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6979873"/>
        <w:docPartObj>
          <w:docPartGallery w:val="Table of Contents"/>
          <w:docPartUnique/>
        </w:docPartObj>
      </w:sdtPr>
      <w:sdtEndPr>
        <w:rPr>
          <w:rFonts w:asciiTheme="minorHAnsi" w:eastAsiaTheme="minorHAnsi" w:hAnsiTheme="minorHAnsi" w:cstheme="minorBidi"/>
          <w:b/>
          <w:bCs/>
          <w:noProof/>
          <w:color w:val="auto"/>
          <w:sz w:val="22"/>
          <w:szCs w:val="22"/>
          <w:lang w:val="en-PK"/>
        </w:rPr>
      </w:sdtEndPr>
      <w:sdtContent>
        <w:p w14:paraId="0F9BE664" w14:textId="3AB8CDA9" w:rsidR="00B42AF4" w:rsidRDefault="00B42AF4">
          <w:pPr>
            <w:pStyle w:val="TOCHeading"/>
          </w:pPr>
          <w:r>
            <w:t>Contents</w:t>
          </w:r>
        </w:p>
        <w:p w14:paraId="4517455F" w14:textId="5F051455" w:rsidR="00B04A09" w:rsidRDefault="00B42AF4">
          <w:pPr>
            <w:pStyle w:val="TOC1"/>
            <w:tabs>
              <w:tab w:val="right" w:leader="dot" w:pos="9016"/>
            </w:tabs>
            <w:rPr>
              <w:rFonts w:eastAsiaTheme="minorEastAsia"/>
              <w:noProof/>
              <w:lang w:val="en-PK" w:eastAsia="en-PK"/>
            </w:rPr>
          </w:pPr>
          <w:r>
            <w:rPr>
              <w:b/>
              <w:bCs/>
              <w:noProof/>
            </w:rPr>
            <w:fldChar w:fldCharType="begin"/>
          </w:r>
          <w:r>
            <w:rPr>
              <w:b/>
              <w:bCs/>
              <w:noProof/>
            </w:rPr>
            <w:instrText xml:space="preserve"> TOC \o "1-3" \h \z \u </w:instrText>
          </w:r>
          <w:r>
            <w:rPr>
              <w:b/>
              <w:bCs/>
              <w:noProof/>
            </w:rPr>
            <w:fldChar w:fldCharType="separate"/>
          </w:r>
          <w:hyperlink w:anchor="_Toc133299161" w:history="1">
            <w:r w:rsidR="00B04A09" w:rsidRPr="00F9397B">
              <w:rPr>
                <w:rStyle w:val="Hyperlink"/>
                <w:rFonts w:ascii="Arial" w:hAnsi="Arial" w:cs="Arial"/>
                <w:b/>
                <w:i/>
                <w:noProof/>
              </w:rPr>
              <w:t>Introduction</w:t>
            </w:r>
            <w:r w:rsidR="00B04A09">
              <w:rPr>
                <w:noProof/>
                <w:webHidden/>
              </w:rPr>
              <w:tab/>
            </w:r>
            <w:r w:rsidR="00B04A09">
              <w:rPr>
                <w:noProof/>
                <w:webHidden/>
              </w:rPr>
              <w:fldChar w:fldCharType="begin"/>
            </w:r>
            <w:r w:rsidR="00B04A09">
              <w:rPr>
                <w:noProof/>
                <w:webHidden/>
              </w:rPr>
              <w:instrText xml:space="preserve"> PAGEREF _Toc133299161 \h </w:instrText>
            </w:r>
            <w:r w:rsidR="00B04A09">
              <w:rPr>
                <w:noProof/>
                <w:webHidden/>
              </w:rPr>
            </w:r>
            <w:r w:rsidR="00B04A09">
              <w:rPr>
                <w:noProof/>
                <w:webHidden/>
              </w:rPr>
              <w:fldChar w:fldCharType="separate"/>
            </w:r>
            <w:r w:rsidR="00B04A09">
              <w:rPr>
                <w:noProof/>
                <w:webHidden/>
              </w:rPr>
              <w:t>2</w:t>
            </w:r>
            <w:r w:rsidR="00B04A09">
              <w:rPr>
                <w:noProof/>
                <w:webHidden/>
              </w:rPr>
              <w:fldChar w:fldCharType="end"/>
            </w:r>
          </w:hyperlink>
        </w:p>
        <w:p w14:paraId="28CD2421" w14:textId="23AED3B7" w:rsidR="00B04A09" w:rsidRDefault="00B04A09">
          <w:pPr>
            <w:pStyle w:val="TOC1"/>
            <w:tabs>
              <w:tab w:val="right" w:leader="dot" w:pos="9016"/>
            </w:tabs>
            <w:rPr>
              <w:rFonts w:eastAsiaTheme="minorEastAsia"/>
              <w:noProof/>
              <w:lang w:val="en-PK" w:eastAsia="en-PK"/>
            </w:rPr>
          </w:pPr>
          <w:hyperlink w:anchor="_Toc133299162" w:history="1">
            <w:r w:rsidRPr="00F9397B">
              <w:rPr>
                <w:rStyle w:val="Hyperlink"/>
                <w:rFonts w:ascii="Arial" w:hAnsi="Arial" w:cs="Arial"/>
                <w:b/>
                <w:i/>
                <w:noProof/>
              </w:rPr>
              <w:t>Literature Review</w:t>
            </w:r>
            <w:r>
              <w:rPr>
                <w:noProof/>
                <w:webHidden/>
              </w:rPr>
              <w:tab/>
            </w:r>
            <w:r>
              <w:rPr>
                <w:noProof/>
                <w:webHidden/>
              </w:rPr>
              <w:fldChar w:fldCharType="begin"/>
            </w:r>
            <w:r>
              <w:rPr>
                <w:noProof/>
                <w:webHidden/>
              </w:rPr>
              <w:instrText xml:space="preserve"> PAGEREF _Toc133299162 \h </w:instrText>
            </w:r>
            <w:r>
              <w:rPr>
                <w:noProof/>
                <w:webHidden/>
              </w:rPr>
            </w:r>
            <w:r>
              <w:rPr>
                <w:noProof/>
                <w:webHidden/>
              </w:rPr>
              <w:fldChar w:fldCharType="separate"/>
            </w:r>
            <w:r>
              <w:rPr>
                <w:noProof/>
                <w:webHidden/>
              </w:rPr>
              <w:t>3</w:t>
            </w:r>
            <w:r>
              <w:rPr>
                <w:noProof/>
                <w:webHidden/>
              </w:rPr>
              <w:fldChar w:fldCharType="end"/>
            </w:r>
          </w:hyperlink>
        </w:p>
        <w:p w14:paraId="60EFDEED" w14:textId="108DEEDB" w:rsidR="00B04A09" w:rsidRDefault="00B04A09">
          <w:pPr>
            <w:pStyle w:val="TOC1"/>
            <w:tabs>
              <w:tab w:val="right" w:leader="dot" w:pos="9016"/>
            </w:tabs>
            <w:rPr>
              <w:rFonts w:eastAsiaTheme="minorEastAsia"/>
              <w:noProof/>
              <w:lang w:val="en-PK" w:eastAsia="en-PK"/>
            </w:rPr>
          </w:pPr>
          <w:hyperlink w:anchor="_Toc133299163" w:history="1">
            <w:r w:rsidRPr="00F9397B">
              <w:rPr>
                <w:rStyle w:val="Hyperlink"/>
                <w:rFonts w:ascii="Arial" w:eastAsia="Times New Roman" w:hAnsi="Arial" w:cs="Arial"/>
                <w:b/>
                <w:i/>
                <w:noProof/>
                <w:lang w:val="en-PK" w:eastAsia="en-PK"/>
              </w:rPr>
              <w:t>Methods</w:t>
            </w:r>
            <w:r>
              <w:rPr>
                <w:noProof/>
                <w:webHidden/>
              </w:rPr>
              <w:tab/>
            </w:r>
            <w:r>
              <w:rPr>
                <w:noProof/>
                <w:webHidden/>
              </w:rPr>
              <w:fldChar w:fldCharType="begin"/>
            </w:r>
            <w:r>
              <w:rPr>
                <w:noProof/>
                <w:webHidden/>
              </w:rPr>
              <w:instrText xml:space="preserve"> PAGEREF _Toc133299163 \h </w:instrText>
            </w:r>
            <w:r>
              <w:rPr>
                <w:noProof/>
                <w:webHidden/>
              </w:rPr>
            </w:r>
            <w:r>
              <w:rPr>
                <w:noProof/>
                <w:webHidden/>
              </w:rPr>
              <w:fldChar w:fldCharType="separate"/>
            </w:r>
            <w:r>
              <w:rPr>
                <w:noProof/>
                <w:webHidden/>
              </w:rPr>
              <w:t>7</w:t>
            </w:r>
            <w:r>
              <w:rPr>
                <w:noProof/>
                <w:webHidden/>
              </w:rPr>
              <w:fldChar w:fldCharType="end"/>
            </w:r>
          </w:hyperlink>
        </w:p>
        <w:p w14:paraId="6D481B3D" w14:textId="11147E17" w:rsidR="00B04A09" w:rsidRDefault="00B04A09">
          <w:pPr>
            <w:pStyle w:val="TOC1"/>
            <w:tabs>
              <w:tab w:val="right" w:leader="dot" w:pos="9016"/>
            </w:tabs>
            <w:rPr>
              <w:rFonts w:eastAsiaTheme="minorEastAsia"/>
              <w:noProof/>
              <w:lang w:val="en-PK" w:eastAsia="en-PK"/>
            </w:rPr>
          </w:pPr>
          <w:hyperlink w:anchor="_Toc133299164" w:history="1">
            <w:r w:rsidRPr="00F9397B">
              <w:rPr>
                <w:rStyle w:val="Hyperlink"/>
                <w:rFonts w:ascii="Arial" w:eastAsia="Times New Roman" w:hAnsi="Arial" w:cs="Arial"/>
                <w:b/>
                <w:i/>
                <w:noProof/>
                <w:lang w:val="en-PK" w:eastAsia="en-PK"/>
              </w:rPr>
              <w:t>Results</w:t>
            </w:r>
            <w:r>
              <w:rPr>
                <w:noProof/>
                <w:webHidden/>
              </w:rPr>
              <w:tab/>
            </w:r>
            <w:r>
              <w:rPr>
                <w:noProof/>
                <w:webHidden/>
              </w:rPr>
              <w:fldChar w:fldCharType="begin"/>
            </w:r>
            <w:r>
              <w:rPr>
                <w:noProof/>
                <w:webHidden/>
              </w:rPr>
              <w:instrText xml:space="preserve"> PAGEREF _Toc133299164 \h </w:instrText>
            </w:r>
            <w:r>
              <w:rPr>
                <w:noProof/>
                <w:webHidden/>
              </w:rPr>
            </w:r>
            <w:r>
              <w:rPr>
                <w:noProof/>
                <w:webHidden/>
              </w:rPr>
              <w:fldChar w:fldCharType="separate"/>
            </w:r>
            <w:r>
              <w:rPr>
                <w:noProof/>
                <w:webHidden/>
              </w:rPr>
              <w:t>8</w:t>
            </w:r>
            <w:r>
              <w:rPr>
                <w:noProof/>
                <w:webHidden/>
              </w:rPr>
              <w:fldChar w:fldCharType="end"/>
            </w:r>
          </w:hyperlink>
        </w:p>
        <w:p w14:paraId="0249D7A5" w14:textId="404B974D" w:rsidR="00B04A09" w:rsidRDefault="00B04A09">
          <w:pPr>
            <w:pStyle w:val="TOC1"/>
            <w:tabs>
              <w:tab w:val="right" w:leader="dot" w:pos="9016"/>
            </w:tabs>
            <w:rPr>
              <w:rFonts w:eastAsiaTheme="minorEastAsia"/>
              <w:noProof/>
              <w:lang w:val="en-PK" w:eastAsia="en-PK"/>
            </w:rPr>
          </w:pPr>
          <w:hyperlink w:anchor="_Toc133299165" w:history="1">
            <w:r w:rsidRPr="00F9397B">
              <w:rPr>
                <w:rStyle w:val="Hyperlink"/>
                <w:rFonts w:ascii="Arial" w:hAnsi="Arial" w:cs="Arial"/>
                <w:b/>
                <w:i/>
                <w:noProof/>
                <w:lang w:val="en-US"/>
              </w:rPr>
              <w:t>Evaluation</w:t>
            </w:r>
            <w:r>
              <w:rPr>
                <w:noProof/>
                <w:webHidden/>
              </w:rPr>
              <w:tab/>
            </w:r>
            <w:r>
              <w:rPr>
                <w:noProof/>
                <w:webHidden/>
              </w:rPr>
              <w:fldChar w:fldCharType="begin"/>
            </w:r>
            <w:r>
              <w:rPr>
                <w:noProof/>
                <w:webHidden/>
              </w:rPr>
              <w:instrText xml:space="preserve"> PAGEREF _Toc133299165 \h </w:instrText>
            </w:r>
            <w:r>
              <w:rPr>
                <w:noProof/>
                <w:webHidden/>
              </w:rPr>
            </w:r>
            <w:r>
              <w:rPr>
                <w:noProof/>
                <w:webHidden/>
              </w:rPr>
              <w:fldChar w:fldCharType="separate"/>
            </w:r>
            <w:r>
              <w:rPr>
                <w:noProof/>
                <w:webHidden/>
              </w:rPr>
              <w:t>9</w:t>
            </w:r>
            <w:r>
              <w:rPr>
                <w:noProof/>
                <w:webHidden/>
              </w:rPr>
              <w:fldChar w:fldCharType="end"/>
            </w:r>
          </w:hyperlink>
        </w:p>
        <w:p w14:paraId="65E27861" w14:textId="2AB57970" w:rsidR="00B04A09" w:rsidRDefault="00B04A09">
          <w:pPr>
            <w:pStyle w:val="TOC1"/>
            <w:tabs>
              <w:tab w:val="right" w:leader="dot" w:pos="9016"/>
            </w:tabs>
            <w:rPr>
              <w:rFonts w:eastAsiaTheme="minorEastAsia"/>
              <w:noProof/>
              <w:lang w:val="en-PK" w:eastAsia="en-PK"/>
            </w:rPr>
          </w:pPr>
          <w:hyperlink w:anchor="_Toc133299166" w:history="1">
            <w:r w:rsidRPr="00F9397B">
              <w:rPr>
                <w:rStyle w:val="Hyperlink"/>
                <w:rFonts w:ascii="Arial" w:hAnsi="Arial" w:cs="Arial"/>
                <w:b/>
                <w:i/>
                <w:noProof/>
                <w:lang w:val="en-US"/>
              </w:rPr>
              <w:t>References</w:t>
            </w:r>
            <w:r>
              <w:rPr>
                <w:noProof/>
                <w:webHidden/>
              </w:rPr>
              <w:tab/>
            </w:r>
            <w:r>
              <w:rPr>
                <w:noProof/>
                <w:webHidden/>
              </w:rPr>
              <w:fldChar w:fldCharType="begin"/>
            </w:r>
            <w:r>
              <w:rPr>
                <w:noProof/>
                <w:webHidden/>
              </w:rPr>
              <w:instrText xml:space="preserve"> PAGEREF _Toc133299166 \h </w:instrText>
            </w:r>
            <w:r>
              <w:rPr>
                <w:noProof/>
                <w:webHidden/>
              </w:rPr>
            </w:r>
            <w:r>
              <w:rPr>
                <w:noProof/>
                <w:webHidden/>
              </w:rPr>
              <w:fldChar w:fldCharType="separate"/>
            </w:r>
            <w:r>
              <w:rPr>
                <w:noProof/>
                <w:webHidden/>
              </w:rPr>
              <w:t>11</w:t>
            </w:r>
            <w:r>
              <w:rPr>
                <w:noProof/>
                <w:webHidden/>
              </w:rPr>
              <w:fldChar w:fldCharType="end"/>
            </w:r>
          </w:hyperlink>
        </w:p>
        <w:p w14:paraId="6AE24538" w14:textId="66256EC4" w:rsidR="00B42AF4" w:rsidRDefault="00B42AF4">
          <w:r>
            <w:rPr>
              <w:b/>
              <w:bCs/>
              <w:noProof/>
            </w:rPr>
            <w:fldChar w:fldCharType="end"/>
          </w:r>
        </w:p>
      </w:sdtContent>
    </w:sdt>
    <w:p w14:paraId="05BBC32C" w14:textId="77777777" w:rsidR="00B42AF4" w:rsidRDefault="00B42AF4" w:rsidP="001C17BD">
      <w:pPr>
        <w:pStyle w:val="Heading1"/>
        <w:rPr>
          <w:b/>
          <w:i/>
        </w:rPr>
      </w:pPr>
    </w:p>
    <w:p w14:paraId="68C2F043" w14:textId="77777777" w:rsidR="00B42AF4" w:rsidRDefault="00B42AF4">
      <w:pPr>
        <w:rPr>
          <w:rFonts w:asciiTheme="majorHAnsi" w:eastAsiaTheme="majorEastAsia" w:hAnsiTheme="majorHAnsi" w:cstheme="majorBidi"/>
          <w:b/>
          <w:i/>
          <w:color w:val="2F5496" w:themeColor="accent1" w:themeShade="BF"/>
          <w:sz w:val="32"/>
          <w:szCs w:val="32"/>
        </w:rPr>
      </w:pPr>
      <w:r>
        <w:rPr>
          <w:b/>
          <w:i/>
        </w:rPr>
        <w:br w:type="page"/>
      </w:r>
    </w:p>
    <w:p w14:paraId="1B693D54" w14:textId="56FCF9E2" w:rsidR="00B42AF4" w:rsidRPr="00B42AF4" w:rsidRDefault="00B42AF4" w:rsidP="00B42AF4">
      <w:pPr>
        <w:pStyle w:val="Title"/>
        <w:jc w:val="center"/>
        <w:rPr>
          <w:rFonts w:ascii="Arial" w:hAnsi="Arial" w:cs="Arial"/>
          <w:b/>
          <w:i/>
          <w:sz w:val="32"/>
        </w:rPr>
      </w:pPr>
      <w:r w:rsidRPr="00B42AF4">
        <w:rPr>
          <w:rFonts w:ascii="Arial" w:hAnsi="Arial" w:cs="Arial"/>
          <w:b/>
          <w:i/>
          <w:sz w:val="32"/>
          <w:lang w:val="en-US"/>
        </w:rPr>
        <w:lastRenderedPageBreak/>
        <w:t xml:space="preserve">Title : </w:t>
      </w:r>
      <w:r w:rsidRPr="00B42AF4">
        <w:rPr>
          <w:rFonts w:ascii="Arial" w:hAnsi="Arial" w:cs="Arial"/>
          <w:b/>
          <w:i/>
          <w:sz w:val="32"/>
        </w:rPr>
        <w:t>Cyber Security Model for Delimiting Cybercrime: A UK Perspective</w:t>
      </w:r>
    </w:p>
    <w:p w14:paraId="36E978E7" w14:textId="7EBC5DD9" w:rsidR="001C17BD" w:rsidRPr="00B42AF4" w:rsidRDefault="001C17BD" w:rsidP="00B42AF4">
      <w:pPr>
        <w:pStyle w:val="Heading1"/>
        <w:jc w:val="both"/>
        <w:rPr>
          <w:rFonts w:ascii="Arial" w:hAnsi="Arial" w:cs="Arial"/>
          <w:b/>
          <w:i/>
        </w:rPr>
      </w:pPr>
      <w:bookmarkStart w:id="0" w:name="_Toc133299161"/>
      <w:r w:rsidRPr="00B42AF4">
        <w:rPr>
          <w:rFonts w:ascii="Arial" w:hAnsi="Arial" w:cs="Arial"/>
          <w:b/>
          <w:i/>
        </w:rPr>
        <w:t>Introduction</w:t>
      </w:r>
      <w:bookmarkEnd w:id="0"/>
    </w:p>
    <w:p w14:paraId="04B10DC3" w14:textId="77777777" w:rsidR="001C17BD" w:rsidRPr="00B42AF4" w:rsidRDefault="001C17BD" w:rsidP="00B42AF4">
      <w:pPr>
        <w:jc w:val="both"/>
        <w:rPr>
          <w:rFonts w:ascii="Arial" w:hAnsi="Arial" w:cs="Arial"/>
        </w:rPr>
      </w:pPr>
    </w:p>
    <w:p w14:paraId="35CFF78E" w14:textId="7988805B" w:rsidR="001C17BD" w:rsidRPr="00B42AF4" w:rsidRDefault="001C17BD" w:rsidP="00B42AF4">
      <w:pPr>
        <w:jc w:val="both"/>
        <w:rPr>
          <w:rFonts w:ascii="Arial" w:hAnsi="Arial" w:cs="Arial"/>
        </w:rPr>
      </w:pPr>
      <w:r w:rsidRPr="00B42AF4">
        <w:rPr>
          <w:rFonts w:ascii="Arial" w:hAnsi="Arial" w:cs="Arial"/>
        </w:rPr>
        <w:t>Cybersecurity is becoming a serious problem that affects everyone in the modern world, including governments, businesses, and people. Millions of individuals throughout the globe have their privacy, security, and financial well-being compromised by cybercrime due to the quick development of technology and the increasing dependence on digital systems (</w:t>
      </w:r>
      <w:proofErr w:type="spellStart"/>
      <w:r w:rsidRPr="00B42AF4">
        <w:rPr>
          <w:rFonts w:ascii="Arial" w:hAnsi="Arial" w:cs="Arial"/>
        </w:rPr>
        <w:t>Abawajy</w:t>
      </w:r>
      <w:proofErr w:type="spellEnd"/>
      <w:r w:rsidRPr="00B42AF4">
        <w:rPr>
          <w:rFonts w:ascii="Arial" w:hAnsi="Arial" w:cs="Arial"/>
        </w:rPr>
        <w:t>, 2018). Cybercrime poses a serious danger to the nation's security, economy, and social fabric, and the United Kingdom is no exception to this worldwide problem (Cabinet Office, 2021). To limit cybercrime and safeguard the interests of all stakeholders in this situation, it is crucial to design effective cyber security models.</w:t>
      </w:r>
    </w:p>
    <w:p w14:paraId="0658E0ED" w14:textId="77777777" w:rsidR="001C17BD" w:rsidRPr="00B42AF4" w:rsidRDefault="001C17BD" w:rsidP="00B42AF4">
      <w:pPr>
        <w:jc w:val="both"/>
        <w:rPr>
          <w:rFonts w:ascii="Arial" w:hAnsi="Arial" w:cs="Arial"/>
        </w:rPr>
      </w:pPr>
      <w:r w:rsidRPr="00B42AF4">
        <w:rPr>
          <w:rFonts w:ascii="Arial" w:hAnsi="Arial" w:cs="Arial"/>
        </w:rPr>
        <w:t>The prevalence of cybercrime in the UK and its multiple effects on society, government, and enterprises form the core study topic of this project. Cybercrime has far-reaching effects, including financial loss, intellectual property theft, interruption of vital infrastructure, and a decline in public confidence in digital systems (HM Government, 2019). Therefore, it is necessary and important to develop strong cyber security models to tackle the rising danger of cybercrime.</w:t>
      </w:r>
    </w:p>
    <w:p w14:paraId="5B29E8E5" w14:textId="7CC154A6" w:rsidR="001C17BD" w:rsidRDefault="001C17BD" w:rsidP="00B42AF4">
      <w:pPr>
        <w:jc w:val="both"/>
        <w:rPr>
          <w:rFonts w:ascii="Arial" w:hAnsi="Arial" w:cs="Arial"/>
        </w:rPr>
      </w:pPr>
      <w:r w:rsidRPr="00B42AF4">
        <w:rPr>
          <w:rFonts w:ascii="Arial" w:hAnsi="Arial" w:cs="Arial"/>
        </w:rPr>
        <w:t>This study's main goal is to examine the present situation of cybercrime in the UK, pinpoint its causes and weak points, and consider the possibility of cutting-edge cyber security models to successfully curtail virtual crime. The UK might gain from this research in a number of ways, including by strengthening its cyber defence capabilities, lowering the economic toll of cybercrime, and raising public knowledge of cyberthreats and mitigation techniques. Furthermore, in their attempts to build a more secure digital environment for everyone, politicians, law enforcement bodies, and business professionals may find the research's conclusions to be a useful source of information.</w:t>
      </w:r>
    </w:p>
    <w:p w14:paraId="4DA59A78" w14:textId="037B7DCD" w:rsidR="00123B95" w:rsidRPr="00123B95" w:rsidRDefault="00123B95" w:rsidP="00123B95">
      <w:pPr>
        <w:jc w:val="both"/>
        <w:rPr>
          <w:rFonts w:ascii="Arial" w:hAnsi="Arial" w:cs="Arial"/>
          <w:b/>
          <w:i/>
        </w:rPr>
      </w:pPr>
      <w:r w:rsidRPr="00123B95">
        <w:rPr>
          <w:rFonts w:ascii="Arial" w:hAnsi="Arial" w:cs="Arial"/>
          <w:b/>
          <w:i/>
        </w:rPr>
        <w:t>Research Questions:</w:t>
      </w:r>
      <w:bookmarkStart w:id="1" w:name="_GoBack"/>
      <w:bookmarkEnd w:id="1"/>
    </w:p>
    <w:p w14:paraId="6523D8E4" w14:textId="77777777" w:rsidR="00123B95" w:rsidRPr="00123B95" w:rsidRDefault="00123B95" w:rsidP="00123B95">
      <w:pPr>
        <w:jc w:val="both"/>
        <w:rPr>
          <w:rFonts w:ascii="Arial" w:hAnsi="Arial" w:cs="Arial"/>
        </w:rPr>
      </w:pPr>
      <w:r w:rsidRPr="00123B95">
        <w:rPr>
          <w:rFonts w:ascii="Arial" w:hAnsi="Arial" w:cs="Arial"/>
        </w:rPr>
        <w:t>What are the main elements influencing cybercrime in the UK?</w:t>
      </w:r>
    </w:p>
    <w:p w14:paraId="2B4480DD" w14:textId="77777777" w:rsidR="00123B95" w:rsidRPr="00123B95" w:rsidRDefault="00123B95" w:rsidP="00123B95">
      <w:pPr>
        <w:jc w:val="both"/>
        <w:rPr>
          <w:rFonts w:ascii="Arial" w:hAnsi="Arial" w:cs="Arial"/>
        </w:rPr>
      </w:pPr>
      <w:r w:rsidRPr="00123B95">
        <w:rPr>
          <w:rFonts w:ascii="Arial" w:hAnsi="Arial" w:cs="Arial"/>
        </w:rPr>
        <w:t>How well do the current cyber security models combat cybercrime in the UK?</w:t>
      </w:r>
    </w:p>
    <w:p w14:paraId="7E10768C" w14:textId="77777777" w:rsidR="00123B95" w:rsidRPr="00123B95" w:rsidRDefault="00123B95" w:rsidP="00123B95">
      <w:pPr>
        <w:jc w:val="both"/>
        <w:rPr>
          <w:rFonts w:ascii="Arial" w:hAnsi="Arial" w:cs="Arial"/>
        </w:rPr>
      </w:pPr>
      <w:r w:rsidRPr="00123B95">
        <w:rPr>
          <w:rFonts w:ascii="Arial" w:hAnsi="Arial" w:cs="Arial"/>
        </w:rPr>
        <w:t>What are the biggest obstacles to putting cyber security concepts into practise in the UK?</w:t>
      </w:r>
    </w:p>
    <w:p w14:paraId="58A0D803" w14:textId="77777777" w:rsidR="00123B95" w:rsidRPr="00123B95" w:rsidRDefault="00123B95" w:rsidP="00123B95">
      <w:pPr>
        <w:jc w:val="both"/>
        <w:rPr>
          <w:rFonts w:ascii="Arial" w:hAnsi="Arial" w:cs="Arial"/>
        </w:rPr>
      </w:pPr>
      <w:r w:rsidRPr="00123B95">
        <w:rPr>
          <w:rFonts w:ascii="Arial" w:hAnsi="Arial" w:cs="Arial"/>
        </w:rPr>
        <w:t>Can the area of cyber security benefit from worldwide best practises or cutting-edge methods?</w:t>
      </w:r>
    </w:p>
    <w:p w14:paraId="1FD96D47" w14:textId="6778DFD6" w:rsidR="00123B95" w:rsidRDefault="00123B95" w:rsidP="00123B95">
      <w:pPr>
        <w:jc w:val="both"/>
        <w:rPr>
          <w:rFonts w:ascii="Arial" w:hAnsi="Arial" w:cs="Arial"/>
        </w:rPr>
      </w:pPr>
      <w:r w:rsidRPr="00123B95">
        <w:rPr>
          <w:rFonts w:ascii="Arial" w:hAnsi="Arial" w:cs="Arial"/>
        </w:rPr>
        <w:t>How can a bespoke cyber security approach be created for the UK to successfully impede virtual crime?</w:t>
      </w:r>
    </w:p>
    <w:p w14:paraId="232FFFF7" w14:textId="77777777" w:rsidR="00123B95" w:rsidRPr="00B42AF4" w:rsidRDefault="00123B95" w:rsidP="00123B95">
      <w:pPr>
        <w:jc w:val="both"/>
        <w:rPr>
          <w:rFonts w:ascii="Arial" w:hAnsi="Arial" w:cs="Arial"/>
        </w:rPr>
      </w:pPr>
    </w:p>
    <w:p w14:paraId="71D87DE4" w14:textId="77777777" w:rsidR="001C17BD" w:rsidRPr="00B42AF4" w:rsidRDefault="001C17BD" w:rsidP="00B42AF4">
      <w:pPr>
        <w:jc w:val="both"/>
        <w:rPr>
          <w:rFonts w:ascii="Arial" w:hAnsi="Arial" w:cs="Arial"/>
        </w:rPr>
      </w:pPr>
      <w:r w:rsidRPr="00B42AF4">
        <w:rPr>
          <w:rFonts w:ascii="Arial" w:hAnsi="Arial" w:cs="Arial"/>
        </w:rPr>
        <w:t>The study will concentrate on a number of essential themes and related concerns in order to answer this research challenge, including:</w:t>
      </w:r>
    </w:p>
    <w:p w14:paraId="196298D4" w14:textId="77777777" w:rsidR="001C17BD" w:rsidRPr="00B42AF4" w:rsidRDefault="001C17BD" w:rsidP="00B42AF4">
      <w:pPr>
        <w:jc w:val="both"/>
        <w:rPr>
          <w:rFonts w:ascii="Arial" w:hAnsi="Arial" w:cs="Arial"/>
        </w:rPr>
      </w:pPr>
      <w:r w:rsidRPr="00B42AF4">
        <w:rPr>
          <w:rFonts w:ascii="Arial" w:hAnsi="Arial" w:cs="Arial"/>
        </w:rPr>
        <w:t>1. The UK is being targeted by an expanding ecosystem of cyber threats and threat actors</w:t>
      </w:r>
    </w:p>
    <w:p w14:paraId="768DC060" w14:textId="77777777" w:rsidR="001C17BD" w:rsidRPr="00B42AF4" w:rsidRDefault="001C17BD" w:rsidP="00B42AF4">
      <w:pPr>
        <w:jc w:val="both"/>
        <w:rPr>
          <w:rFonts w:ascii="Arial" w:hAnsi="Arial" w:cs="Arial"/>
        </w:rPr>
      </w:pPr>
      <w:r w:rsidRPr="00B42AF4">
        <w:rPr>
          <w:rFonts w:ascii="Arial" w:hAnsi="Arial" w:cs="Arial"/>
        </w:rPr>
        <w:t>2. The UK's current cyber security laws and regulations and their efficacy</w:t>
      </w:r>
    </w:p>
    <w:p w14:paraId="371A0807" w14:textId="77777777" w:rsidR="001C17BD" w:rsidRPr="00B42AF4" w:rsidRDefault="001C17BD" w:rsidP="00B42AF4">
      <w:pPr>
        <w:jc w:val="both"/>
        <w:rPr>
          <w:rFonts w:ascii="Arial" w:hAnsi="Arial" w:cs="Arial"/>
        </w:rPr>
      </w:pPr>
      <w:r w:rsidRPr="00B42AF4">
        <w:rPr>
          <w:rFonts w:ascii="Arial" w:hAnsi="Arial" w:cs="Arial"/>
        </w:rPr>
        <w:t>3. How public-private collaborations may improve cyber security</w:t>
      </w:r>
    </w:p>
    <w:p w14:paraId="7CB2D6C5" w14:textId="77777777" w:rsidR="001C17BD" w:rsidRPr="00B42AF4" w:rsidRDefault="001C17BD" w:rsidP="00B42AF4">
      <w:pPr>
        <w:jc w:val="both"/>
        <w:rPr>
          <w:rFonts w:ascii="Arial" w:hAnsi="Arial" w:cs="Arial"/>
        </w:rPr>
      </w:pPr>
      <w:r w:rsidRPr="00B42AF4">
        <w:rPr>
          <w:rFonts w:ascii="Arial" w:hAnsi="Arial" w:cs="Arial"/>
        </w:rPr>
        <w:lastRenderedPageBreak/>
        <w:t>4. The potential and problems posed by cutting-edge technology in the field of cyber security, such as artificial intelligence and quantum computing</w:t>
      </w:r>
    </w:p>
    <w:p w14:paraId="73E648C9" w14:textId="77777777" w:rsidR="001C17BD" w:rsidRPr="00B42AF4" w:rsidRDefault="001C17BD" w:rsidP="00B42AF4">
      <w:pPr>
        <w:jc w:val="both"/>
        <w:rPr>
          <w:rFonts w:ascii="Arial" w:hAnsi="Arial" w:cs="Arial"/>
        </w:rPr>
      </w:pPr>
      <w:r w:rsidRPr="00B42AF4">
        <w:rPr>
          <w:rFonts w:ascii="Arial" w:hAnsi="Arial" w:cs="Arial"/>
        </w:rPr>
        <w:t>5. User awareness, behaviour, and resilience in relation to cyber security</w:t>
      </w:r>
    </w:p>
    <w:p w14:paraId="648345B9" w14:textId="77777777" w:rsidR="001C17BD" w:rsidRPr="00B42AF4" w:rsidRDefault="001C17BD" w:rsidP="00B42AF4">
      <w:pPr>
        <w:jc w:val="both"/>
        <w:rPr>
          <w:rFonts w:ascii="Arial" w:hAnsi="Arial" w:cs="Arial"/>
        </w:rPr>
      </w:pPr>
      <w:r w:rsidRPr="00B42AF4">
        <w:rPr>
          <w:rFonts w:ascii="Arial" w:hAnsi="Arial" w:cs="Arial"/>
        </w:rPr>
        <w:t>The study's independent variables will cover things like the different kinds of cyberthreats, threat actors' tactics, and the organisational and technical steps taken to stop cybercrime. The success of cyber security models in preventing virtual crime and the overall effect of cybercrime on the UK will be the dependent variables.</w:t>
      </w:r>
    </w:p>
    <w:p w14:paraId="1B16AA0B" w14:textId="77777777" w:rsidR="001C17BD" w:rsidRPr="00B42AF4" w:rsidRDefault="001C17BD" w:rsidP="00B42AF4">
      <w:pPr>
        <w:jc w:val="both"/>
        <w:rPr>
          <w:rFonts w:ascii="Arial" w:hAnsi="Arial" w:cs="Arial"/>
        </w:rPr>
      </w:pPr>
      <w:r w:rsidRPr="00B42AF4">
        <w:rPr>
          <w:rFonts w:ascii="Arial" w:hAnsi="Arial" w:cs="Arial"/>
        </w:rPr>
        <w:t>The main claim made in this study is that the frequency and effects of cybercrime in the UK may be greatly decreased by the creation and use of novel, context-specific cyber security models. This claim will be put to the test by examining the connection between the independent and dependent variables, using case studies and empirical data, and assessing the efficacy of various cyber security models in diverse settings.</w:t>
      </w:r>
    </w:p>
    <w:p w14:paraId="4F8627AF" w14:textId="77777777" w:rsidR="001C17BD" w:rsidRPr="00B42AF4" w:rsidRDefault="001C17BD" w:rsidP="00B42AF4">
      <w:pPr>
        <w:jc w:val="both"/>
        <w:rPr>
          <w:rFonts w:ascii="Arial" w:hAnsi="Arial" w:cs="Arial"/>
        </w:rPr>
      </w:pPr>
      <w:r w:rsidRPr="00B42AF4">
        <w:rPr>
          <w:rFonts w:ascii="Arial" w:hAnsi="Arial" w:cs="Arial"/>
        </w:rPr>
        <w:t>The major case study for this study will be the UK, and the scope of this investigation will be limited by that country's evaluation of cyberthreats and actors targeting it, as well as the analysis of cyber security models appropriate to that context. Although the research recognises the international scope of cybercrime and the interconnectedness of national cyber security initiatives, the UK viewpoint will get the majority of attention.</w:t>
      </w:r>
    </w:p>
    <w:p w14:paraId="68AD4D8C" w14:textId="6B27127C" w:rsidR="001C17BD" w:rsidRPr="00B42AF4" w:rsidRDefault="001C17BD" w:rsidP="00B42AF4">
      <w:pPr>
        <w:jc w:val="both"/>
        <w:rPr>
          <w:rFonts w:ascii="Arial" w:hAnsi="Arial" w:cs="Arial"/>
        </w:rPr>
      </w:pPr>
      <w:r w:rsidRPr="00B42AF4">
        <w:rPr>
          <w:rFonts w:ascii="Arial" w:hAnsi="Arial" w:cs="Arial"/>
        </w:rPr>
        <w:t xml:space="preserve">Cybersecurity, Cybercrime, Cyber Threats, Threat Actors, Cyber Security Models, and Virtual Crime are key </w:t>
      </w:r>
      <w:r w:rsidRPr="00B42AF4">
        <w:rPr>
          <w:rFonts w:ascii="Arial" w:hAnsi="Arial" w:cs="Arial"/>
          <w:lang w:val="en-US"/>
        </w:rPr>
        <w:t>words</w:t>
      </w:r>
      <w:r w:rsidRPr="00B42AF4">
        <w:rPr>
          <w:rFonts w:ascii="Arial" w:hAnsi="Arial" w:cs="Arial"/>
        </w:rPr>
        <w:t xml:space="preserve"> in this study. The procedures, tactics, and practises used to safeguard digital systems, networks, and data against unauthorised access, damage, or theft are referred to as cyber security for the purposes of this research (National Cyber Security Centre, 2020). Hacking, identity theft, phishing, and cyber espionage are only a few of the illegal actions that fall under the umbrella term "cybercrime" (FBI, 2020). According to ENISA (2020), cyber threats are possible hazards or dangers to digital systems and networks that threat actors might use to commit cybercrime. Threat actors are people or organisations that participate in cybercrime, such as nation-states, cybercriminal networks, and hacktivist collectives (Europol, 2020). According to Khan, Al-</w:t>
      </w:r>
      <w:proofErr w:type="spellStart"/>
      <w:r w:rsidRPr="00B42AF4">
        <w:rPr>
          <w:rFonts w:ascii="Arial" w:hAnsi="Arial" w:cs="Arial"/>
        </w:rPr>
        <w:t>Yasiri</w:t>
      </w:r>
      <w:proofErr w:type="spellEnd"/>
      <w:r w:rsidRPr="00B42AF4">
        <w:rPr>
          <w:rFonts w:ascii="Arial" w:hAnsi="Arial" w:cs="Arial"/>
        </w:rPr>
        <w:t xml:space="preserve">, and </w:t>
      </w:r>
      <w:proofErr w:type="spellStart"/>
      <w:r w:rsidRPr="00B42AF4">
        <w:rPr>
          <w:rFonts w:ascii="Arial" w:hAnsi="Arial" w:cs="Arial"/>
        </w:rPr>
        <w:t>Obasa</w:t>
      </w:r>
      <w:proofErr w:type="spellEnd"/>
      <w:r w:rsidRPr="00B42AF4">
        <w:rPr>
          <w:rFonts w:ascii="Arial" w:hAnsi="Arial" w:cs="Arial"/>
        </w:rPr>
        <w:t xml:space="preserve"> (2020), cyber security models are frameworks, techniques, or tactics used to defend digital assets and systems from online threats and assaults. The term "virtual crime" refers to criminal activity that takes place online or using digital tools (Wall, 2019).</w:t>
      </w:r>
    </w:p>
    <w:p w14:paraId="5D7516A5" w14:textId="48FDFCDC" w:rsidR="00595453" w:rsidRPr="00B42AF4" w:rsidRDefault="001C17BD" w:rsidP="00B42AF4">
      <w:pPr>
        <w:jc w:val="both"/>
        <w:rPr>
          <w:rFonts w:ascii="Arial" w:hAnsi="Arial" w:cs="Arial"/>
        </w:rPr>
      </w:pPr>
      <w:r w:rsidRPr="00B42AF4">
        <w:rPr>
          <w:rFonts w:ascii="Arial" w:hAnsi="Arial" w:cs="Arial"/>
        </w:rPr>
        <w:t>The remaining portions of this proposal will dive into the body of research on cybercrime and cyber security in the UK, with an emphasis on the efficacy of current models and the possibility for novel strategies to curtail cybercrime. To provide readers a thorough knowledge of the study's purpose and scope, the research procedures, including data collecting and analytic approaches, will be described. Along with a schedule outlining the project timeframe, the anticipated results, constraints, and possible effect of this study will also be highlighted. In the end, this proposal seeks to further our understanding of cyber security in the UK and provide the groundwork for further study and the formulation of relevant policies.</w:t>
      </w:r>
    </w:p>
    <w:p w14:paraId="52DA59B7" w14:textId="54FD027A" w:rsidR="001C17BD" w:rsidRPr="00B42AF4" w:rsidRDefault="001C17BD" w:rsidP="00B42AF4">
      <w:pPr>
        <w:jc w:val="both"/>
        <w:rPr>
          <w:rFonts w:ascii="Arial" w:hAnsi="Arial" w:cs="Arial"/>
        </w:rPr>
      </w:pPr>
    </w:p>
    <w:p w14:paraId="0D0FE0B8" w14:textId="5AA091DD" w:rsidR="001C17BD" w:rsidRPr="00B42AF4" w:rsidRDefault="001C17BD" w:rsidP="00B42AF4">
      <w:pPr>
        <w:pStyle w:val="Heading1"/>
        <w:jc w:val="both"/>
        <w:rPr>
          <w:rFonts w:ascii="Arial" w:hAnsi="Arial" w:cs="Arial"/>
          <w:b/>
          <w:i/>
        </w:rPr>
      </w:pPr>
      <w:bookmarkStart w:id="2" w:name="_Toc133299162"/>
      <w:r w:rsidRPr="00B42AF4">
        <w:rPr>
          <w:rFonts w:ascii="Arial" w:hAnsi="Arial" w:cs="Arial"/>
          <w:b/>
          <w:i/>
        </w:rPr>
        <w:t>Literature Review</w:t>
      </w:r>
      <w:bookmarkEnd w:id="2"/>
    </w:p>
    <w:p w14:paraId="0E8058EF" w14:textId="77777777" w:rsidR="00B42AF4" w:rsidRPr="00B42AF4" w:rsidRDefault="00B42AF4" w:rsidP="00B42AF4">
      <w:pPr>
        <w:jc w:val="both"/>
        <w:rPr>
          <w:rFonts w:ascii="Arial" w:hAnsi="Arial" w:cs="Arial"/>
          <w:b/>
          <w:i/>
        </w:rPr>
      </w:pPr>
    </w:p>
    <w:p w14:paraId="352C98FC" w14:textId="4B015E02" w:rsidR="001C17BD" w:rsidRPr="00B42AF4" w:rsidRDefault="001C17BD" w:rsidP="00B42AF4">
      <w:pPr>
        <w:jc w:val="both"/>
        <w:rPr>
          <w:rFonts w:ascii="Arial" w:hAnsi="Arial" w:cs="Arial"/>
          <w:b/>
          <w:i/>
        </w:rPr>
      </w:pPr>
      <w:r w:rsidRPr="00B42AF4">
        <w:rPr>
          <w:rFonts w:ascii="Arial" w:hAnsi="Arial" w:cs="Arial"/>
          <w:b/>
          <w:i/>
        </w:rPr>
        <w:t>1. Theoretical Cyber Security Models</w:t>
      </w:r>
    </w:p>
    <w:p w14:paraId="0AF5C07C" w14:textId="77777777" w:rsidR="001C17BD" w:rsidRPr="00B42AF4" w:rsidRDefault="001C17BD" w:rsidP="00B42AF4">
      <w:pPr>
        <w:jc w:val="both"/>
        <w:rPr>
          <w:rFonts w:ascii="Arial" w:hAnsi="Arial" w:cs="Arial"/>
        </w:rPr>
      </w:pPr>
      <w:r w:rsidRPr="00B42AF4">
        <w:rPr>
          <w:rFonts w:ascii="Arial" w:hAnsi="Arial" w:cs="Arial"/>
        </w:rPr>
        <w:t xml:space="preserve">In order to comprehend and deal with the complexity of cyber security, a number of theoretical models have been put forward. The risk management model is one such approach that tries </w:t>
      </w:r>
      <w:r w:rsidRPr="00B42AF4">
        <w:rPr>
          <w:rFonts w:ascii="Arial" w:hAnsi="Arial" w:cs="Arial"/>
        </w:rPr>
        <w:lastRenderedPageBreak/>
        <w:t>to recognise, evaluate, and reduce risks connected to cyberthreats (</w:t>
      </w:r>
      <w:proofErr w:type="spellStart"/>
      <w:r w:rsidRPr="00B42AF4">
        <w:rPr>
          <w:rFonts w:ascii="Arial" w:hAnsi="Arial" w:cs="Arial"/>
        </w:rPr>
        <w:t>Bisogni</w:t>
      </w:r>
      <w:proofErr w:type="spellEnd"/>
      <w:r w:rsidRPr="00B42AF4">
        <w:rPr>
          <w:rFonts w:ascii="Arial" w:hAnsi="Arial" w:cs="Arial"/>
        </w:rPr>
        <w:t xml:space="preserve">, </w:t>
      </w:r>
      <w:proofErr w:type="spellStart"/>
      <w:r w:rsidRPr="00B42AF4">
        <w:rPr>
          <w:rFonts w:ascii="Arial" w:hAnsi="Arial" w:cs="Arial"/>
        </w:rPr>
        <w:t>Cavallini</w:t>
      </w:r>
      <w:proofErr w:type="spellEnd"/>
      <w:r w:rsidRPr="00B42AF4">
        <w:rPr>
          <w:rFonts w:ascii="Arial" w:hAnsi="Arial" w:cs="Arial"/>
        </w:rPr>
        <w:t xml:space="preserve">, &amp; </w:t>
      </w:r>
      <w:proofErr w:type="spellStart"/>
      <w:r w:rsidRPr="00B42AF4">
        <w:rPr>
          <w:rFonts w:ascii="Arial" w:hAnsi="Arial" w:cs="Arial"/>
        </w:rPr>
        <w:t>Garzia</w:t>
      </w:r>
      <w:proofErr w:type="spellEnd"/>
      <w:r w:rsidRPr="00B42AF4">
        <w:rPr>
          <w:rFonts w:ascii="Arial" w:hAnsi="Arial" w:cs="Arial"/>
        </w:rPr>
        <w:t xml:space="preserve">, 2018). Organisations and governments have frequently used this approach to set priorities for resources and create cyber security plans. The </w:t>
      </w:r>
      <w:proofErr w:type="spellStart"/>
      <w:r w:rsidRPr="00B42AF4">
        <w:rPr>
          <w:rFonts w:ascii="Arial" w:hAnsi="Arial" w:cs="Arial"/>
        </w:rPr>
        <w:t>defense</w:t>
      </w:r>
      <w:proofErr w:type="spellEnd"/>
      <w:r w:rsidRPr="00B42AF4">
        <w:rPr>
          <w:rFonts w:ascii="Arial" w:hAnsi="Arial" w:cs="Arial"/>
        </w:rPr>
        <w:t>-in-depth strategy is another paradigm that emphasises the implementation of many layers of security controls to safeguard crucial assets and systems from cyberattacks (</w:t>
      </w:r>
      <w:proofErr w:type="spellStart"/>
      <w:r w:rsidRPr="00B42AF4">
        <w:rPr>
          <w:rFonts w:ascii="Arial" w:hAnsi="Arial" w:cs="Arial"/>
        </w:rPr>
        <w:t>Alazab</w:t>
      </w:r>
      <w:proofErr w:type="spellEnd"/>
      <w:r w:rsidRPr="00B42AF4">
        <w:rPr>
          <w:rFonts w:ascii="Arial" w:hAnsi="Arial" w:cs="Arial"/>
        </w:rPr>
        <w:t xml:space="preserve">, Hobbs, </w:t>
      </w:r>
      <w:proofErr w:type="spellStart"/>
      <w:r w:rsidRPr="00B42AF4">
        <w:rPr>
          <w:rFonts w:ascii="Arial" w:hAnsi="Arial" w:cs="Arial"/>
        </w:rPr>
        <w:t>Abawajy</w:t>
      </w:r>
      <w:proofErr w:type="spellEnd"/>
      <w:r w:rsidRPr="00B42AF4">
        <w:rPr>
          <w:rFonts w:ascii="Arial" w:hAnsi="Arial" w:cs="Arial"/>
        </w:rPr>
        <w:t xml:space="preserve">, &amp; </w:t>
      </w:r>
      <w:proofErr w:type="spellStart"/>
      <w:r w:rsidRPr="00B42AF4">
        <w:rPr>
          <w:rFonts w:ascii="Arial" w:hAnsi="Arial" w:cs="Arial"/>
        </w:rPr>
        <w:t>Alazab</w:t>
      </w:r>
      <w:proofErr w:type="spellEnd"/>
      <w:r w:rsidRPr="00B42AF4">
        <w:rPr>
          <w:rFonts w:ascii="Arial" w:hAnsi="Arial" w:cs="Arial"/>
        </w:rPr>
        <w:t>, 2020). This strategy is founded on the idea that a layered defence is always necessary since no one security measure can provide total security.</w:t>
      </w:r>
    </w:p>
    <w:p w14:paraId="10E60CB9" w14:textId="77777777" w:rsidR="001C17BD" w:rsidRPr="00B42AF4" w:rsidRDefault="001C17BD" w:rsidP="00B42AF4">
      <w:pPr>
        <w:jc w:val="both"/>
        <w:rPr>
          <w:rFonts w:ascii="Arial" w:hAnsi="Arial" w:cs="Arial"/>
        </w:rPr>
      </w:pPr>
      <w:r w:rsidRPr="00B42AF4">
        <w:rPr>
          <w:rFonts w:ascii="Arial" w:hAnsi="Arial" w:cs="Arial"/>
        </w:rPr>
        <w:t xml:space="preserve">To address the dynamics of cyber threats and assaults, other models, such as the cyber death chain and the cyber resilience framework, have also been presented. The cyber kill chain model, created by Lockheed Martin, describes the phases of a cyber assault, from early reconnaissance through the exfiltration of data (Hutchins, </w:t>
      </w:r>
      <w:proofErr w:type="spellStart"/>
      <w:r w:rsidRPr="00B42AF4">
        <w:rPr>
          <w:rFonts w:ascii="Arial" w:hAnsi="Arial" w:cs="Arial"/>
        </w:rPr>
        <w:t>Cloppert</w:t>
      </w:r>
      <w:proofErr w:type="spellEnd"/>
      <w:r w:rsidRPr="00B42AF4">
        <w:rPr>
          <w:rFonts w:ascii="Arial" w:hAnsi="Arial" w:cs="Arial"/>
        </w:rPr>
        <w:t xml:space="preserve">, &amp; Amin, 2011). It assists organisations in identifying possible vulnerabilities and developing countermeasures. While the cyber resilience framework, according to </w:t>
      </w:r>
      <w:proofErr w:type="spellStart"/>
      <w:r w:rsidRPr="00B42AF4">
        <w:rPr>
          <w:rFonts w:ascii="Arial" w:hAnsi="Arial" w:cs="Arial"/>
        </w:rPr>
        <w:t>Linkov</w:t>
      </w:r>
      <w:proofErr w:type="spellEnd"/>
      <w:r w:rsidRPr="00B42AF4">
        <w:rPr>
          <w:rFonts w:ascii="Arial" w:hAnsi="Arial" w:cs="Arial"/>
        </w:rPr>
        <w:t>, Fox-Lent, Read, Allen, and Arnott (2018), focuses on improving an organization's capacity to endure, recover from, and adapt to cyber threats and assaults. This paradigm highlights the significance of developing the ability to both defend against and recover from cyberattacks as well as adapt to the changing threat environment.</w:t>
      </w:r>
    </w:p>
    <w:p w14:paraId="6482C71B" w14:textId="77777777" w:rsidR="001C17BD" w:rsidRPr="00B42AF4" w:rsidRDefault="001C17BD" w:rsidP="00B42AF4">
      <w:pPr>
        <w:jc w:val="both"/>
        <w:rPr>
          <w:rFonts w:ascii="Arial" w:hAnsi="Arial" w:cs="Arial"/>
          <w:b/>
          <w:i/>
        </w:rPr>
      </w:pPr>
      <w:r w:rsidRPr="00B42AF4">
        <w:rPr>
          <w:rFonts w:ascii="Arial" w:hAnsi="Arial" w:cs="Arial"/>
          <w:b/>
          <w:i/>
        </w:rPr>
        <w:t>2. Previous research on UK cybercrime</w:t>
      </w:r>
    </w:p>
    <w:p w14:paraId="081D55F7" w14:textId="77777777" w:rsidR="001C17BD" w:rsidRPr="00B42AF4" w:rsidRDefault="001C17BD" w:rsidP="00B42AF4">
      <w:pPr>
        <w:jc w:val="both"/>
        <w:rPr>
          <w:rFonts w:ascii="Arial" w:hAnsi="Arial" w:cs="Arial"/>
        </w:rPr>
      </w:pPr>
      <w:r w:rsidRPr="00B42AF4">
        <w:rPr>
          <w:rFonts w:ascii="Arial" w:hAnsi="Arial" w:cs="Arial"/>
        </w:rPr>
        <w:t xml:space="preserve">The incidence and effects of cybercrime in the UK have been the subject of several research. According to a National Crime Agency assessment from 2019, a variety of threat actors, including nation-states, cybercriminal gangs, and hacktivists, attack the UK's vital infrastructure, commercial enterprises, and residents. In addition to identifying established risks like ransomware, distributed denial of service (DDoS) assaults, and phishing, the report also highlighted emergent dangers like </w:t>
      </w:r>
      <w:proofErr w:type="spellStart"/>
      <w:r w:rsidRPr="00B42AF4">
        <w:rPr>
          <w:rFonts w:ascii="Arial" w:hAnsi="Arial" w:cs="Arial"/>
        </w:rPr>
        <w:t>cryptojacking</w:t>
      </w:r>
      <w:proofErr w:type="spellEnd"/>
      <w:r w:rsidRPr="00B42AF4">
        <w:rPr>
          <w:rFonts w:ascii="Arial" w:hAnsi="Arial" w:cs="Arial"/>
        </w:rPr>
        <w:t xml:space="preserve"> and attacks on Internet of Things (IoT) gadgets.</w:t>
      </w:r>
    </w:p>
    <w:p w14:paraId="6877A192" w14:textId="77777777" w:rsidR="001C17BD" w:rsidRPr="00B42AF4" w:rsidRDefault="001C17BD" w:rsidP="00B42AF4">
      <w:pPr>
        <w:jc w:val="both"/>
        <w:rPr>
          <w:rFonts w:ascii="Arial" w:hAnsi="Arial" w:cs="Arial"/>
        </w:rPr>
      </w:pPr>
      <w:r w:rsidRPr="00B42AF4">
        <w:rPr>
          <w:rFonts w:ascii="Arial" w:hAnsi="Arial" w:cs="Arial"/>
        </w:rPr>
        <w:t>Another research (Button, Lewis, &amp; Tapley, 2019) by the Centre for Counter Fraud Studies at the University of Portsmouth pegged the cost of cybercrime in the UK at around £27 billion annually, with companies and the public sector suffering the brunt of the losses. The research also brought attention to the underreporting of occurrences of cybercrime, which might impede the creation of successful preventative and response plans.</w:t>
      </w:r>
    </w:p>
    <w:p w14:paraId="507E4AC2" w14:textId="77777777" w:rsidR="001C17BD" w:rsidRPr="00B42AF4" w:rsidRDefault="001C17BD" w:rsidP="00B42AF4">
      <w:pPr>
        <w:jc w:val="both"/>
        <w:rPr>
          <w:rFonts w:ascii="Arial" w:hAnsi="Arial" w:cs="Arial"/>
        </w:rPr>
      </w:pPr>
      <w:r w:rsidRPr="00B42AF4">
        <w:rPr>
          <w:rFonts w:ascii="Arial" w:hAnsi="Arial" w:cs="Arial"/>
        </w:rPr>
        <w:t xml:space="preserve">In their study on human aspects in cyber security, Harding, Nurse, and </w:t>
      </w:r>
      <w:proofErr w:type="spellStart"/>
      <w:r w:rsidRPr="00B42AF4">
        <w:rPr>
          <w:rFonts w:ascii="Arial" w:hAnsi="Arial" w:cs="Arial"/>
        </w:rPr>
        <w:t>Agrafiotis</w:t>
      </w:r>
      <w:proofErr w:type="spellEnd"/>
      <w:r w:rsidRPr="00B42AF4">
        <w:rPr>
          <w:rFonts w:ascii="Arial" w:hAnsi="Arial" w:cs="Arial"/>
        </w:rPr>
        <w:t xml:space="preserve"> (2020) looked at how much user knowledge and behaviour contribute to the effectiveness of cyberattacks. The survey found that many users still participate in dangerous online behaviour, such as using weak passwords, clicking on phishing sites, and publishing personal information on social media, despite growing knowledge of cyber risks. This emphasises how crucial it is for human factors to be taken into account in cyber security plans.</w:t>
      </w:r>
    </w:p>
    <w:p w14:paraId="1806E3D3" w14:textId="77777777" w:rsidR="001C17BD" w:rsidRPr="00B42AF4" w:rsidRDefault="001C17BD" w:rsidP="00B42AF4">
      <w:pPr>
        <w:jc w:val="both"/>
        <w:rPr>
          <w:rFonts w:ascii="Arial" w:hAnsi="Arial" w:cs="Arial"/>
        </w:rPr>
      </w:pPr>
    </w:p>
    <w:p w14:paraId="5B5EC5FB" w14:textId="77777777" w:rsidR="001C17BD" w:rsidRPr="00B42AF4" w:rsidRDefault="001C17BD" w:rsidP="00B42AF4">
      <w:pPr>
        <w:jc w:val="both"/>
        <w:rPr>
          <w:rFonts w:ascii="Arial" w:hAnsi="Arial" w:cs="Arial"/>
          <w:b/>
          <w:i/>
        </w:rPr>
      </w:pPr>
      <w:r w:rsidRPr="00B42AF4">
        <w:rPr>
          <w:rFonts w:ascii="Arial" w:hAnsi="Arial" w:cs="Arial"/>
          <w:b/>
          <w:i/>
        </w:rPr>
        <w:t>3. Theoretical Frameworks for Understanding Cybercrime and Cyber Security</w:t>
      </w:r>
    </w:p>
    <w:p w14:paraId="5DDE0E17" w14:textId="38CA7BEF" w:rsidR="001C17BD" w:rsidRPr="00B42AF4" w:rsidRDefault="001C17BD" w:rsidP="00B42AF4">
      <w:pPr>
        <w:jc w:val="both"/>
        <w:rPr>
          <w:rFonts w:ascii="Arial" w:hAnsi="Arial" w:cs="Arial"/>
        </w:rPr>
      </w:pPr>
      <w:r w:rsidRPr="00B42AF4">
        <w:rPr>
          <w:rFonts w:ascii="Arial" w:hAnsi="Arial" w:cs="Arial"/>
          <w:b/>
          <w:i/>
        </w:rPr>
        <w:t>1. Routine Activity Theory</w:t>
      </w:r>
      <w:r w:rsidRPr="00B42AF4">
        <w:rPr>
          <w:rFonts w:ascii="Arial" w:hAnsi="Arial" w:cs="Arial"/>
        </w:rPr>
        <w:t xml:space="preserve"> </w:t>
      </w:r>
      <w:r w:rsidR="00B42AF4" w:rsidRPr="00B42AF4">
        <w:rPr>
          <w:rFonts w:ascii="Arial" w:hAnsi="Arial" w:cs="Arial"/>
          <w:lang w:val="en-US"/>
        </w:rPr>
        <w:t xml:space="preserve">: </w:t>
      </w:r>
      <w:r w:rsidRPr="00B42AF4">
        <w:rPr>
          <w:rFonts w:ascii="Arial" w:hAnsi="Arial" w:cs="Arial"/>
        </w:rPr>
        <w:t>The regular activity hypothesis, which Cohen and Felson created in 1979, has been extensively used to comprehend the elements influencing the incidence of different crimes, including cybercrime. According to this idea, the risk of a cybercrime occurrence is increased when a motivated criminal, a suitable victim, and the lack of competent supervision all come together (</w:t>
      </w:r>
      <w:proofErr w:type="spellStart"/>
      <w:r w:rsidRPr="00B42AF4">
        <w:rPr>
          <w:rFonts w:ascii="Arial" w:hAnsi="Arial" w:cs="Arial"/>
        </w:rPr>
        <w:t>Yar</w:t>
      </w:r>
      <w:proofErr w:type="spellEnd"/>
      <w:r w:rsidRPr="00B42AF4">
        <w:rPr>
          <w:rFonts w:ascii="Arial" w:hAnsi="Arial" w:cs="Arial"/>
        </w:rPr>
        <w:t>, 2013). A suitable target is a person, organisation, or system that is vulnerable. The absence of capable guardianship refers to insufficient security measures or monitoring to prevent or detect the attack (</w:t>
      </w:r>
      <w:proofErr w:type="spellStart"/>
      <w:r w:rsidRPr="00B42AF4">
        <w:rPr>
          <w:rFonts w:ascii="Arial" w:hAnsi="Arial" w:cs="Arial"/>
        </w:rPr>
        <w:t>Leukfeldt</w:t>
      </w:r>
      <w:proofErr w:type="spellEnd"/>
      <w:r w:rsidRPr="00B42AF4">
        <w:rPr>
          <w:rFonts w:ascii="Arial" w:hAnsi="Arial" w:cs="Arial"/>
        </w:rPr>
        <w:t xml:space="preserve">, </w:t>
      </w:r>
      <w:proofErr w:type="spellStart"/>
      <w:r w:rsidRPr="00B42AF4">
        <w:rPr>
          <w:rFonts w:ascii="Arial" w:hAnsi="Arial" w:cs="Arial"/>
        </w:rPr>
        <w:lastRenderedPageBreak/>
        <w:t>Kleemans</w:t>
      </w:r>
      <w:proofErr w:type="spellEnd"/>
      <w:r w:rsidRPr="00B42AF4">
        <w:rPr>
          <w:rFonts w:ascii="Arial" w:hAnsi="Arial" w:cs="Arial"/>
        </w:rPr>
        <w:t xml:space="preserve">, &amp; </w:t>
      </w:r>
      <w:proofErr w:type="spellStart"/>
      <w:r w:rsidRPr="00B42AF4">
        <w:rPr>
          <w:rFonts w:ascii="Arial" w:hAnsi="Arial" w:cs="Arial"/>
        </w:rPr>
        <w:t>Stol</w:t>
      </w:r>
      <w:proofErr w:type="spellEnd"/>
      <w:r w:rsidRPr="00B42AF4">
        <w:rPr>
          <w:rFonts w:ascii="Arial" w:hAnsi="Arial" w:cs="Arial"/>
        </w:rPr>
        <w:t>, 2017). A motivated offender is a person or group that has the skills, knowledge, and intent to commit a cyber attack.</w:t>
      </w:r>
    </w:p>
    <w:p w14:paraId="2ACF7561" w14:textId="77777777" w:rsidR="001C17BD" w:rsidRPr="00B42AF4" w:rsidRDefault="001C17BD" w:rsidP="00B42AF4">
      <w:pPr>
        <w:jc w:val="both"/>
        <w:rPr>
          <w:rFonts w:ascii="Arial" w:hAnsi="Arial" w:cs="Arial"/>
        </w:rPr>
      </w:pPr>
      <w:r w:rsidRPr="00B42AF4">
        <w:rPr>
          <w:rFonts w:ascii="Arial" w:hAnsi="Arial" w:cs="Arial"/>
        </w:rPr>
        <w:t>The regular activity hypothesis may be used to cyber security to assist find and resolve possible hazards and vulnerabilities in the digital environment. For instance, researchers and practitioners can investigate the elements that make it more likely for motivated criminals to target particular systems or people, such as the availability of private information, the target's perceived value, and the presence of known vulnerabilities (</w:t>
      </w:r>
      <w:proofErr w:type="spellStart"/>
      <w:r w:rsidRPr="00B42AF4">
        <w:rPr>
          <w:rFonts w:ascii="Arial" w:hAnsi="Arial" w:cs="Arial"/>
        </w:rPr>
        <w:t>Yar</w:t>
      </w:r>
      <w:proofErr w:type="spellEnd"/>
      <w:r w:rsidRPr="00B42AF4">
        <w:rPr>
          <w:rFonts w:ascii="Arial" w:hAnsi="Arial" w:cs="Arial"/>
        </w:rPr>
        <w:t>, 2013). They may also investigate how to improve competent guardianship by putting in place reliable security mechanisms like encryption, multi-factor authentication, and intrusion detection systems, as well as encouraging user knowledge and vigilance (</w:t>
      </w:r>
      <w:proofErr w:type="spellStart"/>
      <w:r w:rsidRPr="00B42AF4">
        <w:rPr>
          <w:rFonts w:ascii="Arial" w:hAnsi="Arial" w:cs="Arial"/>
        </w:rPr>
        <w:t>Leukfeldt</w:t>
      </w:r>
      <w:proofErr w:type="spellEnd"/>
      <w:r w:rsidRPr="00B42AF4">
        <w:rPr>
          <w:rFonts w:ascii="Arial" w:hAnsi="Arial" w:cs="Arial"/>
        </w:rPr>
        <w:t xml:space="preserve"> et al., 2017).</w:t>
      </w:r>
    </w:p>
    <w:p w14:paraId="73D6C8BA" w14:textId="0EAE96E2" w:rsidR="001C17BD" w:rsidRPr="00B42AF4" w:rsidRDefault="001C17BD" w:rsidP="00B42AF4">
      <w:pPr>
        <w:jc w:val="both"/>
        <w:rPr>
          <w:rFonts w:ascii="Arial" w:hAnsi="Arial" w:cs="Arial"/>
        </w:rPr>
      </w:pPr>
      <w:r w:rsidRPr="00B42AF4">
        <w:rPr>
          <w:rFonts w:ascii="Arial" w:hAnsi="Arial" w:cs="Arial"/>
          <w:b/>
        </w:rPr>
        <w:t>2. Situational Crime Prevention Approach</w:t>
      </w:r>
      <w:r w:rsidRPr="00B42AF4">
        <w:rPr>
          <w:rFonts w:ascii="Arial" w:hAnsi="Arial" w:cs="Arial"/>
        </w:rPr>
        <w:t xml:space="preserve"> </w:t>
      </w:r>
      <w:r w:rsidR="00B42AF4" w:rsidRPr="00B42AF4">
        <w:rPr>
          <w:rFonts w:ascii="Arial" w:hAnsi="Arial" w:cs="Arial"/>
          <w:lang w:val="en-US"/>
        </w:rPr>
        <w:t xml:space="preserve">: </w:t>
      </w:r>
      <w:r w:rsidRPr="00B42AF4">
        <w:rPr>
          <w:rFonts w:ascii="Arial" w:hAnsi="Arial" w:cs="Arial"/>
        </w:rPr>
        <w:t>By adjusting the environment and affecting criminal offender decision-making, the situational crime prevention strategy, which is based on the concepts of routine activity theory, aims to decrease the opportunity for cybercrime (</w:t>
      </w:r>
      <w:proofErr w:type="spellStart"/>
      <w:r w:rsidRPr="00B42AF4">
        <w:rPr>
          <w:rFonts w:ascii="Arial" w:hAnsi="Arial" w:cs="Arial"/>
        </w:rPr>
        <w:t>Leukfeldt</w:t>
      </w:r>
      <w:proofErr w:type="spellEnd"/>
      <w:r w:rsidRPr="00B42AF4">
        <w:rPr>
          <w:rFonts w:ascii="Arial" w:hAnsi="Arial" w:cs="Arial"/>
        </w:rPr>
        <w:t xml:space="preserve"> &amp; </w:t>
      </w:r>
      <w:proofErr w:type="spellStart"/>
      <w:r w:rsidRPr="00B42AF4">
        <w:rPr>
          <w:rFonts w:ascii="Arial" w:hAnsi="Arial" w:cs="Arial"/>
        </w:rPr>
        <w:t>Yar</w:t>
      </w:r>
      <w:proofErr w:type="spellEnd"/>
      <w:r w:rsidRPr="00B42AF4">
        <w:rPr>
          <w:rFonts w:ascii="Arial" w:hAnsi="Arial" w:cs="Arial"/>
        </w:rPr>
        <w:t>, 2016). This method places a strong emphasis on the situational elements that shape the chances for cybercrime, such as system and network architecture, the application of security mechanisms, and user behaviour (Clarke &amp; Eck, 2005).</w:t>
      </w:r>
    </w:p>
    <w:p w14:paraId="11DF7425" w14:textId="77777777" w:rsidR="001C17BD" w:rsidRPr="00B42AF4" w:rsidRDefault="001C17BD" w:rsidP="00B42AF4">
      <w:pPr>
        <w:jc w:val="both"/>
        <w:rPr>
          <w:rFonts w:ascii="Arial" w:hAnsi="Arial" w:cs="Arial"/>
        </w:rPr>
      </w:pPr>
      <w:r w:rsidRPr="00B42AF4">
        <w:rPr>
          <w:rFonts w:ascii="Arial" w:hAnsi="Arial" w:cs="Arial"/>
        </w:rPr>
        <w:t>Target hardening, access restriction, monitoring, and diversion are some situational crime prevention tactics that may be used in the context of cyber security. Target hardening entails enhancing security procedures, such as patching software, upgrading firewalls, and employing strong passwords, to make it harder for criminals to exploit vulnerabilities (</w:t>
      </w:r>
      <w:proofErr w:type="spellStart"/>
      <w:r w:rsidRPr="00B42AF4">
        <w:rPr>
          <w:rFonts w:ascii="Arial" w:hAnsi="Arial" w:cs="Arial"/>
        </w:rPr>
        <w:t>Leukfeldt</w:t>
      </w:r>
      <w:proofErr w:type="spellEnd"/>
      <w:r w:rsidRPr="00B42AF4">
        <w:rPr>
          <w:rFonts w:ascii="Arial" w:hAnsi="Arial" w:cs="Arial"/>
        </w:rPr>
        <w:t xml:space="preserve"> &amp; </w:t>
      </w:r>
      <w:proofErr w:type="spellStart"/>
      <w:r w:rsidRPr="00B42AF4">
        <w:rPr>
          <w:rFonts w:ascii="Arial" w:hAnsi="Arial" w:cs="Arial"/>
        </w:rPr>
        <w:t>Yar</w:t>
      </w:r>
      <w:proofErr w:type="spellEnd"/>
      <w:r w:rsidRPr="00B42AF4">
        <w:rPr>
          <w:rFonts w:ascii="Arial" w:hAnsi="Arial" w:cs="Arial"/>
        </w:rPr>
        <w:t xml:space="preserve">, 2016). While surveillance entails the use of monitoring and detection techniques to find and address possible risks, access control refers to controlling and monitoring access to private data, systems, and networks (Clarke &amp; Eck, 2005). By raising the perceived danger or effort required, deflection tactics seek to divert prospective offenders to </w:t>
      </w:r>
      <w:proofErr w:type="gramStart"/>
      <w:r w:rsidRPr="00B42AF4">
        <w:rPr>
          <w:rFonts w:ascii="Arial" w:hAnsi="Arial" w:cs="Arial"/>
        </w:rPr>
        <w:t>less</w:t>
      </w:r>
      <w:proofErr w:type="gramEnd"/>
      <w:r w:rsidRPr="00B42AF4">
        <w:rPr>
          <w:rFonts w:ascii="Arial" w:hAnsi="Arial" w:cs="Arial"/>
        </w:rPr>
        <w:t xml:space="preserve"> alluring targets or deter them from committing cybercrime (</w:t>
      </w:r>
      <w:proofErr w:type="spellStart"/>
      <w:r w:rsidRPr="00B42AF4">
        <w:rPr>
          <w:rFonts w:ascii="Arial" w:hAnsi="Arial" w:cs="Arial"/>
        </w:rPr>
        <w:t>Leukfeldt</w:t>
      </w:r>
      <w:proofErr w:type="spellEnd"/>
      <w:r w:rsidRPr="00B42AF4">
        <w:rPr>
          <w:rFonts w:ascii="Arial" w:hAnsi="Arial" w:cs="Arial"/>
        </w:rPr>
        <w:t xml:space="preserve"> &amp; </w:t>
      </w:r>
      <w:proofErr w:type="spellStart"/>
      <w:r w:rsidRPr="00B42AF4">
        <w:rPr>
          <w:rFonts w:ascii="Arial" w:hAnsi="Arial" w:cs="Arial"/>
        </w:rPr>
        <w:t>Yar</w:t>
      </w:r>
      <w:proofErr w:type="spellEnd"/>
      <w:r w:rsidRPr="00B42AF4">
        <w:rPr>
          <w:rFonts w:ascii="Arial" w:hAnsi="Arial" w:cs="Arial"/>
        </w:rPr>
        <w:t>, 2016).</w:t>
      </w:r>
    </w:p>
    <w:p w14:paraId="44776A8F" w14:textId="500C4803" w:rsidR="001C17BD" w:rsidRPr="00B42AF4" w:rsidRDefault="001C17BD" w:rsidP="00B42AF4">
      <w:pPr>
        <w:jc w:val="both"/>
        <w:rPr>
          <w:rFonts w:ascii="Arial" w:hAnsi="Arial" w:cs="Arial"/>
        </w:rPr>
      </w:pPr>
      <w:r w:rsidRPr="00B42AF4">
        <w:rPr>
          <w:rFonts w:ascii="Arial" w:hAnsi="Arial" w:cs="Arial"/>
          <w:b/>
          <w:i/>
        </w:rPr>
        <w:t>3. Social Learning Theory</w:t>
      </w:r>
      <w:r w:rsidR="00B42AF4" w:rsidRPr="00B42AF4">
        <w:rPr>
          <w:rFonts w:ascii="Arial" w:hAnsi="Arial" w:cs="Arial"/>
          <w:b/>
          <w:i/>
          <w:lang w:val="en-US"/>
        </w:rPr>
        <w:t xml:space="preserve"> : </w:t>
      </w:r>
      <w:r w:rsidRPr="00B42AF4">
        <w:rPr>
          <w:rFonts w:ascii="Arial" w:hAnsi="Arial" w:cs="Arial"/>
        </w:rPr>
        <w:t xml:space="preserve"> The social learning theory, which Bandura (1977) created, places a strong emphasis on the learning, reinforcement, and peer effects that play a part in the development of criminal behaviour. According to this hypothesis, people pick up criminal behaviour via exposure to abnormal role models, reinforcement of criminal behaviour, and internalisation of ideas and attitudes that encourage criminal behaviour (Akers, 1998). Social learning theory has been used in the context of cybercrime to comprehend the elements that contribute to the beginning and continuation of cybercriminal actions, such as the sharing of hacking tools and methods, online forums, and social networks (Holt, Bossler, &amp; May, 2012).</w:t>
      </w:r>
    </w:p>
    <w:p w14:paraId="343FD5DA" w14:textId="77777777" w:rsidR="001C17BD" w:rsidRPr="00B42AF4" w:rsidRDefault="001C17BD" w:rsidP="00B42AF4">
      <w:pPr>
        <w:jc w:val="both"/>
        <w:rPr>
          <w:rFonts w:ascii="Arial" w:hAnsi="Arial" w:cs="Arial"/>
        </w:rPr>
      </w:pPr>
      <w:r w:rsidRPr="00B42AF4">
        <w:rPr>
          <w:rFonts w:ascii="Arial" w:hAnsi="Arial" w:cs="Arial"/>
        </w:rPr>
        <w:t xml:space="preserve">The role of social networks and online communities in the spread of cybercriminal knowledge and abilities has been underlined in research on social learning and cybercrime (Holt et al., 2012). According to studies, people who engage in cybercrime are more likely to participate in online forums and groups that encourage hacking, cybertheft, and other types of cybercrime (Holt, </w:t>
      </w:r>
      <w:proofErr w:type="spellStart"/>
      <w:r w:rsidRPr="00B42AF4">
        <w:rPr>
          <w:rFonts w:ascii="Arial" w:hAnsi="Arial" w:cs="Arial"/>
        </w:rPr>
        <w:t>Burruss</w:t>
      </w:r>
      <w:proofErr w:type="spellEnd"/>
      <w:r w:rsidRPr="00B42AF4">
        <w:rPr>
          <w:rFonts w:ascii="Arial" w:hAnsi="Arial" w:cs="Arial"/>
        </w:rPr>
        <w:t>, &amp; Bossler, 2010). They are also more likely to have friends or associates who also engage in these activities. These results imply that efforts to stop cybercriminals' use of social networks and communication channels, as well as to support healthy social norms and values, may be successful in lowering the incidence of cybercrime (Holt et al., 2012).</w:t>
      </w:r>
    </w:p>
    <w:p w14:paraId="0FFBE73D" w14:textId="26617476" w:rsidR="001C17BD" w:rsidRPr="00B42AF4" w:rsidRDefault="001C17BD" w:rsidP="00B42AF4">
      <w:pPr>
        <w:jc w:val="both"/>
        <w:rPr>
          <w:rFonts w:ascii="Arial" w:hAnsi="Arial" w:cs="Arial"/>
        </w:rPr>
      </w:pPr>
      <w:r w:rsidRPr="00B42AF4">
        <w:rPr>
          <w:rFonts w:ascii="Arial" w:hAnsi="Arial" w:cs="Arial"/>
          <w:b/>
          <w:i/>
        </w:rPr>
        <w:t>4. Control Balance Theory</w:t>
      </w:r>
      <w:r w:rsidRPr="00B42AF4">
        <w:rPr>
          <w:rFonts w:ascii="Arial" w:hAnsi="Arial" w:cs="Arial"/>
        </w:rPr>
        <w:t xml:space="preserve"> </w:t>
      </w:r>
      <w:r w:rsidR="00B42AF4" w:rsidRPr="00B42AF4">
        <w:rPr>
          <w:rFonts w:ascii="Arial" w:hAnsi="Arial" w:cs="Arial"/>
          <w:lang w:val="en-US"/>
        </w:rPr>
        <w:t xml:space="preserve">: </w:t>
      </w:r>
      <w:r w:rsidRPr="00B42AF4">
        <w:rPr>
          <w:rFonts w:ascii="Arial" w:hAnsi="Arial" w:cs="Arial"/>
        </w:rPr>
        <w:t>The control balance hypothesis, created by Tittle (1995), provides an alternative viewpoint on how to comprehend cybercrime by analysing the connection between a person's ability to manage others and their propensity to be controlled. According to this idea, those who have more power over others than they have over themselves are more inclined to participate in illegal or deviant behaviour because they see less repercussions for their conduct (Tittle, 1995).</w:t>
      </w:r>
    </w:p>
    <w:p w14:paraId="4DE2B6DF" w14:textId="77777777" w:rsidR="001C17BD" w:rsidRPr="00B42AF4" w:rsidRDefault="001C17BD" w:rsidP="00B42AF4">
      <w:pPr>
        <w:jc w:val="both"/>
        <w:rPr>
          <w:rFonts w:ascii="Arial" w:hAnsi="Arial" w:cs="Arial"/>
        </w:rPr>
      </w:pPr>
      <w:r w:rsidRPr="00B42AF4">
        <w:rPr>
          <w:rFonts w:ascii="Arial" w:hAnsi="Arial" w:cs="Arial"/>
        </w:rPr>
        <w:lastRenderedPageBreak/>
        <w:t>Applying the control balance theory to cybercrime suggests that people may be more likely to engage in cybercrime if they have more access to technology, knowledge, and resources because they may be better able to exert control over others and get around controls (Higgins &amp; Makin, 2004). This viewpoint emphasises the need for strategies to deal with the power disparities and control dynamics that fuel cybercrime, such as fostering digital literacy, strengthening cybersecurity laws, and encouraging a culture of moral conduct in online settings.</w:t>
      </w:r>
    </w:p>
    <w:p w14:paraId="0D8E6D32" w14:textId="77777777" w:rsidR="001C17BD" w:rsidRPr="00B42AF4" w:rsidRDefault="001C17BD" w:rsidP="00B42AF4">
      <w:pPr>
        <w:jc w:val="both"/>
        <w:rPr>
          <w:rFonts w:ascii="Arial" w:hAnsi="Arial" w:cs="Arial"/>
        </w:rPr>
      </w:pPr>
      <w:r w:rsidRPr="00B42AF4">
        <w:rPr>
          <w:rFonts w:ascii="Arial" w:hAnsi="Arial" w:cs="Arial"/>
        </w:rPr>
        <w:t>To summarise, a number of theoretical frameworks have been put up to comprehend the intricate connection between cybercrime and cyber security. The development of successful prevention and intervention strategies can be influenced by these theoretical frameworks, which include routine activity theory, situational crime prevention approach, social learning theory, and control balance theory. They provide helpful insights into the elements that contribute to the occurrence and persistence of cybercrime. Researchers and practitioners may better grasp the difficulties and possibilities connected with combating cybercrime from a UK perspective by critically analysing and synthesising the current literature. They can also contribute to the creation of creative and efficient cyber security models.</w:t>
      </w:r>
    </w:p>
    <w:p w14:paraId="2BFFC506" w14:textId="77777777" w:rsidR="001C17BD" w:rsidRPr="00B42AF4" w:rsidRDefault="001C17BD" w:rsidP="00B42AF4">
      <w:pPr>
        <w:jc w:val="both"/>
        <w:rPr>
          <w:rFonts w:ascii="Arial" w:hAnsi="Arial" w:cs="Arial"/>
        </w:rPr>
      </w:pPr>
    </w:p>
    <w:p w14:paraId="0E3630F4" w14:textId="77777777" w:rsidR="001C17BD" w:rsidRPr="00B42AF4" w:rsidRDefault="001C17BD" w:rsidP="00B42AF4">
      <w:pPr>
        <w:jc w:val="both"/>
        <w:rPr>
          <w:rFonts w:ascii="Arial" w:hAnsi="Arial" w:cs="Arial"/>
          <w:b/>
          <w:i/>
        </w:rPr>
      </w:pPr>
      <w:r w:rsidRPr="00B42AF4">
        <w:rPr>
          <w:rFonts w:ascii="Arial" w:hAnsi="Arial" w:cs="Arial"/>
          <w:b/>
          <w:i/>
        </w:rPr>
        <w:t>4. Critically Evaluating the Current State of Knowledge in the Field</w:t>
      </w:r>
    </w:p>
    <w:p w14:paraId="5000B5D7" w14:textId="77777777" w:rsidR="001C17BD" w:rsidRPr="00B42AF4" w:rsidRDefault="001C17BD" w:rsidP="00B42AF4">
      <w:pPr>
        <w:jc w:val="both"/>
        <w:rPr>
          <w:rFonts w:ascii="Arial" w:hAnsi="Arial" w:cs="Arial"/>
        </w:rPr>
      </w:pPr>
      <w:r w:rsidRPr="00B42AF4">
        <w:rPr>
          <w:rFonts w:ascii="Arial" w:hAnsi="Arial" w:cs="Arial"/>
        </w:rPr>
        <w:t>There are still a number of gaps and restrictions in the current literature on cybercrime and cyber security, despite the fact that it offers insightful information on the nature, scope, and effect of cyber threats in the UK. Lack of empirical research on the efficiency of cyber security models and actions in decreasing cybercrime is a major drawback. There is little empirical evidence to support the efficacy of certain models or tactics in the majority of research in this field, which tend to be descriptive or theoretical.</w:t>
      </w:r>
    </w:p>
    <w:p w14:paraId="464CD199" w14:textId="77777777" w:rsidR="001C17BD" w:rsidRPr="00B42AF4" w:rsidRDefault="001C17BD" w:rsidP="00B42AF4">
      <w:pPr>
        <w:jc w:val="both"/>
        <w:rPr>
          <w:rFonts w:ascii="Arial" w:hAnsi="Arial" w:cs="Arial"/>
        </w:rPr>
      </w:pPr>
      <w:r w:rsidRPr="00B42AF4">
        <w:rPr>
          <w:rFonts w:ascii="Arial" w:hAnsi="Arial" w:cs="Arial"/>
        </w:rPr>
        <w:t xml:space="preserve">Another drawback is the emphasis on technological aspects of cyber security, which often neglects the organisational and psychological elements that fuel cybercrime (D'Arcy, </w:t>
      </w:r>
      <w:proofErr w:type="spellStart"/>
      <w:r w:rsidRPr="00B42AF4">
        <w:rPr>
          <w:rFonts w:ascii="Arial" w:hAnsi="Arial" w:cs="Arial"/>
        </w:rPr>
        <w:t>Hovav</w:t>
      </w:r>
      <w:proofErr w:type="spellEnd"/>
      <w:r w:rsidRPr="00B42AF4">
        <w:rPr>
          <w:rFonts w:ascii="Arial" w:hAnsi="Arial" w:cs="Arial"/>
        </w:rPr>
        <w:t xml:space="preserve">, &amp; </w:t>
      </w:r>
      <w:proofErr w:type="spellStart"/>
      <w:r w:rsidRPr="00B42AF4">
        <w:rPr>
          <w:rFonts w:ascii="Arial" w:hAnsi="Arial" w:cs="Arial"/>
        </w:rPr>
        <w:t>Galletta</w:t>
      </w:r>
      <w:proofErr w:type="spellEnd"/>
      <w:r w:rsidRPr="00B42AF4">
        <w:rPr>
          <w:rFonts w:ascii="Arial" w:hAnsi="Arial" w:cs="Arial"/>
        </w:rPr>
        <w:t>, 2019). A complete cyber security plan must cover the human factor and organisational culture in addition to the technological measures that are essential for preventing and mitigating cyberattacks.</w:t>
      </w:r>
    </w:p>
    <w:p w14:paraId="0C11A1EB" w14:textId="77777777" w:rsidR="001C17BD" w:rsidRPr="00B42AF4" w:rsidRDefault="001C17BD" w:rsidP="00B42AF4">
      <w:pPr>
        <w:jc w:val="both"/>
        <w:rPr>
          <w:rFonts w:ascii="Arial" w:hAnsi="Arial" w:cs="Arial"/>
        </w:rPr>
      </w:pPr>
      <w:r w:rsidRPr="00B42AF4">
        <w:rPr>
          <w:rFonts w:ascii="Arial" w:hAnsi="Arial" w:cs="Arial"/>
        </w:rPr>
        <w:t>Additionally, as new technologies and attack vectors develop, the continuously changing nature of the cyber security environment poses difficulties for academics and practitioners. This emphasises the need of ongoing cyber security model and strategy monitoring, evaluation, and adaption in order to remain ahead of new threats and weaknesses.</w:t>
      </w:r>
    </w:p>
    <w:p w14:paraId="1B7D64DA" w14:textId="77777777" w:rsidR="001C17BD" w:rsidRPr="00B42AF4" w:rsidRDefault="001C17BD" w:rsidP="00B42AF4">
      <w:pPr>
        <w:jc w:val="both"/>
        <w:rPr>
          <w:rFonts w:ascii="Arial" w:hAnsi="Arial" w:cs="Arial"/>
          <w:b/>
          <w:i/>
        </w:rPr>
      </w:pPr>
      <w:r w:rsidRPr="00B42AF4">
        <w:rPr>
          <w:rFonts w:ascii="Arial" w:hAnsi="Arial" w:cs="Arial"/>
          <w:b/>
          <w:i/>
        </w:rPr>
        <w:t>5. Organizing the Literature Review: Subheadings</w:t>
      </w:r>
    </w:p>
    <w:p w14:paraId="3492C6AE" w14:textId="77777777" w:rsidR="001C17BD" w:rsidRPr="00B42AF4" w:rsidRDefault="001C17BD" w:rsidP="00B42AF4">
      <w:pPr>
        <w:jc w:val="both"/>
        <w:rPr>
          <w:rFonts w:ascii="Arial" w:hAnsi="Arial" w:cs="Arial"/>
        </w:rPr>
      </w:pPr>
      <w:r w:rsidRPr="00B42AF4">
        <w:rPr>
          <w:rFonts w:ascii="Arial" w:hAnsi="Arial" w:cs="Arial"/>
        </w:rPr>
        <w:t>The review will be structured using the following subheadings to provide a clear and consistent presentation of the literature:</w:t>
      </w:r>
    </w:p>
    <w:p w14:paraId="7DDCBF9F" w14:textId="77777777" w:rsidR="001C17BD" w:rsidRPr="00B42AF4" w:rsidRDefault="001C17BD" w:rsidP="00B42AF4">
      <w:pPr>
        <w:jc w:val="both"/>
        <w:rPr>
          <w:rFonts w:ascii="Arial" w:hAnsi="Arial" w:cs="Arial"/>
        </w:rPr>
      </w:pPr>
      <w:r w:rsidRPr="00B42AF4">
        <w:rPr>
          <w:rFonts w:ascii="Arial" w:hAnsi="Arial" w:cs="Arial"/>
        </w:rPr>
        <w:t xml:space="preserve">• </w:t>
      </w:r>
      <w:r w:rsidRPr="00B42AF4">
        <w:rPr>
          <w:rFonts w:ascii="Arial" w:hAnsi="Arial" w:cs="Arial"/>
          <w:b/>
          <w:i/>
        </w:rPr>
        <w:t>Theoretical Models in Cyber Security</w:t>
      </w:r>
      <w:r w:rsidRPr="00B42AF4">
        <w:rPr>
          <w:rFonts w:ascii="Arial" w:hAnsi="Arial" w:cs="Arial"/>
        </w:rPr>
        <w:t xml:space="preserve">: A discussion of the main models put out for comprehending and dealing with cyber security, such as the risk management model, </w:t>
      </w:r>
      <w:proofErr w:type="spellStart"/>
      <w:r w:rsidRPr="00B42AF4">
        <w:rPr>
          <w:rFonts w:ascii="Arial" w:hAnsi="Arial" w:cs="Arial"/>
        </w:rPr>
        <w:t>defense</w:t>
      </w:r>
      <w:proofErr w:type="spellEnd"/>
      <w:r w:rsidRPr="00B42AF4">
        <w:rPr>
          <w:rFonts w:ascii="Arial" w:hAnsi="Arial" w:cs="Arial"/>
        </w:rPr>
        <w:t>-in-depth strategy, cyber kill chain, and cyber resilience framework.</w:t>
      </w:r>
    </w:p>
    <w:p w14:paraId="18B042BB" w14:textId="77777777" w:rsidR="001C17BD" w:rsidRPr="00B42AF4" w:rsidRDefault="001C17BD" w:rsidP="00B42AF4">
      <w:pPr>
        <w:jc w:val="both"/>
        <w:rPr>
          <w:rFonts w:ascii="Arial" w:hAnsi="Arial" w:cs="Arial"/>
        </w:rPr>
      </w:pPr>
      <w:r w:rsidRPr="00B42AF4">
        <w:rPr>
          <w:rFonts w:ascii="Arial" w:hAnsi="Arial" w:cs="Arial"/>
        </w:rPr>
        <w:t xml:space="preserve">• </w:t>
      </w:r>
      <w:r w:rsidRPr="00B42AF4">
        <w:rPr>
          <w:rFonts w:ascii="Arial" w:hAnsi="Arial" w:cs="Arial"/>
          <w:b/>
          <w:i/>
        </w:rPr>
        <w:t>Previous Studies on Cybercrime in the UK</w:t>
      </w:r>
      <w:r w:rsidRPr="00B42AF4">
        <w:rPr>
          <w:rFonts w:ascii="Arial" w:hAnsi="Arial" w:cs="Arial"/>
        </w:rPr>
        <w:t>: A summary of research on the incidence, consequences, and nature of cybercrime in the UK, including major results and insights.</w:t>
      </w:r>
    </w:p>
    <w:p w14:paraId="3CFCBF19" w14:textId="77777777" w:rsidR="001C17BD" w:rsidRPr="00B42AF4" w:rsidRDefault="001C17BD" w:rsidP="00B42AF4">
      <w:pPr>
        <w:jc w:val="both"/>
        <w:rPr>
          <w:rFonts w:ascii="Arial" w:hAnsi="Arial" w:cs="Arial"/>
        </w:rPr>
      </w:pPr>
      <w:r w:rsidRPr="00B42AF4">
        <w:rPr>
          <w:rFonts w:ascii="Arial" w:hAnsi="Arial" w:cs="Arial"/>
        </w:rPr>
        <w:t>• Routine Activity Theory, Situational Crime Prevention Approach, and Social Learning Theory are a few of the main theoretical frameworks proposed for analysing the relationship between cybercrime and cyber security.</w:t>
      </w:r>
    </w:p>
    <w:p w14:paraId="473C00A4" w14:textId="77777777" w:rsidR="001C17BD" w:rsidRPr="00B42AF4" w:rsidRDefault="001C17BD" w:rsidP="00B42AF4">
      <w:pPr>
        <w:jc w:val="both"/>
        <w:rPr>
          <w:rFonts w:ascii="Arial" w:hAnsi="Arial" w:cs="Arial"/>
        </w:rPr>
      </w:pPr>
      <w:r w:rsidRPr="00B42AF4">
        <w:rPr>
          <w:rFonts w:ascii="Arial" w:hAnsi="Arial" w:cs="Arial"/>
        </w:rPr>
        <w:lastRenderedPageBreak/>
        <w:t>• Critically Evaluating the Current State of Knowledge in the Field: An analysis of the current literature that identifies gaps, restrictions, and potential study topics.</w:t>
      </w:r>
    </w:p>
    <w:p w14:paraId="63F17642" w14:textId="77777777" w:rsidR="001C17BD" w:rsidRPr="00B42AF4" w:rsidRDefault="001C17BD" w:rsidP="00B42AF4">
      <w:pPr>
        <w:jc w:val="both"/>
        <w:rPr>
          <w:rFonts w:ascii="Arial" w:hAnsi="Arial" w:cs="Arial"/>
        </w:rPr>
      </w:pPr>
      <w:r w:rsidRPr="00B42AF4">
        <w:rPr>
          <w:rFonts w:ascii="Arial" w:hAnsi="Arial" w:cs="Arial"/>
        </w:rPr>
        <w:t xml:space="preserve">• </w:t>
      </w:r>
      <w:r w:rsidRPr="00B42AF4">
        <w:rPr>
          <w:rFonts w:ascii="Arial" w:hAnsi="Arial" w:cs="Arial"/>
          <w:b/>
          <w:i/>
        </w:rPr>
        <w:t>Measuring Instruments and Metrics</w:t>
      </w:r>
      <w:r w:rsidRPr="00B42AF4">
        <w:rPr>
          <w:rFonts w:ascii="Arial" w:hAnsi="Arial" w:cs="Arial"/>
        </w:rPr>
        <w:t>: A discussion of the metrics and instruments available for gauging the success of cyber security models and tactics, with a focus on difficulties and areas for development.</w:t>
      </w:r>
    </w:p>
    <w:p w14:paraId="4152A448" w14:textId="6F7539EB" w:rsidR="001C17BD" w:rsidRPr="00B42AF4" w:rsidRDefault="001C17BD" w:rsidP="00B42AF4">
      <w:pPr>
        <w:jc w:val="both"/>
        <w:rPr>
          <w:rFonts w:ascii="Arial" w:hAnsi="Arial" w:cs="Arial"/>
        </w:rPr>
      </w:pPr>
      <w:r w:rsidRPr="00B42AF4">
        <w:rPr>
          <w:rFonts w:ascii="Arial" w:hAnsi="Arial" w:cs="Arial"/>
        </w:rPr>
        <w:t>The literature evaluation will be organised in such a way that the proposal will provide a thorough and well-organized overview of the body of knowledge about cyber security and cybercrime in the UK, while also emphasising areas that need more research and development.</w:t>
      </w:r>
    </w:p>
    <w:p w14:paraId="7F3BE11B" w14:textId="3737C903" w:rsidR="001C17BD" w:rsidRPr="00B42AF4" w:rsidRDefault="001C17BD" w:rsidP="00B42AF4">
      <w:pPr>
        <w:jc w:val="both"/>
        <w:rPr>
          <w:rFonts w:ascii="Arial" w:hAnsi="Arial" w:cs="Arial"/>
        </w:rPr>
      </w:pPr>
    </w:p>
    <w:p w14:paraId="231689E6" w14:textId="7E9ABC7E" w:rsidR="001C17BD" w:rsidRPr="00B42AF4" w:rsidRDefault="001C17BD" w:rsidP="00B42AF4">
      <w:pPr>
        <w:pStyle w:val="Heading1"/>
        <w:jc w:val="both"/>
        <w:rPr>
          <w:rFonts w:ascii="Arial" w:hAnsi="Arial" w:cs="Arial"/>
          <w:b/>
          <w:i/>
        </w:rPr>
      </w:pPr>
      <w:bookmarkStart w:id="3" w:name="_Toc133299163"/>
      <w:r w:rsidRPr="00B42AF4">
        <w:rPr>
          <w:rFonts w:ascii="Arial" w:eastAsia="Times New Roman" w:hAnsi="Arial" w:cs="Arial"/>
          <w:b/>
          <w:i/>
          <w:lang w:val="en-PK" w:eastAsia="en-PK"/>
        </w:rPr>
        <w:t>Methods</w:t>
      </w:r>
      <w:bookmarkEnd w:id="3"/>
    </w:p>
    <w:p w14:paraId="6374888D" w14:textId="77777777" w:rsidR="001C17BD" w:rsidRPr="00B42AF4" w:rsidRDefault="001C17BD" w:rsidP="00B42AF4">
      <w:pPr>
        <w:jc w:val="both"/>
        <w:rPr>
          <w:rFonts w:ascii="Arial" w:hAnsi="Arial" w:cs="Arial"/>
        </w:rPr>
      </w:pPr>
    </w:p>
    <w:p w14:paraId="581A483A" w14:textId="00878610" w:rsidR="001C17BD" w:rsidRPr="00B42AF4" w:rsidRDefault="001C17BD" w:rsidP="00B42AF4">
      <w:pPr>
        <w:jc w:val="both"/>
        <w:rPr>
          <w:rFonts w:ascii="Arial" w:hAnsi="Arial" w:cs="Arial"/>
        </w:rPr>
      </w:pPr>
      <w:r w:rsidRPr="00B42AF4">
        <w:rPr>
          <w:rFonts w:ascii="Arial" w:hAnsi="Arial" w:cs="Arial"/>
          <w:b/>
          <w:i/>
        </w:rPr>
        <w:t>1. Research Design and Approach</w:t>
      </w:r>
      <w:r w:rsidRPr="00B42AF4">
        <w:rPr>
          <w:rFonts w:ascii="Arial" w:hAnsi="Arial" w:cs="Arial"/>
          <w:lang w:val="en-US"/>
        </w:rPr>
        <w:t xml:space="preserve">: </w:t>
      </w:r>
      <w:r w:rsidRPr="00B42AF4">
        <w:rPr>
          <w:rFonts w:ascii="Arial" w:hAnsi="Arial" w:cs="Arial"/>
        </w:rPr>
        <w:t>In order to answer the research question, this study uses a secondary research approach, which entails gathering, analysing, and interpreting information that already exists, such as academic literature, official reports, and industry publications. Because it enables a thorough analysis of the state of knowledge in the area of cyber security and the discovery of gaps, trends, and best practises that can guide the creation of cyber security models for delimiting cybercrime from a UK perspective, a secondary research design was chosen for this study. This method saves time and money since it doesn't need conducting surveys, interviews, or experiments to get primary data.</w:t>
      </w:r>
    </w:p>
    <w:p w14:paraId="0351AF9E" w14:textId="77777777" w:rsidR="001C17BD" w:rsidRPr="00B42AF4" w:rsidRDefault="001C17BD" w:rsidP="00B42AF4">
      <w:pPr>
        <w:jc w:val="both"/>
        <w:rPr>
          <w:rFonts w:ascii="Arial" w:hAnsi="Arial" w:cs="Arial"/>
        </w:rPr>
      </w:pPr>
      <w:r w:rsidRPr="00B42AF4">
        <w:rPr>
          <w:rFonts w:ascii="Arial" w:hAnsi="Arial" w:cs="Arial"/>
          <w:b/>
          <w:i/>
        </w:rPr>
        <w:t>2. Data Collection Methods</w:t>
      </w:r>
      <w:r w:rsidRPr="00B42AF4">
        <w:rPr>
          <w:rFonts w:ascii="Arial" w:hAnsi="Arial" w:cs="Arial"/>
        </w:rPr>
        <w:t xml:space="preserve"> A thorough examination of the current literature on cyber security models and cybercrime in the UK context will be done in order to compile pertinent data for the research. The following stages will be part of the systematic review process:</w:t>
      </w:r>
    </w:p>
    <w:p w14:paraId="6FCAEC01" w14:textId="77777777" w:rsidR="001C17BD" w:rsidRPr="00B42AF4" w:rsidRDefault="001C17BD" w:rsidP="00B42AF4">
      <w:pPr>
        <w:jc w:val="both"/>
        <w:rPr>
          <w:rFonts w:ascii="Arial" w:hAnsi="Arial" w:cs="Arial"/>
        </w:rPr>
      </w:pPr>
      <w:r w:rsidRPr="00B42AF4">
        <w:rPr>
          <w:rFonts w:ascii="Arial" w:hAnsi="Arial" w:cs="Arial"/>
          <w:b/>
          <w:i/>
        </w:rPr>
        <w:t>a. Developing a search strategy</w:t>
      </w:r>
      <w:r w:rsidRPr="00B42AF4">
        <w:rPr>
          <w:rFonts w:ascii="Arial" w:hAnsi="Arial" w:cs="Arial"/>
        </w:rPr>
        <w:t>: To find relevant research and articles in multiple databases, including Google Scholar, Web of Science, and Scopus, a thorough search strategy will be developed. To guarantee the currency and relevancy of the data, the search strategy will make use of the right keywords, search phrases, and filters to find articles published during the previous five years.</w:t>
      </w:r>
    </w:p>
    <w:p w14:paraId="56CCD7A1" w14:textId="77777777" w:rsidR="001C17BD" w:rsidRPr="00B42AF4" w:rsidRDefault="001C17BD" w:rsidP="00B42AF4">
      <w:pPr>
        <w:jc w:val="both"/>
        <w:rPr>
          <w:rFonts w:ascii="Arial" w:hAnsi="Arial" w:cs="Arial"/>
        </w:rPr>
      </w:pPr>
      <w:r w:rsidRPr="00B42AF4">
        <w:rPr>
          <w:rFonts w:ascii="Arial" w:hAnsi="Arial" w:cs="Arial"/>
          <w:b/>
          <w:i/>
        </w:rPr>
        <w:t>b. Screening and selection of articles</w:t>
      </w:r>
      <w:r w:rsidRPr="00B42AF4">
        <w:rPr>
          <w:rFonts w:ascii="Arial" w:hAnsi="Arial" w:cs="Arial"/>
        </w:rPr>
        <w:t>: The identified articles will be screened based on their titles, abstracts, and keywords to determine their suitability for inclusion in the review. For a full-text review, articles that satisfy the inclusion requirements—such as relevance to the research issue, publication date, and methodological rigor—will be chosen.</w:t>
      </w:r>
    </w:p>
    <w:p w14:paraId="0B79103C" w14:textId="77777777" w:rsidR="001C17BD" w:rsidRPr="00B42AF4" w:rsidRDefault="001C17BD" w:rsidP="00B42AF4">
      <w:pPr>
        <w:jc w:val="both"/>
        <w:rPr>
          <w:rFonts w:ascii="Arial" w:hAnsi="Arial" w:cs="Arial"/>
        </w:rPr>
      </w:pPr>
      <w:r w:rsidRPr="00B42AF4">
        <w:rPr>
          <w:rFonts w:ascii="Arial" w:hAnsi="Arial" w:cs="Arial"/>
          <w:b/>
          <w:i/>
        </w:rPr>
        <w:t>c. Data synthesis and extraction</w:t>
      </w:r>
      <w:r w:rsidRPr="00B42AF4">
        <w:rPr>
          <w:rFonts w:ascii="Arial" w:hAnsi="Arial" w:cs="Arial"/>
        </w:rPr>
        <w:t>: Relevant data and insights on cyber security models, cybercrime trends, and difficulties in the UK context will be carefully reviewed and extracted from the chosen articles. To make it easier to analyse and comprehend the results, the collected data will be synthesised and arranged into themes and sub-themes.</w:t>
      </w:r>
    </w:p>
    <w:p w14:paraId="3E7091FB" w14:textId="77777777" w:rsidR="001C17BD" w:rsidRPr="00B42AF4" w:rsidRDefault="001C17BD" w:rsidP="00B42AF4">
      <w:pPr>
        <w:jc w:val="both"/>
        <w:rPr>
          <w:rFonts w:ascii="Arial" w:hAnsi="Arial" w:cs="Arial"/>
        </w:rPr>
      </w:pPr>
      <w:r w:rsidRPr="00B42AF4">
        <w:rPr>
          <w:rFonts w:ascii="Arial" w:hAnsi="Arial" w:cs="Arial"/>
          <w:b/>
          <w:i/>
        </w:rPr>
        <w:t>3. Data Analysis Techniques Given the nature of secondary research, the data will be analysed and interpreted using qualitative data analysis methodologies.</w:t>
      </w:r>
      <w:r w:rsidRPr="00B42AF4">
        <w:rPr>
          <w:rFonts w:ascii="Arial" w:hAnsi="Arial" w:cs="Arial"/>
        </w:rPr>
        <w:t xml:space="preserve"> To find, examine, and present patterns and themes in the data, thematic analysis—a technique often employed in qualitative research—will be utilised (Braun &amp; Clarke, 2006). Six steps make up the thematic analysis process: familiarising oneself with the data; creating preliminary codes; looking for themes; evaluating themes; defining and labelling themes; and preparing the final report (Braun &amp; Clarke, 2006).</w:t>
      </w:r>
    </w:p>
    <w:p w14:paraId="7F9D2F42" w14:textId="77777777" w:rsidR="001C17BD" w:rsidRPr="00B42AF4" w:rsidRDefault="001C17BD" w:rsidP="00B42AF4">
      <w:pPr>
        <w:jc w:val="both"/>
        <w:rPr>
          <w:rFonts w:ascii="Arial" w:hAnsi="Arial" w:cs="Arial"/>
        </w:rPr>
      </w:pPr>
      <w:r w:rsidRPr="00B42AF4">
        <w:rPr>
          <w:rFonts w:ascii="Arial" w:hAnsi="Arial" w:cs="Arial"/>
        </w:rPr>
        <w:lastRenderedPageBreak/>
        <w:t>The major results from the literature review will be compiled and presented using descriptive statistics, such as frequency counts and percentages, in addition to theme analysis. By using this method, it will be possible to find common trends, patterns, and gaps in the body of knowledge already available on cyber security models and cybercrime in the UK.</w:t>
      </w:r>
    </w:p>
    <w:p w14:paraId="4C2AF874" w14:textId="60D39BAE" w:rsidR="001C17BD" w:rsidRPr="00B42AF4" w:rsidRDefault="001C17BD" w:rsidP="00B42AF4">
      <w:pPr>
        <w:jc w:val="both"/>
        <w:rPr>
          <w:rFonts w:ascii="Arial" w:hAnsi="Arial" w:cs="Arial"/>
        </w:rPr>
      </w:pPr>
      <w:r w:rsidRPr="00B42AF4">
        <w:rPr>
          <w:rFonts w:ascii="Arial" w:hAnsi="Arial" w:cs="Arial"/>
          <w:b/>
          <w:i/>
        </w:rPr>
        <w:t>4. Ethical Considerations</w:t>
      </w:r>
      <w:r w:rsidR="00B42AF4" w:rsidRPr="00B42AF4">
        <w:rPr>
          <w:rFonts w:ascii="Arial" w:hAnsi="Arial" w:cs="Arial"/>
          <w:lang w:val="en-US"/>
        </w:rPr>
        <w:t xml:space="preserve">: </w:t>
      </w:r>
      <w:r w:rsidRPr="00B42AF4">
        <w:rPr>
          <w:rFonts w:ascii="Arial" w:hAnsi="Arial" w:cs="Arial"/>
        </w:rPr>
        <w:t xml:space="preserve"> Even though secondary research does not directly include participants who are humans, it is nevertheless crucial to address ethical issues throughout the study process. The following steps will be taken to guarantee the study's ethical conduct:</w:t>
      </w:r>
    </w:p>
    <w:p w14:paraId="278A4F30" w14:textId="77777777" w:rsidR="001C17BD" w:rsidRPr="00B42AF4" w:rsidRDefault="001C17BD" w:rsidP="00B42AF4">
      <w:pPr>
        <w:jc w:val="both"/>
        <w:rPr>
          <w:rFonts w:ascii="Arial" w:hAnsi="Arial" w:cs="Arial"/>
        </w:rPr>
      </w:pPr>
      <w:r w:rsidRPr="00B42AF4">
        <w:rPr>
          <w:rFonts w:ascii="Arial" w:hAnsi="Arial" w:cs="Arial"/>
          <w:b/>
          <w:i/>
        </w:rPr>
        <w:t>a. Crediting sources</w:t>
      </w:r>
      <w:r w:rsidRPr="00B42AF4">
        <w:rPr>
          <w:rFonts w:ascii="Arial" w:hAnsi="Arial" w:cs="Arial"/>
        </w:rPr>
        <w:t>: To ensure original authors are acknowledged and to prevent plagiarism, all sources utilised in the research shall be correctly attributed and referenced in accordance with the required citation style.</w:t>
      </w:r>
    </w:p>
    <w:p w14:paraId="000C9E23" w14:textId="77777777" w:rsidR="001C17BD" w:rsidRPr="00B42AF4" w:rsidRDefault="001C17BD" w:rsidP="00B42AF4">
      <w:pPr>
        <w:jc w:val="both"/>
        <w:rPr>
          <w:rFonts w:ascii="Arial" w:hAnsi="Arial" w:cs="Arial"/>
        </w:rPr>
      </w:pPr>
      <w:r w:rsidRPr="00B42AF4">
        <w:rPr>
          <w:rFonts w:ascii="Arial" w:hAnsi="Arial" w:cs="Arial"/>
          <w:b/>
          <w:i/>
        </w:rPr>
        <w:t>b. Permissions and copyright</w:t>
      </w:r>
      <w:r w:rsidRPr="00B42AF4">
        <w:rPr>
          <w:rFonts w:ascii="Arial" w:hAnsi="Arial" w:cs="Arial"/>
        </w:rPr>
        <w:t>: The appropriate copyright laws shall be followed, and, if necessary, permission will be sought from the copyright holders, before using any copyrighted works, such as figures, tables, or photographs.</w:t>
      </w:r>
    </w:p>
    <w:p w14:paraId="7F1B52F1" w14:textId="77777777" w:rsidR="001C17BD" w:rsidRPr="00B42AF4" w:rsidRDefault="001C17BD" w:rsidP="00B42AF4">
      <w:pPr>
        <w:jc w:val="both"/>
        <w:rPr>
          <w:rFonts w:ascii="Arial" w:hAnsi="Arial" w:cs="Arial"/>
        </w:rPr>
      </w:pPr>
      <w:r w:rsidRPr="00B42AF4">
        <w:rPr>
          <w:rFonts w:ascii="Arial" w:hAnsi="Arial" w:cs="Arial"/>
          <w:b/>
          <w:i/>
        </w:rPr>
        <w:t>c. Data protection and confidentiality</w:t>
      </w:r>
      <w:r w:rsidRPr="00B42AF4">
        <w:rPr>
          <w:rFonts w:ascii="Arial" w:hAnsi="Arial" w:cs="Arial"/>
        </w:rPr>
        <w:t>: To preserve the privacy of the persons or organisations engaged, any personal or sensitive information received from the evaluated articles will be handled with confidentially and published in an aggregated and anonymous way.</w:t>
      </w:r>
    </w:p>
    <w:p w14:paraId="5649EA87" w14:textId="79A8F7AD" w:rsidR="001C17BD" w:rsidRPr="00B42AF4" w:rsidRDefault="001C17BD" w:rsidP="00B42AF4">
      <w:pPr>
        <w:jc w:val="both"/>
        <w:rPr>
          <w:rFonts w:ascii="Arial" w:hAnsi="Arial" w:cs="Arial"/>
        </w:rPr>
      </w:pPr>
      <w:r w:rsidRPr="00B42AF4">
        <w:rPr>
          <w:rFonts w:ascii="Arial" w:hAnsi="Arial" w:cs="Arial"/>
          <w:b/>
          <w:i/>
        </w:rPr>
        <w:t>5. Justification for the Chosen Methods</w:t>
      </w:r>
      <w:r w:rsidRPr="00B42AF4">
        <w:rPr>
          <w:rFonts w:ascii="Arial" w:hAnsi="Arial" w:cs="Arial"/>
        </w:rPr>
        <w:t xml:space="preserve"> </w:t>
      </w:r>
      <w:r w:rsidR="00B42AF4" w:rsidRPr="00B42AF4">
        <w:rPr>
          <w:rFonts w:ascii="Arial" w:hAnsi="Arial" w:cs="Arial"/>
          <w:lang w:val="en-US"/>
        </w:rPr>
        <w:t xml:space="preserve">: </w:t>
      </w:r>
      <w:r w:rsidRPr="00B42AF4">
        <w:rPr>
          <w:rFonts w:ascii="Arial" w:hAnsi="Arial" w:cs="Arial"/>
        </w:rPr>
        <w:t>Due to its suitability for answering the research question and aims, the qualitative data analysis methods and secondary research method are the ones used in this study. This research seeks to give a thorough and up-to-date grasp of the current level of knowledge in the area by undertaking a systematic evaluation of the literature on cyber security models and cybercrime in the UK context. With the use of this method, it is possible to spot gaps, trends, and best practises that may guide the creation of strong cyber security models to reduce virtual crime in the UK.</w:t>
      </w:r>
    </w:p>
    <w:p w14:paraId="6CB711C9" w14:textId="77777777" w:rsidR="001C17BD" w:rsidRPr="00B42AF4" w:rsidRDefault="001C17BD" w:rsidP="00B42AF4">
      <w:pPr>
        <w:jc w:val="both"/>
        <w:rPr>
          <w:rFonts w:ascii="Arial" w:hAnsi="Arial" w:cs="Arial"/>
        </w:rPr>
      </w:pPr>
      <w:r w:rsidRPr="00B42AF4">
        <w:rPr>
          <w:rFonts w:ascii="Arial" w:hAnsi="Arial" w:cs="Arial"/>
        </w:rPr>
        <w:t>For this study, secondary research is especially useful since it enables the evaluation of a variety of sources without the use of time-consuming and expensive primary data gathering techniques, such as academic papers, government reports, and industry publications. Additionally, the identification and interpretation of patterns and themes in the data are made possible by the use of qualitative data analysis techniques like thematic analysis and descriptive statistics. This allows for a more nuanced understanding of the complex relationship between cyber security and cybercrime in the UK context.</w:t>
      </w:r>
    </w:p>
    <w:p w14:paraId="46323691" w14:textId="77777777" w:rsidR="001C17BD" w:rsidRPr="00B42AF4" w:rsidRDefault="001C17BD" w:rsidP="00B42AF4">
      <w:pPr>
        <w:jc w:val="both"/>
        <w:rPr>
          <w:rFonts w:ascii="Arial" w:hAnsi="Arial" w:cs="Arial"/>
        </w:rPr>
      </w:pPr>
      <w:r w:rsidRPr="00B42AF4">
        <w:rPr>
          <w:rFonts w:ascii="Arial" w:hAnsi="Arial" w:cs="Arial"/>
        </w:rPr>
        <w:t>Furthermore, because secondary research does not directly engage with human participants, it minimises any ethical problems related to primary data gathering techniques, such as privacy concerns and informed permission. The legitimacy and dependability of the research results may be preserved by making sure the study complies with ethical standards, including correct citation, copyright compliance, and data protection.</w:t>
      </w:r>
    </w:p>
    <w:p w14:paraId="6BC53AD3" w14:textId="69F29BE0" w:rsidR="001C17BD" w:rsidRPr="00B42AF4" w:rsidRDefault="001C17BD" w:rsidP="00B42AF4">
      <w:pPr>
        <w:jc w:val="both"/>
        <w:rPr>
          <w:rFonts w:ascii="Arial" w:hAnsi="Arial" w:cs="Arial"/>
        </w:rPr>
      </w:pPr>
      <w:r w:rsidRPr="00B42AF4">
        <w:rPr>
          <w:rFonts w:ascii="Arial" w:hAnsi="Arial" w:cs="Arial"/>
        </w:rPr>
        <w:t>As a result of its suitability for addressing the research question and aims, as well as their advantages in terms of both practise and ethics, the secondary research method and qualitative data analysis methods are selected for this study. This research seeks to contribute to the development of efficient and creative solutions for limiting virtual crime and boosting cyber security in the UK by performing a thorough evaluation of the available literature on cyber security models and cybercrime in the UK environment.</w:t>
      </w:r>
    </w:p>
    <w:p w14:paraId="0954DDA9" w14:textId="458963FF" w:rsidR="001C17BD" w:rsidRPr="00B42AF4" w:rsidRDefault="001C17BD" w:rsidP="00B42AF4">
      <w:pPr>
        <w:pStyle w:val="Heading1"/>
        <w:jc w:val="both"/>
        <w:rPr>
          <w:rFonts w:ascii="Arial" w:hAnsi="Arial" w:cs="Arial"/>
          <w:b/>
          <w:i/>
        </w:rPr>
      </w:pPr>
      <w:bookmarkStart w:id="4" w:name="_Toc133299164"/>
      <w:r w:rsidRPr="00B42AF4">
        <w:rPr>
          <w:rFonts w:ascii="Arial" w:eastAsia="Times New Roman" w:hAnsi="Arial" w:cs="Arial"/>
          <w:b/>
          <w:i/>
          <w:lang w:val="en-PK" w:eastAsia="en-PK"/>
        </w:rPr>
        <w:t>Results</w:t>
      </w:r>
      <w:bookmarkEnd w:id="4"/>
    </w:p>
    <w:p w14:paraId="38568329" w14:textId="77777777" w:rsidR="001C17BD" w:rsidRPr="00B42AF4" w:rsidRDefault="001C17BD" w:rsidP="00B42AF4">
      <w:pPr>
        <w:jc w:val="both"/>
        <w:rPr>
          <w:rFonts w:ascii="Arial" w:hAnsi="Arial" w:cs="Arial"/>
          <w:b/>
          <w:i/>
        </w:rPr>
      </w:pPr>
      <w:r w:rsidRPr="00B42AF4">
        <w:rPr>
          <w:rFonts w:ascii="Arial" w:hAnsi="Arial" w:cs="Arial"/>
          <w:b/>
          <w:i/>
        </w:rPr>
        <w:t>1. Types of Data to be Collected</w:t>
      </w:r>
    </w:p>
    <w:p w14:paraId="56D67E8E" w14:textId="420797C7" w:rsidR="001C17BD" w:rsidRPr="00B42AF4" w:rsidRDefault="001C17BD" w:rsidP="00B42AF4">
      <w:pPr>
        <w:jc w:val="both"/>
        <w:rPr>
          <w:rFonts w:ascii="Arial" w:hAnsi="Arial" w:cs="Arial"/>
        </w:rPr>
      </w:pPr>
      <w:r w:rsidRPr="00B42AF4">
        <w:rPr>
          <w:rFonts w:ascii="Arial" w:hAnsi="Arial" w:cs="Arial"/>
        </w:rPr>
        <w:lastRenderedPageBreak/>
        <w:t xml:space="preserve"> The majority of the material gathered via the systematic evaluation of the literature will be qualitative data from a variety of sources, including academic papers, official reports, and business publications. These resources will provide light on the state of the art in terms of cybercrime trends, cyber security approaches, and the unique difficulties encountered in the UK setting. The report will also contain any quantitative data that is available, such as statistics on cybercrime incidences, information on how well current cybersecurity models work, and information on the financial effects of cybercrime in the UK.</w:t>
      </w:r>
    </w:p>
    <w:p w14:paraId="7DC1E985" w14:textId="6C10DD85" w:rsidR="001C17BD" w:rsidRPr="00B42AF4" w:rsidRDefault="001C17BD" w:rsidP="00B42AF4">
      <w:pPr>
        <w:jc w:val="both"/>
        <w:rPr>
          <w:rFonts w:ascii="Arial" w:hAnsi="Arial" w:cs="Arial"/>
          <w:lang w:val="en-US"/>
        </w:rPr>
      </w:pPr>
      <w:r w:rsidRPr="00B42AF4">
        <w:rPr>
          <w:rFonts w:ascii="Arial" w:hAnsi="Arial" w:cs="Arial"/>
          <w:b/>
          <w:i/>
        </w:rPr>
        <w:t>2. Expected Outcomes</w:t>
      </w:r>
      <w:r w:rsidRPr="00B42AF4">
        <w:rPr>
          <w:rFonts w:ascii="Arial" w:hAnsi="Arial" w:cs="Arial"/>
        </w:rPr>
        <w:t xml:space="preserve"> </w:t>
      </w:r>
      <w:r w:rsidRPr="00B42AF4">
        <w:rPr>
          <w:rFonts w:ascii="Arial" w:hAnsi="Arial" w:cs="Arial"/>
          <w:lang w:val="en-US"/>
        </w:rPr>
        <w:t xml:space="preserve">: </w:t>
      </w:r>
      <w:r w:rsidRPr="00B42AF4">
        <w:rPr>
          <w:rFonts w:ascii="Arial" w:hAnsi="Arial" w:cs="Arial"/>
        </w:rPr>
        <w:t>It is anticipated that the analysis and interpretation of the data obtained will lead to a number of findings that will advance knowledge of cybercrime in the UK and the creation of efficient cyber security systems for limiting virtual crime. These results consist of:</w:t>
      </w:r>
    </w:p>
    <w:p w14:paraId="13288EA7" w14:textId="77777777" w:rsidR="001C17BD" w:rsidRPr="00B42AF4" w:rsidRDefault="001C17BD" w:rsidP="00B42AF4">
      <w:pPr>
        <w:jc w:val="both"/>
        <w:rPr>
          <w:rFonts w:ascii="Arial" w:hAnsi="Arial" w:cs="Arial"/>
        </w:rPr>
      </w:pPr>
      <w:r w:rsidRPr="00B42AF4">
        <w:rPr>
          <w:rFonts w:ascii="Arial" w:hAnsi="Arial" w:cs="Arial"/>
          <w:b/>
          <w:i/>
        </w:rPr>
        <w:t>a. Determining the major causes of cybercrime in the UK</w:t>
      </w:r>
      <w:r w:rsidRPr="00B42AF4">
        <w:rPr>
          <w:rFonts w:ascii="Arial" w:hAnsi="Arial" w:cs="Arial"/>
        </w:rPr>
        <w:t>: The research is anticipated to identify the major causes of cybercrime in the UK, including technical weaknesses, ignorance of the problem, a lack of adequate legislative protections, and social and economic issues. Knowing these elements will aid in the creation of focused and thorough cyber security models that address the underlying causes of cybercrime.</w:t>
      </w:r>
    </w:p>
    <w:p w14:paraId="15F54F8C" w14:textId="77777777" w:rsidR="001C17BD" w:rsidRPr="00B42AF4" w:rsidRDefault="001C17BD" w:rsidP="00B42AF4">
      <w:pPr>
        <w:jc w:val="both"/>
        <w:rPr>
          <w:rFonts w:ascii="Arial" w:hAnsi="Arial" w:cs="Arial"/>
        </w:rPr>
      </w:pPr>
      <w:r w:rsidRPr="00B42AF4">
        <w:rPr>
          <w:rFonts w:ascii="Arial" w:hAnsi="Arial" w:cs="Arial"/>
          <w:b/>
          <w:i/>
        </w:rPr>
        <w:t>b. Examining the efficacy of current cyber security models</w:t>
      </w:r>
      <w:r w:rsidRPr="00B42AF4">
        <w:rPr>
          <w:rFonts w:ascii="Arial" w:hAnsi="Arial" w:cs="Arial"/>
        </w:rPr>
        <w:t>: By analysing the literature on these models' use in the UK, the research seeks to assess how well they mitigate the risks of cybercrime. The strengths and flaws of current models will be highlighted in this research, offering helpful insights for the creation of better and more efficient methods.</w:t>
      </w:r>
    </w:p>
    <w:p w14:paraId="7EF96E25" w14:textId="77777777" w:rsidR="001C17BD" w:rsidRPr="00B42AF4" w:rsidRDefault="001C17BD" w:rsidP="00B42AF4">
      <w:pPr>
        <w:jc w:val="both"/>
        <w:rPr>
          <w:rFonts w:ascii="Arial" w:hAnsi="Arial" w:cs="Arial"/>
        </w:rPr>
      </w:pPr>
      <w:r w:rsidRPr="00B42AF4">
        <w:rPr>
          <w:rFonts w:ascii="Arial" w:hAnsi="Arial" w:cs="Arial"/>
          <w:b/>
          <w:i/>
        </w:rPr>
        <w:t>c. Making practical cyber security model recommendations for the UK context:</w:t>
      </w:r>
      <w:r w:rsidRPr="00B42AF4">
        <w:rPr>
          <w:rFonts w:ascii="Arial" w:hAnsi="Arial" w:cs="Arial"/>
        </w:rPr>
        <w:t xml:space="preserve"> The research is anticipated to provide new or improved cyber security models that are specially adapted to the particular demands and difficulties of the UK on the basis of the analysis of the data gathered. These models may combine components of effective global strategies as well as novel strategies that take into account the particular characteristics influencing cybercrime in the UK.</w:t>
      </w:r>
    </w:p>
    <w:p w14:paraId="42037BCD" w14:textId="77777777" w:rsidR="001C17BD" w:rsidRPr="00B42AF4" w:rsidRDefault="001C17BD" w:rsidP="00B42AF4">
      <w:pPr>
        <w:jc w:val="both"/>
        <w:rPr>
          <w:rFonts w:ascii="Arial" w:hAnsi="Arial" w:cs="Arial"/>
        </w:rPr>
      </w:pPr>
      <w:r w:rsidRPr="00B42AF4">
        <w:rPr>
          <w:rFonts w:ascii="Arial" w:hAnsi="Arial" w:cs="Arial"/>
          <w:b/>
          <w:i/>
        </w:rPr>
        <w:t xml:space="preserve">d. Making policy recommendations for improving cyber security in the UK: </w:t>
      </w:r>
      <w:r w:rsidRPr="00B42AF4">
        <w:rPr>
          <w:rFonts w:ascii="Arial" w:hAnsi="Arial" w:cs="Arial"/>
        </w:rPr>
        <w:t>The research is anticipated to provide policy recommendations for increasing the overall state of cyber security in the UK in addition to recommending practical cyber security models. These suggestions can include steps to improve the country's resilience to cyber threats via legislation, regulations, technology, education, and public-private partnerships.</w:t>
      </w:r>
    </w:p>
    <w:p w14:paraId="1AB132C7" w14:textId="77777777" w:rsidR="001C17BD" w:rsidRPr="00B42AF4" w:rsidRDefault="001C17BD" w:rsidP="00B42AF4">
      <w:pPr>
        <w:jc w:val="both"/>
        <w:rPr>
          <w:rFonts w:ascii="Arial" w:hAnsi="Arial" w:cs="Arial"/>
        </w:rPr>
      </w:pPr>
      <w:r w:rsidRPr="00B42AF4">
        <w:rPr>
          <w:rFonts w:ascii="Arial" w:hAnsi="Arial" w:cs="Arial"/>
          <w:b/>
          <w:i/>
        </w:rPr>
        <w:t>e. Adding to the academic and practical knowledge on cyber security:</w:t>
      </w:r>
      <w:r w:rsidRPr="00B42AF4">
        <w:rPr>
          <w:rFonts w:ascii="Arial" w:hAnsi="Arial" w:cs="Arial"/>
        </w:rPr>
        <w:t xml:space="preserve"> The research will advance both fields of knowledge by thoroughly assessing and evaluating the body of work on cybercrime and cyber security in the UK. This contribution will not only assist direct current research and practise in the field also influence the creation of more effective cyber security models.</w:t>
      </w:r>
    </w:p>
    <w:p w14:paraId="60789285" w14:textId="2E540871" w:rsidR="001C17BD" w:rsidRPr="00B42AF4" w:rsidRDefault="001C17BD" w:rsidP="00B42AF4">
      <w:pPr>
        <w:jc w:val="both"/>
        <w:rPr>
          <w:rFonts w:ascii="Arial" w:hAnsi="Arial" w:cs="Arial"/>
        </w:rPr>
      </w:pPr>
      <w:r w:rsidRPr="00B42AF4">
        <w:rPr>
          <w:rFonts w:ascii="Arial" w:hAnsi="Arial" w:cs="Arial"/>
        </w:rPr>
        <w:t>An analysis of the effectiveness of current cyber security models, the suggestion of tailored and effective cyber security models for the UK context, the provision of policy recommendations for enhancing cyber security, and an overall contribution to the academic and practical knowledge on cyber security are the expected outcomes of this study, to summarise.</w:t>
      </w:r>
    </w:p>
    <w:p w14:paraId="68D4A63F" w14:textId="77777777" w:rsidR="00B42AF4" w:rsidRPr="00B42AF4" w:rsidRDefault="00B42AF4" w:rsidP="00B42AF4">
      <w:pPr>
        <w:jc w:val="both"/>
        <w:rPr>
          <w:rFonts w:ascii="Arial" w:hAnsi="Arial" w:cs="Arial"/>
        </w:rPr>
      </w:pPr>
    </w:p>
    <w:p w14:paraId="06F49089" w14:textId="63AFCFED" w:rsidR="001C17BD" w:rsidRPr="00B42AF4" w:rsidRDefault="00B42AF4" w:rsidP="00B42AF4">
      <w:pPr>
        <w:pStyle w:val="Heading1"/>
        <w:jc w:val="both"/>
        <w:rPr>
          <w:rFonts w:ascii="Arial" w:hAnsi="Arial" w:cs="Arial"/>
          <w:b/>
          <w:i/>
          <w:lang w:val="en-US"/>
        </w:rPr>
      </w:pPr>
      <w:bookmarkStart w:id="5" w:name="_Toc133299165"/>
      <w:r w:rsidRPr="00B42AF4">
        <w:rPr>
          <w:rFonts w:ascii="Arial" w:hAnsi="Arial" w:cs="Arial"/>
          <w:b/>
          <w:i/>
          <w:lang w:val="en-US"/>
        </w:rPr>
        <w:t>Evaluation</w:t>
      </w:r>
      <w:bookmarkEnd w:id="5"/>
      <w:r w:rsidRPr="00B42AF4">
        <w:rPr>
          <w:rFonts w:ascii="Arial" w:hAnsi="Arial" w:cs="Arial"/>
          <w:b/>
          <w:i/>
          <w:lang w:val="en-US"/>
        </w:rPr>
        <w:t xml:space="preserve"> </w:t>
      </w:r>
    </w:p>
    <w:p w14:paraId="6E79076A" w14:textId="77777777" w:rsidR="00B42AF4" w:rsidRPr="00B42AF4" w:rsidRDefault="00B42AF4" w:rsidP="00B42AF4">
      <w:pPr>
        <w:jc w:val="both"/>
        <w:rPr>
          <w:rFonts w:ascii="Arial" w:hAnsi="Arial" w:cs="Arial"/>
          <w:lang w:val="en-US"/>
        </w:rPr>
      </w:pPr>
    </w:p>
    <w:p w14:paraId="0C1BD462" w14:textId="0A6CFE98" w:rsidR="001C17BD" w:rsidRPr="00B42AF4" w:rsidRDefault="001C17BD" w:rsidP="00B42AF4">
      <w:pPr>
        <w:jc w:val="both"/>
        <w:rPr>
          <w:rFonts w:ascii="Arial" w:hAnsi="Arial" w:cs="Arial"/>
        </w:rPr>
      </w:pPr>
      <w:r w:rsidRPr="00B42AF4">
        <w:rPr>
          <w:rFonts w:ascii="Arial" w:hAnsi="Arial" w:cs="Arial"/>
          <w:b/>
          <w:i/>
        </w:rPr>
        <w:lastRenderedPageBreak/>
        <w:t>1. Potential Impact of the Research and Contributions to the Field</w:t>
      </w:r>
      <w:r w:rsidRPr="00B42AF4">
        <w:rPr>
          <w:rFonts w:ascii="Arial" w:hAnsi="Arial" w:cs="Arial"/>
        </w:rPr>
        <w:t xml:space="preserve"> </w:t>
      </w:r>
      <w:r w:rsidR="00B42AF4" w:rsidRPr="00B42AF4">
        <w:rPr>
          <w:rFonts w:ascii="Arial" w:hAnsi="Arial" w:cs="Arial"/>
          <w:lang w:val="en-US"/>
        </w:rPr>
        <w:t xml:space="preserve">: </w:t>
      </w:r>
      <w:r w:rsidRPr="00B42AF4">
        <w:rPr>
          <w:rFonts w:ascii="Arial" w:hAnsi="Arial" w:cs="Arial"/>
        </w:rPr>
        <w:t>The proposed study has the potential to significantly advance the area of cyber security by creating cyber security models for limiting virtual crime in the UK. A thorough and up-to-date grasp of the present state of knowledge on cybercrime and cyber security models in the UK context will be provided by the systematic study and analysis of the available literature. The research seeks to inform the creation of more effective and customised cyber security policies that may better meet the specific problems and demands of the UK by identifying the important elements leading to cybercrime and assessing the efficacy of current models.</w:t>
      </w:r>
    </w:p>
    <w:p w14:paraId="22AF62E2" w14:textId="77777777" w:rsidR="001C17BD" w:rsidRPr="00B42AF4" w:rsidRDefault="001C17BD" w:rsidP="00B42AF4">
      <w:pPr>
        <w:jc w:val="both"/>
        <w:rPr>
          <w:rFonts w:ascii="Arial" w:hAnsi="Arial" w:cs="Arial"/>
        </w:rPr>
      </w:pPr>
      <w:r w:rsidRPr="00B42AF4">
        <w:rPr>
          <w:rFonts w:ascii="Arial" w:hAnsi="Arial" w:cs="Arial"/>
        </w:rPr>
        <w:t>Additionally, the study will provide insightful policy suggestions for improving the UK's entire cyber security environment, including activities in the legal, regulatory, technical, educational, and public-private partnership sectors. These suggestions may help direct the allocation of resources and future policy choices in the battle against cyber threats.</w:t>
      </w:r>
    </w:p>
    <w:p w14:paraId="3D71432E" w14:textId="77777777" w:rsidR="001C17BD" w:rsidRPr="00B42AF4" w:rsidRDefault="001C17BD" w:rsidP="00B42AF4">
      <w:pPr>
        <w:jc w:val="both"/>
        <w:rPr>
          <w:rFonts w:ascii="Arial" w:hAnsi="Arial" w:cs="Arial"/>
        </w:rPr>
      </w:pPr>
      <w:r w:rsidRPr="00B42AF4">
        <w:rPr>
          <w:rFonts w:ascii="Arial" w:hAnsi="Arial" w:cs="Arial"/>
        </w:rPr>
        <w:t>By methodically researching and evaluating the available literature, the study will also advance theoretical and applied knowledge in the area of cyber security. This contribution will not only assist direct current research and practise in the field also influence the creation of more effective cyber security models.</w:t>
      </w:r>
    </w:p>
    <w:p w14:paraId="3D2B15B3" w14:textId="65CFCC5C" w:rsidR="001C17BD" w:rsidRPr="00B42AF4" w:rsidRDefault="001C17BD" w:rsidP="00B42AF4">
      <w:pPr>
        <w:jc w:val="both"/>
        <w:rPr>
          <w:rFonts w:ascii="Arial" w:hAnsi="Arial" w:cs="Arial"/>
        </w:rPr>
      </w:pPr>
      <w:r w:rsidRPr="00B42AF4">
        <w:rPr>
          <w:rFonts w:ascii="Arial" w:hAnsi="Arial" w:cs="Arial"/>
          <w:b/>
          <w:i/>
        </w:rPr>
        <w:t>2. Limitations and Weaknesses</w:t>
      </w:r>
      <w:r w:rsidRPr="00B42AF4">
        <w:rPr>
          <w:rFonts w:ascii="Arial" w:hAnsi="Arial" w:cs="Arial"/>
        </w:rPr>
        <w:t xml:space="preserve"> </w:t>
      </w:r>
      <w:r w:rsidR="00B42AF4" w:rsidRPr="00B42AF4">
        <w:rPr>
          <w:rFonts w:ascii="Arial" w:hAnsi="Arial" w:cs="Arial"/>
          <w:lang w:val="en-US"/>
        </w:rPr>
        <w:t xml:space="preserve">: </w:t>
      </w:r>
      <w:r w:rsidRPr="00B42AF4">
        <w:rPr>
          <w:rFonts w:ascii="Arial" w:hAnsi="Arial" w:cs="Arial"/>
        </w:rPr>
        <w:t>The suggested study has several restrictions and flaws despite its potential value and benefits. The study's time restriction, which has a set time limit for completion, is a significant drawback. The depth and breadth of the literature review and analysis may be constrained by this restriction, which may have an impact on how thorough the results are.</w:t>
      </w:r>
    </w:p>
    <w:p w14:paraId="38EC53A3" w14:textId="77777777" w:rsidR="001C17BD" w:rsidRPr="00B42AF4" w:rsidRDefault="001C17BD" w:rsidP="00B42AF4">
      <w:pPr>
        <w:jc w:val="both"/>
        <w:rPr>
          <w:rFonts w:ascii="Arial" w:hAnsi="Arial" w:cs="Arial"/>
        </w:rPr>
      </w:pPr>
      <w:r w:rsidRPr="00B42AF4">
        <w:rPr>
          <w:rFonts w:ascii="Arial" w:hAnsi="Arial" w:cs="Arial"/>
        </w:rPr>
        <w:t>The use of secondary data, which may not always be current or entirely descriptive of the situation of cybercrime and cyber security in the UK, is another drawback. Financial limitations may also have an impact on the study's capacity to access certain resources, such databases and journals.</w:t>
      </w:r>
    </w:p>
    <w:p w14:paraId="5942A16E" w14:textId="79DB3B3A" w:rsidR="001C17BD" w:rsidRPr="00B42AF4" w:rsidRDefault="001C17BD" w:rsidP="00B42AF4">
      <w:pPr>
        <w:jc w:val="both"/>
        <w:rPr>
          <w:rFonts w:ascii="Arial" w:hAnsi="Arial" w:cs="Arial"/>
        </w:rPr>
      </w:pPr>
      <w:r w:rsidRPr="00B42AF4">
        <w:rPr>
          <w:rFonts w:ascii="Arial" w:hAnsi="Arial" w:cs="Arial"/>
        </w:rPr>
        <w:t>Furthermore, it is difficult to retain the relevance and application of the study results given how quickly cyber threats and technology are developing. The suggested cyber security models and suggestions may need to be regularly updated and modified to be successful as new threats and vulnerabilities arise.</w:t>
      </w:r>
    </w:p>
    <w:p w14:paraId="6A7C0F7D" w14:textId="77777777" w:rsidR="00B42AF4" w:rsidRPr="00B42AF4" w:rsidRDefault="00B42AF4" w:rsidP="00B42AF4">
      <w:pPr>
        <w:jc w:val="both"/>
        <w:rPr>
          <w:rFonts w:ascii="Arial" w:hAnsi="Arial" w:cs="Arial"/>
        </w:rPr>
      </w:pPr>
    </w:p>
    <w:p w14:paraId="42F0DBD3" w14:textId="7B795C6A" w:rsidR="00B42AF4" w:rsidRPr="00B42AF4" w:rsidRDefault="00B42AF4" w:rsidP="00B42AF4">
      <w:pPr>
        <w:jc w:val="both"/>
        <w:rPr>
          <w:rFonts w:ascii="Arial" w:hAnsi="Arial" w:cs="Arial"/>
          <w:b/>
          <w:i/>
        </w:rPr>
      </w:pPr>
      <w:r w:rsidRPr="00B42AF4">
        <w:rPr>
          <w:rFonts w:ascii="Arial" w:hAnsi="Arial" w:cs="Arial"/>
          <w:b/>
          <w:i/>
          <w:lang w:val="en-US"/>
        </w:rPr>
        <w:t xml:space="preserve">3. </w:t>
      </w:r>
      <w:r w:rsidRPr="00B42AF4">
        <w:rPr>
          <w:rFonts w:ascii="Arial" w:hAnsi="Arial" w:cs="Arial"/>
          <w:b/>
          <w:i/>
        </w:rPr>
        <w:t>Timetable (Gantt Chart):</w:t>
      </w:r>
    </w:p>
    <w:p w14:paraId="2D2E0BB0" w14:textId="77777777" w:rsidR="00B42AF4" w:rsidRPr="00B42AF4" w:rsidRDefault="00B42AF4" w:rsidP="00B42AF4">
      <w:pPr>
        <w:jc w:val="both"/>
        <w:rPr>
          <w:rFonts w:ascii="Arial" w:hAnsi="Arial" w:cs="Arial"/>
          <w:b/>
          <w:i/>
        </w:rPr>
      </w:pPr>
      <w:r w:rsidRPr="00B42AF4">
        <w:rPr>
          <w:rFonts w:ascii="Arial" w:hAnsi="Arial" w:cs="Arial"/>
          <w:b/>
          <w:i/>
        </w:rPr>
        <w:t>The following Gantt chart outlines the project timeline in a simple table format:</w:t>
      </w:r>
    </w:p>
    <w:p w14:paraId="760C9B42" w14:textId="5CAD2E62" w:rsidR="00B42AF4" w:rsidRPr="00B42AF4" w:rsidRDefault="00B42AF4" w:rsidP="00B42AF4">
      <w:pPr>
        <w:jc w:val="both"/>
        <w:rPr>
          <w:rFonts w:ascii="Arial" w:hAnsi="Arial" w:cs="Arial"/>
        </w:rPr>
      </w:pPr>
    </w:p>
    <w:tbl>
      <w:tblPr>
        <w:tblW w:w="9748" w:type="dxa"/>
        <w:tblCellSpacing w:w="15" w:type="dxa"/>
        <w:tblBorders>
          <w:top w:val="single" w:sz="2" w:space="0" w:color="auto"/>
          <w:left w:val="single" w:sz="2" w:space="0" w:color="auto"/>
          <w:bottom w:val="single" w:sz="2" w:space="0" w:color="auto"/>
          <w:right w:val="single" w:sz="2" w:space="0" w:color="auto"/>
        </w:tblBorders>
        <w:shd w:val="clear" w:color="auto" w:fill="FFFF00"/>
        <w:tblCellMar>
          <w:top w:w="15" w:type="dxa"/>
          <w:left w:w="15" w:type="dxa"/>
          <w:bottom w:w="15" w:type="dxa"/>
          <w:right w:w="15" w:type="dxa"/>
        </w:tblCellMar>
        <w:tblLook w:val="04A0" w:firstRow="1" w:lastRow="0" w:firstColumn="1" w:lastColumn="0" w:noHBand="0" w:noVBand="1"/>
      </w:tblPr>
      <w:tblGrid>
        <w:gridCol w:w="3428"/>
        <w:gridCol w:w="1048"/>
        <w:gridCol w:w="1049"/>
        <w:gridCol w:w="1049"/>
        <w:gridCol w:w="1049"/>
        <w:gridCol w:w="1049"/>
        <w:gridCol w:w="1076"/>
      </w:tblGrid>
      <w:tr w:rsidR="00B42AF4" w:rsidRPr="00B42AF4" w14:paraId="4FECB8B0" w14:textId="77777777" w:rsidTr="00852099">
        <w:trPr>
          <w:trHeight w:val="1106"/>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FFF00"/>
            <w:vAlign w:val="bottom"/>
            <w:hideMark/>
          </w:tcPr>
          <w:p w14:paraId="00D4DCA3" w14:textId="77777777" w:rsidR="00B42AF4" w:rsidRPr="005B77E7" w:rsidRDefault="00B42AF4" w:rsidP="00B42AF4">
            <w:pPr>
              <w:spacing w:before="480" w:after="480" w:line="240" w:lineRule="auto"/>
              <w:jc w:val="both"/>
              <w:rPr>
                <w:rFonts w:ascii="Arial" w:eastAsia="Times New Roman" w:hAnsi="Arial" w:cs="Arial"/>
                <w:b/>
                <w:bCs/>
                <w:color w:val="374151"/>
                <w:sz w:val="21"/>
                <w:szCs w:val="21"/>
                <w:lang w:val="en-PK" w:eastAsia="en-PK"/>
              </w:rPr>
            </w:pPr>
            <w:r w:rsidRPr="005B77E7">
              <w:rPr>
                <w:rFonts w:ascii="Arial" w:eastAsia="Times New Roman" w:hAnsi="Arial" w:cs="Arial"/>
                <w:b/>
                <w:bCs/>
                <w:color w:val="374151"/>
                <w:sz w:val="21"/>
                <w:szCs w:val="21"/>
                <w:lang w:val="en-PK" w:eastAsia="en-PK"/>
              </w:rPr>
              <w:t>Task/Activity</w:t>
            </w:r>
          </w:p>
        </w:tc>
        <w:tc>
          <w:tcPr>
            <w:tcW w:w="0" w:type="auto"/>
            <w:tcBorders>
              <w:top w:val="single" w:sz="6" w:space="0" w:color="D9D9E3"/>
              <w:left w:val="single" w:sz="6" w:space="0" w:color="D9D9E3"/>
              <w:bottom w:val="single" w:sz="6" w:space="0" w:color="D9D9E3"/>
              <w:right w:val="single" w:sz="2" w:space="0" w:color="D9D9E3"/>
            </w:tcBorders>
            <w:shd w:val="clear" w:color="auto" w:fill="FFFF00"/>
            <w:vAlign w:val="bottom"/>
            <w:hideMark/>
          </w:tcPr>
          <w:p w14:paraId="012107D3" w14:textId="77777777" w:rsidR="00B42AF4" w:rsidRPr="005B77E7" w:rsidRDefault="00B42AF4" w:rsidP="00B42AF4">
            <w:pPr>
              <w:spacing w:before="480" w:after="480" w:line="240" w:lineRule="auto"/>
              <w:jc w:val="both"/>
              <w:rPr>
                <w:rFonts w:ascii="Arial" w:eastAsia="Times New Roman" w:hAnsi="Arial" w:cs="Arial"/>
                <w:b/>
                <w:bCs/>
                <w:color w:val="374151"/>
                <w:sz w:val="21"/>
                <w:szCs w:val="21"/>
                <w:lang w:val="en-PK" w:eastAsia="en-PK"/>
              </w:rPr>
            </w:pPr>
            <w:r w:rsidRPr="005B77E7">
              <w:rPr>
                <w:rFonts w:ascii="Arial" w:eastAsia="Times New Roman" w:hAnsi="Arial" w:cs="Arial"/>
                <w:b/>
                <w:bCs/>
                <w:color w:val="374151"/>
                <w:sz w:val="21"/>
                <w:szCs w:val="21"/>
                <w:lang w:val="en-PK" w:eastAsia="en-PK"/>
              </w:rPr>
              <w:t>Month 1</w:t>
            </w:r>
          </w:p>
        </w:tc>
        <w:tc>
          <w:tcPr>
            <w:tcW w:w="0" w:type="auto"/>
            <w:tcBorders>
              <w:top w:val="single" w:sz="6" w:space="0" w:color="D9D9E3"/>
              <w:left w:val="single" w:sz="6" w:space="0" w:color="D9D9E3"/>
              <w:bottom w:val="single" w:sz="6" w:space="0" w:color="D9D9E3"/>
              <w:right w:val="single" w:sz="2" w:space="0" w:color="D9D9E3"/>
            </w:tcBorders>
            <w:shd w:val="clear" w:color="auto" w:fill="FFFF00"/>
            <w:vAlign w:val="bottom"/>
            <w:hideMark/>
          </w:tcPr>
          <w:p w14:paraId="6B35DC61" w14:textId="77777777" w:rsidR="00B42AF4" w:rsidRPr="005B77E7" w:rsidRDefault="00B42AF4" w:rsidP="00B42AF4">
            <w:pPr>
              <w:spacing w:before="480" w:after="480" w:line="240" w:lineRule="auto"/>
              <w:jc w:val="both"/>
              <w:rPr>
                <w:rFonts w:ascii="Arial" w:eastAsia="Times New Roman" w:hAnsi="Arial" w:cs="Arial"/>
                <w:b/>
                <w:bCs/>
                <w:color w:val="374151"/>
                <w:sz w:val="21"/>
                <w:szCs w:val="21"/>
                <w:lang w:val="en-PK" w:eastAsia="en-PK"/>
              </w:rPr>
            </w:pPr>
            <w:r w:rsidRPr="005B77E7">
              <w:rPr>
                <w:rFonts w:ascii="Arial" w:eastAsia="Times New Roman" w:hAnsi="Arial" w:cs="Arial"/>
                <w:b/>
                <w:bCs/>
                <w:color w:val="374151"/>
                <w:sz w:val="21"/>
                <w:szCs w:val="21"/>
                <w:lang w:val="en-PK" w:eastAsia="en-PK"/>
              </w:rPr>
              <w:t>Month 2</w:t>
            </w:r>
          </w:p>
        </w:tc>
        <w:tc>
          <w:tcPr>
            <w:tcW w:w="0" w:type="auto"/>
            <w:tcBorders>
              <w:top w:val="single" w:sz="6" w:space="0" w:color="D9D9E3"/>
              <w:left w:val="single" w:sz="6" w:space="0" w:color="D9D9E3"/>
              <w:bottom w:val="single" w:sz="6" w:space="0" w:color="D9D9E3"/>
              <w:right w:val="single" w:sz="2" w:space="0" w:color="D9D9E3"/>
            </w:tcBorders>
            <w:shd w:val="clear" w:color="auto" w:fill="FFFF00"/>
            <w:vAlign w:val="bottom"/>
            <w:hideMark/>
          </w:tcPr>
          <w:p w14:paraId="0C545975" w14:textId="77777777" w:rsidR="00B42AF4" w:rsidRPr="005B77E7" w:rsidRDefault="00B42AF4" w:rsidP="00B42AF4">
            <w:pPr>
              <w:spacing w:before="480" w:after="480" w:line="240" w:lineRule="auto"/>
              <w:jc w:val="both"/>
              <w:rPr>
                <w:rFonts w:ascii="Arial" w:eastAsia="Times New Roman" w:hAnsi="Arial" w:cs="Arial"/>
                <w:b/>
                <w:bCs/>
                <w:color w:val="374151"/>
                <w:sz w:val="21"/>
                <w:szCs w:val="21"/>
                <w:lang w:val="en-PK" w:eastAsia="en-PK"/>
              </w:rPr>
            </w:pPr>
            <w:r w:rsidRPr="005B77E7">
              <w:rPr>
                <w:rFonts w:ascii="Arial" w:eastAsia="Times New Roman" w:hAnsi="Arial" w:cs="Arial"/>
                <w:b/>
                <w:bCs/>
                <w:color w:val="374151"/>
                <w:sz w:val="21"/>
                <w:szCs w:val="21"/>
                <w:lang w:val="en-PK" w:eastAsia="en-PK"/>
              </w:rPr>
              <w:t>Month 3</w:t>
            </w:r>
          </w:p>
        </w:tc>
        <w:tc>
          <w:tcPr>
            <w:tcW w:w="0" w:type="auto"/>
            <w:tcBorders>
              <w:top w:val="single" w:sz="6" w:space="0" w:color="D9D9E3"/>
              <w:left w:val="single" w:sz="6" w:space="0" w:color="D9D9E3"/>
              <w:bottom w:val="single" w:sz="6" w:space="0" w:color="D9D9E3"/>
              <w:right w:val="single" w:sz="2" w:space="0" w:color="D9D9E3"/>
            </w:tcBorders>
            <w:shd w:val="clear" w:color="auto" w:fill="FFFF00"/>
            <w:vAlign w:val="bottom"/>
            <w:hideMark/>
          </w:tcPr>
          <w:p w14:paraId="1AF88B23" w14:textId="77777777" w:rsidR="00B42AF4" w:rsidRPr="005B77E7" w:rsidRDefault="00B42AF4" w:rsidP="00B42AF4">
            <w:pPr>
              <w:spacing w:before="480" w:after="480" w:line="240" w:lineRule="auto"/>
              <w:jc w:val="both"/>
              <w:rPr>
                <w:rFonts w:ascii="Arial" w:eastAsia="Times New Roman" w:hAnsi="Arial" w:cs="Arial"/>
                <w:b/>
                <w:bCs/>
                <w:color w:val="374151"/>
                <w:sz w:val="21"/>
                <w:szCs w:val="21"/>
                <w:lang w:val="en-PK" w:eastAsia="en-PK"/>
              </w:rPr>
            </w:pPr>
            <w:r w:rsidRPr="005B77E7">
              <w:rPr>
                <w:rFonts w:ascii="Arial" w:eastAsia="Times New Roman" w:hAnsi="Arial" w:cs="Arial"/>
                <w:b/>
                <w:bCs/>
                <w:color w:val="374151"/>
                <w:sz w:val="21"/>
                <w:szCs w:val="21"/>
                <w:lang w:val="en-PK" w:eastAsia="en-PK"/>
              </w:rPr>
              <w:t>Month 4</w:t>
            </w:r>
          </w:p>
        </w:tc>
        <w:tc>
          <w:tcPr>
            <w:tcW w:w="0" w:type="auto"/>
            <w:tcBorders>
              <w:top w:val="single" w:sz="6" w:space="0" w:color="D9D9E3"/>
              <w:left w:val="single" w:sz="6" w:space="0" w:color="D9D9E3"/>
              <w:bottom w:val="single" w:sz="6" w:space="0" w:color="D9D9E3"/>
              <w:right w:val="single" w:sz="2" w:space="0" w:color="D9D9E3"/>
            </w:tcBorders>
            <w:shd w:val="clear" w:color="auto" w:fill="FFFF00"/>
            <w:vAlign w:val="bottom"/>
            <w:hideMark/>
          </w:tcPr>
          <w:p w14:paraId="4BFE88F1" w14:textId="77777777" w:rsidR="00B42AF4" w:rsidRPr="005B77E7" w:rsidRDefault="00B42AF4" w:rsidP="00B42AF4">
            <w:pPr>
              <w:spacing w:before="480" w:after="480" w:line="240" w:lineRule="auto"/>
              <w:jc w:val="both"/>
              <w:rPr>
                <w:rFonts w:ascii="Arial" w:eastAsia="Times New Roman" w:hAnsi="Arial" w:cs="Arial"/>
                <w:b/>
                <w:bCs/>
                <w:color w:val="374151"/>
                <w:sz w:val="21"/>
                <w:szCs w:val="21"/>
                <w:lang w:val="en-PK" w:eastAsia="en-PK"/>
              </w:rPr>
            </w:pPr>
            <w:r w:rsidRPr="005B77E7">
              <w:rPr>
                <w:rFonts w:ascii="Arial" w:eastAsia="Times New Roman" w:hAnsi="Arial" w:cs="Arial"/>
                <w:b/>
                <w:bCs/>
                <w:color w:val="374151"/>
                <w:sz w:val="21"/>
                <w:szCs w:val="21"/>
                <w:lang w:val="en-PK" w:eastAsia="en-PK"/>
              </w:rPr>
              <w:t>Month 5</w:t>
            </w:r>
          </w:p>
        </w:tc>
        <w:tc>
          <w:tcPr>
            <w:tcW w:w="0" w:type="auto"/>
            <w:tcBorders>
              <w:top w:val="single" w:sz="6" w:space="0" w:color="D9D9E3"/>
              <w:left w:val="single" w:sz="6" w:space="0" w:color="D9D9E3"/>
              <w:bottom w:val="single" w:sz="6" w:space="0" w:color="D9D9E3"/>
              <w:right w:val="single" w:sz="6" w:space="0" w:color="D9D9E3"/>
            </w:tcBorders>
            <w:shd w:val="clear" w:color="auto" w:fill="FFFF00"/>
            <w:vAlign w:val="bottom"/>
            <w:hideMark/>
          </w:tcPr>
          <w:p w14:paraId="7ED86D79" w14:textId="77777777" w:rsidR="00B42AF4" w:rsidRPr="005B77E7" w:rsidRDefault="00B42AF4" w:rsidP="00B42AF4">
            <w:pPr>
              <w:spacing w:before="480" w:after="480" w:line="240" w:lineRule="auto"/>
              <w:jc w:val="both"/>
              <w:rPr>
                <w:rFonts w:ascii="Arial" w:eastAsia="Times New Roman" w:hAnsi="Arial" w:cs="Arial"/>
                <w:b/>
                <w:bCs/>
                <w:color w:val="374151"/>
                <w:sz w:val="21"/>
                <w:szCs w:val="21"/>
                <w:lang w:val="en-PK" w:eastAsia="en-PK"/>
              </w:rPr>
            </w:pPr>
            <w:r w:rsidRPr="005B77E7">
              <w:rPr>
                <w:rFonts w:ascii="Arial" w:eastAsia="Times New Roman" w:hAnsi="Arial" w:cs="Arial"/>
                <w:b/>
                <w:bCs/>
                <w:color w:val="374151"/>
                <w:sz w:val="21"/>
                <w:szCs w:val="21"/>
                <w:lang w:val="en-PK" w:eastAsia="en-PK"/>
              </w:rPr>
              <w:t>Month 6</w:t>
            </w:r>
          </w:p>
        </w:tc>
      </w:tr>
      <w:tr w:rsidR="00B42AF4" w:rsidRPr="00B42AF4" w14:paraId="6A3DCBCD" w14:textId="77777777" w:rsidTr="00852099">
        <w:trPr>
          <w:trHeight w:val="11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477609FC"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Proposal development</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1669DE6B"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7686687D"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1D637767"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0BE864CA"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6D6F5FF6"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6" w:space="0" w:color="D9D9E3"/>
            </w:tcBorders>
            <w:shd w:val="clear" w:color="auto" w:fill="FFFF00"/>
            <w:vAlign w:val="bottom"/>
            <w:hideMark/>
          </w:tcPr>
          <w:p w14:paraId="64C1649D"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r>
      <w:tr w:rsidR="00B42AF4" w:rsidRPr="00B42AF4" w14:paraId="7DA2E22B" w14:textId="77777777" w:rsidTr="00852099">
        <w:trPr>
          <w:trHeight w:val="11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5FC05F79"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lastRenderedPageBreak/>
              <w:t>Literature search</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721B834A"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2488A206"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28BC88A3"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63D2A17D"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228A352B"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6" w:space="0" w:color="D9D9E3"/>
            </w:tcBorders>
            <w:shd w:val="clear" w:color="auto" w:fill="FFFF00"/>
            <w:vAlign w:val="bottom"/>
            <w:hideMark/>
          </w:tcPr>
          <w:p w14:paraId="2B2676A8"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r>
      <w:tr w:rsidR="00B42AF4" w:rsidRPr="00B42AF4" w14:paraId="469F4F2A" w14:textId="77777777" w:rsidTr="00852099">
        <w:trPr>
          <w:trHeight w:val="11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6CCB9556"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Data collection</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592CFF0C"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2E416479"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1DB84C21"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424D3D1E"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282E8B68"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p>
        </w:tc>
        <w:tc>
          <w:tcPr>
            <w:tcW w:w="0" w:type="auto"/>
            <w:tcBorders>
              <w:top w:val="single" w:sz="2" w:space="0" w:color="D9D9E3"/>
              <w:left w:val="single" w:sz="6" w:space="0" w:color="D9D9E3"/>
              <w:bottom w:val="single" w:sz="6" w:space="0" w:color="D9D9E3"/>
              <w:right w:val="single" w:sz="6" w:space="0" w:color="D9D9E3"/>
            </w:tcBorders>
            <w:shd w:val="clear" w:color="auto" w:fill="FFFF00"/>
            <w:vAlign w:val="bottom"/>
            <w:hideMark/>
          </w:tcPr>
          <w:p w14:paraId="1CA6D0A7"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r>
      <w:tr w:rsidR="00B42AF4" w:rsidRPr="00B42AF4" w14:paraId="60F4C226" w14:textId="77777777" w:rsidTr="00852099">
        <w:trPr>
          <w:trHeight w:val="11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68ACD672"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Data analysis</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49ABCB99"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5EAE93E8"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6A6D17A0"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763047FD"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3546A035"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c>
          <w:tcPr>
            <w:tcW w:w="0" w:type="auto"/>
            <w:tcBorders>
              <w:top w:val="single" w:sz="2" w:space="0" w:color="D9D9E3"/>
              <w:left w:val="single" w:sz="6" w:space="0" w:color="D9D9E3"/>
              <w:bottom w:val="single" w:sz="6" w:space="0" w:color="D9D9E3"/>
              <w:right w:val="single" w:sz="6" w:space="0" w:color="D9D9E3"/>
            </w:tcBorders>
            <w:shd w:val="clear" w:color="auto" w:fill="FFFF00"/>
            <w:vAlign w:val="bottom"/>
            <w:hideMark/>
          </w:tcPr>
          <w:p w14:paraId="717CEF49"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p>
        </w:tc>
      </w:tr>
      <w:tr w:rsidR="00B42AF4" w:rsidRPr="00B42AF4" w14:paraId="75F5339A" w14:textId="77777777" w:rsidTr="00852099">
        <w:trPr>
          <w:trHeight w:val="11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28C904BF"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Drafting research findings</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42C7DE2A"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08A2D5BE"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69EE7D63"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7D4D34F9"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15F637E2"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c>
          <w:tcPr>
            <w:tcW w:w="0" w:type="auto"/>
            <w:tcBorders>
              <w:top w:val="single" w:sz="2" w:space="0" w:color="D9D9E3"/>
              <w:left w:val="single" w:sz="6" w:space="0" w:color="D9D9E3"/>
              <w:bottom w:val="single" w:sz="6" w:space="0" w:color="D9D9E3"/>
              <w:right w:val="single" w:sz="6" w:space="0" w:color="D9D9E3"/>
            </w:tcBorders>
            <w:shd w:val="clear" w:color="auto" w:fill="FFFF00"/>
            <w:vAlign w:val="bottom"/>
            <w:hideMark/>
          </w:tcPr>
          <w:p w14:paraId="21CAA3A8"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r>
      <w:tr w:rsidR="00B42AF4" w:rsidRPr="00B42AF4" w14:paraId="72E3C9D8" w14:textId="77777777" w:rsidTr="00852099">
        <w:trPr>
          <w:trHeight w:val="11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5AC99766"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Finalizing research paper</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02C21906"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6B469D0C"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0F03B31A"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1BFA997B"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77DEBD86"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c>
          <w:tcPr>
            <w:tcW w:w="0" w:type="auto"/>
            <w:tcBorders>
              <w:top w:val="single" w:sz="2" w:space="0" w:color="D9D9E3"/>
              <w:left w:val="single" w:sz="6" w:space="0" w:color="D9D9E3"/>
              <w:bottom w:val="single" w:sz="6" w:space="0" w:color="D9D9E3"/>
              <w:right w:val="single" w:sz="6" w:space="0" w:color="D9D9E3"/>
            </w:tcBorders>
            <w:shd w:val="clear" w:color="auto" w:fill="FFFF00"/>
            <w:vAlign w:val="bottom"/>
            <w:hideMark/>
          </w:tcPr>
          <w:p w14:paraId="3719C693"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r>
      <w:tr w:rsidR="00B42AF4" w:rsidRPr="00B42AF4" w14:paraId="10C3496F" w14:textId="77777777" w:rsidTr="00852099">
        <w:trPr>
          <w:trHeight w:val="452"/>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27C35882"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Submission of research paper</w:t>
            </w: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0C274294"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5931E8F4"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6AC2B387"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4A6E288B"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2" w:space="0" w:color="D9D9E3"/>
            </w:tcBorders>
            <w:shd w:val="clear" w:color="auto" w:fill="FFFF00"/>
            <w:vAlign w:val="bottom"/>
            <w:hideMark/>
          </w:tcPr>
          <w:p w14:paraId="7F1648EA" w14:textId="77777777" w:rsidR="00B42AF4" w:rsidRPr="005B77E7" w:rsidRDefault="00B42AF4" w:rsidP="00B42AF4">
            <w:pPr>
              <w:spacing w:before="480" w:after="480" w:line="240" w:lineRule="auto"/>
              <w:jc w:val="both"/>
              <w:rPr>
                <w:rFonts w:ascii="Arial" w:eastAsia="Times New Roman" w:hAnsi="Arial" w:cs="Arial"/>
                <w:sz w:val="20"/>
                <w:szCs w:val="20"/>
                <w:lang w:val="en-PK" w:eastAsia="en-PK"/>
              </w:rPr>
            </w:pPr>
          </w:p>
        </w:tc>
        <w:tc>
          <w:tcPr>
            <w:tcW w:w="0" w:type="auto"/>
            <w:tcBorders>
              <w:top w:val="single" w:sz="2" w:space="0" w:color="D9D9E3"/>
              <w:left w:val="single" w:sz="6" w:space="0" w:color="D9D9E3"/>
              <w:bottom w:val="single" w:sz="6" w:space="0" w:color="D9D9E3"/>
              <w:right w:val="single" w:sz="6" w:space="0" w:color="D9D9E3"/>
            </w:tcBorders>
            <w:shd w:val="clear" w:color="auto" w:fill="FFFF00"/>
            <w:vAlign w:val="bottom"/>
            <w:hideMark/>
          </w:tcPr>
          <w:p w14:paraId="14F832D8" w14:textId="77777777" w:rsidR="00B42AF4" w:rsidRPr="005B77E7" w:rsidRDefault="00B42AF4" w:rsidP="00B42AF4">
            <w:pPr>
              <w:spacing w:before="480" w:after="480" w:line="240" w:lineRule="auto"/>
              <w:jc w:val="both"/>
              <w:rPr>
                <w:rFonts w:ascii="Arial" w:eastAsia="Times New Roman" w:hAnsi="Arial" w:cs="Arial"/>
                <w:color w:val="374151"/>
                <w:sz w:val="21"/>
                <w:szCs w:val="21"/>
                <w:lang w:val="en-PK" w:eastAsia="en-PK"/>
              </w:rPr>
            </w:pPr>
            <w:r w:rsidRPr="005B77E7">
              <w:rPr>
                <w:rFonts w:ascii="Arial" w:eastAsia="Times New Roman" w:hAnsi="Arial" w:cs="Arial"/>
                <w:color w:val="374151"/>
                <w:sz w:val="21"/>
                <w:szCs w:val="21"/>
                <w:lang w:val="en-PK" w:eastAsia="en-PK"/>
              </w:rPr>
              <w:t>X</w:t>
            </w:r>
          </w:p>
        </w:tc>
      </w:tr>
    </w:tbl>
    <w:p w14:paraId="7AD945BB" w14:textId="346B0C25" w:rsidR="00B42AF4" w:rsidRPr="00B42AF4" w:rsidRDefault="00B42AF4" w:rsidP="00B42AF4">
      <w:pPr>
        <w:jc w:val="both"/>
        <w:rPr>
          <w:rFonts w:ascii="Arial" w:hAnsi="Arial" w:cs="Arial"/>
        </w:rPr>
      </w:pPr>
    </w:p>
    <w:p w14:paraId="09BDCA33" w14:textId="5102C970" w:rsidR="00B42AF4" w:rsidRPr="00B42AF4" w:rsidRDefault="00B42AF4" w:rsidP="00B42AF4">
      <w:pPr>
        <w:jc w:val="both"/>
        <w:rPr>
          <w:rFonts w:ascii="Arial" w:hAnsi="Arial" w:cs="Arial"/>
        </w:rPr>
      </w:pPr>
    </w:p>
    <w:p w14:paraId="72F6AF64" w14:textId="7A8CDCC8" w:rsidR="00B42AF4" w:rsidRPr="00B42AF4" w:rsidRDefault="00B42AF4" w:rsidP="00B42AF4">
      <w:pPr>
        <w:pStyle w:val="Heading1"/>
        <w:jc w:val="both"/>
        <w:rPr>
          <w:rFonts w:ascii="Arial" w:hAnsi="Arial" w:cs="Arial"/>
          <w:b/>
          <w:i/>
          <w:lang w:val="en-US"/>
        </w:rPr>
      </w:pPr>
      <w:bookmarkStart w:id="6" w:name="_Toc133299166"/>
      <w:r w:rsidRPr="00B42AF4">
        <w:rPr>
          <w:rFonts w:ascii="Arial" w:hAnsi="Arial" w:cs="Arial"/>
          <w:b/>
          <w:i/>
          <w:lang w:val="en-US"/>
        </w:rPr>
        <w:t>References</w:t>
      </w:r>
      <w:bookmarkEnd w:id="6"/>
      <w:r w:rsidRPr="00B42AF4">
        <w:rPr>
          <w:rFonts w:ascii="Arial" w:hAnsi="Arial" w:cs="Arial"/>
          <w:b/>
          <w:i/>
          <w:lang w:val="en-US"/>
        </w:rPr>
        <w:t xml:space="preserve"> </w:t>
      </w:r>
    </w:p>
    <w:p w14:paraId="08FEE46A" w14:textId="1F2AAAC2" w:rsidR="00B42AF4" w:rsidRPr="00B42AF4" w:rsidRDefault="00B42AF4" w:rsidP="00B42AF4">
      <w:pPr>
        <w:jc w:val="both"/>
        <w:rPr>
          <w:rFonts w:ascii="Arial" w:hAnsi="Arial" w:cs="Arial"/>
          <w:lang w:val="en-US"/>
        </w:rPr>
      </w:pPr>
    </w:p>
    <w:p w14:paraId="09725107" w14:textId="77777777" w:rsidR="00B04A09" w:rsidRPr="00B04A09" w:rsidRDefault="00B04A09" w:rsidP="00B04A09">
      <w:pPr>
        <w:jc w:val="both"/>
        <w:rPr>
          <w:rFonts w:ascii="Arial" w:hAnsi="Arial" w:cs="Arial"/>
          <w:sz w:val="24"/>
        </w:rPr>
      </w:pPr>
      <w:proofErr w:type="spellStart"/>
      <w:r w:rsidRPr="00B04A09">
        <w:rPr>
          <w:rFonts w:ascii="Arial" w:hAnsi="Arial" w:cs="Arial"/>
          <w:sz w:val="24"/>
        </w:rPr>
        <w:t>Ablon</w:t>
      </w:r>
      <w:proofErr w:type="spellEnd"/>
      <w:r w:rsidRPr="00B04A09">
        <w:rPr>
          <w:rFonts w:ascii="Arial" w:hAnsi="Arial" w:cs="Arial"/>
          <w:sz w:val="24"/>
        </w:rPr>
        <w:t>, L., &amp; Bogart, A. (2017). Zero Days, Thousands of Nights: The Life and Times of Zero-Day Vulnerabilities and Their Exploits. RAND Corporation.</w:t>
      </w:r>
    </w:p>
    <w:p w14:paraId="019B3D6F" w14:textId="77777777" w:rsidR="00B04A09" w:rsidRPr="00B04A09" w:rsidRDefault="00B04A09" w:rsidP="00B04A09">
      <w:pPr>
        <w:jc w:val="both"/>
        <w:rPr>
          <w:rFonts w:ascii="Arial" w:hAnsi="Arial" w:cs="Arial"/>
          <w:sz w:val="24"/>
        </w:rPr>
      </w:pPr>
      <w:r w:rsidRPr="00B04A09">
        <w:rPr>
          <w:rFonts w:ascii="Arial" w:hAnsi="Arial" w:cs="Arial"/>
          <w:sz w:val="24"/>
        </w:rPr>
        <w:t>Anderson, R., &amp; Moore, T. (2016). The economics of information security. Journal of Economic Literature, 54(2), 364-411.</w:t>
      </w:r>
    </w:p>
    <w:p w14:paraId="3B906E2B" w14:textId="77777777" w:rsidR="00B04A09" w:rsidRPr="00B04A09" w:rsidRDefault="00B04A09" w:rsidP="00B04A09">
      <w:pPr>
        <w:jc w:val="both"/>
        <w:rPr>
          <w:rFonts w:ascii="Arial" w:hAnsi="Arial" w:cs="Arial"/>
          <w:sz w:val="24"/>
        </w:rPr>
      </w:pPr>
      <w:r w:rsidRPr="00B04A09">
        <w:rPr>
          <w:rFonts w:ascii="Arial" w:hAnsi="Arial" w:cs="Arial"/>
          <w:sz w:val="24"/>
        </w:rPr>
        <w:t>Bossler, A. M., &amp; Holt, T. J. (2012). Cybercrime: Causes, Correlates, and Context. Carolina Academic Press.</w:t>
      </w:r>
    </w:p>
    <w:p w14:paraId="2EDF2CDB" w14:textId="77777777" w:rsidR="00B04A09" w:rsidRPr="00B04A09" w:rsidRDefault="00B04A09" w:rsidP="00B04A09">
      <w:pPr>
        <w:jc w:val="both"/>
        <w:rPr>
          <w:rFonts w:ascii="Arial" w:hAnsi="Arial" w:cs="Arial"/>
          <w:sz w:val="24"/>
        </w:rPr>
      </w:pPr>
      <w:r w:rsidRPr="00B04A09">
        <w:rPr>
          <w:rFonts w:ascii="Arial" w:hAnsi="Arial" w:cs="Arial"/>
          <w:sz w:val="24"/>
        </w:rPr>
        <w:t xml:space="preserve">Brenner, S. W. (2017). Cybercrime and the Law: Challenges, Issues, and Outcomes. </w:t>
      </w:r>
      <w:proofErr w:type="spellStart"/>
      <w:r w:rsidRPr="00B04A09">
        <w:rPr>
          <w:rFonts w:ascii="Arial" w:hAnsi="Arial" w:cs="Arial"/>
          <w:sz w:val="24"/>
        </w:rPr>
        <w:t>Northeastern</w:t>
      </w:r>
      <w:proofErr w:type="spellEnd"/>
      <w:r w:rsidRPr="00B04A09">
        <w:rPr>
          <w:rFonts w:ascii="Arial" w:hAnsi="Arial" w:cs="Arial"/>
          <w:sz w:val="24"/>
        </w:rPr>
        <w:t xml:space="preserve"> University Press.</w:t>
      </w:r>
    </w:p>
    <w:p w14:paraId="42C8AC91" w14:textId="77777777" w:rsidR="00B04A09" w:rsidRPr="00B04A09" w:rsidRDefault="00B04A09" w:rsidP="00B04A09">
      <w:pPr>
        <w:jc w:val="both"/>
        <w:rPr>
          <w:rFonts w:ascii="Arial" w:hAnsi="Arial" w:cs="Arial"/>
          <w:sz w:val="24"/>
        </w:rPr>
      </w:pPr>
      <w:r w:rsidRPr="00B04A09">
        <w:rPr>
          <w:rFonts w:ascii="Arial" w:hAnsi="Arial" w:cs="Arial"/>
          <w:sz w:val="24"/>
        </w:rPr>
        <w:lastRenderedPageBreak/>
        <w:t>Choo, K. K. R. (2011). The cyber threat landscape: Challenges and future research directions. Computers &amp; Security, 30(8), 719-731.</w:t>
      </w:r>
    </w:p>
    <w:p w14:paraId="27911CCE" w14:textId="77777777" w:rsidR="00B04A09" w:rsidRPr="00B04A09" w:rsidRDefault="00B04A09" w:rsidP="00B04A09">
      <w:pPr>
        <w:jc w:val="both"/>
        <w:rPr>
          <w:rFonts w:ascii="Arial" w:hAnsi="Arial" w:cs="Arial"/>
          <w:sz w:val="24"/>
        </w:rPr>
      </w:pPr>
      <w:proofErr w:type="spellStart"/>
      <w:r w:rsidRPr="00B04A09">
        <w:rPr>
          <w:rFonts w:ascii="Arial" w:hAnsi="Arial" w:cs="Arial"/>
          <w:sz w:val="24"/>
        </w:rPr>
        <w:t>Cragin</w:t>
      </w:r>
      <w:proofErr w:type="spellEnd"/>
      <w:r w:rsidRPr="00B04A09">
        <w:rPr>
          <w:rFonts w:ascii="Arial" w:hAnsi="Arial" w:cs="Arial"/>
          <w:sz w:val="24"/>
        </w:rPr>
        <w:t>, K. (2017). Cybersecurity Capacity Building: A Review of the Literature. RAND Corporation.</w:t>
      </w:r>
    </w:p>
    <w:p w14:paraId="050AD46B" w14:textId="77777777" w:rsidR="00B04A09" w:rsidRPr="00B04A09" w:rsidRDefault="00B04A09" w:rsidP="00B04A09">
      <w:pPr>
        <w:jc w:val="both"/>
        <w:rPr>
          <w:rFonts w:ascii="Arial" w:hAnsi="Arial" w:cs="Arial"/>
          <w:sz w:val="24"/>
        </w:rPr>
      </w:pPr>
      <w:r w:rsidRPr="00B04A09">
        <w:rPr>
          <w:rFonts w:ascii="Arial" w:hAnsi="Arial" w:cs="Arial"/>
          <w:sz w:val="24"/>
        </w:rPr>
        <w:t>Denning, D. E. (2015). Information warfare and security. Addison-Wesley.</w:t>
      </w:r>
    </w:p>
    <w:p w14:paraId="0B83CE96" w14:textId="77777777" w:rsidR="00B04A09" w:rsidRPr="00B04A09" w:rsidRDefault="00B04A09" w:rsidP="00B04A09">
      <w:pPr>
        <w:jc w:val="both"/>
        <w:rPr>
          <w:rFonts w:ascii="Arial" w:hAnsi="Arial" w:cs="Arial"/>
          <w:sz w:val="24"/>
        </w:rPr>
      </w:pPr>
      <w:r w:rsidRPr="00B04A09">
        <w:rPr>
          <w:rFonts w:ascii="Arial" w:hAnsi="Arial" w:cs="Arial"/>
          <w:sz w:val="24"/>
        </w:rPr>
        <w:t xml:space="preserve">Franklin, J., Paxson, V., </w:t>
      </w:r>
      <w:proofErr w:type="spellStart"/>
      <w:r w:rsidRPr="00B04A09">
        <w:rPr>
          <w:rFonts w:ascii="Arial" w:hAnsi="Arial" w:cs="Arial"/>
          <w:sz w:val="24"/>
        </w:rPr>
        <w:t>Perrig</w:t>
      </w:r>
      <w:proofErr w:type="spellEnd"/>
      <w:r w:rsidRPr="00B04A09">
        <w:rPr>
          <w:rFonts w:ascii="Arial" w:hAnsi="Arial" w:cs="Arial"/>
          <w:sz w:val="24"/>
        </w:rPr>
        <w:t>, A., &amp; Savage, S. (2017). An inquiry into the nature and causes of the wealth of internet miscreants. ACM Transactions on Internet Technology (TOIT), 17(4), 1-23.</w:t>
      </w:r>
    </w:p>
    <w:p w14:paraId="5A990F6E" w14:textId="77777777" w:rsidR="00B04A09" w:rsidRPr="00B04A09" w:rsidRDefault="00B04A09" w:rsidP="00B04A09">
      <w:pPr>
        <w:jc w:val="both"/>
        <w:rPr>
          <w:rFonts w:ascii="Arial" w:hAnsi="Arial" w:cs="Arial"/>
          <w:sz w:val="24"/>
        </w:rPr>
      </w:pPr>
      <w:r w:rsidRPr="00B04A09">
        <w:rPr>
          <w:rFonts w:ascii="Arial" w:hAnsi="Arial" w:cs="Arial"/>
          <w:sz w:val="24"/>
        </w:rPr>
        <w:t>Gordon, L. A., &amp; Loeb, M. P. (2015). Managing Cybersecurity Resources: A Cost-Benefit Analysis. McGraw-Hill Education.</w:t>
      </w:r>
    </w:p>
    <w:p w14:paraId="3CF1DEFB" w14:textId="77777777" w:rsidR="00B04A09" w:rsidRPr="00B04A09" w:rsidRDefault="00B04A09" w:rsidP="00B04A09">
      <w:pPr>
        <w:jc w:val="both"/>
        <w:rPr>
          <w:rFonts w:ascii="Arial" w:hAnsi="Arial" w:cs="Arial"/>
          <w:sz w:val="24"/>
        </w:rPr>
      </w:pPr>
      <w:proofErr w:type="spellStart"/>
      <w:r w:rsidRPr="00B04A09">
        <w:rPr>
          <w:rFonts w:ascii="Arial" w:hAnsi="Arial" w:cs="Arial"/>
          <w:sz w:val="24"/>
        </w:rPr>
        <w:t>Grabosky</w:t>
      </w:r>
      <w:proofErr w:type="spellEnd"/>
      <w:r w:rsidRPr="00B04A09">
        <w:rPr>
          <w:rFonts w:ascii="Arial" w:hAnsi="Arial" w:cs="Arial"/>
          <w:sz w:val="24"/>
        </w:rPr>
        <w:t>, P. N. (2016). Cybercrime: Crime on the Internet. Wiley Online Library.</w:t>
      </w:r>
    </w:p>
    <w:p w14:paraId="26040BDE" w14:textId="77777777" w:rsidR="00B04A09" w:rsidRPr="00B04A09" w:rsidRDefault="00B04A09" w:rsidP="00B04A09">
      <w:pPr>
        <w:jc w:val="both"/>
        <w:rPr>
          <w:rFonts w:ascii="Arial" w:hAnsi="Arial" w:cs="Arial"/>
          <w:sz w:val="24"/>
        </w:rPr>
      </w:pPr>
      <w:r w:rsidRPr="00B04A09">
        <w:rPr>
          <w:rFonts w:ascii="Arial" w:hAnsi="Arial" w:cs="Arial"/>
          <w:sz w:val="24"/>
        </w:rPr>
        <w:t>Holt, T. J., &amp; Bossler, A. M. (2016). Cybercrime in progress: Theory and prevention of technology-enabled offenses. Routledge.</w:t>
      </w:r>
    </w:p>
    <w:p w14:paraId="0447FE79" w14:textId="77777777" w:rsidR="00B04A09" w:rsidRPr="00B04A09" w:rsidRDefault="00B04A09" w:rsidP="00B04A09">
      <w:pPr>
        <w:jc w:val="both"/>
        <w:rPr>
          <w:rFonts w:ascii="Arial" w:hAnsi="Arial" w:cs="Arial"/>
          <w:sz w:val="24"/>
        </w:rPr>
      </w:pPr>
      <w:proofErr w:type="spellStart"/>
      <w:r w:rsidRPr="00B04A09">
        <w:rPr>
          <w:rFonts w:ascii="Arial" w:hAnsi="Arial" w:cs="Arial"/>
          <w:sz w:val="24"/>
        </w:rPr>
        <w:t>Leukfeldt</w:t>
      </w:r>
      <w:proofErr w:type="spellEnd"/>
      <w:r w:rsidRPr="00B04A09">
        <w:rPr>
          <w:rFonts w:ascii="Arial" w:hAnsi="Arial" w:cs="Arial"/>
          <w:sz w:val="24"/>
        </w:rPr>
        <w:t xml:space="preserve">, E. R., &amp; </w:t>
      </w:r>
      <w:proofErr w:type="spellStart"/>
      <w:r w:rsidRPr="00B04A09">
        <w:rPr>
          <w:rFonts w:ascii="Arial" w:hAnsi="Arial" w:cs="Arial"/>
          <w:sz w:val="24"/>
        </w:rPr>
        <w:t>Yar</w:t>
      </w:r>
      <w:proofErr w:type="spellEnd"/>
      <w:r w:rsidRPr="00B04A09">
        <w:rPr>
          <w:rFonts w:ascii="Arial" w:hAnsi="Arial" w:cs="Arial"/>
          <w:sz w:val="24"/>
        </w:rPr>
        <w:t xml:space="preserve">, M. (2016). Applying routine activity theory to cybercrime: A theoretical and empirical analysis. Deviant </w:t>
      </w:r>
      <w:proofErr w:type="spellStart"/>
      <w:r w:rsidRPr="00B04A09">
        <w:rPr>
          <w:rFonts w:ascii="Arial" w:hAnsi="Arial" w:cs="Arial"/>
          <w:sz w:val="24"/>
        </w:rPr>
        <w:t>Behavior</w:t>
      </w:r>
      <w:proofErr w:type="spellEnd"/>
      <w:r w:rsidRPr="00B04A09">
        <w:rPr>
          <w:rFonts w:ascii="Arial" w:hAnsi="Arial" w:cs="Arial"/>
          <w:sz w:val="24"/>
        </w:rPr>
        <w:t>, 37(3), 263-280.</w:t>
      </w:r>
    </w:p>
    <w:p w14:paraId="58FA0B9F" w14:textId="77777777" w:rsidR="00B04A09" w:rsidRPr="00B04A09" w:rsidRDefault="00B04A09" w:rsidP="00B04A09">
      <w:pPr>
        <w:jc w:val="both"/>
        <w:rPr>
          <w:rFonts w:ascii="Arial" w:hAnsi="Arial" w:cs="Arial"/>
          <w:sz w:val="24"/>
        </w:rPr>
      </w:pPr>
      <w:r w:rsidRPr="00B04A09">
        <w:rPr>
          <w:rFonts w:ascii="Arial" w:hAnsi="Arial" w:cs="Arial"/>
          <w:sz w:val="24"/>
        </w:rPr>
        <w:t>McQuade, S. C. (2016). Understanding and managing cybercrime. Pearson Education.</w:t>
      </w:r>
    </w:p>
    <w:p w14:paraId="0B9CBE4A" w14:textId="77777777" w:rsidR="00B04A09" w:rsidRPr="00B04A09" w:rsidRDefault="00B04A09" w:rsidP="00B04A09">
      <w:pPr>
        <w:jc w:val="both"/>
        <w:rPr>
          <w:rFonts w:ascii="Arial" w:hAnsi="Arial" w:cs="Arial"/>
          <w:sz w:val="24"/>
        </w:rPr>
      </w:pPr>
      <w:r w:rsidRPr="00B04A09">
        <w:rPr>
          <w:rFonts w:ascii="Arial" w:hAnsi="Arial" w:cs="Arial"/>
          <w:sz w:val="24"/>
        </w:rPr>
        <w:t>Moore, R. (2018). Cybersecurity for Critical Infrastructure Protection. Routledge.</w:t>
      </w:r>
    </w:p>
    <w:p w14:paraId="173CC319" w14:textId="77777777" w:rsidR="00B04A09" w:rsidRPr="00B04A09" w:rsidRDefault="00B04A09" w:rsidP="00B04A09">
      <w:pPr>
        <w:jc w:val="both"/>
        <w:rPr>
          <w:rFonts w:ascii="Arial" w:hAnsi="Arial" w:cs="Arial"/>
          <w:sz w:val="24"/>
        </w:rPr>
      </w:pPr>
      <w:r w:rsidRPr="00B04A09">
        <w:rPr>
          <w:rFonts w:ascii="Arial" w:hAnsi="Arial" w:cs="Arial"/>
          <w:sz w:val="24"/>
        </w:rPr>
        <w:t>Newman, G. R., &amp; Clarke, R. V. (2017). Policing the Internet: Rethinking the Role of Law Enforcement. Routledge.</w:t>
      </w:r>
    </w:p>
    <w:p w14:paraId="111561FD" w14:textId="77777777" w:rsidR="00B04A09" w:rsidRPr="00B04A09" w:rsidRDefault="00B04A09" w:rsidP="00B04A09">
      <w:pPr>
        <w:jc w:val="both"/>
        <w:rPr>
          <w:rFonts w:ascii="Arial" w:hAnsi="Arial" w:cs="Arial"/>
          <w:sz w:val="24"/>
        </w:rPr>
      </w:pPr>
      <w:r w:rsidRPr="00B04A09">
        <w:rPr>
          <w:rFonts w:ascii="Arial" w:hAnsi="Arial" w:cs="Arial"/>
          <w:sz w:val="24"/>
        </w:rPr>
        <w:t>Tavani, H. T. (2016). Ethics and technology: Controversies, questions, and strategies for ethical computing. John Wiley &amp; Sons.</w:t>
      </w:r>
    </w:p>
    <w:p w14:paraId="7C5CDA75" w14:textId="77777777" w:rsidR="00B04A09" w:rsidRPr="00B04A09" w:rsidRDefault="00B04A09" w:rsidP="00B04A09">
      <w:pPr>
        <w:jc w:val="both"/>
        <w:rPr>
          <w:rFonts w:ascii="Arial" w:hAnsi="Arial" w:cs="Arial"/>
          <w:sz w:val="24"/>
        </w:rPr>
      </w:pPr>
      <w:r w:rsidRPr="00B04A09">
        <w:rPr>
          <w:rFonts w:ascii="Arial" w:hAnsi="Arial" w:cs="Arial"/>
          <w:sz w:val="24"/>
        </w:rPr>
        <w:t>Wall, D. S. (2017). Crime and the Internet: Cybercrime and cybersecurity in the global context. Routledge.</w:t>
      </w:r>
    </w:p>
    <w:p w14:paraId="1135B983" w14:textId="77777777" w:rsidR="00B04A09" w:rsidRPr="00B04A09" w:rsidRDefault="00B04A09" w:rsidP="00B04A09">
      <w:pPr>
        <w:jc w:val="both"/>
        <w:rPr>
          <w:rFonts w:ascii="Arial" w:hAnsi="Arial" w:cs="Arial"/>
          <w:sz w:val="24"/>
        </w:rPr>
      </w:pPr>
      <w:proofErr w:type="spellStart"/>
      <w:r w:rsidRPr="00B04A09">
        <w:rPr>
          <w:rFonts w:ascii="Arial" w:hAnsi="Arial" w:cs="Arial"/>
          <w:sz w:val="24"/>
        </w:rPr>
        <w:t>Yar</w:t>
      </w:r>
      <w:proofErr w:type="spellEnd"/>
      <w:r w:rsidRPr="00B04A09">
        <w:rPr>
          <w:rFonts w:ascii="Arial" w:hAnsi="Arial" w:cs="Arial"/>
          <w:sz w:val="24"/>
        </w:rPr>
        <w:t>, M. (2013). Cybercrime and Society. Sage.</w:t>
      </w:r>
    </w:p>
    <w:p w14:paraId="551A8592" w14:textId="77777777" w:rsidR="00B04A09" w:rsidRPr="00B04A09" w:rsidRDefault="00B04A09" w:rsidP="00B04A09">
      <w:pPr>
        <w:jc w:val="both"/>
        <w:rPr>
          <w:rFonts w:ascii="Arial" w:hAnsi="Arial" w:cs="Arial"/>
          <w:sz w:val="24"/>
        </w:rPr>
      </w:pPr>
      <w:proofErr w:type="spellStart"/>
      <w:r w:rsidRPr="00B04A09">
        <w:rPr>
          <w:rFonts w:ascii="Arial" w:hAnsi="Arial" w:cs="Arial"/>
          <w:sz w:val="24"/>
        </w:rPr>
        <w:t>Zetter</w:t>
      </w:r>
      <w:proofErr w:type="spellEnd"/>
      <w:r w:rsidRPr="00B04A09">
        <w:rPr>
          <w:rFonts w:ascii="Arial" w:hAnsi="Arial" w:cs="Arial"/>
          <w:sz w:val="24"/>
        </w:rPr>
        <w:t>, K. (2014). Countdown to Zero Day: Stuxnet and the Launch of the World's First Digital Weapon. Crown Publishing Group.</w:t>
      </w:r>
    </w:p>
    <w:p w14:paraId="7583079B" w14:textId="77777777" w:rsidR="00B04A09" w:rsidRPr="00B04A09" w:rsidRDefault="00B04A09" w:rsidP="00B04A09">
      <w:pPr>
        <w:jc w:val="both"/>
        <w:rPr>
          <w:rFonts w:ascii="Arial" w:hAnsi="Arial" w:cs="Arial"/>
          <w:sz w:val="24"/>
        </w:rPr>
      </w:pPr>
      <w:proofErr w:type="spellStart"/>
      <w:r w:rsidRPr="00B04A09">
        <w:rPr>
          <w:rFonts w:ascii="Arial" w:hAnsi="Arial" w:cs="Arial"/>
          <w:sz w:val="24"/>
        </w:rPr>
        <w:t>Schneier</w:t>
      </w:r>
      <w:proofErr w:type="spellEnd"/>
      <w:r w:rsidRPr="00B04A09">
        <w:rPr>
          <w:rFonts w:ascii="Arial" w:hAnsi="Arial" w:cs="Arial"/>
          <w:sz w:val="24"/>
        </w:rPr>
        <w:t>, B. (2015). Data and Goliath: The Hidden Battles to Collect Your Data and Control Your World. W.W. Norton &amp; Company.</w:t>
      </w:r>
    </w:p>
    <w:p w14:paraId="3EC7AFC8" w14:textId="77777777" w:rsidR="00B04A09" w:rsidRPr="00B04A09" w:rsidRDefault="00B04A09" w:rsidP="00B04A09">
      <w:pPr>
        <w:jc w:val="both"/>
        <w:rPr>
          <w:rFonts w:ascii="Arial" w:hAnsi="Arial" w:cs="Arial"/>
          <w:sz w:val="24"/>
        </w:rPr>
      </w:pPr>
      <w:r w:rsidRPr="00B04A09">
        <w:rPr>
          <w:rFonts w:ascii="Arial" w:hAnsi="Arial" w:cs="Arial"/>
          <w:sz w:val="24"/>
        </w:rPr>
        <w:t xml:space="preserve">Solove, D. J., &amp; </w:t>
      </w:r>
      <w:proofErr w:type="spellStart"/>
      <w:r w:rsidRPr="00B04A09">
        <w:rPr>
          <w:rFonts w:ascii="Arial" w:hAnsi="Arial" w:cs="Arial"/>
          <w:sz w:val="24"/>
        </w:rPr>
        <w:t>Hartzog</w:t>
      </w:r>
      <w:proofErr w:type="spellEnd"/>
      <w:r w:rsidRPr="00B04A09">
        <w:rPr>
          <w:rFonts w:ascii="Arial" w:hAnsi="Arial" w:cs="Arial"/>
          <w:sz w:val="24"/>
        </w:rPr>
        <w:t>, W. (2014). The FTC and the new common law of privacy. Columbia Law Review, 114, 583-676.</w:t>
      </w:r>
    </w:p>
    <w:p w14:paraId="0DAF69D8" w14:textId="77777777" w:rsidR="00B04A09" w:rsidRPr="00B04A09" w:rsidRDefault="00B04A09" w:rsidP="00B04A09">
      <w:pPr>
        <w:jc w:val="both"/>
        <w:rPr>
          <w:rFonts w:ascii="Arial" w:hAnsi="Arial" w:cs="Arial"/>
          <w:sz w:val="24"/>
        </w:rPr>
      </w:pPr>
      <w:proofErr w:type="spellStart"/>
      <w:r w:rsidRPr="00B04A09">
        <w:rPr>
          <w:rFonts w:ascii="Arial" w:hAnsi="Arial" w:cs="Arial"/>
          <w:sz w:val="24"/>
        </w:rPr>
        <w:t>Stavrou</w:t>
      </w:r>
      <w:proofErr w:type="spellEnd"/>
      <w:r w:rsidRPr="00B04A09">
        <w:rPr>
          <w:rFonts w:ascii="Arial" w:hAnsi="Arial" w:cs="Arial"/>
          <w:sz w:val="24"/>
        </w:rPr>
        <w:t>, A. (2016). Trusted computing for embedded systems. Springer.</w:t>
      </w:r>
    </w:p>
    <w:p w14:paraId="42E5A373" w14:textId="77777777" w:rsidR="00B42AF4" w:rsidRPr="00B42AF4" w:rsidRDefault="00B42AF4" w:rsidP="00B42AF4">
      <w:pPr>
        <w:jc w:val="both"/>
        <w:rPr>
          <w:rFonts w:ascii="Arial" w:hAnsi="Arial" w:cs="Arial"/>
          <w:lang w:val="en-US"/>
        </w:rPr>
      </w:pPr>
    </w:p>
    <w:sectPr w:rsidR="00B42AF4" w:rsidRPr="00B42AF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41DB7" w14:textId="77777777" w:rsidR="00903533" w:rsidRDefault="00903533" w:rsidP="00B42AF4">
      <w:pPr>
        <w:spacing w:after="0" w:line="240" w:lineRule="auto"/>
      </w:pPr>
      <w:r>
        <w:separator/>
      </w:r>
    </w:p>
  </w:endnote>
  <w:endnote w:type="continuationSeparator" w:id="0">
    <w:p w14:paraId="47508875" w14:textId="77777777" w:rsidR="00903533" w:rsidRDefault="00903533" w:rsidP="00B42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7AC93B" w14:textId="77777777" w:rsidR="00903533" w:rsidRDefault="00903533" w:rsidP="00B42AF4">
      <w:pPr>
        <w:spacing w:after="0" w:line="240" w:lineRule="auto"/>
      </w:pPr>
      <w:r>
        <w:separator/>
      </w:r>
    </w:p>
  </w:footnote>
  <w:footnote w:type="continuationSeparator" w:id="0">
    <w:p w14:paraId="7CC43E5F" w14:textId="77777777" w:rsidR="00903533" w:rsidRDefault="00903533" w:rsidP="00B42A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649247690"/>
      <w:docPartObj>
        <w:docPartGallery w:val="Page Numbers (Top of Page)"/>
        <w:docPartUnique/>
      </w:docPartObj>
    </w:sdtPr>
    <w:sdtEndPr>
      <w:rPr>
        <w:b/>
        <w:bCs/>
        <w:noProof/>
        <w:color w:val="auto"/>
        <w:spacing w:val="0"/>
      </w:rPr>
    </w:sdtEndPr>
    <w:sdtContent>
      <w:p w14:paraId="76F52A55" w14:textId="7F908CFA" w:rsidR="00B42AF4" w:rsidRDefault="00B42AF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431B0E1" w14:textId="77777777" w:rsidR="00B42AF4" w:rsidRDefault="00B42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00593D"/>
    <w:multiLevelType w:val="multilevel"/>
    <w:tmpl w:val="6A5839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79647C"/>
    <w:multiLevelType w:val="multilevel"/>
    <w:tmpl w:val="8D42C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7BD"/>
    <w:rsid w:val="00123B95"/>
    <w:rsid w:val="001C17BD"/>
    <w:rsid w:val="00595453"/>
    <w:rsid w:val="00903533"/>
    <w:rsid w:val="00B04A09"/>
    <w:rsid w:val="00B42AF4"/>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8DE09"/>
  <w15:chartTrackingRefBased/>
  <w15:docId w15:val="{6227B7C4-3EF3-4D88-8DFF-F7E22D6B2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7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7B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42A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AF4"/>
  </w:style>
  <w:style w:type="paragraph" w:styleId="Footer">
    <w:name w:val="footer"/>
    <w:basedOn w:val="Normal"/>
    <w:link w:val="FooterChar"/>
    <w:uiPriority w:val="99"/>
    <w:unhideWhenUsed/>
    <w:rsid w:val="00B42A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AF4"/>
  </w:style>
  <w:style w:type="paragraph" w:styleId="TOCHeading">
    <w:name w:val="TOC Heading"/>
    <w:basedOn w:val="Heading1"/>
    <w:next w:val="Normal"/>
    <w:uiPriority w:val="39"/>
    <w:unhideWhenUsed/>
    <w:qFormat/>
    <w:rsid w:val="00B42AF4"/>
    <w:pPr>
      <w:outlineLvl w:val="9"/>
    </w:pPr>
    <w:rPr>
      <w:lang w:val="en-US"/>
    </w:rPr>
  </w:style>
  <w:style w:type="paragraph" w:styleId="TOC1">
    <w:name w:val="toc 1"/>
    <w:basedOn w:val="Normal"/>
    <w:next w:val="Normal"/>
    <w:autoRedefine/>
    <w:uiPriority w:val="39"/>
    <w:unhideWhenUsed/>
    <w:rsid w:val="00B42AF4"/>
    <w:pPr>
      <w:spacing w:after="100"/>
    </w:pPr>
  </w:style>
  <w:style w:type="character" w:styleId="Hyperlink">
    <w:name w:val="Hyperlink"/>
    <w:basedOn w:val="DefaultParagraphFont"/>
    <w:uiPriority w:val="99"/>
    <w:unhideWhenUsed/>
    <w:rsid w:val="00B42AF4"/>
    <w:rPr>
      <w:color w:val="0563C1" w:themeColor="hyperlink"/>
      <w:u w:val="single"/>
    </w:rPr>
  </w:style>
  <w:style w:type="paragraph" w:styleId="Title">
    <w:name w:val="Title"/>
    <w:basedOn w:val="Normal"/>
    <w:next w:val="Normal"/>
    <w:link w:val="TitleChar"/>
    <w:uiPriority w:val="10"/>
    <w:qFormat/>
    <w:rsid w:val="00B42A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AF4"/>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B04A09"/>
    <w:pPr>
      <w:spacing w:before="100" w:beforeAutospacing="1" w:after="100" w:afterAutospacing="1" w:line="240" w:lineRule="auto"/>
    </w:pPr>
    <w:rPr>
      <w:rFonts w:ascii="Times New Roman" w:eastAsia="Times New Roman" w:hAnsi="Times New Roman" w:cs="Times New Roman"/>
      <w:sz w:val="24"/>
      <w:szCs w:val="24"/>
      <w:lang w:val="en-PK" w:eastAsia="en-P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938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235BDD-B0C1-45B7-A71A-BF1CBB0BE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5011</Words>
  <Characters>28569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2023-04-25T13:40:00Z</dcterms:created>
  <dcterms:modified xsi:type="dcterms:W3CDTF">2023-04-25T14:16:00Z</dcterms:modified>
</cp:coreProperties>
</file>