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73FA1E" w14:textId="77777777" w:rsidR="0077722A" w:rsidRDefault="0077722A" w:rsidP="0077722A">
      <w:pPr>
        <w:pStyle w:val="Title"/>
        <w:spacing w:line="360" w:lineRule="auto"/>
        <w:jc w:val="both"/>
        <w:rPr>
          <w:rFonts w:ascii="Times New Roman" w:hAnsi="Times New Roman" w:cs="Times New Roman"/>
        </w:rPr>
      </w:pPr>
      <w:bookmarkStart w:id="0" w:name="_GoBack"/>
      <w:bookmarkEnd w:id="0"/>
    </w:p>
    <w:p w14:paraId="4A4F1D53" w14:textId="77777777" w:rsidR="0077722A" w:rsidRDefault="0077722A" w:rsidP="0077722A">
      <w:pPr>
        <w:pStyle w:val="Title"/>
        <w:spacing w:line="360" w:lineRule="auto"/>
        <w:jc w:val="both"/>
        <w:rPr>
          <w:rFonts w:ascii="Times New Roman" w:hAnsi="Times New Roman" w:cs="Times New Roman"/>
        </w:rPr>
      </w:pPr>
    </w:p>
    <w:p w14:paraId="5824DD7B" w14:textId="77777777" w:rsidR="00DB367D" w:rsidRPr="00DB367D" w:rsidRDefault="00DB367D" w:rsidP="00DB367D">
      <w:pPr>
        <w:pStyle w:val="Title"/>
        <w:spacing w:line="360" w:lineRule="auto"/>
        <w:jc w:val="both"/>
        <w:rPr>
          <w:rFonts w:ascii="Times New Roman" w:hAnsi="Times New Roman" w:cs="Times New Roman"/>
          <w:sz w:val="32"/>
          <w:szCs w:val="32"/>
        </w:rPr>
      </w:pPr>
      <w:r>
        <w:rPr>
          <w:rFonts w:ascii="Times New Roman" w:hAnsi="Times New Roman" w:cs="Times New Roman"/>
          <w:sz w:val="32"/>
          <w:szCs w:val="32"/>
        </w:rPr>
        <w:t>Michel Nelson:1709423</w:t>
      </w:r>
    </w:p>
    <w:p w14:paraId="195199D8" w14:textId="77777777" w:rsidR="00DB367D" w:rsidRDefault="00DB367D" w:rsidP="00DB367D">
      <w:pPr>
        <w:pStyle w:val="Title"/>
        <w:spacing w:line="360" w:lineRule="auto"/>
        <w:jc w:val="both"/>
        <w:rPr>
          <w:rFonts w:ascii="Times New Roman" w:hAnsi="Times New Roman" w:cs="Times New Roman"/>
        </w:rPr>
      </w:pPr>
    </w:p>
    <w:p w14:paraId="6A87A4FE" w14:textId="77777777" w:rsidR="00DB367D" w:rsidRPr="00DB367D" w:rsidRDefault="00DB367D" w:rsidP="00DB367D">
      <w:pPr>
        <w:pStyle w:val="Title"/>
        <w:spacing w:line="360" w:lineRule="auto"/>
        <w:jc w:val="both"/>
        <w:rPr>
          <w:rFonts w:ascii="Times New Roman" w:hAnsi="Times New Roman" w:cs="Times New Roman"/>
        </w:rPr>
      </w:pPr>
    </w:p>
    <w:p w14:paraId="70D1A6F2" w14:textId="77777777" w:rsidR="00C5393A" w:rsidRPr="00B87AF0" w:rsidRDefault="00C5393A" w:rsidP="0077722A">
      <w:pPr>
        <w:pStyle w:val="Title"/>
        <w:spacing w:line="360" w:lineRule="auto"/>
        <w:jc w:val="both"/>
        <w:rPr>
          <w:rFonts w:ascii="Times New Roman" w:hAnsi="Times New Roman" w:cs="Times New Roman"/>
          <w:b/>
          <w:sz w:val="32"/>
          <w:szCs w:val="32"/>
        </w:rPr>
      </w:pPr>
      <w:r w:rsidRPr="00B87AF0">
        <w:rPr>
          <w:rFonts w:ascii="Times New Roman" w:hAnsi="Times New Roman" w:cs="Times New Roman"/>
          <w:b/>
          <w:sz w:val="32"/>
          <w:szCs w:val="32"/>
        </w:rPr>
        <w:t>Managing Enterprise in the 21</w:t>
      </w:r>
      <w:r w:rsidRPr="00B87AF0">
        <w:rPr>
          <w:rFonts w:ascii="Times New Roman" w:hAnsi="Times New Roman" w:cs="Times New Roman"/>
          <w:b/>
          <w:sz w:val="32"/>
          <w:szCs w:val="32"/>
          <w:vertAlign w:val="superscript"/>
        </w:rPr>
        <w:t>st</w:t>
      </w:r>
      <w:r w:rsidRPr="00B87AF0">
        <w:rPr>
          <w:rFonts w:ascii="Times New Roman" w:hAnsi="Times New Roman" w:cs="Times New Roman"/>
          <w:b/>
          <w:sz w:val="32"/>
          <w:szCs w:val="32"/>
        </w:rPr>
        <w:t xml:space="preserve"> Century: BMSK:4006</w:t>
      </w:r>
    </w:p>
    <w:p w14:paraId="35FE89BA" w14:textId="77777777" w:rsidR="00C5393A" w:rsidRDefault="00C5393A" w:rsidP="0077722A">
      <w:pPr>
        <w:pStyle w:val="Title"/>
        <w:spacing w:line="360" w:lineRule="auto"/>
        <w:jc w:val="both"/>
        <w:rPr>
          <w:rFonts w:ascii="Times New Roman" w:hAnsi="Times New Roman" w:cs="Times New Roman"/>
        </w:rPr>
      </w:pPr>
    </w:p>
    <w:p w14:paraId="00F66922" w14:textId="77777777" w:rsidR="00744C90" w:rsidRPr="00DB367D" w:rsidRDefault="00B87AF0" w:rsidP="0077722A">
      <w:pPr>
        <w:pStyle w:val="Title"/>
        <w:spacing w:line="360" w:lineRule="auto"/>
        <w:jc w:val="both"/>
        <w:rPr>
          <w:rFonts w:ascii="Times New Roman" w:hAnsi="Times New Roman" w:cs="Times New Roman"/>
          <w:b/>
          <w:sz w:val="32"/>
          <w:szCs w:val="32"/>
        </w:rPr>
      </w:pPr>
      <w:r w:rsidRPr="00DB367D">
        <w:rPr>
          <w:rFonts w:ascii="Times New Roman" w:hAnsi="Times New Roman" w:cs="Times New Roman"/>
          <w:b/>
          <w:sz w:val="32"/>
          <w:szCs w:val="32"/>
        </w:rPr>
        <w:t xml:space="preserve">Lecturers: </w:t>
      </w:r>
      <w:proofErr w:type="spellStart"/>
      <w:r w:rsidRPr="00DB367D">
        <w:rPr>
          <w:rFonts w:ascii="Times New Roman" w:hAnsi="Times New Roman" w:cs="Times New Roman"/>
          <w:b/>
          <w:sz w:val="32"/>
          <w:szCs w:val="32"/>
        </w:rPr>
        <w:t>Mr</w:t>
      </w:r>
      <w:proofErr w:type="spellEnd"/>
      <w:r w:rsidRPr="00DB367D">
        <w:rPr>
          <w:rFonts w:ascii="Times New Roman" w:hAnsi="Times New Roman" w:cs="Times New Roman"/>
          <w:b/>
          <w:sz w:val="32"/>
          <w:szCs w:val="32"/>
        </w:rPr>
        <w:t xml:space="preserve"> </w:t>
      </w:r>
      <w:r w:rsidR="00C5393A" w:rsidRPr="00DB367D">
        <w:rPr>
          <w:rFonts w:ascii="Times New Roman" w:hAnsi="Times New Roman" w:cs="Times New Roman"/>
          <w:b/>
          <w:sz w:val="32"/>
          <w:szCs w:val="32"/>
        </w:rPr>
        <w:t xml:space="preserve">Abdullah Al </w:t>
      </w:r>
      <w:proofErr w:type="spellStart"/>
      <w:r w:rsidR="00C5393A" w:rsidRPr="00DB367D">
        <w:rPr>
          <w:rFonts w:ascii="Times New Roman" w:hAnsi="Times New Roman" w:cs="Times New Roman"/>
          <w:b/>
          <w:sz w:val="32"/>
          <w:szCs w:val="32"/>
        </w:rPr>
        <w:t>Manun</w:t>
      </w:r>
      <w:proofErr w:type="spellEnd"/>
      <w:r w:rsidR="00744C90" w:rsidRPr="00DB367D">
        <w:rPr>
          <w:rFonts w:ascii="Times New Roman" w:hAnsi="Times New Roman" w:cs="Times New Roman"/>
          <w:b/>
          <w:sz w:val="32"/>
          <w:szCs w:val="32"/>
        </w:rPr>
        <w:br w:type="page"/>
      </w:r>
    </w:p>
    <w:p w14:paraId="082BF88C" w14:textId="77777777" w:rsidR="006F0A98" w:rsidRPr="00744C90" w:rsidRDefault="006F269C" w:rsidP="006F269C">
      <w:pPr>
        <w:spacing w:line="360" w:lineRule="auto"/>
        <w:jc w:val="both"/>
        <w:rPr>
          <w:rFonts w:ascii="Times New Roman" w:hAnsi="Times New Roman" w:cs="Times New Roman"/>
          <w:b/>
          <w:sz w:val="24"/>
          <w:szCs w:val="24"/>
        </w:rPr>
      </w:pPr>
      <w:r w:rsidRPr="00744C90">
        <w:rPr>
          <w:rFonts w:ascii="Times New Roman" w:hAnsi="Times New Roman" w:cs="Times New Roman"/>
          <w:b/>
          <w:sz w:val="24"/>
          <w:szCs w:val="24"/>
        </w:rPr>
        <w:lastRenderedPageBreak/>
        <w:t xml:space="preserve">Introduction </w:t>
      </w:r>
    </w:p>
    <w:p w14:paraId="19EAD95F" w14:textId="77777777" w:rsidR="00911130" w:rsidRDefault="006F269C" w:rsidP="006F26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w:t>
      </w:r>
      <w:r w:rsidR="0051236B">
        <w:rPr>
          <w:rFonts w:ascii="Times New Roman" w:hAnsi="Times New Roman" w:cs="Times New Roman"/>
          <w:sz w:val="24"/>
          <w:szCs w:val="24"/>
        </w:rPr>
        <w:t>determine</w:t>
      </w:r>
      <w:r>
        <w:rPr>
          <w:rFonts w:ascii="Times New Roman" w:hAnsi="Times New Roman" w:cs="Times New Roman"/>
          <w:sz w:val="24"/>
          <w:szCs w:val="24"/>
        </w:rPr>
        <w:t xml:space="preserve"> growth and development </w:t>
      </w:r>
      <w:r w:rsidR="0051236B">
        <w:rPr>
          <w:rFonts w:ascii="Times New Roman" w:hAnsi="Times New Roman" w:cs="Times New Roman"/>
          <w:sz w:val="24"/>
          <w:szCs w:val="24"/>
        </w:rPr>
        <w:t>in regard to</w:t>
      </w:r>
      <w:r>
        <w:rPr>
          <w:rFonts w:ascii="Times New Roman" w:hAnsi="Times New Roman" w:cs="Times New Roman"/>
          <w:sz w:val="24"/>
          <w:szCs w:val="24"/>
        </w:rPr>
        <w:t xml:space="preserve"> professional and personal enhancement reflection is an essential tool. It acts as a contributing factor for evaluating in an </w:t>
      </w:r>
      <w:r w:rsidR="0051236B">
        <w:rPr>
          <w:rFonts w:ascii="Times New Roman" w:hAnsi="Times New Roman" w:cs="Times New Roman"/>
          <w:sz w:val="24"/>
          <w:szCs w:val="24"/>
        </w:rPr>
        <w:t>in-depth</w:t>
      </w:r>
      <w:r>
        <w:rPr>
          <w:rFonts w:ascii="Times New Roman" w:hAnsi="Times New Roman" w:cs="Times New Roman"/>
          <w:sz w:val="24"/>
          <w:szCs w:val="24"/>
        </w:rPr>
        <w:t xml:space="preserve"> manner certain experiences and learn from those experiences. In other words, it acts as a contributing factor in analyzing one’s experiences, feelings and </w:t>
      </w:r>
      <w:r w:rsidR="00727D4C">
        <w:rPr>
          <w:rFonts w:ascii="Times New Roman" w:hAnsi="Times New Roman" w:cs="Times New Roman"/>
          <w:sz w:val="24"/>
          <w:szCs w:val="24"/>
        </w:rPr>
        <w:t xml:space="preserve">responds, act accordingly. </w:t>
      </w:r>
      <w:r w:rsidR="0051236B">
        <w:rPr>
          <w:rFonts w:ascii="Times New Roman" w:hAnsi="Times New Roman" w:cs="Times New Roman"/>
          <w:sz w:val="24"/>
          <w:szCs w:val="24"/>
        </w:rPr>
        <w:t>Thus,</w:t>
      </w:r>
      <w:r w:rsidR="00727D4C">
        <w:rPr>
          <w:rFonts w:ascii="Times New Roman" w:hAnsi="Times New Roman" w:cs="Times New Roman"/>
          <w:sz w:val="24"/>
          <w:szCs w:val="24"/>
        </w:rPr>
        <w:t xml:space="preserve"> the main focus of reflection is on interpreting and analyzing for the purpose of learning. In the process of reflecting on a specific experience, the individual who is reflecting has to focus on what the individual has done, the way in which it was done and what can </w:t>
      </w:r>
      <w:r w:rsidR="00911130">
        <w:rPr>
          <w:rFonts w:ascii="Times New Roman" w:hAnsi="Times New Roman" w:cs="Times New Roman"/>
          <w:sz w:val="24"/>
          <w:szCs w:val="24"/>
        </w:rPr>
        <w:t xml:space="preserve">be learned from the experience. </w:t>
      </w:r>
    </w:p>
    <w:p w14:paraId="61A1CD91" w14:textId="77777777" w:rsidR="00911130" w:rsidRDefault="00911130" w:rsidP="006F26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above made discussion the present assignment would focus on reflecting on the academic concepts which have been introduced to us </w:t>
      </w:r>
      <w:r w:rsidR="00AC142F">
        <w:rPr>
          <w:rFonts w:ascii="Times New Roman" w:hAnsi="Times New Roman" w:cs="Times New Roman"/>
          <w:sz w:val="24"/>
          <w:szCs w:val="24"/>
        </w:rPr>
        <w:t xml:space="preserve">in this module, </w:t>
      </w:r>
      <w:r>
        <w:rPr>
          <w:rFonts w:ascii="Times New Roman" w:hAnsi="Times New Roman" w:cs="Times New Roman"/>
          <w:sz w:val="24"/>
          <w:szCs w:val="24"/>
        </w:rPr>
        <w:t xml:space="preserve">as a student enrolled for the course for </w:t>
      </w:r>
      <w:r w:rsidR="00AC142F">
        <w:rPr>
          <w:rFonts w:ascii="Times New Roman" w:hAnsi="Times New Roman" w:cs="Times New Roman"/>
          <w:sz w:val="24"/>
          <w:szCs w:val="24"/>
        </w:rPr>
        <w:t>management studies</w:t>
      </w:r>
      <w:r>
        <w:rPr>
          <w:rFonts w:ascii="Times New Roman" w:hAnsi="Times New Roman" w:cs="Times New Roman"/>
          <w:sz w:val="24"/>
          <w:szCs w:val="24"/>
        </w:rPr>
        <w:t xml:space="preserve">. For the purpose of reflecting on the experience, Gibbs reflective cycle will be used. </w:t>
      </w:r>
    </w:p>
    <w:p w14:paraId="175810C7" w14:textId="6FE77DA8" w:rsidR="00AC142F" w:rsidRDefault="00AC142F" w:rsidP="006F269C">
      <w:p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566CF5">
        <w:rPr>
          <w:rFonts w:ascii="Times New Roman" w:hAnsi="Times New Roman" w:cs="Times New Roman"/>
          <w:sz w:val="24"/>
          <w:szCs w:val="24"/>
        </w:rPr>
        <w:t xml:space="preserve">ibbs reflective cycle is a well </w:t>
      </w:r>
      <w:r>
        <w:rPr>
          <w:rFonts w:ascii="Times New Roman" w:hAnsi="Times New Roman" w:cs="Times New Roman"/>
          <w:sz w:val="24"/>
          <w:szCs w:val="24"/>
        </w:rPr>
        <w:t>known</w:t>
      </w:r>
      <w:r w:rsidR="00566CF5">
        <w:rPr>
          <w:rFonts w:ascii="Times New Roman" w:hAnsi="Times New Roman" w:cs="Times New Roman"/>
          <w:sz w:val="24"/>
          <w:szCs w:val="24"/>
        </w:rPr>
        <w:t>s</w:t>
      </w:r>
      <w:r>
        <w:rPr>
          <w:rFonts w:ascii="Times New Roman" w:hAnsi="Times New Roman" w:cs="Times New Roman"/>
          <w:sz w:val="24"/>
          <w:szCs w:val="24"/>
        </w:rPr>
        <w:t xml:space="preserve"> and effective reflective cycle with the help of which all the phases of a particular experience can be analyzed in an effective manner</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Finlay, 2008)</w:t>
      </w:r>
      <w:r>
        <w:rPr>
          <w:rFonts w:ascii="Times New Roman" w:hAnsi="Times New Roman" w:cs="Times New Roman"/>
          <w:sz w:val="24"/>
          <w:szCs w:val="24"/>
        </w:rPr>
        <w:t xml:space="preserve">. It is primarily a five staged model. </w:t>
      </w:r>
    </w:p>
    <w:p w14:paraId="28885D0A" w14:textId="77777777" w:rsidR="006F269C" w:rsidRDefault="00AC142F" w:rsidP="00AC142F">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279BE1C1" wp14:editId="223081C1">
            <wp:extent cx="3576955" cy="3114675"/>
            <wp:effectExtent l="1905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3576955" cy="3114675"/>
                    </a:xfrm>
                    <a:prstGeom prst="rect">
                      <a:avLst/>
                    </a:prstGeom>
                    <a:noFill/>
                    <a:ln w="9525">
                      <a:noFill/>
                      <a:miter lim="800000"/>
                      <a:headEnd/>
                      <a:tailEnd/>
                    </a:ln>
                  </pic:spPr>
                </pic:pic>
              </a:graphicData>
            </a:graphic>
          </wp:inline>
        </w:drawing>
      </w:r>
    </w:p>
    <w:p w14:paraId="12660BB2" w14:textId="77777777" w:rsidR="00AC142F" w:rsidRDefault="002A730F" w:rsidP="00AC142F">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AC142F">
        <w:rPr>
          <w:rFonts w:ascii="Times New Roman" w:hAnsi="Times New Roman" w:cs="Times New Roman"/>
          <w:sz w:val="24"/>
          <w:szCs w:val="24"/>
        </w:rPr>
        <w:t>Source</w:t>
      </w:r>
      <w:r>
        <w:rPr>
          <w:rFonts w:ascii="Times New Roman" w:hAnsi="Times New Roman" w:cs="Times New Roman"/>
          <w:sz w:val="24"/>
          <w:szCs w:val="24"/>
        </w:rPr>
        <w:t>: Mindtools, 2018]</w:t>
      </w:r>
      <w:r w:rsidR="00AC142F">
        <w:rPr>
          <w:rFonts w:ascii="Times New Roman" w:hAnsi="Times New Roman" w:cs="Times New Roman"/>
          <w:sz w:val="24"/>
          <w:szCs w:val="24"/>
        </w:rPr>
        <w:t xml:space="preserve"> </w:t>
      </w:r>
    </w:p>
    <w:p w14:paraId="6FDB74F1" w14:textId="77777777" w:rsidR="001B69F4" w:rsidRDefault="00AC142F" w:rsidP="00AC142F">
      <w:pPr>
        <w:spacing w:line="360" w:lineRule="auto"/>
        <w:jc w:val="both"/>
        <w:rPr>
          <w:rFonts w:ascii="Times New Roman" w:hAnsi="Times New Roman" w:cs="Times New Roman"/>
          <w:sz w:val="24"/>
          <w:szCs w:val="24"/>
        </w:rPr>
      </w:pPr>
      <w:r w:rsidRPr="00AC142F">
        <w:rPr>
          <w:rFonts w:ascii="Times New Roman" w:hAnsi="Times New Roman" w:cs="Times New Roman"/>
          <w:b/>
          <w:sz w:val="24"/>
          <w:szCs w:val="24"/>
        </w:rPr>
        <w:lastRenderedPageBreak/>
        <w:t>Description</w:t>
      </w:r>
      <w:r>
        <w:rPr>
          <w:rFonts w:ascii="Times New Roman" w:hAnsi="Times New Roman" w:cs="Times New Roman"/>
          <w:sz w:val="24"/>
          <w:szCs w:val="24"/>
        </w:rPr>
        <w:t xml:space="preserve">- </w:t>
      </w:r>
      <w:r w:rsidR="0056028B">
        <w:rPr>
          <w:rFonts w:ascii="Times New Roman" w:hAnsi="Times New Roman" w:cs="Times New Roman"/>
          <w:sz w:val="24"/>
          <w:szCs w:val="24"/>
        </w:rPr>
        <w:t xml:space="preserve">Being enrolled as a student for the course of Management studies, it was in the module in level 4 of the course in which we were introduced to certain elements associated with research methods, academic writing and techniques related to academic referencing techniques. The reason for me to get myself enrolled in the course was the underlying motive of getting enhanced scope for higher studies and more importantly, for the purpose of having increased employment opportunity in the future. In the initial phase of the course, the major challenge experienced on my part was to fit in and be updated to the new concepts and learning, to which I was not aware prior joining </w:t>
      </w:r>
      <w:r w:rsidR="001B69F4">
        <w:rPr>
          <w:rFonts w:ascii="Times New Roman" w:hAnsi="Times New Roman" w:cs="Times New Roman"/>
          <w:sz w:val="24"/>
          <w:szCs w:val="24"/>
        </w:rPr>
        <w:t xml:space="preserve">this course which were being introduced in the lectures. There was a consistent pressure on me for keeping my grades up to the mark; it was due to the fact that having a consistency in my grades would help in increasing my opportunities for higher education as well as having increased opportunity for employment. </w:t>
      </w:r>
    </w:p>
    <w:p w14:paraId="5122341E" w14:textId="77777777" w:rsidR="0048716B" w:rsidRDefault="001B69F4"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However, the major challenge which was experienced on my part was when concepts associated with research methods; academic writing and referencing techniques were introduced to me, in this module. As these concepts were completely new to me it posed major challenge for me to cope up, with the course lectures.  </w:t>
      </w:r>
      <w:r w:rsidR="00D147C2">
        <w:rPr>
          <w:rFonts w:ascii="Times New Roman" w:hAnsi="Times New Roman" w:cs="Times New Roman"/>
          <w:sz w:val="24"/>
          <w:szCs w:val="24"/>
        </w:rPr>
        <w:t>In regards to the aspects associated with academic writing which were introduced in this module was the fact that in the process of academic writing, the piece of writing should have formal and logical flow of ideas which makes it essential for all the different ideas which are presented in the writing to be interconnected with the help of which a unified idea may be presented</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Lloyd, 2007)</w:t>
      </w:r>
      <w:r w:rsidR="00D147C2">
        <w:rPr>
          <w:rFonts w:ascii="Times New Roman" w:hAnsi="Times New Roman" w:cs="Times New Roman"/>
          <w:sz w:val="24"/>
          <w:szCs w:val="24"/>
        </w:rPr>
        <w:t xml:space="preserve">. It was further stated in the lectures associated with academic writing that in the process of making any argument, on the part of the </w:t>
      </w:r>
      <w:r w:rsidR="00F5593F">
        <w:rPr>
          <w:rFonts w:ascii="Times New Roman" w:hAnsi="Times New Roman" w:cs="Times New Roman"/>
          <w:sz w:val="24"/>
          <w:szCs w:val="24"/>
        </w:rPr>
        <w:t xml:space="preserve">author </w:t>
      </w:r>
      <w:r w:rsidR="00D147C2">
        <w:rPr>
          <w:rFonts w:ascii="Times New Roman" w:hAnsi="Times New Roman" w:cs="Times New Roman"/>
          <w:sz w:val="24"/>
          <w:szCs w:val="24"/>
        </w:rPr>
        <w:t xml:space="preserve">it is essential to analyze into the research problem and provide with the opinion of the author. </w:t>
      </w:r>
      <w:r w:rsidR="00F5593F">
        <w:rPr>
          <w:rFonts w:ascii="Times New Roman" w:hAnsi="Times New Roman" w:cs="Times New Roman"/>
          <w:sz w:val="24"/>
          <w:szCs w:val="24"/>
        </w:rPr>
        <w:t xml:space="preserve">It was further mentioned that the focus on diction and </w:t>
      </w:r>
      <w:r w:rsidR="00326275">
        <w:rPr>
          <w:rFonts w:ascii="Times New Roman" w:hAnsi="Times New Roman" w:cs="Times New Roman"/>
          <w:sz w:val="24"/>
          <w:szCs w:val="24"/>
        </w:rPr>
        <w:t>connotations for the use of the words in an assignment. We were further made aware of the fact that the emphasis should be given on the kind of language which is being used in an assignment</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Bailey, 2014)</w:t>
      </w:r>
      <w:r w:rsidR="00326275">
        <w:rPr>
          <w:rFonts w:ascii="Times New Roman" w:hAnsi="Times New Roman" w:cs="Times New Roman"/>
          <w:sz w:val="24"/>
          <w:szCs w:val="24"/>
        </w:rPr>
        <w:t xml:space="preserve">. Herein, on the part of the writer the used language should be formal, concise and lack any kind of ambiguity which would ensure that he readers may comprehend the meaning that the writer wants to convey. The complex part in regards to academic writing which was experience on my part was the fact that it is needed to be </w:t>
      </w:r>
      <w:r w:rsidR="0048716B">
        <w:rPr>
          <w:rFonts w:ascii="Times New Roman" w:hAnsi="Times New Roman" w:cs="Times New Roman"/>
          <w:sz w:val="24"/>
          <w:szCs w:val="24"/>
        </w:rPr>
        <w:t xml:space="preserve">supported by scholarly sources. Thus, the elements of referencing were most complex for me. </w:t>
      </w:r>
    </w:p>
    <w:p w14:paraId="28363266" w14:textId="77777777" w:rsidR="0048716B" w:rsidRDefault="0048716B"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were informed about the fact that it is with the help of referencing we can ascertain that a particular piece of work is authentic in nature. In case quotes and ideas are taken from a particular </w:t>
      </w:r>
      <w:r>
        <w:rPr>
          <w:rFonts w:ascii="Times New Roman" w:hAnsi="Times New Roman" w:cs="Times New Roman"/>
          <w:sz w:val="24"/>
          <w:szCs w:val="24"/>
        </w:rPr>
        <w:lastRenderedPageBreak/>
        <w:t>piece of work it is with the help of referencing we can avoid the risk of plagiarism. In context of referencing we were taught regarding Harvard and other forms of refereeing</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Greener, 2008)</w:t>
      </w:r>
      <w:r>
        <w:rPr>
          <w:rFonts w:ascii="Times New Roman" w:hAnsi="Times New Roman" w:cs="Times New Roman"/>
          <w:sz w:val="24"/>
          <w:szCs w:val="24"/>
        </w:rPr>
        <w:t xml:space="preserve">. </w:t>
      </w:r>
    </w:p>
    <w:p w14:paraId="4238422E" w14:textId="77777777" w:rsidR="006859F6" w:rsidRDefault="0048716B"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module we were also informed regarding </w:t>
      </w:r>
      <w:r w:rsidR="006859F6">
        <w:rPr>
          <w:rFonts w:ascii="Times New Roman" w:hAnsi="Times New Roman" w:cs="Times New Roman"/>
          <w:sz w:val="24"/>
          <w:szCs w:val="24"/>
        </w:rPr>
        <w:t>different research methods with the help of which we can effectively gather relevant information needed for the purpose of conducting a research. The methods which are mainly used for educational research includes, descriptive method comprising of qualitative, survey, historical, content analysis and associational research consisting of causal comparative method and correlation research method</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Neuman, 2013)</w:t>
      </w:r>
      <w:r w:rsidR="006859F6">
        <w:rPr>
          <w:rFonts w:ascii="Times New Roman" w:hAnsi="Times New Roman" w:cs="Times New Roman"/>
          <w:sz w:val="24"/>
          <w:szCs w:val="24"/>
        </w:rPr>
        <w:t xml:space="preserve">. These are the major knowledge which was provided to us in this model in regards to academic writing, referencing and research methods. </w:t>
      </w:r>
    </w:p>
    <w:p w14:paraId="034FB15C" w14:textId="77777777" w:rsidR="00F47D17" w:rsidRDefault="006859F6"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44C90">
        <w:rPr>
          <w:rFonts w:ascii="Times New Roman" w:hAnsi="Times New Roman" w:cs="Times New Roman"/>
          <w:b/>
          <w:sz w:val="24"/>
          <w:szCs w:val="24"/>
        </w:rPr>
        <w:t>Feelings</w:t>
      </w:r>
      <w:r>
        <w:rPr>
          <w:rFonts w:ascii="Times New Roman" w:hAnsi="Times New Roman" w:cs="Times New Roman"/>
          <w:sz w:val="24"/>
          <w:szCs w:val="24"/>
        </w:rPr>
        <w:t xml:space="preserve">- Prior taking up this course I was excited and at the same time a bit anxious of the uncertainty of the new journey and experience. In the beginning of every module </w:t>
      </w:r>
      <w:r>
        <w:rPr>
          <w:rFonts w:ascii="Times New Roman" w:hAnsi="Times New Roman" w:cs="Times New Roman"/>
          <w:sz w:val="24"/>
          <w:szCs w:val="24"/>
        </w:rPr>
        <w:tab/>
        <w:t xml:space="preserve">I remain pumped up for the fact that with every module I will be developing new skills and knowledge that would help me in my future career and educational </w:t>
      </w:r>
      <w:r w:rsidR="003346FA">
        <w:rPr>
          <w:rFonts w:ascii="Times New Roman" w:hAnsi="Times New Roman" w:cs="Times New Roman"/>
          <w:sz w:val="24"/>
          <w:szCs w:val="24"/>
        </w:rPr>
        <w:t>progress. In regards to this module and the experience associated with it I realized the fact that referencing techniques and research methods are the two aspects which turned out to be major challenge for me. In regards to referencing techniques it turned out to be a major challenge for me due to the complexity associated with it and the anxiety associated with the fact that any kind of error in the process of referencing which result in subjecting my work to academic misconduct</w:t>
      </w:r>
      <w:r w:rsidR="002A730F">
        <w:rPr>
          <w:rFonts w:ascii="Times New Roman" w:hAnsi="Times New Roman" w:cs="Times New Roman"/>
          <w:sz w:val="24"/>
          <w:szCs w:val="24"/>
        </w:rPr>
        <w:t xml:space="preserve"> (</w:t>
      </w:r>
      <w:proofErr w:type="spellStart"/>
      <w:r w:rsidR="002A730F" w:rsidRPr="002A730F">
        <w:rPr>
          <w:rFonts w:ascii="Times New Roman" w:hAnsi="Times New Roman" w:cs="Times New Roman"/>
          <w:sz w:val="24"/>
          <w:szCs w:val="24"/>
        </w:rPr>
        <w:t>Kisamore</w:t>
      </w:r>
      <w:proofErr w:type="spellEnd"/>
      <w:r w:rsidR="002A730F">
        <w:rPr>
          <w:rFonts w:ascii="Times New Roman" w:hAnsi="Times New Roman" w:cs="Times New Roman"/>
          <w:sz w:val="24"/>
          <w:szCs w:val="24"/>
        </w:rPr>
        <w:t xml:space="preserve"> </w:t>
      </w:r>
      <w:r w:rsidR="002A730F" w:rsidRPr="002A730F">
        <w:rPr>
          <w:rFonts w:ascii="Times New Roman" w:hAnsi="Times New Roman" w:cs="Times New Roman"/>
          <w:i/>
          <w:sz w:val="24"/>
          <w:szCs w:val="24"/>
        </w:rPr>
        <w:t>et al</w:t>
      </w:r>
      <w:r w:rsidR="002A730F">
        <w:rPr>
          <w:rFonts w:ascii="Times New Roman" w:hAnsi="Times New Roman" w:cs="Times New Roman"/>
          <w:sz w:val="24"/>
          <w:szCs w:val="24"/>
        </w:rPr>
        <w:t>.</w:t>
      </w:r>
      <w:r w:rsidR="002A730F" w:rsidRPr="002A730F">
        <w:rPr>
          <w:rFonts w:ascii="Times New Roman" w:hAnsi="Times New Roman" w:cs="Times New Roman"/>
          <w:sz w:val="24"/>
          <w:szCs w:val="24"/>
        </w:rPr>
        <w:t>, 2007)</w:t>
      </w:r>
      <w:r w:rsidR="003346FA">
        <w:rPr>
          <w:rFonts w:ascii="Times New Roman" w:hAnsi="Times New Roman" w:cs="Times New Roman"/>
          <w:sz w:val="24"/>
          <w:szCs w:val="24"/>
        </w:rPr>
        <w:t xml:space="preserve">. It would result in impacting the opportunity of my future development in an adverse manner. In my opinion in the process of learning different referencing styles, as per Honey and Mumford learning styles, activists learning style was opted on my part. </w:t>
      </w:r>
      <w:r w:rsidR="00437338">
        <w:rPr>
          <w:rFonts w:ascii="Times New Roman" w:hAnsi="Times New Roman" w:cs="Times New Roman"/>
          <w:sz w:val="24"/>
          <w:szCs w:val="24"/>
        </w:rPr>
        <w:t>It is due to the fact that in regards to activists learning style, in the process of learning occurs in process of doing or performing. In this process of learning an individual learns by doing and have a receptive way to deal with learning</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Goldfinch &amp; Hughes, 2007)</w:t>
      </w:r>
      <w:r w:rsidR="00437338">
        <w:rPr>
          <w:rFonts w:ascii="Times New Roman" w:hAnsi="Times New Roman" w:cs="Times New Roman"/>
          <w:sz w:val="24"/>
          <w:szCs w:val="24"/>
        </w:rPr>
        <w:t xml:space="preserve">. Group discussions, competitions, role play, problem solving are some of the ways of learning activities in this style. As, in the process of learning I got involved in group discussion when I encountered problem in the process of referencing and at the same time, performed demo </w:t>
      </w:r>
      <w:r w:rsidR="00F47D17">
        <w:rPr>
          <w:rFonts w:ascii="Times New Roman" w:hAnsi="Times New Roman" w:cs="Times New Roman"/>
          <w:sz w:val="24"/>
          <w:szCs w:val="24"/>
        </w:rPr>
        <w:t>referencing</w:t>
      </w:r>
      <w:r w:rsidR="002A730F">
        <w:rPr>
          <w:rFonts w:ascii="Times New Roman" w:hAnsi="Times New Roman" w:cs="Times New Roman"/>
          <w:sz w:val="24"/>
          <w:szCs w:val="24"/>
        </w:rPr>
        <w:t xml:space="preserve"> (</w:t>
      </w:r>
      <w:proofErr w:type="spellStart"/>
      <w:r w:rsidR="002A730F" w:rsidRPr="002A730F">
        <w:rPr>
          <w:rFonts w:ascii="Times New Roman" w:hAnsi="Times New Roman" w:cs="Times New Roman"/>
          <w:sz w:val="24"/>
          <w:szCs w:val="24"/>
        </w:rPr>
        <w:t>Pashler</w:t>
      </w:r>
      <w:proofErr w:type="spellEnd"/>
      <w:r w:rsidR="002A730F">
        <w:rPr>
          <w:rFonts w:ascii="Times New Roman" w:hAnsi="Times New Roman" w:cs="Times New Roman"/>
          <w:sz w:val="24"/>
          <w:szCs w:val="24"/>
        </w:rPr>
        <w:t xml:space="preserve"> </w:t>
      </w:r>
      <w:r w:rsidR="002A730F" w:rsidRPr="002A730F">
        <w:rPr>
          <w:rFonts w:ascii="Times New Roman" w:hAnsi="Times New Roman" w:cs="Times New Roman"/>
          <w:i/>
          <w:sz w:val="24"/>
          <w:szCs w:val="24"/>
        </w:rPr>
        <w:t>et al.,</w:t>
      </w:r>
      <w:r w:rsidR="002A730F" w:rsidRPr="002A730F">
        <w:rPr>
          <w:rFonts w:ascii="Times New Roman" w:hAnsi="Times New Roman" w:cs="Times New Roman"/>
          <w:sz w:val="24"/>
          <w:szCs w:val="24"/>
        </w:rPr>
        <w:t xml:space="preserve"> 2008)</w:t>
      </w:r>
      <w:r w:rsidR="00F47D17">
        <w:rPr>
          <w:rFonts w:ascii="Times New Roman" w:hAnsi="Times New Roman" w:cs="Times New Roman"/>
          <w:sz w:val="24"/>
          <w:szCs w:val="24"/>
        </w:rPr>
        <w:t xml:space="preserve">. It helped me in managing with the complexity and the issues I experienced in the process of referencing. </w:t>
      </w:r>
    </w:p>
    <w:p w14:paraId="2353D750" w14:textId="77777777" w:rsidR="00EB26EE" w:rsidRDefault="00F47D17"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already stated, the process of learning research methods was another complex aspect for me. It is due to the complexity associated with, opting the accurate form of research method associated </w:t>
      </w:r>
      <w:r>
        <w:rPr>
          <w:rFonts w:ascii="Times New Roman" w:hAnsi="Times New Roman" w:cs="Times New Roman"/>
          <w:sz w:val="24"/>
          <w:szCs w:val="24"/>
        </w:rPr>
        <w:lastRenderedPageBreak/>
        <w:t>with completion of an assignment. For the purpose of choosing the correct form of research method and dealing with the associated complexity, I used pragmatists learning style as per Honey and Mumford learning styles</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Graf</w:t>
      </w:r>
      <w:r w:rsidR="002A730F">
        <w:rPr>
          <w:rFonts w:ascii="Times New Roman" w:hAnsi="Times New Roman" w:cs="Times New Roman"/>
          <w:sz w:val="24"/>
          <w:szCs w:val="24"/>
        </w:rPr>
        <w:t xml:space="preserve"> </w:t>
      </w:r>
      <w:r w:rsidR="002A730F" w:rsidRPr="002A730F">
        <w:rPr>
          <w:rFonts w:ascii="Times New Roman" w:hAnsi="Times New Roman" w:cs="Times New Roman"/>
          <w:sz w:val="24"/>
          <w:szCs w:val="24"/>
        </w:rPr>
        <w:t>&amp; Liu, 2009)</w:t>
      </w:r>
      <w:r>
        <w:rPr>
          <w:rFonts w:ascii="Times New Roman" w:hAnsi="Times New Roman" w:cs="Times New Roman"/>
          <w:sz w:val="24"/>
          <w:szCs w:val="24"/>
        </w:rPr>
        <w:t xml:space="preserve">. Under this style the learner perceives the ways in which the learning is put into practice in reality. In this style, different ideas and methods are used in the process of performing, in order to determine if the process is useful and works or not. In this style, on the part of the learner he/she </w:t>
      </w:r>
      <w:r w:rsidR="00EB26EE">
        <w:rPr>
          <w:rFonts w:ascii="Times New Roman" w:hAnsi="Times New Roman" w:cs="Times New Roman"/>
          <w:sz w:val="24"/>
          <w:szCs w:val="24"/>
        </w:rPr>
        <w:t>learners by taking he needed time needed to think the ways in which the learning may be applied in reality for problem solving</w:t>
      </w:r>
      <w:r w:rsidR="00744C90">
        <w:rPr>
          <w:rFonts w:ascii="Times New Roman" w:hAnsi="Times New Roman" w:cs="Times New Roman"/>
          <w:sz w:val="24"/>
          <w:szCs w:val="24"/>
        </w:rPr>
        <w:t xml:space="preserve"> (</w:t>
      </w:r>
      <w:r w:rsidR="00744C90" w:rsidRPr="00744C90">
        <w:rPr>
          <w:rFonts w:ascii="Times New Roman" w:hAnsi="Times New Roman" w:cs="Times New Roman"/>
          <w:sz w:val="24"/>
          <w:szCs w:val="24"/>
        </w:rPr>
        <w:t>Charlesworth, 2008)</w:t>
      </w:r>
      <w:r w:rsidR="00EB26EE">
        <w:rPr>
          <w:rFonts w:ascii="Times New Roman" w:hAnsi="Times New Roman" w:cs="Times New Roman"/>
          <w:sz w:val="24"/>
          <w:szCs w:val="24"/>
        </w:rPr>
        <w:t xml:space="preserve">. In the process of learning regarding the research methods, I implemented the different research methods in the process of completion of assignment, took time to determine if the implemented method has been effective in the completion of the project reflects the fact that pragmatic learning style has been used by me. </w:t>
      </w:r>
    </w:p>
    <w:p w14:paraId="6277D714" w14:textId="77777777" w:rsidR="00AC142F" w:rsidRDefault="00EB26EE"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participating in this module in an active manner, I realize the fact that there are certain dimensions for employment and academic skills which have been positive </w:t>
      </w:r>
      <w:r w:rsidR="0015175C">
        <w:rPr>
          <w:rFonts w:ascii="Times New Roman" w:hAnsi="Times New Roman" w:cs="Times New Roman"/>
          <w:sz w:val="24"/>
          <w:szCs w:val="24"/>
        </w:rPr>
        <w:t>impacted with the help of the acquired knowledge in this module. This module required the students to complete and submit the assignments within specified deadline</w:t>
      </w:r>
      <w:r w:rsidR="00744C90">
        <w:rPr>
          <w:rFonts w:ascii="Times New Roman" w:hAnsi="Times New Roman" w:cs="Times New Roman"/>
          <w:sz w:val="24"/>
          <w:szCs w:val="24"/>
        </w:rPr>
        <w:t xml:space="preserve"> (Hodge </w:t>
      </w:r>
      <w:r w:rsidR="00744C90" w:rsidRPr="00744C90">
        <w:rPr>
          <w:rFonts w:ascii="Times New Roman" w:hAnsi="Times New Roman" w:cs="Times New Roman"/>
          <w:sz w:val="24"/>
          <w:szCs w:val="24"/>
        </w:rPr>
        <w:t>&amp; Lear, 2011)</w:t>
      </w:r>
      <w:r w:rsidR="0015175C">
        <w:rPr>
          <w:rFonts w:ascii="Times New Roman" w:hAnsi="Times New Roman" w:cs="Times New Roman"/>
          <w:sz w:val="24"/>
          <w:szCs w:val="24"/>
        </w:rPr>
        <w:t>. The need for completion of the assignments helped in developing time management skills in me. It is an essential employment skill which would help me in the future as a professional in ascertaining completion of the projection with the organizational deadlines. The fact that, these modules needed us to participate in the assignments and projects for which we were needed to communicate with the professionals and team members as well as submit the assignment helped in enhancing verbal and written communication skills in me that is essential skills in both academic as well as professional arena</w:t>
      </w:r>
      <w:r w:rsidR="00744C90">
        <w:rPr>
          <w:rFonts w:ascii="Times New Roman" w:hAnsi="Times New Roman" w:cs="Times New Roman"/>
          <w:sz w:val="24"/>
          <w:szCs w:val="24"/>
        </w:rPr>
        <w:t xml:space="preserve"> (</w:t>
      </w:r>
      <w:r w:rsidR="00744C90" w:rsidRPr="00744C90">
        <w:rPr>
          <w:rFonts w:ascii="Times New Roman" w:hAnsi="Times New Roman" w:cs="Times New Roman"/>
          <w:sz w:val="24"/>
          <w:szCs w:val="24"/>
        </w:rPr>
        <w:t>Sw</w:t>
      </w:r>
      <w:r w:rsidR="00744C90">
        <w:rPr>
          <w:rFonts w:ascii="Times New Roman" w:hAnsi="Times New Roman" w:cs="Times New Roman"/>
          <w:sz w:val="24"/>
          <w:szCs w:val="24"/>
        </w:rPr>
        <w:t>ales &amp; Feak, 2007</w:t>
      </w:r>
      <w:r w:rsidR="00744C90" w:rsidRPr="00744C90">
        <w:rPr>
          <w:rFonts w:ascii="Times New Roman" w:hAnsi="Times New Roman" w:cs="Times New Roman"/>
          <w:sz w:val="24"/>
          <w:szCs w:val="24"/>
        </w:rPr>
        <w:t>)</w:t>
      </w:r>
      <w:r w:rsidR="0015175C">
        <w:rPr>
          <w:rFonts w:ascii="Times New Roman" w:hAnsi="Times New Roman" w:cs="Times New Roman"/>
          <w:sz w:val="24"/>
          <w:szCs w:val="24"/>
        </w:rPr>
        <w:t xml:space="preserve">. It is with the help of the communication skill, as a professional it would help me in the future for effective team building and team work. Developing written communication skills as a student would help me in completion of the assignments effectively. </w:t>
      </w:r>
      <w:r w:rsidR="00BA05B1">
        <w:rPr>
          <w:rFonts w:ascii="Times New Roman" w:hAnsi="Times New Roman" w:cs="Times New Roman"/>
          <w:sz w:val="24"/>
          <w:szCs w:val="24"/>
        </w:rPr>
        <w:t xml:space="preserve">In other </w:t>
      </w:r>
      <w:proofErr w:type="gramStart"/>
      <w:r w:rsidR="00BA05B1">
        <w:rPr>
          <w:rFonts w:ascii="Times New Roman" w:hAnsi="Times New Roman" w:cs="Times New Roman"/>
          <w:sz w:val="24"/>
          <w:szCs w:val="24"/>
        </w:rPr>
        <w:t>words</w:t>
      </w:r>
      <w:proofErr w:type="gramEnd"/>
      <w:r w:rsidR="00BA05B1">
        <w:rPr>
          <w:rFonts w:ascii="Times New Roman" w:hAnsi="Times New Roman" w:cs="Times New Roman"/>
          <w:sz w:val="24"/>
          <w:szCs w:val="24"/>
        </w:rPr>
        <w:t xml:space="preserve"> it helps in enhancing my writing skills</w:t>
      </w:r>
      <w:r w:rsidR="00744C90">
        <w:rPr>
          <w:rFonts w:ascii="Times New Roman" w:hAnsi="Times New Roman" w:cs="Times New Roman"/>
          <w:sz w:val="24"/>
          <w:szCs w:val="24"/>
        </w:rPr>
        <w:t xml:space="preserve"> (</w:t>
      </w:r>
      <w:proofErr w:type="spellStart"/>
      <w:r w:rsidR="00744C90" w:rsidRPr="00744C90">
        <w:rPr>
          <w:rFonts w:ascii="Times New Roman" w:hAnsi="Times New Roman" w:cs="Times New Roman"/>
          <w:sz w:val="24"/>
          <w:szCs w:val="24"/>
        </w:rPr>
        <w:t>Südkamp</w:t>
      </w:r>
      <w:proofErr w:type="spellEnd"/>
      <w:r w:rsidR="00744C90">
        <w:rPr>
          <w:rFonts w:ascii="Times New Roman" w:hAnsi="Times New Roman" w:cs="Times New Roman"/>
          <w:sz w:val="24"/>
          <w:szCs w:val="24"/>
        </w:rPr>
        <w:t xml:space="preserve"> </w:t>
      </w:r>
      <w:r w:rsidR="00744C90" w:rsidRPr="00744C90">
        <w:rPr>
          <w:rFonts w:ascii="Times New Roman" w:hAnsi="Times New Roman" w:cs="Times New Roman"/>
          <w:i/>
          <w:sz w:val="24"/>
          <w:szCs w:val="24"/>
        </w:rPr>
        <w:t>et al</w:t>
      </w:r>
      <w:r w:rsidR="00744C90">
        <w:rPr>
          <w:rFonts w:ascii="Times New Roman" w:hAnsi="Times New Roman" w:cs="Times New Roman"/>
          <w:sz w:val="24"/>
          <w:szCs w:val="24"/>
        </w:rPr>
        <w:t>.</w:t>
      </w:r>
      <w:r w:rsidR="00744C90" w:rsidRPr="00744C90">
        <w:rPr>
          <w:rFonts w:ascii="Times New Roman" w:hAnsi="Times New Roman" w:cs="Times New Roman"/>
          <w:sz w:val="24"/>
          <w:szCs w:val="24"/>
        </w:rPr>
        <w:t>, 2012)</w:t>
      </w:r>
      <w:r w:rsidR="00BA05B1">
        <w:rPr>
          <w:rFonts w:ascii="Times New Roman" w:hAnsi="Times New Roman" w:cs="Times New Roman"/>
          <w:sz w:val="24"/>
          <w:szCs w:val="24"/>
        </w:rPr>
        <w:t xml:space="preserve">. Enhanced communication skills would also help in excelled performance in group work which is an essential academic skill. </w:t>
      </w:r>
      <w:r w:rsidR="00A61377">
        <w:rPr>
          <w:rFonts w:ascii="Times New Roman" w:hAnsi="Times New Roman" w:cs="Times New Roman"/>
          <w:sz w:val="24"/>
          <w:szCs w:val="24"/>
        </w:rPr>
        <w:t xml:space="preserve">The </w:t>
      </w:r>
      <w:r w:rsidR="00BA05B1">
        <w:rPr>
          <w:rFonts w:ascii="Times New Roman" w:hAnsi="Times New Roman" w:cs="Times New Roman"/>
          <w:sz w:val="24"/>
          <w:szCs w:val="24"/>
        </w:rPr>
        <w:t>fact that we were needed to present the assignment within this module, helped in developing presentation skills in me which is an essential</w:t>
      </w:r>
      <w:r>
        <w:rPr>
          <w:rFonts w:ascii="Times New Roman" w:hAnsi="Times New Roman" w:cs="Times New Roman"/>
          <w:sz w:val="24"/>
          <w:szCs w:val="24"/>
        </w:rPr>
        <w:t xml:space="preserve"> </w:t>
      </w:r>
      <w:r w:rsidR="00BA05B1">
        <w:rPr>
          <w:rFonts w:ascii="Times New Roman" w:hAnsi="Times New Roman" w:cs="Times New Roman"/>
          <w:sz w:val="24"/>
          <w:szCs w:val="24"/>
        </w:rPr>
        <w:t>employment as well as academic skills. The fact that, this module provided use with knowledge associated with research methods, helped in formulating research and evaluation skills which are vital academic skills</w:t>
      </w:r>
      <w:r w:rsidR="00744C90">
        <w:rPr>
          <w:rFonts w:ascii="Times New Roman" w:hAnsi="Times New Roman" w:cs="Times New Roman"/>
          <w:sz w:val="24"/>
          <w:szCs w:val="24"/>
        </w:rPr>
        <w:t xml:space="preserve"> (</w:t>
      </w:r>
      <w:proofErr w:type="spellStart"/>
      <w:r w:rsidR="00744C90" w:rsidRPr="00744C90">
        <w:rPr>
          <w:rFonts w:ascii="Times New Roman" w:hAnsi="Times New Roman" w:cs="Times New Roman"/>
          <w:sz w:val="24"/>
          <w:szCs w:val="24"/>
        </w:rPr>
        <w:t>Komarraju</w:t>
      </w:r>
      <w:proofErr w:type="spellEnd"/>
      <w:r w:rsidR="00744C90">
        <w:rPr>
          <w:rFonts w:ascii="Times New Roman" w:hAnsi="Times New Roman" w:cs="Times New Roman"/>
          <w:sz w:val="24"/>
          <w:szCs w:val="24"/>
        </w:rPr>
        <w:t xml:space="preserve"> </w:t>
      </w:r>
      <w:r w:rsidR="00744C90" w:rsidRPr="00744C90">
        <w:rPr>
          <w:rFonts w:ascii="Times New Roman" w:hAnsi="Times New Roman" w:cs="Times New Roman"/>
          <w:i/>
          <w:sz w:val="24"/>
          <w:szCs w:val="24"/>
        </w:rPr>
        <w:t>et al</w:t>
      </w:r>
      <w:r w:rsidR="00744C90">
        <w:rPr>
          <w:rFonts w:ascii="Times New Roman" w:hAnsi="Times New Roman" w:cs="Times New Roman"/>
          <w:sz w:val="24"/>
          <w:szCs w:val="24"/>
        </w:rPr>
        <w:t>.</w:t>
      </w:r>
      <w:r w:rsidR="00744C90" w:rsidRPr="00744C90">
        <w:rPr>
          <w:rFonts w:ascii="Times New Roman" w:hAnsi="Times New Roman" w:cs="Times New Roman"/>
          <w:sz w:val="24"/>
          <w:szCs w:val="24"/>
        </w:rPr>
        <w:t>, 2009</w:t>
      </w:r>
      <w:proofErr w:type="gramStart"/>
      <w:r w:rsidR="00744C90" w:rsidRPr="00744C90">
        <w:rPr>
          <w:rFonts w:ascii="Times New Roman" w:hAnsi="Times New Roman" w:cs="Times New Roman"/>
          <w:sz w:val="24"/>
          <w:szCs w:val="24"/>
        </w:rPr>
        <w:t>).</w:t>
      </w:r>
      <w:r w:rsidR="00BA05B1">
        <w:rPr>
          <w:rFonts w:ascii="Times New Roman" w:hAnsi="Times New Roman" w:cs="Times New Roman"/>
          <w:sz w:val="24"/>
          <w:szCs w:val="24"/>
        </w:rPr>
        <w:t>.</w:t>
      </w:r>
      <w:proofErr w:type="gramEnd"/>
      <w:r w:rsidR="00BA05B1">
        <w:rPr>
          <w:rFonts w:ascii="Times New Roman" w:hAnsi="Times New Roman" w:cs="Times New Roman"/>
          <w:sz w:val="24"/>
          <w:szCs w:val="24"/>
        </w:rPr>
        <w:t xml:space="preserve"> As a professional in the future this has help in developing </w:t>
      </w:r>
      <w:r w:rsidR="00BA05B1">
        <w:rPr>
          <w:rFonts w:ascii="Times New Roman" w:hAnsi="Times New Roman" w:cs="Times New Roman"/>
          <w:sz w:val="24"/>
          <w:szCs w:val="24"/>
        </w:rPr>
        <w:lastRenderedPageBreak/>
        <w:t xml:space="preserve">analyzing and investigating skills in me wherein with the help of this skill I would be able to gather information systematically which would help in problem solving. </w:t>
      </w:r>
      <w:r>
        <w:rPr>
          <w:rFonts w:ascii="Times New Roman" w:hAnsi="Times New Roman" w:cs="Times New Roman"/>
          <w:sz w:val="24"/>
          <w:szCs w:val="24"/>
        </w:rPr>
        <w:t xml:space="preserve">  </w:t>
      </w:r>
      <w:r w:rsidR="00F47D17">
        <w:rPr>
          <w:rFonts w:ascii="Times New Roman" w:hAnsi="Times New Roman" w:cs="Times New Roman"/>
          <w:sz w:val="24"/>
          <w:szCs w:val="24"/>
        </w:rPr>
        <w:t xml:space="preserve">  </w:t>
      </w:r>
    </w:p>
    <w:p w14:paraId="2A8301E5" w14:textId="77777777" w:rsidR="004C7526" w:rsidRDefault="004C7526" w:rsidP="00AC142F">
      <w:pPr>
        <w:spacing w:line="360" w:lineRule="auto"/>
        <w:jc w:val="both"/>
        <w:rPr>
          <w:rFonts w:ascii="Times New Roman" w:hAnsi="Times New Roman" w:cs="Times New Roman"/>
          <w:sz w:val="24"/>
          <w:szCs w:val="24"/>
        </w:rPr>
      </w:pPr>
      <w:r w:rsidRPr="00744C90">
        <w:rPr>
          <w:rFonts w:ascii="Times New Roman" w:hAnsi="Times New Roman" w:cs="Times New Roman"/>
          <w:b/>
          <w:sz w:val="24"/>
          <w:szCs w:val="24"/>
        </w:rPr>
        <w:t>Evaluation</w:t>
      </w:r>
      <w:r>
        <w:rPr>
          <w:rFonts w:ascii="Times New Roman" w:hAnsi="Times New Roman" w:cs="Times New Roman"/>
          <w:sz w:val="24"/>
          <w:szCs w:val="24"/>
        </w:rPr>
        <w:t xml:space="preserve">- The major positive aspects associated with the experience was the fact that with the help of the knowledge gathered in this module, it helped in developing in me some of the employment skills like time management, team working skill, analyzing and investigating skill, written communication </w:t>
      </w:r>
      <w:r w:rsidR="002A4911">
        <w:rPr>
          <w:rFonts w:ascii="Times New Roman" w:hAnsi="Times New Roman" w:cs="Times New Roman"/>
          <w:sz w:val="24"/>
          <w:szCs w:val="24"/>
        </w:rPr>
        <w:t xml:space="preserve">skill, planning and organizing skill. </w:t>
      </w:r>
    </w:p>
    <w:p w14:paraId="7EEC69AE" w14:textId="77777777" w:rsidR="002A4911" w:rsidRDefault="002A491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other major positive aspect of this experience was the fact that certain academic skills like referencing, writing skill, group work and presentation skills, research and evaluation skills and critical thinking skills have been developed with the help of the knowledge acquired with the help of the module. From a broader perspective, it is with the help of the knowledge acquired with the help of this module which has acted as a contributing factor in enhancing my opportunity of employment and higher education. </w:t>
      </w:r>
    </w:p>
    <w:p w14:paraId="4E9F40F4" w14:textId="77777777" w:rsidR="002A4911" w:rsidRDefault="002A491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there are certain negative aspects associated with the experience which is the constant pressure for submitting the assignments within the deadline. It is due to this time constrain which has acted as a barrier for in depth analysis and research in a particular topic. </w:t>
      </w:r>
      <w:r w:rsidR="00F67234">
        <w:rPr>
          <w:rFonts w:ascii="Times New Roman" w:hAnsi="Times New Roman" w:cs="Times New Roman"/>
          <w:sz w:val="24"/>
          <w:szCs w:val="24"/>
        </w:rPr>
        <w:t xml:space="preserve">In addition to that, as per my opinion, the scope of developing presentation skills within a group of individuals and making public speech is limited in this module which are essential aspect for professional development. </w:t>
      </w:r>
    </w:p>
    <w:p w14:paraId="4E8BBD83" w14:textId="77777777" w:rsidR="0074518C" w:rsidRDefault="00FC6887" w:rsidP="00AC142F">
      <w:pPr>
        <w:spacing w:line="360" w:lineRule="auto"/>
        <w:jc w:val="both"/>
        <w:rPr>
          <w:rFonts w:ascii="Times New Roman" w:hAnsi="Times New Roman" w:cs="Times New Roman"/>
          <w:sz w:val="24"/>
          <w:szCs w:val="24"/>
        </w:rPr>
      </w:pPr>
      <w:r w:rsidRPr="00744C90">
        <w:rPr>
          <w:rFonts w:ascii="Times New Roman" w:hAnsi="Times New Roman" w:cs="Times New Roman"/>
          <w:b/>
          <w:sz w:val="24"/>
          <w:szCs w:val="24"/>
        </w:rPr>
        <w:t>Conclusion</w:t>
      </w:r>
      <w:r>
        <w:rPr>
          <w:rFonts w:ascii="Times New Roman" w:hAnsi="Times New Roman" w:cs="Times New Roman"/>
          <w:sz w:val="24"/>
          <w:szCs w:val="24"/>
        </w:rPr>
        <w:t xml:space="preserve">- </w:t>
      </w:r>
      <w:r w:rsidR="0074518C">
        <w:rPr>
          <w:rFonts w:ascii="Times New Roman" w:hAnsi="Times New Roman" w:cs="Times New Roman"/>
          <w:sz w:val="24"/>
          <w:szCs w:val="24"/>
        </w:rPr>
        <w:t>It may be stated here that for the purpose of ensuring that the entire experience could have been a more positive experience, there was a required for more scope of making presentation publicly. This would have fostered the development of verbal communication skills which is an essential employment skill and a major arena of development in me. On having encountered a similar module in the future, I would focus on participating in mock assignment wherein the tasks which would be needed to be perform, in the actual assignment would be practiced in a prior hand. This would help in minimizing the risk of error in the actual assignment</w:t>
      </w:r>
      <w:r w:rsidR="00744C90">
        <w:rPr>
          <w:rFonts w:ascii="Times New Roman" w:hAnsi="Times New Roman" w:cs="Times New Roman"/>
          <w:sz w:val="24"/>
          <w:szCs w:val="24"/>
        </w:rPr>
        <w:t xml:space="preserve"> (</w:t>
      </w:r>
      <w:r w:rsidR="00744C90" w:rsidRPr="00744C90">
        <w:rPr>
          <w:rFonts w:ascii="Times New Roman" w:hAnsi="Times New Roman" w:cs="Times New Roman"/>
          <w:sz w:val="24"/>
          <w:szCs w:val="24"/>
        </w:rPr>
        <w:t>Carroll</w:t>
      </w:r>
      <w:r w:rsidR="00744C90">
        <w:rPr>
          <w:rFonts w:ascii="Times New Roman" w:hAnsi="Times New Roman" w:cs="Times New Roman"/>
          <w:sz w:val="24"/>
          <w:szCs w:val="24"/>
        </w:rPr>
        <w:t xml:space="preserve"> </w:t>
      </w:r>
      <w:r w:rsidR="00744C90" w:rsidRPr="00744C90">
        <w:rPr>
          <w:rFonts w:ascii="Times New Roman" w:hAnsi="Times New Roman" w:cs="Times New Roman"/>
          <w:sz w:val="24"/>
          <w:szCs w:val="24"/>
        </w:rPr>
        <w:t>&amp; Ryan, 2007)</w:t>
      </w:r>
      <w:r w:rsidR="0074518C">
        <w:rPr>
          <w:rFonts w:ascii="Times New Roman" w:hAnsi="Times New Roman" w:cs="Times New Roman"/>
          <w:sz w:val="24"/>
          <w:szCs w:val="24"/>
        </w:rPr>
        <w:t xml:space="preserve">. On participating in this module, I realize that there are still certain areas in which I need further development like, communication skill, time management skill and presentation skill. </w:t>
      </w:r>
    </w:p>
    <w:p w14:paraId="61F22181" w14:textId="77777777" w:rsidR="0074518C" w:rsidRDefault="0074518C" w:rsidP="00AC142F">
      <w:pPr>
        <w:spacing w:line="360" w:lineRule="auto"/>
        <w:jc w:val="both"/>
        <w:rPr>
          <w:rFonts w:ascii="Times New Roman" w:hAnsi="Times New Roman" w:cs="Times New Roman"/>
          <w:sz w:val="24"/>
          <w:szCs w:val="24"/>
        </w:rPr>
      </w:pPr>
      <w:r w:rsidRPr="00744C90">
        <w:rPr>
          <w:rFonts w:ascii="Times New Roman" w:hAnsi="Times New Roman" w:cs="Times New Roman"/>
          <w:b/>
          <w:sz w:val="24"/>
          <w:szCs w:val="24"/>
        </w:rPr>
        <w:lastRenderedPageBreak/>
        <w:t>Action</w:t>
      </w:r>
      <w:r>
        <w:rPr>
          <w:rFonts w:ascii="Times New Roman" w:hAnsi="Times New Roman" w:cs="Times New Roman"/>
          <w:sz w:val="24"/>
          <w:szCs w:val="24"/>
        </w:rPr>
        <w:t>- For the purpose of ascertaining development in the areas in which I still lag behind there are certain actions which are needed to be taken on my part, that can be presented with the help of an action plan:</w:t>
      </w:r>
    </w:p>
    <w:tbl>
      <w:tblPr>
        <w:tblStyle w:val="TableGrid"/>
        <w:tblW w:w="0" w:type="auto"/>
        <w:tblLook w:val="04A0" w:firstRow="1" w:lastRow="0" w:firstColumn="1" w:lastColumn="0" w:noHBand="0" w:noVBand="1"/>
      </w:tblPr>
      <w:tblGrid>
        <w:gridCol w:w="3120"/>
        <w:gridCol w:w="3142"/>
        <w:gridCol w:w="3088"/>
      </w:tblGrid>
      <w:tr w:rsidR="00954981" w14:paraId="15EB7F1D" w14:textId="77777777" w:rsidTr="00954981">
        <w:tc>
          <w:tcPr>
            <w:tcW w:w="3192" w:type="dxa"/>
          </w:tcPr>
          <w:p w14:paraId="20FC46AE"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Goal</w:t>
            </w:r>
          </w:p>
        </w:tc>
        <w:tc>
          <w:tcPr>
            <w:tcW w:w="3192" w:type="dxa"/>
          </w:tcPr>
          <w:p w14:paraId="09303B82"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Action </w:t>
            </w:r>
          </w:p>
        </w:tc>
        <w:tc>
          <w:tcPr>
            <w:tcW w:w="3192" w:type="dxa"/>
          </w:tcPr>
          <w:p w14:paraId="1A67A9D8"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Period </w:t>
            </w:r>
          </w:p>
        </w:tc>
      </w:tr>
      <w:tr w:rsidR="00954981" w14:paraId="2C062238" w14:textId="77777777" w:rsidTr="00954981">
        <w:tc>
          <w:tcPr>
            <w:tcW w:w="3192" w:type="dxa"/>
          </w:tcPr>
          <w:p w14:paraId="0678457E"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communication skill</w:t>
            </w:r>
          </w:p>
        </w:tc>
        <w:tc>
          <w:tcPr>
            <w:tcW w:w="3192" w:type="dxa"/>
          </w:tcPr>
          <w:p w14:paraId="4F0EB0F7" w14:textId="77777777" w:rsidR="00954981" w:rsidRDefault="00954981" w:rsidP="009549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Participate in group discussion</w:t>
            </w:r>
          </w:p>
          <w:p w14:paraId="01A7C46F" w14:textId="77777777" w:rsidR="00954981" w:rsidRDefault="00954981" w:rsidP="009549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Soft skills training </w:t>
            </w:r>
          </w:p>
          <w:p w14:paraId="1C277B7E" w14:textId="77777777" w:rsidR="00954981" w:rsidRPr="00954981" w:rsidRDefault="00954981" w:rsidP="0095498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Story telling activities</w:t>
            </w:r>
          </w:p>
        </w:tc>
        <w:tc>
          <w:tcPr>
            <w:tcW w:w="3192" w:type="dxa"/>
          </w:tcPr>
          <w:p w14:paraId="31B947D9"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5-6 weeks</w:t>
            </w:r>
          </w:p>
        </w:tc>
      </w:tr>
      <w:tr w:rsidR="00954981" w14:paraId="0445F460" w14:textId="77777777" w:rsidTr="00954981">
        <w:tc>
          <w:tcPr>
            <w:tcW w:w="3192" w:type="dxa"/>
          </w:tcPr>
          <w:p w14:paraId="025B7A07"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Presentation skills</w:t>
            </w:r>
          </w:p>
        </w:tc>
        <w:tc>
          <w:tcPr>
            <w:tcW w:w="3192" w:type="dxa"/>
          </w:tcPr>
          <w:p w14:paraId="0A6518CE" w14:textId="77777777" w:rsidR="00954981" w:rsidRDefault="00954981" w:rsidP="0095498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sessions </w:t>
            </w:r>
          </w:p>
          <w:p w14:paraId="63753FC9" w14:textId="77777777" w:rsidR="00954981" w:rsidRPr="00954981" w:rsidRDefault="00954981" w:rsidP="0095498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Participating in Class in session</w:t>
            </w:r>
          </w:p>
        </w:tc>
        <w:tc>
          <w:tcPr>
            <w:tcW w:w="3192" w:type="dxa"/>
          </w:tcPr>
          <w:p w14:paraId="241CE9E6"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5 weeks</w:t>
            </w:r>
          </w:p>
        </w:tc>
      </w:tr>
      <w:tr w:rsidR="00954981" w14:paraId="3F8F51C4" w14:textId="77777777" w:rsidTr="00954981">
        <w:tc>
          <w:tcPr>
            <w:tcW w:w="3192" w:type="dxa"/>
          </w:tcPr>
          <w:p w14:paraId="0ABCB5DC"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skills</w:t>
            </w:r>
          </w:p>
        </w:tc>
        <w:tc>
          <w:tcPr>
            <w:tcW w:w="3192" w:type="dxa"/>
          </w:tcPr>
          <w:p w14:paraId="04996821" w14:textId="77777777" w:rsidR="00954981" w:rsidRDefault="00954981" w:rsidP="0095498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Setting goals</w:t>
            </w:r>
          </w:p>
          <w:p w14:paraId="0C3C7E1A" w14:textId="77777777" w:rsidR="00954981" w:rsidRDefault="00954981" w:rsidP="0095498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Prioritizing </w:t>
            </w:r>
          </w:p>
          <w:p w14:paraId="07BE6332" w14:textId="77777777" w:rsidR="00954981" w:rsidRDefault="00954981" w:rsidP="0095498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Using scheduling system</w:t>
            </w:r>
          </w:p>
          <w:p w14:paraId="2DF02E09" w14:textId="77777777" w:rsidR="00954981" w:rsidRPr="00954981" w:rsidRDefault="00954981" w:rsidP="0095498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Participate in clock-in activities</w:t>
            </w:r>
          </w:p>
        </w:tc>
        <w:tc>
          <w:tcPr>
            <w:tcW w:w="3192" w:type="dxa"/>
          </w:tcPr>
          <w:p w14:paraId="7222E3F0"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Ongoing process </w:t>
            </w:r>
          </w:p>
        </w:tc>
      </w:tr>
    </w:tbl>
    <w:p w14:paraId="7840B579" w14:textId="77777777" w:rsidR="00FC6887" w:rsidRDefault="0074518C"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57EEB06" w14:textId="77777777" w:rsidR="00954981" w:rsidRPr="00744C90" w:rsidRDefault="00954981" w:rsidP="00AC142F">
      <w:pPr>
        <w:spacing w:line="360" w:lineRule="auto"/>
        <w:jc w:val="both"/>
        <w:rPr>
          <w:rFonts w:ascii="Times New Roman" w:hAnsi="Times New Roman" w:cs="Times New Roman"/>
          <w:b/>
          <w:sz w:val="24"/>
          <w:szCs w:val="24"/>
        </w:rPr>
      </w:pPr>
      <w:r w:rsidRPr="00744C90">
        <w:rPr>
          <w:rFonts w:ascii="Times New Roman" w:hAnsi="Times New Roman" w:cs="Times New Roman"/>
          <w:b/>
          <w:sz w:val="24"/>
          <w:szCs w:val="24"/>
        </w:rPr>
        <w:t xml:space="preserve">Conclusion </w:t>
      </w:r>
    </w:p>
    <w:p w14:paraId="510B3FFD" w14:textId="77777777" w:rsidR="00954981" w:rsidRDefault="00954981" w:rsidP="00AC14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conclusion it may be stated that reflective is an effective tool for ensuring personal and professional growth and development. The knowledge acquired with the help of the module has been effective in developing certain employment and academic skills in me. There are certain areas in which I am lagging behind which can be effectively coped up with the help of the action plan. </w:t>
      </w:r>
    </w:p>
    <w:p w14:paraId="37A29B96" w14:textId="77777777" w:rsidR="00744C90" w:rsidRPr="00744C90" w:rsidRDefault="00744C90" w:rsidP="00744C90">
      <w:pPr>
        <w:spacing w:line="360" w:lineRule="auto"/>
        <w:jc w:val="both"/>
        <w:rPr>
          <w:rFonts w:ascii="Times New Roman" w:hAnsi="Times New Roman" w:cs="Times New Roman"/>
          <w:b/>
          <w:sz w:val="24"/>
          <w:szCs w:val="24"/>
        </w:rPr>
      </w:pPr>
      <w:r w:rsidRPr="00744C90">
        <w:rPr>
          <w:rFonts w:ascii="Times New Roman" w:hAnsi="Times New Roman" w:cs="Times New Roman"/>
          <w:b/>
          <w:sz w:val="24"/>
          <w:szCs w:val="24"/>
        </w:rPr>
        <w:t>References</w:t>
      </w:r>
    </w:p>
    <w:p w14:paraId="743798B0"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Bailey, S. (2014). </w:t>
      </w:r>
      <w:r w:rsidRPr="00744C90">
        <w:rPr>
          <w:rFonts w:ascii="Times New Roman" w:hAnsi="Times New Roman" w:cs="Times New Roman"/>
          <w:i/>
          <w:iCs/>
          <w:sz w:val="24"/>
          <w:szCs w:val="24"/>
        </w:rPr>
        <w:t>Academic writing: A handbook for international students</w:t>
      </w:r>
      <w:r w:rsidRPr="00744C90">
        <w:rPr>
          <w:rFonts w:ascii="Times New Roman" w:hAnsi="Times New Roman" w:cs="Times New Roman"/>
          <w:sz w:val="24"/>
          <w:szCs w:val="24"/>
        </w:rPr>
        <w:t>. Routledge.</w:t>
      </w:r>
    </w:p>
    <w:p w14:paraId="13E997EB"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 xml:space="preserve">Brown, S. D., </w:t>
      </w:r>
      <w:proofErr w:type="spellStart"/>
      <w:r w:rsidRPr="00744C90">
        <w:rPr>
          <w:rFonts w:ascii="Times New Roman" w:hAnsi="Times New Roman" w:cs="Times New Roman"/>
          <w:sz w:val="24"/>
          <w:szCs w:val="24"/>
        </w:rPr>
        <w:t>Tramayne</w:t>
      </w:r>
      <w:proofErr w:type="spellEnd"/>
      <w:r w:rsidRPr="00744C90">
        <w:rPr>
          <w:rFonts w:ascii="Times New Roman" w:hAnsi="Times New Roman" w:cs="Times New Roman"/>
          <w:sz w:val="24"/>
          <w:szCs w:val="24"/>
        </w:rPr>
        <w:t xml:space="preserve">, S., Hoxha, D., </w:t>
      </w:r>
      <w:proofErr w:type="spellStart"/>
      <w:r w:rsidRPr="00744C90">
        <w:rPr>
          <w:rFonts w:ascii="Times New Roman" w:hAnsi="Times New Roman" w:cs="Times New Roman"/>
          <w:sz w:val="24"/>
          <w:szCs w:val="24"/>
        </w:rPr>
        <w:t>Telander</w:t>
      </w:r>
      <w:proofErr w:type="spellEnd"/>
      <w:r w:rsidRPr="00744C90">
        <w:rPr>
          <w:rFonts w:ascii="Times New Roman" w:hAnsi="Times New Roman" w:cs="Times New Roman"/>
          <w:sz w:val="24"/>
          <w:szCs w:val="24"/>
        </w:rPr>
        <w:t>, K., Fan, X., &amp; Lent, R. W. (2008). Social cognitive predictors of college students’ academic performance and persistence: A meta-analytic path analysis. </w:t>
      </w:r>
      <w:r w:rsidRPr="00744C90">
        <w:rPr>
          <w:rFonts w:ascii="Times New Roman" w:hAnsi="Times New Roman" w:cs="Times New Roman"/>
          <w:i/>
          <w:iCs/>
          <w:sz w:val="24"/>
          <w:szCs w:val="24"/>
        </w:rPr>
        <w:t>Journal of Vocational Behavior</w:t>
      </w:r>
      <w:r w:rsidRPr="00744C90">
        <w:rPr>
          <w:rFonts w:ascii="Times New Roman" w:hAnsi="Times New Roman" w:cs="Times New Roman"/>
          <w:sz w:val="24"/>
          <w:szCs w:val="24"/>
        </w:rPr>
        <w:t>, </w:t>
      </w:r>
      <w:r w:rsidRPr="00744C90">
        <w:rPr>
          <w:rFonts w:ascii="Times New Roman" w:hAnsi="Times New Roman" w:cs="Times New Roman"/>
          <w:i/>
          <w:iCs/>
          <w:sz w:val="24"/>
          <w:szCs w:val="24"/>
        </w:rPr>
        <w:t>72</w:t>
      </w:r>
      <w:r w:rsidRPr="00744C90">
        <w:rPr>
          <w:rFonts w:ascii="Times New Roman" w:hAnsi="Times New Roman" w:cs="Times New Roman"/>
          <w:sz w:val="24"/>
          <w:szCs w:val="24"/>
        </w:rPr>
        <w:t>(3), 298-308.</w:t>
      </w:r>
    </w:p>
    <w:p w14:paraId="0375CF24"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lastRenderedPageBreak/>
        <w:t>Carroll, J., &amp; Ryan, J. (Eds.). (2007). </w:t>
      </w:r>
      <w:r w:rsidRPr="00744C90">
        <w:rPr>
          <w:rFonts w:ascii="Times New Roman" w:hAnsi="Times New Roman" w:cs="Times New Roman"/>
          <w:i/>
          <w:iCs/>
          <w:sz w:val="24"/>
          <w:szCs w:val="24"/>
        </w:rPr>
        <w:t>Teaching international students: Improving learning for all</w:t>
      </w:r>
      <w:r w:rsidRPr="00744C90">
        <w:rPr>
          <w:rFonts w:ascii="Times New Roman" w:hAnsi="Times New Roman" w:cs="Times New Roman"/>
          <w:sz w:val="24"/>
          <w:szCs w:val="24"/>
        </w:rPr>
        <w:t>. Routledge.</w:t>
      </w:r>
    </w:p>
    <w:p w14:paraId="59985777"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Charlesworth, Z. M. (2008). Learning styles across cultures: suggestions for educators. </w:t>
      </w:r>
      <w:r w:rsidRPr="00744C90">
        <w:rPr>
          <w:rFonts w:ascii="Times New Roman" w:hAnsi="Times New Roman" w:cs="Times New Roman"/>
          <w:i/>
          <w:iCs/>
          <w:sz w:val="24"/>
          <w:szCs w:val="24"/>
        </w:rPr>
        <w:t>Education+ Training</w:t>
      </w:r>
      <w:r w:rsidRPr="00744C90">
        <w:rPr>
          <w:rFonts w:ascii="Times New Roman" w:hAnsi="Times New Roman" w:cs="Times New Roman"/>
          <w:sz w:val="24"/>
          <w:szCs w:val="24"/>
        </w:rPr>
        <w:t>, </w:t>
      </w:r>
      <w:r w:rsidRPr="00744C90">
        <w:rPr>
          <w:rFonts w:ascii="Times New Roman" w:hAnsi="Times New Roman" w:cs="Times New Roman"/>
          <w:i/>
          <w:iCs/>
          <w:sz w:val="24"/>
          <w:szCs w:val="24"/>
        </w:rPr>
        <w:t>50</w:t>
      </w:r>
      <w:r w:rsidRPr="00744C90">
        <w:rPr>
          <w:rFonts w:ascii="Times New Roman" w:hAnsi="Times New Roman" w:cs="Times New Roman"/>
          <w:sz w:val="24"/>
          <w:szCs w:val="24"/>
        </w:rPr>
        <w:t>(2), 115-127.</w:t>
      </w:r>
    </w:p>
    <w:p w14:paraId="446063B2"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Finlay, L. (2008). Reflecting on reflective practice. </w:t>
      </w:r>
      <w:r w:rsidRPr="00744C90">
        <w:rPr>
          <w:rFonts w:ascii="Times New Roman" w:hAnsi="Times New Roman" w:cs="Times New Roman"/>
          <w:i/>
          <w:iCs/>
          <w:sz w:val="24"/>
          <w:szCs w:val="24"/>
        </w:rPr>
        <w:t>PBPL paper</w:t>
      </w:r>
      <w:r w:rsidRPr="00744C90">
        <w:rPr>
          <w:rFonts w:ascii="Times New Roman" w:hAnsi="Times New Roman" w:cs="Times New Roman"/>
          <w:sz w:val="24"/>
          <w:szCs w:val="24"/>
        </w:rPr>
        <w:t>, </w:t>
      </w:r>
      <w:r w:rsidRPr="00744C90">
        <w:rPr>
          <w:rFonts w:ascii="Times New Roman" w:hAnsi="Times New Roman" w:cs="Times New Roman"/>
          <w:i/>
          <w:iCs/>
          <w:sz w:val="24"/>
          <w:szCs w:val="24"/>
        </w:rPr>
        <w:t>52</w:t>
      </w:r>
      <w:r w:rsidRPr="00744C90">
        <w:rPr>
          <w:rFonts w:ascii="Times New Roman" w:hAnsi="Times New Roman" w:cs="Times New Roman"/>
          <w:sz w:val="24"/>
          <w:szCs w:val="24"/>
        </w:rPr>
        <w:t>, 1-27.</w:t>
      </w:r>
    </w:p>
    <w:p w14:paraId="40DD79FB"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Goldfinch, J., &amp; Hughes, M. (2007). Skills, learning styles and success of first-year undergraduates. </w:t>
      </w:r>
      <w:r w:rsidRPr="00744C90">
        <w:rPr>
          <w:rFonts w:ascii="Times New Roman" w:hAnsi="Times New Roman" w:cs="Times New Roman"/>
          <w:i/>
          <w:iCs/>
          <w:sz w:val="24"/>
          <w:szCs w:val="24"/>
        </w:rPr>
        <w:t>Active learning in higher education</w:t>
      </w:r>
      <w:r w:rsidRPr="00744C90">
        <w:rPr>
          <w:rFonts w:ascii="Times New Roman" w:hAnsi="Times New Roman" w:cs="Times New Roman"/>
          <w:sz w:val="24"/>
          <w:szCs w:val="24"/>
        </w:rPr>
        <w:t>, </w:t>
      </w:r>
      <w:r w:rsidRPr="00744C90">
        <w:rPr>
          <w:rFonts w:ascii="Times New Roman" w:hAnsi="Times New Roman" w:cs="Times New Roman"/>
          <w:i/>
          <w:iCs/>
          <w:sz w:val="24"/>
          <w:szCs w:val="24"/>
        </w:rPr>
        <w:t>8</w:t>
      </w:r>
      <w:r w:rsidRPr="00744C90">
        <w:rPr>
          <w:rFonts w:ascii="Times New Roman" w:hAnsi="Times New Roman" w:cs="Times New Roman"/>
          <w:sz w:val="24"/>
          <w:szCs w:val="24"/>
        </w:rPr>
        <w:t>(3), 259-273.</w:t>
      </w:r>
    </w:p>
    <w:p w14:paraId="0B9D759E"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Graf, S., &amp; Liu, T. C. (2009). Supporting teachers in identifying students' learning styles in learning management systems: An automatic student modelling approach. </w:t>
      </w:r>
      <w:r w:rsidRPr="00744C90">
        <w:rPr>
          <w:rFonts w:ascii="Times New Roman" w:hAnsi="Times New Roman" w:cs="Times New Roman"/>
          <w:i/>
          <w:iCs/>
          <w:sz w:val="24"/>
          <w:szCs w:val="24"/>
        </w:rPr>
        <w:t>Journal of Educational Technology &amp; Society</w:t>
      </w:r>
      <w:r w:rsidRPr="00744C90">
        <w:rPr>
          <w:rFonts w:ascii="Times New Roman" w:hAnsi="Times New Roman" w:cs="Times New Roman"/>
          <w:sz w:val="24"/>
          <w:szCs w:val="24"/>
        </w:rPr>
        <w:t>, </w:t>
      </w:r>
      <w:r w:rsidRPr="00744C90">
        <w:rPr>
          <w:rFonts w:ascii="Times New Roman" w:hAnsi="Times New Roman" w:cs="Times New Roman"/>
          <w:i/>
          <w:iCs/>
          <w:sz w:val="24"/>
          <w:szCs w:val="24"/>
        </w:rPr>
        <w:t>12</w:t>
      </w:r>
      <w:r w:rsidRPr="00744C90">
        <w:rPr>
          <w:rFonts w:ascii="Times New Roman" w:hAnsi="Times New Roman" w:cs="Times New Roman"/>
          <w:sz w:val="24"/>
          <w:szCs w:val="24"/>
        </w:rPr>
        <w:t>(4), 3.</w:t>
      </w:r>
    </w:p>
    <w:p w14:paraId="32B5E34D"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Greener, S. (2008). </w:t>
      </w:r>
      <w:r w:rsidRPr="00744C90">
        <w:rPr>
          <w:rFonts w:ascii="Times New Roman" w:hAnsi="Times New Roman" w:cs="Times New Roman"/>
          <w:i/>
          <w:iCs/>
          <w:sz w:val="24"/>
          <w:szCs w:val="24"/>
        </w:rPr>
        <w:t>Business research methods</w:t>
      </w:r>
      <w:r w:rsidRPr="00744C90">
        <w:rPr>
          <w:rFonts w:ascii="Times New Roman" w:hAnsi="Times New Roman" w:cs="Times New Roman"/>
          <w:sz w:val="24"/>
          <w:szCs w:val="24"/>
        </w:rPr>
        <w:t xml:space="preserve">. </w:t>
      </w:r>
      <w:proofErr w:type="spellStart"/>
      <w:r w:rsidRPr="00744C90">
        <w:rPr>
          <w:rFonts w:ascii="Times New Roman" w:hAnsi="Times New Roman" w:cs="Times New Roman"/>
          <w:sz w:val="24"/>
          <w:szCs w:val="24"/>
        </w:rPr>
        <w:t>BookBoon</w:t>
      </w:r>
      <w:proofErr w:type="spellEnd"/>
      <w:r w:rsidRPr="00744C90">
        <w:rPr>
          <w:rFonts w:ascii="Times New Roman" w:hAnsi="Times New Roman" w:cs="Times New Roman"/>
          <w:sz w:val="24"/>
          <w:szCs w:val="24"/>
        </w:rPr>
        <w:t>.</w:t>
      </w:r>
    </w:p>
    <w:p w14:paraId="06DDBD98"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Hodge, K. A., &amp; Lear, J. L. (2011). Employment skills for 21st century workplace: The gap between faculty and student perceptions. </w:t>
      </w:r>
      <w:r w:rsidRPr="00744C90">
        <w:rPr>
          <w:rFonts w:ascii="Times New Roman" w:hAnsi="Times New Roman" w:cs="Times New Roman"/>
          <w:i/>
          <w:iCs/>
          <w:sz w:val="24"/>
          <w:szCs w:val="24"/>
        </w:rPr>
        <w:t>Journal of Career and Technical Education</w:t>
      </w:r>
      <w:r w:rsidRPr="00744C90">
        <w:rPr>
          <w:rFonts w:ascii="Times New Roman" w:hAnsi="Times New Roman" w:cs="Times New Roman"/>
          <w:sz w:val="24"/>
          <w:szCs w:val="24"/>
        </w:rPr>
        <w:t>, </w:t>
      </w:r>
      <w:r w:rsidRPr="00744C90">
        <w:rPr>
          <w:rFonts w:ascii="Times New Roman" w:hAnsi="Times New Roman" w:cs="Times New Roman"/>
          <w:i/>
          <w:iCs/>
          <w:sz w:val="24"/>
          <w:szCs w:val="24"/>
        </w:rPr>
        <w:t>26</w:t>
      </w:r>
      <w:r w:rsidRPr="00744C90">
        <w:rPr>
          <w:rFonts w:ascii="Times New Roman" w:hAnsi="Times New Roman" w:cs="Times New Roman"/>
          <w:sz w:val="24"/>
          <w:szCs w:val="24"/>
        </w:rPr>
        <w:t>(2).</w:t>
      </w:r>
    </w:p>
    <w:p w14:paraId="03BF21AD" w14:textId="77777777" w:rsidR="00964CB7" w:rsidRPr="00744C90" w:rsidRDefault="00964CB7" w:rsidP="00744C90">
      <w:pPr>
        <w:spacing w:line="360" w:lineRule="auto"/>
        <w:jc w:val="both"/>
        <w:rPr>
          <w:rFonts w:ascii="Times New Roman" w:hAnsi="Times New Roman" w:cs="Times New Roman"/>
          <w:sz w:val="24"/>
          <w:szCs w:val="24"/>
        </w:rPr>
      </w:pPr>
      <w:proofErr w:type="spellStart"/>
      <w:r w:rsidRPr="00744C90">
        <w:rPr>
          <w:rFonts w:ascii="Times New Roman" w:hAnsi="Times New Roman" w:cs="Times New Roman"/>
          <w:sz w:val="24"/>
          <w:szCs w:val="24"/>
        </w:rPr>
        <w:t>Kisamore</w:t>
      </w:r>
      <w:proofErr w:type="spellEnd"/>
      <w:r w:rsidRPr="00744C90">
        <w:rPr>
          <w:rFonts w:ascii="Times New Roman" w:hAnsi="Times New Roman" w:cs="Times New Roman"/>
          <w:sz w:val="24"/>
          <w:szCs w:val="24"/>
        </w:rPr>
        <w:t>, J. L., Stone, T. H., &amp; Jawahar, I. M. (2007). Academic integrity: The relationship between individual and situational factors on misconduct contemplations. </w:t>
      </w:r>
      <w:r w:rsidRPr="00744C90">
        <w:rPr>
          <w:rFonts w:ascii="Times New Roman" w:hAnsi="Times New Roman" w:cs="Times New Roman"/>
          <w:i/>
          <w:iCs/>
          <w:sz w:val="24"/>
          <w:szCs w:val="24"/>
        </w:rPr>
        <w:t>Journal of Business Ethics</w:t>
      </w:r>
      <w:r w:rsidRPr="00744C90">
        <w:rPr>
          <w:rFonts w:ascii="Times New Roman" w:hAnsi="Times New Roman" w:cs="Times New Roman"/>
          <w:sz w:val="24"/>
          <w:szCs w:val="24"/>
        </w:rPr>
        <w:t>, </w:t>
      </w:r>
      <w:r w:rsidRPr="00744C90">
        <w:rPr>
          <w:rFonts w:ascii="Times New Roman" w:hAnsi="Times New Roman" w:cs="Times New Roman"/>
          <w:i/>
          <w:iCs/>
          <w:sz w:val="24"/>
          <w:szCs w:val="24"/>
        </w:rPr>
        <w:t>75</w:t>
      </w:r>
      <w:r w:rsidRPr="00744C90">
        <w:rPr>
          <w:rFonts w:ascii="Times New Roman" w:hAnsi="Times New Roman" w:cs="Times New Roman"/>
          <w:sz w:val="24"/>
          <w:szCs w:val="24"/>
        </w:rPr>
        <w:t>(4), 381-394.</w:t>
      </w:r>
    </w:p>
    <w:p w14:paraId="567B98D4" w14:textId="77777777" w:rsidR="00964CB7" w:rsidRPr="00744C90" w:rsidRDefault="00964CB7" w:rsidP="00744C90">
      <w:pPr>
        <w:spacing w:line="360" w:lineRule="auto"/>
        <w:jc w:val="both"/>
        <w:rPr>
          <w:rFonts w:ascii="Times New Roman" w:hAnsi="Times New Roman" w:cs="Times New Roman"/>
          <w:sz w:val="24"/>
          <w:szCs w:val="24"/>
        </w:rPr>
      </w:pPr>
      <w:proofErr w:type="spellStart"/>
      <w:r w:rsidRPr="00744C90">
        <w:rPr>
          <w:rFonts w:ascii="Times New Roman" w:hAnsi="Times New Roman" w:cs="Times New Roman"/>
          <w:sz w:val="24"/>
          <w:szCs w:val="24"/>
        </w:rPr>
        <w:t>Komarraju</w:t>
      </w:r>
      <w:proofErr w:type="spellEnd"/>
      <w:r w:rsidRPr="00744C90">
        <w:rPr>
          <w:rFonts w:ascii="Times New Roman" w:hAnsi="Times New Roman" w:cs="Times New Roman"/>
          <w:sz w:val="24"/>
          <w:szCs w:val="24"/>
        </w:rPr>
        <w:t xml:space="preserve">, M., Karau, S. J., &amp; </w:t>
      </w:r>
      <w:proofErr w:type="spellStart"/>
      <w:r w:rsidRPr="00744C90">
        <w:rPr>
          <w:rFonts w:ascii="Times New Roman" w:hAnsi="Times New Roman" w:cs="Times New Roman"/>
          <w:sz w:val="24"/>
          <w:szCs w:val="24"/>
        </w:rPr>
        <w:t>Schmeck</w:t>
      </w:r>
      <w:proofErr w:type="spellEnd"/>
      <w:r w:rsidRPr="00744C90">
        <w:rPr>
          <w:rFonts w:ascii="Times New Roman" w:hAnsi="Times New Roman" w:cs="Times New Roman"/>
          <w:sz w:val="24"/>
          <w:szCs w:val="24"/>
        </w:rPr>
        <w:t>, R. R. (2009). Role of the Big Five personality traits in predicting college students' academic motivation and achievement. </w:t>
      </w:r>
      <w:r w:rsidRPr="00744C90">
        <w:rPr>
          <w:rFonts w:ascii="Times New Roman" w:hAnsi="Times New Roman" w:cs="Times New Roman"/>
          <w:i/>
          <w:iCs/>
          <w:sz w:val="24"/>
          <w:szCs w:val="24"/>
        </w:rPr>
        <w:t>Learning and individual differences</w:t>
      </w:r>
      <w:r w:rsidRPr="00744C90">
        <w:rPr>
          <w:rFonts w:ascii="Times New Roman" w:hAnsi="Times New Roman" w:cs="Times New Roman"/>
          <w:sz w:val="24"/>
          <w:szCs w:val="24"/>
        </w:rPr>
        <w:t>, </w:t>
      </w:r>
      <w:r w:rsidRPr="00744C90">
        <w:rPr>
          <w:rFonts w:ascii="Times New Roman" w:hAnsi="Times New Roman" w:cs="Times New Roman"/>
          <w:i/>
          <w:iCs/>
          <w:sz w:val="24"/>
          <w:szCs w:val="24"/>
        </w:rPr>
        <w:t>19</w:t>
      </w:r>
      <w:r w:rsidRPr="00744C90">
        <w:rPr>
          <w:rFonts w:ascii="Times New Roman" w:hAnsi="Times New Roman" w:cs="Times New Roman"/>
          <w:sz w:val="24"/>
          <w:szCs w:val="24"/>
        </w:rPr>
        <w:t>(1), 47-52.</w:t>
      </w:r>
    </w:p>
    <w:p w14:paraId="5EA2D295"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Lloyd, M. (2007). Developing academic writing skills: the PROCESS framework. </w:t>
      </w:r>
      <w:r w:rsidRPr="00744C90">
        <w:rPr>
          <w:rFonts w:ascii="Times New Roman" w:hAnsi="Times New Roman" w:cs="Times New Roman"/>
          <w:i/>
          <w:iCs/>
          <w:sz w:val="24"/>
          <w:szCs w:val="24"/>
        </w:rPr>
        <w:t>Nursing Standard (through 2013)</w:t>
      </w:r>
      <w:r w:rsidRPr="00744C90">
        <w:rPr>
          <w:rFonts w:ascii="Times New Roman" w:hAnsi="Times New Roman" w:cs="Times New Roman"/>
          <w:sz w:val="24"/>
          <w:szCs w:val="24"/>
        </w:rPr>
        <w:t>, </w:t>
      </w:r>
      <w:r w:rsidRPr="00744C90">
        <w:rPr>
          <w:rFonts w:ascii="Times New Roman" w:hAnsi="Times New Roman" w:cs="Times New Roman"/>
          <w:i/>
          <w:iCs/>
          <w:sz w:val="24"/>
          <w:szCs w:val="24"/>
        </w:rPr>
        <w:t>21</w:t>
      </w:r>
      <w:r w:rsidRPr="00744C90">
        <w:rPr>
          <w:rFonts w:ascii="Times New Roman" w:hAnsi="Times New Roman" w:cs="Times New Roman"/>
          <w:sz w:val="24"/>
          <w:szCs w:val="24"/>
        </w:rPr>
        <w:t>(40), 50.</w:t>
      </w:r>
    </w:p>
    <w:p w14:paraId="2775889B"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Mindtools. (2018). </w:t>
      </w:r>
      <w:r w:rsidRPr="00744C90">
        <w:rPr>
          <w:rFonts w:ascii="Times New Roman" w:hAnsi="Times New Roman" w:cs="Times New Roman"/>
          <w:i/>
          <w:iCs/>
          <w:sz w:val="24"/>
          <w:szCs w:val="24"/>
        </w:rPr>
        <w:t xml:space="preserve">Gibbs' Reflective Cycle: Helping People Learn </w:t>
      </w:r>
      <w:proofErr w:type="gramStart"/>
      <w:r w:rsidRPr="00744C90">
        <w:rPr>
          <w:rFonts w:ascii="Times New Roman" w:hAnsi="Times New Roman" w:cs="Times New Roman"/>
          <w:i/>
          <w:iCs/>
          <w:sz w:val="24"/>
          <w:szCs w:val="24"/>
        </w:rPr>
        <w:t>From</w:t>
      </w:r>
      <w:proofErr w:type="gramEnd"/>
      <w:r w:rsidRPr="00744C90">
        <w:rPr>
          <w:rFonts w:ascii="Times New Roman" w:hAnsi="Times New Roman" w:cs="Times New Roman"/>
          <w:i/>
          <w:iCs/>
          <w:sz w:val="24"/>
          <w:szCs w:val="24"/>
        </w:rPr>
        <w:t xml:space="preserve"> Experience</w:t>
      </w:r>
      <w:r w:rsidRPr="00744C90">
        <w:rPr>
          <w:rFonts w:ascii="Times New Roman" w:hAnsi="Times New Roman" w:cs="Times New Roman"/>
          <w:sz w:val="24"/>
          <w:szCs w:val="24"/>
        </w:rPr>
        <w:t>. [online] Available at: https://www.mindtools.com/pages/article/reflective-cycle.htm [Accessed 30 Apr. 2018].</w:t>
      </w:r>
    </w:p>
    <w:p w14:paraId="63065A0E"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Neuman, W. L. (2013). </w:t>
      </w:r>
      <w:r w:rsidRPr="00744C90">
        <w:rPr>
          <w:rFonts w:ascii="Times New Roman" w:hAnsi="Times New Roman" w:cs="Times New Roman"/>
          <w:i/>
          <w:iCs/>
          <w:sz w:val="24"/>
          <w:szCs w:val="24"/>
        </w:rPr>
        <w:t>Social research methods: Qualitative and quantitative approaches</w:t>
      </w:r>
      <w:r w:rsidRPr="00744C90">
        <w:rPr>
          <w:rFonts w:ascii="Times New Roman" w:hAnsi="Times New Roman" w:cs="Times New Roman"/>
          <w:sz w:val="24"/>
          <w:szCs w:val="24"/>
        </w:rPr>
        <w:t>. Pearson education.</w:t>
      </w:r>
    </w:p>
    <w:p w14:paraId="05B9AA53" w14:textId="77777777" w:rsidR="00964CB7" w:rsidRPr="00744C90" w:rsidRDefault="00964CB7" w:rsidP="00744C90">
      <w:pPr>
        <w:spacing w:line="360" w:lineRule="auto"/>
        <w:jc w:val="both"/>
        <w:rPr>
          <w:rFonts w:ascii="Times New Roman" w:hAnsi="Times New Roman" w:cs="Times New Roman"/>
          <w:sz w:val="24"/>
          <w:szCs w:val="24"/>
        </w:rPr>
      </w:pPr>
      <w:proofErr w:type="spellStart"/>
      <w:r w:rsidRPr="00744C90">
        <w:rPr>
          <w:rFonts w:ascii="Times New Roman" w:hAnsi="Times New Roman" w:cs="Times New Roman"/>
          <w:sz w:val="24"/>
          <w:szCs w:val="24"/>
        </w:rPr>
        <w:lastRenderedPageBreak/>
        <w:t>Pashler</w:t>
      </w:r>
      <w:proofErr w:type="spellEnd"/>
      <w:r w:rsidRPr="00744C90">
        <w:rPr>
          <w:rFonts w:ascii="Times New Roman" w:hAnsi="Times New Roman" w:cs="Times New Roman"/>
          <w:sz w:val="24"/>
          <w:szCs w:val="24"/>
        </w:rPr>
        <w:t>, H., McDaniel, M., Rohrer, D., &amp; Bjork, R. (2008). Learning styles: Concepts and evidence. </w:t>
      </w:r>
      <w:r w:rsidRPr="00744C90">
        <w:rPr>
          <w:rFonts w:ascii="Times New Roman" w:hAnsi="Times New Roman" w:cs="Times New Roman"/>
          <w:i/>
          <w:iCs/>
          <w:sz w:val="24"/>
          <w:szCs w:val="24"/>
        </w:rPr>
        <w:t>Psychological science in the public interest</w:t>
      </w:r>
      <w:r w:rsidRPr="00744C90">
        <w:rPr>
          <w:rFonts w:ascii="Times New Roman" w:hAnsi="Times New Roman" w:cs="Times New Roman"/>
          <w:sz w:val="24"/>
          <w:szCs w:val="24"/>
        </w:rPr>
        <w:t>, </w:t>
      </w:r>
      <w:r w:rsidRPr="00744C90">
        <w:rPr>
          <w:rFonts w:ascii="Times New Roman" w:hAnsi="Times New Roman" w:cs="Times New Roman"/>
          <w:i/>
          <w:iCs/>
          <w:sz w:val="24"/>
          <w:szCs w:val="24"/>
        </w:rPr>
        <w:t>9</w:t>
      </w:r>
      <w:r w:rsidRPr="00744C90">
        <w:rPr>
          <w:rFonts w:ascii="Times New Roman" w:hAnsi="Times New Roman" w:cs="Times New Roman"/>
          <w:sz w:val="24"/>
          <w:szCs w:val="24"/>
        </w:rPr>
        <w:t>(3), 105-119.</w:t>
      </w:r>
    </w:p>
    <w:p w14:paraId="3EC7E075" w14:textId="77777777" w:rsidR="00964CB7" w:rsidRPr="00744C90" w:rsidRDefault="00964CB7" w:rsidP="00744C90">
      <w:pPr>
        <w:spacing w:line="360" w:lineRule="auto"/>
        <w:jc w:val="both"/>
        <w:rPr>
          <w:rFonts w:ascii="Times New Roman" w:hAnsi="Times New Roman" w:cs="Times New Roman"/>
          <w:sz w:val="24"/>
          <w:szCs w:val="24"/>
        </w:rPr>
      </w:pPr>
      <w:proofErr w:type="spellStart"/>
      <w:r w:rsidRPr="00744C90">
        <w:rPr>
          <w:rFonts w:ascii="Times New Roman" w:hAnsi="Times New Roman" w:cs="Times New Roman"/>
          <w:sz w:val="24"/>
          <w:szCs w:val="24"/>
        </w:rPr>
        <w:t>Südkamp</w:t>
      </w:r>
      <w:proofErr w:type="spellEnd"/>
      <w:r w:rsidRPr="00744C90">
        <w:rPr>
          <w:rFonts w:ascii="Times New Roman" w:hAnsi="Times New Roman" w:cs="Times New Roman"/>
          <w:sz w:val="24"/>
          <w:szCs w:val="24"/>
        </w:rPr>
        <w:t xml:space="preserve">, A., Kaiser, J., &amp; </w:t>
      </w:r>
      <w:proofErr w:type="spellStart"/>
      <w:r w:rsidRPr="00744C90">
        <w:rPr>
          <w:rFonts w:ascii="Times New Roman" w:hAnsi="Times New Roman" w:cs="Times New Roman"/>
          <w:sz w:val="24"/>
          <w:szCs w:val="24"/>
        </w:rPr>
        <w:t>Möller</w:t>
      </w:r>
      <w:proofErr w:type="spellEnd"/>
      <w:r w:rsidRPr="00744C90">
        <w:rPr>
          <w:rFonts w:ascii="Times New Roman" w:hAnsi="Times New Roman" w:cs="Times New Roman"/>
          <w:sz w:val="24"/>
          <w:szCs w:val="24"/>
        </w:rPr>
        <w:t>, J. (2012). Accuracy of teachers' judgments of students' academic achievement: A meta-analysis. </w:t>
      </w:r>
      <w:r w:rsidRPr="00744C90">
        <w:rPr>
          <w:rFonts w:ascii="Times New Roman" w:hAnsi="Times New Roman" w:cs="Times New Roman"/>
          <w:i/>
          <w:iCs/>
          <w:sz w:val="24"/>
          <w:szCs w:val="24"/>
        </w:rPr>
        <w:t>Journal of Educational Psychology</w:t>
      </w:r>
      <w:r w:rsidRPr="00744C90">
        <w:rPr>
          <w:rFonts w:ascii="Times New Roman" w:hAnsi="Times New Roman" w:cs="Times New Roman"/>
          <w:sz w:val="24"/>
          <w:szCs w:val="24"/>
        </w:rPr>
        <w:t>, </w:t>
      </w:r>
      <w:r w:rsidRPr="00744C90">
        <w:rPr>
          <w:rFonts w:ascii="Times New Roman" w:hAnsi="Times New Roman" w:cs="Times New Roman"/>
          <w:i/>
          <w:iCs/>
          <w:sz w:val="24"/>
          <w:szCs w:val="24"/>
        </w:rPr>
        <w:t>104</w:t>
      </w:r>
      <w:r w:rsidRPr="00744C90">
        <w:rPr>
          <w:rFonts w:ascii="Times New Roman" w:hAnsi="Times New Roman" w:cs="Times New Roman"/>
          <w:sz w:val="24"/>
          <w:szCs w:val="24"/>
        </w:rPr>
        <w:t>(3), 743.</w:t>
      </w:r>
    </w:p>
    <w:p w14:paraId="14FACC16" w14:textId="77777777" w:rsidR="00964CB7" w:rsidRPr="00744C90" w:rsidRDefault="00964CB7" w:rsidP="00744C90">
      <w:pPr>
        <w:spacing w:line="360" w:lineRule="auto"/>
        <w:jc w:val="both"/>
        <w:rPr>
          <w:rFonts w:ascii="Times New Roman" w:hAnsi="Times New Roman" w:cs="Times New Roman"/>
          <w:sz w:val="24"/>
          <w:szCs w:val="24"/>
        </w:rPr>
      </w:pPr>
      <w:r w:rsidRPr="00744C90">
        <w:rPr>
          <w:rFonts w:ascii="Times New Roman" w:hAnsi="Times New Roman" w:cs="Times New Roman"/>
          <w:sz w:val="24"/>
          <w:szCs w:val="24"/>
        </w:rPr>
        <w:t>Swales, J. M., &amp; Feak, C. B. (2007). </w:t>
      </w:r>
      <w:r w:rsidRPr="00744C90">
        <w:rPr>
          <w:rFonts w:ascii="Times New Roman" w:hAnsi="Times New Roman" w:cs="Times New Roman"/>
          <w:i/>
          <w:iCs/>
          <w:sz w:val="24"/>
          <w:szCs w:val="24"/>
        </w:rPr>
        <w:t>Academic writing for graduate students: Essential tasks and skills</w:t>
      </w:r>
      <w:r w:rsidRPr="00744C90">
        <w:rPr>
          <w:rFonts w:ascii="Times New Roman" w:hAnsi="Times New Roman" w:cs="Times New Roman"/>
          <w:sz w:val="24"/>
          <w:szCs w:val="24"/>
        </w:rPr>
        <w:t> (Vol. 1). Ann Arbor, MI: University of Michigan Press.</w:t>
      </w:r>
    </w:p>
    <w:p w14:paraId="74742AD3" w14:textId="77777777" w:rsidR="00744C90" w:rsidRPr="006F269C" w:rsidRDefault="00744C90" w:rsidP="00AC142F">
      <w:pPr>
        <w:spacing w:line="360" w:lineRule="auto"/>
        <w:jc w:val="both"/>
        <w:rPr>
          <w:rFonts w:ascii="Times New Roman" w:hAnsi="Times New Roman" w:cs="Times New Roman"/>
          <w:sz w:val="24"/>
          <w:szCs w:val="24"/>
        </w:rPr>
      </w:pPr>
    </w:p>
    <w:sectPr w:rsidR="00744C90" w:rsidRPr="006F269C" w:rsidSect="0077722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4DD6FE" w14:textId="77777777" w:rsidR="004C5C58" w:rsidRDefault="004C5C58" w:rsidP="0077722A">
      <w:pPr>
        <w:spacing w:after="0" w:line="240" w:lineRule="auto"/>
      </w:pPr>
      <w:r>
        <w:separator/>
      </w:r>
    </w:p>
  </w:endnote>
  <w:endnote w:type="continuationSeparator" w:id="0">
    <w:p w14:paraId="12953024" w14:textId="77777777" w:rsidR="004C5C58" w:rsidRDefault="004C5C58" w:rsidP="00777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83292"/>
      <w:docPartObj>
        <w:docPartGallery w:val="Page Numbers (Bottom of Page)"/>
        <w:docPartUnique/>
      </w:docPartObj>
    </w:sdtPr>
    <w:sdtEndPr>
      <w:rPr>
        <w:color w:val="7F7F7F" w:themeColor="background1" w:themeShade="7F"/>
        <w:spacing w:val="60"/>
      </w:rPr>
    </w:sdtEndPr>
    <w:sdtContent>
      <w:p w14:paraId="5C6D90FB" w14:textId="77777777" w:rsidR="0077722A" w:rsidRDefault="00EC1D82">
        <w:pPr>
          <w:pStyle w:val="Footer"/>
          <w:pBdr>
            <w:top w:val="single" w:sz="4" w:space="1" w:color="D9D9D9" w:themeColor="background1" w:themeShade="D9"/>
          </w:pBdr>
          <w:jc w:val="right"/>
        </w:pPr>
        <w:r>
          <w:fldChar w:fldCharType="begin"/>
        </w:r>
        <w:r>
          <w:instrText xml:space="preserve"> PAGE   \* MERGEFORMAT </w:instrText>
        </w:r>
        <w:r>
          <w:fldChar w:fldCharType="separate"/>
        </w:r>
        <w:r w:rsidR="00CF01FC">
          <w:rPr>
            <w:noProof/>
          </w:rPr>
          <w:t>8</w:t>
        </w:r>
        <w:r>
          <w:rPr>
            <w:noProof/>
          </w:rPr>
          <w:fldChar w:fldCharType="end"/>
        </w:r>
        <w:r w:rsidR="0077722A">
          <w:t xml:space="preserve"> | </w:t>
        </w:r>
        <w:r w:rsidR="0077722A">
          <w:rPr>
            <w:color w:val="7F7F7F" w:themeColor="background1" w:themeShade="7F"/>
            <w:spacing w:val="60"/>
          </w:rPr>
          <w:t>Page</w:t>
        </w:r>
      </w:p>
    </w:sdtContent>
  </w:sdt>
  <w:p w14:paraId="725FD51B" w14:textId="77777777" w:rsidR="0077722A" w:rsidRDefault="0077722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461144" w14:textId="77777777" w:rsidR="004C5C58" w:rsidRDefault="004C5C58" w:rsidP="0077722A">
      <w:pPr>
        <w:spacing w:after="0" w:line="240" w:lineRule="auto"/>
      </w:pPr>
      <w:r>
        <w:separator/>
      </w:r>
    </w:p>
  </w:footnote>
  <w:footnote w:type="continuationSeparator" w:id="0">
    <w:p w14:paraId="60332E28" w14:textId="77777777" w:rsidR="004C5C58" w:rsidRDefault="004C5C58" w:rsidP="0077722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6C6895"/>
    <w:multiLevelType w:val="hybridMultilevel"/>
    <w:tmpl w:val="E0B62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2D498A"/>
    <w:multiLevelType w:val="hybridMultilevel"/>
    <w:tmpl w:val="0BB0C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D8B4282"/>
    <w:multiLevelType w:val="hybridMultilevel"/>
    <w:tmpl w:val="797E5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3EA"/>
    <w:rsid w:val="00005AFF"/>
    <w:rsid w:val="000B5455"/>
    <w:rsid w:val="0015175C"/>
    <w:rsid w:val="001B69F4"/>
    <w:rsid w:val="002A4911"/>
    <w:rsid w:val="002A730F"/>
    <w:rsid w:val="00326275"/>
    <w:rsid w:val="003346FA"/>
    <w:rsid w:val="00366C4D"/>
    <w:rsid w:val="003936E1"/>
    <w:rsid w:val="003E7035"/>
    <w:rsid w:val="00437338"/>
    <w:rsid w:val="004443EA"/>
    <w:rsid w:val="0048716B"/>
    <w:rsid w:val="004C5C58"/>
    <w:rsid w:val="004C7526"/>
    <w:rsid w:val="0050130F"/>
    <w:rsid w:val="00503173"/>
    <w:rsid w:val="0050550B"/>
    <w:rsid w:val="0051236B"/>
    <w:rsid w:val="0056028B"/>
    <w:rsid w:val="00566CF5"/>
    <w:rsid w:val="005A2E5A"/>
    <w:rsid w:val="006859F6"/>
    <w:rsid w:val="006A08B5"/>
    <w:rsid w:val="006F0A98"/>
    <w:rsid w:val="006F269C"/>
    <w:rsid w:val="00727D4C"/>
    <w:rsid w:val="00744C90"/>
    <w:rsid w:val="0074518C"/>
    <w:rsid w:val="0077722A"/>
    <w:rsid w:val="00795DCF"/>
    <w:rsid w:val="007D53B2"/>
    <w:rsid w:val="00892AED"/>
    <w:rsid w:val="00911130"/>
    <w:rsid w:val="0094259E"/>
    <w:rsid w:val="00954981"/>
    <w:rsid w:val="00964CB7"/>
    <w:rsid w:val="00A61377"/>
    <w:rsid w:val="00AB1FDA"/>
    <w:rsid w:val="00AC142F"/>
    <w:rsid w:val="00AD7F08"/>
    <w:rsid w:val="00B0460A"/>
    <w:rsid w:val="00B87AF0"/>
    <w:rsid w:val="00BA05B1"/>
    <w:rsid w:val="00C451C5"/>
    <w:rsid w:val="00C5393A"/>
    <w:rsid w:val="00CB48C2"/>
    <w:rsid w:val="00CF01FC"/>
    <w:rsid w:val="00D147C2"/>
    <w:rsid w:val="00DB367D"/>
    <w:rsid w:val="00EB26EE"/>
    <w:rsid w:val="00EC1D82"/>
    <w:rsid w:val="00F47D17"/>
    <w:rsid w:val="00F5593F"/>
    <w:rsid w:val="00F67234"/>
    <w:rsid w:val="00FC6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431E6"/>
  <w15:docId w15:val="{734DEEAC-0358-4C03-8751-9D55AD2E8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0A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14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142F"/>
    <w:rPr>
      <w:rFonts w:ascii="Tahoma" w:hAnsi="Tahoma" w:cs="Tahoma"/>
      <w:sz w:val="16"/>
      <w:szCs w:val="16"/>
    </w:rPr>
  </w:style>
  <w:style w:type="table" w:styleId="TableGrid">
    <w:name w:val="Table Grid"/>
    <w:basedOn w:val="TableNormal"/>
    <w:uiPriority w:val="59"/>
    <w:rsid w:val="0095498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954981"/>
    <w:pPr>
      <w:ind w:left="720"/>
      <w:contextualSpacing/>
    </w:pPr>
  </w:style>
  <w:style w:type="paragraph" w:styleId="Header">
    <w:name w:val="header"/>
    <w:basedOn w:val="Normal"/>
    <w:link w:val="HeaderChar"/>
    <w:uiPriority w:val="99"/>
    <w:semiHidden/>
    <w:unhideWhenUsed/>
    <w:rsid w:val="007772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7722A"/>
  </w:style>
  <w:style w:type="paragraph" w:styleId="Footer">
    <w:name w:val="footer"/>
    <w:basedOn w:val="Normal"/>
    <w:link w:val="FooterChar"/>
    <w:uiPriority w:val="99"/>
    <w:unhideWhenUsed/>
    <w:rsid w:val="007772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722A"/>
  </w:style>
  <w:style w:type="paragraph" w:styleId="Title">
    <w:name w:val="Title"/>
    <w:basedOn w:val="Normal"/>
    <w:next w:val="Normal"/>
    <w:link w:val="TitleChar"/>
    <w:uiPriority w:val="10"/>
    <w:qFormat/>
    <w:rsid w:val="0077722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7722A"/>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472558">
      <w:bodyDiv w:val="1"/>
      <w:marLeft w:val="0"/>
      <w:marRight w:val="0"/>
      <w:marTop w:val="0"/>
      <w:marBottom w:val="0"/>
      <w:divBdr>
        <w:top w:val="none" w:sz="0" w:space="0" w:color="auto"/>
        <w:left w:val="none" w:sz="0" w:space="0" w:color="auto"/>
        <w:bottom w:val="none" w:sz="0" w:space="0" w:color="auto"/>
        <w:right w:val="none" w:sz="0" w:space="0" w:color="auto"/>
      </w:divBdr>
    </w:div>
    <w:div w:id="935602757">
      <w:bodyDiv w:val="1"/>
      <w:marLeft w:val="0"/>
      <w:marRight w:val="0"/>
      <w:marTop w:val="0"/>
      <w:marBottom w:val="0"/>
      <w:divBdr>
        <w:top w:val="none" w:sz="0" w:space="0" w:color="auto"/>
        <w:left w:val="none" w:sz="0" w:space="0" w:color="auto"/>
        <w:bottom w:val="none" w:sz="0" w:space="0" w:color="auto"/>
        <w:right w:val="none" w:sz="0" w:space="0" w:color="auto"/>
      </w:divBdr>
    </w:div>
    <w:div w:id="1262835394">
      <w:bodyDiv w:val="1"/>
      <w:marLeft w:val="0"/>
      <w:marRight w:val="0"/>
      <w:marTop w:val="0"/>
      <w:marBottom w:val="0"/>
      <w:divBdr>
        <w:top w:val="none" w:sz="0" w:space="0" w:color="auto"/>
        <w:left w:val="none" w:sz="0" w:space="0" w:color="auto"/>
        <w:bottom w:val="none" w:sz="0" w:space="0" w:color="auto"/>
        <w:right w:val="none" w:sz="0" w:space="0" w:color="auto"/>
      </w:divBdr>
    </w:div>
    <w:div w:id="2119833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2362</Words>
  <Characters>13465</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2018-09-02T12:45:00Z</dcterms:created>
  <dcterms:modified xsi:type="dcterms:W3CDTF">2018-09-02T12:45:00Z</dcterms:modified>
</cp:coreProperties>
</file>