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BB4ECF" w14:textId="77777777" w:rsidR="00432370" w:rsidRDefault="00432370">
      <w:pPr>
        <w:jc w:val="center"/>
        <w:rPr>
          <w:rFonts w:ascii="Arial" w:eastAsia="Arial" w:hAnsi="Arial" w:cs="Arial"/>
          <w:b/>
          <w:bCs/>
          <w:sz w:val="32"/>
          <w:szCs w:val="32"/>
        </w:rPr>
      </w:pPr>
    </w:p>
    <w:p w14:paraId="45CB490B" w14:textId="77777777" w:rsidR="00432370" w:rsidRDefault="00432370">
      <w:pPr>
        <w:jc w:val="center"/>
        <w:rPr>
          <w:rFonts w:ascii="Arial" w:eastAsia="Arial" w:hAnsi="Arial" w:cs="Arial"/>
          <w:b/>
          <w:bCs/>
          <w:sz w:val="32"/>
          <w:szCs w:val="32"/>
        </w:rPr>
      </w:pPr>
    </w:p>
    <w:p w14:paraId="22BE0FED" w14:textId="77777777" w:rsidR="00432370" w:rsidRDefault="00432370">
      <w:pPr>
        <w:jc w:val="center"/>
        <w:rPr>
          <w:rFonts w:ascii="Arial" w:eastAsia="Arial" w:hAnsi="Arial" w:cs="Arial"/>
          <w:b/>
          <w:bCs/>
          <w:sz w:val="32"/>
          <w:szCs w:val="32"/>
        </w:rPr>
      </w:pPr>
    </w:p>
    <w:p w14:paraId="7075C445" w14:textId="77777777" w:rsidR="00432370" w:rsidRDefault="00432370">
      <w:pPr>
        <w:jc w:val="center"/>
        <w:rPr>
          <w:rFonts w:ascii="Arial" w:eastAsia="Arial" w:hAnsi="Arial" w:cs="Arial"/>
          <w:b/>
          <w:bCs/>
          <w:sz w:val="32"/>
          <w:szCs w:val="32"/>
        </w:rPr>
      </w:pPr>
    </w:p>
    <w:p w14:paraId="70F78EB6" w14:textId="77777777" w:rsidR="00432370" w:rsidRDefault="00432370">
      <w:pPr>
        <w:jc w:val="center"/>
        <w:rPr>
          <w:rFonts w:ascii="Arial" w:eastAsia="Arial" w:hAnsi="Arial" w:cs="Arial"/>
          <w:b/>
          <w:bCs/>
          <w:sz w:val="32"/>
          <w:szCs w:val="32"/>
        </w:rPr>
      </w:pPr>
    </w:p>
    <w:p w14:paraId="642AE1DD" w14:textId="77777777" w:rsidR="00432370" w:rsidRDefault="00432370">
      <w:pPr>
        <w:jc w:val="center"/>
        <w:rPr>
          <w:rFonts w:ascii="Arial" w:eastAsia="Arial" w:hAnsi="Arial" w:cs="Arial"/>
          <w:b/>
          <w:bCs/>
          <w:sz w:val="32"/>
          <w:szCs w:val="32"/>
        </w:rPr>
      </w:pPr>
    </w:p>
    <w:p w14:paraId="5C27BDF7" w14:textId="77777777" w:rsidR="00432370" w:rsidRDefault="00432370">
      <w:pPr>
        <w:jc w:val="center"/>
        <w:rPr>
          <w:rFonts w:ascii="Arial" w:eastAsia="Arial" w:hAnsi="Arial" w:cs="Arial"/>
          <w:b/>
          <w:bCs/>
          <w:sz w:val="32"/>
          <w:szCs w:val="32"/>
        </w:rPr>
      </w:pPr>
    </w:p>
    <w:p w14:paraId="7BAF8F08" w14:textId="77777777" w:rsidR="00432370" w:rsidRDefault="00432370">
      <w:pPr>
        <w:jc w:val="center"/>
        <w:rPr>
          <w:rFonts w:ascii="Arial" w:eastAsia="Arial" w:hAnsi="Arial" w:cs="Arial"/>
          <w:b/>
          <w:bCs/>
          <w:sz w:val="32"/>
          <w:szCs w:val="32"/>
        </w:rPr>
      </w:pPr>
    </w:p>
    <w:p w14:paraId="190F321A" w14:textId="77777777" w:rsidR="00432370" w:rsidRDefault="00432370">
      <w:pPr>
        <w:jc w:val="center"/>
        <w:rPr>
          <w:rFonts w:ascii="Arial" w:eastAsia="Arial" w:hAnsi="Arial" w:cs="Arial"/>
          <w:b/>
          <w:bCs/>
          <w:sz w:val="32"/>
          <w:szCs w:val="32"/>
        </w:rPr>
      </w:pPr>
    </w:p>
    <w:p w14:paraId="7701BD39" w14:textId="77777777" w:rsidR="00432370" w:rsidRDefault="00432370">
      <w:pPr>
        <w:jc w:val="center"/>
        <w:rPr>
          <w:rFonts w:ascii="Arial" w:eastAsia="Arial" w:hAnsi="Arial" w:cs="Arial"/>
          <w:b/>
          <w:bCs/>
          <w:sz w:val="32"/>
          <w:szCs w:val="32"/>
        </w:rPr>
      </w:pPr>
    </w:p>
    <w:p w14:paraId="18C5333D" w14:textId="77777777" w:rsidR="00432370" w:rsidRDefault="00432370">
      <w:pPr>
        <w:jc w:val="center"/>
        <w:rPr>
          <w:rFonts w:ascii="Arial" w:eastAsia="Arial" w:hAnsi="Arial" w:cs="Arial"/>
          <w:b/>
          <w:bCs/>
          <w:sz w:val="32"/>
          <w:szCs w:val="32"/>
        </w:rPr>
      </w:pPr>
    </w:p>
    <w:p w14:paraId="604B64A1" w14:textId="77777777" w:rsidR="00432370" w:rsidRDefault="00000000">
      <w:pPr>
        <w:jc w:val="center"/>
        <w:rPr>
          <w:rFonts w:ascii="Arial" w:eastAsia="Arial" w:hAnsi="Arial" w:cs="Arial"/>
          <w:b/>
          <w:bCs/>
          <w:sz w:val="32"/>
          <w:szCs w:val="32"/>
        </w:rPr>
      </w:pPr>
      <w:r>
        <w:rPr>
          <w:rFonts w:ascii="Arial" w:eastAsia="Arial" w:hAnsi="Arial" w:cs="Arial"/>
          <w:b/>
          <w:bCs/>
          <w:sz w:val="32"/>
          <w:szCs w:val="32"/>
        </w:rPr>
        <w:t>EMPLOYABILITY AND CAREER DEVELOPMENT</w:t>
      </w:r>
    </w:p>
    <w:p w14:paraId="08174F39" w14:textId="0146E6B2" w:rsidR="00D60064" w:rsidRDefault="00D60064">
      <w:pPr>
        <w:rPr>
          <w:rFonts w:ascii="Arial" w:eastAsia="Arial" w:hAnsi="Arial" w:cs="Arial"/>
          <w:b/>
          <w:bCs/>
          <w:sz w:val="32"/>
          <w:szCs w:val="32"/>
        </w:rPr>
      </w:pPr>
      <w:r>
        <w:rPr>
          <w:rFonts w:ascii="Arial" w:eastAsia="Arial" w:hAnsi="Arial" w:cs="Arial"/>
          <w:b/>
          <w:bCs/>
          <w:sz w:val="32"/>
          <w:szCs w:val="32"/>
        </w:rPr>
        <w:br w:type="page"/>
      </w:r>
    </w:p>
    <w:sdt>
      <w:sdtPr>
        <w:rPr>
          <w:rFonts w:ascii="Arial" w:hAnsi="Arial" w:cs="Arial"/>
        </w:rPr>
        <w:id w:val="-1766914031"/>
        <w:docPartObj>
          <w:docPartGallery w:val="Table of Contents"/>
          <w:docPartUnique/>
        </w:docPartObj>
      </w:sdtPr>
      <w:sdtEndPr>
        <w:rPr>
          <w:rFonts w:eastAsia="Times New Roman"/>
          <w:b/>
          <w:bCs/>
          <w:noProof/>
          <w:color w:val="auto"/>
          <w:sz w:val="24"/>
          <w:szCs w:val="24"/>
          <w:lang w:val="en" w:eastAsia="en-IN"/>
        </w:rPr>
      </w:sdtEndPr>
      <w:sdtContent>
        <w:p w14:paraId="344BC56E" w14:textId="617CEDFC" w:rsidR="00D60064" w:rsidRPr="00A76AC5" w:rsidRDefault="00D60064" w:rsidP="00D60064">
          <w:pPr>
            <w:pStyle w:val="TOCHeading"/>
            <w:jc w:val="center"/>
            <w:rPr>
              <w:rFonts w:ascii="Arial" w:hAnsi="Arial" w:cs="Arial"/>
              <w:b/>
              <w:bCs/>
              <w:color w:val="auto"/>
              <w:sz w:val="28"/>
              <w:szCs w:val="28"/>
            </w:rPr>
          </w:pPr>
          <w:r w:rsidRPr="00A76AC5">
            <w:rPr>
              <w:rFonts w:ascii="Arial" w:hAnsi="Arial" w:cs="Arial"/>
              <w:b/>
              <w:bCs/>
              <w:color w:val="auto"/>
              <w:sz w:val="28"/>
              <w:szCs w:val="28"/>
            </w:rPr>
            <w:t>TABLE OF CONTENTS</w:t>
          </w:r>
        </w:p>
        <w:p w14:paraId="3241516C" w14:textId="6712DBD2" w:rsidR="00D60064" w:rsidRPr="00A76AC5" w:rsidRDefault="00D60064">
          <w:pPr>
            <w:pStyle w:val="TOC1"/>
            <w:tabs>
              <w:tab w:val="right" w:leader="dot" w:pos="9350"/>
            </w:tabs>
            <w:rPr>
              <w:rFonts w:ascii="Arial" w:hAnsi="Arial" w:cs="Arial"/>
              <w:noProof/>
            </w:rPr>
          </w:pPr>
          <w:r w:rsidRPr="00A76AC5">
            <w:rPr>
              <w:rFonts w:ascii="Arial" w:hAnsi="Arial" w:cs="Arial"/>
            </w:rPr>
            <w:fldChar w:fldCharType="begin"/>
          </w:r>
          <w:r w:rsidRPr="00A76AC5">
            <w:rPr>
              <w:rFonts w:ascii="Arial" w:hAnsi="Arial" w:cs="Arial"/>
            </w:rPr>
            <w:instrText xml:space="preserve"> TOC \o "1-3" \h \z \u </w:instrText>
          </w:r>
          <w:r w:rsidRPr="00A76AC5">
            <w:rPr>
              <w:rFonts w:ascii="Arial" w:hAnsi="Arial" w:cs="Arial"/>
            </w:rPr>
            <w:fldChar w:fldCharType="separate"/>
          </w:r>
          <w:hyperlink w:anchor="_Toc216018894" w:history="1">
            <w:r w:rsidRPr="00A76AC5">
              <w:rPr>
                <w:rStyle w:val="Hyperlink"/>
                <w:rFonts w:ascii="Arial" w:hAnsi="Arial" w:cs="Arial"/>
                <w:noProof/>
              </w:rPr>
              <w:t>Task 1: Comparison of Job Adverts</w:t>
            </w:r>
            <w:r w:rsidRPr="00A76AC5">
              <w:rPr>
                <w:rFonts w:ascii="Arial" w:hAnsi="Arial" w:cs="Arial"/>
                <w:noProof/>
                <w:webHidden/>
              </w:rPr>
              <w:tab/>
            </w:r>
            <w:r w:rsidRPr="00A76AC5">
              <w:rPr>
                <w:rFonts w:ascii="Arial" w:hAnsi="Arial" w:cs="Arial"/>
                <w:noProof/>
                <w:webHidden/>
              </w:rPr>
              <w:fldChar w:fldCharType="begin"/>
            </w:r>
            <w:r w:rsidRPr="00A76AC5">
              <w:rPr>
                <w:rFonts w:ascii="Arial" w:hAnsi="Arial" w:cs="Arial"/>
                <w:noProof/>
                <w:webHidden/>
              </w:rPr>
              <w:instrText xml:space="preserve"> PAGEREF _Toc216018894 \h </w:instrText>
            </w:r>
            <w:r w:rsidRPr="00A76AC5">
              <w:rPr>
                <w:rFonts w:ascii="Arial" w:hAnsi="Arial" w:cs="Arial"/>
                <w:noProof/>
                <w:webHidden/>
              </w:rPr>
            </w:r>
            <w:r w:rsidRPr="00A76AC5">
              <w:rPr>
                <w:rFonts w:ascii="Arial" w:hAnsi="Arial" w:cs="Arial"/>
                <w:noProof/>
                <w:webHidden/>
              </w:rPr>
              <w:fldChar w:fldCharType="separate"/>
            </w:r>
            <w:r w:rsidRPr="00A76AC5">
              <w:rPr>
                <w:rFonts w:ascii="Arial" w:hAnsi="Arial" w:cs="Arial"/>
                <w:noProof/>
                <w:webHidden/>
              </w:rPr>
              <w:t>3</w:t>
            </w:r>
            <w:r w:rsidRPr="00A76AC5">
              <w:rPr>
                <w:rFonts w:ascii="Arial" w:hAnsi="Arial" w:cs="Arial"/>
                <w:noProof/>
                <w:webHidden/>
              </w:rPr>
              <w:fldChar w:fldCharType="end"/>
            </w:r>
          </w:hyperlink>
        </w:p>
        <w:p w14:paraId="0EDD6D16" w14:textId="4EB1AB31" w:rsidR="00D60064" w:rsidRPr="00A76AC5" w:rsidRDefault="00D60064">
          <w:pPr>
            <w:pStyle w:val="TOC1"/>
            <w:tabs>
              <w:tab w:val="right" w:leader="dot" w:pos="9350"/>
            </w:tabs>
            <w:rPr>
              <w:rFonts w:ascii="Arial" w:hAnsi="Arial" w:cs="Arial"/>
              <w:noProof/>
            </w:rPr>
          </w:pPr>
          <w:hyperlink w:anchor="_Toc216018895" w:history="1">
            <w:r w:rsidRPr="00A76AC5">
              <w:rPr>
                <w:rStyle w:val="Hyperlink"/>
                <w:rFonts w:ascii="Arial" w:hAnsi="Arial" w:cs="Arial"/>
                <w:noProof/>
              </w:rPr>
              <w:t>Task 2: Self-Evaluation and Indication of Preparation</w:t>
            </w:r>
            <w:r w:rsidRPr="00A76AC5">
              <w:rPr>
                <w:rFonts w:ascii="Arial" w:hAnsi="Arial" w:cs="Arial"/>
                <w:noProof/>
                <w:webHidden/>
              </w:rPr>
              <w:tab/>
            </w:r>
            <w:r w:rsidRPr="00A76AC5">
              <w:rPr>
                <w:rFonts w:ascii="Arial" w:hAnsi="Arial" w:cs="Arial"/>
                <w:noProof/>
                <w:webHidden/>
              </w:rPr>
              <w:fldChar w:fldCharType="begin"/>
            </w:r>
            <w:r w:rsidRPr="00A76AC5">
              <w:rPr>
                <w:rFonts w:ascii="Arial" w:hAnsi="Arial" w:cs="Arial"/>
                <w:noProof/>
                <w:webHidden/>
              </w:rPr>
              <w:instrText xml:space="preserve"> PAGEREF _Toc216018895 \h </w:instrText>
            </w:r>
            <w:r w:rsidRPr="00A76AC5">
              <w:rPr>
                <w:rFonts w:ascii="Arial" w:hAnsi="Arial" w:cs="Arial"/>
                <w:noProof/>
                <w:webHidden/>
              </w:rPr>
            </w:r>
            <w:r w:rsidRPr="00A76AC5">
              <w:rPr>
                <w:rFonts w:ascii="Arial" w:hAnsi="Arial" w:cs="Arial"/>
                <w:noProof/>
                <w:webHidden/>
              </w:rPr>
              <w:fldChar w:fldCharType="separate"/>
            </w:r>
            <w:r w:rsidRPr="00A76AC5">
              <w:rPr>
                <w:rFonts w:ascii="Arial" w:hAnsi="Arial" w:cs="Arial"/>
                <w:noProof/>
                <w:webHidden/>
              </w:rPr>
              <w:t>6</w:t>
            </w:r>
            <w:r w:rsidRPr="00A76AC5">
              <w:rPr>
                <w:rFonts w:ascii="Arial" w:hAnsi="Arial" w:cs="Arial"/>
                <w:noProof/>
                <w:webHidden/>
              </w:rPr>
              <w:fldChar w:fldCharType="end"/>
            </w:r>
          </w:hyperlink>
        </w:p>
        <w:p w14:paraId="5FAE9817" w14:textId="7B656AE7" w:rsidR="00D60064" w:rsidRPr="00A76AC5" w:rsidRDefault="00D60064">
          <w:pPr>
            <w:pStyle w:val="TOC1"/>
            <w:tabs>
              <w:tab w:val="right" w:leader="dot" w:pos="9350"/>
            </w:tabs>
            <w:rPr>
              <w:rFonts w:ascii="Arial" w:hAnsi="Arial" w:cs="Arial"/>
              <w:noProof/>
            </w:rPr>
          </w:pPr>
          <w:hyperlink w:anchor="_Toc216018896" w:history="1">
            <w:r w:rsidRPr="00A76AC5">
              <w:rPr>
                <w:rStyle w:val="Hyperlink"/>
                <w:rFonts w:ascii="Arial" w:hAnsi="Arial" w:cs="Arial"/>
                <w:noProof/>
              </w:rPr>
              <w:t>Task 3: Employment Goals and Personal Development Plan</w:t>
            </w:r>
            <w:r w:rsidRPr="00A76AC5">
              <w:rPr>
                <w:rFonts w:ascii="Arial" w:hAnsi="Arial" w:cs="Arial"/>
                <w:noProof/>
                <w:webHidden/>
              </w:rPr>
              <w:tab/>
            </w:r>
            <w:r w:rsidRPr="00A76AC5">
              <w:rPr>
                <w:rFonts w:ascii="Arial" w:hAnsi="Arial" w:cs="Arial"/>
                <w:noProof/>
                <w:webHidden/>
              </w:rPr>
              <w:fldChar w:fldCharType="begin"/>
            </w:r>
            <w:r w:rsidRPr="00A76AC5">
              <w:rPr>
                <w:rFonts w:ascii="Arial" w:hAnsi="Arial" w:cs="Arial"/>
                <w:noProof/>
                <w:webHidden/>
              </w:rPr>
              <w:instrText xml:space="preserve"> PAGEREF _Toc216018896 \h </w:instrText>
            </w:r>
            <w:r w:rsidRPr="00A76AC5">
              <w:rPr>
                <w:rFonts w:ascii="Arial" w:hAnsi="Arial" w:cs="Arial"/>
                <w:noProof/>
                <w:webHidden/>
              </w:rPr>
            </w:r>
            <w:r w:rsidRPr="00A76AC5">
              <w:rPr>
                <w:rFonts w:ascii="Arial" w:hAnsi="Arial" w:cs="Arial"/>
                <w:noProof/>
                <w:webHidden/>
              </w:rPr>
              <w:fldChar w:fldCharType="separate"/>
            </w:r>
            <w:r w:rsidRPr="00A76AC5">
              <w:rPr>
                <w:rFonts w:ascii="Arial" w:hAnsi="Arial" w:cs="Arial"/>
                <w:noProof/>
                <w:webHidden/>
              </w:rPr>
              <w:t>7</w:t>
            </w:r>
            <w:r w:rsidRPr="00A76AC5">
              <w:rPr>
                <w:rFonts w:ascii="Arial" w:hAnsi="Arial" w:cs="Arial"/>
                <w:noProof/>
                <w:webHidden/>
              </w:rPr>
              <w:fldChar w:fldCharType="end"/>
            </w:r>
          </w:hyperlink>
        </w:p>
        <w:p w14:paraId="480DA5E9" w14:textId="6138FF19" w:rsidR="00D60064" w:rsidRPr="00A76AC5" w:rsidRDefault="00D60064">
          <w:pPr>
            <w:pStyle w:val="TOC1"/>
            <w:tabs>
              <w:tab w:val="right" w:leader="dot" w:pos="9350"/>
            </w:tabs>
            <w:rPr>
              <w:rFonts w:ascii="Arial" w:hAnsi="Arial" w:cs="Arial"/>
              <w:noProof/>
            </w:rPr>
          </w:pPr>
          <w:hyperlink w:anchor="_Toc216018897" w:history="1">
            <w:r w:rsidRPr="00A76AC5">
              <w:rPr>
                <w:rStyle w:val="Hyperlink"/>
                <w:rFonts w:ascii="Arial" w:hAnsi="Arial" w:cs="Arial"/>
                <w:noProof/>
              </w:rPr>
              <w:t>Reference List</w:t>
            </w:r>
            <w:r w:rsidRPr="00A76AC5">
              <w:rPr>
                <w:rFonts w:ascii="Arial" w:hAnsi="Arial" w:cs="Arial"/>
                <w:noProof/>
                <w:webHidden/>
              </w:rPr>
              <w:tab/>
            </w:r>
            <w:r w:rsidRPr="00A76AC5">
              <w:rPr>
                <w:rFonts w:ascii="Arial" w:hAnsi="Arial" w:cs="Arial"/>
                <w:noProof/>
                <w:webHidden/>
              </w:rPr>
              <w:fldChar w:fldCharType="begin"/>
            </w:r>
            <w:r w:rsidRPr="00A76AC5">
              <w:rPr>
                <w:rFonts w:ascii="Arial" w:hAnsi="Arial" w:cs="Arial"/>
                <w:noProof/>
                <w:webHidden/>
              </w:rPr>
              <w:instrText xml:space="preserve"> PAGEREF _Toc216018897 \h </w:instrText>
            </w:r>
            <w:r w:rsidRPr="00A76AC5">
              <w:rPr>
                <w:rFonts w:ascii="Arial" w:hAnsi="Arial" w:cs="Arial"/>
                <w:noProof/>
                <w:webHidden/>
              </w:rPr>
            </w:r>
            <w:r w:rsidRPr="00A76AC5">
              <w:rPr>
                <w:rFonts w:ascii="Arial" w:hAnsi="Arial" w:cs="Arial"/>
                <w:noProof/>
                <w:webHidden/>
              </w:rPr>
              <w:fldChar w:fldCharType="separate"/>
            </w:r>
            <w:r w:rsidRPr="00A76AC5">
              <w:rPr>
                <w:rFonts w:ascii="Arial" w:hAnsi="Arial" w:cs="Arial"/>
                <w:noProof/>
                <w:webHidden/>
              </w:rPr>
              <w:t>9</w:t>
            </w:r>
            <w:r w:rsidRPr="00A76AC5">
              <w:rPr>
                <w:rFonts w:ascii="Arial" w:hAnsi="Arial" w:cs="Arial"/>
                <w:noProof/>
                <w:webHidden/>
              </w:rPr>
              <w:fldChar w:fldCharType="end"/>
            </w:r>
          </w:hyperlink>
        </w:p>
        <w:p w14:paraId="59E1D318" w14:textId="629F4E0D" w:rsidR="00D60064" w:rsidRPr="00A76AC5" w:rsidRDefault="00D60064">
          <w:pPr>
            <w:rPr>
              <w:rFonts w:ascii="Arial" w:hAnsi="Arial" w:cs="Arial"/>
            </w:rPr>
          </w:pPr>
          <w:r w:rsidRPr="00A76AC5">
            <w:rPr>
              <w:rFonts w:ascii="Arial" w:hAnsi="Arial" w:cs="Arial"/>
              <w:b/>
              <w:bCs/>
              <w:noProof/>
            </w:rPr>
            <w:fldChar w:fldCharType="end"/>
          </w:r>
        </w:p>
      </w:sdtContent>
    </w:sdt>
    <w:p w14:paraId="180CFBDB" w14:textId="77777777" w:rsidR="00D60064" w:rsidRPr="00A76AC5" w:rsidRDefault="00D60064">
      <w:pPr>
        <w:jc w:val="center"/>
        <w:rPr>
          <w:rFonts w:ascii="Arial" w:eastAsia="Arial" w:hAnsi="Arial" w:cs="Arial"/>
          <w:b/>
          <w:bCs/>
          <w:sz w:val="32"/>
          <w:szCs w:val="32"/>
        </w:rPr>
      </w:pPr>
    </w:p>
    <w:p w14:paraId="47605A8A" w14:textId="77777777" w:rsidR="00432370" w:rsidRDefault="00000000">
      <w:pPr>
        <w:jc w:val="center"/>
        <w:rPr>
          <w:rFonts w:ascii="Arial" w:eastAsia="Arial" w:hAnsi="Arial" w:cs="Arial"/>
          <w:b/>
          <w:bCs/>
          <w:sz w:val="32"/>
          <w:szCs w:val="32"/>
        </w:rPr>
      </w:pPr>
      <w:r>
        <w:br w:type="page"/>
      </w:r>
    </w:p>
    <w:p w14:paraId="567E491B" w14:textId="77777777" w:rsidR="00432370" w:rsidRDefault="00000000">
      <w:pPr>
        <w:pStyle w:val="Heading1"/>
      </w:pPr>
      <w:bookmarkStart w:id="0" w:name="_22ibhkcqfapq" w:colFirst="0" w:colLast="0"/>
      <w:bookmarkStart w:id="1" w:name="_Toc216018894"/>
      <w:bookmarkEnd w:id="0"/>
      <w:r>
        <w:lastRenderedPageBreak/>
        <w:t>Task 1: Comparison of Job Adverts</w:t>
      </w:r>
      <w:bookmarkEnd w:id="1"/>
    </w:p>
    <w:p w14:paraId="45C77D01" w14:textId="77777777" w:rsidR="00432370" w:rsidRDefault="00000000">
      <w:pPr>
        <w:jc w:val="center"/>
      </w:pPr>
      <w:r>
        <w:rPr>
          <w:noProof/>
        </w:rPr>
        <w:drawing>
          <wp:inline distT="114300" distB="114300" distL="114300" distR="114300" wp14:anchorId="0EB1E1DA" wp14:editId="59321886">
            <wp:extent cx="3343275" cy="328034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343275" cy="3280343"/>
                    </a:xfrm>
                    <a:prstGeom prst="rect">
                      <a:avLst/>
                    </a:prstGeom>
                    <a:ln/>
                  </pic:spPr>
                </pic:pic>
              </a:graphicData>
            </a:graphic>
          </wp:inline>
        </w:drawing>
      </w:r>
    </w:p>
    <w:p w14:paraId="1113744B" w14:textId="77777777" w:rsidR="00432370" w:rsidRDefault="00000000">
      <w:pPr>
        <w:jc w:val="center"/>
      </w:pPr>
      <w:r>
        <w:rPr>
          <w:noProof/>
        </w:rPr>
        <w:drawing>
          <wp:inline distT="114300" distB="114300" distL="114300" distR="114300" wp14:anchorId="71E3AC96" wp14:editId="4660E383">
            <wp:extent cx="3133725" cy="3180937"/>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3133725" cy="3180937"/>
                    </a:xfrm>
                    <a:prstGeom prst="rect">
                      <a:avLst/>
                    </a:prstGeom>
                    <a:ln/>
                  </pic:spPr>
                </pic:pic>
              </a:graphicData>
            </a:graphic>
          </wp:inline>
        </w:drawing>
      </w:r>
    </w:p>
    <w:p w14:paraId="32612E6C" w14:textId="77777777" w:rsidR="00432370" w:rsidRDefault="00000000">
      <w:pPr>
        <w:jc w:val="center"/>
      </w:pPr>
      <w:r>
        <w:rPr>
          <w:noProof/>
        </w:rPr>
        <w:lastRenderedPageBreak/>
        <w:drawing>
          <wp:inline distT="114300" distB="114300" distL="114300" distR="114300" wp14:anchorId="0E04FD86" wp14:editId="707EA47D">
            <wp:extent cx="4176713" cy="4042844"/>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176713" cy="4042844"/>
                    </a:xfrm>
                    <a:prstGeom prst="rect">
                      <a:avLst/>
                    </a:prstGeom>
                    <a:ln/>
                  </pic:spPr>
                </pic:pic>
              </a:graphicData>
            </a:graphic>
          </wp:inline>
        </w:drawing>
      </w:r>
    </w:p>
    <w:p w14:paraId="553EC285" w14:textId="77777777" w:rsidR="00432370" w:rsidRDefault="00000000">
      <w:pPr>
        <w:jc w:val="center"/>
      </w:pPr>
      <w:r>
        <w:rPr>
          <w:noProof/>
        </w:rPr>
        <w:drawing>
          <wp:inline distT="114300" distB="114300" distL="114300" distR="114300" wp14:anchorId="4579530F" wp14:editId="5A7445D5">
            <wp:extent cx="3764280" cy="3709988"/>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764280" cy="3709988"/>
                    </a:xfrm>
                    <a:prstGeom prst="rect">
                      <a:avLst/>
                    </a:prstGeom>
                    <a:ln/>
                  </pic:spPr>
                </pic:pic>
              </a:graphicData>
            </a:graphic>
          </wp:inline>
        </w:drawing>
      </w:r>
    </w:p>
    <w:p w14:paraId="63B947A0" w14:textId="77777777" w:rsidR="00432370" w:rsidRDefault="00000000">
      <w:pPr>
        <w:jc w:val="center"/>
        <w:rPr>
          <w:b/>
          <w:bCs/>
        </w:rPr>
      </w:pPr>
      <w:r>
        <w:rPr>
          <w:b/>
          <w:bCs/>
        </w:rPr>
        <w:t>Figure 1: Business administration jobs</w:t>
      </w:r>
    </w:p>
    <w:p w14:paraId="55FDA0C3" w14:textId="77777777" w:rsidR="00432370" w:rsidRDefault="00000000">
      <w:pPr>
        <w:jc w:val="center"/>
      </w:pPr>
      <w:r>
        <w:lastRenderedPageBreak/>
        <w:t xml:space="preserve">(Source: </w:t>
      </w:r>
      <w:proofErr w:type="spellStart"/>
      <w:r>
        <w:t>linkedin</w:t>
      </w:r>
      <w:proofErr w:type="spellEnd"/>
      <w:r>
        <w:t>, 2025)</w:t>
      </w:r>
    </w:p>
    <w:p w14:paraId="7E0D384C" w14:textId="77777777" w:rsidR="00432370" w:rsidRDefault="00000000">
      <w:pPr>
        <w:rPr>
          <w:rFonts w:ascii="Arial" w:eastAsia="Arial" w:hAnsi="Arial" w:cs="Arial"/>
          <w:b/>
          <w:bCs/>
        </w:rPr>
      </w:pPr>
      <w:r>
        <w:rPr>
          <w:rFonts w:ascii="Arial" w:eastAsia="Arial" w:hAnsi="Arial" w:cs="Arial"/>
          <w:b/>
          <w:bCs/>
        </w:rPr>
        <w:t>Summary of Job Adverts Selected</w:t>
      </w:r>
    </w:p>
    <w:p w14:paraId="5C35A52F" w14:textId="77777777" w:rsidR="00432370" w:rsidRDefault="00000000">
      <w:pPr>
        <w:rPr>
          <w:rFonts w:ascii="Arial" w:eastAsia="Arial" w:hAnsi="Arial" w:cs="Arial"/>
        </w:rPr>
      </w:pPr>
      <w:r>
        <w:rPr>
          <w:rFonts w:ascii="Arial" w:eastAsia="Arial" w:hAnsi="Arial" w:cs="Arial"/>
        </w:rPr>
        <w:t>The four reviewed job adverts are administration roles in the health services, local governments and private-sector organisations. The jobs are a Team Administrator at the NHS and a Business Support Officer in Manchester City Council, as well as two jobs of Business Support Administrator at Brenntag and WSP. Both adverts outline the anticipations that the employers have towards the administrative ability and professionalism of the applicants.</w:t>
      </w:r>
    </w:p>
    <w:p w14:paraId="110ED35E" w14:textId="77777777" w:rsidR="00432370" w:rsidRDefault="00000000">
      <w:pPr>
        <w:rPr>
          <w:rFonts w:ascii="Arial" w:eastAsia="Arial" w:hAnsi="Arial" w:cs="Arial"/>
          <w:b/>
          <w:bCs/>
        </w:rPr>
      </w:pPr>
      <w:r>
        <w:rPr>
          <w:rFonts w:ascii="Arial" w:eastAsia="Arial" w:hAnsi="Arial" w:cs="Arial"/>
          <w:b/>
          <w:bCs/>
        </w:rPr>
        <w:t>The main Skills Found in All the Adverts</w:t>
      </w:r>
    </w:p>
    <w:p w14:paraId="00CF8815" w14:textId="77777777" w:rsidR="00432370" w:rsidRDefault="00000000">
      <w:pPr>
        <w:rPr>
          <w:rFonts w:ascii="Arial" w:eastAsia="Arial" w:hAnsi="Arial" w:cs="Arial"/>
        </w:rPr>
      </w:pPr>
      <w:r>
        <w:rPr>
          <w:rFonts w:ascii="Arial" w:eastAsia="Arial" w:hAnsi="Arial" w:cs="Arial"/>
        </w:rPr>
        <w:t>The four roles are unique in laying special emphasis on strong communication as one of the core needs. Employers expect the applicants to present information in a professional manner to the employees, service users and visitors. Written communication is also clear, and therefore required in other tasks like reporting, scheduling, and maintenance of records (</w:t>
      </w:r>
      <w:proofErr w:type="spellStart"/>
      <w:r>
        <w:rPr>
          <w:rFonts w:ascii="Arial" w:eastAsia="Arial" w:hAnsi="Arial" w:cs="Arial"/>
        </w:rPr>
        <w:t>Mainga</w:t>
      </w:r>
      <w:proofErr w:type="spellEnd"/>
      <w:r>
        <w:rPr>
          <w:rFonts w:ascii="Arial" w:eastAsia="Arial" w:hAnsi="Arial" w:cs="Arial"/>
        </w:rPr>
        <w:t xml:space="preserve"> </w:t>
      </w:r>
      <w:r>
        <w:rPr>
          <w:rFonts w:ascii="Arial" w:eastAsia="Arial" w:hAnsi="Arial" w:cs="Arial"/>
          <w:i/>
          <w:iCs/>
        </w:rPr>
        <w:t>et al.</w:t>
      </w:r>
      <w:r>
        <w:rPr>
          <w:rFonts w:ascii="Arial" w:eastAsia="Arial" w:hAnsi="Arial" w:cs="Arial"/>
        </w:rPr>
        <w:t xml:space="preserve">, 2022). The organisational acumen has reiterated here too and all job descriptions clearly indicate the need to focus on work, daily tasks and maintain smooth workflow.  </w:t>
      </w:r>
    </w:p>
    <w:p w14:paraId="34A43352" w14:textId="77777777" w:rsidR="00432370" w:rsidRDefault="00000000">
      <w:pPr>
        <w:rPr>
          <w:rFonts w:ascii="Arial" w:eastAsia="Arial" w:hAnsi="Arial" w:cs="Arial"/>
        </w:rPr>
      </w:pPr>
      <w:r>
        <w:rPr>
          <w:rFonts w:ascii="Arial" w:eastAsia="Arial" w:hAnsi="Arial" w:cs="Arial"/>
        </w:rPr>
        <w:t>The other skill that is widely recognized is digital proficiency. Both NHS and Manchester City Council postings confirm the mention of Microsoft Office specifically, whereas Brenntag and WSP would assume that the candidates are well-versed with a greater variety of administrative systems (</w:t>
      </w:r>
      <w:proofErr w:type="spellStart"/>
      <w:r>
        <w:rPr>
          <w:rFonts w:ascii="Arial" w:eastAsia="Arial" w:hAnsi="Arial" w:cs="Arial"/>
        </w:rPr>
        <w:t>Laruccia</w:t>
      </w:r>
      <w:proofErr w:type="spellEnd"/>
      <w:r>
        <w:rPr>
          <w:rFonts w:ascii="Arial" w:eastAsia="Arial" w:hAnsi="Arial" w:cs="Arial"/>
        </w:rPr>
        <w:t>, 2025). Being accurate and very paying attention to detail are also essential qualities as these jobs are working with very sensitive data and handling information and providing opportunities to other internal processes.</w:t>
      </w:r>
    </w:p>
    <w:p w14:paraId="1A519248" w14:textId="77777777" w:rsidR="00432370" w:rsidRDefault="00000000">
      <w:pPr>
        <w:rPr>
          <w:rFonts w:ascii="Arial" w:eastAsia="Arial" w:hAnsi="Arial" w:cs="Arial"/>
          <w:b/>
          <w:bCs/>
        </w:rPr>
      </w:pPr>
      <w:r>
        <w:rPr>
          <w:rFonts w:ascii="Arial" w:eastAsia="Arial" w:hAnsi="Arial" w:cs="Arial"/>
          <w:b/>
          <w:bCs/>
        </w:rPr>
        <w:t>Areas of Common Knowledge that are needed</w:t>
      </w:r>
    </w:p>
    <w:p w14:paraId="466589B1" w14:textId="77777777" w:rsidR="00432370" w:rsidRDefault="00000000">
      <w:pPr>
        <w:rPr>
          <w:rFonts w:ascii="Arial" w:eastAsia="Arial" w:hAnsi="Arial" w:cs="Arial"/>
        </w:rPr>
      </w:pPr>
      <w:r>
        <w:rPr>
          <w:rFonts w:ascii="Arial" w:eastAsia="Arial" w:hAnsi="Arial" w:cs="Arial"/>
        </w:rPr>
        <w:t xml:space="preserve">Together, the ads disclose that the administrative positions are characterized by knowledge of the office work, as well as the essentials of the customer-service and the basics of the elementary data-management. NHS role in particular demands familiarity with the healthcare facilities, whereas the jobs in the private-sector demand familiarity with the reporting and organisational mechanisms (Ng </w:t>
      </w:r>
      <w:r>
        <w:rPr>
          <w:rFonts w:ascii="Arial" w:eastAsia="Arial" w:hAnsi="Arial" w:cs="Arial"/>
          <w:i/>
          <w:iCs/>
        </w:rPr>
        <w:t>et al.</w:t>
      </w:r>
      <w:r>
        <w:rPr>
          <w:rFonts w:ascii="Arial" w:eastAsia="Arial" w:hAnsi="Arial" w:cs="Arial"/>
        </w:rPr>
        <w:t xml:space="preserve">, 2021). Despite industry differences, any of the job functions requires an operational knowledge of the administration support, paper management, and </w:t>
      </w:r>
      <w:proofErr w:type="spellStart"/>
      <w:r>
        <w:rPr>
          <w:rFonts w:ascii="Arial" w:eastAsia="Arial" w:hAnsi="Arial" w:cs="Arial"/>
        </w:rPr>
        <w:t>computerised</w:t>
      </w:r>
      <w:proofErr w:type="spellEnd"/>
      <w:r>
        <w:rPr>
          <w:rFonts w:ascii="Arial" w:eastAsia="Arial" w:hAnsi="Arial" w:cs="Arial"/>
        </w:rPr>
        <w:t xml:space="preserve"> organisational systems.</w:t>
      </w:r>
    </w:p>
    <w:p w14:paraId="40602FF8" w14:textId="77777777" w:rsidR="00432370" w:rsidRDefault="00432370">
      <w:pPr>
        <w:rPr>
          <w:rFonts w:ascii="Arial" w:eastAsia="Arial" w:hAnsi="Arial" w:cs="Arial"/>
        </w:rPr>
      </w:pPr>
    </w:p>
    <w:p w14:paraId="451D0506" w14:textId="77777777" w:rsidR="00432370" w:rsidRDefault="00000000">
      <w:pPr>
        <w:rPr>
          <w:rFonts w:ascii="Arial" w:eastAsia="Arial" w:hAnsi="Arial" w:cs="Arial"/>
          <w:b/>
          <w:bCs/>
        </w:rPr>
      </w:pPr>
      <w:r>
        <w:rPr>
          <w:rFonts w:ascii="Arial" w:eastAsia="Arial" w:hAnsi="Arial" w:cs="Arial"/>
          <w:b/>
          <w:bCs/>
        </w:rPr>
        <w:lastRenderedPageBreak/>
        <w:t>Summary of Similarities</w:t>
      </w:r>
    </w:p>
    <w:p w14:paraId="05569F69" w14:textId="77777777" w:rsidR="00432370" w:rsidRDefault="00000000">
      <w:pPr>
        <w:rPr>
          <w:rFonts w:ascii="Arial" w:eastAsia="Arial" w:hAnsi="Arial" w:cs="Arial"/>
        </w:rPr>
      </w:pPr>
      <w:r>
        <w:rPr>
          <w:rFonts w:ascii="Arial" w:eastAsia="Arial" w:hAnsi="Arial" w:cs="Arial"/>
        </w:rPr>
        <w:t>The highest recurring expectations in all the four advertisements include solid organisational skills, professional communication and mastering Microsoft office. The ability to multitask and remain accurate and provide dependable services is perceptible in every posting. These similarities prove that managers in the field need to combine both interpersonal and organisational skills with technical competencies in order to improve the efficiency of organisations.</w:t>
      </w:r>
    </w:p>
    <w:p w14:paraId="672E25A8" w14:textId="77777777" w:rsidR="00432370" w:rsidRDefault="00000000">
      <w:pPr>
        <w:pStyle w:val="Heading1"/>
      </w:pPr>
      <w:bookmarkStart w:id="2" w:name="_sl2xyps06g4n" w:colFirst="0" w:colLast="0"/>
      <w:bookmarkStart w:id="3" w:name="_Toc216018895"/>
      <w:bookmarkEnd w:id="2"/>
      <w:r>
        <w:t>Task 2: Self-Evaluation and Indication of Preparation</w:t>
      </w:r>
      <w:bookmarkEnd w:id="3"/>
    </w:p>
    <w:p w14:paraId="706785CE" w14:textId="77777777" w:rsidR="00432370" w:rsidRDefault="00000000">
      <w:pPr>
        <w:rPr>
          <w:rFonts w:ascii="Arial" w:eastAsia="Arial" w:hAnsi="Arial" w:cs="Arial"/>
          <w:b/>
          <w:bCs/>
        </w:rPr>
      </w:pPr>
      <w:r>
        <w:rPr>
          <w:rFonts w:ascii="Arial" w:eastAsia="Arial" w:hAnsi="Arial" w:cs="Arial"/>
          <w:b/>
          <w:bCs/>
        </w:rPr>
        <w:t>The Strengths According to Self-Assessment</w:t>
      </w:r>
    </w:p>
    <w:p w14:paraId="4E851FA1" w14:textId="77777777" w:rsidR="00432370" w:rsidRDefault="00000000">
      <w:pPr>
        <w:rPr>
          <w:rFonts w:ascii="Arial" w:eastAsia="Arial" w:hAnsi="Arial" w:cs="Arial"/>
        </w:rPr>
      </w:pPr>
      <w:r>
        <w:rPr>
          <w:rFonts w:ascii="Arial" w:eastAsia="Arial" w:hAnsi="Arial" w:cs="Arial"/>
        </w:rPr>
        <w:t xml:space="preserve">Self-assessment of communication shows that communication is among my strongest motivators. I am good at delivering communication, answering questions, and being professional in my approach to a conversation (Minh and Tien, 2024). This is in line with the communication-based requirements underscoring all the four job postings. My time-management skills are developed as well; I could prioritize, maintain an effective working process, execute tasks efficiently, and not worry much about the timeframes to meet deadlines. The other strength is basic IT literacy: I am </w:t>
      </w:r>
      <w:proofErr w:type="spellStart"/>
      <w:r>
        <w:rPr>
          <w:rFonts w:ascii="Arial" w:eastAsia="Arial" w:hAnsi="Arial" w:cs="Arial"/>
        </w:rPr>
        <w:t>certaint</w:t>
      </w:r>
      <w:proofErr w:type="spellEnd"/>
      <w:r>
        <w:rPr>
          <w:rFonts w:ascii="Arial" w:eastAsia="Arial" w:hAnsi="Arial" w:cs="Arial"/>
        </w:rPr>
        <w:t xml:space="preserve"> to use Word, PowerPoint, E-mail platform and basic excel functions. These skills complement most of the day-to-day responsibilities expected of an administration role.</w:t>
      </w:r>
    </w:p>
    <w:p w14:paraId="641B3DA0" w14:textId="77777777" w:rsidR="00432370" w:rsidRDefault="00000000">
      <w:pPr>
        <w:rPr>
          <w:rFonts w:ascii="Arial" w:eastAsia="Arial" w:hAnsi="Arial" w:cs="Arial"/>
          <w:b/>
          <w:bCs/>
        </w:rPr>
      </w:pPr>
      <w:r>
        <w:rPr>
          <w:rFonts w:ascii="Arial" w:eastAsia="Arial" w:hAnsi="Arial" w:cs="Arial"/>
          <w:b/>
          <w:bCs/>
        </w:rPr>
        <w:t>Weaknesses As pointed out during the Assessment</w:t>
      </w:r>
    </w:p>
    <w:p w14:paraId="041810AD" w14:textId="77777777" w:rsidR="00432370" w:rsidRDefault="00000000">
      <w:pPr>
        <w:rPr>
          <w:rFonts w:ascii="Arial" w:eastAsia="Arial" w:hAnsi="Arial" w:cs="Arial"/>
        </w:rPr>
      </w:pPr>
      <w:r>
        <w:rPr>
          <w:rFonts w:ascii="Arial" w:eastAsia="Arial" w:hAnsi="Arial" w:cs="Arial"/>
        </w:rPr>
        <w:t>Having those strengths, there are areas that should be improved. My main weakness is that I am not well familiar with the latest applications of Excel, such as the use of formulas, a pivot table, and data filtering. The skills are essential to administrative tasks that require reporting and data analysis. The secondary weakness is that I have been exposed to intricate administrative systems that can be used to schedule, monitor or customer data, whereas I am an easy learner, I require a hands-on experience on this intensive program (Ayala Calvo and Manzano García, 2021). Developing the confidence in the busy-paced offices is one more sphere that requires improvement.</w:t>
      </w:r>
    </w:p>
    <w:p w14:paraId="2A445F64" w14:textId="77777777" w:rsidR="00432370" w:rsidRDefault="00000000">
      <w:pPr>
        <w:rPr>
          <w:rFonts w:ascii="Arial" w:eastAsia="Arial" w:hAnsi="Arial" w:cs="Arial"/>
          <w:b/>
          <w:bCs/>
        </w:rPr>
      </w:pPr>
      <w:r>
        <w:rPr>
          <w:rFonts w:ascii="Arial" w:eastAsia="Arial" w:hAnsi="Arial" w:cs="Arial"/>
          <w:b/>
          <w:bCs/>
        </w:rPr>
        <w:t>Growth and Development opportunities</w:t>
      </w:r>
    </w:p>
    <w:p w14:paraId="1C0C4F0E" w14:textId="77777777" w:rsidR="00432370" w:rsidRDefault="00000000">
      <w:pPr>
        <w:rPr>
          <w:rFonts w:ascii="Arial" w:eastAsia="Arial" w:hAnsi="Arial" w:cs="Arial"/>
        </w:rPr>
      </w:pPr>
      <w:r>
        <w:rPr>
          <w:rFonts w:ascii="Arial" w:eastAsia="Arial" w:hAnsi="Arial" w:cs="Arial"/>
        </w:rPr>
        <w:t xml:space="preserve">There are major prospects available to strengthen my competencies. There are online training initiatives in structured training materials like Excel, administrative tools and communication. Office experience can be gained through volunteering or part-time </w:t>
      </w:r>
      <w:r>
        <w:rPr>
          <w:rFonts w:ascii="Arial" w:eastAsia="Arial" w:hAnsi="Arial" w:cs="Arial"/>
        </w:rPr>
        <w:lastRenderedPageBreak/>
        <w:t>administrative experience (Aliu and Aigbavboa, 2023). These opportunities will assist me in gaining technical and practical expertise that will enable me work with confidence on positions that have been indicated in the job postings.</w:t>
      </w:r>
    </w:p>
    <w:p w14:paraId="1F4189C1" w14:textId="77777777" w:rsidR="00432370" w:rsidRDefault="00000000">
      <w:pPr>
        <w:rPr>
          <w:rFonts w:ascii="Arial" w:eastAsia="Arial" w:hAnsi="Arial" w:cs="Arial"/>
          <w:b/>
          <w:bCs/>
        </w:rPr>
      </w:pPr>
      <w:r>
        <w:rPr>
          <w:rFonts w:ascii="Arial" w:eastAsia="Arial" w:hAnsi="Arial" w:cs="Arial"/>
          <w:b/>
          <w:bCs/>
        </w:rPr>
        <w:t>The Threats to Employability</w:t>
      </w:r>
    </w:p>
    <w:p w14:paraId="304E7766" w14:textId="77777777" w:rsidR="00432370" w:rsidRDefault="00000000">
      <w:pPr>
        <w:rPr>
          <w:rFonts w:ascii="Arial" w:eastAsia="Arial" w:hAnsi="Arial" w:cs="Arial"/>
        </w:rPr>
      </w:pPr>
      <w:r>
        <w:rPr>
          <w:rFonts w:ascii="Arial" w:eastAsia="Arial" w:hAnsi="Arial" w:cs="Arial"/>
        </w:rPr>
        <w:t>The employment of the administration is competitive. Numerous candidates can already be more knowledgeable and digitally skillful, which makes this process more crucial (</w:t>
      </w:r>
      <w:proofErr w:type="spellStart"/>
      <w:r>
        <w:rPr>
          <w:rFonts w:ascii="Arial" w:eastAsia="Arial" w:hAnsi="Arial" w:cs="Arial"/>
        </w:rPr>
        <w:t>Asefer</w:t>
      </w:r>
      <w:proofErr w:type="spellEnd"/>
      <w:r>
        <w:rPr>
          <w:rFonts w:ascii="Arial" w:eastAsia="Arial" w:hAnsi="Arial" w:cs="Arial"/>
        </w:rPr>
        <w:t xml:space="preserve"> and Abidin, 2021). Moreover, the problem of the rapid development of digital tools is threatening; as new systems emerge in the workplace, it becomes necessary to keep up with their changes in order to be stable in the career in the long term.</w:t>
      </w:r>
    </w:p>
    <w:p w14:paraId="4D474611" w14:textId="77777777" w:rsidR="00432370" w:rsidRDefault="00000000">
      <w:pPr>
        <w:rPr>
          <w:rFonts w:ascii="Arial" w:eastAsia="Arial" w:hAnsi="Arial" w:cs="Arial"/>
          <w:b/>
          <w:bCs/>
        </w:rPr>
      </w:pPr>
      <w:r>
        <w:rPr>
          <w:rFonts w:ascii="Arial" w:eastAsia="Arial" w:hAnsi="Arial" w:cs="Arial"/>
          <w:b/>
          <w:bCs/>
        </w:rPr>
        <w:t>Evidence: Indicating Readiness to Employment</w:t>
      </w:r>
    </w:p>
    <w:p w14:paraId="4257D4FD" w14:textId="77777777" w:rsidR="00432370" w:rsidRDefault="00000000">
      <w:pPr>
        <w:rPr>
          <w:rFonts w:ascii="Arial" w:eastAsia="Arial" w:hAnsi="Arial" w:cs="Arial"/>
        </w:rPr>
      </w:pPr>
      <w:r>
        <w:rPr>
          <w:rFonts w:ascii="Arial" w:eastAsia="Arial" w:hAnsi="Arial" w:cs="Arial"/>
        </w:rPr>
        <w:t xml:space="preserve">My abilities are supported by my academic record. Coursework has allowed me to sharpen my skills in communicating, research and presentation. Collaborative projects have led to teamwork, flexibility and leadership. I have worked in the organisation of tasks, time management and facilitation of group members, which resembles the duties of administrative functions. According to the tutors, my reliability, professionalism and positive attitude are frequently mentioned (Khan </w:t>
      </w:r>
      <w:r>
        <w:rPr>
          <w:rFonts w:ascii="Arial" w:eastAsia="Arial" w:hAnsi="Arial" w:cs="Arial"/>
          <w:i/>
          <w:iCs/>
        </w:rPr>
        <w:t>et al.</w:t>
      </w:r>
      <w:r>
        <w:rPr>
          <w:rFonts w:ascii="Arial" w:eastAsia="Arial" w:hAnsi="Arial" w:cs="Arial"/>
        </w:rPr>
        <w:t>, 2023). All these experiences show that I am establishing a strong platform of a successful administrative career as I keep on becoming better at my technical expertise.</w:t>
      </w:r>
    </w:p>
    <w:p w14:paraId="3E92CD72" w14:textId="77777777" w:rsidR="00432370" w:rsidRDefault="00000000">
      <w:pPr>
        <w:pStyle w:val="Heading1"/>
      </w:pPr>
      <w:bookmarkStart w:id="4" w:name="_3bwyav11jg3v" w:colFirst="0" w:colLast="0"/>
      <w:bookmarkStart w:id="5" w:name="_Toc216018896"/>
      <w:bookmarkEnd w:id="4"/>
      <w:r>
        <w:t>Task 3: Employment Goals and Personal Development Plan</w:t>
      </w:r>
      <w:bookmarkEnd w:id="5"/>
      <w:r>
        <w:t xml:space="preserve">  </w:t>
      </w:r>
    </w:p>
    <w:p w14:paraId="20E05898" w14:textId="77777777" w:rsidR="00432370" w:rsidRDefault="00000000">
      <w:pPr>
        <w:rPr>
          <w:rFonts w:ascii="Arial" w:eastAsia="Arial" w:hAnsi="Arial" w:cs="Arial"/>
          <w:b/>
          <w:bCs/>
        </w:rPr>
      </w:pPr>
      <w:r>
        <w:rPr>
          <w:rFonts w:ascii="Arial" w:eastAsia="Arial" w:hAnsi="Arial" w:cs="Arial"/>
          <w:b/>
          <w:bCs/>
        </w:rPr>
        <w:t>Short‑Term Employment Goals</w:t>
      </w:r>
    </w:p>
    <w:p w14:paraId="59B39250" w14:textId="77777777" w:rsidR="00432370" w:rsidRDefault="00000000">
      <w:pPr>
        <w:rPr>
          <w:rFonts w:ascii="Arial" w:eastAsia="Arial" w:hAnsi="Arial" w:cs="Arial"/>
        </w:rPr>
      </w:pPr>
      <w:r>
        <w:rPr>
          <w:rFonts w:ascii="Arial" w:eastAsia="Arial" w:hAnsi="Arial" w:cs="Arial"/>
        </w:rPr>
        <w:t xml:space="preserve">My short-term employment goals can be explained by the fact that they are the direct result of the weaknesses revealed during my self-assessment. One of the key points is to increase my proficiency in Excel, especially its functions, data formatting as well as the creation of pivot tables. These skills are often necessary in the administration setting and mastering of such skills will help me to work with a lower level of efficiency (Akkermans </w:t>
      </w:r>
      <w:r>
        <w:rPr>
          <w:rFonts w:ascii="Arial" w:eastAsia="Arial" w:hAnsi="Arial" w:cs="Arial"/>
          <w:i/>
          <w:iCs/>
        </w:rPr>
        <w:t>et al.</w:t>
      </w:r>
      <w:r>
        <w:rPr>
          <w:rFonts w:ascii="Arial" w:eastAsia="Arial" w:hAnsi="Arial" w:cs="Arial"/>
        </w:rPr>
        <w:t xml:space="preserve">, 2021). The second immediate goal is to gain experience in part-time or through internship or volunteering and thus, gain confidence and comprehension of actual operating systems in the work place.  </w:t>
      </w:r>
    </w:p>
    <w:p w14:paraId="5900F1C2" w14:textId="77777777" w:rsidR="00432370" w:rsidRDefault="00000000">
      <w:pPr>
        <w:rPr>
          <w:rFonts w:ascii="Arial" w:eastAsia="Arial" w:hAnsi="Arial" w:cs="Arial"/>
        </w:rPr>
      </w:pPr>
      <w:r>
        <w:rPr>
          <w:rFonts w:ascii="Arial" w:eastAsia="Arial" w:hAnsi="Arial" w:cs="Arial"/>
          <w:b/>
          <w:bCs/>
        </w:rPr>
        <w:t xml:space="preserve">Long‑Term Employment Goals </w:t>
      </w:r>
      <w:r>
        <w:rPr>
          <w:rFonts w:ascii="Arial" w:eastAsia="Arial" w:hAnsi="Arial" w:cs="Arial"/>
        </w:rPr>
        <w:t xml:space="preserve"> </w:t>
      </w:r>
    </w:p>
    <w:p w14:paraId="1447927F" w14:textId="77777777" w:rsidR="00432370" w:rsidRDefault="00000000">
      <w:pPr>
        <w:rPr>
          <w:rFonts w:ascii="Arial" w:eastAsia="Arial" w:hAnsi="Arial" w:cs="Arial"/>
        </w:rPr>
      </w:pPr>
      <w:r>
        <w:rPr>
          <w:rFonts w:ascii="Arial" w:eastAsia="Arial" w:hAnsi="Arial" w:cs="Arial"/>
        </w:rPr>
        <w:t xml:space="preserve">My long-term goals are to advance to a top administrator or business support job (Sharma </w:t>
      </w:r>
      <w:r>
        <w:rPr>
          <w:rFonts w:ascii="Arial" w:eastAsia="Arial" w:hAnsi="Arial" w:cs="Arial"/>
          <w:i/>
          <w:iCs/>
        </w:rPr>
        <w:t>et al.</w:t>
      </w:r>
      <w:r>
        <w:rPr>
          <w:rFonts w:ascii="Arial" w:eastAsia="Arial" w:hAnsi="Arial" w:cs="Arial"/>
        </w:rPr>
        <w:t xml:space="preserve">, 2022). I would like to have strong reporting skills, acquire an extensive knowledge </w:t>
      </w:r>
      <w:r>
        <w:rPr>
          <w:rFonts w:ascii="Arial" w:eastAsia="Arial" w:hAnsi="Arial" w:cs="Arial"/>
        </w:rPr>
        <w:lastRenderedPageBreak/>
        <w:t xml:space="preserve">of the workflow management, and facilitate the higher-level decision-making procedures. In the end, I hope to develop leadership qualities and become supervising the junior administrators and running the office. These long term objectives are in tandem with my commitment to a stable career in business administration whereby I can facilitate organisational operations as well as setting in operation efficiency.  </w:t>
      </w:r>
    </w:p>
    <w:p w14:paraId="18CBBEA6" w14:textId="77777777" w:rsidR="00432370" w:rsidRDefault="00000000">
      <w:pPr>
        <w:rPr>
          <w:rFonts w:ascii="Arial" w:eastAsia="Arial" w:hAnsi="Arial" w:cs="Arial"/>
          <w:b/>
          <w:bCs/>
        </w:rPr>
      </w:pPr>
      <w:r>
        <w:rPr>
          <w:rFonts w:ascii="Arial" w:eastAsia="Arial" w:hAnsi="Arial" w:cs="Arial"/>
          <w:b/>
          <w:bCs/>
        </w:rPr>
        <w:t>Actions of Personal Development Plan</w:t>
      </w:r>
    </w:p>
    <w:p w14:paraId="5B5D95BC" w14:textId="77777777" w:rsidR="00432370" w:rsidRDefault="00000000">
      <w:pPr>
        <w:rPr>
          <w:rFonts w:ascii="Arial" w:eastAsia="Arial" w:hAnsi="Arial" w:cs="Arial"/>
        </w:rPr>
      </w:pPr>
      <w:r>
        <w:rPr>
          <w:rFonts w:ascii="Arial" w:eastAsia="Arial" w:hAnsi="Arial" w:cs="Arial"/>
        </w:rPr>
        <w:t xml:space="preserve">I will </w:t>
      </w:r>
      <w:proofErr w:type="spellStart"/>
      <w:r>
        <w:rPr>
          <w:rFonts w:ascii="Arial" w:eastAsia="Arial" w:hAnsi="Arial" w:cs="Arial"/>
        </w:rPr>
        <w:t>enrol</w:t>
      </w:r>
      <w:proofErr w:type="spellEnd"/>
      <w:r>
        <w:rPr>
          <w:rFonts w:ascii="Arial" w:eastAsia="Arial" w:hAnsi="Arial" w:cs="Arial"/>
        </w:rPr>
        <w:t xml:space="preserve"> in an online training program in the next three months to improve my proficient level of Excel. Organized lessons and given practice tasks will build confidence in high-level functions, which I will also evaluate in the form of certificate and performance of the work with spreadsheets.  </w:t>
      </w:r>
    </w:p>
    <w:p w14:paraId="30462650" w14:textId="77777777" w:rsidR="00432370" w:rsidRDefault="00000000">
      <w:pPr>
        <w:rPr>
          <w:rFonts w:ascii="Arial" w:eastAsia="Arial" w:hAnsi="Arial" w:cs="Arial"/>
        </w:rPr>
      </w:pPr>
      <w:r>
        <w:rPr>
          <w:rFonts w:ascii="Arial" w:eastAsia="Arial" w:hAnsi="Arial" w:cs="Arial"/>
        </w:rPr>
        <w:t>In the next six months, I will pursue administrative volunteer work, part-time positions as well as internships to gain the requisite practical experience. The experience will enlighten me on the daily administrative work needs such as record keeping, communication, and the digital systems (</w:t>
      </w:r>
      <w:proofErr w:type="spellStart"/>
      <w:r>
        <w:rPr>
          <w:rFonts w:ascii="Arial" w:eastAsia="Arial" w:hAnsi="Arial" w:cs="Arial"/>
        </w:rPr>
        <w:t>Benaraba</w:t>
      </w:r>
      <w:proofErr w:type="spellEnd"/>
      <w:r>
        <w:rPr>
          <w:rFonts w:ascii="Arial" w:eastAsia="Arial" w:hAnsi="Arial" w:cs="Arial"/>
        </w:rPr>
        <w:t xml:space="preserve"> </w:t>
      </w:r>
      <w:r>
        <w:rPr>
          <w:rFonts w:ascii="Arial" w:eastAsia="Arial" w:hAnsi="Arial" w:cs="Arial"/>
          <w:i/>
          <w:iCs/>
        </w:rPr>
        <w:t>et al.</w:t>
      </w:r>
      <w:r>
        <w:rPr>
          <w:rFonts w:ascii="Arial" w:eastAsia="Arial" w:hAnsi="Arial" w:cs="Arial"/>
        </w:rPr>
        <w:t xml:space="preserve">, 2022). This development would be measured by feedback of the supervisor, the number of tasks I accomplish and the degree of responsibility that I undertake.  </w:t>
      </w:r>
    </w:p>
    <w:p w14:paraId="0E389CD0" w14:textId="77777777" w:rsidR="00432370" w:rsidRDefault="00000000">
      <w:pPr>
        <w:rPr>
          <w:rFonts w:ascii="Arial" w:eastAsia="Arial" w:hAnsi="Arial" w:cs="Arial"/>
        </w:rPr>
      </w:pPr>
      <w:r>
        <w:rPr>
          <w:rFonts w:ascii="Arial" w:eastAsia="Arial" w:hAnsi="Arial" w:cs="Arial"/>
        </w:rPr>
        <w:t>To promote long-term growth, I will take brief courses in communication, business support, and online tools within a period of two years. These courses will make sure that my knowledge is updated with the changing systems at workplaces (</w:t>
      </w:r>
      <w:proofErr w:type="spellStart"/>
      <w:r>
        <w:rPr>
          <w:rFonts w:ascii="Arial" w:eastAsia="Arial" w:hAnsi="Arial" w:cs="Arial"/>
        </w:rPr>
        <w:t>Rachmad</w:t>
      </w:r>
      <w:proofErr w:type="spellEnd"/>
      <w:r>
        <w:rPr>
          <w:rFonts w:ascii="Arial" w:eastAsia="Arial" w:hAnsi="Arial" w:cs="Arial"/>
        </w:rPr>
        <w:t xml:space="preserve">, 2025). I am going to measure the improvement through examining my skill to cope with multiple tasks, adjust to new procedures fast, and overcome complicated assignments without fear.  </w:t>
      </w:r>
    </w:p>
    <w:p w14:paraId="2CE4918F" w14:textId="77777777" w:rsidR="00432370" w:rsidRDefault="00000000">
      <w:pPr>
        <w:rPr>
          <w:rFonts w:ascii="Arial" w:eastAsia="Arial" w:hAnsi="Arial" w:cs="Arial"/>
          <w:b/>
          <w:bCs/>
        </w:rPr>
      </w:pPr>
      <w:r>
        <w:rPr>
          <w:rFonts w:ascii="Arial" w:eastAsia="Arial" w:hAnsi="Arial" w:cs="Arial"/>
          <w:b/>
          <w:bCs/>
        </w:rPr>
        <w:t>Equivalence of Goal with Career Ambitions</w:t>
      </w:r>
    </w:p>
    <w:p w14:paraId="38501637" w14:textId="2AAA0D1F" w:rsidR="00432370" w:rsidRDefault="00000000">
      <w:pPr>
        <w:rPr>
          <w:rFonts w:ascii="Arial" w:eastAsia="Arial" w:hAnsi="Arial" w:cs="Arial"/>
        </w:rPr>
      </w:pPr>
      <w:r>
        <w:rPr>
          <w:rFonts w:ascii="Arial" w:eastAsia="Arial" w:hAnsi="Arial" w:cs="Arial"/>
        </w:rPr>
        <w:t xml:space="preserve">The following goals support my dream of establishing a strong career in business administration. Developing technical competencies prepares me to deal with the requirements of the contemporary administrative human resources management profession, whereas experience will enable me to feel confident and allow access to much more beneficial opportunities (Kaewnaknaew </w:t>
      </w:r>
      <w:r>
        <w:rPr>
          <w:rFonts w:ascii="Arial" w:eastAsia="Arial" w:hAnsi="Arial" w:cs="Arial"/>
          <w:i/>
          <w:iCs/>
        </w:rPr>
        <w:t>et al.</w:t>
      </w:r>
      <w:r>
        <w:rPr>
          <w:rFonts w:ascii="Arial" w:eastAsia="Arial" w:hAnsi="Arial" w:cs="Arial"/>
        </w:rPr>
        <w:t>, 2022). The leadership aspect will help me in my long-term aspiration of rising into senior posts. Following this plan, I will be able to create a sound professional profile and place myself in a good spot in the administrative sphere.</w:t>
      </w:r>
    </w:p>
    <w:p w14:paraId="7371046F" w14:textId="77777777" w:rsidR="00432370" w:rsidRDefault="00000000">
      <w:pPr>
        <w:pStyle w:val="Heading1"/>
      </w:pPr>
      <w:bookmarkStart w:id="6" w:name="_v2l6px4620iw" w:colFirst="0" w:colLast="0"/>
      <w:bookmarkStart w:id="7" w:name="_Toc216018897"/>
      <w:bookmarkEnd w:id="6"/>
      <w:r>
        <w:lastRenderedPageBreak/>
        <w:t>Reference List</w:t>
      </w:r>
      <w:bookmarkEnd w:id="7"/>
    </w:p>
    <w:p w14:paraId="51C408F7" w14:textId="77777777" w:rsidR="00432370" w:rsidRDefault="00000000">
      <w:pPr>
        <w:spacing w:before="240" w:after="240"/>
        <w:rPr>
          <w:rFonts w:ascii="Arial" w:eastAsia="Arial" w:hAnsi="Arial" w:cs="Arial"/>
        </w:rPr>
      </w:pPr>
      <w:r>
        <w:rPr>
          <w:rFonts w:ascii="Arial" w:eastAsia="Arial" w:hAnsi="Arial" w:cs="Arial"/>
        </w:rPr>
        <w:t xml:space="preserve">Akkermans, J., Collings, D. G., da Motta Veiga, S. P., Post, C., and Seibert, S. (2021). Toward a broader understanding of career shocks: Exploring interdisciplinary connections with research on job search, human resource management, entrepreneurship, and diversity. </w:t>
      </w:r>
      <w:r>
        <w:rPr>
          <w:rFonts w:ascii="Arial" w:eastAsia="Arial" w:hAnsi="Arial" w:cs="Arial"/>
          <w:i/>
          <w:iCs/>
        </w:rPr>
        <w:t>Journal of vocational behavior</w:t>
      </w:r>
      <w:r>
        <w:rPr>
          <w:rFonts w:ascii="Arial" w:eastAsia="Arial" w:hAnsi="Arial" w:cs="Arial"/>
        </w:rPr>
        <w:t xml:space="preserve">, </w:t>
      </w:r>
      <w:r>
        <w:rPr>
          <w:rFonts w:ascii="Arial" w:eastAsia="Arial" w:hAnsi="Arial" w:cs="Arial"/>
          <w:i/>
          <w:iCs/>
        </w:rPr>
        <w:t>126</w:t>
      </w:r>
      <w:r>
        <w:rPr>
          <w:rFonts w:ascii="Arial" w:eastAsia="Arial" w:hAnsi="Arial" w:cs="Arial"/>
        </w:rPr>
        <w:t>, 103563.</w:t>
      </w:r>
    </w:p>
    <w:p w14:paraId="6898C245" w14:textId="77777777" w:rsidR="00432370" w:rsidRDefault="00000000">
      <w:pPr>
        <w:spacing w:before="240" w:after="240"/>
        <w:rPr>
          <w:rFonts w:ascii="Arial" w:eastAsia="Arial" w:hAnsi="Arial" w:cs="Arial"/>
        </w:rPr>
      </w:pPr>
      <w:r>
        <w:rPr>
          <w:rFonts w:ascii="Arial" w:eastAsia="Arial" w:hAnsi="Arial" w:cs="Arial"/>
        </w:rPr>
        <w:t xml:space="preserve">Aliu, J., and Aigbavboa, C. (2023). Key generic skills for employability of built environment graduates. </w:t>
      </w:r>
      <w:r>
        <w:rPr>
          <w:rFonts w:ascii="Arial" w:eastAsia="Arial" w:hAnsi="Arial" w:cs="Arial"/>
          <w:i/>
          <w:iCs/>
        </w:rPr>
        <w:t>International Journal of Construction Management</w:t>
      </w:r>
      <w:r>
        <w:rPr>
          <w:rFonts w:ascii="Arial" w:eastAsia="Arial" w:hAnsi="Arial" w:cs="Arial"/>
        </w:rPr>
        <w:t xml:space="preserve">, </w:t>
      </w:r>
      <w:r>
        <w:rPr>
          <w:rFonts w:ascii="Arial" w:eastAsia="Arial" w:hAnsi="Arial" w:cs="Arial"/>
          <w:i/>
          <w:iCs/>
        </w:rPr>
        <w:t>23</w:t>
      </w:r>
      <w:r>
        <w:rPr>
          <w:rFonts w:ascii="Arial" w:eastAsia="Arial" w:hAnsi="Arial" w:cs="Arial"/>
        </w:rPr>
        <w:t>(3), 542-552.</w:t>
      </w:r>
    </w:p>
    <w:p w14:paraId="4761C967" w14:textId="77777777" w:rsidR="00432370" w:rsidRDefault="00000000">
      <w:pPr>
        <w:spacing w:before="240" w:after="240"/>
        <w:rPr>
          <w:rFonts w:ascii="Arial" w:eastAsia="Arial" w:hAnsi="Arial" w:cs="Arial"/>
        </w:rPr>
      </w:pPr>
      <w:proofErr w:type="spellStart"/>
      <w:r>
        <w:rPr>
          <w:rFonts w:ascii="Arial" w:eastAsia="Arial" w:hAnsi="Arial" w:cs="Arial"/>
        </w:rPr>
        <w:t>Asefer</w:t>
      </w:r>
      <w:proofErr w:type="spellEnd"/>
      <w:r>
        <w:rPr>
          <w:rFonts w:ascii="Arial" w:eastAsia="Arial" w:hAnsi="Arial" w:cs="Arial"/>
        </w:rPr>
        <w:t xml:space="preserve">, A., and Abidin, Z. (2021). Soft skills and graduates’ employability in the 21st century from employers’ perspectives: A review of literature. </w:t>
      </w:r>
      <w:r>
        <w:rPr>
          <w:rFonts w:ascii="Arial" w:eastAsia="Arial" w:hAnsi="Arial" w:cs="Arial"/>
          <w:i/>
          <w:iCs/>
        </w:rPr>
        <w:t>International Journal of Infrastructure Research and Management</w:t>
      </w:r>
      <w:r>
        <w:rPr>
          <w:rFonts w:ascii="Arial" w:eastAsia="Arial" w:hAnsi="Arial" w:cs="Arial"/>
        </w:rPr>
        <w:t xml:space="preserve">, </w:t>
      </w:r>
      <w:r>
        <w:rPr>
          <w:rFonts w:ascii="Arial" w:eastAsia="Arial" w:hAnsi="Arial" w:cs="Arial"/>
          <w:i/>
          <w:iCs/>
        </w:rPr>
        <w:t>9</w:t>
      </w:r>
      <w:r>
        <w:rPr>
          <w:rFonts w:ascii="Arial" w:eastAsia="Arial" w:hAnsi="Arial" w:cs="Arial"/>
        </w:rPr>
        <w:t>(2), 44-59.</w:t>
      </w:r>
    </w:p>
    <w:p w14:paraId="0D784352" w14:textId="77777777" w:rsidR="00432370" w:rsidRDefault="00000000">
      <w:pPr>
        <w:spacing w:before="240" w:after="240"/>
        <w:rPr>
          <w:rFonts w:ascii="Arial" w:eastAsia="Arial" w:hAnsi="Arial" w:cs="Arial"/>
        </w:rPr>
      </w:pPr>
      <w:r>
        <w:rPr>
          <w:rFonts w:ascii="Arial" w:eastAsia="Arial" w:hAnsi="Arial" w:cs="Arial"/>
        </w:rPr>
        <w:t xml:space="preserve">Ayala Calvo, J. C., and Manzano García, G. (2021). The influence of psychological capital on graduates’ perception of employability: the mediating role of employability skills. </w:t>
      </w:r>
      <w:r>
        <w:rPr>
          <w:rFonts w:ascii="Arial" w:eastAsia="Arial" w:hAnsi="Arial" w:cs="Arial"/>
          <w:i/>
          <w:iCs/>
        </w:rPr>
        <w:t>Higher Education Research &amp; Development</w:t>
      </w:r>
      <w:r>
        <w:rPr>
          <w:rFonts w:ascii="Arial" w:eastAsia="Arial" w:hAnsi="Arial" w:cs="Arial"/>
        </w:rPr>
        <w:t xml:space="preserve">, </w:t>
      </w:r>
      <w:r>
        <w:rPr>
          <w:rFonts w:ascii="Arial" w:eastAsia="Arial" w:hAnsi="Arial" w:cs="Arial"/>
          <w:i/>
          <w:iCs/>
        </w:rPr>
        <w:t>40</w:t>
      </w:r>
      <w:r>
        <w:rPr>
          <w:rFonts w:ascii="Arial" w:eastAsia="Arial" w:hAnsi="Arial" w:cs="Arial"/>
        </w:rPr>
        <w:t>(2), 293-308.</w:t>
      </w:r>
    </w:p>
    <w:p w14:paraId="59BB5E87" w14:textId="77777777" w:rsidR="00432370" w:rsidRDefault="00000000">
      <w:pPr>
        <w:spacing w:before="240" w:after="240"/>
        <w:rPr>
          <w:rFonts w:ascii="Arial" w:eastAsia="Arial" w:hAnsi="Arial" w:cs="Arial"/>
        </w:rPr>
      </w:pPr>
      <w:proofErr w:type="spellStart"/>
      <w:r>
        <w:rPr>
          <w:rFonts w:ascii="Arial" w:eastAsia="Arial" w:hAnsi="Arial" w:cs="Arial"/>
        </w:rPr>
        <w:t>Benaraba</w:t>
      </w:r>
      <w:proofErr w:type="spellEnd"/>
      <w:r>
        <w:rPr>
          <w:rFonts w:ascii="Arial" w:eastAsia="Arial" w:hAnsi="Arial" w:cs="Arial"/>
        </w:rPr>
        <w:t xml:space="preserve">, C. M. D., Bulaon, N. J. B., </w:t>
      </w:r>
      <w:proofErr w:type="spellStart"/>
      <w:r>
        <w:rPr>
          <w:rFonts w:ascii="Arial" w:eastAsia="Arial" w:hAnsi="Arial" w:cs="Arial"/>
        </w:rPr>
        <w:t>Escosio</w:t>
      </w:r>
      <w:proofErr w:type="spellEnd"/>
      <w:r>
        <w:rPr>
          <w:rFonts w:ascii="Arial" w:eastAsia="Arial" w:hAnsi="Arial" w:cs="Arial"/>
        </w:rPr>
        <w:t xml:space="preserve">, S. M. D., Narvaez, A. H. G., </w:t>
      </w:r>
      <w:proofErr w:type="spellStart"/>
      <w:r>
        <w:rPr>
          <w:rFonts w:ascii="Arial" w:eastAsia="Arial" w:hAnsi="Arial" w:cs="Arial"/>
        </w:rPr>
        <w:t>Suinan</w:t>
      </w:r>
      <w:proofErr w:type="spellEnd"/>
      <w:r>
        <w:rPr>
          <w:rFonts w:ascii="Arial" w:eastAsia="Arial" w:hAnsi="Arial" w:cs="Arial"/>
        </w:rPr>
        <w:t xml:space="preserve">, A. N. A., and Roma, M. N. (2022). A comparative analysis on the career perceptions of tourism management students before and during the COVID-19 pandemic. </w:t>
      </w:r>
      <w:r>
        <w:rPr>
          <w:rFonts w:ascii="Arial" w:eastAsia="Arial" w:hAnsi="Arial" w:cs="Arial"/>
          <w:i/>
          <w:iCs/>
        </w:rPr>
        <w:t>Journal of Hospitality, Leisure, Sport &amp; Tourism Education</w:t>
      </w:r>
      <w:r>
        <w:rPr>
          <w:rFonts w:ascii="Arial" w:eastAsia="Arial" w:hAnsi="Arial" w:cs="Arial"/>
        </w:rPr>
        <w:t xml:space="preserve">, </w:t>
      </w:r>
      <w:r>
        <w:rPr>
          <w:rFonts w:ascii="Arial" w:eastAsia="Arial" w:hAnsi="Arial" w:cs="Arial"/>
          <w:i/>
          <w:iCs/>
        </w:rPr>
        <w:t>30</w:t>
      </w:r>
      <w:r>
        <w:rPr>
          <w:rFonts w:ascii="Arial" w:eastAsia="Arial" w:hAnsi="Arial" w:cs="Arial"/>
        </w:rPr>
        <w:t>, 100361.</w:t>
      </w:r>
    </w:p>
    <w:p w14:paraId="042654A9" w14:textId="77777777" w:rsidR="00432370" w:rsidRDefault="00000000">
      <w:pPr>
        <w:spacing w:before="240" w:after="240"/>
        <w:rPr>
          <w:rFonts w:ascii="Arial" w:eastAsia="Arial" w:hAnsi="Arial" w:cs="Arial"/>
        </w:rPr>
      </w:pPr>
      <w:r>
        <w:rPr>
          <w:rFonts w:ascii="Arial" w:eastAsia="Arial" w:hAnsi="Arial" w:cs="Arial"/>
        </w:rPr>
        <w:t xml:space="preserve">Kaewnaknaew, C., Siripipatthanakul, S., Phayaphrom, B., and Limna, P. (2022). Modelling of talent management on construction companies’ performance: A model of business analytics in Bangkok. </w:t>
      </w:r>
      <w:r>
        <w:rPr>
          <w:rFonts w:ascii="Arial" w:eastAsia="Arial" w:hAnsi="Arial" w:cs="Arial"/>
          <w:i/>
          <w:iCs/>
        </w:rPr>
        <w:t>International Journal of Behavioral Analytics</w:t>
      </w:r>
      <w:r>
        <w:rPr>
          <w:rFonts w:ascii="Arial" w:eastAsia="Arial" w:hAnsi="Arial" w:cs="Arial"/>
        </w:rPr>
        <w:t xml:space="preserve">, </w:t>
      </w:r>
      <w:r>
        <w:rPr>
          <w:rFonts w:ascii="Arial" w:eastAsia="Arial" w:hAnsi="Arial" w:cs="Arial"/>
          <w:i/>
          <w:iCs/>
        </w:rPr>
        <w:t>2</w:t>
      </w:r>
      <w:r>
        <w:rPr>
          <w:rFonts w:ascii="Arial" w:eastAsia="Arial" w:hAnsi="Arial" w:cs="Arial"/>
        </w:rPr>
        <w:t>(1).</w:t>
      </w:r>
    </w:p>
    <w:p w14:paraId="4D8A9549" w14:textId="77777777" w:rsidR="00432370" w:rsidRDefault="00000000">
      <w:pPr>
        <w:spacing w:before="240" w:after="240"/>
        <w:rPr>
          <w:rFonts w:ascii="Arial" w:eastAsia="Arial" w:hAnsi="Arial" w:cs="Arial"/>
        </w:rPr>
      </w:pPr>
      <w:r>
        <w:rPr>
          <w:rFonts w:ascii="Arial" w:eastAsia="Arial" w:hAnsi="Arial" w:cs="Arial"/>
        </w:rPr>
        <w:t xml:space="preserve">Khan, J., Saeed, I., Zada, M., Nisar, H. G., Ali, A., and Zada, S. (2023). The positive side of overqualification: examining perceived overqualification linkage with knowledge sharing and career planning. </w:t>
      </w:r>
      <w:r>
        <w:rPr>
          <w:rFonts w:ascii="Arial" w:eastAsia="Arial" w:hAnsi="Arial" w:cs="Arial"/>
          <w:i/>
          <w:iCs/>
        </w:rPr>
        <w:t>Journal of knowledge management</w:t>
      </w:r>
      <w:r>
        <w:rPr>
          <w:rFonts w:ascii="Arial" w:eastAsia="Arial" w:hAnsi="Arial" w:cs="Arial"/>
        </w:rPr>
        <w:t xml:space="preserve">, </w:t>
      </w:r>
      <w:r>
        <w:rPr>
          <w:rFonts w:ascii="Arial" w:eastAsia="Arial" w:hAnsi="Arial" w:cs="Arial"/>
          <w:i/>
          <w:iCs/>
        </w:rPr>
        <w:t>27</w:t>
      </w:r>
      <w:r>
        <w:rPr>
          <w:rFonts w:ascii="Arial" w:eastAsia="Arial" w:hAnsi="Arial" w:cs="Arial"/>
        </w:rPr>
        <w:t>(4), 993-1015.</w:t>
      </w:r>
    </w:p>
    <w:p w14:paraId="588DECB5" w14:textId="77777777" w:rsidR="00432370" w:rsidRDefault="00000000">
      <w:pPr>
        <w:spacing w:before="240" w:after="240"/>
        <w:rPr>
          <w:rFonts w:ascii="Arial" w:eastAsia="Arial" w:hAnsi="Arial" w:cs="Arial"/>
        </w:rPr>
      </w:pPr>
      <w:proofErr w:type="spellStart"/>
      <w:r>
        <w:rPr>
          <w:rFonts w:ascii="Arial" w:eastAsia="Arial" w:hAnsi="Arial" w:cs="Arial"/>
        </w:rPr>
        <w:t>Laruccia</w:t>
      </w:r>
      <w:proofErr w:type="spellEnd"/>
      <w:r>
        <w:rPr>
          <w:rFonts w:ascii="Arial" w:eastAsia="Arial" w:hAnsi="Arial" w:cs="Arial"/>
        </w:rPr>
        <w:t xml:space="preserve">, M. M. (2025). Career and employability of business administration students in Brazil: an exploratory analysis. </w:t>
      </w:r>
      <w:r>
        <w:rPr>
          <w:rFonts w:ascii="Arial" w:eastAsia="Arial" w:hAnsi="Arial" w:cs="Arial"/>
          <w:i/>
          <w:iCs/>
        </w:rPr>
        <w:t>Brazilian Journal of Development</w:t>
      </w:r>
      <w:r>
        <w:rPr>
          <w:rFonts w:ascii="Arial" w:eastAsia="Arial" w:hAnsi="Arial" w:cs="Arial"/>
        </w:rPr>
        <w:t xml:space="preserve">, </w:t>
      </w:r>
      <w:r>
        <w:rPr>
          <w:rFonts w:ascii="Arial" w:eastAsia="Arial" w:hAnsi="Arial" w:cs="Arial"/>
          <w:i/>
          <w:iCs/>
        </w:rPr>
        <w:t>11</w:t>
      </w:r>
      <w:r>
        <w:rPr>
          <w:rFonts w:ascii="Arial" w:eastAsia="Arial" w:hAnsi="Arial" w:cs="Arial"/>
        </w:rPr>
        <w:t>(1), e76713-e76713.</w:t>
      </w:r>
    </w:p>
    <w:p w14:paraId="57BEB7C4" w14:textId="77777777" w:rsidR="00432370" w:rsidRDefault="00000000">
      <w:pPr>
        <w:spacing w:before="240" w:after="240"/>
        <w:rPr>
          <w:rFonts w:ascii="Arial" w:eastAsia="Arial" w:hAnsi="Arial" w:cs="Arial"/>
        </w:rPr>
      </w:pPr>
      <w:proofErr w:type="spellStart"/>
      <w:r>
        <w:rPr>
          <w:rFonts w:ascii="Arial" w:eastAsia="Arial" w:hAnsi="Arial" w:cs="Arial"/>
        </w:rPr>
        <w:lastRenderedPageBreak/>
        <w:t>Linkedin</w:t>
      </w:r>
      <w:proofErr w:type="spellEnd"/>
      <w:r>
        <w:rPr>
          <w:rFonts w:ascii="Arial" w:eastAsia="Arial" w:hAnsi="Arial" w:cs="Arial"/>
        </w:rPr>
        <w:t xml:space="preserve">, (2025), </w:t>
      </w:r>
      <w:r>
        <w:rPr>
          <w:rFonts w:ascii="Arial" w:eastAsia="Arial" w:hAnsi="Arial" w:cs="Arial"/>
          <w:i/>
          <w:iCs/>
        </w:rPr>
        <w:t>Business administration jobs</w:t>
      </w:r>
      <w:r>
        <w:rPr>
          <w:rFonts w:ascii="Arial" w:eastAsia="Arial" w:hAnsi="Arial" w:cs="Arial"/>
        </w:rPr>
        <w:t>, [Online] Available from:</w:t>
      </w:r>
      <w:hyperlink r:id="rId11">
        <w:r>
          <w:rPr>
            <w:rFonts w:ascii="Arial" w:eastAsia="Arial" w:hAnsi="Arial" w:cs="Arial"/>
          </w:rPr>
          <w:t xml:space="preserve"> </w:t>
        </w:r>
      </w:hyperlink>
      <w:hyperlink r:id="rId12">
        <w:r>
          <w:rPr>
            <w:rFonts w:ascii="Arial" w:eastAsia="Arial" w:hAnsi="Arial" w:cs="Arial"/>
            <w:color w:val="1155CC"/>
            <w:u w:val="single"/>
          </w:rPr>
          <w:t>https://www.linkedin.com/jobs/search-results/?currentJobId=4293925464&amp;eBP=NOT_ELIGIBLE_FOR_CHARGING&amp;geoId=118603855&amp;keywords=Business%20Administrator&amp;refId=EKs6p00NNt1SKW8kRdWuLw%3D%3D&amp;trackingId=TwlTZG76KYyA9wEbp5uOeQ%3D%3D</w:t>
        </w:r>
      </w:hyperlink>
      <w:r>
        <w:rPr>
          <w:rFonts w:ascii="Arial" w:eastAsia="Arial" w:hAnsi="Arial" w:cs="Arial"/>
        </w:rPr>
        <w:t xml:space="preserve"> [Accessed 06 December, 2025]</w:t>
      </w:r>
    </w:p>
    <w:p w14:paraId="4A9CB624" w14:textId="77777777" w:rsidR="00432370" w:rsidRDefault="00000000">
      <w:pPr>
        <w:spacing w:before="240" w:after="240"/>
        <w:rPr>
          <w:rFonts w:ascii="Arial" w:eastAsia="Arial" w:hAnsi="Arial" w:cs="Arial"/>
        </w:rPr>
      </w:pPr>
      <w:proofErr w:type="spellStart"/>
      <w:r>
        <w:rPr>
          <w:rFonts w:ascii="Arial" w:eastAsia="Arial" w:hAnsi="Arial" w:cs="Arial"/>
        </w:rPr>
        <w:t>Mainga</w:t>
      </w:r>
      <w:proofErr w:type="spellEnd"/>
      <w:r>
        <w:rPr>
          <w:rFonts w:ascii="Arial" w:eastAsia="Arial" w:hAnsi="Arial" w:cs="Arial"/>
        </w:rPr>
        <w:t xml:space="preserve">, W., Murphy-Braynen, M. B., Moxey, R., and Quddus, S. A. (2022). Graduate employability of business students. </w:t>
      </w:r>
      <w:r>
        <w:rPr>
          <w:rFonts w:ascii="Arial" w:eastAsia="Arial" w:hAnsi="Arial" w:cs="Arial"/>
          <w:i/>
          <w:iCs/>
        </w:rPr>
        <w:t>Administrative Sciences</w:t>
      </w:r>
      <w:r>
        <w:rPr>
          <w:rFonts w:ascii="Arial" w:eastAsia="Arial" w:hAnsi="Arial" w:cs="Arial"/>
        </w:rPr>
        <w:t xml:space="preserve">, </w:t>
      </w:r>
      <w:r>
        <w:rPr>
          <w:rFonts w:ascii="Arial" w:eastAsia="Arial" w:hAnsi="Arial" w:cs="Arial"/>
          <w:i/>
          <w:iCs/>
        </w:rPr>
        <w:t>12</w:t>
      </w:r>
      <w:r>
        <w:rPr>
          <w:rFonts w:ascii="Arial" w:eastAsia="Arial" w:hAnsi="Arial" w:cs="Arial"/>
        </w:rPr>
        <w:t>(3), 72.</w:t>
      </w:r>
    </w:p>
    <w:p w14:paraId="7904580B" w14:textId="77777777" w:rsidR="00432370" w:rsidRDefault="00000000">
      <w:pPr>
        <w:spacing w:before="240" w:after="240"/>
        <w:rPr>
          <w:rFonts w:ascii="Arial" w:eastAsia="Arial" w:hAnsi="Arial" w:cs="Arial"/>
        </w:rPr>
      </w:pPr>
      <w:r>
        <w:rPr>
          <w:rFonts w:ascii="Arial" w:eastAsia="Arial" w:hAnsi="Arial" w:cs="Arial"/>
        </w:rPr>
        <w:t xml:space="preserve">Minh, N. N., and Tien, N. H. (2024). Factors affecting career opportunities abroad for students of the faculty of Business Administration of the HCMC University of Food Industry.“. </w:t>
      </w:r>
      <w:r>
        <w:rPr>
          <w:rFonts w:ascii="Arial" w:eastAsia="Arial" w:hAnsi="Arial" w:cs="Arial"/>
          <w:i/>
          <w:iCs/>
        </w:rPr>
        <w:t xml:space="preserve">International Journal of Multidisciplinary </w:t>
      </w:r>
      <w:proofErr w:type="spellStart"/>
      <w:r>
        <w:rPr>
          <w:rFonts w:ascii="Arial" w:eastAsia="Arial" w:hAnsi="Arial" w:cs="Arial"/>
          <w:i/>
          <w:iCs/>
        </w:rPr>
        <w:t>Reseach</w:t>
      </w:r>
      <w:proofErr w:type="spellEnd"/>
      <w:r>
        <w:rPr>
          <w:rFonts w:ascii="Arial" w:eastAsia="Arial" w:hAnsi="Arial" w:cs="Arial"/>
          <w:i/>
          <w:iCs/>
        </w:rPr>
        <w:t xml:space="preserve"> and Growth Evaluation</w:t>
      </w:r>
      <w:r>
        <w:rPr>
          <w:rFonts w:ascii="Arial" w:eastAsia="Arial" w:hAnsi="Arial" w:cs="Arial"/>
        </w:rPr>
        <w:t xml:space="preserve">, </w:t>
      </w:r>
      <w:r>
        <w:rPr>
          <w:rFonts w:ascii="Arial" w:eastAsia="Arial" w:hAnsi="Arial" w:cs="Arial"/>
          <w:i/>
          <w:iCs/>
        </w:rPr>
        <w:t>5</w:t>
      </w:r>
      <w:r>
        <w:rPr>
          <w:rFonts w:ascii="Arial" w:eastAsia="Arial" w:hAnsi="Arial" w:cs="Arial"/>
        </w:rPr>
        <w:t>(1), 556-565.</w:t>
      </w:r>
    </w:p>
    <w:p w14:paraId="36B29D73" w14:textId="77777777" w:rsidR="00432370" w:rsidRDefault="00000000">
      <w:pPr>
        <w:spacing w:before="240" w:after="240"/>
        <w:rPr>
          <w:rFonts w:ascii="Arial" w:eastAsia="Arial" w:hAnsi="Arial" w:cs="Arial"/>
        </w:rPr>
      </w:pPr>
      <w:r>
        <w:rPr>
          <w:rFonts w:ascii="Arial" w:eastAsia="Arial" w:hAnsi="Arial" w:cs="Arial"/>
        </w:rPr>
        <w:t xml:space="preserve">Ng, P. M., Chan, J. K., Wut, T. M., Lo, M. F., and Szeto, I. (2021). What makes better career opportunities for young graduates? Examining acquired employability skills in higher education institutions. </w:t>
      </w:r>
      <w:r>
        <w:rPr>
          <w:rFonts w:ascii="Arial" w:eastAsia="Arial" w:hAnsi="Arial" w:cs="Arial"/>
          <w:i/>
          <w:iCs/>
        </w:rPr>
        <w:t>Education+ Training</w:t>
      </w:r>
      <w:r>
        <w:rPr>
          <w:rFonts w:ascii="Arial" w:eastAsia="Arial" w:hAnsi="Arial" w:cs="Arial"/>
        </w:rPr>
        <w:t xml:space="preserve">, </w:t>
      </w:r>
      <w:r>
        <w:rPr>
          <w:rFonts w:ascii="Arial" w:eastAsia="Arial" w:hAnsi="Arial" w:cs="Arial"/>
          <w:i/>
          <w:iCs/>
        </w:rPr>
        <w:t>63</w:t>
      </w:r>
      <w:r>
        <w:rPr>
          <w:rFonts w:ascii="Arial" w:eastAsia="Arial" w:hAnsi="Arial" w:cs="Arial"/>
        </w:rPr>
        <w:t>(6), 852-871.</w:t>
      </w:r>
    </w:p>
    <w:p w14:paraId="7D4F1D90" w14:textId="77777777" w:rsidR="00432370" w:rsidRDefault="00000000">
      <w:pPr>
        <w:spacing w:before="240" w:after="240"/>
        <w:rPr>
          <w:rFonts w:ascii="Arial" w:eastAsia="Arial" w:hAnsi="Arial" w:cs="Arial"/>
        </w:rPr>
      </w:pPr>
      <w:proofErr w:type="spellStart"/>
      <w:r>
        <w:rPr>
          <w:rFonts w:ascii="Arial" w:eastAsia="Arial" w:hAnsi="Arial" w:cs="Arial"/>
        </w:rPr>
        <w:t>Rachmad</w:t>
      </w:r>
      <w:proofErr w:type="spellEnd"/>
      <w:r>
        <w:rPr>
          <w:rFonts w:ascii="Arial" w:eastAsia="Arial" w:hAnsi="Arial" w:cs="Arial"/>
        </w:rPr>
        <w:t xml:space="preserve">, Y. E. (2025). Revolutionizing HR Management: Competency and Certification in the Gen Z Era. </w:t>
      </w:r>
      <w:r>
        <w:rPr>
          <w:rFonts w:ascii="Arial" w:eastAsia="Arial" w:hAnsi="Arial" w:cs="Arial"/>
          <w:i/>
          <w:iCs/>
        </w:rPr>
        <w:t>United Nations Development Programme</w:t>
      </w:r>
      <w:r>
        <w:rPr>
          <w:rFonts w:ascii="Arial" w:eastAsia="Arial" w:hAnsi="Arial" w:cs="Arial"/>
        </w:rPr>
        <w:t>.</w:t>
      </w:r>
    </w:p>
    <w:p w14:paraId="5F2E26E1" w14:textId="77777777" w:rsidR="00432370" w:rsidRDefault="00000000">
      <w:pPr>
        <w:spacing w:before="240" w:after="240"/>
        <w:rPr>
          <w:rFonts w:ascii="Arial" w:eastAsia="Arial" w:hAnsi="Arial" w:cs="Arial"/>
        </w:rPr>
      </w:pPr>
      <w:r>
        <w:rPr>
          <w:rFonts w:ascii="Arial" w:eastAsia="Arial" w:hAnsi="Arial" w:cs="Arial"/>
        </w:rPr>
        <w:t xml:space="preserve">Sharma, M., Luthra, S., Joshi, S., and Kumar, A. (2022). Analysing the impact of sustainable human resource management practices and industry 4.0 technologies adoption on employability skills. </w:t>
      </w:r>
      <w:r>
        <w:rPr>
          <w:rFonts w:ascii="Arial" w:eastAsia="Arial" w:hAnsi="Arial" w:cs="Arial"/>
          <w:i/>
          <w:iCs/>
        </w:rPr>
        <w:t>International Journal of Manpower</w:t>
      </w:r>
      <w:r>
        <w:rPr>
          <w:rFonts w:ascii="Arial" w:eastAsia="Arial" w:hAnsi="Arial" w:cs="Arial"/>
        </w:rPr>
        <w:t xml:space="preserve">, </w:t>
      </w:r>
      <w:r>
        <w:rPr>
          <w:rFonts w:ascii="Arial" w:eastAsia="Arial" w:hAnsi="Arial" w:cs="Arial"/>
          <w:i/>
          <w:iCs/>
        </w:rPr>
        <w:t>43</w:t>
      </w:r>
      <w:r>
        <w:rPr>
          <w:rFonts w:ascii="Arial" w:eastAsia="Arial" w:hAnsi="Arial" w:cs="Arial"/>
        </w:rPr>
        <w:t>(2), 463-485.</w:t>
      </w:r>
    </w:p>
    <w:p w14:paraId="08967277" w14:textId="77777777" w:rsidR="00432370" w:rsidRDefault="00432370"/>
    <w:sectPr w:rsidR="00432370" w:rsidSect="00102339">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DAFC99" w14:textId="77777777" w:rsidR="00E250A3" w:rsidRDefault="00E250A3" w:rsidP="00A76AC5">
      <w:pPr>
        <w:spacing w:line="240" w:lineRule="auto"/>
      </w:pPr>
      <w:r>
        <w:separator/>
      </w:r>
    </w:p>
  </w:endnote>
  <w:endnote w:type="continuationSeparator" w:id="0">
    <w:p w14:paraId="06374A2A" w14:textId="77777777" w:rsidR="00E250A3" w:rsidRDefault="00E250A3" w:rsidP="00A76A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7F9541F-1C71-4F48-B472-627F58D366D5}"/>
  </w:font>
  <w:font w:name="Cambria">
    <w:panose1 w:val="02040503050406030204"/>
    <w:charset w:val="00"/>
    <w:family w:val="roman"/>
    <w:pitch w:val="variable"/>
    <w:sig w:usb0="E00006FF" w:usb1="420024FF" w:usb2="02000000" w:usb3="00000000" w:csb0="0000019F" w:csb1="00000000"/>
    <w:embedRegular r:id="rId2" w:fontKey="{FCFC1D1E-C580-4BB0-9D5F-80D19759CF9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5888887"/>
      <w:docPartObj>
        <w:docPartGallery w:val="Page Numbers (Bottom of Page)"/>
        <w:docPartUnique/>
      </w:docPartObj>
    </w:sdtPr>
    <w:sdtEndPr>
      <w:rPr>
        <w:noProof/>
      </w:rPr>
    </w:sdtEndPr>
    <w:sdtContent>
      <w:p w14:paraId="5456A096" w14:textId="4048C109" w:rsidR="00A76AC5" w:rsidRDefault="00A76AC5" w:rsidP="00A76AC5">
        <w:r>
          <w:fldChar w:fldCharType="begin"/>
        </w:r>
        <w:r>
          <w:instrText xml:space="preserve"> PAGE   \* MERGEFORMAT </w:instrText>
        </w:r>
        <w:r>
          <w:fldChar w:fldCharType="separate"/>
        </w:r>
        <w:r>
          <w:rPr>
            <w:noProof/>
          </w:rPr>
          <w:t>2</w:t>
        </w:r>
        <w:r>
          <w:rPr>
            <w:noProof/>
          </w:rPr>
          <w:fldChar w:fldCharType="end"/>
        </w:r>
      </w:p>
    </w:sdtContent>
  </w:sdt>
  <w:p w14:paraId="774802FC" w14:textId="77777777" w:rsidR="00A76AC5" w:rsidRDefault="00A76A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0A2469" w14:textId="77777777" w:rsidR="00E250A3" w:rsidRDefault="00E250A3" w:rsidP="00A76AC5">
      <w:pPr>
        <w:spacing w:line="240" w:lineRule="auto"/>
      </w:pPr>
      <w:r>
        <w:separator/>
      </w:r>
    </w:p>
  </w:footnote>
  <w:footnote w:type="continuationSeparator" w:id="0">
    <w:p w14:paraId="2B8B1942" w14:textId="77777777" w:rsidR="00E250A3" w:rsidRDefault="00E250A3" w:rsidP="00A76AC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370"/>
    <w:rsid w:val="00102339"/>
    <w:rsid w:val="00432370"/>
    <w:rsid w:val="004F506B"/>
    <w:rsid w:val="00A76AC5"/>
    <w:rsid w:val="00D60064"/>
    <w:rsid w:val="00E250A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D8D291"/>
  <w15:docId w15:val="{E55E08E2-F923-4F72-8F6E-78CA9C1CA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Arial" w:eastAsia="Arial" w:hAnsi="Arial" w:cs="Arial"/>
      <w:b/>
      <w:bCs/>
      <w:sz w:val="28"/>
      <w:szCs w:val="28"/>
    </w:rPr>
  </w:style>
  <w:style w:type="paragraph" w:styleId="Heading2">
    <w:name w:val="heading 2"/>
    <w:basedOn w:val="Normal"/>
    <w:next w:val="Normal"/>
    <w:uiPriority w:val="9"/>
    <w:semiHidden/>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D60064"/>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D60064"/>
    <w:pPr>
      <w:spacing w:after="100"/>
    </w:pPr>
  </w:style>
  <w:style w:type="character" w:styleId="Hyperlink">
    <w:name w:val="Hyperlink"/>
    <w:basedOn w:val="DefaultParagraphFont"/>
    <w:uiPriority w:val="99"/>
    <w:unhideWhenUsed/>
    <w:rsid w:val="00D60064"/>
    <w:rPr>
      <w:color w:val="0000FF" w:themeColor="hyperlink"/>
      <w:u w:val="single"/>
    </w:rPr>
  </w:style>
  <w:style w:type="paragraph" w:styleId="Header">
    <w:name w:val="header"/>
    <w:basedOn w:val="Normal"/>
    <w:link w:val="HeaderChar"/>
    <w:uiPriority w:val="99"/>
    <w:unhideWhenUsed/>
    <w:rsid w:val="00A76AC5"/>
    <w:pPr>
      <w:tabs>
        <w:tab w:val="center" w:pos="4513"/>
        <w:tab w:val="right" w:pos="9026"/>
      </w:tabs>
      <w:spacing w:line="240" w:lineRule="auto"/>
    </w:pPr>
  </w:style>
  <w:style w:type="character" w:customStyle="1" w:styleId="HeaderChar">
    <w:name w:val="Header Char"/>
    <w:basedOn w:val="DefaultParagraphFont"/>
    <w:link w:val="Header"/>
    <w:uiPriority w:val="99"/>
    <w:rsid w:val="00A76AC5"/>
  </w:style>
  <w:style w:type="paragraph" w:styleId="Footer">
    <w:name w:val="footer"/>
    <w:basedOn w:val="Normal"/>
    <w:link w:val="FooterChar"/>
    <w:uiPriority w:val="99"/>
    <w:unhideWhenUsed/>
    <w:rsid w:val="00A76AC5"/>
    <w:pPr>
      <w:tabs>
        <w:tab w:val="center" w:pos="4513"/>
        <w:tab w:val="right" w:pos="9026"/>
      </w:tabs>
      <w:spacing w:line="240" w:lineRule="auto"/>
    </w:pPr>
  </w:style>
  <w:style w:type="character" w:customStyle="1" w:styleId="FooterChar">
    <w:name w:val="Footer Char"/>
    <w:basedOn w:val="DefaultParagraphFont"/>
    <w:link w:val="Footer"/>
    <w:uiPriority w:val="99"/>
    <w:rsid w:val="00A76A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inkedin.com/jobs/search-results/?currentJobId=4293925464&amp;eBP=NOT_ELIGIBLE_FOR_CHARGING&amp;geoId=118603855&amp;keywords=Business%20Administrator&amp;refId=EKs6p00NNt1SKW8kRdWuLw%3D%3D&amp;trackingId=TwlTZG76KYyA9wEbp5uOeQ%3D%3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inkedin.com/jobs/search-results/?currentJobId=4293925464&amp;eBP=NOT_ELIGIBLE_FOR_CHARGING&amp;geoId=118603855&amp;keywords=Business%20Administrator&amp;refId=EKs6p00NNt1SKW8kRdWuLw%3D%3D&amp;trackingId=TwlTZG76KYyA9wEbp5uOeQ%3D%3D"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043BDC-09DD-433D-8EAF-C1B3EB58B5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2036</Words>
  <Characters>11606</Characters>
  <DocSecurity>0</DocSecurity>
  <Lines>96</Lines>
  <Paragraphs>27</Paragraphs>
  <ScaleCrop>false</ScaleCrop>
  <Company/>
  <LinksUpToDate>false</LinksUpToDate>
  <CharactersWithSpaces>13615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2025-12-07T11:22:00Z</dcterms:created>
  <dcterms:modified xsi:type="dcterms:W3CDTF">2025-12-07T11:25:00Z</dcterms:modified>
</cp:coreProperties>
</file>