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8E5114" w14:textId="5DC93E03" w:rsidR="00FF4FEB" w:rsidRPr="00FF4FEB" w:rsidRDefault="00FF4FEB" w:rsidP="00FF4FEB">
      <w:pPr>
        <w:ind w:firstLineChars="1300" w:firstLine="3640"/>
        <w:rPr>
          <w:b/>
          <w:bCs/>
          <w:sz w:val="28"/>
          <w:szCs w:val="28"/>
        </w:rPr>
      </w:pPr>
      <w:r w:rsidRPr="00FF4FEB">
        <w:rPr>
          <w:rFonts w:hint="eastAsia"/>
          <w:b/>
          <w:bCs/>
          <w:sz w:val="28"/>
          <w:szCs w:val="28"/>
          <w:lang w:val="en-GB"/>
        </w:rPr>
        <w:t>Title:</w:t>
      </w:r>
    </w:p>
    <w:p w14:paraId="2BA5C090" w14:textId="7373C660" w:rsidR="00FF4FEB" w:rsidRPr="00FF4FEB" w:rsidRDefault="00FF4FEB" w:rsidP="00FF4FEB">
      <w:pPr>
        <w:ind w:firstLineChars="400" w:firstLine="1120"/>
        <w:rPr>
          <w:b/>
          <w:bCs/>
          <w:sz w:val="28"/>
          <w:szCs w:val="28"/>
        </w:rPr>
      </w:pPr>
      <w:r w:rsidRPr="00FF4FEB">
        <w:rPr>
          <w:b/>
          <w:bCs/>
          <w:sz w:val="28"/>
          <w:szCs w:val="28"/>
          <w:lang w:val="en-GB"/>
        </w:rPr>
        <w:t>The role of employee welfare strategies in</w:t>
      </w:r>
      <w:r w:rsidRPr="00FF4FEB">
        <w:rPr>
          <w:rFonts w:hint="eastAsia"/>
          <w:b/>
          <w:bCs/>
          <w:sz w:val="28"/>
          <w:szCs w:val="28"/>
          <w:lang w:val="en-GB"/>
        </w:rPr>
        <w:t xml:space="preserve"> </w:t>
      </w:r>
    </w:p>
    <w:p w14:paraId="649033D5" w14:textId="2F24A39E" w:rsidR="00FF4FEB" w:rsidRPr="00FF4FEB" w:rsidRDefault="00FF4FEB" w:rsidP="00FF4FEB">
      <w:pPr>
        <w:ind w:leftChars="700" w:left="1540"/>
        <w:rPr>
          <w:b/>
          <w:bCs/>
          <w:sz w:val="28"/>
          <w:szCs w:val="28"/>
          <w:lang w:val="en-GB"/>
        </w:rPr>
      </w:pPr>
      <w:r w:rsidRPr="00FF4FEB">
        <w:rPr>
          <w:b/>
          <w:bCs/>
          <w:sz w:val="28"/>
          <w:szCs w:val="28"/>
          <w:lang w:val="en-GB"/>
        </w:rPr>
        <w:t>improving employee performance</w:t>
      </w:r>
    </w:p>
    <w:p w14:paraId="610EDAE1" w14:textId="348CBF42" w:rsidR="00FF4FEB" w:rsidRPr="00FF4FEB" w:rsidRDefault="00FF4FEB" w:rsidP="00FF4FEB">
      <w:pPr>
        <w:ind w:leftChars="700" w:left="1540" w:firstLineChars="500" w:firstLine="1400"/>
        <w:rPr>
          <w:b/>
          <w:bCs/>
          <w:sz w:val="28"/>
          <w:szCs w:val="28"/>
          <w:lang w:val="en-GB"/>
        </w:rPr>
      </w:pPr>
      <w:r w:rsidRPr="00FF4FEB">
        <w:rPr>
          <w:rFonts w:hint="eastAsia"/>
          <w:b/>
          <w:bCs/>
          <w:sz w:val="28"/>
          <w:szCs w:val="28"/>
          <w:lang w:val="en-GB"/>
        </w:rPr>
        <w:t>BMBM6023</w:t>
      </w:r>
    </w:p>
    <w:p w14:paraId="7F24420B" w14:textId="065A0A5F" w:rsidR="00FF4FEB" w:rsidRPr="00FF4FEB" w:rsidRDefault="00FF4FEB" w:rsidP="00FF4FEB">
      <w:pPr>
        <w:ind w:leftChars="700" w:left="1540" w:firstLineChars="500" w:firstLine="1400"/>
        <w:rPr>
          <w:b/>
          <w:bCs/>
          <w:sz w:val="28"/>
          <w:szCs w:val="28"/>
          <w:lang w:val="en-GB"/>
        </w:rPr>
      </w:pPr>
      <w:r w:rsidRPr="00FF4FEB">
        <w:rPr>
          <w:rFonts w:hint="eastAsia"/>
          <w:b/>
          <w:bCs/>
          <w:sz w:val="28"/>
          <w:szCs w:val="28"/>
          <w:lang w:val="en-GB"/>
        </w:rPr>
        <w:t>ID:2503344</w:t>
      </w:r>
    </w:p>
    <w:p w14:paraId="5D16C4C6" w14:textId="31FEE78E" w:rsidR="00FF4FEB" w:rsidRPr="00FF4FEB" w:rsidRDefault="00FF4FEB" w:rsidP="00FF4FEB">
      <w:pPr>
        <w:ind w:leftChars="700" w:left="1540" w:firstLineChars="500" w:firstLine="1400"/>
        <w:rPr>
          <w:rFonts w:hint="eastAsia"/>
          <w:b/>
          <w:bCs/>
          <w:sz w:val="28"/>
          <w:szCs w:val="28"/>
          <w:lang w:val="en-GB"/>
        </w:rPr>
      </w:pPr>
      <w:r w:rsidRPr="00FF4FEB">
        <w:rPr>
          <w:rFonts w:hint="eastAsia"/>
          <w:b/>
          <w:bCs/>
          <w:sz w:val="28"/>
          <w:szCs w:val="28"/>
          <w:lang w:val="en-GB"/>
        </w:rPr>
        <w:t>Xiaoyu Sun</w:t>
      </w:r>
    </w:p>
    <w:p w14:paraId="39E08BE4" w14:textId="0F4B68FB" w:rsidR="00FF4FEB" w:rsidRDefault="00FF4FEB" w:rsidP="00FF4FEB">
      <w:pPr>
        <w:ind w:leftChars="700" w:left="1540"/>
        <w:rPr>
          <w:sz w:val="28"/>
          <w:szCs w:val="28"/>
          <w:lang w:val="en-GB"/>
        </w:rPr>
      </w:pPr>
    </w:p>
    <w:p w14:paraId="5B072924" w14:textId="77777777" w:rsidR="00FF4FEB" w:rsidRDefault="00FF4FEB">
      <w:pPr>
        <w:widowControl/>
        <w:rPr>
          <w:sz w:val="28"/>
          <w:szCs w:val="28"/>
          <w:lang w:val="en-GB"/>
        </w:rPr>
      </w:pPr>
      <w:r>
        <w:rPr>
          <w:sz w:val="28"/>
          <w:szCs w:val="28"/>
          <w:lang w:val="en-GB"/>
        </w:rPr>
        <w:br w:type="page"/>
      </w:r>
    </w:p>
    <w:p w14:paraId="75EFE5AF" w14:textId="77777777" w:rsidR="00FF4FEB" w:rsidRPr="00FF4FEB" w:rsidRDefault="00FF4FEB" w:rsidP="00FF4FEB">
      <w:pPr>
        <w:ind w:leftChars="700" w:left="1540"/>
        <w:rPr>
          <w:rFonts w:hint="eastAsia"/>
          <w:sz w:val="28"/>
          <w:szCs w:val="28"/>
          <w:lang w:val="en-GB"/>
        </w:rPr>
      </w:pPr>
    </w:p>
    <w:p w14:paraId="2B63E186" w14:textId="77777777" w:rsidR="00FF4FEB" w:rsidRDefault="00FF4FEB">
      <w:pPr>
        <w:widowControl/>
        <w:rPr>
          <w:lang w:val="en-GB"/>
        </w:rPr>
      </w:pPr>
      <w:r>
        <w:rPr>
          <w:lang w:val="en-GB"/>
        </w:rPr>
        <w:br w:type="page"/>
      </w:r>
    </w:p>
    <w:sdt>
      <w:sdtPr>
        <w:rPr>
          <w:lang w:val="zh-CN"/>
        </w:rPr>
        <w:id w:val="-495416888"/>
        <w:docPartObj>
          <w:docPartGallery w:val="Table of Contents"/>
          <w:docPartUnique/>
        </w:docPartObj>
      </w:sdtPr>
      <w:sdtEndPr>
        <w:rPr>
          <w:rFonts w:asciiTheme="minorHAnsi" w:eastAsiaTheme="minorEastAsia" w:hAnsiTheme="minorHAnsi" w:cstheme="minorBidi"/>
          <w:b/>
          <w:bCs/>
          <w:color w:val="auto"/>
          <w:kern w:val="2"/>
          <w:sz w:val="22"/>
          <w:szCs w:val="24"/>
          <w14:ligatures w14:val="standardContextual"/>
        </w:rPr>
      </w:sdtEndPr>
      <w:sdtContent>
        <w:p w14:paraId="31CF98B7" w14:textId="3D5DE358" w:rsidR="00FF4FEB" w:rsidRPr="00FF4FEB" w:rsidRDefault="00FF4FEB" w:rsidP="00FF4FEB">
          <w:pPr>
            <w:pStyle w:val="TOC"/>
            <w:ind w:firstLineChars="1100" w:firstLine="3520"/>
            <w:rPr>
              <w:rFonts w:hint="eastAsia"/>
              <w:b/>
              <w:bCs/>
              <w:color w:val="auto"/>
            </w:rPr>
          </w:pPr>
          <w:r w:rsidRPr="00FF4FEB">
            <w:rPr>
              <w:rFonts w:hint="eastAsia"/>
              <w:b/>
              <w:bCs/>
              <w:color w:val="auto"/>
              <w:lang w:val="zh-CN"/>
            </w:rPr>
            <w:t>Content</w:t>
          </w:r>
          <w:r>
            <w:rPr>
              <w:rFonts w:hint="eastAsia"/>
              <w:b/>
              <w:bCs/>
              <w:color w:val="auto"/>
              <w:lang w:val="zh-CN"/>
            </w:rPr>
            <w:t>s</w:t>
          </w:r>
        </w:p>
        <w:p w14:paraId="6DDEE8A3" w14:textId="0A7A890C" w:rsidR="00FF4FEB" w:rsidRDefault="00FF4FEB">
          <w:pPr>
            <w:pStyle w:val="TOC1"/>
            <w:tabs>
              <w:tab w:val="right" w:leader="dot" w:pos="8296"/>
            </w:tabs>
            <w:rPr>
              <w:noProof/>
            </w:rPr>
          </w:pPr>
          <w:r>
            <w:fldChar w:fldCharType="begin"/>
          </w:r>
          <w:r>
            <w:instrText xml:space="preserve"> TOC \o "1-3" \h \z \u </w:instrText>
          </w:r>
          <w:r>
            <w:fldChar w:fldCharType="separate"/>
          </w:r>
          <w:hyperlink w:anchor="_Toc228487325" w:history="1">
            <w:r w:rsidRPr="00844551">
              <w:rPr>
                <w:rStyle w:val="af"/>
                <w:rFonts w:ascii="Times New Roman" w:hAnsi="Times New Roman" w:cs="Times New Roman"/>
                <w:b/>
                <w:bCs/>
                <w:noProof/>
                <w:lang w:val="en-GB"/>
              </w:rPr>
              <w:t>1.0 Introduction</w:t>
            </w:r>
            <w:r>
              <w:rPr>
                <w:noProof/>
                <w:webHidden/>
              </w:rPr>
              <w:tab/>
            </w:r>
            <w:r>
              <w:rPr>
                <w:noProof/>
                <w:webHidden/>
              </w:rPr>
              <w:fldChar w:fldCharType="begin"/>
            </w:r>
            <w:r>
              <w:rPr>
                <w:noProof/>
                <w:webHidden/>
              </w:rPr>
              <w:instrText xml:space="preserve"> PAGEREF _Toc228487325 \h </w:instrText>
            </w:r>
            <w:r>
              <w:rPr>
                <w:noProof/>
                <w:webHidden/>
              </w:rPr>
            </w:r>
            <w:r>
              <w:rPr>
                <w:noProof/>
                <w:webHidden/>
              </w:rPr>
              <w:fldChar w:fldCharType="separate"/>
            </w:r>
            <w:r>
              <w:rPr>
                <w:noProof/>
                <w:webHidden/>
              </w:rPr>
              <w:t>3</w:t>
            </w:r>
            <w:r>
              <w:rPr>
                <w:noProof/>
                <w:webHidden/>
              </w:rPr>
              <w:fldChar w:fldCharType="end"/>
            </w:r>
          </w:hyperlink>
        </w:p>
        <w:p w14:paraId="1B8FADDA" w14:textId="018B360D" w:rsidR="00FF4FEB" w:rsidRDefault="00FF4FEB">
          <w:pPr>
            <w:pStyle w:val="TOC1"/>
            <w:tabs>
              <w:tab w:val="right" w:leader="dot" w:pos="8296"/>
            </w:tabs>
            <w:rPr>
              <w:noProof/>
            </w:rPr>
          </w:pPr>
          <w:hyperlink w:anchor="_Toc228487326" w:history="1">
            <w:r w:rsidRPr="00844551">
              <w:rPr>
                <w:rStyle w:val="af"/>
                <w:rFonts w:ascii="Times New Roman" w:hAnsi="Times New Roman" w:cs="Times New Roman"/>
                <w:b/>
                <w:bCs/>
                <w:noProof/>
                <w:lang w:val="en-GB"/>
              </w:rPr>
              <w:t>2.0 Wellbeing and Performance</w:t>
            </w:r>
            <w:r>
              <w:rPr>
                <w:noProof/>
                <w:webHidden/>
              </w:rPr>
              <w:tab/>
            </w:r>
            <w:r>
              <w:rPr>
                <w:noProof/>
                <w:webHidden/>
              </w:rPr>
              <w:fldChar w:fldCharType="begin"/>
            </w:r>
            <w:r>
              <w:rPr>
                <w:noProof/>
                <w:webHidden/>
              </w:rPr>
              <w:instrText xml:space="preserve"> PAGEREF _Toc228487326 \h </w:instrText>
            </w:r>
            <w:r>
              <w:rPr>
                <w:noProof/>
                <w:webHidden/>
              </w:rPr>
            </w:r>
            <w:r>
              <w:rPr>
                <w:noProof/>
                <w:webHidden/>
              </w:rPr>
              <w:fldChar w:fldCharType="separate"/>
            </w:r>
            <w:r>
              <w:rPr>
                <w:noProof/>
                <w:webHidden/>
              </w:rPr>
              <w:t>4</w:t>
            </w:r>
            <w:r>
              <w:rPr>
                <w:noProof/>
                <w:webHidden/>
              </w:rPr>
              <w:fldChar w:fldCharType="end"/>
            </w:r>
          </w:hyperlink>
        </w:p>
        <w:p w14:paraId="720D48C1" w14:textId="64C89818" w:rsidR="00FF4FEB" w:rsidRDefault="00FF4FEB">
          <w:pPr>
            <w:pStyle w:val="TOC1"/>
            <w:tabs>
              <w:tab w:val="right" w:leader="dot" w:pos="8296"/>
            </w:tabs>
            <w:rPr>
              <w:noProof/>
            </w:rPr>
          </w:pPr>
          <w:hyperlink w:anchor="_Toc228487327" w:history="1">
            <w:r w:rsidRPr="00844551">
              <w:rPr>
                <w:rStyle w:val="af"/>
                <w:rFonts w:ascii="Times New Roman" w:hAnsi="Times New Roman" w:cs="Times New Roman"/>
                <w:b/>
                <w:bCs/>
                <w:noProof/>
                <w:lang w:val="en-GB"/>
              </w:rPr>
              <w:t>3.0 Call Centre Context Analysis</w:t>
            </w:r>
            <w:r>
              <w:rPr>
                <w:noProof/>
                <w:webHidden/>
              </w:rPr>
              <w:tab/>
            </w:r>
            <w:r>
              <w:rPr>
                <w:noProof/>
                <w:webHidden/>
              </w:rPr>
              <w:fldChar w:fldCharType="begin"/>
            </w:r>
            <w:r>
              <w:rPr>
                <w:noProof/>
                <w:webHidden/>
              </w:rPr>
              <w:instrText xml:space="preserve"> PAGEREF _Toc228487327 \h </w:instrText>
            </w:r>
            <w:r>
              <w:rPr>
                <w:noProof/>
                <w:webHidden/>
              </w:rPr>
            </w:r>
            <w:r>
              <w:rPr>
                <w:noProof/>
                <w:webHidden/>
              </w:rPr>
              <w:fldChar w:fldCharType="separate"/>
            </w:r>
            <w:r>
              <w:rPr>
                <w:noProof/>
                <w:webHidden/>
              </w:rPr>
              <w:t>7</w:t>
            </w:r>
            <w:r>
              <w:rPr>
                <w:noProof/>
                <w:webHidden/>
              </w:rPr>
              <w:fldChar w:fldCharType="end"/>
            </w:r>
          </w:hyperlink>
        </w:p>
        <w:p w14:paraId="02ACF5AD" w14:textId="042C1133" w:rsidR="00FF4FEB" w:rsidRDefault="00FF4FEB">
          <w:pPr>
            <w:pStyle w:val="TOC1"/>
            <w:tabs>
              <w:tab w:val="right" w:leader="dot" w:pos="8296"/>
            </w:tabs>
            <w:rPr>
              <w:noProof/>
            </w:rPr>
          </w:pPr>
          <w:hyperlink w:anchor="_Toc228487328" w:history="1">
            <w:r w:rsidRPr="00844551">
              <w:rPr>
                <w:rStyle w:val="af"/>
                <w:rFonts w:ascii="Times New Roman" w:hAnsi="Times New Roman" w:cs="Times New Roman"/>
                <w:b/>
                <w:bCs/>
                <w:noProof/>
                <w:lang w:val="en-GB"/>
              </w:rPr>
              <w:t>4.0 Wellbeing Strategies</w:t>
            </w:r>
            <w:r>
              <w:rPr>
                <w:noProof/>
                <w:webHidden/>
              </w:rPr>
              <w:tab/>
            </w:r>
            <w:r>
              <w:rPr>
                <w:noProof/>
                <w:webHidden/>
              </w:rPr>
              <w:fldChar w:fldCharType="begin"/>
            </w:r>
            <w:r>
              <w:rPr>
                <w:noProof/>
                <w:webHidden/>
              </w:rPr>
              <w:instrText xml:space="preserve"> PAGEREF _Toc228487328 \h </w:instrText>
            </w:r>
            <w:r>
              <w:rPr>
                <w:noProof/>
                <w:webHidden/>
              </w:rPr>
            </w:r>
            <w:r>
              <w:rPr>
                <w:noProof/>
                <w:webHidden/>
              </w:rPr>
              <w:fldChar w:fldCharType="separate"/>
            </w:r>
            <w:r>
              <w:rPr>
                <w:noProof/>
                <w:webHidden/>
              </w:rPr>
              <w:t>9</w:t>
            </w:r>
            <w:r>
              <w:rPr>
                <w:noProof/>
                <w:webHidden/>
              </w:rPr>
              <w:fldChar w:fldCharType="end"/>
            </w:r>
          </w:hyperlink>
        </w:p>
        <w:p w14:paraId="40598E24" w14:textId="76A6F203" w:rsidR="00FF4FEB" w:rsidRDefault="00FF4FEB">
          <w:pPr>
            <w:pStyle w:val="TOC1"/>
            <w:tabs>
              <w:tab w:val="right" w:leader="dot" w:pos="8296"/>
            </w:tabs>
            <w:rPr>
              <w:noProof/>
            </w:rPr>
          </w:pPr>
          <w:hyperlink w:anchor="_Toc228487329" w:history="1">
            <w:r w:rsidRPr="00844551">
              <w:rPr>
                <w:rStyle w:val="af"/>
                <w:rFonts w:ascii="Times New Roman" w:hAnsi="Times New Roman" w:cs="Times New Roman"/>
                <w:b/>
                <w:bCs/>
                <w:noProof/>
                <w:lang w:val="en-GB"/>
              </w:rPr>
              <w:t>5.0 Critical Evaluation</w:t>
            </w:r>
            <w:r>
              <w:rPr>
                <w:noProof/>
                <w:webHidden/>
              </w:rPr>
              <w:tab/>
            </w:r>
            <w:r>
              <w:rPr>
                <w:noProof/>
                <w:webHidden/>
              </w:rPr>
              <w:fldChar w:fldCharType="begin"/>
            </w:r>
            <w:r>
              <w:rPr>
                <w:noProof/>
                <w:webHidden/>
              </w:rPr>
              <w:instrText xml:space="preserve"> PAGEREF _Toc228487329 \h </w:instrText>
            </w:r>
            <w:r>
              <w:rPr>
                <w:noProof/>
                <w:webHidden/>
              </w:rPr>
            </w:r>
            <w:r>
              <w:rPr>
                <w:noProof/>
                <w:webHidden/>
              </w:rPr>
              <w:fldChar w:fldCharType="separate"/>
            </w:r>
            <w:r>
              <w:rPr>
                <w:noProof/>
                <w:webHidden/>
              </w:rPr>
              <w:t>12</w:t>
            </w:r>
            <w:r>
              <w:rPr>
                <w:noProof/>
                <w:webHidden/>
              </w:rPr>
              <w:fldChar w:fldCharType="end"/>
            </w:r>
          </w:hyperlink>
        </w:p>
        <w:p w14:paraId="46AEDFEF" w14:textId="650760C9" w:rsidR="00FF4FEB" w:rsidRDefault="00FF4FEB">
          <w:pPr>
            <w:pStyle w:val="TOC1"/>
            <w:tabs>
              <w:tab w:val="right" w:leader="dot" w:pos="8296"/>
            </w:tabs>
            <w:rPr>
              <w:noProof/>
            </w:rPr>
          </w:pPr>
          <w:hyperlink w:anchor="_Toc228487330" w:history="1">
            <w:r w:rsidRPr="00844551">
              <w:rPr>
                <w:rStyle w:val="af"/>
                <w:rFonts w:ascii="Times New Roman" w:hAnsi="Times New Roman" w:cs="Times New Roman"/>
                <w:b/>
                <w:bCs/>
                <w:noProof/>
              </w:rPr>
              <w:t>6.0 Conclusion</w:t>
            </w:r>
            <w:r>
              <w:rPr>
                <w:noProof/>
                <w:webHidden/>
              </w:rPr>
              <w:tab/>
            </w:r>
            <w:r>
              <w:rPr>
                <w:noProof/>
                <w:webHidden/>
              </w:rPr>
              <w:fldChar w:fldCharType="begin"/>
            </w:r>
            <w:r>
              <w:rPr>
                <w:noProof/>
                <w:webHidden/>
              </w:rPr>
              <w:instrText xml:space="preserve"> PAGEREF _Toc228487330 \h </w:instrText>
            </w:r>
            <w:r>
              <w:rPr>
                <w:noProof/>
                <w:webHidden/>
              </w:rPr>
            </w:r>
            <w:r>
              <w:rPr>
                <w:noProof/>
                <w:webHidden/>
              </w:rPr>
              <w:fldChar w:fldCharType="separate"/>
            </w:r>
            <w:r>
              <w:rPr>
                <w:noProof/>
                <w:webHidden/>
              </w:rPr>
              <w:t>14</w:t>
            </w:r>
            <w:r>
              <w:rPr>
                <w:noProof/>
                <w:webHidden/>
              </w:rPr>
              <w:fldChar w:fldCharType="end"/>
            </w:r>
          </w:hyperlink>
        </w:p>
        <w:p w14:paraId="3DD1B109" w14:textId="4201A20A" w:rsidR="00FF4FEB" w:rsidRDefault="00FF4FEB">
          <w:pPr>
            <w:pStyle w:val="TOC1"/>
            <w:tabs>
              <w:tab w:val="right" w:leader="dot" w:pos="8296"/>
            </w:tabs>
            <w:rPr>
              <w:noProof/>
            </w:rPr>
          </w:pPr>
          <w:hyperlink w:anchor="_Toc228487331" w:history="1">
            <w:r w:rsidRPr="00844551">
              <w:rPr>
                <w:rStyle w:val="af"/>
                <w:rFonts w:ascii="Times New Roman" w:hAnsi="Times New Roman" w:cs="Times New Roman"/>
                <w:b/>
                <w:bCs/>
                <w:noProof/>
                <w:lang w:val="en-GB"/>
              </w:rPr>
              <w:t>References</w:t>
            </w:r>
            <w:r>
              <w:rPr>
                <w:noProof/>
                <w:webHidden/>
              </w:rPr>
              <w:tab/>
            </w:r>
            <w:r>
              <w:rPr>
                <w:noProof/>
                <w:webHidden/>
              </w:rPr>
              <w:fldChar w:fldCharType="begin"/>
            </w:r>
            <w:r>
              <w:rPr>
                <w:noProof/>
                <w:webHidden/>
              </w:rPr>
              <w:instrText xml:space="preserve"> PAGEREF _Toc228487331 \h </w:instrText>
            </w:r>
            <w:r>
              <w:rPr>
                <w:noProof/>
                <w:webHidden/>
              </w:rPr>
            </w:r>
            <w:r>
              <w:rPr>
                <w:noProof/>
                <w:webHidden/>
              </w:rPr>
              <w:fldChar w:fldCharType="separate"/>
            </w:r>
            <w:r>
              <w:rPr>
                <w:noProof/>
                <w:webHidden/>
              </w:rPr>
              <w:t>16</w:t>
            </w:r>
            <w:r>
              <w:rPr>
                <w:noProof/>
                <w:webHidden/>
              </w:rPr>
              <w:fldChar w:fldCharType="end"/>
            </w:r>
          </w:hyperlink>
        </w:p>
        <w:p w14:paraId="04225F74" w14:textId="53B22AEE" w:rsidR="00FF4FEB" w:rsidRDefault="00FF4FEB">
          <w:r>
            <w:rPr>
              <w:b/>
              <w:bCs/>
              <w:lang w:val="zh-CN"/>
            </w:rPr>
            <w:fldChar w:fldCharType="end"/>
          </w:r>
        </w:p>
      </w:sdtContent>
    </w:sdt>
    <w:p w14:paraId="1C8637B1" w14:textId="1166320E" w:rsidR="00FF4FEB" w:rsidRDefault="00FF4FEB">
      <w:pPr>
        <w:widowControl/>
        <w:rPr>
          <w:lang w:val="en-GB"/>
        </w:rPr>
      </w:pPr>
      <w:r>
        <w:rPr>
          <w:lang w:val="en-GB"/>
        </w:rPr>
        <w:br w:type="page"/>
      </w:r>
    </w:p>
    <w:p w14:paraId="189B0EC4" w14:textId="77777777" w:rsidR="00FF4FEB" w:rsidRDefault="00FF4FEB">
      <w:pPr>
        <w:widowControl/>
        <w:rPr>
          <w:lang w:val="en-GB"/>
        </w:rPr>
      </w:pPr>
    </w:p>
    <w:p w14:paraId="7217AF77" w14:textId="0B216E04" w:rsidR="00247B67" w:rsidRPr="00FF4FEB" w:rsidRDefault="00F52480" w:rsidP="00FF4FEB">
      <w:pPr>
        <w:pStyle w:val="1"/>
        <w:rPr>
          <w:rFonts w:ascii="Times New Roman" w:hAnsi="Times New Roman" w:cs="Times New Roman"/>
          <w:b/>
          <w:bCs/>
          <w:color w:val="auto"/>
          <w:sz w:val="24"/>
          <w:szCs w:val="24"/>
          <w:lang w:val="en-GB"/>
        </w:rPr>
      </w:pPr>
      <w:bookmarkStart w:id="0" w:name="_Toc228487325"/>
      <w:r w:rsidRPr="00FF4FEB">
        <w:rPr>
          <w:rFonts w:ascii="Times New Roman" w:hAnsi="Times New Roman" w:cs="Times New Roman"/>
          <w:b/>
          <w:bCs/>
          <w:color w:val="auto"/>
          <w:sz w:val="24"/>
          <w:szCs w:val="24"/>
          <w:lang w:val="en-GB"/>
        </w:rPr>
        <w:t xml:space="preserve">1.0 </w:t>
      </w:r>
      <w:r w:rsidR="00247B67" w:rsidRPr="00FF4FEB">
        <w:rPr>
          <w:rFonts w:ascii="Times New Roman" w:hAnsi="Times New Roman" w:cs="Times New Roman"/>
          <w:b/>
          <w:bCs/>
          <w:color w:val="auto"/>
          <w:sz w:val="24"/>
          <w:szCs w:val="24"/>
          <w:lang w:val="en-GB"/>
        </w:rPr>
        <w:t>Introduction</w:t>
      </w:r>
      <w:bookmarkEnd w:id="0"/>
    </w:p>
    <w:p w14:paraId="5C764B1F" w14:textId="77777777" w:rsidR="00247B67" w:rsidRPr="00C96E00" w:rsidRDefault="00247B67" w:rsidP="00C96E00">
      <w:pPr>
        <w:spacing w:line="600" w:lineRule="auto"/>
        <w:rPr>
          <w:rFonts w:ascii="Times New Roman" w:hAnsi="Times New Roman" w:cs="Times New Roman"/>
          <w:sz w:val="24"/>
          <w:lang w:val="en-GB"/>
        </w:rPr>
      </w:pPr>
      <w:r w:rsidRPr="00C96E00">
        <w:rPr>
          <w:rFonts w:ascii="Times New Roman" w:hAnsi="Times New Roman" w:cs="Times New Roman"/>
          <w:sz w:val="24"/>
          <w:lang w:val="en-GB"/>
        </w:rPr>
        <w:t xml:space="preserve">This essay examines the role of wellbeing strategies in addressing organizational challenges within </w:t>
      </w:r>
      <w:proofErr w:type="spellStart"/>
      <w:r w:rsidRPr="00C96E00">
        <w:rPr>
          <w:rFonts w:ascii="Times New Roman" w:hAnsi="Times New Roman" w:cs="Times New Roman"/>
          <w:sz w:val="24"/>
          <w:lang w:val="en-GB"/>
        </w:rPr>
        <w:t>Havencares</w:t>
      </w:r>
      <w:proofErr w:type="spellEnd"/>
      <w:r w:rsidRPr="00C96E00">
        <w:rPr>
          <w:rFonts w:ascii="Times New Roman" w:hAnsi="Times New Roman" w:cs="Times New Roman"/>
          <w:sz w:val="24"/>
          <w:lang w:val="en-GB"/>
        </w:rPr>
        <w:t xml:space="preserve"> Insurance’s Cardiff call centre. The organization is currently experiencing high employee turnover, increased absence due to mental health issues, and declining performance among staff.</w:t>
      </w:r>
    </w:p>
    <w:p w14:paraId="412CD28F" w14:textId="77777777" w:rsidR="00247B67" w:rsidRPr="00C96E00" w:rsidRDefault="00247B67" w:rsidP="00C96E00">
      <w:pPr>
        <w:spacing w:line="600" w:lineRule="auto"/>
        <w:rPr>
          <w:rFonts w:ascii="Times New Roman" w:hAnsi="Times New Roman" w:cs="Times New Roman"/>
          <w:sz w:val="24"/>
          <w:lang w:val="en-GB"/>
        </w:rPr>
      </w:pPr>
    </w:p>
    <w:p w14:paraId="6F968546" w14:textId="77777777" w:rsidR="00247B67" w:rsidRPr="00C96E00" w:rsidRDefault="00247B67" w:rsidP="00C96E00">
      <w:pPr>
        <w:spacing w:line="600" w:lineRule="auto"/>
        <w:rPr>
          <w:rFonts w:ascii="Times New Roman" w:hAnsi="Times New Roman" w:cs="Times New Roman"/>
          <w:sz w:val="24"/>
          <w:lang w:val="en-GB"/>
        </w:rPr>
      </w:pPr>
      <w:r w:rsidRPr="00C96E00">
        <w:rPr>
          <w:rFonts w:ascii="Times New Roman" w:hAnsi="Times New Roman" w:cs="Times New Roman"/>
          <w:sz w:val="24"/>
          <w:lang w:val="en-GB"/>
        </w:rPr>
        <w:t>Employee wellbeing has become a critical concern in high-pressure environments such as call centres, where employees are exposed to emotional demands and performance targets. Improving wellbeing is increasingly linked to enhanced employee engagement and organizational performance.</w:t>
      </w:r>
    </w:p>
    <w:p w14:paraId="7C83B9A6" w14:textId="77777777" w:rsidR="00247B67" w:rsidRPr="00C96E00" w:rsidRDefault="00247B67" w:rsidP="00C96E00">
      <w:pPr>
        <w:spacing w:line="600" w:lineRule="auto"/>
        <w:rPr>
          <w:rFonts w:ascii="Times New Roman" w:hAnsi="Times New Roman" w:cs="Times New Roman"/>
          <w:sz w:val="24"/>
          <w:lang w:val="en-GB"/>
        </w:rPr>
      </w:pPr>
    </w:p>
    <w:p w14:paraId="647612CF" w14:textId="5D5132D3" w:rsidR="00247B67" w:rsidRPr="00C96E00" w:rsidRDefault="00247B67" w:rsidP="00C96E00">
      <w:pPr>
        <w:spacing w:line="600" w:lineRule="auto"/>
        <w:rPr>
          <w:rFonts w:ascii="Times New Roman" w:hAnsi="Times New Roman" w:cs="Times New Roman"/>
          <w:sz w:val="24"/>
          <w:lang w:val="en-GB"/>
        </w:rPr>
      </w:pPr>
      <w:r w:rsidRPr="00C96E00">
        <w:rPr>
          <w:rFonts w:ascii="Times New Roman" w:hAnsi="Times New Roman" w:cs="Times New Roman"/>
          <w:sz w:val="24"/>
          <w:lang w:val="en-GB"/>
        </w:rPr>
        <w:t xml:space="preserve">This essay will critically </w:t>
      </w:r>
      <w:r w:rsidRPr="00C96E00">
        <w:rPr>
          <w:rFonts w:ascii="Times New Roman" w:hAnsi="Times New Roman" w:cs="Times New Roman"/>
          <w:sz w:val="24"/>
          <w:lang w:val="en-GB"/>
        </w:rPr>
        <w:t>analyse</w:t>
      </w:r>
      <w:r w:rsidRPr="00C96E00">
        <w:rPr>
          <w:rFonts w:ascii="Times New Roman" w:hAnsi="Times New Roman" w:cs="Times New Roman"/>
          <w:sz w:val="24"/>
          <w:lang w:val="en-GB"/>
        </w:rPr>
        <w:t xml:space="preserve"> how wellbeing strategies can be used to address these challenges, with particular focus on the relationship between wellbeing and performance, as well as the role of employee development in supporting overall wellbeing.</w:t>
      </w:r>
    </w:p>
    <w:p w14:paraId="20BC72A2" w14:textId="77777777" w:rsidR="00247B67" w:rsidRPr="00C96E00" w:rsidRDefault="00247B67" w:rsidP="00C96E00">
      <w:pPr>
        <w:spacing w:line="600" w:lineRule="auto"/>
        <w:rPr>
          <w:rFonts w:ascii="Times New Roman" w:hAnsi="Times New Roman" w:cs="Times New Roman"/>
          <w:sz w:val="24"/>
          <w:lang w:val="en-GB"/>
        </w:rPr>
      </w:pPr>
    </w:p>
    <w:p w14:paraId="00E47919" w14:textId="0C150732" w:rsidR="00247B67" w:rsidRPr="00C96E00" w:rsidRDefault="00247B67" w:rsidP="00C96E00">
      <w:pPr>
        <w:spacing w:line="600" w:lineRule="auto"/>
        <w:rPr>
          <w:rFonts w:ascii="Times New Roman" w:hAnsi="Times New Roman" w:cs="Times New Roman" w:hint="eastAsia"/>
          <w:sz w:val="24"/>
          <w:lang w:val="en-GB"/>
        </w:rPr>
      </w:pPr>
      <w:r w:rsidRPr="00C96E00">
        <w:rPr>
          <w:rFonts w:ascii="Times New Roman" w:hAnsi="Times New Roman" w:cs="Times New Roman"/>
          <w:sz w:val="24"/>
          <w:lang w:val="en-GB"/>
        </w:rPr>
        <w:lastRenderedPageBreak/>
        <w:t>The discussion will draw on relevant leadership and human resource management theories and apply them to the context of the Cardiff call centre.</w:t>
      </w:r>
    </w:p>
    <w:p w14:paraId="472413DF" w14:textId="49A725FF" w:rsidR="00247B67" w:rsidRPr="00C96E00" w:rsidRDefault="00F52480" w:rsidP="00C96E00">
      <w:pPr>
        <w:pStyle w:val="1"/>
        <w:spacing w:line="600" w:lineRule="auto"/>
        <w:rPr>
          <w:rFonts w:ascii="Times New Roman" w:hAnsi="Times New Roman" w:cs="Times New Roman"/>
          <w:b/>
          <w:bCs/>
          <w:color w:val="auto"/>
          <w:sz w:val="24"/>
          <w:szCs w:val="24"/>
          <w:lang w:val="en-GB"/>
        </w:rPr>
      </w:pPr>
      <w:bookmarkStart w:id="1" w:name="_Toc228487326"/>
      <w:r w:rsidRPr="00C96E00">
        <w:rPr>
          <w:rFonts w:ascii="Times New Roman" w:hAnsi="Times New Roman" w:cs="Times New Roman"/>
          <w:b/>
          <w:bCs/>
          <w:color w:val="auto"/>
          <w:sz w:val="24"/>
          <w:szCs w:val="24"/>
          <w:lang w:val="en-GB"/>
        </w:rPr>
        <w:t xml:space="preserve">2.0 </w:t>
      </w:r>
      <w:r w:rsidR="00247B67" w:rsidRPr="00C96E00">
        <w:rPr>
          <w:rFonts w:ascii="Times New Roman" w:hAnsi="Times New Roman" w:cs="Times New Roman"/>
          <w:b/>
          <w:bCs/>
          <w:color w:val="auto"/>
          <w:sz w:val="24"/>
          <w:szCs w:val="24"/>
          <w:lang w:val="en-GB"/>
        </w:rPr>
        <w:t>Wellbeing and Performance</w:t>
      </w:r>
      <w:bookmarkEnd w:id="1"/>
    </w:p>
    <w:p w14:paraId="56EDAF91" w14:textId="77777777" w:rsidR="00F52480" w:rsidRPr="00C96E00" w:rsidRDefault="00DA7E82" w:rsidP="00C96E00">
      <w:pPr>
        <w:widowControl/>
        <w:spacing w:line="600" w:lineRule="auto"/>
        <w:rPr>
          <w:rFonts w:ascii="Times New Roman" w:hAnsi="Times New Roman" w:cs="Times New Roman"/>
          <w:sz w:val="24"/>
        </w:rPr>
      </w:pPr>
      <w:r w:rsidRPr="00C96E00">
        <w:rPr>
          <w:rFonts w:ascii="Times New Roman" w:hAnsi="Times New Roman" w:cs="Times New Roman"/>
          <w:sz w:val="24"/>
          <w:lang w:val="en-GB"/>
        </w:rPr>
        <w:t>Employee wellbeing refers to the overall health, happiness, and satisfaction of individuals within the workplace environment. It encompasses various dimensions to improve employee wellbeing, including physical, mental, emotional, and even financial health. A robust employee wellbeing program recognizes that employees are not just workers but whole individuals with multifaceted needs.</w:t>
      </w:r>
      <w:r w:rsidRPr="00C96E00">
        <w:rPr>
          <w:rFonts w:ascii="Times New Roman" w:hAnsi="Times New Roman" w:cs="Times New Roman"/>
          <w:sz w:val="24"/>
        </w:rPr>
        <w:t xml:space="preserve"> (</w:t>
      </w:r>
      <w:r w:rsidRPr="00C96E00">
        <w:rPr>
          <w:rFonts w:ascii="Times New Roman" w:hAnsi="Times New Roman" w:cs="Times New Roman"/>
          <w:sz w:val="24"/>
        </w:rPr>
        <w:t xml:space="preserve">Ganesh, K. </w:t>
      </w:r>
      <w:r w:rsidRPr="00C96E00">
        <w:rPr>
          <w:rFonts w:ascii="Times New Roman" w:hAnsi="Times New Roman" w:cs="Times New Roman"/>
          <w:sz w:val="24"/>
        </w:rPr>
        <w:t>,</w:t>
      </w:r>
      <w:r w:rsidRPr="00C96E00">
        <w:rPr>
          <w:rFonts w:ascii="Times New Roman" w:hAnsi="Times New Roman" w:cs="Times New Roman"/>
          <w:sz w:val="24"/>
        </w:rPr>
        <w:t>2024)</w:t>
      </w:r>
    </w:p>
    <w:p w14:paraId="64F83EEF" w14:textId="77777777" w:rsidR="00F52480" w:rsidRPr="00C96E00" w:rsidRDefault="00F52480" w:rsidP="00C96E00">
      <w:pPr>
        <w:widowControl/>
        <w:spacing w:line="600" w:lineRule="auto"/>
        <w:rPr>
          <w:rFonts w:ascii="Times New Roman" w:hAnsi="Times New Roman" w:cs="Times New Roman"/>
          <w:sz w:val="24"/>
        </w:rPr>
      </w:pPr>
    </w:p>
    <w:p w14:paraId="32803862" w14:textId="77777777" w:rsidR="00BF0709" w:rsidRPr="00C96E00" w:rsidRDefault="00BF0709" w:rsidP="00C96E00">
      <w:pPr>
        <w:widowControl/>
        <w:spacing w:line="600" w:lineRule="auto"/>
        <w:rPr>
          <w:rFonts w:ascii="Times New Roman" w:hAnsi="Times New Roman" w:cs="Times New Roman"/>
          <w:sz w:val="24"/>
          <w:lang w:val="en-GB"/>
        </w:rPr>
      </w:pPr>
      <w:r w:rsidRPr="00C96E00">
        <w:rPr>
          <w:rFonts w:ascii="Times New Roman" w:hAnsi="Times New Roman" w:cs="Times New Roman"/>
          <w:sz w:val="24"/>
          <w:lang w:val="en-GB"/>
        </w:rPr>
        <w:t xml:space="preserve">The organization's research extensively explored the relationship between employee well-being and performance. One of the most influential viewpoints is the "Happy and Productive Employees" theory, which posits that the happiness, satisfaction, or positive well-being experienced by employees, as well as the perception of a pleasant, meaningful, and valuable work-life, collectively constitute well-being (Rossum, D. van, 2026). This theory states that employees with higher levels of well-being are more likely to exhibit greater enthusiasm, commitment, and productivity. This </w:t>
      </w:r>
      <w:r w:rsidRPr="00C96E00">
        <w:rPr>
          <w:rFonts w:ascii="Times New Roman" w:hAnsi="Times New Roman" w:cs="Times New Roman"/>
          <w:sz w:val="24"/>
          <w:lang w:val="en-GB"/>
        </w:rPr>
        <w:lastRenderedPageBreak/>
        <w:t>indicates that organizations that invest in employee well-being may benefit from improved performance. However, some studies suggest that this relationship may be reciprocal, meaning that higher performance can also enhance well-being, highlighting the complexity of this relationship.</w:t>
      </w:r>
    </w:p>
    <w:p w14:paraId="7BFFDFA4" w14:textId="77777777" w:rsidR="00BF0709" w:rsidRPr="00C96E00" w:rsidRDefault="00BF0709" w:rsidP="00C96E00">
      <w:pPr>
        <w:widowControl/>
        <w:spacing w:line="600" w:lineRule="auto"/>
        <w:rPr>
          <w:rFonts w:ascii="Times New Roman" w:hAnsi="Times New Roman" w:cs="Times New Roman"/>
          <w:sz w:val="24"/>
          <w:lang w:val="en-GB"/>
        </w:rPr>
      </w:pPr>
    </w:p>
    <w:p w14:paraId="223380D4" w14:textId="77777777" w:rsidR="00BF0709" w:rsidRPr="00C96E00" w:rsidRDefault="00BF0709" w:rsidP="00C96E00">
      <w:pPr>
        <w:widowControl/>
        <w:spacing w:line="600" w:lineRule="auto"/>
        <w:rPr>
          <w:rFonts w:ascii="Times New Roman" w:hAnsi="Times New Roman" w:cs="Times New Roman"/>
          <w:sz w:val="24"/>
          <w:lang w:val="en-GB"/>
        </w:rPr>
      </w:pPr>
      <w:r w:rsidRPr="00C96E00">
        <w:rPr>
          <w:rFonts w:ascii="Times New Roman" w:hAnsi="Times New Roman" w:cs="Times New Roman"/>
          <w:sz w:val="24"/>
          <w:lang w:val="en-GB"/>
        </w:rPr>
        <w:t>Furthermore, the theory of employee engagement further explains how happiness affects performance. Kahn (1990) proposed the concept of engagement, which indicates that when employees feel psychologically safe, valued, and supported, they are more likely to fully devote their cognition, emotions, and physical strength to their work. Therefore, welfare Measures that promote mental health and reduce stress can enhance employee engagement, and engagement is closely related to higher performance levels, lower absenteeism rates, and lower employee turnover rates.</w:t>
      </w:r>
    </w:p>
    <w:p w14:paraId="2CE20E5F" w14:textId="77777777" w:rsidR="00BF0709" w:rsidRPr="00C96E00" w:rsidRDefault="00BF0709" w:rsidP="00C96E00">
      <w:pPr>
        <w:widowControl/>
        <w:spacing w:line="600" w:lineRule="auto"/>
        <w:rPr>
          <w:rFonts w:ascii="Times New Roman" w:hAnsi="Times New Roman" w:cs="Times New Roman"/>
          <w:sz w:val="24"/>
          <w:lang w:val="en-GB"/>
        </w:rPr>
      </w:pPr>
    </w:p>
    <w:p w14:paraId="774E25AE" w14:textId="09FCBB8B" w:rsidR="00BF0709" w:rsidRPr="00C96E00" w:rsidRDefault="00BF0709" w:rsidP="00C96E00">
      <w:pPr>
        <w:widowControl/>
        <w:spacing w:line="600" w:lineRule="auto"/>
        <w:rPr>
          <w:rFonts w:ascii="Times New Roman" w:hAnsi="Times New Roman" w:cs="Times New Roman"/>
          <w:sz w:val="24"/>
          <w:lang w:val="en-GB"/>
        </w:rPr>
      </w:pPr>
      <w:r w:rsidRPr="00C96E00">
        <w:rPr>
          <w:rFonts w:ascii="Times New Roman" w:hAnsi="Times New Roman" w:cs="Times New Roman"/>
          <w:sz w:val="24"/>
          <w:lang w:val="en-GB"/>
        </w:rPr>
        <w:t xml:space="preserve">Job Demand - Resource Model (JD-R Model) is a career stress model which posits that stress is a response of an individual to the imbalance between their own needs and the resources they have to cope with those needs (Wikipedia Contributors, 2019). </w:t>
      </w:r>
      <w:r w:rsidRPr="00C96E00">
        <w:rPr>
          <w:rFonts w:ascii="Times New Roman" w:hAnsi="Times New Roman" w:cs="Times New Roman"/>
          <w:sz w:val="24"/>
          <w:lang w:val="en-GB"/>
        </w:rPr>
        <w:lastRenderedPageBreak/>
        <w:t xml:space="preserve">Work demands, such as workload, time pressure, and emotional </w:t>
      </w:r>
      <w:r w:rsidRPr="00C96E00">
        <w:rPr>
          <w:rFonts w:ascii="Times New Roman" w:hAnsi="Times New Roman" w:cs="Times New Roman"/>
          <w:sz w:val="24"/>
          <w:lang w:val="en-GB"/>
        </w:rPr>
        <w:t>labour</w:t>
      </w:r>
      <w:r w:rsidRPr="00C96E00">
        <w:rPr>
          <w:rFonts w:ascii="Times New Roman" w:hAnsi="Times New Roman" w:cs="Times New Roman"/>
          <w:sz w:val="24"/>
          <w:lang w:val="en-GB"/>
        </w:rPr>
        <w:t>, if not managed properly, can lead to stress and job burnout. On the contrary, work resources, including management support, autonomy, and development opportunities, can enhance employee motivation and buffer the negative impacts of work demands. From this perspective, welfare strategies play a crucial role in ensuring that employees have sufficient resources to cope with work stress, thereby improving their well-being and performance.</w:t>
      </w:r>
    </w:p>
    <w:p w14:paraId="0C0875E1" w14:textId="77777777" w:rsidR="00BF0709" w:rsidRPr="00C96E00" w:rsidRDefault="00BF0709" w:rsidP="00C96E00">
      <w:pPr>
        <w:widowControl/>
        <w:spacing w:line="600" w:lineRule="auto"/>
        <w:rPr>
          <w:rFonts w:ascii="Times New Roman" w:hAnsi="Times New Roman" w:cs="Times New Roman"/>
          <w:sz w:val="24"/>
          <w:lang w:val="en-GB"/>
        </w:rPr>
      </w:pPr>
    </w:p>
    <w:p w14:paraId="36A6F99E" w14:textId="3B9F0158" w:rsidR="000E2E96" w:rsidRPr="00C96E00" w:rsidRDefault="00BF0709" w:rsidP="00C96E00">
      <w:pPr>
        <w:widowControl/>
        <w:spacing w:line="600" w:lineRule="auto"/>
        <w:rPr>
          <w:rFonts w:ascii="Times New Roman" w:hAnsi="Times New Roman" w:cs="Times New Roman"/>
          <w:sz w:val="24"/>
          <w:lang w:val="en-GB"/>
        </w:rPr>
      </w:pPr>
      <w:r w:rsidRPr="00C96E00">
        <w:rPr>
          <w:rFonts w:ascii="Times New Roman" w:hAnsi="Times New Roman" w:cs="Times New Roman"/>
          <w:sz w:val="24"/>
          <w:lang w:val="en-GB"/>
        </w:rPr>
        <w:t xml:space="preserve">However, the relationship between well-being and performance is not always straightforward or universally positive. Factors such as leadership style, organizational culture, reward system, and individual differences can also have a significant impact on employee performance. For instance, an employee might be physically and mentally healthy, but due to insufficient skills or unclear expectations, still fail to meet the expected performance standards. This indicates that although employee well-being is an important component of organizational effectiveness, it must be combined with broader human resource and leadership strategies </w:t>
      </w:r>
      <w:proofErr w:type="gramStart"/>
      <w:r w:rsidRPr="00C96E00">
        <w:rPr>
          <w:rFonts w:ascii="Times New Roman" w:hAnsi="Times New Roman" w:cs="Times New Roman"/>
          <w:sz w:val="24"/>
          <w:lang w:val="en-GB"/>
        </w:rPr>
        <w:t>in order to</w:t>
      </w:r>
      <w:proofErr w:type="gramEnd"/>
      <w:r w:rsidRPr="00C96E00">
        <w:rPr>
          <w:rFonts w:ascii="Times New Roman" w:hAnsi="Times New Roman" w:cs="Times New Roman"/>
          <w:sz w:val="24"/>
          <w:lang w:val="en-GB"/>
        </w:rPr>
        <w:t xml:space="preserve"> achieve sustainable improvement in performance.</w:t>
      </w:r>
    </w:p>
    <w:p w14:paraId="439A4439" w14:textId="77777777" w:rsidR="00BF0709" w:rsidRPr="00C96E00" w:rsidRDefault="00BF0709" w:rsidP="00C96E00">
      <w:pPr>
        <w:widowControl/>
        <w:spacing w:line="600" w:lineRule="auto"/>
        <w:rPr>
          <w:rFonts w:ascii="Times New Roman" w:hAnsi="Times New Roman" w:cs="Times New Roman"/>
          <w:sz w:val="24"/>
          <w:lang w:val="en-GB"/>
        </w:rPr>
      </w:pPr>
    </w:p>
    <w:p w14:paraId="14D06236" w14:textId="77777777" w:rsidR="000E2E96" w:rsidRPr="00C96E00" w:rsidRDefault="000E2E96" w:rsidP="00C96E00">
      <w:pPr>
        <w:pStyle w:val="1"/>
        <w:spacing w:line="600" w:lineRule="auto"/>
        <w:rPr>
          <w:rFonts w:ascii="Times New Roman" w:hAnsi="Times New Roman" w:cs="Times New Roman"/>
          <w:b/>
          <w:bCs/>
          <w:color w:val="auto"/>
          <w:sz w:val="24"/>
          <w:szCs w:val="24"/>
          <w:lang w:val="en-GB"/>
        </w:rPr>
      </w:pPr>
      <w:bookmarkStart w:id="2" w:name="_Toc228487327"/>
      <w:r w:rsidRPr="00C96E00">
        <w:rPr>
          <w:rFonts w:ascii="Times New Roman" w:hAnsi="Times New Roman" w:cs="Times New Roman"/>
          <w:b/>
          <w:bCs/>
          <w:color w:val="auto"/>
          <w:sz w:val="24"/>
          <w:szCs w:val="24"/>
          <w:lang w:val="en-GB"/>
        </w:rPr>
        <w:t xml:space="preserve">3.0 </w:t>
      </w:r>
      <w:r w:rsidRPr="00C96E00">
        <w:rPr>
          <w:rFonts w:ascii="Times New Roman" w:hAnsi="Times New Roman" w:cs="Times New Roman"/>
          <w:b/>
          <w:bCs/>
          <w:color w:val="auto"/>
          <w:sz w:val="24"/>
          <w:szCs w:val="24"/>
          <w:lang w:val="en-GB"/>
        </w:rPr>
        <w:t xml:space="preserve">Call </w:t>
      </w:r>
      <w:r w:rsidRPr="00C96E00">
        <w:rPr>
          <w:rFonts w:ascii="Times New Roman" w:hAnsi="Times New Roman" w:cs="Times New Roman"/>
          <w:b/>
          <w:bCs/>
          <w:color w:val="auto"/>
          <w:sz w:val="24"/>
          <w:szCs w:val="24"/>
          <w:lang w:val="en-GB"/>
        </w:rPr>
        <w:t>Centre</w:t>
      </w:r>
      <w:r w:rsidRPr="00C96E00">
        <w:rPr>
          <w:rFonts w:ascii="Times New Roman" w:hAnsi="Times New Roman" w:cs="Times New Roman"/>
          <w:b/>
          <w:bCs/>
          <w:color w:val="auto"/>
          <w:sz w:val="24"/>
          <w:szCs w:val="24"/>
          <w:lang w:val="en-GB"/>
        </w:rPr>
        <w:t xml:space="preserve"> Context Analysis</w:t>
      </w:r>
      <w:bookmarkEnd w:id="2"/>
    </w:p>
    <w:p w14:paraId="6C3A690E" w14:textId="62A3033B" w:rsidR="000E2E96" w:rsidRPr="00C96E00" w:rsidRDefault="000E2E96" w:rsidP="00C96E00">
      <w:pPr>
        <w:widowControl/>
        <w:spacing w:line="600" w:lineRule="auto"/>
        <w:rPr>
          <w:rFonts w:ascii="Times New Roman" w:hAnsi="Times New Roman" w:cs="Times New Roman"/>
          <w:sz w:val="24"/>
          <w:lang w:val="en-GB"/>
        </w:rPr>
      </w:pPr>
      <w:r w:rsidRPr="00C96E00">
        <w:rPr>
          <w:rFonts w:ascii="Times New Roman" w:hAnsi="Times New Roman" w:cs="Times New Roman"/>
          <w:sz w:val="24"/>
          <w:lang w:val="en-GB"/>
        </w:rPr>
        <w:t xml:space="preserve">The challenges faced by the </w:t>
      </w:r>
      <w:proofErr w:type="spellStart"/>
      <w:r w:rsidRPr="00C96E00">
        <w:rPr>
          <w:rFonts w:ascii="Times New Roman" w:hAnsi="Times New Roman" w:cs="Times New Roman"/>
          <w:sz w:val="24"/>
          <w:lang w:val="en-GB"/>
        </w:rPr>
        <w:t>Havencares</w:t>
      </w:r>
      <w:proofErr w:type="spellEnd"/>
      <w:r w:rsidRPr="00C96E00">
        <w:rPr>
          <w:rFonts w:ascii="Times New Roman" w:hAnsi="Times New Roman" w:cs="Times New Roman"/>
          <w:sz w:val="24"/>
          <w:lang w:val="en-GB"/>
        </w:rPr>
        <w:t xml:space="preserve"> insurance company's call </w:t>
      </w:r>
      <w:r w:rsidR="00BF0709" w:rsidRPr="00C96E00">
        <w:rPr>
          <w:rFonts w:ascii="Times New Roman" w:hAnsi="Times New Roman" w:cs="Times New Roman"/>
          <w:sz w:val="24"/>
          <w:lang w:val="en-GB"/>
        </w:rPr>
        <w:t>centre</w:t>
      </w:r>
      <w:r w:rsidRPr="00C96E00">
        <w:rPr>
          <w:rFonts w:ascii="Times New Roman" w:hAnsi="Times New Roman" w:cs="Times New Roman"/>
          <w:sz w:val="24"/>
          <w:lang w:val="en-GB"/>
        </w:rPr>
        <w:t xml:space="preserve"> can be better understood when </w:t>
      </w:r>
      <w:r w:rsidR="00BF0709" w:rsidRPr="00C96E00">
        <w:rPr>
          <w:rFonts w:ascii="Times New Roman" w:hAnsi="Times New Roman" w:cs="Times New Roman"/>
          <w:sz w:val="24"/>
          <w:lang w:val="en-GB"/>
        </w:rPr>
        <w:t>analysed</w:t>
      </w:r>
      <w:r w:rsidRPr="00C96E00">
        <w:rPr>
          <w:rFonts w:ascii="Times New Roman" w:hAnsi="Times New Roman" w:cs="Times New Roman"/>
          <w:sz w:val="24"/>
          <w:lang w:val="en-GB"/>
        </w:rPr>
        <w:t xml:space="preserve"> within the context of the call </w:t>
      </w:r>
      <w:r w:rsidR="00BF0709" w:rsidRPr="00C96E00">
        <w:rPr>
          <w:rFonts w:ascii="Times New Roman" w:hAnsi="Times New Roman" w:cs="Times New Roman"/>
          <w:sz w:val="24"/>
          <w:lang w:val="en-GB"/>
        </w:rPr>
        <w:t>centre’s</w:t>
      </w:r>
      <w:r w:rsidRPr="00C96E00">
        <w:rPr>
          <w:rFonts w:ascii="Times New Roman" w:hAnsi="Times New Roman" w:cs="Times New Roman"/>
          <w:sz w:val="24"/>
          <w:lang w:val="en-GB"/>
        </w:rPr>
        <w:t xml:space="preserve"> working environment. The call </w:t>
      </w:r>
      <w:r w:rsidR="00BF0709" w:rsidRPr="00C96E00">
        <w:rPr>
          <w:rFonts w:ascii="Times New Roman" w:hAnsi="Times New Roman" w:cs="Times New Roman"/>
          <w:sz w:val="24"/>
          <w:lang w:val="en-GB"/>
        </w:rPr>
        <w:t>centre</w:t>
      </w:r>
      <w:r w:rsidRPr="00C96E00">
        <w:rPr>
          <w:rFonts w:ascii="Times New Roman" w:hAnsi="Times New Roman" w:cs="Times New Roman"/>
          <w:sz w:val="24"/>
          <w:lang w:val="en-GB"/>
        </w:rPr>
        <w:t xml:space="preserve"> typically features high work intensity, strict performance evaluations, and frequent interactions with emotionally stressed customers. These factors impose significant pressure on the employees and have a negative impact on their physical and mental health.</w:t>
      </w:r>
    </w:p>
    <w:p w14:paraId="17DD40FD" w14:textId="77777777" w:rsidR="000E2E96" w:rsidRPr="00C96E00" w:rsidRDefault="000E2E96" w:rsidP="00C96E00">
      <w:pPr>
        <w:widowControl/>
        <w:spacing w:line="600" w:lineRule="auto"/>
        <w:rPr>
          <w:rFonts w:ascii="Times New Roman" w:hAnsi="Times New Roman" w:cs="Times New Roman"/>
          <w:sz w:val="24"/>
          <w:lang w:val="en-GB"/>
        </w:rPr>
      </w:pPr>
    </w:p>
    <w:p w14:paraId="1E12E9FA" w14:textId="01C9D423" w:rsidR="000E2E96" w:rsidRPr="00C96E00" w:rsidRDefault="000E2E96" w:rsidP="00C96E00">
      <w:pPr>
        <w:widowControl/>
        <w:spacing w:line="600" w:lineRule="auto"/>
        <w:rPr>
          <w:rFonts w:ascii="Times New Roman" w:hAnsi="Times New Roman" w:cs="Times New Roman"/>
          <w:sz w:val="24"/>
          <w:lang w:val="en-GB"/>
        </w:rPr>
      </w:pPr>
      <w:r w:rsidRPr="00C96E00">
        <w:rPr>
          <w:rFonts w:ascii="Times New Roman" w:hAnsi="Times New Roman" w:cs="Times New Roman"/>
          <w:sz w:val="24"/>
          <w:lang w:val="en-GB"/>
        </w:rPr>
        <w:t xml:space="preserve">One of the key issues is the high employee turnover rate. This might be related to the high-intensity nature of the call </w:t>
      </w:r>
      <w:r w:rsidR="00BF0709" w:rsidRPr="00C96E00">
        <w:rPr>
          <w:rFonts w:ascii="Times New Roman" w:hAnsi="Times New Roman" w:cs="Times New Roman"/>
          <w:sz w:val="24"/>
          <w:lang w:val="en-GB"/>
        </w:rPr>
        <w:t>centre</w:t>
      </w:r>
      <w:r w:rsidRPr="00C96E00">
        <w:rPr>
          <w:rFonts w:ascii="Times New Roman" w:hAnsi="Times New Roman" w:cs="Times New Roman"/>
          <w:sz w:val="24"/>
          <w:lang w:val="en-GB"/>
        </w:rPr>
        <w:t xml:space="preserve"> work, where employees often </w:t>
      </w:r>
      <w:proofErr w:type="gramStart"/>
      <w:r w:rsidRPr="00C96E00">
        <w:rPr>
          <w:rFonts w:ascii="Times New Roman" w:hAnsi="Times New Roman" w:cs="Times New Roman"/>
          <w:sz w:val="24"/>
          <w:lang w:val="en-GB"/>
        </w:rPr>
        <w:t>have to</w:t>
      </w:r>
      <w:proofErr w:type="gramEnd"/>
      <w:r w:rsidRPr="00C96E00">
        <w:rPr>
          <w:rFonts w:ascii="Times New Roman" w:hAnsi="Times New Roman" w:cs="Times New Roman"/>
          <w:sz w:val="24"/>
          <w:lang w:val="en-GB"/>
        </w:rPr>
        <w:t xml:space="preserve"> handle repetitive tasks, limited autonomy, and face strict performance evaluations. According to the Job Demand-Resource (JD-R) model, excessive job demands with insufficient resources can lead to employee burnout and a decline in work enthusiasm, thereby increasing the likelihood of employee turnover. In such cases, a lack of support, </w:t>
      </w:r>
      <w:r w:rsidRPr="00C96E00">
        <w:rPr>
          <w:rFonts w:ascii="Times New Roman" w:hAnsi="Times New Roman" w:cs="Times New Roman"/>
          <w:sz w:val="24"/>
          <w:lang w:val="en-GB"/>
        </w:rPr>
        <w:lastRenderedPageBreak/>
        <w:t>development opportunities, or career advancement prospects may further reduce employees' loyalty to the organization.</w:t>
      </w:r>
    </w:p>
    <w:p w14:paraId="56A6DAE9" w14:textId="77777777" w:rsidR="000E2E96" w:rsidRPr="00C96E00" w:rsidRDefault="000E2E96" w:rsidP="00C96E00">
      <w:pPr>
        <w:widowControl/>
        <w:spacing w:line="600" w:lineRule="auto"/>
        <w:rPr>
          <w:rFonts w:ascii="Times New Roman" w:hAnsi="Times New Roman" w:cs="Times New Roman"/>
          <w:sz w:val="24"/>
          <w:lang w:val="en-GB"/>
        </w:rPr>
      </w:pPr>
    </w:p>
    <w:p w14:paraId="5A28F43C" w14:textId="6B426E20" w:rsidR="000E2E96" w:rsidRPr="00C96E00" w:rsidRDefault="000E2E96" w:rsidP="00C96E00">
      <w:pPr>
        <w:widowControl/>
        <w:spacing w:line="600" w:lineRule="auto"/>
        <w:rPr>
          <w:rFonts w:ascii="Times New Roman" w:hAnsi="Times New Roman" w:cs="Times New Roman"/>
          <w:sz w:val="24"/>
          <w:lang w:val="en-GB"/>
        </w:rPr>
      </w:pPr>
      <w:r w:rsidRPr="00C96E00">
        <w:rPr>
          <w:rFonts w:ascii="Times New Roman" w:hAnsi="Times New Roman" w:cs="Times New Roman"/>
          <w:sz w:val="24"/>
          <w:lang w:val="en-GB"/>
        </w:rPr>
        <w:t xml:space="preserve">The high absenteeism rate, especially due to mental health issues and illnesses, also indicates that employees may be experiencing significant stress and fatigue. The emotional </w:t>
      </w:r>
      <w:r w:rsidR="00BF0709" w:rsidRPr="00C96E00">
        <w:rPr>
          <w:rFonts w:ascii="Times New Roman" w:hAnsi="Times New Roman" w:cs="Times New Roman"/>
          <w:sz w:val="24"/>
          <w:lang w:val="en-GB"/>
        </w:rPr>
        <w:t>labour</w:t>
      </w:r>
      <w:r w:rsidRPr="00C96E00">
        <w:rPr>
          <w:rFonts w:ascii="Times New Roman" w:hAnsi="Times New Roman" w:cs="Times New Roman"/>
          <w:sz w:val="24"/>
          <w:lang w:val="en-GB"/>
        </w:rPr>
        <w:t xml:space="preserve"> involved in handling customer complaints and claims can cause psychological stress, especially when employees need to maintain a positive attitude to deal with difficult interactions. This is consistent with the research results on job burnout, which shows that long-term exposure to stress can lead to exhaustion, decreased motivation, and an increase in absenteeism rates. Additionally, strict work schedules and limited rest time, as well as other physiological factors such as a high-density office environment, may increase the risk of illness.</w:t>
      </w:r>
    </w:p>
    <w:p w14:paraId="702E8899" w14:textId="77777777" w:rsidR="000E2E96" w:rsidRPr="00C96E00" w:rsidRDefault="000E2E96" w:rsidP="00C96E00">
      <w:pPr>
        <w:widowControl/>
        <w:spacing w:line="600" w:lineRule="auto"/>
        <w:rPr>
          <w:rFonts w:ascii="Times New Roman" w:hAnsi="Times New Roman" w:cs="Times New Roman"/>
          <w:sz w:val="24"/>
          <w:lang w:val="en-GB"/>
        </w:rPr>
      </w:pPr>
    </w:p>
    <w:p w14:paraId="443B3783" w14:textId="77777777" w:rsidR="000E2E96" w:rsidRPr="00C96E00" w:rsidRDefault="000E2E96" w:rsidP="00C96E00">
      <w:pPr>
        <w:widowControl/>
        <w:spacing w:line="600" w:lineRule="auto"/>
        <w:rPr>
          <w:rFonts w:ascii="Times New Roman" w:hAnsi="Times New Roman" w:cs="Times New Roman"/>
          <w:sz w:val="24"/>
          <w:lang w:val="en-GB"/>
        </w:rPr>
      </w:pPr>
      <w:r w:rsidRPr="00C96E00">
        <w:rPr>
          <w:rFonts w:ascii="Times New Roman" w:hAnsi="Times New Roman" w:cs="Times New Roman"/>
          <w:sz w:val="24"/>
          <w:lang w:val="en-GB"/>
        </w:rPr>
        <w:t xml:space="preserve">The issue of poor performance, especially among older employees, may also be related to low employee engagement and limited development opportunities. Over time, if an employee's job content lacks diversity or they cannot see opportunities for </w:t>
      </w:r>
      <w:r w:rsidRPr="00C96E00">
        <w:rPr>
          <w:rFonts w:ascii="Times New Roman" w:hAnsi="Times New Roman" w:cs="Times New Roman"/>
          <w:sz w:val="24"/>
          <w:lang w:val="en-GB"/>
        </w:rPr>
        <w:lastRenderedPageBreak/>
        <w:t>career advancement, they may become disengaged and slack off. From the perspective of engagement, employees who feel their value is undervalued or lack support are less likely to fully commit to their work, leading to decreased productivity and performance.</w:t>
      </w:r>
    </w:p>
    <w:p w14:paraId="2ECD8604" w14:textId="77777777" w:rsidR="000E2E96" w:rsidRPr="00C96E00" w:rsidRDefault="000E2E96" w:rsidP="00C96E00">
      <w:pPr>
        <w:widowControl/>
        <w:spacing w:line="600" w:lineRule="auto"/>
        <w:rPr>
          <w:rFonts w:ascii="Times New Roman" w:hAnsi="Times New Roman" w:cs="Times New Roman"/>
          <w:sz w:val="24"/>
          <w:lang w:val="en-GB"/>
        </w:rPr>
      </w:pPr>
    </w:p>
    <w:p w14:paraId="3761A5ED" w14:textId="0F1A25F1" w:rsidR="000E2E96" w:rsidRPr="00C96E00" w:rsidRDefault="000E2E96" w:rsidP="00C96E00">
      <w:pPr>
        <w:widowControl/>
        <w:spacing w:line="600" w:lineRule="auto"/>
        <w:rPr>
          <w:rFonts w:ascii="Times New Roman" w:hAnsi="Times New Roman" w:cs="Times New Roman"/>
          <w:sz w:val="24"/>
          <w:lang w:val="en-GB"/>
        </w:rPr>
      </w:pPr>
      <w:r w:rsidRPr="00C96E00">
        <w:rPr>
          <w:rFonts w:ascii="Times New Roman" w:hAnsi="Times New Roman" w:cs="Times New Roman"/>
          <w:sz w:val="24"/>
          <w:lang w:val="en-GB"/>
        </w:rPr>
        <w:t xml:space="preserve">In summary, these issues are interrelated and reflect the imbalance between the work demands of the Cardiff call </w:t>
      </w:r>
      <w:r w:rsidR="00BF0709" w:rsidRPr="00C96E00">
        <w:rPr>
          <w:rFonts w:ascii="Times New Roman" w:hAnsi="Times New Roman" w:cs="Times New Roman"/>
          <w:sz w:val="24"/>
          <w:lang w:val="en-GB"/>
        </w:rPr>
        <w:t>centre</w:t>
      </w:r>
      <w:r w:rsidRPr="00C96E00">
        <w:rPr>
          <w:rFonts w:ascii="Times New Roman" w:hAnsi="Times New Roman" w:cs="Times New Roman"/>
          <w:sz w:val="24"/>
          <w:lang w:val="en-GB"/>
        </w:rPr>
        <w:t xml:space="preserve"> and the available resources. The high work pressure, combined with limited support and development opportunities, seems to have had a negative impact on the physical and mental health of the employees, leading to a high employee turnover rate, increased absenteeism, and decreased performance.</w:t>
      </w:r>
    </w:p>
    <w:p w14:paraId="5465BD61" w14:textId="77777777" w:rsidR="000E2E96" w:rsidRPr="00C96E00" w:rsidRDefault="000E2E96" w:rsidP="00C96E00">
      <w:pPr>
        <w:widowControl/>
        <w:spacing w:line="600" w:lineRule="auto"/>
        <w:rPr>
          <w:rFonts w:ascii="Times New Roman" w:hAnsi="Times New Roman" w:cs="Times New Roman"/>
          <w:sz w:val="24"/>
          <w:lang w:val="en-GB"/>
        </w:rPr>
      </w:pPr>
    </w:p>
    <w:p w14:paraId="634173A1" w14:textId="77777777" w:rsidR="000E2E96" w:rsidRPr="00C96E00" w:rsidRDefault="000E2E96" w:rsidP="00C96E00">
      <w:pPr>
        <w:pStyle w:val="1"/>
        <w:spacing w:line="600" w:lineRule="auto"/>
        <w:rPr>
          <w:rFonts w:ascii="Times New Roman" w:hAnsi="Times New Roman" w:cs="Times New Roman"/>
          <w:b/>
          <w:bCs/>
          <w:color w:val="auto"/>
          <w:sz w:val="24"/>
          <w:szCs w:val="24"/>
          <w:lang w:val="en-GB"/>
        </w:rPr>
      </w:pPr>
      <w:bookmarkStart w:id="3" w:name="_Toc228487328"/>
      <w:r w:rsidRPr="00C96E00">
        <w:rPr>
          <w:rFonts w:ascii="Times New Roman" w:hAnsi="Times New Roman" w:cs="Times New Roman"/>
          <w:b/>
          <w:bCs/>
          <w:color w:val="auto"/>
          <w:sz w:val="24"/>
          <w:szCs w:val="24"/>
          <w:lang w:val="en-GB"/>
        </w:rPr>
        <w:t xml:space="preserve">4.0 </w:t>
      </w:r>
      <w:r w:rsidRPr="00C96E00">
        <w:rPr>
          <w:rFonts w:ascii="Times New Roman" w:hAnsi="Times New Roman" w:cs="Times New Roman"/>
          <w:b/>
          <w:bCs/>
          <w:color w:val="auto"/>
          <w:sz w:val="24"/>
          <w:szCs w:val="24"/>
          <w:lang w:val="en-GB"/>
        </w:rPr>
        <w:t>Wellbeing Strategies</w:t>
      </w:r>
      <w:bookmarkEnd w:id="3"/>
    </w:p>
    <w:p w14:paraId="4235208A" w14:textId="0F65EB03" w:rsidR="00BF0709" w:rsidRPr="00C96E00" w:rsidRDefault="00BF0709" w:rsidP="00C96E00">
      <w:pPr>
        <w:widowControl/>
        <w:spacing w:line="600" w:lineRule="auto"/>
        <w:rPr>
          <w:rFonts w:ascii="Times New Roman" w:hAnsi="Times New Roman" w:cs="Times New Roman"/>
          <w:sz w:val="24"/>
          <w:lang w:val="en-GB"/>
        </w:rPr>
      </w:pPr>
      <w:r w:rsidRPr="00C96E00">
        <w:rPr>
          <w:rFonts w:ascii="Times New Roman" w:hAnsi="Times New Roman" w:cs="Times New Roman"/>
          <w:sz w:val="24"/>
          <w:lang w:val="en-GB"/>
        </w:rPr>
        <w:t xml:space="preserve">To address the challenges faced by the Cardiff call </w:t>
      </w:r>
      <w:r w:rsidRPr="00C96E00">
        <w:rPr>
          <w:rFonts w:ascii="Times New Roman" w:hAnsi="Times New Roman" w:cs="Times New Roman"/>
          <w:sz w:val="24"/>
          <w:lang w:val="en-GB"/>
        </w:rPr>
        <w:t>centre</w:t>
      </w:r>
      <w:r w:rsidRPr="00C96E00">
        <w:rPr>
          <w:rFonts w:ascii="Times New Roman" w:hAnsi="Times New Roman" w:cs="Times New Roman"/>
          <w:sz w:val="24"/>
          <w:lang w:val="en-GB"/>
        </w:rPr>
        <w:t xml:space="preserve">, a comprehensive employee well-being strategy needs to be developed. This strategy should focus on enhancing work resources while reducing work demands, based on the Job Demand-Resources </w:t>
      </w:r>
      <w:r w:rsidRPr="00C96E00">
        <w:rPr>
          <w:rFonts w:ascii="Times New Roman" w:hAnsi="Times New Roman" w:cs="Times New Roman"/>
          <w:sz w:val="24"/>
          <w:lang w:val="en-GB"/>
        </w:rPr>
        <w:lastRenderedPageBreak/>
        <w:t>(JD-R) model. By doing so, the organization can improve employee well-being and, consequently, enhance organizational performance.</w:t>
      </w:r>
    </w:p>
    <w:p w14:paraId="0B2E2B6C" w14:textId="77777777" w:rsidR="00BF0709" w:rsidRPr="00C96E00" w:rsidRDefault="00BF0709" w:rsidP="00C96E00">
      <w:pPr>
        <w:widowControl/>
        <w:spacing w:line="600" w:lineRule="auto"/>
        <w:rPr>
          <w:rFonts w:ascii="Times New Roman" w:hAnsi="Times New Roman" w:cs="Times New Roman"/>
          <w:sz w:val="24"/>
          <w:lang w:val="en-GB"/>
        </w:rPr>
      </w:pPr>
    </w:p>
    <w:p w14:paraId="0544872F" w14:textId="666EF301" w:rsidR="00BF0709" w:rsidRPr="00C96E00" w:rsidRDefault="00BF0709" w:rsidP="00C96E00">
      <w:pPr>
        <w:widowControl/>
        <w:spacing w:line="600" w:lineRule="auto"/>
        <w:rPr>
          <w:rFonts w:ascii="Times New Roman" w:hAnsi="Times New Roman" w:cs="Times New Roman"/>
          <w:sz w:val="24"/>
          <w:lang w:val="en-GB"/>
        </w:rPr>
      </w:pPr>
      <w:r w:rsidRPr="00C96E00">
        <w:rPr>
          <w:rFonts w:ascii="Times New Roman" w:hAnsi="Times New Roman" w:cs="Times New Roman"/>
          <w:sz w:val="24"/>
          <w:lang w:val="en-GB"/>
        </w:rPr>
        <w:t xml:space="preserve">An important component of the employee well-being strategy is to provide mental health support. This may include accessing </w:t>
      </w:r>
      <w:r w:rsidRPr="00C96E00">
        <w:rPr>
          <w:rFonts w:ascii="Times New Roman" w:hAnsi="Times New Roman" w:cs="Times New Roman"/>
          <w:sz w:val="24"/>
          <w:lang w:val="en-GB"/>
        </w:rPr>
        <w:t>counselling</w:t>
      </w:r>
      <w:r w:rsidRPr="00C96E00">
        <w:rPr>
          <w:rFonts w:ascii="Times New Roman" w:hAnsi="Times New Roman" w:cs="Times New Roman"/>
          <w:sz w:val="24"/>
          <w:lang w:val="en-GB"/>
        </w:rPr>
        <w:t xml:space="preserve"> services, employee assistance programs (EAPs), and stress management programs. Given the unique nature of call </w:t>
      </w:r>
      <w:r w:rsidRPr="00C96E00">
        <w:rPr>
          <w:rFonts w:ascii="Times New Roman" w:hAnsi="Times New Roman" w:cs="Times New Roman"/>
          <w:sz w:val="24"/>
          <w:lang w:val="en-GB"/>
        </w:rPr>
        <w:t>centre</w:t>
      </w:r>
      <w:r w:rsidRPr="00C96E00">
        <w:rPr>
          <w:rFonts w:ascii="Times New Roman" w:hAnsi="Times New Roman" w:cs="Times New Roman"/>
          <w:sz w:val="24"/>
          <w:lang w:val="en-GB"/>
        </w:rPr>
        <w:t xml:space="preserve"> work, employees often need to handle customer complaints and complex insurance claims. Such support helps alleviate psychological stress and prevent burnout. However, it must be recognized that due to social biases or concerns about privacy, employees may be reluctant to use these services, which could limit their effectiveness.</w:t>
      </w:r>
    </w:p>
    <w:p w14:paraId="3102CB59" w14:textId="77777777" w:rsidR="00BF0709" w:rsidRPr="00C96E00" w:rsidRDefault="00BF0709" w:rsidP="00C96E00">
      <w:pPr>
        <w:widowControl/>
        <w:spacing w:line="600" w:lineRule="auto"/>
        <w:rPr>
          <w:rFonts w:ascii="Times New Roman" w:hAnsi="Times New Roman" w:cs="Times New Roman"/>
          <w:sz w:val="24"/>
          <w:lang w:val="en-GB"/>
        </w:rPr>
      </w:pPr>
    </w:p>
    <w:p w14:paraId="533FF4CA" w14:textId="5C32808B" w:rsidR="00BF0709" w:rsidRPr="00C96E00" w:rsidRDefault="00BF0709" w:rsidP="00C96E00">
      <w:pPr>
        <w:widowControl/>
        <w:spacing w:line="600" w:lineRule="auto"/>
        <w:rPr>
          <w:rFonts w:ascii="Times New Roman" w:hAnsi="Times New Roman" w:cs="Times New Roman"/>
          <w:sz w:val="24"/>
          <w:lang w:val="en-GB"/>
        </w:rPr>
      </w:pPr>
      <w:r w:rsidRPr="00C96E00">
        <w:rPr>
          <w:rFonts w:ascii="Times New Roman" w:hAnsi="Times New Roman" w:cs="Times New Roman"/>
          <w:sz w:val="24"/>
          <w:lang w:val="en-GB"/>
        </w:rPr>
        <w:t xml:space="preserve">In addition, improving the work design and working environment is also of great significance. This may involve introducing more flexible working arrangements, ensuring adequate rest time, and reducing excessive performance monitoring. Maximizing employee autonomy helps to enhance employee motivation and reduce </w:t>
      </w:r>
      <w:r w:rsidRPr="00C96E00">
        <w:rPr>
          <w:rFonts w:ascii="Times New Roman" w:hAnsi="Times New Roman" w:cs="Times New Roman"/>
          <w:sz w:val="24"/>
          <w:lang w:val="en-GB"/>
        </w:rPr>
        <w:lastRenderedPageBreak/>
        <w:t xml:space="preserve">stress. From the perspective of Job Demand-Resource (JD-R), these changes contribute to rebalancing job demands and resources, thereby improving employee well-being and performance. However, in an environment where call </w:t>
      </w:r>
      <w:r w:rsidRPr="00C96E00">
        <w:rPr>
          <w:rFonts w:ascii="Times New Roman" w:hAnsi="Times New Roman" w:cs="Times New Roman"/>
          <w:sz w:val="24"/>
          <w:lang w:val="en-GB"/>
        </w:rPr>
        <w:t>centres</w:t>
      </w:r>
      <w:r w:rsidRPr="00C96E00">
        <w:rPr>
          <w:rFonts w:ascii="Times New Roman" w:hAnsi="Times New Roman" w:cs="Times New Roman"/>
          <w:sz w:val="24"/>
          <w:lang w:val="en-GB"/>
        </w:rPr>
        <w:t xml:space="preserve"> typically prioritize efficiency and standardization, such changes may be difficult to implement.</w:t>
      </w:r>
    </w:p>
    <w:p w14:paraId="579ED2F5" w14:textId="77777777" w:rsidR="00BF0709" w:rsidRPr="00C96E00" w:rsidRDefault="00BF0709" w:rsidP="00C96E00">
      <w:pPr>
        <w:widowControl/>
        <w:spacing w:line="600" w:lineRule="auto"/>
        <w:rPr>
          <w:rFonts w:ascii="Times New Roman" w:hAnsi="Times New Roman" w:cs="Times New Roman"/>
          <w:sz w:val="24"/>
          <w:lang w:val="en-GB"/>
        </w:rPr>
      </w:pPr>
    </w:p>
    <w:p w14:paraId="030FD839" w14:textId="4D14D02F" w:rsidR="00BF0709" w:rsidRPr="00C96E00" w:rsidRDefault="00BF0709" w:rsidP="00C96E00">
      <w:pPr>
        <w:widowControl/>
        <w:spacing w:line="600" w:lineRule="auto"/>
        <w:rPr>
          <w:rFonts w:ascii="Times New Roman" w:hAnsi="Times New Roman" w:cs="Times New Roman"/>
          <w:sz w:val="24"/>
          <w:lang w:val="en-GB"/>
        </w:rPr>
      </w:pPr>
      <w:r w:rsidRPr="00C96E00">
        <w:rPr>
          <w:rFonts w:ascii="Times New Roman" w:hAnsi="Times New Roman" w:cs="Times New Roman"/>
          <w:sz w:val="24"/>
          <w:lang w:val="en-GB"/>
        </w:rPr>
        <w:t xml:space="preserve">Leadership also plays a crucial role in supporting the well-being of employees. Adopting more supportive or transformational leadership styles helps create a positive work environment, making employees feel that their value is recognized and understood. Managers who provide regular feedback, recognize employees' contributions, and offer emotional support can enhance employee engagement and reduce turnover rates. However, the effectiveness of leadership interventions depends on the manager's ability and </w:t>
      </w:r>
      <w:r w:rsidRPr="00C96E00">
        <w:rPr>
          <w:rFonts w:ascii="Times New Roman" w:hAnsi="Times New Roman" w:cs="Times New Roman"/>
          <w:sz w:val="24"/>
          <w:lang w:val="en-GB"/>
        </w:rPr>
        <w:t>consistency and</w:t>
      </w:r>
      <w:r w:rsidRPr="00C96E00">
        <w:rPr>
          <w:rFonts w:ascii="Times New Roman" w:hAnsi="Times New Roman" w:cs="Times New Roman"/>
          <w:sz w:val="24"/>
          <w:lang w:val="en-GB"/>
        </w:rPr>
        <w:t xml:space="preserve"> may require additional training and development.</w:t>
      </w:r>
    </w:p>
    <w:p w14:paraId="11E6C6AC" w14:textId="77777777" w:rsidR="00BF0709" w:rsidRPr="00C96E00" w:rsidRDefault="00BF0709" w:rsidP="00C96E00">
      <w:pPr>
        <w:widowControl/>
        <w:spacing w:line="600" w:lineRule="auto"/>
        <w:rPr>
          <w:rFonts w:ascii="Times New Roman" w:hAnsi="Times New Roman" w:cs="Times New Roman"/>
          <w:sz w:val="24"/>
          <w:lang w:val="en-GB"/>
        </w:rPr>
      </w:pPr>
    </w:p>
    <w:p w14:paraId="5D605E4C" w14:textId="76B0779E" w:rsidR="00BF0709" w:rsidRPr="00C96E00" w:rsidRDefault="00BF0709" w:rsidP="00C96E00">
      <w:pPr>
        <w:widowControl/>
        <w:spacing w:line="600" w:lineRule="auto"/>
        <w:rPr>
          <w:rFonts w:ascii="Times New Roman" w:hAnsi="Times New Roman" w:cs="Times New Roman"/>
          <w:sz w:val="24"/>
          <w:lang w:val="en-GB"/>
        </w:rPr>
      </w:pPr>
      <w:r w:rsidRPr="00C96E00">
        <w:rPr>
          <w:rFonts w:ascii="Times New Roman" w:hAnsi="Times New Roman" w:cs="Times New Roman"/>
          <w:sz w:val="24"/>
          <w:lang w:val="en-GB"/>
        </w:rPr>
        <w:t xml:space="preserve">Finally, employee development is a key component of any effective well-being strategy. Offering training, skill development, and career advancement opportunities </w:t>
      </w:r>
      <w:r w:rsidRPr="00C96E00">
        <w:rPr>
          <w:rFonts w:ascii="Times New Roman" w:hAnsi="Times New Roman" w:cs="Times New Roman"/>
          <w:sz w:val="24"/>
          <w:lang w:val="en-GB"/>
        </w:rPr>
        <w:lastRenderedPageBreak/>
        <w:t xml:space="preserve">can enhance employees' sense of mission and self-efficacy. In the context of the Cardiff call </w:t>
      </w:r>
      <w:r w:rsidRPr="00C96E00">
        <w:rPr>
          <w:rFonts w:ascii="Times New Roman" w:hAnsi="Times New Roman" w:cs="Times New Roman"/>
          <w:sz w:val="24"/>
          <w:lang w:val="en-GB"/>
        </w:rPr>
        <w:t>centre</w:t>
      </w:r>
      <w:r w:rsidRPr="00C96E00">
        <w:rPr>
          <w:rFonts w:ascii="Times New Roman" w:hAnsi="Times New Roman" w:cs="Times New Roman"/>
          <w:sz w:val="24"/>
          <w:lang w:val="en-GB"/>
        </w:rPr>
        <w:t>, the development plan can help address the issue of poor performance among older employees by increasing their enthusiasm and dedication. Additionally, career development opportunities can reduce employee turnover by encouraging them to stay with the company. However, development plans require investment and time, and their benefits may not be immediate, which can pose challenges for management.</w:t>
      </w:r>
    </w:p>
    <w:p w14:paraId="550E61B9" w14:textId="77777777" w:rsidR="00BF0709" w:rsidRPr="00C96E00" w:rsidRDefault="00BF0709" w:rsidP="00C96E00">
      <w:pPr>
        <w:widowControl/>
        <w:spacing w:line="600" w:lineRule="auto"/>
        <w:rPr>
          <w:rFonts w:ascii="Times New Roman" w:hAnsi="Times New Roman" w:cs="Times New Roman"/>
          <w:sz w:val="24"/>
          <w:lang w:val="en-GB"/>
        </w:rPr>
      </w:pPr>
    </w:p>
    <w:p w14:paraId="1FDA745D" w14:textId="2AE649C2" w:rsidR="00BF0709" w:rsidRPr="00C96E00" w:rsidRDefault="00BF0709" w:rsidP="00C96E00">
      <w:pPr>
        <w:widowControl/>
        <w:spacing w:line="600" w:lineRule="auto"/>
        <w:rPr>
          <w:rFonts w:ascii="Times New Roman" w:hAnsi="Times New Roman" w:cs="Times New Roman"/>
          <w:sz w:val="24"/>
          <w:lang w:val="en-GB"/>
        </w:rPr>
      </w:pPr>
      <w:r w:rsidRPr="00C96E00">
        <w:rPr>
          <w:rFonts w:ascii="Times New Roman" w:hAnsi="Times New Roman" w:cs="Times New Roman"/>
          <w:sz w:val="24"/>
          <w:lang w:val="en-GB"/>
        </w:rPr>
        <w:t xml:space="preserve">Overall, a combination of mental health support, improved work design, effective leadership, and employee development is most likely to have the greatest impact on employee well-being. However, for these strategies to be successful, they must be implemented carefully and in line with the actual operational circumstances of the call </w:t>
      </w:r>
      <w:r w:rsidRPr="00C96E00">
        <w:rPr>
          <w:rFonts w:ascii="Times New Roman" w:hAnsi="Times New Roman" w:cs="Times New Roman"/>
          <w:sz w:val="24"/>
          <w:lang w:val="en-GB"/>
        </w:rPr>
        <w:t>centre</w:t>
      </w:r>
      <w:r w:rsidRPr="00C96E00">
        <w:rPr>
          <w:rFonts w:ascii="Times New Roman" w:hAnsi="Times New Roman" w:cs="Times New Roman"/>
          <w:sz w:val="24"/>
          <w:lang w:val="en-GB"/>
        </w:rPr>
        <w:t xml:space="preserve"> environment.</w:t>
      </w:r>
    </w:p>
    <w:p w14:paraId="01B5D788" w14:textId="77777777" w:rsidR="00BF0709" w:rsidRPr="00C96E00" w:rsidRDefault="00BF0709" w:rsidP="00C96E00">
      <w:pPr>
        <w:widowControl/>
        <w:spacing w:line="600" w:lineRule="auto"/>
        <w:rPr>
          <w:rFonts w:ascii="Times New Roman" w:hAnsi="Times New Roman" w:cs="Times New Roman"/>
          <w:sz w:val="24"/>
          <w:lang w:val="en-GB"/>
        </w:rPr>
      </w:pPr>
    </w:p>
    <w:p w14:paraId="4623F0D7" w14:textId="3171047E" w:rsidR="00BF0709" w:rsidRPr="00C96E00" w:rsidRDefault="00BF0709" w:rsidP="00C96E00">
      <w:pPr>
        <w:pStyle w:val="1"/>
        <w:spacing w:line="600" w:lineRule="auto"/>
        <w:rPr>
          <w:rFonts w:ascii="Times New Roman" w:hAnsi="Times New Roman" w:cs="Times New Roman"/>
          <w:b/>
          <w:bCs/>
          <w:color w:val="auto"/>
          <w:sz w:val="24"/>
          <w:szCs w:val="24"/>
          <w:lang w:val="en-GB"/>
        </w:rPr>
      </w:pPr>
      <w:bookmarkStart w:id="4" w:name="_Toc228487329"/>
      <w:r w:rsidRPr="00C96E00">
        <w:rPr>
          <w:rFonts w:ascii="Times New Roman" w:hAnsi="Times New Roman" w:cs="Times New Roman"/>
          <w:b/>
          <w:bCs/>
          <w:color w:val="auto"/>
          <w:sz w:val="24"/>
          <w:szCs w:val="24"/>
          <w:lang w:val="en-GB"/>
        </w:rPr>
        <w:lastRenderedPageBreak/>
        <w:t xml:space="preserve">5.0 </w:t>
      </w:r>
      <w:r w:rsidRPr="00C96E00">
        <w:rPr>
          <w:rFonts w:ascii="Times New Roman" w:hAnsi="Times New Roman" w:cs="Times New Roman"/>
          <w:b/>
          <w:bCs/>
          <w:color w:val="auto"/>
          <w:sz w:val="24"/>
          <w:szCs w:val="24"/>
          <w:lang w:val="en-GB"/>
        </w:rPr>
        <w:t>Critical Evaluation</w:t>
      </w:r>
      <w:bookmarkEnd w:id="4"/>
    </w:p>
    <w:p w14:paraId="72DC832B" w14:textId="77777777" w:rsidR="00BF0709" w:rsidRPr="00C96E00" w:rsidRDefault="00BF0709" w:rsidP="00C96E00">
      <w:pPr>
        <w:widowControl/>
        <w:spacing w:line="600" w:lineRule="auto"/>
        <w:rPr>
          <w:rFonts w:ascii="Times New Roman" w:hAnsi="Times New Roman" w:cs="Times New Roman"/>
          <w:sz w:val="24"/>
        </w:rPr>
      </w:pPr>
      <w:r w:rsidRPr="00C96E00">
        <w:rPr>
          <w:rFonts w:ascii="Times New Roman" w:hAnsi="Times New Roman" w:cs="Times New Roman"/>
          <w:sz w:val="24"/>
        </w:rPr>
        <w:t>Although the employee well-being strategy may potentially address many of the challenges faced by the Cardiff call center, its effectiveness is likely to be influenced by a range of organizational and environmental factors. A key limitation is that if underlying issues such as work pressure, performance targets, and organizational culture are not resolved, merely relying on employee well-being initiatives may not be sufficient to enhance performance. In an environment where efficiency and productivity are often prioritized in call centers, there may be structural conflicts between operational needs and employee well-being.</w:t>
      </w:r>
    </w:p>
    <w:p w14:paraId="10A0F7F8" w14:textId="77777777" w:rsidR="00BF0709" w:rsidRPr="00C96E00" w:rsidRDefault="00BF0709" w:rsidP="00C96E00">
      <w:pPr>
        <w:widowControl/>
        <w:spacing w:line="600" w:lineRule="auto"/>
        <w:rPr>
          <w:rFonts w:ascii="Times New Roman" w:hAnsi="Times New Roman" w:cs="Times New Roman"/>
          <w:sz w:val="24"/>
        </w:rPr>
      </w:pPr>
    </w:p>
    <w:p w14:paraId="0A559593" w14:textId="77777777" w:rsidR="00BF0709" w:rsidRPr="00C96E00" w:rsidRDefault="00BF0709" w:rsidP="00C96E00">
      <w:pPr>
        <w:widowControl/>
        <w:spacing w:line="600" w:lineRule="auto"/>
        <w:rPr>
          <w:rFonts w:ascii="Times New Roman" w:hAnsi="Times New Roman" w:cs="Times New Roman"/>
          <w:sz w:val="24"/>
        </w:rPr>
      </w:pPr>
      <w:r w:rsidRPr="00C96E00">
        <w:rPr>
          <w:rFonts w:ascii="Times New Roman" w:hAnsi="Times New Roman" w:cs="Times New Roman"/>
          <w:sz w:val="24"/>
        </w:rPr>
        <w:t>Furthermore, the needs of employees are not uniform, and different employees may respond to employee well-being initiatives. For instance, some employees may benefit from flexible working arrangements or development opportunities, while others may prioritize economic rewards or job security. This indicates that a one-size-fits-all approach to employee well-being is unlikely to be effective.</w:t>
      </w:r>
    </w:p>
    <w:p w14:paraId="1057EFE3" w14:textId="77777777" w:rsidR="00BF0709" w:rsidRPr="00C96E00" w:rsidRDefault="00BF0709" w:rsidP="00C96E00">
      <w:pPr>
        <w:widowControl/>
        <w:spacing w:line="600" w:lineRule="auto"/>
        <w:rPr>
          <w:rFonts w:ascii="Times New Roman" w:hAnsi="Times New Roman" w:cs="Times New Roman"/>
          <w:sz w:val="24"/>
        </w:rPr>
      </w:pPr>
    </w:p>
    <w:p w14:paraId="189A95E2" w14:textId="77777777" w:rsidR="00BF0709" w:rsidRPr="00C96E00" w:rsidRDefault="00BF0709" w:rsidP="00C96E00">
      <w:pPr>
        <w:widowControl/>
        <w:spacing w:line="600" w:lineRule="auto"/>
        <w:rPr>
          <w:rFonts w:ascii="Times New Roman" w:hAnsi="Times New Roman" w:cs="Times New Roman"/>
          <w:sz w:val="24"/>
        </w:rPr>
      </w:pPr>
      <w:r w:rsidRPr="00C96E00">
        <w:rPr>
          <w:rFonts w:ascii="Times New Roman" w:hAnsi="Times New Roman" w:cs="Times New Roman"/>
          <w:sz w:val="24"/>
        </w:rPr>
        <w:lastRenderedPageBreak/>
        <w:t>Furthermore, the implementation of employee well-being strategies may be constrained by organizational resources, including time, cost, and management capabilities. Training programs, leadership development, and mental health support services all require investment, and their effects may not be immediately apparent. This can make it difficult for the organization to justify such initiatives, especially in a performance-oriented environment.</w:t>
      </w:r>
    </w:p>
    <w:p w14:paraId="7D74BE56" w14:textId="77777777" w:rsidR="00BF0709" w:rsidRPr="00C96E00" w:rsidRDefault="00BF0709" w:rsidP="00C96E00">
      <w:pPr>
        <w:widowControl/>
        <w:spacing w:line="600" w:lineRule="auto"/>
        <w:rPr>
          <w:rFonts w:ascii="Times New Roman" w:hAnsi="Times New Roman" w:cs="Times New Roman"/>
          <w:sz w:val="24"/>
        </w:rPr>
      </w:pPr>
    </w:p>
    <w:p w14:paraId="6662EB22" w14:textId="02B6F523" w:rsidR="00BF0709" w:rsidRPr="00C96E00" w:rsidRDefault="00BF0709" w:rsidP="00C96E00">
      <w:pPr>
        <w:widowControl/>
        <w:spacing w:line="600" w:lineRule="auto"/>
        <w:rPr>
          <w:rFonts w:ascii="Times New Roman" w:hAnsi="Times New Roman" w:cs="Times New Roman"/>
          <w:sz w:val="24"/>
        </w:rPr>
      </w:pPr>
      <w:r w:rsidRPr="00C96E00">
        <w:rPr>
          <w:rFonts w:ascii="Times New Roman" w:hAnsi="Times New Roman" w:cs="Times New Roman"/>
          <w:sz w:val="24"/>
        </w:rPr>
        <w:t>Finally, it must be recognized that the relationship between employee well-being and performance is complex and not always a straightforward causal relationship. While improving employee well-being can lead to higher employee engagement and reduced absenteeism, other factors, such as skills, experience, and management practices, also play a significant role in determining performance outcomes. Therefore, employee well-being strategies should be integrated with broader human resources and leadership practices to achieve sustainable improvements.</w:t>
      </w:r>
    </w:p>
    <w:p w14:paraId="1AC46833" w14:textId="77777777" w:rsidR="00BF0709" w:rsidRPr="00C96E00" w:rsidRDefault="00BF0709" w:rsidP="00C96E00">
      <w:pPr>
        <w:widowControl/>
        <w:spacing w:line="600" w:lineRule="auto"/>
        <w:rPr>
          <w:rFonts w:ascii="Times New Roman" w:hAnsi="Times New Roman" w:cs="Times New Roman"/>
          <w:sz w:val="24"/>
        </w:rPr>
      </w:pPr>
    </w:p>
    <w:p w14:paraId="1797C8D5" w14:textId="0DED9B86" w:rsidR="00BF0709" w:rsidRPr="00C96E00" w:rsidRDefault="00BF0709" w:rsidP="00C96E00">
      <w:pPr>
        <w:pStyle w:val="1"/>
        <w:spacing w:line="600" w:lineRule="auto"/>
        <w:rPr>
          <w:rFonts w:ascii="Times New Roman" w:hAnsi="Times New Roman" w:cs="Times New Roman"/>
          <w:b/>
          <w:bCs/>
          <w:color w:val="auto"/>
          <w:sz w:val="24"/>
          <w:szCs w:val="24"/>
        </w:rPr>
      </w:pPr>
      <w:bookmarkStart w:id="5" w:name="_Toc228487330"/>
      <w:r w:rsidRPr="00C96E00">
        <w:rPr>
          <w:rFonts w:ascii="Times New Roman" w:hAnsi="Times New Roman" w:cs="Times New Roman"/>
          <w:b/>
          <w:bCs/>
          <w:color w:val="auto"/>
          <w:sz w:val="24"/>
          <w:szCs w:val="24"/>
        </w:rPr>
        <w:lastRenderedPageBreak/>
        <w:t xml:space="preserve">6.0 </w:t>
      </w:r>
      <w:r w:rsidRPr="00C96E00">
        <w:rPr>
          <w:rFonts w:ascii="Times New Roman" w:hAnsi="Times New Roman" w:cs="Times New Roman"/>
          <w:b/>
          <w:bCs/>
          <w:color w:val="auto"/>
          <w:sz w:val="24"/>
          <w:szCs w:val="24"/>
        </w:rPr>
        <w:t>Conclusion</w:t>
      </w:r>
      <w:bookmarkEnd w:id="5"/>
    </w:p>
    <w:p w14:paraId="1A440B46" w14:textId="77777777" w:rsidR="0028109A" w:rsidRPr="00C96E00" w:rsidRDefault="0028109A" w:rsidP="00C96E00">
      <w:pPr>
        <w:widowControl/>
        <w:spacing w:line="600" w:lineRule="auto"/>
        <w:rPr>
          <w:rFonts w:ascii="Times New Roman" w:hAnsi="Times New Roman" w:cs="Times New Roman"/>
          <w:sz w:val="24"/>
        </w:rPr>
      </w:pPr>
      <w:r w:rsidRPr="00C96E00">
        <w:rPr>
          <w:rFonts w:ascii="Times New Roman" w:hAnsi="Times New Roman" w:cs="Times New Roman"/>
          <w:sz w:val="24"/>
        </w:rPr>
        <w:t>In conclusion, the challenges faced by the Cardiff call center, such as high turnover rate, rising absenteeism rate and declining performance, are closely related to the well-being issues of employees in a high-pressure work environment. This article argues that employee well-being plays a significant role in influencing employee engagement, motivation and overall performance.</w:t>
      </w:r>
    </w:p>
    <w:p w14:paraId="3F714137" w14:textId="77777777" w:rsidR="0028109A" w:rsidRPr="00C96E00" w:rsidRDefault="0028109A" w:rsidP="00C96E00">
      <w:pPr>
        <w:widowControl/>
        <w:spacing w:line="600" w:lineRule="auto"/>
        <w:rPr>
          <w:rFonts w:ascii="Times New Roman" w:hAnsi="Times New Roman" w:cs="Times New Roman"/>
          <w:sz w:val="24"/>
        </w:rPr>
      </w:pPr>
    </w:p>
    <w:p w14:paraId="76DFAB13" w14:textId="77777777" w:rsidR="0028109A" w:rsidRPr="00C96E00" w:rsidRDefault="0028109A" w:rsidP="00C96E00">
      <w:pPr>
        <w:widowControl/>
        <w:spacing w:line="600" w:lineRule="auto"/>
        <w:rPr>
          <w:rFonts w:ascii="Times New Roman" w:hAnsi="Times New Roman" w:cs="Times New Roman"/>
          <w:sz w:val="24"/>
        </w:rPr>
      </w:pPr>
      <w:r w:rsidRPr="00C96E00">
        <w:rPr>
          <w:rFonts w:ascii="Times New Roman" w:hAnsi="Times New Roman" w:cs="Times New Roman"/>
          <w:sz w:val="24"/>
        </w:rPr>
        <w:t xml:space="preserve">The analysis indicates that a series of well-being strategies, including mental health support, improved work design, effective leadership, and employee development, are helpful in addressing these challenges. </w:t>
      </w:r>
      <w:proofErr w:type="gramStart"/>
      <w:r w:rsidRPr="00C96E00">
        <w:rPr>
          <w:rFonts w:ascii="Times New Roman" w:hAnsi="Times New Roman" w:cs="Times New Roman"/>
          <w:sz w:val="24"/>
        </w:rPr>
        <w:t>In particular, it</w:t>
      </w:r>
      <w:proofErr w:type="gramEnd"/>
      <w:r w:rsidRPr="00C96E00">
        <w:rPr>
          <w:rFonts w:ascii="Times New Roman" w:hAnsi="Times New Roman" w:cs="Times New Roman"/>
          <w:sz w:val="24"/>
        </w:rPr>
        <w:t xml:space="preserve"> is worth noting that employee development seems to be a key factor in enhancing employee well-being and long-term organizational performance, as it can increase employee motivation, commitment, and retention rates.</w:t>
      </w:r>
    </w:p>
    <w:p w14:paraId="7DB2FEC5" w14:textId="77777777" w:rsidR="0028109A" w:rsidRPr="00C96E00" w:rsidRDefault="0028109A" w:rsidP="00C96E00">
      <w:pPr>
        <w:widowControl/>
        <w:spacing w:line="600" w:lineRule="auto"/>
        <w:rPr>
          <w:rFonts w:ascii="Times New Roman" w:hAnsi="Times New Roman" w:cs="Times New Roman"/>
          <w:sz w:val="24"/>
        </w:rPr>
      </w:pPr>
    </w:p>
    <w:p w14:paraId="56E4C9F8" w14:textId="77777777" w:rsidR="0028109A" w:rsidRPr="00C96E00" w:rsidRDefault="0028109A" w:rsidP="00C96E00">
      <w:pPr>
        <w:widowControl/>
        <w:spacing w:line="600" w:lineRule="auto"/>
        <w:rPr>
          <w:rFonts w:ascii="Times New Roman" w:hAnsi="Times New Roman" w:cs="Times New Roman"/>
          <w:sz w:val="24"/>
        </w:rPr>
      </w:pPr>
      <w:r w:rsidRPr="00C96E00">
        <w:rPr>
          <w:rFonts w:ascii="Times New Roman" w:hAnsi="Times New Roman" w:cs="Times New Roman"/>
          <w:sz w:val="24"/>
        </w:rPr>
        <w:t xml:space="preserve">However, it is obvious that relying solely on welfare strategies is not sufficient. The success of these strategies depends on the effectiveness of their implementation and </w:t>
      </w:r>
      <w:r w:rsidRPr="00C96E00">
        <w:rPr>
          <w:rFonts w:ascii="Times New Roman" w:hAnsi="Times New Roman" w:cs="Times New Roman"/>
          <w:sz w:val="24"/>
        </w:rPr>
        <w:lastRenderedPageBreak/>
        <w:t>the degree of integration with broader organizational practices (including leadership, corporate culture, and performance management systems).</w:t>
      </w:r>
    </w:p>
    <w:p w14:paraId="2225196B" w14:textId="77777777" w:rsidR="0028109A" w:rsidRPr="00C96E00" w:rsidRDefault="0028109A" w:rsidP="00C96E00">
      <w:pPr>
        <w:widowControl/>
        <w:spacing w:line="600" w:lineRule="auto"/>
        <w:rPr>
          <w:rFonts w:ascii="Times New Roman" w:hAnsi="Times New Roman" w:cs="Times New Roman"/>
          <w:sz w:val="24"/>
        </w:rPr>
      </w:pPr>
    </w:p>
    <w:p w14:paraId="55C872C2" w14:textId="044CEE0C" w:rsidR="00BF0709" w:rsidRPr="00C96E00" w:rsidRDefault="0028109A" w:rsidP="00C96E00">
      <w:pPr>
        <w:widowControl/>
        <w:spacing w:line="600" w:lineRule="auto"/>
        <w:rPr>
          <w:rFonts w:ascii="Times New Roman" w:hAnsi="Times New Roman" w:cs="Times New Roman"/>
          <w:sz w:val="24"/>
        </w:rPr>
      </w:pPr>
      <w:r w:rsidRPr="00C96E00">
        <w:rPr>
          <w:rFonts w:ascii="Times New Roman" w:hAnsi="Times New Roman" w:cs="Times New Roman"/>
          <w:sz w:val="24"/>
        </w:rPr>
        <w:t>In summary, in a call center environment, adopting a comprehensive and integrated well-being approach is crucial for achieving sustainable improvements in both employee performance and organizational performance.</w:t>
      </w:r>
    </w:p>
    <w:p w14:paraId="3DDDF70C" w14:textId="10CB5325" w:rsidR="00F3443A" w:rsidRPr="00C96E00" w:rsidRDefault="00F3443A" w:rsidP="00C96E00">
      <w:pPr>
        <w:widowControl/>
        <w:spacing w:line="600" w:lineRule="auto"/>
        <w:rPr>
          <w:rFonts w:ascii="Times New Roman" w:hAnsi="Times New Roman" w:cs="Times New Roman"/>
          <w:sz w:val="24"/>
          <w:lang w:val="en-GB"/>
        </w:rPr>
      </w:pPr>
      <w:r w:rsidRPr="00C96E00">
        <w:rPr>
          <w:rFonts w:ascii="Times New Roman" w:hAnsi="Times New Roman" w:cs="Times New Roman"/>
          <w:sz w:val="24"/>
          <w:lang w:val="en-GB"/>
        </w:rPr>
        <w:br w:type="page"/>
      </w:r>
    </w:p>
    <w:p w14:paraId="7BCB95BC" w14:textId="502C6690" w:rsidR="00247B67" w:rsidRPr="00C96E00" w:rsidRDefault="00F3443A" w:rsidP="00C96E00">
      <w:pPr>
        <w:pStyle w:val="1"/>
        <w:spacing w:line="600" w:lineRule="auto"/>
        <w:rPr>
          <w:rFonts w:ascii="Times New Roman" w:hAnsi="Times New Roman" w:cs="Times New Roman"/>
          <w:b/>
          <w:bCs/>
          <w:color w:val="auto"/>
          <w:sz w:val="24"/>
          <w:szCs w:val="24"/>
          <w:lang w:val="en-GB"/>
        </w:rPr>
      </w:pPr>
      <w:bookmarkStart w:id="6" w:name="_Toc228487331"/>
      <w:r w:rsidRPr="00C96E00">
        <w:rPr>
          <w:rFonts w:ascii="Times New Roman" w:hAnsi="Times New Roman" w:cs="Times New Roman"/>
          <w:b/>
          <w:bCs/>
          <w:color w:val="auto"/>
          <w:sz w:val="24"/>
          <w:szCs w:val="24"/>
          <w:lang w:val="en-GB"/>
        </w:rPr>
        <w:lastRenderedPageBreak/>
        <w:t>References</w:t>
      </w:r>
      <w:bookmarkEnd w:id="6"/>
    </w:p>
    <w:p w14:paraId="4751CD95" w14:textId="77777777" w:rsidR="00DA7E82" w:rsidRPr="00C96E00" w:rsidRDefault="00F3443A" w:rsidP="00C96E00">
      <w:pPr>
        <w:spacing w:line="600" w:lineRule="auto"/>
        <w:rPr>
          <w:rFonts w:ascii="Times New Roman" w:hAnsi="Times New Roman" w:cs="Times New Roman"/>
          <w:sz w:val="24"/>
        </w:rPr>
      </w:pPr>
      <w:r w:rsidRPr="00C96E00">
        <w:rPr>
          <w:rFonts w:ascii="Times New Roman" w:hAnsi="Times New Roman" w:cs="Times New Roman"/>
          <w:sz w:val="24"/>
          <w:lang w:val="en-GB"/>
        </w:rPr>
        <w:t>1.</w:t>
      </w:r>
      <w:r w:rsidRPr="00C96E00">
        <w:rPr>
          <w:rFonts w:ascii="Times New Roman" w:eastAsia="宋体" w:hAnsi="Times New Roman" w:cs="Times New Roman"/>
          <w:color w:val="000000"/>
          <w:kern w:val="0"/>
          <w:sz w:val="24"/>
          <w14:ligatures w14:val="none"/>
        </w:rPr>
        <w:t xml:space="preserve"> </w:t>
      </w:r>
      <w:r w:rsidR="00DA7E82" w:rsidRPr="00C96E00">
        <w:rPr>
          <w:rFonts w:ascii="Times New Roman" w:hAnsi="Times New Roman" w:cs="Times New Roman"/>
          <w:sz w:val="24"/>
        </w:rPr>
        <w:t>Ganesh, K. (2024). </w:t>
      </w:r>
      <w:r w:rsidR="00DA7E82" w:rsidRPr="00C96E00">
        <w:rPr>
          <w:rFonts w:ascii="Times New Roman" w:hAnsi="Times New Roman" w:cs="Times New Roman"/>
          <w:i/>
          <w:iCs/>
          <w:sz w:val="24"/>
        </w:rPr>
        <w:t>What is employee well-being: Definition and strategies to create a healthy workforce</w:t>
      </w:r>
      <w:r w:rsidR="00DA7E82" w:rsidRPr="00C96E00">
        <w:rPr>
          <w:rFonts w:ascii="Times New Roman" w:hAnsi="Times New Roman" w:cs="Times New Roman"/>
          <w:sz w:val="24"/>
        </w:rPr>
        <w:t xml:space="preserve">. [online] </w:t>
      </w:r>
      <w:proofErr w:type="spellStart"/>
      <w:r w:rsidR="00DA7E82" w:rsidRPr="00C96E00">
        <w:rPr>
          <w:rFonts w:ascii="Times New Roman" w:hAnsi="Times New Roman" w:cs="Times New Roman"/>
          <w:sz w:val="24"/>
        </w:rPr>
        <w:t>CultureMonkey</w:t>
      </w:r>
      <w:proofErr w:type="spellEnd"/>
      <w:r w:rsidR="00DA7E82" w:rsidRPr="00C96E00">
        <w:rPr>
          <w:rFonts w:ascii="Times New Roman" w:hAnsi="Times New Roman" w:cs="Times New Roman"/>
          <w:sz w:val="24"/>
        </w:rPr>
        <w:t>. Available at: https://www.culturemonkey.io/employee-engagement/employee-well-being/.</w:t>
      </w:r>
    </w:p>
    <w:p w14:paraId="2848A03A" w14:textId="77777777" w:rsidR="00DA7E82" w:rsidRPr="00C96E00" w:rsidRDefault="00DA7E82" w:rsidP="00C96E00">
      <w:pPr>
        <w:spacing w:line="600" w:lineRule="auto"/>
        <w:rPr>
          <w:rFonts w:ascii="Times New Roman" w:hAnsi="Times New Roman" w:cs="Times New Roman"/>
          <w:sz w:val="24"/>
        </w:rPr>
      </w:pPr>
      <w:r w:rsidRPr="00C96E00">
        <w:rPr>
          <w:rFonts w:ascii="Times New Roman" w:hAnsi="Times New Roman" w:cs="Times New Roman"/>
          <w:sz w:val="24"/>
        </w:rPr>
        <w:t>‌</w:t>
      </w:r>
    </w:p>
    <w:p w14:paraId="052BF9BD" w14:textId="695E52B4" w:rsidR="00AD522D" w:rsidRPr="00C96E00" w:rsidRDefault="00AD522D" w:rsidP="00C96E00">
      <w:pPr>
        <w:spacing w:line="600" w:lineRule="auto"/>
        <w:rPr>
          <w:rFonts w:ascii="Times New Roman" w:hAnsi="Times New Roman" w:cs="Times New Roman"/>
          <w:sz w:val="24"/>
        </w:rPr>
      </w:pPr>
      <w:r w:rsidRPr="00C96E00">
        <w:rPr>
          <w:rFonts w:ascii="Times New Roman" w:hAnsi="Times New Roman" w:cs="Times New Roman"/>
          <w:sz w:val="24"/>
        </w:rPr>
        <w:t>2.</w:t>
      </w:r>
      <w:r w:rsidRPr="00C96E00">
        <w:rPr>
          <w:rFonts w:ascii="Times New Roman" w:hAnsi="Times New Roman" w:cs="Times New Roman"/>
          <w:sz w:val="24"/>
        </w:rPr>
        <w:t>Rossum, D. van (2026). </w:t>
      </w:r>
      <w:r w:rsidRPr="00C96E00">
        <w:rPr>
          <w:rFonts w:ascii="Times New Roman" w:hAnsi="Times New Roman" w:cs="Times New Roman"/>
          <w:i/>
          <w:iCs/>
          <w:sz w:val="24"/>
        </w:rPr>
        <w:t>Employee Happiness: What It Is, Why It Matters, and How to Actually Build It</w:t>
      </w:r>
      <w:r w:rsidRPr="00C96E00">
        <w:rPr>
          <w:rFonts w:ascii="Times New Roman" w:hAnsi="Times New Roman" w:cs="Times New Roman"/>
          <w:sz w:val="24"/>
        </w:rPr>
        <w:t xml:space="preserve">. [online] </w:t>
      </w:r>
      <w:proofErr w:type="spellStart"/>
      <w:r w:rsidRPr="00C96E00">
        <w:rPr>
          <w:rFonts w:ascii="Times New Roman" w:hAnsi="Times New Roman" w:cs="Times New Roman"/>
          <w:sz w:val="24"/>
        </w:rPr>
        <w:t>Flexos.work</w:t>
      </w:r>
      <w:proofErr w:type="spellEnd"/>
      <w:r w:rsidRPr="00C96E00">
        <w:rPr>
          <w:rFonts w:ascii="Times New Roman" w:hAnsi="Times New Roman" w:cs="Times New Roman"/>
          <w:sz w:val="24"/>
        </w:rPr>
        <w:t>. Available at: https://www.flexos.work/learn/employee-happiness [Accessed 30 Apr. 2026].</w:t>
      </w:r>
    </w:p>
    <w:p w14:paraId="03186E8D" w14:textId="77777777" w:rsidR="00AD522D" w:rsidRPr="00C96E00" w:rsidRDefault="00AD522D" w:rsidP="00C96E00">
      <w:pPr>
        <w:spacing w:line="600" w:lineRule="auto"/>
        <w:rPr>
          <w:rFonts w:ascii="Times New Roman" w:hAnsi="Times New Roman" w:cs="Times New Roman"/>
          <w:sz w:val="24"/>
        </w:rPr>
      </w:pPr>
      <w:r w:rsidRPr="00C96E00">
        <w:rPr>
          <w:rFonts w:ascii="Times New Roman" w:hAnsi="Times New Roman" w:cs="Times New Roman"/>
          <w:sz w:val="24"/>
        </w:rPr>
        <w:t>‌</w:t>
      </w:r>
    </w:p>
    <w:p w14:paraId="328C63CC" w14:textId="3816968C" w:rsidR="00AD522D" w:rsidRPr="00C96E00" w:rsidRDefault="00AD522D" w:rsidP="00C96E00">
      <w:pPr>
        <w:spacing w:line="600" w:lineRule="auto"/>
        <w:rPr>
          <w:rFonts w:ascii="Times New Roman" w:hAnsi="Times New Roman" w:cs="Times New Roman"/>
          <w:sz w:val="24"/>
        </w:rPr>
      </w:pPr>
      <w:r w:rsidRPr="00C96E00">
        <w:rPr>
          <w:rFonts w:ascii="Times New Roman" w:hAnsi="Times New Roman" w:cs="Times New Roman"/>
          <w:sz w:val="24"/>
        </w:rPr>
        <w:t>3.</w:t>
      </w:r>
      <w:r w:rsidRPr="00C96E00">
        <w:rPr>
          <w:rFonts w:ascii="Times New Roman" w:hAnsi="Times New Roman" w:cs="Times New Roman"/>
          <w:sz w:val="24"/>
        </w:rPr>
        <w:t>Shweta (2025). </w:t>
      </w:r>
      <w:r w:rsidRPr="00C96E00">
        <w:rPr>
          <w:rFonts w:ascii="Times New Roman" w:hAnsi="Times New Roman" w:cs="Times New Roman"/>
          <w:i/>
          <w:iCs/>
          <w:sz w:val="24"/>
        </w:rPr>
        <w:t>What Is Employee Engagement? A Complete Guide for HR Professionals [in 2025]</w:t>
      </w:r>
      <w:r w:rsidRPr="00C96E00">
        <w:rPr>
          <w:rFonts w:ascii="Times New Roman" w:hAnsi="Times New Roman" w:cs="Times New Roman"/>
          <w:sz w:val="24"/>
        </w:rPr>
        <w:t>. [online] Hrcloud.com. Available at: https://www.hrcloud.com/blog/what-is-employee-engagement-complete-guide.</w:t>
      </w:r>
    </w:p>
    <w:p w14:paraId="4EDD5D67" w14:textId="77777777" w:rsidR="00AD522D" w:rsidRPr="00C96E00" w:rsidRDefault="00AD522D" w:rsidP="00C96E00">
      <w:pPr>
        <w:spacing w:line="600" w:lineRule="auto"/>
        <w:rPr>
          <w:rFonts w:ascii="Times New Roman" w:hAnsi="Times New Roman" w:cs="Times New Roman"/>
          <w:sz w:val="24"/>
        </w:rPr>
      </w:pPr>
      <w:r w:rsidRPr="00C96E00">
        <w:rPr>
          <w:rFonts w:ascii="Times New Roman" w:hAnsi="Times New Roman" w:cs="Times New Roman"/>
          <w:sz w:val="24"/>
        </w:rPr>
        <w:t>‌</w:t>
      </w:r>
    </w:p>
    <w:p w14:paraId="4AB8A830" w14:textId="1E0F42A6" w:rsidR="00F52480" w:rsidRPr="00C96E00" w:rsidRDefault="00F52480" w:rsidP="00C96E00">
      <w:pPr>
        <w:spacing w:line="600" w:lineRule="auto"/>
        <w:rPr>
          <w:rFonts w:ascii="Times New Roman" w:hAnsi="Times New Roman" w:cs="Times New Roman"/>
          <w:sz w:val="24"/>
        </w:rPr>
      </w:pPr>
      <w:r w:rsidRPr="00C96E00">
        <w:rPr>
          <w:rFonts w:ascii="Times New Roman" w:hAnsi="Times New Roman" w:cs="Times New Roman"/>
          <w:sz w:val="24"/>
        </w:rPr>
        <w:t>4.</w:t>
      </w:r>
      <w:r w:rsidRPr="00C96E00">
        <w:rPr>
          <w:rFonts w:ascii="Times New Roman" w:hAnsi="Times New Roman" w:cs="Times New Roman"/>
          <w:sz w:val="24"/>
        </w:rPr>
        <w:t>Wikipedia Contributors (2019). </w:t>
      </w:r>
      <w:r w:rsidRPr="00C96E00">
        <w:rPr>
          <w:rFonts w:ascii="Times New Roman" w:hAnsi="Times New Roman" w:cs="Times New Roman"/>
          <w:i/>
          <w:iCs/>
          <w:sz w:val="24"/>
        </w:rPr>
        <w:t>Job demands-resources model</w:t>
      </w:r>
      <w:r w:rsidRPr="00C96E00">
        <w:rPr>
          <w:rFonts w:ascii="Times New Roman" w:hAnsi="Times New Roman" w:cs="Times New Roman"/>
          <w:sz w:val="24"/>
        </w:rPr>
        <w:t>. [online] Wikipedia. Available at: https://en.wikipedia.org/wiki/Job_demands-resources_model.</w:t>
      </w:r>
    </w:p>
    <w:p w14:paraId="291926E9" w14:textId="77777777" w:rsidR="00F52480" w:rsidRPr="00C96E00" w:rsidRDefault="00F52480" w:rsidP="00C96E00">
      <w:pPr>
        <w:spacing w:line="600" w:lineRule="auto"/>
        <w:rPr>
          <w:rFonts w:ascii="Times New Roman" w:hAnsi="Times New Roman" w:cs="Times New Roman"/>
          <w:sz w:val="24"/>
        </w:rPr>
      </w:pPr>
      <w:r w:rsidRPr="00C96E00">
        <w:rPr>
          <w:rFonts w:ascii="Times New Roman" w:hAnsi="Times New Roman" w:cs="Times New Roman"/>
          <w:sz w:val="24"/>
        </w:rPr>
        <w:t>‌</w:t>
      </w:r>
    </w:p>
    <w:p w14:paraId="1AC5DA1B" w14:textId="07E761E4" w:rsidR="00F52480" w:rsidRPr="00C96E00" w:rsidRDefault="00F52480" w:rsidP="00C96E00">
      <w:pPr>
        <w:spacing w:line="600" w:lineRule="auto"/>
        <w:rPr>
          <w:rFonts w:ascii="Times New Roman" w:hAnsi="Times New Roman" w:cs="Times New Roman"/>
          <w:sz w:val="24"/>
        </w:rPr>
      </w:pPr>
      <w:r w:rsidRPr="00C96E00">
        <w:rPr>
          <w:rFonts w:ascii="Times New Roman" w:hAnsi="Times New Roman" w:cs="Times New Roman"/>
          <w:sz w:val="24"/>
        </w:rPr>
        <w:lastRenderedPageBreak/>
        <w:t>5.</w:t>
      </w:r>
      <w:r w:rsidRPr="00C96E00">
        <w:rPr>
          <w:rFonts w:ascii="Times New Roman" w:hAnsi="Times New Roman" w:cs="Times New Roman"/>
          <w:sz w:val="24"/>
        </w:rPr>
        <w:t>Radley, B. (2018). </w:t>
      </w:r>
      <w:r w:rsidRPr="00C96E00">
        <w:rPr>
          <w:rFonts w:ascii="Times New Roman" w:hAnsi="Times New Roman" w:cs="Times New Roman"/>
          <w:i/>
          <w:iCs/>
          <w:sz w:val="24"/>
        </w:rPr>
        <w:t>How William Kahn Revolutionized Employee Engagement at Work</w:t>
      </w:r>
      <w:r w:rsidRPr="00C96E00">
        <w:rPr>
          <w:rFonts w:ascii="Times New Roman" w:hAnsi="Times New Roman" w:cs="Times New Roman"/>
          <w:sz w:val="24"/>
        </w:rPr>
        <w:t>. [online] Workday Blog. Available at: https://blog.workday.com/en-us/how-william-kahn-revolutionized-employee-engagement-work.html.</w:t>
      </w:r>
    </w:p>
    <w:p w14:paraId="334CEE23" w14:textId="77777777" w:rsidR="00F52480" w:rsidRPr="00C96E00" w:rsidRDefault="00F52480" w:rsidP="00C96E00">
      <w:pPr>
        <w:spacing w:line="600" w:lineRule="auto"/>
        <w:rPr>
          <w:rFonts w:ascii="Times New Roman" w:hAnsi="Times New Roman" w:cs="Times New Roman"/>
          <w:sz w:val="24"/>
        </w:rPr>
      </w:pPr>
      <w:r w:rsidRPr="00C96E00">
        <w:rPr>
          <w:rFonts w:ascii="Times New Roman" w:hAnsi="Times New Roman" w:cs="Times New Roman"/>
          <w:sz w:val="24"/>
        </w:rPr>
        <w:t>‌</w:t>
      </w:r>
    </w:p>
    <w:p w14:paraId="1AAF1125" w14:textId="37112C50" w:rsidR="000E2E96" w:rsidRPr="00C96E00" w:rsidRDefault="000E2E96" w:rsidP="00C96E00">
      <w:pPr>
        <w:spacing w:line="600" w:lineRule="auto"/>
        <w:rPr>
          <w:rFonts w:ascii="Times New Roman" w:hAnsi="Times New Roman" w:cs="Times New Roman"/>
          <w:sz w:val="24"/>
        </w:rPr>
      </w:pPr>
      <w:r w:rsidRPr="00C96E00">
        <w:rPr>
          <w:rFonts w:ascii="Times New Roman" w:hAnsi="Times New Roman" w:cs="Times New Roman"/>
          <w:sz w:val="24"/>
        </w:rPr>
        <w:t>6.</w:t>
      </w:r>
      <w:r w:rsidRPr="00C96E00">
        <w:rPr>
          <w:rFonts w:ascii="Times New Roman" w:hAnsi="Times New Roman" w:cs="Times New Roman"/>
          <w:sz w:val="24"/>
        </w:rPr>
        <w:t>ADP (2023). </w:t>
      </w:r>
      <w:r w:rsidRPr="00C96E00">
        <w:rPr>
          <w:rFonts w:ascii="Times New Roman" w:hAnsi="Times New Roman" w:cs="Times New Roman"/>
          <w:i/>
          <w:iCs/>
          <w:sz w:val="24"/>
        </w:rPr>
        <w:t xml:space="preserve">EAP benefits | what is an employee assistance program? | </w:t>
      </w:r>
      <w:proofErr w:type="spellStart"/>
      <w:r w:rsidRPr="00C96E00">
        <w:rPr>
          <w:rFonts w:ascii="Times New Roman" w:hAnsi="Times New Roman" w:cs="Times New Roman"/>
          <w:i/>
          <w:iCs/>
          <w:sz w:val="24"/>
        </w:rPr>
        <w:t>adp</w:t>
      </w:r>
      <w:proofErr w:type="spellEnd"/>
      <w:r w:rsidRPr="00C96E00">
        <w:rPr>
          <w:rFonts w:ascii="Times New Roman" w:hAnsi="Times New Roman" w:cs="Times New Roman"/>
          <w:sz w:val="24"/>
        </w:rPr>
        <w:t>. [online] www.adp.com. Available at: https://www.adp.com/resources/articles-and-insights/articles/e/eap-benefits.aspx.</w:t>
      </w:r>
    </w:p>
    <w:p w14:paraId="49317D4D" w14:textId="77777777" w:rsidR="000E2E96" w:rsidRPr="00C96E00" w:rsidRDefault="000E2E96" w:rsidP="00C96E00">
      <w:pPr>
        <w:spacing w:line="600" w:lineRule="auto"/>
        <w:rPr>
          <w:rFonts w:ascii="Times New Roman" w:hAnsi="Times New Roman" w:cs="Times New Roman"/>
          <w:sz w:val="24"/>
        </w:rPr>
      </w:pPr>
      <w:r w:rsidRPr="00C96E00">
        <w:rPr>
          <w:rFonts w:ascii="Times New Roman" w:hAnsi="Times New Roman" w:cs="Times New Roman"/>
          <w:sz w:val="24"/>
        </w:rPr>
        <w:t>‌</w:t>
      </w:r>
    </w:p>
    <w:p w14:paraId="224E1637" w14:textId="6CC916C8" w:rsidR="00BF0709" w:rsidRPr="00C96E00" w:rsidRDefault="00BF0709" w:rsidP="00C96E00">
      <w:pPr>
        <w:spacing w:line="600" w:lineRule="auto"/>
        <w:rPr>
          <w:rFonts w:ascii="Times New Roman" w:hAnsi="Times New Roman" w:cs="Times New Roman"/>
          <w:sz w:val="24"/>
        </w:rPr>
      </w:pPr>
      <w:r w:rsidRPr="00C96E00">
        <w:rPr>
          <w:rFonts w:ascii="Times New Roman" w:hAnsi="Times New Roman" w:cs="Times New Roman"/>
          <w:sz w:val="24"/>
        </w:rPr>
        <w:t>7.</w:t>
      </w:r>
      <w:r w:rsidRPr="00C96E00">
        <w:rPr>
          <w:rFonts w:ascii="Times New Roman" w:hAnsi="Times New Roman" w:cs="Times New Roman"/>
          <w:sz w:val="24"/>
        </w:rPr>
        <w:t>Davis, T. (2022). </w:t>
      </w:r>
      <w:r w:rsidRPr="00C96E00">
        <w:rPr>
          <w:rFonts w:ascii="Times New Roman" w:hAnsi="Times New Roman" w:cs="Times New Roman"/>
          <w:i/>
          <w:iCs/>
          <w:sz w:val="24"/>
        </w:rPr>
        <w:t>Stress Management: Definition, Techniques, and Strategies</w:t>
      </w:r>
      <w:r w:rsidRPr="00C96E00">
        <w:rPr>
          <w:rFonts w:ascii="Times New Roman" w:hAnsi="Times New Roman" w:cs="Times New Roman"/>
          <w:sz w:val="24"/>
        </w:rPr>
        <w:t>. [online] The Berkeley Well-Being Institute. Available at: https://www.berkeleywellbeing.com/stress-management.html.</w:t>
      </w:r>
    </w:p>
    <w:p w14:paraId="28B6FD18" w14:textId="77777777" w:rsidR="00BF0709" w:rsidRPr="00C96E00" w:rsidRDefault="00BF0709" w:rsidP="00C96E00">
      <w:pPr>
        <w:spacing w:line="600" w:lineRule="auto"/>
        <w:rPr>
          <w:rFonts w:ascii="Times New Roman" w:hAnsi="Times New Roman" w:cs="Times New Roman"/>
          <w:sz w:val="24"/>
        </w:rPr>
      </w:pPr>
      <w:r w:rsidRPr="00C96E00">
        <w:rPr>
          <w:rFonts w:ascii="Times New Roman" w:hAnsi="Times New Roman" w:cs="Times New Roman"/>
          <w:sz w:val="24"/>
        </w:rPr>
        <w:t>‌</w:t>
      </w:r>
    </w:p>
    <w:p w14:paraId="65503BE6" w14:textId="03DF64AE" w:rsidR="00CB74E9" w:rsidRPr="00C96E00" w:rsidRDefault="00CB74E9" w:rsidP="00C96E00">
      <w:pPr>
        <w:spacing w:line="600" w:lineRule="auto"/>
        <w:rPr>
          <w:rFonts w:ascii="Times New Roman" w:hAnsi="Times New Roman" w:cs="Times New Roman"/>
          <w:sz w:val="24"/>
        </w:rPr>
      </w:pPr>
      <w:r w:rsidRPr="00C96E00">
        <w:rPr>
          <w:rFonts w:ascii="Times New Roman" w:hAnsi="Times New Roman" w:cs="Times New Roman"/>
          <w:sz w:val="24"/>
        </w:rPr>
        <w:t>8.</w:t>
      </w:r>
      <w:r w:rsidRPr="00C96E00">
        <w:rPr>
          <w:rFonts w:ascii="Times New Roman" w:hAnsi="Times New Roman" w:cs="Times New Roman"/>
          <w:sz w:val="24"/>
        </w:rPr>
        <w:t>Yukl, G.A. (2013). </w:t>
      </w:r>
      <w:r w:rsidRPr="00C96E00">
        <w:rPr>
          <w:rFonts w:ascii="Times New Roman" w:hAnsi="Times New Roman" w:cs="Times New Roman"/>
          <w:i/>
          <w:iCs/>
          <w:sz w:val="24"/>
        </w:rPr>
        <w:t>Leadership in Organizations</w:t>
      </w:r>
      <w:r w:rsidRPr="00C96E00">
        <w:rPr>
          <w:rFonts w:ascii="Times New Roman" w:hAnsi="Times New Roman" w:cs="Times New Roman"/>
          <w:sz w:val="24"/>
        </w:rPr>
        <w:t>. 9th ed. Boston: Pearson Education, Inc.</w:t>
      </w:r>
    </w:p>
    <w:p w14:paraId="5216CBEF" w14:textId="77777777" w:rsidR="00CB74E9" w:rsidRPr="00C96E00" w:rsidRDefault="00CB74E9" w:rsidP="00C96E00">
      <w:pPr>
        <w:spacing w:line="600" w:lineRule="auto"/>
        <w:rPr>
          <w:rFonts w:ascii="Times New Roman" w:hAnsi="Times New Roman" w:cs="Times New Roman"/>
          <w:sz w:val="24"/>
        </w:rPr>
      </w:pPr>
      <w:r w:rsidRPr="00C96E00">
        <w:rPr>
          <w:rFonts w:ascii="Times New Roman" w:hAnsi="Times New Roman" w:cs="Times New Roman"/>
          <w:sz w:val="24"/>
        </w:rPr>
        <w:t>‌</w:t>
      </w:r>
    </w:p>
    <w:p w14:paraId="6FF2B0B3" w14:textId="7311CEB1" w:rsidR="00CB74E9" w:rsidRPr="00C96E00" w:rsidRDefault="00CB74E9" w:rsidP="00C96E00">
      <w:pPr>
        <w:spacing w:line="600" w:lineRule="auto"/>
        <w:rPr>
          <w:rFonts w:ascii="Times New Roman" w:hAnsi="Times New Roman" w:cs="Times New Roman"/>
          <w:sz w:val="24"/>
        </w:rPr>
      </w:pPr>
      <w:r w:rsidRPr="00C96E00">
        <w:rPr>
          <w:rFonts w:ascii="Times New Roman" w:hAnsi="Times New Roman" w:cs="Times New Roman"/>
          <w:sz w:val="24"/>
        </w:rPr>
        <w:t>9.</w:t>
      </w:r>
      <w:r w:rsidRPr="00C96E00">
        <w:rPr>
          <w:rFonts w:ascii="Times New Roman" w:hAnsi="Times New Roman" w:cs="Times New Roman"/>
          <w:sz w:val="24"/>
        </w:rPr>
        <w:t>WHO (2024). </w:t>
      </w:r>
      <w:r w:rsidRPr="00C96E00">
        <w:rPr>
          <w:rFonts w:ascii="Times New Roman" w:hAnsi="Times New Roman" w:cs="Times New Roman"/>
          <w:i/>
          <w:iCs/>
          <w:sz w:val="24"/>
        </w:rPr>
        <w:t>Mental Health at Work</w:t>
      </w:r>
      <w:r w:rsidRPr="00C96E00">
        <w:rPr>
          <w:rFonts w:ascii="Times New Roman" w:hAnsi="Times New Roman" w:cs="Times New Roman"/>
          <w:sz w:val="24"/>
        </w:rPr>
        <w:t xml:space="preserve">. [online] World Health Organization. </w:t>
      </w:r>
      <w:r w:rsidRPr="00C96E00">
        <w:rPr>
          <w:rFonts w:ascii="Times New Roman" w:hAnsi="Times New Roman" w:cs="Times New Roman"/>
          <w:sz w:val="24"/>
        </w:rPr>
        <w:lastRenderedPageBreak/>
        <w:t>Available at: https://www.who.int/news-room/fact-sheets/detail/mental-health-at-work.</w:t>
      </w:r>
    </w:p>
    <w:p w14:paraId="4C71C494" w14:textId="77777777" w:rsidR="00CB74E9" w:rsidRPr="00C96E00" w:rsidRDefault="00CB74E9" w:rsidP="00C96E00">
      <w:pPr>
        <w:spacing w:line="600" w:lineRule="auto"/>
        <w:rPr>
          <w:rFonts w:ascii="Times New Roman" w:hAnsi="Times New Roman" w:cs="Times New Roman"/>
          <w:sz w:val="24"/>
        </w:rPr>
      </w:pPr>
      <w:r w:rsidRPr="00C96E00">
        <w:rPr>
          <w:rFonts w:ascii="Times New Roman" w:hAnsi="Times New Roman" w:cs="Times New Roman"/>
          <w:sz w:val="24"/>
        </w:rPr>
        <w:t>‌</w:t>
      </w:r>
    </w:p>
    <w:p w14:paraId="32F00A32" w14:textId="73783239" w:rsidR="00CB74E9" w:rsidRPr="00C96E00" w:rsidRDefault="00CB74E9" w:rsidP="00C96E00">
      <w:pPr>
        <w:spacing w:line="600" w:lineRule="auto"/>
        <w:rPr>
          <w:rFonts w:ascii="Times New Roman" w:hAnsi="Times New Roman" w:cs="Times New Roman"/>
          <w:sz w:val="24"/>
        </w:rPr>
      </w:pPr>
      <w:r w:rsidRPr="00C96E00">
        <w:rPr>
          <w:rFonts w:ascii="Times New Roman" w:hAnsi="Times New Roman" w:cs="Times New Roman"/>
          <w:sz w:val="24"/>
        </w:rPr>
        <w:t>10.</w:t>
      </w:r>
      <w:r w:rsidRPr="00C96E00">
        <w:rPr>
          <w:rFonts w:ascii="Times New Roman" w:hAnsi="Times New Roman" w:cs="Times New Roman"/>
          <w:sz w:val="24"/>
        </w:rPr>
        <w:t>andrewbcs (2025). </w:t>
      </w:r>
      <w:r w:rsidRPr="00C96E00">
        <w:rPr>
          <w:rFonts w:ascii="Times New Roman" w:hAnsi="Times New Roman" w:cs="Times New Roman"/>
          <w:i/>
          <w:iCs/>
          <w:sz w:val="24"/>
        </w:rPr>
        <w:t xml:space="preserve">CIPD Health and Wellbeing </w:t>
      </w:r>
      <w:proofErr w:type="gramStart"/>
      <w:r w:rsidRPr="00C96E00">
        <w:rPr>
          <w:rFonts w:ascii="Times New Roman" w:hAnsi="Times New Roman" w:cs="Times New Roman"/>
          <w:i/>
          <w:iCs/>
          <w:sz w:val="24"/>
        </w:rPr>
        <w:t>At</w:t>
      </w:r>
      <w:proofErr w:type="gramEnd"/>
      <w:r w:rsidRPr="00C96E00">
        <w:rPr>
          <w:rFonts w:ascii="Times New Roman" w:hAnsi="Times New Roman" w:cs="Times New Roman"/>
          <w:i/>
          <w:iCs/>
          <w:sz w:val="24"/>
        </w:rPr>
        <w:t xml:space="preserve"> Work Report 2023 - Julie Allen Consulting</w:t>
      </w:r>
      <w:r w:rsidRPr="00C96E00">
        <w:rPr>
          <w:rFonts w:ascii="Times New Roman" w:hAnsi="Times New Roman" w:cs="Times New Roman"/>
          <w:sz w:val="24"/>
        </w:rPr>
        <w:t>. [online] Julie Allen Consulting -. Available at: https://julieallenconsulting.com/cipd-health-and-wellbeing-at-work-report-2023/.</w:t>
      </w:r>
    </w:p>
    <w:p w14:paraId="3DC3F835" w14:textId="77777777" w:rsidR="00CB74E9" w:rsidRPr="00C96E00" w:rsidRDefault="00CB74E9" w:rsidP="00C96E00">
      <w:pPr>
        <w:spacing w:line="600" w:lineRule="auto"/>
        <w:rPr>
          <w:rFonts w:ascii="Times New Roman" w:hAnsi="Times New Roman" w:cs="Times New Roman"/>
          <w:sz w:val="24"/>
        </w:rPr>
      </w:pPr>
      <w:r w:rsidRPr="00C96E00">
        <w:rPr>
          <w:rFonts w:ascii="Times New Roman" w:hAnsi="Times New Roman" w:cs="Times New Roman"/>
          <w:sz w:val="24"/>
        </w:rPr>
        <w:t>‌</w:t>
      </w:r>
    </w:p>
    <w:p w14:paraId="5F543BD0" w14:textId="6B18975E" w:rsidR="00A2017A" w:rsidRPr="00C96E00" w:rsidRDefault="00A2017A" w:rsidP="00C96E00">
      <w:pPr>
        <w:spacing w:line="600" w:lineRule="auto"/>
        <w:rPr>
          <w:rFonts w:ascii="Times New Roman" w:hAnsi="Times New Roman" w:cs="Times New Roman"/>
          <w:sz w:val="24"/>
        </w:rPr>
      </w:pPr>
      <w:r w:rsidRPr="00C96E00">
        <w:rPr>
          <w:rFonts w:ascii="Times New Roman" w:hAnsi="Times New Roman" w:cs="Times New Roman"/>
          <w:sz w:val="24"/>
        </w:rPr>
        <w:t>11.</w:t>
      </w:r>
      <w:r w:rsidRPr="00C96E00">
        <w:rPr>
          <w:rFonts w:ascii="Times New Roman" w:hAnsi="Times New Roman" w:cs="Times New Roman"/>
          <w:sz w:val="24"/>
        </w:rPr>
        <w:t>Google Books. (2023). </w:t>
      </w:r>
      <w:proofErr w:type="spellStart"/>
      <w:r w:rsidRPr="00C96E00">
        <w:rPr>
          <w:rFonts w:ascii="Times New Roman" w:hAnsi="Times New Roman" w:cs="Times New Roman"/>
          <w:i/>
          <w:iCs/>
          <w:sz w:val="24"/>
        </w:rPr>
        <w:t>Labour</w:t>
      </w:r>
      <w:proofErr w:type="spellEnd"/>
      <w:r w:rsidRPr="00C96E00">
        <w:rPr>
          <w:rFonts w:ascii="Times New Roman" w:hAnsi="Times New Roman" w:cs="Times New Roman"/>
          <w:i/>
          <w:iCs/>
          <w:sz w:val="24"/>
        </w:rPr>
        <w:t xml:space="preserve"> Disrupted</w:t>
      </w:r>
      <w:r w:rsidRPr="00C96E00">
        <w:rPr>
          <w:rFonts w:ascii="Times New Roman" w:hAnsi="Times New Roman" w:cs="Times New Roman"/>
          <w:sz w:val="24"/>
        </w:rPr>
        <w:t>. [online] Available at: https://books.google.co.uk/books?hl=zh-CN&amp;lr=&amp;id=X4vZEAAAQBAJ&amp;oi=fnd&amp;pg=PA172&amp;dq=Sharon+Bolton+(2000)+%E2%86%92+emotional+labour+in+call+centres&amp;ots=6bSaOAQLQI&amp;sig=Y-6v0KX0aWvVY99XSW9yAL4bsl0#v=onepage&amp;q&amp;f=false [Accessed 30 Apr. 2026].</w:t>
      </w:r>
    </w:p>
    <w:p w14:paraId="3D877AEC" w14:textId="77777777" w:rsidR="00A2017A" w:rsidRPr="00C96E00" w:rsidRDefault="00A2017A" w:rsidP="00C96E00">
      <w:pPr>
        <w:spacing w:line="600" w:lineRule="auto"/>
        <w:rPr>
          <w:rFonts w:ascii="Times New Roman" w:hAnsi="Times New Roman" w:cs="Times New Roman"/>
          <w:sz w:val="24"/>
        </w:rPr>
      </w:pPr>
      <w:r w:rsidRPr="00C96E00">
        <w:rPr>
          <w:rFonts w:ascii="Times New Roman" w:hAnsi="Times New Roman" w:cs="Times New Roman"/>
          <w:sz w:val="24"/>
        </w:rPr>
        <w:t>‌</w:t>
      </w:r>
    </w:p>
    <w:p w14:paraId="6645BE6F" w14:textId="1A92E011" w:rsidR="00A2017A" w:rsidRPr="00C96E00" w:rsidRDefault="00A2017A" w:rsidP="00C96E00">
      <w:pPr>
        <w:spacing w:line="600" w:lineRule="auto"/>
        <w:rPr>
          <w:rFonts w:ascii="Times New Roman" w:hAnsi="Times New Roman" w:cs="Times New Roman"/>
          <w:sz w:val="24"/>
        </w:rPr>
      </w:pPr>
      <w:r w:rsidRPr="00C96E00">
        <w:rPr>
          <w:rFonts w:ascii="Times New Roman" w:hAnsi="Times New Roman" w:cs="Times New Roman"/>
          <w:sz w:val="24"/>
        </w:rPr>
        <w:t>12.</w:t>
      </w:r>
      <w:r w:rsidRPr="00C96E00">
        <w:rPr>
          <w:rFonts w:ascii="Times New Roman" w:hAnsi="Times New Roman" w:cs="Times New Roman"/>
          <w:sz w:val="24"/>
        </w:rPr>
        <w:t xml:space="preserve">Alves, P.M. (2020). Contact </w:t>
      </w:r>
      <w:proofErr w:type="spellStart"/>
      <w:r w:rsidRPr="00C96E00">
        <w:rPr>
          <w:rFonts w:ascii="Times New Roman" w:hAnsi="Times New Roman" w:cs="Times New Roman"/>
          <w:sz w:val="24"/>
        </w:rPr>
        <w:t>centre</w:t>
      </w:r>
      <w:proofErr w:type="spellEnd"/>
      <w:r w:rsidRPr="00C96E00">
        <w:rPr>
          <w:rFonts w:ascii="Times New Roman" w:hAnsi="Times New Roman" w:cs="Times New Roman"/>
          <w:sz w:val="24"/>
        </w:rPr>
        <w:t xml:space="preserve"> workers: loyalty, exit or… voice</w:t>
      </w:r>
      <w:proofErr w:type="gramStart"/>
      <w:r w:rsidRPr="00C96E00">
        <w:rPr>
          <w:rFonts w:ascii="Times New Roman" w:hAnsi="Times New Roman" w:cs="Times New Roman"/>
          <w:sz w:val="24"/>
        </w:rPr>
        <w:t>! :</w:t>
      </w:r>
      <w:proofErr w:type="gramEnd"/>
      <w:r w:rsidRPr="00C96E00">
        <w:rPr>
          <w:rFonts w:ascii="Times New Roman" w:hAnsi="Times New Roman" w:cs="Times New Roman"/>
          <w:sz w:val="24"/>
        </w:rPr>
        <w:t> </w:t>
      </w:r>
      <w:proofErr w:type="spellStart"/>
      <w:r w:rsidRPr="00C96E00">
        <w:rPr>
          <w:rFonts w:ascii="Times New Roman" w:hAnsi="Times New Roman" w:cs="Times New Roman"/>
          <w:i/>
          <w:iCs/>
          <w:sz w:val="24"/>
        </w:rPr>
        <w:t>Socioscapes</w:t>
      </w:r>
      <w:proofErr w:type="spellEnd"/>
      <w:r w:rsidRPr="00C96E00">
        <w:rPr>
          <w:rFonts w:ascii="Times New Roman" w:hAnsi="Times New Roman" w:cs="Times New Roman"/>
          <w:i/>
          <w:iCs/>
          <w:sz w:val="24"/>
        </w:rPr>
        <w:t>. International Journal of Societies, Politics and Cultures - ISSN: 2724-0940</w:t>
      </w:r>
      <w:r w:rsidRPr="00C96E00">
        <w:rPr>
          <w:rFonts w:ascii="Times New Roman" w:hAnsi="Times New Roman" w:cs="Times New Roman"/>
          <w:sz w:val="24"/>
        </w:rPr>
        <w:t xml:space="preserve">, [online] </w:t>
      </w:r>
      <w:r w:rsidRPr="00C96E00">
        <w:rPr>
          <w:rFonts w:ascii="Times New Roman" w:hAnsi="Times New Roman" w:cs="Times New Roman"/>
          <w:sz w:val="24"/>
        </w:rPr>
        <w:lastRenderedPageBreak/>
        <w:t>2(2), pp.103–134. Available at: http://www.socioscapes.org/index.php/sc/article/view/95 [Accessed 30 Apr. 2026].</w:t>
      </w:r>
    </w:p>
    <w:p w14:paraId="1CA78D7B" w14:textId="77777777" w:rsidR="00A2017A" w:rsidRPr="00C96E00" w:rsidRDefault="00A2017A" w:rsidP="00C96E00">
      <w:pPr>
        <w:spacing w:line="600" w:lineRule="auto"/>
        <w:rPr>
          <w:rFonts w:ascii="Times New Roman" w:hAnsi="Times New Roman" w:cs="Times New Roman"/>
          <w:sz w:val="24"/>
        </w:rPr>
      </w:pPr>
      <w:r w:rsidRPr="00C96E00">
        <w:rPr>
          <w:rFonts w:ascii="Times New Roman" w:hAnsi="Times New Roman" w:cs="Times New Roman"/>
          <w:sz w:val="24"/>
        </w:rPr>
        <w:t>‌</w:t>
      </w:r>
    </w:p>
    <w:p w14:paraId="1945D594" w14:textId="4BACF0F1" w:rsidR="00A2017A" w:rsidRPr="00C96E00" w:rsidRDefault="00A2017A" w:rsidP="00C96E00">
      <w:pPr>
        <w:spacing w:line="600" w:lineRule="auto"/>
        <w:rPr>
          <w:rFonts w:ascii="Times New Roman" w:hAnsi="Times New Roman" w:cs="Times New Roman"/>
          <w:sz w:val="24"/>
        </w:rPr>
      </w:pPr>
      <w:r w:rsidRPr="00C96E00">
        <w:rPr>
          <w:rFonts w:ascii="Times New Roman" w:hAnsi="Times New Roman" w:cs="Times New Roman"/>
          <w:sz w:val="24"/>
        </w:rPr>
        <w:t>13.</w:t>
      </w:r>
      <w:r w:rsidRPr="00C96E00">
        <w:rPr>
          <w:rFonts w:ascii="Times New Roman" w:hAnsi="Times New Roman" w:cs="Times New Roman"/>
          <w:sz w:val="24"/>
        </w:rPr>
        <w:t xml:space="preserve">Doellgast, V. and </w:t>
      </w:r>
      <w:proofErr w:type="spellStart"/>
      <w:r w:rsidRPr="00C96E00">
        <w:rPr>
          <w:rFonts w:ascii="Times New Roman" w:hAnsi="Times New Roman" w:cs="Times New Roman"/>
          <w:sz w:val="24"/>
        </w:rPr>
        <w:t>O'brady</w:t>
      </w:r>
      <w:proofErr w:type="spellEnd"/>
      <w:r w:rsidRPr="00C96E00">
        <w:rPr>
          <w:rFonts w:ascii="Times New Roman" w:hAnsi="Times New Roman" w:cs="Times New Roman"/>
          <w:sz w:val="24"/>
        </w:rPr>
        <w:t>, S. (2020). </w:t>
      </w:r>
      <w:r w:rsidRPr="00C96E00">
        <w:rPr>
          <w:rFonts w:ascii="Times New Roman" w:hAnsi="Times New Roman" w:cs="Times New Roman"/>
          <w:i/>
          <w:iCs/>
          <w:sz w:val="24"/>
        </w:rPr>
        <w:t>Making call center jobs better: The relationship between management practices and worker stress A Report for the CWA</w:t>
      </w:r>
      <w:r w:rsidRPr="00C96E00">
        <w:rPr>
          <w:rFonts w:ascii="Times New Roman" w:hAnsi="Times New Roman" w:cs="Times New Roman"/>
          <w:sz w:val="24"/>
        </w:rPr>
        <w:t>. [online] Available at: https://ecommons.cornell.edu/server/api/core/bitstreams/e4ae98ca-9034-4f68-8be9-86885905f403/content.</w:t>
      </w:r>
    </w:p>
    <w:p w14:paraId="271F4AEF" w14:textId="77777777" w:rsidR="00A2017A" w:rsidRPr="00C96E00" w:rsidRDefault="00A2017A" w:rsidP="00C96E00">
      <w:pPr>
        <w:spacing w:line="600" w:lineRule="auto"/>
        <w:rPr>
          <w:rFonts w:ascii="Times New Roman" w:hAnsi="Times New Roman" w:cs="Times New Roman"/>
          <w:sz w:val="24"/>
        </w:rPr>
      </w:pPr>
      <w:r w:rsidRPr="00C96E00">
        <w:rPr>
          <w:rFonts w:ascii="Times New Roman" w:hAnsi="Times New Roman" w:cs="Times New Roman"/>
          <w:sz w:val="24"/>
        </w:rPr>
        <w:t>‌</w:t>
      </w:r>
    </w:p>
    <w:p w14:paraId="0702B7B1" w14:textId="0ACDE58C" w:rsidR="00A2017A" w:rsidRPr="00C96E00" w:rsidRDefault="00A2017A" w:rsidP="00C96E00">
      <w:pPr>
        <w:spacing w:line="600" w:lineRule="auto"/>
        <w:rPr>
          <w:rFonts w:ascii="Times New Roman" w:hAnsi="Times New Roman" w:cs="Times New Roman"/>
          <w:sz w:val="24"/>
        </w:rPr>
      </w:pPr>
      <w:r w:rsidRPr="00C96E00">
        <w:rPr>
          <w:rFonts w:ascii="Times New Roman" w:hAnsi="Times New Roman" w:cs="Times New Roman"/>
          <w:sz w:val="24"/>
        </w:rPr>
        <w:t>14.</w:t>
      </w:r>
      <w:r w:rsidRPr="00C96E00">
        <w:rPr>
          <w:rFonts w:ascii="Times New Roman" w:hAnsi="Times New Roman" w:cs="Times New Roman"/>
          <w:sz w:val="24"/>
        </w:rPr>
        <w:t>Nguyen, C. (2020). </w:t>
      </w:r>
      <w:r w:rsidRPr="00C96E00">
        <w:rPr>
          <w:rFonts w:ascii="Times New Roman" w:hAnsi="Times New Roman" w:cs="Times New Roman"/>
          <w:i/>
          <w:iCs/>
          <w:sz w:val="24"/>
        </w:rPr>
        <w:t>The Impact of Training and Development, Job Satisfaction and Job Performance on Young Employee Retention</w:t>
      </w:r>
      <w:r w:rsidRPr="00C96E00">
        <w:rPr>
          <w:rFonts w:ascii="Times New Roman" w:hAnsi="Times New Roman" w:cs="Times New Roman"/>
          <w:sz w:val="24"/>
        </w:rPr>
        <w:t>. [online] papers.ssrn.com. Available at: https://papers.ssrn.com/sol3/papers.cfm?abstract_id=3930645.</w:t>
      </w:r>
    </w:p>
    <w:p w14:paraId="0E4DA9FD" w14:textId="77777777" w:rsidR="00A2017A" w:rsidRPr="00C96E00" w:rsidRDefault="00A2017A" w:rsidP="00C96E00">
      <w:pPr>
        <w:spacing w:line="600" w:lineRule="auto"/>
        <w:rPr>
          <w:rFonts w:ascii="Times New Roman" w:hAnsi="Times New Roman" w:cs="Times New Roman"/>
          <w:sz w:val="24"/>
        </w:rPr>
      </w:pPr>
      <w:r w:rsidRPr="00C96E00">
        <w:rPr>
          <w:rFonts w:ascii="Times New Roman" w:hAnsi="Times New Roman" w:cs="Times New Roman"/>
          <w:sz w:val="24"/>
        </w:rPr>
        <w:t>‌</w:t>
      </w:r>
    </w:p>
    <w:p w14:paraId="4CEB28EE" w14:textId="102022D2" w:rsidR="00A2017A" w:rsidRPr="00C96E00" w:rsidRDefault="00A2017A" w:rsidP="00C96E00">
      <w:pPr>
        <w:spacing w:line="600" w:lineRule="auto"/>
        <w:rPr>
          <w:rFonts w:ascii="Times New Roman" w:hAnsi="Times New Roman" w:cs="Times New Roman"/>
          <w:sz w:val="24"/>
        </w:rPr>
      </w:pPr>
      <w:r w:rsidRPr="00C96E00">
        <w:rPr>
          <w:rFonts w:ascii="Times New Roman" w:hAnsi="Times New Roman" w:cs="Times New Roman"/>
          <w:sz w:val="24"/>
        </w:rPr>
        <w:t>15.</w:t>
      </w:r>
      <w:r w:rsidRPr="00C96E00">
        <w:rPr>
          <w:rFonts w:ascii="Times New Roman" w:hAnsi="Times New Roman" w:cs="Times New Roman"/>
          <w:sz w:val="24"/>
        </w:rPr>
        <w:t>Udin, U. (2020). Transformational Leadership: A Systematic Literature Review for Future Research Agenda. </w:t>
      </w:r>
      <w:r w:rsidRPr="00C96E00">
        <w:rPr>
          <w:rFonts w:ascii="Times New Roman" w:hAnsi="Times New Roman" w:cs="Times New Roman"/>
          <w:i/>
          <w:iCs/>
          <w:sz w:val="24"/>
        </w:rPr>
        <w:t>The International Journal of Business Management and Technology</w:t>
      </w:r>
      <w:r w:rsidRPr="00C96E00">
        <w:rPr>
          <w:rFonts w:ascii="Times New Roman" w:hAnsi="Times New Roman" w:cs="Times New Roman"/>
          <w:sz w:val="24"/>
        </w:rPr>
        <w:t xml:space="preserve">, [online] 4(2). Available at: </w:t>
      </w:r>
      <w:r w:rsidRPr="00C96E00">
        <w:rPr>
          <w:rFonts w:ascii="Times New Roman" w:hAnsi="Times New Roman" w:cs="Times New Roman"/>
          <w:sz w:val="24"/>
        </w:rPr>
        <w:lastRenderedPageBreak/>
        <w:t>https://theijbmt.com/archive/0932/1571800363.pdf.</w:t>
      </w:r>
    </w:p>
    <w:p w14:paraId="748E18E3" w14:textId="77777777" w:rsidR="00A2017A" w:rsidRPr="00C96E00" w:rsidRDefault="00A2017A" w:rsidP="00C96E00">
      <w:pPr>
        <w:spacing w:line="600" w:lineRule="auto"/>
        <w:rPr>
          <w:rFonts w:ascii="Times New Roman" w:hAnsi="Times New Roman" w:cs="Times New Roman"/>
          <w:sz w:val="24"/>
        </w:rPr>
      </w:pPr>
      <w:r w:rsidRPr="00C96E00">
        <w:rPr>
          <w:rFonts w:ascii="Times New Roman" w:hAnsi="Times New Roman" w:cs="Times New Roman"/>
          <w:sz w:val="24"/>
        </w:rPr>
        <w:t>‌</w:t>
      </w:r>
    </w:p>
    <w:p w14:paraId="72C0A23D" w14:textId="403AAED7" w:rsidR="00A2017A" w:rsidRPr="00C96E00" w:rsidRDefault="00A2017A" w:rsidP="00C96E00">
      <w:pPr>
        <w:spacing w:line="600" w:lineRule="auto"/>
        <w:rPr>
          <w:rFonts w:ascii="Times New Roman" w:hAnsi="Times New Roman" w:cs="Times New Roman"/>
          <w:sz w:val="24"/>
        </w:rPr>
      </w:pPr>
      <w:r w:rsidRPr="00C96E00">
        <w:rPr>
          <w:rFonts w:ascii="Times New Roman" w:hAnsi="Times New Roman" w:cs="Times New Roman"/>
          <w:sz w:val="24"/>
        </w:rPr>
        <w:t>16.</w:t>
      </w:r>
      <w:r w:rsidRPr="00C96E00">
        <w:rPr>
          <w:rFonts w:ascii="Times New Roman" w:hAnsi="Times New Roman" w:cs="Times New Roman"/>
          <w:sz w:val="24"/>
        </w:rPr>
        <w:t>Bhatt, D. (n.d.). Available at: https://mjhnews.com/wp-content/uploads/2023/07/July_2023MJHfinal.pdf [Accessed 30 Apr. 2026].</w:t>
      </w:r>
    </w:p>
    <w:p w14:paraId="631CEF60" w14:textId="77777777" w:rsidR="00A2017A" w:rsidRPr="00C96E00" w:rsidRDefault="00A2017A" w:rsidP="00C96E00">
      <w:pPr>
        <w:spacing w:line="600" w:lineRule="auto"/>
        <w:rPr>
          <w:rFonts w:ascii="Times New Roman" w:hAnsi="Times New Roman" w:cs="Times New Roman"/>
          <w:sz w:val="24"/>
        </w:rPr>
      </w:pPr>
      <w:r w:rsidRPr="00C96E00">
        <w:rPr>
          <w:rFonts w:ascii="Times New Roman" w:hAnsi="Times New Roman" w:cs="Times New Roman"/>
          <w:sz w:val="24"/>
        </w:rPr>
        <w:t>‌</w:t>
      </w:r>
    </w:p>
    <w:p w14:paraId="0A8AB263" w14:textId="17713410" w:rsidR="0024257F" w:rsidRPr="00C96E00" w:rsidRDefault="0024257F" w:rsidP="00C96E00">
      <w:pPr>
        <w:spacing w:line="600" w:lineRule="auto"/>
        <w:rPr>
          <w:rFonts w:ascii="Times New Roman" w:hAnsi="Times New Roman" w:cs="Times New Roman"/>
          <w:sz w:val="24"/>
        </w:rPr>
      </w:pPr>
      <w:r w:rsidRPr="00C96E00">
        <w:rPr>
          <w:rFonts w:ascii="Times New Roman" w:hAnsi="Times New Roman" w:cs="Times New Roman"/>
          <w:sz w:val="24"/>
        </w:rPr>
        <w:t>17.</w:t>
      </w:r>
      <w:r w:rsidRPr="00C96E00">
        <w:rPr>
          <w:rFonts w:ascii="Times New Roman" w:hAnsi="Times New Roman" w:cs="Times New Roman"/>
          <w:sz w:val="24"/>
        </w:rPr>
        <w:t>EMPLOYEE ENGAGEMENT ACROSS BORDERS: A GALLUP-BASED ANALYSIS OF GLOBAL WORKFORCE. (2025). </w:t>
      </w:r>
      <w:r w:rsidRPr="00C96E00">
        <w:rPr>
          <w:rFonts w:ascii="Times New Roman" w:hAnsi="Times New Roman" w:cs="Times New Roman"/>
          <w:i/>
          <w:iCs/>
          <w:sz w:val="24"/>
        </w:rPr>
        <w:t>Journal of Management</w:t>
      </w:r>
      <w:r w:rsidRPr="00C96E00">
        <w:rPr>
          <w:rFonts w:ascii="Times New Roman" w:hAnsi="Times New Roman" w:cs="Times New Roman"/>
          <w:sz w:val="24"/>
        </w:rPr>
        <w:t xml:space="preserve">, 41(2). </w:t>
      </w:r>
      <w:proofErr w:type="spellStart"/>
      <w:proofErr w:type="gramStart"/>
      <w:r w:rsidRPr="00C96E00">
        <w:rPr>
          <w:rFonts w:ascii="Times New Roman" w:hAnsi="Times New Roman" w:cs="Times New Roman"/>
          <w:sz w:val="24"/>
        </w:rPr>
        <w:t>doi:https</w:t>
      </w:r>
      <w:proofErr w:type="spellEnd"/>
      <w:r w:rsidRPr="00C96E00">
        <w:rPr>
          <w:rFonts w:ascii="Times New Roman" w:hAnsi="Times New Roman" w:cs="Times New Roman"/>
          <w:sz w:val="24"/>
        </w:rPr>
        <w:t>://doi.org/10.38104/vadyba.2025.2.02</w:t>
      </w:r>
      <w:proofErr w:type="gramEnd"/>
      <w:r w:rsidRPr="00C96E00">
        <w:rPr>
          <w:rFonts w:ascii="Times New Roman" w:hAnsi="Times New Roman" w:cs="Times New Roman"/>
          <w:sz w:val="24"/>
        </w:rPr>
        <w:t>.</w:t>
      </w:r>
    </w:p>
    <w:p w14:paraId="05EA2D3A" w14:textId="77777777" w:rsidR="0024257F" w:rsidRPr="00C96E00" w:rsidRDefault="0024257F" w:rsidP="00C96E00">
      <w:pPr>
        <w:spacing w:line="600" w:lineRule="auto"/>
        <w:rPr>
          <w:rFonts w:ascii="Times New Roman" w:hAnsi="Times New Roman" w:cs="Times New Roman"/>
          <w:sz w:val="24"/>
        </w:rPr>
      </w:pPr>
      <w:r w:rsidRPr="00C96E00">
        <w:rPr>
          <w:rFonts w:ascii="Times New Roman" w:hAnsi="Times New Roman" w:cs="Times New Roman"/>
          <w:sz w:val="24"/>
        </w:rPr>
        <w:t>‌</w:t>
      </w:r>
    </w:p>
    <w:p w14:paraId="118061FE" w14:textId="1D55483A" w:rsidR="0024257F" w:rsidRPr="00C96E00" w:rsidRDefault="0024257F" w:rsidP="00C96E00">
      <w:pPr>
        <w:spacing w:line="600" w:lineRule="auto"/>
        <w:rPr>
          <w:rFonts w:ascii="Times New Roman" w:hAnsi="Times New Roman" w:cs="Times New Roman"/>
          <w:sz w:val="24"/>
        </w:rPr>
      </w:pPr>
      <w:r w:rsidRPr="00C96E00">
        <w:rPr>
          <w:rFonts w:ascii="Times New Roman" w:hAnsi="Times New Roman" w:cs="Times New Roman"/>
          <w:sz w:val="24"/>
        </w:rPr>
        <w:t>18.</w:t>
      </w:r>
      <w:r w:rsidRPr="00C96E00">
        <w:rPr>
          <w:rFonts w:ascii="Times New Roman" w:hAnsi="Times New Roman" w:cs="Times New Roman"/>
          <w:sz w:val="24"/>
        </w:rPr>
        <w:t>OECD. (n.d.). </w:t>
      </w:r>
      <w:r w:rsidRPr="00C96E00">
        <w:rPr>
          <w:rFonts w:ascii="Times New Roman" w:hAnsi="Times New Roman" w:cs="Times New Roman"/>
          <w:i/>
          <w:iCs/>
          <w:sz w:val="24"/>
        </w:rPr>
        <w:t>Well-being and beyond GDP</w:t>
      </w:r>
      <w:r w:rsidRPr="00C96E00">
        <w:rPr>
          <w:rFonts w:ascii="Times New Roman" w:hAnsi="Times New Roman" w:cs="Times New Roman"/>
          <w:sz w:val="24"/>
        </w:rPr>
        <w:t>. [online] Available at: https://www.oecd.org/en/topics/well-being-and-beyond-gdp.html.</w:t>
      </w:r>
    </w:p>
    <w:p w14:paraId="053C08D8" w14:textId="77777777" w:rsidR="0024257F" w:rsidRPr="00C96E00" w:rsidRDefault="0024257F" w:rsidP="00C96E00">
      <w:pPr>
        <w:spacing w:line="600" w:lineRule="auto"/>
        <w:rPr>
          <w:rFonts w:ascii="Times New Roman" w:hAnsi="Times New Roman" w:cs="Times New Roman"/>
          <w:sz w:val="24"/>
        </w:rPr>
      </w:pPr>
      <w:r w:rsidRPr="00C96E00">
        <w:rPr>
          <w:rFonts w:ascii="Times New Roman" w:hAnsi="Times New Roman" w:cs="Times New Roman"/>
          <w:sz w:val="24"/>
        </w:rPr>
        <w:t>‌</w:t>
      </w:r>
    </w:p>
    <w:p w14:paraId="7068A04D" w14:textId="0CE8300E" w:rsidR="0024257F" w:rsidRPr="00C96E00" w:rsidRDefault="0024257F" w:rsidP="00C96E00">
      <w:pPr>
        <w:spacing w:line="600" w:lineRule="auto"/>
        <w:rPr>
          <w:rFonts w:ascii="Times New Roman" w:hAnsi="Times New Roman" w:cs="Times New Roman"/>
          <w:sz w:val="24"/>
        </w:rPr>
      </w:pPr>
      <w:r w:rsidRPr="00C96E00">
        <w:rPr>
          <w:rFonts w:ascii="Times New Roman" w:hAnsi="Times New Roman" w:cs="Times New Roman"/>
          <w:sz w:val="24"/>
        </w:rPr>
        <w:t>19.</w:t>
      </w:r>
      <w:r w:rsidRPr="00C96E00">
        <w:rPr>
          <w:rFonts w:ascii="Times New Roman" w:hAnsi="Times New Roman" w:cs="Times New Roman"/>
          <w:sz w:val="24"/>
        </w:rPr>
        <w:t>Pelton, D. and McGroarty, L. (2024). </w:t>
      </w:r>
      <w:r w:rsidRPr="00C96E00">
        <w:rPr>
          <w:rFonts w:ascii="Times New Roman" w:hAnsi="Times New Roman" w:cs="Times New Roman"/>
          <w:i/>
          <w:iCs/>
          <w:sz w:val="24"/>
        </w:rPr>
        <w:t>Analyzing wellbeing’s impact on organizational performance</w:t>
      </w:r>
      <w:r w:rsidRPr="00C96E00">
        <w:rPr>
          <w:rFonts w:ascii="Times New Roman" w:hAnsi="Times New Roman" w:cs="Times New Roman"/>
          <w:sz w:val="24"/>
        </w:rPr>
        <w:t>. [online] action.deloitte.com. Available at: https://action.deloitte.com/insight/3878/analyzing-wellbeings-impact-on-organizational-performance.</w:t>
      </w:r>
    </w:p>
    <w:p w14:paraId="78DA8FCC" w14:textId="77777777" w:rsidR="0024257F" w:rsidRPr="00C96E00" w:rsidRDefault="0024257F" w:rsidP="00C96E00">
      <w:pPr>
        <w:spacing w:line="600" w:lineRule="auto"/>
        <w:rPr>
          <w:rFonts w:ascii="Times New Roman" w:hAnsi="Times New Roman" w:cs="Times New Roman"/>
          <w:sz w:val="24"/>
        </w:rPr>
      </w:pPr>
      <w:r w:rsidRPr="00C96E00">
        <w:rPr>
          <w:rFonts w:ascii="Times New Roman" w:hAnsi="Times New Roman" w:cs="Times New Roman"/>
          <w:sz w:val="24"/>
        </w:rPr>
        <w:lastRenderedPageBreak/>
        <w:t>‌</w:t>
      </w:r>
    </w:p>
    <w:p w14:paraId="2F99FA52" w14:textId="226F65F1" w:rsidR="00C96E00" w:rsidRPr="00C96E00" w:rsidRDefault="00C96E00" w:rsidP="00C96E00">
      <w:pPr>
        <w:spacing w:line="600" w:lineRule="auto"/>
        <w:rPr>
          <w:rFonts w:ascii="Times New Roman" w:hAnsi="Times New Roman" w:cs="Times New Roman"/>
          <w:sz w:val="24"/>
        </w:rPr>
      </w:pPr>
      <w:r w:rsidRPr="00C96E00">
        <w:rPr>
          <w:rFonts w:ascii="Times New Roman" w:hAnsi="Times New Roman" w:cs="Times New Roman"/>
          <w:sz w:val="24"/>
        </w:rPr>
        <w:t>20.</w:t>
      </w:r>
      <w:r w:rsidRPr="00C96E00">
        <w:rPr>
          <w:rFonts w:ascii="Times New Roman" w:hAnsi="Times New Roman" w:cs="Times New Roman"/>
          <w:sz w:val="24"/>
        </w:rPr>
        <w:t>Sharma, A. (2026). </w:t>
      </w:r>
      <w:r w:rsidRPr="00C96E00">
        <w:rPr>
          <w:rFonts w:ascii="Times New Roman" w:hAnsi="Times New Roman" w:cs="Times New Roman"/>
          <w:i/>
          <w:iCs/>
          <w:sz w:val="24"/>
        </w:rPr>
        <w:t>How to Monitor Call Center Performance Effectively in 2026?</w:t>
      </w:r>
      <w:r w:rsidRPr="00C96E00">
        <w:rPr>
          <w:rFonts w:ascii="Times New Roman" w:hAnsi="Times New Roman" w:cs="Times New Roman"/>
          <w:sz w:val="24"/>
        </w:rPr>
        <w:t xml:space="preserve"> [online] </w:t>
      </w:r>
      <w:proofErr w:type="spellStart"/>
      <w:r w:rsidRPr="00C96E00">
        <w:rPr>
          <w:rFonts w:ascii="Times New Roman" w:hAnsi="Times New Roman" w:cs="Times New Roman"/>
          <w:sz w:val="24"/>
        </w:rPr>
        <w:t>EMPCloud</w:t>
      </w:r>
      <w:proofErr w:type="spellEnd"/>
      <w:r w:rsidRPr="00C96E00">
        <w:rPr>
          <w:rFonts w:ascii="Times New Roman" w:hAnsi="Times New Roman" w:cs="Times New Roman"/>
          <w:sz w:val="24"/>
        </w:rPr>
        <w:t xml:space="preserve"> | Blog. Available at: https://empcloud.com/blog/monitor-call-center-performance/ [Accessed 30 Apr. 2026].</w:t>
      </w:r>
    </w:p>
    <w:p w14:paraId="4124FB3F" w14:textId="77777777" w:rsidR="00C96E00" w:rsidRPr="00C96E00" w:rsidRDefault="00C96E00" w:rsidP="00C96E00">
      <w:pPr>
        <w:spacing w:line="600" w:lineRule="auto"/>
        <w:rPr>
          <w:rFonts w:ascii="Times New Roman" w:hAnsi="Times New Roman" w:cs="Times New Roman"/>
          <w:sz w:val="24"/>
        </w:rPr>
      </w:pPr>
      <w:r w:rsidRPr="00C96E00">
        <w:rPr>
          <w:rFonts w:ascii="Times New Roman" w:hAnsi="Times New Roman" w:cs="Times New Roman"/>
          <w:sz w:val="24"/>
        </w:rPr>
        <w:t>‌</w:t>
      </w:r>
    </w:p>
    <w:p w14:paraId="65DF23AD" w14:textId="05379569" w:rsidR="00F3443A" w:rsidRPr="00C96E00" w:rsidRDefault="00F3443A" w:rsidP="00C96E00">
      <w:pPr>
        <w:spacing w:line="600" w:lineRule="auto"/>
        <w:rPr>
          <w:rFonts w:ascii="Times New Roman" w:hAnsi="Times New Roman" w:cs="Times New Roman"/>
          <w:sz w:val="24"/>
          <w:lang w:val="en-GB"/>
        </w:rPr>
      </w:pPr>
    </w:p>
    <w:sectPr w:rsidR="00F3443A" w:rsidRPr="00C96E00">
      <w:headerReference w:type="even" r:id="rId7"/>
      <w:headerReference w:type="default" r:id="rId8"/>
      <w:footerReference w:type="even" r:id="rId9"/>
      <w:footerReference w:type="default" r:id="rId10"/>
      <w:headerReference w:type="first" r:id="rId11"/>
      <w:footerReference w:type="first" r:id="rId12"/>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2B2C4C" w14:textId="77777777" w:rsidR="00573463" w:rsidRDefault="00573463" w:rsidP="00FF4FEB">
      <w:pPr>
        <w:spacing w:after="0" w:line="240" w:lineRule="auto"/>
      </w:pPr>
      <w:r>
        <w:separator/>
      </w:r>
    </w:p>
  </w:endnote>
  <w:endnote w:type="continuationSeparator" w:id="0">
    <w:p w14:paraId="598A1766" w14:textId="77777777" w:rsidR="00573463" w:rsidRDefault="00573463" w:rsidP="00FF4F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91C7D8" w14:textId="77777777" w:rsidR="00FF4FEB" w:rsidRDefault="00FF4FEB">
    <w:pPr>
      <w:pStyle w:val="af2"/>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2520014"/>
      <w:docPartObj>
        <w:docPartGallery w:val="Page Numbers (Bottom of Page)"/>
        <w:docPartUnique/>
      </w:docPartObj>
    </w:sdtPr>
    <w:sdtContent>
      <w:p w14:paraId="0CDA2CDB" w14:textId="3D00C6B5" w:rsidR="00FF4FEB" w:rsidRDefault="00FF4FEB">
        <w:pPr>
          <w:pStyle w:val="af2"/>
          <w:jc w:val="center"/>
        </w:pPr>
        <w:r>
          <w:fldChar w:fldCharType="begin"/>
        </w:r>
        <w:r>
          <w:instrText>PAGE   \* MERGEFORMAT</w:instrText>
        </w:r>
        <w:r>
          <w:fldChar w:fldCharType="separate"/>
        </w:r>
        <w:r>
          <w:rPr>
            <w:lang w:val="zh-CN"/>
          </w:rPr>
          <w:t>2</w:t>
        </w:r>
        <w:r>
          <w:fldChar w:fldCharType="end"/>
        </w:r>
      </w:p>
    </w:sdtContent>
  </w:sdt>
  <w:p w14:paraId="22ACF39F" w14:textId="77777777" w:rsidR="00FF4FEB" w:rsidRDefault="00FF4FEB">
    <w:pPr>
      <w:pStyle w:val="af2"/>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CFF2F1" w14:textId="77777777" w:rsidR="00FF4FEB" w:rsidRDefault="00FF4FEB">
    <w:pPr>
      <w:pStyle w:val="af2"/>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DD0A1A" w14:textId="77777777" w:rsidR="00573463" w:rsidRDefault="00573463" w:rsidP="00FF4FEB">
      <w:pPr>
        <w:spacing w:after="0" w:line="240" w:lineRule="auto"/>
      </w:pPr>
      <w:r>
        <w:separator/>
      </w:r>
    </w:p>
  </w:footnote>
  <w:footnote w:type="continuationSeparator" w:id="0">
    <w:p w14:paraId="32280BD0" w14:textId="77777777" w:rsidR="00573463" w:rsidRDefault="00573463" w:rsidP="00FF4F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98F9DA" w14:textId="77777777" w:rsidR="00FF4FEB" w:rsidRDefault="00FF4FEB">
    <w:pPr>
      <w:pStyle w:val="af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28E737" w14:textId="77777777" w:rsidR="00FF4FEB" w:rsidRDefault="00FF4FEB">
    <w:pPr>
      <w:pStyle w:val="af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CFF23A" w14:textId="77777777" w:rsidR="00FF4FEB" w:rsidRDefault="00FF4FEB">
    <w:pPr>
      <w:pStyle w:val="af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7B67"/>
    <w:rsid w:val="000E2E96"/>
    <w:rsid w:val="0024257F"/>
    <w:rsid w:val="00247B67"/>
    <w:rsid w:val="0028109A"/>
    <w:rsid w:val="00573463"/>
    <w:rsid w:val="009C33E1"/>
    <w:rsid w:val="00A2017A"/>
    <w:rsid w:val="00AD522D"/>
    <w:rsid w:val="00BF0709"/>
    <w:rsid w:val="00C96E00"/>
    <w:rsid w:val="00CB74E9"/>
    <w:rsid w:val="00DA7E82"/>
    <w:rsid w:val="00F3443A"/>
    <w:rsid w:val="00F52480"/>
    <w:rsid w:val="00FF4FE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E8DF79"/>
  <w15:chartTrackingRefBased/>
  <w15:docId w15:val="{6180DE94-5585-4D46-8198-9607E62B25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247B67"/>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247B67"/>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247B67"/>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247B67"/>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247B67"/>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247B67"/>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247B67"/>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247B67"/>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247B67"/>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247B67"/>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247B67"/>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247B67"/>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247B67"/>
    <w:rPr>
      <w:rFonts w:cstheme="majorBidi"/>
      <w:color w:val="0F4761" w:themeColor="accent1" w:themeShade="BF"/>
      <w:sz w:val="28"/>
      <w:szCs w:val="28"/>
    </w:rPr>
  </w:style>
  <w:style w:type="character" w:customStyle="1" w:styleId="50">
    <w:name w:val="标题 5 字符"/>
    <w:basedOn w:val="a0"/>
    <w:link w:val="5"/>
    <w:uiPriority w:val="9"/>
    <w:semiHidden/>
    <w:rsid w:val="00247B67"/>
    <w:rPr>
      <w:rFonts w:cstheme="majorBidi"/>
      <w:color w:val="0F4761" w:themeColor="accent1" w:themeShade="BF"/>
      <w:sz w:val="24"/>
    </w:rPr>
  </w:style>
  <w:style w:type="character" w:customStyle="1" w:styleId="60">
    <w:name w:val="标题 6 字符"/>
    <w:basedOn w:val="a0"/>
    <w:link w:val="6"/>
    <w:uiPriority w:val="9"/>
    <w:semiHidden/>
    <w:rsid w:val="00247B67"/>
    <w:rPr>
      <w:rFonts w:cstheme="majorBidi"/>
      <w:b/>
      <w:bCs/>
      <w:color w:val="0F4761" w:themeColor="accent1" w:themeShade="BF"/>
    </w:rPr>
  </w:style>
  <w:style w:type="character" w:customStyle="1" w:styleId="70">
    <w:name w:val="标题 7 字符"/>
    <w:basedOn w:val="a0"/>
    <w:link w:val="7"/>
    <w:uiPriority w:val="9"/>
    <w:semiHidden/>
    <w:rsid w:val="00247B67"/>
    <w:rPr>
      <w:rFonts w:cstheme="majorBidi"/>
      <w:b/>
      <w:bCs/>
      <w:color w:val="595959" w:themeColor="text1" w:themeTint="A6"/>
    </w:rPr>
  </w:style>
  <w:style w:type="character" w:customStyle="1" w:styleId="80">
    <w:name w:val="标题 8 字符"/>
    <w:basedOn w:val="a0"/>
    <w:link w:val="8"/>
    <w:uiPriority w:val="9"/>
    <w:semiHidden/>
    <w:rsid w:val="00247B67"/>
    <w:rPr>
      <w:rFonts w:cstheme="majorBidi"/>
      <w:color w:val="595959" w:themeColor="text1" w:themeTint="A6"/>
    </w:rPr>
  </w:style>
  <w:style w:type="character" w:customStyle="1" w:styleId="90">
    <w:name w:val="标题 9 字符"/>
    <w:basedOn w:val="a0"/>
    <w:link w:val="9"/>
    <w:uiPriority w:val="9"/>
    <w:semiHidden/>
    <w:rsid w:val="00247B67"/>
    <w:rPr>
      <w:rFonts w:eastAsiaTheme="majorEastAsia" w:cstheme="majorBidi"/>
      <w:color w:val="595959" w:themeColor="text1" w:themeTint="A6"/>
    </w:rPr>
  </w:style>
  <w:style w:type="paragraph" w:styleId="a3">
    <w:name w:val="Title"/>
    <w:basedOn w:val="a"/>
    <w:next w:val="a"/>
    <w:link w:val="a4"/>
    <w:uiPriority w:val="10"/>
    <w:qFormat/>
    <w:rsid w:val="00247B67"/>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247B67"/>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247B67"/>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247B67"/>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247B67"/>
    <w:pPr>
      <w:spacing w:before="160"/>
      <w:jc w:val="center"/>
    </w:pPr>
    <w:rPr>
      <w:i/>
      <w:iCs/>
      <w:color w:val="404040" w:themeColor="text1" w:themeTint="BF"/>
    </w:rPr>
  </w:style>
  <w:style w:type="character" w:customStyle="1" w:styleId="a8">
    <w:name w:val="引用 字符"/>
    <w:basedOn w:val="a0"/>
    <w:link w:val="a7"/>
    <w:uiPriority w:val="29"/>
    <w:rsid w:val="00247B67"/>
    <w:rPr>
      <w:i/>
      <w:iCs/>
      <w:color w:val="404040" w:themeColor="text1" w:themeTint="BF"/>
    </w:rPr>
  </w:style>
  <w:style w:type="paragraph" w:styleId="a9">
    <w:name w:val="List Paragraph"/>
    <w:basedOn w:val="a"/>
    <w:uiPriority w:val="34"/>
    <w:qFormat/>
    <w:rsid w:val="00247B67"/>
    <w:pPr>
      <w:ind w:left="720"/>
      <w:contextualSpacing/>
    </w:pPr>
  </w:style>
  <w:style w:type="character" w:styleId="aa">
    <w:name w:val="Intense Emphasis"/>
    <w:basedOn w:val="a0"/>
    <w:uiPriority w:val="21"/>
    <w:qFormat/>
    <w:rsid w:val="00247B67"/>
    <w:rPr>
      <w:i/>
      <w:iCs/>
      <w:color w:val="0F4761" w:themeColor="accent1" w:themeShade="BF"/>
    </w:rPr>
  </w:style>
  <w:style w:type="paragraph" w:styleId="ab">
    <w:name w:val="Intense Quote"/>
    <w:basedOn w:val="a"/>
    <w:next w:val="a"/>
    <w:link w:val="ac"/>
    <w:uiPriority w:val="30"/>
    <w:qFormat/>
    <w:rsid w:val="00247B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247B67"/>
    <w:rPr>
      <w:i/>
      <w:iCs/>
      <w:color w:val="0F4761" w:themeColor="accent1" w:themeShade="BF"/>
    </w:rPr>
  </w:style>
  <w:style w:type="character" w:styleId="ad">
    <w:name w:val="Intense Reference"/>
    <w:basedOn w:val="a0"/>
    <w:uiPriority w:val="32"/>
    <w:qFormat/>
    <w:rsid w:val="00247B67"/>
    <w:rPr>
      <w:b/>
      <w:bCs/>
      <w:smallCaps/>
      <w:color w:val="0F4761" w:themeColor="accent1" w:themeShade="BF"/>
      <w:spacing w:val="5"/>
    </w:rPr>
  </w:style>
  <w:style w:type="paragraph" w:styleId="ae">
    <w:name w:val="Normal (Web)"/>
    <w:basedOn w:val="a"/>
    <w:uiPriority w:val="99"/>
    <w:semiHidden/>
    <w:unhideWhenUsed/>
    <w:rsid w:val="00F3443A"/>
    <w:rPr>
      <w:rFonts w:ascii="Times New Roman" w:hAnsi="Times New Roman" w:cs="Times New Roman"/>
      <w:sz w:val="24"/>
    </w:rPr>
  </w:style>
  <w:style w:type="paragraph" w:styleId="TOC">
    <w:name w:val="TOC Heading"/>
    <w:basedOn w:val="1"/>
    <w:next w:val="a"/>
    <w:uiPriority w:val="39"/>
    <w:unhideWhenUsed/>
    <w:qFormat/>
    <w:rsid w:val="00FF4FEB"/>
    <w:pPr>
      <w:widowControl/>
      <w:spacing w:before="240" w:after="0" w:line="259" w:lineRule="auto"/>
      <w:outlineLvl w:val="9"/>
    </w:pPr>
    <w:rPr>
      <w:kern w:val="0"/>
      <w:sz w:val="32"/>
      <w:szCs w:val="32"/>
      <w14:ligatures w14:val="none"/>
    </w:rPr>
  </w:style>
  <w:style w:type="paragraph" w:styleId="TOC1">
    <w:name w:val="toc 1"/>
    <w:basedOn w:val="a"/>
    <w:next w:val="a"/>
    <w:autoRedefine/>
    <w:uiPriority w:val="39"/>
    <w:unhideWhenUsed/>
    <w:rsid w:val="00FF4FEB"/>
  </w:style>
  <w:style w:type="character" w:styleId="af">
    <w:name w:val="Hyperlink"/>
    <w:basedOn w:val="a0"/>
    <w:uiPriority w:val="99"/>
    <w:unhideWhenUsed/>
    <w:rsid w:val="00FF4FEB"/>
    <w:rPr>
      <w:color w:val="467886" w:themeColor="hyperlink"/>
      <w:u w:val="single"/>
    </w:rPr>
  </w:style>
  <w:style w:type="paragraph" w:styleId="af0">
    <w:name w:val="header"/>
    <w:basedOn w:val="a"/>
    <w:link w:val="af1"/>
    <w:uiPriority w:val="99"/>
    <w:unhideWhenUsed/>
    <w:rsid w:val="00FF4FEB"/>
    <w:pPr>
      <w:tabs>
        <w:tab w:val="center" w:pos="4153"/>
        <w:tab w:val="right" w:pos="8306"/>
      </w:tabs>
      <w:snapToGrid w:val="0"/>
      <w:spacing w:line="240" w:lineRule="auto"/>
      <w:jc w:val="center"/>
    </w:pPr>
    <w:rPr>
      <w:sz w:val="18"/>
      <w:szCs w:val="18"/>
    </w:rPr>
  </w:style>
  <w:style w:type="character" w:customStyle="1" w:styleId="af1">
    <w:name w:val="页眉 字符"/>
    <w:basedOn w:val="a0"/>
    <w:link w:val="af0"/>
    <w:uiPriority w:val="99"/>
    <w:rsid w:val="00FF4FEB"/>
    <w:rPr>
      <w:sz w:val="18"/>
      <w:szCs w:val="18"/>
    </w:rPr>
  </w:style>
  <w:style w:type="paragraph" w:styleId="af2">
    <w:name w:val="footer"/>
    <w:basedOn w:val="a"/>
    <w:link w:val="af3"/>
    <w:uiPriority w:val="99"/>
    <w:unhideWhenUsed/>
    <w:rsid w:val="00FF4FEB"/>
    <w:pPr>
      <w:tabs>
        <w:tab w:val="center" w:pos="4153"/>
        <w:tab w:val="right" w:pos="8306"/>
      </w:tabs>
      <w:snapToGrid w:val="0"/>
      <w:spacing w:line="240" w:lineRule="auto"/>
    </w:pPr>
    <w:rPr>
      <w:sz w:val="18"/>
      <w:szCs w:val="18"/>
    </w:rPr>
  </w:style>
  <w:style w:type="character" w:customStyle="1" w:styleId="af3">
    <w:name w:val="页脚 字符"/>
    <w:basedOn w:val="a0"/>
    <w:link w:val="af2"/>
    <w:uiPriority w:val="99"/>
    <w:rsid w:val="00FF4FEB"/>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AE414E-C0C2-42D3-B373-FF9BB3BAF7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TotalTime>
  <Pages>23</Pages>
  <Words>2782</Words>
  <Characters>15859</Characters>
  <Application>Microsoft Office Word</Application>
  <DocSecurity>0</DocSecurity>
  <Lines>132</Lines>
  <Paragraphs>37</Paragraphs>
  <ScaleCrop>false</ScaleCrop>
  <Company/>
  <LinksUpToDate>false</LinksUpToDate>
  <CharactersWithSpaces>18604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Xiaoyu Sun (2503344)</dc:creator>
  <cp:keywords/>
  <dc:description/>
  <cp:lastModifiedBy>Xiaoyu Sun (2503344)</cp:lastModifiedBy>
  <cp:revision>1</cp:revision>
  <dcterms:created xsi:type="dcterms:W3CDTF">2026-04-30T21:04:00Z</dcterms:created>
  <dcterms:modified xsi:type="dcterms:W3CDTF">2026-04-30T23:23:00Z</dcterms:modified>
</cp:coreProperties>
</file>