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19CC3E" w14:textId="77777777" w:rsidR="00CD6AAD" w:rsidRDefault="00B804C7" w:rsidP="00B804C7">
      <w:pPr>
        <w:pStyle w:val="Title"/>
      </w:pPr>
      <w:r>
        <w:t>Regulation on complementary therapies</w:t>
      </w:r>
    </w:p>
    <w:p w14:paraId="20BD3679" w14:textId="3837CCF1" w:rsidR="00B804C7" w:rsidRDefault="00B804C7" w:rsidP="00B804C7"/>
    <w:p w14:paraId="1AC5B57D" w14:textId="58C39EF1" w:rsidR="004979CF" w:rsidRDefault="004979CF" w:rsidP="005A2F12">
      <w:pPr>
        <w:spacing w:line="360" w:lineRule="auto"/>
      </w:pPr>
    </w:p>
    <w:p w14:paraId="309849CE" w14:textId="18116080" w:rsidR="00BF5AF7" w:rsidRDefault="00BF5AF7" w:rsidP="005A2F12">
      <w:pPr>
        <w:spacing w:line="360" w:lineRule="auto"/>
      </w:pPr>
      <w:r w:rsidRPr="00BF5AF7">
        <w:t xml:space="preserve">A complementary therapy is a therapy used along with conventional medicine (Cancer research UK, 2018). This suggests that a complementary therapy is used in order to help individuals feel better and cope better with the medicines or treatments they are receiving. According to James (2018), the word complementary suggests that it can be used in addition to conventional medicine. According to Henderson (2014), the medical version of holism is looking at the person as a whole; complementary therapies are seen from a holism view. Henderson (2014), furthers this suggesting that holism takes into account the physical, psychological and spiritual aspects of an individual and in doing so helps prevent and manage illness. This highlights that there is an underpinning link between a person ‘physical’ health and a person’s more general ‘well-being’ (Henderson, 2014). Access to complementary therapies is through clinics, practitioners and stores (James, 2018). In some rare occasions, a doctor might recommend seeing someone in the complementary therapy field which might be funded by the NHS (James, 2018). </w:t>
      </w:r>
    </w:p>
    <w:p w14:paraId="085B5A63" w14:textId="72D96B44" w:rsidR="00A53BCB" w:rsidRDefault="00A53BCB" w:rsidP="005A2F12">
      <w:pPr>
        <w:spacing w:line="360" w:lineRule="auto"/>
      </w:pPr>
      <w:r>
        <w:t>Regulation is defined as a framework of a good practice; it outlines the minimum standards that are needed, the safe and effective practice they would provide (Lyne, 2013).</w:t>
      </w:r>
      <w:r w:rsidR="002756BB">
        <w:t xml:space="preserve"> IFR (</w:t>
      </w:r>
      <w:r w:rsidR="0057487E">
        <w:t xml:space="preserve">2018), defines regulation as government directive that is put into place to protect and give the public more confidence. </w:t>
      </w:r>
      <w:r w:rsidR="00130BFF">
        <w:t xml:space="preserve">In every healthcare environment they’re regulations which can be established into rules and standards for training, practise and registration (Lyne, 2013). These regulations will also show how deal with complaints from the clients </w:t>
      </w:r>
      <w:r w:rsidR="00671F31">
        <w:t>and also how to deal with disciplinaries (Lyne, 2013).</w:t>
      </w:r>
      <w:r w:rsidR="00C421C9">
        <w:t xml:space="preserve"> Regulations are set out to show how laws</w:t>
      </w:r>
      <w:r w:rsidR="001E4872">
        <w:t xml:space="preserve"> should be interpreted and how they will be implemented and enforced (WHO, 2018).</w:t>
      </w:r>
    </w:p>
    <w:p w14:paraId="58493E3E" w14:textId="68F08D82" w:rsidR="003C573D" w:rsidRDefault="003C573D" w:rsidP="005A2F12">
      <w:pPr>
        <w:spacing w:line="360" w:lineRule="auto"/>
      </w:pPr>
      <w:r>
        <w:t>Healthcare is to be regulated in all countries because even though the activity is healing, there is the capacity to harm (Stone, 2018).</w:t>
      </w:r>
      <w:r w:rsidR="003B5BB4">
        <w:t xml:space="preserve"> According to IBD relief (2018) a statutory professional regulation </w:t>
      </w:r>
      <w:r w:rsidR="00A1480A">
        <w:t>is</w:t>
      </w:r>
      <w:r w:rsidR="003B5BB4">
        <w:t xml:space="preserve"> for those who practice in conventional medicine; this shows that they are properly </w:t>
      </w:r>
      <w:r w:rsidR="00BB3E3A">
        <w:t>qualified,</w:t>
      </w:r>
      <w:r w:rsidR="003B5BB4">
        <w:t xml:space="preserve"> and they meet the standards of the code of practice. </w:t>
      </w:r>
      <w:r w:rsidR="00384ADB">
        <w:t xml:space="preserve">IFR (2018) defines statutory regulation as an act of parliament that if the professional is registered, they are able, legally, to work that profession. </w:t>
      </w:r>
      <w:r w:rsidR="006D4D16">
        <w:t xml:space="preserve">Those who practice in osteopathy and chiropractic are regulated in the same way (IBD relief, 2018). However, there are no regulations for any of the other complementary therapies (IBD relief, 2018). </w:t>
      </w:r>
      <w:r w:rsidR="00671F31" w:rsidRPr="00671F31">
        <w:t xml:space="preserve">As there is no regulator for other complementary therapies, many turns to a voluntary self-regulation. According to Therapy directory (2017), is when a single professional, who hasn’t got a </w:t>
      </w:r>
      <w:r w:rsidR="00671F31" w:rsidRPr="00671F31">
        <w:lastRenderedPageBreak/>
        <w:t>statutory status, registers a therapy. With this they would have to follow the associations own code of ethics, complaint procedures and minimum standards (Therapy directory, 2017). According to Mind (2013) a reliable voluntary organisation would the complementary and natural healthcare council (CNHC).  As there is no legislation on regulation complementary therapies, it is best to have some mandatory insurance. Lyne (2013) suggest that having ‘Public liability Insurance’ is needed just in case the client has an accident; also having a ‘Professional Indemnity’ will help the professional as it covers them if the client accused them of neglect or injury.</w:t>
      </w:r>
      <w:r w:rsidR="004F40F4">
        <w:t xml:space="preserve"> </w:t>
      </w:r>
      <w:r w:rsidR="003103E1">
        <w:t xml:space="preserve">The purpose of regulations and legalisation to promote safety and public protection (Dixon, 2008). </w:t>
      </w:r>
    </w:p>
    <w:p w14:paraId="38608087" w14:textId="0EB00B29" w:rsidR="00450892" w:rsidRDefault="00450892" w:rsidP="005A2F12">
      <w:pPr>
        <w:spacing w:line="360" w:lineRule="auto"/>
      </w:pPr>
      <w:r>
        <w:t>A legalisation is known for being the most important instrument of government in organising society and protecting the people</w:t>
      </w:r>
      <w:r w:rsidR="00EF69AB">
        <w:t xml:space="preserve"> (De Jager, 2000). A legalisation controls the rights and responsibilities of an individual (De Jager, 2000).</w:t>
      </w:r>
      <w:r w:rsidR="00C421C9">
        <w:t xml:space="preserve"> The importance of a legalisation is to help current and future needs (WHO, 2018).</w:t>
      </w:r>
      <w:r w:rsidR="00DB15EE">
        <w:t xml:space="preserve"> Legislation is needed as only a legislation when properly authorised and made, can change rights or change or affect the operations of the general law (Queensland Government, 2013).</w:t>
      </w:r>
    </w:p>
    <w:p w14:paraId="7369B1B4" w14:textId="452B5299" w:rsidR="0099013F" w:rsidRDefault="009579E6" w:rsidP="005A2F12">
      <w:pPr>
        <w:spacing w:line="360" w:lineRule="auto"/>
      </w:pPr>
      <w:r>
        <w:t xml:space="preserve">Currently in the UK, the only complementary therapies that are regulated are chiropodists, osteopaths, chiropractors and physiotherapists (Therapy directory, 2017). There was an option for a statutory regulation back in 2001 when a report on the status of </w:t>
      </w:r>
      <w:r w:rsidR="005221F6">
        <w:t xml:space="preserve">complementary </w:t>
      </w:r>
      <w:r w:rsidR="00D707DE">
        <w:t>therapies</w:t>
      </w:r>
      <w:r w:rsidR="005221F6">
        <w:t xml:space="preserve"> aught the eyes of the House of Lords; the report concluded that in order to protect the public, they would have a minimum standard of competence to practice (Therapy directory, 2017).</w:t>
      </w:r>
    </w:p>
    <w:p w14:paraId="1194BA33" w14:textId="461FF5E7" w:rsidR="00211D82" w:rsidRDefault="00211D82" w:rsidP="005A2F12">
      <w:pPr>
        <w:spacing w:line="360" w:lineRule="auto"/>
      </w:pPr>
      <w:r>
        <w:t xml:space="preserve">For those complementary practitioners who are not regulated and that are voluntary regulating </w:t>
      </w:r>
      <w:r w:rsidR="00BA4033">
        <w:t>they must meet the National Occupational standards; the standards are a benchmark of competences and performance (Lyne, 2013).</w:t>
      </w:r>
    </w:p>
    <w:p w14:paraId="53297B9A" w14:textId="2B3ABE74" w:rsidR="00187C7F" w:rsidRDefault="00187C7F" w:rsidP="005A2F12">
      <w:pPr>
        <w:spacing w:line="360" w:lineRule="auto"/>
      </w:pPr>
      <w:r>
        <w:t xml:space="preserve">Parliament UK (2000) states that the option to regulate all complementary therapies in one; that being called a single umbrella regulatory body. They continue explaining that the single act would be </w:t>
      </w:r>
      <w:r w:rsidR="00F876F9">
        <w:t>most beneficial and cost effective but most importantly would give an efficient method of protecting professional practitioners whilst they offer their service to the public (Parliament UK, 2000).</w:t>
      </w:r>
      <w:r w:rsidR="00B41F7C">
        <w:t xml:space="preserve"> However, they were unable to come to agreement due to fact that the diverse range of ther</w:t>
      </w:r>
      <w:r w:rsidR="00C66585">
        <w:t>apies, that if they all were under one title, some will come out weaker than the others (Parliament UK, 2000).</w:t>
      </w:r>
    </w:p>
    <w:p w14:paraId="3CF0E410" w14:textId="49CC3DB0" w:rsidR="00DE7D58" w:rsidRDefault="00DE7D58" w:rsidP="005A2F12">
      <w:pPr>
        <w:spacing w:line="360" w:lineRule="auto"/>
      </w:pPr>
      <w:r>
        <w:t>The Netherlands are now decriminalising those who practice traditional or complementary medicine unqualified or poorly qualified (Dixon, 2008).</w:t>
      </w:r>
      <w:r w:rsidR="00716314">
        <w:t xml:space="preserve"> Many countries require their practitioners to hold or register for a license; this is proven by showing evidence of qualification and safe clinical practice (Dixon, 2008).</w:t>
      </w:r>
      <w:r w:rsidR="00C567ED">
        <w:t xml:space="preserve"> In some countries, the practitioner will be automatically registed because they hold </w:t>
      </w:r>
      <w:r w:rsidR="00C567ED">
        <w:lastRenderedPageBreak/>
        <w:t>accredited qualifications or other countries will hold a special licensing exam (Dixon, 2008).</w:t>
      </w:r>
      <w:r w:rsidR="006A167A">
        <w:t xml:space="preserve"> </w:t>
      </w:r>
      <w:r w:rsidR="00AE08C7">
        <w:t>Dixon (2008) suggests that countries that have a high health status are more likely to protect patients against harm and providing high-quality health care.</w:t>
      </w:r>
      <w:r w:rsidR="00865AE1">
        <w:t xml:space="preserve"> According to the European Parliament (2017), currently in Europe there are around 145,000 practitioners who are trained in both conventional medicine and complementary therapies; while there are around 160,000 non-medical practitioners.</w:t>
      </w:r>
      <w:r w:rsidR="00B54E7E">
        <w:t xml:space="preserve"> European Parliament (2017), states that the growing use of complementary therapies </w:t>
      </w:r>
      <w:r w:rsidR="00873A1F">
        <w:t>creates a growing regulatory challenge; all the factors together make a barrier for the creation.</w:t>
      </w:r>
      <w:r w:rsidR="003C2954">
        <w:t xml:space="preserve"> In 2010, the members of the European parliament created the CAM interest group, this aims to keep complementary and alternative medicine on the EU policy agenda (European Parliament, 2017).</w:t>
      </w:r>
      <w:r w:rsidR="006F57B4">
        <w:t xml:space="preserve"> This group will generate </w:t>
      </w:r>
      <w:r w:rsidR="006841A9">
        <w:t>discussions about complementary therapies and actions, also to promote awareness about it (European Parliament, 2017).</w:t>
      </w:r>
      <w:r w:rsidR="006106F4">
        <w:t xml:space="preserve"> According to O’Sullivan (2002), </w:t>
      </w:r>
      <w:r w:rsidR="00086FFF">
        <w:t xml:space="preserve">states about a strategy used when involving representatives of different therapies; </w:t>
      </w:r>
      <w:r w:rsidR="00EA4F38">
        <w:t xml:space="preserve">this is will be included when therapist want to register into a scheme. </w:t>
      </w:r>
      <w:r w:rsidR="00EF1D40">
        <w:t>The strategy is the same bases of those who work in occupational therapy and social workers.</w:t>
      </w:r>
    </w:p>
    <w:p w14:paraId="63A8534D" w14:textId="3FB013C2" w:rsidR="001E3BC0" w:rsidRDefault="00C247E4" w:rsidP="005A2F12">
      <w:pPr>
        <w:spacing w:line="360" w:lineRule="auto"/>
      </w:pPr>
      <w:r>
        <w:t>O</w:t>
      </w:r>
      <w:r w:rsidR="00B2777B">
        <w:t xml:space="preserve">steopath is regulated the same way as a medical doctor; </w:t>
      </w:r>
      <w:r w:rsidR="00071038">
        <w:t xml:space="preserve">by UK law, any osteopath must be </w:t>
      </w:r>
      <w:r w:rsidR="004B2317">
        <w:t>registered</w:t>
      </w:r>
      <w:r w:rsidR="00071038">
        <w:t xml:space="preserve"> with the ‘General Osteopathic Council’ (GOsC) (NHS, 2018).</w:t>
      </w:r>
      <w:r w:rsidR="001F3731">
        <w:t xml:space="preserve"> The council will only accept those who have qualifications in osteopathy and who m</w:t>
      </w:r>
      <w:r w:rsidR="00A3376C">
        <w:t>eet the standard of practice in the eyes of the GOsC (NHS, 2018). The practitioners are required to renew their registration each year; the reason for this is so, the GOsC can check up on their insurance and see if they are still meeting the required standards (NHS, 2018).</w:t>
      </w:r>
      <w:r w:rsidR="001E3BC0">
        <w:t xml:space="preserve"> </w:t>
      </w:r>
      <w:r w:rsidR="00A3376C">
        <w:t xml:space="preserve">According to the NHS (2018), </w:t>
      </w:r>
      <w:r w:rsidR="00710FB4">
        <w:t xml:space="preserve">an osteopath must have a bachelor’s or </w:t>
      </w:r>
      <w:r w:rsidR="001E3BC0">
        <w:t>master’s</w:t>
      </w:r>
      <w:r w:rsidR="00710FB4">
        <w:t xml:space="preserve"> degree of 4/5 years’ worth; which must include at least 1000 hours of clinical training.</w:t>
      </w:r>
      <w:r w:rsidR="00865F8D">
        <w:t xml:space="preserve"> Most practitioners who work on osteopath, normally work in the private sector; this will be either alone or in a group (Healthy soul, 2018).</w:t>
      </w:r>
      <w:r w:rsidR="0012013F">
        <w:t xml:space="preserve"> If a </w:t>
      </w:r>
      <w:r w:rsidR="00CB10B9">
        <w:t>client’s</w:t>
      </w:r>
      <w:r w:rsidR="0012013F">
        <w:t xml:space="preserve"> condition is in need of </w:t>
      </w:r>
      <w:proofErr w:type="gramStart"/>
      <w:r w:rsidR="0012013F">
        <w:t>a</w:t>
      </w:r>
      <w:proofErr w:type="gramEnd"/>
      <w:r w:rsidR="0012013F">
        <w:t xml:space="preserve"> osteopath, then the doctor will refer a patient to one (Healthy Soul, 2018).</w:t>
      </w:r>
    </w:p>
    <w:p w14:paraId="23DE66D2" w14:textId="54A2F5AE" w:rsidR="00DE7D58" w:rsidRDefault="00DA17AD" w:rsidP="005A2F12">
      <w:pPr>
        <w:spacing w:line="360" w:lineRule="auto"/>
      </w:pPr>
      <w:r>
        <w:t xml:space="preserve">According to the BCA (2018), </w:t>
      </w:r>
      <w:r w:rsidR="007A6A09">
        <w:t>the chiropractors act 1994 protects those who hold the title of chiropractor; the</w:t>
      </w:r>
      <w:r w:rsidR="00B13DE0">
        <w:t xml:space="preserve"> General Chiropractic Council (GCC)</w:t>
      </w:r>
      <w:r w:rsidR="000B0DF2">
        <w:t xml:space="preserve"> are the statutory regulators and it is illegal to practice without being registered with them.</w:t>
      </w:r>
      <w:r w:rsidR="00B72876">
        <w:t xml:space="preserve"> According to Discover Chiropractic (2010), their main duties are to protect the public, to meet the standards which are provided in the statutory regulation; it is also a criminal offense </w:t>
      </w:r>
      <w:r w:rsidR="00386608">
        <w:t>for anyone to call themselves a chiropractor if they have not been registered with the GCC.</w:t>
      </w:r>
      <w:r w:rsidR="00181EF8">
        <w:t xml:space="preserve"> </w:t>
      </w:r>
      <w:r w:rsidR="001B096A">
        <w:t>Discover Chiropractic (2010), states that all chiropractors must abide to the code of practise and standard of proficiency; one of the codes is that all chiropractors must act with integrity and must never abuse their position.</w:t>
      </w:r>
      <w:r w:rsidR="00E71B42">
        <w:t xml:space="preserve"> NHS Direct Wales (2018), states that on the NHS, chiropractors are not something widely available; most clients pay private for it to be done. The average price range usually costs £30 to £80 each session (NHS Direct Wales, 2018). </w:t>
      </w:r>
      <w:r w:rsidR="0093370A">
        <w:t xml:space="preserve">It is not </w:t>
      </w:r>
      <w:r w:rsidR="0093370A">
        <w:lastRenderedPageBreak/>
        <w:t xml:space="preserve">asked for a client </w:t>
      </w:r>
      <w:r w:rsidR="00C378BF">
        <w:t xml:space="preserve">to see a doctor before having </w:t>
      </w:r>
      <w:r w:rsidR="00A31D2D">
        <w:t>sessions,</w:t>
      </w:r>
      <w:r w:rsidR="00C378BF">
        <w:t xml:space="preserve"> but it is best to have some advice firstly (NHS Direct Wales, 2018).</w:t>
      </w:r>
    </w:p>
    <w:p w14:paraId="1F941D77" w14:textId="6D4A00C7" w:rsidR="00605867" w:rsidRDefault="00B50188" w:rsidP="005A2F12">
      <w:pPr>
        <w:spacing w:line="360" w:lineRule="auto"/>
      </w:pPr>
      <w:r>
        <w:t xml:space="preserve">When practitioners obtain their qualifications </w:t>
      </w:r>
      <w:r w:rsidR="009377F0">
        <w:t xml:space="preserve">of a complementary therapy, they would have done </w:t>
      </w:r>
      <w:r w:rsidR="00A84172">
        <w:t>a short</w:t>
      </w:r>
      <w:r w:rsidR="009377F0">
        <w:t xml:space="preserve"> weekend course or would have taken evening classes (Dixon, 2008).</w:t>
      </w:r>
      <w:r w:rsidR="00A84172">
        <w:t xml:space="preserve"> However, this may only be </w:t>
      </w:r>
      <w:r w:rsidR="005252D3">
        <w:t>appropriate if they are already familiar with the therapy; if they were to go further into the therapy, the length of the course will take longer (Dixon, 2008).</w:t>
      </w:r>
      <w:r w:rsidR="00447A74">
        <w:t xml:space="preserve"> In the UK, Dixon (2008) explains that </w:t>
      </w:r>
      <w:r w:rsidR="005A4C68">
        <w:t xml:space="preserve">they are working with different groups of practitioners to establish a common standard of education for those training to go in complementary therapy. </w:t>
      </w:r>
      <w:r w:rsidR="005252D3">
        <w:t xml:space="preserve"> </w:t>
      </w:r>
    </w:p>
    <w:p w14:paraId="4B0CB4AC" w14:textId="1A6D4B31" w:rsidR="00B25457" w:rsidRDefault="006C14AD" w:rsidP="005A2F12">
      <w:pPr>
        <w:spacing w:line="360" w:lineRule="auto"/>
      </w:pPr>
      <w:r>
        <w:t xml:space="preserve">Practitioners who work in complementary therapies must have the skills and personal characteristics of someone who is interested in working alongside healthcare professionals; </w:t>
      </w:r>
      <w:r w:rsidR="00893493">
        <w:t>they must be willing to be hands-on and to be able to deal with the client’s strong emotions (Health career, 2018). The skills that a professional will hold when in a complementary therapy profession are that they must have good communication skills, listening skills, good organisational skills and must have business skills for private practices (Health career, 2018).</w:t>
      </w:r>
    </w:p>
    <w:p w14:paraId="6DEA49AD" w14:textId="3FAF8BDC" w:rsidR="00ED02EB" w:rsidRDefault="005E62A0" w:rsidP="005A2F12">
      <w:pPr>
        <w:spacing w:line="360" w:lineRule="auto"/>
      </w:pPr>
      <w:r>
        <w:t>According to Morse (2018), the National Centre for Complementary and Alternative Medicine (NCCAM) will help determine whether the practitioners has the correct qualifications and credentials, that they meet the standards for training and licensing. They do this by contacting the city department for more information on how to contact the group (Morse, 2018).</w:t>
      </w:r>
      <w:r w:rsidR="007F629D">
        <w:t xml:space="preserve"> </w:t>
      </w:r>
      <w:r w:rsidR="007A661C">
        <w:t xml:space="preserve">Morse (2018) suggest that asking questions about how the practitioners will help the client know if they are qualified or not; the to ask are, where did you receive your training? Or how long have you held these licences and/or certifications. </w:t>
      </w:r>
      <w:r w:rsidR="007E7570">
        <w:t xml:space="preserve">The Healthy soul (2018), </w:t>
      </w:r>
      <w:r w:rsidR="001B7721">
        <w:t xml:space="preserve">outlines many of the complementary therapies that are available and safe to use on the NHS; </w:t>
      </w:r>
      <w:r w:rsidR="001F70DA">
        <w:t xml:space="preserve">however, it is still best to ask the </w:t>
      </w:r>
      <w:r w:rsidR="00865F8D">
        <w:t xml:space="preserve">GP if they wished </w:t>
      </w:r>
      <w:r w:rsidR="0012013F">
        <w:t>would see</w:t>
      </w:r>
      <w:r w:rsidR="00865F8D">
        <w:t xml:space="preserve"> them. </w:t>
      </w:r>
    </w:p>
    <w:p w14:paraId="617FED76" w14:textId="77777777" w:rsidR="00BB3E3A" w:rsidRDefault="00B15307" w:rsidP="005A2F12">
      <w:pPr>
        <w:spacing w:line="360" w:lineRule="auto"/>
      </w:pPr>
      <w:r>
        <w:t>The advantages of having regulation on complementary therapies, are setting a standard of behaviour of how the professional should act to others (Stone, 2018).</w:t>
      </w:r>
      <w:r w:rsidR="005E6CF1">
        <w:t xml:space="preserve"> Having regulations will show who hold safe standards and meet NHS national criteria in relation to patient safety (GRCCT, 2018). </w:t>
      </w:r>
      <w:r w:rsidR="00CB0510">
        <w:t>Regulations will give the client a feeling of trust and safety that they know the practitioners knows exactly what they are doing (Ingram, 2018).</w:t>
      </w:r>
      <w:r w:rsidR="00AF3230">
        <w:t xml:space="preserve"> With regulations put into place, the government can fine or close down those who have abused the regulation and who are unqualified (Smith, 2013).</w:t>
      </w:r>
      <w:r w:rsidR="00A837B0">
        <w:t xml:space="preserve"> </w:t>
      </w:r>
      <w:r w:rsidR="00D262B2">
        <w:t xml:space="preserve">Having legal cover will help small business who are practicing complementary therapies, having regulations will keep the public safe and also the business (Quain, 2018). </w:t>
      </w:r>
      <w:r w:rsidR="00D04703">
        <w:t xml:space="preserve">Having regulations in place creates a professionalism in the practice, the client will feel comfortable with (Rush, 2018). </w:t>
      </w:r>
      <w:r w:rsidR="00DA1CA3">
        <w:t xml:space="preserve">Rush (2018) suggest that having </w:t>
      </w:r>
      <w:r w:rsidR="00E71B42">
        <w:t>these regulations</w:t>
      </w:r>
      <w:r w:rsidR="00DA1CA3">
        <w:t xml:space="preserve"> will create a positive reputation for the practitioner.</w:t>
      </w:r>
      <w:r w:rsidR="00D04703">
        <w:t xml:space="preserve"> </w:t>
      </w:r>
      <w:r w:rsidR="00027F75">
        <w:t xml:space="preserve">Having </w:t>
      </w:r>
      <w:r w:rsidR="00027F75">
        <w:lastRenderedPageBreak/>
        <w:t>regulations creates accountability in the job. This meaning that if the practitioner does everything that is needed, and if something went wrong, it should be seen in paper work that it was either a mistake or an accident (Tucker, 2016).</w:t>
      </w:r>
    </w:p>
    <w:p w14:paraId="14F8FB1B" w14:textId="4EE926BD" w:rsidR="00430C80" w:rsidRDefault="00061AB0" w:rsidP="005A2F12">
      <w:pPr>
        <w:spacing w:line="360" w:lineRule="auto"/>
      </w:pPr>
      <w:r>
        <w:t xml:space="preserve">The </w:t>
      </w:r>
      <w:r w:rsidR="006E2B5E">
        <w:t>disadvantages of having regulation on complementary therapies are having the small business go out of businesses; The practitioners will go to great expense to keep up with the regulation (Ingram, 2018).</w:t>
      </w:r>
      <w:r w:rsidR="00783DEC">
        <w:t xml:space="preserve"> Ther</w:t>
      </w:r>
      <w:r w:rsidR="00180B2E">
        <w:t xml:space="preserve">e is a risk that well organised groups will use their power to get what they want out of the regulations; they will have their own interest in mind, this will be often at the expense of society (Beales, 2017). </w:t>
      </w:r>
      <w:r w:rsidR="008D72E4">
        <w:t xml:space="preserve">Regulations are </w:t>
      </w:r>
      <w:r w:rsidR="00561E5F">
        <w:t>an essential tool for achieving public goals and keeping them safe; however, if not done correctly, regulation could do more harm than good (Beales, 2017).</w:t>
      </w:r>
      <w:r w:rsidR="00C1557B">
        <w:t xml:space="preserve"> Mistakes are bound to happen when the practitioners make substitute</w:t>
      </w:r>
      <w:r w:rsidR="0060644F">
        <w:t xml:space="preserve"> when regarding regulations, which could harm clients in the process (Beales, 2017).</w:t>
      </w:r>
      <w:r w:rsidR="00481067">
        <w:t xml:space="preserve"> </w:t>
      </w:r>
    </w:p>
    <w:p w14:paraId="0A660BFD" w14:textId="1648E655" w:rsidR="00B346BB" w:rsidRDefault="00771465" w:rsidP="005A2F12">
      <w:pPr>
        <w:spacing w:line="360" w:lineRule="auto"/>
      </w:pPr>
      <w:r>
        <w:t xml:space="preserve">A complementary therapy is used alongside conventional medicine; while regulations outline standards that are needed. All conventional medical professional are regulated as they work with vulnerable people, and so, complementary therapist should be too. At the moment, only osteopath and chiropractors are regulated; they have to meet the same standards as a nurse would. </w:t>
      </w:r>
      <w:r w:rsidR="00EC1177">
        <w:t xml:space="preserve">Creating a legalisation on complementary therapies would let the government control the rights and who can be responsible of them. </w:t>
      </w:r>
      <w:r w:rsidR="00E2337E">
        <w:t>Creating a statutory regulation on complementary therapies would show who is properly qualified to do the job and who isn’t.</w:t>
      </w:r>
      <w:r w:rsidR="00E72E45">
        <w:t xml:space="preserve"> </w:t>
      </w:r>
      <w:r w:rsidR="005D7EAF">
        <w:t>I</w:t>
      </w:r>
      <w:r w:rsidR="00E72E45">
        <w:t xml:space="preserve">f the government were set up regulations, there would proper training and education provided for those who want to start a career in it. The advantages of having regulations shows if used correctly how it can benefit the clients; how they can only see a professional who is properly qualified, as </w:t>
      </w:r>
      <w:r w:rsidR="005D7EAF">
        <w:t>its</w:t>
      </w:r>
      <w:r w:rsidR="00E72E45">
        <w:t xml:space="preserve"> gantries their safety and the trust they give them.</w:t>
      </w:r>
      <w:r w:rsidR="005D7EAF">
        <w:t xml:space="preserve"> It also gives the practitioner a feeling of relief as if they follow the regulations then everything would be fine for them. </w:t>
      </w:r>
      <w:r w:rsidR="00E72E45">
        <w:t xml:space="preserve">The disadvantages of </w:t>
      </w:r>
      <w:r w:rsidR="00236F7F">
        <w:t>having regulations show if not used correctly can be harmful for the client as mistakes are bound to happen. Regulations could harm small businesses as the cost to keep up the regulations would be too high.</w:t>
      </w:r>
      <w:r w:rsidR="00071B90">
        <w:t xml:space="preserve"> Legalisations and regulations are important as they ensure that the responsibilities, qualifications, rights and roles of each group are defined</w:t>
      </w:r>
      <w:r w:rsidR="000731BF">
        <w:t xml:space="preserve"> and given correctly to the right people.</w:t>
      </w:r>
    </w:p>
    <w:p w14:paraId="0FCF4DD1" w14:textId="71E44F36" w:rsidR="00B804C7" w:rsidRDefault="00B804C7" w:rsidP="00B804C7">
      <w:r>
        <w:t>References:</w:t>
      </w:r>
    </w:p>
    <w:p w14:paraId="3A722C3C" w14:textId="41F306BF" w:rsidR="00014646" w:rsidRDefault="00014646" w:rsidP="00927272">
      <w:r>
        <w:t xml:space="preserve">BCA. (2018) Regulation. [Online] Available at: </w:t>
      </w:r>
      <w:r w:rsidRPr="005A2F12">
        <w:rPr>
          <w:rStyle w:val="Hyperlink"/>
        </w:rPr>
        <w:t>https://chiropractic-uk.co.uk/history-and-regulation/</w:t>
      </w:r>
      <w:r>
        <w:t xml:space="preserve"> [Accessed 15</w:t>
      </w:r>
      <w:r w:rsidRPr="00FF188C">
        <w:rPr>
          <w:vertAlign w:val="superscript"/>
        </w:rPr>
        <w:t>th</w:t>
      </w:r>
      <w:r>
        <w:t xml:space="preserve"> December 2018].</w:t>
      </w:r>
    </w:p>
    <w:p w14:paraId="4917D6B5" w14:textId="4C1B479B" w:rsidR="00014646" w:rsidRDefault="00014646" w:rsidP="00927272">
      <w:r>
        <w:t xml:space="preserve">Beales, H, et al. (2017) Government Regulations: The Good, the bad &amp; the ugly. [Online] Available at: </w:t>
      </w:r>
      <w:r w:rsidRPr="005A2F12">
        <w:rPr>
          <w:rStyle w:val="Hyperlink"/>
        </w:rPr>
        <w:t>https://regproject.org/paper/government-regulation-the-good-the-bad-the-ugly/</w:t>
      </w:r>
      <w:r>
        <w:t xml:space="preserve"> [Accessed 15</w:t>
      </w:r>
      <w:r w:rsidRPr="007444CA">
        <w:rPr>
          <w:vertAlign w:val="superscript"/>
        </w:rPr>
        <w:t>th</w:t>
      </w:r>
      <w:r>
        <w:t xml:space="preserve"> December 2018].</w:t>
      </w:r>
    </w:p>
    <w:p w14:paraId="3294C096" w14:textId="1D462CF0" w:rsidR="00014646" w:rsidRDefault="00014646" w:rsidP="00B804C7">
      <w:r w:rsidRPr="00927272">
        <w:lastRenderedPageBreak/>
        <w:t xml:space="preserve">cancer research </w:t>
      </w:r>
      <w:proofErr w:type="spellStart"/>
      <w:r w:rsidRPr="00927272">
        <w:t>uk</w:t>
      </w:r>
      <w:proofErr w:type="spellEnd"/>
      <w:r w:rsidRPr="00927272">
        <w:t xml:space="preserve">. </w:t>
      </w:r>
      <w:r w:rsidR="005A2F12">
        <w:t>(</w:t>
      </w:r>
      <w:r w:rsidRPr="00927272">
        <w:t>2018</w:t>
      </w:r>
      <w:r w:rsidR="005A2F12">
        <w:t>)</w:t>
      </w:r>
      <w:r w:rsidRPr="00927272">
        <w:t xml:space="preserve"> The difference between complementary and alternative therapies (CAMs). [ONLINE] Available at: https://www.cancerresearchuk.org/about-cancer/cancer-in-general/treatment/complementary-alternative-therapies/about/difference-between-therapies. [Accessed 8</w:t>
      </w:r>
      <w:r>
        <w:t>th December</w:t>
      </w:r>
      <w:r w:rsidRPr="00927272">
        <w:t xml:space="preserve"> 2018].</w:t>
      </w:r>
    </w:p>
    <w:p w14:paraId="0FAD0460" w14:textId="0A83C329" w:rsidR="00014646" w:rsidRDefault="00014646" w:rsidP="00927272">
      <w:r>
        <w:t xml:space="preserve">De Jager, H. (2000) Importance of legalisation. [Online] Available at: </w:t>
      </w:r>
      <w:r w:rsidR="005A2F12" w:rsidRPr="005A2F12">
        <w:rPr>
          <w:rStyle w:val="Hyperlink"/>
        </w:rPr>
        <w:t>https://repository.up.ac.za/handle/2263/14758</w:t>
      </w:r>
      <w:r w:rsidR="005A2F12">
        <w:t xml:space="preserve"> [</w:t>
      </w:r>
      <w:r>
        <w:t>Accessed 10th December 2018].</w:t>
      </w:r>
    </w:p>
    <w:p w14:paraId="7B8D8E18" w14:textId="32B3272E" w:rsidR="00014646" w:rsidRDefault="00014646" w:rsidP="00927272">
      <w:r>
        <w:t>Discover Chiropractic. (2010) UK Regulations. [Online] Available at:</w:t>
      </w:r>
      <w:r w:rsidRPr="004979CF">
        <w:t xml:space="preserve"> </w:t>
      </w:r>
      <w:r w:rsidRPr="005A2F12">
        <w:rPr>
          <w:rStyle w:val="Hyperlink"/>
        </w:rPr>
        <w:t>https://www.discoverchiropractic.co.uk/what-is-chiropractic/uk-regulation/</w:t>
      </w:r>
      <w:r>
        <w:t xml:space="preserve"> [ Accessed 15</w:t>
      </w:r>
      <w:r w:rsidRPr="00DF11F1">
        <w:rPr>
          <w:vertAlign w:val="superscript"/>
        </w:rPr>
        <w:t>th</w:t>
      </w:r>
      <w:r>
        <w:t xml:space="preserve"> December 2018]. </w:t>
      </w:r>
    </w:p>
    <w:p w14:paraId="009129E8" w14:textId="0AEB186A" w:rsidR="00014646" w:rsidRDefault="00014646" w:rsidP="00927272">
      <w:r>
        <w:t>Dixon, A. (2008) Regulating complementary medical practitioners. [Online] Available at:</w:t>
      </w:r>
      <w:r w:rsidRPr="00DE7D58">
        <w:t xml:space="preserve"> </w:t>
      </w:r>
      <w:r w:rsidRPr="005A2F12">
        <w:rPr>
          <w:rStyle w:val="Hyperlink"/>
        </w:rPr>
        <w:t>https://www.kingsfund.org.uk/sites/default/files/Research%20summary1.pdf</w:t>
      </w:r>
      <w:r>
        <w:t xml:space="preserve"> [Accessed 9</w:t>
      </w:r>
      <w:r w:rsidRPr="00DE7D58">
        <w:rPr>
          <w:vertAlign w:val="superscript"/>
        </w:rPr>
        <w:t>th</w:t>
      </w:r>
      <w:r>
        <w:t xml:space="preserve"> December 2018].</w:t>
      </w:r>
    </w:p>
    <w:p w14:paraId="5C014E12" w14:textId="4067B28B" w:rsidR="00014646" w:rsidRDefault="00014646" w:rsidP="00927272">
      <w:r>
        <w:t xml:space="preserve">European Parliament. (2017) complementary and alternative therapies for patients today and tomorrow. [Online] Available at: </w:t>
      </w:r>
      <w:r w:rsidRPr="005A2F12">
        <w:rPr>
          <w:rStyle w:val="Hyperlink"/>
        </w:rPr>
        <w:t>http://www.europarl.europa.eu/cmsdata/135562/ENVI%202017-10%20WS%20CAM%20%20PE%20614.180%20(Publication).pdf</w:t>
      </w:r>
      <w:r>
        <w:t xml:space="preserve"> [Accessed 3</w:t>
      </w:r>
      <w:r w:rsidRPr="00555678">
        <w:rPr>
          <w:vertAlign w:val="superscript"/>
        </w:rPr>
        <w:t>rd</w:t>
      </w:r>
      <w:r>
        <w:t xml:space="preserve"> January 2019].</w:t>
      </w:r>
    </w:p>
    <w:p w14:paraId="391CE980" w14:textId="63FEACEA" w:rsidR="00014646" w:rsidRDefault="00014646" w:rsidP="00927272">
      <w:r>
        <w:t>GRCCT. (2018) Advantages of GRCCT registration. [Online] Available at:</w:t>
      </w:r>
      <w:r w:rsidRPr="00982935">
        <w:t xml:space="preserve"> </w:t>
      </w:r>
      <w:r w:rsidRPr="005A2F12">
        <w:rPr>
          <w:rStyle w:val="Hyperlink"/>
        </w:rPr>
        <w:t>http://www.grcct.org/registration/advantages-of-grcct-registration/</w:t>
      </w:r>
      <w:r>
        <w:t xml:space="preserve"> [Accessed 9</w:t>
      </w:r>
      <w:r w:rsidRPr="00982935">
        <w:rPr>
          <w:vertAlign w:val="superscript"/>
        </w:rPr>
        <w:t>th</w:t>
      </w:r>
      <w:r>
        <w:t xml:space="preserve"> December 2018].</w:t>
      </w:r>
    </w:p>
    <w:p w14:paraId="25369417" w14:textId="74312547" w:rsidR="00014646" w:rsidRDefault="00014646" w:rsidP="00927272">
      <w:r>
        <w:t xml:space="preserve">Health careers. (2018) entry requirements and training (Complementary and alternative medicine). [Online] Available at: </w:t>
      </w:r>
      <w:r w:rsidRPr="005A2F12">
        <w:rPr>
          <w:rStyle w:val="Hyperlink"/>
        </w:rPr>
        <w:t>https://www.healthcareers.nhs.uk/explore-roles/wider-healthcare-team/roles-wider-healthcare-team/clinical-support-staff/complementary-and-alternative-medicine-cam/entry-requirements</w:t>
      </w:r>
      <w:r>
        <w:t xml:space="preserve"> [Accessed 12th December 2018].</w:t>
      </w:r>
    </w:p>
    <w:p w14:paraId="39DBFFDC" w14:textId="10C5E4B3" w:rsidR="00014646" w:rsidRDefault="00014646" w:rsidP="00927272">
      <w:r>
        <w:t xml:space="preserve">Healthy Soul. (2018) NHS- complementary therapies. [Online] Available at: </w:t>
      </w:r>
      <w:r w:rsidRPr="005A2F12">
        <w:rPr>
          <w:rStyle w:val="Hyperlink"/>
        </w:rPr>
        <w:t>http://www.healthysoul.co.uk/resources/therapies-a-z/nhs-provision-complementary-therapies/</w:t>
      </w:r>
      <w:r>
        <w:t xml:space="preserve"> [Accessed 5</w:t>
      </w:r>
      <w:r w:rsidRPr="006432C2">
        <w:rPr>
          <w:vertAlign w:val="superscript"/>
        </w:rPr>
        <w:t>th</w:t>
      </w:r>
      <w:r>
        <w:t xml:space="preserve"> January 2018].</w:t>
      </w:r>
    </w:p>
    <w:p w14:paraId="47F37C07" w14:textId="77777777" w:rsidR="00014646" w:rsidRDefault="00014646" w:rsidP="00927272">
      <w:r>
        <w:t>Henderson, R. 2014. Holistic medicine. [Online] Available at: https://patient.info/doctor/holistic-medicine. [Accessed 8th December 2018].</w:t>
      </w:r>
    </w:p>
    <w:p w14:paraId="62EA01F7" w14:textId="392D605A" w:rsidR="00014646" w:rsidRDefault="00014646" w:rsidP="00927272">
      <w:r>
        <w:t xml:space="preserve">IBD relief. (2018) how CAM is regulated? [Online] Available at: </w:t>
      </w:r>
      <w:r w:rsidRPr="005A2F12">
        <w:rPr>
          <w:rStyle w:val="Hyperlink"/>
        </w:rPr>
        <w:t>https://www.ibdrelief.com/learn/treatment/complementary-therapies/how-cam-is-regulated</w:t>
      </w:r>
      <w:r>
        <w:t xml:space="preserve"> [Accessed 9th December 2018].</w:t>
      </w:r>
    </w:p>
    <w:p w14:paraId="465A5060" w14:textId="60645E09" w:rsidR="00014646" w:rsidRDefault="00014646" w:rsidP="00927272">
      <w:r>
        <w:t xml:space="preserve">IFR. (2018) Regulation: what is it? [Online] Available at: </w:t>
      </w:r>
      <w:r w:rsidRPr="005A2F12">
        <w:rPr>
          <w:rStyle w:val="Hyperlink"/>
        </w:rPr>
        <w:t>http://www.intfedreflexologists.org/pdf/regulation.pdf</w:t>
      </w:r>
      <w:r>
        <w:t xml:space="preserve"> [Accessed 12th December 2018].</w:t>
      </w:r>
    </w:p>
    <w:p w14:paraId="11CA3F15" w14:textId="77AE59EF" w:rsidR="00014646" w:rsidRDefault="00014646" w:rsidP="00927272">
      <w:r>
        <w:t>Ingram, D. (2018) Government regulation factors in business. [Online] Available at:</w:t>
      </w:r>
      <w:r w:rsidRPr="00C048CD">
        <w:t xml:space="preserve"> </w:t>
      </w:r>
      <w:r w:rsidRPr="005A2F12">
        <w:rPr>
          <w:rStyle w:val="Hyperlink"/>
        </w:rPr>
        <w:t>https://smallbusiness.chron.com/government-regulation-factors-business-2966.html</w:t>
      </w:r>
      <w:r>
        <w:t xml:space="preserve"> [Accessed 11th December 2018]. </w:t>
      </w:r>
    </w:p>
    <w:p w14:paraId="16E2B1B1" w14:textId="77777777" w:rsidR="00014646" w:rsidRDefault="00014646" w:rsidP="00927272">
      <w:r>
        <w:t>James, L. 2018. complementary therapies. [ONLINE] Available at: https://www.bupa.co.uk/health-information/complementary-therapies/complementary-therapies. [Accessed 8</w:t>
      </w:r>
      <w:r w:rsidRPr="00927272">
        <w:rPr>
          <w:vertAlign w:val="superscript"/>
        </w:rPr>
        <w:t>th</w:t>
      </w:r>
      <w:r>
        <w:t xml:space="preserve"> December 2018]. </w:t>
      </w:r>
    </w:p>
    <w:p w14:paraId="11C79B76" w14:textId="4D77B99C" w:rsidR="00014646" w:rsidRDefault="00014646" w:rsidP="00927272">
      <w:r>
        <w:t xml:space="preserve">Lyne, C. (2014) Principles and practice of complementary therapies. [Online] Available at: </w:t>
      </w:r>
      <w:r w:rsidRPr="005A2F12">
        <w:rPr>
          <w:rStyle w:val="Hyperlink"/>
        </w:rPr>
        <w:t>http://aromalyne.com/wp-content/uploads/2015/03/Principles-and-Practice-of-Complementary-Therapies-Manual.pdf</w:t>
      </w:r>
      <w:r>
        <w:t xml:space="preserve"> [Accessed 10th December 2018].</w:t>
      </w:r>
    </w:p>
    <w:p w14:paraId="31A3AE46" w14:textId="13BA5A71" w:rsidR="00014646" w:rsidRDefault="00014646" w:rsidP="00927272">
      <w:r>
        <w:lastRenderedPageBreak/>
        <w:t xml:space="preserve">Mind. (2013) complementary and alternative therapies. [Online] Available at: </w:t>
      </w:r>
      <w:r w:rsidRPr="005A2F12">
        <w:rPr>
          <w:rStyle w:val="Hyperlink"/>
        </w:rPr>
        <w:t>https://www.mind.org.uk/information-support/drugs-and-treatments/complementary-and-alternative-therapies/#regulation</w:t>
      </w:r>
      <w:r>
        <w:t xml:space="preserve"> [Accessed 9</w:t>
      </w:r>
      <w:r w:rsidRPr="00170A05">
        <w:rPr>
          <w:vertAlign w:val="superscript"/>
        </w:rPr>
        <w:t>th</w:t>
      </w:r>
      <w:r>
        <w:t xml:space="preserve"> December 2018].</w:t>
      </w:r>
    </w:p>
    <w:p w14:paraId="6F6173F1" w14:textId="113DE188" w:rsidR="00014646" w:rsidRDefault="00014646" w:rsidP="00927272">
      <w:r>
        <w:t xml:space="preserve">Morse, L. (2018) education and training for alternative medicine practitioners. [Online] Available at: </w:t>
      </w:r>
      <w:r w:rsidRPr="005A2F12">
        <w:rPr>
          <w:rStyle w:val="Hyperlink"/>
        </w:rPr>
        <w:t>https://www.spineuniverse.com/treatments/alternative/education-training-alternative-medicine-practitioners</w:t>
      </w:r>
      <w:r>
        <w:t xml:space="preserve"> [Accessed 3rd January 2019].</w:t>
      </w:r>
    </w:p>
    <w:p w14:paraId="08A9CD74" w14:textId="76989FE0" w:rsidR="00014646" w:rsidRDefault="00014646" w:rsidP="00927272">
      <w:r>
        <w:t xml:space="preserve">NHS Direct Wales. (2018) Chiropractic. [Online] Available at: </w:t>
      </w:r>
      <w:r w:rsidRPr="005A2F12">
        <w:rPr>
          <w:rStyle w:val="Hyperlink"/>
        </w:rPr>
        <w:t>https://www.nhsdirect.wales.nhs.uk/Encyclopaedia/c/article/chiropractic/</w:t>
      </w:r>
      <w:r>
        <w:t xml:space="preserve"> [Accessed 7</w:t>
      </w:r>
      <w:r w:rsidRPr="0083415B">
        <w:rPr>
          <w:vertAlign w:val="superscript"/>
        </w:rPr>
        <w:t>th</w:t>
      </w:r>
      <w:r>
        <w:t xml:space="preserve"> January 2019].</w:t>
      </w:r>
    </w:p>
    <w:p w14:paraId="753B9A01" w14:textId="4E4D6039" w:rsidR="00014646" w:rsidRDefault="00014646" w:rsidP="00927272">
      <w:r>
        <w:t xml:space="preserve">NHS. (2018) Safety and regulation: osteopathy. [Online] Available at: </w:t>
      </w:r>
      <w:r w:rsidRPr="005A2F12">
        <w:rPr>
          <w:rStyle w:val="Hyperlink"/>
        </w:rPr>
        <w:t>https://www.nhs.uk/conditions/osteopathy/safety/</w:t>
      </w:r>
      <w:r>
        <w:t xml:space="preserve"> [Accessed 15</w:t>
      </w:r>
      <w:r w:rsidRPr="00957CBF">
        <w:rPr>
          <w:vertAlign w:val="superscript"/>
        </w:rPr>
        <w:t>th</w:t>
      </w:r>
      <w:r>
        <w:t xml:space="preserve"> December 2018].</w:t>
      </w:r>
    </w:p>
    <w:p w14:paraId="0A90016B" w14:textId="77777777" w:rsidR="00014646" w:rsidRDefault="00014646" w:rsidP="00927272">
      <w:r>
        <w:t xml:space="preserve">O’Sullivan, T. (2002) report on the regulations of practitioners of complementary and alternative medicine in Ireland. [Online] Available at: </w:t>
      </w:r>
      <w:hyperlink r:id="rId4" w:history="1">
        <w:r w:rsidRPr="007C67D6">
          <w:rPr>
            <w:rStyle w:val="Hyperlink"/>
          </w:rPr>
          <w:t>https://health.gov.ie/wp-content/uploads/2014/04/Report-on-the-Regulation-of-Practitioners-of-Complementary-and-Alternative-Medicine.pdf</w:t>
        </w:r>
      </w:hyperlink>
      <w:r>
        <w:t xml:space="preserve"> [Accessed 3rd January 2019].</w:t>
      </w:r>
    </w:p>
    <w:p w14:paraId="51930C75" w14:textId="59795F5E" w:rsidR="00014646" w:rsidRDefault="00014646" w:rsidP="00927272">
      <w:r>
        <w:t xml:space="preserve">Parliament UK. (2000) Regulations. [Online] Available at: </w:t>
      </w:r>
      <w:r w:rsidRPr="005A2F12">
        <w:rPr>
          <w:rStyle w:val="Hyperlink"/>
        </w:rPr>
        <w:t>https://publications.parliament.uk/pa/ld199900/ldselect/ldsctech/123/12309.htm</w:t>
      </w:r>
      <w:r>
        <w:t xml:space="preserve"> [Accessed 12th December 2018].</w:t>
      </w:r>
    </w:p>
    <w:p w14:paraId="1151D340" w14:textId="3003C429" w:rsidR="00014646" w:rsidRDefault="00014646" w:rsidP="00927272">
      <w:r>
        <w:t xml:space="preserve">Quain, S. (2018) Advantages and disadvantages of business rules. [Online] Available at: </w:t>
      </w:r>
      <w:r w:rsidRPr="005A2F12">
        <w:rPr>
          <w:rStyle w:val="Hyperlink"/>
        </w:rPr>
        <w:t>https://smallbusiness.chron.com/advantages-disadvantages-business-rules-32236.html</w:t>
      </w:r>
      <w:r>
        <w:t xml:space="preserve"> [Accessed 4th January 2019].</w:t>
      </w:r>
    </w:p>
    <w:p w14:paraId="0B220390" w14:textId="784F94C5" w:rsidR="00014646" w:rsidRDefault="00014646" w:rsidP="00927272">
      <w:r>
        <w:t xml:space="preserve">Queensland Government. (2013) why is legislation is needed. [Online] Available at: </w:t>
      </w:r>
      <w:r w:rsidRPr="005A2F12">
        <w:rPr>
          <w:rStyle w:val="Hyperlink"/>
        </w:rPr>
        <w:t>https://www.premiers.qld.gov.au/publications/categories/policies-and-codes/handbooks/legislation-handbook/context/why-its-needed.aspx</w:t>
      </w:r>
      <w:r>
        <w:t xml:space="preserve"> [Accessed 12th December 2018].</w:t>
      </w:r>
    </w:p>
    <w:p w14:paraId="32EF5F77" w14:textId="77777777" w:rsidR="00014646" w:rsidRDefault="00014646" w:rsidP="00927272">
      <w:r>
        <w:t xml:space="preserve">Rush, M. (2017) pros and cons of company policies and procedures. [Online] Available at: </w:t>
      </w:r>
      <w:hyperlink r:id="rId5" w:history="1">
        <w:r w:rsidRPr="007C67D6">
          <w:rPr>
            <w:rStyle w:val="Hyperlink"/>
          </w:rPr>
          <w:t>https://bizfluent.com/info-8220147-pros-cons-company-policies-procedures.html</w:t>
        </w:r>
      </w:hyperlink>
      <w:r>
        <w:t xml:space="preserve"> [Accessed 5th January 2019].</w:t>
      </w:r>
    </w:p>
    <w:p w14:paraId="242E1BE5" w14:textId="77777777" w:rsidR="00014646" w:rsidRDefault="00014646" w:rsidP="00927272">
      <w:r>
        <w:t xml:space="preserve">Smith, T. (2013) Government regulation. [Online] Available at: </w:t>
      </w:r>
      <w:hyperlink r:id="rId6" w:history="1">
        <w:r w:rsidRPr="007C67D6">
          <w:rPr>
            <w:rStyle w:val="Hyperlink"/>
          </w:rPr>
          <w:t>https://getrevising.co.uk/grids/g</w:t>
        </w:r>
        <w:bookmarkStart w:id="0" w:name="_GoBack"/>
        <w:bookmarkEnd w:id="0"/>
        <w:r w:rsidRPr="007C67D6">
          <w:rPr>
            <w:rStyle w:val="Hyperlink"/>
          </w:rPr>
          <w:t>overnment_regulation</w:t>
        </w:r>
      </w:hyperlink>
      <w:r>
        <w:t xml:space="preserve"> [Accessed 11th December 2018].</w:t>
      </w:r>
    </w:p>
    <w:p w14:paraId="17F0D47E" w14:textId="77777777" w:rsidR="00014646" w:rsidRDefault="00014646" w:rsidP="00927272">
      <w:r>
        <w:t xml:space="preserve">Stone, J. (2018) should complementary and alternative medicine be regulated by the state? [Online] Available at: </w:t>
      </w:r>
      <w:hyperlink r:id="rId7" w:history="1">
        <w:r w:rsidRPr="00BD2DE7">
          <w:rPr>
            <w:rStyle w:val="Hyperlink"/>
          </w:rPr>
          <w:t>https://www.birmingham.ac.uk/research/perspective/debate/medicine-stone.aspx</w:t>
        </w:r>
      </w:hyperlink>
      <w:r>
        <w:t>. [Accessed 9</w:t>
      </w:r>
      <w:r w:rsidRPr="003C573D">
        <w:rPr>
          <w:vertAlign w:val="superscript"/>
        </w:rPr>
        <w:t>th</w:t>
      </w:r>
      <w:r>
        <w:t xml:space="preserve"> December 2018].</w:t>
      </w:r>
    </w:p>
    <w:p w14:paraId="0D14B760" w14:textId="77777777" w:rsidR="00014646" w:rsidRDefault="00014646" w:rsidP="00927272">
      <w:r>
        <w:t>Therapy Directory. (2017) Frequently asked questions. [Online] Available at:</w:t>
      </w:r>
      <w:r w:rsidRPr="00B23C56">
        <w:t xml:space="preserve"> </w:t>
      </w:r>
      <w:hyperlink r:id="rId8" w:history="1">
        <w:r w:rsidRPr="00BD2DE7">
          <w:rPr>
            <w:rStyle w:val="Hyperlink"/>
          </w:rPr>
          <w:t>https://www.therapy-directory.org.uk/content/industryfaqs.html</w:t>
        </w:r>
      </w:hyperlink>
      <w:r>
        <w:t xml:space="preserve"> [Accessed 9th December 2018].</w:t>
      </w:r>
    </w:p>
    <w:p w14:paraId="6ECB89EE" w14:textId="77777777" w:rsidR="00014646" w:rsidRPr="00B804C7" w:rsidRDefault="00014646" w:rsidP="00927272">
      <w:r>
        <w:t xml:space="preserve">Tucker, K. (2016) the importance of obeying the rules and regulations in the workplace. [Online] Available at: </w:t>
      </w:r>
      <w:hyperlink r:id="rId9" w:history="1">
        <w:r w:rsidRPr="00B60454">
          <w:rPr>
            <w:rStyle w:val="Hyperlink"/>
          </w:rPr>
          <w:t>https://woman.thenest.com/importance-obeying-rules-regulations-workplace-8000.html</w:t>
        </w:r>
      </w:hyperlink>
      <w:r>
        <w:t xml:space="preserve"> [Accessed 7th January 2019].</w:t>
      </w:r>
    </w:p>
    <w:p w14:paraId="1177682C" w14:textId="77777777" w:rsidR="00014646" w:rsidRDefault="00014646" w:rsidP="00927272">
      <w:r>
        <w:t xml:space="preserve">WHO. (2018) How to develop and implement a national drug policy (Second edition). [Online] Available at: </w:t>
      </w:r>
      <w:hyperlink r:id="rId10" w:history="1">
        <w:r w:rsidRPr="00BD2DE7">
          <w:rPr>
            <w:rStyle w:val="Hyperlink"/>
          </w:rPr>
          <w:t>http://apps.who.int/medicinedocs/en/d/Js2283e/4.3.html</w:t>
        </w:r>
      </w:hyperlink>
      <w:r>
        <w:t xml:space="preserve"> [Accessed 10th December 2018].</w:t>
      </w:r>
    </w:p>
    <w:sectPr w:rsidR="000146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4C7"/>
    <w:rsid w:val="00014646"/>
    <w:rsid w:val="00027F75"/>
    <w:rsid w:val="00036C9E"/>
    <w:rsid w:val="00061AB0"/>
    <w:rsid w:val="00071038"/>
    <w:rsid w:val="00071B90"/>
    <w:rsid w:val="000731BF"/>
    <w:rsid w:val="00086FFF"/>
    <w:rsid w:val="000B0DF2"/>
    <w:rsid w:val="000B63DC"/>
    <w:rsid w:val="000C2F27"/>
    <w:rsid w:val="00111330"/>
    <w:rsid w:val="0012013F"/>
    <w:rsid w:val="00130BFF"/>
    <w:rsid w:val="00142AB4"/>
    <w:rsid w:val="00145245"/>
    <w:rsid w:val="00170A05"/>
    <w:rsid w:val="00180B2E"/>
    <w:rsid w:val="00181EF8"/>
    <w:rsid w:val="00187C7F"/>
    <w:rsid w:val="001B096A"/>
    <w:rsid w:val="001B7721"/>
    <w:rsid w:val="001C6C02"/>
    <w:rsid w:val="001E3BC0"/>
    <w:rsid w:val="001E4872"/>
    <w:rsid w:val="001F3731"/>
    <w:rsid w:val="001F70DA"/>
    <w:rsid w:val="00211D82"/>
    <w:rsid w:val="00236F7F"/>
    <w:rsid w:val="00244098"/>
    <w:rsid w:val="002756BB"/>
    <w:rsid w:val="002E5E57"/>
    <w:rsid w:val="002F3B1A"/>
    <w:rsid w:val="003103E1"/>
    <w:rsid w:val="003302F6"/>
    <w:rsid w:val="00333787"/>
    <w:rsid w:val="00384ADB"/>
    <w:rsid w:val="00386608"/>
    <w:rsid w:val="003B5BB4"/>
    <w:rsid w:val="003C2954"/>
    <w:rsid w:val="003C573D"/>
    <w:rsid w:val="00430C80"/>
    <w:rsid w:val="00447A74"/>
    <w:rsid w:val="00450892"/>
    <w:rsid w:val="00481067"/>
    <w:rsid w:val="004979CF"/>
    <w:rsid w:val="004B2317"/>
    <w:rsid w:val="004F40F4"/>
    <w:rsid w:val="005221F6"/>
    <w:rsid w:val="005252D3"/>
    <w:rsid w:val="00555678"/>
    <w:rsid w:val="005556B2"/>
    <w:rsid w:val="00561E5F"/>
    <w:rsid w:val="00574433"/>
    <w:rsid w:val="0057487E"/>
    <w:rsid w:val="005976B5"/>
    <w:rsid w:val="005A2BD5"/>
    <w:rsid w:val="005A2F12"/>
    <w:rsid w:val="005A4C68"/>
    <w:rsid w:val="005D2559"/>
    <w:rsid w:val="005D7EAF"/>
    <w:rsid w:val="005E62A0"/>
    <w:rsid w:val="005E6CF1"/>
    <w:rsid w:val="005F1DB3"/>
    <w:rsid w:val="00605867"/>
    <w:rsid w:val="0060644F"/>
    <w:rsid w:val="006106F4"/>
    <w:rsid w:val="006126FD"/>
    <w:rsid w:val="006432C2"/>
    <w:rsid w:val="00643609"/>
    <w:rsid w:val="00671F31"/>
    <w:rsid w:val="00681878"/>
    <w:rsid w:val="006841A9"/>
    <w:rsid w:val="006A167A"/>
    <w:rsid w:val="006C14AD"/>
    <w:rsid w:val="006C39B7"/>
    <w:rsid w:val="006D4D16"/>
    <w:rsid w:val="006E2B5E"/>
    <w:rsid w:val="006F57B4"/>
    <w:rsid w:val="00710FB4"/>
    <w:rsid w:val="0071245E"/>
    <w:rsid w:val="00716314"/>
    <w:rsid w:val="007444CA"/>
    <w:rsid w:val="00771465"/>
    <w:rsid w:val="00783DEC"/>
    <w:rsid w:val="007A661C"/>
    <w:rsid w:val="007A6A09"/>
    <w:rsid w:val="007E7570"/>
    <w:rsid w:val="007F629D"/>
    <w:rsid w:val="00816A20"/>
    <w:rsid w:val="008268F2"/>
    <w:rsid w:val="0083415B"/>
    <w:rsid w:val="008606E6"/>
    <w:rsid w:val="00865AE1"/>
    <w:rsid w:val="00865F8D"/>
    <w:rsid w:val="00873A1F"/>
    <w:rsid w:val="0089224D"/>
    <w:rsid w:val="00893493"/>
    <w:rsid w:val="008D72E4"/>
    <w:rsid w:val="00927272"/>
    <w:rsid w:val="0093370A"/>
    <w:rsid w:val="009377F0"/>
    <w:rsid w:val="0095526E"/>
    <w:rsid w:val="009579E6"/>
    <w:rsid w:val="00957CBF"/>
    <w:rsid w:val="0097176A"/>
    <w:rsid w:val="00982935"/>
    <w:rsid w:val="00983BB9"/>
    <w:rsid w:val="0099013F"/>
    <w:rsid w:val="00A1480A"/>
    <w:rsid w:val="00A31D2D"/>
    <w:rsid w:val="00A3376C"/>
    <w:rsid w:val="00A44606"/>
    <w:rsid w:val="00A53BCB"/>
    <w:rsid w:val="00A731D1"/>
    <w:rsid w:val="00A837B0"/>
    <w:rsid w:val="00A84172"/>
    <w:rsid w:val="00AE08C7"/>
    <w:rsid w:val="00AE34A9"/>
    <w:rsid w:val="00AE4EEB"/>
    <w:rsid w:val="00AE7582"/>
    <w:rsid w:val="00AF3230"/>
    <w:rsid w:val="00AF51C3"/>
    <w:rsid w:val="00B13DE0"/>
    <w:rsid w:val="00B15307"/>
    <w:rsid w:val="00B23C56"/>
    <w:rsid w:val="00B25457"/>
    <w:rsid w:val="00B2777B"/>
    <w:rsid w:val="00B346BB"/>
    <w:rsid w:val="00B41F7C"/>
    <w:rsid w:val="00B50188"/>
    <w:rsid w:val="00B54E7E"/>
    <w:rsid w:val="00B63433"/>
    <w:rsid w:val="00B72876"/>
    <w:rsid w:val="00B804C7"/>
    <w:rsid w:val="00B81858"/>
    <w:rsid w:val="00BA4033"/>
    <w:rsid w:val="00BB3E3A"/>
    <w:rsid w:val="00BC60F0"/>
    <w:rsid w:val="00BD6991"/>
    <w:rsid w:val="00BE6BD0"/>
    <w:rsid w:val="00BF5AF7"/>
    <w:rsid w:val="00C048CD"/>
    <w:rsid w:val="00C1557B"/>
    <w:rsid w:val="00C1763F"/>
    <w:rsid w:val="00C24709"/>
    <w:rsid w:val="00C247E4"/>
    <w:rsid w:val="00C378BF"/>
    <w:rsid w:val="00C421C9"/>
    <w:rsid w:val="00C4678C"/>
    <w:rsid w:val="00C567ED"/>
    <w:rsid w:val="00C66585"/>
    <w:rsid w:val="00CB0510"/>
    <w:rsid w:val="00CB10B9"/>
    <w:rsid w:val="00CD6AAD"/>
    <w:rsid w:val="00CE6F05"/>
    <w:rsid w:val="00D04703"/>
    <w:rsid w:val="00D07F86"/>
    <w:rsid w:val="00D22FD7"/>
    <w:rsid w:val="00D262B2"/>
    <w:rsid w:val="00D368F2"/>
    <w:rsid w:val="00D370EE"/>
    <w:rsid w:val="00D660F5"/>
    <w:rsid w:val="00D707DE"/>
    <w:rsid w:val="00D96BC9"/>
    <w:rsid w:val="00DA17AD"/>
    <w:rsid w:val="00DA1CA3"/>
    <w:rsid w:val="00DB15EE"/>
    <w:rsid w:val="00DE7D26"/>
    <w:rsid w:val="00DE7D58"/>
    <w:rsid w:val="00DF04DF"/>
    <w:rsid w:val="00DF11F1"/>
    <w:rsid w:val="00E2337E"/>
    <w:rsid w:val="00E3379C"/>
    <w:rsid w:val="00E35C40"/>
    <w:rsid w:val="00E6374C"/>
    <w:rsid w:val="00E67E65"/>
    <w:rsid w:val="00E71B42"/>
    <w:rsid w:val="00E72E45"/>
    <w:rsid w:val="00E9058E"/>
    <w:rsid w:val="00EA4F38"/>
    <w:rsid w:val="00EA5ED0"/>
    <w:rsid w:val="00EC1177"/>
    <w:rsid w:val="00ED02EB"/>
    <w:rsid w:val="00EF1D40"/>
    <w:rsid w:val="00EF69AB"/>
    <w:rsid w:val="00F0766A"/>
    <w:rsid w:val="00F642FB"/>
    <w:rsid w:val="00F666B5"/>
    <w:rsid w:val="00F876F9"/>
    <w:rsid w:val="00F915E2"/>
    <w:rsid w:val="00FB7F93"/>
    <w:rsid w:val="00FF1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05774"/>
  <w15:chartTrackingRefBased/>
  <w15:docId w15:val="{EEB21382-07B4-44CD-8306-A7E1F6C32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804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4C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C573D"/>
    <w:rPr>
      <w:color w:val="0563C1" w:themeColor="hyperlink"/>
      <w:u w:val="single"/>
    </w:rPr>
  </w:style>
  <w:style w:type="character" w:styleId="UnresolvedMention">
    <w:name w:val="Unresolved Mention"/>
    <w:basedOn w:val="DefaultParagraphFont"/>
    <w:uiPriority w:val="99"/>
    <w:semiHidden/>
    <w:unhideWhenUsed/>
    <w:rsid w:val="003C57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rapy-directory.org.uk/content/industryfaqs.html" TargetMode="External"/><Relationship Id="rId3" Type="http://schemas.openxmlformats.org/officeDocument/2006/relationships/webSettings" Target="webSettings.xml"/><Relationship Id="rId7" Type="http://schemas.openxmlformats.org/officeDocument/2006/relationships/hyperlink" Target="https://www.birmingham.ac.uk/research/perspective/debate/medicine-stone.asp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etrevising.co.uk/grids/government_regulation" TargetMode="External"/><Relationship Id="rId11" Type="http://schemas.openxmlformats.org/officeDocument/2006/relationships/fontTable" Target="fontTable.xml"/><Relationship Id="rId5" Type="http://schemas.openxmlformats.org/officeDocument/2006/relationships/hyperlink" Target="https://bizfluent.com/info-8220147-pros-cons-company-policies-procedures.html" TargetMode="External"/><Relationship Id="rId10" Type="http://schemas.openxmlformats.org/officeDocument/2006/relationships/hyperlink" Target="http://apps.who.int/medicinedocs/en/d/Js2283e/4.3.html" TargetMode="External"/><Relationship Id="rId4" Type="http://schemas.openxmlformats.org/officeDocument/2006/relationships/hyperlink" Target="https://health.gov.ie/wp-content/uploads/2014/04/Report-on-the-Regulation-of-Practitioners-of-Complementary-and-Alternative-Medicine.pdf" TargetMode="External"/><Relationship Id="rId9" Type="http://schemas.openxmlformats.org/officeDocument/2006/relationships/hyperlink" Target="https://woman.thenest.com/importance-obeying-rules-regulations-workplace-800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6301</TotalTime>
  <Pages>7</Pages>
  <Words>3154</Words>
  <Characters>17983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dempster</dc:creator>
  <cp:keywords/>
  <dc:description/>
  <cp:lastModifiedBy>Mia dempster</cp:lastModifiedBy>
  <cp:revision>112</cp:revision>
  <dcterms:created xsi:type="dcterms:W3CDTF">2018-12-14T20:25:00Z</dcterms:created>
  <dcterms:modified xsi:type="dcterms:W3CDTF">2019-01-11T15:21:00Z</dcterms:modified>
</cp:coreProperties>
</file>