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67EE0" w14:textId="77777777" w:rsidR="001D6B32" w:rsidRDefault="001D6B32" w:rsidP="001D6B32">
      <w:pPr>
        <w:jc w:val="center"/>
        <w:rPr>
          <w:lang w:val="en-GB"/>
        </w:rPr>
      </w:pPr>
    </w:p>
    <w:p w14:paraId="56EE339C" w14:textId="77777777" w:rsidR="001D6B32" w:rsidRDefault="001D6B32" w:rsidP="001D6B32">
      <w:pPr>
        <w:jc w:val="center"/>
        <w:rPr>
          <w:lang w:val="en-GB"/>
        </w:rPr>
      </w:pPr>
    </w:p>
    <w:p w14:paraId="0B3ED884" w14:textId="77777777" w:rsidR="001D6B32" w:rsidRDefault="001D6B32" w:rsidP="001D6B32">
      <w:pPr>
        <w:jc w:val="center"/>
        <w:rPr>
          <w:lang w:val="en-GB"/>
        </w:rPr>
      </w:pPr>
      <w:bookmarkStart w:id="0" w:name="_Hlk135759630"/>
    </w:p>
    <w:bookmarkEnd w:id="0"/>
    <w:p w14:paraId="6419D98B" w14:textId="71800F32" w:rsidR="00F711B1" w:rsidRPr="006B0C41" w:rsidRDefault="00000000" w:rsidP="006B0C41">
      <w:pPr>
        <w:jc w:val="left"/>
        <w:rPr>
          <w:sz w:val="36"/>
          <w:szCs w:val="36"/>
          <w:lang w:val="en-GB"/>
        </w:rPr>
      </w:pPr>
      <w:r w:rsidRPr="006B0C41">
        <w:rPr>
          <w:b/>
          <w:bCs/>
          <w:sz w:val="36"/>
          <w:szCs w:val="36"/>
          <w:lang w:val="en-GB"/>
        </w:rPr>
        <w:t xml:space="preserve">Module </w:t>
      </w:r>
      <w:r w:rsidR="00A41D7D" w:rsidRPr="006B0C41">
        <w:rPr>
          <w:b/>
          <w:bCs/>
          <w:sz w:val="36"/>
          <w:szCs w:val="36"/>
          <w:lang w:val="en-GB"/>
        </w:rPr>
        <w:t>Name</w:t>
      </w:r>
      <w:r w:rsidRPr="006B0C41">
        <w:rPr>
          <w:b/>
          <w:bCs/>
          <w:sz w:val="36"/>
          <w:szCs w:val="36"/>
          <w:lang w:val="en-GB"/>
        </w:rPr>
        <w:t xml:space="preserve">: </w:t>
      </w:r>
      <w:r w:rsidRPr="006B0C41">
        <w:rPr>
          <w:sz w:val="36"/>
          <w:szCs w:val="36"/>
          <w:lang w:val="en-GB"/>
        </w:rPr>
        <w:t>Management &amp; Organisational Behaviour</w:t>
      </w:r>
    </w:p>
    <w:p w14:paraId="186BBF75" w14:textId="1EAC68D2" w:rsidR="008B5EF1" w:rsidRPr="006B0C41" w:rsidRDefault="00000000" w:rsidP="006B0C41">
      <w:pPr>
        <w:jc w:val="left"/>
        <w:rPr>
          <w:sz w:val="36"/>
          <w:szCs w:val="36"/>
          <w:lang w:val="en-GB"/>
        </w:rPr>
      </w:pPr>
      <w:r w:rsidRPr="006B0C41">
        <w:rPr>
          <w:b/>
          <w:bCs/>
          <w:sz w:val="36"/>
          <w:szCs w:val="36"/>
          <w:lang w:val="en-GB"/>
        </w:rPr>
        <w:t xml:space="preserve">Assignment Title: </w:t>
      </w:r>
      <w:r w:rsidR="006B0C41" w:rsidRPr="006B0C41">
        <w:rPr>
          <w:sz w:val="36"/>
          <w:szCs w:val="36"/>
          <w:lang w:val="en-GB"/>
        </w:rPr>
        <w:t xml:space="preserve"> </w:t>
      </w:r>
      <w:r w:rsidR="00930DD0" w:rsidRPr="006B0C41">
        <w:rPr>
          <w:sz w:val="36"/>
          <w:szCs w:val="36"/>
          <w:lang w:val="en-GB"/>
        </w:rPr>
        <w:t>Craig Poole - Hotel Manager</w:t>
      </w:r>
    </w:p>
    <w:p w14:paraId="0629399E" w14:textId="0B785568" w:rsidR="00A41D7D" w:rsidRPr="006B0C41" w:rsidRDefault="00A41D7D" w:rsidP="006B0C41">
      <w:pPr>
        <w:jc w:val="left"/>
        <w:rPr>
          <w:sz w:val="36"/>
          <w:szCs w:val="36"/>
          <w:lang w:val="en-GB"/>
        </w:rPr>
      </w:pPr>
      <w:r w:rsidRPr="006B0C41">
        <w:rPr>
          <w:b/>
          <w:bCs/>
          <w:sz w:val="36"/>
          <w:szCs w:val="36"/>
          <w:lang w:val="en-GB"/>
        </w:rPr>
        <w:t>Lecturer Name</w:t>
      </w:r>
      <w:r w:rsidRPr="006B0C41">
        <w:rPr>
          <w:sz w:val="36"/>
          <w:szCs w:val="36"/>
          <w:lang w:val="en-GB"/>
        </w:rPr>
        <w:t>: Julia Ault</w:t>
      </w:r>
    </w:p>
    <w:p w14:paraId="2833EF6D" w14:textId="7E00D455" w:rsidR="00A41D7D" w:rsidRPr="006B0C41" w:rsidRDefault="00A41D7D" w:rsidP="006B0C41">
      <w:pPr>
        <w:jc w:val="left"/>
        <w:rPr>
          <w:sz w:val="36"/>
          <w:szCs w:val="36"/>
          <w:lang w:val="en-GB"/>
        </w:rPr>
      </w:pPr>
      <w:r w:rsidRPr="006B0C41">
        <w:rPr>
          <w:b/>
          <w:bCs/>
          <w:sz w:val="36"/>
          <w:szCs w:val="36"/>
          <w:lang w:val="en-GB"/>
        </w:rPr>
        <w:t>Module code</w:t>
      </w:r>
      <w:r w:rsidRPr="006B0C41">
        <w:rPr>
          <w:sz w:val="36"/>
          <w:szCs w:val="36"/>
          <w:lang w:val="en-GB"/>
        </w:rPr>
        <w:t>: BMIH5004</w:t>
      </w:r>
    </w:p>
    <w:p w14:paraId="181E0F72" w14:textId="695CCD11" w:rsidR="00A41D7D" w:rsidRPr="006B0C41" w:rsidRDefault="00A41D7D" w:rsidP="006B0C41">
      <w:pPr>
        <w:jc w:val="left"/>
        <w:rPr>
          <w:sz w:val="36"/>
          <w:szCs w:val="36"/>
          <w:lang w:val="en-GB"/>
        </w:rPr>
      </w:pPr>
      <w:r w:rsidRPr="006B0C41">
        <w:rPr>
          <w:b/>
          <w:bCs/>
          <w:sz w:val="36"/>
          <w:szCs w:val="36"/>
          <w:lang w:val="en-GB"/>
        </w:rPr>
        <w:t>Student Name</w:t>
      </w:r>
      <w:r w:rsidRPr="006B0C41">
        <w:rPr>
          <w:sz w:val="36"/>
          <w:szCs w:val="36"/>
          <w:lang w:val="en-GB"/>
        </w:rPr>
        <w:t>: Emanuela Diana Simon</w:t>
      </w:r>
    </w:p>
    <w:p w14:paraId="46F741C7" w14:textId="59F87C1D" w:rsidR="00A41D7D" w:rsidRPr="00930DD0" w:rsidRDefault="00A41D7D" w:rsidP="006B0C41">
      <w:pPr>
        <w:jc w:val="left"/>
        <w:rPr>
          <w:sz w:val="40"/>
          <w:szCs w:val="40"/>
          <w:lang w:val="en-GB"/>
        </w:rPr>
      </w:pPr>
      <w:r w:rsidRPr="006B0C41">
        <w:rPr>
          <w:b/>
          <w:bCs/>
          <w:sz w:val="36"/>
          <w:szCs w:val="36"/>
          <w:lang w:val="en-GB"/>
        </w:rPr>
        <w:t>Student ID</w:t>
      </w:r>
      <w:r w:rsidRPr="006B0C41">
        <w:rPr>
          <w:sz w:val="36"/>
          <w:szCs w:val="36"/>
          <w:lang w:val="en-GB"/>
        </w:rPr>
        <w:t xml:space="preserve">: </w:t>
      </w:r>
      <w:r w:rsidR="00930DD0" w:rsidRPr="006B0C41">
        <w:rPr>
          <w:sz w:val="36"/>
          <w:szCs w:val="36"/>
          <w:lang w:val="en-GB"/>
        </w:rPr>
        <w:t>2108561</w:t>
      </w:r>
    </w:p>
    <w:p w14:paraId="70D19ED2" w14:textId="77777777" w:rsidR="00A41D7D" w:rsidRDefault="00A41D7D" w:rsidP="00675300">
      <w:pPr>
        <w:jc w:val="left"/>
        <w:rPr>
          <w:lang w:val="en-GB"/>
        </w:rPr>
      </w:pPr>
    </w:p>
    <w:p w14:paraId="789C98AF" w14:textId="77777777" w:rsidR="008B5EF1" w:rsidRDefault="00000000" w:rsidP="001D6B32">
      <w:pPr>
        <w:spacing w:after="160" w:line="259" w:lineRule="auto"/>
        <w:jc w:val="center"/>
        <w:rPr>
          <w:lang w:val="en-GB"/>
        </w:rPr>
      </w:pPr>
      <w:r>
        <w:rPr>
          <w:lang w:val="en-GB"/>
        </w:rPr>
        <w:br w:type="page"/>
      </w:r>
    </w:p>
    <w:p w14:paraId="2A9A5FB8" w14:textId="77777777" w:rsidR="008B5EF1" w:rsidRPr="004920C0" w:rsidRDefault="00000000">
      <w:pPr>
        <w:rPr>
          <w:b/>
          <w:lang w:val="en-GB"/>
        </w:rPr>
      </w:pPr>
      <w:r w:rsidRPr="004920C0">
        <w:rPr>
          <w:b/>
          <w:lang w:val="en-GB"/>
        </w:rPr>
        <w:lastRenderedPageBreak/>
        <w:t>Int</w:t>
      </w:r>
      <w:r w:rsidR="00CB05D3" w:rsidRPr="004920C0">
        <w:rPr>
          <w:b/>
          <w:lang w:val="en-GB"/>
        </w:rPr>
        <w:t>r</w:t>
      </w:r>
      <w:r w:rsidRPr="004920C0">
        <w:rPr>
          <w:b/>
          <w:lang w:val="en-GB"/>
        </w:rPr>
        <w:t>oduction</w:t>
      </w:r>
    </w:p>
    <w:p w14:paraId="7F56F047" w14:textId="77777777" w:rsidR="000E26E4" w:rsidRPr="000E26E4" w:rsidRDefault="00000000" w:rsidP="000E26E4">
      <w:pPr>
        <w:spacing w:before="240" w:after="240"/>
        <w:rPr>
          <w:rFonts w:eastAsia="Times New Roman" w:cs="Times New Roman"/>
          <w:szCs w:val="24"/>
          <w:lang w:val="en-US"/>
          <w14:ligatures w14:val="none"/>
        </w:rPr>
      </w:pPr>
      <w:r w:rsidRPr="000E26E4">
        <w:rPr>
          <w:rFonts w:eastAsia="Times New Roman" w:cs="Times New Roman"/>
          <w:color w:val="000000"/>
          <w:szCs w:val="24"/>
          <w:lang w:val="en-US"/>
          <w14:ligatures w14:val="none"/>
        </w:rPr>
        <w:t xml:space="preserve">Organisational behaviour and management are the prime factors of the hospitality industry that supports the industry to uphold sustainability and a competitive edge. The achievement of sustainable organisational behaviour could be achieved by the proper functioning of the entire business functions like financing, human resource management, marketing and others. Hence, this essay aims at demonstrating the key concept of management approaches. A well-developed managerial approach allows the organisation to adopt appropriate measures for mitigating negative circumstances and maintaining sustainability in the workplace. Apart from this, the development of the hotel industry paves channels for employment that enhance the economic status of the nation. The essay will further illustrate a case study of Craig Poole and his drive to found Doubletree by Hilton. The way that this hotel aimed in establishing its empire globally and its subsequent vision will be further portrayed in the essay. An evaluation will further be done on the managerial aspect of the hotel based on the Blake and Mouton Managerial grid. Adair's model of Action Centred Leadership will be discussed in the essay for providing a justification for the effectiveness of three components in order to maintain sustainability globally.  </w:t>
      </w:r>
    </w:p>
    <w:p w14:paraId="454CDD36" w14:textId="77777777" w:rsidR="000E26E4" w:rsidRDefault="00000000">
      <w:pPr>
        <w:spacing w:after="160" w:line="259" w:lineRule="auto"/>
        <w:jc w:val="left"/>
        <w:rPr>
          <w:lang w:val="en-GB"/>
        </w:rPr>
      </w:pPr>
      <w:r>
        <w:rPr>
          <w:lang w:val="en-GB"/>
        </w:rPr>
        <w:br w:type="page"/>
      </w:r>
    </w:p>
    <w:p w14:paraId="30CF3F8D" w14:textId="77777777" w:rsidR="000E26E4" w:rsidRDefault="00000000" w:rsidP="000E26E4">
      <w:pPr>
        <w:rPr>
          <w:b/>
          <w:lang w:val="en-GB"/>
        </w:rPr>
      </w:pPr>
      <w:r w:rsidRPr="000E26E4">
        <w:rPr>
          <w:b/>
          <w:lang w:val="en-GB"/>
        </w:rPr>
        <w:lastRenderedPageBreak/>
        <w:t>Discussion</w:t>
      </w:r>
    </w:p>
    <w:p w14:paraId="19C5E362" w14:textId="1C3404AD" w:rsidR="008335C9" w:rsidRDefault="00000000" w:rsidP="008335C9">
      <w:r>
        <w:t>Craig Poole initiated his career at the age of thirteen. With a successive struggle and journey, he persuades the post of general manager in Doubletree by Hilton Reading Pa</w:t>
      </w:r>
      <w:r>
        <w:rPr>
          <w:lang w:val="en-GB"/>
        </w:rPr>
        <w:t xml:space="preserve">. In his initial days, he served as a waiter and offer meals and services to the clients of </w:t>
      </w:r>
      <w:r>
        <w:t>Pittsburgh</w:t>
      </w:r>
      <w:r>
        <w:rPr>
          <w:lang w:val="en-GB"/>
        </w:rPr>
        <w:t xml:space="preserve">. In the meantime, while associating with </w:t>
      </w:r>
      <w:r>
        <w:t>Pittsburgh, Craig Poole developed certain skills in him that allowed him in prospering further in life</w:t>
      </w:r>
      <w:r w:rsidR="00E02BBC">
        <w:t xml:space="preserve"> (</w:t>
      </w:r>
      <w:r w:rsidR="00E02BBC" w:rsidRPr="00E02BBC">
        <w:rPr>
          <w:lang w:val="en-GB"/>
        </w:rPr>
        <w:t>Adair</w:t>
      </w:r>
      <w:r w:rsidR="00E02BBC">
        <w:rPr>
          <w:lang w:val="en-GB"/>
        </w:rPr>
        <w:t>, 2009)</w:t>
      </w:r>
      <w:r>
        <w:t xml:space="preserve">. </w:t>
      </w:r>
      <w:r w:rsidR="009C47BB">
        <w:t xml:space="preserve">He further developed business skills by observing the operations conducted there. On the other side, Reading is an appropriate location and community that attracted most of the people in the place for its strategic development and industrialisation. </w:t>
      </w:r>
      <w:r w:rsidR="008771A5">
        <w:t>The place further reinforced several approaches for m</w:t>
      </w:r>
      <w:r w:rsidR="00C1561B">
        <w:t xml:space="preserve">aintaining the operations of the workplace. Along with all other individuals, Pomeroy also expressed interest in establishing shopping outlets in the 1970s after renovating some timeworn unrestrained warehouses in Reading. </w:t>
      </w:r>
      <w:r w:rsidR="001F1EBD">
        <w:t>However, by the year 1984, the entire industry along with some of its adjacent was announced locked which diminished the city turning it into the poorest city</w:t>
      </w:r>
      <w:r w:rsidR="00E02BBC">
        <w:t xml:space="preserve"> (</w:t>
      </w:r>
      <w:r w:rsidR="00E02BBC" w:rsidRPr="00E02BBC">
        <w:rPr>
          <w:lang w:val="en-GB"/>
        </w:rPr>
        <w:t>Bloisi</w:t>
      </w:r>
      <w:r w:rsidR="00E02BBC">
        <w:rPr>
          <w:lang w:val="en-GB"/>
        </w:rPr>
        <w:t>, 2007)</w:t>
      </w:r>
      <w:r w:rsidR="001F1EBD">
        <w:t>. The city underwent lawlessness and became barred from the lost economy</w:t>
      </w:r>
      <w:r w:rsidR="001F1EBD" w:rsidRPr="001F1EBD">
        <w:t xml:space="preserve"> </w:t>
      </w:r>
      <w:r w:rsidR="001F1EBD">
        <w:t xml:space="preserve">and prosperity. </w:t>
      </w:r>
      <w:r w:rsidR="00C671F5">
        <w:t xml:space="preserve">The community was then sold to other management for its later development. At such time, </w:t>
      </w:r>
      <w:r w:rsidR="000F2C16">
        <w:t xml:space="preserve">Craig Poole entered into the scenario and took the responsibility of establishing a successful community </w:t>
      </w:r>
      <w:proofErr w:type="spellStart"/>
      <w:r w:rsidR="000F2C16">
        <w:t>wit</w:t>
      </w:r>
      <w:proofErr w:type="spellEnd"/>
      <w:r w:rsidR="000F2C16">
        <w:t xml:space="preserve"> </w:t>
      </w:r>
      <w:proofErr w:type="gramStart"/>
      <w:r w:rsidR="000F2C16">
        <w:t>enhanced approaches</w:t>
      </w:r>
      <w:proofErr w:type="gramEnd"/>
      <w:r w:rsidR="000F2C16">
        <w:t xml:space="preserve">. He aimed in developing the hospitality industry right in the place and get associated with Crowne Plaza Reading Pa. </w:t>
      </w:r>
      <w:r w:rsidR="001B35D3">
        <w:t xml:space="preserve">He managed in keeping the entire development practices general and lay more emphasis </w:t>
      </w:r>
      <w:r w:rsidR="0016095C">
        <w:t>on sustainable practices</w:t>
      </w:r>
      <w:r w:rsidR="00E02BBC">
        <w:t xml:space="preserve"> (</w:t>
      </w:r>
      <w:r w:rsidR="00E02BBC">
        <w:rPr>
          <w:lang w:val="en-GB"/>
        </w:rPr>
        <w:t>Buchanan and Huczynski, 2007)</w:t>
      </w:r>
      <w:r w:rsidR="0016095C">
        <w:t xml:space="preserve">. </w:t>
      </w:r>
    </w:p>
    <w:p w14:paraId="57B0F44D" w14:textId="12A42D94" w:rsidR="0016095C" w:rsidRDefault="00000000" w:rsidP="008335C9">
      <w:r>
        <w:t xml:space="preserve">The urge for sustainable development provoked Poole for hiring local people from the adjacent community </w:t>
      </w:r>
      <w:r w:rsidR="00950C1B">
        <w:t xml:space="preserve">to enhance their economic margin. </w:t>
      </w:r>
      <w:r w:rsidR="00B8610E">
        <w:t>He primarily focused on the culture of the workplace and added other corresponding services that will allow the hotel in providing a better experience to its customers and retain them for a longer time</w:t>
      </w:r>
      <w:r w:rsidR="00B647FC">
        <w:t xml:space="preserve"> </w:t>
      </w:r>
      <w:r w:rsidR="00B647FC">
        <w:rPr>
          <w:shd w:val="clear" w:color="auto" w:fill="FFFFFF"/>
        </w:rPr>
        <w:t>(Hollings, 2023)</w:t>
      </w:r>
      <w:r w:rsidR="00B8610E">
        <w:t xml:space="preserve">. Therefore, in the </w:t>
      </w:r>
      <w:r w:rsidR="00B8610E">
        <w:lastRenderedPageBreak/>
        <w:t xml:space="preserve">year 2014, he got associated with joining the Doubletree by Hilton Hotel for further attainment of </w:t>
      </w:r>
      <w:r w:rsidR="004A5B2D">
        <w:t xml:space="preserve">global </w:t>
      </w:r>
      <w:r w:rsidR="00B8610E">
        <w:t xml:space="preserve">sustainability through potential service. </w:t>
      </w:r>
      <w:r w:rsidR="004A5B2D">
        <w:t>The effective and satisfactory service has allowed the organisation in framing global recogn</w:t>
      </w:r>
      <w:r w:rsidR="00663B2F">
        <w:t>ition. Craig Poole was much conscious of the reputation of the hotel that provoked him in implementing several customer facilities to obtain better outcomes and opinions from the guests. This further accelerated the global reputation of the hotel making it more prosperous and elegant</w:t>
      </w:r>
      <w:r w:rsidR="0028195C">
        <w:t xml:space="preserve"> (</w:t>
      </w:r>
      <w:r w:rsidR="0028195C">
        <w:rPr>
          <w:lang w:val="en-GB"/>
        </w:rPr>
        <w:t>Rollinson, 2008</w:t>
      </w:r>
      <w:r w:rsidR="0028195C" w:rsidRPr="00E02BBC">
        <w:rPr>
          <w:lang w:val="en-GB"/>
        </w:rPr>
        <w:t>)</w:t>
      </w:r>
      <w:r w:rsidR="00663B2F">
        <w:t xml:space="preserve">. </w:t>
      </w:r>
      <w:r w:rsidR="0083672A">
        <w:t xml:space="preserve">One of the main features of the hotel was to celebrate Christmas </w:t>
      </w:r>
      <w:r w:rsidR="00623A1C">
        <w:t xml:space="preserve">with the local natives and other people belonging to backward castes </w:t>
      </w:r>
      <w:r w:rsidR="00C237E1">
        <w:t xml:space="preserve">and communities. The management of Doubletree by Hilton Hotels </w:t>
      </w:r>
      <w:r w:rsidR="00AE466D">
        <w:t xml:space="preserve">organised this arrangement </w:t>
      </w:r>
      <w:r w:rsidR="009F63AA">
        <w:t xml:space="preserve">to celebrate the occasion together. In this course, free services to those people create an impact towards society and hotels. Apart from the economic interest, Poole also tried to maintain sustainability surrounding that made him offer free services to the local people. He also </w:t>
      </w:r>
      <w:r w:rsidR="00756331">
        <w:t>supported the locality with the instalment of lights allowing those people to stay in a prominent locality down the Reading</w:t>
      </w:r>
      <w:r w:rsidR="0028195C">
        <w:t xml:space="preserve"> (</w:t>
      </w:r>
      <w:r w:rsidR="0028195C">
        <w:rPr>
          <w:lang w:val="en-GB"/>
        </w:rPr>
        <w:t>Robbins, 2008)</w:t>
      </w:r>
      <w:r w:rsidR="00756331">
        <w:t xml:space="preserve">. </w:t>
      </w:r>
    </w:p>
    <w:p w14:paraId="3A9915AD" w14:textId="332D1D23" w:rsidR="004303A1" w:rsidRDefault="00000000" w:rsidP="008335C9">
      <w:r>
        <w:t xml:space="preserve">The Blake and Mouton Managerial grid is defined as a two-dimensional model </w:t>
      </w:r>
      <w:r w:rsidR="00F006E9">
        <w:t xml:space="preserve">that is concerned with two factors, the employees and the leaders, and the outcomes. This model was developed by two management theorists named Robert Blake and Jane Mouton. </w:t>
      </w:r>
      <w:r w:rsidR="009A723E">
        <w:t>The dimension of concern for people is the degree that oversees the needs and requirements of the staff and leaders</w:t>
      </w:r>
      <w:r w:rsidR="000C0292">
        <w:t xml:space="preserve"> (</w:t>
      </w:r>
      <w:r w:rsidR="000C0292">
        <w:rPr>
          <w:lang w:val="en-GB"/>
        </w:rPr>
        <w:t>Huczynski and Buchanan, 2013)</w:t>
      </w:r>
      <w:r w:rsidR="009A723E">
        <w:t xml:space="preserve">. </w:t>
      </w:r>
      <w:r w:rsidR="006010AE">
        <w:t>It focuses on the individual need, requirements and other factors belonging to the interest of the workers. This discipline allows an organisation in maint</w:t>
      </w:r>
      <w:r w:rsidR="002E14C9">
        <w:t>aining appropriate organisation</w:t>
      </w:r>
      <w:r w:rsidR="006010AE">
        <w:t>a</w:t>
      </w:r>
      <w:r w:rsidR="002E14C9">
        <w:t>l</w:t>
      </w:r>
      <w:r w:rsidR="006010AE">
        <w:t xml:space="preserve"> culture in the </w:t>
      </w:r>
      <w:r w:rsidR="00753CCB">
        <w:t>workplace</w:t>
      </w:r>
      <w:r w:rsidR="00AB1B84">
        <w:t xml:space="preserve"> </w:t>
      </w:r>
      <w:r w:rsidR="00AB1B84">
        <w:rPr>
          <w:shd w:val="clear" w:color="auto" w:fill="FFFFFF"/>
        </w:rPr>
        <w:t>(Buchholz, 2023)</w:t>
      </w:r>
      <w:r w:rsidR="006010AE">
        <w:t xml:space="preserve">. In contrast, the other dimension is mostly concerned with the outcomes or the results </w:t>
      </w:r>
      <w:r w:rsidR="00753CCB">
        <w:t xml:space="preserve">of the business. This primarily focuses on the establishment of </w:t>
      </w:r>
      <w:r w:rsidR="00F3496A">
        <w:t xml:space="preserve">corporate objectives, organisational development, enhancement of productivity and other external business interests. </w:t>
      </w:r>
      <w:r w:rsidR="005A5E05">
        <w:t xml:space="preserve">This model consists of five principal leadership management </w:t>
      </w:r>
      <w:r w:rsidR="005A5E05">
        <w:lastRenderedPageBreak/>
        <w:t>styles such as impoverished management, produce or perished management, middle-of-the-road management, country club management and team management</w:t>
      </w:r>
      <w:r w:rsidR="00BF7179">
        <w:t xml:space="preserve"> (</w:t>
      </w:r>
      <w:r w:rsidR="00BF7179">
        <w:rPr>
          <w:lang w:val="en-GB"/>
        </w:rPr>
        <w:t xml:space="preserve">Boddy, </w:t>
      </w:r>
      <w:r w:rsidR="00BF7179" w:rsidRPr="00E02BBC">
        <w:rPr>
          <w:lang w:val="en-GB"/>
        </w:rPr>
        <w:t>2014)</w:t>
      </w:r>
      <w:r w:rsidR="005A5E05">
        <w:t xml:space="preserve">. </w:t>
      </w:r>
    </w:p>
    <w:p w14:paraId="1DE15050" w14:textId="77777777" w:rsidR="00792CA7" w:rsidRDefault="00000000" w:rsidP="008335C9">
      <w:r>
        <w:t xml:space="preserve">The impoverished management suggests that unless the management keeps a strong hold on a business, the employees will get demotivated and the fundamental of the business will lose its base. </w:t>
      </w:r>
      <w:r w:rsidR="00B11268">
        <w:t xml:space="preserve">This contributes to providing dissatisfaction </w:t>
      </w:r>
      <w:r w:rsidR="00E76550">
        <w:t xml:space="preserve">among the employees promoting disharmony among them. </w:t>
      </w:r>
      <w:r w:rsidR="006558D5">
        <w:t xml:space="preserve">The time when Craig Poole entered the Crowne Plaza Reading Pa, he witnessed that the hotel was striving for its existence as it was suffering from financial loss </w:t>
      </w:r>
      <w:r w:rsidR="00DB70B6">
        <w:t>and the management section was not efficient enough to conduct sustainable practices within the organisation</w:t>
      </w:r>
      <w:r w:rsidR="005B77CF">
        <w:t xml:space="preserve"> (</w:t>
      </w:r>
      <w:r w:rsidR="005B77CF">
        <w:rPr>
          <w:lang w:val="en-GB"/>
        </w:rPr>
        <w:t>Mullins, 2016)</w:t>
      </w:r>
      <w:r w:rsidR="00DB70B6">
        <w:t>. This made him of implementing a better sustainable approach so that the hotel could establish its corporate goals keeping its business interest intact.</w:t>
      </w:r>
      <w:r w:rsidR="002F5615">
        <w:t xml:space="preserve"> Thereby he tried in mitigating all the barriers that arrived in the pave of his developmental approach. </w:t>
      </w:r>
      <w:r w:rsidR="00D52DA0">
        <w:t>Apart from the external factors, he also observed the poor maintenance of the managerial department and the dominance of the subordinates. The hotel has lost its ethical considerations and other laws regarding employment and wages. Besides the economic growth, he realised that maintaining the overall management function is more necessary than any other factor</w:t>
      </w:r>
      <w:r w:rsidR="005B77CF">
        <w:t xml:space="preserve"> (</w:t>
      </w:r>
      <w:r w:rsidR="005B77CF">
        <w:rPr>
          <w:lang w:val="en-GB"/>
        </w:rPr>
        <w:t>Mullins, 2020)</w:t>
      </w:r>
      <w:r w:rsidR="00D52DA0">
        <w:t xml:space="preserve">. Hence, he developed a well statutory body for the management and integrated all the legal and ethical policies in the hotel. The maintenance of employment strategy and wage procedure motivated the subordinates. </w:t>
      </w:r>
      <w:r w:rsidR="00A047CB">
        <w:t xml:space="preserve">The second management style of the model is produced to perish the management style that was applied to the hotel to enhance the overall management practice of Crowne Plaza Reading Pa. </w:t>
      </w:r>
      <w:r w:rsidR="00D52DA0">
        <w:t xml:space="preserve">The providence of equal power to the subordinate further enhanced their confidence, they felt more engaged with the work and tried to provide their maximum potential to serve guests. </w:t>
      </w:r>
      <w:r w:rsidR="00957837">
        <w:t>With the removal of discrimination practice, a sustainable practice was witnessed within the premises of Crowne Plaza Reading Pa</w:t>
      </w:r>
      <w:r w:rsidR="008432A6">
        <w:t xml:space="preserve"> (</w:t>
      </w:r>
      <w:r w:rsidR="008432A6">
        <w:rPr>
          <w:lang w:val="en-GB"/>
        </w:rPr>
        <w:t>Mullins, and Dosser, 2013)</w:t>
      </w:r>
      <w:r w:rsidR="00A047CB">
        <w:t xml:space="preserve">. besides the development of the hotel, he also aimed in </w:t>
      </w:r>
      <w:r w:rsidR="00A047CB">
        <w:lastRenderedPageBreak/>
        <w:t xml:space="preserve">establishing an area </w:t>
      </w:r>
      <w:r w:rsidR="00423E80">
        <w:t>suitable</w:t>
      </w:r>
      <w:r w:rsidR="00904AA8">
        <w:t xml:space="preserve"> for living and hence contribut</w:t>
      </w:r>
      <w:r w:rsidR="00423E80">
        <w:t xml:space="preserve">ed to the well-being of the locality. </w:t>
      </w:r>
      <w:r w:rsidR="001012A3">
        <w:t>Middle-of-the-road management defines the effective management style</w:t>
      </w:r>
      <w:r w:rsidR="005D3FE9">
        <w:t xml:space="preserve"> adopted by </w:t>
      </w:r>
      <w:r w:rsidR="001012A3">
        <w:t xml:space="preserve">an organisation for the sake of balancing </w:t>
      </w:r>
      <w:r w:rsidR="00E53A10">
        <w:t>the ability of the employees that is further reflected by their performance</w:t>
      </w:r>
      <w:sdt>
        <w:sdtPr>
          <w:id w:val="473728382"/>
          <w:citation/>
        </w:sdtPr>
        <w:sdtContent>
          <w:r w:rsidR="00D0622C">
            <w:fldChar w:fldCharType="begin"/>
          </w:r>
          <w:r w:rsidR="00D0622C">
            <w:rPr>
              <w:lang w:val="en-GB"/>
            </w:rPr>
            <w:instrText xml:space="preserve"> CITATION Med21 \l 2057 </w:instrText>
          </w:r>
          <w:r w:rsidR="00D0622C">
            <w:fldChar w:fldCharType="separate"/>
          </w:r>
          <w:r w:rsidR="00D0622C">
            <w:rPr>
              <w:noProof/>
              <w:lang w:val="en-GB"/>
            </w:rPr>
            <w:t xml:space="preserve"> </w:t>
          </w:r>
          <w:r w:rsidR="00D0622C" w:rsidRPr="00D0622C">
            <w:rPr>
              <w:noProof/>
              <w:lang w:val="en-GB"/>
            </w:rPr>
            <w:t>(Medium, 2021)</w:t>
          </w:r>
          <w:r w:rsidR="00D0622C">
            <w:fldChar w:fldCharType="end"/>
          </w:r>
        </w:sdtContent>
      </w:sdt>
      <w:r w:rsidR="00E53A10">
        <w:t xml:space="preserve">. </w:t>
      </w:r>
      <w:r w:rsidR="004303A1">
        <w:t>This stage was followed by Craig Poole</w:t>
      </w:r>
      <w:r w:rsidR="00D8026B">
        <w:t xml:space="preserve"> by focusing</w:t>
      </w:r>
      <w:r w:rsidR="004303A1">
        <w:t xml:space="preserve"> on the </w:t>
      </w:r>
      <w:r w:rsidR="00D8026B">
        <w:t xml:space="preserve">preparation </w:t>
      </w:r>
      <w:r w:rsidR="004303A1">
        <w:t xml:space="preserve">of strategic plans </w:t>
      </w:r>
      <w:r w:rsidR="00D8026B">
        <w:t xml:space="preserve">and implementing them in the process of development of the organisational culture. </w:t>
      </w:r>
      <w:r w:rsidR="005D21B4">
        <w:t xml:space="preserve">He also engaged children and local people and offered free services to promote harmony and uniformity among the people. Moreover, once a striving hotel has modified itself to accommodate numerous concerts and events as its central occasion. </w:t>
      </w:r>
      <w:r w:rsidR="00D86E01">
        <w:t xml:space="preserve">The valuable managerial approaches get reflected in the performance of the employees in the organisation. </w:t>
      </w:r>
      <w:r w:rsidR="002E5A9F">
        <w:t>The enhanced service of the employees helps in uplifting the reputation of the hotel</w:t>
      </w:r>
      <w:sdt>
        <w:sdtPr>
          <w:id w:val="-563028854"/>
          <w:citation/>
        </w:sdtPr>
        <w:sdtContent>
          <w:r w:rsidR="00373618">
            <w:fldChar w:fldCharType="begin"/>
          </w:r>
          <w:r w:rsidR="00373618">
            <w:rPr>
              <w:lang w:val="en-GB"/>
            </w:rPr>
            <w:instrText xml:space="preserve"> CITATION Jas222 \l 2057 </w:instrText>
          </w:r>
          <w:r w:rsidR="00373618">
            <w:fldChar w:fldCharType="separate"/>
          </w:r>
          <w:r w:rsidR="00373618">
            <w:rPr>
              <w:noProof/>
              <w:lang w:val="en-GB"/>
            </w:rPr>
            <w:t xml:space="preserve"> </w:t>
          </w:r>
          <w:r w:rsidR="00373618" w:rsidRPr="00373618">
            <w:rPr>
              <w:noProof/>
              <w:lang w:val="en-GB"/>
            </w:rPr>
            <w:t>(Gordon, 2022)</w:t>
          </w:r>
          <w:r w:rsidR="00373618">
            <w:fldChar w:fldCharType="end"/>
          </w:r>
        </w:sdtContent>
      </w:sdt>
      <w:r w:rsidR="002E5A9F">
        <w:t xml:space="preserve">. </w:t>
      </w:r>
      <w:r w:rsidR="00F66608">
        <w:t xml:space="preserve">The country club management style depicts the </w:t>
      </w:r>
      <w:r w:rsidR="006A519E">
        <w:t>basic</w:t>
      </w:r>
      <w:r w:rsidR="00F66608">
        <w:t xml:space="preserve"> requirements of the employees that satisfy them and impact their productivity. </w:t>
      </w:r>
      <w:r w:rsidR="005C60B4">
        <w:t xml:space="preserve">This is one step forward to attain sustainability. Hence, Poole hired people from the local region that was convenient for the employees to come for work from a little distance and most of their potential was utilised in the work other than any other fields. </w:t>
      </w:r>
      <w:r w:rsidR="00963A99">
        <w:t>Moreover, they were also facilitated with some extra relaxation that made them more engaged in the work promoting a sense of commitment towards it</w:t>
      </w:r>
      <w:sdt>
        <w:sdtPr>
          <w:id w:val="1650017653"/>
          <w:citation/>
        </w:sdtPr>
        <w:sdtContent>
          <w:r w:rsidR="00373618">
            <w:fldChar w:fldCharType="begin"/>
          </w:r>
          <w:r w:rsidR="00373618">
            <w:rPr>
              <w:lang w:val="en-GB"/>
            </w:rPr>
            <w:instrText xml:space="preserve"> CITATION Bus231 \l 2057 </w:instrText>
          </w:r>
          <w:r w:rsidR="00373618">
            <w:fldChar w:fldCharType="separate"/>
          </w:r>
          <w:r w:rsidR="00373618">
            <w:rPr>
              <w:noProof/>
              <w:lang w:val="en-GB"/>
            </w:rPr>
            <w:t xml:space="preserve"> </w:t>
          </w:r>
          <w:r w:rsidR="00373618" w:rsidRPr="00373618">
            <w:rPr>
              <w:noProof/>
              <w:lang w:val="en-GB"/>
            </w:rPr>
            <w:t>(Businessjargons, 2023)</w:t>
          </w:r>
          <w:r w:rsidR="00373618">
            <w:fldChar w:fldCharType="end"/>
          </w:r>
        </w:sdtContent>
      </w:sdt>
      <w:r w:rsidR="00963A99">
        <w:t xml:space="preserve">. </w:t>
      </w:r>
      <w:r w:rsidR="00EE29FD">
        <w:t xml:space="preserve">The last management style of Blake and Mouton's Managerial grid is the team management style. It is essential for an organisation to maintain a team with utmost efficiency for enhancing the productivity and profitability of the business. </w:t>
      </w:r>
      <w:r w:rsidR="00D5518C">
        <w:t>In order to make the team efficient, Poole planned for training the newly hired employees to provide adequate service to the guests. This impacted the regaining of positive and optimistic organisational culture within the workplace of Crowne Plaza Reading Pa</w:t>
      </w:r>
      <w:sdt>
        <w:sdtPr>
          <w:id w:val="-54093898"/>
          <w:citation/>
        </w:sdtPr>
        <w:sdtContent>
          <w:r w:rsidR="00373618">
            <w:fldChar w:fldCharType="begin"/>
          </w:r>
          <w:r w:rsidR="00373618">
            <w:rPr>
              <w:lang w:val="en-GB"/>
            </w:rPr>
            <w:instrText xml:space="preserve"> CITATION She231 \l 2057 </w:instrText>
          </w:r>
          <w:r w:rsidR="00373618">
            <w:fldChar w:fldCharType="separate"/>
          </w:r>
          <w:r w:rsidR="00373618">
            <w:rPr>
              <w:noProof/>
              <w:lang w:val="en-GB"/>
            </w:rPr>
            <w:t xml:space="preserve"> </w:t>
          </w:r>
          <w:r w:rsidR="00373618" w:rsidRPr="00373618">
            <w:rPr>
              <w:noProof/>
              <w:lang w:val="en-GB"/>
            </w:rPr>
            <w:t>(Mathews, 2023)</w:t>
          </w:r>
          <w:r w:rsidR="00373618">
            <w:fldChar w:fldCharType="end"/>
          </w:r>
        </w:sdtContent>
      </w:sdt>
      <w:r w:rsidR="00D5518C">
        <w:t xml:space="preserve">. </w:t>
      </w:r>
    </w:p>
    <w:p w14:paraId="67D2C4F5" w14:textId="3F4CF5CB" w:rsidR="0027037B" w:rsidRPr="00AB1B84" w:rsidRDefault="00000000" w:rsidP="008335C9">
      <w:r>
        <w:lastRenderedPageBreak/>
        <w:t>Adair's model of Action Centred Leadership proposed by John Adair in</w:t>
      </w:r>
      <w:r w:rsidR="002B736C">
        <w:t>volves thr</w:t>
      </w:r>
      <w:r>
        <w:t xml:space="preserve">ee dimensions of management such as </w:t>
      </w:r>
      <w:r w:rsidR="00CD3E55">
        <w:t xml:space="preserve">managing individuals followed by managing groups and managing teams and thereby achieving the corporate objectives. </w:t>
      </w:r>
      <w:r w:rsidR="00A252BF">
        <w:t>The way that an organisational foundation or a hotel can achieve sustainability and profitability has been mentioned in this model.</w:t>
      </w:r>
      <w:r w:rsidR="00D4502F">
        <w:t xml:space="preserve"> The model suggests developing enhanced leadership within an organisation for serving corporate interest</w:t>
      </w:r>
      <w:r w:rsidR="00AB1B84">
        <w:t xml:space="preserve"> </w:t>
      </w:r>
      <w:r w:rsidR="00AB1B84">
        <w:rPr>
          <w:shd w:val="clear" w:color="auto" w:fill="FFFFFF"/>
        </w:rPr>
        <w:t>(Buchholz, 2023)</w:t>
      </w:r>
      <w:r w:rsidR="00D4502F">
        <w:t xml:space="preserve">. This ACL model was also utilised by the management of Doubletree by Hilton Hotel for identifying its aim, mission, vision, achievable objectives and goals and shares. This further helped the employees as well as the management to be concerned about the objectives and vision of the hotel. The awareness generated concerns among the workers resulting in higher engagement </w:t>
      </w:r>
      <w:r w:rsidR="0089440E">
        <w:t xml:space="preserve">and enabling them in accomplishing their activities within the provided time frame. </w:t>
      </w:r>
      <w:r w:rsidR="004D22D6">
        <w:t>It is the nature of efficient leaders to make their employees face a circumstance to gain personal as well as professional development</w:t>
      </w:r>
      <w:sdt>
        <w:sdtPr>
          <w:id w:val="-2035017833"/>
          <w:citation/>
        </w:sdtPr>
        <w:sdtContent>
          <w:r w:rsidR="002B736C">
            <w:fldChar w:fldCharType="begin"/>
          </w:r>
          <w:r w:rsidR="002B736C">
            <w:rPr>
              <w:lang w:val="en-GB"/>
            </w:rPr>
            <w:instrText xml:space="preserve"> CITATION Tec21 \l 2057 </w:instrText>
          </w:r>
          <w:r w:rsidR="002B736C">
            <w:fldChar w:fldCharType="separate"/>
          </w:r>
          <w:r w:rsidR="002B736C">
            <w:rPr>
              <w:noProof/>
              <w:lang w:val="en-GB"/>
            </w:rPr>
            <w:t xml:space="preserve"> </w:t>
          </w:r>
          <w:r w:rsidR="002B736C" w:rsidRPr="002B736C">
            <w:rPr>
              <w:noProof/>
              <w:lang w:val="en-GB"/>
            </w:rPr>
            <w:t>(Technofunc, 2021)</w:t>
          </w:r>
          <w:r w:rsidR="002B736C">
            <w:fldChar w:fldCharType="end"/>
          </w:r>
        </w:sdtContent>
      </w:sdt>
      <w:r w:rsidR="004D22D6">
        <w:t xml:space="preserve">. </w:t>
      </w:r>
      <w:r w:rsidR="00AE4F22">
        <w:t xml:space="preserve">This further supports them in aiding risks and preventing estimated threats. The implementation of all these models and strategies allowed Craig Poole to </w:t>
      </w:r>
      <w:r w:rsidR="006B1E89">
        <w:t xml:space="preserve">enrich the hotel review, reputation and prestige successfully. Along with this, he also tried in focusing </w:t>
      </w:r>
      <w:r w:rsidR="00F06C4B">
        <w:t xml:space="preserve">on augmenting reviews for the further development of society. </w:t>
      </w:r>
      <w:r w:rsidR="00CF08C7">
        <w:t xml:space="preserve">One of the most vital factors of the organisation is the integration of employees with corporate objectives </w:t>
      </w:r>
      <w:r w:rsidR="003A36C6">
        <w:t>and their personal interests. To achieve this, Poole has maintained a new team by hiring employees belonging to adjacent areas</w:t>
      </w:r>
      <w:sdt>
        <w:sdtPr>
          <w:id w:val="-1946139424"/>
          <w:citation/>
        </w:sdtPr>
        <w:sdtContent>
          <w:r w:rsidR="002B736C">
            <w:fldChar w:fldCharType="begin"/>
          </w:r>
          <w:r w:rsidR="002B736C">
            <w:rPr>
              <w:lang w:val="en-GB"/>
            </w:rPr>
            <w:instrText xml:space="preserve"> CITATION Mtd21 \l 2057 </w:instrText>
          </w:r>
          <w:r w:rsidR="002B736C">
            <w:fldChar w:fldCharType="separate"/>
          </w:r>
          <w:r w:rsidR="002B736C">
            <w:rPr>
              <w:noProof/>
              <w:lang w:val="en-GB"/>
            </w:rPr>
            <w:t xml:space="preserve"> </w:t>
          </w:r>
          <w:r w:rsidR="002B736C" w:rsidRPr="002B736C">
            <w:rPr>
              <w:noProof/>
              <w:lang w:val="en-GB"/>
            </w:rPr>
            <w:t>(Mtdtraining, 2021)</w:t>
          </w:r>
          <w:r w:rsidR="002B736C">
            <w:fldChar w:fldCharType="end"/>
          </w:r>
        </w:sdtContent>
      </w:sdt>
      <w:r w:rsidR="003A36C6">
        <w:t xml:space="preserve">. </w:t>
      </w:r>
      <w:r w:rsidR="008E17FE">
        <w:t xml:space="preserve">The training that has been provided to them has uplifted the overall standard of service in the hotel. </w:t>
      </w:r>
      <w:r w:rsidR="00ED4A67">
        <w:t xml:space="preserve">The arrangement of Christmas and other events around the hotel premises made the location more prosperous and attractive. All </w:t>
      </w:r>
      <w:r w:rsidR="0028195C">
        <w:t>of these has achie</w:t>
      </w:r>
      <w:r w:rsidR="00ED4A67">
        <w:t>ved by Craig by focusing on the individual interest of the employees and then the entire group. He further encouraged the acceptance of constructive criticism for the further development of the hotel</w:t>
      </w:r>
      <w:r w:rsidR="00257FB7">
        <w:t xml:space="preserve"> (</w:t>
      </w:r>
      <w:r w:rsidR="00257FB7" w:rsidRPr="00E02BBC">
        <w:rPr>
          <w:lang w:val="en-GB"/>
        </w:rPr>
        <w:t>Armstrong</w:t>
      </w:r>
      <w:r w:rsidR="00257FB7">
        <w:rPr>
          <w:lang w:val="en-GB"/>
        </w:rPr>
        <w:t>, 2012)</w:t>
      </w:r>
      <w:r w:rsidR="00ED4A67">
        <w:t xml:space="preserve">. </w:t>
      </w:r>
    </w:p>
    <w:p w14:paraId="35A402C7" w14:textId="77777777" w:rsidR="008B5EF1" w:rsidRDefault="00000000" w:rsidP="000E26E4">
      <w:pPr>
        <w:rPr>
          <w:lang w:val="en-GB"/>
        </w:rPr>
      </w:pPr>
      <w:r w:rsidRPr="000E26E4">
        <w:rPr>
          <w:b/>
          <w:lang w:val="en-GB"/>
        </w:rPr>
        <w:lastRenderedPageBreak/>
        <w:t>Conclusion</w:t>
      </w:r>
      <w:r>
        <w:rPr>
          <w:lang w:val="en-GB"/>
        </w:rPr>
        <w:t xml:space="preserve">  </w:t>
      </w:r>
    </w:p>
    <w:p w14:paraId="700B4A42" w14:textId="77777777" w:rsidR="00E02BBC" w:rsidRDefault="00000000" w:rsidP="000E26E4">
      <w:r>
        <w:rPr>
          <w:lang w:val="en-GB"/>
        </w:rPr>
        <w:t xml:space="preserve">The essay has signified the case study of Craig Poole </w:t>
      </w:r>
      <w:r w:rsidR="00865FA1">
        <w:rPr>
          <w:lang w:val="en-GB"/>
        </w:rPr>
        <w:t xml:space="preserve">along with his deliverance for developing </w:t>
      </w:r>
      <w:r w:rsidR="00865FA1">
        <w:t xml:space="preserve">Doubletree by Hilton Hotel famous in society. Reading, Pennsylvania that was popular for its industrial development owns this specific hotel. </w:t>
      </w:r>
      <w:r w:rsidR="00207445">
        <w:t xml:space="preserve">However, it was witnessed that the city lost its glory </w:t>
      </w:r>
      <w:r w:rsidR="00A858B3">
        <w:t xml:space="preserve">and became one of the starving cities by the year 2011. </w:t>
      </w:r>
      <w:r w:rsidR="00AC6488">
        <w:t xml:space="preserve">Craig Poole is the individual who aimed in bringing back the glory to the city and establish </w:t>
      </w:r>
      <w:r w:rsidR="0033771B">
        <w:t xml:space="preserve">the hospitality industry in that area. His determination impacted the community to a larger extent </w:t>
      </w:r>
      <w:r w:rsidR="00FC4FFA">
        <w:t xml:space="preserve">after he merged into Crowne Plaza Reading Pa. After the establishment of his aim, the Reading developed in the society </w:t>
      </w:r>
      <w:r w:rsidR="00F326F1">
        <w:t xml:space="preserve">where multiple events and concerts took place </w:t>
      </w:r>
      <w:r w:rsidR="002073C0">
        <w:t xml:space="preserve">that has been described in detail in the essay. The approaches that had been adopted in the hotel for attaining sustainability hold quite a lot of practices. This includes an efficient management team, providing an enhanced experience to the customers, </w:t>
      </w:r>
      <w:r w:rsidR="007E7D2F">
        <w:t xml:space="preserve">enhancing service quality and other factors. </w:t>
      </w:r>
      <w:r w:rsidR="0031485B">
        <w:t>The entire managerial approach that has been practised in the specific hotel has been further justified by Adair's model of Action Centred Leadership</w:t>
      </w:r>
      <w:r>
        <w:t xml:space="preserve"> to e</w:t>
      </w:r>
      <w:r w:rsidR="0031485B">
        <w:t xml:space="preserve">nsure the relevance of the three key elements mentioned in the essay. </w:t>
      </w:r>
    </w:p>
    <w:p w14:paraId="7C2CA821" w14:textId="77777777" w:rsidR="00E02BBC" w:rsidRDefault="00000000">
      <w:pPr>
        <w:spacing w:after="160" w:line="259" w:lineRule="auto"/>
        <w:jc w:val="left"/>
      </w:pPr>
      <w:r>
        <w:br w:type="page"/>
      </w:r>
    </w:p>
    <w:p w14:paraId="583AF864" w14:textId="77777777" w:rsidR="000E26E4" w:rsidRPr="00AB1B84" w:rsidRDefault="00000000" w:rsidP="000E26E4">
      <w:pPr>
        <w:rPr>
          <w:sz w:val="28"/>
          <w:szCs w:val="28"/>
          <w:lang w:val="en-GB"/>
        </w:rPr>
      </w:pPr>
      <w:r w:rsidRPr="00AB1B84">
        <w:rPr>
          <w:b/>
          <w:sz w:val="28"/>
          <w:szCs w:val="28"/>
          <w:lang w:val="en-GB"/>
        </w:rPr>
        <w:lastRenderedPageBreak/>
        <w:t>References</w:t>
      </w:r>
      <w:r w:rsidRPr="00AB1B84">
        <w:rPr>
          <w:sz w:val="28"/>
          <w:szCs w:val="28"/>
          <w:lang w:val="en-GB"/>
        </w:rPr>
        <w:t xml:space="preserve"> </w:t>
      </w:r>
    </w:p>
    <w:p w14:paraId="3637AB5E" w14:textId="77777777" w:rsidR="00C2582D" w:rsidRPr="00E02BBC" w:rsidRDefault="00C2582D" w:rsidP="00E02BBC">
      <w:pPr>
        <w:rPr>
          <w:lang w:val="en-GB"/>
        </w:rPr>
      </w:pPr>
      <w:r w:rsidRPr="0028195C">
        <w:rPr>
          <w:lang w:val="en-GB"/>
        </w:rPr>
        <w:t>Adair, J. (2009) The Inspirational Leader (2nd Ed), London: Kogan Page</w:t>
      </w:r>
    </w:p>
    <w:p w14:paraId="10B5F5D1" w14:textId="77777777" w:rsidR="00C2582D" w:rsidRPr="00E02BBC" w:rsidRDefault="00C2582D" w:rsidP="00E02BBC">
      <w:pPr>
        <w:rPr>
          <w:lang w:val="en-GB"/>
        </w:rPr>
      </w:pPr>
      <w:r w:rsidRPr="00E02BBC">
        <w:rPr>
          <w:lang w:val="en-GB"/>
        </w:rPr>
        <w:t>Armstrong, M. (2012) Armstrong’s Handbook of Management a</w:t>
      </w:r>
      <w:r>
        <w:rPr>
          <w:lang w:val="en-GB"/>
        </w:rPr>
        <w:t xml:space="preserve">nd Leadership (3rd Ed), London: </w:t>
      </w:r>
      <w:r w:rsidRPr="00E02BBC">
        <w:rPr>
          <w:lang w:val="en-GB"/>
        </w:rPr>
        <w:t>Kogan Page.</w:t>
      </w:r>
    </w:p>
    <w:p w14:paraId="2FA3FD09" w14:textId="77777777" w:rsidR="00C2582D" w:rsidRPr="0028195C" w:rsidRDefault="00C2582D" w:rsidP="00E02BBC">
      <w:pPr>
        <w:rPr>
          <w:lang w:val="en-GB"/>
        </w:rPr>
      </w:pPr>
      <w:r w:rsidRPr="0028195C">
        <w:rPr>
          <w:lang w:val="en-GB"/>
        </w:rPr>
        <w:t>Arnold, J. (2005) Work Psychology (4th edition) Harlow: Prentice Hall.</w:t>
      </w:r>
    </w:p>
    <w:p w14:paraId="412F1F41" w14:textId="77777777" w:rsidR="00C2582D" w:rsidRPr="0028195C" w:rsidRDefault="00C2582D" w:rsidP="00E02BBC">
      <w:pPr>
        <w:rPr>
          <w:lang w:val="en-GB"/>
        </w:rPr>
      </w:pPr>
      <w:r w:rsidRPr="0028195C">
        <w:rPr>
          <w:lang w:val="en-GB"/>
        </w:rPr>
        <w:t>Bloisi, W. et al (2007) Management and Organisational Behaviour, (2nd edition) Maidenhead: McGraw-Hill.</w:t>
      </w:r>
    </w:p>
    <w:p w14:paraId="47CEEA69" w14:textId="77777777" w:rsidR="00C2582D" w:rsidRDefault="00C2582D" w:rsidP="00373618">
      <w:pPr>
        <w:rPr>
          <w:lang w:val="en-GB"/>
        </w:rPr>
      </w:pPr>
      <w:r w:rsidRPr="00E02BBC">
        <w:rPr>
          <w:lang w:val="en-GB"/>
        </w:rPr>
        <w:t>Boddy, D. (2014) Management: An Introduction (6th Ed), Harlow, Pearson</w:t>
      </w:r>
      <w:r>
        <w:rPr>
          <w:lang w:val="en-GB"/>
        </w:rPr>
        <w:t>.</w:t>
      </w:r>
    </w:p>
    <w:p w14:paraId="6803AA44" w14:textId="77777777" w:rsidR="00C2582D" w:rsidRPr="00E02BBC" w:rsidRDefault="00C2582D" w:rsidP="00E02BBC">
      <w:pPr>
        <w:rPr>
          <w:lang w:val="en-GB"/>
        </w:rPr>
      </w:pPr>
      <w:r w:rsidRPr="0028195C">
        <w:rPr>
          <w:lang w:val="en-GB"/>
        </w:rPr>
        <w:t>Buchanan, D. And Huczynski, A. (2007) Organisational Behaviour: An Introductory Text (6</w:t>
      </w:r>
      <w:r w:rsidRPr="0028195C">
        <w:rPr>
          <w:vertAlign w:val="superscript"/>
          <w:lang w:val="en-GB"/>
        </w:rPr>
        <w:t>th</w:t>
      </w:r>
      <w:r w:rsidRPr="0028195C">
        <w:rPr>
          <w:lang w:val="en-GB"/>
        </w:rPr>
        <w:t xml:space="preserve"> edition), Harlow: Prentice Hall.</w:t>
      </w:r>
    </w:p>
    <w:p w14:paraId="6FA7D0A9" w14:textId="77777777" w:rsidR="00C2582D" w:rsidRDefault="00C2582D" w:rsidP="00AB1B84">
      <w:pPr>
        <w:rPr>
          <w:shd w:val="clear" w:color="auto" w:fill="FFFFFF"/>
        </w:rPr>
      </w:pPr>
      <w:bookmarkStart w:id="1" w:name="_Hlk135407206"/>
      <w:r>
        <w:rPr>
          <w:shd w:val="clear" w:color="auto" w:fill="FFFFFF"/>
        </w:rPr>
        <w:t xml:space="preserve">Buchholz, U. and </w:t>
      </w:r>
      <w:proofErr w:type="spellStart"/>
      <w:r>
        <w:rPr>
          <w:shd w:val="clear" w:color="auto" w:fill="FFFFFF"/>
        </w:rPr>
        <w:t>Knorre</w:t>
      </w:r>
      <w:proofErr w:type="spellEnd"/>
      <w:r>
        <w:rPr>
          <w:shd w:val="clear" w:color="auto" w:fill="FFFFFF"/>
        </w:rPr>
        <w:t>, S., (2023)</w:t>
      </w:r>
      <w:bookmarkEnd w:id="1"/>
      <w:r>
        <w:rPr>
          <w:shd w:val="clear" w:color="auto" w:fill="FFFFFF"/>
        </w:rPr>
        <w:t>. Human Resources Management and Leadership. In </w:t>
      </w:r>
      <w:r>
        <w:rPr>
          <w:i/>
          <w:iCs/>
          <w:shd w:val="clear" w:color="auto" w:fill="FFFFFF"/>
        </w:rPr>
        <w:t>Internal communication and management: Theory and praxis communication-centered management</w:t>
      </w:r>
      <w:r>
        <w:rPr>
          <w:shd w:val="clear" w:color="auto" w:fill="FFFFFF"/>
        </w:rPr>
        <w:t xml:space="preserve"> (pp. 103-125). Wiesbaden: Springer </w:t>
      </w:r>
      <w:proofErr w:type="spellStart"/>
      <w:r>
        <w:rPr>
          <w:shd w:val="clear" w:color="auto" w:fill="FFFFFF"/>
        </w:rPr>
        <w:t>Fachmedien</w:t>
      </w:r>
      <w:proofErr w:type="spellEnd"/>
      <w:r>
        <w:rPr>
          <w:shd w:val="clear" w:color="auto" w:fill="FFFFFF"/>
        </w:rPr>
        <w:t xml:space="preserve"> Wiesbaden.</w:t>
      </w:r>
    </w:p>
    <w:p w14:paraId="13FCDB0F" w14:textId="77777777" w:rsidR="00C2582D" w:rsidRDefault="00C2582D" w:rsidP="00373618">
      <w:pPr>
        <w:pStyle w:val="Bibliography"/>
        <w:rPr>
          <w:noProof/>
          <w:szCs w:val="24"/>
        </w:rPr>
      </w:pPr>
      <w:r>
        <w:rPr>
          <w:noProof/>
        </w:rPr>
        <w:t xml:space="preserve">Businessjargons, (2023). </w:t>
      </w:r>
      <w:r>
        <w:rPr>
          <w:i/>
          <w:iCs/>
          <w:noProof/>
        </w:rPr>
        <w:t xml:space="preserve">Blake and Mouton’s Managerial Grid. </w:t>
      </w:r>
      <w:r>
        <w:rPr>
          <w:noProof/>
        </w:rPr>
        <w:t xml:space="preserve">[Online]  Available at: </w:t>
      </w:r>
      <w:r>
        <w:rPr>
          <w:noProof/>
          <w:u w:val="single"/>
        </w:rPr>
        <w:t>https://businessjargons.com/blake-moutons-managerial-grid.html</w:t>
      </w:r>
      <w:r>
        <w:rPr>
          <w:noProof/>
        </w:rPr>
        <w:t xml:space="preserve"> [Accessed 05 05 2023].</w:t>
      </w:r>
    </w:p>
    <w:p w14:paraId="666C8512" w14:textId="77777777" w:rsidR="00C2582D" w:rsidRDefault="00C2582D" w:rsidP="00373618">
      <w:pPr>
        <w:pStyle w:val="Bibliography"/>
        <w:rPr>
          <w:noProof/>
        </w:rPr>
      </w:pPr>
      <w:r>
        <w:rPr>
          <w:noProof/>
        </w:rPr>
        <w:t xml:space="preserve">Gordon, J., (2022). </w:t>
      </w:r>
      <w:r>
        <w:rPr>
          <w:i/>
          <w:iCs/>
          <w:noProof/>
        </w:rPr>
        <w:t xml:space="preserve">Blake and Mouton's Leadership Model (Managerial Grid) - Explained. </w:t>
      </w:r>
      <w:r>
        <w:rPr>
          <w:noProof/>
        </w:rPr>
        <w:t xml:space="preserve">[Online] Available at: </w:t>
      </w:r>
      <w:r>
        <w:rPr>
          <w:noProof/>
          <w:u w:val="single"/>
        </w:rPr>
        <w:t>https://thebusinessprofessor.com/en_US/management-leadership-organizational-behavior/blake-and-moutons-leadership-model</w:t>
      </w:r>
      <w:r>
        <w:rPr>
          <w:noProof/>
        </w:rPr>
        <w:t xml:space="preserve"> [Accessed 05 05 2023].</w:t>
      </w:r>
    </w:p>
    <w:p w14:paraId="6C39ED56" w14:textId="77777777" w:rsidR="00C2582D" w:rsidRDefault="00C2582D" w:rsidP="00B647FC">
      <w:pPr>
        <w:rPr>
          <w:shd w:val="clear" w:color="auto" w:fill="FFFFFF"/>
        </w:rPr>
      </w:pPr>
      <w:r>
        <w:rPr>
          <w:shd w:val="clear" w:color="auto" w:fill="FFFFFF"/>
        </w:rPr>
        <w:t>Hollings, A., (2023). Management style. In </w:t>
      </w:r>
      <w:r>
        <w:rPr>
          <w:i/>
          <w:iCs/>
          <w:shd w:val="clear" w:color="auto" w:fill="FFFFFF"/>
        </w:rPr>
        <w:t>Encyclopedia of Human Resource Management</w:t>
      </w:r>
      <w:r>
        <w:rPr>
          <w:shd w:val="clear" w:color="auto" w:fill="FFFFFF"/>
        </w:rPr>
        <w:t> (pp. 254-255). Edward Elgar Publishing.</w:t>
      </w:r>
    </w:p>
    <w:p w14:paraId="0552E85E" w14:textId="77777777" w:rsidR="00C2582D" w:rsidRPr="00E02BBC" w:rsidRDefault="00C2582D" w:rsidP="00E02BBC">
      <w:pPr>
        <w:rPr>
          <w:lang w:val="en-GB"/>
        </w:rPr>
      </w:pPr>
      <w:r w:rsidRPr="00E02BBC">
        <w:rPr>
          <w:lang w:val="en-GB"/>
        </w:rPr>
        <w:t>Huczynski, A. &amp; Buchanan, D. (2013) Organisational Behaviour (8th Ed), Harlow: Pearson</w:t>
      </w:r>
    </w:p>
    <w:p w14:paraId="58A915D2" w14:textId="77777777" w:rsidR="00C2582D" w:rsidRDefault="00C2582D" w:rsidP="00373618">
      <w:pPr>
        <w:pStyle w:val="Bibliography"/>
        <w:rPr>
          <w:noProof/>
        </w:rPr>
      </w:pPr>
      <w:r>
        <w:rPr>
          <w:noProof/>
        </w:rPr>
        <w:lastRenderedPageBreak/>
        <w:t xml:space="preserve">Mathews, S., (2023). </w:t>
      </w:r>
      <w:r>
        <w:rPr>
          <w:i/>
          <w:iCs/>
          <w:noProof/>
        </w:rPr>
        <w:t xml:space="preserve">Blake Mouton Leadership Grid - A Model on Leadership Styles. </w:t>
      </w:r>
      <w:r>
        <w:rPr>
          <w:noProof/>
        </w:rPr>
        <w:t xml:space="preserve">[Online] Available at: </w:t>
      </w:r>
      <w:r>
        <w:rPr>
          <w:noProof/>
          <w:u w:val="single"/>
        </w:rPr>
        <w:t>https://www.leadingsapiens.com/blake-mouton-leadership-grid-styles/</w:t>
      </w:r>
      <w:r>
        <w:rPr>
          <w:noProof/>
        </w:rPr>
        <w:t xml:space="preserve"> [Accessed 05 05 2023].</w:t>
      </w:r>
    </w:p>
    <w:p w14:paraId="69B6F18D" w14:textId="77777777" w:rsidR="00C2582D" w:rsidRDefault="00C2582D" w:rsidP="00373618">
      <w:pPr>
        <w:pStyle w:val="Bibliography"/>
        <w:rPr>
          <w:noProof/>
        </w:rPr>
      </w:pPr>
      <w:r>
        <w:rPr>
          <w:noProof/>
        </w:rPr>
        <w:t xml:space="preserve">Medium, (2021). </w:t>
      </w:r>
      <w:r>
        <w:rPr>
          <w:i/>
          <w:iCs/>
          <w:noProof/>
        </w:rPr>
        <w:t xml:space="preserve">Blake-Mouton’s Managerial Grid Theory. </w:t>
      </w:r>
      <w:r>
        <w:rPr>
          <w:noProof/>
        </w:rPr>
        <w:t xml:space="preserve">[Online]  Available at: </w:t>
      </w:r>
      <w:r>
        <w:rPr>
          <w:noProof/>
          <w:u w:val="single"/>
        </w:rPr>
        <w:t>https://medium.com/the-shadow/blake-moutons-managerial-grid-theory-aa0842e771a</w:t>
      </w:r>
      <w:r>
        <w:rPr>
          <w:noProof/>
        </w:rPr>
        <w:t xml:space="preserve"> [Accessed 05 05 2023].</w:t>
      </w:r>
    </w:p>
    <w:p w14:paraId="2A5DAD61" w14:textId="77777777" w:rsidR="00C2582D" w:rsidRDefault="00C2582D" w:rsidP="00373618">
      <w:pPr>
        <w:pStyle w:val="Bibliography"/>
        <w:rPr>
          <w:noProof/>
        </w:rPr>
      </w:pPr>
      <w:r>
        <w:rPr>
          <w:noProof/>
        </w:rPr>
        <w:t xml:space="preserve">Mtdtraining, (2021). </w:t>
      </w:r>
      <w:r>
        <w:rPr>
          <w:i/>
          <w:iCs/>
          <w:noProof/>
        </w:rPr>
        <w:t xml:space="preserve">Adair’s Action Centred Leadership Model. </w:t>
      </w:r>
      <w:r>
        <w:rPr>
          <w:noProof/>
        </w:rPr>
        <w:t xml:space="preserve">[Online]  Available at: </w:t>
      </w:r>
      <w:r>
        <w:rPr>
          <w:noProof/>
          <w:u w:val="single"/>
        </w:rPr>
        <w:t>https://www.mtdtraining.com/blog/adairs-action-centred-leadership-model.htm</w:t>
      </w:r>
      <w:r>
        <w:rPr>
          <w:noProof/>
        </w:rPr>
        <w:t xml:space="preserve"> [Accessed 05 05 2023].</w:t>
      </w:r>
    </w:p>
    <w:p w14:paraId="66D11F14" w14:textId="77777777" w:rsidR="00C2582D" w:rsidRPr="00E02BBC" w:rsidRDefault="00C2582D" w:rsidP="00E02BBC">
      <w:pPr>
        <w:rPr>
          <w:lang w:val="en-GB"/>
        </w:rPr>
      </w:pPr>
      <w:r w:rsidRPr="00E02BBC">
        <w:rPr>
          <w:lang w:val="en-GB"/>
        </w:rPr>
        <w:t>Mullins, L &amp; Dosser, P. (2013) Hospitality Management and Or</w:t>
      </w:r>
      <w:r>
        <w:rPr>
          <w:lang w:val="en-GB"/>
        </w:rPr>
        <w:t xml:space="preserve">ganisational Behaviour (5th Ed) </w:t>
      </w:r>
      <w:r w:rsidRPr="00E02BBC">
        <w:rPr>
          <w:lang w:val="en-GB"/>
        </w:rPr>
        <w:t>Harlow, Pearson.</w:t>
      </w:r>
    </w:p>
    <w:p w14:paraId="7FA22EFC" w14:textId="77777777" w:rsidR="00C2582D" w:rsidRPr="00E02BBC" w:rsidRDefault="00C2582D" w:rsidP="00E02BBC">
      <w:pPr>
        <w:rPr>
          <w:lang w:val="en-GB"/>
        </w:rPr>
      </w:pPr>
      <w:r w:rsidRPr="00E02BBC">
        <w:rPr>
          <w:lang w:val="en-GB"/>
        </w:rPr>
        <w:t xml:space="preserve">Mullins, L (2020) Organisational Behaviour in the Workplace (12th edition) </w:t>
      </w:r>
      <w:proofErr w:type="spellStart"/>
      <w:proofErr w:type="gramStart"/>
      <w:r w:rsidRPr="00E02BBC">
        <w:rPr>
          <w:lang w:val="en-GB"/>
        </w:rPr>
        <w:t>Harlow:Pearson</w:t>
      </w:r>
      <w:proofErr w:type="spellEnd"/>
      <w:proofErr w:type="gramEnd"/>
    </w:p>
    <w:p w14:paraId="0BF168E5" w14:textId="77777777" w:rsidR="00C2582D" w:rsidRPr="00E02BBC" w:rsidRDefault="00C2582D" w:rsidP="00E02BBC">
      <w:pPr>
        <w:rPr>
          <w:lang w:val="en-GB"/>
        </w:rPr>
      </w:pPr>
      <w:r w:rsidRPr="00E02BBC">
        <w:rPr>
          <w:lang w:val="en-GB"/>
        </w:rPr>
        <w:t>Mullins, L. (2016) Management and Organisational Behaviour (11th edition) Harlow: Pearson</w:t>
      </w:r>
    </w:p>
    <w:p w14:paraId="4751C9AB" w14:textId="77777777" w:rsidR="00C2582D" w:rsidRPr="00E02BBC" w:rsidRDefault="00C2582D" w:rsidP="00E02BBC">
      <w:pPr>
        <w:rPr>
          <w:lang w:val="en-GB"/>
        </w:rPr>
      </w:pPr>
      <w:r w:rsidRPr="00E02BBC">
        <w:rPr>
          <w:lang w:val="en-GB"/>
        </w:rPr>
        <w:t>Robbins, S. Et al (2008) Organizational Behaviour (5th edi</w:t>
      </w:r>
      <w:r>
        <w:rPr>
          <w:lang w:val="en-GB"/>
        </w:rPr>
        <w:t xml:space="preserve">tion) Harlow: Pearson Education </w:t>
      </w:r>
      <w:r w:rsidRPr="00E02BBC">
        <w:rPr>
          <w:lang w:val="en-GB"/>
        </w:rPr>
        <w:t>Limited.</w:t>
      </w:r>
    </w:p>
    <w:p w14:paraId="27B292F8" w14:textId="77777777" w:rsidR="00C2582D" w:rsidRDefault="00C2582D" w:rsidP="00E02BBC">
      <w:pPr>
        <w:rPr>
          <w:lang w:val="en-GB"/>
        </w:rPr>
      </w:pPr>
      <w:r w:rsidRPr="00E02BBC">
        <w:rPr>
          <w:lang w:val="en-GB"/>
        </w:rPr>
        <w:t>Rollinson, D. et al (2008) Organisat</w:t>
      </w:r>
      <w:r>
        <w:rPr>
          <w:lang w:val="en-GB"/>
        </w:rPr>
        <w:t>ional Behaviour and Analysis (4</w:t>
      </w:r>
      <w:r w:rsidRPr="00E02BBC">
        <w:rPr>
          <w:lang w:val="en-GB"/>
        </w:rPr>
        <w:t>th edition) Harlow: Addison-Wesley Longman.</w:t>
      </w:r>
    </w:p>
    <w:p w14:paraId="08BCF283" w14:textId="77777777" w:rsidR="00C2582D" w:rsidRDefault="00C2582D" w:rsidP="00373618">
      <w:pPr>
        <w:pStyle w:val="Bibliography"/>
        <w:rPr>
          <w:noProof/>
        </w:rPr>
      </w:pPr>
      <w:r>
        <w:rPr>
          <w:noProof/>
        </w:rPr>
        <w:t xml:space="preserve">Technofunc, (2021). </w:t>
      </w:r>
      <w:r>
        <w:rPr>
          <w:i/>
          <w:iCs/>
          <w:noProof/>
        </w:rPr>
        <w:t xml:space="preserve">Action Centered Leadership. </w:t>
      </w:r>
      <w:r>
        <w:rPr>
          <w:noProof/>
        </w:rPr>
        <w:t xml:space="preserve">[Online]  Available at: </w:t>
      </w:r>
      <w:r>
        <w:rPr>
          <w:noProof/>
          <w:u w:val="single"/>
        </w:rPr>
        <w:t>https://www.technofunc.com/index.php/leadership-skills/leadership-theories/item/action-centered-leadership</w:t>
      </w:r>
      <w:r>
        <w:rPr>
          <w:noProof/>
        </w:rPr>
        <w:t xml:space="preserve"> [Accessed 05 05 2023].</w:t>
      </w:r>
    </w:p>
    <w:sectPr w:rsidR="00C2582D" w:rsidSect="001D6B32">
      <w:headerReference w:type="default" r:id="rId7"/>
      <w:footerReference w:type="defaul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0DDBD" w14:textId="77777777" w:rsidR="00575CCE" w:rsidRDefault="00575CCE">
      <w:pPr>
        <w:spacing w:line="240" w:lineRule="auto"/>
      </w:pPr>
      <w:r>
        <w:separator/>
      </w:r>
    </w:p>
  </w:endnote>
  <w:endnote w:type="continuationSeparator" w:id="0">
    <w:p w14:paraId="12DB4923" w14:textId="77777777" w:rsidR="00575CCE" w:rsidRDefault="00575C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4677581"/>
      <w:docPartObj>
        <w:docPartGallery w:val="Page Numbers (Bottom of Page)"/>
        <w:docPartUnique/>
      </w:docPartObj>
    </w:sdtPr>
    <w:sdtContent>
      <w:sdt>
        <w:sdtPr>
          <w:id w:val="-1769616900"/>
          <w:docPartObj>
            <w:docPartGallery w:val="Page Numbers (Top of Page)"/>
            <w:docPartUnique/>
          </w:docPartObj>
        </w:sdtPr>
        <w:sdtContent>
          <w:p w14:paraId="4AB8617D" w14:textId="77777777" w:rsidR="001D6B32"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BF14D3">
              <w:rPr>
                <w:b/>
                <w:bCs/>
                <w:noProof/>
              </w:rPr>
              <w:t>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BF14D3">
              <w:rPr>
                <w:b/>
                <w:bCs/>
                <w:noProof/>
              </w:rPr>
              <w:t>10</w:t>
            </w:r>
            <w:r>
              <w:rPr>
                <w:b/>
                <w:bCs/>
                <w:szCs w:val="24"/>
              </w:rPr>
              <w:fldChar w:fldCharType="end"/>
            </w:r>
          </w:p>
        </w:sdtContent>
      </w:sdt>
    </w:sdtContent>
  </w:sdt>
  <w:p w14:paraId="1E80E595" w14:textId="77777777" w:rsidR="001D6B32" w:rsidRDefault="001D6B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8BD41" w14:textId="77777777" w:rsidR="00575CCE" w:rsidRDefault="00575CCE">
      <w:pPr>
        <w:spacing w:line="240" w:lineRule="auto"/>
      </w:pPr>
      <w:r>
        <w:separator/>
      </w:r>
    </w:p>
  </w:footnote>
  <w:footnote w:type="continuationSeparator" w:id="0">
    <w:p w14:paraId="52ECDB54" w14:textId="77777777" w:rsidR="00575CCE" w:rsidRDefault="00575C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D71F4" w14:textId="5D54FB13" w:rsidR="001D6B32" w:rsidRPr="001D6B32" w:rsidRDefault="00000000" w:rsidP="00AB1B84">
    <w:pPr>
      <w:jc w:val="right"/>
      <w:rPr>
        <w:lang w:val="en-GB"/>
      </w:rPr>
    </w:pPr>
    <w:r w:rsidRPr="008B5EF1">
      <w:rPr>
        <w:lang w:val="en-GB"/>
      </w:rPr>
      <w:t>Management &amp; Organisational Behaviour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EF1"/>
    <w:rsid w:val="000142C7"/>
    <w:rsid w:val="0001641A"/>
    <w:rsid w:val="00022EF2"/>
    <w:rsid w:val="00027FAC"/>
    <w:rsid w:val="00030853"/>
    <w:rsid w:val="00082DD6"/>
    <w:rsid w:val="000A4E32"/>
    <w:rsid w:val="000B0BED"/>
    <w:rsid w:val="000B5A3D"/>
    <w:rsid w:val="000C0292"/>
    <w:rsid w:val="000D0B6A"/>
    <w:rsid w:val="000D6C37"/>
    <w:rsid w:val="000E26E4"/>
    <w:rsid w:val="000F2C16"/>
    <w:rsid w:val="001012A3"/>
    <w:rsid w:val="00142B67"/>
    <w:rsid w:val="0016095C"/>
    <w:rsid w:val="00173A40"/>
    <w:rsid w:val="00185FA2"/>
    <w:rsid w:val="00193E86"/>
    <w:rsid w:val="001A6179"/>
    <w:rsid w:val="001B24B6"/>
    <w:rsid w:val="001B35D3"/>
    <w:rsid w:val="001B7819"/>
    <w:rsid w:val="001D6B32"/>
    <w:rsid w:val="001E7401"/>
    <w:rsid w:val="001F1EBD"/>
    <w:rsid w:val="001F4DC8"/>
    <w:rsid w:val="00202919"/>
    <w:rsid w:val="002073C0"/>
    <w:rsid w:val="00207445"/>
    <w:rsid w:val="00241D9D"/>
    <w:rsid w:val="00255183"/>
    <w:rsid w:val="00257FB7"/>
    <w:rsid w:val="00260B9F"/>
    <w:rsid w:val="0027037B"/>
    <w:rsid w:val="00274E29"/>
    <w:rsid w:val="0028195C"/>
    <w:rsid w:val="00297721"/>
    <w:rsid w:val="002B736C"/>
    <w:rsid w:val="002C2A5A"/>
    <w:rsid w:val="002D620A"/>
    <w:rsid w:val="002E14C9"/>
    <w:rsid w:val="002E256E"/>
    <w:rsid w:val="002E2A94"/>
    <w:rsid w:val="002E2C52"/>
    <w:rsid w:val="002E429E"/>
    <w:rsid w:val="002E5A9F"/>
    <w:rsid w:val="002F5615"/>
    <w:rsid w:val="003039C8"/>
    <w:rsid w:val="0031485B"/>
    <w:rsid w:val="003151E8"/>
    <w:rsid w:val="003167E7"/>
    <w:rsid w:val="00325E38"/>
    <w:rsid w:val="00326A55"/>
    <w:rsid w:val="00332074"/>
    <w:rsid w:val="0033771B"/>
    <w:rsid w:val="00373618"/>
    <w:rsid w:val="003772A8"/>
    <w:rsid w:val="003776DE"/>
    <w:rsid w:val="00383631"/>
    <w:rsid w:val="003A0B60"/>
    <w:rsid w:val="003A36C6"/>
    <w:rsid w:val="003A57C2"/>
    <w:rsid w:val="003B3987"/>
    <w:rsid w:val="003C272D"/>
    <w:rsid w:val="003D16DC"/>
    <w:rsid w:val="003E2AB5"/>
    <w:rsid w:val="003E753C"/>
    <w:rsid w:val="003F6A2C"/>
    <w:rsid w:val="00414274"/>
    <w:rsid w:val="00416217"/>
    <w:rsid w:val="00423E80"/>
    <w:rsid w:val="00424834"/>
    <w:rsid w:val="004303A1"/>
    <w:rsid w:val="00460E1D"/>
    <w:rsid w:val="0048248E"/>
    <w:rsid w:val="00491BF9"/>
    <w:rsid w:val="004920C0"/>
    <w:rsid w:val="004927F9"/>
    <w:rsid w:val="004A5B2D"/>
    <w:rsid w:val="004B4598"/>
    <w:rsid w:val="004C7CCC"/>
    <w:rsid w:val="004D22D6"/>
    <w:rsid w:val="004E30AE"/>
    <w:rsid w:val="004E4CE1"/>
    <w:rsid w:val="004F4E5B"/>
    <w:rsid w:val="00502867"/>
    <w:rsid w:val="00517606"/>
    <w:rsid w:val="005253AD"/>
    <w:rsid w:val="0053018E"/>
    <w:rsid w:val="00536AE6"/>
    <w:rsid w:val="00547463"/>
    <w:rsid w:val="00552C93"/>
    <w:rsid w:val="00554935"/>
    <w:rsid w:val="00575CCE"/>
    <w:rsid w:val="0057692E"/>
    <w:rsid w:val="00584FE1"/>
    <w:rsid w:val="005875E2"/>
    <w:rsid w:val="00597D8D"/>
    <w:rsid w:val="005A0DEB"/>
    <w:rsid w:val="005A2560"/>
    <w:rsid w:val="005A37B6"/>
    <w:rsid w:val="005A5E05"/>
    <w:rsid w:val="005B77CF"/>
    <w:rsid w:val="005C07D4"/>
    <w:rsid w:val="005C60B4"/>
    <w:rsid w:val="005C7AAA"/>
    <w:rsid w:val="005D21B4"/>
    <w:rsid w:val="005D3FE9"/>
    <w:rsid w:val="005F1E0B"/>
    <w:rsid w:val="005F329D"/>
    <w:rsid w:val="006010AE"/>
    <w:rsid w:val="006136C8"/>
    <w:rsid w:val="00623A1C"/>
    <w:rsid w:val="006405E4"/>
    <w:rsid w:val="0065376A"/>
    <w:rsid w:val="0065451F"/>
    <w:rsid w:val="006558D5"/>
    <w:rsid w:val="00657902"/>
    <w:rsid w:val="00663B2F"/>
    <w:rsid w:val="0066753E"/>
    <w:rsid w:val="00670738"/>
    <w:rsid w:val="00675300"/>
    <w:rsid w:val="006761BA"/>
    <w:rsid w:val="00676AFC"/>
    <w:rsid w:val="0068046B"/>
    <w:rsid w:val="00680717"/>
    <w:rsid w:val="00684CD5"/>
    <w:rsid w:val="0069734A"/>
    <w:rsid w:val="006A519E"/>
    <w:rsid w:val="006B0C41"/>
    <w:rsid w:val="006B1E89"/>
    <w:rsid w:val="006C7EC8"/>
    <w:rsid w:val="006D044A"/>
    <w:rsid w:val="006D08BB"/>
    <w:rsid w:val="006D4E01"/>
    <w:rsid w:val="006E3678"/>
    <w:rsid w:val="00700342"/>
    <w:rsid w:val="00712BA5"/>
    <w:rsid w:val="0071627C"/>
    <w:rsid w:val="00723AFF"/>
    <w:rsid w:val="007256E3"/>
    <w:rsid w:val="00733AF9"/>
    <w:rsid w:val="00734E3F"/>
    <w:rsid w:val="00737F24"/>
    <w:rsid w:val="007423DC"/>
    <w:rsid w:val="00742A76"/>
    <w:rsid w:val="00753CCB"/>
    <w:rsid w:val="007542C4"/>
    <w:rsid w:val="00756331"/>
    <w:rsid w:val="00792CA7"/>
    <w:rsid w:val="007A31F1"/>
    <w:rsid w:val="007D7459"/>
    <w:rsid w:val="007E050A"/>
    <w:rsid w:val="007E0524"/>
    <w:rsid w:val="007E7D2F"/>
    <w:rsid w:val="007F3E67"/>
    <w:rsid w:val="007F47EF"/>
    <w:rsid w:val="00812A51"/>
    <w:rsid w:val="00816295"/>
    <w:rsid w:val="00827AB0"/>
    <w:rsid w:val="008335C9"/>
    <w:rsid w:val="0083672A"/>
    <w:rsid w:val="008432A6"/>
    <w:rsid w:val="00855706"/>
    <w:rsid w:val="008563D0"/>
    <w:rsid w:val="00856C8A"/>
    <w:rsid w:val="00865FA1"/>
    <w:rsid w:val="00873FBF"/>
    <w:rsid w:val="008771A5"/>
    <w:rsid w:val="0089440E"/>
    <w:rsid w:val="008A2185"/>
    <w:rsid w:val="008B5EF1"/>
    <w:rsid w:val="008C0515"/>
    <w:rsid w:val="008D1F8D"/>
    <w:rsid w:val="008D61C7"/>
    <w:rsid w:val="008E17FE"/>
    <w:rsid w:val="008E2DF2"/>
    <w:rsid w:val="008E35BE"/>
    <w:rsid w:val="008E4426"/>
    <w:rsid w:val="00901AC1"/>
    <w:rsid w:val="009034E2"/>
    <w:rsid w:val="00904AA8"/>
    <w:rsid w:val="0091060C"/>
    <w:rsid w:val="00914D3D"/>
    <w:rsid w:val="00930DD0"/>
    <w:rsid w:val="00933E0E"/>
    <w:rsid w:val="00941765"/>
    <w:rsid w:val="00950C1B"/>
    <w:rsid w:val="00957837"/>
    <w:rsid w:val="00963A99"/>
    <w:rsid w:val="00964BBF"/>
    <w:rsid w:val="00964BFC"/>
    <w:rsid w:val="00973375"/>
    <w:rsid w:val="00974534"/>
    <w:rsid w:val="009920B5"/>
    <w:rsid w:val="00993063"/>
    <w:rsid w:val="009A723E"/>
    <w:rsid w:val="009B19A8"/>
    <w:rsid w:val="009B6BFD"/>
    <w:rsid w:val="009B7019"/>
    <w:rsid w:val="009C1133"/>
    <w:rsid w:val="009C47BB"/>
    <w:rsid w:val="009D3E6C"/>
    <w:rsid w:val="009F63AA"/>
    <w:rsid w:val="00A00D0B"/>
    <w:rsid w:val="00A01F18"/>
    <w:rsid w:val="00A047CB"/>
    <w:rsid w:val="00A05E90"/>
    <w:rsid w:val="00A2382F"/>
    <w:rsid w:val="00A252BF"/>
    <w:rsid w:val="00A25AAF"/>
    <w:rsid w:val="00A268EA"/>
    <w:rsid w:val="00A37402"/>
    <w:rsid w:val="00A41439"/>
    <w:rsid w:val="00A41D7D"/>
    <w:rsid w:val="00A4357E"/>
    <w:rsid w:val="00A44616"/>
    <w:rsid w:val="00A54521"/>
    <w:rsid w:val="00A7481B"/>
    <w:rsid w:val="00A7555D"/>
    <w:rsid w:val="00A762D7"/>
    <w:rsid w:val="00A858B3"/>
    <w:rsid w:val="00AB1B84"/>
    <w:rsid w:val="00AC3BEF"/>
    <w:rsid w:val="00AC468E"/>
    <w:rsid w:val="00AC6488"/>
    <w:rsid w:val="00AD2860"/>
    <w:rsid w:val="00AD68F8"/>
    <w:rsid w:val="00AE0AEA"/>
    <w:rsid w:val="00AE466D"/>
    <w:rsid w:val="00AE4F22"/>
    <w:rsid w:val="00B11268"/>
    <w:rsid w:val="00B12E4E"/>
    <w:rsid w:val="00B26C13"/>
    <w:rsid w:val="00B55BA3"/>
    <w:rsid w:val="00B647FC"/>
    <w:rsid w:val="00B670C9"/>
    <w:rsid w:val="00B85C3E"/>
    <w:rsid w:val="00B8610E"/>
    <w:rsid w:val="00BA131B"/>
    <w:rsid w:val="00BD43AD"/>
    <w:rsid w:val="00BD4BBB"/>
    <w:rsid w:val="00BD5F70"/>
    <w:rsid w:val="00BF14D3"/>
    <w:rsid w:val="00BF7179"/>
    <w:rsid w:val="00C0079D"/>
    <w:rsid w:val="00C07D37"/>
    <w:rsid w:val="00C10240"/>
    <w:rsid w:val="00C13C33"/>
    <w:rsid w:val="00C1561B"/>
    <w:rsid w:val="00C237E1"/>
    <w:rsid w:val="00C2582D"/>
    <w:rsid w:val="00C3163E"/>
    <w:rsid w:val="00C31C58"/>
    <w:rsid w:val="00C54EEB"/>
    <w:rsid w:val="00C603D4"/>
    <w:rsid w:val="00C671F5"/>
    <w:rsid w:val="00C86958"/>
    <w:rsid w:val="00CA6A53"/>
    <w:rsid w:val="00CB05D3"/>
    <w:rsid w:val="00CB3015"/>
    <w:rsid w:val="00CC7BF5"/>
    <w:rsid w:val="00CD2EE6"/>
    <w:rsid w:val="00CD3E55"/>
    <w:rsid w:val="00CE0396"/>
    <w:rsid w:val="00CF08C7"/>
    <w:rsid w:val="00CF1E4F"/>
    <w:rsid w:val="00D00F4D"/>
    <w:rsid w:val="00D0622C"/>
    <w:rsid w:val="00D13830"/>
    <w:rsid w:val="00D16D33"/>
    <w:rsid w:val="00D2613B"/>
    <w:rsid w:val="00D26768"/>
    <w:rsid w:val="00D36029"/>
    <w:rsid w:val="00D36136"/>
    <w:rsid w:val="00D36A1F"/>
    <w:rsid w:val="00D404BF"/>
    <w:rsid w:val="00D4502F"/>
    <w:rsid w:val="00D51568"/>
    <w:rsid w:val="00D52DA0"/>
    <w:rsid w:val="00D5518C"/>
    <w:rsid w:val="00D620F7"/>
    <w:rsid w:val="00D67AC9"/>
    <w:rsid w:val="00D73A8F"/>
    <w:rsid w:val="00D8026B"/>
    <w:rsid w:val="00D86E01"/>
    <w:rsid w:val="00DA4AE1"/>
    <w:rsid w:val="00DA6B63"/>
    <w:rsid w:val="00DB70B6"/>
    <w:rsid w:val="00DE0072"/>
    <w:rsid w:val="00DF1550"/>
    <w:rsid w:val="00E02BBC"/>
    <w:rsid w:val="00E15EF2"/>
    <w:rsid w:val="00E20616"/>
    <w:rsid w:val="00E300F5"/>
    <w:rsid w:val="00E30440"/>
    <w:rsid w:val="00E36583"/>
    <w:rsid w:val="00E41C11"/>
    <w:rsid w:val="00E42E44"/>
    <w:rsid w:val="00E45B71"/>
    <w:rsid w:val="00E53A10"/>
    <w:rsid w:val="00E556C4"/>
    <w:rsid w:val="00E76550"/>
    <w:rsid w:val="00E87FC0"/>
    <w:rsid w:val="00E966B4"/>
    <w:rsid w:val="00EA4E03"/>
    <w:rsid w:val="00EB0896"/>
    <w:rsid w:val="00EC463B"/>
    <w:rsid w:val="00ED4A67"/>
    <w:rsid w:val="00EE29FD"/>
    <w:rsid w:val="00F006E9"/>
    <w:rsid w:val="00F06C4B"/>
    <w:rsid w:val="00F326F1"/>
    <w:rsid w:val="00F33AA0"/>
    <w:rsid w:val="00F3496A"/>
    <w:rsid w:val="00F43400"/>
    <w:rsid w:val="00F476AB"/>
    <w:rsid w:val="00F66608"/>
    <w:rsid w:val="00F670D8"/>
    <w:rsid w:val="00F711B1"/>
    <w:rsid w:val="00F77A65"/>
    <w:rsid w:val="00F90B7E"/>
    <w:rsid w:val="00F90DB7"/>
    <w:rsid w:val="00F93528"/>
    <w:rsid w:val="00F977EF"/>
    <w:rsid w:val="00FA43BA"/>
    <w:rsid w:val="00FA7F5A"/>
    <w:rsid w:val="00FC1E98"/>
    <w:rsid w:val="00FC2183"/>
    <w:rsid w:val="00FC33B1"/>
    <w:rsid w:val="00FC4FFA"/>
    <w:rsid w:val="00FD0BA7"/>
    <w:rsid w:val="00FD1D22"/>
    <w:rsid w:val="00FE49E6"/>
    <w:rsid w:val="00FF559F"/>
    <w:rsid w:val="00FF72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0C2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6AB"/>
    <w:pPr>
      <w:spacing w:after="0" w:line="480" w:lineRule="auto"/>
      <w:jc w:val="both"/>
    </w:pPr>
    <w:rPr>
      <w:rFonts w:ascii="Times New Roman" w:hAnsi="Times New Roman" w:cs="Arial"/>
      <w:sz w:val="24"/>
      <w:lang w:val="en"/>
      <w14:ligatures w14:val="standardContextual"/>
    </w:rPr>
  </w:style>
  <w:style w:type="paragraph" w:styleId="Heading1">
    <w:name w:val="heading 1"/>
    <w:basedOn w:val="Normal"/>
    <w:next w:val="Normal"/>
    <w:link w:val="Heading1Char"/>
    <w:autoRedefine/>
    <w:uiPriority w:val="9"/>
    <w:qFormat/>
    <w:rsid w:val="002E429E"/>
    <w:pPr>
      <w:keepNext/>
      <w:keepLines/>
      <w:spacing w:before="400" w:after="120"/>
      <w:outlineLvl w:val="0"/>
    </w:pPr>
    <w:rPr>
      <w:b/>
      <w:sz w:val="28"/>
    </w:rPr>
  </w:style>
  <w:style w:type="paragraph" w:styleId="Heading2">
    <w:name w:val="heading 2"/>
    <w:basedOn w:val="Normal"/>
    <w:next w:val="Normal"/>
    <w:link w:val="Heading2Char"/>
    <w:autoRedefine/>
    <w:uiPriority w:val="9"/>
    <w:unhideWhenUsed/>
    <w:qFormat/>
    <w:rsid w:val="00A41439"/>
    <w:pPr>
      <w:keepNext/>
      <w:keepLines/>
      <w:spacing w:before="360" w:after="80"/>
      <w:outlineLvl w:val="1"/>
    </w:pPr>
    <w:rPr>
      <w:rFonts w:eastAsia="Times New Roman" w:cstheme="majorBidi"/>
      <w:b/>
      <w:color w:val="000000"/>
      <w:sz w:val="26"/>
      <w:szCs w:val="24"/>
      <w:lang w:val="en-US"/>
    </w:rPr>
  </w:style>
  <w:style w:type="paragraph" w:styleId="Heading3">
    <w:name w:val="heading 3"/>
    <w:basedOn w:val="Normal"/>
    <w:next w:val="Normal"/>
    <w:link w:val="Heading3Char"/>
    <w:autoRedefine/>
    <w:uiPriority w:val="9"/>
    <w:unhideWhenUsed/>
    <w:qFormat/>
    <w:rsid w:val="00D73A8F"/>
    <w:pPr>
      <w:keepNext/>
      <w:keepLines/>
      <w:spacing w:before="200"/>
      <w:outlineLvl w:val="2"/>
    </w:pPr>
    <w:rPr>
      <w:rFonts w:eastAsiaTheme="minorEastAsia" w:cstheme="majorBidi"/>
      <w:bCs/>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29E"/>
    <w:rPr>
      <w:rFonts w:ascii="Times New Roman" w:hAnsi="Times New Roman" w:cs="Arial"/>
      <w:b/>
      <w:sz w:val="28"/>
      <w:lang w:val="en"/>
      <w14:ligatures w14:val="standardContextual"/>
    </w:rPr>
  </w:style>
  <w:style w:type="character" w:customStyle="1" w:styleId="Heading2Char">
    <w:name w:val="Heading 2 Char"/>
    <w:basedOn w:val="DefaultParagraphFont"/>
    <w:link w:val="Heading2"/>
    <w:uiPriority w:val="9"/>
    <w:rsid w:val="00A41439"/>
    <w:rPr>
      <w:rFonts w:ascii="Times New Roman" w:eastAsia="Times New Roman" w:hAnsi="Times New Roman" w:cstheme="majorBidi"/>
      <w:b/>
      <w:color w:val="000000"/>
      <w:sz w:val="26"/>
      <w:szCs w:val="24"/>
      <w14:ligatures w14:val="standardContextual"/>
    </w:rPr>
  </w:style>
  <w:style w:type="character" w:customStyle="1" w:styleId="Heading3Char">
    <w:name w:val="Heading 3 Char"/>
    <w:basedOn w:val="DefaultParagraphFont"/>
    <w:link w:val="Heading3"/>
    <w:uiPriority w:val="9"/>
    <w:rsid w:val="00D73A8F"/>
    <w:rPr>
      <w:rFonts w:ascii="Times New Roman" w:eastAsiaTheme="minorEastAsia" w:hAnsi="Times New Roman" w:cstheme="majorBidi"/>
      <w:bCs/>
      <w:i/>
      <w:sz w:val="24"/>
      <w:u w:val="single"/>
      <w:lang w:val="en"/>
      <w14:ligatures w14:val="standardContextual"/>
    </w:rPr>
  </w:style>
  <w:style w:type="paragraph" w:customStyle="1" w:styleId="heading20">
    <w:name w:val="heading2"/>
    <w:basedOn w:val="Heading2"/>
    <w:link w:val="heading2Char0"/>
    <w:autoRedefine/>
    <w:qFormat/>
    <w:rsid w:val="007E050A"/>
    <w:rPr>
      <w:rFonts w:cs="Arial"/>
      <w:shd w:val="clear" w:color="auto" w:fill="FFFFFF"/>
    </w:rPr>
  </w:style>
  <w:style w:type="character" w:customStyle="1" w:styleId="heading2Char0">
    <w:name w:val="heading2 Char"/>
    <w:basedOn w:val="DefaultParagraphFont"/>
    <w:link w:val="heading20"/>
    <w:rsid w:val="007E050A"/>
    <w:rPr>
      <w:rFonts w:ascii="Arial" w:eastAsiaTheme="majorEastAsia" w:hAnsi="Arial" w:cs="Arial"/>
      <w:b/>
      <w:bCs/>
      <w:sz w:val="26"/>
      <w:szCs w:val="24"/>
    </w:rPr>
  </w:style>
  <w:style w:type="paragraph" w:customStyle="1" w:styleId="heading10">
    <w:name w:val="heading1"/>
    <w:basedOn w:val="Heading1"/>
    <w:link w:val="heading1Char0"/>
    <w:autoRedefine/>
    <w:qFormat/>
    <w:rsid w:val="004C7CCC"/>
    <w:pPr>
      <w:keepNext w:val="0"/>
      <w:keepLines w:val="0"/>
      <w:spacing w:before="111" w:after="0"/>
    </w:pPr>
    <w:rPr>
      <w:szCs w:val="24"/>
    </w:rPr>
  </w:style>
  <w:style w:type="character" w:customStyle="1" w:styleId="heading1Char0">
    <w:name w:val="heading1 Char"/>
    <w:basedOn w:val="DefaultParagraphFont"/>
    <w:link w:val="heading10"/>
    <w:rsid w:val="004C7CCC"/>
    <w:rPr>
      <w:rFonts w:ascii="Times New Roman" w:eastAsia="Times New Roman" w:hAnsi="Times New Roman" w:cs="Times New Roman"/>
      <w:b/>
      <w:sz w:val="28"/>
      <w:szCs w:val="24"/>
    </w:rPr>
  </w:style>
  <w:style w:type="paragraph" w:styleId="NoSpacing">
    <w:name w:val="No Spacing"/>
    <w:basedOn w:val="Heading2"/>
    <w:next w:val="Heading2"/>
    <w:autoRedefine/>
    <w:uiPriority w:val="1"/>
    <w:qFormat/>
    <w:rsid w:val="00D13830"/>
    <w:rPr>
      <w:bCs/>
    </w:rPr>
  </w:style>
  <w:style w:type="paragraph" w:customStyle="1" w:styleId="n2">
    <w:name w:val="n2"/>
    <w:basedOn w:val="Heading3"/>
    <w:next w:val="Heading3"/>
    <w:link w:val="n2Char"/>
    <w:autoRedefine/>
    <w:qFormat/>
    <w:rsid w:val="00676AFC"/>
    <w:rPr>
      <w:szCs w:val="27"/>
      <w:shd w:val="clear" w:color="auto" w:fill="FFFFFF"/>
    </w:rPr>
  </w:style>
  <w:style w:type="character" w:customStyle="1" w:styleId="n2Char">
    <w:name w:val="n2 Char"/>
    <w:basedOn w:val="DefaultParagraphFont"/>
    <w:link w:val="n2"/>
    <w:rsid w:val="00676AFC"/>
    <w:rPr>
      <w:rFonts w:ascii="Times New Roman" w:eastAsiaTheme="minorEastAsia" w:hAnsi="Times New Roman" w:cstheme="majorBidi"/>
      <w:bCs/>
      <w:i/>
      <w:sz w:val="24"/>
      <w:szCs w:val="27"/>
      <w:u w:val="single"/>
      <w:lang w:val="en" w:eastAsia="en-GB"/>
    </w:rPr>
  </w:style>
  <w:style w:type="paragraph" w:styleId="NormalWeb">
    <w:name w:val="Normal (Web)"/>
    <w:basedOn w:val="Normal"/>
    <w:uiPriority w:val="99"/>
    <w:semiHidden/>
    <w:unhideWhenUsed/>
    <w:rsid w:val="004F4E5B"/>
  </w:style>
  <w:style w:type="paragraph" w:styleId="BodyText">
    <w:name w:val="Body Text"/>
    <w:basedOn w:val="Normal"/>
    <w:link w:val="BodyTextChar"/>
    <w:uiPriority w:val="99"/>
    <w:semiHidden/>
    <w:unhideWhenUsed/>
    <w:rsid w:val="00712BA5"/>
    <w:pPr>
      <w:spacing w:after="120"/>
    </w:pPr>
  </w:style>
  <w:style w:type="character" w:customStyle="1" w:styleId="BodyTextChar">
    <w:name w:val="Body Text Char"/>
    <w:basedOn w:val="DefaultParagraphFont"/>
    <w:link w:val="BodyText"/>
    <w:uiPriority w:val="99"/>
    <w:semiHidden/>
    <w:rsid w:val="00712BA5"/>
    <w:rPr>
      <w:rFonts w:ascii="Times New Roman" w:hAnsi="Times New Roman" w:cs="Arial"/>
      <w:sz w:val="24"/>
      <w:lang w:val="en-GB"/>
    </w:rPr>
  </w:style>
  <w:style w:type="paragraph" w:customStyle="1" w:styleId="Normal1">
    <w:name w:val="Normal1"/>
    <w:basedOn w:val="Normal"/>
    <w:next w:val="Normal"/>
    <w:link w:val="normalChar"/>
    <w:autoRedefine/>
    <w:qFormat/>
    <w:rsid w:val="00BA131B"/>
    <w:rPr>
      <w:rFonts w:eastAsia="SimSun"/>
      <w:bCs/>
      <w:noProof/>
      <w:color w:val="000000" w:themeColor="text1"/>
      <w:shd w:val="clear" w:color="auto" w:fill="FFFFFF"/>
      <w:lang w:eastAsia="zh-CN"/>
    </w:rPr>
  </w:style>
  <w:style w:type="character" w:customStyle="1" w:styleId="normalChar">
    <w:name w:val="normal Char"/>
    <w:basedOn w:val="DefaultParagraphFont"/>
    <w:link w:val="Normal1"/>
    <w:rsid w:val="00BA131B"/>
    <w:rPr>
      <w:rFonts w:ascii="Times New Roman" w:eastAsia="SimSun" w:hAnsi="Times New Roman" w:cs="Arial"/>
      <w:bCs/>
      <w:noProof/>
      <w:color w:val="000000" w:themeColor="text1"/>
      <w:sz w:val="24"/>
      <w:lang w:val="en" w:eastAsia="zh-CN"/>
      <w14:ligatures w14:val="standardContextual"/>
    </w:rPr>
  </w:style>
  <w:style w:type="paragraph" w:customStyle="1" w:styleId="h2">
    <w:name w:val="h2"/>
    <w:basedOn w:val="Heading2"/>
    <w:next w:val="Heading2"/>
    <w:link w:val="h2Char"/>
    <w:autoRedefine/>
    <w:qFormat/>
    <w:rsid w:val="00EC463B"/>
    <w:rPr>
      <w:rFonts w:cs="Arial"/>
      <w:bCs/>
      <w:noProof/>
      <w:szCs w:val="20"/>
      <w:shd w:val="clear" w:color="auto" w:fill="FFFFFF"/>
    </w:rPr>
  </w:style>
  <w:style w:type="character" w:customStyle="1" w:styleId="h2Char">
    <w:name w:val="h2 Char"/>
    <w:basedOn w:val="DefaultParagraphFont"/>
    <w:link w:val="h2"/>
    <w:rsid w:val="00EC463B"/>
    <w:rPr>
      <w:rFonts w:ascii="Times New Roman" w:eastAsiaTheme="majorEastAsia" w:hAnsi="Times New Roman" w:cs="Arial"/>
      <w:b/>
      <w:bCs/>
      <w:noProof/>
      <w:kern w:val="2"/>
      <w:sz w:val="26"/>
      <w:szCs w:val="20"/>
      <w14:ligatures w14:val="standardContextual"/>
    </w:rPr>
  </w:style>
  <w:style w:type="paragraph" w:customStyle="1" w:styleId="Normal10">
    <w:name w:val="Normal 1"/>
    <w:basedOn w:val="Normal"/>
    <w:next w:val="Normal"/>
    <w:link w:val="Normal1Char"/>
    <w:autoRedefine/>
    <w:qFormat/>
    <w:rsid w:val="00684CD5"/>
    <w:rPr>
      <w:rFonts w:eastAsia="SimSun"/>
      <w:bCs/>
      <w:noProof/>
      <w:color w:val="000000" w:themeColor="text1"/>
      <w:shd w:val="clear" w:color="auto" w:fill="FFFFFF"/>
      <w:lang w:val="en-US" w:eastAsia="zh-CN"/>
    </w:rPr>
  </w:style>
  <w:style w:type="character" w:customStyle="1" w:styleId="Normal1Char">
    <w:name w:val="Normal 1 Char"/>
    <w:basedOn w:val="DefaultParagraphFont"/>
    <w:link w:val="Normal10"/>
    <w:rsid w:val="00684CD5"/>
    <w:rPr>
      <w:rFonts w:ascii="Times New Roman" w:eastAsia="SimSun" w:hAnsi="Times New Roman" w:cs="Arial"/>
      <w:bCs/>
      <w:noProof/>
      <w:color w:val="000000" w:themeColor="text1"/>
      <w:sz w:val="24"/>
      <w:lang w:eastAsia="zh-CN"/>
      <w14:ligatures w14:val="standardContextual"/>
    </w:rPr>
  </w:style>
  <w:style w:type="paragraph" w:styleId="Header">
    <w:name w:val="header"/>
    <w:basedOn w:val="Normal"/>
    <w:link w:val="HeaderChar"/>
    <w:uiPriority w:val="99"/>
    <w:unhideWhenUsed/>
    <w:rsid w:val="008B5EF1"/>
    <w:pPr>
      <w:tabs>
        <w:tab w:val="center" w:pos="4680"/>
        <w:tab w:val="right" w:pos="9360"/>
      </w:tabs>
      <w:spacing w:line="240" w:lineRule="auto"/>
    </w:pPr>
  </w:style>
  <w:style w:type="character" w:customStyle="1" w:styleId="HeaderChar">
    <w:name w:val="Header Char"/>
    <w:basedOn w:val="DefaultParagraphFont"/>
    <w:link w:val="Header"/>
    <w:uiPriority w:val="99"/>
    <w:rsid w:val="008B5EF1"/>
    <w:rPr>
      <w:rFonts w:ascii="Times New Roman" w:hAnsi="Times New Roman" w:cs="Arial"/>
      <w:sz w:val="24"/>
      <w:lang w:val="en"/>
      <w14:ligatures w14:val="standardContextual"/>
    </w:rPr>
  </w:style>
  <w:style w:type="paragraph" w:styleId="Footer">
    <w:name w:val="footer"/>
    <w:basedOn w:val="Normal"/>
    <w:link w:val="FooterChar"/>
    <w:uiPriority w:val="99"/>
    <w:unhideWhenUsed/>
    <w:rsid w:val="008B5EF1"/>
    <w:pPr>
      <w:tabs>
        <w:tab w:val="center" w:pos="4680"/>
        <w:tab w:val="right" w:pos="9360"/>
      </w:tabs>
      <w:spacing w:line="240" w:lineRule="auto"/>
    </w:pPr>
  </w:style>
  <w:style w:type="character" w:customStyle="1" w:styleId="FooterChar">
    <w:name w:val="Footer Char"/>
    <w:basedOn w:val="DefaultParagraphFont"/>
    <w:link w:val="Footer"/>
    <w:uiPriority w:val="99"/>
    <w:rsid w:val="008B5EF1"/>
    <w:rPr>
      <w:rFonts w:ascii="Times New Roman" w:hAnsi="Times New Roman" w:cs="Arial"/>
      <w:sz w:val="24"/>
      <w:lang w:val="en"/>
      <w14:ligatures w14:val="standardContextual"/>
    </w:rPr>
  </w:style>
  <w:style w:type="paragraph" w:styleId="Bibliography">
    <w:name w:val="Bibliography"/>
    <w:basedOn w:val="Normal"/>
    <w:next w:val="Normal"/>
    <w:uiPriority w:val="37"/>
    <w:unhideWhenUsed/>
    <w:rsid w:val="00373618"/>
  </w:style>
  <w:style w:type="character" w:styleId="Hyperlink">
    <w:name w:val="Hyperlink"/>
    <w:basedOn w:val="DefaultParagraphFont"/>
    <w:uiPriority w:val="99"/>
    <w:unhideWhenUsed/>
    <w:rsid w:val="003736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Min231</b:Tag>
    <b:SourceType>InternetSite</b:SourceType>
    <b:Guid>{FB87D6F1-EF27-444E-8074-DF926B729026}</b:Guid>
    <b:Author>
      <b:Author>
        <b:Corporate>Mindtools</b:Corporate>
      </b:Author>
    </b:Author>
    <b:Title>The Blake Mouton Grid</b:Title>
    <b:Year>2023</b:Year>
    <b:YearAccessed>2023</b:YearAccessed>
    <b:MonthAccessed>05</b:MonthAccessed>
    <b:DayAccessed>05</b:DayAccessed>
    <b:URL>https://www.mindtools.com/ai9k5cb/the-blake-mouton-grid</b:URL>
    <b:RefOrder>1</b:RefOrder>
  </b:Source>
  <b:Source>
    <b:Tag>Med21</b:Tag>
    <b:SourceType>InternetSite</b:SourceType>
    <b:Guid>{71E27733-FE24-4543-A46B-94DB37C30F35}</b:Guid>
    <b:Author>
      <b:Author>
        <b:Corporate>Medium</b:Corporate>
      </b:Author>
    </b:Author>
    <b:Title>Blake-Mouton’s Managerial Grid Theory</b:Title>
    <b:Year>2021</b:Year>
    <b:YearAccessed>2023</b:YearAccessed>
    <b:MonthAccessed>05</b:MonthAccessed>
    <b:DayAccessed>05</b:DayAccessed>
    <b:URL>https://medium.com/the-shadow/blake-moutons-managerial-grid-theory-aa0842e771a</b:URL>
    <b:RefOrder>2</b:RefOrder>
  </b:Source>
  <b:Source>
    <b:Tag>Mtd21</b:Tag>
    <b:SourceType>InternetSite</b:SourceType>
    <b:Guid>{D0656109-63FF-434D-B71A-C8B691901C60}</b:Guid>
    <b:Author>
      <b:Author>
        <b:Corporate>Mtdtraining</b:Corporate>
      </b:Author>
    </b:Author>
    <b:Title>Adair’s Action Centred Leadership Model</b:Title>
    <b:Year>2021</b:Year>
    <b:YearAccessed>2023</b:YearAccessed>
    <b:MonthAccessed>05</b:MonthAccessed>
    <b:DayAccessed>05</b:DayAccessed>
    <b:URL>https://www.mtdtraining.com/blog/adairs-action-centred-leadership-model.htm</b:URL>
    <b:RefOrder>8</b:RefOrder>
  </b:Source>
  <b:Source>
    <b:Tag>Tec21</b:Tag>
    <b:SourceType>InternetSite</b:SourceType>
    <b:Guid>{17F6897C-59D8-4010-85A6-D31DC14676A3}</b:Guid>
    <b:Author>
      <b:Author>
        <b:Corporate>Technofunc</b:Corporate>
      </b:Author>
    </b:Author>
    <b:Title>Action Centered Leadership</b:Title>
    <b:Year>2021</b:Year>
    <b:YearAccessed>2023</b:YearAccessed>
    <b:MonthAccessed>05</b:MonthAccessed>
    <b:DayAccessed>05</b:DayAccessed>
    <b:URL>https://www.technofunc.com/index.php/leadership-skills/leadership-theories/item/action-centered-leadership</b:URL>
    <b:RefOrder>7</b:RefOrder>
  </b:Source>
  <b:Source>
    <b:Tag>Too23</b:Tag>
    <b:SourceType>InternetSite</b:SourceType>
    <b:Guid>{EB65D399-6C5F-4E47-8C6C-B95F96A6AA72}</b:Guid>
    <b:Author>
      <b:Author>
        <b:Corporate>Toolshero</b:Corporate>
      </b:Author>
    </b:Author>
    <b:Title>Action Centered Leadership (ACL)</b:Title>
    <b:Year>2023</b:Year>
    <b:YearAccessed>2023</b:YearAccessed>
    <b:MonthAccessed>05</b:MonthAccessed>
    <b:DayAccessed>05</b:DayAccessed>
    <b:URL>https://www.toolshero.com/leadership/action-centered-leadership-acl/</b:URL>
    <b:RefOrder>6</b:RefOrder>
  </b:Source>
  <b:Source>
    <b:Tag>She231</b:Tag>
    <b:SourceType>InternetSite</b:SourceType>
    <b:Guid>{E6B307A5-0E1C-420C-B2D5-8A0E79CCA6C9}</b:Guid>
    <b:Author>
      <b:Author>
        <b:NameList>
          <b:Person>
            <b:Last>Mathews</b:Last>
            <b:First>Sheril</b:First>
          </b:Person>
        </b:NameList>
      </b:Author>
    </b:Author>
    <b:Title>Blake Mouton Leadership Grid - A Model on Leadership Styles</b:Title>
    <b:Year>2023</b:Year>
    <b:YearAccessed>2023</b:YearAccessed>
    <b:MonthAccessed>05</b:MonthAccessed>
    <b:DayAccessed>05</b:DayAccessed>
    <b:URL>https://www.leadingsapiens.com/blake-mouton-leadership-grid-styles/</b:URL>
    <b:RefOrder>5</b:RefOrder>
  </b:Source>
  <b:Source>
    <b:Tag>Bus231</b:Tag>
    <b:SourceType>InternetSite</b:SourceType>
    <b:Guid>{1D00A2C7-AEC6-469D-A698-97D7012C7FF7}</b:Guid>
    <b:Author>
      <b:Author>
        <b:Corporate>Businessjargons</b:Corporate>
      </b:Author>
    </b:Author>
    <b:Title>Blake and Mouton’s Managerial Grid</b:Title>
    <b:Year>2023</b:Year>
    <b:YearAccessed>2023</b:YearAccessed>
    <b:MonthAccessed>05</b:MonthAccessed>
    <b:DayAccessed>05</b:DayAccessed>
    <b:URL>https://businessjargons.com/blake-moutons-managerial-grid.html</b:URL>
    <b:RefOrder>4</b:RefOrder>
  </b:Source>
  <b:Source>
    <b:Tag>Jas222</b:Tag>
    <b:SourceType>InternetSite</b:SourceType>
    <b:Guid>{8D883DB0-87F1-4CAD-A706-251EA94431B7}</b:Guid>
    <b:Author>
      <b:Author>
        <b:NameList>
          <b:Person>
            <b:Last>Gordon</b:Last>
            <b:First>Jason</b:First>
          </b:Person>
        </b:NameList>
      </b:Author>
    </b:Author>
    <b:Title>Blake and Mouton's Leadership Model (Managerial Grid) - Explained</b:Title>
    <b:Year>2022</b:Year>
    <b:YearAccessed>2023</b:YearAccessed>
    <b:MonthAccessed>05</b:MonthAccessed>
    <b:DayAccessed>05</b:DayAccessed>
    <b:URL>https://thebusinessprofessor.com/en_US/management-leadership-organizational-behavior/blake-and-moutons-leadership-model</b:URL>
    <b:RefOrder>3</b:RefOrder>
  </b:Source>
</b:Sources>
</file>

<file path=customXml/itemProps1.xml><?xml version="1.0" encoding="utf-8"?>
<ds:datastoreItem xmlns:ds="http://schemas.openxmlformats.org/officeDocument/2006/customXml" ds:itemID="{EA7651FA-5C63-482F-A4D6-E74BD7A84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2415</Words>
  <Characters>13770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2023-05-19T11:28:00Z</dcterms:created>
  <dcterms:modified xsi:type="dcterms:W3CDTF">2023-05-23T17:44:00Z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159a14394e584a0f35ee21958e581b47b290fd3ee1293b5aa6d38816c392369f</vt:lpwstr>
  </property>
</Properties>
</file>