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E5787A5" w14:textId="77777777" w:rsidR="00393764" w:rsidRDefault="00393764"/>
    <w:p w14:paraId="4C7F528A" w14:textId="0235A4AB" w:rsidR="65996449" w:rsidRDefault="65996449" w:rsidP="65996449"/>
    <w:p w14:paraId="0BC77570" w14:textId="3A90495A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Name: Steffan John Benson</w:t>
      </w:r>
    </w:p>
    <w:p w14:paraId="3C881582" w14:textId="7FEB06BF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P Number: P151818</w:t>
      </w:r>
    </w:p>
    <w:p w14:paraId="1BC0205A" w14:textId="7F86D273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Module Title: Games Programming and Graphics</w:t>
      </w:r>
    </w:p>
    <w:p w14:paraId="50B45D23" w14:textId="26E64F0E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Module Code: M5X01038</w:t>
      </w:r>
    </w:p>
    <w:p w14:paraId="1CCDDF8C" w14:textId="1A4914D1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Module Lecturer: Gordon Dickers</w:t>
      </w:r>
    </w:p>
    <w:p w14:paraId="1BC89F8D" w14:textId="248FBBDA" w:rsidR="13245C23" w:rsidRDefault="13245C23" w:rsidP="13245C23">
      <w:pPr>
        <w:rPr>
          <w:rFonts w:ascii="Calibri" w:eastAsia="Calibri" w:hAnsi="Calibri" w:cs="Calibri"/>
          <w:sz w:val="32"/>
          <w:szCs w:val="32"/>
        </w:rPr>
      </w:pPr>
      <w:r w:rsidRPr="13245C23">
        <w:rPr>
          <w:rFonts w:ascii="Calibri" w:eastAsia="Calibri" w:hAnsi="Calibri" w:cs="Calibri"/>
          <w:sz w:val="32"/>
          <w:szCs w:val="32"/>
        </w:rPr>
        <w:t>Assignment Title: OpenGL Based Game – Matching Pairs</w:t>
      </w:r>
    </w:p>
    <w:p w14:paraId="7ED1E2D1" w14:textId="4B27A346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4FD22022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45542FD5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2B7BC25E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069DA3D6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2B58CA95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45B10E5E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6386FE3C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4DA8D804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58633B6D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4F135CE4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12458A35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3CA54ADD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18DBA8C6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384A520A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78396D20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6EC39B5B" w14:textId="764C531F" w:rsidR="00CC30D4" w:rsidRDefault="00CC30D4"/>
    <w:sdt>
      <w:sdtPr>
        <w:id w:val="-87430107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5CCC151" w14:textId="4DC6FD5A" w:rsidR="00CC30D4" w:rsidRDefault="00CC30D4">
          <w:pPr>
            <w:pStyle w:val="TOCHeading"/>
          </w:pPr>
          <w:r>
            <w:t>Contents</w:t>
          </w:r>
        </w:p>
        <w:p w14:paraId="7913B9A1" w14:textId="77777777" w:rsidR="00E31EA0" w:rsidRDefault="00CC30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9908911" w:history="1">
            <w:r w:rsidR="00E31EA0" w:rsidRPr="004633E6">
              <w:rPr>
                <w:rStyle w:val="Hyperlink"/>
                <w:rFonts w:eastAsia="Calibri"/>
                <w:noProof/>
              </w:rPr>
              <w:t>Table of Figures</w:t>
            </w:r>
            <w:r w:rsidR="00E31EA0">
              <w:rPr>
                <w:noProof/>
                <w:webHidden/>
              </w:rPr>
              <w:tab/>
            </w:r>
            <w:r w:rsidR="00E31EA0">
              <w:rPr>
                <w:noProof/>
                <w:webHidden/>
              </w:rPr>
              <w:fldChar w:fldCharType="begin"/>
            </w:r>
            <w:r w:rsidR="00E31EA0">
              <w:rPr>
                <w:noProof/>
                <w:webHidden/>
              </w:rPr>
              <w:instrText xml:space="preserve"> PAGEREF _Toc509908911 \h </w:instrText>
            </w:r>
            <w:r w:rsidR="00E31EA0">
              <w:rPr>
                <w:noProof/>
                <w:webHidden/>
              </w:rPr>
            </w:r>
            <w:r w:rsidR="00E31EA0">
              <w:rPr>
                <w:noProof/>
                <w:webHidden/>
              </w:rPr>
              <w:fldChar w:fldCharType="separate"/>
            </w:r>
            <w:r w:rsidR="00E31EA0">
              <w:rPr>
                <w:noProof/>
                <w:webHidden/>
              </w:rPr>
              <w:t>2</w:t>
            </w:r>
            <w:r w:rsidR="00E31EA0">
              <w:rPr>
                <w:noProof/>
                <w:webHidden/>
              </w:rPr>
              <w:fldChar w:fldCharType="end"/>
            </w:r>
          </w:hyperlink>
        </w:p>
        <w:p w14:paraId="04C55193" w14:textId="77777777" w:rsidR="00E31EA0" w:rsidRDefault="00E31E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9908912" w:history="1">
            <w:r w:rsidRPr="004633E6">
              <w:rPr>
                <w:rStyle w:val="Hyperlink"/>
                <w:rFonts w:eastAsia="Calibri"/>
                <w:noProof/>
              </w:rPr>
              <w:t>Matching Pairs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_Toc509908912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72016" w14:textId="77777777" w:rsidR="00E31EA0" w:rsidRDefault="00E31E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9908913" w:history="1">
            <w:r w:rsidRPr="004633E6">
              <w:rPr>
                <w:rStyle w:val="Hyperlink"/>
                <w:rFonts w:eastAsia="Calibri"/>
                <w:noProof/>
              </w:rPr>
              <w:t>Known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_Toc509908913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6C1DB" w14:textId="77777777" w:rsidR="00E31EA0" w:rsidRDefault="00E31E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9908914" w:history="1">
            <w:r w:rsidRPr="004633E6">
              <w:rPr>
                <w:rStyle w:val="Hyperlink"/>
                <w:rFonts w:eastAsia="Calibri"/>
                <w:noProof/>
              </w:rPr>
              <w:t>Important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_Toc509908914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77F4E8" w14:textId="77777777" w:rsidR="00E31EA0" w:rsidRDefault="00E31E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9908915" w:history="1">
            <w:r w:rsidRPr="004633E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_Toc509908915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B35FC" w14:textId="77777777" w:rsidR="00E31EA0" w:rsidRDefault="00E31E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9908916" w:history="1">
            <w:r w:rsidRPr="004633E6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_Toc509908916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DD215" w14:textId="036B43AF" w:rsidR="00CC30D4" w:rsidRDefault="00CC30D4">
          <w:r>
            <w:rPr>
              <w:b/>
              <w:bCs/>
              <w:noProof/>
            </w:rPr>
            <w:fldChar w:fldCharType="end"/>
          </w:r>
        </w:p>
      </w:sdtContent>
    </w:sdt>
    <w:p w14:paraId="45103537" w14:textId="77777777" w:rsidR="00CC30D4" w:rsidRDefault="00CC30D4">
      <w:pPr>
        <w:pStyle w:val="TableofFigures"/>
        <w:tabs>
          <w:tab w:val="right" w:leader="hyphen" w:pos="9016"/>
        </w:tabs>
        <w:rPr>
          <w:rFonts w:ascii="Calibri" w:eastAsia="Calibri" w:hAnsi="Calibri" w:cs="Calibri"/>
          <w:sz w:val="32"/>
          <w:szCs w:val="32"/>
        </w:rPr>
      </w:pPr>
    </w:p>
    <w:p w14:paraId="19D65201" w14:textId="4E14ADBB" w:rsidR="00CC30D4" w:rsidRPr="00CC30D4" w:rsidRDefault="00CC30D4" w:rsidP="00CC30D4">
      <w:pPr>
        <w:pStyle w:val="Heading1"/>
        <w:rPr>
          <w:rFonts w:eastAsia="Calibri"/>
        </w:rPr>
      </w:pPr>
      <w:bookmarkStart w:id="0" w:name="_Toc509908911"/>
      <w:r w:rsidRPr="00CC30D4">
        <w:rPr>
          <w:rFonts w:eastAsia="Calibri"/>
        </w:rPr>
        <w:t>Table of Figures</w:t>
      </w:r>
      <w:bookmarkEnd w:id="0"/>
    </w:p>
    <w:p w14:paraId="4A54C803" w14:textId="77777777" w:rsidR="00CC30D4" w:rsidRDefault="00CC30D4">
      <w:pPr>
        <w:pStyle w:val="TableofFigures"/>
        <w:tabs>
          <w:tab w:val="right" w:leader="hyphen" w:pos="9016"/>
        </w:tabs>
        <w:rPr>
          <w:rFonts w:eastAsiaTheme="minorEastAsia"/>
          <w:noProof/>
          <w:lang w:eastAsia="en-GB"/>
        </w:rPr>
      </w:pPr>
      <w:r>
        <w:rPr>
          <w:rFonts w:ascii="Calibri" w:eastAsia="Calibri" w:hAnsi="Calibri" w:cs="Calibri"/>
          <w:sz w:val="32"/>
          <w:szCs w:val="32"/>
        </w:rPr>
        <w:fldChar w:fldCharType="begin"/>
      </w:r>
      <w:r>
        <w:rPr>
          <w:rFonts w:ascii="Calibri" w:eastAsia="Calibri" w:hAnsi="Calibri" w:cs="Calibri"/>
          <w:sz w:val="32"/>
          <w:szCs w:val="32"/>
        </w:rPr>
        <w:instrText xml:space="preserve"> TOC \h \z \t "Caption" \c "Figure" </w:instrText>
      </w:r>
      <w:r>
        <w:rPr>
          <w:rFonts w:ascii="Calibri" w:eastAsia="Calibri" w:hAnsi="Calibri" w:cs="Calibri"/>
          <w:sz w:val="32"/>
          <w:szCs w:val="32"/>
        </w:rPr>
        <w:fldChar w:fldCharType="separate"/>
      </w:r>
      <w:hyperlink r:id="rId6" w:anchor="_Toc509908281" w:history="1">
        <w:r w:rsidRPr="00E33E63">
          <w:rPr>
            <w:rStyle w:val="Hyperlink"/>
            <w:noProof/>
          </w:rPr>
          <w:t>Figure 1 - Command Prompt displaying user instructions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_Toc509908281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189E63E" w14:textId="77777777" w:rsidR="00CC30D4" w:rsidRDefault="00CC30D4">
      <w:pPr>
        <w:pStyle w:val="TableofFigures"/>
        <w:tabs>
          <w:tab w:val="right" w:leader="hyphen" w:pos="9016"/>
        </w:tabs>
        <w:rPr>
          <w:rFonts w:eastAsiaTheme="minorEastAsia"/>
          <w:noProof/>
          <w:lang w:eastAsia="en-GB"/>
        </w:rPr>
      </w:pPr>
      <w:hyperlink w:anchor="_Toc509908282" w:history="1">
        <w:r w:rsidRPr="00E33E63">
          <w:rPr>
            <w:rStyle w:val="Hyperlink"/>
            <w:noProof/>
          </w:rPr>
          <w:t>Figure 2 - Game window displaying 4 coloured squares with one highlighted in cyan.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_Toc509908282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23098F5" w14:textId="77777777" w:rsidR="00B66AD3" w:rsidRDefault="00CC30D4" w:rsidP="13245C23">
      <w:pPr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fldChar w:fldCharType="end"/>
      </w:r>
    </w:p>
    <w:p w14:paraId="00082E56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3A8650F9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65EB4664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26E89150" w14:textId="77777777" w:rsidR="00B66AD3" w:rsidRDefault="00B66AD3" w:rsidP="13245C23">
      <w:pPr>
        <w:rPr>
          <w:rFonts w:ascii="Calibri" w:eastAsia="Calibri" w:hAnsi="Calibri" w:cs="Calibri"/>
          <w:sz w:val="32"/>
          <w:szCs w:val="32"/>
        </w:rPr>
      </w:pPr>
    </w:p>
    <w:p w14:paraId="39264D86" w14:textId="4CFD673E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306E9163" w14:textId="1CCC50F8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654AF0F0" w14:textId="070A25E5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2B5C7B97" w14:textId="15FE0894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4D9BDC7F" w14:textId="6F66DFF5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58AAA274" w14:textId="25271E13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68B981E3" w14:textId="2FB8CA24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5F2F9766" w14:textId="3FD01978" w:rsidR="00312AC9" w:rsidRDefault="00312AC9" w:rsidP="13245C23">
      <w:pPr>
        <w:rPr>
          <w:rFonts w:ascii="Calibri" w:eastAsia="Calibri" w:hAnsi="Calibri" w:cs="Calibri"/>
          <w:sz w:val="32"/>
          <w:szCs w:val="32"/>
        </w:rPr>
      </w:pPr>
    </w:p>
    <w:p w14:paraId="12DC26C6" w14:textId="77777777" w:rsidR="00CC30D4" w:rsidRDefault="00CC30D4" w:rsidP="00CC30D4">
      <w:pPr>
        <w:pStyle w:val="Heading1"/>
        <w:rPr>
          <w:rFonts w:ascii="Calibri" w:eastAsia="Calibri" w:hAnsi="Calibri" w:cs="Calibri"/>
          <w:color w:val="auto"/>
        </w:rPr>
      </w:pPr>
    </w:p>
    <w:p w14:paraId="45743EEF" w14:textId="78E3164D" w:rsidR="00312AC9" w:rsidRPr="00980B01" w:rsidRDefault="00980B01" w:rsidP="00CC30D4">
      <w:pPr>
        <w:pStyle w:val="Heading1"/>
        <w:rPr>
          <w:rFonts w:eastAsia="Calibri"/>
        </w:rPr>
      </w:pPr>
      <w:bookmarkStart w:id="1" w:name="_Toc509908912"/>
      <w:r w:rsidRPr="00980B01">
        <w:rPr>
          <w:rFonts w:eastAsia="Calibri"/>
        </w:rPr>
        <w:t>Matching Pairs Game</w:t>
      </w:r>
      <w:bookmarkEnd w:id="1"/>
    </w:p>
    <w:p w14:paraId="6E812978" w14:textId="1CCD4822" w:rsidR="00312AC9" w:rsidRDefault="00EA3B7E" w:rsidP="13245C23">
      <w:pPr>
        <w:rPr>
          <w:rFonts w:ascii="Calibri" w:eastAsia="Calibri" w:hAnsi="Calibri" w:cs="Calibri"/>
          <w:sz w:val="24"/>
          <w:szCs w:val="32"/>
        </w:rPr>
      </w:pPr>
      <w:r>
        <w:rPr>
          <w:rFonts w:ascii="Calibri" w:eastAsia="Calibri" w:hAnsi="Calibri" w:cs="Calibri"/>
          <w:sz w:val="24"/>
          <w:szCs w:val="32"/>
        </w:rPr>
        <w:t xml:space="preserve">Once the game begins, instructions </w:t>
      </w:r>
      <w:r w:rsidR="00CB7039">
        <w:rPr>
          <w:rFonts w:ascii="Calibri" w:eastAsia="Calibri" w:hAnsi="Calibri" w:cs="Calibri"/>
          <w:sz w:val="24"/>
          <w:szCs w:val="32"/>
        </w:rPr>
        <w:t>will be displayed in a command prompt and the game window will appear. The game window will display 4 coloured squares</w:t>
      </w:r>
      <w:r w:rsidR="00D93575">
        <w:rPr>
          <w:rFonts w:ascii="Calibri" w:eastAsia="Calibri" w:hAnsi="Calibri" w:cs="Calibri"/>
          <w:sz w:val="24"/>
          <w:szCs w:val="32"/>
        </w:rPr>
        <w:t>, 2 greens and 2 reds</w:t>
      </w:r>
      <w:r w:rsidR="004D2FA4">
        <w:rPr>
          <w:rFonts w:ascii="Calibri" w:eastAsia="Calibri" w:hAnsi="Calibri" w:cs="Calibri"/>
          <w:sz w:val="24"/>
          <w:szCs w:val="32"/>
        </w:rPr>
        <w:fldChar w:fldCharType="begin" w:fldLock="1"/>
      </w:r>
      <w:r w:rsidR="004D2FA4">
        <w:rPr>
          <w:rFonts w:ascii="Calibri" w:eastAsia="Calibri" w:hAnsi="Calibri" w:cs="Calibri"/>
          <w:sz w:val="24"/>
          <w:szCs w:val="32"/>
        </w:rPr>
        <w:instrText>ADDIN CSL_CITATION { "citationItems" : [ { "id" : "ITEM-1", "itemData" : { "URL" : "https://moodle.uwtsd.ac.uk/mod/resource/view.php?id=18425", "accessed" : { "date-parts" : [ [ "2018", "3", "12" ] ] }, "author" : [ { "dropping-particle" : "", "family" : "Gordon Dickers", "given" : "", "non-dropping-particle" : "", "parse-names" : false, "suffix" : "" } ], "id" : "ITEM-1", "issued" : { "date-parts" : [ [ "0" ] ] }, "title" : "M5X01038: lit house", "type" : "webpage" }, "uris" : [ "http://www.mendeley.com/documents/?uuid=11b6d1d3-acf7-3fe4-8286-d079c5dab307" ] } ], "mendeley" : { "formattedCitation" : "[1]", "plainTextFormattedCitation" : "[1]", "previouslyFormattedCitation" : "[1]" }, "properties" : {  }, "schema" : "https://github.com/citation-style-language/schema/raw/master/csl-citation.json" }</w:instrText>
      </w:r>
      <w:r w:rsidR="004D2FA4">
        <w:rPr>
          <w:rFonts w:ascii="Calibri" w:eastAsia="Calibri" w:hAnsi="Calibri" w:cs="Calibri"/>
          <w:sz w:val="24"/>
          <w:szCs w:val="32"/>
        </w:rPr>
        <w:fldChar w:fldCharType="separate"/>
      </w:r>
      <w:r w:rsidR="004D2FA4" w:rsidRPr="004D2FA4">
        <w:rPr>
          <w:rFonts w:ascii="Calibri" w:eastAsia="Calibri" w:hAnsi="Calibri" w:cs="Calibri"/>
          <w:noProof/>
          <w:sz w:val="24"/>
          <w:szCs w:val="32"/>
        </w:rPr>
        <w:t>[1]</w:t>
      </w:r>
      <w:r w:rsidR="004D2FA4">
        <w:rPr>
          <w:rFonts w:ascii="Calibri" w:eastAsia="Calibri" w:hAnsi="Calibri" w:cs="Calibri"/>
          <w:sz w:val="24"/>
          <w:szCs w:val="32"/>
        </w:rPr>
        <w:fldChar w:fldCharType="end"/>
      </w:r>
      <w:r w:rsidR="00D93575">
        <w:rPr>
          <w:rFonts w:ascii="Calibri" w:eastAsia="Calibri" w:hAnsi="Calibri" w:cs="Calibri"/>
          <w:sz w:val="24"/>
          <w:szCs w:val="32"/>
        </w:rPr>
        <w:t>. For testing purposes, the number of colours has been limited</w:t>
      </w:r>
      <w:r w:rsidR="00980B01">
        <w:rPr>
          <w:rFonts w:ascii="Calibri" w:eastAsia="Calibri" w:hAnsi="Calibri" w:cs="Calibri"/>
          <w:sz w:val="24"/>
          <w:szCs w:val="32"/>
        </w:rPr>
        <w:t xml:space="preserve"> and the colour remain visible. </w:t>
      </w:r>
      <w:r w:rsidR="0013255C">
        <w:rPr>
          <w:rFonts w:ascii="Calibri" w:eastAsia="Calibri" w:hAnsi="Calibri" w:cs="Calibri"/>
          <w:sz w:val="24"/>
          <w:szCs w:val="32"/>
        </w:rPr>
        <w:t xml:space="preserve">The camera </w:t>
      </w:r>
      <w:r w:rsidR="003912A5">
        <w:rPr>
          <w:rFonts w:ascii="Calibri" w:eastAsia="Calibri" w:hAnsi="Calibri" w:cs="Calibri"/>
          <w:sz w:val="24"/>
          <w:szCs w:val="32"/>
        </w:rPr>
        <w:t>viewing the scene can be moved by using the WASD keys</w:t>
      </w:r>
      <w:r w:rsidR="004D2FA4">
        <w:rPr>
          <w:rFonts w:ascii="Calibri" w:eastAsia="Calibri" w:hAnsi="Calibri" w:cs="Calibri"/>
          <w:sz w:val="24"/>
          <w:szCs w:val="32"/>
        </w:rPr>
        <w:fldChar w:fldCharType="begin" w:fldLock="1"/>
      </w:r>
      <w:r w:rsidR="004D2FA4">
        <w:rPr>
          <w:rFonts w:ascii="Calibri" w:eastAsia="Calibri" w:hAnsi="Calibri" w:cs="Calibri"/>
          <w:sz w:val="24"/>
          <w:szCs w:val="32"/>
        </w:rPr>
        <w:instrText>ADDIN CSL_CITATION { "citationItems" : [ { "id" : "ITEM-1", "itemData" : { "URL" : "https://moodle.uwtsd.ac.uk/mod/resource/view.php?id=18424", "accessed" : { "date-parts" : [ [ "2018", "3", "12" ] ] }, "author" : [ { "dropping-particle" : "", "family" : "Gordon Dickers", "given" : "", "non-dropping-particle" : "", "parse-names" : false, "suffix" : "" } ], "id" : "ITEM-1", "issued" : { "date-parts" : [ [ "0" ] ] }, "title" : "M5X01038: Basic Scene Management - hierachies of objects", "type" : "webpage" }, "uris" : [ "http://www.mendeley.com/documents/?uuid=b521fbc1-bd31-3ace-b953-2d8c6cc350f6" ] } ], "mendeley" : { "formattedCitation" : "[2]", "plainTextFormattedCitation" : "[2]", "previouslyFormattedCitation" : "[2]" }, "properties" : {  }, "schema" : "https://github.com/citation-style-language/schema/raw/master/csl-citation.json" }</w:instrText>
      </w:r>
      <w:r w:rsidR="004D2FA4">
        <w:rPr>
          <w:rFonts w:ascii="Calibri" w:eastAsia="Calibri" w:hAnsi="Calibri" w:cs="Calibri"/>
          <w:sz w:val="24"/>
          <w:szCs w:val="32"/>
        </w:rPr>
        <w:fldChar w:fldCharType="separate"/>
      </w:r>
      <w:r w:rsidR="004D2FA4" w:rsidRPr="004D2FA4">
        <w:rPr>
          <w:rFonts w:ascii="Calibri" w:eastAsia="Calibri" w:hAnsi="Calibri" w:cs="Calibri"/>
          <w:noProof/>
          <w:sz w:val="24"/>
          <w:szCs w:val="32"/>
        </w:rPr>
        <w:t>[2]</w:t>
      </w:r>
      <w:r w:rsidR="004D2FA4">
        <w:rPr>
          <w:rFonts w:ascii="Calibri" w:eastAsia="Calibri" w:hAnsi="Calibri" w:cs="Calibri"/>
          <w:sz w:val="24"/>
          <w:szCs w:val="32"/>
        </w:rPr>
        <w:fldChar w:fldCharType="end"/>
      </w:r>
      <w:r w:rsidR="008F3DC7">
        <w:rPr>
          <w:rFonts w:ascii="Calibri" w:eastAsia="Calibri" w:hAnsi="Calibri" w:cs="Calibri"/>
          <w:sz w:val="24"/>
          <w:szCs w:val="32"/>
        </w:rPr>
        <w:t>. The W and S keys are used to move the camera closer and further away from the scene</w:t>
      </w:r>
      <w:r w:rsidR="00926814">
        <w:rPr>
          <w:rFonts w:ascii="Calibri" w:eastAsia="Calibri" w:hAnsi="Calibri" w:cs="Calibri"/>
          <w:sz w:val="24"/>
          <w:szCs w:val="32"/>
        </w:rPr>
        <w:t xml:space="preserve">, and the A and D keys are used to move the camera left and right respectively. </w:t>
      </w:r>
      <w:r w:rsidR="00BF59AC">
        <w:rPr>
          <w:rFonts w:ascii="Calibri" w:eastAsia="Calibri" w:hAnsi="Calibri" w:cs="Calibri"/>
          <w:sz w:val="24"/>
          <w:szCs w:val="32"/>
        </w:rPr>
        <w:t>To</w:t>
      </w:r>
      <w:r w:rsidR="00926814">
        <w:rPr>
          <w:rFonts w:ascii="Calibri" w:eastAsia="Calibri" w:hAnsi="Calibri" w:cs="Calibri"/>
          <w:sz w:val="24"/>
          <w:szCs w:val="32"/>
        </w:rPr>
        <w:t xml:space="preserve"> highlight </w:t>
      </w:r>
      <w:r w:rsidR="00BF59AC">
        <w:rPr>
          <w:rFonts w:ascii="Calibri" w:eastAsia="Calibri" w:hAnsi="Calibri" w:cs="Calibri"/>
          <w:sz w:val="24"/>
          <w:szCs w:val="32"/>
        </w:rPr>
        <w:t>a specific square, the left and right arrow keys can be used to cycle through the squares</w:t>
      </w:r>
      <w:r w:rsidR="0016462A">
        <w:rPr>
          <w:rFonts w:ascii="Calibri" w:eastAsia="Calibri" w:hAnsi="Calibri" w:cs="Calibri"/>
          <w:sz w:val="24"/>
          <w:szCs w:val="32"/>
        </w:rPr>
        <w:t xml:space="preserve"> in their respective directions</w:t>
      </w:r>
      <w:r w:rsidR="00BF59AC">
        <w:rPr>
          <w:rFonts w:ascii="Calibri" w:eastAsia="Calibri" w:hAnsi="Calibri" w:cs="Calibri"/>
          <w:sz w:val="24"/>
          <w:szCs w:val="32"/>
        </w:rPr>
        <w:t xml:space="preserve">. The cycle begins at the bottom left of the </w:t>
      </w:r>
      <w:r w:rsidR="001266A4">
        <w:rPr>
          <w:rFonts w:ascii="Calibri" w:eastAsia="Calibri" w:hAnsi="Calibri" w:cs="Calibri"/>
          <w:sz w:val="24"/>
          <w:szCs w:val="32"/>
        </w:rPr>
        <w:t>group and moves from the bottom right to top left and vice versa</w:t>
      </w:r>
      <w:r w:rsidR="00E814DE">
        <w:rPr>
          <w:rFonts w:ascii="Calibri" w:eastAsia="Calibri" w:hAnsi="Calibri" w:cs="Calibri"/>
          <w:sz w:val="24"/>
          <w:szCs w:val="32"/>
        </w:rPr>
        <w:t>.</w:t>
      </w:r>
      <w:r w:rsidR="006A7EF2">
        <w:rPr>
          <w:rFonts w:ascii="Calibri" w:eastAsia="Calibri" w:hAnsi="Calibri" w:cs="Calibri"/>
          <w:sz w:val="24"/>
          <w:szCs w:val="32"/>
        </w:rPr>
        <w:t xml:space="preserve"> The highlighted square will appear in cyan to signify it has been highlighted. Once you have highlighted the square you wish to select, press the E key to select. </w:t>
      </w:r>
      <w:r w:rsidR="006D4699">
        <w:rPr>
          <w:rFonts w:ascii="Calibri" w:eastAsia="Calibri" w:hAnsi="Calibri" w:cs="Calibri"/>
          <w:sz w:val="24"/>
          <w:szCs w:val="32"/>
        </w:rPr>
        <w:t>If you wish to quit the game</w:t>
      </w:r>
      <w:r w:rsidR="00B9275F">
        <w:rPr>
          <w:rFonts w:ascii="Calibri" w:eastAsia="Calibri" w:hAnsi="Calibri" w:cs="Calibri"/>
          <w:sz w:val="24"/>
          <w:szCs w:val="32"/>
        </w:rPr>
        <w:t>, press Q and the game window will close.</w:t>
      </w:r>
      <w:r w:rsidR="00F22E6A">
        <w:rPr>
          <w:rFonts w:ascii="Calibri" w:eastAsia="Calibri" w:hAnsi="Calibri" w:cs="Calibri"/>
          <w:sz w:val="24"/>
          <w:szCs w:val="32"/>
        </w:rPr>
        <w:t xml:space="preserve"> Once 2 squares are matched correctly, the command prompt will notify the player. Once all pairs have been matched, the player will be congratulated and the game window will close.</w:t>
      </w:r>
    </w:p>
    <w:p w14:paraId="7E4BB15E" w14:textId="5C66CDA4" w:rsidR="00ED13A2" w:rsidRDefault="00CC30D4" w:rsidP="13245C23">
      <w:pPr>
        <w:rPr>
          <w:rFonts w:ascii="Calibri" w:eastAsia="Calibri" w:hAnsi="Calibri" w:cs="Calibri"/>
          <w:sz w:val="24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EEC05E2" wp14:editId="5FF183AF">
                <wp:simplePos x="0" y="0"/>
                <wp:positionH relativeFrom="column">
                  <wp:posOffset>-2540</wp:posOffset>
                </wp:positionH>
                <wp:positionV relativeFrom="paragraph">
                  <wp:posOffset>3329940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6ACA8AD0" w14:textId="3A5F24DE" w:rsidR="00CC30D4" w:rsidRPr="00A90365" w:rsidRDefault="00CC30D4" w:rsidP="00CC30D4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2" w:name="_Toc509908205"/>
                            <w:bookmarkStart w:id="3" w:name="_Toc50990828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7101C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DC56F8">
                              <w:t>Command Prompt displaying user instructions</w:t>
                            </w:r>
                            <w:bookmarkEnd w:id="2"/>
                            <w:bookmarkEnd w:id="3"/>
                            <w:r w:rsidR="0087101C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EC05E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2pt;margin-top:262.2pt;width:451.3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" stroked="f">
                <v:textbox style="mso-fit-shape-to-text:t" inset="0,0,0,0">
                  <w:txbxContent>
                    <w:p w14:paraId="6ACA8AD0" w14:textId="3A5F24DE" w:rsidR="00CC30D4" w:rsidRPr="00A90365" w:rsidRDefault="00CC30D4" w:rsidP="00CC30D4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4" w:name="_Toc509908205"/>
                      <w:bookmarkStart w:id="5" w:name="_Toc50990828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7101C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Pr="00DC56F8">
                        <w:t>Command Prompt displaying user instructions</w:t>
                      </w:r>
                      <w:bookmarkEnd w:id="4"/>
                      <w:bookmarkEnd w:id="5"/>
                      <w:r w:rsidR="0087101C">
                        <w:t>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7B0C9E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4A293C06" wp14:editId="246915F4">
            <wp:simplePos x="0" y="0"/>
            <wp:positionH relativeFrom="page">
              <wp:align>center</wp:align>
            </wp:positionH>
            <wp:positionV relativeFrom="paragraph">
              <wp:posOffset>277495</wp:posOffset>
            </wp:positionV>
            <wp:extent cx="5731200" cy="2998800"/>
            <wp:effectExtent l="0" t="0" r="3175" b="0"/>
            <wp:wrapTight wrapText="bothSides">
              <wp:wrapPolygon edited="0">
                <wp:start x="0" y="0"/>
                <wp:lineTo x="0" y="21408"/>
                <wp:lineTo x="21540" y="21408"/>
                <wp:lineTo x="2154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99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65317C" w14:textId="77777777" w:rsidR="00CC30D4" w:rsidRDefault="00FA0E72" w:rsidP="00CC30D4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5422ABD" wp14:editId="786A6900">
            <wp:extent cx="5731510" cy="592201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2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013C9" w14:textId="650D85D0" w:rsidR="00ED13A2" w:rsidRDefault="00CC30D4" w:rsidP="00CC30D4">
      <w:pPr>
        <w:pStyle w:val="Caption"/>
        <w:jc w:val="center"/>
        <w:rPr>
          <w:rFonts w:ascii="Calibri" w:eastAsia="Calibri" w:hAnsi="Calibri" w:cs="Calibri"/>
          <w:sz w:val="24"/>
          <w:szCs w:val="32"/>
        </w:rPr>
      </w:pPr>
      <w:bookmarkStart w:id="6" w:name="_Toc5099082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7101C">
        <w:rPr>
          <w:noProof/>
        </w:rPr>
        <w:t>2</w:t>
      </w:r>
      <w:r>
        <w:fldChar w:fldCharType="end"/>
      </w:r>
      <w:r>
        <w:t xml:space="preserve"> - </w:t>
      </w:r>
      <w:r w:rsidRPr="00AF0BFF">
        <w:t>Game window displaying 4 coloured squares with one highlighted in cyan.</w:t>
      </w:r>
      <w:bookmarkEnd w:id="6"/>
    </w:p>
    <w:p w14:paraId="16C90DC7" w14:textId="4EAFFDFF" w:rsidR="00ED13A2" w:rsidRDefault="00ED13A2" w:rsidP="00FA0E72">
      <w:pPr>
        <w:jc w:val="center"/>
        <w:rPr>
          <w:rFonts w:ascii="Calibri" w:eastAsia="Calibri" w:hAnsi="Calibri" w:cs="Calibri"/>
          <w:sz w:val="24"/>
          <w:szCs w:val="32"/>
        </w:rPr>
      </w:pPr>
    </w:p>
    <w:p w14:paraId="512A8214" w14:textId="77777777" w:rsidR="00ED13A2" w:rsidRDefault="00ED13A2" w:rsidP="13245C23">
      <w:pPr>
        <w:rPr>
          <w:rFonts w:ascii="Calibri" w:eastAsia="Calibri" w:hAnsi="Calibri" w:cs="Calibri"/>
          <w:sz w:val="24"/>
          <w:szCs w:val="32"/>
        </w:rPr>
      </w:pPr>
    </w:p>
    <w:p w14:paraId="0E0E69EB" w14:textId="14DC498D" w:rsidR="00B9275F" w:rsidRDefault="00B9275F" w:rsidP="00CC30D4">
      <w:pPr>
        <w:pStyle w:val="Heading1"/>
        <w:rPr>
          <w:rFonts w:eastAsia="Calibri"/>
        </w:rPr>
      </w:pPr>
      <w:bookmarkStart w:id="7" w:name="_Toc509908913"/>
      <w:r>
        <w:rPr>
          <w:rFonts w:eastAsia="Calibri"/>
        </w:rPr>
        <w:t>Known Issues</w:t>
      </w:r>
      <w:bookmarkEnd w:id="7"/>
    </w:p>
    <w:p w14:paraId="29854F52" w14:textId="38E663F3" w:rsidR="00E92D30" w:rsidRDefault="00E92D30" w:rsidP="00B9275F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4"/>
          <w:szCs w:val="32"/>
        </w:rPr>
      </w:pPr>
      <w:r>
        <w:rPr>
          <w:rFonts w:ascii="Calibri" w:eastAsia="Calibri" w:hAnsi="Calibri" w:cs="Calibri"/>
          <w:sz w:val="24"/>
          <w:szCs w:val="32"/>
        </w:rPr>
        <w:t>The game window will open over the command prompt, thus blocking the player’s view of the in-game instructions</w:t>
      </w:r>
      <w:r w:rsidR="004F15BA">
        <w:rPr>
          <w:rFonts w:ascii="Calibri" w:eastAsia="Calibri" w:hAnsi="Calibri" w:cs="Calibri"/>
          <w:sz w:val="24"/>
          <w:szCs w:val="32"/>
        </w:rPr>
        <w:t>.</w:t>
      </w:r>
    </w:p>
    <w:p w14:paraId="3273B7F7" w14:textId="200BEAEA" w:rsidR="006636AB" w:rsidRDefault="006636AB" w:rsidP="00B9275F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4"/>
          <w:szCs w:val="32"/>
        </w:rPr>
      </w:pPr>
      <w:r>
        <w:rPr>
          <w:rFonts w:ascii="Calibri" w:eastAsia="Calibri" w:hAnsi="Calibri" w:cs="Calibri"/>
          <w:sz w:val="24"/>
          <w:szCs w:val="32"/>
        </w:rPr>
        <w:t>Method that stops game window from opening until a key is pressed does not work.</w:t>
      </w:r>
    </w:p>
    <w:p w14:paraId="3DDB45A7" w14:textId="77777777" w:rsidR="006636AB" w:rsidRDefault="006636AB" w:rsidP="006636AB">
      <w:pPr>
        <w:pStyle w:val="ListParagraph"/>
        <w:rPr>
          <w:rFonts w:ascii="Calibri" w:eastAsia="Calibri" w:hAnsi="Calibri" w:cs="Calibri"/>
          <w:sz w:val="24"/>
          <w:szCs w:val="32"/>
        </w:rPr>
      </w:pPr>
    </w:p>
    <w:p w14:paraId="799539FD" w14:textId="02BCF50B" w:rsidR="004F15BA" w:rsidRDefault="004F15BA" w:rsidP="00FA738D">
      <w:pPr>
        <w:rPr>
          <w:rFonts w:ascii="Calibri" w:eastAsia="Calibri" w:hAnsi="Calibri" w:cs="Calibri"/>
          <w:sz w:val="24"/>
          <w:szCs w:val="32"/>
        </w:rPr>
      </w:pPr>
    </w:p>
    <w:p w14:paraId="26116749" w14:textId="41400784" w:rsidR="00FA738D" w:rsidRDefault="00FA738D" w:rsidP="00FA738D">
      <w:pPr>
        <w:rPr>
          <w:rFonts w:ascii="Calibri" w:eastAsia="Calibri" w:hAnsi="Calibri" w:cs="Calibri"/>
          <w:sz w:val="24"/>
          <w:szCs w:val="32"/>
        </w:rPr>
      </w:pPr>
    </w:p>
    <w:p w14:paraId="506D2599" w14:textId="064845D6" w:rsidR="00294296" w:rsidRDefault="00294296" w:rsidP="00FA738D">
      <w:pPr>
        <w:rPr>
          <w:rFonts w:ascii="Calibri" w:eastAsia="Calibri" w:hAnsi="Calibri" w:cs="Calibri"/>
          <w:sz w:val="24"/>
          <w:szCs w:val="32"/>
        </w:rPr>
      </w:pPr>
    </w:p>
    <w:p w14:paraId="1DABE1C2" w14:textId="098DB6A8" w:rsidR="00294296" w:rsidRDefault="00520A97" w:rsidP="00CC30D4">
      <w:pPr>
        <w:pStyle w:val="Heading1"/>
        <w:rPr>
          <w:rFonts w:eastAsia="Calibri"/>
        </w:rPr>
      </w:pPr>
      <w:bookmarkStart w:id="8" w:name="_Toc509908914"/>
      <w:r>
        <w:rPr>
          <w:rFonts w:eastAsia="Calibri"/>
        </w:rPr>
        <w:t xml:space="preserve">Important </w:t>
      </w:r>
      <w:r w:rsidR="00294296">
        <w:rPr>
          <w:rFonts w:eastAsia="Calibri"/>
        </w:rPr>
        <w:t>Methods</w:t>
      </w:r>
      <w:bookmarkEnd w:id="8"/>
    </w:p>
    <w:p w14:paraId="57A57D9D" w14:textId="7C971698" w:rsidR="00294296" w:rsidRDefault="3B49C28A" w:rsidP="3B49C28A">
      <w:pPr>
        <w:rPr>
          <w:rFonts w:ascii="Calibri" w:eastAsia="Calibri" w:hAnsi="Calibri" w:cs="Calibri"/>
          <w:sz w:val="24"/>
          <w:szCs w:val="24"/>
        </w:rPr>
      </w:pPr>
      <w:r w:rsidRPr="3B49C28A">
        <w:rPr>
          <w:rFonts w:ascii="Calibri" w:eastAsia="Calibri" w:hAnsi="Calibri" w:cs="Calibri"/>
          <w:sz w:val="24"/>
          <w:szCs w:val="24"/>
        </w:rPr>
        <w:t xml:space="preserve">The selection method uses an array of integers, containing 4 values all initially set to 0. The initial value of 0 is used to signify that the corresponding square hasn’t been selected. Once all 4 squares have been rendered, the square whose </w:t>
      </w:r>
      <w:proofErr w:type="spellStart"/>
      <w:r w:rsidRPr="3B49C28A">
        <w:rPr>
          <w:rFonts w:ascii="Calibri" w:eastAsia="Calibri" w:hAnsi="Calibri" w:cs="Calibri"/>
          <w:sz w:val="24"/>
          <w:szCs w:val="24"/>
        </w:rPr>
        <w:t>selectCount</w:t>
      </w:r>
      <w:proofErr w:type="spellEnd"/>
      <w:r w:rsidRPr="3B49C28A">
        <w:rPr>
          <w:rFonts w:ascii="Calibri" w:eastAsia="Calibri" w:hAnsi="Calibri" w:cs="Calibri"/>
          <w:sz w:val="24"/>
          <w:szCs w:val="24"/>
        </w:rPr>
        <w:t xml:space="preserve"> value matches the corresponding value in the array is highlighted. When the left or right arrow key is pressed, the </w:t>
      </w:r>
      <w:proofErr w:type="spellStart"/>
      <w:r w:rsidRPr="3B49C28A">
        <w:rPr>
          <w:rFonts w:ascii="Calibri" w:eastAsia="Calibri" w:hAnsi="Calibri" w:cs="Calibri"/>
          <w:sz w:val="24"/>
          <w:szCs w:val="24"/>
        </w:rPr>
        <w:t>selectCount</w:t>
      </w:r>
      <w:proofErr w:type="spellEnd"/>
      <w:r w:rsidRPr="3B49C28A">
        <w:rPr>
          <w:rFonts w:ascii="Calibri" w:eastAsia="Calibri" w:hAnsi="Calibri" w:cs="Calibri"/>
          <w:sz w:val="24"/>
          <w:szCs w:val="24"/>
        </w:rPr>
        <w:t xml:space="preserve"> value will change and the square corresponding to that value will then be highlighted instead of the previous square. When the E key is pressed, the value in the integer array corresponding to the highlighted square’s </w:t>
      </w:r>
      <w:proofErr w:type="spellStart"/>
      <w:r w:rsidRPr="3B49C28A">
        <w:rPr>
          <w:rFonts w:ascii="Calibri" w:eastAsia="Calibri" w:hAnsi="Calibri" w:cs="Calibri"/>
          <w:sz w:val="24"/>
          <w:szCs w:val="24"/>
        </w:rPr>
        <w:t>selectCount</w:t>
      </w:r>
      <w:proofErr w:type="spellEnd"/>
      <w:r w:rsidRPr="3B49C28A">
        <w:rPr>
          <w:rFonts w:ascii="Calibri" w:eastAsia="Calibri" w:hAnsi="Calibri" w:cs="Calibri"/>
          <w:sz w:val="24"/>
          <w:szCs w:val="24"/>
        </w:rPr>
        <w:t xml:space="preserve"> value is increased to 1, signifying it has been selected. Pressing E will also increment </w:t>
      </w:r>
      <w:proofErr w:type="spellStart"/>
      <w:r w:rsidRPr="3B49C28A">
        <w:rPr>
          <w:rFonts w:ascii="Calibri" w:eastAsia="Calibri" w:hAnsi="Calibri" w:cs="Calibri"/>
          <w:sz w:val="24"/>
          <w:szCs w:val="24"/>
        </w:rPr>
        <w:t>flipCount</w:t>
      </w:r>
      <w:proofErr w:type="spellEnd"/>
      <w:r w:rsidRPr="3B49C28A">
        <w:rPr>
          <w:rFonts w:ascii="Calibri" w:eastAsia="Calibri" w:hAnsi="Calibri" w:cs="Calibri"/>
          <w:sz w:val="24"/>
          <w:szCs w:val="24"/>
        </w:rPr>
        <w:t xml:space="preserve"> by 1. Once </w:t>
      </w:r>
      <w:proofErr w:type="spellStart"/>
      <w:r w:rsidRPr="3B49C28A">
        <w:rPr>
          <w:rFonts w:ascii="Calibri" w:eastAsia="Calibri" w:hAnsi="Calibri" w:cs="Calibri"/>
          <w:sz w:val="24"/>
          <w:szCs w:val="24"/>
        </w:rPr>
        <w:t>flipCount</w:t>
      </w:r>
      <w:proofErr w:type="spellEnd"/>
      <w:r w:rsidRPr="3B49C28A">
        <w:rPr>
          <w:rFonts w:ascii="Calibri" w:eastAsia="Calibri" w:hAnsi="Calibri" w:cs="Calibri"/>
          <w:sz w:val="24"/>
          <w:szCs w:val="24"/>
        </w:rPr>
        <w:t xml:space="preserve"> has reached a value of 2, which signifies that 2 cards have been flipped, a check will be performed to see if the two cards are matching. The check compares </w:t>
      </w:r>
      <w:r w:rsidR="006636AB">
        <w:rPr>
          <w:rFonts w:ascii="Calibri" w:eastAsia="Calibri" w:hAnsi="Calibri" w:cs="Calibri"/>
          <w:sz w:val="24"/>
          <w:szCs w:val="24"/>
        </w:rPr>
        <w:t>two</w:t>
      </w:r>
      <w:r w:rsidRPr="3B49C28A">
        <w:rPr>
          <w:rFonts w:ascii="Calibri" w:eastAsia="Calibri" w:hAnsi="Calibri" w:cs="Calibri"/>
          <w:sz w:val="24"/>
          <w:szCs w:val="24"/>
        </w:rPr>
        <w:t xml:space="preserve"> pre-compiled values set for each square and prints a message if the conditions are met.</w:t>
      </w:r>
      <w:r w:rsidR="006636AB">
        <w:rPr>
          <w:rFonts w:ascii="Calibri" w:eastAsia="Calibri" w:hAnsi="Calibri" w:cs="Calibri"/>
          <w:sz w:val="24"/>
          <w:szCs w:val="24"/>
        </w:rPr>
        <w:t xml:space="preserve"> Once 2 squares have been matched, their values in the array are set to 2 to signify they have been matched, which also prevents the game from re-running the match function for the already matched cards.</w:t>
      </w:r>
      <w:r w:rsidRPr="3B49C28A">
        <w:rPr>
          <w:rFonts w:ascii="Calibri" w:eastAsia="Calibri" w:hAnsi="Calibri" w:cs="Calibri"/>
          <w:sz w:val="24"/>
          <w:szCs w:val="24"/>
        </w:rPr>
        <w:t xml:space="preserve"> If not, “No Match!” is printed and the array is reset to 0 so that the next 2 selections aren’t impacted by the previous ones.</w:t>
      </w:r>
    </w:p>
    <w:p w14:paraId="65466795" w14:textId="5900A601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08ED5D44" w14:textId="151FB892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7CF87BB9" w14:textId="63AF5B5F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59512C65" w14:textId="1A20F337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7D1F3442" w14:textId="3124B96B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68EA1802" w14:textId="77A7F245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01063057" w14:textId="6579230A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734221A1" w14:textId="4B11117A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68D8560D" w14:textId="4E6A1DAB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58010701" w14:textId="3A76A20E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7433D41D" w14:textId="035D655C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3106219C" w14:textId="5344376F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7B0F8E63" w14:textId="1ED66FD7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238D58F5" w14:textId="009A7E48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41EB4A60" w14:textId="7A9123E2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2D1A86B2" w14:textId="6DAE1C39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4B7DB470" w14:textId="307FFEBC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p w14:paraId="395C482A" w14:textId="2449533E" w:rsidR="00371205" w:rsidRDefault="00371205" w:rsidP="3B49C28A">
      <w:pPr>
        <w:rPr>
          <w:rFonts w:ascii="Calibri" w:eastAsia="Calibri" w:hAnsi="Calibri" w:cs="Calibri"/>
          <w:sz w:val="24"/>
          <w:szCs w:val="24"/>
        </w:rPr>
      </w:pPr>
    </w:p>
    <w:bookmarkStart w:id="9" w:name="_Toc509908915" w:displacedByCustomXml="next"/>
    <w:sdt>
      <w:sdtPr>
        <w:id w:val="18231587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EC08421" w14:textId="6BC9C34A" w:rsidR="00CC30D4" w:rsidRDefault="00CC30D4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14:paraId="2460273A" w14:textId="77777777" w:rsidR="00CC30D4" w:rsidRPr="00371205" w:rsidRDefault="00CC30D4" w:rsidP="00CC30D4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  <w:sz w:val="24"/>
                  <w:szCs w:val="24"/>
                </w:rPr>
              </w:pPr>
              <w:r>
                <w:rPr>
                  <w:rFonts w:ascii="Calibri" w:eastAsia="Calibri" w:hAnsi="Calibri" w:cs="Calibri"/>
                  <w:sz w:val="24"/>
                  <w:szCs w:val="24"/>
                </w:rPr>
                <w:fldChar w:fldCharType="begin" w:fldLock="1"/>
              </w:r>
              <w:r>
                <w:rPr>
                  <w:rFonts w:ascii="Calibri" w:eastAsia="Calibri" w:hAnsi="Calibri" w:cs="Calibri"/>
                  <w:sz w:val="24"/>
                  <w:szCs w:val="24"/>
                </w:rPr>
                <w:instrText xml:space="preserve">ADDIN Mendeley Bibliography CSL_BIBLIOGRAPHY </w:instrText>
              </w:r>
              <w:r>
                <w:rPr>
                  <w:rFonts w:ascii="Calibri" w:eastAsia="Calibri" w:hAnsi="Calibri" w:cs="Calibri"/>
                  <w:sz w:val="24"/>
                  <w:szCs w:val="24"/>
                </w:rPr>
                <w:fldChar w:fldCharType="separate"/>
              </w:r>
              <w:r w:rsidRPr="00371205">
                <w:rPr>
                  <w:rFonts w:ascii="Calibri" w:hAnsi="Calibri" w:cs="Calibri"/>
                  <w:noProof/>
                  <w:sz w:val="24"/>
                  <w:szCs w:val="24"/>
                </w:rPr>
                <w:t>[1]</w:t>
              </w:r>
              <w:r w:rsidRPr="00371205">
                <w:rPr>
                  <w:rFonts w:ascii="Calibri" w:hAnsi="Calibri" w:cs="Calibri"/>
                  <w:noProof/>
                  <w:sz w:val="24"/>
                  <w:szCs w:val="24"/>
                </w:rPr>
                <w:tab/>
                <w:t>Gordon Dickers, “M5X01038: lit house.” [Online]. Available: https://moodle.uwtsd.ac.uk/mod/resource/view.php?id=18425. [Accessed: 12-Mar-2018].</w:t>
              </w:r>
            </w:p>
            <w:p w14:paraId="17CDAC79" w14:textId="77777777" w:rsidR="00CC30D4" w:rsidRPr="00371205" w:rsidRDefault="00CC30D4" w:rsidP="00CC30D4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  <w:sz w:val="24"/>
                </w:rPr>
              </w:pPr>
              <w:r w:rsidRPr="00371205">
                <w:rPr>
                  <w:rFonts w:ascii="Calibri" w:hAnsi="Calibri" w:cs="Calibri"/>
                  <w:noProof/>
                  <w:sz w:val="24"/>
                  <w:szCs w:val="24"/>
                </w:rPr>
                <w:t>[2]</w:t>
              </w:r>
              <w:r w:rsidRPr="00371205">
                <w:rPr>
                  <w:rFonts w:ascii="Calibri" w:hAnsi="Calibri" w:cs="Calibri"/>
                  <w:noProof/>
                  <w:sz w:val="24"/>
                  <w:szCs w:val="24"/>
                </w:rPr>
                <w:tab/>
                <w:t>Gordon Dickers, “M5X01038: Basic Scene Management - hierachies of objects.” [Online]. Available: https://moodle.uwtsd.ac.uk/mod/resource/view.php?id=18424. [Accessed: 12-Mar-2018].</w:t>
              </w:r>
            </w:p>
            <w:p w14:paraId="1D3156A4" w14:textId="6176BFC0" w:rsidR="008C5187" w:rsidRDefault="00CC30D4" w:rsidP="0087101C">
              <w:r>
                <w:rPr>
                  <w:rFonts w:ascii="Calibri" w:eastAsia="Calibri" w:hAnsi="Calibri" w:cs="Calibri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03D31C17" w14:textId="3ED59152" w:rsidR="0087101C" w:rsidRDefault="0087101C" w:rsidP="0087101C">
      <w:pPr>
        <w:keepNext/>
      </w:pPr>
    </w:p>
    <w:p w14:paraId="284C8289" w14:textId="77777777" w:rsidR="00E31EA0" w:rsidRDefault="00E31EA0" w:rsidP="0087101C"/>
    <w:p w14:paraId="1A3882CF" w14:textId="77777777" w:rsidR="00E31EA0" w:rsidRDefault="00E31EA0" w:rsidP="0087101C"/>
    <w:p w14:paraId="04FF0C28" w14:textId="77777777" w:rsidR="00E31EA0" w:rsidRDefault="00E31EA0" w:rsidP="0087101C"/>
    <w:p w14:paraId="4781FC8C" w14:textId="77777777" w:rsidR="00E31EA0" w:rsidRDefault="00E31EA0" w:rsidP="0087101C"/>
    <w:p w14:paraId="60C27288" w14:textId="77777777" w:rsidR="00E31EA0" w:rsidRDefault="00E31EA0" w:rsidP="0087101C"/>
    <w:p w14:paraId="1EB0A5EC" w14:textId="77777777" w:rsidR="00E31EA0" w:rsidRDefault="00E31EA0" w:rsidP="0087101C"/>
    <w:p w14:paraId="79DA1264" w14:textId="77777777" w:rsidR="00E31EA0" w:rsidRDefault="00E31EA0" w:rsidP="0087101C"/>
    <w:p w14:paraId="3E00875B" w14:textId="77777777" w:rsidR="00E31EA0" w:rsidRDefault="00E31EA0" w:rsidP="0087101C"/>
    <w:p w14:paraId="35557FCE" w14:textId="77777777" w:rsidR="00E31EA0" w:rsidRDefault="00E31EA0" w:rsidP="0087101C"/>
    <w:p w14:paraId="2C14E232" w14:textId="77777777" w:rsidR="00E31EA0" w:rsidRDefault="00E31EA0" w:rsidP="0087101C"/>
    <w:p w14:paraId="38366245" w14:textId="77777777" w:rsidR="00E31EA0" w:rsidRDefault="00E31EA0" w:rsidP="0087101C"/>
    <w:p w14:paraId="1964BD32" w14:textId="77777777" w:rsidR="00E31EA0" w:rsidRDefault="00E31EA0" w:rsidP="0087101C"/>
    <w:p w14:paraId="48BAEF9F" w14:textId="77777777" w:rsidR="00E31EA0" w:rsidRDefault="00E31EA0" w:rsidP="0087101C"/>
    <w:p w14:paraId="4687730A" w14:textId="77777777" w:rsidR="00E31EA0" w:rsidRDefault="00E31EA0" w:rsidP="0087101C"/>
    <w:p w14:paraId="55551D06" w14:textId="77777777" w:rsidR="00E31EA0" w:rsidRDefault="00E31EA0" w:rsidP="0087101C"/>
    <w:p w14:paraId="3D475994" w14:textId="77777777" w:rsidR="00E31EA0" w:rsidRDefault="00E31EA0" w:rsidP="0087101C"/>
    <w:p w14:paraId="754459E8" w14:textId="77777777" w:rsidR="00E31EA0" w:rsidRDefault="00E31EA0" w:rsidP="0087101C"/>
    <w:p w14:paraId="5A39FCA3" w14:textId="77777777" w:rsidR="00E31EA0" w:rsidRDefault="00E31EA0" w:rsidP="0087101C"/>
    <w:p w14:paraId="7D9DCDA8" w14:textId="77777777" w:rsidR="00E31EA0" w:rsidRDefault="00E31EA0" w:rsidP="0087101C"/>
    <w:p w14:paraId="29E79B12" w14:textId="77777777" w:rsidR="00E31EA0" w:rsidRDefault="00E31EA0" w:rsidP="0087101C"/>
    <w:p w14:paraId="3534D0E4" w14:textId="77777777" w:rsidR="00E31EA0" w:rsidRDefault="00E31EA0" w:rsidP="0087101C"/>
    <w:p w14:paraId="080CC1C0" w14:textId="3AD0701C" w:rsidR="0087101C" w:rsidRDefault="0087101C" w:rsidP="00E31EA0">
      <w:pPr>
        <w:pStyle w:val="Heading1"/>
      </w:pPr>
      <w:bookmarkStart w:id="10" w:name="_Toc509908916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3DCCB09A" wp14:editId="46A89888">
                <wp:simplePos x="0" y="0"/>
                <wp:positionH relativeFrom="column">
                  <wp:posOffset>0</wp:posOffset>
                </wp:positionH>
                <wp:positionV relativeFrom="paragraph">
                  <wp:posOffset>3185795</wp:posOffset>
                </wp:positionV>
                <wp:extent cx="573151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49BC7866" w14:textId="2234BAE7" w:rsidR="0087101C" w:rsidRPr="00BF6BB1" w:rsidRDefault="0087101C" w:rsidP="0087101C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CCB09A" id="Text Box 6" o:spid="_x0000_s1027" type="#_x0000_t202" style="position:absolute;margin-left:0;margin-top:250.85pt;width:451.3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" stroked="f">
                <v:textbox style="mso-fit-shape-to-text:t" inset="0,0,0,0">
                  <w:txbxContent>
                    <w:p w14:paraId="49BC7866" w14:textId="2234BAE7" w:rsidR="0087101C" w:rsidRPr="00BF6BB1" w:rsidRDefault="0087101C" w:rsidP="0087101C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E31EA0">
        <w:t>Appendices</w:t>
      </w:r>
      <w:bookmarkEnd w:id="10"/>
    </w:p>
    <w:p w14:paraId="3C1AEC1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1135B1D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3F3F52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glut.h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5110723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7EF9B54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static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2,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5, angle = 0;</w:t>
      </w:r>
    </w:p>
    <w:p w14:paraId="4CABC80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select = 0;</w:t>
      </w:r>
    </w:p>
    <w:p w14:paraId="75254B3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[4]{ 0,0,0,0 }; </w:t>
      </w:r>
      <w:r>
        <w:rPr>
          <w:rFonts w:ascii="Consolas" w:hAnsi="Consolas" w:cs="Consolas"/>
          <w:color w:val="008000"/>
          <w:sz w:val="19"/>
          <w:szCs w:val="19"/>
        </w:rPr>
        <w:t>//array for card values, used in matching</w:t>
      </w:r>
    </w:p>
    <w:p w14:paraId="32C48B2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flipCount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91B13F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ED89D9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startCount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72203D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FB31F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5B8B42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//void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gameStart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unsigned char keyboard);</w:t>
      </w:r>
    </w:p>
    <w:p w14:paraId="49E4642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rules(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E335A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C8E7A2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0F0D0E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drawSquare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8B2AA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match(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2F0F2E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camera(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0A2AAB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B7D2D1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C36AA2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glClearColor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1.0, 1.0, 0.7, 0.0); </w:t>
      </w:r>
      <w:r>
        <w:rPr>
          <w:rFonts w:ascii="Consolas" w:hAnsi="Consolas" w:cs="Consolas"/>
          <w:color w:val="008000"/>
          <w:sz w:val="19"/>
          <w:szCs w:val="19"/>
        </w:rPr>
        <w:t>//set background colour</w:t>
      </w:r>
    </w:p>
    <w:p w14:paraId="182BB22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glShadeModel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GL_FLAT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F5E5D4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22D683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drawSquare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 xml:space="preserve">// used to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genrate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the squares</w:t>
      </w:r>
    </w:p>
    <w:p w14:paraId="63034C9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09DEB1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glBegin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GL_QUADS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550879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6F0C4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glVertex3f(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0.0, 0.0, 0.0);</w:t>
      </w:r>
    </w:p>
    <w:p w14:paraId="3836671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glVertex3f(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0.0, -2.0, 0.0);</w:t>
      </w:r>
    </w:p>
    <w:p w14:paraId="1A1CD34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glVertex3f(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2.0, -2.0, 0.0);</w:t>
      </w:r>
    </w:p>
    <w:p w14:paraId="5EE1943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glVertex3f(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2.0, 0.0, 0.0);</w:t>
      </w:r>
    </w:p>
    <w:p w14:paraId="0F0105B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45D6C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glEnd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34CCC0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3C3CE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5F9364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display(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4A3D26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BCC85E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selectCount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6038B9E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403FA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glColor3f(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1.0, 0.0, 0.0); </w:t>
      </w:r>
      <w:r>
        <w:rPr>
          <w:rFonts w:ascii="Consolas" w:hAnsi="Consolas" w:cs="Consolas"/>
          <w:color w:val="008000"/>
          <w:sz w:val="19"/>
          <w:szCs w:val="19"/>
        </w:rPr>
        <w:t>//sets default square colour</w:t>
      </w:r>
    </w:p>
    <w:p w14:paraId="6AD71C7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6B2A8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4BC3F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0, 0, -10);</w:t>
      </w:r>
    </w:p>
    <w:p w14:paraId="18AA317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38DF4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DA64F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gluLookAt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4.5, 0.0, 10.0, 4.5, 0.0, 0.0, 0.0, 1.0, 0.0); </w:t>
      </w:r>
      <w:r>
        <w:rPr>
          <w:rFonts w:ascii="Consolas" w:hAnsi="Consolas" w:cs="Consolas"/>
          <w:color w:val="008000"/>
          <w:sz w:val="19"/>
          <w:szCs w:val="19"/>
        </w:rPr>
        <w:t>//sets camera to look at specific point</w:t>
      </w:r>
    </w:p>
    <w:p w14:paraId="6960E83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BA846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y = 0; y &lt; 2; y++) </w:t>
      </w:r>
      <w:r>
        <w:rPr>
          <w:rFonts w:ascii="Consolas" w:hAnsi="Consolas" w:cs="Consolas"/>
          <w:color w:val="008000"/>
          <w:sz w:val="19"/>
          <w:szCs w:val="19"/>
        </w:rPr>
        <w:t>//used to create shapes in the y axis</w:t>
      </w:r>
    </w:p>
    <w:p w14:paraId="1F76B3F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E211C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x = 0; x &lt; 2; x++) </w:t>
      </w:r>
      <w:r>
        <w:rPr>
          <w:rFonts w:ascii="Consolas" w:hAnsi="Consolas" w:cs="Consolas"/>
          <w:color w:val="008000"/>
          <w:sz w:val="19"/>
          <w:szCs w:val="19"/>
        </w:rPr>
        <w:t>//used to create shapes along the x axis</w:t>
      </w:r>
    </w:p>
    <w:p w14:paraId="26D1928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0EE3F1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glPushMatrix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F6781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colourCount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x + y;</w:t>
      </w:r>
    </w:p>
    <w:p w14:paraId="30691EE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D3985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colourCount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1)</w:t>
      </w:r>
    </w:p>
    <w:p w14:paraId="0F88880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glColor3f(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0.0, 1.0, 0.0);</w:t>
      </w:r>
    </w:p>
    <w:p w14:paraId="03D6DAB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14:paraId="64909EF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glColor3f(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1.0, 0.0, 0.0);</w:t>
      </w:r>
    </w:p>
    <w:p w14:paraId="1B2ECAA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209A7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/*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"%d", select);*/</w:t>
      </w:r>
    </w:p>
    <w:p w14:paraId="16D1C8F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selectCount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select)</w:t>
      </w:r>
    </w:p>
    <w:p w14:paraId="0917F64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74F413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glColor3f(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0.0, 1.0, 1.0);</w:t>
      </w:r>
    </w:p>
    <w:p w14:paraId="3685521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3AA187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7A43B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x * 5.0, y * 5.0, 0.0);</w:t>
      </w:r>
    </w:p>
    <w:p w14:paraId="3085525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drawSquare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5B4EC0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glPopMatrix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8CEF41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77481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-x * 5.0, -y * 5.0, 0.0);</w:t>
      </w:r>
    </w:p>
    <w:p w14:paraId="2915482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selectCount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307D3FE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0087A6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04D595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glFlush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2699C8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8A7926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reshape(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FA7862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8D35E9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0, 0, </w:t>
      </w:r>
      <w:r>
        <w:rPr>
          <w:rFonts w:ascii="Consolas" w:hAnsi="Consolas" w:cs="Consolas"/>
          <w:color w:val="808080"/>
          <w:sz w:val="19"/>
          <w:szCs w:val="19"/>
        </w:rPr>
        <w:t>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808080"/>
          <w:sz w:val="19"/>
          <w:szCs w:val="19"/>
        </w:rPr>
        <w:t>h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FE186F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GL_PROJECTION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A02F0E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E13CA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glFrustum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-1.0, 1.0, -1.0, 1.0, 1.5, 20.0);</w:t>
      </w:r>
    </w:p>
    <w:p w14:paraId="14E02E2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75862F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4D8954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E3F45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keyboard(</w:t>
      </w:r>
      <w:r>
        <w:rPr>
          <w:rFonts w:ascii="Consolas" w:hAnsi="Consolas" w:cs="Consolas"/>
          <w:color w:val="0000FF"/>
          <w:sz w:val="19"/>
          <w:szCs w:val="19"/>
        </w:rPr>
        <w:t>unsigned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 Letter key functions taken from examples from GPG Moodle page https://moodle.uwtsd.ac.uk/mod/resource/view.php?id=18424</w:t>
      </w:r>
    </w:p>
    <w:p w14:paraId="6B21EA9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F30E6F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1A4CC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switch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26014CF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F22FD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582226F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- 0.1;</w:t>
      </w:r>
    </w:p>
    <w:p w14:paraId="313DC61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E563E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03779C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'D'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B488D3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+ 0.1;</w:t>
      </w:r>
    </w:p>
    <w:p w14:paraId="395EEF8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A17880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CB202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'w'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'W'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29E6D2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- 0.1;</w:t>
      </w:r>
    </w:p>
    <w:p w14:paraId="72CE9FA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D08B4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A7B53E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's'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'S'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84E47D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E26E02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+ 0.1;</w:t>
      </w:r>
    </w:p>
    <w:p w14:paraId="24729C0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BD87A2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'E'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1AD4150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383B2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select] = 1;</w:t>
      </w:r>
    </w:p>
    <w:p w14:paraId="6941760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flipCount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0F59828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count = 0; count &lt; 4; count++)</w:t>
      </w:r>
    </w:p>
    <w:p w14:paraId="77F106F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4A481E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nCard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Flipped: %d"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[count]);</w:t>
      </w:r>
    </w:p>
    <w:p w14:paraId="66193F6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1A3532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match(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BAB4A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B0187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'q'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A31515"/>
          <w:sz w:val="19"/>
          <w:szCs w:val="19"/>
        </w:rPr>
        <w:t>'Q'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8A886B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0);</w:t>
      </w:r>
    </w:p>
    <w:p w14:paraId="44451EB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AB8B64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default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0B35096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CB563F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C8EE7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7249F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8C5BA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camera(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vx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vz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angle);</w:t>
      </w:r>
    </w:p>
    <w:p w14:paraId="7AA5D89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73AD9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BD665D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0EFFD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arrows(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978CCA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A508A7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switch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EDE03F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4B5F7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GLUT_KEY_LEFT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49B3E5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(select == 0)</w:t>
      </w:r>
    </w:p>
    <w:p w14:paraId="72B25F3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FFBF79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select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3;</w:t>
      </w:r>
    </w:p>
    <w:p w14:paraId="4055DBE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8E31A4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14:paraId="7B73969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C66052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select--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0E0E71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0F089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ECA815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9D1E98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case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GLUT_KEY_RIGHT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4F9064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(select == 3)</w:t>
      </w:r>
    </w:p>
    <w:p w14:paraId="4073E0D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8641C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select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1196FBD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8481A9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14:paraId="313097C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03C6CD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select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1929288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B03F55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1E7FCF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BDFB0C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default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F8E56A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29E342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42C76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EE9A0F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D069E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glutPostRedisplay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D7AFA9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1ED280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24BFC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match(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6DEE49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FF4CC9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0D58FB1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flipCount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2)</w:t>
      </w:r>
    </w:p>
    <w:p w14:paraId="29A4A8F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F229B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[0] == 1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[3] == 1)</w:t>
      </w:r>
    </w:p>
    <w:p w14:paraId="613787E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669A9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nRED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MATCHED!"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D465B1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4F225ED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0] = 2;</w:t>
      </w:r>
    </w:p>
    <w:p w14:paraId="749C7EB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3] = 2;</w:t>
      </w:r>
    </w:p>
    <w:p w14:paraId="32B6504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2)</w:t>
      </w:r>
    </w:p>
    <w:p w14:paraId="1732A25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C89ADD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nWINNER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WINNER CHICKEN DINNER!"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DE84E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0);</w:t>
      </w:r>
    </w:p>
    <w:p w14:paraId="2B9D07B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23E4FC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flipCount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6B882E2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25FA7B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B1388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BD3276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[1] == 1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[2] == 1)</w:t>
      </w:r>
    </w:p>
    <w:p w14:paraId="7E9A89E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9A86E2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nGREEN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MATCHED!"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97B4D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6001D66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1] = 2;</w:t>
      </w:r>
    </w:p>
    <w:p w14:paraId="418A102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2] = 2;</w:t>
      </w:r>
    </w:p>
    <w:p w14:paraId="689A2B2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matchCount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2)</w:t>
      </w:r>
    </w:p>
    <w:p w14:paraId="7D76CE4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1D4B32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nWINNER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WINNER CHICKEN DINNER!\n\n"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7EA3AC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exit(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0);</w:t>
      </w:r>
    </w:p>
    <w:p w14:paraId="1FDDF36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CFB41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flipCount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5B3C07D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905426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9D25DD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665C4F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nNo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Match!"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41E76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4;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6056888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C0420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cardArray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resetCount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 0;</w:t>
      </w:r>
    </w:p>
    <w:p w14:paraId="54B3414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BDCC03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EC72CB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A0B327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9AB0E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camera(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z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angle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B80786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A992C3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angle</w:t>
      </w:r>
      <w:r>
        <w:rPr>
          <w:rFonts w:ascii="Consolas" w:hAnsi="Consolas" w:cs="Consolas"/>
          <w:color w:val="000000"/>
          <w:sz w:val="19"/>
          <w:szCs w:val="19"/>
        </w:rPr>
        <w:t>, 0, 1, 0);</w:t>
      </w:r>
    </w:p>
    <w:p w14:paraId="1142176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-</w:t>
      </w:r>
      <w:r>
        <w:rPr>
          <w:rFonts w:ascii="Consolas" w:hAnsi="Consolas" w:cs="Consolas"/>
          <w:color w:val="808080"/>
          <w:sz w:val="19"/>
          <w:szCs w:val="19"/>
        </w:rPr>
        <w:t>x</w:t>
      </w:r>
      <w:r>
        <w:rPr>
          <w:rFonts w:ascii="Consolas" w:hAnsi="Consolas" w:cs="Consolas"/>
          <w:color w:val="000000"/>
          <w:sz w:val="19"/>
          <w:szCs w:val="19"/>
        </w:rPr>
        <w:t>, -2, -</w:t>
      </w:r>
      <w:r>
        <w:rPr>
          <w:rFonts w:ascii="Consolas" w:hAnsi="Consolas" w:cs="Consolas"/>
          <w:color w:val="808080"/>
          <w:sz w:val="19"/>
          <w:szCs w:val="19"/>
        </w:rPr>
        <w:t>z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F892AC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C3A0182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58B87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rules(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EA85CD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BFF11E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to play the game:\n\n"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5F9F2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"Objective: Match coloured squares with its corresponding colour.\n\n"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66A07F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"Controls: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nW,A,S,D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used to move camera left, right, into and out of screen.\n"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CBF81C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"Left and Right arrow keys control selection.\n"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9E3090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"Selected card is highlighted in cyan.\n"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5DE726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"To select square, press E.\n"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D825A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"To quit the game before completion, press Q.\n\n"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C2A172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5C7A4BC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07B18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//void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gameStart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unsigned char key) // used to allow players to read rules, before pressing X key to start game.</w:t>
      </w:r>
    </w:p>
    <w:p w14:paraId="4D31DA1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//{</w:t>
      </w:r>
    </w:p>
    <w:p w14:paraId="0C89571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do</w:t>
      </w:r>
    </w:p>
    <w:p w14:paraId="0BDFBF71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{</w:t>
      </w:r>
    </w:p>
    <w:p w14:paraId="21C0059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switch (key)</w:t>
      </w:r>
    </w:p>
    <w:p w14:paraId="5EA3BD9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{</w:t>
      </w:r>
    </w:p>
    <w:p w14:paraId="4AACF8C3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case 'x' | 'X':</w:t>
      </w:r>
    </w:p>
    <w:p w14:paraId="68D01F70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startCount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++;</w:t>
      </w:r>
    </w:p>
    <w:p w14:paraId="1352FA49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break;</w:t>
      </w:r>
    </w:p>
    <w:p w14:paraId="715879E4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  <w:t>}</w:t>
      </w:r>
    </w:p>
    <w:p w14:paraId="6A490295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</w:t>
      </w:r>
      <w:r>
        <w:rPr>
          <w:rFonts w:ascii="Consolas" w:hAnsi="Consolas" w:cs="Consolas"/>
          <w:color w:val="008000"/>
          <w:sz w:val="19"/>
          <w:szCs w:val="19"/>
        </w:rPr>
        <w:tab/>
        <w:t>} while (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startCount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== 0);</w:t>
      </w:r>
    </w:p>
    <w:p w14:paraId="0DF4F78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//}</w:t>
      </w:r>
    </w:p>
    <w:p w14:paraId="09C9CBD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DF324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6098890F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56CEF85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1D9ECFD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11" w:name="_GoBack"/>
      <w:bookmarkEnd w:id="11"/>
      <w:proofErr w:type="spellStart"/>
      <w:r>
        <w:rPr>
          <w:rFonts w:ascii="Consolas" w:hAnsi="Consolas" w:cs="Consolas"/>
          <w:color w:val="0000FF"/>
          <w:sz w:val="19"/>
          <w:szCs w:val="19"/>
        </w:rPr>
        <w:lastRenderedPageBreak/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098AD9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C4974E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rules(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17323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gameStart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keyboard);</w:t>
      </w:r>
    </w:p>
    <w:p w14:paraId="29EE2F7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6F008A"/>
          <w:sz w:val="19"/>
          <w:szCs w:val="19"/>
        </w:rPr>
        <w:t>glutInit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&amp;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19FA6A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glutInitDisplayMode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GLUT_SINGLE</w:t>
      </w:r>
      <w:r>
        <w:rPr>
          <w:rFonts w:ascii="Consolas" w:hAnsi="Consolas" w:cs="Consolas"/>
          <w:color w:val="000000"/>
          <w:sz w:val="19"/>
          <w:szCs w:val="19"/>
        </w:rPr>
        <w:t xml:space="preserve"> | </w:t>
      </w:r>
      <w:r>
        <w:rPr>
          <w:rFonts w:ascii="Consolas" w:hAnsi="Consolas" w:cs="Consolas"/>
          <w:color w:val="6F008A"/>
          <w:sz w:val="19"/>
          <w:szCs w:val="19"/>
        </w:rPr>
        <w:t>GLUT_RGB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C8ED8B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glutInitWindowSize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900, 900);</w:t>
      </w:r>
    </w:p>
    <w:p w14:paraId="3B4DD30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glutInitWindowPosition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100, 100);</w:t>
      </w:r>
    </w:p>
    <w:p w14:paraId="33A56BBE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6F008A"/>
          <w:sz w:val="19"/>
          <w:szCs w:val="19"/>
        </w:rPr>
        <w:t>glutCreateWindow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"Pairs Game"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C23145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init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D02FE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glutReshapeFunc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reshape);</w:t>
      </w:r>
    </w:p>
    <w:p w14:paraId="05CAE37A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glutDisplayFunc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display);</w:t>
      </w:r>
    </w:p>
    <w:p w14:paraId="53856D07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glutKeyboardFunc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keyboard);</w:t>
      </w:r>
    </w:p>
    <w:p w14:paraId="40B477BD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glutSpecialFunc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arrows);</w:t>
      </w:r>
    </w:p>
    <w:p w14:paraId="66627176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glutMainLoop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9A7B9F8" w14:textId="77777777" w:rsidR="00E31EA0" w:rsidRDefault="00E31EA0" w:rsidP="00E31EA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14:paraId="66288057" w14:textId="629653D5" w:rsidR="00E31EA0" w:rsidRPr="00E31EA0" w:rsidRDefault="00E31EA0" w:rsidP="00E31EA0"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E31EA0" w:rsidRPr="00E31EA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EA5DE3"/>
    <w:multiLevelType w:val="hybridMultilevel"/>
    <w:tmpl w:val="55FAE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D57539"/>
    <w:rsid w:val="001266A4"/>
    <w:rsid w:val="0013255C"/>
    <w:rsid w:val="0016462A"/>
    <w:rsid w:val="001F5261"/>
    <w:rsid w:val="00255CB6"/>
    <w:rsid w:val="00294296"/>
    <w:rsid w:val="00312AC9"/>
    <w:rsid w:val="00371205"/>
    <w:rsid w:val="00377467"/>
    <w:rsid w:val="003912A5"/>
    <w:rsid w:val="00393764"/>
    <w:rsid w:val="003C2031"/>
    <w:rsid w:val="00411B42"/>
    <w:rsid w:val="00446418"/>
    <w:rsid w:val="00450E05"/>
    <w:rsid w:val="00451A83"/>
    <w:rsid w:val="0047081D"/>
    <w:rsid w:val="004C56D9"/>
    <w:rsid w:val="004D2FA4"/>
    <w:rsid w:val="004F15BA"/>
    <w:rsid w:val="00520A97"/>
    <w:rsid w:val="005975F9"/>
    <w:rsid w:val="005A42EB"/>
    <w:rsid w:val="00644B16"/>
    <w:rsid w:val="00657C0B"/>
    <w:rsid w:val="00662FCC"/>
    <w:rsid w:val="006636AB"/>
    <w:rsid w:val="006A7EF2"/>
    <w:rsid w:val="006D4699"/>
    <w:rsid w:val="00744BD5"/>
    <w:rsid w:val="007B0C9E"/>
    <w:rsid w:val="0087101C"/>
    <w:rsid w:val="00877F6D"/>
    <w:rsid w:val="008838B7"/>
    <w:rsid w:val="00887D1B"/>
    <w:rsid w:val="008A3B8E"/>
    <w:rsid w:val="008B1BDD"/>
    <w:rsid w:val="008C5187"/>
    <w:rsid w:val="008F3DC7"/>
    <w:rsid w:val="00926814"/>
    <w:rsid w:val="00980B01"/>
    <w:rsid w:val="009C1F94"/>
    <w:rsid w:val="00B66AD3"/>
    <w:rsid w:val="00B9275F"/>
    <w:rsid w:val="00BF59AC"/>
    <w:rsid w:val="00C34A07"/>
    <w:rsid w:val="00C87399"/>
    <w:rsid w:val="00CB7039"/>
    <w:rsid w:val="00CC30D4"/>
    <w:rsid w:val="00D6451C"/>
    <w:rsid w:val="00D93575"/>
    <w:rsid w:val="00E31EA0"/>
    <w:rsid w:val="00E41FC6"/>
    <w:rsid w:val="00E814DE"/>
    <w:rsid w:val="00E92D30"/>
    <w:rsid w:val="00EA3B7E"/>
    <w:rsid w:val="00ED13A2"/>
    <w:rsid w:val="00F22E6A"/>
    <w:rsid w:val="00F367E9"/>
    <w:rsid w:val="00FA0E72"/>
    <w:rsid w:val="00FA738D"/>
    <w:rsid w:val="13245C23"/>
    <w:rsid w:val="2CD57539"/>
    <w:rsid w:val="3B49C28A"/>
    <w:rsid w:val="65996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57539"/>
  <w15:chartTrackingRefBased/>
  <w15:docId w15:val="{A0AD817D-D67A-4FF6-9FC1-667D1B95E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0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275F"/>
    <w:pPr>
      <w:ind w:left="720"/>
      <w:contextualSpacing/>
    </w:pPr>
  </w:style>
  <w:style w:type="table" w:styleId="TableGrid">
    <w:name w:val="Table Grid"/>
    <w:basedOn w:val="TableNormal"/>
    <w:uiPriority w:val="39"/>
    <w:rsid w:val="00B66A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C30D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C30D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C30D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C30D4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CC30D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C30D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file:///C:\Users\p151818\Documents\Matching%20Pairs%20User%20Guide%20and%20Report.docx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136A1CA-8641-4FBD-A76A-2D279B8615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11</Pages>
  <Words>1631</Words>
  <Characters>9299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Benson (P151818)</dc:creator>
  <cp:keywords/>
  <dc:description/>
  <cp:lastModifiedBy>Steffan Benson</cp:lastModifiedBy>
  <cp:revision>5</cp:revision>
  <dcterms:created xsi:type="dcterms:W3CDTF">2018-03-27T08:55:00Z</dcterms:created>
  <dcterms:modified xsi:type="dcterms:W3CDTF">2018-03-27T09:15:00Z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06442661-5dc2-3c6f-996d-893c0e24a9ca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