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7475A" w14:textId="0F1664AB" w:rsidR="005233C6" w:rsidRPr="00567A85" w:rsidRDefault="00623298" w:rsidP="004D7A22">
      <w:pPr>
        <w:pStyle w:val="Heading1"/>
        <w:jc w:val="center"/>
        <w:rPr>
          <w:rFonts w:ascii="Ubuntu" w:hAnsi="Ubuntu"/>
          <w:b/>
          <w:bCs/>
          <w:color w:val="232C69"/>
        </w:rPr>
      </w:pPr>
      <w:r w:rsidRPr="00567A85">
        <w:rPr>
          <w:rFonts w:ascii="Ubuntu" w:hAnsi="Ubuntu"/>
          <w:b/>
          <w:bCs/>
          <w:color w:val="232C69"/>
        </w:rPr>
        <w:t>Escape Room Educational Research</w:t>
      </w:r>
    </w:p>
    <w:p w14:paraId="7A276099" w14:textId="419EFD3A" w:rsidR="007C3FE7" w:rsidRDefault="00623298" w:rsidP="00D36C70">
      <w:pPr>
        <w:jc w:val="center"/>
        <w:rPr>
          <w:rFonts w:ascii="Ubuntu" w:hAnsi="Ubuntu"/>
          <w:b/>
          <w:bCs/>
          <w:color w:val="2A6887"/>
          <w:sz w:val="32"/>
          <w:szCs w:val="32"/>
        </w:rPr>
      </w:pPr>
      <w:r w:rsidRPr="00544040">
        <w:rPr>
          <w:rFonts w:ascii="Ubuntu" w:hAnsi="Ubuntu"/>
          <w:b/>
          <w:bCs/>
          <w:color w:val="2A6887"/>
          <w:sz w:val="32"/>
          <w:szCs w:val="32"/>
        </w:rPr>
        <w:t xml:space="preserve">Room </w:t>
      </w:r>
      <w:r w:rsidR="00786CB9">
        <w:rPr>
          <w:rFonts w:ascii="Ubuntu" w:hAnsi="Ubuntu"/>
          <w:b/>
          <w:bCs/>
          <w:color w:val="2A6887"/>
          <w:sz w:val="32"/>
          <w:szCs w:val="32"/>
        </w:rPr>
        <w:t>3</w:t>
      </w:r>
      <w:r w:rsidRPr="00544040">
        <w:rPr>
          <w:rFonts w:ascii="Ubuntu" w:hAnsi="Ubuntu"/>
          <w:b/>
          <w:bCs/>
          <w:color w:val="2A6887"/>
          <w:sz w:val="32"/>
          <w:szCs w:val="32"/>
        </w:rPr>
        <w:t xml:space="preserve">: </w:t>
      </w:r>
      <w:r w:rsidR="00D36C70" w:rsidRPr="00D36C70">
        <w:rPr>
          <w:rFonts w:ascii="Ubuntu" w:hAnsi="Ubuntu"/>
          <w:b/>
          <w:bCs/>
          <w:color w:val="2A6887"/>
          <w:sz w:val="32"/>
          <w:szCs w:val="32"/>
        </w:rPr>
        <w:t>Data privacy in research</w:t>
      </w:r>
    </w:p>
    <w:p w14:paraId="17DCC143" w14:textId="77777777" w:rsidR="00D36C70" w:rsidRPr="00544040" w:rsidRDefault="00D36C70" w:rsidP="00D36C70">
      <w:pPr>
        <w:jc w:val="center"/>
        <w:rPr>
          <w:rFonts w:ascii="Ubuntu" w:hAnsi="Ubuntu"/>
          <w:b/>
          <w:bCs/>
          <w:color w:val="2A6887"/>
          <w:sz w:val="32"/>
          <w:szCs w:val="32"/>
        </w:rPr>
      </w:pPr>
    </w:p>
    <w:tbl>
      <w:tblPr>
        <w:tblStyle w:val="TableGrid"/>
        <w:tblW w:w="0" w:type="auto"/>
        <w:tblLook w:val="04A0" w:firstRow="1" w:lastRow="0" w:firstColumn="1" w:lastColumn="0" w:noHBand="0" w:noVBand="1"/>
      </w:tblPr>
      <w:tblGrid>
        <w:gridCol w:w="9016"/>
      </w:tblGrid>
      <w:tr w:rsidR="007C3FE7" w14:paraId="6FC13DD0" w14:textId="77777777" w:rsidTr="007C3FE7">
        <w:tc>
          <w:tcPr>
            <w:tcW w:w="9016" w:type="dxa"/>
          </w:tcPr>
          <w:p w14:paraId="78ABBEBC" w14:textId="355A1875" w:rsidR="007C3FE7" w:rsidRPr="007C3FE7" w:rsidRDefault="00FB1D47" w:rsidP="00757BFD">
            <w:pPr>
              <w:spacing w:before="200" w:after="200"/>
              <w:jc w:val="center"/>
              <w:rPr>
                <w:rFonts w:ascii="Ubuntu" w:hAnsi="Ubuntu"/>
                <w:b/>
                <w:bCs/>
                <w:sz w:val="28"/>
                <w:szCs w:val="28"/>
              </w:rPr>
            </w:pPr>
            <w:r w:rsidRPr="00FB1D47">
              <w:rPr>
                <w:rFonts w:ascii="Ubuntu" w:hAnsi="Ubuntu"/>
                <w:b/>
                <w:bCs/>
                <w:sz w:val="28"/>
                <w:szCs w:val="28"/>
              </w:rPr>
              <w:t xml:space="preserve">What is GDPR? An Animated Overview of GDPR - </w:t>
            </w:r>
            <w:proofErr w:type="spellStart"/>
            <w:r w:rsidRPr="00FB1D47">
              <w:rPr>
                <w:rFonts w:ascii="Ubuntu" w:hAnsi="Ubuntu"/>
                <w:b/>
                <w:bCs/>
                <w:sz w:val="28"/>
                <w:szCs w:val="28"/>
              </w:rPr>
              <w:t>Usecure</w:t>
            </w:r>
            <w:proofErr w:type="spellEnd"/>
          </w:p>
        </w:tc>
      </w:tr>
      <w:tr w:rsidR="007C3FE7" w14:paraId="6FDBE8AD" w14:textId="77777777" w:rsidTr="007C3FE7">
        <w:tc>
          <w:tcPr>
            <w:tcW w:w="9016" w:type="dxa"/>
          </w:tcPr>
          <w:p w14:paraId="7A94FB1C" w14:textId="7CB0C9FA" w:rsidR="00786CB9" w:rsidRPr="00786CB9" w:rsidRDefault="00786CB9" w:rsidP="00786CB9">
            <w:pPr>
              <w:spacing w:before="160" w:after="100" w:line="276" w:lineRule="auto"/>
              <w:rPr>
                <w:rFonts w:ascii="Ubuntu" w:hAnsi="Ubuntu"/>
                <w:color w:val="000000" w:themeColor="text1"/>
              </w:rPr>
            </w:pPr>
            <w:r w:rsidRPr="00786CB9">
              <w:rPr>
                <w:rFonts w:ascii="Ubuntu" w:hAnsi="Ubuntu"/>
                <w:color w:val="000000" w:themeColor="text1"/>
              </w:rPr>
              <w:t xml:space="preserve">The </w:t>
            </w:r>
            <w:r w:rsidR="00BE368B" w:rsidRPr="00BE368B">
              <w:rPr>
                <w:rFonts w:ascii="Ubuntu" w:hAnsi="Ubuntu"/>
                <w:color w:val="000000" w:themeColor="text1"/>
              </w:rPr>
              <w:t>General Data Protection Regulation</w:t>
            </w:r>
            <w:r w:rsidRPr="00786CB9">
              <w:rPr>
                <w:rFonts w:ascii="Ubuntu" w:hAnsi="Ubuntu"/>
                <w:color w:val="000000" w:themeColor="text1"/>
              </w:rPr>
              <w:t xml:space="preserve"> is a set of laws that regulate how personal data can be collected</w:t>
            </w:r>
            <w:r w:rsidR="002B113F">
              <w:rPr>
                <w:rFonts w:ascii="Ubuntu" w:hAnsi="Ubuntu"/>
                <w:color w:val="000000" w:themeColor="text1"/>
              </w:rPr>
              <w:t>,</w:t>
            </w:r>
            <w:r w:rsidRPr="00786CB9">
              <w:rPr>
                <w:rFonts w:ascii="Ubuntu" w:hAnsi="Ubuntu"/>
                <w:color w:val="000000" w:themeColor="text1"/>
              </w:rPr>
              <w:t xml:space="preserve"> stored and used. Personal data is any information that can be used to identify the person whom it belongs to. This includes names</w:t>
            </w:r>
            <w:r w:rsidR="00AD182B">
              <w:rPr>
                <w:rFonts w:ascii="Ubuntu" w:hAnsi="Ubuntu"/>
                <w:color w:val="000000" w:themeColor="text1"/>
              </w:rPr>
              <w:t>,</w:t>
            </w:r>
            <w:r w:rsidRPr="00786CB9">
              <w:rPr>
                <w:rFonts w:ascii="Ubuntu" w:hAnsi="Ubuntu"/>
                <w:color w:val="000000" w:themeColor="text1"/>
              </w:rPr>
              <w:t xml:space="preserve"> birthdays and phone numbers</w:t>
            </w:r>
            <w:r w:rsidR="00AD182B">
              <w:rPr>
                <w:rFonts w:ascii="Ubuntu" w:hAnsi="Ubuntu"/>
                <w:color w:val="000000" w:themeColor="text1"/>
              </w:rPr>
              <w:t>,</w:t>
            </w:r>
            <w:r w:rsidRPr="00786CB9">
              <w:rPr>
                <w:rFonts w:ascii="Ubuntu" w:hAnsi="Ubuntu"/>
                <w:color w:val="000000" w:themeColor="text1"/>
              </w:rPr>
              <w:t xml:space="preserve"> but can also be data like </w:t>
            </w:r>
            <w:r w:rsidR="00DA6B1A" w:rsidRPr="00786CB9">
              <w:rPr>
                <w:rFonts w:ascii="Ubuntu" w:hAnsi="Ubuntu"/>
                <w:color w:val="000000" w:themeColor="text1"/>
              </w:rPr>
              <w:t xml:space="preserve">IP </w:t>
            </w:r>
            <w:r w:rsidRPr="00786CB9">
              <w:rPr>
                <w:rFonts w:ascii="Ubuntu" w:hAnsi="Ubuntu"/>
                <w:color w:val="000000" w:themeColor="text1"/>
              </w:rPr>
              <w:t>addresses and payment card details.</w:t>
            </w:r>
          </w:p>
          <w:p w14:paraId="4072547D" w14:textId="18A9E812" w:rsidR="00786CB9" w:rsidRPr="00786CB9" w:rsidRDefault="00786CB9" w:rsidP="00786CB9">
            <w:pPr>
              <w:spacing w:before="160" w:after="100" w:line="276" w:lineRule="auto"/>
              <w:rPr>
                <w:rFonts w:ascii="Ubuntu" w:hAnsi="Ubuntu"/>
                <w:color w:val="000000" w:themeColor="text1"/>
              </w:rPr>
            </w:pPr>
            <w:r w:rsidRPr="00786CB9">
              <w:rPr>
                <w:rFonts w:ascii="Ubuntu" w:hAnsi="Ubuntu"/>
                <w:color w:val="000000" w:themeColor="text1"/>
              </w:rPr>
              <w:t>The organization that collects personal information is called the data controller. The data controller has an obligation to protect the data it collects by keeping it private and only using and sharing it in an authorized manner. When you handle personal information at work</w:t>
            </w:r>
            <w:r w:rsidR="00F053B2">
              <w:rPr>
                <w:rFonts w:ascii="Ubuntu" w:hAnsi="Ubuntu"/>
                <w:color w:val="000000" w:themeColor="text1"/>
              </w:rPr>
              <w:t>,</w:t>
            </w:r>
            <w:r w:rsidRPr="00786CB9">
              <w:rPr>
                <w:rFonts w:ascii="Ubuntu" w:hAnsi="Ubuntu"/>
                <w:color w:val="000000" w:themeColor="text1"/>
              </w:rPr>
              <w:t xml:space="preserve"> protect it like you would protect your own personal data. Don't leave it out for everyone to see and don't share it unless necessary and authorized.</w:t>
            </w:r>
          </w:p>
          <w:p w14:paraId="7D2007DD" w14:textId="0774D75E" w:rsidR="00786CB9" w:rsidRPr="00786CB9" w:rsidRDefault="00786CB9" w:rsidP="00786CB9">
            <w:pPr>
              <w:spacing w:before="160" w:after="100" w:line="276" w:lineRule="auto"/>
              <w:rPr>
                <w:rFonts w:ascii="Ubuntu" w:hAnsi="Ubuntu"/>
                <w:color w:val="000000" w:themeColor="text1"/>
              </w:rPr>
            </w:pPr>
            <w:r w:rsidRPr="00786CB9">
              <w:rPr>
                <w:rFonts w:ascii="Ubuntu" w:hAnsi="Ubuntu"/>
                <w:color w:val="000000" w:themeColor="text1"/>
              </w:rPr>
              <w:t xml:space="preserve">Data controllers often share data with data processors. These are organizations that do something with data provided to them by other companies but don't collect it themselves. For </w:t>
            </w:r>
            <w:r w:rsidR="00DA6B1A" w:rsidRPr="00786CB9">
              <w:rPr>
                <w:rFonts w:ascii="Ubuntu" w:hAnsi="Ubuntu"/>
                <w:color w:val="000000" w:themeColor="text1"/>
              </w:rPr>
              <w:t>example,</w:t>
            </w:r>
            <w:r w:rsidRPr="00786CB9">
              <w:rPr>
                <w:rFonts w:ascii="Ubuntu" w:hAnsi="Ubuntu"/>
                <w:color w:val="000000" w:themeColor="text1"/>
              </w:rPr>
              <w:t xml:space="preserve"> a payment processing company is a data processor. Only share data with processors if it is necessary for a business operation and if you have checked that they have sufficient data protection measures in place.</w:t>
            </w:r>
          </w:p>
          <w:p w14:paraId="50DA9BED" w14:textId="65B3B828" w:rsidR="00786CB9" w:rsidRPr="00786CB9" w:rsidRDefault="00104505" w:rsidP="00786CB9">
            <w:pPr>
              <w:spacing w:before="160" w:after="100" w:line="276" w:lineRule="auto"/>
              <w:rPr>
                <w:rFonts w:ascii="Ubuntu" w:hAnsi="Ubuntu"/>
                <w:color w:val="000000" w:themeColor="text1"/>
              </w:rPr>
            </w:pPr>
            <w:r>
              <w:rPr>
                <w:rFonts w:ascii="Ubuntu" w:hAnsi="Ubuntu"/>
                <w:color w:val="000000" w:themeColor="text1"/>
              </w:rPr>
              <w:t>U</w:t>
            </w:r>
            <w:r w:rsidRPr="00786CB9">
              <w:rPr>
                <w:rFonts w:ascii="Ubuntu" w:hAnsi="Ubuntu"/>
                <w:color w:val="000000" w:themeColor="text1"/>
              </w:rPr>
              <w:t>nder the GDPR</w:t>
            </w:r>
            <w:r>
              <w:rPr>
                <w:rFonts w:ascii="Ubuntu" w:hAnsi="Ubuntu"/>
                <w:color w:val="000000" w:themeColor="text1"/>
              </w:rPr>
              <w:t>,</w:t>
            </w:r>
            <w:r w:rsidRPr="00786CB9">
              <w:rPr>
                <w:rFonts w:ascii="Ubuntu" w:hAnsi="Ubuntu"/>
                <w:color w:val="000000" w:themeColor="text1"/>
              </w:rPr>
              <w:t xml:space="preserve"> </w:t>
            </w:r>
            <w:r>
              <w:rPr>
                <w:rFonts w:ascii="Ubuntu" w:hAnsi="Ubuntu"/>
                <w:color w:val="000000" w:themeColor="text1"/>
              </w:rPr>
              <w:t>p</w:t>
            </w:r>
            <w:r w:rsidR="00786CB9" w:rsidRPr="00786CB9">
              <w:rPr>
                <w:rFonts w:ascii="Ubuntu" w:hAnsi="Ubuntu"/>
                <w:color w:val="000000" w:themeColor="text1"/>
              </w:rPr>
              <w:t xml:space="preserve">ersonal data can only be accessed if there is a legitimate basis to do so. The most common of these is consent which means that the customer has explicitly given you permission to process their data. Another common basis is contract which means that you need to process the data to </w:t>
            </w:r>
            <w:r w:rsidR="00DA6B1A" w:rsidRPr="00786CB9">
              <w:rPr>
                <w:rFonts w:ascii="Ubuntu" w:hAnsi="Ubuntu"/>
                <w:color w:val="000000" w:themeColor="text1"/>
              </w:rPr>
              <w:t>fulfil</w:t>
            </w:r>
            <w:r w:rsidR="00786CB9" w:rsidRPr="00786CB9">
              <w:rPr>
                <w:rFonts w:ascii="Ubuntu" w:hAnsi="Ubuntu"/>
                <w:color w:val="000000" w:themeColor="text1"/>
              </w:rPr>
              <w:t xml:space="preserve"> a business contract or agreement with a partner or customer.</w:t>
            </w:r>
          </w:p>
          <w:p w14:paraId="6D9CA9A3" w14:textId="0500CD1B" w:rsidR="00786CB9" w:rsidRPr="00786CB9" w:rsidRDefault="00786CB9" w:rsidP="00786CB9">
            <w:pPr>
              <w:spacing w:before="160" w:after="100" w:line="276" w:lineRule="auto"/>
              <w:rPr>
                <w:rFonts w:ascii="Ubuntu" w:hAnsi="Ubuntu"/>
                <w:color w:val="000000" w:themeColor="text1"/>
              </w:rPr>
            </w:pPr>
            <w:r w:rsidRPr="00786CB9">
              <w:rPr>
                <w:rFonts w:ascii="Ubuntu" w:hAnsi="Ubuntu"/>
                <w:color w:val="000000" w:themeColor="text1"/>
              </w:rPr>
              <w:t xml:space="preserve">Individuals have </w:t>
            </w:r>
            <w:proofErr w:type="gramStart"/>
            <w:r w:rsidRPr="00786CB9">
              <w:rPr>
                <w:rFonts w:ascii="Ubuntu" w:hAnsi="Ubuntu"/>
                <w:color w:val="000000" w:themeColor="text1"/>
              </w:rPr>
              <w:t>a number of</w:t>
            </w:r>
            <w:proofErr w:type="gramEnd"/>
            <w:r w:rsidRPr="00786CB9">
              <w:rPr>
                <w:rFonts w:ascii="Ubuntu" w:hAnsi="Ubuntu"/>
                <w:color w:val="000000" w:themeColor="text1"/>
              </w:rPr>
              <w:t xml:space="preserve"> rights over their data. These include the right to have all their data erased and the right to have their data given over to another company. If you receive any message or request relating to personal data</w:t>
            </w:r>
            <w:r w:rsidR="00D86E94">
              <w:rPr>
                <w:rFonts w:ascii="Ubuntu" w:hAnsi="Ubuntu"/>
                <w:color w:val="000000" w:themeColor="text1"/>
              </w:rPr>
              <w:t>,</w:t>
            </w:r>
            <w:r w:rsidRPr="00786CB9">
              <w:rPr>
                <w:rFonts w:ascii="Ubuntu" w:hAnsi="Ubuntu"/>
                <w:color w:val="000000" w:themeColor="text1"/>
              </w:rPr>
              <w:t xml:space="preserve"> it is essential that this is passed on to the data protection officer immediately.</w:t>
            </w:r>
          </w:p>
          <w:p w14:paraId="636D36CB" w14:textId="3B669914" w:rsidR="00B35B06" w:rsidRPr="00A07B40" w:rsidRDefault="00786CB9" w:rsidP="00786CB9">
            <w:pPr>
              <w:spacing w:before="160" w:after="100" w:line="276" w:lineRule="auto"/>
              <w:rPr>
                <w:rFonts w:ascii="Ubuntu" w:hAnsi="Ubuntu"/>
                <w:color w:val="000000" w:themeColor="text1"/>
              </w:rPr>
            </w:pPr>
            <w:r w:rsidRPr="00786CB9">
              <w:rPr>
                <w:rFonts w:ascii="Ubuntu" w:hAnsi="Ubuntu"/>
                <w:color w:val="000000" w:themeColor="text1"/>
              </w:rPr>
              <w:t xml:space="preserve">Companies that fail to protect customers personal data or otherwise neglect to comply with </w:t>
            </w:r>
            <w:r w:rsidR="00DA6B1A" w:rsidRPr="00786CB9">
              <w:rPr>
                <w:rFonts w:ascii="Ubuntu" w:hAnsi="Ubuntu"/>
                <w:color w:val="000000" w:themeColor="text1"/>
              </w:rPr>
              <w:t xml:space="preserve">GDPR </w:t>
            </w:r>
            <w:r w:rsidRPr="00786CB9">
              <w:rPr>
                <w:rFonts w:ascii="Ubuntu" w:hAnsi="Ubuntu"/>
                <w:color w:val="000000" w:themeColor="text1"/>
              </w:rPr>
              <w:t>can be fined up to seventeen and a half million pounds or four percent of annual turnover. If you have any questions or concerns about protecting personal data in your job role</w:t>
            </w:r>
            <w:r w:rsidR="00481376">
              <w:rPr>
                <w:rFonts w:ascii="Ubuntu" w:hAnsi="Ubuntu"/>
                <w:color w:val="000000" w:themeColor="text1"/>
              </w:rPr>
              <w:t>,</w:t>
            </w:r>
            <w:r w:rsidRPr="00786CB9">
              <w:rPr>
                <w:rFonts w:ascii="Ubuntu" w:hAnsi="Ubuntu"/>
                <w:color w:val="000000" w:themeColor="text1"/>
              </w:rPr>
              <w:t xml:space="preserve"> ask your line manager or </w:t>
            </w:r>
            <w:r w:rsidR="008B735D" w:rsidRPr="00786CB9">
              <w:rPr>
                <w:rFonts w:ascii="Ubuntu" w:hAnsi="Ubuntu"/>
                <w:color w:val="000000" w:themeColor="text1"/>
              </w:rPr>
              <w:t>IT</w:t>
            </w:r>
            <w:r w:rsidRPr="00786CB9">
              <w:rPr>
                <w:rFonts w:ascii="Ubuntu" w:hAnsi="Ubuntu"/>
                <w:color w:val="000000" w:themeColor="text1"/>
              </w:rPr>
              <w:t xml:space="preserve"> support team. Remember always </w:t>
            </w:r>
            <w:proofErr w:type="gramStart"/>
            <w:r w:rsidRPr="00786CB9">
              <w:rPr>
                <w:rFonts w:ascii="Ubuntu" w:hAnsi="Ubuntu"/>
                <w:color w:val="000000" w:themeColor="text1"/>
              </w:rPr>
              <w:t>protect</w:t>
            </w:r>
            <w:proofErr w:type="gramEnd"/>
            <w:r w:rsidRPr="00786CB9">
              <w:rPr>
                <w:rFonts w:ascii="Ubuntu" w:hAnsi="Ubuntu"/>
                <w:color w:val="000000" w:themeColor="text1"/>
              </w:rPr>
              <w:t xml:space="preserve"> personal data like it's your own.</w:t>
            </w:r>
          </w:p>
        </w:tc>
      </w:tr>
    </w:tbl>
    <w:p w14:paraId="27232F3A" w14:textId="1DEE5AD5" w:rsidR="00623298" w:rsidRPr="00544040" w:rsidRDefault="00623298" w:rsidP="00481376">
      <w:pPr>
        <w:rPr>
          <w:rFonts w:ascii="Ubuntu" w:hAnsi="Ubuntu"/>
          <w:b/>
          <w:bCs/>
          <w:color w:val="2A6887"/>
          <w:sz w:val="32"/>
          <w:szCs w:val="32"/>
        </w:rPr>
      </w:pPr>
    </w:p>
    <w:sectPr w:rsidR="00623298" w:rsidRPr="005440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43586" w14:textId="77777777" w:rsidR="00153DA8" w:rsidRDefault="00153DA8" w:rsidP="00C112AC">
      <w:pPr>
        <w:spacing w:after="0" w:line="240" w:lineRule="auto"/>
      </w:pPr>
      <w:r>
        <w:separator/>
      </w:r>
    </w:p>
  </w:endnote>
  <w:endnote w:type="continuationSeparator" w:id="0">
    <w:p w14:paraId="46C3B7FA" w14:textId="77777777" w:rsidR="00153DA8" w:rsidRDefault="00153DA8" w:rsidP="00C11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Ubuntu">
    <w:panose1 w:val="020B0504030602030204"/>
    <w:charset w:val="00"/>
    <w:family w:val="swiss"/>
    <w:pitch w:val="variable"/>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4836" w14:textId="77777777" w:rsidR="00153DA8" w:rsidRDefault="00153DA8" w:rsidP="00C112AC">
      <w:pPr>
        <w:spacing w:after="0" w:line="240" w:lineRule="auto"/>
      </w:pPr>
      <w:r>
        <w:separator/>
      </w:r>
    </w:p>
  </w:footnote>
  <w:footnote w:type="continuationSeparator" w:id="0">
    <w:p w14:paraId="34A6CD7F" w14:textId="77777777" w:rsidR="00153DA8" w:rsidRDefault="00153DA8" w:rsidP="00C11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701A0"/>
    <w:multiLevelType w:val="hybridMultilevel"/>
    <w:tmpl w:val="0D10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4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13"/>
    <w:rsid w:val="00011F67"/>
    <w:rsid w:val="000B257A"/>
    <w:rsid w:val="00104505"/>
    <w:rsid w:val="00153DA8"/>
    <w:rsid w:val="00167434"/>
    <w:rsid w:val="002B113F"/>
    <w:rsid w:val="002D5E13"/>
    <w:rsid w:val="00340179"/>
    <w:rsid w:val="00341319"/>
    <w:rsid w:val="00355B61"/>
    <w:rsid w:val="00390DA8"/>
    <w:rsid w:val="00395A8E"/>
    <w:rsid w:val="003C793C"/>
    <w:rsid w:val="00481376"/>
    <w:rsid w:val="004C5DBC"/>
    <w:rsid w:val="004D7A22"/>
    <w:rsid w:val="00522E38"/>
    <w:rsid w:val="005233C6"/>
    <w:rsid w:val="00544040"/>
    <w:rsid w:val="00565542"/>
    <w:rsid w:val="00567A85"/>
    <w:rsid w:val="005820DE"/>
    <w:rsid w:val="0058728D"/>
    <w:rsid w:val="005B0AD4"/>
    <w:rsid w:val="00613494"/>
    <w:rsid w:val="00623298"/>
    <w:rsid w:val="0062407F"/>
    <w:rsid w:val="00637F66"/>
    <w:rsid w:val="00670CBA"/>
    <w:rsid w:val="006E7743"/>
    <w:rsid w:val="00757BFD"/>
    <w:rsid w:val="00770D9A"/>
    <w:rsid w:val="0077217B"/>
    <w:rsid w:val="00786CB9"/>
    <w:rsid w:val="007C3FE7"/>
    <w:rsid w:val="007F1783"/>
    <w:rsid w:val="008B735D"/>
    <w:rsid w:val="008D32C6"/>
    <w:rsid w:val="008E5512"/>
    <w:rsid w:val="009451EF"/>
    <w:rsid w:val="00980929"/>
    <w:rsid w:val="009D1953"/>
    <w:rsid w:val="00A0710F"/>
    <w:rsid w:val="00A07B40"/>
    <w:rsid w:val="00A117DE"/>
    <w:rsid w:val="00A50502"/>
    <w:rsid w:val="00AA60DA"/>
    <w:rsid w:val="00AB3737"/>
    <w:rsid w:val="00AD182B"/>
    <w:rsid w:val="00AE1713"/>
    <w:rsid w:val="00B35B06"/>
    <w:rsid w:val="00B46D1D"/>
    <w:rsid w:val="00B556FB"/>
    <w:rsid w:val="00B87CAB"/>
    <w:rsid w:val="00B97555"/>
    <w:rsid w:val="00BC1971"/>
    <w:rsid w:val="00BE368B"/>
    <w:rsid w:val="00C112AC"/>
    <w:rsid w:val="00D36C70"/>
    <w:rsid w:val="00D66102"/>
    <w:rsid w:val="00D86E94"/>
    <w:rsid w:val="00DA5582"/>
    <w:rsid w:val="00DA6ADE"/>
    <w:rsid w:val="00DA6B1A"/>
    <w:rsid w:val="00DE5C5E"/>
    <w:rsid w:val="00E27295"/>
    <w:rsid w:val="00E46BE8"/>
    <w:rsid w:val="00E47832"/>
    <w:rsid w:val="00E73285"/>
    <w:rsid w:val="00EC1090"/>
    <w:rsid w:val="00F053B2"/>
    <w:rsid w:val="00F900BE"/>
    <w:rsid w:val="00FB1D47"/>
    <w:rsid w:val="00FC62D6"/>
    <w:rsid w:val="00FE7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D3029"/>
  <w15:chartTrackingRefBased/>
  <w15:docId w15:val="{A6FCFD1C-1B77-4DC5-812D-1AE396BB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713"/>
    <w:rPr>
      <w:rFonts w:eastAsiaTheme="majorEastAsia" w:cstheme="majorBidi"/>
      <w:color w:val="272727" w:themeColor="text1" w:themeTint="D8"/>
    </w:rPr>
  </w:style>
  <w:style w:type="paragraph" w:styleId="Title">
    <w:name w:val="Title"/>
    <w:basedOn w:val="Normal"/>
    <w:next w:val="Normal"/>
    <w:link w:val="TitleChar"/>
    <w:uiPriority w:val="10"/>
    <w:qFormat/>
    <w:rsid w:val="00AE1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713"/>
    <w:pPr>
      <w:spacing w:before="160"/>
      <w:jc w:val="center"/>
    </w:pPr>
    <w:rPr>
      <w:i/>
      <w:iCs/>
      <w:color w:val="404040" w:themeColor="text1" w:themeTint="BF"/>
    </w:rPr>
  </w:style>
  <w:style w:type="character" w:customStyle="1" w:styleId="QuoteChar">
    <w:name w:val="Quote Char"/>
    <w:basedOn w:val="DefaultParagraphFont"/>
    <w:link w:val="Quote"/>
    <w:uiPriority w:val="29"/>
    <w:rsid w:val="00AE1713"/>
    <w:rPr>
      <w:i/>
      <w:iCs/>
      <w:color w:val="404040" w:themeColor="text1" w:themeTint="BF"/>
    </w:rPr>
  </w:style>
  <w:style w:type="paragraph" w:styleId="ListParagraph">
    <w:name w:val="List Paragraph"/>
    <w:basedOn w:val="Normal"/>
    <w:uiPriority w:val="34"/>
    <w:qFormat/>
    <w:rsid w:val="00AE1713"/>
    <w:pPr>
      <w:ind w:left="720"/>
      <w:contextualSpacing/>
    </w:pPr>
  </w:style>
  <w:style w:type="character" w:styleId="IntenseEmphasis">
    <w:name w:val="Intense Emphasis"/>
    <w:basedOn w:val="DefaultParagraphFont"/>
    <w:uiPriority w:val="21"/>
    <w:qFormat/>
    <w:rsid w:val="00AE1713"/>
    <w:rPr>
      <w:i/>
      <w:iCs/>
      <w:color w:val="0F4761" w:themeColor="accent1" w:themeShade="BF"/>
    </w:rPr>
  </w:style>
  <w:style w:type="paragraph" w:styleId="IntenseQuote">
    <w:name w:val="Intense Quote"/>
    <w:basedOn w:val="Normal"/>
    <w:next w:val="Normal"/>
    <w:link w:val="IntenseQuoteChar"/>
    <w:uiPriority w:val="30"/>
    <w:qFormat/>
    <w:rsid w:val="00AE1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713"/>
    <w:rPr>
      <w:i/>
      <w:iCs/>
      <w:color w:val="0F4761" w:themeColor="accent1" w:themeShade="BF"/>
    </w:rPr>
  </w:style>
  <w:style w:type="character" w:styleId="IntenseReference">
    <w:name w:val="Intense Reference"/>
    <w:basedOn w:val="DefaultParagraphFont"/>
    <w:uiPriority w:val="32"/>
    <w:qFormat/>
    <w:rsid w:val="00AE1713"/>
    <w:rPr>
      <w:b/>
      <w:bCs/>
      <w:smallCaps/>
      <w:color w:val="0F4761" w:themeColor="accent1" w:themeShade="BF"/>
      <w:spacing w:val="5"/>
    </w:rPr>
  </w:style>
  <w:style w:type="table" w:styleId="TableGrid">
    <w:name w:val="Table Grid"/>
    <w:basedOn w:val="TableNormal"/>
    <w:uiPriority w:val="39"/>
    <w:rsid w:val="007C3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1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2AC"/>
  </w:style>
  <w:style w:type="paragraph" w:styleId="Footer">
    <w:name w:val="footer"/>
    <w:basedOn w:val="Normal"/>
    <w:link w:val="FooterChar"/>
    <w:uiPriority w:val="99"/>
    <w:unhideWhenUsed/>
    <w:rsid w:val="00C11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1960</Characters>
  <Application>Microsoft Office Word</Application>
  <DocSecurity>0</DocSecurity>
  <Lines>41</Lines>
  <Paragraphs>17</Paragraphs>
  <ScaleCrop>false</ScaleCrop>
  <Company>University of Wales Trinity Saint David</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Bui</dc:creator>
  <cp:keywords/>
  <dc:description/>
  <cp:lastModifiedBy>Hong Bui</cp:lastModifiedBy>
  <cp:revision>71</cp:revision>
  <dcterms:created xsi:type="dcterms:W3CDTF">2026-03-16T13:12:00Z</dcterms:created>
  <dcterms:modified xsi:type="dcterms:W3CDTF">2026-03-20T09:20:00Z</dcterms:modified>
</cp:coreProperties>
</file>