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97C72E" w14:textId="53E9A178" w:rsidR="00E2091D" w:rsidRPr="00FA1E15" w:rsidRDefault="00F81797" w:rsidP="00BE034B">
      <w:pPr>
        <w:jc w:val="center"/>
        <w:rPr>
          <w:b/>
          <w:bCs/>
          <w:sz w:val="32"/>
          <w:szCs w:val="32"/>
          <w:u w:val="single"/>
        </w:rPr>
      </w:pPr>
      <w:r w:rsidRPr="00FA1E15">
        <w:rPr>
          <w:b/>
          <w:bCs/>
          <w:sz w:val="32"/>
          <w:szCs w:val="32"/>
          <w:u w:val="single"/>
        </w:rPr>
        <w:t>Portfolio on Case Study 2, Neglect.</w:t>
      </w:r>
    </w:p>
    <w:p w14:paraId="33E598E0" w14:textId="77777777" w:rsidR="001F4890" w:rsidRPr="00A97BFE" w:rsidRDefault="001F4890"/>
    <w:p w14:paraId="6F6012D0" w14:textId="1C28D312" w:rsidR="00027B2D" w:rsidRPr="00CD3116" w:rsidRDefault="001F4890">
      <w:pPr>
        <w:rPr>
          <w:b/>
          <w:bCs/>
          <w:sz w:val="28"/>
          <w:szCs w:val="28"/>
          <w:u w:val="single"/>
        </w:rPr>
      </w:pPr>
      <w:r w:rsidRPr="00FA1E15">
        <w:rPr>
          <w:b/>
          <w:bCs/>
          <w:sz w:val="28"/>
          <w:szCs w:val="28"/>
          <w:u w:val="single"/>
        </w:rPr>
        <w:t>Introduction-</w:t>
      </w:r>
    </w:p>
    <w:p w14:paraId="69F13E1E" w14:textId="7B970F60" w:rsidR="00996B9C" w:rsidRPr="00A97BFE" w:rsidRDefault="009B6E31" w:rsidP="00996B9C">
      <w:r w:rsidRPr="009B6E31">
        <w:t>This portfolio delves into the multifaceted nature of child neglect</w:t>
      </w:r>
      <w:r w:rsidR="00996B9C" w:rsidRPr="00A97BFE">
        <w:t>, a pervasive and often hidden form of maltreatment, affects millions of children worldwide, disrupting their physical, emotional, cognitive, and social development. Unlike other forms of abuse that involve overt acts of harm, neglect is characterized by the absence of adequate care and protection, making it a particularly insidious threat to a child’s well-being.</w:t>
      </w:r>
      <w:r w:rsidR="00D64B66" w:rsidRPr="00A97BFE">
        <w:t xml:space="preserve"> (NSPCC, </w:t>
      </w:r>
      <w:proofErr w:type="spellStart"/>
      <w:r w:rsidR="00D64B66" w:rsidRPr="00A97BFE">
        <w:t>NoDate</w:t>
      </w:r>
      <w:proofErr w:type="spellEnd"/>
      <w:r w:rsidR="00D64B66" w:rsidRPr="00A97BFE">
        <w:t>)</w:t>
      </w:r>
      <w:r w:rsidR="00996B9C" w:rsidRPr="00A97BFE">
        <w:t xml:space="preserve"> It manifests in various ways, including the failure to provide basic needs such as food, shelter, medical care, </w:t>
      </w:r>
      <w:r w:rsidR="00216CA2">
        <w:t xml:space="preserve"> </w:t>
      </w:r>
      <w:r w:rsidR="00996B9C" w:rsidRPr="00A97BFE">
        <w:t>education, and emotional support.</w:t>
      </w:r>
    </w:p>
    <w:p w14:paraId="5884A6C9" w14:textId="682F4838" w:rsidR="00027B2D" w:rsidRPr="008A33EE" w:rsidRDefault="00996B9C" w:rsidP="00027B2D">
      <w:pPr>
        <w:rPr>
          <w:rFonts w:ascii="Arial" w:eastAsia="Times New Roman" w:hAnsi="Arial" w:cs="Arial"/>
          <w:kern w:val="0"/>
          <w:sz w:val="16"/>
          <w:szCs w:val="16"/>
          <w:lang w:eastAsia="en-GB"/>
          <w14:ligatures w14:val="none"/>
        </w:rPr>
      </w:pPr>
      <w:r w:rsidRPr="00A97BFE">
        <w:t>Understanding and addressing child neglect requires a comprehensive approach that examines the underlying causes, the wide-ranging impacts on children, and the interventions necessary</w:t>
      </w:r>
      <w:r w:rsidR="00027B2D">
        <w:t xml:space="preserve"> </w:t>
      </w:r>
      <w:r w:rsidRPr="00A97BFE">
        <w:t xml:space="preserve">to prevent and mitigate its effects. </w:t>
      </w:r>
      <w:r w:rsidR="00D64B66" w:rsidRPr="00A97BFE">
        <w:t>(CPD,2020)</w:t>
      </w:r>
      <w:r w:rsidR="008A33EE" w:rsidRPr="008A33EE">
        <w:rPr>
          <w:rFonts w:ascii="Arial" w:eastAsia="Times New Roman" w:hAnsi="Arial" w:cs="Arial"/>
          <w:vanish/>
          <w:kern w:val="0"/>
          <w:sz w:val="16"/>
          <w:szCs w:val="16"/>
          <w:lang w:eastAsia="en-GB"/>
          <w14:ligatures w14:val="none"/>
        </w:rPr>
        <w:t>Bottom of Form</w:t>
      </w:r>
    </w:p>
    <w:p w14:paraId="098E44FD" w14:textId="77777777" w:rsidR="00027B2D" w:rsidRDefault="00027B2D" w:rsidP="00FA1E15">
      <w:pPr>
        <w:rPr>
          <w:b/>
          <w:bCs/>
          <w:sz w:val="28"/>
          <w:szCs w:val="28"/>
          <w:u w:val="single"/>
        </w:rPr>
      </w:pPr>
    </w:p>
    <w:p w14:paraId="512F4143" w14:textId="78F27C0F" w:rsidR="00FA1E15" w:rsidRPr="00FA1E15" w:rsidRDefault="006F17E2" w:rsidP="00FA1E15">
      <w:pPr>
        <w:rPr>
          <w:b/>
          <w:bCs/>
          <w:sz w:val="28"/>
          <w:szCs w:val="28"/>
          <w:u w:val="single"/>
        </w:rPr>
      </w:pPr>
      <w:r w:rsidRPr="00FA1E15">
        <w:rPr>
          <w:b/>
          <w:bCs/>
          <w:sz w:val="28"/>
          <w:szCs w:val="28"/>
          <w:u w:val="single"/>
        </w:rPr>
        <w:t>Recognising and Recording</w:t>
      </w:r>
      <w:r w:rsidR="00BE034B" w:rsidRPr="00FA1E15">
        <w:rPr>
          <w:b/>
          <w:bCs/>
          <w:sz w:val="28"/>
          <w:szCs w:val="28"/>
          <w:u w:val="single"/>
        </w:rPr>
        <w:t>-</w:t>
      </w:r>
      <w:r w:rsidR="00FA1E15" w:rsidRPr="00FA1E15">
        <w:rPr>
          <w:b/>
          <w:bCs/>
          <w:sz w:val="28"/>
          <w:szCs w:val="28"/>
          <w:u w:val="single"/>
        </w:rPr>
        <w:t xml:space="preserve"> </w:t>
      </w:r>
    </w:p>
    <w:p w14:paraId="4840F1BA" w14:textId="30540B81" w:rsidR="009002B7" w:rsidRPr="009002B7" w:rsidRDefault="009002B7" w:rsidP="00FA1E15">
      <w:pPr>
        <w:rPr>
          <w:b/>
          <w:bCs/>
          <w:u w:val="single"/>
        </w:rPr>
      </w:pPr>
      <w:r w:rsidRPr="009002B7">
        <w:rPr>
          <w:rFonts w:eastAsia="Times New Roman" w:cs="Times New Roman"/>
          <w:kern w:val="0"/>
          <w:lang w:eastAsia="en-GB"/>
          <w14:ligatures w14:val="none"/>
        </w:rPr>
        <w:t>Recognising and recording child neglect are crucial steps in safeguarding children and ensuring their well-being. Unlike other forms of abuse, child neglect often remains hidden, requiring vigilant observation and systematic documentation to identify and address effectively.</w:t>
      </w:r>
      <w:r w:rsidR="009A1324" w:rsidRPr="009A1324">
        <w:rPr>
          <w:rFonts w:eastAsia="Times New Roman" w:cs="Times New Roman"/>
          <w:kern w:val="0"/>
          <w:lang w:eastAsia="en-GB"/>
          <w14:ligatures w14:val="none"/>
        </w:rPr>
        <w:t xml:space="preserve"> (NICHD,2021) </w:t>
      </w:r>
      <w:r w:rsidRPr="009002B7">
        <w:rPr>
          <w:rFonts w:eastAsia="Times New Roman" w:cs="Times New Roman"/>
          <w:kern w:val="0"/>
          <w:lang w:eastAsia="en-GB"/>
          <w14:ligatures w14:val="none"/>
        </w:rPr>
        <w:t xml:space="preserve"> It manifests in various forms, affecting different aspects of a child's development, necessitating a comprehensive approach for early identification and intervention.</w:t>
      </w:r>
    </w:p>
    <w:p w14:paraId="7E86456F" w14:textId="5E8D02A4" w:rsidR="009002B7" w:rsidRPr="009002B7" w:rsidRDefault="009002B7" w:rsidP="009002B7">
      <w:pPr>
        <w:spacing w:before="100" w:beforeAutospacing="1" w:after="100" w:afterAutospacing="1" w:line="240" w:lineRule="auto"/>
        <w:rPr>
          <w:rFonts w:eastAsia="Times New Roman" w:cs="Times New Roman"/>
          <w:kern w:val="0"/>
          <w:lang w:eastAsia="en-GB"/>
          <w14:ligatures w14:val="none"/>
        </w:rPr>
      </w:pPr>
      <w:r w:rsidRPr="009002B7">
        <w:rPr>
          <w:rFonts w:eastAsia="Times New Roman" w:cs="Times New Roman"/>
          <w:kern w:val="0"/>
          <w:lang w:eastAsia="en-GB"/>
          <w14:ligatures w14:val="none"/>
        </w:rPr>
        <w:t xml:space="preserve">Physical signs of neglect are among the most noticeable indicators. A child suffering from malnutrition may exhibit persistent hunger, significant weight loss, or be significantly underweight for their age and height. Poor hygiene is another red flag, with children often appearing unbathed, wearing dirty clothing, or having a strong body </w:t>
      </w:r>
      <w:r w:rsidR="009A768E" w:rsidRPr="009A1324">
        <w:rPr>
          <w:rFonts w:eastAsia="Times New Roman" w:cs="Times New Roman"/>
          <w:kern w:val="0"/>
          <w:lang w:eastAsia="en-GB"/>
          <w14:ligatures w14:val="none"/>
        </w:rPr>
        <w:t>odour</w:t>
      </w:r>
      <w:r w:rsidRPr="009002B7">
        <w:rPr>
          <w:rFonts w:eastAsia="Times New Roman" w:cs="Times New Roman"/>
          <w:kern w:val="0"/>
          <w:lang w:eastAsia="en-GB"/>
          <w14:ligatures w14:val="none"/>
        </w:rPr>
        <w:t>. Inadequate clothing for weather conditions, such as wearing shorts in winter, also signals neglect. Furthermore, unattended medical needs</w:t>
      </w:r>
      <w:r w:rsidR="009A1324" w:rsidRPr="009A1324">
        <w:rPr>
          <w:rFonts w:eastAsia="Times New Roman" w:cs="Times New Roman"/>
          <w:kern w:val="0"/>
          <w:lang w:eastAsia="en-GB"/>
          <w14:ligatures w14:val="none"/>
        </w:rPr>
        <w:t xml:space="preserve"> </w:t>
      </w:r>
      <w:r w:rsidRPr="009002B7">
        <w:rPr>
          <w:rFonts w:eastAsia="Times New Roman" w:cs="Times New Roman"/>
          <w:kern w:val="0"/>
          <w:lang w:eastAsia="en-GB"/>
          <w14:ligatures w14:val="none"/>
        </w:rPr>
        <w:t>such as persistent health issues, untreated injuries, or severe dental problems</w:t>
      </w:r>
      <w:r w:rsidR="009A1324" w:rsidRPr="009A1324">
        <w:rPr>
          <w:rFonts w:eastAsia="Times New Roman" w:cs="Times New Roman"/>
          <w:kern w:val="0"/>
          <w:lang w:eastAsia="en-GB"/>
          <w14:ligatures w14:val="none"/>
        </w:rPr>
        <w:t xml:space="preserve"> </w:t>
      </w:r>
      <w:r w:rsidRPr="009002B7">
        <w:rPr>
          <w:rFonts w:eastAsia="Times New Roman" w:cs="Times New Roman"/>
          <w:kern w:val="0"/>
          <w:lang w:eastAsia="en-GB"/>
          <w14:ligatures w14:val="none"/>
        </w:rPr>
        <w:t>are critical signs that a child is not receiving the necessary physical care.</w:t>
      </w:r>
      <w:r w:rsidR="009A1324" w:rsidRPr="009A1324">
        <w:rPr>
          <w:rFonts w:eastAsia="Times New Roman" w:cs="Times New Roman"/>
          <w:kern w:val="0"/>
          <w:lang w:eastAsia="en-GB"/>
          <w14:ligatures w14:val="none"/>
        </w:rPr>
        <w:t xml:space="preserve"> (CDC,2021)</w:t>
      </w:r>
    </w:p>
    <w:p w14:paraId="0022B481" w14:textId="234A2D08" w:rsidR="009002B7" w:rsidRPr="009002B7" w:rsidRDefault="009002B7" w:rsidP="009002B7">
      <w:pPr>
        <w:spacing w:before="100" w:beforeAutospacing="1" w:after="100" w:afterAutospacing="1" w:line="240" w:lineRule="auto"/>
        <w:rPr>
          <w:rFonts w:eastAsia="Times New Roman" w:cs="Times New Roman"/>
          <w:kern w:val="0"/>
          <w:lang w:eastAsia="en-GB"/>
          <w14:ligatures w14:val="none"/>
        </w:rPr>
      </w:pPr>
      <w:r w:rsidRPr="009002B7">
        <w:rPr>
          <w:rFonts w:eastAsia="Times New Roman" w:cs="Times New Roman"/>
          <w:kern w:val="0"/>
          <w:lang w:eastAsia="en-GB"/>
          <w14:ligatures w14:val="none"/>
        </w:rPr>
        <w:t>Emotional and psychological signs of neglect can be more subtle but are equally important to recognize. A child who is extremely passive or withdrawn from social interactions may be experiencing emotional neglect.</w:t>
      </w:r>
      <w:r w:rsidR="009A1324" w:rsidRPr="009A1324">
        <w:rPr>
          <w:rFonts w:eastAsia="Times New Roman" w:cs="Times New Roman"/>
          <w:kern w:val="0"/>
          <w:lang w:eastAsia="en-GB"/>
          <w14:ligatures w14:val="none"/>
        </w:rPr>
        <w:t xml:space="preserve"> (WHO,2020)</w:t>
      </w:r>
      <w:r w:rsidRPr="009002B7">
        <w:rPr>
          <w:rFonts w:eastAsia="Times New Roman" w:cs="Times New Roman"/>
          <w:kern w:val="0"/>
          <w:lang w:eastAsia="en-GB"/>
          <w14:ligatures w14:val="none"/>
        </w:rPr>
        <w:t xml:space="preserve"> Developmental delays, whether physical, emotional, or cognitive, compared to peers, can also indicate neglect. </w:t>
      </w:r>
      <w:r w:rsidRPr="009A1324">
        <w:rPr>
          <w:rFonts w:eastAsia="Times New Roman" w:cs="Times New Roman"/>
          <w:kern w:val="0"/>
          <w:lang w:eastAsia="en-GB"/>
          <w14:ligatures w14:val="none"/>
        </w:rPr>
        <w:t>Behavioural</w:t>
      </w:r>
      <w:r w:rsidRPr="009002B7">
        <w:rPr>
          <w:rFonts w:eastAsia="Times New Roman" w:cs="Times New Roman"/>
          <w:kern w:val="0"/>
          <w:lang w:eastAsia="en-GB"/>
          <w14:ligatures w14:val="none"/>
        </w:rPr>
        <w:t xml:space="preserve"> issues such as excessive aggression, anxiety, or inappropriate adult-like </w:t>
      </w:r>
      <w:r w:rsidRPr="009A1324">
        <w:rPr>
          <w:rFonts w:eastAsia="Times New Roman" w:cs="Times New Roman"/>
          <w:kern w:val="0"/>
          <w:lang w:eastAsia="en-GB"/>
          <w14:ligatures w14:val="none"/>
        </w:rPr>
        <w:t>behaviour</w:t>
      </w:r>
      <w:r w:rsidRPr="009002B7">
        <w:rPr>
          <w:rFonts w:eastAsia="Times New Roman" w:cs="Times New Roman"/>
          <w:kern w:val="0"/>
          <w:lang w:eastAsia="en-GB"/>
          <w14:ligatures w14:val="none"/>
        </w:rPr>
        <w:t xml:space="preserve">, like taking on caregiving roles for siblings, may be symptomatic of an emotionally neglectful environment. </w:t>
      </w:r>
      <w:r w:rsidR="009A1324" w:rsidRPr="009A1324">
        <w:rPr>
          <w:rFonts w:eastAsia="Times New Roman" w:cs="Times New Roman"/>
          <w:kern w:val="0"/>
          <w:lang w:eastAsia="en-GB"/>
          <w14:ligatures w14:val="none"/>
        </w:rPr>
        <w:t xml:space="preserve">(Very Well Mind,2023) </w:t>
      </w:r>
      <w:r w:rsidRPr="009002B7">
        <w:rPr>
          <w:rFonts w:eastAsia="Times New Roman" w:cs="Times New Roman"/>
          <w:kern w:val="0"/>
          <w:lang w:eastAsia="en-GB"/>
          <w14:ligatures w14:val="none"/>
        </w:rPr>
        <w:t>Additionally, low self-esteem, often exhibited through negative self-talk or an inability to accept praise, can result from a lack of emotional support and nurturing.</w:t>
      </w:r>
    </w:p>
    <w:p w14:paraId="4E737208" w14:textId="6FAE4539" w:rsidR="009002B7" w:rsidRPr="009002B7" w:rsidRDefault="009002B7" w:rsidP="009002B7">
      <w:pPr>
        <w:spacing w:before="100" w:beforeAutospacing="1" w:after="100" w:afterAutospacing="1" w:line="240" w:lineRule="auto"/>
        <w:rPr>
          <w:rFonts w:eastAsia="Times New Roman" w:cs="Times New Roman"/>
          <w:kern w:val="0"/>
          <w:lang w:eastAsia="en-GB"/>
          <w14:ligatures w14:val="none"/>
        </w:rPr>
      </w:pPr>
      <w:r w:rsidRPr="009002B7">
        <w:rPr>
          <w:rFonts w:eastAsia="Times New Roman" w:cs="Times New Roman"/>
          <w:kern w:val="0"/>
          <w:lang w:eastAsia="en-GB"/>
          <w14:ligatures w14:val="none"/>
        </w:rPr>
        <w:t xml:space="preserve">Educational neglect is another critical area, where signs include chronic absenteeism, poor academic performance, and a lack of engagement in school activities. Children who frequently miss school without valid reasons may be neglected at home. </w:t>
      </w:r>
      <w:r w:rsidR="009A1324" w:rsidRPr="009A1324">
        <w:rPr>
          <w:rFonts w:eastAsia="Times New Roman" w:cs="Times New Roman"/>
          <w:kern w:val="0"/>
          <w:lang w:eastAsia="en-GB"/>
          <w14:ligatures w14:val="none"/>
        </w:rPr>
        <w:t xml:space="preserve">(Medical news today,2023) </w:t>
      </w:r>
      <w:r w:rsidRPr="009002B7">
        <w:rPr>
          <w:rFonts w:eastAsia="Times New Roman" w:cs="Times New Roman"/>
          <w:kern w:val="0"/>
          <w:lang w:eastAsia="en-GB"/>
          <w14:ligatures w14:val="none"/>
        </w:rPr>
        <w:t xml:space="preserve">Consistently failing to meet educational milestones or perform at grade level is another </w:t>
      </w:r>
      <w:r w:rsidRPr="009002B7">
        <w:rPr>
          <w:rFonts w:eastAsia="Times New Roman" w:cs="Times New Roman"/>
          <w:kern w:val="0"/>
          <w:lang w:eastAsia="en-GB"/>
          <w14:ligatures w14:val="none"/>
        </w:rPr>
        <w:lastRenderedPageBreak/>
        <w:t>indicator, as is appearing uninterested in school activities or homework due to a lack of encouragement or support at home.</w:t>
      </w:r>
    </w:p>
    <w:p w14:paraId="3DEA8D73" w14:textId="192B34C1" w:rsidR="009002B7" w:rsidRPr="009002B7" w:rsidRDefault="009A1324" w:rsidP="009002B7">
      <w:pPr>
        <w:spacing w:before="100" w:beforeAutospacing="1" w:after="100" w:afterAutospacing="1" w:line="240" w:lineRule="auto"/>
        <w:rPr>
          <w:rFonts w:eastAsia="Times New Roman" w:cs="Times New Roman"/>
          <w:kern w:val="0"/>
          <w:lang w:eastAsia="en-GB"/>
          <w14:ligatures w14:val="none"/>
        </w:rPr>
      </w:pPr>
      <w:r w:rsidRPr="009A1324">
        <w:rPr>
          <w:rFonts w:eastAsia="Times New Roman" w:cs="Times New Roman"/>
          <w:kern w:val="0"/>
          <w:lang w:eastAsia="en-GB"/>
          <w14:ligatures w14:val="none"/>
        </w:rPr>
        <w:t xml:space="preserve">According to </w:t>
      </w:r>
      <w:r w:rsidRPr="009A1324">
        <w:t>Pekarsky, A. (2022)</w:t>
      </w:r>
      <w:r w:rsidR="00D92356">
        <w:t xml:space="preserve"> </w:t>
      </w:r>
      <w:r w:rsidR="009002B7" w:rsidRPr="009002B7">
        <w:rPr>
          <w:rFonts w:eastAsia="Times New Roman" w:cs="Times New Roman"/>
          <w:kern w:val="0"/>
          <w:lang w:eastAsia="en-GB"/>
          <w14:ligatures w14:val="none"/>
        </w:rPr>
        <w:t>Environmental signs also play a significant role in identifying neglect. Children living in unsafe or unsanitary conditions, such as a dirty or hazardous home, are at risk. Inadequate supervision, where children are left alone for long periods or in the care of unsuitable guardians, is another significant indicator. Frequent relocation, which disrupts a child's stability and access to consistent care, can also signal neglect.</w:t>
      </w:r>
    </w:p>
    <w:p w14:paraId="6A415642" w14:textId="0BA29A31" w:rsidR="009002B7" w:rsidRPr="009002B7" w:rsidRDefault="009002B7" w:rsidP="009002B7">
      <w:pPr>
        <w:spacing w:before="100" w:beforeAutospacing="1" w:after="100" w:afterAutospacing="1" w:line="240" w:lineRule="auto"/>
        <w:rPr>
          <w:rFonts w:eastAsia="Times New Roman" w:cs="Times New Roman"/>
          <w:kern w:val="0"/>
          <w:lang w:eastAsia="en-GB"/>
          <w14:ligatures w14:val="none"/>
        </w:rPr>
      </w:pPr>
      <w:r w:rsidRPr="009002B7">
        <w:rPr>
          <w:rFonts w:eastAsia="Times New Roman" w:cs="Times New Roman"/>
          <w:kern w:val="0"/>
          <w:lang w:eastAsia="en-GB"/>
          <w14:ligatures w14:val="none"/>
        </w:rPr>
        <w:t xml:space="preserve">Systematic recording of observed neglect is essential for building a case and ensuring the child's safety. Detailed notes of specific incidents, including dates, times, and descriptions of what was observed, are crucial. Documenting patterns of neglect over time helps establish a persistent problem, as one isolated incident might not indicate neglect. </w:t>
      </w:r>
      <w:r w:rsidR="00D92356">
        <w:rPr>
          <w:rFonts w:eastAsia="Times New Roman" w:cs="Times New Roman"/>
          <w:kern w:val="0"/>
          <w:lang w:eastAsia="en-GB"/>
          <w14:ligatures w14:val="none"/>
        </w:rPr>
        <w:t xml:space="preserve">(NSPCC Learning,2023) </w:t>
      </w:r>
      <w:r w:rsidRPr="009002B7">
        <w:rPr>
          <w:rFonts w:eastAsia="Times New Roman" w:cs="Times New Roman"/>
          <w:kern w:val="0"/>
          <w:lang w:eastAsia="en-GB"/>
          <w14:ligatures w14:val="none"/>
        </w:rPr>
        <w:t>Gathering information from teachers, doctors, social workers, and others who interact with the child provides a fuller picture of the child's situation. Maintaining confidentiality and handling information sensitively is paramount to protect the child's privacy and the integrity of the investigation.</w:t>
      </w:r>
    </w:p>
    <w:p w14:paraId="679707E0" w14:textId="7801EE4A" w:rsidR="009002B7" w:rsidRPr="009002B7" w:rsidRDefault="009002B7" w:rsidP="009002B7">
      <w:pPr>
        <w:spacing w:before="100" w:beforeAutospacing="1" w:after="100" w:afterAutospacing="1" w:line="240" w:lineRule="auto"/>
        <w:rPr>
          <w:rFonts w:eastAsia="Times New Roman" w:cs="Times New Roman"/>
          <w:kern w:val="0"/>
          <w:lang w:eastAsia="en-GB"/>
          <w14:ligatures w14:val="none"/>
        </w:rPr>
      </w:pPr>
      <w:r w:rsidRPr="009002B7">
        <w:rPr>
          <w:rFonts w:eastAsia="Times New Roman" w:cs="Times New Roman"/>
          <w:kern w:val="0"/>
          <w:lang w:eastAsia="en-GB"/>
          <w14:ligatures w14:val="none"/>
        </w:rPr>
        <w:t>Interviews with the child and parents or guardians are also important. Speaking with the child, using age-appropriate language and ensuring a safe setting, helps understand their experiences and feelings. Recording interactions with parents or guardians, noting their explanations and attitudes towards the concerns raised, provides additional context. Physical evidence, such as photographs of visible signs of neglect like injuries, living conditions, or clothing, should be taken ethically and with appropriate consent. Including medical records or notes from healthcare professionals that indicate neglect, such as untreated conditions or frequent emergency room visits, strengthens the documentation.</w:t>
      </w:r>
      <w:r w:rsidR="00D92356">
        <w:rPr>
          <w:rFonts w:eastAsia="Times New Roman" w:cs="Times New Roman"/>
          <w:kern w:val="0"/>
          <w:lang w:eastAsia="en-GB"/>
          <w14:ligatures w14:val="none"/>
        </w:rPr>
        <w:t xml:space="preserve"> (National Institute for Health and Care Excellence,2017)</w:t>
      </w:r>
    </w:p>
    <w:p w14:paraId="220B1FA0" w14:textId="77777777" w:rsidR="003F6BD5" w:rsidRPr="00D92356" w:rsidRDefault="006836C5" w:rsidP="006836C5">
      <w:pPr>
        <w:spacing w:before="100" w:beforeAutospacing="1" w:after="100" w:afterAutospacing="1" w:line="240" w:lineRule="auto"/>
        <w:rPr>
          <w:rFonts w:eastAsia="Times New Roman" w:cs="Times New Roman"/>
          <w:kern w:val="0"/>
          <w:lang w:eastAsia="en-GB"/>
          <w14:ligatures w14:val="none"/>
        </w:rPr>
      </w:pPr>
      <w:r w:rsidRPr="00D92356">
        <w:rPr>
          <w:rFonts w:eastAsia="Times New Roman" w:cs="Times New Roman"/>
          <w:kern w:val="0"/>
          <w:lang w:eastAsia="en-GB"/>
          <w14:ligatures w14:val="none"/>
        </w:rPr>
        <w:t>Recognizing and recording child neglect involves keen observation of physical, emotional, educational, and environmental signs, along with systematic documentation of relevant information. Early identification improves intervention outcomes, ensuring children receive the necessary support for their well-being. This process demands empathy and a commitment to overcoming barriers such as fear or uncertainty to ensure every child's needs are addressed.</w:t>
      </w:r>
      <w:r w:rsidR="003F6BD5" w:rsidRPr="00D92356">
        <w:rPr>
          <w:rFonts w:eastAsia="Times New Roman" w:cs="Times New Roman"/>
          <w:kern w:val="0"/>
          <w:lang w:eastAsia="en-GB"/>
          <w14:ligatures w14:val="none"/>
        </w:rPr>
        <w:t xml:space="preserve"> </w:t>
      </w:r>
    </w:p>
    <w:p w14:paraId="2D169C5B" w14:textId="5D4B04FC" w:rsidR="00DE06E3" w:rsidRPr="00DE06E3" w:rsidRDefault="006836C5" w:rsidP="006836C5">
      <w:pPr>
        <w:spacing w:before="100" w:beforeAutospacing="1" w:after="100" w:afterAutospacing="1" w:line="240" w:lineRule="auto"/>
        <w:rPr>
          <w:rFonts w:eastAsia="Times New Roman" w:cs="Times New Roman"/>
          <w:kern w:val="0"/>
          <w:lang w:eastAsia="en-GB"/>
          <w14:ligatures w14:val="none"/>
        </w:rPr>
      </w:pPr>
      <w:r w:rsidRPr="00D92356">
        <w:rPr>
          <w:rFonts w:eastAsia="Times New Roman" w:cs="Times New Roman"/>
          <w:kern w:val="0"/>
          <w:lang w:eastAsia="en-GB"/>
          <w14:ligatures w14:val="none"/>
        </w:rPr>
        <w:t>Personally, I see recognizing and recording child neglect as a moral imperative a commitment to protecting children's rights to safe, nurturing environments where they can thrive. It involves advocating for their well-being despite challenges. Whether as a caregiver, educator, or community member, engaging in this process contributes to creating a society where every child can grow up healthy, secure, and empowered.</w:t>
      </w:r>
    </w:p>
    <w:p w14:paraId="69DD0EAC" w14:textId="77777777" w:rsidR="00027B2D" w:rsidRPr="00D92356" w:rsidRDefault="00027B2D" w:rsidP="003F6BD5">
      <w:pPr>
        <w:tabs>
          <w:tab w:val="left" w:pos="2534"/>
        </w:tabs>
        <w:rPr>
          <w:b/>
          <w:bCs/>
          <w:sz w:val="28"/>
          <w:szCs w:val="28"/>
          <w:u w:val="single"/>
        </w:rPr>
      </w:pPr>
    </w:p>
    <w:p w14:paraId="261C0A49" w14:textId="56FE039A" w:rsidR="006F17E2" w:rsidRDefault="006F17E2" w:rsidP="003F6BD5">
      <w:pPr>
        <w:tabs>
          <w:tab w:val="left" w:pos="2534"/>
        </w:tabs>
        <w:rPr>
          <w:b/>
          <w:bCs/>
          <w:sz w:val="28"/>
          <w:szCs w:val="28"/>
          <w:u w:val="single"/>
        </w:rPr>
      </w:pPr>
      <w:r w:rsidRPr="00FA1E15">
        <w:rPr>
          <w:b/>
          <w:bCs/>
          <w:sz w:val="28"/>
          <w:szCs w:val="28"/>
          <w:u w:val="single"/>
        </w:rPr>
        <w:t>Reporting</w:t>
      </w:r>
      <w:r w:rsidR="00422CE0">
        <w:rPr>
          <w:b/>
          <w:bCs/>
          <w:sz w:val="28"/>
          <w:szCs w:val="28"/>
          <w:u w:val="single"/>
        </w:rPr>
        <w:t>-</w:t>
      </w:r>
    </w:p>
    <w:p w14:paraId="56F5BD16" w14:textId="014F08DE" w:rsidR="005F6454" w:rsidRDefault="005F6454">
      <w:r>
        <w:t xml:space="preserve">Reporting child neglect is a vital duty that helps protect vulnerable children and ensure their safety and well-being. When neglect is suspected, immediate action is necessary, involving the notification of appropriate authorities such as child protective services (CPS) or local law enforcement. Individuals in positions of trust, such as teachers, healthcare professionals, and social workers, are legally mandated to report any observed signs of neglect. </w:t>
      </w:r>
      <w:r w:rsidR="00D92356">
        <w:t>(</w:t>
      </w:r>
      <w:r w:rsidR="00D92356" w:rsidRPr="008F53F1">
        <w:t>HM Government</w:t>
      </w:r>
      <w:r w:rsidR="00D92356">
        <w:t>,</w:t>
      </w:r>
      <w:r w:rsidR="00D92356" w:rsidRPr="008F53F1">
        <w:t xml:space="preserve">2016). </w:t>
      </w:r>
      <w:r>
        <w:t xml:space="preserve">These reports must include detailed information about the child’s condition, including observable indicators like malnutrition, poor hygiene, inadequate </w:t>
      </w:r>
      <w:r>
        <w:lastRenderedPageBreak/>
        <w:t>supervision, or unsafe living environments. Providing a clear and factual account of these concerns enables authorities to accurately assess the situation and take the necessary steps. Timely reporting is crucial for facilitating prompt interventions, thereby providing neglected children with the support and protection they need to thrive. Additionally, it is essential for reporters to adhere to legal and organizational protocols to ensure that the report is managed appropriately and confidentiality is maintained</w:t>
      </w:r>
      <w:r w:rsidR="00D92356">
        <w:t>. (</w:t>
      </w:r>
      <w:proofErr w:type="spellStart"/>
      <w:r w:rsidR="00D92356" w:rsidRPr="00773953">
        <w:t>Gov.uk</w:t>
      </w:r>
      <w:r w:rsidR="00D92356">
        <w:t>,</w:t>
      </w:r>
      <w:r w:rsidR="00D92356" w:rsidRPr="00773953">
        <w:t>NoDate</w:t>
      </w:r>
      <w:proofErr w:type="spellEnd"/>
      <w:r w:rsidR="00D92356" w:rsidRPr="00773953">
        <w:t>)</w:t>
      </w:r>
    </w:p>
    <w:p w14:paraId="1A5F01C2" w14:textId="77777777" w:rsidR="000C4F96" w:rsidRDefault="000571AD" w:rsidP="000571AD">
      <w:pPr>
        <w:pStyle w:val="NormalWeb"/>
        <w:rPr>
          <w:rFonts w:asciiTheme="minorHAnsi" w:hAnsiTheme="minorHAnsi"/>
          <w:sz w:val="22"/>
          <w:szCs w:val="22"/>
        </w:rPr>
      </w:pPr>
      <w:r w:rsidRPr="00D92356">
        <w:rPr>
          <w:rFonts w:asciiTheme="minorHAnsi" w:hAnsiTheme="minorHAnsi"/>
          <w:sz w:val="22"/>
          <w:szCs w:val="22"/>
        </w:rPr>
        <w:t xml:space="preserve">Reporting child neglect embodies advocacy and empathy, necessitating the resolve to ensure children promptly receive the support they deserve. It entails speaking up for those without a voice, upholding their rights, and holding caregivers accountable. Personally, I see reporting child neglect as essential for safeguarding children, involving attentive listening, careful observation, and decisive action to ensure their safety. </w:t>
      </w:r>
    </w:p>
    <w:p w14:paraId="7C28FD97" w14:textId="73518B6E" w:rsidR="000571AD" w:rsidRPr="00D92356" w:rsidRDefault="000571AD" w:rsidP="000571AD">
      <w:pPr>
        <w:pStyle w:val="NormalWeb"/>
        <w:rPr>
          <w:rFonts w:asciiTheme="minorHAnsi" w:hAnsiTheme="minorHAnsi"/>
          <w:sz w:val="22"/>
          <w:szCs w:val="22"/>
        </w:rPr>
      </w:pPr>
      <w:r w:rsidRPr="00D92356">
        <w:rPr>
          <w:rFonts w:asciiTheme="minorHAnsi" w:hAnsiTheme="minorHAnsi"/>
          <w:sz w:val="22"/>
          <w:szCs w:val="22"/>
        </w:rPr>
        <w:t>By reporting concerns promptly and responsibly, we break the cycle of neglect and cultivate environments where children can thrive securely. In essence, reporting child neglect goes beyond legal duty; it is a moral imperative that underscores our collective dedication to every child's safety, well-being, and future. It reflects a proactive commitment to nurturing a society where children are cherished, shielded, and empowered to realize their full potential.</w:t>
      </w:r>
    </w:p>
    <w:p w14:paraId="043CF9EE" w14:textId="77777777" w:rsidR="00230D18" w:rsidRPr="00FA1E15" w:rsidRDefault="00230D18">
      <w:pPr>
        <w:rPr>
          <w:b/>
          <w:bCs/>
          <w:sz w:val="28"/>
          <w:szCs w:val="28"/>
          <w:u w:val="single"/>
        </w:rPr>
      </w:pPr>
    </w:p>
    <w:p w14:paraId="18273681" w14:textId="17F74959" w:rsidR="00BE034B" w:rsidRDefault="006F17E2">
      <w:pPr>
        <w:rPr>
          <w:b/>
          <w:bCs/>
          <w:sz w:val="28"/>
          <w:szCs w:val="28"/>
          <w:u w:val="single"/>
        </w:rPr>
      </w:pPr>
      <w:r w:rsidRPr="00FA1E15">
        <w:rPr>
          <w:b/>
          <w:bCs/>
          <w:sz w:val="28"/>
          <w:szCs w:val="28"/>
          <w:u w:val="single"/>
        </w:rPr>
        <w:t>Settings Responsibilities-</w:t>
      </w:r>
    </w:p>
    <w:p w14:paraId="50F42293" w14:textId="5013D123" w:rsidR="00451726" w:rsidRPr="009A1324" w:rsidRDefault="00451726" w:rsidP="00451726">
      <w:pPr>
        <w:pStyle w:val="NormalWeb"/>
        <w:rPr>
          <w:rFonts w:asciiTheme="minorHAnsi" w:hAnsiTheme="minorHAnsi"/>
          <w:sz w:val="22"/>
          <w:szCs w:val="22"/>
        </w:rPr>
      </w:pPr>
      <w:r w:rsidRPr="009A1324">
        <w:rPr>
          <w:rFonts w:asciiTheme="minorHAnsi" w:hAnsiTheme="minorHAnsi"/>
          <w:sz w:val="22"/>
          <w:szCs w:val="22"/>
        </w:rPr>
        <w:t>In addressing child neglect, various roles and responsibilities come into play, involving social services, the Local Authority Designated Officer (LADO), the Designated Safeguarding Officer (DSO), the Multi-Agency Safeguarding Hub (MASH), and the broader community. Social services are primarily responsible for investigating reports of neglect, assessing the child's needs, and coordinating care and support services to ensure the child's safety and well-being. The LADO oversees allegations against individuals working with children, ensuring that concerns are managed in accordance with safeguarding policies and procedures</w:t>
      </w:r>
      <w:r w:rsidR="00B62042" w:rsidRPr="009A1324">
        <w:rPr>
          <w:rFonts w:asciiTheme="minorHAnsi" w:hAnsiTheme="minorHAnsi"/>
          <w:sz w:val="22"/>
          <w:szCs w:val="22"/>
        </w:rPr>
        <w:t xml:space="preserve"> (</w:t>
      </w:r>
      <w:proofErr w:type="spellStart"/>
      <w:r w:rsidR="00B62042" w:rsidRPr="009A1324">
        <w:rPr>
          <w:rFonts w:asciiTheme="minorHAnsi" w:hAnsiTheme="minorHAnsi"/>
          <w:sz w:val="22"/>
          <w:szCs w:val="22"/>
        </w:rPr>
        <w:t>Wolraich</w:t>
      </w:r>
      <w:proofErr w:type="spellEnd"/>
      <w:r w:rsidR="00B62042" w:rsidRPr="009A1324">
        <w:rPr>
          <w:rFonts w:asciiTheme="minorHAnsi" w:hAnsiTheme="minorHAnsi"/>
          <w:sz w:val="22"/>
          <w:szCs w:val="22"/>
        </w:rPr>
        <w:t xml:space="preserve"> et al., 2019)</w:t>
      </w:r>
      <w:r w:rsidRPr="009A1324">
        <w:rPr>
          <w:rFonts w:asciiTheme="minorHAnsi" w:hAnsiTheme="minorHAnsi"/>
          <w:sz w:val="22"/>
          <w:szCs w:val="22"/>
        </w:rPr>
        <w:t>. The DSO within an organization acts as the point of contact for all safeguarding concerns, providing guidance, support, and ensuring that appropriate actions are taken when neglect is suspected. The MASH is a collaborative effort, bringing together professionals from various agencies to share information and make informed decisions about safeguarding actions. Everyone, including teachers, healthcare providers, neighbours, and community members, has a duty to remain vigilant and report any signs of child neglect.</w:t>
      </w:r>
      <w:r w:rsidR="00150B3D">
        <w:rPr>
          <w:rFonts w:asciiTheme="minorHAnsi" w:hAnsiTheme="minorHAnsi"/>
          <w:sz w:val="22"/>
          <w:szCs w:val="22"/>
        </w:rPr>
        <w:t xml:space="preserve"> (</w:t>
      </w:r>
      <w:r w:rsidR="00150B3D" w:rsidRPr="00150B3D">
        <w:rPr>
          <w:rFonts w:asciiTheme="minorHAnsi" w:hAnsiTheme="minorHAnsi"/>
          <w:sz w:val="22"/>
          <w:szCs w:val="22"/>
        </w:rPr>
        <w:t xml:space="preserve">Leaf Complex </w:t>
      </w:r>
      <w:proofErr w:type="spellStart"/>
      <w:r w:rsidR="00150B3D" w:rsidRPr="00150B3D">
        <w:rPr>
          <w:rFonts w:asciiTheme="minorHAnsi" w:hAnsiTheme="minorHAnsi"/>
          <w:sz w:val="22"/>
          <w:szCs w:val="22"/>
        </w:rPr>
        <w:t>Care</w:t>
      </w:r>
      <w:r w:rsidR="00150B3D">
        <w:rPr>
          <w:rFonts w:asciiTheme="minorHAnsi" w:hAnsiTheme="minorHAnsi"/>
          <w:sz w:val="22"/>
          <w:szCs w:val="22"/>
        </w:rPr>
        <w:t>,</w:t>
      </w:r>
      <w:r w:rsidR="00150B3D" w:rsidRPr="00150B3D">
        <w:rPr>
          <w:rFonts w:asciiTheme="minorHAnsi" w:hAnsiTheme="minorHAnsi"/>
          <w:sz w:val="22"/>
          <w:szCs w:val="22"/>
        </w:rPr>
        <w:t>NoDate</w:t>
      </w:r>
      <w:proofErr w:type="spellEnd"/>
      <w:r w:rsidR="00150B3D" w:rsidRPr="00150B3D">
        <w:rPr>
          <w:rFonts w:asciiTheme="minorHAnsi" w:hAnsiTheme="minorHAnsi"/>
          <w:sz w:val="22"/>
          <w:szCs w:val="22"/>
        </w:rPr>
        <w:t xml:space="preserve">) </w:t>
      </w:r>
      <w:r w:rsidRPr="00150B3D">
        <w:rPr>
          <w:rFonts w:asciiTheme="minorHAnsi" w:hAnsiTheme="minorHAnsi"/>
          <w:sz w:val="20"/>
          <w:szCs w:val="20"/>
        </w:rPr>
        <w:t xml:space="preserve"> </w:t>
      </w:r>
      <w:r w:rsidRPr="009A1324">
        <w:rPr>
          <w:rFonts w:asciiTheme="minorHAnsi" w:hAnsiTheme="minorHAnsi"/>
          <w:sz w:val="22"/>
          <w:szCs w:val="22"/>
        </w:rPr>
        <w:t>By working together, these entities can create a comprehensive safety net that protects children from harm and supports their healthy development.</w:t>
      </w:r>
    </w:p>
    <w:p w14:paraId="01391D8B" w14:textId="234B172A" w:rsidR="001C0871" w:rsidRPr="009A1324" w:rsidRDefault="001C0871" w:rsidP="001C0871">
      <w:pPr>
        <w:pStyle w:val="NormalWeb"/>
        <w:rPr>
          <w:rFonts w:asciiTheme="minorHAnsi" w:hAnsiTheme="minorHAnsi"/>
          <w:sz w:val="22"/>
          <w:szCs w:val="22"/>
        </w:rPr>
      </w:pPr>
      <w:r w:rsidRPr="009A1324">
        <w:rPr>
          <w:rFonts w:asciiTheme="minorHAnsi" w:hAnsiTheme="minorHAnsi"/>
          <w:sz w:val="22"/>
          <w:szCs w:val="22"/>
        </w:rPr>
        <w:t>Social services play a pivotal role in addressing child neglect by receiving and assessing reports from mandatory reporters like teachers and healthcare professionals. They conduct thorough assessments to understand the extent of neglect and collaborate with multidisciplinary teams through forums like the Multi-Agency Safeguarding Hub (MASH). This collaboration ensures comprehensive interventions tailored to the child's needs, involving healthcare providers, educators, law enforcement, and community resources.</w:t>
      </w:r>
      <w:r w:rsidR="00150B3D" w:rsidRPr="0081332E">
        <w:rPr>
          <w:rFonts w:asciiTheme="minorHAnsi" w:hAnsiTheme="minorHAnsi"/>
          <w:sz w:val="22"/>
          <w:szCs w:val="22"/>
        </w:rPr>
        <w:t xml:space="preserve"> </w:t>
      </w:r>
      <w:r w:rsidR="0081332E" w:rsidRPr="0081332E">
        <w:rPr>
          <w:rFonts w:asciiTheme="minorHAnsi" w:hAnsiTheme="minorHAnsi"/>
          <w:sz w:val="22"/>
          <w:szCs w:val="22"/>
        </w:rPr>
        <w:t xml:space="preserve">(CPD Online College,2020) </w:t>
      </w:r>
      <w:r w:rsidRPr="009A1324">
        <w:rPr>
          <w:rFonts w:asciiTheme="minorHAnsi" w:hAnsiTheme="minorHAnsi"/>
          <w:sz w:val="22"/>
          <w:szCs w:val="22"/>
        </w:rPr>
        <w:t xml:space="preserve">Additionally, social services provide direct interventions such as emergency accommodation and ongoing support like </w:t>
      </w:r>
      <w:r w:rsidR="000571AD" w:rsidRPr="009A1324">
        <w:rPr>
          <w:rFonts w:asciiTheme="minorHAnsi" w:hAnsiTheme="minorHAnsi"/>
          <w:sz w:val="22"/>
          <w:szCs w:val="22"/>
        </w:rPr>
        <w:t>counselling</w:t>
      </w:r>
      <w:r w:rsidRPr="009A1324">
        <w:rPr>
          <w:rFonts w:asciiTheme="minorHAnsi" w:hAnsiTheme="minorHAnsi"/>
          <w:sz w:val="22"/>
          <w:szCs w:val="22"/>
        </w:rPr>
        <w:t xml:space="preserve"> and parenting classes to address underlying neglect issues and improve family environments. They monitor cases closely, conducting regular assessments to ensure effective interventions and prioritize the child's safety. When necessary, social services work with legal authorities to initiate child protection proceedings, providing </w:t>
      </w:r>
      <w:r w:rsidRPr="009A1324">
        <w:rPr>
          <w:rFonts w:asciiTheme="minorHAnsi" w:hAnsiTheme="minorHAnsi"/>
          <w:sz w:val="22"/>
          <w:szCs w:val="22"/>
        </w:rPr>
        <w:lastRenderedPageBreak/>
        <w:t xml:space="preserve">evidence and recommendations to secure the child's welfare. Overall, social services are dedicated to safeguarding children, promoting their well-being through proactive measures like education and community outreach, and advocating for robust </w:t>
      </w:r>
      <w:r w:rsidRPr="0081332E">
        <w:rPr>
          <w:rFonts w:asciiTheme="minorHAnsi" w:hAnsiTheme="minorHAnsi"/>
          <w:sz w:val="22"/>
          <w:szCs w:val="22"/>
        </w:rPr>
        <w:t>child protection policies.</w:t>
      </w:r>
      <w:r w:rsidR="0081332E">
        <w:rPr>
          <w:rFonts w:asciiTheme="minorHAnsi" w:hAnsiTheme="minorHAnsi"/>
          <w:sz w:val="22"/>
          <w:szCs w:val="22"/>
        </w:rPr>
        <w:t xml:space="preserve"> (NICE,2017)</w:t>
      </w:r>
    </w:p>
    <w:p w14:paraId="70A1E2DF" w14:textId="12C47755" w:rsidR="001C0871" w:rsidRPr="009A1324" w:rsidRDefault="00454923" w:rsidP="00451726">
      <w:pPr>
        <w:pStyle w:val="NormalWeb"/>
        <w:rPr>
          <w:rFonts w:asciiTheme="minorHAnsi" w:hAnsiTheme="minorHAnsi"/>
          <w:sz w:val="22"/>
          <w:szCs w:val="22"/>
        </w:rPr>
      </w:pPr>
      <w:r w:rsidRPr="009A1324">
        <w:rPr>
          <w:rFonts w:asciiTheme="minorHAnsi" w:hAnsiTheme="minorHAnsi"/>
          <w:sz w:val="22"/>
          <w:szCs w:val="22"/>
        </w:rPr>
        <w:t xml:space="preserve">The Local Authority Designated Officer (LADO) plays a critical role in managing allegations of child neglect and abuse involving professionals. </w:t>
      </w:r>
      <w:r w:rsidR="00150B3D">
        <w:rPr>
          <w:rFonts w:asciiTheme="minorHAnsi" w:hAnsiTheme="minorHAnsi"/>
          <w:sz w:val="22"/>
          <w:szCs w:val="22"/>
        </w:rPr>
        <w:t>(</w:t>
      </w:r>
      <w:r w:rsidR="00150B3D" w:rsidRPr="00150B3D">
        <w:rPr>
          <w:rFonts w:asciiTheme="minorHAnsi" w:hAnsiTheme="minorHAnsi"/>
          <w:sz w:val="22"/>
          <w:szCs w:val="22"/>
        </w:rPr>
        <w:t>CPD Online College</w:t>
      </w:r>
      <w:r w:rsidR="00150B3D">
        <w:rPr>
          <w:rFonts w:asciiTheme="minorHAnsi" w:hAnsiTheme="minorHAnsi"/>
          <w:sz w:val="22"/>
          <w:szCs w:val="22"/>
        </w:rPr>
        <w:t>,</w:t>
      </w:r>
      <w:r w:rsidR="00150B3D" w:rsidRPr="00150B3D">
        <w:rPr>
          <w:rFonts w:asciiTheme="minorHAnsi" w:hAnsiTheme="minorHAnsi"/>
          <w:sz w:val="22"/>
          <w:szCs w:val="22"/>
        </w:rPr>
        <w:t xml:space="preserve">2020) </w:t>
      </w:r>
      <w:r w:rsidRPr="009A1324">
        <w:rPr>
          <w:rFonts w:asciiTheme="minorHAnsi" w:hAnsiTheme="minorHAnsi"/>
          <w:sz w:val="22"/>
          <w:szCs w:val="22"/>
        </w:rPr>
        <w:t>Their main responsibility is to oversee cases concerning the conduct of individuals working with children, ensuring allegations are handled promptly, fairly, and in line with safeguarding protocols. Acting as a central point of contact, the LADO gathers information from mandatory reporters and collaborates closely with social services, educational bodies, healthcare providers, and law enforcement to assess risks to children. They facilitate thorough investigations, ensuring all parties are informed and involved, while providing guidance to employers on managing allegations effectively, including implementing safeguarding measures and disciplinary actions as necessary.</w:t>
      </w:r>
      <w:r w:rsidR="00150B3D">
        <w:rPr>
          <w:rFonts w:asciiTheme="minorHAnsi" w:hAnsiTheme="minorHAnsi"/>
          <w:sz w:val="22"/>
          <w:szCs w:val="22"/>
        </w:rPr>
        <w:t xml:space="preserve"> (</w:t>
      </w:r>
      <w:r w:rsidR="00150B3D" w:rsidRPr="00150B3D">
        <w:rPr>
          <w:rFonts w:asciiTheme="minorHAnsi" w:hAnsiTheme="minorHAnsi"/>
          <w:sz w:val="22"/>
          <w:szCs w:val="22"/>
        </w:rPr>
        <w:t>NLN</w:t>
      </w:r>
      <w:r w:rsidR="00150B3D">
        <w:rPr>
          <w:rFonts w:asciiTheme="minorHAnsi" w:hAnsiTheme="minorHAnsi"/>
          <w:sz w:val="22"/>
          <w:szCs w:val="22"/>
        </w:rPr>
        <w:t xml:space="preserve">, </w:t>
      </w:r>
      <w:proofErr w:type="spellStart"/>
      <w:r w:rsidR="00150B3D" w:rsidRPr="00150B3D">
        <w:rPr>
          <w:rFonts w:asciiTheme="minorHAnsi" w:hAnsiTheme="minorHAnsi"/>
          <w:sz w:val="22"/>
          <w:szCs w:val="22"/>
        </w:rPr>
        <w:t>NoDate</w:t>
      </w:r>
      <w:proofErr w:type="spellEnd"/>
      <w:r w:rsidR="00150B3D">
        <w:rPr>
          <w:rFonts w:asciiTheme="minorHAnsi" w:hAnsiTheme="minorHAnsi"/>
          <w:sz w:val="22"/>
          <w:szCs w:val="22"/>
        </w:rPr>
        <w:t>)</w:t>
      </w:r>
      <w:r w:rsidRPr="009A1324">
        <w:rPr>
          <w:rFonts w:asciiTheme="minorHAnsi" w:hAnsiTheme="minorHAnsi"/>
          <w:sz w:val="22"/>
          <w:szCs w:val="22"/>
        </w:rPr>
        <w:t xml:space="preserve"> Additionally, the LADO promotes a culture of vigilance and accountability in professional settings, monitoring investigation outcomes to ensure appropriate actions are taken to protect children and prevent future neglect.</w:t>
      </w:r>
      <w:r w:rsidR="00150B3D">
        <w:rPr>
          <w:rFonts w:asciiTheme="minorHAnsi" w:hAnsiTheme="minorHAnsi"/>
          <w:sz w:val="22"/>
          <w:szCs w:val="22"/>
        </w:rPr>
        <w:t xml:space="preserve"> </w:t>
      </w:r>
      <w:r w:rsidRPr="009A1324">
        <w:rPr>
          <w:rFonts w:asciiTheme="minorHAnsi" w:hAnsiTheme="minorHAnsi"/>
          <w:sz w:val="22"/>
          <w:szCs w:val="22"/>
        </w:rPr>
        <w:t>Their oversight of allegations upholds safeguarding standards, significantly contributing to the safety and well-being of children under their care.</w:t>
      </w:r>
    </w:p>
    <w:p w14:paraId="201DAE5E" w14:textId="1622BFE3" w:rsidR="00454923" w:rsidRPr="009A1324" w:rsidRDefault="000D2D89" w:rsidP="000D2D89">
      <w:pPr>
        <w:spacing w:before="100" w:beforeAutospacing="1" w:after="100" w:afterAutospacing="1" w:line="240" w:lineRule="auto"/>
        <w:rPr>
          <w:rFonts w:eastAsia="Times New Roman" w:cs="Times New Roman"/>
          <w:kern w:val="0"/>
          <w:lang w:eastAsia="en-GB"/>
          <w14:ligatures w14:val="none"/>
        </w:rPr>
      </w:pPr>
      <w:r w:rsidRPr="000D2D89">
        <w:rPr>
          <w:rFonts w:eastAsia="Times New Roman" w:cs="Times New Roman"/>
          <w:kern w:val="0"/>
          <w:lang w:eastAsia="en-GB"/>
          <w14:ligatures w14:val="none"/>
        </w:rPr>
        <w:t>The Designated Safeguarding Officer (DSO) plays a critical role in ensuring child safety within organizations by implementing and overseeing robust safeguarding policies. They serve as the central point for addressing all safeguarding concerns and allegations of neglect, ensuring prompt and effective responses.</w:t>
      </w:r>
      <w:r w:rsidR="0081332E">
        <w:rPr>
          <w:rFonts w:eastAsia="Times New Roman" w:cs="Times New Roman"/>
          <w:kern w:val="0"/>
          <w:lang w:eastAsia="en-GB"/>
          <w14:ligatures w14:val="none"/>
        </w:rPr>
        <w:t xml:space="preserve"> (NSPCC Learning,2023)</w:t>
      </w:r>
      <w:r w:rsidRPr="000D2D89">
        <w:rPr>
          <w:rFonts w:eastAsia="Times New Roman" w:cs="Times New Roman"/>
          <w:kern w:val="0"/>
          <w:lang w:eastAsia="en-GB"/>
          <w14:ligatures w14:val="none"/>
        </w:rPr>
        <w:t xml:space="preserve"> Responsibilities include coordinating staff training on recognizing signs of neglect, providing guidance for reporting concerns, and collaborating with external agencies like social services and law enforcement. The DSO also oversees internal investigations impartially, implements protective measures, supports affected families, maintains confidential records, and advocates for continual improvement in safeguarding practices. Through these efforts, the DSO creates a secure environment that prioritizes child welfare and prevents neglect and abuse</w:t>
      </w:r>
      <w:r w:rsidRPr="00261CDD">
        <w:rPr>
          <w:rFonts w:eastAsia="Times New Roman" w:cs="Times New Roman"/>
          <w:kern w:val="0"/>
          <w:lang w:eastAsia="en-GB"/>
          <w14:ligatures w14:val="none"/>
        </w:rPr>
        <w:t>.</w:t>
      </w:r>
      <w:r w:rsidR="00261CDD">
        <w:rPr>
          <w:rFonts w:eastAsia="Times New Roman" w:cs="Times New Roman"/>
          <w:kern w:val="0"/>
          <w:lang w:eastAsia="en-GB"/>
          <w14:ligatures w14:val="none"/>
        </w:rPr>
        <w:t xml:space="preserve"> </w:t>
      </w:r>
      <w:r w:rsidR="00261CDD">
        <w:t>RCPCH, (</w:t>
      </w:r>
      <w:proofErr w:type="spellStart"/>
      <w:r w:rsidR="00261CDD">
        <w:t>NoDate</w:t>
      </w:r>
      <w:proofErr w:type="spellEnd"/>
      <w:r w:rsidR="00261CDD">
        <w:t>)</w:t>
      </w:r>
    </w:p>
    <w:p w14:paraId="1BDB4308" w14:textId="4195F42E" w:rsidR="000B0B37" w:rsidRPr="009A1324" w:rsidRDefault="000B0B37" w:rsidP="000D2D89">
      <w:pPr>
        <w:spacing w:before="100" w:beforeAutospacing="1" w:after="100" w:afterAutospacing="1" w:line="240" w:lineRule="auto"/>
      </w:pPr>
      <w:r w:rsidRPr="009A1324">
        <w:t xml:space="preserve">The Multi-Agency Safeguarding Hub (MASH) is pivotal in coordinating responses to child neglect cases through effective communication and collaboration among diverse agencies. It gathers and disseminates information from professionals across social services, healthcare, education, and law enforcement to assess risks and determine appropriate actions. </w:t>
      </w:r>
      <w:r w:rsidR="00150B3D">
        <w:t>(</w:t>
      </w:r>
      <w:r w:rsidR="00150B3D" w:rsidRPr="00150B3D">
        <w:t>Multi Agency Safeguarding Hub</w:t>
      </w:r>
      <w:r w:rsidR="00150B3D">
        <w:t xml:space="preserve">, </w:t>
      </w:r>
      <w:proofErr w:type="spellStart"/>
      <w:r w:rsidR="00150B3D" w:rsidRPr="00150B3D">
        <w:t>NoDate</w:t>
      </w:r>
      <w:proofErr w:type="spellEnd"/>
      <w:r w:rsidR="00150B3D" w:rsidRPr="00150B3D">
        <w:t xml:space="preserve">) </w:t>
      </w:r>
      <w:r w:rsidR="00150B3D" w:rsidRPr="009A1324">
        <w:t xml:space="preserve"> </w:t>
      </w:r>
      <w:r w:rsidRPr="009A1324">
        <w:t>MASH triages cases, prioritizing urgent situations for immediate intervention, and fosters coordinated efforts with other agencies to ensure cohesive safeguarding strategies. Additionally, MASH manages information confidentially, supports improvements in safeguarding practices, and provides training to enhance the responsiveness of professionals, thereby promoting child well-being and comprehensive addressing of neglect cases.</w:t>
      </w:r>
    </w:p>
    <w:p w14:paraId="12600400" w14:textId="76D19C5D" w:rsidR="001406E5" w:rsidRPr="009A1324" w:rsidRDefault="001406E5" w:rsidP="001406E5">
      <w:pPr>
        <w:pStyle w:val="NormalWeb"/>
        <w:rPr>
          <w:rFonts w:asciiTheme="minorHAnsi" w:hAnsiTheme="minorHAnsi"/>
          <w:sz w:val="22"/>
          <w:szCs w:val="22"/>
        </w:rPr>
      </w:pPr>
      <w:r w:rsidRPr="009A1324">
        <w:rPr>
          <w:rFonts w:asciiTheme="minorHAnsi" w:hAnsiTheme="minorHAnsi"/>
          <w:sz w:val="22"/>
          <w:szCs w:val="22"/>
        </w:rPr>
        <w:t>Teachers play a critical role in addressing child neglect within educational settings as mandated reporters. They have a legal duty to recognize signs of neglect and promptly report any concerns to child protective services or designated safeguarding officers.</w:t>
      </w:r>
      <w:r w:rsidR="00150B3D">
        <w:rPr>
          <w:rFonts w:asciiTheme="minorHAnsi" w:hAnsiTheme="minorHAnsi"/>
          <w:sz w:val="22"/>
          <w:szCs w:val="22"/>
        </w:rPr>
        <w:t xml:space="preserve"> </w:t>
      </w:r>
      <w:r w:rsidR="00150B3D">
        <w:t>(</w:t>
      </w:r>
      <w:r w:rsidR="00150B3D" w:rsidRPr="00150B3D">
        <w:rPr>
          <w:rFonts w:asciiTheme="minorHAnsi" w:hAnsiTheme="minorHAnsi"/>
          <w:sz w:val="22"/>
          <w:szCs w:val="22"/>
        </w:rPr>
        <w:t xml:space="preserve">The Kempe </w:t>
      </w:r>
      <w:proofErr w:type="spellStart"/>
      <w:r w:rsidR="00150B3D" w:rsidRPr="00150B3D">
        <w:rPr>
          <w:rFonts w:asciiTheme="minorHAnsi" w:hAnsiTheme="minorHAnsi"/>
          <w:sz w:val="22"/>
          <w:szCs w:val="22"/>
        </w:rPr>
        <w:t>Foundation</w:t>
      </w:r>
      <w:r w:rsidR="00150B3D">
        <w:t>,</w:t>
      </w:r>
      <w:r w:rsidR="00150B3D" w:rsidRPr="00150B3D">
        <w:rPr>
          <w:rFonts w:asciiTheme="minorHAnsi" w:hAnsiTheme="minorHAnsi"/>
          <w:sz w:val="22"/>
          <w:szCs w:val="22"/>
        </w:rPr>
        <w:t>NoDate</w:t>
      </w:r>
      <w:proofErr w:type="spellEnd"/>
      <w:r w:rsidR="00150B3D" w:rsidRPr="00150B3D">
        <w:rPr>
          <w:rFonts w:asciiTheme="minorHAnsi" w:hAnsiTheme="minorHAnsi"/>
          <w:sz w:val="22"/>
          <w:szCs w:val="22"/>
        </w:rPr>
        <w:t xml:space="preserve">) </w:t>
      </w:r>
      <w:r w:rsidRPr="009A1324">
        <w:rPr>
          <w:rFonts w:asciiTheme="minorHAnsi" w:hAnsiTheme="minorHAnsi"/>
          <w:sz w:val="22"/>
          <w:szCs w:val="22"/>
        </w:rPr>
        <w:t xml:space="preserve"> In addition to academic responsibilities, teachers actively monitor the daily physical and emotional well-being of students, cultivating a secure environment where students feel safe sharing their issues. They establish trusting relationships, remain vigilant for signs like persistent hunger or inadequate hygiene, and collaborate with school colleagues, counsellors, and social workers to gather information and implement necessary interventions. Teachers also educate students about their rights and extend support to parents through the </w:t>
      </w:r>
      <w:r w:rsidRPr="009A1324">
        <w:rPr>
          <w:rFonts w:asciiTheme="minorHAnsi" w:hAnsiTheme="minorHAnsi"/>
          <w:sz w:val="22"/>
          <w:szCs w:val="22"/>
        </w:rPr>
        <w:lastRenderedPageBreak/>
        <w:t xml:space="preserve">provision of resources and referrals </w:t>
      </w:r>
      <w:r w:rsidRPr="00E62B60">
        <w:rPr>
          <w:rFonts w:asciiTheme="minorHAnsi" w:hAnsiTheme="minorHAnsi"/>
          <w:sz w:val="22"/>
          <w:szCs w:val="22"/>
        </w:rPr>
        <w:t>to community services.</w:t>
      </w:r>
      <w:r w:rsidR="00E62B60">
        <w:rPr>
          <w:rFonts w:asciiTheme="minorHAnsi" w:hAnsiTheme="minorHAnsi"/>
          <w:sz w:val="22"/>
          <w:szCs w:val="22"/>
        </w:rPr>
        <w:t xml:space="preserve"> (</w:t>
      </w:r>
      <w:proofErr w:type="spellStart"/>
      <w:r w:rsidR="00E62B60">
        <w:rPr>
          <w:rFonts w:asciiTheme="minorHAnsi" w:hAnsiTheme="minorHAnsi"/>
          <w:sz w:val="22"/>
          <w:szCs w:val="22"/>
        </w:rPr>
        <w:t>CDC,NoDate</w:t>
      </w:r>
      <w:proofErr w:type="spellEnd"/>
      <w:r w:rsidR="00E62B60">
        <w:rPr>
          <w:rFonts w:asciiTheme="minorHAnsi" w:hAnsiTheme="minorHAnsi"/>
          <w:sz w:val="22"/>
          <w:szCs w:val="22"/>
        </w:rPr>
        <w:t>)</w:t>
      </w:r>
      <w:r w:rsidRPr="00E62B60">
        <w:rPr>
          <w:rFonts w:asciiTheme="minorHAnsi" w:hAnsiTheme="minorHAnsi"/>
          <w:sz w:val="22"/>
          <w:szCs w:val="22"/>
        </w:rPr>
        <w:t xml:space="preserve"> </w:t>
      </w:r>
      <w:r w:rsidRPr="009A1324">
        <w:rPr>
          <w:rFonts w:asciiTheme="minorHAnsi" w:hAnsiTheme="minorHAnsi"/>
          <w:sz w:val="22"/>
          <w:szCs w:val="22"/>
        </w:rPr>
        <w:t>Ultimately, teachers prioritize the safety and welfare of students through diligent observation, immediate reporting, and fostering a supportive atmosphere conducive to every child's well-being.</w:t>
      </w:r>
    </w:p>
    <w:p w14:paraId="4FC23032" w14:textId="77777777" w:rsidR="003F6BD5" w:rsidRPr="0081332E" w:rsidRDefault="0031128A" w:rsidP="0031128A">
      <w:pPr>
        <w:pStyle w:val="NormalWeb"/>
        <w:rPr>
          <w:rFonts w:asciiTheme="minorHAnsi" w:hAnsiTheme="minorHAnsi"/>
          <w:sz w:val="22"/>
          <w:szCs w:val="22"/>
        </w:rPr>
      </w:pPr>
      <w:r w:rsidRPr="0081332E">
        <w:rPr>
          <w:rFonts w:asciiTheme="minorHAnsi" w:hAnsiTheme="minorHAnsi"/>
          <w:sz w:val="22"/>
          <w:szCs w:val="22"/>
        </w:rPr>
        <w:t>In my view, these roles signify a strong commitment to safeguarding children's rights and ensuring their safety. By fulfilling our duties diligently, we not only address immediate concerns but also work proactively to prevent future neglect through education, advocacy, and community collaboration. This collective endeavour requires empathy, vigilance, and steadfast dedication to advancing the well-being of every child. Moreover, understanding these roles has underscored the crucial importance of seamless communication and collaboration across various sectors.</w:t>
      </w:r>
    </w:p>
    <w:p w14:paraId="41765F59" w14:textId="67BFCD65" w:rsidR="0031128A" w:rsidRPr="0081332E" w:rsidRDefault="0031128A" w:rsidP="0031128A">
      <w:pPr>
        <w:pStyle w:val="NormalWeb"/>
        <w:rPr>
          <w:rFonts w:asciiTheme="minorHAnsi" w:hAnsiTheme="minorHAnsi"/>
          <w:sz w:val="22"/>
          <w:szCs w:val="22"/>
        </w:rPr>
      </w:pPr>
      <w:r w:rsidRPr="0081332E">
        <w:rPr>
          <w:rFonts w:asciiTheme="minorHAnsi" w:hAnsiTheme="minorHAnsi"/>
          <w:sz w:val="22"/>
          <w:szCs w:val="22"/>
        </w:rPr>
        <w:t>By fostering effective teamwork, we improve our ability to promptly and comprehensively identify, report, and respond to instances of child neglect. This integrated approach is essential for providing holistic support to children and families in crisis, addressing root causes, and fostering nurturing environments where children can thrive under secure care and protection.</w:t>
      </w:r>
    </w:p>
    <w:p w14:paraId="20738884" w14:textId="76235BF0" w:rsidR="00BE034B" w:rsidRPr="00150B3D" w:rsidRDefault="00BE034B">
      <w:pPr>
        <w:rPr>
          <w:b/>
          <w:bCs/>
          <w:sz w:val="28"/>
          <w:szCs w:val="28"/>
          <w:u w:val="single"/>
        </w:rPr>
      </w:pPr>
      <w:r w:rsidRPr="00150B3D">
        <w:rPr>
          <w:b/>
          <w:bCs/>
          <w:sz w:val="28"/>
          <w:szCs w:val="28"/>
          <w:u w:val="single"/>
        </w:rPr>
        <w:t>Conclusion-</w:t>
      </w:r>
    </w:p>
    <w:p w14:paraId="10C1AFC9" w14:textId="69B0073C" w:rsidR="003E3552" w:rsidRPr="00150B3D" w:rsidRDefault="003E3552">
      <w:pPr>
        <w:rPr>
          <w:b/>
          <w:bCs/>
          <w:sz w:val="28"/>
          <w:szCs w:val="28"/>
          <w:u w:val="single"/>
        </w:rPr>
      </w:pPr>
      <w:r w:rsidRPr="00150B3D">
        <w:t>Recognizing and recording child neglect, along with reporting it promptly, are essential steps in safeguarding children's well-being. These actions hinge on a collective commitment to identifying signs of neglect, documenting them accurately, and ensuring timely intervention to protect children from harm. The roles and responsibilities of various stakeholders, from educators and social workers to designated safeguarding officers, underscore a shared dedication to upholding children's rights and providing them with safe, nurturing environments. By working collaboratively and advocating for children's welfare, we can effectively address neglect, prevent its recurrence, and promote environments where every child can thrive.</w:t>
      </w:r>
    </w:p>
    <w:p w14:paraId="5C210552" w14:textId="77777777" w:rsidR="002C1E40" w:rsidRDefault="002C1E40">
      <w:pPr>
        <w:rPr>
          <w:b/>
          <w:bCs/>
          <w:sz w:val="28"/>
          <w:szCs w:val="28"/>
          <w:u w:val="single"/>
        </w:rPr>
      </w:pPr>
    </w:p>
    <w:p w14:paraId="21AEC3CC" w14:textId="77777777" w:rsidR="002C1E40" w:rsidRDefault="002C1E40">
      <w:pPr>
        <w:rPr>
          <w:b/>
          <w:bCs/>
          <w:sz w:val="28"/>
          <w:szCs w:val="28"/>
          <w:u w:val="single"/>
        </w:rPr>
      </w:pPr>
    </w:p>
    <w:p w14:paraId="5F804789" w14:textId="77777777" w:rsidR="002C1E40" w:rsidRDefault="002C1E40">
      <w:pPr>
        <w:rPr>
          <w:b/>
          <w:bCs/>
          <w:sz w:val="28"/>
          <w:szCs w:val="28"/>
          <w:u w:val="single"/>
        </w:rPr>
      </w:pPr>
    </w:p>
    <w:p w14:paraId="173CC6C6" w14:textId="77777777" w:rsidR="002C1E40" w:rsidRDefault="002C1E40">
      <w:pPr>
        <w:rPr>
          <w:b/>
          <w:bCs/>
          <w:sz w:val="28"/>
          <w:szCs w:val="28"/>
          <w:u w:val="single"/>
        </w:rPr>
      </w:pPr>
    </w:p>
    <w:p w14:paraId="1B2CD8B2" w14:textId="77777777" w:rsidR="002C1E40" w:rsidRDefault="002C1E40">
      <w:pPr>
        <w:rPr>
          <w:b/>
          <w:bCs/>
          <w:sz w:val="28"/>
          <w:szCs w:val="28"/>
          <w:u w:val="single"/>
        </w:rPr>
      </w:pPr>
    </w:p>
    <w:p w14:paraId="6D6CCACC" w14:textId="77777777" w:rsidR="002C1E40" w:rsidRDefault="002C1E40">
      <w:pPr>
        <w:rPr>
          <w:b/>
          <w:bCs/>
          <w:sz w:val="28"/>
          <w:szCs w:val="28"/>
          <w:u w:val="single"/>
        </w:rPr>
      </w:pPr>
    </w:p>
    <w:p w14:paraId="5E1DACBF" w14:textId="77777777" w:rsidR="002C1E40" w:rsidRDefault="002C1E40">
      <w:pPr>
        <w:rPr>
          <w:b/>
          <w:bCs/>
          <w:sz w:val="28"/>
          <w:szCs w:val="28"/>
          <w:u w:val="single"/>
        </w:rPr>
      </w:pPr>
    </w:p>
    <w:p w14:paraId="4416A738" w14:textId="77777777" w:rsidR="002C1E40" w:rsidRDefault="002C1E40">
      <w:pPr>
        <w:rPr>
          <w:b/>
          <w:bCs/>
          <w:sz w:val="28"/>
          <w:szCs w:val="28"/>
          <w:u w:val="single"/>
        </w:rPr>
      </w:pPr>
    </w:p>
    <w:p w14:paraId="5E61A0C8" w14:textId="77777777" w:rsidR="002C1E40" w:rsidRDefault="002C1E40">
      <w:pPr>
        <w:rPr>
          <w:b/>
          <w:bCs/>
          <w:sz w:val="28"/>
          <w:szCs w:val="28"/>
          <w:u w:val="single"/>
        </w:rPr>
      </w:pPr>
    </w:p>
    <w:p w14:paraId="670D50DA" w14:textId="77777777" w:rsidR="002C1E40" w:rsidRDefault="002C1E40">
      <w:pPr>
        <w:rPr>
          <w:b/>
          <w:bCs/>
          <w:sz w:val="28"/>
          <w:szCs w:val="28"/>
          <w:u w:val="single"/>
        </w:rPr>
      </w:pPr>
    </w:p>
    <w:p w14:paraId="2DAA9FF9" w14:textId="77777777" w:rsidR="002C1E40" w:rsidRDefault="002C1E40">
      <w:pPr>
        <w:rPr>
          <w:b/>
          <w:bCs/>
          <w:sz w:val="28"/>
          <w:szCs w:val="28"/>
          <w:u w:val="single"/>
        </w:rPr>
      </w:pPr>
    </w:p>
    <w:p w14:paraId="5ED3B1B7" w14:textId="77777777" w:rsidR="002C1E40" w:rsidRDefault="002C1E40">
      <w:pPr>
        <w:rPr>
          <w:b/>
          <w:bCs/>
          <w:sz w:val="28"/>
          <w:szCs w:val="28"/>
          <w:u w:val="single"/>
        </w:rPr>
      </w:pPr>
    </w:p>
    <w:p w14:paraId="74FB3CB2" w14:textId="05C7D8C5" w:rsidR="00BE034B" w:rsidRPr="00FA1E15" w:rsidRDefault="00BE034B">
      <w:pPr>
        <w:rPr>
          <w:b/>
          <w:bCs/>
          <w:sz w:val="28"/>
          <w:szCs w:val="28"/>
          <w:u w:val="single"/>
        </w:rPr>
      </w:pPr>
      <w:r w:rsidRPr="00FA1E15">
        <w:rPr>
          <w:b/>
          <w:bCs/>
          <w:sz w:val="28"/>
          <w:szCs w:val="28"/>
          <w:u w:val="single"/>
        </w:rPr>
        <w:lastRenderedPageBreak/>
        <w:t>References-</w:t>
      </w:r>
    </w:p>
    <w:p w14:paraId="16E95251" w14:textId="7A759716" w:rsidR="00733A4F" w:rsidRPr="00150B3D" w:rsidRDefault="00733A4F" w:rsidP="00AF577F">
      <w:r w:rsidRPr="00150B3D">
        <w:t>NSPCC (</w:t>
      </w:r>
      <w:proofErr w:type="spellStart"/>
      <w:r w:rsidRPr="00150B3D">
        <w:t>NoDate</w:t>
      </w:r>
      <w:proofErr w:type="spellEnd"/>
      <w:r w:rsidRPr="00150B3D">
        <w:t xml:space="preserve">) </w:t>
      </w:r>
      <w:r w:rsidRPr="00150B3D">
        <w:rPr>
          <w:i/>
          <w:iCs/>
        </w:rPr>
        <w:t xml:space="preserve">Every childhood is worth fighting for. </w:t>
      </w:r>
      <w:r w:rsidRPr="00150B3D">
        <w:t xml:space="preserve">Available at:  </w:t>
      </w:r>
      <w:hyperlink r:id="rId11" w:history="1">
        <w:r w:rsidRPr="00150B3D">
          <w:rPr>
            <w:rStyle w:val="Hyperlink"/>
          </w:rPr>
          <w:t>Neglect is also Child Abuse: Know All About It | NSPCC</w:t>
        </w:r>
      </w:hyperlink>
      <w:r w:rsidRPr="00150B3D">
        <w:t xml:space="preserve"> . Accessed on 12</w:t>
      </w:r>
      <w:r w:rsidRPr="00150B3D">
        <w:rPr>
          <w:vertAlign w:val="superscript"/>
        </w:rPr>
        <w:t>th</w:t>
      </w:r>
      <w:r w:rsidRPr="00150B3D">
        <w:t xml:space="preserve"> of July 2024.</w:t>
      </w:r>
    </w:p>
    <w:p w14:paraId="7C5B4C38" w14:textId="20B3BD6C" w:rsidR="00733A4F" w:rsidRPr="00150B3D" w:rsidRDefault="00733A4F" w:rsidP="00AF577F">
      <w:r w:rsidRPr="00150B3D">
        <w:t xml:space="preserve">CPD Online College (2020) </w:t>
      </w:r>
      <w:r w:rsidRPr="00150B3D">
        <w:rPr>
          <w:i/>
          <w:iCs/>
        </w:rPr>
        <w:t xml:space="preserve">The Types Of Child Neglect. </w:t>
      </w:r>
      <w:r w:rsidRPr="00150B3D">
        <w:t xml:space="preserve">Available at: </w:t>
      </w:r>
      <w:hyperlink r:id="rId12" w:anchor=":~:text=The%20NSPCC%20defines%20neglect%20as%2C%20%E2%80%9Cthe%20ongoing%20failure,can%20put%20children%20and%20young%20people%20in%20danger." w:history="1">
        <w:r w:rsidR="00D64B66" w:rsidRPr="00150B3D">
          <w:rPr>
            <w:rStyle w:val="Hyperlink"/>
          </w:rPr>
          <w:t>The Types of Child Neglect | Physical, mental, effects &amp; reporting (cpdonline.co.uk)</w:t>
        </w:r>
      </w:hyperlink>
      <w:r w:rsidR="00D64B66" w:rsidRPr="00150B3D">
        <w:t xml:space="preserve"> Accessed on: 12 of July 2024)</w:t>
      </w:r>
    </w:p>
    <w:p w14:paraId="77861B1F" w14:textId="3AA1EC50" w:rsidR="00DB27EC" w:rsidRPr="00150B3D" w:rsidRDefault="008E068D" w:rsidP="00AF577F">
      <w:proofErr w:type="spellStart"/>
      <w:r w:rsidRPr="00150B3D">
        <w:t>Wolraich</w:t>
      </w:r>
      <w:proofErr w:type="spellEnd"/>
      <w:r w:rsidRPr="00150B3D">
        <w:t xml:space="preserve">, M.L., Hagan, J.F., Allan, C., Chan, E., Davison, D., Earls, M., Evans, S.W., Flinn, S.K., Froehlich, T., Frost, J., Holbrook, J.R., Lehmann, C.U., Lessin, H.R., Okechukwu, K., Pierce, K.L., Winner, J.D. and </w:t>
      </w:r>
      <w:proofErr w:type="spellStart"/>
      <w:r w:rsidRPr="00150B3D">
        <w:t>Zurhellen</w:t>
      </w:r>
      <w:proofErr w:type="spellEnd"/>
      <w:r w:rsidRPr="00150B3D">
        <w:t>, W. (2019). Clinical practice guideline for the diagnosis, evaluation, and treatment of attention-deficit/hyperactivity disorder in children and adolescents. </w:t>
      </w:r>
      <w:proofErr w:type="spellStart"/>
      <w:r w:rsidRPr="000C4F96">
        <w:rPr>
          <w:i/>
          <w:iCs/>
        </w:rPr>
        <w:t>Pediatrics</w:t>
      </w:r>
      <w:proofErr w:type="spellEnd"/>
      <w:r w:rsidRPr="000C4F96">
        <w:t xml:space="preserve">, [online] 144(4), </w:t>
      </w:r>
      <w:proofErr w:type="spellStart"/>
      <w:r w:rsidRPr="000C4F96">
        <w:t>p.Article</w:t>
      </w:r>
      <w:proofErr w:type="spellEnd"/>
      <w:r w:rsidRPr="000C4F96">
        <w:t xml:space="preserve"> e20192528. </w:t>
      </w:r>
      <w:proofErr w:type="spellStart"/>
      <w:r w:rsidRPr="000C4F96">
        <w:t>doi:https</w:t>
      </w:r>
      <w:proofErr w:type="spellEnd"/>
      <w:r w:rsidRPr="000C4F96">
        <w:t xml:space="preserve">://doi.org/10.1542/peds.2019-2528. </w:t>
      </w:r>
      <w:r w:rsidR="00601A6C" w:rsidRPr="00150B3D">
        <w:t xml:space="preserve">Available at: </w:t>
      </w:r>
      <w:hyperlink r:id="rId13" w:history="1">
        <w:r w:rsidR="00601A6C" w:rsidRPr="00150B3D">
          <w:rPr>
            <w:rStyle w:val="Hyperlink"/>
          </w:rPr>
          <w:t>Clinical Practice Guideline for the Diagnosis, Evaluation, and Treatment of Attention-Deficit/Hyperactivity Disorder in Children and Adolescents - PubMed (nih.gov)</w:t>
        </w:r>
      </w:hyperlink>
      <w:r w:rsidR="00601A6C" w:rsidRPr="00150B3D">
        <w:t xml:space="preserve"> Accessed on 13 of July 2024.</w:t>
      </w:r>
      <w:r w:rsidR="00BC28DE" w:rsidRPr="00150B3D">
        <w:t xml:space="preserve"> </w:t>
      </w:r>
    </w:p>
    <w:p w14:paraId="30CB6BB7" w14:textId="77777777" w:rsidR="00BD0265" w:rsidRPr="00150B3D" w:rsidRDefault="005F0543" w:rsidP="00BD0265">
      <w:r w:rsidRPr="00150B3D">
        <w:rPr>
          <w:rStyle w:val="Strong"/>
          <w:b w:val="0"/>
          <w:bCs w:val="0"/>
        </w:rPr>
        <w:t>National Institute of Child Health and Human Development (NICHD)</w:t>
      </w:r>
      <w:r w:rsidR="0094791C" w:rsidRPr="00150B3D">
        <w:t xml:space="preserve"> </w:t>
      </w:r>
      <w:r w:rsidRPr="00150B3D">
        <w:t xml:space="preserve">(2021). </w:t>
      </w:r>
      <w:r w:rsidRPr="00150B3D">
        <w:rPr>
          <w:i/>
          <w:iCs/>
        </w:rPr>
        <w:t>Child Neglect.</w:t>
      </w:r>
      <w:r w:rsidR="00BD0265" w:rsidRPr="00150B3D">
        <w:t xml:space="preserve"> </w:t>
      </w:r>
      <w:r w:rsidR="0094791C" w:rsidRPr="00150B3D">
        <w:t>Available at:</w:t>
      </w:r>
      <w:r w:rsidRPr="00150B3D">
        <w:t xml:space="preserve"> </w:t>
      </w:r>
      <w:hyperlink r:id="rId14" w:tgtFrame="_new" w:history="1">
        <w:r w:rsidRPr="00150B3D">
          <w:rPr>
            <w:rStyle w:val="Hyperlink"/>
          </w:rPr>
          <w:t>https://www.nichd.nih.gov/health/topics/childneglect</w:t>
        </w:r>
      </w:hyperlink>
      <w:r w:rsidR="0094791C" w:rsidRPr="00150B3D">
        <w:t xml:space="preserve"> Accessed on 13th of July 2024.</w:t>
      </w:r>
    </w:p>
    <w:p w14:paraId="704F3129" w14:textId="77777777" w:rsidR="00BD0265" w:rsidRPr="00150B3D" w:rsidRDefault="00BD0265" w:rsidP="00BD0265">
      <w:r w:rsidRPr="00150B3D">
        <w:rPr>
          <w:rStyle w:val="Strong"/>
          <w:b w:val="0"/>
          <w:bCs w:val="0"/>
        </w:rPr>
        <w:t>Centres for Disease Control and Prevention (CDC)</w:t>
      </w:r>
      <w:r w:rsidRPr="00150B3D">
        <w:t xml:space="preserve"> (2021) </w:t>
      </w:r>
      <w:r w:rsidRPr="00150B3D">
        <w:rPr>
          <w:i/>
          <w:iCs/>
        </w:rPr>
        <w:t>Preventing Child Abuse and Neglect.</w:t>
      </w:r>
      <w:r w:rsidRPr="00150B3D">
        <w:t xml:space="preserve"> Available at: </w:t>
      </w:r>
      <w:hyperlink r:id="rId15" w:tgtFrame="_new" w:history="1">
        <w:r w:rsidRPr="00150B3D">
          <w:rPr>
            <w:rStyle w:val="Hyperlink"/>
          </w:rPr>
          <w:t>https://www.cdc.gov/violenceprevention/childabuseandneglect/</w:t>
        </w:r>
      </w:hyperlink>
      <w:r w:rsidRPr="00150B3D">
        <w:t xml:space="preserve"> Accessed on 13</w:t>
      </w:r>
      <w:r w:rsidRPr="00150B3D">
        <w:rPr>
          <w:vertAlign w:val="superscript"/>
        </w:rPr>
        <w:t>th</w:t>
      </w:r>
      <w:r w:rsidRPr="00150B3D">
        <w:t xml:space="preserve"> of July 2024.</w:t>
      </w:r>
    </w:p>
    <w:p w14:paraId="1365942A" w14:textId="0817A76E" w:rsidR="00BD0265" w:rsidRPr="00150B3D" w:rsidRDefault="00BD0265" w:rsidP="00BD0265">
      <w:r w:rsidRPr="00150B3D">
        <w:rPr>
          <w:rStyle w:val="Strong"/>
          <w:b w:val="0"/>
          <w:bCs w:val="0"/>
        </w:rPr>
        <w:t>World Health Organization (WHO)</w:t>
      </w:r>
      <w:r w:rsidRPr="00150B3D">
        <w:t xml:space="preserve"> (2020). </w:t>
      </w:r>
      <w:r w:rsidRPr="00150B3D">
        <w:rPr>
          <w:i/>
          <w:iCs/>
        </w:rPr>
        <w:t>Child Maltreatment.</w:t>
      </w:r>
      <w:r w:rsidRPr="00150B3D">
        <w:t xml:space="preserve"> Available at : </w:t>
      </w:r>
      <w:hyperlink r:id="rId16" w:history="1">
        <w:r w:rsidRPr="00150B3D">
          <w:rPr>
            <w:rStyle w:val="Hyperlink"/>
          </w:rPr>
          <w:t>https://www.who.int/news-room/fact-sheets/detail/child-maltreatment</w:t>
        </w:r>
      </w:hyperlink>
      <w:r w:rsidRPr="00150B3D">
        <w:t xml:space="preserve"> Accessed on 13th of July 2024.</w:t>
      </w:r>
    </w:p>
    <w:p w14:paraId="582C128D" w14:textId="7BF82165" w:rsidR="00BD0265" w:rsidRPr="00150B3D" w:rsidRDefault="006A2808" w:rsidP="00AF577F">
      <w:r w:rsidRPr="00150B3D">
        <w:t>Ve</w:t>
      </w:r>
      <w:r w:rsidR="004B78E7" w:rsidRPr="00150B3D">
        <w:t xml:space="preserve">ry Well Mind (2023) </w:t>
      </w:r>
      <w:r w:rsidR="00A12753" w:rsidRPr="00150B3D">
        <w:rPr>
          <w:i/>
          <w:iCs/>
        </w:rPr>
        <w:t>How Neglect Can Impact Your Health.</w:t>
      </w:r>
      <w:r w:rsidR="00A12753" w:rsidRPr="00150B3D">
        <w:t xml:space="preserve"> Available at: </w:t>
      </w:r>
      <w:hyperlink r:id="rId17" w:history="1">
        <w:r w:rsidR="00884513" w:rsidRPr="00150B3D">
          <w:rPr>
            <w:rStyle w:val="Hyperlink"/>
          </w:rPr>
          <w:t>https://www.verywellmind.com/neglect-and-your-health-7167579</w:t>
        </w:r>
      </w:hyperlink>
      <w:r w:rsidR="00884513" w:rsidRPr="00150B3D">
        <w:t xml:space="preserve"> Accessed on 13th of July 2024.</w:t>
      </w:r>
    </w:p>
    <w:p w14:paraId="48996F62" w14:textId="6DEC879A" w:rsidR="00884513" w:rsidRPr="00150B3D" w:rsidRDefault="00555E40" w:rsidP="00AF577F">
      <w:r w:rsidRPr="00150B3D">
        <w:t xml:space="preserve">Medical News Today (2023) </w:t>
      </w:r>
      <w:r w:rsidR="007962AE" w:rsidRPr="00150B3D">
        <w:rPr>
          <w:i/>
          <w:iCs/>
        </w:rPr>
        <w:t xml:space="preserve">Neglect vs. abuse: What is the difference? </w:t>
      </w:r>
      <w:r w:rsidR="007962AE" w:rsidRPr="00150B3D">
        <w:t xml:space="preserve">Available at: </w:t>
      </w:r>
      <w:hyperlink r:id="rId18" w:history="1">
        <w:r w:rsidR="00A202CC" w:rsidRPr="00150B3D">
          <w:rPr>
            <w:rStyle w:val="Hyperlink"/>
          </w:rPr>
          <w:t>Neglect vs. abuse: Examples, types, signs, and support (medicalnewstoday.com)</w:t>
        </w:r>
      </w:hyperlink>
      <w:r w:rsidR="00A202CC" w:rsidRPr="00150B3D">
        <w:t xml:space="preserve"> </w:t>
      </w:r>
      <w:r w:rsidR="000C647B" w:rsidRPr="00150B3D">
        <w:t>Accessed on 13</w:t>
      </w:r>
      <w:r w:rsidR="000C647B" w:rsidRPr="00150B3D">
        <w:rPr>
          <w:vertAlign w:val="superscript"/>
        </w:rPr>
        <w:t>th</w:t>
      </w:r>
      <w:r w:rsidR="000C647B" w:rsidRPr="00150B3D">
        <w:t xml:space="preserve"> of July 2024.</w:t>
      </w:r>
    </w:p>
    <w:p w14:paraId="74D81C8D" w14:textId="27F157EE" w:rsidR="000C647B" w:rsidRPr="00150B3D" w:rsidRDefault="00A849B4" w:rsidP="00AF577F">
      <w:r w:rsidRPr="00150B3D">
        <w:t xml:space="preserve">Pekarsky, A. (2022). </w:t>
      </w:r>
      <w:r w:rsidRPr="00150B3D">
        <w:rPr>
          <w:i/>
          <w:iCs/>
        </w:rPr>
        <w:t>Overview of Child Neglect and Abuse</w:t>
      </w:r>
      <w:r w:rsidR="00952185" w:rsidRPr="00150B3D">
        <w:t xml:space="preserve">. </w:t>
      </w:r>
      <w:r w:rsidRPr="00150B3D">
        <w:t xml:space="preserve">Available at: </w:t>
      </w:r>
      <w:hyperlink r:id="rId19" w:history="1">
        <w:r w:rsidRPr="00150B3D">
          <w:rPr>
            <w:rStyle w:val="Hyperlink"/>
          </w:rPr>
          <w:t>https://www.msdmanuals.com/home/children-s-health-issues/child-neglect-and-abuse/overview-of-child-neglect-and-abuse</w:t>
        </w:r>
      </w:hyperlink>
      <w:r w:rsidRPr="00150B3D">
        <w:t xml:space="preserve">. </w:t>
      </w:r>
      <w:r w:rsidR="00952185" w:rsidRPr="00150B3D">
        <w:t>Accessed on 13</w:t>
      </w:r>
      <w:r w:rsidR="00952185" w:rsidRPr="00150B3D">
        <w:rPr>
          <w:vertAlign w:val="superscript"/>
        </w:rPr>
        <w:t>th</w:t>
      </w:r>
      <w:r w:rsidR="00952185" w:rsidRPr="00150B3D">
        <w:t xml:space="preserve"> of July 2024.</w:t>
      </w:r>
    </w:p>
    <w:p w14:paraId="06ED26D4" w14:textId="1AF75C40" w:rsidR="0064259E" w:rsidRPr="00150B3D" w:rsidRDefault="0064259E" w:rsidP="00AF577F">
      <w:r w:rsidRPr="00150B3D">
        <w:t xml:space="preserve">NSPCC Learning (2023) </w:t>
      </w:r>
      <w:r w:rsidRPr="00150B3D">
        <w:rPr>
          <w:i/>
          <w:iCs/>
        </w:rPr>
        <w:t>Recognising and responding to abuse</w:t>
      </w:r>
      <w:r w:rsidR="00807907" w:rsidRPr="00150B3D">
        <w:rPr>
          <w:i/>
          <w:iCs/>
        </w:rPr>
        <w:t xml:space="preserve">. </w:t>
      </w:r>
      <w:r w:rsidR="00920BC2" w:rsidRPr="00150B3D">
        <w:t xml:space="preserve">Available at: </w:t>
      </w:r>
      <w:hyperlink r:id="rId20" w:history="1">
        <w:r w:rsidR="00920BC2" w:rsidRPr="00150B3D">
          <w:rPr>
            <w:rStyle w:val="Hyperlink"/>
          </w:rPr>
          <w:t>Recognising and responding to child abuse and neglect | NSPCC Learning</w:t>
        </w:r>
      </w:hyperlink>
      <w:r w:rsidR="00920BC2" w:rsidRPr="00150B3D">
        <w:t xml:space="preserve"> Accessed on 13</w:t>
      </w:r>
      <w:r w:rsidR="00920BC2" w:rsidRPr="00150B3D">
        <w:rPr>
          <w:vertAlign w:val="superscript"/>
        </w:rPr>
        <w:t>th</w:t>
      </w:r>
      <w:r w:rsidR="00920BC2" w:rsidRPr="00150B3D">
        <w:t xml:space="preserve"> of July 2023.</w:t>
      </w:r>
    </w:p>
    <w:p w14:paraId="4ACBE4A7" w14:textId="72F22E9A" w:rsidR="00D151FA" w:rsidRPr="00150B3D" w:rsidRDefault="00F97641" w:rsidP="00AF577F">
      <w:r w:rsidRPr="00150B3D">
        <w:t>NATIONAL INSTITUTE FOR HEALTH AND CARE EXCELLENCE</w:t>
      </w:r>
      <w:r w:rsidR="0081332E">
        <w:t xml:space="preserve"> (NICE)</w:t>
      </w:r>
      <w:r w:rsidRPr="00150B3D">
        <w:t xml:space="preserve"> (2017). </w:t>
      </w:r>
      <w:r w:rsidRPr="00150B3D">
        <w:rPr>
          <w:i/>
          <w:iCs/>
        </w:rPr>
        <w:t>Child abuse and neglect: recognising, assessing and responding to abuse and neglect of children and young people.</w:t>
      </w:r>
      <w:r w:rsidR="00B474B7" w:rsidRPr="00150B3D">
        <w:t xml:space="preserve"> </w:t>
      </w:r>
      <w:r w:rsidRPr="00150B3D">
        <w:t xml:space="preserve">Available at: </w:t>
      </w:r>
      <w:hyperlink r:id="rId21" w:history="1">
        <w:r w:rsidR="00B85F69" w:rsidRPr="00150B3D">
          <w:rPr>
            <w:rStyle w:val="Hyperlink"/>
          </w:rPr>
          <w:t>https://www.nice.org.uk/guidance/ng76/evidence/full-guideline-pdf-4607478261</w:t>
        </w:r>
      </w:hyperlink>
      <w:r w:rsidRPr="00150B3D">
        <w:t>.</w:t>
      </w:r>
      <w:r w:rsidR="00B85F69" w:rsidRPr="00150B3D">
        <w:t xml:space="preserve"> Accessed on 13</w:t>
      </w:r>
      <w:r w:rsidR="00B85F69" w:rsidRPr="00150B3D">
        <w:rPr>
          <w:vertAlign w:val="superscript"/>
        </w:rPr>
        <w:t>th</w:t>
      </w:r>
      <w:r w:rsidR="00B85F69" w:rsidRPr="00150B3D">
        <w:t xml:space="preserve"> of July 2024.</w:t>
      </w:r>
    </w:p>
    <w:p w14:paraId="57270C6D" w14:textId="6252822F" w:rsidR="008F53F1" w:rsidRPr="00150B3D" w:rsidRDefault="008F53F1" w:rsidP="008F53F1">
      <w:r w:rsidRPr="00150B3D">
        <w:t xml:space="preserve">HM Government (2016). </w:t>
      </w:r>
      <w:r w:rsidRPr="00150B3D">
        <w:rPr>
          <w:i/>
          <w:iCs/>
        </w:rPr>
        <w:t>Reporting and acting on child abuse and neglect Government consultation.</w:t>
      </w:r>
      <w:r w:rsidRPr="00150B3D">
        <w:t xml:space="preserve"> Available at: </w:t>
      </w:r>
      <w:hyperlink r:id="rId22" w:history="1">
        <w:r w:rsidRPr="00150B3D">
          <w:rPr>
            <w:rStyle w:val="Hyperlink"/>
          </w:rPr>
          <w:t>https://assets.publishing.service.gov.uk/government/uploads/system/uploads/attachment_dat</w:t>
        </w:r>
        <w:r w:rsidRPr="00150B3D">
          <w:rPr>
            <w:rStyle w:val="Hyperlink"/>
          </w:rPr>
          <w:lastRenderedPageBreak/>
          <w:t>a/file/539642/Reporting_and_acting_on_child_abuse_and_neglect_-_consultation_document__web_.pdf</w:t>
        </w:r>
      </w:hyperlink>
      <w:r w:rsidRPr="00150B3D">
        <w:t>. Accessed on 13</w:t>
      </w:r>
      <w:r w:rsidRPr="00150B3D">
        <w:rPr>
          <w:vertAlign w:val="superscript"/>
        </w:rPr>
        <w:t>th</w:t>
      </w:r>
      <w:r w:rsidRPr="00150B3D">
        <w:t xml:space="preserve"> of July 2024.</w:t>
      </w:r>
    </w:p>
    <w:p w14:paraId="010BFAC4" w14:textId="1A676859" w:rsidR="00A054FF" w:rsidRPr="00150B3D" w:rsidRDefault="009E506F" w:rsidP="008F53F1">
      <w:r w:rsidRPr="00150B3D">
        <w:t>Gov.uk</w:t>
      </w:r>
      <w:r w:rsidR="00773953" w:rsidRPr="00150B3D">
        <w:t xml:space="preserve"> (</w:t>
      </w:r>
      <w:proofErr w:type="spellStart"/>
      <w:r w:rsidR="00773953" w:rsidRPr="00150B3D">
        <w:t>NoDate</w:t>
      </w:r>
      <w:proofErr w:type="spellEnd"/>
      <w:r w:rsidR="00773953" w:rsidRPr="00150B3D">
        <w:t xml:space="preserve">) </w:t>
      </w:r>
      <w:r w:rsidR="00773953" w:rsidRPr="00150B3D">
        <w:rPr>
          <w:i/>
          <w:iCs/>
        </w:rPr>
        <w:t xml:space="preserve">Report child  abuse. </w:t>
      </w:r>
      <w:r w:rsidR="009D0F2B" w:rsidRPr="00150B3D">
        <w:t xml:space="preserve">Available at: </w:t>
      </w:r>
      <w:hyperlink r:id="rId23" w:history="1">
        <w:r w:rsidR="009D0F2B" w:rsidRPr="00150B3D">
          <w:rPr>
            <w:rStyle w:val="Hyperlink"/>
          </w:rPr>
          <w:t>https://www.gov.uk/report-child-abuse</w:t>
        </w:r>
      </w:hyperlink>
      <w:r w:rsidR="009D0F2B" w:rsidRPr="00150B3D">
        <w:t xml:space="preserve"> Accessed on 13th of July 2024.</w:t>
      </w:r>
      <w:r w:rsidR="00151DE5" w:rsidRPr="00150B3D">
        <w:t xml:space="preserve"> </w:t>
      </w:r>
    </w:p>
    <w:p w14:paraId="33AD2D14" w14:textId="7AB98136" w:rsidR="00C9478B" w:rsidRPr="00150B3D" w:rsidRDefault="00C9478B" w:rsidP="008F53F1">
      <w:r w:rsidRPr="00150B3D">
        <w:t>Leaf Complex Care</w:t>
      </w:r>
      <w:r w:rsidR="00F57B6B" w:rsidRPr="00150B3D">
        <w:t xml:space="preserve"> (</w:t>
      </w:r>
      <w:proofErr w:type="spellStart"/>
      <w:r w:rsidR="00F57B6B" w:rsidRPr="00150B3D">
        <w:t>NoDate</w:t>
      </w:r>
      <w:proofErr w:type="spellEnd"/>
      <w:r w:rsidR="00F57B6B" w:rsidRPr="00150B3D">
        <w:t xml:space="preserve">) </w:t>
      </w:r>
      <w:r w:rsidR="00F57B6B" w:rsidRPr="00150B3D">
        <w:rPr>
          <w:i/>
          <w:iCs/>
        </w:rPr>
        <w:t xml:space="preserve">Safeguarding Children: Roles and Responsibilities of Health and Social Care Professionals </w:t>
      </w:r>
      <w:r w:rsidR="00F57B6B" w:rsidRPr="00150B3D">
        <w:t>Available at:</w:t>
      </w:r>
      <w:r w:rsidR="006E3FC2" w:rsidRPr="00150B3D">
        <w:t xml:space="preserve"> </w:t>
      </w:r>
      <w:hyperlink r:id="rId24" w:anchor=":~:text=These%20roles%20include%3A%201%20To%20investigate%20and%20analyse,Hearing%205%20To%20maintain%20the%20Child%20Protection%20Register" w:history="1">
        <w:r w:rsidR="006E3FC2" w:rsidRPr="00150B3D">
          <w:rPr>
            <w:rStyle w:val="Hyperlink"/>
          </w:rPr>
          <w:t>Safeguarding Children: Roles and Responsibilities of Health and Social Care Professionals - Leaf Complex Care (leafcare.co.uk)</w:t>
        </w:r>
      </w:hyperlink>
      <w:r w:rsidR="006E3FC2" w:rsidRPr="00150B3D">
        <w:t xml:space="preserve"> Accessed on 13</w:t>
      </w:r>
      <w:r w:rsidR="006E3FC2" w:rsidRPr="00150B3D">
        <w:rPr>
          <w:vertAlign w:val="superscript"/>
        </w:rPr>
        <w:t>th</w:t>
      </w:r>
      <w:r w:rsidR="006E3FC2" w:rsidRPr="00150B3D">
        <w:t xml:space="preserve"> of July 2024.</w:t>
      </w:r>
    </w:p>
    <w:p w14:paraId="56E8BFF4" w14:textId="032E1CC6" w:rsidR="005E4237" w:rsidRPr="00150B3D" w:rsidRDefault="003906D1" w:rsidP="008F53F1">
      <w:r w:rsidRPr="00150B3D">
        <w:t>National LADO Network</w:t>
      </w:r>
      <w:r w:rsidR="003D52D7" w:rsidRPr="00150B3D">
        <w:t xml:space="preserve"> (NLN) (</w:t>
      </w:r>
      <w:proofErr w:type="spellStart"/>
      <w:r w:rsidR="003D52D7" w:rsidRPr="00150B3D">
        <w:t>NoDate</w:t>
      </w:r>
      <w:proofErr w:type="spellEnd"/>
      <w:r w:rsidR="003D52D7" w:rsidRPr="00150B3D">
        <w:t xml:space="preserve">) </w:t>
      </w:r>
      <w:r w:rsidR="003D52D7" w:rsidRPr="00150B3D">
        <w:rPr>
          <w:i/>
          <w:iCs/>
        </w:rPr>
        <w:t xml:space="preserve">The Role of the Local Authority Designated Officer. </w:t>
      </w:r>
      <w:r w:rsidR="003D52D7" w:rsidRPr="00150B3D">
        <w:t>Available at:</w:t>
      </w:r>
      <w:r w:rsidR="00C22C7A" w:rsidRPr="00150B3D">
        <w:t xml:space="preserve"> </w:t>
      </w:r>
      <w:hyperlink r:id="rId25" w:anchor=":~:text=The%20LADO%20is%20responsible%20for%3A%20Providing%20advice%2C%20information,voice%20is%20heard%20and%20that%20they%20are%20safeguarded" w:history="1">
        <w:r w:rsidR="00C22C7A" w:rsidRPr="00150B3D">
          <w:rPr>
            <w:rStyle w:val="Hyperlink"/>
          </w:rPr>
          <w:t>https://national-lado-network.co.uk/the-role-of-the-lado-local-authority-designated-officer/#:~:text=The%20LADO%20is%20responsible%20for%3A%20Providing%20advice%2C%20information,voice%20is%20heard%20and%20that%20they%20are%20safeguarded</w:t>
        </w:r>
      </w:hyperlink>
      <w:r w:rsidR="00C22C7A" w:rsidRPr="00150B3D">
        <w:t>. Accessed on 13</w:t>
      </w:r>
      <w:r w:rsidR="00C22C7A" w:rsidRPr="00150B3D">
        <w:rPr>
          <w:vertAlign w:val="superscript"/>
        </w:rPr>
        <w:t>th</w:t>
      </w:r>
      <w:r w:rsidR="00C22C7A" w:rsidRPr="00150B3D">
        <w:t xml:space="preserve"> of July 2024.</w:t>
      </w:r>
    </w:p>
    <w:p w14:paraId="61C57B42" w14:textId="23A82075" w:rsidR="00C27540" w:rsidRPr="00150B3D" w:rsidRDefault="000524EA" w:rsidP="008F53F1">
      <w:r w:rsidRPr="00150B3D">
        <w:t xml:space="preserve">CPD Online College (2020) </w:t>
      </w:r>
      <w:r w:rsidRPr="00150B3D">
        <w:rPr>
          <w:i/>
          <w:iCs/>
        </w:rPr>
        <w:t xml:space="preserve">Designated Safeguard Lead Role. </w:t>
      </w:r>
      <w:r w:rsidR="00EA17CF" w:rsidRPr="00150B3D">
        <w:t xml:space="preserve">Available at: </w:t>
      </w:r>
      <w:hyperlink r:id="rId26" w:anchor=":~:text=Creating%20and%20imposing%20the%20company%E2%80%99s%20safeguarding%20policy.%20Make,signs%20and%20symptoms%20of%20child%20abuse%20and%20neglect." w:history="1">
        <w:r w:rsidR="00EA17CF" w:rsidRPr="00150B3D">
          <w:rPr>
            <w:rStyle w:val="Hyperlink"/>
          </w:rPr>
          <w:t>Designated Safeguard Lead | Roles, responsibilities &amp; referrals (cpdonline.co.uk)</w:t>
        </w:r>
      </w:hyperlink>
      <w:r w:rsidR="00EA17CF" w:rsidRPr="00150B3D">
        <w:t xml:space="preserve"> Accessed on 13</w:t>
      </w:r>
      <w:r w:rsidR="00EA17CF" w:rsidRPr="00150B3D">
        <w:rPr>
          <w:vertAlign w:val="superscript"/>
        </w:rPr>
        <w:t>th</w:t>
      </w:r>
      <w:r w:rsidR="00EA17CF" w:rsidRPr="00150B3D">
        <w:t xml:space="preserve"> of July 2024.</w:t>
      </w:r>
    </w:p>
    <w:p w14:paraId="6E087D60" w14:textId="0A726E1A" w:rsidR="00F119B2" w:rsidRPr="00150B3D" w:rsidRDefault="00856B14" w:rsidP="008F53F1">
      <w:r w:rsidRPr="00150B3D">
        <w:t>Multi Agency Safeguarding Hub (</w:t>
      </w:r>
      <w:proofErr w:type="spellStart"/>
      <w:r w:rsidRPr="00150B3D">
        <w:t>NoDate</w:t>
      </w:r>
      <w:proofErr w:type="spellEnd"/>
      <w:r w:rsidRPr="00150B3D">
        <w:t xml:space="preserve">) </w:t>
      </w:r>
      <w:r w:rsidRPr="00150B3D">
        <w:rPr>
          <w:i/>
          <w:iCs/>
        </w:rPr>
        <w:t xml:space="preserve">What is a </w:t>
      </w:r>
      <w:proofErr w:type="spellStart"/>
      <w:r w:rsidRPr="00150B3D">
        <w:rPr>
          <w:i/>
          <w:iCs/>
        </w:rPr>
        <w:t>Multi Agency</w:t>
      </w:r>
      <w:proofErr w:type="spellEnd"/>
      <w:r w:rsidRPr="00150B3D">
        <w:rPr>
          <w:i/>
          <w:iCs/>
        </w:rPr>
        <w:t xml:space="preserve"> Safeguarding Hub? (MASH) </w:t>
      </w:r>
      <w:r w:rsidRPr="00150B3D">
        <w:t xml:space="preserve">Available at: </w:t>
      </w:r>
      <w:hyperlink r:id="rId27" w:anchor=":~:text=The%20purpose%20of%20a%20MASH%20is%20to%20bring,and%20process%20information%20in%20order%20to%20assess%20risk." w:history="1">
        <w:r w:rsidR="00E60F46" w:rsidRPr="00150B3D">
          <w:rPr>
            <w:rStyle w:val="Hyperlink"/>
          </w:rPr>
          <w:t xml:space="preserve">What is a </w:t>
        </w:r>
        <w:proofErr w:type="spellStart"/>
        <w:r w:rsidR="00E60F46" w:rsidRPr="00150B3D">
          <w:rPr>
            <w:rStyle w:val="Hyperlink"/>
          </w:rPr>
          <w:t>Multi Agency</w:t>
        </w:r>
        <w:proofErr w:type="spellEnd"/>
        <w:r w:rsidR="00E60F46" w:rsidRPr="00150B3D">
          <w:rPr>
            <w:rStyle w:val="Hyperlink"/>
          </w:rPr>
          <w:t xml:space="preserve"> Safeguarding Hub? (MASH) | Multi Agency Safeguarding Hub</w:t>
        </w:r>
      </w:hyperlink>
      <w:r w:rsidR="00E60F46" w:rsidRPr="00150B3D">
        <w:t xml:space="preserve"> Accessed on: 13</w:t>
      </w:r>
      <w:r w:rsidR="00E60F46" w:rsidRPr="00150B3D">
        <w:rPr>
          <w:vertAlign w:val="superscript"/>
        </w:rPr>
        <w:t>th</w:t>
      </w:r>
      <w:r w:rsidR="00E60F46" w:rsidRPr="00150B3D">
        <w:t xml:space="preserve"> of July 2024.</w:t>
      </w:r>
    </w:p>
    <w:p w14:paraId="3DD3213B" w14:textId="0B2CFF86" w:rsidR="00CE57C6" w:rsidRDefault="004555CE" w:rsidP="008F53F1">
      <w:r w:rsidRPr="00150B3D">
        <w:t>The Kempe</w:t>
      </w:r>
      <w:r w:rsidR="005E6E7D" w:rsidRPr="00150B3D">
        <w:t xml:space="preserve"> Foundation (</w:t>
      </w:r>
      <w:proofErr w:type="spellStart"/>
      <w:r w:rsidR="005E6E7D" w:rsidRPr="00150B3D">
        <w:t>NoDate</w:t>
      </w:r>
      <w:proofErr w:type="spellEnd"/>
      <w:r w:rsidR="005E6E7D" w:rsidRPr="00150B3D">
        <w:t xml:space="preserve">) </w:t>
      </w:r>
      <w:r w:rsidR="000A6ADC" w:rsidRPr="00150B3D">
        <w:rPr>
          <w:i/>
          <w:iCs/>
        </w:rPr>
        <w:t xml:space="preserve">The Role of Educators in Child Abuse &amp; Neglect Prevention. </w:t>
      </w:r>
      <w:r w:rsidR="000A6ADC" w:rsidRPr="00150B3D">
        <w:t xml:space="preserve">Available at: </w:t>
      </w:r>
      <w:hyperlink r:id="rId28" w:anchor=":~:text=The%20Role%20of%20Educators%20in%20Child%20Abuse%20%26,...%204%20Working%20alongside%20supportive%20school%20programs%20" w:history="1">
        <w:r w:rsidR="007A6BC8" w:rsidRPr="00150B3D">
          <w:rPr>
            <w:rStyle w:val="Hyperlink"/>
          </w:rPr>
          <w:t>The Role of Educators in Child Abuse &amp; Neglect Prevention - The Kempe Foundation</w:t>
        </w:r>
      </w:hyperlink>
      <w:r w:rsidR="007A6BC8" w:rsidRPr="00150B3D">
        <w:t xml:space="preserve"> Accessed on 13</w:t>
      </w:r>
      <w:r w:rsidR="007A6BC8" w:rsidRPr="00150B3D">
        <w:rPr>
          <w:vertAlign w:val="superscript"/>
        </w:rPr>
        <w:t>th</w:t>
      </w:r>
      <w:r w:rsidR="007A6BC8" w:rsidRPr="00150B3D">
        <w:t xml:space="preserve"> of July 2024.</w:t>
      </w:r>
    </w:p>
    <w:p w14:paraId="5415671B" w14:textId="5135981C" w:rsidR="0001615F" w:rsidRDefault="00E8201E" w:rsidP="008F53F1">
      <w:r>
        <w:t>RCPCH,</w:t>
      </w:r>
      <w:r w:rsidR="00CF5B7B">
        <w:t xml:space="preserve"> (</w:t>
      </w:r>
      <w:proofErr w:type="spellStart"/>
      <w:r w:rsidR="00CF5B7B">
        <w:t>NoDate</w:t>
      </w:r>
      <w:proofErr w:type="spellEnd"/>
      <w:r w:rsidR="00CF5B7B">
        <w:t>)</w:t>
      </w:r>
      <w:r w:rsidR="00E2536F">
        <w:t xml:space="preserve"> </w:t>
      </w:r>
      <w:r w:rsidR="00266E0C" w:rsidRPr="00266E0C">
        <w:rPr>
          <w:i/>
          <w:iCs/>
        </w:rPr>
        <w:t>Safeguarding children and young people - roles and competencies</w:t>
      </w:r>
      <w:r w:rsidR="00266E0C">
        <w:rPr>
          <w:i/>
          <w:iCs/>
        </w:rPr>
        <w:t xml:space="preserve">. </w:t>
      </w:r>
      <w:r w:rsidR="00266E0C">
        <w:t xml:space="preserve">Available at: </w:t>
      </w:r>
      <w:hyperlink r:id="rId29" w:history="1">
        <w:r w:rsidR="00261CDD">
          <w:rPr>
            <w:rStyle w:val="Hyperlink"/>
          </w:rPr>
          <w:t>Safeguarding children and young people - roles and competencies | RCPCH</w:t>
        </w:r>
      </w:hyperlink>
      <w:r w:rsidR="00261CDD">
        <w:t xml:space="preserve"> Accessed on 13</w:t>
      </w:r>
      <w:r w:rsidR="00261CDD" w:rsidRPr="00261CDD">
        <w:rPr>
          <w:vertAlign w:val="superscript"/>
        </w:rPr>
        <w:t>th</w:t>
      </w:r>
      <w:r w:rsidR="00261CDD">
        <w:t xml:space="preserve"> of July 2023.</w:t>
      </w:r>
    </w:p>
    <w:p w14:paraId="32EE88CD" w14:textId="03226477" w:rsidR="00261CDD" w:rsidRPr="00885C55" w:rsidRDefault="00885C55" w:rsidP="008F53F1">
      <w:r>
        <w:t>CDC, (</w:t>
      </w:r>
      <w:proofErr w:type="spellStart"/>
      <w:r>
        <w:t>NoDate</w:t>
      </w:r>
      <w:proofErr w:type="spellEnd"/>
      <w:r>
        <w:t xml:space="preserve">) </w:t>
      </w:r>
      <w:r w:rsidRPr="00885C55">
        <w:rPr>
          <w:i/>
          <w:iCs/>
        </w:rPr>
        <w:t>About Child Abuse and Neglect.</w:t>
      </w:r>
      <w:r>
        <w:rPr>
          <w:i/>
          <w:iCs/>
        </w:rPr>
        <w:t xml:space="preserve"> </w:t>
      </w:r>
      <w:r w:rsidR="00670F08">
        <w:t xml:space="preserve">Available at: </w:t>
      </w:r>
      <w:hyperlink r:id="rId30" w:history="1">
        <w:r w:rsidR="00670F08">
          <w:rPr>
            <w:rStyle w:val="Hyperlink"/>
          </w:rPr>
          <w:t>About Child Abuse and Neglect | Child Abuse and Neglect Prevention | CDC</w:t>
        </w:r>
      </w:hyperlink>
      <w:r w:rsidR="00670F08">
        <w:t xml:space="preserve"> Accessed on 13</w:t>
      </w:r>
      <w:r w:rsidR="00670F08" w:rsidRPr="00670F08">
        <w:rPr>
          <w:vertAlign w:val="superscript"/>
        </w:rPr>
        <w:t>th</w:t>
      </w:r>
      <w:r w:rsidR="00670F08">
        <w:t xml:space="preserve"> of July 2023.</w:t>
      </w:r>
    </w:p>
    <w:sectPr w:rsidR="00261CDD" w:rsidRPr="00885C55">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AD8EF5" w14:textId="77777777" w:rsidR="00B43A4A" w:rsidRDefault="00B43A4A" w:rsidP="00F81797">
      <w:pPr>
        <w:spacing w:after="0" w:line="240" w:lineRule="auto"/>
      </w:pPr>
      <w:r>
        <w:separator/>
      </w:r>
    </w:p>
  </w:endnote>
  <w:endnote w:type="continuationSeparator" w:id="0">
    <w:p w14:paraId="0DE0CC42" w14:textId="77777777" w:rsidR="00B43A4A" w:rsidRDefault="00B43A4A" w:rsidP="00F81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DBF7B0" w14:textId="77777777" w:rsidR="00B43A4A" w:rsidRDefault="00B43A4A" w:rsidP="00F81797">
      <w:pPr>
        <w:spacing w:after="0" w:line="240" w:lineRule="auto"/>
      </w:pPr>
      <w:r>
        <w:separator/>
      </w:r>
    </w:p>
  </w:footnote>
  <w:footnote w:type="continuationSeparator" w:id="0">
    <w:p w14:paraId="62043B8C" w14:textId="77777777" w:rsidR="00B43A4A" w:rsidRDefault="00B43A4A" w:rsidP="00F817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183513" w14:textId="087DBBD3" w:rsidR="00F81797" w:rsidRDefault="00F81797">
    <w:pPr>
      <w:pStyle w:val="Header"/>
    </w:pPr>
    <w:r>
      <w:t xml:space="preserve">Elizabeth Thomas                                                       2308039                                      </w:t>
    </w:r>
    <w:r w:rsidR="00421472">
      <w:t xml:space="preserve">      </w:t>
    </w:r>
    <w:r>
      <w:t xml:space="preserve">     </w:t>
    </w:r>
    <w:r w:rsidR="00421472">
      <w:t xml:space="preserve">  </w:t>
    </w:r>
    <w:r>
      <w:t>Word Count:</w:t>
    </w:r>
    <w:r w:rsidR="00421472">
      <w:t xml:space="preserve"> 2’174</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4C32F1A"/>
    <w:multiLevelType w:val="hybridMultilevel"/>
    <w:tmpl w:val="48C05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3124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6C9"/>
    <w:rsid w:val="0001615F"/>
    <w:rsid w:val="00027B2D"/>
    <w:rsid w:val="000524EA"/>
    <w:rsid w:val="000571AD"/>
    <w:rsid w:val="0006213D"/>
    <w:rsid w:val="00067918"/>
    <w:rsid w:val="00092947"/>
    <w:rsid w:val="00094F60"/>
    <w:rsid w:val="000A6ADC"/>
    <w:rsid w:val="000B0B37"/>
    <w:rsid w:val="000C4F96"/>
    <w:rsid w:val="000C647B"/>
    <w:rsid w:val="000D2D89"/>
    <w:rsid w:val="000E0D9B"/>
    <w:rsid w:val="0012121C"/>
    <w:rsid w:val="00137F4A"/>
    <w:rsid w:val="00140546"/>
    <w:rsid w:val="001406E5"/>
    <w:rsid w:val="00145043"/>
    <w:rsid w:val="00150B3D"/>
    <w:rsid w:val="00151DE5"/>
    <w:rsid w:val="001C0871"/>
    <w:rsid w:val="001C464C"/>
    <w:rsid w:val="001F4890"/>
    <w:rsid w:val="00216CA2"/>
    <w:rsid w:val="00230D18"/>
    <w:rsid w:val="00261CDD"/>
    <w:rsid w:val="00266E0C"/>
    <w:rsid w:val="002C1E40"/>
    <w:rsid w:val="002D7302"/>
    <w:rsid w:val="0031128A"/>
    <w:rsid w:val="003467FD"/>
    <w:rsid w:val="003906D1"/>
    <w:rsid w:val="003D52D7"/>
    <w:rsid w:val="003E3552"/>
    <w:rsid w:val="003F6BD5"/>
    <w:rsid w:val="00421472"/>
    <w:rsid w:val="00422CE0"/>
    <w:rsid w:val="00451726"/>
    <w:rsid w:val="00454923"/>
    <w:rsid w:val="004555CE"/>
    <w:rsid w:val="004B4001"/>
    <w:rsid w:val="004B78E7"/>
    <w:rsid w:val="004C6881"/>
    <w:rsid w:val="005157EF"/>
    <w:rsid w:val="00526A1B"/>
    <w:rsid w:val="00555E40"/>
    <w:rsid w:val="005E4237"/>
    <w:rsid w:val="005E6E7D"/>
    <w:rsid w:val="005F0543"/>
    <w:rsid w:val="005F6454"/>
    <w:rsid w:val="00601A6C"/>
    <w:rsid w:val="006231D1"/>
    <w:rsid w:val="00624551"/>
    <w:rsid w:val="0064259E"/>
    <w:rsid w:val="006638E6"/>
    <w:rsid w:val="00670F08"/>
    <w:rsid w:val="006836C5"/>
    <w:rsid w:val="006A2808"/>
    <w:rsid w:val="006B36FC"/>
    <w:rsid w:val="006E3FC2"/>
    <w:rsid w:val="006F17E2"/>
    <w:rsid w:val="00704A1E"/>
    <w:rsid w:val="00733A4F"/>
    <w:rsid w:val="00734001"/>
    <w:rsid w:val="0076311B"/>
    <w:rsid w:val="00773953"/>
    <w:rsid w:val="007962AE"/>
    <w:rsid w:val="007A6BC8"/>
    <w:rsid w:val="007B5D48"/>
    <w:rsid w:val="007D0F68"/>
    <w:rsid w:val="00807907"/>
    <w:rsid w:val="0081332E"/>
    <w:rsid w:val="008415B2"/>
    <w:rsid w:val="00842F11"/>
    <w:rsid w:val="00856B14"/>
    <w:rsid w:val="008579C2"/>
    <w:rsid w:val="00884513"/>
    <w:rsid w:val="00885C55"/>
    <w:rsid w:val="00886DCD"/>
    <w:rsid w:val="008A33EE"/>
    <w:rsid w:val="008C19F7"/>
    <w:rsid w:val="008E068D"/>
    <w:rsid w:val="008F211C"/>
    <w:rsid w:val="008F53F1"/>
    <w:rsid w:val="009002B7"/>
    <w:rsid w:val="00920BC2"/>
    <w:rsid w:val="0094581D"/>
    <w:rsid w:val="00945D8C"/>
    <w:rsid w:val="0094791C"/>
    <w:rsid w:val="00952185"/>
    <w:rsid w:val="00972744"/>
    <w:rsid w:val="00996B9C"/>
    <w:rsid w:val="009A1324"/>
    <w:rsid w:val="009A768E"/>
    <w:rsid w:val="009B6E31"/>
    <w:rsid w:val="009C7FF7"/>
    <w:rsid w:val="009D0F2B"/>
    <w:rsid w:val="009E506F"/>
    <w:rsid w:val="009E6108"/>
    <w:rsid w:val="00A054FF"/>
    <w:rsid w:val="00A12753"/>
    <w:rsid w:val="00A16F1A"/>
    <w:rsid w:val="00A202CC"/>
    <w:rsid w:val="00A849B4"/>
    <w:rsid w:val="00A97BFE"/>
    <w:rsid w:val="00AE1D92"/>
    <w:rsid w:val="00AE6033"/>
    <w:rsid w:val="00AF111F"/>
    <w:rsid w:val="00AF577F"/>
    <w:rsid w:val="00B43A4A"/>
    <w:rsid w:val="00B474B7"/>
    <w:rsid w:val="00B62042"/>
    <w:rsid w:val="00B85F69"/>
    <w:rsid w:val="00B979D3"/>
    <w:rsid w:val="00BC28DE"/>
    <w:rsid w:val="00BC35FB"/>
    <w:rsid w:val="00BD0265"/>
    <w:rsid w:val="00BD16EA"/>
    <w:rsid w:val="00BE034B"/>
    <w:rsid w:val="00C06E0E"/>
    <w:rsid w:val="00C22C7A"/>
    <w:rsid w:val="00C27540"/>
    <w:rsid w:val="00C623CA"/>
    <w:rsid w:val="00C9478B"/>
    <w:rsid w:val="00CB53CD"/>
    <w:rsid w:val="00CB5EC1"/>
    <w:rsid w:val="00CD3116"/>
    <w:rsid w:val="00CE57C6"/>
    <w:rsid w:val="00CF5B7B"/>
    <w:rsid w:val="00D151FA"/>
    <w:rsid w:val="00D64B66"/>
    <w:rsid w:val="00D92356"/>
    <w:rsid w:val="00DB27EC"/>
    <w:rsid w:val="00DC06BF"/>
    <w:rsid w:val="00DE06E3"/>
    <w:rsid w:val="00DE17BA"/>
    <w:rsid w:val="00E2091D"/>
    <w:rsid w:val="00E2536F"/>
    <w:rsid w:val="00E4544E"/>
    <w:rsid w:val="00E60F46"/>
    <w:rsid w:val="00E62B60"/>
    <w:rsid w:val="00E8201E"/>
    <w:rsid w:val="00EA17CF"/>
    <w:rsid w:val="00EA5540"/>
    <w:rsid w:val="00EC3458"/>
    <w:rsid w:val="00EC66C9"/>
    <w:rsid w:val="00F119B2"/>
    <w:rsid w:val="00F57B6B"/>
    <w:rsid w:val="00F81797"/>
    <w:rsid w:val="00F97641"/>
    <w:rsid w:val="00FA1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0D3C2"/>
  <w15:chartTrackingRefBased/>
  <w15:docId w15:val="{A951C2B2-AA5C-4BE9-B05A-AE03AF00D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6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66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66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C66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6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6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6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6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6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6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66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66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C66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6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6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6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6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6C9"/>
    <w:rPr>
      <w:rFonts w:eastAsiaTheme="majorEastAsia" w:cstheme="majorBidi"/>
      <w:color w:val="272727" w:themeColor="text1" w:themeTint="D8"/>
    </w:rPr>
  </w:style>
  <w:style w:type="paragraph" w:styleId="Title">
    <w:name w:val="Title"/>
    <w:basedOn w:val="Normal"/>
    <w:next w:val="Normal"/>
    <w:link w:val="TitleChar"/>
    <w:uiPriority w:val="10"/>
    <w:qFormat/>
    <w:rsid w:val="00EC66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6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6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6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6C9"/>
    <w:pPr>
      <w:spacing w:before="160"/>
      <w:jc w:val="center"/>
    </w:pPr>
    <w:rPr>
      <w:i/>
      <w:iCs/>
      <w:color w:val="404040" w:themeColor="text1" w:themeTint="BF"/>
    </w:rPr>
  </w:style>
  <w:style w:type="character" w:customStyle="1" w:styleId="QuoteChar">
    <w:name w:val="Quote Char"/>
    <w:basedOn w:val="DefaultParagraphFont"/>
    <w:link w:val="Quote"/>
    <w:uiPriority w:val="29"/>
    <w:rsid w:val="00EC66C9"/>
    <w:rPr>
      <w:i/>
      <w:iCs/>
      <w:color w:val="404040" w:themeColor="text1" w:themeTint="BF"/>
    </w:rPr>
  </w:style>
  <w:style w:type="paragraph" w:styleId="ListParagraph">
    <w:name w:val="List Paragraph"/>
    <w:basedOn w:val="Normal"/>
    <w:uiPriority w:val="34"/>
    <w:qFormat/>
    <w:rsid w:val="00EC66C9"/>
    <w:pPr>
      <w:ind w:left="720"/>
      <w:contextualSpacing/>
    </w:pPr>
  </w:style>
  <w:style w:type="character" w:styleId="IntenseEmphasis">
    <w:name w:val="Intense Emphasis"/>
    <w:basedOn w:val="DefaultParagraphFont"/>
    <w:uiPriority w:val="21"/>
    <w:qFormat/>
    <w:rsid w:val="00EC66C9"/>
    <w:rPr>
      <w:i/>
      <w:iCs/>
      <w:color w:val="0F4761" w:themeColor="accent1" w:themeShade="BF"/>
    </w:rPr>
  </w:style>
  <w:style w:type="paragraph" w:styleId="IntenseQuote">
    <w:name w:val="Intense Quote"/>
    <w:basedOn w:val="Normal"/>
    <w:next w:val="Normal"/>
    <w:link w:val="IntenseQuoteChar"/>
    <w:uiPriority w:val="30"/>
    <w:qFormat/>
    <w:rsid w:val="00EC66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6C9"/>
    <w:rPr>
      <w:i/>
      <w:iCs/>
      <w:color w:val="0F4761" w:themeColor="accent1" w:themeShade="BF"/>
    </w:rPr>
  </w:style>
  <w:style w:type="character" w:styleId="IntenseReference">
    <w:name w:val="Intense Reference"/>
    <w:basedOn w:val="DefaultParagraphFont"/>
    <w:uiPriority w:val="32"/>
    <w:qFormat/>
    <w:rsid w:val="00EC66C9"/>
    <w:rPr>
      <w:b/>
      <w:bCs/>
      <w:smallCaps/>
      <w:color w:val="0F4761" w:themeColor="accent1" w:themeShade="BF"/>
      <w:spacing w:val="5"/>
    </w:rPr>
  </w:style>
  <w:style w:type="paragraph" w:styleId="Header">
    <w:name w:val="header"/>
    <w:basedOn w:val="Normal"/>
    <w:link w:val="HeaderChar"/>
    <w:uiPriority w:val="99"/>
    <w:unhideWhenUsed/>
    <w:rsid w:val="00F817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797"/>
  </w:style>
  <w:style w:type="paragraph" w:styleId="Footer">
    <w:name w:val="footer"/>
    <w:basedOn w:val="Normal"/>
    <w:link w:val="FooterChar"/>
    <w:uiPriority w:val="99"/>
    <w:unhideWhenUsed/>
    <w:rsid w:val="00F817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797"/>
  </w:style>
  <w:style w:type="character" w:styleId="Hyperlink">
    <w:name w:val="Hyperlink"/>
    <w:basedOn w:val="DefaultParagraphFont"/>
    <w:uiPriority w:val="99"/>
    <w:unhideWhenUsed/>
    <w:rsid w:val="00733A4F"/>
    <w:rPr>
      <w:color w:val="467886" w:themeColor="hyperlink"/>
      <w:u w:val="single"/>
    </w:rPr>
  </w:style>
  <w:style w:type="character" w:styleId="UnresolvedMention">
    <w:name w:val="Unresolved Mention"/>
    <w:basedOn w:val="DefaultParagraphFont"/>
    <w:uiPriority w:val="99"/>
    <w:semiHidden/>
    <w:unhideWhenUsed/>
    <w:rsid w:val="00733A4F"/>
    <w:rPr>
      <w:color w:val="605E5C"/>
      <w:shd w:val="clear" w:color="auto" w:fill="E1DFDD"/>
    </w:rPr>
  </w:style>
  <w:style w:type="character" w:styleId="Strong">
    <w:name w:val="Strong"/>
    <w:basedOn w:val="DefaultParagraphFont"/>
    <w:uiPriority w:val="22"/>
    <w:qFormat/>
    <w:rsid w:val="005F0543"/>
    <w:rPr>
      <w:b/>
      <w:bCs/>
    </w:rPr>
  </w:style>
  <w:style w:type="paragraph" w:styleId="NormalWeb">
    <w:name w:val="Normal (Web)"/>
    <w:basedOn w:val="Normal"/>
    <w:uiPriority w:val="99"/>
    <w:unhideWhenUsed/>
    <w:rsid w:val="00BD02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ine-clamp-1">
    <w:name w:val="line-clamp-1"/>
    <w:basedOn w:val="DefaultParagraphFont"/>
    <w:rsid w:val="009002B7"/>
  </w:style>
  <w:style w:type="paragraph" w:styleId="z-TopofForm">
    <w:name w:val="HTML Top of Form"/>
    <w:basedOn w:val="Normal"/>
    <w:next w:val="Normal"/>
    <w:link w:val="z-TopofFormChar"/>
    <w:hidden/>
    <w:uiPriority w:val="99"/>
    <w:semiHidden/>
    <w:unhideWhenUsed/>
    <w:rsid w:val="008A33EE"/>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8A33EE"/>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8A33EE"/>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8A33EE"/>
    <w:rPr>
      <w:rFonts w:ascii="Arial" w:eastAsia="Times New Roman" w:hAnsi="Arial" w:cs="Arial"/>
      <w:vanish/>
      <w:kern w:val="0"/>
      <w:sz w:val="16"/>
      <w:szCs w:val="16"/>
      <w:lang w:eastAsia="en-GB"/>
      <w14:ligatures w14:val="none"/>
    </w:rPr>
  </w:style>
  <w:style w:type="character" w:styleId="FollowedHyperlink">
    <w:name w:val="FollowedHyperlink"/>
    <w:basedOn w:val="DefaultParagraphFont"/>
    <w:uiPriority w:val="99"/>
    <w:semiHidden/>
    <w:unhideWhenUsed/>
    <w:rsid w:val="00D9235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754903">
      <w:bodyDiv w:val="1"/>
      <w:marLeft w:val="0"/>
      <w:marRight w:val="0"/>
      <w:marTop w:val="0"/>
      <w:marBottom w:val="0"/>
      <w:divBdr>
        <w:top w:val="none" w:sz="0" w:space="0" w:color="auto"/>
        <w:left w:val="none" w:sz="0" w:space="0" w:color="auto"/>
        <w:bottom w:val="none" w:sz="0" w:space="0" w:color="auto"/>
        <w:right w:val="none" w:sz="0" w:space="0" w:color="auto"/>
      </w:divBdr>
      <w:divsChild>
        <w:div w:id="442846070">
          <w:marLeft w:val="0"/>
          <w:marRight w:val="0"/>
          <w:marTop w:val="0"/>
          <w:marBottom w:val="0"/>
          <w:divBdr>
            <w:top w:val="none" w:sz="0" w:space="0" w:color="auto"/>
            <w:left w:val="none" w:sz="0" w:space="0" w:color="auto"/>
            <w:bottom w:val="none" w:sz="0" w:space="0" w:color="auto"/>
            <w:right w:val="none" w:sz="0" w:space="0" w:color="auto"/>
          </w:divBdr>
          <w:divsChild>
            <w:div w:id="90668171">
              <w:marLeft w:val="0"/>
              <w:marRight w:val="0"/>
              <w:marTop w:val="0"/>
              <w:marBottom w:val="0"/>
              <w:divBdr>
                <w:top w:val="none" w:sz="0" w:space="0" w:color="auto"/>
                <w:left w:val="none" w:sz="0" w:space="0" w:color="auto"/>
                <w:bottom w:val="none" w:sz="0" w:space="0" w:color="auto"/>
                <w:right w:val="none" w:sz="0" w:space="0" w:color="auto"/>
              </w:divBdr>
              <w:divsChild>
                <w:div w:id="2037344038">
                  <w:marLeft w:val="0"/>
                  <w:marRight w:val="0"/>
                  <w:marTop w:val="0"/>
                  <w:marBottom w:val="0"/>
                  <w:divBdr>
                    <w:top w:val="none" w:sz="0" w:space="0" w:color="auto"/>
                    <w:left w:val="none" w:sz="0" w:space="0" w:color="auto"/>
                    <w:bottom w:val="none" w:sz="0" w:space="0" w:color="auto"/>
                    <w:right w:val="none" w:sz="0" w:space="0" w:color="auto"/>
                  </w:divBdr>
                  <w:divsChild>
                    <w:div w:id="864713273">
                      <w:marLeft w:val="0"/>
                      <w:marRight w:val="0"/>
                      <w:marTop w:val="0"/>
                      <w:marBottom w:val="0"/>
                      <w:divBdr>
                        <w:top w:val="none" w:sz="0" w:space="0" w:color="auto"/>
                        <w:left w:val="none" w:sz="0" w:space="0" w:color="auto"/>
                        <w:bottom w:val="none" w:sz="0" w:space="0" w:color="auto"/>
                        <w:right w:val="none" w:sz="0" w:space="0" w:color="auto"/>
                      </w:divBdr>
                      <w:divsChild>
                        <w:div w:id="466507466">
                          <w:marLeft w:val="0"/>
                          <w:marRight w:val="0"/>
                          <w:marTop w:val="0"/>
                          <w:marBottom w:val="0"/>
                          <w:divBdr>
                            <w:top w:val="none" w:sz="0" w:space="0" w:color="auto"/>
                            <w:left w:val="none" w:sz="0" w:space="0" w:color="auto"/>
                            <w:bottom w:val="none" w:sz="0" w:space="0" w:color="auto"/>
                            <w:right w:val="none" w:sz="0" w:space="0" w:color="auto"/>
                          </w:divBdr>
                          <w:divsChild>
                            <w:div w:id="106267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178308">
                  <w:marLeft w:val="0"/>
                  <w:marRight w:val="0"/>
                  <w:marTop w:val="0"/>
                  <w:marBottom w:val="0"/>
                  <w:divBdr>
                    <w:top w:val="none" w:sz="0" w:space="0" w:color="auto"/>
                    <w:left w:val="none" w:sz="0" w:space="0" w:color="auto"/>
                    <w:bottom w:val="none" w:sz="0" w:space="0" w:color="auto"/>
                    <w:right w:val="none" w:sz="0" w:space="0" w:color="auto"/>
                  </w:divBdr>
                  <w:divsChild>
                    <w:div w:id="355548591">
                      <w:marLeft w:val="0"/>
                      <w:marRight w:val="0"/>
                      <w:marTop w:val="0"/>
                      <w:marBottom w:val="0"/>
                      <w:divBdr>
                        <w:top w:val="none" w:sz="0" w:space="0" w:color="auto"/>
                        <w:left w:val="none" w:sz="0" w:space="0" w:color="auto"/>
                        <w:bottom w:val="none" w:sz="0" w:space="0" w:color="auto"/>
                        <w:right w:val="none" w:sz="0" w:space="0" w:color="auto"/>
                      </w:divBdr>
                      <w:divsChild>
                        <w:div w:id="523984703">
                          <w:marLeft w:val="0"/>
                          <w:marRight w:val="0"/>
                          <w:marTop w:val="0"/>
                          <w:marBottom w:val="0"/>
                          <w:divBdr>
                            <w:top w:val="none" w:sz="0" w:space="0" w:color="auto"/>
                            <w:left w:val="none" w:sz="0" w:space="0" w:color="auto"/>
                            <w:bottom w:val="none" w:sz="0" w:space="0" w:color="auto"/>
                            <w:right w:val="none" w:sz="0" w:space="0" w:color="auto"/>
                          </w:divBdr>
                          <w:divsChild>
                            <w:div w:id="120228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420114">
      <w:bodyDiv w:val="1"/>
      <w:marLeft w:val="0"/>
      <w:marRight w:val="0"/>
      <w:marTop w:val="0"/>
      <w:marBottom w:val="0"/>
      <w:divBdr>
        <w:top w:val="none" w:sz="0" w:space="0" w:color="auto"/>
        <w:left w:val="none" w:sz="0" w:space="0" w:color="auto"/>
        <w:bottom w:val="none" w:sz="0" w:space="0" w:color="auto"/>
        <w:right w:val="none" w:sz="0" w:space="0" w:color="auto"/>
      </w:divBdr>
    </w:div>
    <w:div w:id="634719865">
      <w:bodyDiv w:val="1"/>
      <w:marLeft w:val="0"/>
      <w:marRight w:val="0"/>
      <w:marTop w:val="0"/>
      <w:marBottom w:val="0"/>
      <w:divBdr>
        <w:top w:val="none" w:sz="0" w:space="0" w:color="auto"/>
        <w:left w:val="none" w:sz="0" w:space="0" w:color="auto"/>
        <w:bottom w:val="none" w:sz="0" w:space="0" w:color="auto"/>
        <w:right w:val="none" w:sz="0" w:space="0" w:color="auto"/>
      </w:divBdr>
    </w:div>
    <w:div w:id="692147067">
      <w:bodyDiv w:val="1"/>
      <w:marLeft w:val="0"/>
      <w:marRight w:val="0"/>
      <w:marTop w:val="0"/>
      <w:marBottom w:val="0"/>
      <w:divBdr>
        <w:top w:val="none" w:sz="0" w:space="0" w:color="auto"/>
        <w:left w:val="none" w:sz="0" w:space="0" w:color="auto"/>
        <w:bottom w:val="none" w:sz="0" w:space="0" w:color="auto"/>
        <w:right w:val="none" w:sz="0" w:space="0" w:color="auto"/>
      </w:divBdr>
      <w:divsChild>
        <w:div w:id="838426021">
          <w:marLeft w:val="0"/>
          <w:marRight w:val="0"/>
          <w:marTop w:val="0"/>
          <w:marBottom w:val="0"/>
          <w:divBdr>
            <w:top w:val="none" w:sz="0" w:space="0" w:color="auto"/>
            <w:left w:val="none" w:sz="0" w:space="0" w:color="auto"/>
            <w:bottom w:val="none" w:sz="0" w:space="0" w:color="auto"/>
            <w:right w:val="none" w:sz="0" w:space="0" w:color="auto"/>
          </w:divBdr>
          <w:divsChild>
            <w:div w:id="1905291203">
              <w:marLeft w:val="0"/>
              <w:marRight w:val="0"/>
              <w:marTop w:val="0"/>
              <w:marBottom w:val="0"/>
              <w:divBdr>
                <w:top w:val="none" w:sz="0" w:space="0" w:color="auto"/>
                <w:left w:val="none" w:sz="0" w:space="0" w:color="auto"/>
                <w:bottom w:val="none" w:sz="0" w:space="0" w:color="auto"/>
                <w:right w:val="none" w:sz="0" w:space="0" w:color="auto"/>
              </w:divBdr>
              <w:divsChild>
                <w:div w:id="824514534">
                  <w:marLeft w:val="0"/>
                  <w:marRight w:val="0"/>
                  <w:marTop w:val="0"/>
                  <w:marBottom w:val="0"/>
                  <w:divBdr>
                    <w:top w:val="none" w:sz="0" w:space="0" w:color="auto"/>
                    <w:left w:val="none" w:sz="0" w:space="0" w:color="auto"/>
                    <w:bottom w:val="none" w:sz="0" w:space="0" w:color="auto"/>
                    <w:right w:val="none" w:sz="0" w:space="0" w:color="auto"/>
                  </w:divBdr>
                  <w:divsChild>
                    <w:div w:id="89736738">
                      <w:marLeft w:val="0"/>
                      <w:marRight w:val="0"/>
                      <w:marTop w:val="0"/>
                      <w:marBottom w:val="0"/>
                      <w:divBdr>
                        <w:top w:val="none" w:sz="0" w:space="0" w:color="auto"/>
                        <w:left w:val="none" w:sz="0" w:space="0" w:color="auto"/>
                        <w:bottom w:val="none" w:sz="0" w:space="0" w:color="auto"/>
                        <w:right w:val="none" w:sz="0" w:space="0" w:color="auto"/>
                      </w:divBdr>
                      <w:divsChild>
                        <w:div w:id="1084256534">
                          <w:marLeft w:val="0"/>
                          <w:marRight w:val="0"/>
                          <w:marTop w:val="0"/>
                          <w:marBottom w:val="0"/>
                          <w:divBdr>
                            <w:top w:val="none" w:sz="0" w:space="0" w:color="auto"/>
                            <w:left w:val="none" w:sz="0" w:space="0" w:color="auto"/>
                            <w:bottom w:val="none" w:sz="0" w:space="0" w:color="auto"/>
                            <w:right w:val="none" w:sz="0" w:space="0" w:color="auto"/>
                          </w:divBdr>
                          <w:divsChild>
                            <w:div w:id="46434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412486">
                  <w:marLeft w:val="0"/>
                  <w:marRight w:val="0"/>
                  <w:marTop w:val="0"/>
                  <w:marBottom w:val="0"/>
                  <w:divBdr>
                    <w:top w:val="none" w:sz="0" w:space="0" w:color="auto"/>
                    <w:left w:val="none" w:sz="0" w:space="0" w:color="auto"/>
                    <w:bottom w:val="none" w:sz="0" w:space="0" w:color="auto"/>
                    <w:right w:val="none" w:sz="0" w:space="0" w:color="auto"/>
                  </w:divBdr>
                  <w:divsChild>
                    <w:div w:id="1005669337">
                      <w:marLeft w:val="0"/>
                      <w:marRight w:val="0"/>
                      <w:marTop w:val="0"/>
                      <w:marBottom w:val="0"/>
                      <w:divBdr>
                        <w:top w:val="none" w:sz="0" w:space="0" w:color="auto"/>
                        <w:left w:val="none" w:sz="0" w:space="0" w:color="auto"/>
                        <w:bottom w:val="none" w:sz="0" w:space="0" w:color="auto"/>
                        <w:right w:val="none" w:sz="0" w:space="0" w:color="auto"/>
                      </w:divBdr>
                      <w:divsChild>
                        <w:div w:id="114831865">
                          <w:marLeft w:val="0"/>
                          <w:marRight w:val="0"/>
                          <w:marTop w:val="0"/>
                          <w:marBottom w:val="0"/>
                          <w:divBdr>
                            <w:top w:val="none" w:sz="0" w:space="0" w:color="auto"/>
                            <w:left w:val="none" w:sz="0" w:space="0" w:color="auto"/>
                            <w:bottom w:val="none" w:sz="0" w:space="0" w:color="auto"/>
                            <w:right w:val="none" w:sz="0" w:space="0" w:color="auto"/>
                          </w:divBdr>
                          <w:divsChild>
                            <w:div w:id="173508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021233">
      <w:bodyDiv w:val="1"/>
      <w:marLeft w:val="0"/>
      <w:marRight w:val="0"/>
      <w:marTop w:val="0"/>
      <w:marBottom w:val="0"/>
      <w:divBdr>
        <w:top w:val="none" w:sz="0" w:space="0" w:color="auto"/>
        <w:left w:val="none" w:sz="0" w:space="0" w:color="auto"/>
        <w:bottom w:val="none" w:sz="0" w:space="0" w:color="auto"/>
        <w:right w:val="none" w:sz="0" w:space="0" w:color="auto"/>
      </w:divBdr>
      <w:divsChild>
        <w:div w:id="1450858457">
          <w:marLeft w:val="0"/>
          <w:marRight w:val="0"/>
          <w:marTop w:val="0"/>
          <w:marBottom w:val="0"/>
          <w:divBdr>
            <w:top w:val="none" w:sz="0" w:space="0" w:color="auto"/>
            <w:left w:val="none" w:sz="0" w:space="0" w:color="auto"/>
            <w:bottom w:val="none" w:sz="0" w:space="0" w:color="auto"/>
            <w:right w:val="none" w:sz="0" w:space="0" w:color="auto"/>
          </w:divBdr>
          <w:divsChild>
            <w:div w:id="2123844268">
              <w:marLeft w:val="0"/>
              <w:marRight w:val="0"/>
              <w:marTop w:val="0"/>
              <w:marBottom w:val="0"/>
              <w:divBdr>
                <w:top w:val="none" w:sz="0" w:space="0" w:color="auto"/>
                <w:left w:val="none" w:sz="0" w:space="0" w:color="auto"/>
                <w:bottom w:val="none" w:sz="0" w:space="0" w:color="auto"/>
                <w:right w:val="none" w:sz="0" w:space="0" w:color="auto"/>
              </w:divBdr>
              <w:divsChild>
                <w:div w:id="315259519">
                  <w:marLeft w:val="0"/>
                  <w:marRight w:val="0"/>
                  <w:marTop w:val="0"/>
                  <w:marBottom w:val="0"/>
                  <w:divBdr>
                    <w:top w:val="none" w:sz="0" w:space="0" w:color="auto"/>
                    <w:left w:val="none" w:sz="0" w:space="0" w:color="auto"/>
                    <w:bottom w:val="none" w:sz="0" w:space="0" w:color="auto"/>
                    <w:right w:val="none" w:sz="0" w:space="0" w:color="auto"/>
                  </w:divBdr>
                  <w:divsChild>
                    <w:div w:id="1198423156">
                      <w:marLeft w:val="0"/>
                      <w:marRight w:val="0"/>
                      <w:marTop w:val="0"/>
                      <w:marBottom w:val="0"/>
                      <w:divBdr>
                        <w:top w:val="none" w:sz="0" w:space="0" w:color="auto"/>
                        <w:left w:val="none" w:sz="0" w:space="0" w:color="auto"/>
                        <w:bottom w:val="none" w:sz="0" w:space="0" w:color="auto"/>
                        <w:right w:val="none" w:sz="0" w:space="0" w:color="auto"/>
                      </w:divBdr>
                      <w:divsChild>
                        <w:div w:id="1076707241">
                          <w:marLeft w:val="0"/>
                          <w:marRight w:val="0"/>
                          <w:marTop w:val="0"/>
                          <w:marBottom w:val="0"/>
                          <w:divBdr>
                            <w:top w:val="none" w:sz="0" w:space="0" w:color="auto"/>
                            <w:left w:val="none" w:sz="0" w:space="0" w:color="auto"/>
                            <w:bottom w:val="none" w:sz="0" w:space="0" w:color="auto"/>
                            <w:right w:val="none" w:sz="0" w:space="0" w:color="auto"/>
                          </w:divBdr>
                          <w:divsChild>
                            <w:div w:id="213204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123477">
      <w:bodyDiv w:val="1"/>
      <w:marLeft w:val="0"/>
      <w:marRight w:val="0"/>
      <w:marTop w:val="0"/>
      <w:marBottom w:val="0"/>
      <w:divBdr>
        <w:top w:val="none" w:sz="0" w:space="0" w:color="auto"/>
        <w:left w:val="none" w:sz="0" w:space="0" w:color="auto"/>
        <w:bottom w:val="none" w:sz="0" w:space="0" w:color="auto"/>
        <w:right w:val="none" w:sz="0" w:space="0" w:color="auto"/>
      </w:divBdr>
      <w:divsChild>
        <w:div w:id="1144546082">
          <w:marLeft w:val="0"/>
          <w:marRight w:val="0"/>
          <w:marTop w:val="0"/>
          <w:marBottom w:val="0"/>
          <w:divBdr>
            <w:top w:val="none" w:sz="0" w:space="0" w:color="auto"/>
            <w:left w:val="none" w:sz="0" w:space="0" w:color="auto"/>
            <w:bottom w:val="none" w:sz="0" w:space="0" w:color="auto"/>
            <w:right w:val="none" w:sz="0" w:space="0" w:color="auto"/>
          </w:divBdr>
          <w:divsChild>
            <w:div w:id="1452671578">
              <w:marLeft w:val="0"/>
              <w:marRight w:val="0"/>
              <w:marTop w:val="0"/>
              <w:marBottom w:val="0"/>
              <w:divBdr>
                <w:top w:val="none" w:sz="0" w:space="0" w:color="auto"/>
                <w:left w:val="none" w:sz="0" w:space="0" w:color="auto"/>
                <w:bottom w:val="none" w:sz="0" w:space="0" w:color="auto"/>
                <w:right w:val="none" w:sz="0" w:space="0" w:color="auto"/>
              </w:divBdr>
              <w:divsChild>
                <w:div w:id="1793941463">
                  <w:marLeft w:val="0"/>
                  <w:marRight w:val="0"/>
                  <w:marTop w:val="0"/>
                  <w:marBottom w:val="0"/>
                  <w:divBdr>
                    <w:top w:val="none" w:sz="0" w:space="0" w:color="auto"/>
                    <w:left w:val="none" w:sz="0" w:space="0" w:color="auto"/>
                    <w:bottom w:val="none" w:sz="0" w:space="0" w:color="auto"/>
                    <w:right w:val="none" w:sz="0" w:space="0" w:color="auto"/>
                  </w:divBdr>
                  <w:divsChild>
                    <w:div w:id="1224172390">
                      <w:marLeft w:val="0"/>
                      <w:marRight w:val="0"/>
                      <w:marTop w:val="0"/>
                      <w:marBottom w:val="0"/>
                      <w:divBdr>
                        <w:top w:val="none" w:sz="0" w:space="0" w:color="auto"/>
                        <w:left w:val="none" w:sz="0" w:space="0" w:color="auto"/>
                        <w:bottom w:val="none" w:sz="0" w:space="0" w:color="auto"/>
                        <w:right w:val="none" w:sz="0" w:space="0" w:color="auto"/>
                      </w:divBdr>
                      <w:divsChild>
                        <w:div w:id="153104302">
                          <w:marLeft w:val="0"/>
                          <w:marRight w:val="0"/>
                          <w:marTop w:val="0"/>
                          <w:marBottom w:val="0"/>
                          <w:divBdr>
                            <w:top w:val="none" w:sz="0" w:space="0" w:color="auto"/>
                            <w:left w:val="none" w:sz="0" w:space="0" w:color="auto"/>
                            <w:bottom w:val="none" w:sz="0" w:space="0" w:color="auto"/>
                            <w:right w:val="none" w:sz="0" w:space="0" w:color="auto"/>
                          </w:divBdr>
                          <w:divsChild>
                            <w:div w:id="193234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6813506">
      <w:bodyDiv w:val="1"/>
      <w:marLeft w:val="0"/>
      <w:marRight w:val="0"/>
      <w:marTop w:val="0"/>
      <w:marBottom w:val="0"/>
      <w:divBdr>
        <w:top w:val="none" w:sz="0" w:space="0" w:color="auto"/>
        <w:left w:val="none" w:sz="0" w:space="0" w:color="auto"/>
        <w:bottom w:val="none" w:sz="0" w:space="0" w:color="auto"/>
        <w:right w:val="none" w:sz="0" w:space="0" w:color="auto"/>
      </w:divBdr>
    </w:div>
    <w:div w:id="1049186253">
      <w:bodyDiv w:val="1"/>
      <w:marLeft w:val="0"/>
      <w:marRight w:val="0"/>
      <w:marTop w:val="0"/>
      <w:marBottom w:val="0"/>
      <w:divBdr>
        <w:top w:val="none" w:sz="0" w:space="0" w:color="auto"/>
        <w:left w:val="none" w:sz="0" w:space="0" w:color="auto"/>
        <w:bottom w:val="none" w:sz="0" w:space="0" w:color="auto"/>
        <w:right w:val="none" w:sz="0" w:space="0" w:color="auto"/>
      </w:divBdr>
    </w:div>
    <w:div w:id="1265765290">
      <w:bodyDiv w:val="1"/>
      <w:marLeft w:val="0"/>
      <w:marRight w:val="0"/>
      <w:marTop w:val="0"/>
      <w:marBottom w:val="0"/>
      <w:divBdr>
        <w:top w:val="none" w:sz="0" w:space="0" w:color="auto"/>
        <w:left w:val="none" w:sz="0" w:space="0" w:color="auto"/>
        <w:bottom w:val="none" w:sz="0" w:space="0" w:color="auto"/>
        <w:right w:val="none" w:sz="0" w:space="0" w:color="auto"/>
      </w:divBdr>
    </w:div>
    <w:div w:id="1272592945">
      <w:bodyDiv w:val="1"/>
      <w:marLeft w:val="0"/>
      <w:marRight w:val="0"/>
      <w:marTop w:val="0"/>
      <w:marBottom w:val="0"/>
      <w:divBdr>
        <w:top w:val="none" w:sz="0" w:space="0" w:color="auto"/>
        <w:left w:val="none" w:sz="0" w:space="0" w:color="auto"/>
        <w:bottom w:val="none" w:sz="0" w:space="0" w:color="auto"/>
        <w:right w:val="none" w:sz="0" w:space="0" w:color="auto"/>
      </w:divBdr>
    </w:div>
    <w:div w:id="1447889735">
      <w:bodyDiv w:val="1"/>
      <w:marLeft w:val="0"/>
      <w:marRight w:val="0"/>
      <w:marTop w:val="0"/>
      <w:marBottom w:val="0"/>
      <w:divBdr>
        <w:top w:val="none" w:sz="0" w:space="0" w:color="auto"/>
        <w:left w:val="none" w:sz="0" w:space="0" w:color="auto"/>
        <w:bottom w:val="none" w:sz="0" w:space="0" w:color="auto"/>
        <w:right w:val="none" w:sz="0" w:space="0" w:color="auto"/>
      </w:divBdr>
      <w:divsChild>
        <w:div w:id="918901564">
          <w:marLeft w:val="0"/>
          <w:marRight w:val="0"/>
          <w:marTop w:val="0"/>
          <w:marBottom w:val="0"/>
          <w:divBdr>
            <w:top w:val="none" w:sz="0" w:space="0" w:color="auto"/>
            <w:left w:val="none" w:sz="0" w:space="0" w:color="auto"/>
            <w:bottom w:val="none" w:sz="0" w:space="0" w:color="auto"/>
            <w:right w:val="none" w:sz="0" w:space="0" w:color="auto"/>
          </w:divBdr>
          <w:divsChild>
            <w:div w:id="972103293">
              <w:marLeft w:val="0"/>
              <w:marRight w:val="0"/>
              <w:marTop w:val="0"/>
              <w:marBottom w:val="0"/>
              <w:divBdr>
                <w:top w:val="none" w:sz="0" w:space="0" w:color="auto"/>
                <w:left w:val="none" w:sz="0" w:space="0" w:color="auto"/>
                <w:bottom w:val="none" w:sz="0" w:space="0" w:color="auto"/>
                <w:right w:val="none" w:sz="0" w:space="0" w:color="auto"/>
              </w:divBdr>
              <w:divsChild>
                <w:div w:id="102653313">
                  <w:marLeft w:val="0"/>
                  <w:marRight w:val="0"/>
                  <w:marTop w:val="0"/>
                  <w:marBottom w:val="0"/>
                  <w:divBdr>
                    <w:top w:val="none" w:sz="0" w:space="0" w:color="auto"/>
                    <w:left w:val="none" w:sz="0" w:space="0" w:color="auto"/>
                    <w:bottom w:val="none" w:sz="0" w:space="0" w:color="auto"/>
                    <w:right w:val="none" w:sz="0" w:space="0" w:color="auto"/>
                  </w:divBdr>
                  <w:divsChild>
                    <w:div w:id="439305007">
                      <w:marLeft w:val="0"/>
                      <w:marRight w:val="0"/>
                      <w:marTop w:val="0"/>
                      <w:marBottom w:val="0"/>
                      <w:divBdr>
                        <w:top w:val="none" w:sz="0" w:space="0" w:color="auto"/>
                        <w:left w:val="none" w:sz="0" w:space="0" w:color="auto"/>
                        <w:bottom w:val="none" w:sz="0" w:space="0" w:color="auto"/>
                        <w:right w:val="none" w:sz="0" w:space="0" w:color="auto"/>
                      </w:divBdr>
                      <w:divsChild>
                        <w:div w:id="518158071">
                          <w:marLeft w:val="0"/>
                          <w:marRight w:val="0"/>
                          <w:marTop w:val="0"/>
                          <w:marBottom w:val="0"/>
                          <w:divBdr>
                            <w:top w:val="none" w:sz="0" w:space="0" w:color="auto"/>
                            <w:left w:val="none" w:sz="0" w:space="0" w:color="auto"/>
                            <w:bottom w:val="none" w:sz="0" w:space="0" w:color="auto"/>
                            <w:right w:val="none" w:sz="0" w:space="0" w:color="auto"/>
                          </w:divBdr>
                          <w:divsChild>
                            <w:div w:id="211474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5416999">
      <w:bodyDiv w:val="1"/>
      <w:marLeft w:val="0"/>
      <w:marRight w:val="0"/>
      <w:marTop w:val="0"/>
      <w:marBottom w:val="0"/>
      <w:divBdr>
        <w:top w:val="none" w:sz="0" w:space="0" w:color="auto"/>
        <w:left w:val="none" w:sz="0" w:space="0" w:color="auto"/>
        <w:bottom w:val="none" w:sz="0" w:space="0" w:color="auto"/>
        <w:right w:val="none" w:sz="0" w:space="0" w:color="auto"/>
      </w:divBdr>
      <w:divsChild>
        <w:div w:id="1227910897">
          <w:marLeft w:val="0"/>
          <w:marRight w:val="0"/>
          <w:marTop w:val="0"/>
          <w:marBottom w:val="0"/>
          <w:divBdr>
            <w:top w:val="none" w:sz="0" w:space="0" w:color="auto"/>
            <w:left w:val="none" w:sz="0" w:space="0" w:color="auto"/>
            <w:bottom w:val="none" w:sz="0" w:space="0" w:color="auto"/>
            <w:right w:val="none" w:sz="0" w:space="0" w:color="auto"/>
          </w:divBdr>
          <w:divsChild>
            <w:div w:id="1762801670">
              <w:marLeft w:val="0"/>
              <w:marRight w:val="0"/>
              <w:marTop w:val="0"/>
              <w:marBottom w:val="0"/>
              <w:divBdr>
                <w:top w:val="none" w:sz="0" w:space="0" w:color="auto"/>
                <w:left w:val="none" w:sz="0" w:space="0" w:color="auto"/>
                <w:bottom w:val="none" w:sz="0" w:space="0" w:color="auto"/>
                <w:right w:val="none" w:sz="0" w:space="0" w:color="auto"/>
              </w:divBdr>
              <w:divsChild>
                <w:div w:id="1334645210">
                  <w:marLeft w:val="0"/>
                  <w:marRight w:val="0"/>
                  <w:marTop w:val="0"/>
                  <w:marBottom w:val="0"/>
                  <w:divBdr>
                    <w:top w:val="none" w:sz="0" w:space="0" w:color="auto"/>
                    <w:left w:val="none" w:sz="0" w:space="0" w:color="auto"/>
                    <w:bottom w:val="none" w:sz="0" w:space="0" w:color="auto"/>
                    <w:right w:val="none" w:sz="0" w:space="0" w:color="auto"/>
                  </w:divBdr>
                  <w:divsChild>
                    <w:div w:id="80065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642248">
          <w:marLeft w:val="0"/>
          <w:marRight w:val="0"/>
          <w:marTop w:val="0"/>
          <w:marBottom w:val="0"/>
          <w:divBdr>
            <w:top w:val="none" w:sz="0" w:space="0" w:color="auto"/>
            <w:left w:val="none" w:sz="0" w:space="0" w:color="auto"/>
            <w:bottom w:val="none" w:sz="0" w:space="0" w:color="auto"/>
            <w:right w:val="none" w:sz="0" w:space="0" w:color="auto"/>
          </w:divBdr>
          <w:divsChild>
            <w:div w:id="613250402">
              <w:marLeft w:val="0"/>
              <w:marRight w:val="0"/>
              <w:marTop w:val="0"/>
              <w:marBottom w:val="0"/>
              <w:divBdr>
                <w:top w:val="none" w:sz="0" w:space="0" w:color="auto"/>
                <w:left w:val="none" w:sz="0" w:space="0" w:color="auto"/>
                <w:bottom w:val="none" w:sz="0" w:space="0" w:color="auto"/>
                <w:right w:val="none" w:sz="0" w:space="0" w:color="auto"/>
              </w:divBdr>
              <w:divsChild>
                <w:div w:id="884100049">
                  <w:marLeft w:val="0"/>
                  <w:marRight w:val="0"/>
                  <w:marTop w:val="0"/>
                  <w:marBottom w:val="0"/>
                  <w:divBdr>
                    <w:top w:val="none" w:sz="0" w:space="0" w:color="auto"/>
                    <w:left w:val="none" w:sz="0" w:space="0" w:color="auto"/>
                    <w:bottom w:val="none" w:sz="0" w:space="0" w:color="auto"/>
                    <w:right w:val="none" w:sz="0" w:space="0" w:color="auto"/>
                  </w:divBdr>
                  <w:divsChild>
                    <w:div w:id="115214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389194">
      <w:bodyDiv w:val="1"/>
      <w:marLeft w:val="0"/>
      <w:marRight w:val="0"/>
      <w:marTop w:val="0"/>
      <w:marBottom w:val="0"/>
      <w:divBdr>
        <w:top w:val="none" w:sz="0" w:space="0" w:color="auto"/>
        <w:left w:val="none" w:sz="0" w:space="0" w:color="auto"/>
        <w:bottom w:val="none" w:sz="0" w:space="0" w:color="auto"/>
        <w:right w:val="none" w:sz="0" w:space="0" w:color="auto"/>
      </w:divBdr>
    </w:div>
    <w:div w:id="1570459929">
      <w:bodyDiv w:val="1"/>
      <w:marLeft w:val="0"/>
      <w:marRight w:val="0"/>
      <w:marTop w:val="0"/>
      <w:marBottom w:val="0"/>
      <w:divBdr>
        <w:top w:val="none" w:sz="0" w:space="0" w:color="auto"/>
        <w:left w:val="none" w:sz="0" w:space="0" w:color="auto"/>
        <w:bottom w:val="none" w:sz="0" w:space="0" w:color="auto"/>
        <w:right w:val="none" w:sz="0" w:space="0" w:color="auto"/>
      </w:divBdr>
    </w:div>
    <w:div w:id="1597519429">
      <w:bodyDiv w:val="1"/>
      <w:marLeft w:val="0"/>
      <w:marRight w:val="0"/>
      <w:marTop w:val="0"/>
      <w:marBottom w:val="0"/>
      <w:divBdr>
        <w:top w:val="none" w:sz="0" w:space="0" w:color="auto"/>
        <w:left w:val="none" w:sz="0" w:space="0" w:color="auto"/>
        <w:bottom w:val="none" w:sz="0" w:space="0" w:color="auto"/>
        <w:right w:val="none" w:sz="0" w:space="0" w:color="auto"/>
      </w:divBdr>
    </w:div>
    <w:div w:id="1653481411">
      <w:bodyDiv w:val="1"/>
      <w:marLeft w:val="0"/>
      <w:marRight w:val="0"/>
      <w:marTop w:val="0"/>
      <w:marBottom w:val="0"/>
      <w:divBdr>
        <w:top w:val="none" w:sz="0" w:space="0" w:color="auto"/>
        <w:left w:val="none" w:sz="0" w:space="0" w:color="auto"/>
        <w:bottom w:val="none" w:sz="0" w:space="0" w:color="auto"/>
        <w:right w:val="none" w:sz="0" w:space="0" w:color="auto"/>
      </w:divBdr>
      <w:divsChild>
        <w:div w:id="348220297">
          <w:marLeft w:val="0"/>
          <w:marRight w:val="0"/>
          <w:marTop w:val="0"/>
          <w:marBottom w:val="0"/>
          <w:divBdr>
            <w:top w:val="none" w:sz="0" w:space="0" w:color="auto"/>
            <w:left w:val="none" w:sz="0" w:space="0" w:color="auto"/>
            <w:bottom w:val="none" w:sz="0" w:space="0" w:color="auto"/>
            <w:right w:val="none" w:sz="0" w:space="0" w:color="auto"/>
          </w:divBdr>
          <w:divsChild>
            <w:div w:id="1172987564">
              <w:marLeft w:val="0"/>
              <w:marRight w:val="0"/>
              <w:marTop w:val="0"/>
              <w:marBottom w:val="0"/>
              <w:divBdr>
                <w:top w:val="none" w:sz="0" w:space="0" w:color="auto"/>
                <w:left w:val="none" w:sz="0" w:space="0" w:color="auto"/>
                <w:bottom w:val="none" w:sz="0" w:space="0" w:color="auto"/>
                <w:right w:val="none" w:sz="0" w:space="0" w:color="auto"/>
              </w:divBdr>
              <w:divsChild>
                <w:div w:id="46729956">
                  <w:marLeft w:val="0"/>
                  <w:marRight w:val="0"/>
                  <w:marTop w:val="0"/>
                  <w:marBottom w:val="0"/>
                  <w:divBdr>
                    <w:top w:val="none" w:sz="0" w:space="0" w:color="auto"/>
                    <w:left w:val="none" w:sz="0" w:space="0" w:color="auto"/>
                    <w:bottom w:val="none" w:sz="0" w:space="0" w:color="auto"/>
                    <w:right w:val="none" w:sz="0" w:space="0" w:color="auto"/>
                  </w:divBdr>
                  <w:divsChild>
                    <w:div w:id="1561820696">
                      <w:marLeft w:val="0"/>
                      <w:marRight w:val="0"/>
                      <w:marTop w:val="0"/>
                      <w:marBottom w:val="0"/>
                      <w:divBdr>
                        <w:top w:val="none" w:sz="0" w:space="0" w:color="auto"/>
                        <w:left w:val="none" w:sz="0" w:space="0" w:color="auto"/>
                        <w:bottom w:val="none" w:sz="0" w:space="0" w:color="auto"/>
                        <w:right w:val="none" w:sz="0" w:space="0" w:color="auto"/>
                      </w:divBdr>
                      <w:divsChild>
                        <w:div w:id="2109697484">
                          <w:marLeft w:val="0"/>
                          <w:marRight w:val="0"/>
                          <w:marTop w:val="0"/>
                          <w:marBottom w:val="0"/>
                          <w:divBdr>
                            <w:top w:val="none" w:sz="0" w:space="0" w:color="auto"/>
                            <w:left w:val="none" w:sz="0" w:space="0" w:color="auto"/>
                            <w:bottom w:val="none" w:sz="0" w:space="0" w:color="auto"/>
                            <w:right w:val="none" w:sz="0" w:space="0" w:color="auto"/>
                          </w:divBdr>
                          <w:divsChild>
                            <w:div w:id="1938977620">
                              <w:marLeft w:val="0"/>
                              <w:marRight w:val="0"/>
                              <w:marTop w:val="0"/>
                              <w:marBottom w:val="0"/>
                              <w:divBdr>
                                <w:top w:val="none" w:sz="0" w:space="0" w:color="auto"/>
                                <w:left w:val="none" w:sz="0" w:space="0" w:color="auto"/>
                                <w:bottom w:val="none" w:sz="0" w:space="0" w:color="auto"/>
                                <w:right w:val="none" w:sz="0" w:space="0" w:color="auto"/>
                              </w:divBdr>
                              <w:divsChild>
                                <w:div w:id="1925793970">
                                  <w:marLeft w:val="0"/>
                                  <w:marRight w:val="0"/>
                                  <w:marTop w:val="0"/>
                                  <w:marBottom w:val="0"/>
                                  <w:divBdr>
                                    <w:top w:val="none" w:sz="0" w:space="0" w:color="auto"/>
                                    <w:left w:val="none" w:sz="0" w:space="0" w:color="auto"/>
                                    <w:bottom w:val="none" w:sz="0" w:space="0" w:color="auto"/>
                                    <w:right w:val="none" w:sz="0" w:space="0" w:color="auto"/>
                                  </w:divBdr>
                                  <w:divsChild>
                                    <w:div w:id="996692133">
                                      <w:marLeft w:val="0"/>
                                      <w:marRight w:val="0"/>
                                      <w:marTop w:val="0"/>
                                      <w:marBottom w:val="0"/>
                                      <w:divBdr>
                                        <w:top w:val="none" w:sz="0" w:space="0" w:color="auto"/>
                                        <w:left w:val="none" w:sz="0" w:space="0" w:color="auto"/>
                                        <w:bottom w:val="none" w:sz="0" w:space="0" w:color="auto"/>
                                        <w:right w:val="none" w:sz="0" w:space="0" w:color="auto"/>
                                      </w:divBdr>
                                      <w:divsChild>
                                        <w:div w:id="1377315955">
                                          <w:marLeft w:val="0"/>
                                          <w:marRight w:val="0"/>
                                          <w:marTop w:val="0"/>
                                          <w:marBottom w:val="0"/>
                                          <w:divBdr>
                                            <w:top w:val="none" w:sz="0" w:space="0" w:color="auto"/>
                                            <w:left w:val="none" w:sz="0" w:space="0" w:color="auto"/>
                                            <w:bottom w:val="none" w:sz="0" w:space="0" w:color="auto"/>
                                            <w:right w:val="none" w:sz="0" w:space="0" w:color="auto"/>
                                          </w:divBdr>
                                          <w:divsChild>
                                            <w:div w:id="368533022">
                                              <w:marLeft w:val="0"/>
                                              <w:marRight w:val="0"/>
                                              <w:marTop w:val="0"/>
                                              <w:marBottom w:val="0"/>
                                              <w:divBdr>
                                                <w:top w:val="none" w:sz="0" w:space="0" w:color="auto"/>
                                                <w:left w:val="none" w:sz="0" w:space="0" w:color="auto"/>
                                                <w:bottom w:val="none" w:sz="0" w:space="0" w:color="auto"/>
                                                <w:right w:val="none" w:sz="0" w:space="0" w:color="auto"/>
                                              </w:divBdr>
                                              <w:divsChild>
                                                <w:div w:id="369262399">
                                                  <w:marLeft w:val="0"/>
                                                  <w:marRight w:val="0"/>
                                                  <w:marTop w:val="0"/>
                                                  <w:marBottom w:val="0"/>
                                                  <w:divBdr>
                                                    <w:top w:val="none" w:sz="0" w:space="0" w:color="auto"/>
                                                    <w:left w:val="none" w:sz="0" w:space="0" w:color="auto"/>
                                                    <w:bottom w:val="none" w:sz="0" w:space="0" w:color="auto"/>
                                                    <w:right w:val="none" w:sz="0" w:space="0" w:color="auto"/>
                                                  </w:divBdr>
                                                  <w:divsChild>
                                                    <w:div w:id="1382098870">
                                                      <w:marLeft w:val="0"/>
                                                      <w:marRight w:val="0"/>
                                                      <w:marTop w:val="0"/>
                                                      <w:marBottom w:val="0"/>
                                                      <w:divBdr>
                                                        <w:top w:val="none" w:sz="0" w:space="0" w:color="auto"/>
                                                        <w:left w:val="none" w:sz="0" w:space="0" w:color="auto"/>
                                                        <w:bottom w:val="none" w:sz="0" w:space="0" w:color="auto"/>
                                                        <w:right w:val="none" w:sz="0" w:space="0" w:color="auto"/>
                                                      </w:divBdr>
                                                      <w:divsChild>
                                                        <w:div w:id="2006392633">
                                                          <w:marLeft w:val="0"/>
                                                          <w:marRight w:val="0"/>
                                                          <w:marTop w:val="0"/>
                                                          <w:marBottom w:val="0"/>
                                                          <w:divBdr>
                                                            <w:top w:val="none" w:sz="0" w:space="0" w:color="auto"/>
                                                            <w:left w:val="none" w:sz="0" w:space="0" w:color="auto"/>
                                                            <w:bottom w:val="none" w:sz="0" w:space="0" w:color="auto"/>
                                                            <w:right w:val="none" w:sz="0" w:space="0" w:color="auto"/>
                                                          </w:divBdr>
                                                          <w:divsChild>
                                                            <w:div w:id="133209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072633">
                                                  <w:marLeft w:val="0"/>
                                                  <w:marRight w:val="0"/>
                                                  <w:marTop w:val="0"/>
                                                  <w:marBottom w:val="0"/>
                                                  <w:divBdr>
                                                    <w:top w:val="none" w:sz="0" w:space="0" w:color="auto"/>
                                                    <w:left w:val="none" w:sz="0" w:space="0" w:color="auto"/>
                                                    <w:bottom w:val="none" w:sz="0" w:space="0" w:color="auto"/>
                                                    <w:right w:val="none" w:sz="0" w:space="0" w:color="auto"/>
                                                  </w:divBdr>
                                                  <w:divsChild>
                                                    <w:div w:id="1255242486">
                                                      <w:marLeft w:val="0"/>
                                                      <w:marRight w:val="0"/>
                                                      <w:marTop w:val="0"/>
                                                      <w:marBottom w:val="0"/>
                                                      <w:divBdr>
                                                        <w:top w:val="none" w:sz="0" w:space="0" w:color="auto"/>
                                                        <w:left w:val="none" w:sz="0" w:space="0" w:color="auto"/>
                                                        <w:bottom w:val="none" w:sz="0" w:space="0" w:color="auto"/>
                                                        <w:right w:val="none" w:sz="0" w:space="0" w:color="auto"/>
                                                      </w:divBdr>
                                                      <w:divsChild>
                                                        <w:div w:id="633021791">
                                                          <w:marLeft w:val="0"/>
                                                          <w:marRight w:val="0"/>
                                                          <w:marTop w:val="0"/>
                                                          <w:marBottom w:val="0"/>
                                                          <w:divBdr>
                                                            <w:top w:val="none" w:sz="0" w:space="0" w:color="auto"/>
                                                            <w:left w:val="none" w:sz="0" w:space="0" w:color="auto"/>
                                                            <w:bottom w:val="none" w:sz="0" w:space="0" w:color="auto"/>
                                                            <w:right w:val="none" w:sz="0" w:space="0" w:color="auto"/>
                                                          </w:divBdr>
                                                          <w:divsChild>
                                                            <w:div w:id="106726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6886374">
          <w:marLeft w:val="0"/>
          <w:marRight w:val="0"/>
          <w:marTop w:val="0"/>
          <w:marBottom w:val="0"/>
          <w:divBdr>
            <w:top w:val="none" w:sz="0" w:space="0" w:color="auto"/>
            <w:left w:val="none" w:sz="0" w:space="0" w:color="auto"/>
            <w:bottom w:val="none" w:sz="0" w:space="0" w:color="auto"/>
            <w:right w:val="none" w:sz="0" w:space="0" w:color="auto"/>
          </w:divBdr>
          <w:divsChild>
            <w:div w:id="22677523">
              <w:marLeft w:val="0"/>
              <w:marRight w:val="0"/>
              <w:marTop w:val="0"/>
              <w:marBottom w:val="0"/>
              <w:divBdr>
                <w:top w:val="none" w:sz="0" w:space="0" w:color="auto"/>
                <w:left w:val="none" w:sz="0" w:space="0" w:color="auto"/>
                <w:bottom w:val="none" w:sz="0" w:space="0" w:color="auto"/>
                <w:right w:val="none" w:sz="0" w:space="0" w:color="auto"/>
              </w:divBdr>
              <w:divsChild>
                <w:div w:id="28045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968916">
      <w:bodyDiv w:val="1"/>
      <w:marLeft w:val="0"/>
      <w:marRight w:val="0"/>
      <w:marTop w:val="0"/>
      <w:marBottom w:val="0"/>
      <w:divBdr>
        <w:top w:val="none" w:sz="0" w:space="0" w:color="auto"/>
        <w:left w:val="none" w:sz="0" w:space="0" w:color="auto"/>
        <w:bottom w:val="none" w:sz="0" w:space="0" w:color="auto"/>
        <w:right w:val="none" w:sz="0" w:space="0" w:color="auto"/>
      </w:divBdr>
    </w:div>
    <w:div w:id="1781220382">
      <w:bodyDiv w:val="1"/>
      <w:marLeft w:val="0"/>
      <w:marRight w:val="0"/>
      <w:marTop w:val="0"/>
      <w:marBottom w:val="0"/>
      <w:divBdr>
        <w:top w:val="none" w:sz="0" w:space="0" w:color="auto"/>
        <w:left w:val="none" w:sz="0" w:space="0" w:color="auto"/>
        <w:bottom w:val="none" w:sz="0" w:space="0" w:color="auto"/>
        <w:right w:val="none" w:sz="0" w:space="0" w:color="auto"/>
      </w:divBdr>
    </w:div>
    <w:div w:id="1803037811">
      <w:bodyDiv w:val="1"/>
      <w:marLeft w:val="0"/>
      <w:marRight w:val="0"/>
      <w:marTop w:val="0"/>
      <w:marBottom w:val="0"/>
      <w:divBdr>
        <w:top w:val="none" w:sz="0" w:space="0" w:color="auto"/>
        <w:left w:val="none" w:sz="0" w:space="0" w:color="auto"/>
        <w:bottom w:val="none" w:sz="0" w:space="0" w:color="auto"/>
        <w:right w:val="none" w:sz="0" w:space="0" w:color="auto"/>
      </w:divBdr>
    </w:div>
    <w:div w:id="1934824398">
      <w:bodyDiv w:val="1"/>
      <w:marLeft w:val="0"/>
      <w:marRight w:val="0"/>
      <w:marTop w:val="0"/>
      <w:marBottom w:val="0"/>
      <w:divBdr>
        <w:top w:val="none" w:sz="0" w:space="0" w:color="auto"/>
        <w:left w:val="none" w:sz="0" w:space="0" w:color="auto"/>
        <w:bottom w:val="none" w:sz="0" w:space="0" w:color="auto"/>
        <w:right w:val="none" w:sz="0" w:space="0" w:color="auto"/>
      </w:divBdr>
      <w:divsChild>
        <w:div w:id="1574656745">
          <w:marLeft w:val="0"/>
          <w:marRight w:val="0"/>
          <w:marTop w:val="0"/>
          <w:marBottom w:val="0"/>
          <w:divBdr>
            <w:top w:val="none" w:sz="0" w:space="0" w:color="auto"/>
            <w:left w:val="none" w:sz="0" w:space="0" w:color="auto"/>
            <w:bottom w:val="none" w:sz="0" w:space="0" w:color="auto"/>
            <w:right w:val="none" w:sz="0" w:space="0" w:color="auto"/>
          </w:divBdr>
          <w:divsChild>
            <w:div w:id="1185635787">
              <w:marLeft w:val="0"/>
              <w:marRight w:val="0"/>
              <w:marTop w:val="0"/>
              <w:marBottom w:val="0"/>
              <w:divBdr>
                <w:top w:val="none" w:sz="0" w:space="0" w:color="auto"/>
                <w:left w:val="none" w:sz="0" w:space="0" w:color="auto"/>
                <w:bottom w:val="none" w:sz="0" w:space="0" w:color="auto"/>
                <w:right w:val="none" w:sz="0" w:space="0" w:color="auto"/>
              </w:divBdr>
              <w:divsChild>
                <w:div w:id="138962486">
                  <w:marLeft w:val="0"/>
                  <w:marRight w:val="0"/>
                  <w:marTop w:val="0"/>
                  <w:marBottom w:val="0"/>
                  <w:divBdr>
                    <w:top w:val="none" w:sz="0" w:space="0" w:color="auto"/>
                    <w:left w:val="none" w:sz="0" w:space="0" w:color="auto"/>
                    <w:bottom w:val="none" w:sz="0" w:space="0" w:color="auto"/>
                    <w:right w:val="none" w:sz="0" w:space="0" w:color="auto"/>
                  </w:divBdr>
                  <w:divsChild>
                    <w:div w:id="1071461033">
                      <w:marLeft w:val="0"/>
                      <w:marRight w:val="0"/>
                      <w:marTop w:val="0"/>
                      <w:marBottom w:val="0"/>
                      <w:divBdr>
                        <w:top w:val="none" w:sz="0" w:space="0" w:color="auto"/>
                        <w:left w:val="none" w:sz="0" w:space="0" w:color="auto"/>
                        <w:bottom w:val="none" w:sz="0" w:space="0" w:color="auto"/>
                        <w:right w:val="none" w:sz="0" w:space="0" w:color="auto"/>
                      </w:divBdr>
                      <w:divsChild>
                        <w:div w:id="1538926326">
                          <w:marLeft w:val="0"/>
                          <w:marRight w:val="0"/>
                          <w:marTop w:val="0"/>
                          <w:marBottom w:val="0"/>
                          <w:divBdr>
                            <w:top w:val="none" w:sz="0" w:space="0" w:color="auto"/>
                            <w:left w:val="none" w:sz="0" w:space="0" w:color="auto"/>
                            <w:bottom w:val="none" w:sz="0" w:space="0" w:color="auto"/>
                            <w:right w:val="none" w:sz="0" w:space="0" w:color="auto"/>
                          </w:divBdr>
                          <w:divsChild>
                            <w:div w:id="1998991519">
                              <w:marLeft w:val="0"/>
                              <w:marRight w:val="0"/>
                              <w:marTop w:val="0"/>
                              <w:marBottom w:val="0"/>
                              <w:divBdr>
                                <w:top w:val="none" w:sz="0" w:space="0" w:color="auto"/>
                                <w:left w:val="none" w:sz="0" w:space="0" w:color="auto"/>
                                <w:bottom w:val="none" w:sz="0" w:space="0" w:color="auto"/>
                                <w:right w:val="none" w:sz="0" w:space="0" w:color="auto"/>
                              </w:divBdr>
                              <w:divsChild>
                                <w:div w:id="729231079">
                                  <w:marLeft w:val="0"/>
                                  <w:marRight w:val="0"/>
                                  <w:marTop w:val="0"/>
                                  <w:marBottom w:val="0"/>
                                  <w:divBdr>
                                    <w:top w:val="none" w:sz="0" w:space="0" w:color="auto"/>
                                    <w:left w:val="none" w:sz="0" w:space="0" w:color="auto"/>
                                    <w:bottom w:val="none" w:sz="0" w:space="0" w:color="auto"/>
                                    <w:right w:val="none" w:sz="0" w:space="0" w:color="auto"/>
                                  </w:divBdr>
                                  <w:divsChild>
                                    <w:div w:id="1640106963">
                                      <w:marLeft w:val="0"/>
                                      <w:marRight w:val="0"/>
                                      <w:marTop w:val="0"/>
                                      <w:marBottom w:val="0"/>
                                      <w:divBdr>
                                        <w:top w:val="none" w:sz="0" w:space="0" w:color="auto"/>
                                        <w:left w:val="none" w:sz="0" w:space="0" w:color="auto"/>
                                        <w:bottom w:val="none" w:sz="0" w:space="0" w:color="auto"/>
                                        <w:right w:val="none" w:sz="0" w:space="0" w:color="auto"/>
                                      </w:divBdr>
                                      <w:divsChild>
                                        <w:div w:id="1530486543">
                                          <w:marLeft w:val="0"/>
                                          <w:marRight w:val="0"/>
                                          <w:marTop w:val="0"/>
                                          <w:marBottom w:val="0"/>
                                          <w:divBdr>
                                            <w:top w:val="none" w:sz="0" w:space="0" w:color="auto"/>
                                            <w:left w:val="none" w:sz="0" w:space="0" w:color="auto"/>
                                            <w:bottom w:val="none" w:sz="0" w:space="0" w:color="auto"/>
                                            <w:right w:val="none" w:sz="0" w:space="0" w:color="auto"/>
                                          </w:divBdr>
                                          <w:divsChild>
                                            <w:div w:id="1436748596">
                                              <w:marLeft w:val="0"/>
                                              <w:marRight w:val="0"/>
                                              <w:marTop w:val="0"/>
                                              <w:marBottom w:val="0"/>
                                              <w:divBdr>
                                                <w:top w:val="none" w:sz="0" w:space="0" w:color="auto"/>
                                                <w:left w:val="none" w:sz="0" w:space="0" w:color="auto"/>
                                                <w:bottom w:val="none" w:sz="0" w:space="0" w:color="auto"/>
                                                <w:right w:val="none" w:sz="0" w:space="0" w:color="auto"/>
                                              </w:divBdr>
                                              <w:divsChild>
                                                <w:div w:id="207422032">
                                                  <w:marLeft w:val="0"/>
                                                  <w:marRight w:val="0"/>
                                                  <w:marTop w:val="0"/>
                                                  <w:marBottom w:val="0"/>
                                                  <w:divBdr>
                                                    <w:top w:val="none" w:sz="0" w:space="0" w:color="auto"/>
                                                    <w:left w:val="none" w:sz="0" w:space="0" w:color="auto"/>
                                                    <w:bottom w:val="none" w:sz="0" w:space="0" w:color="auto"/>
                                                    <w:right w:val="none" w:sz="0" w:space="0" w:color="auto"/>
                                                  </w:divBdr>
                                                  <w:divsChild>
                                                    <w:div w:id="1589002448">
                                                      <w:marLeft w:val="0"/>
                                                      <w:marRight w:val="0"/>
                                                      <w:marTop w:val="0"/>
                                                      <w:marBottom w:val="0"/>
                                                      <w:divBdr>
                                                        <w:top w:val="none" w:sz="0" w:space="0" w:color="auto"/>
                                                        <w:left w:val="none" w:sz="0" w:space="0" w:color="auto"/>
                                                        <w:bottom w:val="none" w:sz="0" w:space="0" w:color="auto"/>
                                                        <w:right w:val="none" w:sz="0" w:space="0" w:color="auto"/>
                                                      </w:divBdr>
                                                      <w:divsChild>
                                                        <w:div w:id="1048796589">
                                                          <w:marLeft w:val="0"/>
                                                          <w:marRight w:val="0"/>
                                                          <w:marTop w:val="0"/>
                                                          <w:marBottom w:val="0"/>
                                                          <w:divBdr>
                                                            <w:top w:val="none" w:sz="0" w:space="0" w:color="auto"/>
                                                            <w:left w:val="none" w:sz="0" w:space="0" w:color="auto"/>
                                                            <w:bottom w:val="none" w:sz="0" w:space="0" w:color="auto"/>
                                                            <w:right w:val="none" w:sz="0" w:space="0" w:color="auto"/>
                                                          </w:divBdr>
                                                          <w:divsChild>
                                                            <w:div w:id="20983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365785">
                                                  <w:marLeft w:val="0"/>
                                                  <w:marRight w:val="0"/>
                                                  <w:marTop w:val="0"/>
                                                  <w:marBottom w:val="0"/>
                                                  <w:divBdr>
                                                    <w:top w:val="none" w:sz="0" w:space="0" w:color="auto"/>
                                                    <w:left w:val="none" w:sz="0" w:space="0" w:color="auto"/>
                                                    <w:bottom w:val="none" w:sz="0" w:space="0" w:color="auto"/>
                                                    <w:right w:val="none" w:sz="0" w:space="0" w:color="auto"/>
                                                  </w:divBdr>
                                                  <w:divsChild>
                                                    <w:div w:id="1474445305">
                                                      <w:marLeft w:val="0"/>
                                                      <w:marRight w:val="0"/>
                                                      <w:marTop w:val="0"/>
                                                      <w:marBottom w:val="0"/>
                                                      <w:divBdr>
                                                        <w:top w:val="none" w:sz="0" w:space="0" w:color="auto"/>
                                                        <w:left w:val="none" w:sz="0" w:space="0" w:color="auto"/>
                                                        <w:bottom w:val="none" w:sz="0" w:space="0" w:color="auto"/>
                                                        <w:right w:val="none" w:sz="0" w:space="0" w:color="auto"/>
                                                      </w:divBdr>
                                                      <w:divsChild>
                                                        <w:div w:id="697007755">
                                                          <w:marLeft w:val="0"/>
                                                          <w:marRight w:val="0"/>
                                                          <w:marTop w:val="0"/>
                                                          <w:marBottom w:val="0"/>
                                                          <w:divBdr>
                                                            <w:top w:val="none" w:sz="0" w:space="0" w:color="auto"/>
                                                            <w:left w:val="none" w:sz="0" w:space="0" w:color="auto"/>
                                                            <w:bottom w:val="none" w:sz="0" w:space="0" w:color="auto"/>
                                                            <w:right w:val="none" w:sz="0" w:space="0" w:color="auto"/>
                                                          </w:divBdr>
                                                          <w:divsChild>
                                                            <w:div w:id="119199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6210184">
          <w:marLeft w:val="0"/>
          <w:marRight w:val="0"/>
          <w:marTop w:val="0"/>
          <w:marBottom w:val="0"/>
          <w:divBdr>
            <w:top w:val="none" w:sz="0" w:space="0" w:color="auto"/>
            <w:left w:val="none" w:sz="0" w:space="0" w:color="auto"/>
            <w:bottom w:val="none" w:sz="0" w:space="0" w:color="auto"/>
            <w:right w:val="none" w:sz="0" w:space="0" w:color="auto"/>
          </w:divBdr>
          <w:divsChild>
            <w:div w:id="410589428">
              <w:marLeft w:val="0"/>
              <w:marRight w:val="0"/>
              <w:marTop w:val="0"/>
              <w:marBottom w:val="0"/>
              <w:divBdr>
                <w:top w:val="none" w:sz="0" w:space="0" w:color="auto"/>
                <w:left w:val="none" w:sz="0" w:space="0" w:color="auto"/>
                <w:bottom w:val="none" w:sz="0" w:space="0" w:color="auto"/>
                <w:right w:val="none" w:sz="0" w:space="0" w:color="auto"/>
              </w:divBdr>
              <w:divsChild>
                <w:div w:id="9843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52096">
      <w:bodyDiv w:val="1"/>
      <w:marLeft w:val="0"/>
      <w:marRight w:val="0"/>
      <w:marTop w:val="0"/>
      <w:marBottom w:val="0"/>
      <w:divBdr>
        <w:top w:val="none" w:sz="0" w:space="0" w:color="auto"/>
        <w:left w:val="none" w:sz="0" w:space="0" w:color="auto"/>
        <w:bottom w:val="none" w:sz="0" w:space="0" w:color="auto"/>
        <w:right w:val="none" w:sz="0" w:space="0" w:color="auto"/>
      </w:divBdr>
    </w:div>
    <w:div w:id="2114857070">
      <w:bodyDiv w:val="1"/>
      <w:marLeft w:val="0"/>
      <w:marRight w:val="0"/>
      <w:marTop w:val="0"/>
      <w:marBottom w:val="0"/>
      <w:divBdr>
        <w:top w:val="none" w:sz="0" w:space="0" w:color="auto"/>
        <w:left w:val="none" w:sz="0" w:space="0" w:color="auto"/>
        <w:bottom w:val="none" w:sz="0" w:space="0" w:color="auto"/>
        <w:right w:val="none" w:sz="0" w:space="0" w:color="auto"/>
      </w:divBdr>
      <w:divsChild>
        <w:div w:id="1680425455">
          <w:marLeft w:val="0"/>
          <w:marRight w:val="0"/>
          <w:marTop w:val="0"/>
          <w:marBottom w:val="0"/>
          <w:divBdr>
            <w:top w:val="none" w:sz="0" w:space="0" w:color="auto"/>
            <w:left w:val="none" w:sz="0" w:space="0" w:color="auto"/>
            <w:bottom w:val="none" w:sz="0" w:space="0" w:color="auto"/>
            <w:right w:val="none" w:sz="0" w:space="0" w:color="auto"/>
          </w:divBdr>
          <w:divsChild>
            <w:div w:id="1601333608">
              <w:marLeft w:val="0"/>
              <w:marRight w:val="0"/>
              <w:marTop w:val="0"/>
              <w:marBottom w:val="0"/>
              <w:divBdr>
                <w:top w:val="none" w:sz="0" w:space="0" w:color="auto"/>
                <w:left w:val="none" w:sz="0" w:space="0" w:color="auto"/>
                <w:bottom w:val="none" w:sz="0" w:space="0" w:color="auto"/>
                <w:right w:val="none" w:sz="0" w:space="0" w:color="auto"/>
              </w:divBdr>
              <w:divsChild>
                <w:div w:id="2145611039">
                  <w:marLeft w:val="0"/>
                  <w:marRight w:val="0"/>
                  <w:marTop w:val="0"/>
                  <w:marBottom w:val="0"/>
                  <w:divBdr>
                    <w:top w:val="none" w:sz="0" w:space="0" w:color="auto"/>
                    <w:left w:val="none" w:sz="0" w:space="0" w:color="auto"/>
                    <w:bottom w:val="none" w:sz="0" w:space="0" w:color="auto"/>
                    <w:right w:val="none" w:sz="0" w:space="0" w:color="auto"/>
                  </w:divBdr>
                  <w:divsChild>
                    <w:div w:id="1409382271">
                      <w:marLeft w:val="0"/>
                      <w:marRight w:val="0"/>
                      <w:marTop w:val="0"/>
                      <w:marBottom w:val="0"/>
                      <w:divBdr>
                        <w:top w:val="none" w:sz="0" w:space="0" w:color="auto"/>
                        <w:left w:val="none" w:sz="0" w:space="0" w:color="auto"/>
                        <w:bottom w:val="none" w:sz="0" w:space="0" w:color="auto"/>
                        <w:right w:val="none" w:sz="0" w:space="0" w:color="auto"/>
                      </w:divBdr>
                      <w:divsChild>
                        <w:div w:id="793331008">
                          <w:marLeft w:val="0"/>
                          <w:marRight w:val="0"/>
                          <w:marTop w:val="0"/>
                          <w:marBottom w:val="0"/>
                          <w:divBdr>
                            <w:top w:val="none" w:sz="0" w:space="0" w:color="auto"/>
                            <w:left w:val="none" w:sz="0" w:space="0" w:color="auto"/>
                            <w:bottom w:val="none" w:sz="0" w:space="0" w:color="auto"/>
                            <w:right w:val="none" w:sz="0" w:space="0" w:color="auto"/>
                          </w:divBdr>
                          <w:divsChild>
                            <w:div w:id="162064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31570648/" TargetMode="External"/><Relationship Id="rId18" Type="http://schemas.openxmlformats.org/officeDocument/2006/relationships/hyperlink" Target="https://www.medicalnewstoday.com/articles/neglect-vs-abuse" TargetMode="External"/><Relationship Id="rId26" Type="http://schemas.openxmlformats.org/officeDocument/2006/relationships/hyperlink" Target="https://cpdonline.co.uk/knowledge-base/safeguarding/designated-safeguard-lead-role/" TargetMode="External"/><Relationship Id="rId3" Type="http://schemas.openxmlformats.org/officeDocument/2006/relationships/customXml" Target="../customXml/item3.xml"/><Relationship Id="rId21" Type="http://schemas.openxmlformats.org/officeDocument/2006/relationships/hyperlink" Target="https://www.nice.org.uk/guidance/ng76/evidence/full-guideline-pdf-4607478261" TargetMode="External"/><Relationship Id="rId7" Type="http://schemas.openxmlformats.org/officeDocument/2006/relationships/settings" Target="settings.xml"/><Relationship Id="rId12" Type="http://schemas.openxmlformats.org/officeDocument/2006/relationships/hyperlink" Target="https://cpdonline.co.uk/knowledge-base/safeguarding/the-types-of-child-neglect/" TargetMode="External"/><Relationship Id="rId17" Type="http://schemas.openxmlformats.org/officeDocument/2006/relationships/hyperlink" Target="https://www.verywellmind.com/neglect-and-your-health-7167579" TargetMode="External"/><Relationship Id="rId25" Type="http://schemas.openxmlformats.org/officeDocument/2006/relationships/hyperlink" Target="https://national-lado-network.co.uk/the-role-of-the-lado-local-authority-designated-office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who.int/news-room/fact-sheets/detail/child-maltreatment" TargetMode="External"/><Relationship Id="rId20" Type="http://schemas.openxmlformats.org/officeDocument/2006/relationships/hyperlink" Target="https://learning.nspcc.org.uk/child-abuse-and-neglect/recognising-and-responding-to-abuse" TargetMode="External"/><Relationship Id="rId29" Type="http://schemas.openxmlformats.org/officeDocument/2006/relationships/hyperlink" Target="https://www.rcpch.ac.uk/resources/safeguarding-children-young-people-roles-competen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spcc.org.uk/what-is-child-abuse/types-of-abuse/neglect/" TargetMode="External"/><Relationship Id="rId24" Type="http://schemas.openxmlformats.org/officeDocument/2006/relationships/hyperlink" Target="https://leafcare.co.uk/blog/safeguarding-children-roles-and-responsibilities-of-health-and-social-care-professional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dc.gov/violenceprevention/childabuseandneglect/" TargetMode="External"/><Relationship Id="rId23" Type="http://schemas.openxmlformats.org/officeDocument/2006/relationships/hyperlink" Target="https://www.gov.uk/report-child-abuse" TargetMode="External"/><Relationship Id="rId28" Type="http://schemas.openxmlformats.org/officeDocument/2006/relationships/hyperlink" Target="https://kempe.org/2023/03/27/the-role-of-educators-in-child-abuse-neglect-prevention/" TargetMode="External"/><Relationship Id="rId10" Type="http://schemas.openxmlformats.org/officeDocument/2006/relationships/endnotes" Target="endnotes.xml"/><Relationship Id="rId19" Type="http://schemas.openxmlformats.org/officeDocument/2006/relationships/hyperlink" Target="https://www.msdmanuals.com/home/children-s-health-issues/child-neglect-and-abuse/overview-of-child-neglect-and-abuse"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ichd.nih.gov/health/topics/childneglect" TargetMode="External"/><Relationship Id="rId22" Type="http://schemas.openxmlformats.org/officeDocument/2006/relationships/hyperlink" Target="https://assets.publishing.service.gov.uk/government/uploads/system/uploads/attachment_data/file/539642/Reporting_and_acting_on_child_abuse_and_neglect_-_consultation_document__web_.pdf" TargetMode="External"/><Relationship Id="rId27" Type="http://schemas.openxmlformats.org/officeDocument/2006/relationships/hyperlink" Target="https://www.multiagencysafeguardinghub.com/what-is-a-multiagency-safefuguarding-hub-mash/" TargetMode="External"/><Relationship Id="rId30" Type="http://schemas.openxmlformats.org/officeDocument/2006/relationships/hyperlink" Target="https://www.cdc.gov/child-abuse-neglect/about/index.html"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A5B647E4AC0A498B10A9510815BF99" ma:contentTypeVersion="16" ma:contentTypeDescription="Create a new document." ma:contentTypeScope="" ma:versionID="7c1fe6221fc8a3f0246312ef4960a233">
  <xsd:schema xmlns:xsd="http://www.w3.org/2001/XMLSchema" xmlns:xs="http://www.w3.org/2001/XMLSchema" xmlns:p="http://schemas.microsoft.com/office/2006/metadata/properties" xmlns:ns3="c3ee7220-abdd-4338-9539-ca1e86e03291" xmlns:ns4="ef828717-9db6-435b-80eb-4b903c669d75" targetNamespace="http://schemas.microsoft.com/office/2006/metadata/properties" ma:root="true" ma:fieldsID="6fbedfa04d2ba8182a200854ade1c91c" ns3:_="" ns4:_="">
    <xsd:import namespace="c3ee7220-abdd-4338-9539-ca1e86e03291"/>
    <xsd:import namespace="ef828717-9db6-435b-80eb-4b903c669d7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ee7220-abdd-4338-9539-ca1e86e03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828717-9db6-435b-80eb-4b903c669d7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3ee7220-abdd-4338-9539-ca1e86e0329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4F56B-40AD-4C97-B0F0-EE9E0D27B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ee7220-abdd-4338-9539-ca1e86e03291"/>
    <ds:schemaRef ds:uri="ef828717-9db6-435b-80eb-4b903c669d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AEE921-8ACF-4886-9B2D-A776A9299483}">
  <ds:schemaRefs>
    <ds:schemaRef ds:uri="http://schemas.microsoft.com/sharepoint/v3/contenttype/forms"/>
  </ds:schemaRefs>
</ds:datastoreItem>
</file>

<file path=customXml/itemProps3.xml><?xml version="1.0" encoding="utf-8"?>
<ds:datastoreItem xmlns:ds="http://schemas.openxmlformats.org/officeDocument/2006/customXml" ds:itemID="{FC52D46B-24D7-409B-8D2A-0BA1BCA5F438}">
  <ds:schemaRefs>
    <ds:schemaRef ds:uri="http://purl.org/dc/dcmitype/"/>
    <ds:schemaRef ds:uri="http://schemas.microsoft.com/office/2006/metadata/properties"/>
    <ds:schemaRef ds:uri="http://purl.org/dc/elements/1.1/"/>
    <ds:schemaRef ds:uri="http://schemas.microsoft.com/office/infopath/2007/PartnerControls"/>
    <ds:schemaRef ds:uri="http://www.w3.org/XML/1998/namespace"/>
    <ds:schemaRef ds:uri="http://schemas.microsoft.com/office/2006/documentManagement/types"/>
    <ds:schemaRef ds:uri="c3ee7220-abdd-4338-9539-ca1e86e03291"/>
    <ds:schemaRef ds:uri="ef828717-9db6-435b-80eb-4b903c669d75"/>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7E0B295C-1448-4C17-9599-2589EF6A9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3588</Words>
  <Characters>20455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Campbell</dc:creator>
  <cp:keywords/>
  <dc:description/>
  <cp:lastModifiedBy>Elizabeth Campbell</cp:lastModifiedBy>
  <cp:revision>2</cp:revision>
  <dcterms:created xsi:type="dcterms:W3CDTF">2024-07-13T20:17:00Z</dcterms:created>
  <dcterms:modified xsi:type="dcterms:W3CDTF">2024-07-13T20:17:00Z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0x010100E6A5B647E4AC0A498B10A9510815BF99</vt:lpwstr>
  </property>
</Properties>
</file>