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4117B6" w14:textId="2A1DCB3F" w:rsidR="00A510B1" w:rsidRPr="00F93085" w:rsidRDefault="00A510B1" w:rsidP="00293199">
      <w:pPr>
        <w:rPr>
          <w:rFonts w:ascii="Arial" w:hAnsi="Arial" w:cs="Arial"/>
          <w:b/>
          <w:bCs/>
          <w:sz w:val="32"/>
          <w:szCs w:val="32"/>
        </w:rPr>
      </w:pPr>
      <w:r w:rsidRPr="00F93085">
        <w:rPr>
          <w:rFonts w:ascii="Arial" w:hAnsi="Arial" w:cs="Arial"/>
          <w:b/>
          <w:bCs/>
          <w:sz w:val="32"/>
          <w:szCs w:val="32"/>
        </w:rPr>
        <w:t xml:space="preserve">Event Planning and Delivery Considerations for an </w:t>
      </w:r>
      <w:r w:rsidR="00F93085" w:rsidRPr="00F93085">
        <w:rPr>
          <w:rFonts w:ascii="Arial" w:hAnsi="Arial" w:cs="Arial"/>
          <w:b/>
          <w:bCs/>
          <w:sz w:val="32"/>
          <w:szCs w:val="32"/>
        </w:rPr>
        <w:t xml:space="preserve">                     </w:t>
      </w:r>
      <w:r w:rsidRPr="00F93085">
        <w:rPr>
          <w:rFonts w:ascii="Arial" w:hAnsi="Arial" w:cs="Arial"/>
          <w:b/>
          <w:bCs/>
          <w:sz w:val="32"/>
          <w:szCs w:val="32"/>
        </w:rPr>
        <w:t>International Meeting</w:t>
      </w:r>
    </w:p>
    <w:p w14:paraId="6233C231" w14:textId="77777777" w:rsidR="00A510B1" w:rsidRPr="00F93085" w:rsidRDefault="00A510B1" w:rsidP="00293199">
      <w:pPr>
        <w:rPr>
          <w:rFonts w:ascii="Arial" w:hAnsi="Arial" w:cs="Arial"/>
          <w:b/>
          <w:bCs/>
          <w:sz w:val="36"/>
          <w:szCs w:val="36"/>
        </w:rPr>
      </w:pPr>
    </w:p>
    <w:p w14:paraId="46894F86" w14:textId="77777777" w:rsidR="00A510B1" w:rsidRPr="00A510B1" w:rsidRDefault="00A510B1" w:rsidP="00A510B1">
      <w:pPr>
        <w:rPr>
          <w:rFonts w:ascii="Arial" w:hAnsi="Arial" w:cs="Arial"/>
        </w:rPr>
      </w:pPr>
      <w:r w:rsidRPr="00A510B1">
        <w:rPr>
          <w:rFonts w:ascii="Arial" w:hAnsi="Arial" w:cs="Arial"/>
        </w:rPr>
        <w:t xml:space="preserve">Student name :Cristina – Florentina Patanghel </w:t>
      </w:r>
    </w:p>
    <w:p w14:paraId="1CBCAC89" w14:textId="77777777" w:rsidR="00A510B1" w:rsidRPr="00A510B1" w:rsidRDefault="00A510B1" w:rsidP="00A510B1">
      <w:pPr>
        <w:rPr>
          <w:rFonts w:ascii="Arial" w:hAnsi="Arial" w:cs="Arial"/>
        </w:rPr>
      </w:pPr>
      <w:r w:rsidRPr="00A510B1">
        <w:rPr>
          <w:rFonts w:ascii="Arial" w:hAnsi="Arial" w:cs="Arial"/>
        </w:rPr>
        <w:t>Student ID number : 2118920</w:t>
      </w:r>
    </w:p>
    <w:p w14:paraId="0D33C9FB" w14:textId="77777777" w:rsidR="00A510B1" w:rsidRPr="00A510B1" w:rsidRDefault="00A510B1" w:rsidP="00A510B1">
      <w:pPr>
        <w:rPr>
          <w:rFonts w:ascii="Arial" w:hAnsi="Arial" w:cs="Arial"/>
        </w:rPr>
      </w:pPr>
      <w:r w:rsidRPr="00A510B1">
        <w:rPr>
          <w:rFonts w:ascii="Arial" w:hAnsi="Arial" w:cs="Arial"/>
        </w:rPr>
        <w:t xml:space="preserve">Module name :International Meeting Management for the Hotel Industry </w:t>
      </w:r>
    </w:p>
    <w:p w14:paraId="16D85D3B" w14:textId="77777777" w:rsidR="00A510B1" w:rsidRPr="00A510B1" w:rsidRDefault="00A510B1" w:rsidP="00A510B1">
      <w:pPr>
        <w:rPr>
          <w:rFonts w:ascii="Arial" w:hAnsi="Arial" w:cs="Arial"/>
        </w:rPr>
      </w:pPr>
      <w:r w:rsidRPr="00A510B1">
        <w:rPr>
          <w:rFonts w:ascii="Arial" w:hAnsi="Arial" w:cs="Arial"/>
        </w:rPr>
        <w:t>Module number : BMIH6007</w:t>
      </w:r>
    </w:p>
    <w:p w14:paraId="0455CDF0" w14:textId="057D5902" w:rsidR="00A510B1" w:rsidRDefault="00A510B1" w:rsidP="00A510B1">
      <w:pPr>
        <w:rPr>
          <w:rFonts w:ascii="Arial" w:hAnsi="Arial" w:cs="Arial"/>
        </w:rPr>
      </w:pPr>
      <w:r w:rsidRPr="00A510B1">
        <w:rPr>
          <w:rFonts w:ascii="Arial" w:hAnsi="Arial" w:cs="Arial"/>
        </w:rPr>
        <w:t>Module lector : Kathryn Flynn</w:t>
      </w:r>
    </w:p>
    <w:p w14:paraId="7C572C35" w14:textId="77777777" w:rsidR="00A510B1" w:rsidRDefault="00A510B1" w:rsidP="00A510B1">
      <w:pPr>
        <w:rPr>
          <w:rFonts w:ascii="Arial" w:hAnsi="Arial" w:cs="Arial"/>
        </w:rPr>
      </w:pPr>
    </w:p>
    <w:p w14:paraId="5EAC84F8" w14:textId="1EFC3143" w:rsidR="00A510B1" w:rsidRDefault="00A510B1" w:rsidP="00A510B1">
      <w:pPr>
        <w:rPr>
          <w:rFonts w:ascii="Arial" w:hAnsi="Arial" w:cs="Arial"/>
        </w:rPr>
      </w:pPr>
      <w:r>
        <w:rPr>
          <w:rFonts w:ascii="Arial" w:hAnsi="Arial" w:cs="Arial"/>
        </w:rPr>
        <w:t>Power Point Slides</w:t>
      </w:r>
    </w:p>
    <w:p w14:paraId="54C12B2A" w14:textId="77777777" w:rsidR="00F93085" w:rsidRDefault="00F93085" w:rsidP="00A510B1">
      <w:pPr>
        <w:rPr>
          <w:rFonts w:ascii="Arial" w:hAnsi="Arial" w:cs="Arial"/>
        </w:rPr>
      </w:pPr>
    </w:p>
    <w:p w14:paraId="061502F2" w14:textId="51CDE862" w:rsidR="00F93085" w:rsidRDefault="00F93085" w:rsidP="00A510B1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47296C54" wp14:editId="2ABB644C">
            <wp:extent cx="4362450" cy="2453623"/>
            <wp:effectExtent l="0" t="0" r="0" b="4445"/>
            <wp:docPr id="301845723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73624" cy="245990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A50FAEE" w14:textId="77777777" w:rsidR="00F93085" w:rsidRDefault="00F93085" w:rsidP="00A510B1">
      <w:pPr>
        <w:rPr>
          <w:rFonts w:ascii="Arial" w:hAnsi="Arial" w:cs="Arial"/>
        </w:rPr>
      </w:pPr>
    </w:p>
    <w:p w14:paraId="6ABF8B24" w14:textId="70BBAA2F" w:rsidR="00A510B1" w:rsidRDefault="00A510B1" w:rsidP="00A510B1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6A7CC5DB" wp14:editId="7FB938FA">
            <wp:extent cx="4402776" cy="2476500"/>
            <wp:effectExtent l="0" t="0" r="0" b="0"/>
            <wp:docPr id="184838702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8387026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13224" cy="24823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A60F80" w14:textId="77777777" w:rsidR="00A510B1" w:rsidRDefault="00A510B1" w:rsidP="00293199">
      <w:pPr>
        <w:rPr>
          <w:rFonts w:ascii="Arial" w:hAnsi="Arial" w:cs="Arial"/>
        </w:rPr>
      </w:pPr>
    </w:p>
    <w:p w14:paraId="7E4299BD" w14:textId="044CBF4F" w:rsidR="00A510B1" w:rsidRDefault="00A510B1" w:rsidP="00293199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0C42AA7F" wp14:editId="365D0CA8">
            <wp:extent cx="4961986" cy="2790825"/>
            <wp:effectExtent l="0" t="0" r="0" b="0"/>
            <wp:docPr id="20800714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15784" cy="282108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C3AA20A" w14:textId="77777777" w:rsidR="00A510B1" w:rsidRDefault="00A510B1" w:rsidP="00293199">
      <w:pPr>
        <w:rPr>
          <w:rFonts w:ascii="Arial" w:hAnsi="Arial" w:cs="Arial"/>
        </w:rPr>
      </w:pPr>
    </w:p>
    <w:p w14:paraId="4A9FF1AA" w14:textId="77777777" w:rsidR="00A510B1" w:rsidRDefault="00A510B1" w:rsidP="00293199">
      <w:pPr>
        <w:rPr>
          <w:rFonts w:ascii="Arial" w:hAnsi="Arial" w:cs="Arial"/>
        </w:rPr>
      </w:pPr>
    </w:p>
    <w:p w14:paraId="2583EC81" w14:textId="6926A124" w:rsidR="00A510B1" w:rsidRDefault="00A510B1" w:rsidP="00293199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3C8F56B3" wp14:editId="61488682">
            <wp:extent cx="4572000" cy="2571481"/>
            <wp:effectExtent l="0" t="0" r="0" b="635"/>
            <wp:docPr id="42288758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8302" cy="259189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71E73DD" w14:textId="77777777" w:rsidR="00A510B1" w:rsidRDefault="00A510B1" w:rsidP="00293199">
      <w:pPr>
        <w:rPr>
          <w:rFonts w:ascii="Arial" w:hAnsi="Arial" w:cs="Arial"/>
        </w:rPr>
      </w:pPr>
    </w:p>
    <w:p w14:paraId="47E07449" w14:textId="1081E9A5" w:rsidR="00A510B1" w:rsidRDefault="00A510B1" w:rsidP="00293199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7E46F32C" wp14:editId="661BE5EA">
            <wp:extent cx="4166034" cy="2343150"/>
            <wp:effectExtent l="0" t="0" r="6350" b="0"/>
            <wp:docPr id="18576822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9153" cy="235615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0C6B268" w14:textId="07589E31" w:rsidR="00A510B1" w:rsidRDefault="00A510B1" w:rsidP="00293199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34E1E19B" wp14:editId="7C4AEBE4">
            <wp:extent cx="4648200" cy="2614340"/>
            <wp:effectExtent l="0" t="0" r="0" b="0"/>
            <wp:docPr id="14400306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72183" cy="262782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C9705B7" w14:textId="77777777" w:rsidR="00A510B1" w:rsidRDefault="00A510B1" w:rsidP="00293199">
      <w:pPr>
        <w:rPr>
          <w:rFonts w:ascii="Arial" w:hAnsi="Arial" w:cs="Arial"/>
        </w:rPr>
      </w:pPr>
    </w:p>
    <w:p w14:paraId="2CB6553E" w14:textId="06F4B36C" w:rsidR="00A510B1" w:rsidRDefault="00A510B1" w:rsidP="00293199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5B613AC6" wp14:editId="1273B747">
            <wp:extent cx="4600575" cy="2587553"/>
            <wp:effectExtent l="0" t="0" r="0" b="3810"/>
            <wp:docPr id="1627392457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5470" cy="26015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BD82FF1" w14:textId="77777777" w:rsidR="00A510B1" w:rsidRDefault="00A510B1" w:rsidP="00293199">
      <w:pPr>
        <w:rPr>
          <w:rFonts w:ascii="Arial" w:hAnsi="Arial" w:cs="Arial"/>
        </w:rPr>
      </w:pPr>
    </w:p>
    <w:p w14:paraId="0BC29030" w14:textId="774B8EDE" w:rsidR="00A510B1" w:rsidRDefault="00A510B1" w:rsidP="00293199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277B82B4" wp14:editId="7DE3424E">
            <wp:extent cx="4674089" cy="2628900"/>
            <wp:effectExtent l="0" t="0" r="0" b="0"/>
            <wp:docPr id="1554355713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94954" cy="26406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4D06F12" w14:textId="77777777" w:rsidR="00A510B1" w:rsidRDefault="00A510B1" w:rsidP="00293199">
      <w:pPr>
        <w:rPr>
          <w:rFonts w:ascii="Arial" w:hAnsi="Arial" w:cs="Arial"/>
        </w:rPr>
      </w:pPr>
    </w:p>
    <w:p w14:paraId="327ACA9A" w14:textId="120849B6" w:rsidR="00A510B1" w:rsidRDefault="00A510B1" w:rsidP="00293199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6BD51FF5" wp14:editId="39EBAEB7">
            <wp:extent cx="4346675" cy="2444750"/>
            <wp:effectExtent l="0" t="0" r="0" b="0"/>
            <wp:docPr id="718136925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7046" cy="245620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A279841" w14:textId="77777777" w:rsidR="00A510B1" w:rsidRDefault="00A510B1" w:rsidP="00293199">
      <w:pPr>
        <w:rPr>
          <w:rFonts w:ascii="Arial" w:hAnsi="Arial" w:cs="Arial"/>
        </w:rPr>
      </w:pPr>
    </w:p>
    <w:p w14:paraId="2970024A" w14:textId="6BF5B743" w:rsidR="00A510B1" w:rsidRDefault="00F93085" w:rsidP="00293199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675B2A54" wp14:editId="3B8F274B">
            <wp:extent cx="4382135" cy="2464694"/>
            <wp:effectExtent l="0" t="0" r="0" b="0"/>
            <wp:docPr id="968505722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95078" cy="247197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479BFD6" w14:textId="45F5B41A" w:rsidR="00A510B1" w:rsidRDefault="00F93085" w:rsidP="00293199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4CF450D3" wp14:editId="2ADEAC92">
            <wp:extent cx="4344035" cy="2443265"/>
            <wp:effectExtent l="0" t="0" r="0" b="0"/>
            <wp:docPr id="514280923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52073" cy="244778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7FCA953" w14:textId="77777777" w:rsidR="00A510B1" w:rsidRDefault="00A510B1" w:rsidP="00293199">
      <w:pPr>
        <w:rPr>
          <w:rFonts w:ascii="Arial" w:hAnsi="Arial" w:cs="Arial"/>
        </w:rPr>
      </w:pPr>
    </w:p>
    <w:p w14:paraId="4838E523" w14:textId="44F8BB08" w:rsidR="00A510B1" w:rsidRDefault="00F93085" w:rsidP="00293199">
      <w:pPr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152BFE98" wp14:editId="63326A69">
            <wp:extent cx="6079217" cy="3419475"/>
            <wp:effectExtent l="0" t="0" r="0" b="0"/>
            <wp:docPr id="133688622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6886223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81054" cy="34205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B121E1" w14:textId="77777777" w:rsidR="00A510B1" w:rsidRDefault="00A510B1" w:rsidP="00293199">
      <w:pPr>
        <w:rPr>
          <w:rFonts w:ascii="Arial" w:hAnsi="Arial" w:cs="Arial"/>
        </w:rPr>
      </w:pPr>
    </w:p>
    <w:p w14:paraId="3890A16F" w14:textId="13D6B649" w:rsidR="00A510B1" w:rsidRPr="00F93085" w:rsidRDefault="00F93085" w:rsidP="00293199">
      <w:pPr>
        <w:rPr>
          <w:rFonts w:ascii="Arial" w:hAnsi="Arial" w:cs="Arial"/>
          <w:b/>
          <w:bCs/>
          <w:sz w:val="24"/>
          <w:szCs w:val="24"/>
        </w:rPr>
      </w:pPr>
      <w:r w:rsidRPr="00F93085">
        <w:rPr>
          <w:rFonts w:ascii="Arial" w:hAnsi="Arial" w:cs="Arial"/>
          <w:b/>
          <w:bCs/>
          <w:sz w:val="24"/>
          <w:szCs w:val="24"/>
        </w:rPr>
        <w:t>References</w:t>
      </w:r>
    </w:p>
    <w:p w14:paraId="59CFDE75" w14:textId="42224A7E" w:rsidR="00293199" w:rsidRPr="008A7527" w:rsidRDefault="00293199" w:rsidP="00293199">
      <w:pPr>
        <w:rPr>
          <w:rFonts w:ascii="Arial" w:hAnsi="Arial" w:cs="Arial"/>
        </w:rPr>
      </w:pPr>
      <w:r w:rsidRPr="008A7527">
        <w:rPr>
          <w:rFonts w:ascii="Arial" w:hAnsi="Arial" w:cs="Arial"/>
        </w:rPr>
        <w:t xml:space="preserve">Bladen, C., Kennell, J., Abson, E. and Wilde, N., (2022), Events management: An introduction. Taylor &amp; Francis </w:t>
      </w:r>
    </w:p>
    <w:p w14:paraId="4BE2038A" w14:textId="77777777" w:rsidR="00293199" w:rsidRPr="00293199" w:rsidRDefault="00293199" w:rsidP="00293199">
      <w:pPr>
        <w:rPr>
          <w:rFonts w:ascii="Arial" w:hAnsi="Arial" w:cs="Arial"/>
        </w:rPr>
      </w:pPr>
      <w:r w:rsidRPr="008A7527">
        <w:rPr>
          <w:rFonts w:ascii="Arial" w:hAnsi="Arial" w:cs="Arial"/>
        </w:rPr>
        <w:t xml:space="preserve">Beattie (2022) How to Calculate the Return on Investment (ROI) of a Marketing Campaign , Available at : </w:t>
      </w:r>
      <w:hyperlink r:id="rId18" w:history="1">
        <w:r w:rsidRPr="008A7527">
          <w:rPr>
            <w:rStyle w:val="Hyperlink"/>
            <w:rFonts w:ascii="Arial" w:hAnsi="Arial" w:cs="Arial"/>
          </w:rPr>
          <w:t>https://www.investopedia.com/articles/personal-finance/053015/how-calculate-roi-marketing-campaign.asp</w:t>
        </w:r>
      </w:hyperlink>
      <w:r w:rsidRPr="008A7527">
        <w:rPr>
          <w:rFonts w:ascii="Arial" w:hAnsi="Arial" w:cs="Arial"/>
        </w:rPr>
        <w:t xml:space="preserve">  , (Accessed 03/02/2024)</w:t>
      </w:r>
    </w:p>
    <w:p w14:paraId="22AA97EF" w14:textId="77777777" w:rsidR="00293199" w:rsidRPr="008A7527" w:rsidRDefault="00293199" w:rsidP="00293199">
      <w:pPr>
        <w:rPr>
          <w:rFonts w:ascii="Arial" w:hAnsi="Arial" w:cs="Arial"/>
        </w:rPr>
      </w:pPr>
      <w:r w:rsidRPr="008A7527">
        <w:rPr>
          <w:rFonts w:ascii="Arial" w:hAnsi="Arial" w:cs="Arial"/>
        </w:rPr>
        <w:t xml:space="preserve">CFI (2023) SMART Goals, Available at : </w:t>
      </w:r>
      <w:hyperlink r:id="rId19" w:history="1">
        <w:r w:rsidRPr="008A7527">
          <w:rPr>
            <w:rStyle w:val="Hyperlink"/>
            <w:rFonts w:ascii="Arial" w:hAnsi="Arial" w:cs="Arial"/>
          </w:rPr>
          <w:t>https://corporatefinanceinstitute.com/resources/management/smart-goal/</w:t>
        </w:r>
      </w:hyperlink>
      <w:r w:rsidRPr="008A7527">
        <w:rPr>
          <w:rFonts w:ascii="Arial" w:hAnsi="Arial" w:cs="Arial"/>
        </w:rPr>
        <w:t xml:space="preserve">  , (Accessed 03/02/2024) </w:t>
      </w:r>
    </w:p>
    <w:p w14:paraId="2C24B589" w14:textId="77777777" w:rsidR="00293199" w:rsidRPr="00293199" w:rsidRDefault="00293199" w:rsidP="00293199">
      <w:pPr>
        <w:rPr>
          <w:rFonts w:ascii="Arial" w:hAnsi="Arial" w:cs="Arial"/>
        </w:rPr>
      </w:pPr>
      <w:r w:rsidRPr="008A7527">
        <w:rPr>
          <w:rFonts w:ascii="Arial" w:hAnsi="Arial" w:cs="Arial"/>
        </w:rPr>
        <w:t xml:space="preserve">Dinardi (20218) Measuring Event Sponsorship ROI: Objectives, Goals, Metrics to Track , Available at : </w:t>
      </w:r>
      <w:hyperlink r:id="rId20" w:history="1">
        <w:r w:rsidRPr="008A7527">
          <w:rPr>
            <w:rStyle w:val="Hyperlink"/>
            <w:rFonts w:ascii="Arial" w:hAnsi="Arial" w:cs="Arial"/>
          </w:rPr>
          <w:t>https://www.nextiva.com/blog/how-to-measure-event-sponsorship-roi.html</w:t>
        </w:r>
      </w:hyperlink>
      <w:r w:rsidRPr="008A7527">
        <w:rPr>
          <w:rFonts w:ascii="Arial" w:hAnsi="Arial" w:cs="Arial"/>
        </w:rPr>
        <w:t xml:space="preserve">  (Accessed 03/02/2024)</w:t>
      </w:r>
    </w:p>
    <w:p w14:paraId="1755131A" w14:textId="77777777" w:rsidR="00293199" w:rsidRPr="00293199" w:rsidRDefault="00293199" w:rsidP="00293199">
      <w:pPr>
        <w:rPr>
          <w:rFonts w:ascii="Arial" w:hAnsi="Arial" w:cs="Arial"/>
        </w:rPr>
      </w:pPr>
      <w:r w:rsidRPr="008A7527">
        <w:rPr>
          <w:rFonts w:ascii="Arial" w:hAnsi="Arial" w:cs="Arial"/>
        </w:rPr>
        <w:t xml:space="preserve">Dundas (2022) Swot Diagram, Available at : </w:t>
      </w:r>
      <w:hyperlink r:id="rId21" w:history="1">
        <w:r w:rsidRPr="008A7527">
          <w:rPr>
            <w:rStyle w:val="Hyperlink"/>
            <w:rFonts w:ascii="Arial" w:hAnsi="Arial" w:cs="Arial"/>
          </w:rPr>
          <w:t>https://www.techradar.com/news/what-is-a-swot-analysis</w:t>
        </w:r>
      </w:hyperlink>
      <w:r w:rsidRPr="008A7527">
        <w:rPr>
          <w:rFonts w:ascii="Arial" w:hAnsi="Arial" w:cs="Arial"/>
        </w:rPr>
        <w:t xml:space="preserve">  (Accessed 03/02/2024)</w:t>
      </w:r>
    </w:p>
    <w:p w14:paraId="48A93AF3" w14:textId="77777777" w:rsidR="00293199" w:rsidRPr="00293199" w:rsidRDefault="00293199" w:rsidP="00293199">
      <w:pPr>
        <w:rPr>
          <w:rFonts w:ascii="Arial" w:hAnsi="Arial" w:cs="Arial"/>
        </w:rPr>
      </w:pPr>
      <w:r w:rsidRPr="008A7527">
        <w:rPr>
          <w:rFonts w:ascii="Arial" w:hAnsi="Arial" w:cs="Arial"/>
        </w:rPr>
        <w:t xml:space="preserve">Event Strategy (2018) SWOT Analysis for Events , Available at : </w:t>
      </w:r>
      <w:hyperlink r:id="rId22" w:history="1">
        <w:r w:rsidRPr="008A7527">
          <w:rPr>
            <w:rStyle w:val="Hyperlink"/>
            <w:rFonts w:ascii="Arial" w:hAnsi="Arial" w:cs="Arial"/>
          </w:rPr>
          <w:t>https://event-strategy.net/swot-analysis-for-events/</w:t>
        </w:r>
      </w:hyperlink>
      <w:r w:rsidRPr="008A7527">
        <w:rPr>
          <w:rFonts w:ascii="Arial" w:hAnsi="Arial" w:cs="Arial"/>
        </w:rPr>
        <w:t xml:space="preserve">  (Accessed 03/02/2024) </w:t>
      </w:r>
    </w:p>
    <w:p w14:paraId="521498B8" w14:textId="77777777" w:rsidR="00293199" w:rsidRPr="008A7527" w:rsidRDefault="00293199" w:rsidP="00293199">
      <w:pPr>
        <w:rPr>
          <w:rFonts w:ascii="Arial" w:hAnsi="Arial" w:cs="Arial"/>
        </w:rPr>
      </w:pPr>
      <w:r w:rsidRPr="008A7527">
        <w:rPr>
          <w:rFonts w:ascii="Arial" w:hAnsi="Arial" w:cs="Arial"/>
        </w:rPr>
        <w:t>Hussain, Mohiuddin, Danish, Sair (2020), Effects of Sustainable Brand Equity and Marketing Innovation on Market Performance in Hospitality Industry / Mediating Effects of Sustainable Competitive Advantage ( Sustainability) , vol 12, pg. 12-17.</w:t>
      </w:r>
    </w:p>
    <w:p w14:paraId="38B9D1D4" w14:textId="3EEFAEE8" w:rsidR="00293199" w:rsidRPr="00293199" w:rsidRDefault="00293199" w:rsidP="00293199">
      <w:pPr>
        <w:rPr>
          <w:rFonts w:ascii="Arial" w:hAnsi="Arial" w:cs="Arial"/>
        </w:rPr>
      </w:pPr>
      <w:r w:rsidRPr="008A7527">
        <w:rPr>
          <w:rFonts w:ascii="Arial" w:hAnsi="Arial" w:cs="Arial"/>
        </w:rPr>
        <w:t xml:space="preserve">HPG Consulting (2022) Sustainable Development Practices in the Hospitality Industry , Available at : </w:t>
      </w:r>
      <w:hyperlink r:id="rId23" w:history="1">
        <w:r w:rsidRPr="008A7527">
          <w:rPr>
            <w:rStyle w:val="Hyperlink"/>
            <w:rFonts w:ascii="Arial" w:hAnsi="Arial" w:cs="Arial"/>
          </w:rPr>
          <w:t>https://www.linkedin.com/pulse/sustainable-development-practices-hospitality-industry-</w:t>
        </w:r>
      </w:hyperlink>
      <w:r w:rsidRPr="008A7527">
        <w:rPr>
          <w:rFonts w:ascii="Arial" w:hAnsi="Arial" w:cs="Arial"/>
        </w:rPr>
        <w:t xml:space="preserve"> (Accessed 03/02/2024)</w:t>
      </w:r>
    </w:p>
    <w:p w14:paraId="6E9E3161" w14:textId="7AFEE119" w:rsidR="00293199" w:rsidRDefault="00293199" w:rsidP="00293199">
      <w:pPr>
        <w:rPr>
          <w:rFonts w:ascii="Arial" w:hAnsi="Arial" w:cs="Arial"/>
        </w:rPr>
      </w:pPr>
      <w:r w:rsidRPr="008A7527">
        <w:rPr>
          <w:rFonts w:ascii="Arial" w:hAnsi="Arial" w:cs="Arial"/>
        </w:rPr>
        <w:lastRenderedPageBreak/>
        <w:t xml:space="preserve">  Istock (2021) Porlock Common - Exmoor National Park, Available at: </w:t>
      </w:r>
      <w:hyperlink r:id="rId24" w:history="1">
        <w:r w:rsidRPr="008A7527">
          <w:rPr>
            <w:rStyle w:val="Hyperlink"/>
            <w:rFonts w:ascii="Arial" w:hAnsi="Arial" w:cs="Arial"/>
          </w:rPr>
          <w:t>https://www.istockphoto.com/photo/porlock-common-exmoor-national-park-england-gm1320362677-406953733</w:t>
        </w:r>
      </w:hyperlink>
      <w:r w:rsidRPr="008A7527">
        <w:rPr>
          <w:rFonts w:ascii="Arial" w:hAnsi="Arial" w:cs="Arial"/>
        </w:rPr>
        <w:t xml:space="preserve"> , (Accessed 03/02/2024)</w:t>
      </w:r>
    </w:p>
    <w:p w14:paraId="45D93B3E" w14:textId="77777777" w:rsidR="00293199" w:rsidRPr="008A7527" w:rsidRDefault="00293199" w:rsidP="00293199">
      <w:pPr>
        <w:rPr>
          <w:rFonts w:ascii="Arial" w:hAnsi="Arial" w:cs="Arial"/>
        </w:rPr>
      </w:pPr>
      <w:r w:rsidRPr="008A7527">
        <w:rPr>
          <w:rFonts w:ascii="Arial" w:hAnsi="Arial" w:cs="Arial"/>
        </w:rPr>
        <w:t xml:space="preserve">ISCN (2022) 2nd Malaysia Sustainable University Network National Conference , Available at:  </w:t>
      </w:r>
      <w:hyperlink r:id="rId25" w:history="1">
        <w:r w:rsidRPr="008A7527">
          <w:rPr>
            <w:rStyle w:val="Hyperlink"/>
            <w:rFonts w:ascii="Arial" w:hAnsi="Arial" w:cs="Arial"/>
          </w:rPr>
          <w:t>https://international-sustainable-campus-network.org/2nd-malaysia-sustainable-university-network-national-conference/</w:t>
        </w:r>
      </w:hyperlink>
      <w:r w:rsidRPr="008A7527">
        <w:rPr>
          <w:rFonts w:ascii="Arial" w:hAnsi="Arial" w:cs="Arial"/>
        </w:rPr>
        <w:t xml:space="preserve">  (Accessed 03/02/2024)</w:t>
      </w:r>
    </w:p>
    <w:p w14:paraId="376DA303" w14:textId="77777777" w:rsidR="00293199" w:rsidRPr="00293199" w:rsidRDefault="00293199" w:rsidP="00293199">
      <w:pPr>
        <w:rPr>
          <w:rFonts w:ascii="Arial" w:hAnsi="Arial" w:cs="Arial"/>
        </w:rPr>
      </w:pPr>
      <w:r w:rsidRPr="008A7527">
        <w:rPr>
          <w:rFonts w:ascii="Arial" w:hAnsi="Arial" w:cs="Arial"/>
        </w:rPr>
        <w:t>Jones, P., Hillier, D. and Comfort, D., (2014. ) Sustainability in the global hotel industry. International Journal of Contemporary Hospitality Management, 26(1), pp.5-17.</w:t>
      </w:r>
    </w:p>
    <w:p w14:paraId="01D1ECC0" w14:textId="77777777" w:rsidR="00293199" w:rsidRDefault="00293199" w:rsidP="00293199">
      <w:pPr>
        <w:rPr>
          <w:rFonts w:ascii="Arial" w:hAnsi="Arial" w:cs="Arial"/>
        </w:rPr>
      </w:pPr>
      <w:r w:rsidRPr="008A7527">
        <w:rPr>
          <w:rFonts w:ascii="Arial" w:hAnsi="Arial" w:cs="Arial"/>
        </w:rPr>
        <w:t xml:space="preserve">Kenton(2023) SWOT Analysis: How To With Table and Example , Available at : </w:t>
      </w:r>
      <w:hyperlink r:id="rId26" w:history="1">
        <w:r w:rsidRPr="008A7527">
          <w:rPr>
            <w:rStyle w:val="Hyperlink"/>
            <w:rFonts w:ascii="Arial" w:hAnsi="Arial" w:cs="Arial"/>
          </w:rPr>
          <w:t>https://www.investopedia.com/terms/s/swot.asp</w:t>
        </w:r>
      </w:hyperlink>
      <w:r w:rsidRPr="008A7527">
        <w:rPr>
          <w:rFonts w:ascii="Arial" w:hAnsi="Arial" w:cs="Arial"/>
        </w:rPr>
        <w:t xml:space="preserve">  (Accessed 03/02/2024)</w:t>
      </w:r>
    </w:p>
    <w:p w14:paraId="3951B56C" w14:textId="77777777" w:rsidR="00F93085" w:rsidRPr="00293199" w:rsidRDefault="00F93085" w:rsidP="00F93085">
      <w:pPr>
        <w:rPr>
          <w:rFonts w:ascii="Arial" w:hAnsi="Arial" w:cs="Arial"/>
        </w:rPr>
      </w:pPr>
      <w:r w:rsidRPr="00A510B1">
        <w:rPr>
          <w:rFonts w:ascii="Arial" w:hAnsi="Arial" w:cs="Arial"/>
        </w:rPr>
        <w:t>Lynch , R (2009) Strategic Management, 5th ed. Prentice Hall :Harlow</w:t>
      </w:r>
    </w:p>
    <w:p w14:paraId="2BCB3D64" w14:textId="77777777" w:rsidR="00293199" w:rsidRPr="00293199" w:rsidRDefault="00293199" w:rsidP="00293199">
      <w:pPr>
        <w:rPr>
          <w:rFonts w:ascii="Arial" w:hAnsi="Arial" w:cs="Arial"/>
        </w:rPr>
      </w:pPr>
      <w:r w:rsidRPr="008A7527">
        <w:rPr>
          <w:rFonts w:ascii="Arial" w:hAnsi="Arial" w:cs="Arial"/>
        </w:rPr>
        <w:t xml:space="preserve">Mr Spreadsheet (2021) Income and Expenditure Spreadsheet [ Step by Step instructions ] , Available at : </w:t>
      </w:r>
      <w:hyperlink r:id="rId27" w:history="1">
        <w:r w:rsidRPr="008A7527">
          <w:rPr>
            <w:rStyle w:val="Hyperlink"/>
            <w:rFonts w:ascii="Arial" w:hAnsi="Arial" w:cs="Arial"/>
          </w:rPr>
          <w:t>https://www.youtube.com/watch?v=buIupSWqmmc</w:t>
        </w:r>
      </w:hyperlink>
      <w:r w:rsidRPr="008A7527">
        <w:rPr>
          <w:rFonts w:ascii="Arial" w:hAnsi="Arial" w:cs="Arial"/>
        </w:rPr>
        <w:t xml:space="preserve"> (Accessed 03/02/2024)</w:t>
      </w:r>
    </w:p>
    <w:p w14:paraId="621E4BBF" w14:textId="77777777" w:rsidR="00293199" w:rsidRPr="00293199" w:rsidRDefault="00293199" w:rsidP="00293199">
      <w:pPr>
        <w:rPr>
          <w:rFonts w:ascii="Arial" w:hAnsi="Arial" w:cs="Arial"/>
        </w:rPr>
      </w:pPr>
      <w:r w:rsidRPr="008A7527">
        <w:rPr>
          <w:rFonts w:ascii="Arial" w:hAnsi="Arial" w:cs="Arial"/>
        </w:rPr>
        <w:t xml:space="preserve">Project Manager (2020) How to Conduct a Feasibility Study - Project Management Training , Available at : </w:t>
      </w:r>
      <w:hyperlink r:id="rId28" w:history="1">
        <w:r w:rsidRPr="008A7527">
          <w:rPr>
            <w:rStyle w:val="Hyperlink"/>
            <w:rFonts w:ascii="Arial" w:hAnsi="Arial" w:cs="Arial"/>
          </w:rPr>
          <w:t>https://www.youtube.com/watch?v=WI6_snOjlm0</w:t>
        </w:r>
      </w:hyperlink>
      <w:r w:rsidRPr="008A7527">
        <w:rPr>
          <w:rFonts w:ascii="Arial" w:hAnsi="Arial" w:cs="Arial"/>
        </w:rPr>
        <w:t xml:space="preserve">  , (Accessed 03/02/2024)</w:t>
      </w:r>
    </w:p>
    <w:p w14:paraId="0FA9E95E" w14:textId="77777777" w:rsidR="00293199" w:rsidRPr="00293199" w:rsidRDefault="00293199" w:rsidP="00293199">
      <w:pPr>
        <w:rPr>
          <w:rFonts w:ascii="Arial" w:hAnsi="Arial" w:cs="Arial"/>
        </w:rPr>
      </w:pPr>
      <w:r w:rsidRPr="008A7527">
        <w:rPr>
          <w:rFonts w:ascii="Arial" w:hAnsi="Arial" w:cs="Arial"/>
        </w:rPr>
        <w:t xml:space="preserve">Safety Culture (2023) Using PESTLE Analysis in Strategic Business Planning, Available at : </w:t>
      </w:r>
      <w:hyperlink r:id="rId29" w:history="1">
        <w:r w:rsidRPr="008A7527">
          <w:rPr>
            <w:rStyle w:val="Hyperlink"/>
            <w:rFonts w:ascii="Arial" w:hAnsi="Arial" w:cs="Arial"/>
          </w:rPr>
          <w:t>https://safetyculture.com/topics/pestle-analysis/</w:t>
        </w:r>
      </w:hyperlink>
      <w:r w:rsidRPr="008A7527">
        <w:rPr>
          <w:rFonts w:ascii="Arial" w:hAnsi="Arial" w:cs="Arial"/>
        </w:rPr>
        <w:t xml:space="preserve">  , (Accessed 03/02/2024)</w:t>
      </w:r>
    </w:p>
    <w:p w14:paraId="0ED2FE49" w14:textId="77777777" w:rsidR="00293199" w:rsidRPr="008A7527" w:rsidRDefault="00293199" w:rsidP="00293199">
      <w:pPr>
        <w:rPr>
          <w:rFonts w:ascii="Arial" w:hAnsi="Arial" w:cs="Arial"/>
        </w:rPr>
      </w:pPr>
      <w:r w:rsidRPr="008A7527">
        <w:rPr>
          <w:rFonts w:ascii="Arial" w:hAnsi="Arial" w:cs="Arial"/>
        </w:rPr>
        <w:t xml:space="preserve">Story (2020) ,Using the PESTLE analysis model , Available at ; </w:t>
      </w:r>
      <w:hyperlink r:id="rId30" w:history="1">
        <w:r w:rsidRPr="008A7527">
          <w:rPr>
            <w:rStyle w:val="Hyperlink"/>
            <w:rFonts w:ascii="Arial" w:hAnsi="Arial" w:cs="Arial"/>
          </w:rPr>
          <w:t>https://www.smartinsights.com/marketing-planning/marketing-models/pestle-analysis-model/</w:t>
        </w:r>
      </w:hyperlink>
      <w:r w:rsidRPr="008A7527">
        <w:rPr>
          <w:rFonts w:ascii="Arial" w:hAnsi="Arial" w:cs="Arial"/>
        </w:rPr>
        <w:t xml:space="preserve">  , (Accessed 03/02/2024)</w:t>
      </w:r>
    </w:p>
    <w:p w14:paraId="046A83E8" w14:textId="0027B838" w:rsidR="00293199" w:rsidRPr="00293199" w:rsidRDefault="00293199" w:rsidP="00293199">
      <w:pPr>
        <w:rPr>
          <w:rFonts w:ascii="Arial" w:hAnsi="Arial" w:cs="Arial"/>
        </w:rPr>
      </w:pPr>
      <w:r w:rsidRPr="008A7527">
        <w:rPr>
          <w:rFonts w:ascii="Arial" w:hAnsi="Arial" w:cs="Arial"/>
        </w:rPr>
        <w:t xml:space="preserve"> Shutterstock (2023) SMART-Diagram , Available at : </w:t>
      </w:r>
      <w:hyperlink r:id="rId31" w:history="1">
        <w:r w:rsidRPr="008A7527">
          <w:rPr>
            <w:rStyle w:val="Hyperlink"/>
            <w:rFonts w:ascii="Arial" w:hAnsi="Arial" w:cs="Arial"/>
          </w:rPr>
          <w:t>https://www.shutterstock.com/search/smart-diagram?consentChanged=true</w:t>
        </w:r>
      </w:hyperlink>
      <w:r w:rsidRPr="008A7527">
        <w:rPr>
          <w:rFonts w:ascii="Arial" w:hAnsi="Arial" w:cs="Arial"/>
        </w:rPr>
        <w:t xml:space="preserve"> , (Accessed 03/-2/2023</w:t>
      </w:r>
    </w:p>
    <w:p w14:paraId="05531D12" w14:textId="77777777" w:rsidR="00293199" w:rsidRPr="00293199" w:rsidRDefault="00293199" w:rsidP="00293199">
      <w:pPr>
        <w:rPr>
          <w:rFonts w:ascii="Arial" w:hAnsi="Arial" w:cs="Arial"/>
        </w:rPr>
      </w:pPr>
      <w:r w:rsidRPr="008A7527">
        <w:rPr>
          <w:rFonts w:ascii="Arial" w:hAnsi="Arial" w:cs="Arial"/>
        </w:rPr>
        <w:t xml:space="preserve">The Great Western Hotel (2023) Pictures slide 7, Available at : </w:t>
      </w:r>
      <w:hyperlink r:id="rId32" w:history="1">
        <w:r w:rsidRPr="008A7527">
          <w:rPr>
            <w:rStyle w:val="Hyperlink"/>
            <w:rFonts w:ascii="Arial" w:hAnsi="Arial" w:cs="Arial"/>
          </w:rPr>
          <w:t>https://www.facebook.com/TheGreatWesternHotelTaunton/</w:t>
        </w:r>
      </w:hyperlink>
      <w:r w:rsidRPr="008A7527">
        <w:rPr>
          <w:rFonts w:ascii="Arial" w:hAnsi="Arial" w:cs="Arial"/>
        </w:rPr>
        <w:t xml:space="preserve">  (Accessed 03/02/2024)</w:t>
      </w:r>
    </w:p>
    <w:p w14:paraId="39C28DAB" w14:textId="77777777" w:rsidR="00293199" w:rsidRPr="00293199" w:rsidRDefault="00293199" w:rsidP="00293199">
      <w:pPr>
        <w:rPr>
          <w:rFonts w:ascii="Arial" w:hAnsi="Arial" w:cs="Arial"/>
        </w:rPr>
      </w:pPr>
      <w:r w:rsidRPr="008A7527">
        <w:rPr>
          <w:rFonts w:ascii="Arial" w:hAnsi="Arial" w:cs="Arial"/>
        </w:rPr>
        <w:t xml:space="preserve">The Great Western Hotel (2019) , Conference Picture , Available at: </w:t>
      </w:r>
      <w:hyperlink r:id="rId33" w:history="1">
        <w:r w:rsidRPr="008A7527">
          <w:rPr>
            <w:rStyle w:val="Hyperlink"/>
            <w:rFonts w:ascii="Arial" w:hAnsi="Arial" w:cs="Arial"/>
          </w:rPr>
          <w:t>https://www.facebook.com/TheGreatWesternHotelTaunton/photos/pb.100043399675381.-2207520000/776926176109097/?type=3</w:t>
        </w:r>
      </w:hyperlink>
      <w:r w:rsidRPr="008A7527">
        <w:rPr>
          <w:rFonts w:ascii="Arial" w:hAnsi="Arial" w:cs="Arial"/>
        </w:rPr>
        <w:t xml:space="preserve"> (Accessed 03/02/2024)</w:t>
      </w:r>
    </w:p>
    <w:p w14:paraId="77C1B248" w14:textId="638D4E07" w:rsidR="00293199" w:rsidRPr="00293199" w:rsidRDefault="00293199" w:rsidP="00293199">
      <w:pPr>
        <w:rPr>
          <w:rFonts w:ascii="Arial" w:hAnsi="Arial" w:cs="Arial"/>
        </w:rPr>
      </w:pPr>
      <w:r w:rsidRPr="008A7527">
        <w:rPr>
          <w:rFonts w:ascii="Arial" w:hAnsi="Arial" w:cs="Arial"/>
        </w:rPr>
        <w:t xml:space="preserve"> UK Hospitality (2023) Environmental Sustainability Seminar 2023, Available at : </w:t>
      </w:r>
      <w:hyperlink r:id="rId34" w:history="1">
        <w:r w:rsidRPr="008A7527">
          <w:rPr>
            <w:rStyle w:val="Hyperlink"/>
            <w:rFonts w:ascii="Arial" w:hAnsi="Arial" w:cs="Arial"/>
          </w:rPr>
          <w:t>https://www.ukhospitality.org.uk/sheep_event/sustainability-seminar/</w:t>
        </w:r>
      </w:hyperlink>
      <w:r w:rsidRPr="008A7527">
        <w:rPr>
          <w:rFonts w:ascii="Arial" w:hAnsi="Arial" w:cs="Arial"/>
        </w:rPr>
        <w:t xml:space="preserve"> </w:t>
      </w:r>
    </w:p>
    <w:p w14:paraId="5CE17A34" w14:textId="77777777" w:rsidR="00293199" w:rsidRPr="00293199" w:rsidRDefault="00293199" w:rsidP="00293199">
      <w:pPr>
        <w:rPr>
          <w:rFonts w:ascii="Arial" w:hAnsi="Arial" w:cs="Arial"/>
        </w:rPr>
      </w:pPr>
      <w:r w:rsidRPr="008A7527">
        <w:rPr>
          <w:rFonts w:ascii="Arial" w:hAnsi="Arial" w:cs="Arial"/>
        </w:rPr>
        <w:t>(Accessed 03/02/2024)</w:t>
      </w:r>
    </w:p>
    <w:p w14:paraId="0C0340DF" w14:textId="6CCD3544" w:rsidR="00293199" w:rsidRPr="00293199" w:rsidRDefault="00293199" w:rsidP="00293199">
      <w:pPr>
        <w:rPr>
          <w:rFonts w:ascii="Arial" w:hAnsi="Arial" w:cs="Arial"/>
        </w:rPr>
      </w:pPr>
      <w:r w:rsidRPr="008A7527">
        <w:rPr>
          <w:rFonts w:ascii="Arial" w:hAnsi="Arial" w:cs="Arial"/>
        </w:rPr>
        <w:t xml:space="preserve"> Wadhwa (2023) Blueprint to Set Event Goals and Objectives , Available at : </w:t>
      </w:r>
      <w:hyperlink r:id="rId35" w:history="1">
        <w:r w:rsidRPr="008A7527">
          <w:rPr>
            <w:rStyle w:val="Hyperlink"/>
            <w:rFonts w:ascii="Arial" w:hAnsi="Arial" w:cs="Arial"/>
          </w:rPr>
          <w:t>https://www.airmeet.com/hub/blog/virtual-event-goals-objectives-planning/</w:t>
        </w:r>
      </w:hyperlink>
      <w:r w:rsidRPr="008A7527">
        <w:rPr>
          <w:rFonts w:ascii="Arial" w:hAnsi="Arial" w:cs="Arial"/>
        </w:rPr>
        <w:t xml:space="preserve"> </w:t>
      </w:r>
    </w:p>
    <w:p w14:paraId="73DC5831" w14:textId="77777777" w:rsidR="00293199" w:rsidRPr="00293199" w:rsidRDefault="00293199" w:rsidP="00293199">
      <w:pPr>
        <w:rPr>
          <w:rFonts w:ascii="Arial" w:hAnsi="Arial" w:cs="Arial"/>
        </w:rPr>
      </w:pPr>
      <w:r w:rsidRPr="008A7527">
        <w:rPr>
          <w:rFonts w:ascii="Arial" w:hAnsi="Arial" w:cs="Arial"/>
        </w:rPr>
        <w:t>(Accessed 03/02/2023)</w:t>
      </w:r>
    </w:p>
    <w:p w14:paraId="67303DF1" w14:textId="04DCEF8D" w:rsidR="00293199" w:rsidRPr="00293199" w:rsidRDefault="00F93085" w:rsidP="00293199">
      <w:r>
        <w:t>Link for the video presentation</w:t>
      </w:r>
    </w:p>
    <w:p w14:paraId="754621DD" w14:textId="403E5E40" w:rsidR="00293199" w:rsidRPr="00293199" w:rsidRDefault="00A510B1" w:rsidP="00293199">
      <w:hyperlink r:id="rId36" w:history="1">
        <w:r w:rsidRPr="00250C25">
          <w:rPr>
            <w:rStyle w:val="Hyperlink"/>
          </w:rPr>
          <w:t>https://uowtsd-my.sharepoint.com/:v:/g/personal/2118920_student_uwtsd_ac_uk/Ed4vuy5TDiNBsWp1YW2pAEMBF-NrCMAKlHf4Z82OdSAtmw?referrer=Teams.TEAMS-ELECTRON&amp;referrerScenario=MeetingChicletGetLink.view.view</w:t>
        </w:r>
      </w:hyperlink>
      <w:r>
        <w:t xml:space="preserve"> </w:t>
      </w:r>
    </w:p>
    <w:sectPr w:rsidR="00293199" w:rsidRPr="002931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3199"/>
    <w:rsid w:val="00293199"/>
    <w:rsid w:val="004146C6"/>
    <w:rsid w:val="004B5D6F"/>
    <w:rsid w:val="00673B9A"/>
    <w:rsid w:val="007A273B"/>
    <w:rsid w:val="00836F59"/>
    <w:rsid w:val="008A7527"/>
    <w:rsid w:val="00A510B1"/>
    <w:rsid w:val="00F930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E3FC01"/>
  <w15:docId w15:val="{ECFCE3E6-AC17-45AD-90AF-18E8CCB0DF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9319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9319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9319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9319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9319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9319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9319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9319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9319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9319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9319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9319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9319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9319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9319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9319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9319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9319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9319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9319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9319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9319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9319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9319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9319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9319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9319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9319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9319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9319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9319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38658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547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png"/><Relationship Id="rId18" Type="http://schemas.openxmlformats.org/officeDocument/2006/relationships/hyperlink" Target="https://www.investopedia.com/articles/personal-finance/053015/how-calculate-roi-marketing-campaign.asp" TargetMode="External"/><Relationship Id="rId26" Type="http://schemas.openxmlformats.org/officeDocument/2006/relationships/hyperlink" Target="https://www.investopedia.com/terms/s/swot.asp" TargetMode="External"/><Relationship Id="rId21" Type="http://schemas.openxmlformats.org/officeDocument/2006/relationships/hyperlink" Target="https://www.techradar.com/news/what-is-a-swot-analysis" TargetMode="External"/><Relationship Id="rId34" Type="http://schemas.openxmlformats.org/officeDocument/2006/relationships/hyperlink" Target="https://www.ukhospitality.org.uk/sheep_event/sustainability-seminar/" TargetMode="Externa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5" Type="http://schemas.openxmlformats.org/officeDocument/2006/relationships/hyperlink" Target="https://international-sustainable-campus-network.org/2nd-malaysia-sustainable-university-network-national-conference/" TargetMode="External"/><Relationship Id="rId33" Type="http://schemas.openxmlformats.org/officeDocument/2006/relationships/hyperlink" Target="https://www.facebook.com/TheGreatWesternHotelTaunton/photos/pb.100043399675381.-2207520000/776926176109097/?type=3" TargetMode="External"/><Relationship Id="rId38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hyperlink" Target="https://www.nextiva.com/blog/how-to-measure-event-sponsorship-roi.html" TargetMode="External"/><Relationship Id="rId29" Type="http://schemas.openxmlformats.org/officeDocument/2006/relationships/hyperlink" Target="https://safetyculture.com/topics/pestle-analysis/" TargetMode="External"/><Relationship Id="rId1" Type="http://schemas.openxmlformats.org/officeDocument/2006/relationships/styles" Target="styles.xml"/><Relationship Id="rId6" Type="http://schemas.openxmlformats.org/officeDocument/2006/relationships/image" Target="media/image3.svg"/><Relationship Id="rId11" Type="http://schemas.openxmlformats.org/officeDocument/2006/relationships/image" Target="media/image8.jpeg"/><Relationship Id="rId24" Type="http://schemas.openxmlformats.org/officeDocument/2006/relationships/hyperlink" Target="https://www.istockphoto.com/photo/porlock-common-exmoor-national-park-england-gm1320362677-406953733" TargetMode="External"/><Relationship Id="rId32" Type="http://schemas.openxmlformats.org/officeDocument/2006/relationships/hyperlink" Target="https://www.facebook.com/TheGreatWesternHotelTaunton/" TargetMode="External"/><Relationship Id="rId37" Type="http://schemas.openxmlformats.org/officeDocument/2006/relationships/fontTable" Target="fontTable.xml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hyperlink" Target="https://www.linkedin.com/pulse/sustainable-development-practices-hospitality-industry-" TargetMode="External"/><Relationship Id="rId28" Type="http://schemas.openxmlformats.org/officeDocument/2006/relationships/hyperlink" Target="https://www.youtube.com/watch?v=WI6_snOjlm0" TargetMode="External"/><Relationship Id="rId36" Type="http://schemas.openxmlformats.org/officeDocument/2006/relationships/hyperlink" Target="https://uowtsd-my.sharepoint.com/:v:/g/personal/2118920_student_uwtsd_ac_uk/Ed4vuy5TDiNBsWp1YW2pAEMBF-NrCMAKlHf4Z82OdSAtmw?referrer=Teams.TEAMS-ELECTRON&amp;referrerScenario=MeetingChicletGetLink.view.view" TargetMode="External"/><Relationship Id="rId10" Type="http://schemas.openxmlformats.org/officeDocument/2006/relationships/image" Target="media/image7.png"/><Relationship Id="rId19" Type="http://schemas.openxmlformats.org/officeDocument/2006/relationships/hyperlink" Target="https://corporatefinanceinstitute.com/resources/management/smart-goal/" TargetMode="External"/><Relationship Id="rId31" Type="http://schemas.openxmlformats.org/officeDocument/2006/relationships/hyperlink" Target="https://www.shutterstock.com/search/smart-diagram?consentChanged=true" TargetMode="External"/><Relationship Id="rId4" Type="http://schemas.openxmlformats.org/officeDocument/2006/relationships/image" Target="media/image1.jpe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hyperlink" Target="https://event-strategy.net/swot-analysis-for-events/" TargetMode="External"/><Relationship Id="rId27" Type="http://schemas.openxmlformats.org/officeDocument/2006/relationships/hyperlink" Target="https://www.youtube.com/watch?v=buIupSWqmmc" TargetMode="External"/><Relationship Id="rId30" Type="http://schemas.openxmlformats.org/officeDocument/2006/relationships/hyperlink" Target="https://www.smartinsights.com/marketing-planning/marketing-models/pestle-analysis-model/" TargetMode="External"/><Relationship Id="rId35" Type="http://schemas.openxmlformats.org/officeDocument/2006/relationships/hyperlink" Target="https://www.airmeet.com/hub/blog/virtual-event-goals-objectives-planning/" TargetMode="External"/><Relationship Id="rId8" Type="http://schemas.openxmlformats.org/officeDocument/2006/relationships/image" Target="media/image5.png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914</Words>
  <Characters>5211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cristina florentina patanghel</dc:creator>
  <cp:keywords/>
  <dc:description/>
  <cp:lastModifiedBy>cristina florentina patanghel</cp:lastModifiedBy>
  <cp:revision>2</cp:revision>
  <dcterms:created xsi:type="dcterms:W3CDTF">2024-02-09T20:55:00Z</dcterms:created>
  <dcterms:modified xsi:type="dcterms:W3CDTF">2024-02-09T20:55:00Z</dcterms:modified>
</cp:coreProperties>
</file>