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8DACCE" w14:textId="77777777" w:rsidR="00C016C4" w:rsidRDefault="00C016C4" w:rsidP="00EA232E">
      <w:pPr>
        <w:jc w:val="center"/>
        <w:rPr>
          <w:rFonts w:ascii="Arial" w:hAnsi="Arial" w:cs="Arial"/>
          <w:b/>
          <w:bCs/>
          <w:i/>
          <w:iCs/>
          <w:sz w:val="22"/>
          <w:szCs w:val="22"/>
          <w:u w:val="single"/>
        </w:rPr>
      </w:pPr>
    </w:p>
    <w:p w14:paraId="7E6D4A85" w14:textId="77777777" w:rsidR="00C016C4" w:rsidRDefault="00C016C4" w:rsidP="00EA232E">
      <w:pPr>
        <w:jc w:val="center"/>
        <w:rPr>
          <w:rFonts w:ascii="Arial" w:hAnsi="Arial" w:cs="Arial"/>
          <w:b/>
          <w:bCs/>
          <w:i/>
          <w:iCs/>
          <w:sz w:val="22"/>
          <w:szCs w:val="22"/>
          <w:u w:val="single"/>
        </w:rPr>
      </w:pPr>
    </w:p>
    <w:p w14:paraId="7FD712EC" w14:textId="77777777" w:rsidR="00C016C4" w:rsidRDefault="00C016C4" w:rsidP="00EA232E">
      <w:pPr>
        <w:jc w:val="center"/>
        <w:rPr>
          <w:rFonts w:ascii="Arial" w:hAnsi="Arial" w:cs="Arial"/>
          <w:b/>
          <w:bCs/>
          <w:i/>
          <w:iCs/>
          <w:sz w:val="22"/>
          <w:szCs w:val="22"/>
          <w:u w:val="single"/>
        </w:rPr>
      </w:pPr>
    </w:p>
    <w:p w14:paraId="4124C396" w14:textId="77777777" w:rsidR="00C016C4" w:rsidRDefault="00C016C4" w:rsidP="00EA232E">
      <w:pPr>
        <w:jc w:val="center"/>
        <w:rPr>
          <w:rFonts w:ascii="Arial" w:hAnsi="Arial" w:cs="Arial"/>
          <w:b/>
          <w:bCs/>
          <w:i/>
          <w:iCs/>
          <w:sz w:val="22"/>
          <w:szCs w:val="22"/>
          <w:u w:val="single"/>
        </w:rPr>
      </w:pPr>
    </w:p>
    <w:p w14:paraId="7A91C0B0" w14:textId="77777777" w:rsidR="00C016C4" w:rsidRDefault="00C016C4" w:rsidP="00EA232E">
      <w:pPr>
        <w:jc w:val="center"/>
        <w:rPr>
          <w:rFonts w:ascii="Arial" w:hAnsi="Arial" w:cs="Arial"/>
          <w:b/>
          <w:bCs/>
          <w:i/>
          <w:iCs/>
          <w:sz w:val="22"/>
          <w:szCs w:val="22"/>
          <w:u w:val="single"/>
        </w:rPr>
      </w:pPr>
    </w:p>
    <w:p w14:paraId="67291E53" w14:textId="77777777" w:rsidR="00C016C4" w:rsidRDefault="00C016C4" w:rsidP="00EA232E">
      <w:pPr>
        <w:jc w:val="center"/>
        <w:rPr>
          <w:rFonts w:ascii="Arial" w:hAnsi="Arial" w:cs="Arial"/>
          <w:b/>
          <w:bCs/>
          <w:i/>
          <w:iCs/>
          <w:sz w:val="22"/>
          <w:szCs w:val="22"/>
          <w:u w:val="single"/>
        </w:rPr>
      </w:pPr>
    </w:p>
    <w:p w14:paraId="72F43A6E" w14:textId="77777777" w:rsidR="00C016C4" w:rsidRDefault="00C016C4" w:rsidP="00EA232E">
      <w:pPr>
        <w:jc w:val="center"/>
        <w:rPr>
          <w:rFonts w:ascii="Arial" w:hAnsi="Arial" w:cs="Arial"/>
          <w:b/>
          <w:bCs/>
          <w:i/>
          <w:iCs/>
          <w:sz w:val="22"/>
          <w:szCs w:val="22"/>
          <w:u w:val="single"/>
        </w:rPr>
      </w:pPr>
    </w:p>
    <w:p w14:paraId="2B93D548" w14:textId="77777777" w:rsidR="00C016C4" w:rsidRDefault="00C016C4" w:rsidP="00EA232E">
      <w:pPr>
        <w:jc w:val="center"/>
        <w:rPr>
          <w:rFonts w:ascii="Arial" w:hAnsi="Arial" w:cs="Arial"/>
          <w:b/>
          <w:bCs/>
          <w:i/>
          <w:iCs/>
          <w:sz w:val="22"/>
          <w:szCs w:val="22"/>
          <w:u w:val="single"/>
        </w:rPr>
      </w:pPr>
    </w:p>
    <w:p w14:paraId="369452C1" w14:textId="77777777" w:rsidR="00C016C4" w:rsidRDefault="00C016C4" w:rsidP="00EA232E">
      <w:pPr>
        <w:jc w:val="center"/>
        <w:rPr>
          <w:rFonts w:ascii="Arial" w:hAnsi="Arial" w:cs="Arial"/>
          <w:b/>
          <w:bCs/>
          <w:i/>
          <w:iCs/>
          <w:sz w:val="22"/>
          <w:szCs w:val="22"/>
          <w:u w:val="single"/>
        </w:rPr>
      </w:pPr>
    </w:p>
    <w:p w14:paraId="36D3A738" w14:textId="77777777" w:rsidR="00C016C4" w:rsidRDefault="00C016C4" w:rsidP="00EA232E">
      <w:pPr>
        <w:jc w:val="center"/>
        <w:rPr>
          <w:rFonts w:ascii="Arial" w:hAnsi="Arial" w:cs="Arial"/>
          <w:b/>
          <w:bCs/>
          <w:i/>
          <w:iCs/>
          <w:sz w:val="22"/>
          <w:szCs w:val="22"/>
          <w:u w:val="single"/>
        </w:rPr>
      </w:pPr>
    </w:p>
    <w:p w14:paraId="7C56B156" w14:textId="77777777" w:rsidR="00C016C4" w:rsidRDefault="00C016C4" w:rsidP="00EA232E">
      <w:pPr>
        <w:jc w:val="center"/>
        <w:rPr>
          <w:rFonts w:ascii="Arial" w:hAnsi="Arial" w:cs="Arial"/>
          <w:b/>
          <w:bCs/>
          <w:i/>
          <w:iCs/>
          <w:sz w:val="22"/>
          <w:szCs w:val="22"/>
          <w:u w:val="single"/>
        </w:rPr>
      </w:pPr>
    </w:p>
    <w:p w14:paraId="7837F6B7" w14:textId="77777777" w:rsidR="00C016C4" w:rsidRDefault="00C016C4" w:rsidP="00EA232E">
      <w:pPr>
        <w:jc w:val="center"/>
        <w:rPr>
          <w:rFonts w:ascii="Arial" w:hAnsi="Arial" w:cs="Arial"/>
          <w:b/>
          <w:bCs/>
          <w:i/>
          <w:iCs/>
          <w:sz w:val="22"/>
          <w:szCs w:val="22"/>
          <w:u w:val="single"/>
        </w:rPr>
      </w:pPr>
    </w:p>
    <w:p w14:paraId="33DD3665" w14:textId="77777777" w:rsidR="00C016C4" w:rsidRDefault="00C016C4" w:rsidP="00EA232E">
      <w:pPr>
        <w:jc w:val="center"/>
        <w:rPr>
          <w:rFonts w:ascii="Arial" w:hAnsi="Arial" w:cs="Arial"/>
          <w:b/>
          <w:bCs/>
          <w:i/>
          <w:iCs/>
          <w:sz w:val="22"/>
          <w:szCs w:val="22"/>
          <w:u w:val="single"/>
        </w:rPr>
      </w:pPr>
    </w:p>
    <w:p w14:paraId="1E076A2D" w14:textId="1600B2EF" w:rsidR="00EA232E" w:rsidRPr="000C328D" w:rsidRDefault="00EA232E" w:rsidP="00EA232E">
      <w:pPr>
        <w:jc w:val="center"/>
        <w:rPr>
          <w:rFonts w:ascii="Arial" w:hAnsi="Arial" w:cs="Arial"/>
          <w:b/>
          <w:bCs/>
          <w:i/>
          <w:iCs/>
          <w:sz w:val="22"/>
          <w:szCs w:val="22"/>
          <w:u w:val="single"/>
        </w:rPr>
      </w:pPr>
      <w:r w:rsidRPr="000C328D">
        <w:rPr>
          <w:rFonts w:ascii="Arial" w:hAnsi="Arial" w:cs="Arial"/>
          <w:b/>
          <w:bCs/>
          <w:i/>
          <w:iCs/>
          <w:sz w:val="22"/>
          <w:szCs w:val="22"/>
          <w:u w:val="single"/>
        </w:rPr>
        <w:t>Effective Teamwork and Communication</w:t>
      </w:r>
    </w:p>
    <w:p w14:paraId="43DA9F22" w14:textId="3517A66E" w:rsidR="00EA232E" w:rsidRPr="000C328D" w:rsidRDefault="00EA232E" w:rsidP="00EA232E">
      <w:pPr>
        <w:jc w:val="center"/>
        <w:rPr>
          <w:rFonts w:ascii="Arial" w:hAnsi="Arial" w:cs="Arial"/>
          <w:b/>
          <w:bCs/>
          <w:i/>
          <w:iCs/>
          <w:sz w:val="22"/>
          <w:szCs w:val="22"/>
          <w:u w:val="single"/>
        </w:rPr>
      </w:pPr>
    </w:p>
    <w:p w14:paraId="6758A3F3" w14:textId="6CC102C8" w:rsidR="00EA232E" w:rsidRPr="000C328D" w:rsidRDefault="00EA232E" w:rsidP="00EA232E">
      <w:pPr>
        <w:rPr>
          <w:rFonts w:ascii="Arial" w:hAnsi="Arial" w:cs="Arial"/>
          <w:sz w:val="22"/>
          <w:szCs w:val="22"/>
        </w:rPr>
      </w:pPr>
      <w:r w:rsidRPr="000C328D">
        <w:rPr>
          <w:rFonts w:ascii="Arial" w:hAnsi="Arial" w:cs="Arial"/>
          <w:sz w:val="22"/>
          <w:szCs w:val="22"/>
        </w:rPr>
        <w:t>Name:</w:t>
      </w:r>
      <w:r w:rsidR="00081C23">
        <w:rPr>
          <w:rFonts w:ascii="Arial" w:hAnsi="Arial" w:cs="Arial"/>
          <w:sz w:val="22"/>
          <w:szCs w:val="22"/>
        </w:rPr>
        <w:t xml:space="preserve"> </w:t>
      </w:r>
      <w:r w:rsidR="00081C23" w:rsidRPr="00081C23">
        <w:rPr>
          <w:rFonts w:ascii="Arial" w:hAnsi="Arial" w:cs="Arial"/>
          <w:sz w:val="22"/>
          <w:szCs w:val="22"/>
        </w:rPr>
        <w:t>Violeta Deleva</w:t>
      </w:r>
    </w:p>
    <w:p w14:paraId="06F9DA7A" w14:textId="669C0142" w:rsidR="00EA232E" w:rsidRPr="000C328D" w:rsidRDefault="00EA232E" w:rsidP="00EA232E">
      <w:pPr>
        <w:rPr>
          <w:rFonts w:ascii="Arial" w:hAnsi="Arial" w:cs="Arial"/>
          <w:sz w:val="22"/>
          <w:szCs w:val="22"/>
        </w:rPr>
      </w:pPr>
      <w:r w:rsidRPr="000C328D">
        <w:rPr>
          <w:rFonts w:ascii="Arial" w:hAnsi="Arial" w:cs="Arial"/>
          <w:sz w:val="22"/>
          <w:szCs w:val="22"/>
        </w:rPr>
        <w:t>Student number:</w:t>
      </w:r>
      <w:r w:rsidR="00081C23">
        <w:rPr>
          <w:rFonts w:ascii="Arial" w:hAnsi="Arial" w:cs="Arial"/>
          <w:sz w:val="22"/>
          <w:szCs w:val="22"/>
        </w:rPr>
        <w:t xml:space="preserve"> 20073</w:t>
      </w:r>
      <w:r w:rsidR="002B5EF3">
        <w:rPr>
          <w:rFonts w:ascii="Arial" w:hAnsi="Arial" w:cs="Arial"/>
          <w:sz w:val="22"/>
          <w:szCs w:val="22"/>
        </w:rPr>
        <w:t>48</w:t>
      </w:r>
    </w:p>
    <w:p w14:paraId="14622FB3" w14:textId="20FE18F3" w:rsidR="00EA232E" w:rsidRPr="000C328D" w:rsidRDefault="00EA232E" w:rsidP="00EA232E">
      <w:pPr>
        <w:rPr>
          <w:rFonts w:ascii="Arial" w:hAnsi="Arial" w:cs="Arial"/>
          <w:sz w:val="22"/>
          <w:szCs w:val="22"/>
        </w:rPr>
      </w:pPr>
      <w:r w:rsidRPr="000C328D">
        <w:rPr>
          <w:rFonts w:ascii="Arial" w:hAnsi="Arial" w:cs="Arial"/>
          <w:sz w:val="22"/>
          <w:szCs w:val="22"/>
        </w:rPr>
        <w:t>Module code: BMSW4002</w:t>
      </w:r>
    </w:p>
    <w:p w14:paraId="59366085" w14:textId="59A21D8C" w:rsidR="00EA232E" w:rsidRPr="000C328D" w:rsidRDefault="00EA232E" w:rsidP="00EA232E">
      <w:pPr>
        <w:rPr>
          <w:rFonts w:ascii="Arial" w:hAnsi="Arial" w:cs="Arial"/>
          <w:sz w:val="22"/>
          <w:szCs w:val="22"/>
        </w:rPr>
      </w:pPr>
      <w:r w:rsidRPr="000C328D">
        <w:rPr>
          <w:rFonts w:ascii="Arial" w:hAnsi="Arial" w:cs="Arial"/>
          <w:sz w:val="22"/>
          <w:szCs w:val="22"/>
        </w:rPr>
        <w:t>Module title: Effective Teamwork and Communication</w:t>
      </w:r>
    </w:p>
    <w:p w14:paraId="7CB34006" w14:textId="6AC3BFB6" w:rsidR="00EA232E" w:rsidRPr="000C328D" w:rsidRDefault="00EA232E" w:rsidP="00EA232E">
      <w:pPr>
        <w:rPr>
          <w:rFonts w:ascii="Arial" w:hAnsi="Arial" w:cs="Arial"/>
          <w:sz w:val="22"/>
          <w:szCs w:val="22"/>
        </w:rPr>
      </w:pPr>
      <w:r w:rsidRPr="000C328D">
        <w:rPr>
          <w:rFonts w:ascii="Arial" w:hAnsi="Arial" w:cs="Arial"/>
          <w:sz w:val="22"/>
          <w:szCs w:val="22"/>
        </w:rPr>
        <w:t>Lecturer’s name:</w:t>
      </w:r>
      <w:r w:rsidR="006B3E16">
        <w:rPr>
          <w:rFonts w:ascii="Arial" w:hAnsi="Arial" w:cs="Arial"/>
          <w:sz w:val="22"/>
          <w:szCs w:val="22"/>
        </w:rPr>
        <w:t xml:space="preserve"> </w:t>
      </w:r>
      <w:r w:rsidR="008076D9">
        <w:rPr>
          <w:rFonts w:ascii="Arial" w:hAnsi="Arial" w:cs="Arial"/>
          <w:sz w:val="22"/>
          <w:szCs w:val="22"/>
        </w:rPr>
        <w:t>Diy</w:t>
      </w:r>
      <w:r w:rsidR="006B3E16">
        <w:rPr>
          <w:rFonts w:ascii="Arial" w:hAnsi="Arial" w:cs="Arial"/>
          <w:sz w:val="22"/>
          <w:szCs w:val="22"/>
        </w:rPr>
        <w:t xml:space="preserve">a </w:t>
      </w:r>
      <w:proofErr w:type="spellStart"/>
      <w:r w:rsidR="009A3117">
        <w:rPr>
          <w:rFonts w:ascii="Arial" w:hAnsi="Arial" w:cs="Arial"/>
          <w:sz w:val="22"/>
          <w:szCs w:val="22"/>
        </w:rPr>
        <w:t>Ga</w:t>
      </w:r>
      <w:r w:rsidR="00AA577B">
        <w:rPr>
          <w:rFonts w:ascii="Arial" w:hAnsi="Arial" w:cs="Arial"/>
          <w:sz w:val="22"/>
          <w:szCs w:val="22"/>
        </w:rPr>
        <w:t>nguly</w:t>
      </w:r>
      <w:proofErr w:type="spellEnd"/>
    </w:p>
    <w:p w14:paraId="616219C3" w14:textId="06247F26" w:rsidR="00EA232E" w:rsidRPr="000C328D" w:rsidRDefault="00EA232E" w:rsidP="00EA232E">
      <w:pPr>
        <w:rPr>
          <w:rFonts w:ascii="Arial" w:hAnsi="Arial" w:cs="Arial"/>
          <w:sz w:val="22"/>
          <w:szCs w:val="22"/>
        </w:rPr>
      </w:pPr>
      <w:r w:rsidRPr="000C328D">
        <w:rPr>
          <w:rFonts w:ascii="Arial" w:hAnsi="Arial" w:cs="Arial"/>
          <w:sz w:val="22"/>
          <w:szCs w:val="22"/>
        </w:rPr>
        <w:t>Assignment title: Assessment 1, Effective Teamwork and Communication</w:t>
      </w:r>
    </w:p>
    <w:p w14:paraId="3219657B" w14:textId="65565B84" w:rsidR="00EA232E" w:rsidRPr="000C328D" w:rsidRDefault="00EA232E" w:rsidP="00EA232E">
      <w:pPr>
        <w:rPr>
          <w:rFonts w:ascii="Arial" w:hAnsi="Arial" w:cs="Arial"/>
          <w:sz w:val="22"/>
          <w:szCs w:val="22"/>
        </w:rPr>
      </w:pPr>
    </w:p>
    <w:p w14:paraId="2FB954A4" w14:textId="73F0EF9E" w:rsidR="00EA232E" w:rsidRPr="000C328D" w:rsidRDefault="00EA232E" w:rsidP="00EA232E">
      <w:pPr>
        <w:rPr>
          <w:rFonts w:ascii="Arial" w:hAnsi="Arial" w:cs="Arial"/>
          <w:sz w:val="22"/>
          <w:szCs w:val="22"/>
        </w:rPr>
      </w:pPr>
    </w:p>
    <w:p w14:paraId="7D256AA5" w14:textId="1F792BA9" w:rsidR="00EA232E" w:rsidRPr="000C328D" w:rsidRDefault="00EA232E" w:rsidP="00EA232E">
      <w:pPr>
        <w:rPr>
          <w:rFonts w:ascii="Arial" w:hAnsi="Arial" w:cs="Arial"/>
          <w:sz w:val="22"/>
          <w:szCs w:val="22"/>
        </w:rPr>
      </w:pPr>
    </w:p>
    <w:p w14:paraId="068CC5A5" w14:textId="6186F6D9" w:rsidR="00EA232E" w:rsidRPr="000C328D" w:rsidRDefault="00EA232E" w:rsidP="00EA232E">
      <w:pPr>
        <w:rPr>
          <w:rFonts w:ascii="Arial" w:hAnsi="Arial" w:cs="Arial"/>
          <w:sz w:val="22"/>
          <w:szCs w:val="22"/>
        </w:rPr>
      </w:pPr>
    </w:p>
    <w:p w14:paraId="11B8CD9C" w14:textId="79B486ED" w:rsidR="00EA232E" w:rsidRPr="000C328D" w:rsidRDefault="00EA232E" w:rsidP="00EA232E">
      <w:pPr>
        <w:rPr>
          <w:rFonts w:ascii="Arial" w:hAnsi="Arial" w:cs="Arial"/>
          <w:sz w:val="22"/>
          <w:szCs w:val="22"/>
        </w:rPr>
      </w:pPr>
    </w:p>
    <w:p w14:paraId="1DA92737" w14:textId="7D5218DB" w:rsidR="00EA232E" w:rsidRPr="000C328D" w:rsidRDefault="00EA232E" w:rsidP="00EA232E">
      <w:pPr>
        <w:rPr>
          <w:rFonts w:ascii="Arial" w:hAnsi="Arial" w:cs="Arial"/>
          <w:sz w:val="22"/>
          <w:szCs w:val="22"/>
        </w:rPr>
      </w:pPr>
    </w:p>
    <w:p w14:paraId="51908C62" w14:textId="31666B23" w:rsidR="00EA232E" w:rsidRPr="000C328D" w:rsidRDefault="00EA232E" w:rsidP="00EA232E">
      <w:pPr>
        <w:rPr>
          <w:rFonts w:ascii="Arial" w:hAnsi="Arial" w:cs="Arial"/>
          <w:sz w:val="22"/>
          <w:szCs w:val="22"/>
        </w:rPr>
      </w:pPr>
    </w:p>
    <w:p w14:paraId="4128E7E5" w14:textId="59550F49" w:rsidR="00EA232E" w:rsidRPr="000C328D" w:rsidRDefault="00EA232E" w:rsidP="00EA232E">
      <w:pPr>
        <w:rPr>
          <w:rFonts w:ascii="Arial" w:hAnsi="Arial" w:cs="Arial"/>
          <w:sz w:val="22"/>
          <w:szCs w:val="22"/>
        </w:rPr>
      </w:pPr>
    </w:p>
    <w:p w14:paraId="2F384E38" w14:textId="1E1D86FF" w:rsidR="00EA232E" w:rsidRPr="000C328D" w:rsidRDefault="00EA232E" w:rsidP="00EA232E">
      <w:pPr>
        <w:rPr>
          <w:rFonts w:ascii="Arial" w:hAnsi="Arial" w:cs="Arial"/>
          <w:sz w:val="22"/>
          <w:szCs w:val="22"/>
        </w:rPr>
      </w:pPr>
    </w:p>
    <w:p w14:paraId="6DD0B781" w14:textId="7B1CCC04" w:rsidR="00EA232E" w:rsidRPr="000C328D" w:rsidRDefault="00EA232E" w:rsidP="00EA232E">
      <w:pPr>
        <w:rPr>
          <w:rFonts w:ascii="Arial" w:hAnsi="Arial" w:cs="Arial"/>
          <w:sz w:val="22"/>
          <w:szCs w:val="22"/>
        </w:rPr>
      </w:pPr>
    </w:p>
    <w:p w14:paraId="1ACBB4E9" w14:textId="13E80113" w:rsidR="00EA232E" w:rsidRPr="000C328D" w:rsidRDefault="00EA232E" w:rsidP="00EA232E">
      <w:pPr>
        <w:rPr>
          <w:rFonts w:ascii="Arial" w:hAnsi="Arial" w:cs="Arial"/>
          <w:sz w:val="22"/>
          <w:szCs w:val="22"/>
        </w:rPr>
      </w:pPr>
    </w:p>
    <w:p w14:paraId="467DF2BE" w14:textId="68D64FBE" w:rsidR="00EA232E" w:rsidRPr="000C328D" w:rsidRDefault="00EA232E" w:rsidP="00EA232E">
      <w:pPr>
        <w:rPr>
          <w:rFonts w:ascii="Arial" w:hAnsi="Arial" w:cs="Arial"/>
          <w:sz w:val="22"/>
          <w:szCs w:val="22"/>
        </w:rPr>
      </w:pPr>
    </w:p>
    <w:p w14:paraId="00BE1B5F" w14:textId="182CBBD8" w:rsidR="00EA232E" w:rsidRPr="000C328D" w:rsidRDefault="00EA232E" w:rsidP="00EA232E">
      <w:pPr>
        <w:rPr>
          <w:rFonts w:ascii="Arial" w:hAnsi="Arial" w:cs="Arial"/>
          <w:sz w:val="22"/>
          <w:szCs w:val="22"/>
        </w:rPr>
      </w:pPr>
    </w:p>
    <w:p w14:paraId="072F0705" w14:textId="322CF69D" w:rsidR="00EA232E" w:rsidRPr="000C328D" w:rsidRDefault="00EA232E" w:rsidP="00EA232E">
      <w:pPr>
        <w:rPr>
          <w:rFonts w:ascii="Arial" w:hAnsi="Arial" w:cs="Arial"/>
          <w:sz w:val="22"/>
          <w:szCs w:val="22"/>
        </w:rPr>
      </w:pPr>
    </w:p>
    <w:p w14:paraId="01FDB22E" w14:textId="7CA92EF7" w:rsidR="00EA232E" w:rsidRPr="000C328D" w:rsidRDefault="00EA232E" w:rsidP="00EA232E">
      <w:pPr>
        <w:rPr>
          <w:rFonts w:ascii="Arial" w:hAnsi="Arial" w:cs="Arial"/>
          <w:sz w:val="22"/>
          <w:szCs w:val="22"/>
        </w:rPr>
      </w:pPr>
    </w:p>
    <w:p w14:paraId="017BAE4A" w14:textId="00D9F2BA" w:rsidR="00EA232E" w:rsidRPr="000C328D" w:rsidRDefault="00EA232E" w:rsidP="00EA232E">
      <w:pPr>
        <w:rPr>
          <w:rFonts w:ascii="Arial" w:hAnsi="Arial" w:cs="Arial"/>
          <w:sz w:val="22"/>
          <w:szCs w:val="22"/>
        </w:rPr>
      </w:pPr>
    </w:p>
    <w:p w14:paraId="444172A2" w14:textId="1DD78482" w:rsidR="00EA232E" w:rsidRPr="000C328D" w:rsidRDefault="00EA232E" w:rsidP="00EA232E">
      <w:pPr>
        <w:rPr>
          <w:rFonts w:ascii="Arial" w:hAnsi="Arial" w:cs="Arial"/>
          <w:sz w:val="22"/>
          <w:szCs w:val="22"/>
        </w:rPr>
      </w:pPr>
    </w:p>
    <w:p w14:paraId="70033DAD" w14:textId="4761F681" w:rsidR="00EA232E" w:rsidRPr="000C328D" w:rsidRDefault="00EA232E" w:rsidP="00EA232E">
      <w:pPr>
        <w:rPr>
          <w:rFonts w:ascii="Arial" w:hAnsi="Arial" w:cs="Arial"/>
          <w:sz w:val="22"/>
          <w:szCs w:val="22"/>
        </w:rPr>
      </w:pPr>
    </w:p>
    <w:p w14:paraId="143A98FE" w14:textId="270C11DB" w:rsidR="00EA232E" w:rsidRPr="000C328D" w:rsidRDefault="00EA232E" w:rsidP="00EA232E">
      <w:pPr>
        <w:rPr>
          <w:rFonts w:ascii="Arial" w:hAnsi="Arial" w:cs="Arial"/>
          <w:sz w:val="22"/>
          <w:szCs w:val="22"/>
        </w:rPr>
      </w:pPr>
    </w:p>
    <w:p w14:paraId="1515C046" w14:textId="7E7DFC5E" w:rsidR="00EA232E" w:rsidRPr="000C328D" w:rsidRDefault="00EA232E" w:rsidP="00EA232E">
      <w:pPr>
        <w:rPr>
          <w:rFonts w:ascii="Arial" w:hAnsi="Arial" w:cs="Arial"/>
          <w:sz w:val="22"/>
          <w:szCs w:val="22"/>
        </w:rPr>
      </w:pPr>
    </w:p>
    <w:p w14:paraId="4247922B" w14:textId="4EBF4460" w:rsidR="00EA232E" w:rsidRPr="000C328D" w:rsidRDefault="00EA232E" w:rsidP="00EA232E">
      <w:pPr>
        <w:rPr>
          <w:rFonts w:ascii="Arial" w:hAnsi="Arial" w:cs="Arial"/>
          <w:sz w:val="22"/>
          <w:szCs w:val="22"/>
        </w:rPr>
      </w:pPr>
    </w:p>
    <w:p w14:paraId="1AAEFF07" w14:textId="467A7573" w:rsidR="00EA232E" w:rsidRPr="000C328D" w:rsidRDefault="00EA232E" w:rsidP="00EA232E">
      <w:pPr>
        <w:rPr>
          <w:rFonts w:ascii="Arial" w:hAnsi="Arial" w:cs="Arial"/>
          <w:sz w:val="22"/>
          <w:szCs w:val="22"/>
        </w:rPr>
      </w:pPr>
    </w:p>
    <w:p w14:paraId="62F8A8AC" w14:textId="786BBDE6" w:rsidR="00EA232E" w:rsidRPr="000C328D" w:rsidRDefault="00EA232E" w:rsidP="00EA232E">
      <w:pPr>
        <w:rPr>
          <w:rFonts w:ascii="Arial" w:hAnsi="Arial" w:cs="Arial"/>
          <w:sz w:val="22"/>
          <w:szCs w:val="22"/>
        </w:rPr>
      </w:pPr>
    </w:p>
    <w:p w14:paraId="58612494" w14:textId="21C51DB4" w:rsidR="00EA232E" w:rsidRPr="000C328D" w:rsidRDefault="00EA232E" w:rsidP="00EA232E">
      <w:pPr>
        <w:rPr>
          <w:rFonts w:ascii="Arial" w:hAnsi="Arial" w:cs="Arial"/>
          <w:sz w:val="22"/>
          <w:szCs w:val="22"/>
        </w:rPr>
      </w:pPr>
    </w:p>
    <w:p w14:paraId="2211575D" w14:textId="0E513D84" w:rsidR="00EA232E" w:rsidRPr="000C328D" w:rsidRDefault="00EA232E" w:rsidP="00EA232E">
      <w:pPr>
        <w:rPr>
          <w:rFonts w:ascii="Arial" w:hAnsi="Arial" w:cs="Arial"/>
          <w:sz w:val="22"/>
          <w:szCs w:val="22"/>
        </w:rPr>
      </w:pPr>
    </w:p>
    <w:p w14:paraId="5DB1A34E" w14:textId="02D2C394" w:rsidR="00EA232E" w:rsidRPr="000C328D" w:rsidRDefault="00EA232E" w:rsidP="00EA232E">
      <w:pPr>
        <w:rPr>
          <w:rFonts w:ascii="Arial" w:hAnsi="Arial" w:cs="Arial"/>
          <w:sz w:val="22"/>
          <w:szCs w:val="22"/>
        </w:rPr>
      </w:pPr>
    </w:p>
    <w:p w14:paraId="6AA5A8E1" w14:textId="704CAEB5" w:rsidR="00EA232E" w:rsidRPr="000C328D" w:rsidRDefault="00EA232E" w:rsidP="00EA232E">
      <w:pPr>
        <w:rPr>
          <w:rFonts w:ascii="Arial" w:hAnsi="Arial" w:cs="Arial"/>
          <w:sz w:val="22"/>
          <w:szCs w:val="22"/>
        </w:rPr>
      </w:pPr>
    </w:p>
    <w:p w14:paraId="48D746F8" w14:textId="05CA839F" w:rsidR="00EA232E" w:rsidRPr="000C328D" w:rsidRDefault="00EA232E" w:rsidP="00EA232E">
      <w:pPr>
        <w:rPr>
          <w:rFonts w:ascii="Arial" w:hAnsi="Arial" w:cs="Arial"/>
          <w:sz w:val="22"/>
          <w:szCs w:val="22"/>
        </w:rPr>
      </w:pPr>
    </w:p>
    <w:p w14:paraId="452810FA" w14:textId="2D2012B9" w:rsidR="00EA232E" w:rsidRPr="000C328D" w:rsidRDefault="00EA232E" w:rsidP="00EA232E">
      <w:pPr>
        <w:rPr>
          <w:rFonts w:ascii="Arial" w:hAnsi="Arial" w:cs="Arial"/>
          <w:sz w:val="22"/>
          <w:szCs w:val="22"/>
        </w:rPr>
      </w:pPr>
    </w:p>
    <w:p w14:paraId="427B1D1F" w14:textId="081906E8" w:rsidR="00EA232E" w:rsidRPr="000C328D" w:rsidRDefault="00EA232E" w:rsidP="00EA232E">
      <w:pPr>
        <w:rPr>
          <w:rFonts w:ascii="Arial" w:hAnsi="Arial" w:cs="Arial"/>
          <w:sz w:val="22"/>
          <w:szCs w:val="22"/>
        </w:rPr>
      </w:pPr>
    </w:p>
    <w:p w14:paraId="432AA130" w14:textId="55767D09" w:rsidR="00EA232E" w:rsidRPr="000C328D" w:rsidRDefault="00EA232E" w:rsidP="00EA232E">
      <w:pPr>
        <w:rPr>
          <w:rFonts w:ascii="Arial" w:hAnsi="Arial" w:cs="Arial"/>
          <w:sz w:val="22"/>
          <w:szCs w:val="22"/>
        </w:rPr>
      </w:pPr>
    </w:p>
    <w:p w14:paraId="3DA7B0DD" w14:textId="6538EC05" w:rsidR="00EA232E" w:rsidRPr="000C328D" w:rsidRDefault="00EA232E" w:rsidP="00EA232E">
      <w:pPr>
        <w:rPr>
          <w:rFonts w:ascii="Arial" w:hAnsi="Arial" w:cs="Arial"/>
          <w:sz w:val="22"/>
          <w:szCs w:val="22"/>
        </w:rPr>
      </w:pPr>
    </w:p>
    <w:p w14:paraId="4E54F26E" w14:textId="77777777" w:rsidR="009E5254" w:rsidRDefault="009E5254" w:rsidP="00EA232E">
      <w:pPr>
        <w:rPr>
          <w:rFonts w:ascii="Arial" w:hAnsi="Arial" w:cs="Arial"/>
          <w:sz w:val="22"/>
          <w:szCs w:val="22"/>
        </w:rPr>
      </w:pPr>
    </w:p>
    <w:p w14:paraId="13889BC3" w14:textId="77777777" w:rsidR="009E5254" w:rsidRDefault="009E5254" w:rsidP="00EA232E">
      <w:pPr>
        <w:rPr>
          <w:rFonts w:ascii="Arial" w:hAnsi="Arial" w:cs="Arial"/>
          <w:sz w:val="22"/>
          <w:szCs w:val="22"/>
        </w:rPr>
      </w:pPr>
    </w:p>
    <w:p w14:paraId="08C73BB2" w14:textId="77777777" w:rsidR="009E5254" w:rsidRDefault="009E5254" w:rsidP="00EA232E">
      <w:pPr>
        <w:rPr>
          <w:rFonts w:ascii="Arial" w:hAnsi="Arial" w:cs="Arial"/>
          <w:sz w:val="22"/>
          <w:szCs w:val="22"/>
        </w:rPr>
      </w:pPr>
    </w:p>
    <w:p w14:paraId="50A7E93B" w14:textId="77777777" w:rsidR="009E5254" w:rsidRDefault="009E5254" w:rsidP="00EA232E">
      <w:pPr>
        <w:rPr>
          <w:rFonts w:ascii="Arial" w:hAnsi="Arial" w:cs="Arial"/>
          <w:sz w:val="22"/>
          <w:szCs w:val="22"/>
        </w:rPr>
      </w:pPr>
    </w:p>
    <w:p w14:paraId="4F4FA81D" w14:textId="77777777" w:rsidR="009E5254" w:rsidRDefault="009E5254" w:rsidP="00EA232E">
      <w:pPr>
        <w:rPr>
          <w:rFonts w:ascii="Arial" w:hAnsi="Arial" w:cs="Arial"/>
          <w:sz w:val="22"/>
          <w:szCs w:val="22"/>
        </w:rPr>
      </w:pPr>
    </w:p>
    <w:p w14:paraId="6BE034F5" w14:textId="77777777" w:rsidR="009E5254" w:rsidRDefault="009E5254" w:rsidP="00EA232E">
      <w:pPr>
        <w:rPr>
          <w:rFonts w:ascii="Arial" w:hAnsi="Arial" w:cs="Arial"/>
          <w:sz w:val="22"/>
          <w:szCs w:val="22"/>
        </w:rPr>
      </w:pPr>
    </w:p>
    <w:p w14:paraId="266C381C" w14:textId="35F3A74E" w:rsidR="00EA232E" w:rsidRPr="000C328D" w:rsidRDefault="00EA232E" w:rsidP="00EA232E">
      <w:pPr>
        <w:rPr>
          <w:rFonts w:ascii="Arial" w:hAnsi="Arial" w:cs="Arial"/>
          <w:sz w:val="22"/>
          <w:szCs w:val="22"/>
        </w:rPr>
      </w:pPr>
      <w:r w:rsidRPr="000C328D">
        <w:rPr>
          <w:rFonts w:ascii="Arial" w:hAnsi="Arial" w:cs="Arial"/>
          <w:sz w:val="22"/>
          <w:szCs w:val="22"/>
        </w:rPr>
        <w:t>Contents</w:t>
      </w:r>
    </w:p>
    <w:p w14:paraId="1F3668E6" w14:textId="0563108E" w:rsidR="00EA232E" w:rsidRPr="000C328D" w:rsidRDefault="00EA232E" w:rsidP="00EA232E">
      <w:pPr>
        <w:rPr>
          <w:rFonts w:ascii="Arial" w:hAnsi="Arial" w:cs="Arial"/>
          <w:sz w:val="22"/>
          <w:szCs w:val="22"/>
        </w:rPr>
      </w:pPr>
    </w:p>
    <w:p w14:paraId="447ED8A0" w14:textId="4AF36419" w:rsidR="00EA232E" w:rsidRPr="000C328D" w:rsidRDefault="00A2429A" w:rsidP="00EA232E">
      <w:pPr>
        <w:rPr>
          <w:rFonts w:ascii="Arial" w:hAnsi="Arial" w:cs="Arial"/>
          <w:sz w:val="22"/>
          <w:szCs w:val="22"/>
        </w:rPr>
      </w:pPr>
      <w:r>
        <w:rPr>
          <w:rFonts w:ascii="Arial" w:hAnsi="Arial" w:cs="Arial"/>
          <w:sz w:val="22"/>
          <w:szCs w:val="22"/>
        </w:rPr>
        <w:t>3</w:t>
      </w:r>
      <w:r w:rsidR="00EA232E" w:rsidRPr="000C328D">
        <w:rPr>
          <w:rFonts w:ascii="Arial" w:hAnsi="Arial" w:cs="Arial"/>
          <w:sz w:val="22"/>
          <w:szCs w:val="22"/>
        </w:rPr>
        <w:t>………………………………….</w:t>
      </w:r>
      <w:r w:rsidR="00D568E1">
        <w:rPr>
          <w:rFonts w:ascii="Arial" w:hAnsi="Arial" w:cs="Arial"/>
          <w:sz w:val="22"/>
          <w:szCs w:val="22"/>
        </w:rPr>
        <w:t xml:space="preserve"> </w:t>
      </w:r>
      <w:r w:rsidR="00EA232E" w:rsidRPr="000C328D">
        <w:rPr>
          <w:rFonts w:ascii="Arial" w:hAnsi="Arial" w:cs="Arial"/>
          <w:sz w:val="22"/>
          <w:szCs w:val="22"/>
        </w:rPr>
        <w:t>Introduction</w:t>
      </w:r>
    </w:p>
    <w:p w14:paraId="7D8117E4" w14:textId="577741D4" w:rsidR="00EA232E" w:rsidRPr="000C328D" w:rsidRDefault="00A2429A" w:rsidP="00EA232E">
      <w:pPr>
        <w:rPr>
          <w:rFonts w:ascii="Arial" w:hAnsi="Arial" w:cs="Arial"/>
          <w:sz w:val="22"/>
          <w:szCs w:val="22"/>
        </w:rPr>
      </w:pPr>
      <w:r>
        <w:rPr>
          <w:rFonts w:ascii="Arial" w:hAnsi="Arial" w:cs="Arial"/>
          <w:sz w:val="22"/>
          <w:szCs w:val="22"/>
        </w:rPr>
        <w:t>3</w:t>
      </w:r>
      <w:r w:rsidR="00EA232E" w:rsidRPr="000C328D">
        <w:rPr>
          <w:rFonts w:ascii="Arial" w:hAnsi="Arial" w:cs="Arial"/>
          <w:sz w:val="22"/>
          <w:szCs w:val="22"/>
        </w:rPr>
        <w:t>………………………………….</w:t>
      </w:r>
      <w:r w:rsidR="00392814">
        <w:rPr>
          <w:rFonts w:ascii="Arial" w:hAnsi="Arial" w:cs="Arial"/>
          <w:sz w:val="22"/>
          <w:szCs w:val="22"/>
        </w:rPr>
        <w:t xml:space="preserve"> </w:t>
      </w:r>
      <w:r w:rsidR="00EA232E" w:rsidRPr="000C328D">
        <w:rPr>
          <w:rFonts w:ascii="Arial" w:hAnsi="Arial" w:cs="Arial"/>
          <w:sz w:val="22"/>
          <w:szCs w:val="22"/>
        </w:rPr>
        <w:t>Three Models of Communication</w:t>
      </w:r>
    </w:p>
    <w:p w14:paraId="4274343D" w14:textId="527B7AF3" w:rsidR="00EA232E" w:rsidRPr="000C328D" w:rsidRDefault="00522AE1" w:rsidP="00EA232E">
      <w:pPr>
        <w:rPr>
          <w:rFonts w:ascii="Arial" w:hAnsi="Arial" w:cs="Arial"/>
          <w:sz w:val="22"/>
          <w:szCs w:val="22"/>
        </w:rPr>
      </w:pPr>
      <w:r>
        <w:rPr>
          <w:rFonts w:ascii="Arial" w:hAnsi="Arial" w:cs="Arial"/>
          <w:sz w:val="22"/>
          <w:szCs w:val="22"/>
        </w:rPr>
        <w:t>3</w:t>
      </w:r>
      <w:r w:rsidR="00EA232E" w:rsidRPr="000C328D">
        <w:rPr>
          <w:rFonts w:ascii="Arial" w:hAnsi="Arial" w:cs="Arial"/>
          <w:sz w:val="22"/>
          <w:szCs w:val="22"/>
        </w:rPr>
        <w:t>………………………………….</w:t>
      </w:r>
      <w:r w:rsidR="00392814">
        <w:rPr>
          <w:rFonts w:ascii="Arial" w:hAnsi="Arial" w:cs="Arial"/>
          <w:sz w:val="22"/>
          <w:szCs w:val="22"/>
        </w:rPr>
        <w:t xml:space="preserve"> </w:t>
      </w:r>
      <w:r w:rsidR="00EA232E" w:rsidRPr="000C328D">
        <w:rPr>
          <w:rFonts w:ascii="Arial" w:hAnsi="Arial" w:cs="Arial"/>
          <w:sz w:val="22"/>
          <w:szCs w:val="22"/>
        </w:rPr>
        <w:t>Shannon and Weaver Model</w:t>
      </w:r>
    </w:p>
    <w:p w14:paraId="0596473B" w14:textId="5B020158" w:rsidR="00EA232E" w:rsidRPr="000C328D" w:rsidRDefault="00292232" w:rsidP="00EA232E">
      <w:pPr>
        <w:rPr>
          <w:rFonts w:ascii="Arial" w:hAnsi="Arial" w:cs="Arial"/>
          <w:sz w:val="22"/>
          <w:szCs w:val="22"/>
        </w:rPr>
      </w:pPr>
      <w:r>
        <w:rPr>
          <w:rFonts w:ascii="Arial" w:hAnsi="Arial" w:cs="Arial"/>
          <w:sz w:val="22"/>
          <w:szCs w:val="22"/>
        </w:rPr>
        <w:t>3</w:t>
      </w:r>
      <w:r w:rsidR="00EA232E" w:rsidRPr="000C328D">
        <w:rPr>
          <w:rFonts w:ascii="Arial" w:hAnsi="Arial" w:cs="Arial"/>
          <w:sz w:val="22"/>
          <w:szCs w:val="22"/>
        </w:rPr>
        <w:t>………………………………….</w:t>
      </w:r>
      <w:r w:rsidR="00392814">
        <w:rPr>
          <w:rFonts w:ascii="Arial" w:hAnsi="Arial" w:cs="Arial"/>
          <w:sz w:val="22"/>
          <w:szCs w:val="22"/>
        </w:rPr>
        <w:t xml:space="preserve"> </w:t>
      </w:r>
      <w:r w:rsidR="00EA232E" w:rsidRPr="000C328D">
        <w:rPr>
          <w:rFonts w:ascii="Arial" w:hAnsi="Arial" w:cs="Arial"/>
          <w:sz w:val="22"/>
          <w:szCs w:val="22"/>
        </w:rPr>
        <w:t>Schramm’s Model</w:t>
      </w:r>
    </w:p>
    <w:p w14:paraId="566CF866" w14:textId="0A874480" w:rsidR="00EA232E" w:rsidRPr="000C328D" w:rsidRDefault="00A2429A" w:rsidP="00EA232E">
      <w:pPr>
        <w:rPr>
          <w:rFonts w:ascii="Arial" w:hAnsi="Arial" w:cs="Arial"/>
          <w:sz w:val="22"/>
          <w:szCs w:val="22"/>
        </w:rPr>
      </w:pPr>
      <w:r>
        <w:rPr>
          <w:rFonts w:ascii="Arial" w:hAnsi="Arial" w:cs="Arial"/>
          <w:sz w:val="22"/>
          <w:szCs w:val="22"/>
        </w:rPr>
        <w:t>4</w:t>
      </w:r>
      <w:r w:rsidR="00EA232E" w:rsidRPr="000C328D">
        <w:rPr>
          <w:rFonts w:ascii="Arial" w:hAnsi="Arial" w:cs="Arial"/>
          <w:sz w:val="22"/>
          <w:szCs w:val="22"/>
        </w:rPr>
        <w:t>………………………………….</w:t>
      </w:r>
      <w:r w:rsidR="00D568E1">
        <w:rPr>
          <w:rFonts w:ascii="Arial" w:hAnsi="Arial" w:cs="Arial"/>
          <w:sz w:val="22"/>
          <w:szCs w:val="22"/>
        </w:rPr>
        <w:t xml:space="preserve"> </w:t>
      </w:r>
      <w:proofErr w:type="spellStart"/>
      <w:r w:rsidR="00EA232E" w:rsidRPr="000C328D">
        <w:rPr>
          <w:rFonts w:ascii="Arial" w:hAnsi="Arial" w:cs="Arial"/>
          <w:sz w:val="22"/>
          <w:szCs w:val="22"/>
        </w:rPr>
        <w:t>B</w:t>
      </w:r>
      <w:r w:rsidR="00743CA4" w:rsidRPr="000C328D">
        <w:rPr>
          <w:rFonts w:ascii="Arial" w:hAnsi="Arial" w:cs="Arial"/>
          <w:sz w:val="22"/>
          <w:szCs w:val="22"/>
        </w:rPr>
        <w:t>e</w:t>
      </w:r>
      <w:r w:rsidR="00EA232E" w:rsidRPr="000C328D">
        <w:rPr>
          <w:rFonts w:ascii="Arial" w:hAnsi="Arial" w:cs="Arial"/>
          <w:sz w:val="22"/>
          <w:szCs w:val="22"/>
        </w:rPr>
        <w:t>rlo’s</w:t>
      </w:r>
      <w:proofErr w:type="spellEnd"/>
      <w:r w:rsidR="00EA232E" w:rsidRPr="000C328D">
        <w:rPr>
          <w:rFonts w:ascii="Arial" w:hAnsi="Arial" w:cs="Arial"/>
          <w:sz w:val="22"/>
          <w:szCs w:val="22"/>
        </w:rPr>
        <w:t xml:space="preserve"> Model </w:t>
      </w:r>
    </w:p>
    <w:p w14:paraId="54F578AC" w14:textId="19DC24B2" w:rsidR="00EA232E" w:rsidRPr="000C328D" w:rsidRDefault="00172CAC" w:rsidP="00EA232E">
      <w:pPr>
        <w:rPr>
          <w:rFonts w:ascii="Arial" w:hAnsi="Arial" w:cs="Arial"/>
          <w:sz w:val="22"/>
          <w:szCs w:val="22"/>
        </w:rPr>
      </w:pPr>
      <w:r>
        <w:rPr>
          <w:rFonts w:ascii="Arial" w:hAnsi="Arial" w:cs="Arial"/>
          <w:sz w:val="22"/>
          <w:szCs w:val="22"/>
        </w:rPr>
        <w:t>5</w:t>
      </w:r>
      <w:r w:rsidR="00EA232E" w:rsidRPr="000C328D">
        <w:rPr>
          <w:rFonts w:ascii="Arial" w:hAnsi="Arial" w:cs="Arial"/>
          <w:sz w:val="22"/>
          <w:szCs w:val="22"/>
        </w:rPr>
        <w:t>………………………………….</w:t>
      </w:r>
      <w:r w:rsidR="001A5214">
        <w:rPr>
          <w:rFonts w:ascii="Arial" w:hAnsi="Arial" w:cs="Arial"/>
          <w:sz w:val="22"/>
          <w:szCs w:val="22"/>
        </w:rPr>
        <w:t xml:space="preserve"> </w:t>
      </w:r>
      <w:r w:rsidR="00EA232E" w:rsidRPr="000C328D">
        <w:rPr>
          <w:rFonts w:ascii="Arial" w:hAnsi="Arial" w:cs="Arial"/>
          <w:sz w:val="22"/>
          <w:szCs w:val="22"/>
        </w:rPr>
        <w:t>Communication Skills</w:t>
      </w:r>
    </w:p>
    <w:p w14:paraId="1BCD471B" w14:textId="01B5F320" w:rsidR="00EA232E" w:rsidRPr="000C328D" w:rsidRDefault="00172CAC" w:rsidP="00EA232E">
      <w:pPr>
        <w:rPr>
          <w:rFonts w:ascii="Arial" w:hAnsi="Arial" w:cs="Arial"/>
          <w:sz w:val="22"/>
          <w:szCs w:val="22"/>
        </w:rPr>
      </w:pPr>
      <w:r>
        <w:rPr>
          <w:rFonts w:ascii="Arial" w:hAnsi="Arial" w:cs="Arial"/>
          <w:sz w:val="22"/>
          <w:szCs w:val="22"/>
        </w:rPr>
        <w:t>5</w:t>
      </w:r>
      <w:r w:rsidR="00EA232E" w:rsidRPr="000C328D">
        <w:rPr>
          <w:rFonts w:ascii="Arial" w:hAnsi="Arial" w:cs="Arial"/>
          <w:sz w:val="22"/>
          <w:szCs w:val="22"/>
        </w:rPr>
        <w:t>………………………………….</w:t>
      </w:r>
      <w:r w:rsidR="001A5214">
        <w:rPr>
          <w:rFonts w:ascii="Arial" w:hAnsi="Arial" w:cs="Arial"/>
          <w:sz w:val="22"/>
          <w:szCs w:val="22"/>
        </w:rPr>
        <w:t xml:space="preserve"> </w:t>
      </w:r>
      <w:r w:rsidR="00EA232E" w:rsidRPr="000C328D">
        <w:rPr>
          <w:rFonts w:ascii="Arial" w:hAnsi="Arial" w:cs="Arial"/>
          <w:sz w:val="22"/>
          <w:szCs w:val="22"/>
        </w:rPr>
        <w:t>Verbal Communication</w:t>
      </w:r>
    </w:p>
    <w:p w14:paraId="4547E15B" w14:textId="00861C46" w:rsidR="00EA232E" w:rsidRPr="000C328D" w:rsidRDefault="00172CAC" w:rsidP="00EA232E">
      <w:pPr>
        <w:rPr>
          <w:rFonts w:ascii="Arial" w:hAnsi="Arial" w:cs="Arial"/>
          <w:sz w:val="22"/>
          <w:szCs w:val="22"/>
        </w:rPr>
      </w:pPr>
      <w:r>
        <w:rPr>
          <w:rFonts w:ascii="Arial" w:hAnsi="Arial" w:cs="Arial"/>
          <w:sz w:val="22"/>
          <w:szCs w:val="22"/>
        </w:rPr>
        <w:t>5</w:t>
      </w:r>
      <w:r w:rsidR="00EA232E" w:rsidRPr="000C328D">
        <w:rPr>
          <w:rFonts w:ascii="Arial" w:hAnsi="Arial" w:cs="Arial"/>
          <w:sz w:val="22"/>
          <w:szCs w:val="22"/>
        </w:rPr>
        <w:t>………………………………….</w:t>
      </w:r>
      <w:r w:rsidR="001A5214">
        <w:rPr>
          <w:rFonts w:ascii="Arial" w:hAnsi="Arial" w:cs="Arial"/>
          <w:sz w:val="22"/>
          <w:szCs w:val="22"/>
        </w:rPr>
        <w:t xml:space="preserve"> </w:t>
      </w:r>
      <w:r w:rsidR="00EA232E" w:rsidRPr="000C328D">
        <w:rPr>
          <w:rFonts w:ascii="Arial" w:hAnsi="Arial" w:cs="Arial"/>
          <w:sz w:val="22"/>
          <w:szCs w:val="22"/>
        </w:rPr>
        <w:t>Non- Verbal Communication</w:t>
      </w:r>
    </w:p>
    <w:p w14:paraId="7B79343C" w14:textId="0639AFC8" w:rsidR="00EA232E" w:rsidRPr="000C328D" w:rsidRDefault="00172CAC" w:rsidP="00EA232E">
      <w:pPr>
        <w:rPr>
          <w:rFonts w:ascii="Arial" w:hAnsi="Arial" w:cs="Arial"/>
          <w:sz w:val="22"/>
          <w:szCs w:val="22"/>
        </w:rPr>
      </w:pPr>
      <w:r>
        <w:rPr>
          <w:rFonts w:ascii="Arial" w:hAnsi="Arial" w:cs="Arial"/>
          <w:sz w:val="22"/>
          <w:szCs w:val="22"/>
        </w:rPr>
        <w:t>5</w:t>
      </w:r>
      <w:r w:rsidR="00EA232E" w:rsidRPr="000C328D">
        <w:rPr>
          <w:rFonts w:ascii="Arial" w:hAnsi="Arial" w:cs="Arial"/>
          <w:sz w:val="22"/>
          <w:szCs w:val="22"/>
        </w:rPr>
        <w:t>………………………………….</w:t>
      </w:r>
      <w:r w:rsidR="00D568E1">
        <w:rPr>
          <w:rFonts w:ascii="Arial" w:hAnsi="Arial" w:cs="Arial"/>
          <w:sz w:val="22"/>
          <w:szCs w:val="22"/>
        </w:rPr>
        <w:t xml:space="preserve"> </w:t>
      </w:r>
      <w:r w:rsidR="00EA232E" w:rsidRPr="000C328D">
        <w:rPr>
          <w:rFonts w:ascii="Arial" w:hAnsi="Arial" w:cs="Arial"/>
          <w:sz w:val="22"/>
          <w:szCs w:val="22"/>
        </w:rPr>
        <w:t>Active Listening</w:t>
      </w:r>
    </w:p>
    <w:p w14:paraId="0F74D72E" w14:textId="5767463E" w:rsidR="00EA232E" w:rsidRPr="000C328D" w:rsidRDefault="00172CAC" w:rsidP="00EA232E">
      <w:pPr>
        <w:rPr>
          <w:rFonts w:ascii="Arial" w:hAnsi="Arial" w:cs="Arial"/>
          <w:sz w:val="22"/>
          <w:szCs w:val="22"/>
        </w:rPr>
      </w:pPr>
      <w:r>
        <w:rPr>
          <w:rFonts w:ascii="Arial" w:hAnsi="Arial" w:cs="Arial"/>
          <w:sz w:val="22"/>
          <w:szCs w:val="22"/>
        </w:rPr>
        <w:t>5</w:t>
      </w:r>
      <w:r w:rsidR="00EA232E" w:rsidRPr="000C328D">
        <w:rPr>
          <w:rFonts w:ascii="Arial" w:hAnsi="Arial" w:cs="Arial"/>
          <w:sz w:val="22"/>
          <w:szCs w:val="22"/>
        </w:rPr>
        <w:t>………………………………….</w:t>
      </w:r>
      <w:r w:rsidR="00D568E1">
        <w:rPr>
          <w:rFonts w:ascii="Arial" w:hAnsi="Arial" w:cs="Arial"/>
          <w:sz w:val="22"/>
          <w:szCs w:val="22"/>
        </w:rPr>
        <w:t xml:space="preserve"> </w:t>
      </w:r>
      <w:r w:rsidR="00EA232E" w:rsidRPr="000C328D">
        <w:rPr>
          <w:rFonts w:ascii="Arial" w:hAnsi="Arial" w:cs="Arial"/>
          <w:sz w:val="22"/>
          <w:szCs w:val="22"/>
        </w:rPr>
        <w:t>Empathetic Listening</w:t>
      </w:r>
    </w:p>
    <w:p w14:paraId="376625AE" w14:textId="53E5CF98" w:rsidR="00567F1A" w:rsidRPr="000C328D" w:rsidRDefault="00172CAC" w:rsidP="00EA232E">
      <w:pPr>
        <w:rPr>
          <w:rFonts w:ascii="Arial" w:hAnsi="Arial" w:cs="Arial"/>
          <w:sz w:val="22"/>
          <w:szCs w:val="22"/>
        </w:rPr>
      </w:pPr>
      <w:r>
        <w:rPr>
          <w:rFonts w:ascii="Arial" w:hAnsi="Arial" w:cs="Arial"/>
          <w:sz w:val="22"/>
          <w:szCs w:val="22"/>
        </w:rPr>
        <w:t>6</w:t>
      </w:r>
      <w:r w:rsidR="00B96ABA" w:rsidRPr="000C328D">
        <w:rPr>
          <w:rFonts w:ascii="Arial" w:hAnsi="Arial" w:cs="Arial"/>
          <w:sz w:val="22"/>
          <w:szCs w:val="22"/>
        </w:rPr>
        <w:t>………………………………….</w:t>
      </w:r>
      <w:r w:rsidR="00D568E1">
        <w:rPr>
          <w:rFonts w:ascii="Arial" w:hAnsi="Arial" w:cs="Arial"/>
          <w:sz w:val="22"/>
          <w:szCs w:val="22"/>
        </w:rPr>
        <w:t xml:space="preserve"> </w:t>
      </w:r>
      <w:r w:rsidR="00B96ABA" w:rsidRPr="000C328D">
        <w:rPr>
          <w:rFonts w:ascii="Arial" w:hAnsi="Arial" w:cs="Arial"/>
          <w:sz w:val="22"/>
          <w:szCs w:val="22"/>
        </w:rPr>
        <w:t>Conclusion</w:t>
      </w:r>
    </w:p>
    <w:p w14:paraId="5A7647FE" w14:textId="3D9BB8EE" w:rsidR="00B96ABA" w:rsidRPr="000C328D" w:rsidRDefault="00172CAC" w:rsidP="00EA232E">
      <w:pPr>
        <w:rPr>
          <w:rFonts w:ascii="Arial" w:hAnsi="Arial" w:cs="Arial"/>
          <w:sz w:val="22"/>
          <w:szCs w:val="22"/>
        </w:rPr>
      </w:pPr>
      <w:r>
        <w:rPr>
          <w:rFonts w:ascii="Arial" w:hAnsi="Arial" w:cs="Arial"/>
          <w:sz w:val="22"/>
          <w:szCs w:val="22"/>
        </w:rPr>
        <w:t>6</w:t>
      </w:r>
      <w:r w:rsidR="00B96ABA" w:rsidRPr="000C328D">
        <w:rPr>
          <w:rFonts w:ascii="Arial" w:hAnsi="Arial" w:cs="Arial"/>
          <w:sz w:val="22"/>
          <w:szCs w:val="22"/>
        </w:rPr>
        <w:t>………………………………….</w:t>
      </w:r>
      <w:r w:rsidR="00D568E1">
        <w:rPr>
          <w:rFonts w:ascii="Arial" w:hAnsi="Arial" w:cs="Arial"/>
          <w:sz w:val="22"/>
          <w:szCs w:val="22"/>
        </w:rPr>
        <w:t xml:space="preserve"> </w:t>
      </w:r>
      <w:r w:rsidR="00B96ABA" w:rsidRPr="000C328D">
        <w:rPr>
          <w:rFonts w:ascii="Arial" w:hAnsi="Arial" w:cs="Arial"/>
          <w:sz w:val="22"/>
          <w:szCs w:val="22"/>
        </w:rPr>
        <w:t>Bibliography</w:t>
      </w:r>
    </w:p>
    <w:p w14:paraId="4149DCE3" w14:textId="125D67E1" w:rsidR="00567F1A" w:rsidRDefault="00567F1A" w:rsidP="00EA232E">
      <w:pPr>
        <w:rPr>
          <w:rFonts w:ascii="Arial" w:hAnsi="Arial" w:cs="Arial"/>
          <w:sz w:val="22"/>
          <w:szCs w:val="22"/>
        </w:rPr>
      </w:pPr>
    </w:p>
    <w:p w14:paraId="2466E9EC" w14:textId="1B28CBA4" w:rsidR="00C47BA6" w:rsidRDefault="00C47BA6" w:rsidP="00EA232E">
      <w:pPr>
        <w:rPr>
          <w:rFonts w:ascii="Arial" w:hAnsi="Arial" w:cs="Arial"/>
          <w:sz w:val="22"/>
          <w:szCs w:val="22"/>
        </w:rPr>
      </w:pPr>
    </w:p>
    <w:p w14:paraId="0719224E" w14:textId="6A45C800" w:rsidR="00C47BA6" w:rsidRDefault="00C47BA6" w:rsidP="00EA232E">
      <w:pPr>
        <w:rPr>
          <w:rFonts w:ascii="Arial" w:hAnsi="Arial" w:cs="Arial"/>
          <w:sz w:val="22"/>
          <w:szCs w:val="22"/>
        </w:rPr>
      </w:pPr>
    </w:p>
    <w:p w14:paraId="121694A6" w14:textId="07516652" w:rsidR="00C47BA6" w:rsidRDefault="00C47BA6" w:rsidP="00EA232E">
      <w:pPr>
        <w:rPr>
          <w:rFonts w:ascii="Arial" w:hAnsi="Arial" w:cs="Arial"/>
          <w:sz w:val="22"/>
          <w:szCs w:val="22"/>
        </w:rPr>
      </w:pPr>
    </w:p>
    <w:p w14:paraId="58CF0C3D" w14:textId="1A155FB2" w:rsidR="00C47BA6" w:rsidRDefault="00C47BA6" w:rsidP="00EA232E">
      <w:pPr>
        <w:rPr>
          <w:rFonts w:ascii="Arial" w:hAnsi="Arial" w:cs="Arial"/>
          <w:sz w:val="22"/>
          <w:szCs w:val="22"/>
        </w:rPr>
      </w:pPr>
    </w:p>
    <w:p w14:paraId="4104F9D8" w14:textId="76F1A690" w:rsidR="00C47BA6" w:rsidRDefault="00C47BA6" w:rsidP="00EA232E">
      <w:pPr>
        <w:rPr>
          <w:rFonts w:ascii="Arial" w:hAnsi="Arial" w:cs="Arial"/>
          <w:sz w:val="22"/>
          <w:szCs w:val="22"/>
        </w:rPr>
      </w:pPr>
    </w:p>
    <w:p w14:paraId="2F8FCD03" w14:textId="3AB8B8BE" w:rsidR="00C47BA6" w:rsidRDefault="00C47BA6" w:rsidP="00EA232E">
      <w:pPr>
        <w:rPr>
          <w:rFonts w:ascii="Arial" w:hAnsi="Arial" w:cs="Arial"/>
          <w:sz w:val="22"/>
          <w:szCs w:val="22"/>
        </w:rPr>
      </w:pPr>
    </w:p>
    <w:p w14:paraId="5B9423E5" w14:textId="5D31DDFC" w:rsidR="00C47BA6" w:rsidRDefault="00C47BA6" w:rsidP="00EA232E">
      <w:pPr>
        <w:rPr>
          <w:rFonts w:ascii="Arial" w:hAnsi="Arial" w:cs="Arial"/>
          <w:sz w:val="22"/>
          <w:szCs w:val="22"/>
        </w:rPr>
      </w:pPr>
    </w:p>
    <w:p w14:paraId="5D1DE58F" w14:textId="5EFC970F" w:rsidR="00C47BA6" w:rsidRDefault="00C47BA6" w:rsidP="00EA232E">
      <w:pPr>
        <w:rPr>
          <w:rFonts w:ascii="Arial" w:hAnsi="Arial" w:cs="Arial"/>
          <w:sz w:val="22"/>
          <w:szCs w:val="22"/>
        </w:rPr>
      </w:pPr>
    </w:p>
    <w:p w14:paraId="1B3BFACF" w14:textId="6711A14D" w:rsidR="00C47BA6" w:rsidRDefault="00C47BA6" w:rsidP="00EA232E">
      <w:pPr>
        <w:rPr>
          <w:rFonts w:ascii="Arial" w:hAnsi="Arial" w:cs="Arial"/>
          <w:sz w:val="22"/>
          <w:szCs w:val="22"/>
        </w:rPr>
      </w:pPr>
    </w:p>
    <w:p w14:paraId="2A65F977" w14:textId="252012B0" w:rsidR="00C47BA6" w:rsidRDefault="00C47BA6" w:rsidP="00EA232E">
      <w:pPr>
        <w:rPr>
          <w:rFonts w:ascii="Arial" w:hAnsi="Arial" w:cs="Arial"/>
          <w:sz w:val="22"/>
          <w:szCs w:val="22"/>
        </w:rPr>
      </w:pPr>
    </w:p>
    <w:p w14:paraId="5A79B637" w14:textId="0A503260" w:rsidR="00C47BA6" w:rsidRDefault="00C47BA6" w:rsidP="00EA232E">
      <w:pPr>
        <w:rPr>
          <w:rFonts w:ascii="Arial" w:hAnsi="Arial" w:cs="Arial"/>
          <w:sz w:val="22"/>
          <w:szCs w:val="22"/>
        </w:rPr>
      </w:pPr>
    </w:p>
    <w:p w14:paraId="41A950E9" w14:textId="1791D1CA" w:rsidR="00C47BA6" w:rsidRDefault="00C47BA6" w:rsidP="00EA232E">
      <w:pPr>
        <w:rPr>
          <w:rFonts w:ascii="Arial" w:hAnsi="Arial" w:cs="Arial"/>
          <w:sz w:val="22"/>
          <w:szCs w:val="22"/>
        </w:rPr>
      </w:pPr>
    </w:p>
    <w:p w14:paraId="5029EF60" w14:textId="73D10A2B" w:rsidR="00C47BA6" w:rsidRDefault="00C47BA6" w:rsidP="00EA232E">
      <w:pPr>
        <w:rPr>
          <w:rFonts w:ascii="Arial" w:hAnsi="Arial" w:cs="Arial"/>
          <w:sz w:val="22"/>
          <w:szCs w:val="22"/>
        </w:rPr>
      </w:pPr>
    </w:p>
    <w:p w14:paraId="357FFAB9" w14:textId="09C262A7" w:rsidR="00C47BA6" w:rsidRDefault="00C47BA6" w:rsidP="00EA232E">
      <w:pPr>
        <w:rPr>
          <w:rFonts w:ascii="Arial" w:hAnsi="Arial" w:cs="Arial"/>
          <w:sz w:val="22"/>
          <w:szCs w:val="22"/>
        </w:rPr>
      </w:pPr>
    </w:p>
    <w:p w14:paraId="014F532C" w14:textId="5B3682CB" w:rsidR="00C47BA6" w:rsidRDefault="00C47BA6" w:rsidP="00EA232E">
      <w:pPr>
        <w:rPr>
          <w:rFonts w:ascii="Arial" w:hAnsi="Arial" w:cs="Arial"/>
          <w:sz w:val="22"/>
          <w:szCs w:val="22"/>
        </w:rPr>
      </w:pPr>
    </w:p>
    <w:p w14:paraId="55448E59" w14:textId="4215C127" w:rsidR="00C47BA6" w:rsidRDefault="00C47BA6" w:rsidP="00EA232E">
      <w:pPr>
        <w:rPr>
          <w:rFonts w:ascii="Arial" w:hAnsi="Arial" w:cs="Arial"/>
          <w:sz w:val="22"/>
          <w:szCs w:val="22"/>
        </w:rPr>
      </w:pPr>
    </w:p>
    <w:p w14:paraId="579FC052" w14:textId="26A1EAC0" w:rsidR="00C47BA6" w:rsidRDefault="00C47BA6" w:rsidP="00EA232E">
      <w:pPr>
        <w:rPr>
          <w:rFonts w:ascii="Arial" w:hAnsi="Arial" w:cs="Arial"/>
          <w:sz w:val="22"/>
          <w:szCs w:val="22"/>
        </w:rPr>
      </w:pPr>
    </w:p>
    <w:p w14:paraId="2CB77CE0" w14:textId="163E6EE6" w:rsidR="00C47BA6" w:rsidRDefault="00C47BA6" w:rsidP="00EA232E">
      <w:pPr>
        <w:rPr>
          <w:rFonts w:ascii="Arial" w:hAnsi="Arial" w:cs="Arial"/>
          <w:sz w:val="22"/>
          <w:szCs w:val="22"/>
        </w:rPr>
      </w:pPr>
    </w:p>
    <w:p w14:paraId="74313901" w14:textId="1F64D832" w:rsidR="00C47BA6" w:rsidRDefault="00C47BA6" w:rsidP="00EA232E">
      <w:pPr>
        <w:rPr>
          <w:rFonts w:ascii="Arial" w:hAnsi="Arial" w:cs="Arial"/>
          <w:sz w:val="22"/>
          <w:szCs w:val="22"/>
        </w:rPr>
      </w:pPr>
    </w:p>
    <w:p w14:paraId="7AC6C150" w14:textId="35F32162" w:rsidR="00C47BA6" w:rsidRDefault="00C47BA6" w:rsidP="00EA232E">
      <w:pPr>
        <w:rPr>
          <w:rFonts w:ascii="Arial" w:hAnsi="Arial" w:cs="Arial"/>
          <w:sz w:val="22"/>
          <w:szCs w:val="22"/>
        </w:rPr>
      </w:pPr>
    </w:p>
    <w:p w14:paraId="4B54883D" w14:textId="04FB6B9F" w:rsidR="00C47BA6" w:rsidRDefault="00C47BA6" w:rsidP="00EA232E">
      <w:pPr>
        <w:rPr>
          <w:rFonts w:ascii="Arial" w:hAnsi="Arial" w:cs="Arial"/>
          <w:sz w:val="22"/>
          <w:szCs w:val="22"/>
        </w:rPr>
      </w:pPr>
    </w:p>
    <w:p w14:paraId="3C5C75F9" w14:textId="4226A8AC" w:rsidR="00C47BA6" w:rsidRDefault="00C47BA6" w:rsidP="00EA232E">
      <w:pPr>
        <w:rPr>
          <w:rFonts w:ascii="Arial" w:hAnsi="Arial" w:cs="Arial"/>
          <w:sz w:val="22"/>
          <w:szCs w:val="22"/>
        </w:rPr>
      </w:pPr>
    </w:p>
    <w:p w14:paraId="6021B8CE" w14:textId="08BBAD60" w:rsidR="00C47BA6" w:rsidRDefault="00C47BA6" w:rsidP="00EA232E">
      <w:pPr>
        <w:rPr>
          <w:rFonts w:ascii="Arial" w:hAnsi="Arial" w:cs="Arial"/>
          <w:sz w:val="22"/>
          <w:szCs w:val="22"/>
        </w:rPr>
      </w:pPr>
    </w:p>
    <w:p w14:paraId="54A134A3" w14:textId="77777777" w:rsidR="00C47BA6" w:rsidRPr="000C328D" w:rsidRDefault="00C47BA6" w:rsidP="00EA232E">
      <w:pPr>
        <w:rPr>
          <w:rFonts w:ascii="Arial" w:hAnsi="Arial" w:cs="Arial"/>
          <w:sz w:val="22"/>
          <w:szCs w:val="22"/>
        </w:rPr>
      </w:pPr>
    </w:p>
    <w:p w14:paraId="5CE37FE4" w14:textId="77777777" w:rsidR="00C47BA6" w:rsidRDefault="00C47BA6" w:rsidP="00743CA4">
      <w:pPr>
        <w:rPr>
          <w:rFonts w:ascii="Arial" w:hAnsi="Arial" w:cs="Arial"/>
          <w:sz w:val="22"/>
          <w:szCs w:val="22"/>
          <w:u w:val="single"/>
        </w:rPr>
      </w:pPr>
    </w:p>
    <w:p w14:paraId="1A42FC26" w14:textId="77777777" w:rsidR="00C47BA6" w:rsidRDefault="00C47BA6" w:rsidP="00743CA4">
      <w:pPr>
        <w:rPr>
          <w:rFonts w:ascii="Arial" w:hAnsi="Arial" w:cs="Arial"/>
          <w:sz w:val="22"/>
          <w:szCs w:val="22"/>
          <w:u w:val="single"/>
        </w:rPr>
      </w:pPr>
    </w:p>
    <w:p w14:paraId="45002AF4" w14:textId="77777777" w:rsidR="00C47BA6" w:rsidRDefault="00C47BA6" w:rsidP="00743CA4">
      <w:pPr>
        <w:rPr>
          <w:rFonts w:ascii="Arial" w:hAnsi="Arial" w:cs="Arial"/>
          <w:sz w:val="22"/>
          <w:szCs w:val="22"/>
          <w:u w:val="single"/>
        </w:rPr>
      </w:pPr>
    </w:p>
    <w:p w14:paraId="74F190D8" w14:textId="77777777" w:rsidR="00C47BA6" w:rsidRDefault="00C47BA6" w:rsidP="00743CA4">
      <w:pPr>
        <w:rPr>
          <w:rFonts w:ascii="Arial" w:hAnsi="Arial" w:cs="Arial"/>
          <w:sz w:val="22"/>
          <w:szCs w:val="22"/>
          <w:u w:val="single"/>
        </w:rPr>
      </w:pPr>
    </w:p>
    <w:p w14:paraId="4C459433" w14:textId="77777777" w:rsidR="00C47BA6" w:rsidRDefault="00C47BA6" w:rsidP="00743CA4">
      <w:pPr>
        <w:rPr>
          <w:rFonts w:ascii="Arial" w:hAnsi="Arial" w:cs="Arial"/>
          <w:sz w:val="22"/>
          <w:szCs w:val="22"/>
          <w:u w:val="single"/>
        </w:rPr>
      </w:pPr>
    </w:p>
    <w:p w14:paraId="2828ED34" w14:textId="77777777" w:rsidR="00C47BA6" w:rsidRDefault="00C47BA6" w:rsidP="00743CA4">
      <w:pPr>
        <w:rPr>
          <w:rFonts w:ascii="Arial" w:hAnsi="Arial" w:cs="Arial"/>
          <w:sz w:val="22"/>
          <w:szCs w:val="22"/>
          <w:u w:val="single"/>
        </w:rPr>
      </w:pPr>
    </w:p>
    <w:p w14:paraId="10E56599" w14:textId="77777777" w:rsidR="00C47BA6" w:rsidRDefault="00C47BA6" w:rsidP="00743CA4">
      <w:pPr>
        <w:rPr>
          <w:rFonts w:ascii="Arial" w:hAnsi="Arial" w:cs="Arial"/>
          <w:sz w:val="22"/>
          <w:szCs w:val="22"/>
          <w:u w:val="single"/>
        </w:rPr>
      </w:pPr>
    </w:p>
    <w:p w14:paraId="39EA6E43" w14:textId="77777777" w:rsidR="00C47BA6" w:rsidRDefault="00C47BA6" w:rsidP="00743CA4">
      <w:pPr>
        <w:rPr>
          <w:rFonts w:ascii="Arial" w:hAnsi="Arial" w:cs="Arial"/>
          <w:sz w:val="22"/>
          <w:szCs w:val="22"/>
          <w:u w:val="single"/>
        </w:rPr>
      </w:pPr>
    </w:p>
    <w:p w14:paraId="75DC2FE1" w14:textId="77777777" w:rsidR="00C47BA6" w:rsidRDefault="00C47BA6" w:rsidP="00743CA4">
      <w:pPr>
        <w:rPr>
          <w:rFonts w:ascii="Arial" w:hAnsi="Arial" w:cs="Arial"/>
          <w:sz w:val="22"/>
          <w:szCs w:val="22"/>
          <w:u w:val="single"/>
        </w:rPr>
      </w:pPr>
    </w:p>
    <w:p w14:paraId="152942D1" w14:textId="77777777" w:rsidR="00C47BA6" w:rsidRDefault="00C47BA6" w:rsidP="00743CA4">
      <w:pPr>
        <w:rPr>
          <w:rFonts w:ascii="Arial" w:hAnsi="Arial" w:cs="Arial"/>
          <w:sz w:val="22"/>
          <w:szCs w:val="22"/>
          <w:u w:val="single"/>
        </w:rPr>
      </w:pPr>
    </w:p>
    <w:p w14:paraId="54C2FAE8" w14:textId="77777777" w:rsidR="00C47BA6" w:rsidRDefault="00C47BA6" w:rsidP="00743CA4">
      <w:pPr>
        <w:rPr>
          <w:rFonts w:ascii="Arial" w:hAnsi="Arial" w:cs="Arial"/>
          <w:sz w:val="22"/>
          <w:szCs w:val="22"/>
          <w:u w:val="single"/>
        </w:rPr>
      </w:pPr>
    </w:p>
    <w:p w14:paraId="67BE0B0C" w14:textId="77777777" w:rsidR="00256282" w:rsidRDefault="00256282" w:rsidP="00743CA4">
      <w:pPr>
        <w:rPr>
          <w:rFonts w:ascii="Arial" w:hAnsi="Arial" w:cs="Arial"/>
          <w:sz w:val="22"/>
          <w:szCs w:val="22"/>
          <w:u w:val="single"/>
        </w:rPr>
      </w:pPr>
    </w:p>
    <w:p w14:paraId="497C527E" w14:textId="56647A8B" w:rsidR="00567F1A" w:rsidRPr="000C328D" w:rsidRDefault="00B53E12" w:rsidP="00743CA4">
      <w:pPr>
        <w:rPr>
          <w:rFonts w:ascii="Arial" w:hAnsi="Arial" w:cs="Arial"/>
          <w:sz w:val="22"/>
          <w:szCs w:val="22"/>
          <w:u w:val="single"/>
        </w:rPr>
      </w:pPr>
      <w:r w:rsidRPr="000C328D">
        <w:rPr>
          <w:rFonts w:ascii="Arial" w:hAnsi="Arial" w:cs="Arial"/>
          <w:sz w:val="22"/>
          <w:szCs w:val="22"/>
          <w:u w:val="single"/>
        </w:rPr>
        <w:lastRenderedPageBreak/>
        <w:t>Introduction</w:t>
      </w:r>
    </w:p>
    <w:p w14:paraId="523AE4BC" w14:textId="3865EAFF" w:rsidR="00567F1A" w:rsidRPr="000C328D" w:rsidRDefault="00567F1A" w:rsidP="00743CA4">
      <w:pPr>
        <w:rPr>
          <w:rFonts w:ascii="Arial" w:hAnsi="Arial" w:cs="Arial"/>
          <w:sz w:val="22"/>
          <w:szCs w:val="22"/>
        </w:rPr>
      </w:pPr>
    </w:p>
    <w:p w14:paraId="38F5054A" w14:textId="1883A0EB" w:rsidR="00567F1A" w:rsidRPr="000C328D" w:rsidRDefault="00B53E12" w:rsidP="00743CA4">
      <w:pPr>
        <w:rPr>
          <w:rFonts w:ascii="Arial" w:hAnsi="Arial" w:cs="Arial"/>
          <w:sz w:val="22"/>
          <w:szCs w:val="22"/>
        </w:rPr>
      </w:pPr>
      <w:r w:rsidRPr="000C328D">
        <w:rPr>
          <w:rFonts w:ascii="Arial" w:hAnsi="Arial" w:cs="Arial"/>
          <w:sz w:val="22"/>
          <w:szCs w:val="22"/>
        </w:rPr>
        <w:t>Communication is the process of encoded messages being processed and sent from a sender to a receiver who decodes the messages</w:t>
      </w:r>
      <w:sdt>
        <w:sdtPr>
          <w:rPr>
            <w:rFonts w:ascii="Arial" w:hAnsi="Arial" w:cs="Arial"/>
            <w:sz w:val="22"/>
            <w:szCs w:val="22"/>
          </w:rPr>
          <w:id w:val="2116948179"/>
          <w:citation/>
        </w:sdtPr>
        <w:sdtEndPr/>
        <w:sdtContent>
          <w:r w:rsidRPr="000C328D">
            <w:rPr>
              <w:rFonts w:ascii="Arial" w:hAnsi="Arial" w:cs="Arial"/>
              <w:sz w:val="22"/>
              <w:szCs w:val="22"/>
            </w:rPr>
            <w:fldChar w:fldCharType="begin"/>
          </w:r>
          <w:r w:rsidRPr="000C328D">
            <w:rPr>
              <w:rFonts w:ascii="Arial" w:hAnsi="Arial" w:cs="Arial"/>
              <w:sz w:val="22"/>
              <w:szCs w:val="22"/>
            </w:rPr>
            <w:instrText xml:space="preserve"> CITATION Dav08 \l 2057 </w:instrText>
          </w:r>
          <w:r w:rsidRPr="000C328D">
            <w:rPr>
              <w:rFonts w:ascii="Arial" w:hAnsi="Arial" w:cs="Arial"/>
              <w:sz w:val="22"/>
              <w:szCs w:val="22"/>
            </w:rPr>
            <w:fldChar w:fldCharType="separate"/>
          </w:r>
          <w:r w:rsidR="006F365D" w:rsidRPr="000C328D">
            <w:rPr>
              <w:rFonts w:ascii="Arial" w:hAnsi="Arial" w:cs="Arial"/>
              <w:noProof/>
              <w:sz w:val="22"/>
              <w:szCs w:val="22"/>
            </w:rPr>
            <w:t xml:space="preserve"> (Munodawafa, 2008)</w:t>
          </w:r>
          <w:r w:rsidRPr="000C328D">
            <w:rPr>
              <w:rFonts w:ascii="Arial" w:hAnsi="Arial" w:cs="Arial"/>
              <w:sz w:val="22"/>
              <w:szCs w:val="22"/>
            </w:rPr>
            <w:fldChar w:fldCharType="end"/>
          </w:r>
        </w:sdtContent>
      </w:sdt>
      <w:r w:rsidRPr="000C328D">
        <w:rPr>
          <w:rFonts w:ascii="Arial" w:hAnsi="Arial" w:cs="Arial"/>
          <w:sz w:val="22"/>
          <w:szCs w:val="22"/>
        </w:rPr>
        <w:t xml:space="preserve">. </w:t>
      </w:r>
      <w:r w:rsidR="00743CA4" w:rsidRPr="000C328D">
        <w:rPr>
          <w:rFonts w:ascii="Arial" w:hAnsi="Arial" w:cs="Arial"/>
          <w:sz w:val="22"/>
          <w:szCs w:val="22"/>
        </w:rPr>
        <w:t xml:space="preserve">In the world of work, to create good, trusting relations with employees, productive and effectual communication is necessary </w:t>
      </w:r>
      <w:sdt>
        <w:sdtPr>
          <w:rPr>
            <w:rFonts w:ascii="Arial" w:hAnsi="Arial" w:cs="Arial"/>
            <w:sz w:val="22"/>
            <w:szCs w:val="22"/>
          </w:rPr>
          <w:id w:val="1895081558"/>
          <w:citation/>
        </w:sdtPr>
        <w:sdtEndPr/>
        <w:sdtContent>
          <w:r w:rsidR="00743CA4" w:rsidRPr="000C328D">
            <w:rPr>
              <w:rFonts w:ascii="Arial" w:hAnsi="Arial" w:cs="Arial"/>
              <w:sz w:val="22"/>
              <w:szCs w:val="22"/>
            </w:rPr>
            <w:fldChar w:fldCharType="begin"/>
          </w:r>
          <w:r w:rsidR="00743CA4" w:rsidRPr="000C328D">
            <w:rPr>
              <w:rFonts w:ascii="Arial" w:hAnsi="Arial" w:cs="Arial"/>
              <w:sz w:val="22"/>
              <w:szCs w:val="22"/>
            </w:rPr>
            <w:instrText xml:space="preserve"> CITATION Car16 \l 2057 </w:instrText>
          </w:r>
          <w:r w:rsidR="00743CA4" w:rsidRPr="000C328D">
            <w:rPr>
              <w:rFonts w:ascii="Arial" w:hAnsi="Arial" w:cs="Arial"/>
              <w:sz w:val="22"/>
              <w:szCs w:val="22"/>
            </w:rPr>
            <w:fldChar w:fldCharType="separate"/>
          </w:r>
          <w:r w:rsidR="006F365D" w:rsidRPr="000C328D">
            <w:rPr>
              <w:rFonts w:ascii="Arial" w:hAnsi="Arial" w:cs="Arial"/>
              <w:noProof/>
              <w:sz w:val="22"/>
              <w:szCs w:val="22"/>
            </w:rPr>
            <w:t>(Caroline Bergman, et al., 2016)</w:t>
          </w:r>
          <w:r w:rsidR="00743CA4" w:rsidRPr="000C328D">
            <w:rPr>
              <w:rFonts w:ascii="Arial" w:hAnsi="Arial" w:cs="Arial"/>
              <w:sz w:val="22"/>
              <w:szCs w:val="22"/>
            </w:rPr>
            <w:fldChar w:fldCharType="end"/>
          </w:r>
        </w:sdtContent>
      </w:sdt>
      <w:r w:rsidR="00743CA4" w:rsidRPr="000C328D">
        <w:rPr>
          <w:rFonts w:ascii="Arial" w:hAnsi="Arial" w:cs="Arial"/>
          <w:sz w:val="22"/>
          <w:szCs w:val="22"/>
        </w:rPr>
        <w:t xml:space="preserve">. This insinuates that poor communication will lead to an unproductive workplace, and mistakes are much more likely to happen. Also, it means that people </w:t>
      </w:r>
      <w:r w:rsidR="00A42AC7" w:rsidRPr="000C328D">
        <w:rPr>
          <w:rFonts w:ascii="Arial" w:hAnsi="Arial" w:cs="Arial"/>
          <w:sz w:val="22"/>
          <w:szCs w:val="22"/>
        </w:rPr>
        <w:t>will not</w:t>
      </w:r>
      <w:r w:rsidR="00743CA4" w:rsidRPr="000C328D">
        <w:rPr>
          <w:rFonts w:ascii="Arial" w:hAnsi="Arial" w:cs="Arial"/>
          <w:sz w:val="22"/>
          <w:szCs w:val="22"/>
        </w:rPr>
        <w:t xml:space="preserve"> trust other employees as much because it will be hard to believe what they are communicating is true or correct. This report will explore how to communicate effectively in order to create an efficient workplace which functions in a smoother way.</w:t>
      </w:r>
      <w:r w:rsidR="00AB4632" w:rsidRPr="000C328D">
        <w:rPr>
          <w:rFonts w:ascii="Arial" w:hAnsi="Arial" w:cs="Arial"/>
          <w:sz w:val="22"/>
          <w:szCs w:val="22"/>
        </w:rPr>
        <w:t xml:space="preserve"> This will be by going through three different models of communication (Shannon and Weaver, Schramm, and </w:t>
      </w:r>
      <w:proofErr w:type="spellStart"/>
      <w:r w:rsidR="00AB4632" w:rsidRPr="000C328D">
        <w:rPr>
          <w:rFonts w:ascii="Arial" w:hAnsi="Arial" w:cs="Arial"/>
          <w:sz w:val="22"/>
          <w:szCs w:val="22"/>
        </w:rPr>
        <w:t>Berlo</w:t>
      </w:r>
      <w:proofErr w:type="spellEnd"/>
      <w:r w:rsidR="00AB4632" w:rsidRPr="000C328D">
        <w:rPr>
          <w:rFonts w:ascii="Arial" w:hAnsi="Arial" w:cs="Arial"/>
          <w:sz w:val="22"/>
          <w:szCs w:val="22"/>
        </w:rPr>
        <w:t>) as well as exploring communication skills through different types of communicating and listening (verbal and non- verbal communication, and empathetic and active listening.) By applying the theory to real life, this report will allow for recognition of how to improve daily communication, in order to have a better and more effective workplace as well as relations with those we communicate with in daily life.</w:t>
      </w:r>
    </w:p>
    <w:p w14:paraId="32B9635E" w14:textId="1DEF5AB7" w:rsidR="00743CA4" w:rsidRPr="000C328D" w:rsidRDefault="00743CA4" w:rsidP="00EA232E">
      <w:pPr>
        <w:rPr>
          <w:rFonts w:ascii="Arial" w:hAnsi="Arial" w:cs="Arial"/>
          <w:sz w:val="22"/>
          <w:szCs w:val="22"/>
        </w:rPr>
      </w:pPr>
    </w:p>
    <w:p w14:paraId="0277F301" w14:textId="1C1B8630" w:rsidR="00743CA4" w:rsidRPr="000C328D" w:rsidRDefault="00743CA4" w:rsidP="00EA232E">
      <w:pPr>
        <w:rPr>
          <w:rFonts w:ascii="Arial" w:hAnsi="Arial" w:cs="Arial"/>
          <w:sz w:val="22"/>
          <w:szCs w:val="22"/>
          <w:u w:val="single"/>
        </w:rPr>
      </w:pPr>
      <w:r w:rsidRPr="000C328D">
        <w:rPr>
          <w:rFonts w:ascii="Arial" w:hAnsi="Arial" w:cs="Arial"/>
          <w:sz w:val="22"/>
          <w:szCs w:val="22"/>
          <w:u w:val="single"/>
        </w:rPr>
        <w:t>Models of Communication</w:t>
      </w:r>
    </w:p>
    <w:p w14:paraId="66F794F6" w14:textId="431A9D26" w:rsidR="00743CA4" w:rsidRPr="000C328D" w:rsidRDefault="00743CA4" w:rsidP="00EA232E">
      <w:pPr>
        <w:rPr>
          <w:rFonts w:ascii="Arial" w:hAnsi="Arial" w:cs="Arial"/>
          <w:sz w:val="22"/>
          <w:szCs w:val="22"/>
          <w:u w:val="single"/>
        </w:rPr>
      </w:pPr>
    </w:p>
    <w:p w14:paraId="6F0B9757" w14:textId="42402BE6" w:rsidR="00743CA4" w:rsidRPr="000C328D" w:rsidRDefault="00743CA4" w:rsidP="00EA232E">
      <w:pPr>
        <w:rPr>
          <w:rFonts w:ascii="Arial" w:hAnsi="Arial" w:cs="Arial"/>
          <w:sz w:val="22"/>
          <w:szCs w:val="22"/>
        </w:rPr>
      </w:pPr>
      <w:r w:rsidRPr="000C328D">
        <w:rPr>
          <w:rFonts w:ascii="Arial" w:hAnsi="Arial" w:cs="Arial"/>
          <w:sz w:val="22"/>
          <w:szCs w:val="22"/>
        </w:rPr>
        <w:t>Shannon and Weaver 1948/49</w:t>
      </w:r>
    </w:p>
    <w:p w14:paraId="03914260" w14:textId="76AC07E1" w:rsidR="00743CA4" w:rsidRPr="000C328D" w:rsidRDefault="00743CA4" w:rsidP="00EA232E">
      <w:pPr>
        <w:rPr>
          <w:rFonts w:ascii="Arial" w:hAnsi="Arial" w:cs="Arial"/>
          <w:sz w:val="22"/>
          <w:szCs w:val="22"/>
        </w:rPr>
      </w:pPr>
    </w:p>
    <w:p w14:paraId="40B74CFB" w14:textId="19997E45" w:rsidR="00743CA4" w:rsidRPr="000C328D" w:rsidRDefault="00743CA4" w:rsidP="00EA232E">
      <w:pPr>
        <w:rPr>
          <w:rFonts w:ascii="Arial" w:hAnsi="Arial" w:cs="Arial"/>
          <w:sz w:val="22"/>
          <w:szCs w:val="22"/>
        </w:rPr>
      </w:pPr>
      <w:r w:rsidRPr="000C328D">
        <w:rPr>
          <w:rFonts w:ascii="Arial" w:hAnsi="Arial" w:cs="Arial"/>
          <w:sz w:val="22"/>
          <w:szCs w:val="22"/>
        </w:rPr>
        <w:t>Shannon</w:t>
      </w:r>
      <w:r w:rsidR="008D3215" w:rsidRPr="000C328D">
        <w:rPr>
          <w:rFonts w:ascii="Arial" w:hAnsi="Arial" w:cs="Arial"/>
          <w:sz w:val="22"/>
          <w:szCs w:val="22"/>
        </w:rPr>
        <w:t xml:space="preserve">, an engineer and researcher at Bell Laboratories, utilised the theory of mathematics and applied it to communication in order to develop a way to process communication to maximise the efficiency of telephone line capacity and minimise any additional interference or distortion. After time, Weaver advanced this theory and applied it to various forms of communication. There are seven main elements: the information source, which is the message sent through a transmitter, which encodes the message. Next, the signal is sent through a channel (such as the telephone wires) and received by the receiver who then decodes the message at the intended destination. This theory does also account for noise, which is potential interference while the message is being sent. </w:t>
      </w:r>
      <w:sdt>
        <w:sdtPr>
          <w:rPr>
            <w:rFonts w:ascii="Arial" w:hAnsi="Arial" w:cs="Arial"/>
            <w:sz w:val="22"/>
            <w:szCs w:val="22"/>
          </w:rPr>
          <w:id w:val="-1450313538"/>
          <w:citation/>
        </w:sdtPr>
        <w:sdtEndPr/>
        <w:sdtContent>
          <w:r w:rsidR="008D3215" w:rsidRPr="000C328D">
            <w:rPr>
              <w:rFonts w:ascii="Arial" w:hAnsi="Arial" w:cs="Arial"/>
              <w:sz w:val="22"/>
              <w:szCs w:val="22"/>
            </w:rPr>
            <w:fldChar w:fldCharType="begin"/>
          </w:r>
          <w:r w:rsidR="008D3215" w:rsidRPr="000C328D">
            <w:rPr>
              <w:rFonts w:ascii="Arial" w:hAnsi="Arial" w:cs="Arial"/>
              <w:sz w:val="22"/>
              <w:szCs w:val="22"/>
            </w:rPr>
            <w:instrText xml:space="preserve"> CITATION Inp10 \l 2057 </w:instrText>
          </w:r>
          <w:r w:rsidR="008D3215" w:rsidRPr="000C328D">
            <w:rPr>
              <w:rFonts w:ascii="Arial" w:hAnsi="Arial" w:cs="Arial"/>
              <w:sz w:val="22"/>
              <w:szCs w:val="22"/>
            </w:rPr>
            <w:fldChar w:fldCharType="separate"/>
          </w:r>
          <w:r w:rsidR="006F365D" w:rsidRPr="000C328D">
            <w:rPr>
              <w:rFonts w:ascii="Arial" w:hAnsi="Arial" w:cs="Arial"/>
              <w:noProof/>
              <w:sz w:val="22"/>
              <w:szCs w:val="22"/>
            </w:rPr>
            <w:t>(Inproceedings, 2010)</w:t>
          </w:r>
          <w:r w:rsidR="008D3215" w:rsidRPr="000C328D">
            <w:rPr>
              <w:rFonts w:ascii="Arial" w:hAnsi="Arial" w:cs="Arial"/>
              <w:sz w:val="22"/>
              <w:szCs w:val="22"/>
            </w:rPr>
            <w:fldChar w:fldCharType="end"/>
          </w:r>
        </w:sdtContent>
      </w:sdt>
      <w:r w:rsidR="008D3215" w:rsidRPr="000C328D">
        <w:rPr>
          <w:rFonts w:ascii="Arial" w:hAnsi="Arial" w:cs="Arial"/>
          <w:sz w:val="22"/>
          <w:szCs w:val="22"/>
        </w:rPr>
        <w:t xml:space="preserve">.  This is a linear theory on communication, as the speech only goes one way. While it is simple to understand and apply, it </w:t>
      </w:r>
      <w:r w:rsidR="00A42AC7" w:rsidRPr="000C328D">
        <w:rPr>
          <w:rFonts w:ascii="Arial" w:hAnsi="Arial" w:cs="Arial"/>
          <w:sz w:val="22"/>
          <w:szCs w:val="22"/>
        </w:rPr>
        <w:t>does not</w:t>
      </w:r>
      <w:r w:rsidR="008D3215" w:rsidRPr="000C328D">
        <w:rPr>
          <w:rFonts w:ascii="Arial" w:hAnsi="Arial" w:cs="Arial"/>
          <w:sz w:val="22"/>
          <w:szCs w:val="22"/>
        </w:rPr>
        <w:t xml:space="preserve"> account for any confirmation from the receiver that they received or understood the message. Therefore, the meaning of the message could get lost. For example, in the case study ‘Maria and Pedro’, </w:t>
      </w:r>
      <w:r w:rsidR="006B6AB6" w:rsidRPr="000C328D">
        <w:rPr>
          <w:rFonts w:ascii="Arial" w:hAnsi="Arial" w:cs="Arial"/>
          <w:sz w:val="22"/>
          <w:szCs w:val="22"/>
        </w:rPr>
        <w:t xml:space="preserve">during a phone call, </w:t>
      </w:r>
      <w:r w:rsidR="008D3215" w:rsidRPr="000C328D">
        <w:rPr>
          <w:rFonts w:ascii="Arial" w:hAnsi="Arial" w:cs="Arial"/>
          <w:sz w:val="22"/>
          <w:szCs w:val="22"/>
        </w:rPr>
        <w:t>Pedro misheard Maria asking him to buy some chicken, and believes he heard Maria asking to see him in the kitchen. I</w:t>
      </w:r>
      <w:r w:rsidR="005F5E2D" w:rsidRPr="000C328D">
        <w:rPr>
          <w:rFonts w:ascii="Arial" w:hAnsi="Arial" w:cs="Arial"/>
          <w:sz w:val="22"/>
          <w:szCs w:val="22"/>
        </w:rPr>
        <w:t>f</w:t>
      </w:r>
      <w:r w:rsidR="008D3215" w:rsidRPr="000C328D">
        <w:rPr>
          <w:rFonts w:ascii="Arial" w:hAnsi="Arial" w:cs="Arial"/>
          <w:sz w:val="22"/>
          <w:szCs w:val="22"/>
        </w:rPr>
        <w:t xml:space="preserve"> we apply the Shannon and Weaver theory, it could be assumed that there was potential physical noise, as Pedro interpreted the message </w:t>
      </w:r>
      <w:r w:rsidR="005F5E2D" w:rsidRPr="000C328D">
        <w:rPr>
          <w:rFonts w:ascii="Arial" w:hAnsi="Arial" w:cs="Arial"/>
          <w:sz w:val="22"/>
          <w:szCs w:val="22"/>
        </w:rPr>
        <w:t>in the wrong way</w:t>
      </w:r>
      <w:r w:rsidR="008D3215" w:rsidRPr="000C328D">
        <w:rPr>
          <w:rFonts w:ascii="Arial" w:hAnsi="Arial" w:cs="Arial"/>
          <w:sz w:val="22"/>
          <w:szCs w:val="22"/>
        </w:rPr>
        <w:t xml:space="preserve">. </w:t>
      </w:r>
      <w:r w:rsidR="005F5E2D" w:rsidRPr="000C328D">
        <w:rPr>
          <w:rFonts w:ascii="Arial" w:hAnsi="Arial" w:cs="Arial"/>
          <w:sz w:val="22"/>
          <w:szCs w:val="22"/>
        </w:rPr>
        <w:t>We</w:t>
      </w:r>
      <w:r w:rsidR="006B6AB6" w:rsidRPr="000C328D">
        <w:rPr>
          <w:rFonts w:ascii="Arial" w:hAnsi="Arial" w:cs="Arial"/>
          <w:sz w:val="22"/>
          <w:szCs w:val="22"/>
        </w:rPr>
        <w:t xml:space="preserve"> can see that this theory is useful to examine where mistakes occur during communication. However, it does not account for the potential solutions for this case study, as the physical noise could be due to poor signal during the phone call, or additional noise on either end. The typical solution would be to move to a quieter place or somewhere with stronger signal, but if this </w:t>
      </w:r>
      <w:r w:rsidR="00A42AC7" w:rsidRPr="000C328D">
        <w:rPr>
          <w:rFonts w:ascii="Arial" w:hAnsi="Arial" w:cs="Arial"/>
          <w:sz w:val="22"/>
          <w:szCs w:val="22"/>
        </w:rPr>
        <w:t>were</w:t>
      </w:r>
      <w:r w:rsidR="006B6AB6" w:rsidRPr="000C328D">
        <w:rPr>
          <w:rFonts w:ascii="Arial" w:hAnsi="Arial" w:cs="Arial"/>
          <w:sz w:val="22"/>
          <w:szCs w:val="22"/>
        </w:rPr>
        <w:t xml:space="preserve"> not possible the solution would be for either Maria to confirm with Pedro that he had heard the message correctly, known as feedback. The lack of recognition of feedback in this theory makes it difficult to truly analyse communication, as </w:t>
      </w:r>
      <w:r w:rsidR="005F5E2D" w:rsidRPr="000C328D">
        <w:rPr>
          <w:rFonts w:ascii="Arial" w:hAnsi="Arial" w:cs="Arial"/>
          <w:sz w:val="22"/>
          <w:szCs w:val="22"/>
        </w:rPr>
        <w:t xml:space="preserve">it </w:t>
      </w:r>
      <w:r w:rsidR="00A42AC7" w:rsidRPr="000C328D">
        <w:rPr>
          <w:rFonts w:ascii="Arial" w:hAnsi="Arial" w:cs="Arial"/>
          <w:sz w:val="22"/>
          <w:szCs w:val="22"/>
        </w:rPr>
        <w:t>does not</w:t>
      </w:r>
      <w:r w:rsidR="005F5E2D" w:rsidRPr="000C328D">
        <w:rPr>
          <w:rFonts w:ascii="Arial" w:hAnsi="Arial" w:cs="Arial"/>
          <w:sz w:val="22"/>
          <w:szCs w:val="22"/>
        </w:rPr>
        <w:t xml:space="preserve"> recognise if the real message has been delivered</w:t>
      </w:r>
      <w:r w:rsidR="006B6AB6" w:rsidRPr="000C328D">
        <w:rPr>
          <w:rFonts w:ascii="Arial" w:hAnsi="Arial" w:cs="Arial"/>
          <w:sz w:val="22"/>
          <w:szCs w:val="22"/>
        </w:rPr>
        <w:t>. This can be seen in day-to-day life: by applying the Shannon Weaver model, we could examine how workplace communications function. An example in my life would be when my past manager asked me to clean some of the shelves at the workplace</w:t>
      </w:r>
      <w:r w:rsidR="005F5E2D" w:rsidRPr="000C328D">
        <w:rPr>
          <w:rFonts w:ascii="Arial" w:hAnsi="Arial" w:cs="Arial"/>
          <w:sz w:val="22"/>
          <w:szCs w:val="22"/>
        </w:rPr>
        <w:t>. As</w:t>
      </w:r>
      <w:r w:rsidR="006B6AB6" w:rsidRPr="000C328D">
        <w:rPr>
          <w:rFonts w:ascii="Arial" w:hAnsi="Arial" w:cs="Arial"/>
          <w:sz w:val="22"/>
          <w:szCs w:val="22"/>
        </w:rPr>
        <w:t xml:space="preserve"> it was very nois</w:t>
      </w:r>
      <w:r w:rsidR="005F5E2D" w:rsidRPr="000C328D">
        <w:rPr>
          <w:rFonts w:ascii="Arial" w:hAnsi="Arial" w:cs="Arial"/>
          <w:sz w:val="22"/>
          <w:szCs w:val="22"/>
        </w:rPr>
        <w:t>y</w:t>
      </w:r>
      <w:r w:rsidR="006B6AB6" w:rsidRPr="000C328D">
        <w:rPr>
          <w:rFonts w:ascii="Arial" w:hAnsi="Arial" w:cs="Arial"/>
          <w:sz w:val="22"/>
          <w:szCs w:val="22"/>
        </w:rPr>
        <w:t xml:space="preserve">, I misheard and cleaned all the shelves. Although it was a harmless mistake, it could have been avoided if there had been confirmation about which shelves needed cleaning. </w:t>
      </w:r>
    </w:p>
    <w:p w14:paraId="05BCA344" w14:textId="72E22CA0" w:rsidR="006B6AB6" w:rsidRPr="000C328D" w:rsidRDefault="006B6AB6" w:rsidP="00EA232E">
      <w:pPr>
        <w:rPr>
          <w:rFonts w:ascii="Arial" w:hAnsi="Arial" w:cs="Arial"/>
          <w:sz w:val="22"/>
          <w:szCs w:val="22"/>
        </w:rPr>
      </w:pPr>
    </w:p>
    <w:p w14:paraId="69D6F37A" w14:textId="52ABD729" w:rsidR="006B6AB6" w:rsidRPr="000C328D" w:rsidRDefault="006B6AB6" w:rsidP="00EA232E">
      <w:pPr>
        <w:rPr>
          <w:rFonts w:ascii="Arial" w:hAnsi="Arial" w:cs="Arial"/>
          <w:sz w:val="22"/>
          <w:szCs w:val="22"/>
        </w:rPr>
      </w:pPr>
      <w:r w:rsidRPr="000C328D">
        <w:rPr>
          <w:rFonts w:ascii="Arial" w:hAnsi="Arial" w:cs="Arial"/>
          <w:sz w:val="22"/>
          <w:szCs w:val="22"/>
        </w:rPr>
        <w:t>Schramm 1954</w:t>
      </w:r>
    </w:p>
    <w:p w14:paraId="256A25F3" w14:textId="743E9DE3" w:rsidR="006B6AB6" w:rsidRPr="000C328D" w:rsidRDefault="006B6AB6" w:rsidP="00EA232E">
      <w:pPr>
        <w:rPr>
          <w:rFonts w:ascii="Arial" w:hAnsi="Arial" w:cs="Arial"/>
          <w:sz w:val="22"/>
          <w:szCs w:val="22"/>
        </w:rPr>
      </w:pPr>
    </w:p>
    <w:p w14:paraId="213BF9AA" w14:textId="1FFAC364" w:rsidR="006B6AB6" w:rsidRPr="000C328D" w:rsidRDefault="006B6AB6" w:rsidP="00EA232E">
      <w:pPr>
        <w:rPr>
          <w:rFonts w:ascii="Arial" w:hAnsi="Arial" w:cs="Arial"/>
          <w:sz w:val="22"/>
          <w:szCs w:val="22"/>
        </w:rPr>
      </w:pPr>
      <w:r w:rsidRPr="000C328D">
        <w:rPr>
          <w:rFonts w:ascii="Arial" w:hAnsi="Arial" w:cs="Arial"/>
          <w:sz w:val="22"/>
          <w:szCs w:val="22"/>
        </w:rPr>
        <w:t xml:space="preserve">Schramm’s model </w:t>
      </w:r>
      <w:r w:rsidR="002B3960" w:rsidRPr="000C328D">
        <w:rPr>
          <w:rFonts w:ascii="Arial" w:hAnsi="Arial" w:cs="Arial"/>
          <w:sz w:val="22"/>
          <w:szCs w:val="22"/>
        </w:rPr>
        <w:t xml:space="preserve">is </w:t>
      </w:r>
      <w:r w:rsidR="00B002B2" w:rsidRPr="000C328D">
        <w:rPr>
          <w:rFonts w:ascii="Arial" w:hAnsi="Arial" w:cs="Arial"/>
          <w:sz w:val="22"/>
          <w:szCs w:val="22"/>
        </w:rPr>
        <w:t>like</w:t>
      </w:r>
      <w:r w:rsidR="002B3960" w:rsidRPr="000C328D">
        <w:rPr>
          <w:rFonts w:ascii="Arial" w:hAnsi="Arial" w:cs="Arial"/>
          <w:sz w:val="22"/>
          <w:szCs w:val="22"/>
        </w:rPr>
        <w:t xml:space="preserve"> the Shannon and Weaver model in some ways </w:t>
      </w:r>
      <w:sdt>
        <w:sdtPr>
          <w:rPr>
            <w:rFonts w:ascii="Arial" w:hAnsi="Arial" w:cs="Arial"/>
            <w:sz w:val="22"/>
            <w:szCs w:val="22"/>
          </w:rPr>
          <w:id w:val="1616332410"/>
          <w:citation/>
        </w:sdtPr>
        <w:sdtEndPr/>
        <w:sdtContent>
          <w:r w:rsidR="002B3960" w:rsidRPr="000C328D">
            <w:rPr>
              <w:rFonts w:ascii="Arial" w:hAnsi="Arial" w:cs="Arial"/>
              <w:sz w:val="22"/>
              <w:szCs w:val="22"/>
            </w:rPr>
            <w:fldChar w:fldCharType="begin"/>
          </w:r>
          <w:r w:rsidR="002B3960" w:rsidRPr="000C328D">
            <w:rPr>
              <w:rFonts w:ascii="Arial" w:hAnsi="Arial" w:cs="Arial"/>
              <w:sz w:val="22"/>
              <w:szCs w:val="22"/>
            </w:rPr>
            <w:instrText xml:space="preserve"> CITATION Rad20 \l 2057 </w:instrText>
          </w:r>
          <w:r w:rsidR="002B3960" w:rsidRPr="000C328D">
            <w:rPr>
              <w:rFonts w:ascii="Arial" w:hAnsi="Arial" w:cs="Arial"/>
              <w:sz w:val="22"/>
              <w:szCs w:val="22"/>
            </w:rPr>
            <w:fldChar w:fldCharType="separate"/>
          </w:r>
          <w:r w:rsidR="006F365D" w:rsidRPr="000C328D">
            <w:rPr>
              <w:rFonts w:ascii="Arial" w:hAnsi="Arial" w:cs="Arial"/>
              <w:noProof/>
              <w:sz w:val="22"/>
              <w:szCs w:val="22"/>
            </w:rPr>
            <w:t>(Kapur, 2020)</w:t>
          </w:r>
          <w:r w:rsidR="002B3960" w:rsidRPr="000C328D">
            <w:rPr>
              <w:rFonts w:ascii="Arial" w:hAnsi="Arial" w:cs="Arial"/>
              <w:sz w:val="22"/>
              <w:szCs w:val="22"/>
            </w:rPr>
            <w:fldChar w:fldCharType="end"/>
          </w:r>
        </w:sdtContent>
      </w:sdt>
      <w:r w:rsidR="002B3960" w:rsidRPr="000C328D">
        <w:rPr>
          <w:rFonts w:ascii="Arial" w:hAnsi="Arial" w:cs="Arial"/>
          <w:sz w:val="22"/>
          <w:szCs w:val="22"/>
        </w:rPr>
        <w:t xml:space="preserve">. We can derive similarities from there being a sender who encodes the message and transmits it </w:t>
      </w:r>
      <w:r w:rsidR="002B3960" w:rsidRPr="000C328D">
        <w:rPr>
          <w:rFonts w:ascii="Arial" w:hAnsi="Arial" w:cs="Arial"/>
          <w:sz w:val="22"/>
          <w:szCs w:val="22"/>
        </w:rPr>
        <w:lastRenderedPageBreak/>
        <w:t xml:space="preserve">through a medium/ channel to a receiver who decodes it at its </w:t>
      </w:r>
      <w:r w:rsidR="00B002B2" w:rsidRPr="000C328D">
        <w:rPr>
          <w:rFonts w:ascii="Arial" w:hAnsi="Arial" w:cs="Arial"/>
          <w:sz w:val="22"/>
          <w:szCs w:val="22"/>
        </w:rPr>
        <w:t>destination</w:t>
      </w:r>
      <w:r w:rsidR="002B3960" w:rsidRPr="000C328D">
        <w:rPr>
          <w:rFonts w:ascii="Arial" w:hAnsi="Arial" w:cs="Arial"/>
          <w:sz w:val="22"/>
          <w:szCs w:val="22"/>
        </w:rPr>
        <w:t xml:space="preserve">, also accounting noise and distortion as interfering factors. However, Schramm’s model also </w:t>
      </w:r>
      <w:r w:rsidR="00B002B2" w:rsidRPr="000C328D">
        <w:rPr>
          <w:rFonts w:ascii="Arial" w:hAnsi="Arial" w:cs="Arial"/>
          <w:sz w:val="22"/>
          <w:szCs w:val="22"/>
        </w:rPr>
        <w:t>considers</w:t>
      </w:r>
      <w:r w:rsidR="002B3960" w:rsidRPr="000C328D">
        <w:rPr>
          <w:rFonts w:ascii="Arial" w:hAnsi="Arial" w:cs="Arial"/>
          <w:sz w:val="22"/>
          <w:szCs w:val="22"/>
        </w:rPr>
        <w:t xml:space="preserve"> feedback, where the receiver sends back a message to confirm they have received the correct message </w:t>
      </w:r>
      <w:sdt>
        <w:sdtPr>
          <w:rPr>
            <w:rFonts w:ascii="Arial" w:hAnsi="Arial" w:cs="Arial"/>
            <w:sz w:val="22"/>
            <w:szCs w:val="22"/>
          </w:rPr>
          <w:id w:val="1204908620"/>
          <w:citation/>
        </w:sdtPr>
        <w:sdtEndPr/>
        <w:sdtContent>
          <w:r w:rsidR="002B3960" w:rsidRPr="000C328D">
            <w:rPr>
              <w:rFonts w:ascii="Arial" w:hAnsi="Arial" w:cs="Arial"/>
              <w:sz w:val="22"/>
              <w:szCs w:val="22"/>
            </w:rPr>
            <w:fldChar w:fldCharType="begin"/>
          </w:r>
          <w:r w:rsidR="002B3960" w:rsidRPr="000C328D">
            <w:rPr>
              <w:rFonts w:ascii="Arial" w:hAnsi="Arial" w:cs="Arial"/>
              <w:sz w:val="22"/>
              <w:szCs w:val="22"/>
            </w:rPr>
            <w:instrText xml:space="preserve"> CITATION Jim09 \l 2057 </w:instrText>
          </w:r>
          <w:r w:rsidR="002B3960" w:rsidRPr="000C328D">
            <w:rPr>
              <w:rFonts w:ascii="Arial" w:hAnsi="Arial" w:cs="Arial"/>
              <w:sz w:val="22"/>
              <w:szCs w:val="22"/>
            </w:rPr>
            <w:fldChar w:fldCharType="separate"/>
          </w:r>
          <w:r w:rsidR="006F365D" w:rsidRPr="000C328D">
            <w:rPr>
              <w:rFonts w:ascii="Arial" w:hAnsi="Arial" w:cs="Arial"/>
              <w:noProof/>
              <w:sz w:val="22"/>
              <w:szCs w:val="22"/>
            </w:rPr>
            <w:t>(Blythe, 2009)</w:t>
          </w:r>
          <w:r w:rsidR="002B3960" w:rsidRPr="000C328D">
            <w:rPr>
              <w:rFonts w:ascii="Arial" w:hAnsi="Arial" w:cs="Arial"/>
              <w:sz w:val="22"/>
              <w:szCs w:val="22"/>
            </w:rPr>
            <w:fldChar w:fldCharType="end"/>
          </w:r>
        </w:sdtContent>
      </w:sdt>
      <w:r w:rsidR="002B3960" w:rsidRPr="000C328D">
        <w:rPr>
          <w:rFonts w:ascii="Arial" w:hAnsi="Arial" w:cs="Arial"/>
          <w:sz w:val="22"/>
          <w:szCs w:val="22"/>
        </w:rPr>
        <w:t xml:space="preserve">. This is a circular </w:t>
      </w:r>
      <w:r w:rsidR="00AB4632" w:rsidRPr="000C328D">
        <w:rPr>
          <w:rFonts w:ascii="Arial" w:hAnsi="Arial" w:cs="Arial"/>
          <w:sz w:val="22"/>
          <w:szCs w:val="22"/>
        </w:rPr>
        <w:t xml:space="preserve">model, as the sender’s message is sent to a receiver who sends a message back to the sender, unlike the Shannon Weaver model where communication ends after the sender has sent the message to the receive. Schramm’s model is useful because it displays how miscommunication can be avoided- in the case study of ‘Maria and Pedro’, feedback </w:t>
      </w:r>
      <w:r w:rsidR="005F5E2D" w:rsidRPr="000C328D">
        <w:rPr>
          <w:rFonts w:ascii="Arial" w:hAnsi="Arial" w:cs="Arial"/>
          <w:sz w:val="22"/>
          <w:szCs w:val="22"/>
        </w:rPr>
        <w:t>could</w:t>
      </w:r>
      <w:r w:rsidR="00AB4632" w:rsidRPr="000C328D">
        <w:rPr>
          <w:rFonts w:ascii="Arial" w:hAnsi="Arial" w:cs="Arial"/>
          <w:sz w:val="22"/>
          <w:szCs w:val="22"/>
        </w:rPr>
        <w:t xml:space="preserve"> have greatly helped the situation and any mishearing. One criticism of this model </w:t>
      </w:r>
      <w:r w:rsidR="005F5E2D" w:rsidRPr="000C328D">
        <w:rPr>
          <w:rFonts w:ascii="Arial" w:hAnsi="Arial" w:cs="Arial"/>
          <w:sz w:val="22"/>
          <w:szCs w:val="22"/>
        </w:rPr>
        <w:t>is</w:t>
      </w:r>
      <w:r w:rsidR="00AB4632" w:rsidRPr="000C328D">
        <w:rPr>
          <w:rFonts w:ascii="Arial" w:hAnsi="Arial" w:cs="Arial"/>
          <w:sz w:val="22"/>
          <w:szCs w:val="22"/>
        </w:rPr>
        <w:t xml:space="preserve"> that it </w:t>
      </w:r>
      <w:r w:rsidR="00A42AC7" w:rsidRPr="000C328D">
        <w:rPr>
          <w:rFonts w:ascii="Arial" w:hAnsi="Arial" w:cs="Arial"/>
          <w:sz w:val="22"/>
          <w:szCs w:val="22"/>
        </w:rPr>
        <w:t>does not</w:t>
      </w:r>
      <w:r w:rsidR="00AB4632" w:rsidRPr="000C328D">
        <w:rPr>
          <w:rFonts w:ascii="Arial" w:hAnsi="Arial" w:cs="Arial"/>
          <w:sz w:val="22"/>
          <w:szCs w:val="22"/>
        </w:rPr>
        <w:t xml:space="preserve"> tackle the issue of noise or interference, it merely recognises it</w:t>
      </w:r>
      <w:r w:rsidR="005F5E2D" w:rsidRPr="000C328D">
        <w:rPr>
          <w:rFonts w:ascii="Arial" w:hAnsi="Arial" w:cs="Arial"/>
          <w:sz w:val="22"/>
          <w:szCs w:val="22"/>
        </w:rPr>
        <w:t>. It</w:t>
      </w:r>
      <w:r w:rsidR="00AB4632" w:rsidRPr="000C328D">
        <w:rPr>
          <w:rFonts w:ascii="Arial" w:hAnsi="Arial" w:cs="Arial"/>
          <w:sz w:val="22"/>
          <w:szCs w:val="22"/>
        </w:rPr>
        <w:t xml:space="preserve"> could be argued that feedback helps define the intended message if it had been distorted, it </w:t>
      </w:r>
      <w:r w:rsidR="00A42AC7" w:rsidRPr="000C328D">
        <w:rPr>
          <w:rFonts w:ascii="Arial" w:hAnsi="Arial" w:cs="Arial"/>
          <w:sz w:val="22"/>
          <w:szCs w:val="22"/>
        </w:rPr>
        <w:t>does not</w:t>
      </w:r>
      <w:r w:rsidR="00AB4632" w:rsidRPr="000C328D">
        <w:rPr>
          <w:rFonts w:ascii="Arial" w:hAnsi="Arial" w:cs="Arial"/>
          <w:sz w:val="22"/>
          <w:szCs w:val="22"/>
        </w:rPr>
        <w:t xml:space="preserve"> help prevent the distortion to begin with. </w:t>
      </w:r>
      <w:r w:rsidR="005F5E2D" w:rsidRPr="000C328D">
        <w:rPr>
          <w:rFonts w:ascii="Arial" w:hAnsi="Arial" w:cs="Arial"/>
          <w:sz w:val="22"/>
          <w:szCs w:val="22"/>
        </w:rPr>
        <w:t>To</w:t>
      </w:r>
      <w:r w:rsidR="00AB4632" w:rsidRPr="000C328D">
        <w:rPr>
          <w:rFonts w:ascii="Arial" w:hAnsi="Arial" w:cs="Arial"/>
          <w:sz w:val="22"/>
          <w:szCs w:val="22"/>
        </w:rPr>
        <w:t xml:space="preserve"> improve the theory, we could ensure that communicators are looking at the lips of the sender and receiver in order to lip read, or if it is through telephone to perhaps send an additional email in writing to be able to view the message clearly. Schramm also theorises that senders and receivers who both have the same environment and cultural background are more likely to understand and communicate the message better because they have the same social understanding</w:t>
      </w:r>
      <w:r w:rsidR="00C12B22" w:rsidRPr="000C328D">
        <w:rPr>
          <w:rFonts w:ascii="Arial" w:hAnsi="Arial" w:cs="Arial"/>
          <w:sz w:val="22"/>
          <w:szCs w:val="22"/>
        </w:rPr>
        <w:t xml:space="preserve"> (Kapur, 2020)</w:t>
      </w:r>
      <w:r w:rsidR="00AB4632" w:rsidRPr="000C328D">
        <w:rPr>
          <w:rFonts w:ascii="Arial" w:hAnsi="Arial" w:cs="Arial"/>
          <w:sz w:val="22"/>
          <w:szCs w:val="22"/>
        </w:rPr>
        <w:t xml:space="preserve">. For example, in the case study of ‘Professor and the Villagers’, where an English professor runs to the village of lesser educated citizens, he exclaims that the “edifice is being consumed by a great conflagration” multiple times, yet the villagers are unreactive. The next day, </w:t>
      </w:r>
      <w:r w:rsidR="00C12B22" w:rsidRPr="000C328D">
        <w:rPr>
          <w:rFonts w:ascii="Arial" w:hAnsi="Arial" w:cs="Arial"/>
          <w:sz w:val="22"/>
          <w:szCs w:val="22"/>
        </w:rPr>
        <w:t xml:space="preserve">after the professor’s house has burnt down, the villagers tell him that he should have said his house was burning down, as they would have helped him. This is a clear example of communication failure due to different environments; if the professor had used “simpler English” the villagers would have helped prevent </w:t>
      </w:r>
      <w:r w:rsidR="005F5E2D" w:rsidRPr="000C328D">
        <w:rPr>
          <w:rFonts w:ascii="Arial" w:hAnsi="Arial" w:cs="Arial"/>
          <w:sz w:val="22"/>
          <w:szCs w:val="22"/>
        </w:rPr>
        <w:t>the mistake</w:t>
      </w:r>
      <w:r w:rsidR="00C12B22" w:rsidRPr="000C328D">
        <w:rPr>
          <w:rFonts w:ascii="Arial" w:hAnsi="Arial" w:cs="Arial"/>
          <w:sz w:val="22"/>
          <w:szCs w:val="22"/>
        </w:rPr>
        <w:t>. In addition, the lack of feedback in the case study proves that the Shannon and Weaver model is insufficient, as using that theory there would be no issue with how the professor had acted. Another examp</w:t>
      </w:r>
      <w:r w:rsidR="00882F9C" w:rsidRPr="000C328D">
        <w:rPr>
          <w:rFonts w:ascii="Arial" w:hAnsi="Arial" w:cs="Arial"/>
          <w:sz w:val="22"/>
          <w:szCs w:val="22"/>
        </w:rPr>
        <w:t xml:space="preserve">le which be analysed is when a friend and I went out to eat and ordered pizza. When they had delivered the pizza, there was no cutlery. The waiter said to us that the “utensils would be arriving soon.” I was unaware of what utensils meant, and simply smiled and nodded, while being confused on </w:t>
      </w:r>
      <w:r w:rsidR="005F5E2D" w:rsidRPr="000C328D">
        <w:rPr>
          <w:rFonts w:ascii="Arial" w:hAnsi="Arial" w:cs="Arial"/>
          <w:sz w:val="22"/>
          <w:szCs w:val="22"/>
        </w:rPr>
        <w:t>whether</w:t>
      </w:r>
      <w:r w:rsidR="00882F9C" w:rsidRPr="000C328D">
        <w:rPr>
          <w:rFonts w:ascii="Arial" w:hAnsi="Arial" w:cs="Arial"/>
          <w:sz w:val="22"/>
          <w:szCs w:val="22"/>
        </w:rPr>
        <w:t xml:space="preserve"> to begin eating the food. This situation could have been made easier if my feedback </w:t>
      </w:r>
      <w:r w:rsidR="00A42AC7" w:rsidRPr="000C328D">
        <w:rPr>
          <w:rFonts w:ascii="Arial" w:hAnsi="Arial" w:cs="Arial"/>
          <w:sz w:val="22"/>
          <w:szCs w:val="22"/>
        </w:rPr>
        <w:t>were</w:t>
      </w:r>
      <w:r w:rsidR="00882F9C" w:rsidRPr="000C328D">
        <w:rPr>
          <w:rFonts w:ascii="Arial" w:hAnsi="Arial" w:cs="Arial"/>
          <w:sz w:val="22"/>
          <w:szCs w:val="22"/>
        </w:rPr>
        <w:t xml:space="preserve"> more productive, which Schramm </w:t>
      </w:r>
      <w:r w:rsidR="00584AE2" w:rsidRPr="000C328D">
        <w:rPr>
          <w:rFonts w:ascii="Arial" w:hAnsi="Arial" w:cs="Arial"/>
          <w:sz w:val="22"/>
          <w:szCs w:val="22"/>
        </w:rPr>
        <w:t>does not</w:t>
      </w:r>
      <w:r w:rsidR="00882F9C" w:rsidRPr="000C328D">
        <w:rPr>
          <w:rFonts w:ascii="Arial" w:hAnsi="Arial" w:cs="Arial"/>
          <w:sz w:val="22"/>
          <w:szCs w:val="22"/>
        </w:rPr>
        <w:t xml:space="preserve"> take account for. Sometimes, in fear of being impolite, our feedback can be wasteful if it does not communicate how we truly feel about the message received. </w:t>
      </w:r>
    </w:p>
    <w:p w14:paraId="0DBE3E8D" w14:textId="7FAE3BFD" w:rsidR="00882F9C" w:rsidRPr="000C328D" w:rsidRDefault="00882F9C" w:rsidP="00EA232E">
      <w:pPr>
        <w:rPr>
          <w:rFonts w:ascii="Arial" w:hAnsi="Arial" w:cs="Arial"/>
          <w:sz w:val="22"/>
          <w:szCs w:val="22"/>
        </w:rPr>
      </w:pPr>
    </w:p>
    <w:p w14:paraId="5A40604E" w14:textId="7E85495B" w:rsidR="00882F9C" w:rsidRPr="000C328D" w:rsidRDefault="00882F9C" w:rsidP="00EA232E">
      <w:pPr>
        <w:rPr>
          <w:rFonts w:ascii="Arial" w:hAnsi="Arial" w:cs="Arial"/>
          <w:sz w:val="22"/>
          <w:szCs w:val="22"/>
        </w:rPr>
      </w:pPr>
      <w:proofErr w:type="spellStart"/>
      <w:r w:rsidRPr="000C328D">
        <w:rPr>
          <w:rFonts w:ascii="Arial" w:hAnsi="Arial" w:cs="Arial"/>
          <w:sz w:val="22"/>
          <w:szCs w:val="22"/>
        </w:rPr>
        <w:t>Berlo</w:t>
      </w:r>
      <w:proofErr w:type="spellEnd"/>
      <w:r w:rsidRPr="000C328D">
        <w:rPr>
          <w:rFonts w:ascii="Arial" w:hAnsi="Arial" w:cs="Arial"/>
          <w:sz w:val="22"/>
          <w:szCs w:val="22"/>
        </w:rPr>
        <w:t xml:space="preserve"> 1960</w:t>
      </w:r>
    </w:p>
    <w:p w14:paraId="5A5C26E9" w14:textId="1C4DA66B" w:rsidR="00882F9C" w:rsidRPr="000C328D" w:rsidRDefault="00882F9C" w:rsidP="00EA232E">
      <w:pPr>
        <w:rPr>
          <w:rFonts w:ascii="Arial" w:hAnsi="Arial" w:cs="Arial"/>
          <w:sz w:val="22"/>
          <w:szCs w:val="22"/>
        </w:rPr>
      </w:pPr>
    </w:p>
    <w:p w14:paraId="69F60E51" w14:textId="218DB59A" w:rsidR="00882F9C" w:rsidRPr="000C328D" w:rsidRDefault="00882F9C" w:rsidP="00EA232E">
      <w:pPr>
        <w:rPr>
          <w:rFonts w:ascii="Arial" w:hAnsi="Arial" w:cs="Arial"/>
          <w:sz w:val="22"/>
          <w:szCs w:val="22"/>
        </w:rPr>
      </w:pPr>
      <w:proofErr w:type="spellStart"/>
      <w:r w:rsidRPr="000C328D">
        <w:rPr>
          <w:rFonts w:ascii="Arial" w:hAnsi="Arial" w:cs="Arial"/>
          <w:sz w:val="22"/>
          <w:szCs w:val="22"/>
        </w:rPr>
        <w:t>Berlo’s</w:t>
      </w:r>
      <w:proofErr w:type="spellEnd"/>
      <w:r w:rsidRPr="000C328D">
        <w:rPr>
          <w:rFonts w:ascii="Arial" w:hAnsi="Arial" w:cs="Arial"/>
          <w:sz w:val="22"/>
          <w:szCs w:val="22"/>
        </w:rPr>
        <w:t xml:space="preserve"> model of communication is like Shannon and </w:t>
      </w:r>
      <w:r w:rsidR="00B2513B" w:rsidRPr="000C328D">
        <w:rPr>
          <w:rFonts w:ascii="Arial" w:hAnsi="Arial" w:cs="Arial"/>
          <w:sz w:val="22"/>
          <w:szCs w:val="22"/>
        </w:rPr>
        <w:t>Weaver’s</w:t>
      </w:r>
      <w:r w:rsidR="00D0232F" w:rsidRPr="000C328D">
        <w:rPr>
          <w:rFonts w:ascii="Arial" w:hAnsi="Arial" w:cs="Arial"/>
          <w:sz w:val="22"/>
          <w:szCs w:val="22"/>
        </w:rPr>
        <w:t xml:space="preserve"> </w:t>
      </w:r>
      <w:r w:rsidR="005F5E2D" w:rsidRPr="000C328D">
        <w:rPr>
          <w:rFonts w:ascii="Arial" w:hAnsi="Arial" w:cs="Arial"/>
          <w:sz w:val="22"/>
          <w:szCs w:val="22"/>
        </w:rPr>
        <w:t>begins at the</w:t>
      </w:r>
      <w:r w:rsidRPr="000C328D">
        <w:rPr>
          <w:rFonts w:ascii="Arial" w:hAnsi="Arial" w:cs="Arial"/>
          <w:sz w:val="22"/>
          <w:szCs w:val="22"/>
        </w:rPr>
        <w:t xml:space="preserve"> source, who encodes a message and transmits it through a channel where it is decoded by the receiver. However, </w:t>
      </w:r>
      <w:proofErr w:type="spellStart"/>
      <w:r w:rsidRPr="000C328D">
        <w:rPr>
          <w:rFonts w:ascii="Arial" w:hAnsi="Arial" w:cs="Arial"/>
          <w:sz w:val="22"/>
          <w:szCs w:val="22"/>
        </w:rPr>
        <w:t>Berlo’s</w:t>
      </w:r>
      <w:proofErr w:type="spellEnd"/>
      <w:r w:rsidRPr="000C328D">
        <w:rPr>
          <w:rFonts w:ascii="Arial" w:hAnsi="Arial" w:cs="Arial"/>
          <w:sz w:val="22"/>
          <w:szCs w:val="22"/>
        </w:rPr>
        <w:t xml:space="preserve"> theory is </w:t>
      </w:r>
      <w:r w:rsidR="005F5E2D" w:rsidRPr="000C328D">
        <w:rPr>
          <w:rFonts w:ascii="Arial" w:hAnsi="Arial" w:cs="Arial"/>
          <w:sz w:val="22"/>
          <w:szCs w:val="22"/>
        </w:rPr>
        <w:t>detailed</w:t>
      </w:r>
      <w:r w:rsidRPr="000C328D">
        <w:rPr>
          <w:rFonts w:ascii="Arial" w:hAnsi="Arial" w:cs="Arial"/>
          <w:sz w:val="22"/>
          <w:szCs w:val="22"/>
        </w:rPr>
        <w:t xml:space="preserve">, </w:t>
      </w:r>
      <w:r w:rsidR="005F5E2D" w:rsidRPr="000C328D">
        <w:rPr>
          <w:rFonts w:ascii="Arial" w:hAnsi="Arial" w:cs="Arial"/>
          <w:sz w:val="22"/>
          <w:szCs w:val="22"/>
        </w:rPr>
        <w:t>accounts for</w:t>
      </w:r>
      <w:r w:rsidRPr="000C328D">
        <w:rPr>
          <w:rFonts w:ascii="Arial" w:hAnsi="Arial" w:cs="Arial"/>
          <w:sz w:val="22"/>
          <w:szCs w:val="22"/>
        </w:rPr>
        <w:t xml:space="preserve"> the background for each factor of communication, and how they distort the message. This differentiates it from Schramm’s, who only recognises that there may be noise but does not explain how it truly occurs. </w:t>
      </w:r>
      <w:r w:rsidR="006B0FB3" w:rsidRPr="000C328D">
        <w:rPr>
          <w:rFonts w:ascii="Arial" w:hAnsi="Arial" w:cs="Arial"/>
          <w:sz w:val="22"/>
          <w:szCs w:val="22"/>
        </w:rPr>
        <w:t xml:space="preserve">For example, the source could be affected by attitude- in an assertive manner </w:t>
      </w:r>
      <w:r w:rsidR="005F5E2D" w:rsidRPr="000C328D">
        <w:rPr>
          <w:rFonts w:ascii="Arial" w:hAnsi="Arial" w:cs="Arial"/>
          <w:sz w:val="22"/>
          <w:szCs w:val="22"/>
        </w:rPr>
        <w:t xml:space="preserve">or </w:t>
      </w:r>
      <w:r w:rsidR="006B0FB3" w:rsidRPr="000C328D">
        <w:rPr>
          <w:rFonts w:ascii="Arial" w:hAnsi="Arial" w:cs="Arial"/>
          <w:sz w:val="22"/>
          <w:szCs w:val="22"/>
        </w:rPr>
        <w:t xml:space="preserve">reserved; the message could be distorted by its structure or content; the message’s meaning </w:t>
      </w:r>
      <w:r w:rsidR="00D0232F" w:rsidRPr="000C328D">
        <w:rPr>
          <w:rFonts w:ascii="Arial" w:hAnsi="Arial" w:cs="Arial"/>
          <w:sz w:val="22"/>
          <w:szCs w:val="22"/>
        </w:rPr>
        <w:t>depends</w:t>
      </w:r>
      <w:r w:rsidR="006B0FB3" w:rsidRPr="000C328D">
        <w:rPr>
          <w:rFonts w:ascii="Arial" w:hAnsi="Arial" w:cs="Arial"/>
          <w:sz w:val="22"/>
          <w:szCs w:val="22"/>
        </w:rPr>
        <w:t xml:space="preserve"> on the channel it is sent through- our five senses of touch, sight, smell, hearing, and taste, </w:t>
      </w:r>
      <w:r w:rsidR="00D0232F" w:rsidRPr="000C328D">
        <w:rPr>
          <w:rFonts w:ascii="Arial" w:hAnsi="Arial" w:cs="Arial"/>
          <w:sz w:val="22"/>
          <w:szCs w:val="22"/>
        </w:rPr>
        <w:t>and</w:t>
      </w:r>
      <w:r w:rsidR="006B0FB3" w:rsidRPr="000C328D">
        <w:rPr>
          <w:rFonts w:ascii="Arial" w:hAnsi="Arial" w:cs="Arial"/>
          <w:sz w:val="22"/>
          <w:szCs w:val="22"/>
        </w:rPr>
        <w:t xml:space="preserve"> the receiver’s culture, attitudes, and listening skills</w:t>
      </w:r>
      <w:r w:rsidR="00D0232F" w:rsidRPr="000C328D">
        <w:rPr>
          <w:rFonts w:ascii="Arial" w:hAnsi="Arial" w:cs="Arial"/>
          <w:sz w:val="22"/>
          <w:szCs w:val="22"/>
        </w:rPr>
        <w:t xml:space="preserve"> </w:t>
      </w:r>
      <w:sdt>
        <w:sdtPr>
          <w:rPr>
            <w:rFonts w:ascii="Arial" w:hAnsi="Arial" w:cs="Arial"/>
            <w:sz w:val="22"/>
            <w:szCs w:val="22"/>
          </w:rPr>
          <w:id w:val="-633248438"/>
          <w:citation/>
        </w:sdtPr>
        <w:sdtEndPr/>
        <w:sdtContent>
          <w:r w:rsidR="006B0FB3" w:rsidRPr="000C328D">
            <w:rPr>
              <w:rFonts w:ascii="Arial" w:hAnsi="Arial" w:cs="Arial"/>
              <w:sz w:val="22"/>
              <w:szCs w:val="22"/>
            </w:rPr>
            <w:fldChar w:fldCharType="begin"/>
          </w:r>
          <w:r w:rsidR="006B0FB3" w:rsidRPr="000C328D">
            <w:rPr>
              <w:rFonts w:ascii="Arial" w:hAnsi="Arial" w:cs="Arial"/>
              <w:sz w:val="22"/>
              <w:szCs w:val="22"/>
            </w:rPr>
            <w:instrText xml:space="preserve"> CITATION Nov19 \l 2057 </w:instrText>
          </w:r>
          <w:r w:rsidR="006B0FB3" w:rsidRPr="000C328D">
            <w:rPr>
              <w:rFonts w:ascii="Arial" w:hAnsi="Arial" w:cs="Arial"/>
              <w:sz w:val="22"/>
              <w:szCs w:val="22"/>
            </w:rPr>
            <w:fldChar w:fldCharType="separate"/>
          </w:r>
          <w:r w:rsidR="006F365D" w:rsidRPr="000C328D">
            <w:rPr>
              <w:rFonts w:ascii="Arial" w:hAnsi="Arial" w:cs="Arial"/>
              <w:noProof/>
              <w:sz w:val="22"/>
              <w:szCs w:val="22"/>
            </w:rPr>
            <w:t>(Novak, 2019)</w:t>
          </w:r>
          <w:r w:rsidR="006B0FB3" w:rsidRPr="000C328D">
            <w:rPr>
              <w:rFonts w:ascii="Arial" w:hAnsi="Arial" w:cs="Arial"/>
              <w:sz w:val="22"/>
              <w:szCs w:val="22"/>
            </w:rPr>
            <w:fldChar w:fldCharType="end"/>
          </w:r>
        </w:sdtContent>
      </w:sdt>
      <w:r w:rsidR="006B0FB3" w:rsidRPr="000C328D">
        <w:rPr>
          <w:rFonts w:ascii="Arial" w:hAnsi="Arial" w:cs="Arial"/>
          <w:sz w:val="22"/>
          <w:szCs w:val="22"/>
        </w:rPr>
        <w:t xml:space="preserve">. </w:t>
      </w:r>
      <w:r w:rsidR="00B46E34" w:rsidRPr="000C328D">
        <w:rPr>
          <w:rFonts w:ascii="Arial" w:hAnsi="Arial" w:cs="Arial"/>
          <w:sz w:val="22"/>
          <w:szCs w:val="22"/>
        </w:rPr>
        <w:t xml:space="preserve">This could be applied to Maria and Pedro- </w:t>
      </w:r>
      <w:r w:rsidR="00D0232F" w:rsidRPr="000C328D">
        <w:rPr>
          <w:rFonts w:ascii="Arial" w:hAnsi="Arial" w:cs="Arial"/>
          <w:sz w:val="22"/>
          <w:szCs w:val="22"/>
        </w:rPr>
        <w:t xml:space="preserve">as </w:t>
      </w:r>
      <w:r w:rsidR="00B46E34" w:rsidRPr="000C328D">
        <w:rPr>
          <w:rFonts w:ascii="Arial" w:hAnsi="Arial" w:cs="Arial"/>
          <w:sz w:val="22"/>
          <w:szCs w:val="22"/>
        </w:rPr>
        <w:t xml:space="preserve">the message was sent through a phone, it could have been harder for Pedro to hear well, so the message was distorted.  </w:t>
      </w:r>
      <w:r w:rsidR="005F5E2D" w:rsidRPr="000C328D">
        <w:rPr>
          <w:rFonts w:ascii="Arial" w:hAnsi="Arial" w:cs="Arial"/>
          <w:sz w:val="22"/>
          <w:szCs w:val="22"/>
        </w:rPr>
        <w:t>Alternatively</w:t>
      </w:r>
      <w:r w:rsidR="00B46E34" w:rsidRPr="000C328D">
        <w:rPr>
          <w:rFonts w:ascii="Arial" w:hAnsi="Arial" w:cs="Arial"/>
          <w:sz w:val="22"/>
          <w:szCs w:val="22"/>
        </w:rPr>
        <w:t xml:space="preserve">, it could have been that Maria </w:t>
      </w:r>
      <w:r w:rsidR="005F5E2D" w:rsidRPr="000C328D">
        <w:rPr>
          <w:rFonts w:ascii="Arial" w:hAnsi="Arial" w:cs="Arial"/>
          <w:sz w:val="22"/>
          <w:szCs w:val="22"/>
        </w:rPr>
        <w:t>was</w:t>
      </w:r>
      <w:r w:rsidR="00B46E34" w:rsidRPr="000C328D">
        <w:rPr>
          <w:rFonts w:ascii="Arial" w:hAnsi="Arial" w:cs="Arial"/>
          <w:sz w:val="22"/>
          <w:szCs w:val="22"/>
        </w:rPr>
        <w:t xml:space="preserve"> rush</w:t>
      </w:r>
      <w:r w:rsidR="005F5E2D" w:rsidRPr="000C328D">
        <w:rPr>
          <w:rFonts w:ascii="Arial" w:hAnsi="Arial" w:cs="Arial"/>
          <w:sz w:val="22"/>
          <w:szCs w:val="22"/>
        </w:rPr>
        <w:t xml:space="preserve">ed and </w:t>
      </w:r>
      <w:r w:rsidR="00B46E34" w:rsidRPr="000C328D">
        <w:rPr>
          <w:rFonts w:ascii="Arial" w:hAnsi="Arial" w:cs="Arial"/>
          <w:sz w:val="22"/>
          <w:szCs w:val="22"/>
        </w:rPr>
        <w:t xml:space="preserve">spoke </w:t>
      </w:r>
      <w:r w:rsidR="005F5E2D" w:rsidRPr="000C328D">
        <w:rPr>
          <w:rFonts w:ascii="Arial" w:hAnsi="Arial" w:cs="Arial"/>
          <w:sz w:val="22"/>
          <w:szCs w:val="22"/>
        </w:rPr>
        <w:t>quickly,</w:t>
      </w:r>
      <w:r w:rsidR="00B46E34" w:rsidRPr="000C328D">
        <w:rPr>
          <w:rFonts w:ascii="Arial" w:hAnsi="Arial" w:cs="Arial"/>
          <w:sz w:val="22"/>
          <w:szCs w:val="22"/>
        </w:rPr>
        <w:t xml:space="preserve"> </w:t>
      </w:r>
      <w:r w:rsidR="005F5E2D" w:rsidRPr="000C328D">
        <w:rPr>
          <w:rFonts w:ascii="Arial" w:hAnsi="Arial" w:cs="Arial"/>
          <w:sz w:val="22"/>
          <w:szCs w:val="22"/>
        </w:rPr>
        <w:t>so</w:t>
      </w:r>
      <w:r w:rsidR="00B46E34" w:rsidRPr="000C328D">
        <w:rPr>
          <w:rFonts w:ascii="Arial" w:hAnsi="Arial" w:cs="Arial"/>
          <w:sz w:val="22"/>
          <w:szCs w:val="22"/>
        </w:rPr>
        <w:t xml:space="preserve"> Pedro misheard in this way. It could also </w:t>
      </w:r>
      <w:r w:rsidR="005F5E2D" w:rsidRPr="000C328D">
        <w:rPr>
          <w:rFonts w:ascii="Arial" w:hAnsi="Arial" w:cs="Arial"/>
          <w:sz w:val="22"/>
          <w:szCs w:val="22"/>
        </w:rPr>
        <w:t>be</w:t>
      </w:r>
      <w:r w:rsidR="00B46E34" w:rsidRPr="000C328D">
        <w:rPr>
          <w:rFonts w:ascii="Arial" w:hAnsi="Arial" w:cs="Arial"/>
          <w:sz w:val="22"/>
          <w:szCs w:val="22"/>
        </w:rPr>
        <w:t xml:space="preserve"> due to Pedro’s attitude to the </w:t>
      </w:r>
      <w:r w:rsidR="005F5E2D" w:rsidRPr="000C328D">
        <w:rPr>
          <w:rFonts w:ascii="Arial" w:hAnsi="Arial" w:cs="Arial"/>
          <w:sz w:val="22"/>
          <w:szCs w:val="22"/>
        </w:rPr>
        <w:t xml:space="preserve">conversation: </w:t>
      </w:r>
      <w:r w:rsidR="00B46E34" w:rsidRPr="000C328D">
        <w:rPr>
          <w:rFonts w:ascii="Arial" w:hAnsi="Arial" w:cs="Arial"/>
          <w:sz w:val="22"/>
          <w:szCs w:val="22"/>
        </w:rPr>
        <w:t xml:space="preserve">he may </w:t>
      </w:r>
      <w:r w:rsidR="005F5E2D" w:rsidRPr="000C328D">
        <w:rPr>
          <w:rFonts w:ascii="Arial" w:hAnsi="Arial" w:cs="Arial"/>
          <w:sz w:val="22"/>
          <w:szCs w:val="22"/>
        </w:rPr>
        <w:t>have been bored</w:t>
      </w:r>
      <w:r w:rsidR="00B46E34" w:rsidRPr="000C328D">
        <w:rPr>
          <w:rFonts w:ascii="Arial" w:hAnsi="Arial" w:cs="Arial"/>
          <w:sz w:val="22"/>
          <w:szCs w:val="22"/>
        </w:rPr>
        <w:t xml:space="preserve">, and therefore the content of the message was unclear as he was not actively listening. Lastly, it </w:t>
      </w:r>
      <w:r w:rsidR="005F5E2D" w:rsidRPr="000C328D">
        <w:rPr>
          <w:rFonts w:ascii="Arial" w:hAnsi="Arial" w:cs="Arial"/>
          <w:sz w:val="22"/>
          <w:szCs w:val="22"/>
        </w:rPr>
        <w:t>may be</w:t>
      </w:r>
      <w:r w:rsidR="00B46E34" w:rsidRPr="000C328D">
        <w:rPr>
          <w:rFonts w:ascii="Arial" w:hAnsi="Arial" w:cs="Arial"/>
          <w:sz w:val="22"/>
          <w:szCs w:val="22"/>
        </w:rPr>
        <w:t xml:space="preserve"> that the structure of the message was the reason behind why the message was misconstrued, as Pedro had heard a completely different phrase. If the message </w:t>
      </w:r>
      <w:r w:rsidR="005F5E2D" w:rsidRPr="000C328D">
        <w:rPr>
          <w:rFonts w:ascii="Arial" w:hAnsi="Arial" w:cs="Arial"/>
          <w:sz w:val="22"/>
          <w:szCs w:val="22"/>
        </w:rPr>
        <w:t>was</w:t>
      </w:r>
      <w:r w:rsidR="00B46E34" w:rsidRPr="000C328D">
        <w:rPr>
          <w:rFonts w:ascii="Arial" w:hAnsi="Arial" w:cs="Arial"/>
          <w:sz w:val="22"/>
          <w:szCs w:val="22"/>
        </w:rPr>
        <w:t xml:space="preserve"> rephrased, Pedro may have heard it correctly, and not assumed a different sentence. Although Schramm’s model does help us recognise where communication can go wrong while it occurs in a way that </w:t>
      </w:r>
      <w:r w:rsidR="00AF244E" w:rsidRPr="000C328D">
        <w:rPr>
          <w:rFonts w:ascii="Arial" w:hAnsi="Arial" w:cs="Arial"/>
          <w:sz w:val="22"/>
          <w:szCs w:val="22"/>
        </w:rPr>
        <w:t>is not</w:t>
      </w:r>
      <w:r w:rsidR="00B46E34" w:rsidRPr="000C328D">
        <w:rPr>
          <w:rFonts w:ascii="Arial" w:hAnsi="Arial" w:cs="Arial"/>
          <w:sz w:val="22"/>
          <w:szCs w:val="22"/>
        </w:rPr>
        <w:t xml:space="preserve"> </w:t>
      </w:r>
      <w:r w:rsidR="00085678" w:rsidRPr="000C328D">
        <w:rPr>
          <w:rFonts w:ascii="Arial" w:hAnsi="Arial" w:cs="Arial"/>
          <w:sz w:val="22"/>
          <w:szCs w:val="22"/>
        </w:rPr>
        <w:t>like</w:t>
      </w:r>
      <w:r w:rsidR="00B46E34" w:rsidRPr="000C328D">
        <w:rPr>
          <w:rFonts w:ascii="Arial" w:hAnsi="Arial" w:cs="Arial"/>
          <w:sz w:val="22"/>
          <w:szCs w:val="22"/>
        </w:rPr>
        <w:t xml:space="preserve"> the other theories, it being a linear theory like Shannon and Weaver’s does not fully cement the </w:t>
      </w:r>
      <w:r w:rsidR="00B46E34" w:rsidRPr="000C328D">
        <w:rPr>
          <w:rFonts w:ascii="Arial" w:hAnsi="Arial" w:cs="Arial"/>
          <w:sz w:val="22"/>
          <w:szCs w:val="22"/>
        </w:rPr>
        <w:lastRenderedPageBreak/>
        <w:t xml:space="preserve">idea that communication will always be effective, as the receiver </w:t>
      </w:r>
      <w:r w:rsidR="00841A8C" w:rsidRPr="000C328D">
        <w:rPr>
          <w:rFonts w:ascii="Arial" w:hAnsi="Arial" w:cs="Arial"/>
          <w:sz w:val="22"/>
          <w:szCs w:val="22"/>
        </w:rPr>
        <w:t>is not</w:t>
      </w:r>
      <w:r w:rsidR="00B46E34" w:rsidRPr="000C328D">
        <w:rPr>
          <w:rFonts w:ascii="Arial" w:hAnsi="Arial" w:cs="Arial"/>
          <w:sz w:val="22"/>
          <w:szCs w:val="22"/>
        </w:rPr>
        <w:t xml:space="preserve"> given the chance to confirm what the message had meant to the sender. </w:t>
      </w:r>
    </w:p>
    <w:p w14:paraId="0F6F62B3" w14:textId="53018DC9" w:rsidR="00882F9C" w:rsidRPr="000C328D" w:rsidRDefault="00882F9C" w:rsidP="00EA232E">
      <w:pPr>
        <w:rPr>
          <w:rFonts w:ascii="Arial" w:hAnsi="Arial" w:cs="Arial"/>
          <w:sz w:val="22"/>
          <w:szCs w:val="22"/>
        </w:rPr>
      </w:pPr>
    </w:p>
    <w:p w14:paraId="7DA9433D" w14:textId="61857897" w:rsidR="00B46E34" w:rsidRPr="000C328D" w:rsidRDefault="00B46E34" w:rsidP="00EA232E">
      <w:pPr>
        <w:rPr>
          <w:rFonts w:ascii="Arial" w:hAnsi="Arial" w:cs="Arial"/>
          <w:sz w:val="22"/>
          <w:szCs w:val="22"/>
        </w:rPr>
      </w:pPr>
    </w:p>
    <w:p w14:paraId="58701564" w14:textId="75FB36BE" w:rsidR="00B46E34" w:rsidRPr="000C328D" w:rsidRDefault="00B46E34" w:rsidP="00EA232E">
      <w:pPr>
        <w:rPr>
          <w:rFonts w:ascii="Arial" w:hAnsi="Arial" w:cs="Arial"/>
          <w:sz w:val="22"/>
          <w:szCs w:val="22"/>
          <w:u w:val="single"/>
        </w:rPr>
      </w:pPr>
      <w:r w:rsidRPr="000C328D">
        <w:rPr>
          <w:rFonts w:ascii="Arial" w:hAnsi="Arial" w:cs="Arial"/>
          <w:sz w:val="22"/>
          <w:szCs w:val="22"/>
          <w:u w:val="single"/>
        </w:rPr>
        <w:t xml:space="preserve">Communication Skills </w:t>
      </w:r>
    </w:p>
    <w:p w14:paraId="41701B46" w14:textId="2CB05493" w:rsidR="00B46E34" w:rsidRPr="000C328D" w:rsidRDefault="00B46E34" w:rsidP="00EA232E">
      <w:pPr>
        <w:rPr>
          <w:rFonts w:ascii="Arial" w:hAnsi="Arial" w:cs="Arial"/>
          <w:sz w:val="22"/>
          <w:szCs w:val="22"/>
          <w:u w:val="single"/>
        </w:rPr>
      </w:pPr>
    </w:p>
    <w:p w14:paraId="03A9592F" w14:textId="0EB9533F" w:rsidR="00B46E34" w:rsidRPr="000C328D" w:rsidRDefault="00B46E34" w:rsidP="00EA232E">
      <w:pPr>
        <w:rPr>
          <w:rFonts w:ascii="Arial" w:hAnsi="Arial" w:cs="Arial"/>
          <w:sz w:val="22"/>
          <w:szCs w:val="22"/>
        </w:rPr>
      </w:pPr>
      <w:r w:rsidRPr="000C328D">
        <w:rPr>
          <w:rFonts w:ascii="Arial" w:hAnsi="Arial" w:cs="Arial"/>
          <w:sz w:val="22"/>
          <w:szCs w:val="22"/>
        </w:rPr>
        <w:t>Verbal Communication</w:t>
      </w:r>
    </w:p>
    <w:p w14:paraId="76BB4298" w14:textId="08F6AF98" w:rsidR="00B46E34" w:rsidRPr="000C328D" w:rsidRDefault="00B46E34" w:rsidP="00EA232E">
      <w:pPr>
        <w:rPr>
          <w:rFonts w:ascii="Arial" w:hAnsi="Arial" w:cs="Arial"/>
          <w:sz w:val="22"/>
          <w:szCs w:val="22"/>
        </w:rPr>
      </w:pPr>
    </w:p>
    <w:p w14:paraId="7ABAFCC2" w14:textId="2A1CC4B1" w:rsidR="00B46E34" w:rsidRPr="000C328D" w:rsidRDefault="00DB4AC3" w:rsidP="00EA232E">
      <w:pPr>
        <w:rPr>
          <w:rFonts w:ascii="Arial" w:hAnsi="Arial" w:cs="Arial"/>
          <w:sz w:val="22"/>
          <w:szCs w:val="22"/>
        </w:rPr>
      </w:pPr>
      <w:r w:rsidRPr="000C328D">
        <w:rPr>
          <w:rFonts w:ascii="Arial" w:hAnsi="Arial" w:cs="Arial"/>
          <w:sz w:val="22"/>
          <w:szCs w:val="22"/>
        </w:rPr>
        <w:t xml:space="preserve">Verbal communication are messages we send with our words- spoken and written, as well as conversation fillers such as “like” or “um” </w:t>
      </w:r>
      <w:sdt>
        <w:sdtPr>
          <w:rPr>
            <w:rFonts w:ascii="Arial" w:hAnsi="Arial" w:cs="Arial"/>
            <w:sz w:val="22"/>
            <w:szCs w:val="22"/>
          </w:rPr>
          <w:id w:val="316936352"/>
          <w:citation/>
        </w:sdtPr>
        <w:sdtEndPr/>
        <w:sdtContent>
          <w:r w:rsidRPr="000C328D">
            <w:rPr>
              <w:rFonts w:ascii="Arial" w:hAnsi="Arial" w:cs="Arial"/>
              <w:sz w:val="22"/>
              <w:szCs w:val="22"/>
            </w:rPr>
            <w:fldChar w:fldCharType="begin"/>
          </w:r>
          <w:r w:rsidRPr="000C328D">
            <w:rPr>
              <w:rFonts w:ascii="Arial" w:hAnsi="Arial" w:cs="Arial"/>
              <w:sz w:val="22"/>
              <w:szCs w:val="22"/>
            </w:rPr>
            <w:instrText xml:space="preserve"> CITATION And172 \l 2057 </w:instrText>
          </w:r>
          <w:r w:rsidRPr="000C328D">
            <w:rPr>
              <w:rFonts w:ascii="Arial" w:hAnsi="Arial" w:cs="Arial"/>
              <w:sz w:val="22"/>
              <w:szCs w:val="22"/>
            </w:rPr>
            <w:fldChar w:fldCharType="separate"/>
          </w:r>
          <w:r w:rsidR="006F365D" w:rsidRPr="000C328D">
            <w:rPr>
              <w:rFonts w:ascii="Arial" w:hAnsi="Arial" w:cs="Arial"/>
              <w:noProof/>
              <w:sz w:val="22"/>
              <w:szCs w:val="22"/>
            </w:rPr>
            <w:t>(Maund, 2017)</w:t>
          </w:r>
          <w:r w:rsidRPr="000C328D">
            <w:rPr>
              <w:rFonts w:ascii="Arial" w:hAnsi="Arial" w:cs="Arial"/>
              <w:sz w:val="22"/>
              <w:szCs w:val="22"/>
            </w:rPr>
            <w:fldChar w:fldCharType="end"/>
          </w:r>
        </w:sdtContent>
      </w:sdt>
      <w:r w:rsidRPr="000C328D">
        <w:rPr>
          <w:rFonts w:ascii="Arial" w:hAnsi="Arial" w:cs="Arial"/>
          <w:sz w:val="22"/>
          <w:szCs w:val="22"/>
        </w:rPr>
        <w:t xml:space="preserve">. It has been observed that there are factors which can lead to the receiver being unable to understand the message from the sender </w:t>
      </w:r>
      <w:sdt>
        <w:sdtPr>
          <w:rPr>
            <w:rFonts w:ascii="Arial" w:hAnsi="Arial" w:cs="Arial"/>
            <w:sz w:val="22"/>
            <w:szCs w:val="22"/>
          </w:rPr>
          <w:id w:val="-357038122"/>
          <w:citation/>
        </w:sdtPr>
        <w:sdtEndPr/>
        <w:sdtContent>
          <w:r w:rsidRPr="000C328D">
            <w:rPr>
              <w:rFonts w:ascii="Arial" w:hAnsi="Arial" w:cs="Arial"/>
              <w:sz w:val="22"/>
              <w:szCs w:val="22"/>
            </w:rPr>
            <w:fldChar w:fldCharType="begin"/>
          </w:r>
          <w:r w:rsidRPr="000C328D">
            <w:rPr>
              <w:rFonts w:ascii="Arial" w:hAnsi="Arial" w:cs="Arial"/>
              <w:sz w:val="22"/>
              <w:szCs w:val="22"/>
            </w:rPr>
            <w:instrText xml:space="preserve"> CITATION EJR82 \l 2057 </w:instrText>
          </w:r>
          <w:r w:rsidRPr="000C328D">
            <w:rPr>
              <w:rFonts w:ascii="Arial" w:hAnsi="Arial" w:cs="Arial"/>
              <w:sz w:val="22"/>
              <w:szCs w:val="22"/>
            </w:rPr>
            <w:fldChar w:fldCharType="separate"/>
          </w:r>
          <w:r w:rsidR="006F365D" w:rsidRPr="000C328D">
            <w:rPr>
              <w:rFonts w:ascii="Arial" w:hAnsi="Arial" w:cs="Arial"/>
              <w:noProof/>
              <w:sz w:val="22"/>
              <w:szCs w:val="22"/>
            </w:rPr>
            <w:t>(E.J.Robinson &amp; Robinson, 1982)</w:t>
          </w:r>
          <w:r w:rsidRPr="000C328D">
            <w:rPr>
              <w:rFonts w:ascii="Arial" w:hAnsi="Arial" w:cs="Arial"/>
              <w:sz w:val="22"/>
              <w:szCs w:val="22"/>
            </w:rPr>
            <w:fldChar w:fldCharType="end"/>
          </w:r>
        </w:sdtContent>
      </w:sdt>
      <w:r w:rsidRPr="000C328D">
        <w:rPr>
          <w:rFonts w:ascii="Arial" w:hAnsi="Arial" w:cs="Arial"/>
          <w:sz w:val="22"/>
          <w:szCs w:val="22"/>
        </w:rPr>
        <w:t xml:space="preserve">. For example, in the past I have done work experience in a care home. At the beginning of each day, the team leader would lead briefs for the rest of the employees to listen to, but as she spoke very quickly and had an attitude get to work as soon as possible, it meant we </w:t>
      </w:r>
      <w:r w:rsidR="009767C4" w:rsidRPr="000C328D">
        <w:rPr>
          <w:rFonts w:ascii="Arial" w:hAnsi="Arial" w:cs="Arial"/>
          <w:sz w:val="22"/>
          <w:szCs w:val="22"/>
        </w:rPr>
        <w:t>did not</w:t>
      </w:r>
      <w:r w:rsidRPr="000C328D">
        <w:rPr>
          <w:rFonts w:ascii="Arial" w:hAnsi="Arial" w:cs="Arial"/>
          <w:sz w:val="22"/>
          <w:szCs w:val="22"/>
        </w:rPr>
        <w:t xml:space="preserve"> hear everything she had said and potentially missed out on important information, particularly because we </w:t>
      </w:r>
      <w:r w:rsidR="00A42AC7" w:rsidRPr="000C328D">
        <w:rPr>
          <w:rFonts w:ascii="Arial" w:hAnsi="Arial" w:cs="Arial"/>
          <w:sz w:val="22"/>
          <w:szCs w:val="22"/>
        </w:rPr>
        <w:t>were not</w:t>
      </w:r>
      <w:r w:rsidRPr="000C328D">
        <w:rPr>
          <w:rFonts w:ascii="Arial" w:hAnsi="Arial" w:cs="Arial"/>
          <w:sz w:val="22"/>
          <w:szCs w:val="22"/>
        </w:rPr>
        <w:t xml:space="preserve"> given time to provide feedback or ask questions. To improve this situation, we could look at improving the team </w:t>
      </w:r>
      <w:r w:rsidR="001E6F5B" w:rsidRPr="000C328D">
        <w:rPr>
          <w:rFonts w:ascii="Arial" w:hAnsi="Arial" w:cs="Arial"/>
          <w:sz w:val="22"/>
          <w:szCs w:val="22"/>
        </w:rPr>
        <w:t xml:space="preserve">leader’s verbal communication skills, by getting her to speak slower or ask for feedback and confirmation that her message had been understood, as well as potentially using </w:t>
      </w:r>
      <w:r w:rsidR="00D0232F" w:rsidRPr="000C328D">
        <w:rPr>
          <w:rFonts w:ascii="Arial" w:hAnsi="Arial" w:cs="Arial"/>
          <w:sz w:val="22"/>
          <w:szCs w:val="22"/>
        </w:rPr>
        <w:t>simpler</w:t>
      </w:r>
      <w:r w:rsidR="001E6F5B" w:rsidRPr="000C328D">
        <w:rPr>
          <w:rFonts w:ascii="Arial" w:hAnsi="Arial" w:cs="Arial"/>
          <w:sz w:val="22"/>
          <w:szCs w:val="22"/>
        </w:rPr>
        <w:t xml:space="preserve"> language so the message is more direct. </w:t>
      </w:r>
    </w:p>
    <w:p w14:paraId="1BED646C" w14:textId="6E010091" w:rsidR="001E6F5B" w:rsidRPr="000C328D" w:rsidRDefault="001E6F5B" w:rsidP="00EA232E">
      <w:pPr>
        <w:rPr>
          <w:rFonts w:ascii="Arial" w:hAnsi="Arial" w:cs="Arial"/>
          <w:sz w:val="22"/>
          <w:szCs w:val="22"/>
        </w:rPr>
      </w:pPr>
    </w:p>
    <w:p w14:paraId="377F9D0F" w14:textId="0EE4CD71" w:rsidR="001E6F5B" w:rsidRPr="000C328D" w:rsidRDefault="001E6F5B" w:rsidP="00EA232E">
      <w:pPr>
        <w:rPr>
          <w:rFonts w:ascii="Arial" w:hAnsi="Arial" w:cs="Arial"/>
          <w:sz w:val="22"/>
          <w:szCs w:val="22"/>
        </w:rPr>
      </w:pPr>
      <w:r w:rsidRPr="000C328D">
        <w:rPr>
          <w:rFonts w:ascii="Arial" w:hAnsi="Arial" w:cs="Arial"/>
          <w:sz w:val="22"/>
          <w:szCs w:val="22"/>
        </w:rPr>
        <w:t xml:space="preserve">Non- Verbal Communication </w:t>
      </w:r>
    </w:p>
    <w:p w14:paraId="42ECAF94" w14:textId="0D1886C1" w:rsidR="001E6F5B" w:rsidRPr="000C328D" w:rsidRDefault="001E6F5B" w:rsidP="00EA232E">
      <w:pPr>
        <w:rPr>
          <w:rFonts w:ascii="Arial" w:hAnsi="Arial" w:cs="Arial"/>
          <w:sz w:val="22"/>
          <w:szCs w:val="22"/>
        </w:rPr>
      </w:pPr>
    </w:p>
    <w:p w14:paraId="00F64042" w14:textId="089C0530" w:rsidR="001E6F5B" w:rsidRPr="000C328D" w:rsidRDefault="001E6F5B" w:rsidP="00EA232E">
      <w:pPr>
        <w:rPr>
          <w:rFonts w:ascii="Arial" w:hAnsi="Arial" w:cs="Arial"/>
          <w:sz w:val="22"/>
          <w:szCs w:val="22"/>
        </w:rPr>
      </w:pPr>
      <w:r w:rsidRPr="000C328D">
        <w:rPr>
          <w:rFonts w:ascii="Arial" w:hAnsi="Arial" w:cs="Arial"/>
          <w:sz w:val="22"/>
          <w:szCs w:val="22"/>
        </w:rPr>
        <w:t xml:space="preserve">Non- verbal communication is the opposite: it is the way we communicate but without using words, </w:t>
      </w:r>
      <w:r w:rsidR="00D0232F" w:rsidRPr="000C328D">
        <w:rPr>
          <w:rFonts w:ascii="Arial" w:hAnsi="Arial" w:cs="Arial"/>
          <w:sz w:val="22"/>
          <w:szCs w:val="22"/>
        </w:rPr>
        <w:t>it</w:t>
      </w:r>
      <w:r w:rsidRPr="000C328D">
        <w:rPr>
          <w:rFonts w:ascii="Arial" w:hAnsi="Arial" w:cs="Arial"/>
          <w:sz w:val="22"/>
          <w:szCs w:val="22"/>
        </w:rPr>
        <w:t xml:space="preserve"> includes gestures or facial expressions. This can distort messages, as it accounts for 55% of interpersonal communication (</w:t>
      </w:r>
      <w:proofErr w:type="spellStart"/>
      <w:r w:rsidRPr="000C328D">
        <w:rPr>
          <w:rFonts w:ascii="Arial" w:hAnsi="Arial" w:cs="Arial"/>
          <w:sz w:val="22"/>
          <w:szCs w:val="22"/>
        </w:rPr>
        <w:t>Maund</w:t>
      </w:r>
      <w:proofErr w:type="spellEnd"/>
      <w:r w:rsidRPr="000C328D">
        <w:rPr>
          <w:rFonts w:ascii="Arial" w:hAnsi="Arial" w:cs="Arial"/>
          <w:sz w:val="22"/>
          <w:szCs w:val="22"/>
        </w:rPr>
        <w:t xml:space="preserve">, 2017). This means that it is important for us to recognise how a person is acting while they are communicating in order to understand the full message. In recent times, this has become difficult as </w:t>
      </w:r>
      <w:r w:rsidR="00B002B2" w:rsidRPr="000C328D">
        <w:rPr>
          <w:rFonts w:ascii="Arial" w:hAnsi="Arial" w:cs="Arial"/>
          <w:sz w:val="22"/>
          <w:szCs w:val="22"/>
        </w:rPr>
        <w:t>most of the</w:t>
      </w:r>
      <w:r w:rsidRPr="000C328D">
        <w:rPr>
          <w:rFonts w:ascii="Arial" w:hAnsi="Arial" w:cs="Arial"/>
          <w:sz w:val="22"/>
          <w:szCs w:val="22"/>
        </w:rPr>
        <w:t xml:space="preserve"> learning has moved to online, where lecturers and teachers </w:t>
      </w:r>
      <w:r w:rsidR="00362948" w:rsidRPr="000C328D">
        <w:rPr>
          <w:rFonts w:ascii="Arial" w:hAnsi="Arial" w:cs="Arial"/>
          <w:sz w:val="22"/>
          <w:szCs w:val="22"/>
        </w:rPr>
        <w:t>cannot</w:t>
      </w:r>
      <w:r w:rsidRPr="000C328D">
        <w:rPr>
          <w:rFonts w:ascii="Arial" w:hAnsi="Arial" w:cs="Arial"/>
          <w:sz w:val="22"/>
          <w:szCs w:val="22"/>
        </w:rPr>
        <w:t xml:space="preserve"> recognise a confused facial expression as easy as in a classroom because cameras are off. This therefore limits effective communication. In order to correct this, we would have to have cameras on, and the teacher would have to out more time into recognising when a student was not following. </w:t>
      </w:r>
    </w:p>
    <w:p w14:paraId="5DE7EF00" w14:textId="25C8BFB9" w:rsidR="001E6F5B" w:rsidRPr="000C328D" w:rsidRDefault="001E6F5B" w:rsidP="00EA232E">
      <w:pPr>
        <w:rPr>
          <w:rFonts w:ascii="Arial" w:hAnsi="Arial" w:cs="Arial"/>
          <w:sz w:val="22"/>
          <w:szCs w:val="22"/>
        </w:rPr>
      </w:pPr>
    </w:p>
    <w:p w14:paraId="216FE530" w14:textId="1FCCF14E" w:rsidR="001E6F5B" w:rsidRPr="000C328D" w:rsidRDefault="001E6F5B" w:rsidP="00EA232E">
      <w:pPr>
        <w:rPr>
          <w:rFonts w:ascii="Arial" w:hAnsi="Arial" w:cs="Arial"/>
          <w:sz w:val="22"/>
          <w:szCs w:val="22"/>
        </w:rPr>
      </w:pPr>
      <w:r w:rsidRPr="000C328D">
        <w:rPr>
          <w:rFonts w:ascii="Arial" w:hAnsi="Arial" w:cs="Arial"/>
          <w:sz w:val="22"/>
          <w:szCs w:val="22"/>
        </w:rPr>
        <w:t xml:space="preserve">Active listening </w:t>
      </w:r>
    </w:p>
    <w:p w14:paraId="1451FD8D" w14:textId="2878D740" w:rsidR="001E6F5B" w:rsidRPr="000C328D" w:rsidRDefault="001E6F5B" w:rsidP="00EA232E">
      <w:pPr>
        <w:rPr>
          <w:rFonts w:ascii="Arial" w:hAnsi="Arial" w:cs="Arial"/>
          <w:sz w:val="22"/>
          <w:szCs w:val="22"/>
        </w:rPr>
      </w:pPr>
    </w:p>
    <w:p w14:paraId="3EE68199" w14:textId="6B558B5C" w:rsidR="001E6F5B" w:rsidRPr="000C328D" w:rsidRDefault="001E6F5B" w:rsidP="00EA232E">
      <w:pPr>
        <w:rPr>
          <w:rFonts w:ascii="Arial" w:hAnsi="Arial" w:cs="Arial"/>
          <w:sz w:val="22"/>
          <w:szCs w:val="22"/>
        </w:rPr>
      </w:pPr>
      <w:r w:rsidRPr="000C328D">
        <w:rPr>
          <w:rFonts w:ascii="Arial" w:hAnsi="Arial" w:cs="Arial"/>
          <w:sz w:val="22"/>
          <w:szCs w:val="22"/>
        </w:rPr>
        <w:t xml:space="preserve">Active listening is the most effective way of listening, as our attitude towards communication is the most alert and shows complete attention to the sender. This is done to also show the sender that the message has been understood, with either verbal or non-verbal cues, such as a nod, eye contact, and avoiding interruption </w:t>
      </w:r>
      <w:sdt>
        <w:sdtPr>
          <w:rPr>
            <w:rFonts w:ascii="Arial" w:hAnsi="Arial" w:cs="Arial"/>
            <w:sz w:val="22"/>
            <w:szCs w:val="22"/>
          </w:rPr>
          <w:id w:val="714240669"/>
          <w:citation/>
        </w:sdtPr>
        <w:sdtEndPr/>
        <w:sdtContent>
          <w:r w:rsidRPr="000C328D">
            <w:rPr>
              <w:rFonts w:ascii="Arial" w:hAnsi="Arial" w:cs="Arial"/>
              <w:sz w:val="22"/>
              <w:szCs w:val="22"/>
            </w:rPr>
            <w:fldChar w:fldCharType="begin"/>
          </w:r>
          <w:r w:rsidRPr="000C328D">
            <w:rPr>
              <w:rFonts w:ascii="Arial" w:hAnsi="Arial" w:cs="Arial"/>
              <w:sz w:val="22"/>
              <w:szCs w:val="22"/>
            </w:rPr>
            <w:instrText xml:space="preserve"> CITATION Jah16 \l 2057 </w:instrText>
          </w:r>
          <w:r w:rsidRPr="000C328D">
            <w:rPr>
              <w:rFonts w:ascii="Arial" w:hAnsi="Arial" w:cs="Arial"/>
              <w:sz w:val="22"/>
              <w:szCs w:val="22"/>
            </w:rPr>
            <w:fldChar w:fldCharType="separate"/>
          </w:r>
          <w:r w:rsidR="006F365D" w:rsidRPr="000C328D">
            <w:rPr>
              <w:rFonts w:ascii="Arial" w:hAnsi="Arial" w:cs="Arial"/>
              <w:noProof/>
              <w:sz w:val="22"/>
              <w:szCs w:val="22"/>
            </w:rPr>
            <w:t>(Jahromi, et al., 2016)</w:t>
          </w:r>
          <w:r w:rsidRPr="000C328D">
            <w:rPr>
              <w:rFonts w:ascii="Arial" w:hAnsi="Arial" w:cs="Arial"/>
              <w:sz w:val="22"/>
              <w:szCs w:val="22"/>
            </w:rPr>
            <w:fldChar w:fldCharType="end"/>
          </w:r>
        </w:sdtContent>
      </w:sdt>
      <w:r w:rsidRPr="000C328D">
        <w:rPr>
          <w:rFonts w:ascii="Arial" w:hAnsi="Arial" w:cs="Arial"/>
          <w:sz w:val="22"/>
          <w:szCs w:val="22"/>
        </w:rPr>
        <w:t xml:space="preserve">. In the case of Maria and Pedro, </w:t>
      </w:r>
      <w:r w:rsidR="00B96ABA" w:rsidRPr="000C328D">
        <w:rPr>
          <w:rFonts w:ascii="Arial" w:hAnsi="Arial" w:cs="Arial"/>
          <w:sz w:val="22"/>
          <w:szCs w:val="22"/>
        </w:rPr>
        <w:t xml:space="preserve">if Pedro were actively listening, the message may not have been misunderstood, as it could be that he </w:t>
      </w:r>
      <w:r w:rsidR="009767C4" w:rsidRPr="000C328D">
        <w:rPr>
          <w:rFonts w:ascii="Arial" w:hAnsi="Arial" w:cs="Arial"/>
          <w:sz w:val="22"/>
          <w:szCs w:val="22"/>
        </w:rPr>
        <w:t>was not</w:t>
      </w:r>
      <w:r w:rsidR="00B96ABA" w:rsidRPr="000C328D">
        <w:rPr>
          <w:rFonts w:ascii="Arial" w:hAnsi="Arial" w:cs="Arial"/>
          <w:sz w:val="22"/>
          <w:szCs w:val="22"/>
        </w:rPr>
        <w:t xml:space="preserve"> paying full attention. Also, this could be applied to online learning, where it is easier to become distracted. By actively listening, we ourselves benefit as we understand the content much better. </w:t>
      </w:r>
    </w:p>
    <w:p w14:paraId="6D24B8E9" w14:textId="25717B54" w:rsidR="00B96ABA" w:rsidRPr="000C328D" w:rsidRDefault="00B96ABA" w:rsidP="00EA232E">
      <w:pPr>
        <w:rPr>
          <w:rFonts w:ascii="Arial" w:hAnsi="Arial" w:cs="Arial"/>
          <w:sz w:val="22"/>
          <w:szCs w:val="22"/>
        </w:rPr>
      </w:pPr>
    </w:p>
    <w:p w14:paraId="0D95007D" w14:textId="650CC71D" w:rsidR="00B96ABA" w:rsidRPr="000C328D" w:rsidRDefault="00B96ABA" w:rsidP="00EA232E">
      <w:pPr>
        <w:rPr>
          <w:rFonts w:ascii="Arial" w:hAnsi="Arial" w:cs="Arial"/>
          <w:sz w:val="22"/>
          <w:szCs w:val="22"/>
        </w:rPr>
      </w:pPr>
      <w:r w:rsidRPr="000C328D">
        <w:rPr>
          <w:rFonts w:ascii="Arial" w:hAnsi="Arial" w:cs="Arial"/>
          <w:sz w:val="22"/>
          <w:szCs w:val="22"/>
        </w:rPr>
        <w:t xml:space="preserve">Empathetic Listening </w:t>
      </w:r>
    </w:p>
    <w:p w14:paraId="363F9AF9" w14:textId="41290A77" w:rsidR="00B96ABA" w:rsidRPr="000C328D" w:rsidRDefault="00B96ABA" w:rsidP="00EA232E">
      <w:pPr>
        <w:rPr>
          <w:rFonts w:ascii="Arial" w:hAnsi="Arial" w:cs="Arial"/>
          <w:sz w:val="22"/>
          <w:szCs w:val="22"/>
        </w:rPr>
      </w:pPr>
    </w:p>
    <w:p w14:paraId="5E83400F" w14:textId="3C6B05E7" w:rsidR="00B96ABA" w:rsidRPr="000C328D" w:rsidRDefault="00B96ABA" w:rsidP="00EA232E">
      <w:pPr>
        <w:rPr>
          <w:rFonts w:ascii="Arial" w:hAnsi="Arial" w:cs="Arial"/>
          <w:sz w:val="22"/>
          <w:szCs w:val="22"/>
        </w:rPr>
      </w:pPr>
      <w:r w:rsidRPr="000C328D">
        <w:rPr>
          <w:rFonts w:ascii="Arial" w:hAnsi="Arial" w:cs="Arial"/>
          <w:sz w:val="22"/>
          <w:szCs w:val="22"/>
        </w:rPr>
        <w:t xml:space="preserve">Empathetic listening involves showing our understanding of the message shown to the sender and is often used in emotional communication. By having affectionate listening, we help the sender feel trusted and comforted, as we help their social needs. This can be done verbally, by telling the sender you understand their situation or message, or through non- verbal cues, such as a hand on their shoulder or a hug if appropriate </w:t>
      </w:r>
      <w:sdt>
        <w:sdtPr>
          <w:rPr>
            <w:rFonts w:ascii="Arial" w:hAnsi="Arial" w:cs="Arial"/>
            <w:sz w:val="22"/>
            <w:szCs w:val="22"/>
          </w:rPr>
          <w:id w:val="479656001"/>
          <w:citation/>
        </w:sdtPr>
        <w:sdtEndPr/>
        <w:sdtContent>
          <w:r w:rsidRPr="000C328D">
            <w:rPr>
              <w:rFonts w:ascii="Arial" w:hAnsi="Arial" w:cs="Arial"/>
              <w:sz w:val="22"/>
              <w:szCs w:val="22"/>
            </w:rPr>
            <w:fldChar w:fldCharType="begin"/>
          </w:r>
          <w:r w:rsidRPr="000C328D">
            <w:rPr>
              <w:rFonts w:ascii="Arial" w:hAnsi="Arial" w:cs="Arial"/>
              <w:sz w:val="22"/>
              <w:szCs w:val="22"/>
            </w:rPr>
            <w:instrText xml:space="preserve">CITATION FLo14 \l 2057 </w:instrText>
          </w:r>
          <w:r w:rsidRPr="000C328D">
            <w:rPr>
              <w:rFonts w:ascii="Arial" w:hAnsi="Arial" w:cs="Arial"/>
              <w:sz w:val="22"/>
              <w:szCs w:val="22"/>
            </w:rPr>
            <w:fldChar w:fldCharType="separate"/>
          </w:r>
          <w:r w:rsidR="006F365D" w:rsidRPr="000C328D">
            <w:rPr>
              <w:rFonts w:ascii="Arial" w:hAnsi="Arial" w:cs="Arial"/>
              <w:noProof/>
              <w:sz w:val="22"/>
              <w:szCs w:val="22"/>
            </w:rPr>
            <w:t>(Floyd, 2014)</w:t>
          </w:r>
          <w:r w:rsidRPr="000C328D">
            <w:rPr>
              <w:rFonts w:ascii="Arial" w:hAnsi="Arial" w:cs="Arial"/>
              <w:sz w:val="22"/>
              <w:szCs w:val="22"/>
            </w:rPr>
            <w:fldChar w:fldCharType="end"/>
          </w:r>
        </w:sdtContent>
      </w:sdt>
      <w:r w:rsidRPr="000C328D">
        <w:rPr>
          <w:rFonts w:ascii="Arial" w:hAnsi="Arial" w:cs="Arial"/>
          <w:sz w:val="22"/>
          <w:szCs w:val="22"/>
        </w:rPr>
        <w:t xml:space="preserve">. </w:t>
      </w:r>
      <w:r w:rsidR="006F365D" w:rsidRPr="000C328D">
        <w:rPr>
          <w:rFonts w:ascii="Arial" w:hAnsi="Arial" w:cs="Arial"/>
          <w:sz w:val="22"/>
          <w:szCs w:val="22"/>
        </w:rPr>
        <w:t xml:space="preserve">In the ‘Professor and the Villagers’ case study, the professor would have felt uncared for as he received no empathy, and therefore the lack of affectionate listening would have likely put him in more distress. In the workplace, we should look to ensure that we show our </w:t>
      </w:r>
      <w:r w:rsidR="006F365D" w:rsidRPr="000C328D">
        <w:rPr>
          <w:rFonts w:ascii="Arial" w:hAnsi="Arial" w:cs="Arial"/>
          <w:sz w:val="22"/>
          <w:szCs w:val="22"/>
        </w:rPr>
        <w:lastRenderedPageBreak/>
        <w:t xml:space="preserve">colleagues and managers we understand what they are saying on top of actively listening so that they feel fully respected and comfortable, this will create a wholly efficient workplace.  </w:t>
      </w:r>
    </w:p>
    <w:p w14:paraId="311FD161" w14:textId="1AE0EEB2" w:rsidR="00B46E34" w:rsidRPr="000C328D" w:rsidRDefault="00B46E34" w:rsidP="00EA232E">
      <w:pPr>
        <w:rPr>
          <w:rFonts w:ascii="Arial" w:hAnsi="Arial" w:cs="Arial"/>
          <w:sz w:val="22"/>
          <w:szCs w:val="22"/>
          <w:u w:val="single"/>
        </w:rPr>
      </w:pPr>
    </w:p>
    <w:p w14:paraId="4231D3BE" w14:textId="6D0C80EA" w:rsidR="006F365D" w:rsidRPr="000C328D" w:rsidRDefault="006F365D" w:rsidP="00EA232E">
      <w:pPr>
        <w:rPr>
          <w:rFonts w:ascii="Arial" w:hAnsi="Arial" w:cs="Arial"/>
          <w:sz w:val="22"/>
          <w:szCs w:val="22"/>
          <w:u w:val="single"/>
        </w:rPr>
      </w:pPr>
      <w:r w:rsidRPr="000C328D">
        <w:rPr>
          <w:rFonts w:ascii="Arial" w:hAnsi="Arial" w:cs="Arial"/>
          <w:sz w:val="22"/>
          <w:szCs w:val="22"/>
          <w:u w:val="single"/>
        </w:rPr>
        <w:t>Conclusion</w:t>
      </w:r>
    </w:p>
    <w:p w14:paraId="13BA75B7" w14:textId="7342A5C0" w:rsidR="006F365D" w:rsidRPr="000C328D" w:rsidRDefault="006F365D" w:rsidP="00EA232E">
      <w:pPr>
        <w:rPr>
          <w:rFonts w:ascii="Arial" w:hAnsi="Arial" w:cs="Arial"/>
          <w:sz w:val="22"/>
          <w:szCs w:val="22"/>
          <w:u w:val="single"/>
        </w:rPr>
      </w:pPr>
    </w:p>
    <w:p w14:paraId="5EDDA066" w14:textId="158C6D3C" w:rsidR="006F365D" w:rsidRPr="000C328D" w:rsidRDefault="006F365D" w:rsidP="00EA232E">
      <w:pPr>
        <w:rPr>
          <w:rFonts w:ascii="Arial" w:hAnsi="Arial" w:cs="Arial"/>
          <w:sz w:val="22"/>
          <w:szCs w:val="22"/>
        </w:rPr>
      </w:pPr>
      <w:r w:rsidRPr="000C328D">
        <w:rPr>
          <w:rFonts w:ascii="Arial" w:hAnsi="Arial" w:cs="Arial"/>
          <w:sz w:val="22"/>
          <w:szCs w:val="22"/>
        </w:rPr>
        <w:t xml:space="preserve">To conclude, it is important to note that all methods of communication explored in this report have sections which we can apply to everyday conversation. Shannon and Weaver’s model conveys communication in the simplest way and opens the door to how noise and distortion can be fixed. This allows for Schramm to develop the theory, and theorise that feedback is the best way to determine the message from the sender. Lastly, </w:t>
      </w:r>
      <w:proofErr w:type="spellStart"/>
      <w:r w:rsidRPr="000C328D">
        <w:rPr>
          <w:rFonts w:ascii="Arial" w:hAnsi="Arial" w:cs="Arial"/>
          <w:sz w:val="22"/>
          <w:szCs w:val="22"/>
        </w:rPr>
        <w:t>Berlo</w:t>
      </w:r>
      <w:proofErr w:type="spellEnd"/>
      <w:r w:rsidRPr="000C328D">
        <w:rPr>
          <w:rFonts w:ascii="Arial" w:hAnsi="Arial" w:cs="Arial"/>
          <w:sz w:val="22"/>
          <w:szCs w:val="22"/>
        </w:rPr>
        <w:t xml:space="preserve"> takes this one step further, as he accounts for the possible noise which can occur, not only physically but internally; it is how we feel that can contribute to the final meaning of the message- particularly if we are not actively and/ or empathetically listening. To ensure our messages are being communicated effectively, we must make sure our verbal and non-verbal cues, gestures, and messages are exactly how we intend them to appear, and our attitudes </w:t>
      </w:r>
      <w:r w:rsidR="009767C4" w:rsidRPr="000C328D">
        <w:rPr>
          <w:rFonts w:ascii="Arial" w:hAnsi="Arial" w:cs="Arial"/>
          <w:sz w:val="22"/>
          <w:szCs w:val="22"/>
        </w:rPr>
        <w:t>do not</w:t>
      </w:r>
      <w:r w:rsidRPr="000C328D">
        <w:rPr>
          <w:rFonts w:ascii="Arial" w:hAnsi="Arial" w:cs="Arial"/>
          <w:sz w:val="22"/>
          <w:szCs w:val="22"/>
        </w:rPr>
        <w:t xml:space="preserve"> misconstrue or interfere with communication. </w:t>
      </w:r>
    </w:p>
    <w:p w14:paraId="4D56303C" w14:textId="77777777" w:rsidR="00882F9C" w:rsidRPr="000C328D" w:rsidRDefault="00882F9C" w:rsidP="00EA232E">
      <w:pPr>
        <w:rPr>
          <w:rFonts w:ascii="Arial" w:hAnsi="Arial" w:cs="Arial"/>
          <w:sz w:val="22"/>
          <w:szCs w:val="22"/>
        </w:rPr>
      </w:pPr>
    </w:p>
    <w:p w14:paraId="510B749F" w14:textId="772549CA" w:rsidR="00B53E12" w:rsidRPr="000C328D" w:rsidRDefault="00B53E12" w:rsidP="00EA232E">
      <w:pPr>
        <w:rPr>
          <w:rFonts w:ascii="Arial" w:hAnsi="Arial" w:cs="Arial"/>
          <w:sz w:val="22"/>
          <w:szCs w:val="22"/>
        </w:rPr>
      </w:pPr>
    </w:p>
    <w:p w14:paraId="6C8CB095" w14:textId="41A16C96" w:rsidR="00B53E12" w:rsidRPr="000C328D" w:rsidRDefault="00B53E12" w:rsidP="00EA232E">
      <w:pPr>
        <w:rPr>
          <w:rFonts w:ascii="Arial" w:hAnsi="Arial" w:cs="Arial"/>
          <w:sz w:val="22"/>
          <w:szCs w:val="22"/>
        </w:rPr>
      </w:pPr>
    </w:p>
    <w:sdt>
      <w:sdtPr>
        <w:rPr>
          <w:rFonts w:ascii="Arial" w:eastAsiaTheme="minorHAnsi" w:hAnsi="Arial" w:cs="Arial"/>
          <w:b w:val="0"/>
          <w:bCs w:val="0"/>
          <w:color w:val="auto"/>
          <w:sz w:val="22"/>
          <w:szCs w:val="22"/>
          <w:lang w:val="en-GB" w:bidi="ar-SA"/>
        </w:rPr>
        <w:id w:val="-891026458"/>
        <w:docPartObj>
          <w:docPartGallery w:val="Bibliographies"/>
          <w:docPartUnique/>
        </w:docPartObj>
      </w:sdtPr>
      <w:sdtEndPr/>
      <w:sdtContent>
        <w:p w14:paraId="7EBB54B8" w14:textId="607ED74D" w:rsidR="00B53E12" w:rsidRPr="000C328D" w:rsidRDefault="00B53E12" w:rsidP="00B53E12">
          <w:pPr>
            <w:pStyle w:val="Heading1"/>
            <w:rPr>
              <w:rFonts w:ascii="Arial" w:hAnsi="Arial" w:cs="Arial"/>
              <w:b w:val="0"/>
              <w:bCs w:val="0"/>
              <w:sz w:val="22"/>
              <w:szCs w:val="22"/>
              <w:u w:val="single"/>
            </w:rPr>
          </w:pPr>
          <w:r w:rsidRPr="000C328D">
            <w:rPr>
              <w:rFonts w:ascii="Arial" w:hAnsi="Arial" w:cs="Arial"/>
              <w:b w:val="0"/>
              <w:bCs w:val="0"/>
              <w:color w:val="000000" w:themeColor="text1"/>
              <w:sz w:val="22"/>
              <w:szCs w:val="22"/>
              <w:u w:val="single"/>
            </w:rPr>
            <w:t>Bibliography</w:t>
          </w:r>
        </w:p>
        <w:sdt>
          <w:sdtPr>
            <w:rPr>
              <w:rFonts w:ascii="Arial" w:hAnsi="Arial" w:cs="Arial"/>
              <w:sz w:val="22"/>
              <w:szCs w:val="22"/>
            </w:rPr>
            <w:id w:val="111145805"/>
            <w:bibliography/>
          </w:sdtPr>
          <w:sdtEndPr/>
          <w:sdtContent>
            <w:p w14:paraId="5A0D3176" w14:textId="72BAF570" w:rsidR="006F365D" w:rsidRPr="000C328D" w:rsidRDefault="00B53E12" w:rsidP="006F365D">
              <w:pPr>
                <w:pStyle w:val="Bibliography"/>
                <w:rPr>
                  <w:rFonts w:ascii="Arial" w:hAnsi="Arial" w:cs="Arial"/>
                  <w:noProof/>
                  <w:sz w:val="22"/>
                  <w:szCs w:val="22"/>
                  <w:lang w:val="en-US"/>
                </w:rPr>
              </w:pPr>
              <w:r w:rsidRPr="000C328D">
                <w:rPr>
                  <w:rFonts w:ascii="Arial" w:hAnsi="Arial" w:cs="Arial"/>
                  <w:sz w:val="22"/>
                  <w:szCs w:val="22"/>
                </w:rPr>
                <w:fldChar w:fldCharType="begin"/>
              </w:r>
              <w:r w:rsidRPr="000C328D">
                <w:rPr>
                  <w:rFonts w:ascii="Arial" w:hAnsi="Arial" w:cs="Arial"/>
                  <w:sz w:val="22"/>
                  <w:szCs w:val="22"/>
                </w:rPr>
                <w:instrText xml:space="preserve"> BIBLIOGRAPHY </w:instrText>
              </w:r>
              <w:r w:rsidRPr="000C328D">
                <w:rPr>
                  <w:rFonts w:ascii="Arial" w:hAnsi="Arial" w:cs="Arial"/>
                  <w:sz w:val="22"/>
                  <w:szCs w:val="22"/>
                </w:rPr>
                <w:fldChar w:fldCharType="separate"/>
              </w:r>
            </w:p>
            <w:p w14:paraId="472F5867" w14:textId="77777777" w:rsidR="006F365D" w:rsidRPr="000C328D" w:rsidRDefault="006F365D" w:rsidP="006F365D">
              <w:pPr>
                <w:pStyle w:val="Bibliography"/>
                <w:numPr>
                  <w:ilvl w:val="0"/>
                  <w:numId w:val="2"/>
                </w:numPr>
                <w:rPr>
                  <w:rFonts w:ascii="Arial" w:hAnsi="Arial" w:cs="Arial"/>
                  <w:noProof/>
                  <w:sz w:val="22"/>
                  <w:szCs w:val="22"/>
                  <w:lang w:val="en-US"/>
                </w:rPr>
              </w:pPr>
              <w:r w:rsidRPr="000C328D">
                <w:rPr>
                  <w:rFonts w:ascii="Arial" w:hAnsi="Arial" w:cs="Arial"/>
                  <w:noProof/>
                  <w:sz w:val="22"/>
                  <w:szCs w:val="22"/>
                  <w:lang w:val="en-US"/>
                </w:rPr>
                <w:t xml:space="preserve">Blythe, J., 2009. The Schramm Model of Communication . In: </w:t>
              </w:r>
              <w:r w:rsidRPr="000C328D">
                <w:rPr>
                  <w:rFonts w:ascii="Arial" w:hAnsi="Arial" w:cs="Arial"/>
                  <w:i/>
                  <w:iCs/>
                  <w:noProof/>
                  <w:sz w:val="22"/>
                  <w:szCs w:val="22"/>
                  <w:lang w:val="en-US"/>
                </w:rPr>
                <w:t xml:space="preserve">Key Concepts in Marketing. </w:t>
              </w:r>
              <w:r w:rsidRPr="000C328D">
                <w:rPr>
                  <w:rFonts w:ascii="Arial" w:hAnsi="Arial" w:cs="Arial"/>
                  <w:noProof/>
                  <w:sz w:val="22"/>
                  <w:szCs w:val="22"/>
                  <w:lang w:val="en-US"/>
                </w:rPr>
                <w:t>London: SAGE Key Concepts, pp. 178-180.</w:t>
              </w:r>
            </w:p>
            <w:p w14:paraId="7E5F4DC4" w14:textId="77777777" w:rsidR="006F365D" w:rsidRPr="000C328D" w:rsidRDefault="006F365D" w:rsidP="006F365D">
              <w:pPr>
                <w:pStyle w:val="Bibliography"/>
                <w:numPr>
                  <w:ilvl w:val="0"/>
                  <w:numId w:val="2"/>
                </w:numPr>
                <w:rPr>
                  <w:rFonts w:ascii="Arial" w:hAnsi="Arial" w:cs="Arial"/>
                  <w:noProof/>
                  <w:sz w:val="22"/>
                  <w:szCs w:val="22"/>
                  <w:lang w:val="en-US"/>
                </w:rPr>
              </w:pPr>
              <w:r w:rsidRPr="000C328D">
                <w:rPr>
                  <w:rFonts w:ascii="Arial" w:hAnsi="Arial" w:cs="Arial"/>
                  <w:noProof/>
                  <w:sz w:val="22"/>
                  <w:szCs w:val="22"/>
                  <w:lang w:val="en-US"/>
                </w:rPr>
                <w:t xml:space="preserve">Caroline Bergman, Dellve, L. &amp; Skagert, K., 2016. </w:t>
              </w:r>
              <w:r w:rsidRPr="000C328D">
                <w:rPr>
                  <w:rFonts w:ascii="Arial" w:hAnsi="Arial" w:cs="Arial"/>
                  <w:i/>
                  <w:iCs/>
                  <w:noProof/>
                  <w:sz w:val="22"/>
                  <w:szCs w:val="22"/>
                  <w:lang w:val="en-US"/>
                </w:rPr>
                <w:t xml:space="preserve">Exploring communication processes in workplace meetings: A mixed methods study in a Swedish healthcare organization, </w:t>
              </w:r>
              <w:r w:rsidRPr="000C328D">
                <w:rPr>
                  <w:rFonts w:ascii="Arial" w:hAnsi="Arial" w:cs="Arial"/>
                  <w:noProof/>
                  <w:sz w:val="22"/>
                  <w:szCs w:val="22"/>
                  <w:lang w:val="en-US"/>
                </w:rPr>
                <w:t>s.l.: US National Library of Medicine National Institutes of Health.</w:t>
              </w:r>
            </w:p>
            <w:p w14:paraId="29375D0D" w14:textId="77777777" w:rsidR="006F365D" w:rsidRPr="000C328D" w:rsidRDefault="006F365D" w:rsidP="006F365D">
              <w:pPr>
                <w:pStyle w:val="Bibliography"/>
                <w:numPr>
                  <w:ilvl w:val="0"/>
                  <w:numId w:val="2"/>
                </w:numPr>
                <w:rPr>
                  <w:rFonts w:ascii="Arial" w:hAnsi="Arial" w:cs="Arial"/>
                  <w:noProof/>
                  <w:sz w:val="22"/>
                  <w:szCs w:val="22"/>
                  <w:lang w:val="en-US"/>
                </w:rPr>
              </w:pPr>
              <w:r w:rsidRPr="000C328D">
                <w:rPr>
                  <w:rFonts w:ascii="Arial" w:hAnsi="Arial" w:cs="Arial"/>
                  <w:noProof/>
                  <w:sz w:val="22"/>
                  <w:szCs w:val="22"/>
                  <w:lang w:val="en-US"/>
                </w:rPr>
                <w:t xml:space="preserve">E.J.Robinson &amp; Robinson, W. P., 1982. </w:t>
              </w:r>
              <w:r w:rsidRPr="000C328D">
                <w:rPr>
                  <w:rFonts w:ascii="Arial" w:hAnsi="Arial" w:cs="Arial"/>
                  <w:i/>
                  <w:iCs/>
                  <w:noProof/>
                  <w:sz w:val="22"/>
                  <w:szCs w:val="22"/>
                  <w:lang w:val="en-US"/>
                </w:rPr>
                <w:t xml:space="preserve">Knowing when you don't know enough: Children's judgements about ambiguous information. </w:t>
              </w:r>
              <w:r w:rsidRPr="000C328D">
                <w:rPr>
                  <w:rFonts w:ascii="Arial" w:hAnsi="Arial" w:cs="Arial"/>
                  <w:noProof/>
                  <w:sz w:val="22"/>
                  <w:szCs w:val="22"/>
                  <w:lang w:val="en-US"/>
                </w:rPr>
                <w:t>Bristol: Elsevier B.V..</w:t>
              </w:r>
            </w:p>
            <w:p w14:paraId="4BF99782" w14:textId="77777777" w:rsidR="006F365D" w:rsidRPr="000C328D" w:rsidRDefault="006F365D" w:rsidP="006F365D">
              <w:pPr>
                <w:pStyle w:val="Bibliography"/>
                <w:numPr>
                  <w:ilvl w:val="0"/>
                  <w:numId w:val="2"/>
                </w:numPr>
                <w:rPr>
                  <w:rFonts w:ascii="Arial" w:hAnsi="Arial" w:cs="Arial"/>
                  <w:noProof/>
                  <w:sz w:val="22"/>
                  <w:szCs w:val="22"/>
                  <w:lang w:val="en-US"/>
                </w:rPr>
              </w:pPr>
              <w:r w:rsidRPr="000C328D">
                <w:rPr>
                  <w:rFonts w:ascii="Arial" w:hAnsi="Arial" w:cs="Arial"/>
                  <w:noProof/>
                  <w:sz w:val="22"/>
                  <w:szCs w:val="22"/>
                  <w:lang w:val="en-US"/>
                </w:rPr>
                <w:t xml:space="preserve">Floyd, K., 2014. Empathic Listening as an Expression of Interpersonal Affection. </w:t>
              </w:r>
              <w:r w:rsidRPr="000C328D">
                <w:rPr>
                  <w:rFonts w:ascii="Arial" w:hAnsi="Arial" w:cs="Arial"/>
                  <w:i/>
                  <w:iCs/>
                  <w:noProof/>
                  <w:sz w:val="22"/>
                  <w:szCs w:val="22"/>
                  <w:lang w:val="en-US"/>
                </w:rPr>
                <w:t xml:space="preserve">International Journal of Listening, </w:t>
              </w:r>
              <w:r w:rsidRPr="000C328D">
                <w:rPr>
                  <w:rFonts w:ascii="Arial" w:hAnsi="Arial" w:cs="Arial"/>
                  <w:noProof/>
                  <w:sz w:val="22"/>
                  <w:szCs w:val="22"/>
                  <w:lang w:val="en-US"/>
                </w:rPr>
                <w:t>Issue 28, pp. 6-8.</w:t>
              </w:r>
            </w:p>
            <w:p w14:paraId="4136439F" w14:textId="77777777" w:rsidR="006F365D" w:rsidRPr="000C328D" w:rsidRDefault="006F365D" w:rsidP="006F365D">
              <w:pPr>
                <w:pStyle w:val="Bibliography"/>
                <w:numPr>
                  <w:ilvl w:val="0"/>
                  <w:numId w:val="1"/>
                </w:numPr>
                <w:rPr>
                  <w:rFonts w:ascii="Arial" w:hAnsi="Arial" w:cs="Arial"/>
                  <w:noProof/>
                  <w:sz w:val="22"/>
                  <w:szCs w:val="22"/>
                  <w:lang w:val="en-US"/>
                </w:rPr>
              </w:pPr>
              <w:r w:rsidRPr="000C328D">
                <w:rPr>
                  <w:rFonts w:ascii="Arial" w:hAnsi="Arial" w:cs="Arial"/>
                  <w:noProof/>
                  <w:sz w:val="22"/>
                  <w:szCs w:val="22"/>
                  <w:lang w:val="en-US"/>
                </w:rPr>
                <w:t xml:space="preserve">Inproceedings, 2010. </w:t>
              </w:r>
              <w:r w:rsidRPr="000C328D">
                <w:rPr>
                  <w:rFonts w:ascii="Arial" w:hAnsi="Arial" w:cs="Arial"/>
                  <w:i/>
                  <w:iCs/>
                  <w:noProof/>
                  <w:sz w:val="22"/>
                  <w:szCs w:val="22"/>
                  <w:lang w:val="en-US"/>
                </w:rPr>
                <w:t xml:space="preserve">Semantic Scholar. </w:t>
              </w:r>
              <w:r w:rsidRPr="000C328D">
                <w:rPr>
                  <w:rFonts w:ascii="Arial" w:hAnsi="Arial" w:cs="Arial"/>
                  <w:noProof/>
                  <w:sz w:val="22"/>
                  <w:szCs w:val="22"/>
                  <w:lang w:val="en-US"/>
                </w:rPr>
                <w:t xml:space="preserve">[Online] </w:t>
              </w:r>
              <w:r w:rsidRPr="000C328D">
                <w:rPr>
                  <w:rFonts w:ascii="Arial" w:hAnsi="Arial" w:cs="Arial"/>
                  <w:noProof/>
                  <w:sz w:val="22"/>
                  <w:szCs w:val="22"/>
                  <w:lang w:val="en-US"/>
                </w:rPr>
                <w:br/>
                <w:t xml:space="preserve">Available at: </w:t>
              </w:r>
              <w:r w:rsidRPr="000C328D">
                <w:rPr>
                  <w:rFonts w:ascii="Arial" w:hAnsi="Arial" w:cs="Arial"/>
                  <w:noProof/>
                  <w:sz w:val="22"/>
                  <w:szCs w:val="22"/>
                  <w:u w:val="single"/>
                  <w:lang w:val="en-US"/>
                </w:rPr>
                <w:t>https://islmblogblog.files.wordpress.com/2016/05/assignment3shannonandweavermodel.pdf</w:t>
              </w:r>
              <w:r w:rsidRPr="000C328D">
                <w:rPr>
                  <w:rFonts w:ascii="Arial" w:hAnsi="Arial" w:cs="Arial"/>
                  <w:noProof/>
                  <w:sz w:val="22"/>
                  <w:szCs w:val="22"/>
                  <w:lang w:val="en-US"/>
                </w:rPr>
                <w:br/>
                <w:t>[Accessed 20 March 2021].</w:t>
              </w:r>
            </w:p>
            <w:p w14:paraId="59CD0C18" w14:textId="77777777" w:rsidR="006F365D" w:rsidRPr="000C328D" w:rsidRDefault="006F365D" w:rsidP="006F365D">
              <w:pPr>
                <w:pStyle w:val="Bibliography"/>
                <w:numPr>
                  <w:ilvl w:val="0"/>
                  <w:numId w:val="1"/>
                </w:numPr>
                <w:rPr>
                  <w:rFonts w:ascii="Arial" w:hAnsi="Arial" w:cs="Arial"/>
                  <w:noProof/>
                  <w:sz w:val="22"/>
                  <w:szCs w:val="22"/>
                  <w:lang w:val="en-US"/>
                </w:rPr>
              </w:pPr>
              <w:r w:rsidRPr="000C328D">
                <w:rPr>
                  <w:rFonts w:ascii="Arial" w:hAnsi="Arial" w:cs="Arial"/>
                  <w:noProof/>
                  <w:sz w:val="22"/>
                  <w:szCs w:val="22"/>
                  <w:lang w:val="en-US"/>
                </w:rPr>
                <w:t xml:space="preserve">Jahromi, V. K., Tabatabaee, S. S., Abdar, Z. E. &amp; Rajabi, M., 2016. </w:t>
              </w:r>
              <w:r w:rsidRPr="000C328D">
                <w:rPr>
                  <w:rFonts w:ascii="Arial" w:hAnsi="Arial" w:cs="Arial"/>
                  <w:i/>
                  <w:iCs/>
                  <w:noProof/>
                  <w:sz w:val="22"/>
                  <w:szCs w:val="22"/>
                  <w:lang w:val="en-US"/>
                </w:rPr>
                <w:t xml:space="preserve">Active listening: The key of successful communication in hospital managers. </w:t>
              </w:r>
              <w:r w:rsidRPr="000C328D">
                <w:rPr>
                  <w:rFonts w:ascii="Arial" w:hAnsi="Arial" w:cs="Arial"/>
                  <w:noProof/>
                  <w:sz w:val="22"/>
                  <w:szCs w:val="22"/>
                  <w:lang w:val="en-US"/>
                </w:rPr>
                <w:t xml:space="preserve">[Online] </w:t>
              </w:r>
              <w:r w:rsidRPr="000C328D">
                <w:rPr>
                  <w:rFonts w:ascii="Arial" w:hAnsi="Arial" w:cs="Arial"/>
                  <w:noProof/>
                  <w:sz w:val="22"/>
                  <w:szCs w:val="22"/>
                  <w:lang w:val="en-US"/>
                </w:rPr>
                <w:br/>
                <w:t xml:space="preserve">Available at: </w:t>
              </w:r>
              <w:r w:rsidRPr="000C328D">
                <w:rPr>
                  <w:rFonts w:ascii="Arial" w:hAnsi="Arial" w:cs="Arial"/>
                  <w:noProof/>
                  <w:sz w:val="22"/>
                  <w:szCs w:val="22"/>
                  <w:u w:val="single"/>
                  <w:lang w:val="en-US"/>
                </w:rPr>
                <w:t>https://www.ncbi.nlm.nih.gov/pmc/articles/PMC4844478/</w:t>
              </w:r>
              <w:r w:rsidRPr="000C328D">
                <w:rPr>
                  <w:rFonts w:ascii="Arial" w:hAnsi="Arial" w:cs="Arial"/>
                  <w:noProof/>
                  <w:sz w:val="22"/>
                  <w:szCs w:val="22"/>
                  <w:lang w:val="en-US"/>
                </w:rPr>
                <w:br/>
                <w:t>[Accessed 20 March 2021].</w:t>
              </w:r>
            </w:p>
            <w:p w14:paraId="2A55CCB0" w14:textId="77777777" w:rsidR="006F365D" w:rsidRPr="000C328D" w:rsidRDefault="006F365D" w:rsidP="006F365D">
              <w:pPr>
                <w:pStyle w:val="Bibliography"/>
                <w:numPr>
                  <w:ilvl w:val="0"/>
                  <w:numId w:val="1"/>
                </w:numPr>
                <w:rPr>
                  <w:rFonts w:ascii="Arial" w:hAnsi="Arial" w:cs="Arial"/>
                  <w:noProof/>
                  <w:sz w:val="22"/>
                  <w:szCs w:val="22"/>
                  <w:lang w:val="en-US"/>
                </w:rPr>
              </w:pPr>
              <w:r w:rsidRPr="000C328D">
                <w:rPr>
                  <w:rFonts w:ascii="Arial" w:hAnsi="Arial" w:cs="Arial"/>
                  <w:noProof/>
                  <w:sz w:val="22"/>
                  <w:szCs w:val="22"/>
                  <w:lang w:val="en-US"/>
                </w:rPr>
                <w:t xml:space="preserve">Kapur, R., 2020. </w:t>
              </w:r>
              <w:r w:rsidRPr="000C328D">
                <w:rPr>
                  <w:rFonts w:ascii="Arial" w:hAnsi="Arial" w:cs="Arial"/>
                  <w:i/>
                  <w:iCs/>
                  <w:noProof/>
                  <w:sz w:val="22"/>
                  <w:szCs w:val="22"/>
                  <w:lang w:val="en-US"/>
                </w:rPr>
                <w:t xml:space="preserve">The Models of Communication, </w:t>
              </w:r>
              <w:r w:rsidRPr="000C328D">
                <w:rPr>
                  <w:rFonts w:ascii="Arial" w:hAnsi="Arial" w:cs="Arial"/>
                  <w:noProof/>
                  <w:sz w:val="22"/>
                  <w:szCs w:val="22"/>
                  <w:lang w:val="en-US"/>
                </w:rPr>
                <w:t>s.l.: s.n.</w:t>
              </w:r>
            </w:p>
            <w:p w14:paraId="389A38DB" w14:textId="77777777" w:rsidR="006F365D" w:rsidRPr="000C328D" w:rsidRDefault="006F365D" w:rsidP="006F365D">
              <w:pPr>
                <w:pStyle w:val="Bibliography"/>
                <w:numPr>
                  <w:ilvl w:val="0"/>
                  <w:numId w:val="1"/>
                </w:numPr>
                <w:rPr>
                  <w:rFonts w:ascii="Arial" w:hAnsi="Arial" w:cs="Arial"/>
                  <w:noProof/>
                  <w:sz w:val="22"/>
                  <w:szCs w:val="22"/>
                  <w:lang w:val="en-US"/>
                </w:rPr>
              </w:pPr>
              <w:r w:rsidRPr="000C328D">
                <w:rPr>
                  <w:rFonts w:ascii="Arial" w:hAnsi="Arial" w:cs="Arial"/>
                  <w:noProof/>
                  <w:sz w:val="22"/>
                  <w:szCs w:val="22"/>
                  <w:lang w:val="en-US"/>
                </w:rPr>
                <w:t xml:space="preserve">Maund, A., 2017. Verbal and Non-Verbal Communication . In: </w:t>
              </w:r>
              <w:r w:rsidRPr="000C328D">
                <w:rPr>
                  <w:rFonts w:ascii="Arial" w:hAnsi="Arial" w:cs="Arial"/>
                  <w:i/>
                  <w:iCs/>
                  <w:noProof/>
                  <w:sz w:val="22"/>
                  <w:szCs w:val="22"/>
                  <w:lang w:val="en-US"/>
                </w:rPr>
                <w:t xml:space="preserve">Skills for the Workplace Student Textbook . </w:t>
              </w:r>
              <w:r w:rsidRPr="000C328D">
                <w:rPr>
                  <w:rFonts w:ascii="Arial" w:hAnsi="Arial" w:cs="Arial"/>
                  <w:noProof/>
                  <w:sz w:val="22"/>
                  <w:szCs w:val="22"/>
                  <w:lang w:val="en-US"/>
                </w:rPr>
                <w:t>s.l.:s.n.</w:t>
              </w:r>
            </w:p>
            <w:p w14:paraId="0F83F6E3" w14:textId="77777777" w:rsidR="006F365D" w:rsidRPr="000C328D" w:rsidRDefault="006F365D" w:rsidP="006F365D">
              <w:pPr>
                <w:pStyle w:val="Bibliography"/>
                <w:numPr>
                  <w:ilvl w:val="0"/>
                  <w:numId w:val="1"/>
                </w:numPr>
                <w:rPr>
                  <w:rFonts w:ascii="Arial" w:hAnsi="Arial" w:cs="Arial"/>
                  <w:noProof/>
                  <w:sz w:val="22"/>
                  <w:szCs w:val="22"/>
                  <w:lang w:val="en-US"/>
                </w:rPr>
              </w:pPr>
              <w:r w:rsidRPr="000C328D">
                <w:rPr>
                  <w:rFonts w:ascii="Arial" w:hAnsi="Arial" w:cs="Arial"/>
                  <w:noProof/>
                  <w:sz w:val="22"/>
                  <w:szCs w:val="22"/>
                  <w:lang w:val="en-US"/>
                </w:rPr>
                <w:t xml:space="preserve">Maund, A., 2017. Verbal and Non-Verbal Communication . In: </w:t>
              </w:r>
              <w:r w:rsidRPr="000C328D">
                <w:rPr>
                  <w:rFonts w:ascii="Arial" w:hAnsi="Arial" w:cs="Arial"/>
                  <w:i/>
                  <w:iCs/>
                  <w:noProof/>
                  <w:sz w:val="22"/>
                  <w:szCs w:val="22"/>
                  <w:lang w:val="en-US"/>
                </w:rPr>
                <w:t xml:space="preserve">Certificate in higher education : skills for the workplace student yearbook. </w:t>
              </w:r>
              <w:r w:rsidRPr="000C328D">
                <w:rPr>
                  <w:rFonts w:ascii="Arial" w:hAnsi="Arial" w:cs="Arial"/>
                  <w:noProof/>
                  <w:sz w:val="22"/>
                  <w:szCs w:val="22"/>
                  <w:lang w:val="en-US"/>
                </w:rPr>
                <w:t>s.l.:SAGE Publications, pp. 67-68.</w:t>
              </w:r>
            </w:p>
            <w:p w14:paraId="54A32753" w14:textId="77777777" w:rsidR="006F365D" w:rsidRPr="000C328D" w:rsidRDefault="006F365D" w:rsidP="006F365D">
              <w:pPr>
                <w:pStyle w:val="Bibliography"/>
                <w:numPr>
                  <w:ilvl w:val="0"/>
                  <w:numId w:val="1"/>
                </w:numPr>
                <w:rPr>
                  <w:rFonts w:ascii="Arial" w:hAnsi="Arial" w:cs="Arial"/>
                  <w:noProof/>
                  <w:sz w:val="22"/>
                  <w:szCs w:val="22"/>
                  <w:lang w:val="en-US"/>
                </w:rPr>
              </w:pPr>
              <w:r w:rsidRPr="000C328D">
                <w:rPr>
                  <w:rFonts w:ascii="Arial" w:hAnsi="Arial" w:cs="Arial"/>
                  <w:noProof/>
                  <w:sz w:val="22"/>
                  <w:szCs w:val="22"/>
                  <w:lang w:val="en-US"/>
                </w:rPr>
                <w:t xml:space="preserve">Munodawafa, D., 2008. </w:t>
              </w:r>
              <w:r w:rsidRPr="000C328D">
                <w:rPr>
                  <w:rFonts w:ascii="Arial" w:hAnsi="Arial" w:cs="Arial"/>
                  <w:i/>
                  <w:iCs/>
                  <w:noProof/>
                  <w:sz w:val="22"/>
                  <w:szCs w:val="22"/>
                  <w:lang w:val="en-US"/>
                </w:rPr>
                <w:t xml:space="preserve">Oxford Academic. </w:t>
              </w:r>
              <w:r w:rsidRPr="000C328D">
                <w:rPr>
                  <w:rFonts w:ascii="Arial" w:hAnsi="Arial" w:cs="Arial"/>
                  <w:noProof/>
                  <w:sz w:val="22"/>
                  <w:szCs w:val="22"/>
                  <w:lang w:val="en-US"/>
                </w:rPr>
                <w:t xml:space="preserve">[Online] </w:t>
              </w:r>
              <w:r w:rsidRPr="000C328D">
                <w:rPr>
                  <w:rFonts w:ascii="Arial" w:hAnsi="Arial" w:cs="Arial"/>
                  <w:noProof/>
                  <w:sz w:val="22"/>
                  <w:szCs w:val="22"/>
                  <w:lang w:val="en-US"/>
                </w:rPr>
                <w:br/>
                <w:t xml:space="preserve">Available at: </w:t>
              </w:r>
              <w:r w:rsidRPr="000C328D">
                <w:rPr>
                  <w:rFonts w:ascii="Arial" w:hAnsi="Arial" w:cs="Arial"/>
                  <w:noProof/>
                  <w:sz w:val="22"/>
                  <w:szCs w:val="22"/>
                  <w:u w:val="single"/>
                  <w:lang w:val="en-US"/>
                </w:rPr>
                <w:t>https://academic.oup.com/her/article/23/3/369/639974</w:t>
              </w:r>
              <w:r w:rsidRPr="000C328D">
                <w:rPr>
                  <w:rFonts w:ascii="Arial" w:hAnsi="Arial" w:cs="Arial"/>
                  <w:noProof/>
                  <w:sz w:val="22"/>
                  <w:szCs w:val="22"/>
                  <w:lang w:val="en-US"/>
                </w:rPr>
                <w:br/>
                <w:t>[Accessed 20 March 2021].</w:t>
              </w:r>
            </w:p>
            <w:p w14:paraId="12287239" w14:textId="77777777" w:rsidR="006F365D" w:rsidRPr="000C328D" w:rsidRDefault="006F365D" w:rsidP="006F365D">
              <w:pPr>
                <w:pStyle w:val="Bibliography"/>
                <w:numPr>
                  <w:ilvl w:val="0"/>
                  <w:numId w:val="1"/>
                </w:numPr>
                <w:rPr>
                  <w:rFonts w:ascii="Arial" w:hAnsi="Arial" w:cs="Arial"/>
                  <w:noProof/>
                  <w:sz w:val="22"/>
                  <w:szCs w:val="22"/>
                  <w:lang w:val="en-US"/>
                </w:rPr>
              </w:pPr>
              <w:r w:rsidRPr="000C328D">
                <w:rPr>
                  <w:rFonts w:ascii="Arial" w:hAnsi="Arial" w:cs="Arial"/>
                  <w:noProof/>
                  <w:sz w:val="22"/>
                  <w:szCs w:val="22"/>
                  <w:lang w:val="en-US"/>
                </w:rPr>
                <w:t xml:space="preserve">Novak, M. C., 2019. </w:t>
              </w:r>
              <w:r w:rsidRPr="000C328D">
                <w:rPr>
                  <w:rFonts w:ascii="Arial" w:hAnsi="Arial" w:cs="Arial"/>
                  <w:i/>
                  <w:iCs/>
                  <w:noProof/>
                  <w:sz w:val="22"/>
                  <w:szCs w:val="22"/>
                  <w:lang w:val="en-US"/>
                </w:rPr>
                <w:t xml:space="preserve">Everything You Need to Know About Communication Theory. </w:t>
              </w:r>
              <w:r w:rsidRPr="000C328D">
                <w:rPr>
                  <w:rFonts w:ascii="Arial" w:hAnsi="Arial" w:cs="Arial"/>
                  <w:noProof/>
                  <w:sz w:val="22"/>
                  <w:szCs w:val="22"/>
                  <w:lang w:val="en-US"/>
                </w:rPr>
                <w:t xml:space="preserve">[Online] </w:t>
              </w:r>
              <w:r w:rsidRPr="000C328D">
                <w:rPr>
                  <w:rFonts w:ascii="Arial" w:hAnsi="Arial" w:cs="Arial"/>
                  <w:noProof/>
                  <w:sz w:val="22"/>
                  <w:szCs w:val="22"/>
                  <w:lang w:val="en-US"/>
                </w:rPr>
                <w:br/>
                <w:t xml:space="preserve">Available at: </w:t>
              </w:r>
              <w:r w:rsidRPr="000C328D">
                <w:rPr>
                  <w:rFonts w:ascii="Arial" w:hAnsi="Arial" w:cs="Arial"/>
                  <w:noProof/>
                  <w:sz w:val="22"/>
                  <w:szCs w:val="22"/>
                  <w:u w:val="single"/>
                  <w:lang w:val="en-US"/>
                </w:rPr>
                <w:t>https://learn.g2.com/communication-theory</w:t>
              </w:r>
              <w:r w:rsidRPr="000C328D">
                <w:rPr>
                  <w:rFonts w:ascii="Arial" w:hAnsi="Arial" w:cs="Arial"/>
                  <w:noProof/>
                  <w:sz w:val="22"/>
                  <w:szCs w:val="22"/>
                  <w:lang w:val="en-US"/>
                </w:rPr>
                <w:br/>
                <w:t>[Accessed 20 March 2021].</w:t>
              </w:r>
            </w:p>
            <w:p w14:paraId="136EE131" w14:textId="0515BE4F" w:rsidR="00B53E12" w:rsidRPr="000C328D" w:rsidRDefault="00B53E12" w:rsidP="006F365D">
              <w:pPr>
                <w:rPr>
                  <w:rFonts w:ascii="Arial" w:hAnsi="Arial" w:cs="Arial"/>
                  <w:sz w:val="22"/>
                  <w:szCs w:val="22"/>
                </w:rPr>
              </w:pPr>
              <w:r w:rsidRPr="000C328D">
                <w:rPr>
                  <w:rFonts w:ascii="Arial" w:hAnsi="Arial" w:cs="Arial"/>
                  <w:b/>
                  <w:bCs/>
                  <w:noProof/>
                  <w:sz w:val="22"/>
                  <w:szCs w:val="22"/>
                </w:rPr>
                <w:lastRenderedPageBreak/>
                <w:fldChar w:fldCharType="end"/>
              </w:r>
            </w:p>
          </w:sdtContent>
        </w:sdt>
      </w:sdtContent>
    </w:sdt>
    <w:p w14:paraId="488E1685" w14:textId="77777777" w:rsidR="00B53E12" w:rsidRPr="000C328D" w:rsidRDefault="00B53E12" w:rsidP="00EA232E">
      <w:pPr>
        <w:rPr>
          <w:rFonts w:ascii="Arial" w:hAnsi="Arial" w:cs="Arial"/>
          <w:sz w:val="22"/>
          <w:szCs w:val="22"/>
        </w:rPr>
      </w:pPr>
    </w:p>
    <w:sectPr w:rsidR="00B53E12" w:rsidRPr="000C328D">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503F96" w14:textId="77777777" w:rsidR="00293591" w:rsidRDefault="00293591" w:rsidP="00B53E12">
      <w:r>
        <w:separator/>
      </w:r>
    </w:p>
  </w:endnote>
  <w:endnote w:type="continuationSeparator" w:id="0">
    <w:p w14:paraId="51E31573" w14:textId="77777777" w:rsidR="00293591" w:rsidRDefault="00293591" w:rsidP="00B53E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19575958"/>
      <w:docPartObj>
        <w:docPartGallery w:val="Page Numbers (Bottom of Page)"/>
        <w:docPartUnique/>
      </w:docPartObj>
    </w:sdtPr>
    <w:sdtEndPr>
      <w:rPr>
        <w:rStyle w:val="PageNumber"/>
      </w:rPr>
    </w:sdtEndPr>
    <w:sdtContent>
      <w:p w14:paraId="55AED794" w14:textId="71983B8F" w:rsidR="001E6F5B" w:rsidRDefault="001E6F5B" w:rsidP="001E6F5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5C946D3" w14:textId="77777777" w:rsidR="001E6F5B" w:rsidRDefault="001E6F5B" w:rsidP="00B53E1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00110823"/>
      <w:docPartObj>
        <w:docPartGallery w:val="Page Numbers (Bottom of Page)"/>
        <w:docPartUnique/>
      </w:docPartObj>
    </w:sdtPr>
    <w:sdtEndPr>
      <w:rPr>
        <w:rStyle w:val="PageNumber"/>
      </w:rPr>
    </w:sdtEndPr>
    <w:sdtContent>
      <w:p w14:paraId="35DBD75B" w14:textId="22618907" w:rsidR="001E6F5B" w:rsidRDefault="001E6F5B" w:rsidP="001E6F5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EA54884" w14:textId="77777777" w:rsidR="001E6F5B" w:rsidRDefault="001E6F5B" w:rsidP="00B53E1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5A6627" w14:textId="77777777" w:rsidR="00293591" w:rsidRDefault="00293591" w:rsidP="00B53E12">
      <w:r>
        <w:separator/>
      </w:r>
    </w:p>
  </w:footnote>
  <w:footnote w:type="continuationSeparator" w:id="0">
    <w:p w14:paraId="71A591B9" w14:textId="77777777" w:rsidR="00293591" w:rsidRDefault="00293591" w:rsidP="00B53E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917DF0"/>
    <w:multiLevelType w:val="hybridMultilevel"/>
    <w:tmpl w:val="6F4AF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264295B"/>
    <w:multiLevelType w:val="hybridMultilevel"/>
    <w:tmpl w:val="66402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232E"/>
    <w:rsid w:val="00081C23"/>
    <w:rsid w:val="00085678"/>
    <w:rsid w:val="00086F1E"/>
    <w:rsid w:val="000B5382"/>
    <w:rsid w:val="000C328D"/>
    <w:rsid w:val="00172CAC"/>
    <w:rsid w:val="001A5214"/>
    <w:rsid w:val="001E6F5B"/>
    <w:rsid w:val="00256282"/>
    <w:rsid w:val="00292232"/>
    <w:rsid w:val="00293591"/>
    <w:rsid w:val="002B3960"/>
    <w:rsid w:val="002B5EF3"/>
    <w:rsid w:val="002D5E57"/>
    <w:rsid w:val="00362948"/>
    <w:rsid w:val="00392814"/>
    <w:rsid w:val="00432E82"/>
    <w:rsid w:val="00446F33"/>
    <w:rsid w:val="00522AE1"/>
    <w:rsid w:val="00567F1A"/>
    <w:rsid w:val="00584AE2"/>
    <w:rsid w:val="005F5E2D"/>
    <w:rsid w:val="006A5F75"/>
    <w:rsid w:val="006B0FB3"/>
    <w:rsid w:val="006B3E16"/>
    <w:rsid w:val="006B6AB6"/>
    <w:rsid w:val="006B7168"/>
    <w:rsid w:val="006F0D72"/>
    <w:rsid w:val="006F365D"/>
    <w:rsid w:val="00726B27"/>
    <w:rsid w:val="00743CA4"/>
    <w:rsid w:val="007D4F72"/>
    <w:rsid w:val="007E5364"/>
    <w:rsid w:val="008076D9"/>
    <w:rsid w:val="0083326C"/>
    <w:rsid w:val="00841A8C"/>
    <w:rsid w:val="00842BAF"/>
    <w:rsid w:val="00882F9C"/>
    <w:rsid w:val="00894AF7"/>
    <w:rsid w:val="008D3215"/>
    <w:rsid w:val="00915CBB"/>
    <w:rsid w:val="00937EAB"/>
    <w:rsid w:val="009767C4"/>
    <w:rsid w:val="009A3117"/>
    <w:rsid w:val="009E5254"/>
    <w:rsid w:val="00A2429A"/>
    <w:rsid w:val="00A42AC7"/>
    <w:rsid w:val="00AA577B"/>
    <w:rsid w:val="00AB4632"/>
    <w:rsid w:val="00AF244E"/>
    <w:rsid w:val="00B002B2"/>
    <w:rsid w:val="00B2513B"/>
    <w:rsid w:val="00B46E34"/>
    <w:rsid w:val="00B53E12"/>
    <w:rsid w:val="00B96ABA"/>
    <w:rsid w:val="00BE114F"/>
    <w:rsid w:val="00BF1A8E"/>
    <w:rsid w:val="00C016C4"/>
    <w:rsid w:val="00C12B22"/>
    <w:rsid w:val="00C47BA6"/>
    <w:rsid w:val="00C52EE0"/>
    <w:rsid w:val="00C578C4"/>
    <w:rsid w:val="00D0232F"/>
    <w:rsid w:val="00D568E1"/>
    <w:rsid w:val="00DB4AC3"/>
    <w:rsid w:val="00DF0E3F"/>
    <w:rsid w:val="00EA23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3B658"/>
  <w15:chartTrackingRefBased/>
  <w15:docId w15:val="{B5941172-2D2E-D642-9C9B-E27EB6773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3E12"/>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B53E12"/>
    <w:pPr>
      <w:tabs>
        <w:tab w:val="center" w:pos="4513"/>
        <w:tab w:val="right" w:pos="9026"/>
      </w:tabs>
    </w:pPr>
  </w:style>
  <w:style w:type="character" w:customStyle="1" w:styleId="FooterChar">
    <w:name w:val="Footer Char"/>
    <w:basedOn w:val="DefaultParagraphFont"/>
    <w:link w:val="Footer"/>
    <w:uiPriority w:val="99"/>
    <w:rsid w:val="00B53E12"/>
  </w:style>
  <w:style w:type="character" w:styleId="PageNumber">
    <w:name w:val="page number"/>
    <w:basedOn w:val="DefaultParagraphFont"/>
    <w:uiPriority w:val="99"/>
    <w:semiHidden/>
    <w:unhideWhenUsed/>
    <w:rsid w:val="00B53E12"/>
  </w:style>
  <w:style w:type="character" w:customStyle="1" w:styleId="Heading1Char">
    <w:name w:val="Heading 1 Char"/>
    <w:basedOn w:val="DefaultParagraphFont"/>
    <w:link w:val="Heading1"/>
    <w:uiPriority w:val="9"/>
    <w:rsid w:val="00B53E12"/>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B53E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32731">
      <w:bodyDiv w:val="1"/>
      <w:marLeft w:val="0"/>
      <w:marRight w:val="0"/>
      <w:marTop w:val="0"/>
      <w:marBottom w:val="0"/>
      <w:divBdr>
        <w:top w:val="none" w:sz="0" w:space="0" w:color="auto"/>
        <w:left w:val="none" w:sz="0" w:space="0" w:color="auto"/>
        <w:bottom w:val="none" w:sz="0" w:space="0" w:color="auto"/>
        <w:right w:val="none" w:sz="0" w:space="0" w:color="auto"/>
      </w:divBdr>
    </w:div>
    <w:div w:id="27027523">
      <w:bodyDiv w:val="1"/>
      <w:marLeft w:val="0"/>
      <w:marRight w:val="0"/>
      <w:marTop w:val="0"/>
      <w:marBottom w:val="0"/>
      <w:divBdr>
        <w:top w:val="none" w:sz="0" w:space="0" w:color="auto"/>
        <w:left w:val="none" w:sz="0" w:space="0" w:color="auto"/>
        <w:bottom w:val="none" w:sz="0" w:space="0" w:color="auto"/>
        <w:right w:val="none" w:sz="0" w:space="0" w:color="auto"/>
      </w:divBdr>
    </w:div>
    <w:div w:id="62216642">
      <w:bodyDiv w:val="1"/>
      <w:marLeft w:val="0"/>
      <w:marRight w:val="0"/>
      <w:marTop w:val="0"/>
      <w:marBottom w:val="0"/>
      <w:divBdr>
        <w:top w:val="none" w:sz="0" w:space="0" w:color="auto"/>
        <w:left w:val="none" w:sz="0" w:space="0" w:color="auto"/>
        <w:bottom w:val="none" w:sz="0" w:space="0" w:color="auto"/>
        <w:right w:val="none" w:sz="0" w:space="0" w:color="auto"/>
      </w:divBdr>
    </w:div>
    <w:div w:id="62483843">
      <w:bodyDiv w:val="1"/>
      <w:marLeft w:val="0"/>
      <w:marRight w:val="0"/>
      <w:marTop w:val="0"/>
      <w:marBottom w:val="0"/>
      <w:divBdr>
        <w:top w:val="none" w:sz="0" w:space="0" w:color="auto"/>
        <w:left w:val="none" w:sz="0" w:space="0" w:color="auto"/>
        <w:bottom w:val="none" w:sz="0" w:space="0" w:color="auto"/>
        <w:right w:val="none" w:sz="0" w:space="0" w:color="auto"/>
      </w:divBdr>
    </w:div>
    <w:div w:id="70659276">
      <w:bodyDiv w:val="1"/>
      <w:marLeft w:val="0"/>
      <w:marRight w:val="0"/>
      <w:marTop w:val="0"/>
      <w:marBottom w:val="0"/>
      <w:divBdr>
        <w:top w:val="none" w:sz="0" w:space="0" w:color="auto"/>
        <w:left w:val="none" w:sz="0" w:space="0" w:color="auto"/>
        <w:bottom w:val="none" w:sz="0" w:space="0" w:color="auto"/>
        <w:right w:val="none" w:sz="0" w:space="0" w:color="auto"/>
      </w:divBdr>
    </w:div>
    <w:div w:id="84309065">
      <w:bodyDiv w:val="1"/>
      <w:marLeft w:val="0"/>
      <w:marRight w:val="0"/>
      <w:marTop w:val="0"/>
      <w:marBottom w:val="0"/>
      <w:divBdr>
        <w:top w:val="none" w:sz="0" w:space="0" w:color="auto"/>
        <w:left w:val="none" w:sz="0" w:space="0" w:color="auto"/>
        <w:bottom w:val="none" w:sz="0" w:space="0" w:color="auto"/>
        <w:right w:val="none" w:sz="0" w:space="0" w:color="auto"/>
      </w:divBdr>
    </w:div>
    <w:div w:id="140512682">
      <w:bodyDiv w:val="1"/>
      <w:marLeft w:val="0"/>
      <w:marRight w:val="0"/>
      <w:marTop w:val="0"/>
      <w:marBottom w:val="0"/>
      <w:divBdr>
        <w:top w:val="none" w:sz="0" w:space="0" w:color="auto"/>
        <w:left w:val="none" w:sz="0" w:space="0" w:color="auto"/>
        <w:bottom w:val="none" w:sz="0" w:space="0" w:color="auto"/>
        <w:right w:val="none" w:sz="0" w:space="0" w:color="auto"/>
      </w:divBdr>
    </w:div>
    <w:div w:id="141969686">
      <w:bodyDiv w:val="1"/>
      <w:marLeft w:val="0"/>
      <w:marRight w:val="0"/>
      <w:marTop w:val="0"/>
      <w:marBottom w:val="0"/>
      <w:divBdr>
        <w:top w:val="none" w:sz="0" w:space="0" w:color="auto"/>
        <w:left w:val="none" w:sz="0" w:space="0" w:color="auto"/>
        <w:bottom w:val="none" w:sz="0" w:space="0" w:color="auto"/>
        <w:right w:val="none" w:sz="0" w:space="0" w:color="auto"/>
      </w:divBdr>
    </w:div>
    <w:div w:id="156575933">
      <w:bodyDiv w:val="1"/>
      <w:marLeft w:val="0"/>
      <w:marRight w:val="0"/>
      <w:marTop w:val="0"/>
      <w:marBottom w:val="0"/>
      <w:divBdr>
        <w:top w:val="none" w:sz="0" w:space="0" w:color="auto"/>
        <w:left w:val="none" w:sz="0" w:space="0" w:color="auto"/>
        <w:bottom w:val="none" w:sz="0" w:space="0" w:color="auto"/>
        <w:right w:val="none" w:sz="0" w:space="0" w:color="auto"/>
      </w:divBdr>
    </w:div>
    <w:div w:id="160893799">
      <w:bodyDiv w:val="1"/>
      <w:marLeft w:val="0"/>
      <w:marRight w:val="0"/>
      <w:marTop w:val="0"/>
      <w:marBottom w:val="0"/>
      <w:divBdr>
        <w:top w:val="none" w:sz="0" w:space="0" w:color="auto"/>
        <w:left w:val="none" w:sz="0" w:space="0" w:color="auto"/>
        <w:bottom w:val="none" w:sz="0" w:space="0" w:color="auto"/>
        <w:right w:val="none" w:sz="0" w:space="0" w:color="auto"/>
      </w:divBdr>
    </w:div>
    <w:div w:id="175778607">
      <w:bodyDiv w:val="1"/>
      <w:marLeft w:val="0"/>
      <w:marRight w:val="0"/>
      <w:marTop w:val="0"/>
      <w:marBottom w:val="0"/>
      <w:divBdr>
        <w:top w:val="none" w:sz="0" w:space="0" w:color="auto"/>
        <w:left w:val="none" w:sz="0" w:space="0" w:color="auto"/>
        <w:bottom w:val="none" w:sz="0" w:space="0" w:color="auto"/>
        <w:right w:val="none" w:sz="0" w:space="0" w:color="auto"/>
      </w:divBdr>
    </w:div>
    <w:div w:id="194465157">
      <w:bodyDiv w:val="1"/>
      <w:marLeft w:val="0"/>
      <w:marRight w:val="0"/>
      <w:marTop w:val="0"/>
      <w:marBottom w:val="0"/>
      <w:divBdr>
        <w:top w:val="none" w:sz="0" w:space="0" w:color="auto"/>
        <w:left w:val="none" w:sz="0" w:space="0" w:color="auto"/>
        <w:bottom w:val="none" w:sz="0" w:space="0" w:color="auto"/>
        <w:right w:val="none" w:sz="0" w:space="0" w:color="auto"/>
      </w:divBdr>
    </w:div>
    <w:div w:id="272712065">
      <w:bodyDiv w:val="1"/>
      <w:marLeft w:val="0"/>
      <w:marRight w:val="0"/>
      <w:marTop w:val="0"/>
      <w:marBottom w:val="0"/>
      <w:divBdr>
        <w:top w:val="none" w:sz="0" w:space="0" w:color="auto"/>
        <w:left w:val="none" w:sz="0" w:space="0" w:color="auto"/>
        <w:bottom w:val="none" w:sz="0" w:space="0" w:color="auto"/>
        <w:right w:val="none" w:sz="0" w:space="0" w:color="auto"/>
      </w:divBdr>
    </w:div>
    <w:div w:id="286398941">
      <w:bodyDiv w:val="1"/>
      <w:marLeft w:val="0"/>
      <w:marRight w:val="0"/>
      <w:marTop w:val="0"/>
      <w:marBottom w:val="0"/>
      <w:divBdr>
        <w:top w:val="none" w:sz="0" w:space="0" w:color="auto"/>
        <w:left w:val="none" w:sz="0" w:space="0" w:color="auto"/>
        <w:bottom w:val="none" w:sz="0" w:space="0" w:color="auto"/>
        <w:right w:val="none" w:sz="0" w:space="0" w:color="auto"/>
      </w:divBdr>
    </w:div>
    <w:div w:id="295911076">
      <w:bodyDiv w:val="1"/>
      <w:marLeft w:val="0"/>
      <w:marRight w:val="0"/>
      <w:marTop w:val="0"/>
      <w:marBottom w:val="0"/>
      <w:divBdr>
        <w:top w:val="none" w:sz="0" w:space="0" w:color="auto"/>
        <w:left w:val="none" w:sz="0" w:space="0" w:color="auto"/>
        <w:bottom w:val="none" w:sz="0" w:space="0" w:color="auto"/>
        <w:right w:val="none" w:sz="0" w:space="0" w:color="auto"/>
      </w:divBdr>
    </w:div>
    <w:div w:id="304553044">
      <w:bodyDiv w:val="1"/>
      <w:marLeft w:val="0"/>
      <w:marRight w:val="0"/>
      <w:marTop w:val="0"/>
      <w:marBottom w:val="0"/>
      <w:divBdr>
        <w:top w:val="none" w:sz="0" w:space="0" w:color="auto"/>
        <w:left w:val="none" w:sz="0" w:space="0" w:color="auto"/>
        <w:bottom w:val="none" w:sz="0" w:space="0" w:color="auto"/>
        <w:right w:val="none" w:sz="0" w:space="0" w:color="auto"/>
      </w:divBdr>
    </w:div>
    <w:div w:id="313490574">
      <w:bodyDiv w:val="1"/>
      <w:marLeft w:val="0"/>
      <w:marRight w:val="0"/>
      <w:marTop w:val="0"/>
      <w:marBottom w:val="0"/>
      <w:divBdr>
        <w:top w:val="none" w:sz="0" w:space="0" w:color="auto"/>
        <w:left w:val="none" w:sz="0" w:space="0" w:color="auto"/>
        <w:bottom w:val="none" w:sz="0" w:space="0" w:color="auto"/>
        <w:right w:val="none" w:sz="0" w:space="0" w:color="auto"/>
      </w:divBdr>
    </w:div>
    <w:div w:id="339236424">
      <w:bodyDiv w:val="1"/>
      <w:marLeft w:val="0"/>
      <w:marRight w:val="0"/>
      <w:marTop w:val="0"/>
      <w:marBottom w:val="0"/>
      <w:divBdr>
        <w:top w:val="none" w:sz="0" w:space="0" w:color="auto"/>
        <w:left w:val="none" w:sz="0" w:space="0" w:color="auto"/>
        <w:bottom w:val="none" w:sz="0" w:space="0" w:color="auto"/>
        <w:right w:val="none" w:sz="0" w:space="0" w:color="auto"/>
      </w:divBdr>
    </w:div>
    <w:div w:id="354309225">
      <w:bodyDiv w:val="1"/>
      <w:marLeft w:val="0"/>
      <w:marRight w:val="0"/>
      <w:marTop w:val="0"/>
      <w:marBottom w:val="0"/>
      <w:divBdr>
        <w:top w:val="none" w:sz="0" w:space="0" w:color="auto"/>
        <w:left w:val="none" w:sz="0" w:space="0" w:color="auto"/>
        <w:bottom w:val="none" w:sz="0" w:space="0" w:color="auto"/>
        <w:right w:val="none" w:sz="0" w:space="0" w:color="auto"/>
      </w:divBdr>
    </w:div>
    <w:div w:id="393702945">
      <w:bodyDiv w:val="1"/>
      <w:marLeft w:val="0"/>
      <w:marRight w:val="0"/>
      <w:marTop w:val="0"/>
      <w:marBottom w:val="0"/>
      <w:divBdr>
        <w:top w:val="none" w:sz="0" w:space="0" w:color="auto"/>
        <w:left w:val="none" w:sz="0" w:space="0" w:color="auto"/>
        <w:bottom w:val="none" w:sz="0" w:space="0" w:color="auto"/>
        <w:right w:val="none" w:sz="0" w:space="0" w:color="auto"/>
      </w:divBdr>
    </w:div>
    <w:div w:id="430661041">
      <w:bodyDiv w:val="1"/>
      <w:marLeft w:val="0"/>
      <w:marRight w:val="0"/>
      <w:marTop w:val="0"/>
      <w:marBottom w:val="0"/>
      <w:divBdr>
        <w:top w:val="none" w:sz="0" w:space="0" w:color="auto"/>
        <w:left w:val="none" w:sz="0" w:space="0" w:color="auto"/>
        <w:bottom w:val="none" w:sz="0" w:space="0" w:color="auto"/>
        <w:right w:val="none" w:sz="0" w:space="0" w:color="auto"/>
      </w:divBdr>
    </w:div>
    <w:div w:id="455220688">
      <w:bodyDiv w:val="1"/>
      <w:marLeft w:val="0"/>
      <w:marRight w:val="0"/>
      <w:marTop w:val="0"/>
      <w:marBottom w:val="0"/>
      <w:divBdr>
        <w:top w:val="none" w:sz="0" w:space="0" w:color="auto"/>
        <w:left w:val="none" w:sz="0" w:space="0" w:color="auto"/>
        <w:bottom w:val="none" w:sz="0" w:space="0" w:color="auto"/>
        <w:right w:val="none" w:sz="0" w:space="0" w:color="auto"/>
      </w:divBdr>
    </w:div>
    <w:div w:id="461307940">
      <w:bodyDiv w:val="1"/>
      <w:marLeft w:val="0"/>
      <w:marRight w:val="0"/>
      <w:marTop w:val="0"/>
      <w:marBottom w:val="0"/>
      <w:divBdr>
        <w:top w:val="none" w:sz="0" w:space="0" w:color="auto"/>
        <w:left w:val="none" w:sz="0" w:space="0" w:color="auto"/>
        <w:bottom w:val="none" w:sz="0" w:space="0" w:color="auto"/>
        <w:right w:val="none" w:sz="0" w:space="0" w:color="auto"/>
      </w:divBdr>
    </w:div>
    <w:div w:id="461310909">
      <w:bodyDiv w:val="1"/>
      <w:marLeft w:val="0"/>
      <w:marRight w:val="0"/>
      <w:marTop w:val="0"/>
      <w:marBottom w:val="0"/>
      <w:divBdr>
        <w:top w:val="none" w:sz="0" w:space="0" w:color="auto"/>
        <w:left w:val="none" w:sz="0" w:space="0" w:color="auto"/>
        <w:bottom w:val="none" w:sz="0" w:space="0" w:color="auto"/>
        <w:right w:val="none" w:sz="0" w:space="0" w:color="auto"/>
      </w:divBdr>
    </w:div>
    <w:div w:id="464322738">
      <w:bodyDiv w:val="1"/>
      <w:marLeft w:val="0"/>
      <w:marRight w:val="0"/>
      <w:marTop w:val="0"/>
      <w:marBottom w:val="0"/>
      <w:divBdr>
        <w:top w:val="none" w:sz="0" w:space="0" w:color="auto"/>
        <w:left w:val="none" w:sz="0" w:space="0" w:color="auto"/>
        <w:bottom w:val="none" w:sz="0" w:space="0" w:color="auto"/>
        <w:right w:val="none" w:sz="0" w:space="0" w:color="auto"/>
      </w:divBdr>
    </w:div>
    <w:div w:id="484709898">
      <w:bodyDiv w:val="1"/>
      <w:marLeft w:val="0"/>
      <w:marRight w:val="0"/>
      <w:marTop w:val="0"/>
      <w:marBottom w:val="0"/>
      <w:divBdr>
        <w:top w:val="none" w:sz="0" w:space="0" w:color="auto"/>
        <w:left w:val="none" w:sz="0" w:space="0" w:color="auto"/>
        <w:bottom w:val="none" w:sz="0" w:space="0" w:color="auto"/>
        <w:right w:val="none" w:sz="0" w:space="0" w:color="auto"/>
      </w:divBdr>
    </w:div>
    <w:div w:id="497161885">
      <w:bodyDiv w:val="1"/>
      <w:marLeft w:val="0"/>
      <w:marRight w:val="0"/>
      <w:marTop w:val="0"/>
      <w:marBottom w:val="0"/>
      <w:divBdr>
        <w:top w:val="none" w:sz="0" w:space="0" w:color="auto"/>
        <w:left w:val="none" w:sz="0" w:space="0" w:color="auto"/>
        <w:bottom w:val="none" w:sz="0" w:space="0" w:color="auto"/>
        <w:right w:val="none" w:sz="0" w:space="0" w:color="auto"/>
      </w:divBdr>
    </w:div>
    <w:div w:id="504899730">
      <w:bodyDiv w:val="1"/>
      <w:marLeft w:val="0"/>
      <w:marRight w:val="0"/>
      <w:marTop w:val="0"/>
      <w:marBottom w:val="0"/>
      <w:divBdr>
        <w:top w:val="none" w:sz="0" w:space="0" w:color="auto"/>
        <w:left w:val="none" w:sz="0" w:space="0" w:color="auto"/>
        <w:bottom w:val="none" w:sz="0" w:space="0" w:color="auto"/>
        <w:right w:val="none" w:sz="0" w:space="0" w:color="auto"/>
      </w:divBdr>
    </w:div>
    <w:div w:id="513761852">
      <w:bodyDiv w:val="1"/>
      <w:marLeft w:val="0"/>
      <w:marRight w:val="0"/>
      <w:marTop w:val="0"/>
      <w:marBottom w:val="0"/>
      <w:divBdr>
        <w:top w:val="none" w:sz="0" w:space="0" w:color="auto"/>
        <w:left w:val="none" w:sz="0" w:space="0" w:color="auto"/>
        <w:bottom w:val="none" w:sz="0" w:space="0" w:color="auto"/>
        <w:right w:val="none" w:sz="0" w:space="0" w:color="auto"/>
      </w:divBdr>
    </w:div>
    <w:div w:id="531579237">
      <w:bodyDiv w:val="1"/>
      <w:marLeft w:val="0"/>
      <w:marRight w:val="0"/>
      <w:marTop w:val="0"/>
      <w:marBottom w:val="0"/>
      <w:divBdr>
        <w:top w:val="none" w:sz="0" w:space="0" w:color="auto"/>
        <w:left w:val="none" w:sz="0" w:space="0" w:color="auto"/>
        <w:bottom w:val="none" w:sz="0" w:space="0" w:color="auto"/>
        <w:right w:val="none" w:sz="0" w:space="0" w:color="auto"/>
      </w:divBdr>
    </w:div>
    <w:div w:id="532769537">
      <w:bodyDiv w:val="1"/>
      <w:marLeft w:val="0"/>
      <w:marRight w:val="0"/>
      <w:marTop w:val="0"/>
      <w:marBottom w:val="0"/>
      <w:divBdr>
        <w:top w:val="none" w:sz="0" w:space="0" w:color="auto"/>
        <w:left w:val="none" w:sz="0" w:space="0" w:color="auto"/>
        <w:bottom w:val="none" w:sz="0" w:space="0" w:color="auto"/>
        <w:right w:val="none" w:sz="0" w:space="0" w:color="auto"/>
      </w:divBdr>
    </w:div>
    <w:div w:id="536427144">
      <w:bodyDiv w:val="1"/>
      <w:marLeft w:val="0"/>
      <w:marRight w:val="0"/>
      <w:marTop w:val="0"/>
      <w:marBottom w:val="0"/>
      <w:divBdr>
        <w:top w:val="none" w:sz="0" w:space="0" w:color="auto"/>
        <w:left w:val="none" w:sz="0" w:space="0" w:color="auto"/>
        <w:bottom w:val="none" w:sz="0" w:space="0" w:color="auto"/>
        <w:right w:val="none" w:sz="0" w:space="0" w:color="auto"/>
      </w:divBdr>
    </w:div>
    <w:div w:id="546332269">
      <w:bodyDiv w:val="1"/>
      <w:marLeft w:val="0"/>
      <w:marRight w:val="0"/>
      <w:marTop w:val="0"/>
      <w:marBottom w:val="0"/>
      <w:divBdr>
        <w:top w:val="none" w:sz="0" w:space="0" w:color="auto"/>
        <w:left w:val="none" w:sz="0" w:space="0" w:color="auto"/>
        <w:bottom w:val="none" w:sz="0" w:space="0" w:color="auto"/>
        <w:right w:val="none" w:sz="0" w:space="0" w:color="auto"/>
      </w:divBdr>
    </w:div>
    <w:div w:id="590087952">
      <w:bodyDiv w:val="1"/>
      <w:marLeft w:val="0"/>
      <w:marRight w:val="0"/>
      <w:marTop w:val="0"/>
      <w:marBottom w:val="0"/>
      <w:divBdr>
        <w:top w:val="none" w:sz="0" w:space="0" w:color="auto"/>
        <w:left w:val="none" w:sz="0" w:space="0" w:color="auto"/>
        <w:bottom w:val="none" w:sz="0" w:space="0" w:color="auto"/>
        <w:right w:val="none" w:sz="0" w:space="0" w:color="auto"/>
      </w:divBdr>
    </w:div>
    <w:div w:id="596672394">
      <w:bodyDiv w:val="1"/>
      <w:marLeft w:val="0"/>
      <w:marRight w:val="0"/>
      <w:marTop w:val="0"/>
      <w:marBottom w:val="0"/>
      <w:divBdr>
        <w:top w:val="none" w:sz="0" w:space="0" w:color="auto"/>
        <w:left w:val="none" w:sz="0" w:space="0" w:color="auto"/>
        <w:bottom w:val="none" w:sz="0" w:space="0" w:color="auto"/>
        <w:right w:val="none" w:sz="0" w:space="0" w:color="auto"/>
      </w:divBdr>
    </w:div>
    <w:div w:id="602880538">
      <w:bodyDiv w:val="1"/>
      <w:marLeft w:val="0"/>
      <w:marRight w:val="0"/>
      <w:marTop w:val="0"/>
      <w:marBottom w:val="0"/>
      <w:divBdr>
        <w:top w:val="none" w:sz="0" w:space="0" w:color="auto"/>
        <w:left w:val="none" w:sz="0" w:space="0" w:color="auto"/>
        <w:bottom w:val="none" w:sz="0" w:space="0" w:color="auto"/>
        <w:right w:val="none" w:sz="0" w:space="0" w:color="auto"/>
      </w:divBdr>
    </w:div>
    <w:div w:id="618419057">
      <w:bodyDiv w:val="1"/>
      <w:marLeft w:val="0"/>
      <w:marRight w:val="0"/>
      <w:marTop w:val="0"/>
      <w:marBottom w:val="0"/>
      <w:divBdr>
        <w:top w:val="none" w:sz="0" w:space="0" w:color="auto"/>
        <w:left w:val="none" w:sz="0" w:space="0" w:color="auto"/>
        <w:bottom w:val="none" w:sz="0" w:space="0" w:color="auto"/>
        <w:right w:val="none" w:sz="0" w:space="0" w:color="auto"/>
      </w:divBdr>
    </w:div>
    <w:div w:id="645551386">
      <w:bodyDiv w:val="1"/>
      <w:marLeft w:val="0"/>
      <w:marRight w:val="0"/>
      <w:marTop w:val="0"/>
      <w:marBottom w:val="0"/>
      <w:divBdr>
        <w:top w:val="none" w:sz="0" w:space="0" w:color="auto"/>
        <w:left w:val="none" w:sz="0" w:space="0" w:color="auto"/>
        <w:bottom w:val="none" w:sz="0" w:space="0" w:color="auto"/>
        <w:right w:val="none" w:sz="0" w:space="0" w:color="auto"/>
      </w:divBdr>
    </w:div>
    <w:div w:id="670454009">
      <w:bodyDiv w:val="1"/>
      <w:marLeft w:val="0"/>
      <w:marRight w:val="0"/>
      <w:marTop w:val="0"/>
      <w:marBottom w:val="0"/>
      <w:divBdr>
        <w:top w:val="none" w:sz="0" w:space="0" w:color="auto"/>
        <w:left w:val="none" w:sz="0" w:space="0" w:color="auto"/>
        <w:bottom w:val="none" w:sz="0" w:space="0" w:color="auto"/>
        <w:right w:val="none" w:sz="0" w:space="0" w:color="auto"/>
      </w:divBdr>
    </w:div>
    <w:div w:id="683480091">
      <w:bodyDiv w:val="1"/>
      <w:marLeft w:val="0"/>
      <w:marRight w:val="0"/>
      <w:marTop w:val="0"/>
      <w:marBottom w:val="0"/>
      <w:divBdr>
        <w:top w:val="none" w:sz="0" w:space="0" w:color="auto"/>
        <w:left w:val="none" w:sz="0" w:space="0" w:color="auto"/>
        <w:bottom w:val="none" w:sz="0" w:space="0" w:color="auto"/>
        <w:right w:val="none" w:sz="0" w:space="0" w:color="auto"/>
      </w:divBdr>
    </w:div>
    <w:div w:id="694425597">
      <w:bodyDiv w:val="1"/>
      <w:marLeft w:val="0"/>
      <w:marRight w:val="0"/>
      <w:marTop w:val="0"/>
      <w:marBottom w:val="0"/>
      <w:divBdr>
        <w:top w:val="none" w:sz="0" w:space="0" w:color="auto"/>
        <w:left w:val="none" w:sz="0" w:space="0" w:color="auto"/>
        <w:bottom w:val="none" w:sz="0" w:space="0" w:color="auto"/>
        <w:right w:val="none" w:sz="0" w:space="0" w:color="auto"/>
      </w:divBdr>
    </w:div>
    <w:div w:id="695814238">
      <w:bodyDiv w:val="1"/>
      <w:marLeft w:val="0"/>
      <w:marRight w:val="0"/>
      <w:marTop w:val="0"/>
      <w:marBottom w:val="0"/>
      <w:divBdr>
        <w:top w:val="none" w:sz="0" w:space="0" w:color="auto"/>
        <w:left w:val="none" w:sz="0" w:space="0" w:color="auto"/>
        <w:bottom w:val="none" w:sz="0" w:space="0" w:color="auto"/>
        <w:right w:val="none" w:sz="0" w:space="0" w:color="auto"/>
      </w:divBdr>
    </w:div>
    <w:div w:id="730541928">
      <w:bodyDiv w:val="1"/>
      <w:marLeft w:val="0"/>
      <w:marRight w:val="0"/>
      <w:marTop w:val="0"/>
      <w:marBottom w:val="0"/>
      <w:divBdr>
        <w:top w:val="none" w:sz="0" w:space="0" w:color="auto"/>
        <w:left w:val="none" w:sz="0" w:space="0" w:color="auto"/>
        <w:bottom w:val="none" w:sz="0" w:space="0" w:color="auto"/>
        <w:right w:val="none" w:sz="0" w:space="0" w:color="auto"/>
      </w:divBdr>
    </w:div>
    <w:div w:id="748847039">
      <w:bodyDiv w:val="1"/>
      <w:marLeft w:val="0"/>
      <w:marRight w:val="0"/>
      <w:marTop w:val="0"/>
      <w:marBottom w:val="0"/>
      <w:divBdr>
        <w:top w:val="none" w:sz="0" w:space="0" w:color="auto"/>
        <w:left w:val="none" w:sz="0" w:space="0" w:color="auto"/>
        <w:bottom w:val="none" w:sz="0" w:space="0" w:color="auto"/>
        <w:right w:val="none" w:sz="0" w:space="0" w:color="auto"/>
      </w:divBdr>
    </w:div>
    <w:div w:id="772365560">
      <w:bodyDiv w:val="1"/>
      <w:marLeft w:val="0"/>
      <w:marRight w:val="0"/>
      <w:marTop w:val="0"/>
      <w:marBottom w:val="0"/>
      <w:divBdr>
        <w:top w:val="none" w:sz="0" w:space="0" w:color="auto"/>
        <w:left w:val="none" w:sz="0" w:space="0" w:color="auto"/>
        <w:bottom w:val="none" w:sz="0" w:space="0" w:color="auto"/>
        <w:right w:val="none" w:sz="0" w:space="0" w:color="auto"/>
      </w:divBdr>
    </w:div>
    <w:div w:id="815531547">
      <w:bodyDiv w:val="1"/>
      <w:marLeft w:val="0"/>
      <w:marRight w:val="0"/>
      <w:marTop w:val="0"/>
      <w:marBottom w:val="0"/>
      <w:divBdr>
        <w:top w:val="none" w:sz="0" w:space="0" w:color="auto"/>
        <w:left w:val="none" w:sz="0" w:space="0" w:color="auto"/>
        <w:bottom w:val="none" w:sz="0" w:space="0" w:color="auto"/>
        <w:right w:val="none" w:sz="0" w:space="0" w:color="auto"/>
      </w:divBdr>
    </w:div>
    <w:div w:id="885679015">
      <w:bodyDiv w:val="1"/>
      <w:marLeft w:val="0"/>
      <w:marRight w:val="0"/>
      <w:marTop w:val="0"/>
      <w:marBottom w:val="0"/>
      <w:divBdr>
        <w:top w:val="none" w:sz="0" w:space="0" w:color="auto"/>
        <w:left w:val="none" w:sz="0" w:space="0" w:color="auto"/>
        <w:bottom w:val="none" w:sz="0" w:space="0" w:color="auto"/>
        <w:right w:val="none" w:sz="0" w:space="0" w:color="auto"/>
      </w:divBdr>
    </w:div>
    <w:div w:id="898395633">
      <w:bodyDiv w:val="1"/>
      <w:marLeft w:val="0"/>
      <w:marRight w:val="0"/>
      <w:marTop w:val="0"/>
      <w:marBottom w:val="0"/>
      <w:divBdr>
        <w:top w:val="none" w:sz="0" w:space="0" w:color="auto"/>
        <w:left w:val="none" w:sz="0" w:space="0" w:color="auto"/>
        <w:bottom w:val="none" w:sz="0" w:space="0" w:color="auto"/>
        <w:right w:val="none" w:sz="0" w:space="0" w:color="auto"/>
      </w:divBdr>
    </w:div>
    <w:div w:id="908727906">
      <w:bodyDiv w:val="1"/>
      <w:marLeft w:val="0"/>
      <w:marRight w:val="0"/>
      <w:marTop w:val="0"/>
      <w:marBottom w:val="0"/>
      <w:divBdr>
        <w:top w:val="none" w:sz="0" w:space="0" w:color="auto"/>
        <w:left w:val="none" w:sz="0" w:space="0" w:color="auto"/>
        <w:bottom w:val="none" w:sz="0" w:space="0" w:color="auto"/>
        <w:right w:val="none" w:sz="0" w:space="0" w:color="auto"/>
      </w:divBdr>
    </w:div>
    <w:div w:id="925918580">
      <w:bodyDiv w:val="1"/>
      <w:marLeft w:val="0"/>
      <w:marRight w:val="0"/>
      <w:marTop w:val="0"/>
      <w:marBottom w:val="0"/>
      <w:divBdr>
        <w:top w:val="none" w:sz="0" w:space="0" w:color="auto"/>
        <w:left w:val="none" w:sz="0" w:space="0" w:color="auto"/>
        <w:bottom w:val="none" w:sz="0" w:space="0" w:color="auto"/>
        <w:right w:val="none" w:sz="0" w:space="0" w:color="auto"/>
      </w:divBdr>
    </w:div>
    <w:div w:id="939607709">
      <w:bodyDiv w:val="1"/>
      <w:marLeft w:val="0"/>
      <w:marRight w:val="0"/>
      <w:marTop w:val="0"/>
      <w:marBottom w:val="0"/>
      <w:divBdr>
        <w:top w:val="none" w:sz="0" w:space="0" w:color="auto"/>
        <w:left w:val="none" w:sz="0" w:space="0" w:color="auto"/>
        <w:bottom w:val="none" w:sz="0" w:space="0" w:color="auto"/>
        <w:right w:val="none" w:sz="0" w:space="0" w:color="auto"/>
      </w:divBdr>
    </w:div>
    <w:div w:id="961768384">
      <w:bodyDiv w:val="1"/>
      <w:marLeft w:val="0"/>
      <w:marRight w:val="0"/>
      <w:marTop w:val="0"/>
      <w:marBottom w:val="0"/>
      <w:divBdr>
        <w:top w:val="none" w:sz="0" w:space="0" w:color="auto"/>
        <w:left w:val="none" w:sz="0" w:space="0" w:color="auto"/>
        <w:bottom w:val="none" w:sz="0" w:space="0" w:color="auto"/>
        <w:right w:val="none" w:sz="0" w:space="0" w:color="auto"/>
      </w:divBdr>
    </w:div>
    <w:div w:id="971055982">
      <w:bodyDiv w:val="1"/>
      <w:marLeft w:val="0"/>
      <w:marRight w:val="0"/>
      <w:marTop w:val="0"/>
      <w:marBottom w:val="0"/>
      <w:divBdr>
        <w:top w:val="none" w:sz="0" w:space="0" w:color="auto"/>
        <w:left w:val="none" w:sz="0" w:space="0" w:color="auto"/>
        <w:bottom w:val="none" w:sz="0" w:space="0" w:color="auto"/>
        <w:right w:val="none" w:sz="0" w:space="0" w:color="auto"/>
      </w:divBdr>
      <w:divsChild>
        <w:div w:id="269316632">
          <w:marLeft w:val="0"/>
          <w:marRight w:val="0"/>
          <w:marTop w:val="0"/>
          <w:marBottom w:val="0"/>
          <w:divBdr>
            <w:top w:val="none" w:sz="0" w:space="0" w:color="auto"/>
            <w:left w:val="none" w:sz="0" w:space="0" w:color="auto"/>
            <w:bottom w:val="none" w:sz="0" w:space="0" w:color="auto"/>
            <w:right w:val="none" w:sz="0" w:space="0" w:color="auto"/>
          </w:divBdr>
          <w:divsChild>
            <w:div w:id="2011986099">
              <w:marLeft w:val="0"/>
              <w:marRight w:val="0"/>
              <w:marTop w:val="0"/>
              <w:marBottom w:val="0"/>
              <w:divBdr>
                <w:top w:val="none" w:sz="0" w:space="0" w:color="auto"/>
                <w:left w:val="none" w:sz="0" w:space="0" w:color="auto"/>
                <w:bottom w:val="none" w:sz="0" w:space="0" w:color="auto"/>
                <w:right w:val="none" w:sz="0" w:space="0" w:color="auto"/>
              </w:divBdr>
              <w:divsChild>
                <w:div w:id="78337597">
                  <w:marLeft w:val="0"/>
                  <w:marRight w:val="0"/>
                  <w:marTop w:val="0"/>
                  <w:marBottom w:val="0"/>
                  <w:divBdr>
                    <w:top w:val="none" w:sz="0" w:space="0" w:color="auto"/>
                    <w:left w:val="none" w:sz="0" w:space="0" w:color="auto"/>
                    <w:bottom w:val="none" w:sz="0" w:space="0" w:color="auto"/>
                    <w:right w:val="none" w:sz="0" w:space="0" w:color="auto"/>
                  </w:divBdr>
                  <w:divsChild>
                    <w:div w:id="562370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3214073">
      <w:bodyDiv w:val="1"/>
      <w:marLeft w:val="0"/>
      <w:marRight w:val="0"/>
      <w:marTop w:val="0"/>
      <w:marBottom w:val="0"/>
      <w:divBdr>
        <w:top w:val="none" w:sz="0" w:space="0" w:color="auto"/>
        <w:left w:val="none" w:sz="0" w:space="0" w:color="auto"/>
        <w:bottom w:val="none" w:sz="0" w:space="0" w:color="auto"/>
        <w:right w:val="none" w:sz="0" w:space="0" w:color="auto"/>
      </w:divBdr>
    </w:div>
    <w:div w:id="975338494">
      <w:bodyDiv w:val="1"/>
      <w:marLeft w:val="0"/>
      <w:marRight w:val="0"/>
      <w:marTop w:val="0"/>
      <w:marBottom w:val="0"/>
      <w:divBdr>
        <w:top w:val="none" w:sz="0" w:space="0" w:color="auto"/>
        <w:left w:val="none" w:sz="0" w:space="0" w:color="auto"/>
        <w:bottom w:val="none" w:sz="0" w:space="0" w:color="auto"/>
        <w:right w:val="none" w:sz="0" w:space="0" w:color="auto"/>
      </w:divBdr>
    </w:div>
    <w:div w:id="1022437254">
      <w:bodyDiv w:val="1"/>
      <w:marLeft w:val="0"/>
      <w:marRight w:val="0"/>
      <w:marTop w:val="0"/>
      <w:marBottom w:val="0"/>
      <w:divBdr>
        <w:top w:val="none" w:sz="0" w:space="0" w:color="auto"/>
        <w:left w:val="none" w:sz="0" w:space="0" w:color="auto"/>
        <w:bottom w:val="none" w:sz="0" w:space="0" w:color="auto"/>
        <w:right w:val="none" w:sz="0" w:space="0" w:color="auto"/>
      </w:divBdr>
    </w:div>
    <w:div w:id="1034500251">
      <w:bodyDiv w:val="1"/>
      <w:marLeft w:val="0"/>
      <w:marRight w:val="0"/>
      <w:marTop w:val="0"/>
      <w:marBottom w:val="0"/>
      <w:divBdr>
        <w:top w:val="none" w:sz="0" w:space="0" w:color="auto"/>
        <w:left w:val="none" w:sz="0" w:space="0" w:color="auto"/>
        <w:bottom w:val="none" w:sz="0" w:space="0" w:color="auto"/>
        <w:right w:val="none" w:sz="0" w:space="0" w:color="auto"/>
      </w:divBdr>
    </w:div>
    <w:div w:id="1037702167">
      <w:bodyDiv w:val="1"/>
      <w:marLeft w:val="0"/>
      <w:marRight w:val="0"/>
      <w:marTop w:val="0"/>
      <w:marBottom w:val="0"/>
      <w:divBdr>
        <w:top w:val="none" w:sz="0" w:space="0" w:color="auto"/>
        <w:left w:val="none" w:sz="0" w:space="0" w:color="auto"/>
        <w:bottom w:val="none" w:sz="0" w:space="0" w:color="auto"/>
        <w:right w:val="none" w:sz="0" w:space="0" w:color="auto"/>
      </w:divBdr>
    </w:div>
    <w:div w:id="1057557586">
      <w:bodyDiv w:val="1"/>
      <w:marLeft w:val="0"/>
      <w:marRight w:val="0"/>
      <w:marTop w:val="0"/>
      <w:marBottom w:val="0"/>
      <w:divBdr>
        <w:top w:val="none" w:sz="0" w:space="0" w:color="auto"/>
        <w:left w:val="none" w:sz="0" w:space="0" w:color="auto"/>
        <w:bottom w:val="none" w:sz="0" w:space="0" w:color="auto"/>
        <w:right w:val="none" w:sz="0" w:space="0" w:color="auto"/>
      </w:divBdr>
    </w:div>
    <w:div w:id="1060249772">
      <w:bodyDiv w:val="1"/>
      <w:marLeft w:val="0"/>
      <w:marRight w:val="0"/>
      <w:marTop w:val="0"/>
      <w:marBottom w:val="0"/>
      <w:divBdr>
        <w:top w:val="none" w:sz="0" w:space="0" w:color="auto"/>
        <w:left w:val="none" w:sz="0" w:space="0" w:color="auto"/>
        <w:bottom w:val="none" w:sz="0" w:space="0" w:color="auto"/>
        <w:right w:val="none" w:sz="0" w:space="0" w:color="auto"/>
      </w:divBdr>
    </w:div>
    <w:div w:id="1060640306">
      <w:bodyDiv w:val="1"/>
      <w:marLeft w:val="0"/>
      <w:marRight w:val="0"/>
      <w:marTop w:val="0"/>
      <w:marBottom w:val="0"/>
      <w:divBdr>
        <w:top w:val="none" w:sz="0" w:space="0" w:color="auto"/>
        <w:left w:val="none" w:sz="0" w:space="0" w:color="auto"/>
        <w:bottom w:val="none" w:sz="0" w:space="0" w:color="auto"/>
        <w:right w:val="none" w:sz="0" w:space="0" w:color="auto"/>
      </w:divBdr>
    </w:div>
    <w:div w:id="1104032560">
      <w:bodyDiv w:val="1"/>
      <w:marLeft w:val="0"/>
      <w:marRight w:val="0"/>
      <w:marTop w:val="0"/>
      <w:marBottom w:val="0"/>
      <w:divBdr>
        <w:top w:val="none" w:sz="0" w:space="0" w:color="auto"/>
        <w:left w:val="none" w:sz="0" w:space="0" w:color="auto"/>
        <w:bottom w:val="none" w:sz="0" w:space="0" w:color="auto"/>
        <w:right w:val="none" w:sz="0" w:space="0" w:color="auto"/>
      </w:divBdr>
    </w:div>
    <w:div w:id="1108543113">
      <w:bodyDiv w:val="1"/>
      <w:marLeft w:val="0"/>
      <w:marRight w:val="0"/>
      <w:marTop w:val="0"/>
      <w:marBottom w:val="0"/>
      <w:divBdr>
        <w:top w:val="none" w:sz="0" w:space="0" w:color="auto"/>
        <w:left w:val="none" w:sz="0" w:space="0" w:color="auto"/>
        <w:bottom w:val="none" w:sz="0" w:space="0" w:color="auto"/>
        <w:right w:val="none" w:sz="0" w:space="0" w:color="auto"/>
      </w:divBdr>
    </w:div>
    <w:div w:id="1133644907">
      <w:bodyDiv w:val="1"/>
      <w:marLeft w:val="0"/>
      <w:marRight w:val="0"/>
      <w:marTop w:val="0"/>
      <w:marBottom w:val="0"/>
      <w:divBdr>
        <w:top w:val="none" w:sz="0" w:space="0" w:color="auto"/>
        <w:left w:val="none" w:sz="0" w:space="0" w:color="auto"/>
        <w:bottom w:val="none" w:sz="0" w:space="0" w:color="auto"/>
        <w:right w:val="none" w:sz="0" w:space="0" w:color="auto"/>
      </w:divBdr>
    </w:div>
    <w:div w:id="1140463576">
      <w:bodyDiv w:val="1"/>
      <w:marLeft w:val="0"/>
      <w:marRight w:val="0"/>
      <w:marTop w:val="0"/>
      <w:marBottom w:val="0"/>
      <w:divBdr>
        <w:top w:val="none" w:sz="0" w:space="0" w:color="auto"/>
        <w:left w:val="none" w:sz="0" w:space="0" w:color="auto"/>
        <w:bottom w:val="none" w:sz="0" w:space="0" w:color="auto"/>
        <w:right w:val="none" w:sz="0" w:space="0" w:color="auto"/>
      </w:divBdr>
    </w:div>
    <w:div w:id="1151483225">
      <w:bodyDiv w:val="1"/>
      <w:marLeft w:val="0"/>
      <w:marRight w:val="0"/>
      <w:marTop w:val="0"/>
      <w:marBottom w:val="0"/>
      <w:divBdr>
        <w:top w:val="none" w:sz="0" w:space="0" w:color="auto"/>
        <w:left w:val="none" w:sz="0" w:space="0" w:color="auto"/>
        <w:bottom w:val="none" w:sz="0" w:space="0" w:color="auto"/>
        <w:right w:val="none" w:sz="0" w:space="0" w:color="auto"/>
      </w:divBdr>
    </w:div>
    <w:div w:id="1155100668">
      <w:bodyDiv w:val="1"/>
      <w:marLeft w:val="0"/>
      <w:marRight w:val="0"/>
      <w:marTop w:val="0"/>
      <w:marBottom w:val="0"/>
      <w:divBdr>
        <w:top w:val="none" w:sz="0" w:space="0" w:color="auto"/>
        <w:left w:val="none" w:sz="0" w:space="0" w:color="auto"/>
        <w:bottom w:val="none" w:sz="0" w:space="0" w:color="auto"/>
        <w:right w:val="none" w:sz="0" w:space="0" w:color="auto"/>
      </w:divBdr>
    </w:div>
    <w:div w:id="1164974671">
      <w:bodyDiv w:val="1"/>
      <w:marLeft w:val="0"/>
      <w:marRight w:val="0"/>
      <w:marTop w:val="0"/>
      <w:marBottom w:val="0"/>
      <w:divBdr>
        <w:top w:val="none" w:sz="0" w:space="0" w:color="auto"/>
        <w:left w:val="none" w:sz="0" w:space="0" w:color="auto"/>
        <w:bottom w:val="none" w:sz="0" w:space="0" w:color="auto"/>
        <w:right w:val="none" w:sz="0" w:space="0" w:color="auto"/>
      </w:divBdr>
    </w:div>
    <w:div w:id="1174222394">
      <w:bodyDiv w:val="1"/>
      <w:marLeft w:val="0"/>
      <w:marRight w:val="0"/>
      <w:marTop w:val="0"/>
      <w:marBottom w:val="0"/>
      <w:divBdr>
        <w:top w:val="none" w:sz="0" w:space="0" w:color="auto"/>
        <w:left w:val="none" w:sz="0" w:space="0" w:color="auto"/>
        <w:bottom w:val="none" w:sz="0" w:space="0" w:color="auto"/>
        <w:right w:val="none" w:sz="0" w:space="0" w:color="auto"/>
      </w:divBdr>
    </w:div>
    <w:div w:id="1223371780">
      <w:bodyDiv w:val="1"/>
      <w:marLeft w:val="0"/>
      <w:marRight w:val="0"/>
      <w:marTop w:val="0"/>
      <w:marBottom w:val="0"/>
      <w:divBdr>
        <w:top w:val="none" w:sz="0" w:space="0" w:color="auto"/>
        <w:left w:val="none" w:sz="0" w:space="0" w:color="auto"/>
        <w:bottom w:val="none" w:sz="0" w:space="0" w:color="auto"/>
        <w:right w:val="none" w:sz="0" w:space="0" w:color="auto"/>
      </w:divBdr>
    </w:div>
    <w:div w:id="1231960178">
      <w:bodyDiv w:val="1"/>
      <w:marLeft w:val="0"/>
      <w:marRight w:val="0"/>
      <w:marTop w:val="0"/>
      <w:marBottom w:val="0"/>
      <w:divBdr>
        <w:top w:val="none" w:sz="0" w:space="0" w:color="auto"/>
        <w:left w:val="none" w:sz="0" w:space="0" w:color="auto"/>
        <w:bottom w:val="none" w:sz="0" w:space="0" w:color="auto"/>
        <w:right w:val="none" w:sz="0" w:space="0" w:color="auto"/>
      </w:divBdr>
    </w:div>
    <w:div w:id="1255212150">
      <w:bodyDiv w:val="1"/>
      <w:marLeft w:val="0"/>
      <w:marRight w:val="0"/>
      <w:marTop w:val="0"/>
      <w:marBottom w:val="0"/>
      <w:divBdr>
        <w:top w:val="none" w:sz="0" w:space="0" w:color="auto"/>
        <w:left w:val="none" w:sz="0" w:space="0" w:color="auto"/>
        <w:bottom w:val="none" w:sz="0" w:space="0" w:color="auto"/>
        <w:right w:val="none" w:sz="0" w:space="0" w:color="auto"/>
      </w:divBdr>
    </w:div>
    <w:div w:id="1258321604">
      <w:bodyDiv w:val="1"/>
      <w:marLeft w:val="0"/>
      <w:marRight w:val="0"/>
      <w:marTop w:val="0"/>
      <w:marBottom w:val="0"/>
      <w:divBdr>
        <w:top w:val="none" w:sz="0" w:space="0" w:color="auto"/>
        <w:left w:val="none" w:sz="0" w:space="0" w:color="auto"/>
        <w:bottom w:val="none" w:sz="0" w:space="0" w:color="auto"/>
        <w:right w:val="none" w:sz="0" w:space="0" w:color="auto"/>
      </w:divBdr>
    </w:div>
    <w:div w:id="1280794257">
      <w:bodyDiv w:val="1"/>
      <w:marLeft w:val="0"/>
      <w:marRight w:val="0"/>
      <w:marTop w:val="0"/>
      <w:marBottom w:val="0"/>
      <w:divBdr>
        <w:top w:val="none" w:sz="0" w:space="0" w:color="auto"/>
        <w:left w:val="none" w:sz="0" w:space="0" w:color="auto"/>
        <w:bottom w:val="none" w:sz="0" w:space="0" w:color="auto"/>
        <w:right w:val="none" w:sz="0" w:space="0" w:color="auto"/>
      </w:divBdr>
    </w:div>
    <w:div w:id="1292399301">
      <w:bodyDiv w:val="1"/>
      <w:marLeft w:val="0"/>
      <w:marRight w:val="0"/>
      <w:marTop w:val="0"/>
      <w:marBottom w:val="0"/>
      <w:divBdr>
        <w:top w:val="none" w:sz="0" w:space="0" w:color="auto"/>
        <w:left w:val="none" w:sz="0" w:space="0" w:color="auto"/>
        <w:bottom w:val="none" w:sz="0" w:space="0" w:color="auto"/>
        <w:right w:val="none" w:sz="0" w:space="0" w:color="auto"/>
      </w:divBdr>
    </w:div>
    <w:div w:id="1320963856">
      <w:bodyDiv w:val="1"/>
      <w:marLeft w:val="0"/>
      <w:marRight w:val="0"/>
      <w:marTop w:val="0"/>
      <w:marBottom w:val="0"/>
      <w:divBdr>
        <w:top w:val="none" w:sz="0" w:space="0" w:color="auto"/>
        <w:left w:val="none" w:sz="0" w:space="0" w:color="auto"/>
        <w:bottom w:val="none" w:sz="0" w:space="0" w:color="auto"/>
        <w:right w:val="none" w:sz="0" w:space="0" w:color="auto"/>
      </w:divBdr>
    </w:div>
    <w:div w:id="1354267035">
      <w:bodyDiv w:val="1"/>
      <w:marLeft w:val="0"/>
      <w:marRight w:val="0"/>
      <w:marTop w:val="0"/>
      <w:marBottom w:val="0"/>
      <w:divBdr>
        <w:top w:val="none" w:sz="0" w:space="0" w:color="auto"/>
        <w:left w:val="none" w:sz="0" w:space="0" w:color="auto"/>
        <w:bottom w:val="none" w:sz="0" w:space="0" w:color="auto"/>
        <w:right w:val="none" w:sz="0" w:space="0" w:color="auto"/>
      </w:divBdr>
    </w:div>
    <w:div w:id="1392116993">
      <w:bodyDiv w:val="1"/>
      <w:marLeft w:val="0"/>
      <w:marRight w:val="0"/>
      <w:marTop w:val="0"/>
      <w:marBottom w:val="0"/>
      <w:divBdr>
        <w:top w:val="none" w:sz="0" w:space="0" w:color="auto"/>
        <w:left w:val="none" w:sz="0" w:space="0" w:color="auto"/>
        <w:bottom w:val="none" w:sz="0" w:space="0" w:color="auto"/>
        <w:right w:val="none" w:sz="0" w:space="0" w:color="auto"/>
      </w:divBdr>
    </w:div>
    <w:div w:id="1396658429">
      <w:bodyDiv w:val="1"/>
      <w:marLeft w:val="0"/>
      <w:marRight w:val="0"/>
      <w:marTop w:val="0"/>
      <w:marBottom w:val="0"/>
      <w:divBdr>
        <w:top w:val="none" w:sz="0" w:space="0" w:color="auto"/>
        <w:left w:val="none" w:sz="0" w:space="0" w:color="auto"/>
        <w:bottom w:val="none" w:sz="0" w:space="0" w:color="auto"/>
        <w:right w:val="none" w:sz="0" w:space="0" w:color="auto"/>
      </w:divBdr>
    </w:div>
    <w:div w:id="1399010525">
      <w:bodyDiv w:val="1"/>
      <w:marLeft w:val="0"/>
      <w:marRight w:val="0"/>
      <w:marTop w:val="0"/>
      <w:marBottom w:val="0"/>
      <w:divBdr>
        <w:top w:val="none" w:sz="0" w:space="0" w:color="auto"/>
        <w:left w:val="none" w:sz="0" w:space="0" w:color="auto"/>
        <w:bottom w:val="none" w:sz="0" w:space="0" w:color="auto"/>
        <w:right w:val="none" w:sz="0" w:space="0" w:color="auto"/>
      </w:divBdr>
    </w:div>
    <w:div w:id="1462190332">
      <w:bodyDiv w:val="1"/>
      <w:marLeft w:val="0"/>
      <w:marRight w:val="0"/>
      <w:marTop w:val="0"/>
      <w:marBottom w:val="0"/>
      <w:divBdr>
        <w:top w:val="none" w:sz="0" w:space="0" w:color="auto"/>
        <w:left w:val="none" w:sz="0" w:space="0" w:color="auto"/>
        <w:bottom w:val="none" w:sz="0" w:space="0" w:color="auto"/>
        <w:right w:val="none" w:sz="0" w:space="0" w:color="auto"/>
      </w:divBdr>
    </w:div>
    <w:div w:id="1463618875">
      <w:bodyDiv w:val="1"/>
      <w:marLeft w:val="0"/>
      <w:marRight w:val="0"/>
      <w:marTop w:val="0"/>
      <w:marBottom w:val="0"/>
      <w:divBdr>
        <w:top w:val="none" w:sz="0" w:space="0" w:color="auto"/>
        <w:left w:val="none" w:sz="0" w:space="0" w:color="auto"/>
        <w:bottom w:val="none" w:sz="0" w:space="0" w:color="auto"/>
        <w:right w:val="none" w:sz="0" w:space="0" w:color="auto"/>
      </w:divBdr>
    </w:div>
    <w:div w:id="1467624469">
      <w:bodyDiv w:val="1"/>
      <w:marLeft w:val="0"/>
      <w:marRight w:val="0"/>
      <w:marTop w:val="0"/>
      <w:marBottom w:val="0"/>
      <w:divBdr>
        <w:top w:val="none" w:sz="0" w:space="0" w:color="auto"/>
        <w:left w:val="none" w:sz="0" w:space="0" w:color="auto"/>
        <w:bottom w:val="none" w:sz="0" w:space="0" w:color="auto"/>
        <w:right w:val="none" w:sz="0" w:space="0" w:color="auto"/>
      </w:divBdr>
    </w:div>
    <w:div w:id="1481924044">
      <w:bodyDiv w:val="1"/>
      <w:marLeft w:val="0"/>
      <w:marRight w:val="0"/>
      <w:marTop w:val="0"/>
      <w:marBottom w:val="0"/>
      <w:divBdr>
        <w:top w:val="none" w:sz="0" w:space="0" w:color="auto"/>
        <w:left w:val="none" w:sz="0" w:space="0" w:color="auto"/>
        <w:bottom w:val="none" w:sz="0" w:space="0" w:color="auto"/>
        <w:right w:val="none" w:sz="0" w:space="0" w:color="auto"/>
      </w:divBdr>
    </w:div>
    <w:div w:id="1483740651">
      <w:bodyDiv w:val="1"/>
      <w:marLeft w:val="0"/>
      <w:marRight w:val="0"/>
      <w:marTop w:val="0"/>
      <w:marBottom w:val="0"/>
      <w:divBdr>
        <w:top w:val="none" w:sz="0" w:space="0" w:color="auto"/>
        <w:left w:val="none" w:sz="0" w:space="0" w:color="auto"/>
        <w:bottom w:val="none" w:sz="0" w:space="0" w:color="auto"/>
        <w:right w:val="none" w:sz="0" w:space="0" w:color="auto"/>
      </w:divBdr>
    </w:div>
    <w:div w:id="1501501367">
      <w:bodyDiv w:val="1"/>
      <w:marLeft w:val="0"/>
      <w:marRight w:val="0"/>
      <w:marTop w:val="0"/>
      <w:marBottom w:val="0"/>
      <w:divBdr>
        <w:top w:val="none" w:sz="0" w:space="0" w:color="auto"/>
        <w:left w:val="none" w:sz="0" w:space="0" w:color="auto"/>
        <w:bottom w:val="none" w:sz="0" w:space="0" w:color="auto"/>
        <w:right w:val="none" w:sz="0" w:space="0" w:color="auto"/>
      </w:divBdr>
    </w:div>
    <w:div w:id="1504929844">
      <w:bodyDiv w:val="1"/>
      <w:marLeft w:val="0"/>
      <w:marRight w:val="0"/>
      <w:marTop w:val="0"/>
      <w:marBottom w:val="0"/>
      <w:divBdr>
        <w:top w:val="none" w:sz="0" w:space="0" w:color="auto"/>
        <w:left w:val="none" w:sz="0" w:space="0" w:color="auto"/>
        <w:bottom w:val="none" w:sz="0" w:space="0" w:color="auto"/>
        <w:right w:val="none" w:sz="0" w:space="0" w:color="auto"/>
      </w:divBdr>
    </w:div>
    <w:div w:id="1505590387">
      <w:bodyDiv w:val="1"/>
      <w:marLeft w:val="0"/>
      <w:marRight w:val="0"/>
      <w:marTop w:val="0"/>
      <w:marBottom w:val="0"/>
      <w:divBdr>
        <w:top w:val="none" w:sz="0" w:space="0" w:color="auto"/>
        <w:left w:val="none" w:sz="0" w:space="0" w:color="auto"/>
        <w:bottom w:val="none" w:sz="0" w:space="0" w:color="auto"/>
        <w:right w:val="none" w:sz="0" w:space="0" w:color="auto"/>
      </w:divBdr>
    </w:div>
    <w:div w:id="1538816915">
      <w:bodyDiv w:val="1"/>
      <w:marLeft w:val="0"/>
      <w:marRight w:val="0"/>
      <w:marTop w:val="0"/>
      <w:marBottom w:val="0"/>
      <w:divBdr>
        <w:top w:val="none" w:sz="0" w:space="0" w:color="auto"/>
        <w:left w:val="none" w:sz="0" w:space="0" w:color="auto"/>
        <w:bottom w:val="none" w:sz="0" w:space="0" w:color="auto"/>
        <w:right w:val="none" w:sz="0" w:space="0" w:color="auto"/>
      </w:divBdr>
    </w:div>
    <w:div w:id="1539513219">
      <w:bodyDiv w:val="1"/>
      <w:marLeft w:val="0"/>
      <w:marRight w:val="0"/>
      <w:marTop w:val="0"/>
      <w:marBottom w:val="0"/>
      <w:divBdr>
        <w:top w:val="none" w:sz="0" w:space="0" w:color="auto"/>
        <w:left w:val="none" w:sz="0" w:space="0" w:color="auto"/>
        <w:bottom w:val="none" w:sz="0" w:space="0" w:color="auto"/>
        <w:right w:val="none" w:sz="0" w:space="0" w:color="auto"/>
      </w:divBdr>
    </w:div>
    <w:div w:id="1544947202">
      <w:bodyDiv w:val="1"/>
      <w:marLeft w:val="0"/>
      <w:marRight w:val="0"/>
      <w:marTop w:val="0"/>
      <w:marBottom w:val="0"/>
      <w:divBdr>
        <w:top w:val="none" w:sz="0" w:space="0" w:color="auto"/>
        <w:left w:val="none" w:sz="0" w:space="0" w:color="auto"/>
        <w:bottom w:val="none" w:sz="0" w:space="0" w:color="auto"/>
        <w:right w:val="none" w:sz="0" w:space="0" w:color="auto"/>
      </w:divBdr>
    </w:div>
    <w:div w:id="1553536718">
      <w:bodyDiv w:val="1"/>
      <w:marLeft w:val="0"/>
      <w:marRight w:val="0"/>
      <w:marTop w:val="0"/>
      <w:marBottom w:val="0"/>
      <w:divBdr>
        <w:top w:val="none" w:sz="0" w:space="0" w:color="auto"/>
        <w:left w:val="none" w:sz="0" w:space="0" w:color="auto"/>
        <w:bottom w:val="none" w:sz="0" w:space="0" w:color="auto"/>
        <w:right w:val="none" w:sz="0" w:space="0" w:color="auto"/>
      </w:divBdr>
    </w:div>
    <w:div w:id="1560819428">
      <w:bodyDiv w:val="1"/>
      <w:marLeft w:val="0"/>
      <w:marRight w:val="0"/>
      <w:marTop w:val="0"/>
      <w:marBottom w:val="0"/>
      <w:divBdr>
        <w:top w:val="none" w:sz="0" w:space="0" w:color="auto"/>
        <w:left w:val="none" w:sz="0" w:space="0" w:color="auto"/>
        <w:bottom w:val="none" w:sz="0" w:space="0" w:color="auto"/>
        <w:right w:val="none" w:sz="0" w:space="0" w:color="auto"/>
      </w:divBdr>
    </w:div>
    <w:div w:id="1579552666">
      <w:bodyDiv w:val="1"/>
      <w:marLeft w:val="0"/>
      <w:marRight w:val="0"/>
      <w:marTop w:val="0"/>
      <w:marBottom w:val="0"/>
      <w:divBdr>
        <w:top w:val="none" w:sz="0" w:space="0" w:color="auto"/>
        <w:left w:val="none" w:sz="0" w:space="0" w:color="auto"/>
        <w:bottom w:val="none" w:sz="0" w:space="0" w:color="auto"/>
        <w:right w:val="none" w:sz="0" w:space="0" w:color="auto"/>
      </w:divBdr>
    </w:div>
    <w:div w:id="1624266845">
      <w:bodyDiv w:val="1"/>
      <w:marLeft w:val="0"/>
      <w:marRight w:val="0"/>
      <w:marTop w:val="0"/>
      <w:marBottom w:val="0"/>
      <w:divBdr>
        <w:top w:val="none" w:sz="0" w:space="0" w:color="auto"/>
        <w:left w:val="none" w:sz="0" w:space="0" w:color="auto"/>
        <w:bottom w:val="none" w:sz="0" w:space="0" w:color="auto"/>
        <w:right w:val="none" w:sz="0" w:space="0" w:color="auto"/>
      </w:divBdr>
    </w:div>
    <w:div w:id="1649355324">
      <w:bodyDiv w:val="1"/>
      <w:marLeft w:val="0"/>
      <w:marRight w:val="0"/>
      <w:marTop w:val="0"/>
      <w:marBottom w:val="0"/>
      <w:divBdr>
        <w:top w:val="none" w:sz="0" w:space="0" w:color="auto"/>
        <w:left w:val="none" w:sz="0" w:space="0" w:color="auto"/>
        <w:bottom w:val="none" w:sz="0" w:space="0" w:color="auto"/>
        <w:right w:val="none" w:sz="0" w:space="0" w:color="auto"/>
      </w:divBdr>
    </w:div>
    <w:div w:id="1663125412">
      <w:bodyDiv w:val="1"/>
      <w:marLeft w:val="0"/>
      <w:marRight w:val="0"/>
      <w:marTop w:val="0"/>
      <w:marBottom w:val="0"/>
      <w:divBdr>
        <w:top w:val="none" w:sz="0" w:space="0" w:color="auto"/>
        <w:left w:val="none" w:sz="0" w:space="0" w:color="auto"/>
        <w:bottom w:val="none" w:sz="0" w:space="0" w:color="auto"/>
        <w:right w:val="none" w:sz="0" w:space="0" w:color="auto"/>
      </w:divBdr>
    </w:div>
    <w:div w:id="1669937843">
      <w:bodyDiv w:val="1"/>
      <w:marLeft w:val="0"/>
      <w:marRight w:val="0"/>
      <w:marTop w:val="0"/>
      <w:marBottom w:val="0"/>
      <w:divBdr>
        <w:top w:val="none" w:sz="0" w:space="0" w:color="auto"/>
        <w:left w:val="none" w:sz="0" w:space="0" w:color="auto"/>
        <w:bottom w:val="none" w:sz="0" w:space="0" w:color="auto"/>
        <w:right w:val="none" w:sz="0" w:space="0" w:color="auto"/>
      </w:divBdr>
    </w:div>
    <w:div w:id="1669946333">
      <w:bodyDiv w:val="1"/>
      <w:marLeft w:val="0"/>
      <w:marRight w:val="0"/>
      <w:marTop w:val="0"/>
      <w:marBottom w:val="0"/>
      <w:divBdr>
        <w:top w:val="none" w:sz="0" w:space="0" w:color="auto"/>
        <w:left w:val="none" w:sz="0" w:space="0" w:color="auto"/>
        <w:bottom w:val="none" w:sz="0" w:space="0" w:color="auto"/>
        <w:right w:val="none" w:sz="0" w:space="0" w:color="auto"/>
      </w:divBdr>
    </w:div>
    <w:div w:id="1784155887">
      <w:bodyDiv w:val="1"/>
      <w:marLeft w:val="0"/>
      <w:marRight w:val="0"/>
      <w:marTop w:val="0"/>
      <w:marBottom w:val="0"/>
      <w:divBdr>
        <w:top w:val="none" w:sz="0" w:space="0" w:color="auto"/>
        <w:left w:val="none" w:sz="0" w:space="0" w:color="auto"/>
        <w:bottom w:val="none" w:sz="0" w:space="0" w:color="auto"/>
        <w:right w:val="none" w:sz="0" w:space="0" w:color="auto"/>
      </w:divBdr>
    </w:div>
    <w:div w:id="1784767453">
      <w:bodyDiv w:val="1"/>
      <w:marLeft w:val="0"/>
      <w:marRight w:val="0"/>
      <w:marTop w:val="0"/>
      <w:marBottom w:val="0"/>
      <w:divBdr>
        <w:top w:val="none" w:sz="0" w:space="0" w:color="auto"/>
        <w:left w:val="none" w:sz="0" w:space="0" w:color="auto"/>
        <w:bottom w:val="none" w:sz="0" w:space="0" w:color="auto"/>
        <w:right w:val="none" w:sz="0" w:space="0" w:color="auto"/>
      </w:divBdr>
    </w:div>
    <w:div w:id="1787694268">
      <w:bodyDiv w:val="1"/>
      <w:marLeft w:val="0"/>
      <w:marRight w:val="0"/>
      <w:marTop w:val="0"/>
      <w:marBottom w:val="0"/>
      <w:divBdr>
        <w:top w:val="none" w:sz="0" w:space="0" w:color="auto"/>
        <w:left w:val="none" w:sz="0" w:space="0" w:color="auto"/>
        <w:bottom w:val="none" w:sz="0" w:space="0" w:color="auto"/>
        <w:right w:val="none" w:sz="0" w:space="0" w:color="auto"/>
      </w:divBdr>
    </w:div>
    <w:div w:id="1830367719">
      <w:bodyDiv w:val="1"/>
      <w:marLeft w:val="0"/>
      <w:marRight w:val="0"/>
      <w:marTop w:val="0"/>
      <w:marBottom w:val="0"/>
      <w:divBdr>
        <w:top w:val="none" w:sz="0" w:space="0" w:color="auto"/>
        <w:left w:val="none" w:sz="0" w:space="0" w:color="auto"/>
        <w:bottom w:val="none" w:sz="0" w:space="0" w:color="auto"/>
        <w:right w:val="none" w:sz="0" w:space="0" w:color="auto"/>
      </w:divBdr>
    </w:div>
    <w:div w:id="1849712792">
      <w:bodyDiv w:val="1"/>
      <w:marLeft w:val="0"/>
      <w:marRight w:val="0"/>
      <w:marTop w:val="0"/>
      <w:marBottom w:val="0"/>
      <w:divBdr>
        <w:top w:val="none" w:sz="0" w:space="0" w:color="auto"/>
        <w:left w:val="none" w:sz="0" w:space="0" w:color="auto"/>
        <w:bottom w:val="none" w:sz="0" w:space="0" w:color="auto"/>
        <w:right w:val="none" w:sz="0" w:space="0" w:color="auto"/>
      </w:divBdr>
    </w:div>
    <w:div w:id="1866747995">
      <w:bodyDiv w:val="1"/>
      <w:marLeft w:val="0"/>
      <w:marRight w:val="0"/>
      <w:marTop w:val="0"/>
      <w:marBottom w:val="0"/>
      <w:divBdr>
        <w:top w:val="none" w:sz="0" w:space="0" w:color="auto"/>
        <w:left w:val="none" w:sz="0" w:space="0" w:color="auto"/>
        <w:bottom w:val="none" w:sz="0" w:space="0" w:color="auto"/>
        <w:right w:val="none" w:sz="0" w:space="0" w:color="auto"/>
      </w:divBdr>
    </w:div>
    <w:div w:id="1870221566">
      <w:bodyDiv w:val="1"/>
      <w:marLeft w:val="0"/>
      <w:marRight w:val="0"/>
      <w:marTop w:val="0"/>
      <w:marBottom w:val="0"/>
      <w:divBdr>
        <w:top w:val="none" w:sz="0" w:space="0" w:color="auto"/>
        <w:left w:val="none" w:sz="0" w:space="0" w:color="auto"/>
        <w:bottom w:val="none" w:sz="0" w:space="0" w:color="auto"/>
        <w:right w:val="none" w:sz="0" w:space="0" w:color="auto"/>
      </w:divBdr>
    </w:div>
    <w:div w:id="1870995684">
      <w:bodyDiv w:val="1"/>
      <w:marLeft w:val="0"/>
      <w:marRight w:val="0"/>
      <w:marTop w:val="0"/>
      <w:marBottom w:val="0"/>
      <w:divBdr>
        <w:top w:val="none" w:sz="0" w:space="0" w:color="auto"/>
        <w:left w:val="none" w:sz="0" w:space="0" w:color="auto"/>
        <w:bottom w:val="none" w:sz="0" w:space="0" w:color="auto"/>
        <w:right w:val="none" w:sz="0" w:space="0" w:color="auto"/>
      </w:divBdr>
    </w:div>
    <w:div w:id="1891303947">
      <w:bodyDiv w:val="1"/>
      <w:marLeft w:val="0"/>
      <w:marRight w:val="0"/>
      <w:marTop w:val="0"/>
      <w:marBottom w:val="0"/>
      <w:divBdr>
        <w:top w:val="none" w:sz="0" w:space="0" w:color="auto"/>
        <w:left w:val="none" w:sz="0" w:space="0" w:color="auto"/>
        <w:bottom w:val="none" w:sz="0" w:space="0" w:color="auto"/>
        <w:right w:val="none" w:sz="0" w:space="0" w:color="auto"/>
      </w:divBdr>
    </w:div>
    <w:div w:id="1892496621">
      <w:bodyDiv w:val="1"/>
      <w:marLeft w:val="0"/>
      <w:marRight w:val="0"/>
      <w:marTop w:val="0"/>
      <w:marBottom w:val="0"/>
      <w:divBdr>
        <w:top w:val="none" w:sz="0" w:space="0" w:color="auto"/>
        <w:left w:val="none" w:sz="0" w:space="0" w:color="auto"/>
        <w:bottom w:val="none" w:sz="0" w:space="0" w:color="auto"/>
        <w:right w:val="none" w:sz="0" w:space="0" w:color="auto"/>
      </w:divBdr>
    </w:div>
    <w:div w:id="1897625862">
      <w:bodyDiv w:val="1"/>
      <w:marLeft w:val="0"/>
      <w:marRight w:val="0"/>
      <w:marTop w:val="0"/>
      <w:marBottom w:val="0"/>
      <w:divBdr>
        <w:top w:val="none" w:sz="0" w:space="0" w:color="auto"/>
        <w:left w:val="none" w:sz="0" w:space="0" w:color="auto"/>
        <w:bottom w:val="none" w:sz="0" w:space="0" w:color="auto"/>
        <w:right w:val="none" w:sz="0" w:space="0" w:color="auto"/>
      </w:divBdr>
    </w:div>
    <w:div w:id="1940521845">
      <w:bodyDiv w:val="1"/>
      <w:marLeft w:val="0"/>
      <w:marRight w:val="0"/>
      <w:marTop w:val="0"/>
      <w:marBottom w:val="0"/>
      <w:divBdr>
        <w:top w:val="none" w:sz="0" w:space="0" w:color="auto"/>
        <w:left w:val="none" w:sz="0" w:space="0" w:color="auto"/>
        <w:bottom w:val="none" w:sz="0" w:space="0" w:color="auto"/>
        <w:right w:val="none" w:sz="0" w:space="0" w:color="auto"/>
      </w:divBdr>
    </w:div>
    <w:div w:id="1945385218">
      <w:bodyDiv w:val="1"/>
      <w:marLeft w:val="0"/>
      <w:marRight w:val="0"/>
      <w:marTop w:val="0"/>
      <w:marBottom w:val="0"/>
      <w:divBdr>
        <w:top w:val="none" w:sz="0" w:space="0" w:color="auto"/>
        <w:left w:val="none" w:sz="0" w:space="0" w:color="auto"/>
        <w:bottom w:val="none" w:sz="0" w:space="0" w:color="auto"/>
        <w:right w:val="none" w:sz="0" w:space="0" w:color="auto"/>
      </w:divBdr>
    </w:div>
    <w:div w:id="2011247926">
      <w:bodyDiv w:val="1"/>
      <w:marLeft w:val="0"/>
      <w:marRight w:val="0"/>
      <w:marTop w:val="0"/>
      <w:marBottom w:val="0"/>
      <w:divBdr>
        <w:top w:val="none" w:sz="0" w:space="0" w:color="auto"/>
        <w:left w:val="none" w:sz="0" w:space="0" w:color="auto"/>
        <w:bottom w:val="none" w:sz="0" w:space="0" w:color="auto"/>
        <w:right w:val="none" w:sz="0" w:space="0" w:color="auto"/>
      </w:divBdr>
    </w:div>
    <w:div w:id="2012833000">
      <w:bodyDiv w:val="1"/>
      <w:marLeft w:val="0"/>
      <w:marRight w:val="0"/>
      <w:marTop w:val="0"/>
      <w:marBottom w:val="0"/>
      <w:divBdr>
        <w:top w:val="none" w:sz="0" w:space="0" w:color="auto"/>
        <w:left w:val="none" w:sz="0" w:space="0" w:color="auto"/>
        <w:bottom w:val="none" w:sz="0" w:space="0" w:color="auto"/>
        <w:right w:val="none" w:sz="0" w:space="0" w:color="auto"/>
      </w:divBdr>
    </w:div>
    <w:div w:id="2025741563">
      <w:bodyDiv w:val="1"/>
      <w:marLeft w:val="0"/>
      <w:marRight w:val="0"/>
      <w:marTop w:val="0"/>
      <w:marBottom w:val="0"/>
      <w:divBdr>
        <w:top w:val="none" w:sz="0" w:space="0" w:color="auto"/>
        <w:left w:val="none" w:sz="0" w:space="0" w:color="auto"/>
        <w:bottom w:val="none" w:sz="0" w:space="0" w:color="auto"/>
        <w:right w:val="none" w:sz="0" w:space="0" w:color="auto"/>
      </w:divBdr>
    </w:div>
    <w:div w:id="2097091192">
      <w:bodyDiv w:val="1"/>
      <w:marLeft w:val="0"/>
      <w:marRight w:val="0"/>
      <w:marTop w:val="0"/>
      <w:marBottom w:val="0"/>
      <w:divBdr>
        <w:top w:val="none" w:sz="0" w:space="0" w:color="auto"/>
        <w:left w:val="none" w:sz="0" w:space="0" w:color="auto"/>
        <w:bottom w:val="none" w:sz="0" w:space="0" w:color="auto"/>
        <w:right w:val="none" w:sz="0" w:space="0" w:color="auto"/>
      </w:divBdr>
    </w:div>
    <w:div w:id="2101366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Placeholder1</b:Tag>
    <b:SourceType>InternetSite</b:SourceType>
    <b:Guid>{580ED8C5-203E-C844-A50A-BC3B936EF22F}</b:Guid>
    <b:RefOrder>11</b:RefOrder>
  </b:Source>
  <b:Source>
    <b:Tag>Dav08</b:Tag>
    <b:SourceType>InternetSite</b:SourceType>
    <b:Guid>{5F43FE0E-1F76-E842-9267-16862CEBD41B}</b:Guid>
    <b:Author>
      <b:Author>
        <b:NameList>
          <b:Person>
            <b:Last>Munodawafa</b:Last>
            <b:First>Davison</b:First>
          </b:Person>
        </b:NameList>
      </b:Author>
    </b:Author>
    <b:Title>Oxford Academic</b:Title>
    <b:URL>https://academic.oup.com/her/article/23/3/369/639974</b:URL>
    <b:Year>2008</b:Year>
    <b:YearAccessed>2021</b:YearAccessed>
    <b:MonthAccessed>March</b:MonthAccessed>
    <b:DayAccessed>20</b:DayAccessed>
    <b:RefOrder>1</b:RefOrder>
  </b:Source>
  <b:Source>
    <b:Tag>Car16</b:Tag>
    <b:SourceType>Report</b:SourceType>
    <b:Guid>{195E9126-CF8D-3D44-BBCA-018F365C9B3F}</b:Guid>
    <b:Title>Exploring communication processes in workplace meetings: A mixed methods study in a Swedish healthcare organization</b:Title>
    <b:Year>2016</b:Year>
    <b:Author>
      <b:Author>
        <b:NameList>
          <b:Person>
            <b:Last>Caroline Bergman</b:Last>
          </b:Person>
          <b:Person>
            <b:Last>Dellve</b:Last>
            <b:First>Lotta  </b:First>
          </b:Person>
          <b:Person>
            <b:Last>Skagert</b:Last>
            <b:First>Katrin </b:First>
          </b:Person>
        </b:NameList>
      </b:Author>
    </b:Author>
    <b:Publisher>US National Library of Medicine  National Institutes of Health</b:Publisher>
    <b:RefOrder>2</b:RefOrder>
  </b:Source>
  <b:Source>
    <b:Tag>Inp10</b:Tag>
    <b:SourceType>DocumentFromInternetSite</b:SourceType>
    <b:Guid>{5FE4B76D-37BC-B94D-901A-AF5662BB6566}</b:Guid>
    <b:Title>Semantic Scholar</b:Title>
    <b:Year>2010</b:Year>
    <b:Author>
      <b:Author>
        <b:NameList>
          <b:Person>
            <b:Last>Inproceedings</b:Last>
          </b:Person>
        </b:NameList>
      </b:Author>
    </b:Author>
    <b:URL>https://islmblogblog.files.wordpress.com/2016/05/assignment3shannonandweavermodel.pdf</b:URL>
    <b:YearAccessed>2021</b:YearAccessed>
    <b:MonthAccessed>March </b:MonthAccessed>
    <b:DayAccessed>20</b:DayAccessed>
    <b:RefOrder>3</b:RefOrder>
  </b:Source>
  <b:Source>
    <b:Tag>Rad20</b:Tag>
    <b:SourceType>Report</b:SourceType>
    <b:Guid>{1D468B68-F8C4-CC4B-9E94-F8EED1C6F396}</b:Guid>
    <b:Author>
      <b:Author>
        <b:NameList>
          <b:Person>
            <b:Last>Kapur</b:Last>
            <b:First>Radhika</b:First>
          </b:Person>
        </b:NameList>
      </b:Author>
    </b:Author>
    <b:Title>The Models of Communication</b:Title>
    <b:Year>2020</b:Year>
    <b:RefOrder>4</b:RefOrder>
  </b:Source>
  <b:Source>
    <b:Tag>Jim09</b:Tag>
    <b:SourceType>BookSection</b:SourceType>
    <b:Guid>{0C9BC44B-03AB-5245-811A-2A70CC9CA59A}</b:Guid>
    <b:Title>The Schramm Model of Communication </b:Title>
    <b:Publisher>SAGE Key Concepts</b:Publisher>
    <b:City>London</b:City>
    <b:Year>2009</b:Year>
    <b:Author>
      <b:Author>
        <b:NameList>
          <b:Person>
            <b:Last>Blythe</b:Last>
            <b:First>Jim</b:First>
          </b:Person>
        </b:NameList>
      </b:Author>
    </b:Author>
    <b:BookTitle>Key Concepts in Marketing</b:BookTitle>
    <b:Pages>178-180</b:Pages>
    <b:RefOrder>5</b:RefOrder>
  </b:Source>
  <b:Source>
    <b:Tag>Nov19</b:Tag>
    <b:SourceType>InternetSite</b:SourceType>
    <b:Guid>{AE57F0B0-2CFF-B44A-A118-F8A4A66D039E}</b:Guid>
    <b:Author>
      <b:Author>
        <b:NameList>
          <b:Person>
            <b:Last>Novak</b:Last>
            <b:First>Mary</b:First>
            <b:Middle>Clare</b:Middle>
          </b:Person>
        </b:NameList>
      </b:Author>
    </b:Author>
    <b:Title>Everything You Need to Know About Communication Theory</b:Title>
    <b:Year>2019</b:Year>
    <b:URL>https://learn.g2.com/communication-theory</b:URL>
    <b:YearAccessed>2021</b:YearAccessed>
    <b:MonthAccessed>March</b:MonthAccessed>
    <b:DayAccessed>20</b:DayAccessed>
    <b:RefOrder>6</b:RefOrder>
  </b:Source>
  <b:Source>
    <b:Tag>And171</b:Tag>
    <b:SourceType>BookSection</b:SourceType>
    <b:Guid>{6F0763CA-3699-B04E-9DFB-4DC3EC2EE140}</b:Guid>
    <b:Title>Verbal and Non-Verbal Communication </b:Title>
    <b:Year>2017</b:Year>
    <b:Author>
      <b:Author>
        <b:NameList>
          <b:Person>
            <b:Last>Maund</b:Last>
            <b:First>Andrew</b:First>
          </b:Person>
        </b:NameList>
      </b:Author>
    </b:Author>
    <b:BookTitle>Skills for the Workplace Student Textbook </b:BookTitle>
    <b:RefOrder>12</b:RefOrder>
  </b:Source>
  <b:Source>
    <b:Tag>And172</b:Tag>
    <b:SourceType>BookSection</b:SourceType>
    <b:Guid>{5E2E8835-6AF6-834F-887A-4DA6C9782E6C}</b:Guid>
    <b:Author>
      <b:Author>
        <b:NameList>
          <b:Person>
            <b:Last>Maund</b:Last>
            <b:First>Andrew</b:First>
          </b:Person>
        </b:NameList>
      </b:Author>
    </b:Author>
    <b:Title>Verbal and Non-Verbal Communication </b:Title>
    <b:BookTitle>Certificate in higher education : skills for the workplace student yearbook</b:BookTitle>
    <b:Publisher>SAGE Publications</b:Publisher>
    <b:Year>2017</b:Year>
    <b:Pages>67-68</b:Pages>
    <b:RefOrder>7</b:RefOrder>
  </b:Source>
  <b:Source>
    <b:Tag>EJR82</b:Tag>
    <b:SourceType>Book</b:SourceType>
    <b:Guid>{E8AD4904-32DF-B147-917D-8C5DDBCFA97F}</b:Guid>
    <b:Author>
      <b:Author>
        <b:NameList>
          <b:Person>
            <b:Last>E.J.Robinson</b:Last>
          </b:Person>
          <b:Person>
            <b:Last>Robinson</b:Last>
            <b:Middle>P.</b:Middle>
            <b:First>W.</b:First>
          </b:Person>
        </b:NameList>
      </b:Author>
    </b:Author>
    <b:Title>Knowing when you don't know enough: Children's judgements about ambiguous information</b:Title>
    <b:City>Bristol</b:City>
    <b:Publisher>Elsevier B.V.</b:Publisher>
    <b:Year>1982</b:Year>
    <b:RefOrder>8</b:RefOrder>
  </b:Source>
  <b:Source>
    <b:Tag>Jah16</b:Tag>
    <b:SourceType>InternetSite</b:SourceType>
    <b:Guid>{06A5E478-7501-7E4D-B609-B1BA1DBA2E6D}</b:Guid>
    <b:Author>
      <b:Author>
        <b:NameList>
          <b:Person>
            <b:Last>Jahromi</b:Last>
            <b:First>Vahid</b:First>
            <b:Middle>Kohpeima</b:Middle>
          </b:Person>
          <b:Person>
            <b:Last>Tabatabaee</b:Last>
            <b:Middle>Saeed </b:Middle>
            <b:First>Seyed </b:First>
          </b:Person>
          <b:Person>
            <b:Last>Abdar</b:Last>
            <b:Middle>Esmaeili  </b:Middle>
            <b:First>Zahra </b:First>
          </b:Person>
          <b:Person>
            <b:Last>Rajabi</b:Last>
            <b:First>Mahboobeh   </b:First>
          </b:Person>
        </b:NameList>
      </b:Author>
    </b:Author>
    <b:Title>Active listening: The key of successful communication in hospital managers</b:Title>
    <b:Year>2016</b:Year>
    <b:URL>https://www.ncbi.nlm.nih.gov/pmc/articles/PMC4844478/</b:URL>
    <b:YearAccessed>2021</b:YearAccessed>
    <b:MonthAccessed>March</b:MonthAccessed>
    <b:DayAccessed>20</b:DayAccessed>
    <b:RefOrder>9</b:RefOrder>
  </b:Source>
  <b:Source>
    <b:Tag>FLo14</b:Tag>
    <b:SourceType>JournalArticle</b:SourceType>
    <b:Guid>{354B1725-87C5-5C44-A6AA-E24A5A323338}</b:Guid>
    <b:Title>Empathic Listening as an Expression of Interpersonal Affection</b:Title>
    <b:Year>2014</b:Year>
    <b:Author>
      <b:Author>
        <b:NameList>
          <b:Person>
            <b:Last>Floyd</b:Last>
            <b:First>Kory</b:First>
          </b:Person>
        </b:NameList>
      </b:Author>
    </b:Author>
    <b:Pages>6-8</b:Pages>
    <b:JournalName>International Journal of Listening</b:JournalName>
    <b:Issue>28</b:Issue>
    <b:RefOrder>10</b:RefOrder>
  </b:Source>
</b:Sources>
</file>

<file path=customXml/itemProps1.xml><?xml version="1.0" encoding="utf-8"?>
<ds:datastoreItem xmlns:ds="http://schemas.openxmlformats.org/officeDocument/2006/customXml" ds:itemID="{85E549BD-2F7A-FE4B-B29F-C781C29275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2400</Words>
  <Characters>13680</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Uzma Uddin</dc:creator>
  <cp:keywords/>
  <dc:description/>
  <cp:lastModifiedBy>Violeta Deleva</cp:lastModifiedBy>
  <cp:revision>3</cp:revision>
  <dcterms:created xsi:type="dcterms:W3CDTF">2021-03-29T20:48:00Z</dcterms:created>
  <dcterms:modified xsi:type="dcterms:W3CDTF">2021-04-30T20:26:00Z</dcterms:modified>
</cp:coreProperties>
</file>