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rPr>
        <w:id w:val="1142704193"/>
        <w:docPartObj>
          <w:docPartGallery w:val="Cover Pages"/>
          <w:docPartUnique/>
        </w:docPartObj>
      </w:sdtPr>
      <w:sdtContent>
        <w:p w14:paraId="76D99158" w14:textId="2CE681CE" w:rsidR="002C6F9F" w:rsidRDefault="002C6F9F">
          <w:pPr>
            <w:rPr>
              <w:rFonts w:ascii="Arial" w:hAnsi="Arial" w:cs="Arial"/>
              <w:b/>
              <w:bCs/>
            </w:rPr>
          </w:pPr>
          <w:r w:rsidRPr="002C6F9F">
            <w:rPr>
              <w:rFonts w:ascii="Arial" w:hAnsi="Arial" w:cs="Arial"/>
              <w:b/>
              <w:bCs/>
              <w:noProof/>
            </w:rPr>
            <mc:AlternateContent>
              <mc:Choice Requires="wps">
                <w:drawing>
                  <wp:anchor distT="0" distB="0" distL="114300" distR="114300" simplePos="0" relativeHeight="251653120" behindDoc="0" locked="0" layoutInCell="1" allowOverlap="1" wp14:anchorId="0E34F074" wp14:editId="2F296B98">
                    <wp:simplePos x="0" y="0"/>
                    <wp:positionH relativeFrom="page">
                      <wp:posOffset>228600</wp:posOffset>
                    </wp:positionH>
                    <wp:positionV relativeFrom="page">
                      <wp:posOffset>1249680</wp:posOffset>
                    </wp:positionV>
                    <wp:extent cx="7213600" cy="8224520"/>
                    <wp:effectExtent l="0" t="0" r="6350" b="5080"/>
                    <wp:wrapNone/>
                    <wp:docPr id="138" name="Text Box 139"/>
                    <wp:cNvGraphicFramePr/>
                    <a:graphic xmlns:a="http://schemas.openxmlformats.org/drawingml/2006/main">
                      <a:graphicData uri="http://schemas.microsoft.com/office/word/2010/wordprocessingShape">
                        <wps:wsp>
                          <wps:cNvSpPr txBox="1"/>
                          <wps:spPr>
                            <a:xfrm>
                              <a:off x="0" y="0"/>
                              <a:ext cx="7213600" cy="82245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428BB" w14:textId="77777777" w:rsidR="00666160" w:rsidRPr="00062B9D" w:rsidRDefault="00666160" w:rsidP="00666160">
                                <w:pPr>
                                  <w:widowControl w:val="0"/>
                                  <w:autoSpaceDE w:val="0"/>
                                  <w:autoSpaceDN w:val="0"/>
                                  <w:spacing w:after="0" w:line="240" w:lineRule="auto"/>
                                  <w:jc w:val="center"/>
                                  <w:rPr>
                                    <w:rFonts w:ascii="Aptos" w:eastAsia="Arial" w:hAnsi="Aptos"/>
                                    <w:b/>
                                    <w:bCs/>
                                    <w:kern w:val="0"/>
                                    <w:sz w:val="28"/>
                                    <w:szCs w:val="28"/>
                                    <w:lang w:val="en-US"/>
                                    <w14:ligatures w14:val="none"/>
                                  </w:rPr>
                                </w:pPr>
                                <w:r w:rsidRPr="00062B9D">
                                  <w:rPr>
                                    <w:rFonts w:ascii="Aptos" w:eastAsia="Arial" w:hAnsi="Aptos" w:cs="Arial"/>
                                    <w:noProof/>
                                    <w:kern w:val="0"/>
                                    <w:sz w:val="22"/>
                                    <w:szCs w:val="22"/>
                                    <w:lang w:val="en-US"/>
                                    <w14:ligatures w14:val="none"/>
                                  </w:rPr>
                                  <w:drawing>
                                    <wp:inline distT="0" distB="0" distL="0" distR="0" wp14:anchorId="0FADC59C" wp14:editId="18829D5C">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E9B357F" w14:textId="77777777" w:rsidR="00666160" w:rsidRPr="00062B9D" w:rsidRDefault="00666160" w:rsidP="00666160">
                                <w:pPr>
                                  <w:widowControl w:val="0"/>
                                  <w:autoSpaceDE w:val="0"/>
                                  <w:autoSpaceDN w:val="0"/>
                                  <w:spacing w:after="0" w:line="240" w:lineRule="auto"/>
                                  <w:rPr>
                                    <w:rFonts w:ascii="Aptos" w:eastAsia="Arial" w:hAnsi="Aptos"/>
                                    <w:b/>
                                    <w:bCs/>
                                    <w:kern w:val="0"/>
                                    <w:sz w:val="28"/>
                                    <w:szCs w:val="28"/>
                                    <w:lang w:val="en-US"/>
                                    <w14:ligatures w14:val="none"/>
                                  </w:rPr>
                                </w:pPr>
                              </w:p>
                              <w:p w14:paraId="13601F62" w14:textId="787F54E5" w:rsidR="00666160" w:rsidRPr="00062B9D" w:rsidRDefault="00666160" w:rsidP="00666160">
                                <w:pPr>
                                  <w:widowControl w:val="0"/>
                                  <w:autoSpaceDE w:val="0"/>
                                  <w:autoSpaceDN w:val="0"/>
                                  <w:spacing w:before="212" w:after="0" w:line="240" w:lineRule="auto"/>
                                  <w:rPr>
                                    <w:rFonts w:ascii="Arial" w:eastAsia="Arial" w:hAnsi="Arial" w:cs="Arial"/>
                                    <w:kern w:val="0"/>
                                    <w:sz w:val="48"/>
                                    <w:szCs w:val="48"/>
                                    <w:lang w:val="en-US"/>
                                    <w14:ligatures w14:val="none"/>
                                  </w:rPr>
                                </w:pPr>
                                <w:r w:rsidRPr="00062B9D">
                                  <w:rPr>
                                    <w:rFonts w:ascii="Arial" w:eastAsia="Arial" w:hAnsi="Arial" w:cs="Arial"/>
                                    <w:b/>
                                    <w:bCs/>
                                    <w:kern w:val="0"/>
                                    <w:sz w:val="48"/>
                                    <w:szCs w:val="48"/>
                                    <w:lang w:val="en-US"/>
                                    <w14:ligatures w14:val="none"/>
                                  </w:rPr>
                                  <w:t xml:space="preserve">Module Name: </w:t>
                                </w:r>
                                <w:r w:rsidR="001C6F4C" w:rsidRPr="001C6F4C">
                                  <w:rPr>
                                    <w:rFonts w:ascii="Arial" w:eastAsia="Arial" w:hAnsi="Arial" w:cs="Arial"/>
                                    <w:b/>
                                    <w:bCs/>
                                    <w:kern w:val="0"/>
                                    <w:sz w:val="48"/>
                                    <w:szCs w:val="48"/>
                                    <w:lang w:val="en-US"/>
                                    <w14:ligatures w14:val="none"/>
                                  </w:rPr>
                                  <w:t>Problem Solving &amp; Innovation</w:t>
                                </w:r>
                              </w:p>
                              <w:p w14:paraId="69A0A8B3" w14:textId="05FAD54D" w:rsidR="00666160" w:rsidRPr="0063190D" w:rsidRDefault="00666160" w:rsidP="00666160">
                                <w:pPr>
                                  <w:widowControl w:val="0"/>
                                  <w:autoSpaceDE w:val="0"/>
                                  <w:autoSpaceDN w:val="0"/>
                                  <w:spacing w:before="212" w:after="0" w:line="240" w:lineRule="auto"/>
                                  <w:rPr>
                                    <w:rFonts w:ascii="Arial" w:eastAsia="Arial" w:hAnsi="Arial" w:cs="Arial"/>
                                    <w:kern w:val="0"/>
                                    <w:sz w:val="48"/>
                                    <w:szCs w:val="48"/>
                                    <w14:ligatures w14:val="none"/>
                                  </w:rPr>
                                </w:pPr>
                                <w:r>
                                  <w:rPr>
                                    <w:rFonts w:ascii="Arial" w:eastAsia="Arial" w:hAnsi="Arial" w:cs="Arial"/>
                                    <w:b/>
                                    <w:bCs/>
                                    <w:kern w:val="0"/>
                                    <w:sz w:val="48"/>
                                    <w:szCs w:val="48"/>
                                    <w:lang w:val="en-US"/>
                                    <w14:ligatures w14:val="none"/>
                                  </w:rPr>
                                  <w:t xml:space="preserve">Name of the assignment: </w:t>
                                </w:r>
                                <w:r w:rsidR="009A0F94" w:rsidRPr="009A0F94">
                                  <w:rPr>
                                    <w:rFonts w:ascii="Arial" w:eastAsia="Arial" w:hAnsi="Arial" w:cs="Arial"/>
                                    <w:b/>
                                    <w:bCs/>
                                    <w:kern w:val="0"/>
                                    <w:sz w:val="48"/>
                                    <w:szCs w:val="48"/>
                                    <w:lang w:val="en-US"/>
                                    <w14:ligatures w14:val="none"/>
                                  </w:rPr>
                                  <w:t>AI Washing in ‘Big Tech’</w:t>
                                </w:r>
                              </w:p>
                              <w:p w14:paraId="5374BA69" w14:textId="1C3DCE30" w:rsidR="00666160" w:rsidRPr="00062B9D" w:rsidRDefault="00666160" w:rsidP="00666160">
                                <w:pPr>
                                  <w:widowControl w:val="0"/>
                                  <w:autoSpaceDE w:val="0"/>
                                  <w:autoSpaceDN w:val="0"/>
                                  <w:spacing w:before="212" w:after="0" w:line="240" w:lineRule="auto"/>
                                  <w:rPr>
                                    <w:rFonts w:ascii="Arial" w:eastAsia="Arial" w:hAnsi="Arial" w:cs="Arial"/>
                                    <w:b/>
                                    <w:bCs/>
                                    <w:kern w:val="0"/>
                                    <w:sz w:val="48"/>
                                    <w:szCs w:val="48"/>
                                    <w:lang w:val="en-US"/>
                                    <w14:ligatures w14:val="none"/>
                                  </w:rPr>
                                </w:pPr>
                                <w:r w:rsidRPr="00062B9D">
                                  <w:rPr>
                                    <w:rFonts w:ascii="Arial" w:eastAsia="Arial" w:hAnsi="Arial" w:cs="Arial"/>
                                    <w:b/>
                                    <w:bCs/>
                                    <w:kern w:val="0"/>
                                    <w:sz w:val="48"/>
                                    <w:szCs w:val="48"/>
                                    <w:lang w:val="en-US"/>
                                    <w14:ligatures w14:val="none"/>
                                  </w:rPr>
                                  <w:t>Module Code: BMSW40</w:t>
                                </w:r>
                                <w:r w:rsidR="009A0F94">
                                  <w:rPr>
                                    <w:rFonts w:ascii="Arial" w:eastAsia="Arial" w:hAnsi="Arial" w:cs="Arial"/>
                                    <w:b/>
                                    <w:bCs/>
                                    <w:kern w:val="0"/>
                                    <w:sz w:val="48"/>
                                    <w:szCs w:val="48"/>
                                    <w:lang w:val="en-US"/>
                                    <w14:ligatures w14:val="none"/>
                                  </w:rPr>
                                  <w:t>14</w:t>
                                </w:r>
                              </w:p>
                              <w:p w14:paraId="402030C0" w14:textId="0CE4BA72" w:rsidR="00666160" w:rsidRPr="001C6F4C" w:rsidRDefault="00666160" w:rsidP="00666160">
                                <w:pPr>
                                  <w:widowControl w:val="0"/>
                                  <w:autoSpaceDE w:val="0"/>
                                  <w:autoSpaceDN w:val="0"/>
                                  <w:spacing w:before="3" w:after="0" w:line="240" w:lineRule="auto"/>
                                  <w:rPr>
                                    <w:rFonts w:ascii="Arial" w:eastAsia="Arial" w:hAnsi="Arial" w:cs="Arial"/>
                                    <w:b/>
                                    <w:kern w:val="0"/>
                                    <w:sz w:val="48"/>
                                    <w:szCs w:val="48"/>
                                    <w:lang w:val="es-419"/>
                                    <w14:ligatures w14:val="none"/>
                                  </w:rPr>
                                </w:pPr>
                                <w:r w:rsidRPr="001C6F4C">
                                  <w:rPr>
                                    <w:rFonts w:ascii="Arial" w:eastAsia="Arial" w:hAnsi="Arial" w:cs="Arial"/>
                                    <w:b/>
                                    <w:kern w:val="0"/>
                                    <w:sz w:val="48"/>
                                    <w:szCs w:val="48"/>
                                    <w:lang w:val="es-419"/>
                                    <w14:ligatures w14:val="none"/>
                                  </w:rPr>
                                  <w:t xml:space="preserve">Student Name: </w:t>
                                </w:r>
                                <w:r w:rsidRPr="001C6F4C">
                                  <w:rPr>
                                    <w:rFonts w:ascii="Arial" w:eastAsia="Arial" w:hAnsi="Arial" w:cs="Arial"/>
                                    <w:bCs/>
                                    <w:kern w:val="0"/>
                                    <w:sz w:val="48"/>
                                    <w:szCs w:val="48"/>
                                    <w:lang w:val="es-419"/>
                                    <w14:ligatures w14:val="none"/>
                                  </w:rPr>
                                  <w:t>Julio</w:t>
                                </w:r>
                                <w:r w:rsidR="001C6F4C" w:rsidRPr="001C6F4C">
                                  <w:rPr>
                                    <w:rFonts w:ascii="Arial" w:eastAsia="Arial" w:hAnsi="Arial" w:cs="Arial"/>
                                    <w:bCs/>
                                    <w:kern w:val="0"/>
                                    <w:sz w:val="48"/>
                                    <w:szCs w:val="48"/>
                                    <w:lang w:val="es-419"/>
                                    <w14:ligatures w14:val="none"/>
                                  </w:rPr>
                                  <w:t xml:space="preserve"> Cesar Phol Rodrigu</w:t>
                                </w:r>
                                <w:r w:rsidR="001C6F4C">
                                  <w:rPr>
                                    <w:rFonts w:ascii="Arial" w:eastAsia="Arial" w:hAnsi="Arial" w:cs="Arial"/>
                                    <w:bCs/>
                                    <w:kern w:val="0"/>
                                    <w:sz w:val="48"/>
                                    <w:szCs w:val="48"/>
                                    <w:lang w:val="es-419"/>
                                    <w14:ligatures w14:val="none"/>
                                  </w:rPr>
                                  <w:t>ez</w:t>
                                </w:r>
                              </w:p>
                              <w:p w14:paraId="2DFB1117" w14:textId="77777777" w:rsidR="00666160" w:rsidRPr="00062B9D" w:rsidRDefault="00666160" w:rsidP="00666160">
                                <w:pPr>
                                  <w:widowControl w:val="0"/>
                                  <w:autoSpaceDE w:val="0"/>
                                  <w:autoSpaceDN w:val="0"/>
                                  <w:spacing w:before="3" w:after="0" w:line="240" w:lineRule="auto"/>
                                  <w:rPr>
                                    <w:rFonts w:ascii="Arial" w:eastAsia="Arial" w:hAnsi="Arial" w:cs="Arial"/>
                                    <w:bCs/>
                                    <w:kern w:val="0"/>
                                    <w:sz w:val="48"/>
                                    <w:szCs w:val="48"/>
                                    <w:lang w:val="en-US"/>
                                    <w14:ligatures w14:val="none"/>
                                  </w:rPr>
                                </w:pPr>
                                <w:r w:rsidRPr="00062B9D">
                                  <w:rPr>
                                    <w:rFonts w:ascii="Arial" w:eastAsia="Arial" w:hAnsi="Arial" w:cs="Arial"/>
                                    <w:b/>
                                    <w:kern w:val="0"/>
                                    <w:sz w:val="48"/>
                                    <w:szCs w:val="48"/>
                                    <w:lang w:val="en-US"/>
                                    <w14:ligatures w14:val="none"/>
                                  </w:rPr>
                                  <w:t xml:space="preserve">Student Number: </w:t>
                                </w:r>
                                <w:r w:rsidRPr="00062B9D">
                                  <w:rPr>
                                    <w:rFonts w:ascii="Arial" w:eastAsia="Arial" w:hAnsi="Arial" w:cs="Arial"/>
                                    <w:bCs/>
                                    <w:kern w:val="0"/>
                                    <w:sz w:val="48"/>
                                    <w:szCs w:val="48"/>
                                    <w:lang w:val="en-US"/>
                                    <w14:ligatures w14:val="none"/>
                                  </w:rPr>
                                  <w:t>2512123</w:t>
                                </w:r>
                              </w:p>
                              <w:p w14:paraId="73252A83" w14:textId="77777777" w:rsidR="00152BC9" w:rsidRPr="00152BC9" w:rsidRDefault="00666160" w:rsidP="00152BC9">
                                <w:pPr>
                                  <w:widowControl w:val="0"/>
                                  <w:autoSpaceDE w:val="0"/>
                                  <w:autoSpaceDN w:val="0"/>
                                  <w:spacing w:line="240" w:lineRule="auto"/>
                                  <w:rPr>
                                    <w:rFonts w:ascii="Arial" w:eastAsia="Arial" w:hAnsi="Arial" w:cs="Arial"/>
                                    <w:b/>
                                    <w:kern w:val="0"/>
                                    <w:sz w:val="48"/>
                                    <w:szCs w:val="48"/>
                                    <w14:ligatures w14:val="none"/>
                                  </w:rPr>
                                </w:pPr>
                                <w:r w:rsidRPr="00062B9D">
                                  <w:rPr>
                                    <w:rFonts w:ascii="Arial" w:eastAsia="Arial" w:hAnsi="Arial" w:cs="Arial"/>
                                    <w:b/>
                                    <w:kern w:val="0"/>
                                    <w:sz w:val="48"/>
                                    <w:szCs w:val="48"/>
                                    <w:lang w:val="en-US"/>
                                    <w14:ligatures w14:val="none"/>
                                  </w:rPr>
                                  <w:t xml:space="preserve">Lecturer: </w:t>
                                </w:r>
                                <w:r w:rsidR="00152BC9" w:rsidRPr="00152BC9">
                                  <w:rPr>
                                    <w:rFonts w:ascii="Arial" w:eastAsia="Arial" w:hAnsi="Arial" w:cs="Arial"/>
                                    <w:b/>
                                    <w:kern w:val="0"/>
                                    <w:sz w:val="48"/>
                                    <w:szCs w:val="48"/>
                                    <w:lang w:val="en-US"/>
                                    <w14:ligatures w14:val="none"/>
                                  </w:rPr>
                                  <w:t>Chris Wilkin</w:t>
                                </w:r>
                              </w:p>
                              <w:p w14:paraId="13CB62F2" w14:textId="73DCCEBC" w:rsidR="00666160" w:rsidRPr="00062B9D" w:rsidRDefault="00666160" w:rsidP="00666160">
                                <w:pPr>
                                  <w:widowControl w:val="0"/>
                                  <w:autoSpaceDE w:val="0"/>
                                  <w:autoSpaceDN w:val="0"/>
                                  <w:spacing w:after="0" w:line="240" w:lineRule="auto"/>
                                  <w:rPr>
                                    <w:rFonts w:ascii="Arial" w:eastAsia="Arial" w:hAnsi="Arial" w:cs="Arial"/>
                                    <w:b/>
                                    <w:kern w:val="0"/>
                                    <w:sz w:val="48"/>
                                    <w:szCs w:val="48"/>
                                    <w:lang w:val="en-US"/>
                                    <w14:ligatures w14:val="none"/>
                                  </w:rPr>
                                </w:pPr>
                                <w:r w:rsidRPr="00062B9D">
                                  <w:rPr>
                                    <w:rFonts w:ascii="Arial" w:eastAsia="Arial" w:hAnsi="Arial" w:cs="Arial"/>
                                    <w:b/>
                                    <w:kern w:val="0"/>
                                    <w:sz w:val="48"/>
                                    <w:szCs w:val="48"/>
                                    <w:lang w:val="en-US"/>
                                    <w14:ligatures w14:val="none"/>
                                  </w:rPr>
                                  <w:br/>
                                </w:r>
                              </w:p>
                              <w:p w14:paraId="7C9F8B3E" w14:textId="77777777" w:rsidR="00666160" w:rsidRPr="00062B9D" w:rsidRDefault="00666160" w:rsidP="00666160">
                                <w:pPr>
                                  <w:widowControl w:val="0"/>
                                  <w:autoSpaceDE w:val="0"/>
                                  <w:autoSpaceDN w:val="0"/>
                                  <w:spacing w:after="0" w:line="240" w:lineRule="auto"/>
                                  <w:rPr>
                                    <w:rFonts w:ascii="Aptos" w:eastAsia="Arial" w:hAnsi="Aptos"/>
                                    <w:b/>
                                    <w:bCs/>
                                    <w:kern w:val="0"/>
                                    <w:sz w:val="28"/>
                                    <w:szCs w:val="28"/>
                                    <w:lang w:val="en-US"/>
                                    <w14:ligatures w14:val="none"/>
                                  </w:rPr>
                                </w:pPr>
                              </w:p>
                              <w:p w14:paraId="68CE9375" w14:textId="77777777" w:rsidR="002C6F9F" w:rsidRPr="00666160" w:rsidRDefault="002C6F9F">
                                <w:pPr>
                                  <w:rPr>
                                    <w:lang w:val="en-US"/>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34F074" id="_x0000_t202" coordsize="21600,21600" o:spt="202" path="m,l,21600r21600,l21600,xe">
                    <v:stroke joinstyle="miter"/>
                    <v:path gradientshapeok="t" o:connecttype="rect"/>
                  </v:shapetype>
                  <v:shape id="Text Box 139" o:spid="_x0000_s1026" type="#_x0000_t202" style="position:absolute;margin-left:18pt;margin-top:98.4pt;width:568pt;height:647.6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" fillcolor="white [3201]" stroked="f" strokeweight=".5pt">
                    <v:textbox inset="0,0,0,0">
                      <w:txbxContent>
                        <w:p w14:paraId="040428BB" w14:textId="77777777" w:rsidR="00666160" w:rsidRPr="00062B9D" w:rsidRDefault="00666160" w:rsidP="00666160">
                          <w:pPr>
                            <w:widowControl w:val="0"/>
                            <w:autoSpaceDE w:val="0"/>
                            <w:autoSpaceDN w:val="0"/>
                            <w:spacing w:after="0" w:line="240" w:lineRule="auto"/>
                            <w:jc w:val="center"/>
                            <w:rPr>
                              <w:rFonts w:ascii="Aptos" w:eastAsia="Arial" w:hAnsi="Aptos"/>
                              <w:b/>
                              <w:bCs/>
                              <w:kern w:val="0"/>
                              <w:sz w:val="28"/>
                              <w:szCs w:val="28"/>
                              <w:lang w:val="en-US"/>
                              <w14:ligatures w14:val="none"/>
                            </w:rPr>
                          </w:pPr>
                          <w:r w:rsidRPr="00062B9D">
                            <w:rPr>
                              <w:rFonts w:ascii="Aptos" w:eastAsia="Arial" w:hAnsi="Aptos" w:cs="Arial"/>
                              <w:noProof/>
                              <w:kern w:val="0"/>
                              <w:sz w:val="22"/>
                              <w:szCs w:val="22"/>
                              <w:lang w:val="en-US"/>
                              <w14:ligatures w14:val="none"/>
                            </w:rPr>
                            <w:drawing>
                              <wp:inline distT="0" distB="0" distL="0" distR="0" wp14:anchorId="0FADC59C" wp14:editId="18829D5C">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E9B357F" w14:textId="77777777" w:rsidR="00666160" w:rsidRPr="00062B9D" w:rsidRDefault="00666160" w:rsidP="00666160">
                          <w:pPr>
                            <w:widowControl w:val="0"/>
                            <w:autoSpaceDE w:val="0"/>
                            <w:autoSpaceDN w:val="0"/>
                            <w:spacing w:after="0" w:line="240" w:lineRule="auto"/>
                            <w:rPr>
                              <w:rFonts w:ascii="Aptos" w:eastAsia="Arial" w:hAnsi="Aptos"/>
                              <w:b/>
                              <w:bCs/>
                              <w:kern w:val="0"/>
                              <w:sz w:val="28"/>
                              <w:szCs w:val="28"/>
                              <w:lang w:val="en-US"/>
                              <w14:ligatures w14:val="none"/>
                            </w:rPr>
                          </w:pPr>
                        </w:p>
                        <w:p w14:paraId="13601F62" w14:textId="787F54E5" w:rsidR="00666160" w:rsidRPr="00062B9D" w:rsidRDefault="00666160" w:rsidP="00666160">
                          <w:pPr>
                            <w:widowControl w:val="0"/>
                            <w:autoSpaceDE w:val="0"/>
                            <w:autoSpaceDN w:val="0"/>
                            <w:spacing w:before="212" w:after="0" w:line="240" w:lineRule="auto"/>
                            <w:rPr>
                              <w:rFonts w:ascii="Arial" w:eastAsia="Arial" w:hAnsi="Arial" w:cs="Arial"/>
                              <w:kern w:val="0"/>
                              <w:sz w:val="48"/>
                              <w:szCs w:val="48"/>
                              <w:lang w:val="en-US"/>
                              <w14:ligatures w14:val="none"/>
                            </w:rPr>
                          </w:pPr>
                          <w:r w:rsidRPr="00062B9D">
                            <w:rPr>
                              <w:rFonts w:ascii="Arial" w:eastAsia="Arial" w:hAnsi="Arial" w:cs="Arial"/>
                              <w:b/>
                              <w:bCs/>
                              <w:kern w:val="0"/>
                              <w:sz w:val="48"/>
                              <w:szCs w:val="48"/>
                              <w:lang w:val="en-US"/>
                              <w14:ligatures w14:val="none"/>
                            </w:rPr>
                            <w:t xml:space="preserve">Module Name: </w:t>
                          </w:r>
                          <w:r w:rsidR="001C6F4C" w:rsidRPr="001C6F4C">
                            <w:rPr>
                              <w:rFonts w:ascii="Arial" w:eastAsia="Arial" w:hAnsi="Arial" w:cs="Arial"/>
                              <w:b/>
                              <w:bCs/>
                              <w:kern w:val="0"/>
                              <w:sz w:val="48"/>
                              <w:szCs w:val="48"/>
                              <w:lang w:val="en-US"/>
                              <w14:ligatures w14:val="none"/>
                            </w:rPr>
                            <w:t>Problem Solving &amp; Innovation</w:t>
                          </w:r>
                        </w:p>
                        <w:p w14:paraId="69A0A8B3" w14:textId="05FAD54D" w:rsidR="00666160" w:rsidRPr="0063190D" w:rsidRDefault="00666160" w:rsidP="00666160">
                          <w:pPr>
                            <w:widowControl w:val="0"/>
                            <w:autoSpaceDE w:val="0"/>
                            <w:autoSpaceDN w:val="0"/>
                            <w:spacing w:before="212" w:after="0" w:line="240" w:lineRule="auto"/>
                            <w:rPr>
                              <w:rFonts w:ascii="Arial" w:eastAsia="Arial" w:hAnsi="Arial" w:cs="Arial"/>
                              <w:kern w:val="0"/>
                              <w:sz w:val="48"/>
                              <w:szCs w:val="48"/>
                              <w14:ligatures w14:val="none"/>
                            </w:rPr>
                          </w:pPr>
                          <w:r>
                            <w:rPr>
                              <w:rFonts w:ascii="Arial" w:eastAsia="Arial" w:hAnsi="Arial" w:cs="Arial"/>
                              <w:b/>
                              <w:bCs/>
                              <w:kern w:val="0"/>
                              <w:sz w:val="48"/>
                              <w:szCs w:val="48"/>
                              <w:lang w:val="en-US"/>
                              <w14:ligatures w14:val="none"/>
                            </w:rPr>
                            <w:t xml:space="preserve">Name of the assignment: </w:t>
                          </w:r>
                          <w:r w:rsidR="009A0F94" w:rsidRPr="009A0F94">
                            <w:rPr>
                              <w:rFonts w:ascii="Arial" w:eastAsia="Arial" w:hAnsi="Arial" w:cs="Arial"/>
                              <w:b/>
                              <w:bCs/>
                              <w:kern w:val="0"/>
                              <w:sz w:val="48"/>
                              <w:szCs w:val="48"/>
                              <w:lang w:val="en-US"/>
                              <w14:ligatures w14:val="none"/>
                            </w:rPr>
                            <w:t>AI Washing in ‘Big Tech’</w:t>
                          </w:r>
                        </w:p>
                        <w:p w14:paraId="5374BA69" w14:textId="1C3DCE30" w:rsidR="00666160" w:rsidRPr="00062B9D" w:rsidRDefault="00666160" w:rsidP="00666160">
                          <w:pPr>
                            <w:widowControl w:val="0"/>
                            <w:autoSpaceDE w:val="0"/>
                            <w:autoSpaceDN w:val="0"/>
                            <w:spacing w:before="212" w:after="0" w:line="240" w:lineRule="auto"/>
                            <w:rPr>
                              <w:rFonts w:ascii="Arial" w:eastAsia="Arial" w:hAnsi="Arial" w:cs="Arial"/>
                              <w:b/>
                              <w:bCs/>
                              <w:kern w:val="0"/>
                              <w:sz w:val="48"/>
                              <w:szCs w:val="48"/>
                              <w:lang w:val="en-US"/>
                              <w14:ligatures w14:val="none"/>
                            </w:rPr>
                          </w:pPr>
                          <w:r w:rsidRPr="00062B9D">
                            <w:rPr>
                              <w:rFonts w:ascii="Arial" w:eastAsia="Arial" w:hAnsi="Arial" w:cs="Arial"/>
                              <w:b/>
                              <w:bCs/>
                              <w:kern w:val="0"/>
                              <w:sz w:val="48"/>
                              <w:szCs w:val="48"/>
                              <w:lang w:val="en-US"/>
                              <w14:ligatures w14:val="none"/>
                            </w:rPr>
                            <w:t>Module Code: BMSW40</w:t>
                          </w:r>
                          <w:r w:rsidR="009A0F94">
                            <w:rPr>
                              <w:rFonts w:ascii="Arial" w:eastAsia="Arial" w:hAnsi="Arial" w:cs="Arial"/>
                              <w:b/>
                              <w:bCs/>
                              <w:kern w:val="0"/>
                              <w:sz w:val="48"/>
                              <w:szCs w:val="48"/>
                              <w:lang w:val="en-US"/>
                              <w14:ligatures w14:val="none"/>
                            </w:rPr>
                            <w:t>14</w:t>
                          </w:r>
                        </w:p>
                        <w:p w14:paraId="402030C0" w14:textId="0CE4BA72" w:rsidR="00666160" w:rsidRPr="001C6F4C" w:rsidRDefault="00666160" w:rsidP="00666160">
                          <w:pPr>
                            <w:widowControl w:val="0"/>
                            <w:autoSpaceDE w:val="0"/>
                            <w:autoSpaceDN w:val="0"/>
                            <w:spacing w:before="3" w:after="0" w:line="240" w:lineRule="auto"/>
                            <w:rPr>
                              <w:rFonts w:ascii="Arial" w:eastAsia="Arial" w:hAnsi="Arial" w:cs="Arial"/>
                              <w:b/>
                              <w:kern w:val="0"/>
                              <w:sz w:val="48"/>
                              <w:szCs w:val="48"/>
                              <w:lang w:val="es-419"/>
                              <w14:ligatures w14:val="none"/>
                            </w:rPr>
                          </w:pPr>
                          <w:r w:rsidRPr="001C6F4C">
                            <w:rPr>
                              <w:rFonts w:ascii="Arial" w:eastAsia="Arial" w:hAnsi="Arial" w:cs="Arial"/>
                              <w:b/>
                              <w:kern w:val="0"/>
                              <w:sz w:val="48"/>
                              <w:szCs w:val="48"/>
                              <w:lang w:val="es-419"/>
                              <w14:ligatures w14:val="none"/>
                            </w:rPr>
                            <w:t xml:space="preserve">Student Name: </w:t>
                          </w:r>
                          <w:r w:rsidRPr="001C6F4C">
                            <w:rPr>
                              <w:rFonts w:ascii="Arial" w:eastAsia="Arial" w:hAnsi="Arial" w:cs="Arial"/>
                              <w:bCs/>
                              <w:kern w:val="0"/>
                              <w:sz w:val="48"/>
                              <w:szCs w:val="48"/>
                              <w:lang w:val="es-419"/>
                              <w14:ligatures w14:val="none"/>
                            </w:rPr>
                            <w:t>Julio</w:t>
                          </w:r>
                          <w:r w:rsidR="001C6F4C" w:rsidRPr="001C6F4C">
                            <w:rPr>
                              <w:rFonts w:ascii="Arial" w:eastAsia="Arial" w:hAnsi="Arial" w:cs="Arial"/>
                              <w:bCs/>
                              <w:kern w:val="0"/>
                              <w:sz w:val="48"/>
                              <w:szCs w:val="48"/>
                              <w:lang w:val="es-419"/>
                              <w14:ligatures w14:val="none"/>
                            </w:rPr>
                            <w:t xml:space="preserve"> Cesar Phol Rodrigu</w:t>
                          </w:r>
                          <w:r w:rsidR="001C6F4C">
                            <w:rPr>
                              <w:rFonts w:ascii="Arial" w:eastAsia="Arial" w:hAnsi="Arial" w:cs="Arial"/>
                              <w:bCs/>
                              <w:kern w:val="0"/>
                              <w:sz w:val="48"/>
                              <w:szCs w:val="48"/>
                              <w:lang w:val="es-419"/>
                              <w14:ligatures w14:val="none"/>
                            </w:rPr>
                            <w:t>ez</w:t>
                          </w:r>
                        </w:p>
                        <w:p w14:paraId="2DFB1117" w14:textId="77777777" w:rsidR="00666160" w:rsidRPr="00062B9D" w:rsidRDefault="00666160" w:rsidP="00666160">
                          <w:pPr>
                            <w:widowControl w:val="0"/>
                            <w:autoSpaceDE w:val="0"/>
                            <w:autoSpaceDN w:val="0"/>
                            <w:spacing w:before="3" w:after="0" w:line="240" w:lineRule="auto"/>
                            <w:rPr>
                              <w:rFonts w:ascii="Arial" w:eastAsia="Arial" w:hAnsi="Arial" w:cs="Arial"/>
                              <w:bCs/>
                              <w:kern w:val="0"/>
                              <w:sz w:val="48"/>
                              <w:szCs w:val="48"/>
                              <w:lang w:val="en-US"/>
                              <w14:ligatures w14:val="none"/>
                            </w:rPr>
                          </w:pPr>
                          <w:r w:rsidRPr="00062B9D">
                            <w:rPr>
                              <w:rFonts w:ascii="Arial" w:eastAsia="Arial" w:hAnsi="Arial" w:cs="Arial"/>
                              <w:b/>
                              <w:kern w:val="0"/>
                              <w:sz w:val="48"/>
                              <w:szCs w:val="48"/>
                              <w:lang w:val="en-US"/>
                              <w14:ligatures w14:val="none"/>
                            </w:rPr>
                            <w:t xml:space="preserve">Student Number: </w:t>
                          </w:r>
                          <w:r w:rsidRPr="00062B9D">
                            <w:rPr>
                              <w:rFonts w:ascii="Arial" w:eastAsia="Arial" w:hAnsi="Arial" w:cs="Arial"/>
                              <w:bCs/>
                              <w:kern w:val="0"/>
                              <w:sz w:val="48"/>
                              <w:szCs w:val="48"/>
                              <w:lang w:val="en-US"/>
                              <w14:ligatures w14:val="none"/>
                            </w:rPr>
                            <w:t>2512123</w:t>
                          </w:r>
                        </w:p>
                        <w:p w14:paraId="73252A83" w14:textId="77777777" w:rsidR="00152BC9" w:rsidRPr="00152BC9" w:rsidRDefault="00666160" w:rsidP="00152BC9">
                          <w:pPr>
                            <w:widowControl w:val="0"/>
                            <w:autoSpaceDE w:val="0"/>
                            <w:autoSpaceDN w:val="0"/>
                            <w:spacing w:line="240" w:lineRule="auto"/>
                            <w:rPr>
                              <w:rFonts w:ascii="Arial" w:eastAsia="Arial" w:hAnsi="Arial" w:cs="Arial"/>
                              <w:b/>
                              <w:kern w:val="0"/>
                              <w:sz w:val="48"/>
                              <w:szCs w:val="48"/>
                              <w14:ligatures w14:val="none"/>
                            </w:rPr>
                          </w:pPr>
                          <w:r w:rsidRPr="00062B9D">
                            <w:rPr>
                              <w:rFonts w:ascii="Arial" w:eastAsia="Arial" w:hAnsi="Arial" w:cs="Arial"/>
                              <w:b/>
                              <w:kern w:val="0"/>
                              <w:sz w:val="48"/>
                              <w:szCs w:val="48"/>
                              <w:lang w:val="en-US"/>
                              <w14:ligatures w14:val="none"/>
                            </w:rPr>
                            <w:t xml:space="preserve">Lecturer: </w:t>
                          </w:r>
                          <w:r w:rsidR="00152BC9" w:rsidRPr="00152BC9">
                            <w:rPr>
                              <w:rFonts w:ascii="Arial" w:eastAsia="Arial" w:hAnsi="Arial" w:cs="Arial"/>
                              <w:b/>
                              <w:kern w:val="0"/>
                              <w:sz w:val="48"/>
                              <w:szCs w:val="48"/>
                              <w:lang w:val="en-US"/>
                              <w14:ligatures w14:val="none"/>
                            </w:rPr>
                            <w:t>Chris Wilkin</w:t>
                          </w:r>
                        </w:p>
                        <w:p w14:paraId="13CB62F2" w14:textId="73DCCEBC" w:rsidR="00666160" w:rsidRPr="00062B9D" w:rsidRDefault="00666160" w:rsidP="00666160">
                          <w:pPr>
                            <w:widowControl w:val="0"/>
                            <w:autoSpaceDE w:val="0"/>
                            <w:autoSpaceDN w:val="0"/>
                            <w:spacing w:after="0" w:line="240" w:lineRule="auto"/>
                            <w:rPr>
                              <w:rFonts w:ascii="Arial" w:eastAsia="Arial" w:hAnsi="Arial" w:cs="Arial"/>
                              <w:b/>
                              <w:kern w:val="0"/>
                              <w:sz w:val="48"/>
                              <w:szCs w:val="48"/>
                              <w:lang w:val="en-US"/>
                              <w14:ligatures w14:val="none"/>
                            </w:rPr>
                          </w:pPr>
                          <w:r w:rsidRPr="00062B9D">
                            <w:rPr>
                              <w:rFonts w:ascii="Arial" w:eastAsia="Arial" w:hAnsi="Arial" w:cs="Arial"/>
                              <w:b/>
                              <w:kern w:val="0"/>
                              <w:sz w:val="48"/>
                              <w:szCs w:val="48"/>
                              <w:lang w:val="en-US"/>
                              <w14:ligatures w14:val="none"/>
                            </w:rPr>
                            <w:br/>
                          </w:r>
                        </w:p>
                        <w:p w14:paraId="7C9F8B3E" w14:textId="77777777" w:rsidR="00666160" w:rsidRPr="00062B9D" w:rsidRDefault="00666160" w:rsidP="00666160">
                          <w:pPr>
                            <w:widowControl w:val="0"/>
                            <w:autoSpaceDE w:val="0"/>
                            <w:autoSpaceDN w:val="0"/>
                            <w:spacing w:after="0" w:line="240" w:lineRule="auto"/>
                            <w:rPr>
                              <w:rFonts w:ascii="Aptos" w:eastAsia="Arial" w:hAnsi="Aptos"/>
                              <w:b/>
                              <w:bCs/>
                              <w:kern w:val="0"/>
                              <w:sz w:val="28"/>
                              <w:szCs w:val="28"/>
                              <w:lang w:val="en-US"/>
                              <w14:ligatures w14:val="none"/>
                            </w:rPr>
                          </w:pPr>
                        </w:p>
                        <w:p w14:paraId="68CE9375" w14:textId="77777777" w:rsidR="002C6F9F" w:rsidRPr="00666160" w:rsidRDefault="002C6F9F">
                          <w:pPr>
                            <w:rPr>
                              <w:lang w:val="en-US"/>
                            </w:rPr>
                          </w:pPr>
                        </w:p>
                      </w:txbxContent>
                    </v:textbox>
                    <w10:wrap anchorx="page" anchory="page"/>
                  </v:shape>
                </w:pict>
              </mc:Fallback>
            </mc:AlternateContent>
          </w:r>
          <w:r>
            <w:rPr>
              <w:rFonts w:ascii="Arial" w:hAnsi="Arial" w:cs="Arial"/>
              <w:b/>
              <w:bCs/>
            </w:rPr>
            <w:br w:type="page"/>
          </w:r>
        </w:p>
      </w:sdtContent>
    </w:sdt>
    <w:p w14:paraId="57258E9E" w14:textId="77777777" w:rsidR="001D3937" w:rsidRDefault="001D3937">
      <w:pPr>
        <w:rPr>
          <w:rFonts w:ascii="Arial" w:hAnsi="Arial" w:cs="Arial"/>
          <w:b/>
          <w:bCs/>
        </w:rPr>
      </w:pPr>
    </w:p>
    <w:p w14:paraId="1D7B5150" w14:textId="54B1B788" w:rsidR="003E1962" w:rsidRPr="003E1962" w:rsidRDefault="001D3937" w:rsidP="003E1962">
      <w:pPr>
        <w:rPr>
          <w:rFonts w:ascii="Arial" w:hAnsi="Arial" w:cs="Arial"/>
          <w:b/>
          <w:bCs/>
        </w:rPr>
      </w:pPr>
      <w:r>
        <w:rPr>
          <w:rFonts w:ascii="Arial" w:hAnsi="Arial" w:cs="Arial"/>
          <w:b/>
          <w:bCs/>
        </w:rPr>
        <w:t>Conclusion</w:t>
      </w:r>
    </w:p>
    <w:p w14:paraId="1EEB2EA0" w14:textId="77777777" w:rsidR="003E1962" w:rsidRPr="00A21FF9" w:rsidRDefault="003E1962" w:rsidP="003E1962">
      <w:pPr>
        <w:rPr>
          <w:rFonts w:ascii="Arial" w:hAnsi="Arial" w:cs="Arial"/>
        </w:rPr>
      </w:pPr>
      <w:r w:rsidRPr="00A21FF9">
        <w:rPr>
          <w:rFonts w:ascii="Arial" w:hAnsi="Arial" w:cs="Arial"/>
        </w:rPr>
        <w:t>AI washing is basically when companies dress up ordinary tech or human work as something much smarter than it really is. As the slide deck puts it, “AI washing is a strategic misleading behaviour.” That short description gets to the heart of the problem: it is not just sloppy marketing, it is a deliberate choice to shape how customers, investors and employees see a product or decision.</w:t>
      </w:r>
    </w:p>
    <w:p w14:paraId="3F686B52" w14:textId="3FF29678" w:rsidR="003E1962" w:rsidRPr="00A21FF9" w:rsidRDefault="003E1962" w:rsidP="003E1962">
      <w:pPr>
        <w:rPr>
          <w:rFonts w:ascii="Arial" w:hAnsi="Arial" w:cs="Arial"/>
        </w:rPr>
      </w:pPr>
      <w:r w:rsidRPr="00A21FF9">
        <w:rPr>
          <w:rFonts w:ascii="Arial" w:hAnsi="Arial" w:cs="Arial"/>
        </w:rPr>
        <w:t>The consequences are real. When firms overstate what their systems can do, people end up with the wrong expectations, and trust gets chipped away. Markets notice too as the presentation notes, “AI washing provokes negative market reactions.” Over time that can mean damaged reputations, tougher regulatory scrutiny and even financial penalties. It also makes it harder to tell which companies are genuinely investing in useful AI and which are just chasing headlines.</w:t>
      </w:r>
    </w:p>
    <w:p w14:paraId="23E9EF4C" w14:textId="77777777" w:rsidR="003E1962" w:rsidRPr="00A21FF9" w:rsidRDefault="003E1962" w:rsidP="003E1962">
      <w:pPr>
        <w:rPr>
          <w:rFonts w:ascii="Arial" w:hAnsi="Arial" w:cs="Arial"/>
        </w:rPr>
      </w:pPr>
      <w:r w:rsidRPr="00A21FF9">
        <w:rPr>
          <w:rFonts w:ascii="Arial" w:hAnsi="Arial" w:cs="Arial"/>
        </w:rPr>
        <w:t>From the examples and the analysis, the root causes are clear: the word “AI” sells, teams are under pressure to show innovation, and there are no firm, shared rules about what counts as AI. Add in poor internal checks between engineering, legal and marketing, and you get a lot of hype that outpaces reality.</w:t>
      </w:r>
    </w:p>
    <w:p w14:paraId="608E0D86" w14:textId="609EE9EF" w:rsidR="003E1962" w:rsidRPr="00A21FF9" w:rsidRDefault="003E1962" w:rsidP="003E1962">
      <w:pPr>
        <w:rPr>
          <w:rFonts w:ascii="Arial" w:hAnsi="Arial" w:cs="Arial"/>
        </w:rPr>
      </w:pPr>
      <w:r w:rsidRPr="00A21FF9">
        <w:rPr>
          <w:rFonts w:ascii="Arial" w:hAnsi="Arial" w:cs="Arial"/>
        </w:rPr>
        <w:t>The fix is straigh</w:t>
      </w:r>
      <w:r w:rsidR="00A21FF9" w:rsidRPr="00A21FF9">
        <w:rPr>
          <w:rFonts w:ascii="Arial" w:hAnsi="Arial" w:cs="Arial"/>
        </w:rPr>
        <w:t>t</w:t>
      </w:r>
      <w:r w:rsidRPr="00A21FF9">
        <w:rPr>
          <w:rFonts w:ascii="Arial" w:hAnsi="Arial" w:cs="Arial"/>
        </w:rPr>
        <w:t xml:space="preserve"> and practical. Companies should be honest in their communications: say plainly what is automated, what is human-assisted and what third</w:t>
      </w:r>
      <w:r w:rsidRPr="00A21FF9">
        <w:rPr>
          <w:rFonts w:ascii="Arial" w:hAnsi="Arial" w:cs="Arial"/>
        </w:rPr>
        <w:noBreakHyphen/>
        <w:t>party models are used. For high</w:t>
      </w:r>
      <w:r w:rsidRPr="00A21FF9">
        <w:rPr>
          <w:rFonts w:ascii="Arial" w:hAnsi="Arial" w:cs="Arial"/>
        </w:rPr>
        <w:noBreakHyphen/>
        <w:t>impact systems, get independent technical reviews and publish short summaries. Make cross</w:t>
      </w:r>
      <w:r w:rsidRPr="00A21FF9">
        <w:rPr>
          <w:rFonts w:ascii="Arial" w:hAnsi="Arial" w:cs="Arial"/>
        </w:rPr>
        <w:noBreakHyphen/>
        <w:t>team sign</w:t>
      </w:r>
      <w:r w:rsidRPr="00A21FF9">
        <w:rPr>
          <w:rFonts w:ascii="Arial" w:hAnsi="Arial" w:cs="Arial"/>
        </w:rPr>
        <w:noBreakHyphen/>
        <w:t xml:space="preserve">off mandatory before any public AI </w:t>
      </w:r>
      <w:r w:rsidRPr="00A21FF9">
        <w:rPr>
          <w:rFonts w:ascii="Arial" w:hAnsi="Arial" w:cs="Arial"/>
        </w:rPr>
        <w:t>claim and</w:t>
      </w:r>
      <w:r w:rsidRPr="00A21FF9">
        <w:rPr>
          <w:rFonts w:ascii="Arial" w:hAnsi="Arial" w:cs="Arial"/>
        </w:rPr>
        <w:t xml:space="preserve"> include a </w:t>
      </w:r>
      <w:r w:rsidR="00A21FF9" w:rsidRPr="00A21FF9">
        <w:rPr>
          <w:rFonts w:ascii="Arial" w:hAnsi="Arial" w:cs="Arial"/>
        </w:rPr>
        <w:t>short “known limit”</w:t>
      </w:r>
      <w:r w:rsidRPr="00A21FF9">
        <w:rPr>
          <w:rFonts w:ascii="Arial" w:hAnsi="Arial" w:cs="Arial"/>
        </w:rPr>
        <w:t xml:space="preserve"> note wherever you advertise AI features. These steps do not stop </w:t>
      </w:r>
      <w:r w:rsidR="0088174B" w:rsidRPr="00A21FF9">
        <w:rPr>
          <w:rFonts w:ascii="Arial" w:hAnsi="Arial" w:cs="Arial"/>
        </w:rPr>
        <w:t>innovation</w:t>
      </w:r>
      <w:r w:rsidR="0088174B">
        <w:rPr>
          <w:rFonts w:ascii="Arial" w:hAnsi="Arial" w:cs="Arial"/>
        </w:rPr>
        <w:t>;</w:t>
      </w:r>
      <w:r w:rsidR="0088174B" w:rsidRPr="00A21FF9">
        <w:rPr>
          <w:rFonts w:ascii="Arial" w:hAnsi="Arial" w:cs="Arial"/>
        </w:rPr>
        <w:t xml:space="preserve"> they</w:t>
      </w:r>
      <w:r w:rsidRPr="00A21FF9">
        <w:rPr>
          <w:rFonts w:ascii="Arial" w:hAnsi="Arial" w:cs="Arial"/>
        </w:rPr>
        <w:t xml:space="preserve"> just make it sustainable by protecting users and preserving long</w:t>
      </w:r>
      <w:r w:rsidRPr="00A21FF9">
        <w:rPr>
          <w:rFonts w:ascii="Arial" w:hAnsi="Arial" w:cs="Arial"/>
        </w:rPr>
        <w:noBreakHyphen/>
        <w:t>term trust.</w:t>
      </w:r>
    </w:p>
    <w:p w14:paraId="75887EE3" w14:textId="6B14B81A" w:rsidR="00620199" w:rsidRPr="00A21FF9" w:rsidRDefault="003E1962" w:rsidP="00620199">
      <w:pPr>
        <w:rPr>
          <w:rFonts w:ascii="Arial" w:hAnsi="Arial" w:cs="Arial"/>
        </w:rPr>
      </w:pPr>
      <w:r w:rsidRPr="00A21FF9">
        <w:rPr>
          <w:rFonts w:ascii="Arial" w:hAnsi="Arial" w:cs="Arial"/>
        </w:rPr>
        <w:t>In short, AI washing is a governance and communication problem. If firms choose clarity over hype, they will avoid many of the reputational and legal risks and help real AI progress get the recognition it deserves.</w:t>
      </w:r>
    </w:p>
    <w:p w14:paraId="36B904B2" w14:textId="68CA658C" w:rsidR="00620199" w:rsidRPr="00A21FF9" w:rsidRDefault="00620199" w:rsidP="00620199">
      <w:pPr>
        <w:rPr>
          <w:rFonts w:ascii="Arial" w:hAnsi="Arial" w:cs="Arial"/>
        </w:rPr>
      </w:pPr>
      <w:r w:rsidRPr="00A21FF9">
        <w:rPr>
          <w:rFonts w:ascii="Arial" w:hAnsi="Arial" w:cs="Arial"/>
        </w:rPr>
        <w:t xml:space="preserve">AI washing means overstating or mislabelling what a system </w:t>
      </w:r>
      <w:r w:rsidR="004B162F" w:rsidRPr="00A21FF9">
        <w:rPr>
          <w:rFonts w:ascii="Arial" w:hAnsi="Arial" w:cs="Arial"/>
        </w:rPr>
        <w:t>does</w:t>
      </w:r>
      <w:r w:rsidRPr="00A21FF9">
        <w:rPr>
          <w:rFonts w:ascii="Arial" w:hAnsi="Arial" w:cs="Arial"/>
        </w:rPr>
        <w:t xml:space="preserve"> so it sounds more advanced than it is. Companies do this by tagging simple automation, rule</w:t>
      </w:r>
      <w:r w:rsidRPr="00A21FF9">
        <w:rPr>
          <w:rFonts w:ascii="Arial" w:hAnsi="Arial" w:cs="Arial"/>
        </w:rPr>
        <w:noBreakHyphen/>
        <w:t>based tools, or human</w:t>
      </w:r>
      <w:r w:rsidRPr="00A21FF9">
        <w:rPr>
          <w:rFonts w:ascii="Arial" w:hAnsi="Arial" w:cs="Arial"/>
        </w:rPr>
        <w:noBreakHyphen/>
        <w:t xml:space="preserve">assisted work as “AI” to attract customers, investors and media attention. This practice is </w:t>
      </w:r>
      <w:r w:rsidR="006F133E" w:rsidRPr="00A21FF9">
        <w:rPr>
          <w:rFonts w:ascii="Arial" w:hAnsi="Arial" w:cs="Arial"/>
        </w:rPr>
        <w:t>like</w:t>
      </w:r>
      <w:r w:rsidRPr="00A21FF9">
        <w:rPr>
          <w:rFonts w:ascii="Arial" w:hAnsi="Arial" w:cs="Arial"/>
        </w:rPr>
        <w:t xml:space="preserve"> greenwashing and has been flagged by journalists, academics and regulators as a growing problem. </w:t>
      </w:r>
    </w:p>
    <w:p w14:paraId="72F6013E" w14:textId="0F4DE434" w:rsidR="00620199" w:rsidRPr="00A21FF9" w:rsidRDefault="00620199" w:rsidP="00620199">
      <w:pPr>
        <w:rPr>
          <w:rFonts w:ascii="Arial" w:hAnsi="Arial" w:cs="Arial"/>
        </w:rPr>
      </w:pPr>
      <w:r w:rsidRPr="00A21FF9">
        <w:rPr>
          <w:rFonts w:ascii="Arial" w:hAnsi="Arial" w:cs="Arial"/>
        </w:rPr>
        <w:t xml:space="preserve">Why this matters now: the word “AI” carries big commercial value, so firms rush to use it in product pages, press releases and investor calls. When claims do not match reality, users lose trust, employees face unclear job risks, and regulators step in sometimes with fines or enforcement actions. </w:t>
      </w:r>
    </w:p>
    <w:p w14:paraId="0E9CFAA7" w14:textId="77777777" w:rsidR="006F133E" w:rsidRDefault="006F133E" w:rsidP="00620199">
      <w:pPr>
        <w:rPr>
          <w:rFonts w:ascii="Arial" w:hAnsi="Arial" w:cs="Arial"/>
        </w:rPr>
      </w:pPr>
    </w:p>
    <w:p w14:paraId="78AA9147" w14:textId="77777777" w:rsidR="006F133E" w:rsidRDefault="006F133E" w:rsidP="00620199">
      <w:pPr>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7"/>
        <w:gridCol w:w="3421"/>
        <w:gridCol w:w="3878"/>
      </w:tblGrid>
      <w:tr w:rsidR="00EB2E07" w:rsidRPr="00EB2E07" w14:paraId="79DB3321" w14:textId="77777777">
        <w:trPr>
          <w:tblHeader/>
          <w:tblCellSpacing w:w="15" w:type="dxa"/>
        </w:trPr>
        <w:tc>
          <w:tcPr>
            <w:tcW w:w="0" w:type="auto"/>
            <w:vAlign w:val="center"/>
            <w:hideMark/>
          </w:tcPr>
          <w:p w14:paraId="550BAD34" w14:textId="77777777" w:rsidR="00EB2E07" w:rsidRPr="00EB2E07" w:rsidRDefault="00EB2E07" w:rsidP="00EB2E07">
            <w:pPr>
              <w:rPr>
                <w:rFonts w:ascii="Arial" w:hAnsi="Arial" w:cs="Arial"/>
                <w:b/>
                <w:bCs/>
              </w:rPr>
            </w:pPr>
            <w:r w:rsidRPr="00EB2E07">
              <w:rPr>
                <w:rFonts w:ascii="Arial" w:hAnsi="Arial" w:cs="Arial"/>
                <w:b/>
                <w:bCs/>
              </w:rPr>
              <w:lastRenderedPageBreak/>
              <w:t>Indicator</w:t>
            </w:r>
          </w:p>
        </w:tc>
        <w:tc>
          <w:tcPr>
            <w:tcW w:w="0" w:type="auto"/>
            <w:vAlign w:val="center"/>
            <w:hideMark/>
          </w:tcPr>
          <w:p w14:paraId="3C0078A3" w14:textId="77777777" w:rsidR="00EB2E07" w:rsidRPr="00EB2E07" w:rsidRDefault="00EB2E07" w:rsidP="00EB2E07">
            <w:pPr>
              <w:rPr>
                <w:rFonts w:ascii="Arial" w:hAnsi="Arial" w:cs="Arial"/>
                <w:b/>
                <w:bCs/>
              </w:rPr>
            </w:pPr>
            <w:r w:rsidRPr="00EB2E07">
              <w:rPr>
                <w:rFonts w:ascii="Arial" w:hAnsi="Arial" w:cs="Arial"/>
                <w:b/>
                <w:bCs/>
              </w:rPr>
              <w:t>About 10 years ago (≈2016)</w:t>
            </w:r>
          </w:p>
        </w:tc>
        <w:tc>
          <w:tcPr>
            <w:tcW w:w="0" w:type="auto"/>
            <w:vAlign w:val="center"/>
            <w:hideMark/>
          </w:tcPr>
          <w:p w14:paraId="7920C965" w14:textId="77777777" w:rsidR="00EB2E07" w:rsidRPr="00EB2E07" w:rsidRDefault="00EB2E07" w:rsidP="00EB2E07">
            <w:pPr>
              <w:rPr>
                <w:rFonts w:ascii="Arial" w:hAnsi="Arial" w:cs="Arial"/>
                <w:b/>
                <w:bCs/>
              </w:rPr>
            </w:pPr>
            <w:r w:rsidRPr="00EB2E07">
              <w:rPr>
                <w:rFonts w:ascii="Arial" w:hAnsi="Arial" w:cs="Arial"/>
                <w:b/>
                <w:bCs/>
              </w:rPr>
              <w:t>Today (≈2026)</w:t>
            </w:r>
          </w:p>
        </w:tc>
      </w:tr>
      <w:tr w:rsidR="00EB2E07" w:rsidRPr="00EB2E07" w14:paraId="043DEF1A" w14:textId="77777777">
        <w:trPr>
          <w:tblCellSpacing w:w="15" w:type="dxa"/>
        </w:trPr>
        <w:tc>
          <w:tcPr>
            <w:tcW w:w="0" w:type="auto"/>
            <w:vAlign w:val="center"/>
            <w:hideMark/>
          </w:tcPr>
          <w:p w14:paraId="69457A89" w14:textId="77777777" w:rsidR="00EB2E07" w:rsidRPr="00EB2E07" w:rsidRDefault="00EB2E07" w:rsidP="00EB2E07">
            <w:pPr>
              <w:rPr>
                <w:rFonts w:ascii="Arial" w:hAnsi="Arial" w:cs="Arial"/>
                <w:b/>
                <w:bCs/>
              </w:rPr>
            </w:pPr>
            <w:r w:rsidRPr="00EB2E07">
              <w:rPr>
                <w:rFonts w:ascii="Arial" w:hAnsi="Arial" w:cs="Arial"/>
                <w:b/>
                <w:bCs/>
              </w:rPr>
              <w:t>Amazon</w:t>
            </w:r>
          </w:p>
        </w:tc>
        <w:tc>
          <w:tcPr>
            <w:tcW w:w="0" w:type="auto"/>
            <w:vAlign w:val="center"/>
            <w:hideMark/>
          </w:tcPr>
          <w:p w14:paraId="297ADC39" w14:textId="0A29E0EA" w:rsidR="00EB2E07" w:rsidRPr="00EB2E07" w:rsidRDefault="00EB2E07" w:rsidP="00EB2E07">
            <w:pPr>
              <w:rPr>
                <w:rFonts w:ascii="Arial" w:hAnsi="Arial" w:cs="Arial"/>
              </w:rPr>
            </w:pPr>
            <w:r w:rsidRPr="00EB2E07">
              <w:rPr>
                <w:rFonts w:ascii="Arial" w:hAnsi="Arial" w:cs="Arial"/>
              </w:rPr>
              <w:t>Low public AI claims beyond logistics; pilots and internal projects (BBC, 2023).</w:t>
            </w:r>
          </w:p>
        </w:tc>
        <w:tc>
          <w:tcPr>
            <w:tcW w:w="0" w:type="auto"/>
            <w:vAlign w:val="center"/>
            <w:hideMark/>
          </w:tcPr>
          <w:p w14:paraId="695F333F" w14:textId="6994A717" w:rsidR="00EB2E07" w:rsidRPr="00EB2E07" w:rsidRDefault="00EB2E07" w:rsidP="00EB2E07">
            <w:pPr>
              <w:rPr>
                <w:rFonts w:ascii="Arial" w:hAnsi="Arial" w:cs="Arial"/>
              </w:rPr>
            </w:pPr>
            <w:r w:rsidRPr="00EB2E07">
              <w:rPr>
                <w:rFonts w:ascii="Arial" w:hAnsi="Arial" w:cs="Arial"/>
              </w:rPr>
              <w:t>High</w:t>
            </w:r>
            <w:r w:rsidRPr="00EB2E07">
              <w:rPr>
                <w:rFonts w:ascii="Arial" w:hAnsi="Arial" w:cs="Arial"/>
              </w:rPr>
              <w:noBreakHyphen/>
              <w:t>profile AI branding for stores, logistics and services; more marketing than clear autonomy in some deployments (BBC, 2023</w:t>
            </w:r>
            <w:r>
              <w:rPr>
                <w:rFonts w:ascii="Arial" w:hAnsi="Arial" w:cs="Arial"/>
              </w:rPr>
              <w:t>)</w:t>
            </w:r>
          </w:p>
        </w:tc>
      </w:tr>
      <w:tr w:rsidR="00EB2E07" w:rsidRPr="00EB2E07" w14:paraId="20B82633" w14:textId="77777777">
        <w:trPr>
          <w:tblCellSpacing w:w="15" w:type="dxa"/>
        </w:trPr>
        <w:tc>
          <w:tcPr>
            <w:tcW w:w="0" w:type="auto"/>
            <w:vAlign w:val="center"/>
            <w:hideMark/>
          </w:tcPr>
          <w:p w14:paraId="570A6B8C" w14:textId="77777777" w:rsidR="00EB2E07" w:rsidRPr="00EB2E07" w:rsidRDefault="00EB2E07" w:rsidP="00EB2E07">
            <w:pPr>
              <w:rPr>
                <w:rFonts w:ascii="Arial" w:hAnsi="Arial" w:cs="Arial"/>
                <w:b/>
                <w:bCs/>
              </w:rPr>
            </w:pPr>
            <w:r w:rsidRPr="00EB2E07">
              <w:rPr>
                <w:rFonts w:ascii="Arial" w:hAnsi="Arial" w:cs="Arial"/>
                <w:b/>
                <w:bCs/>
              </w:rPr>
              <w:t>Meta / Facebook</w:t>
            </w:r>
          </w:p>
        </w:tc>
        <w:tc>
          <w:tcPr>
            <w:tcW w:w="0" w:type="auto"/>
            <w:vAlign w:val="center"/>
            <w:hideMark/>
          </w:tcPr>
          <w:p w14:paraId="45CCAF0E" w14:textId="77777777" w:rsidR="00EB2E07" w:rsidRPr="00EB2E07" w:rsidRDefault="00EB2E07" w:rsidP="00EB2E07">
            <w:pPr>
              <w:rPr>
                <w:rFonts w:ascii="Arial" w:hAnsi="Arial" w:cs="Arial"/>
              </w:rPr>
            </w:pPr>
            <w:r w:rsidRPr="00EB2E07">
              <w:rPr>
                <w:rFonts w:ascii="Arial" w:hAnsi="Arial" w:cs="Arial"/>
              </w:rPr>
              <w:t>Research</w:t>
            </w:r>
            <w:r w:rsidRPr="00EB2E07">
              <w:rPr>
                <w:rFonts w:ascii="Arial" w:hAnsi="Arial" w:cs="Arial"/>
              </w:rPr>
              <w:noBreakHyphen/>
              <w:t>led talk (AI for ranking, ads, research labs); cautious public claims (House of Commons Library, 2021).</w:t>
            </w:r>
          </w:p>
        </w:tc>
        <w:tc>
          <w:tcPr>
            <w:tcW w:w="0" w:type="auto"/>
            <w:vAlign w:val="center"/>
            <w:hideMark/>
          </w:tcPr>
          <w:p w14:paraId="586473B7" w14:textId="583888EA" w:rsidR="00EB2E07" w:rsidRPr="00EB2E07" w:rsidRDefault="00EB2E07" w:rsidP="00EB2E07">
            <w:pPr>
              <w:rPr>
                <w:rFonts w:ascii="Arial" w:hAnsi="Arial" w:cs="Arial"/>
              </w:rPr>
            </w:pPr>
            <w:r w:rsidRPr="00EB2E07">
              <w:rPr>
                <w:rFonts w:ascii="Arial" w:hAnsi="Arial" w:cs="Arial"/>
              </w:rPr>
              <w:t xml:space="preserve">Heavy </w:t>
            </w:r>
            <w:r w:rsidRPr="00EB2E07">
              <w:rPr>
                <w:rFonts w:ascii="Arial" w:hAnsi="Arial" w:cs="Arial"/>
              </w:rPr>
              <w:t>productization</w:t>
            </w:r>
            <w:r w:rsidRPr="00EB2E07">
              <w:rPr>
                <w:rFonts w:ascii="Arial" w:hAnsi="Arial" w:cs="Arial"/>
              </w:rPr>
              <w:t xml:space="preserve"> and hype around generative features and metaverse AI; frequent marketing claims and experimental demos (The Guardian, 2023; Alan Turing Institute, 2024).</w:t>
            </w:r>
          </w:p>
        </w:tc>
      </w:tr>
      <w:tr w:rsidR="00EB2E07" w:rsidRPr="00EB2E07" w14:paraId="7FCA7B25" w14:textId="77777777">
        <w:trPr>
          <w:tblCellSpacing w:w="15" w:type="dxa"/>
        </w:trPr>
        <w:tc>
          <w:tcPr>
            <w:tcW w:w="0" w:type="auto"/>
            <w:vAlign w:val="center"/>
            <w:hideMark/>
          </w:tcPr>
          <w:p w14:paraId="539E2986" w14:textId="77777777" w:rsidR="00EB2E07" w:rsidRPr="00EB2E07" w:rsidRDefault="00EB2E07" w:rsidP="00EB2E07">
            <w:pPr>
              <w:rPr>
                <w:rFonts w:ascii="Arial" w:hAnsi="Arial" w:cs="Arial"/>
                <w:b/>
                <w:bCs/>
              </w:rPr>
            </w:pPr>
            <w:r w:rsidRPr="00EB2E07">
              <w:rPr>
                <w:rFonts w:ascii="Arial" w:hAnsi="Arial" w:cs="Arial"/>
                <w:b/>
                <w:bCs/>
              </w:rPr>
              <w:t>Google</w:t>
            </w:r>
          </w:p>
        </w:tc>
        <w:tc>
          <w:tcPr>
            <w:tcW w:w="0" w:type="auto"/>
            <w:vAlign w:val="center"/>
            <w:hideMark/>
          </w:tcPr>
          <w:p w14:paraId="75ABDFF4" w14:textId="77777777" w:rsidR="00EB2E07" w:rsidRPr="00EB2E07" w:rsidRDefault="00EB2E07" w:rsidP="00EB2E07">
            <w:pPr>
              <w:rPr>
                <w:rFonts w:ascii="Arial" w:hAnsi="Arial" w:cs="Arial"/>
              </w:rPr>
            </w:pPr>
            <w:r w:rsidRPr="00EB2E07">
              <w:rPr>
                <w:rFonts w:ascii="Arial" w:hAnsi="Arial" w:cs="Arial"/>
              </w:rPr>
              <w:t>AI framed as research and product improvement (search, ads, voice); careful messaging (The Guardian, 2016–2018 reporting).</w:t>
            </w:r>
          </w:p>
        </w:tc>
        <w:tc>
          <w:tcPr>
            <w:tcW w:w="0" w:type="auto"/>
            <w:vAlign w:val="center"/>
            <w:hideMark/>
          </w:tcPr>
          <w:p w14:paraId="5DBB9185" w14:textId="77777777" w:rsidR="00EB2E07" w:rsidRPr="00EB2E07" w:rsidRDefault="00EB2E07" w:rsidP="00EB2E07">
            <w:pPr>
              <w:rPr>
                <w:rFonts w:ascii="Arial" w:hAnsi="Arial" w:cs="Arial"/>
              </w:rPr>
            </w:pPr>
            <w:r w:rsidRPr="00EB2E07">
              <w:rPr>
                <w:rFonts w:ascii="Arial" w:hAnsi="Arial" w:cs="Arial"/>
              </w:rPr>
              <w:t>Aggressive AI product launches and branding across Search, Workspace and Cloud; demos often set high expectations (DCMS, 2023; The Guardian, 2023).</w:t>
            </w:r>
          </w:p>
        </w:tc>
      </w:tr>
      <w:tr w:rsidR="00EB2E07" w:rsidRPr="00EB2E07" w14:paraId="51912DA8" w14:textId="77777777">
        <w:trPr>
          <w:tblCellSpacing w:w="15" w:type="dxa"/>
        </w:trPr>
        <w:tc>
          <w:tcPr>
            <w:tcW w:w="0" w:type="auto"/>
            <w:vAlign w:val="center"/>
            <w:hideMark/>
          </w:tcPr>
          <w:p w14:paraId="15E346DC" w14:textId="77777777" w:rsidR="00EB2E07" w:rsidRPr="00EB2E07" w:rsidRDefault="00EB2E07" w:rsidP="00EB2E07">
            <w:pPr>
              <w:rPr>
                <w:rFonts w:ascii="Arial" w:hAnsi="Arial" w:cs="Arial"/>
                <w:b/>
                <w:bCs/>
              </w:rPr>
            </w:pPr>
            <w:r w:rsidRPr="00EB2E07">
              <w:rPr>
                <w:rFonts w:ascii="Arial" w:hAnsi="Arial" w:cs="Arial"/>
                <w:b/>
                <w:bCs/>
              </w:rPr>
              <w:t>Microsoft</w:t>
            </w:r>
          </w:p>
        </w:tc>
        <w:tc>
          <w:tcPr>
            <w:tcW w:w="0" w:type="auto"/>
            <w:vAlign w:val="center"/>
            <w:hideMark/>
          </w:tcPr>
          <w:p w14:paraId="4B2228AF" w14:textId="77777777" w:rsidR="00EB2E07" w:rsidRPr="00EB2E07" w:rsidRDefault="00EB2E07" w:rsidP="00EB2E07">
            <w:pPr>
              <w:rPr>
                <w:rFonts w:ascii="Arial" w:hAnsi="Arial" w:cs="Arial"/>
              </w:rPr>
            </w:pPr>
            <w:r w:rsidRPr="00EB2E07">
              <w:rPr>
                <w:rFonts w:ascii="Arial" w:hAnsi="Arial" w:cs="Arial"/>
              </w:rPr>
              <w:t>Enterprise AI tools and research (Cortana, Azure ML) but limited consumer hype (Nesta, 2016–2018).</w:t>
            </w:r>
          </w:p>
        </w:tc>
        <w:tc>
          <w:tcPr>
            <w:tcW w:w="0" w:type="auto"/>
            <w:vAlign w:val="center"/>
            <w:hideMark/>
          </w:tcPr>
          <w:p w14:paraId="787F9557" w14:textId="77777777" w:rsidR="00EB2E07" w:rsidRPr="00EB2E07" w:rsidRDefault="00EB2E07" w:rsidP="00EB2E07">
            <w:pPr>
              <w:rPr>
                <w:rFonts w:ascii="Arial" w:hAnsi="Arial" w:cs="Arial"/>
              </w:rPr>
            </w:pPr>
            <w:r w:rsidRPr="00EB2E07">
              <w:rPr>
                <w:rFonts w:ascii="Arial" w:hAnsi="Arial" w:cs="Arial"/>
              </w:rPr>
              <w:t>Broad Copilot branding across Office and cloud; strong marketing push tying many features to “AI” (The Guardian, 2023; ICO, 2024).</w:t>
            </w:r>
          </w:p>
        </w:tc>
      </w:tr>
      <w:tr w:rsidR="00EB2E07" w:rsidRPr="00EB2E07" w14:paraId="489DD2EB" w14:textId="77777777">
        <w:trPr>
          <w:tblCellSpacing w:w="15" w:type="dxa"/>
        </w:trPr>
        <w:tc>
          <w:tcPr>
            <w:tcW w:w="0" w:type="auto"/>
            <w:vAlign w:val="center"/>
            <w:hideMark/>
          </w:tcPr>
          <w:p w14:paraId="49915408" w14:textId="77777777" w:rsidR="00EB2E07" w:rsidRPr="00EB2E07" w:rsidRDefault="00EB2E07" w:rsidP="00EB2E07">
            <w:pPr>
              <w:rPr>
                <w:rFonts w:ascii="Arial" w:hAnsi="Arial" w:cs="Arial"/>
                <w:b/>
                <w:bCs/>
              </w:rPr>
            </w:pPr>
            <w:r w:rsidRPr="00EB2E07">
              <w:rPr>
                <w:rFonts w:ascii="Arial" w:hAnsi="Arial" w:cs="Arial"/>
                <w:b/>
                <w:bCs/>
              </w:rPr>
              <w:t>Overall media scrutiny</w:t>
            </w:r>
          </w:p>
        </w:tc>
        <w:tc>
          <w:tcPr>
            <w:tcW w:w="0" w:type="auto"/>
            <w:vAlign w:val="center"/>
            <w:hideMark/>
          </w:tcPr>
          <w:p w14:paraId="6751941D" w14:textId="77777777" w:rsidR="00EB2E07" w:rsidRPr="00EB2E07" w:rsidRDefault="00EB2E07" w:rsidP="00EB2E07">
            <w:pPr>
              <w:rPr>
                <w:rFonts w:ascii="Arial" w:hAnsi="Arial" w:cs="Arial"/>
              </w:rPr>
            </w:pPr>
            <w:r w:rsidRPr="00EB2E07">
              <w:rPr>
                <w:rFonts w:ascii="Arial" w:hAnsi="Arial" w:cs="Arial"/>
              </w:rPr>
              <w:t>Sporadic tech coverage; few deep investigations into claims (House of Commons Library, 2021).</w:t>
            </w:r>
          </w:p>
        </w:tc>
        <w:tc>
          <w:tcPr>
            <w:tcW w:w="0" w:type="auto"/>
            <w:vAlign w:val="center"/>
            <w:hideMark/>
          </w:tcPr>
          <w:p w14:paraId="3FAC1B3D" w14:textId="77777777" w:rsidR="00EB2E07" w:rsidRPr="00EB2E07" w:rsidRDefault="00EB2E07" w:rsidP="00EB2E07">
            <w:pPr>
              <w:rPr>
                <w:rFonts w:ascii="Arial" w:hAnsi="Arial" w:cs="Arial"/>
              </w:rPr>
            </w:pPr>
            <w:r w:rsidRPr="00EB2E07">
              <w:rPr>
                <w:rFonts w:ascii="Arial" w:hAnsi="Arial" w:cs="Arial"/>
              </w:rPr>
              <w:t>Constant coverage and investigations into gaps between demos and real deployments (BBC, 2023; The Guardian, 2023).</w:t>
            </w:r>
          </w:p>
        </w:tc>
      </w:tr>
      <w:tr w:rsidR="00EB2E07" w:rsidRPr="00EB2E07" w14:paraId="124621DA" w14:textId="77777777">
        <w:trPr>
          <w:tblCellSpacing w:w="15" w:type="dxa"/>
        </w:trPr>
        <w:tc>
          <w:tcPr>
            <w:tcW w:w="0" w:type="auto"/>
            <w:vAlign w:val="center"/>
            <w:hideMark/>
          </w:tcPr>
          <w:p w14:paraId="69B16074" w14:textId="77777777" w:rsidR="00EB2E07" w:rsidRPr="00EB2E07" w:rsidRDefault="00EB2E07" w:rsidP="00EB2E07">
            <w:pPr>
              <w:rPr>
                <w:rFonts w:ascii="Arial" w:hAnsi="Arial" w:cs="Arial"/>
                <w:b/>
                <w:bCs/>
              </w:rPr>
            </w:pPr>
            <w:r w:rsidRPr="00EB2E07">
              <w:rPr>
                <w:rFonts w:ascii="Arial" w:hAnsi="Arial" w:cs="Arial"/>
                <w:b/>
                <w:bCs/>
              </w:rPr>
              <w:t>Regulatory attention</w:t>
            </w:r>
          </w:p>
        </w:tc>
        <w:tc>
          <w:tcPr>
            <w:tcW w:w="0" w:type="auto"/>
            <w:vAlign w:val="center"/>
            <w:hideMark/>
          </w:tcPr>
          <w:p w14:paraId="54CE2F3C" w14:textId="77777777" w:rsidR="00EB2E07" w:rsidRPr="00EB2E07" w:rsidRDefault="00EB2E07" w:rsidP="00EB2E07">
            <w:pPr>
              <w:rPr>
                <w:rFonts w:ascii="Arial" w:hAnsi="Arial" w:cs="Arial"/>
              </w:rPr>
            </w:pPr>
            <w:r w:rsidRPr="00EB2E07">
              <w:rPr>
                <w:rFonts w:ascii="Arial" w:hAnsi="Arial" w:cs="Arial"/>
              </w:rPr>
              <w:t>Early signals; limited enforcement on misleading tech claims (House of Commons Library, 2021).</w:t>
            </w:r>
          </w:p>
        </w:tc>
        <w:tc>
          <w:tcPr>
            <w:tcW w:w="0" w:type="auto"/>
            <w:vAlign w:val="center"/>
            <w:hideMark/>
          </w:tcPr>
          <w:p w14:paraId="04F6FC9F" w14:textId="77777777" w:rsidR="00EB2E07" w:rsidRPr="00EB2E07" w:rsidRDefault="00EB2E07" w:rsidP="00EB2E07">
            <w:pPr>
              <w:rPr>
                <w:rFonts w:ascii="Arial" w:hAnsi="Arial" w:cs="Arial"/>
              </w:rPr>
            </w:pPr>
            <w:r w:rsidRPr="00EB2E07">
              <w:rPr>
                <w:rFonts w:ascii="Arial" w:hAnsi="Arial" w:cs="Arial"/>
              </w:rPr>
              <w:t>Active guidance and rising enforcement risk for misleading AI claims (CMA, 2024; ICO, 2024; DCMS, 2023).</w:t>
            </w:r>
          </w:p>
        </w:tc>
      </w:tr>
      <w:tr w:rsidR="00EB2E07" w:rsidRPr="00EB2E07" w14:paraId="07EB9B88" w14:textId="77777777">
        <w:trPr>
          <w:tblCellSpacing w:w="15" w:type="dxa"/>
        </w:trPr>
        <w:tc>
          <w:tcPr>
            <w:tcW w:w="0" w:type="auto"/>
            <w:vAlign w:val="center"/>
            <w:hideMark/>
          </w:tcPr>
          <w:p w14:paraId="278D639E" w14:textId="77777777" w:rsidR="00EB2E07" w:rsidRPr="00EB2E07" w:rsidRDefault="00EB2E07" w:rsidP="00EB2E07">
            <w:pPr>
              <w:rPr>
                <w:rFonts w:ascii="Arial" w:hAnsi="Arial" w:cs="Arial"/>
                <w:b/>
                <w:bCs/>
              </w:rPr>
            </w:pPr>
            <w:r w:rsidRPr="00EB2E07">
              <w:rPr>
                <w:rFonts w:ascii="Arial" w:hAnsi="Arial" w:cs="Arial"/>
                <w:b/>
                <w:bCs/>
              </w:rPr>
              <w:t>Use of “AI” to justify business moves</w:t>
            </w:r>
          </w:p>
        </w:tc>
        <w:tc>
          <w:tcPr>
            <w:tcW w:w="0" w:type="auto"/>
            <w:vAlign w:val="center"/>
            <w:hideMark/>
          </w:tcPr>
          <w:p w14:paraId="76335972" w14:textId="77777777" w:rsidR="00EB2E07" w:rsidRPr="00EB2E07" w:rsidRDefault="00EB2E07" w:rsidP="00EB2E07">
            <w:pPr>
              <w:rPr>
                <w:rFonts w:ascii="Arial" w:hAnsi="Arial" w:cs="Arial"/>
              </w:rPr>
            </w:pPr>
            <w:r w:rsidRPr="00EB2E07">
              <w:rPr>
                <w:rFonts w:ascii="Arial" w:hAnsi="Arial" w:cs="Arial"/>
              </w:rPr>
              <w:t>Rare; usually technical explanations given (House of Commons Library, 2021).</w:t>
            </w:r>
          </w:p>
        </w:tc>
        <w:tc>
          <w:tcPr>
            <w:tcW w:w="0" w:type="auto"/>
            <w:vAlign w:val="center"/>
            <w:hideMark/>
          </w:tcPr>
          <w:p w14:paraId="2AFB5B55" w14:textId="7B2F5FFF" w:rsidR="00EB2E07" w:rsidRPr="00EB2E07" w:rsidRDefault="00EB2E07" w:rsidP="00EB2E07">
            <w:pPr>
              <w:rPr>
                <w:rFonts w:ascii="Arial" w:hAnsi="Arial" w:cs="Arial"/>
              </w:rPr>
            </w:pPr>
            <w:r w:rsidRPr="00EB2E07">
              <w:rPr>
                <w:rFonts w:ascii="Arial" w:hAnsi="Arial" w:cs="Arial"/>
              </w:rPr>
              <w:t>Increasingly used in PR and investor messaging to explain products or cost moves (Nesta, 2022).</w:t>
            </w:r>
          </w:p>
        </w:tc>
      </w:tr>
      <w:tr w:rsidR="00EB2E07" w:rsidRPr="00EB2E07" w14:paraId="34F4179B" w14:textId="77777777">
        <w:trPr>
          <w:tblCellSpacing w:w="15" w:type="dxa"/>
        </w:trPr>
        <w:tc>
          <w:tcPr>
            <w:tcW w:w="0" w:type="auto"/>
            <w:vAlign w:val="center"/>
            <w:hideMark/>
          </w:tcPr>
          <w:p w14:paraId="74BA671A" w14:textId="77777777" w:rsidR="00EB2E07" w:rsidRPr="00EB2E07" w:rsidRDefault="00EB2E07" w:rsidP="00EB2E07">
            <w:pPr>
              <w:rPr>
                <w:rFonts w:ascii="Arial" w:hAnsi="Arial" w:cs="Arial"/>
                <w:b/>
                <w:bCs/>
              </w:rPr>
            </w:pPr>
            <w:r w:rsidRPr="00EB2E07">
              <w:rPr>
                <w:rFonts w:ascii="Arial" w:hAnsi="Arial" w:cs="Arial"/>
                <w:b/>
                <w:bCs/>
              </w:rPr>
              <w:t>Risk for firms</w:t>
            </w:r>
          </w:p>
        </w:tc>
        <w:tc>
          <w:tcPr>
            <w:tcW w:w="0" w:type="auto"/>
            <w:vAlign w:val="center"/>
            <w:hideMark/>
          </w:tcPr>
          <w:p w14:paraId="2E124137" w14:textId="77777777" w:rsidR="00EB2E07" w:rsidRPr="00EB2E07" w:rsidRDefault="00EB2E07" w:rsidP="00EB2E07">
            <w:pPr>
              <w:rPr>
                <w:rFonts w:ascii="Arial" w:hAnsi="Arial" w:cs="Arial"/>
              </w:rPr>
            </w:pPr>
            <w:r w:rsidRPr="00EB2E07">
              <w:rPr>
                <w:rFonts w:ascii="Arial" w:hAnsi="Arial" w:cs="Arial"/>
              </w:rPr>
              <w:t>Lower reputational/legal risk from AI claims (House of Commons Library, 2021).</w:t>
            </w:r>
          </w:p>
        </w:tc>
        <w:tc>
          <w:tcPr>
            <w:tcW w:w="0" w:type="auto"/>
            <w:vAlign w:val="center"/>
            <w:hideMark/>
          </w:tcPr>
          <w:p w14:paraId="0D5C9CB2" w14:textId="0F2D2EC5" w:rsidR="00EB2E07" w:rsidRPr="00EB2E07" w:rsidRDefault="00EB2E07" w:rsidP="00EB2E07">
            <w:pPr>
              <w:rPr>
                <w:rFonts w:ascii="Arial" w:hAnsi="Arial" w:cs="Arial"/>
              </w:rPr>
            </w:pPr>
            <w:r w:rsidRPr="00EB2E07">
              <w:rPr>
                <w:rFonts w:ascii="Arial" w:hAnsi="Arial" w:cs="Arial"/>
              </w:rPr>
              <w:t xml:space="preserve">Higher reputational and legal risk; public and regulator scepticism growing </w:t>
            </w:r>
          </w:p>
        </w:tc>
      </w:tr>
    </w:tbl>
    <w:p w14:paraId="234E49EA" w14:textId="77777777" w:rsidR="00A33462" w:rsidRDefault="00A33462" w:rsidP="00620199">
      <w:pPr>
        <w:rPr>
          <w:rFonts w:ascii="Arial" w:hAnsi="Arial" w:cs="Arial"/>
          <w:b/>
          <w:bCs/>
        </w:rPr>
      </w:pPr>
    </w:p>
    <w:p w14:paraId="0DBD0DEC" w14:textId="77777777" w:rsidR="00A33462" w:rsidRDefault="00A33462">
      <w:pPr>
        <w:rPr>
          <w:rFonts w:ascii="Arial" w:hAnsi="Arial" w:cs="Arial"/>
          <w:b/>
          <w:bCs/>
        </w:rPr>
      </w:pPr>
      <w:r>
        <w:rPr>
          <w:rFonts w:ascii="Arial" w:hAnsi="Arial" w:cs="Arial"/>
          <w:b/>
          <w:bCs/>
        </w:rPr>
        <w:br w:type="page"/>
      </w:r>
    </w:p>
    <w:p w14:paraId="24D136F2" w14:textId="77777777" w:rsidR="00512962" w:rsidRDefault="00512962" w:rsidP="00620199">
      <w:pPr>
        <w:rPr>
          <w:rFonts w:ascii="Arial" w:hAnsi="Arial" w:cs="Arial"/>
          <w:b/>
          <w:bCs/>
        </w:rPr>
      </w:pPr>
    </w:p>
    <w:p w14:paraId="2B5CEC63" w14:textId="0F3CA6A1" w:rsidR="0044413C" w:rsidRPr="0044413C" w:rsidRDefault="0044413C" w:rsidP="00620199">
      <w:pPr>
        <w:rPr>
          <w:rFonts w:ascii="Arial" w:hAnsi="Arial" w:cs="Arial"/>
          <w:b/>
          <w:bCs/>
        </w:rPr>
      </w:pPr>
      <w:r w:rsidRPr="0044413C">
        <w:rPr>
          <w:rFonts w:ascii="Arial" w:hAnsi="Arial" w:cs="Arial"/>
          <w:b/>
          <w:bCs/>
        </w:rPr>
        <w:t>Table conclusion</w:t>
      </w:r>
    </w:p>
    <w:p w14:paraId="58A78D36" w14:textId="30A31A6C" w:rsidR="00495BD5" w:rsidRDefault="0044413C" w:rsidP="00620199">
      <w:pPr>
        <w:rPr>
          <w:rFonts w:ascii="Arial" w:hAnsi="Arial" w:cs="Arial"/>
        </w:rPr>
      </w:pPr>
      <w:r w:rsidRPr="0044413C">
        <w:rPr>
          <w:rFonts w:ascii="Arial" w:hAnsi="Arial" w:cs="Arial"/>
        </w:rPr>
        <w:t>AI washing is when companies slap the “AI” label on ordinary tech or human work to make it sound smarter than it is. Big firms used to talk about AI mostly in research terms, but now it’s everywhere in product pages, demos and investor messages</w:t>
      </w:r>
      <w:r w:rsidR="00F548EC">
        <w:rPr>
          <w:rFonts w:ascii="Arial" w:hAnsi="Arial" w:cs="Arial"/>
        </w:rPr>
        <w:t xml:space="preserve"> </w:t>
      </w:r>
      <w:r w:rsidRPr="0044413C">
        <w:rPr>
          <w:rFonts w:ascii="Arial" w:hAnsi="Arial" w:cs="Arial"/>
        </w:rPr>
        <w:t>which inflates expectations. That gap between marketing and reality chips away at trust, invites media scrutiny, and draws regulatory attention. The fix is simple: be clear about what’s automated, what’s human</w:t>
      </w:r>
      <w:r w:rsidRPr="0044413C">
        <w:rPr>
          <w:rFonts w:ascii="Arial" w:hAnsi="Arial" w:cs="Arial"/>
        </w:rPr>
        <w:noBreakHyphen/>
        <w:t>assisted, and what the limits are; get cross</w:t>
      </w:r>
      <w:r w:rsidRPr="0044413C">
        <w:rPr>
          <w:rFonts w:ascii="Arial" w:hAnsi="Arial" w:cs="Arial"/>
        </w:rPr>
        <w:noBreakHyphen/>
        <w:t>team sign</w:t>
      </w:r>
      <w:r w:rsidRPr="0044413C">
        <w:rPr>
          <w:rFonts w:ascii="Arial" w:hAnsi="Arial" w:cs="Arial"/>
        </w:rPr>
        <w:noBreakHyphen/>
        <w:t>off; and publish short, independent checks for high</w:t>
      </w:r>
      <w:r w:rsidRPr="0044413C">
        <w:rPr>
          <w:rFonts w:ascii="Arial" w:hAnsi="Arial" w:cs="Arial"/>
        </w:rPr>
        <w:noBreakHyphen/>
        <w:t>impact systems. Do that and companies protect their reputation while letting real AI progress stand on its own.</w:t>
      </w:r>
    </w:p>
    <w:p w14:paraId="1BE8E54D" w14:textId="77777777" w:rsidR="00512962" w:rsidRDefault="00512962">
      <w:pPr>
        <w:rPr>
          <w:rFonts w:ascii="Arial" w:hAnsi="Arial" w:cs="Arial"/>
        </w:rPr>
      </w:pPr>
    </w:p>
    <w:p w14:paraId="1EEF2B16" w14:textId="77777777" w:rsidR="00512962" w:rsidRDefault="00512962">
      <w:pPr>
        <w:rPr>
          <w:rFonts w:ascii="Arial" w:hAnsi="Arial" w:cs="Arial"/>
        </w:rPr>
      </w:pPr>
    </w:p>
    <w:p w14:paraId="36BAEF94" w14:textId="77777777" w:rsidR="00512962" w:rsidRDefault="00512962">
      <w:pPr>
        <w:rPr>
          <w:rFonts w:ascii="Arial" w:hAnsi="Arial" w:cs="Arial"/>
        </w:rPr>
      </w:pPr>
    </w:p>
    <w:p w14:paraId="72A24633" w14:textId="77777777" w:rsidR="00512962" w:rsidRDefault="00512962">
      <w:pPr>
        <w:rPr>
          <w:rFonts w:ascii="Arial" w:hAnsi="Arial" w:cs="Arial"/>
        </w:rPr>
      </w:pPr>
    </w:p>
    <w:p w14:paraId="079F29B9" w14:textId="77777777" w:rsidR="00512962" w:rsidRDefault="00512962">
      <w:pPr>
        <w:rPr>
          <w:rFonts w:ascii="Arial" w:hAnsi="Arial" w:cs="Arial"/>
        </w:rPr>
      </w:pPr>
    </w:p>
    <w:p w14:paraId="0A7CB662" w14:textId="77777777" w:rsidR="00512962" w:rsidRDefault="00512962">
      <w:pPr>
        <w:rPr>
          <w:rFonts w:ascii="Arial" w:hAnsi="Arial" w:cs="Arial"/>
        </w:rPr>
      </w:pPr>
    </w:p>
    <w:p w14:paraId="1D179A6F" w14:textId="77777777" w:rsidR="00512962" w:rsidRDefault="00512962">
      <w:pPr>
        <w:rPr>
          <w:rFonts w:ascii="Arial" w:hAnsi="Arial" w:cs="Arial"/>
        </w:rPr>
      </w:pPr>
    </w:p>
    <w:p w14:paraId="78F91D29" w14:textId="77777777" w:rsidR="00512962" w:rsidRDefault="00512962">
      <w:pPr>
        <w:rPr>
          <w:rFonts w:ascii="Arial" w:hAnsi="Arial" w:cs="Arial"/>
        </w:rPr>
      </w:pPr>
    </w:p>
    <w:p w14:paraId="4F7E5E1B" w14:textId="77777777" w:rsidR="00512962" w:rsidRDefault="00512962">
      <w:pPr>
        <w:rPr>
          <w:rFonts w:ascii="Arial" w:hAnsi="Arial" w:cs="Arial"/>
        </w:rPr>
      </w:pPr>
    </w:p>
    <w:p w14:paraId="4CCD2F7B" w14:textId="77777777" w:rsidR="00512962" w:rsidRDefault="00512962">
      <w:pPr>
        <w:rPr>
          <w:rFonts w:ascii="Arial" w:hAnsi="Arial" w:cs="Arial"/>
        </w:rPr>
      </w:pPr>
    </w:p>
    <w:p w14:paraId="74EF4A5B" w14:textId="77777777" w:rsidR="00512962" w:rsidRDefault="00512962">
      <w:pPr>
        <w:rPr>
          <w:rFonts w:ascii="Arial" w:hAnsi="Arial" w:cs="Arial"/>
        </w:rPr>
      </w:pPr>
    </w:p>
    <w:p w14:paraId="16AA3667" w14:textId="77777777" w:rsidR="00512962" w:rsidRDefault="00512962">
      <w:pPr>
        <w:rPr>
          <w:rFonts w:ascii="Arial" w:hAnsi="Arial" w:cs="Arial"/>
        </w:rPr>
      </w:pPr>
    </w:p>
    <w:p w14:paraId="60690933" w14:textId="77777777" w:rsidR="00512962" w:rsidRDefault="00512962">
      <w:pPr>
        <w:rPr>
          <w:rFonts w:ascii="Arial" w:hAnsi="Arial" w:cs="Arial"/>
        </w:rPr>
      </w:pPr>
    </w:p>
    <w:p w14:paraId="72D08E22" w14:textId="77777777" w:rsidR="00512962" w:rsidRDefault="00512962">
      <w:pPr>
        <w:rPr>
          <w:rFonts w:ascii="Arial" w:hAnsi="Arial" w:cs="Arial"/>
        </w:rPr>
      </w:pPr>
    </w:p>
    <w:p w14:paraId="319AE6BE" w14:textId="77777777" w:rsidR="00512962" w:rsidRDefault="00512962">
      <w:pPr>
        <w:rPr>
          <w:rFonts w:ascii="Arial" w:hAnsi="Arial" w:cs="Arial"/>
        </w:rPr>
      </w:pPr>
    </w:p>
    <w:p w14:paraId="2CBA0F55" w14:textId="5B21A085" w:rsidR="00512962" w:rsidRDefault="00512962">
      <w:pPr>
        <w:rPr>
          <w:rFonts w:ascii="Arial" w:hAnsi="Arial" w:cs="Arial"/>
        </w:rPr>
      </w:pPr>
    </w:p>
    <w:p w14:paraId="18CF830E" w14:textId="77777777" w:rsidR="00512962" w:rsidRDefault="00512962">
      <w:pPr>
        <w:rPr>
          <w:rFonts w:ascii="Arial" w:hAnsi="Arial" w:cs="Arial"/>
        </w:rPr>
      </w:pPr>
    </w:p>
    <w:p w14:paraId="0C80C7B9" w14:textId="77777777" w:rsidR="00512962" w:rsidRDefault="00512962">
      <w:pPr>
        <w:rPr>
          <w:rFonts w:ascii="Arial" w:hAnsi="Arial" w:cs="Arial"/>
        </w:rPr>
      </w:pPr>
    </w:p>
    <w:p w14:paraId="3577AA05" w14:textId="77777777" w:rsidR="00BF2BA5" w:rsidRDefault="00BF2BA5" w:rsidP="00620199">
      <w:pPr>
        <w:rPr>
          <w:rFonts w:ascii="Arial" w:hAnsi="Arial" w:cs="Arial"/>
        </w:rPr>
      </w:pPr>
    </w:p>
    <w:p w14:paraId="097EB176" w14:textId="77777777" w:rsidR="00BF2BA5" w:rsidRDefault="00BF2BA5" w:rsidP="00620199">
      <w:pPr>
        <w:rPr>
          <w:rFonts w:ascii="Arial" w:hAnsi="Arial" w:cs="Arial"/>
        </w:rPr>
      </w:pPr>
    </w:p>
    <w:p w14:paraId="6B69D78B" w14:textId="77777777" w:rsidR="00495BD5" w:rsidRDefault="00495BD5" w:rsidP="00620199">
      <w:pPr>
        <w:rPr>
          <w:rFonts w:ascii="Arial" w:hAnsi="Arial" w:cs="Arial"/>
        </w:rPr>
      </w:pPr>
    </w:p>
    <w:p w14:paraId="73CE8B18" w14:textId="63B32847" w:rsidR="005A5B62" w:rsidRDefault="00EC1233" w:rsidP="00620199">
      <w:pPr>
        <w:rPr>
          <w:rFonts w:ascii="Arial" w:hAnsi="Arial" w:cs="Arial"/>
        </w:rPr>
      </w:pPr>
      <w:r>
        <w:rPr>
          <w:rFonts w:ascii="Arial" w:hAnsi="Arial" w:cs="Arial"/>
          <w:noProof/>
        </w:rPr>
        <w:lastRenderedPageBreak/>
        <w:drawing>
          <wp:anchor distT="0" distB="0" distL="114300" distR="114300" simplePos="0" relativeHeight="251660288" behindDoc="1" locked="0" layoutInCell="1" allowOverlap="1" wp14:anchorId="12F6C378" wp14:editId="4555BA8B">
            <wp:simplePos x="0" y="0"/>
            <wp:positionH relativeFrom="margin">
              <wp:posOffset>-182245</wp:posOffset>
            </wp:positionH>
            <wp:positionV relativeFrom="paragraph">
              <wp:posOffset>3764280</wp:posOffset>
            </wp:positionV>
            <wp:extent cx="6248400" cy="3905250"/>
            <wp:effectExtent l="0" t="0" r="0" b="0"/>
            <wp:wrapTight wrapText="bothSides">
              <wp:wrapPolygon edited="0">
                <wp:start x="0" y="0"/>
                <wp:lineTo x="0" y="21495"/>
                <wp:lineTo x="21534" y="21495"/>
                <wp:lineTo x="21534" y="0"/>
                <wp:lineTo x="0" y="0"/>
              </wp:wrapPolygon>
            </wp:wrapTight>
            <wp:docPr id="9714463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46301" name="Picture 971446301"/>
                    <pic:cNvPicPr/>
                  </pic:nvPicPr>
                  <pic:blipFill>
                    <a:blip r:embed="rId6" cstate="print">
                      <a:extLst>
                        <a:ext uri="{28A0092B-C50C-407E-A947-70E740481C1C}">
                          <a14:useLocalDpi xmlns:a14="http://schemas.microsoft.com/office/drawing/2010/main" val="0"/>
                        </a:ext>
                      </a:extLst>
                    </a:blip>
                    <a:stretch>
                      <a:fillRect/>
                    </a:stretch>
                  </pic:blipFill>
                  <pic:spPr>
                    <a:xfrm>
                      <a:off x="0" y="0"/>
                      <a:ext cx="6248400" cy="3905250"/>
                    </a:xfrm>
                    <a:prstGeom prst="rect">
                      <a:avLst/>
                    </a:prstGeom>
                  </pic:spPr>
                </pic:pic>
              </a:graphicData>
            </a:graphic>
          </wp:anchor>
        </w:drawing>
      </w:r>
      <w:r w:rsidR="005A5B62">
        <w:rPr>
          <w:rFonts w:ascii="Arial" w:hAnsi="Arial" w:cs="Arial"/>
          <w:noProof/>
        </w:rPr>
        <w:drawing>
          <wp:anchor distT="0" distB="0" distL="114300" distR="114300" simplePos="0" relativeHeight="251657216" behindDoc="0" locked="0" layoutInCell="1" allowOverlap="1" wp14:anchorId="682003E6" wp14:editId="78FD78E7">
            <wp:simplePos x="0" y="0"/>
            <wp:positionH relativeFrom="margin">
              <wp:posOffset>-174625</wp:posOffset>
            </wp:positionH>
            <wp:positionV relativeFrom="paragraph">
              <wp:posOffset>302895</wp:posOffset>
            </wp:positionV>
            <wp:extent cx="6117590" cy="3341370"/>
            <wp:effectExtent l="0" t="0" r="0" b="0"/>
            <wp:wrapSquare wrapText="bothSides"/>
            <wp:docPr id="5121178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17876" name="Picture 512117876"/>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17590" cy="3341370"/>
                    </a:xfrm>
                    <a:prstGeom prst="rect">
                      <a:avLst/>
                    </a:prstGeom>
                  </pic:spPr>
                </pic:pic>
              </a:graphicData>
            </a:graphic>
            <wp14:sizeRelH relativeFrom="page">
              <wp14:pctWidth>0</wp14:pctWidth>
            </wp14:sizeRelH>
            <wp14:sizeRelV relativeFrom="page">
              <wp14:pctHeight>0</wp14:pctHeight>
            </wp14:sizeRelV>
          </wp:anchor>
        </w:drawing>
      </w:r>
      <w:r w:rsidR="00E73096">
        <w:rPr>
          <w:rFonts w:ascii="Arial" w:hAnsi="Arial" w:cs="Arial"/>
        </w:rPr>
        <w:t>IA Conversation</w:t>
      </w:r>
    </w:p>
    <w:p w14:paraId="4E24F691" w14:textId="77777777" w:rsidR="00EC1233" w:rsidRDefault="00EC1233" w:rsidP="00620199">
      <w:pPr>
        <w:rPr>
          <w:rFonts w:ascii="Arial" w:hAnsi="Arial" w:cs="Arial"/>
        </w:rPr>
      </w:pPr>
    </w:p>
    <w:p w14:paraId="482319ED" w14:textId="77777777" w:rsidR="00EC1233" w:rsidRDefault="00EC1233" w:rsidP="00620199">
      <w:pPr>
        <w:rPr>
          <w:rFonts w:ascii="Arial" w:hAnsi="Arial" w:cs="Arial"/>
        </w:rPr>
      </w:pPr>
    </w:p>
    <w:p w14:paraId="6E07599B" w14:textId="77777777" w:rsidR="006C14BB" w:rsidRDefault="006C14BB" w:rsidP="00620199">
      <w:pPr>
        <w:rPr>
          <w:rFonts w:ascii="Arial" w:hAnsi="Arial" w:cs="Arial"/>
        </w:rPr>
      </w:pPr>
    </w:p>
    <w:p w14:paraId="7674501C" w14:textId="77777777" w:rsidR="00495BD5" w:rsidRDefault="00495BD5" w:rsidP="00620199">
      <w:pPr>
        <w:rPr>
          <w:rFonts w:ascii="Arial" w:hAnsi="Arial" w:cs="Arial"/>
        </w:rPr>
      </w:pPr>
    </w:p>
    <w:p w14:paraId="46C205F4" w14:textId="68B3171D" w:rsidR="00F1640D" w:rsidRDefault="00677AE7" w:rsidP="00620199">
      <w:pPr>
        <w:rPr>
          <w:rFonts w:ascii="Arial" w:hAnsi="Arial" w:cs="Arial"/>
        </w:rPr>
      </w:pPr>
      <w:r w:rsidRPr="00F1640D">
        <w:rPr>
          <w:rFonts w:ascii="Arial" w:hAnsi="Arial" w:cs="Arial"/>
        </w:rPr>
        <w:lastRenderedPageBreak/>
        <w:drawing>
          <wp:anchor distT="0" distB="0" distL="114300" distR="114300" simplePos="0" relativeHeight="251661312" behindDoc="1" locked="0" layoutInCell="1" allowOverlap="1" wp14:anchorId="7096898C" wp14:editId="61233A19">
            <wp:simplePos x="0" y="0"/>
            <wp:positionH relativeFrom="margin">
              <wp:posOffset>-423746</wp:posOffset>
            </wp:positionH>
            <wp:positionV relativeFrom="paragraph">
              <wp:posOffset>325</wp:posOffset>
            </wp:positionV>
            <wp:extent cx="6268720" cy="3668395"/>
            <wp:effectExtent l="0" t="0" r="0" b="8255"/>
            <wp:wrapTight wrapText="bothSides">
              <wp:wrapPolygon edited="0">
                <wp:start x="0" y="0"/>
                <wp:lineTo x="0" y="21536"/>
                <wp:lineTo x="21530" y="21536"/>
                <wp:lineTo x="21530" y="0"/>
                <wp:lineTo x="0" y="0"/>
              </wp:wrapPolygon>
            </wp:wrapTight>
            <wp:docPr id="1619188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88898"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68720" cy="3668395"/>
                    </a:xfrm>
                    <a:prstGeom prst="rect">
                      <a:avLst/>
                    </a:prstGeom>
                  </pic:spPr>
                </pic:pic>
              </a:graphicData>
            </a:graphic>
            <wp14:sizeRelH relativeFrom="margin">
              <wp14:pctWidth>0</wp14:pctWidth>
            </wp14:sizeRelH>
            <wp14:sizeRelV relativeFrom="margin">
              <wp14:pctHeight>0</wp14:pctHeight>
            </wp14:sizeRelV>
          </wp:anchor>
        </w:drawing>
      </w:r>
    </w:p>
    <w:p w14:paraId="5B25D4B7" w14:textId="334D3AFE" w:rsidR="00F1640D" w:rsidRDefault="00F1640D" w:rsidP="00620199">
      <w:pPr>
        <w:rPr>
          <w:rFonts w:ascii="Arial" w:hAnsi="Arial" w:cs="Arial"/>
        </w:rPr>
      </w:pPr>
    </w:p>
    <w:p w14:paraId="5734309A" w14:textId="7FEFED21" w:rsidR="00F1640D" w:rsidRPr="001A3463" w:rsidRDefault="001A3463" w:rsidP="00620199">
      <w:pPr>
        <w:rPr>
          <w:rFonts w:ascii="Arial" w:hAnsi="Arial" w:cs="Arial"/>
        </w:rPr>
      </w:pPr>
      <w:r>
        <w:rPr>
          <w:rFonts w:ascii="Arial" w:hAnsi="Arial" w:cs="Arial"/>
        </w:rPr>
        <w:t xml:space="preserve">Conclusion </w:t>
      </w:r>
    </w:p>
    <w:p w14:paraId="00FB50BD" w14:textId="3BF59AFF" w:rsidR="001A3463" w:rsidRDefault="001A3463" w:rsidP="001A3463">
      <w:pPr>
        <w:rPr>
          <w:rFonts w:ascii="Arial" w:hAnsi="Arial" w:cs="Arial"/>
        </w:rPr>
      </w:pPr>
      <w:r w:rsidRPr="001A3463">
        <w:rPr>
          <w:rFonts w:ascii="Arial" w:hAnsi="Arial" w:cs="Arial"/>
        </w:rPr>
        <w:t xml:space="preserve">Before starting my research, I tested the AI to see how honest it is when placed in a situation that doesn’t benefit it, so that made me think that we often receive manipulated information without realising it, and that can often affect research for work or everyday life, as at university we’re restricted from using it, but in daily life many people—myself included—use it to look for information and simply trust that what it tells us is true. But I realised that AI itself, like ChatGPT, engages in AI washing, and that blew my mind, as I’d never would have imagined that the AI itself would do AI washing; that was the downside I found with the AI, although it wasn’t my research method, but I did put it to the test and it gave me information that suited it. On the plus side, it always tries to provide me with authoritative and prestigious articles from the UK, which helped me find the information I needed for my research and saved me time in </w:t>
      </w:r>
      <w:r>
        <w:rPr>
          <w:rFonts w:ascii="Arial" w:hAnsi="Arial" w:cs="Arial"/>
        </w:rPr>
        <w:t>my investigation to find good references</w:t>
      </w:r>
    </w:p>
    <w:p w14:paraId="7DD627CD" w14:textId="12D922B9" w:rsidR="005346DA" w:rsidRPr="005346DA" w:rsidRDefault="005346DA" w:rsidP="005346DA">
      <w:pPr>
        <w:rPr>
          <w:rFonts w:ascii="Arial" w:hAnsi="Arial" w:cs="Arial"/>
        </w:rPr>
      </w:pPr>
      <w:r w:rsidRPr="005346DA">
        <w:rPr>
          <w:rFonts w:ascii="Arial" w:hAnsi="Arial" w:cs="Arial"/>
        </w:rPr>
        <w:t xml:space="preserve">So, in conclusion, AI has been both a blessing and a curse in my research, as I’ve also used it to translate articles and have them explained to me in my own language, Spanish. This is a huge help in fully understanding the articles and the topic I’m researching, but at the same time it’s a problem because AI can quickly manipulate any </w:t>
      </w:r>
      <w:r w:rsidRPr="005346DA">
        <w:rPr>
          <w:rFonts w:ascii="Arial" w:hAnsi="Arial" w:cs="Arial"/>
        </w:rPr>
        <w:t>topic,</w:t>
      </w:r>
      <w:r w:rsidRPr="005346DA">
        <w:rPr>
          <w:rFonts w:ascii="Arial" w:hAnsi="Arial" w:cs="Arial"/>
        </w:rPr>
        <w:t xml:space="preserve"> we search for without us even realising it.</w:t>
      </w:r>
    </w:p>
    <w:p w14:paraId="385E04A7" w14:textId="77777777" w:rsidR="005346DA" w:rsidRDefault="005346DA" w:rsidP="00620199">
      <w:pPr>
        <w:rPr>
          <w:rFonts w:ascii="Arial" w:hAnsi="Arial" w:cs="Arial"/>
        </w:rPr>
      </w:pPr>
    </w:p>
    <w:p w14:paraId="423F2DBD" w14:textId="77777777" w:rsidR="005346DA" w:rsidRDefault="005346DA" w:rsidP="00620199">
      <w:pPr>
        <w:rPr>
          <w:rFonts w:ascii="Arial" w:hAnsi="Arial" w:cs="Arial"/>
        </w:rPr>
      </w:pPr>
    </w:p>
    <w:p w14:paraId="5014554F" w14:textId="77777777" w:rsidR="005346DA" w:rsidRPr="00620199" w:rsidRDefault="005346DA" w:rsidP="00620199">
      <w:pPr>
        <w:rPr>
          <w:rFonts w:ascii="Arial" w:hAnsi="Arial" w:cs="Arial"/>
        </w:rPr>
      </w:pPr>
    </w:p>
    <w:p w14:paraId="38D4CC32" w14:textId="77777777" w:rsidR="006F058D" w:rsidRPr="006F058D" w:rsidRDefault="006F058D" w:rsidP="006F058D">
      <w:pPr>
        <w:rPr>
          <w:rFonts w:ascii="Arial" w:hAnsi="Arial" w:cs="Arial"/>
        </w:rPr>
      </w:pPr>
      <w:r w:rsidRPr="006F058D">
        <w:rPr>
          <w:rFonts w:ascii="Arial" w:hAnsi="Arial" w:cs="Arial"/>
        </w:rPr>
        <w:t>References</w:t>
      </w:r>
    </w:p>
    <w:p w14:paraId="56AA7C8B" w14:textId="77777777" w:rsidR="006F058D" w:rsidRPr="006F058D" w:rsidRDefault="006F058D" w:rsidP="006F058D">
      <w:pPr>
        <w:rPr>
          <w:rFonts w:ascii="Arial" w:hAnsi="Arial" w:cs="Arial"/>
        </w:rPr>
      </w:pPr>
    </w:p>
    <w:p w14:paraId="0769959E" w14:textId="5740F6A7" w:rsidR="006F058D" w:rsidRPr="00495BD5" w:rsidRDefault="006F058D" w:rsidP="00495BD5">
      <w:pPr>
        <w:pStyle w:val="ListParagraph"/>
        <w:numPr>
          <w:ilvl w:val="0"/>
          <w:numId w:val="1"/>
        </w:numPr>
        <w:rPr>
          <w:rFonts w:ascii="Arial" w:hAnsi="Arial" w:cs="Arial"/>
        </w:rPr>
      </w:pPr>
      <w:r w:rsidRPr="006F058D">
        <w:rPr>
          <w:rFonts w:ascii="Arial" w:hAnsi="Arial" w:cs="Arial"/>
        </w:rPr>
        <w:t xml:space="preserve">BBC News (2023) Amazon’s </w:t>
      </w:r>
      <w:proofErr w:type="spellStart"/>
      <w:r w:rsidRPr="006F058D">
        <w:rPr>
          <w:rFonts w:ascii="Arial" w:hAnsi="Arial" w:cs="Arial"/>
        </w:rPr>
        <w:t>cashierless</w:t>
      </w:r>
      <w:proofErr w:type="spellEnd"/>
      <w:r w:rsidRPr="006F058D">
        <w:rPr>
          <w:rFonts w:ascii="Arial" w:hAnsi="Arial" w:cs="Arial"/>
        </w:rPr>
        <w:t xml:space="preserve"> stores: how the tech really works. BBC News. Available at: https://www.bbc.co.uk/news (Accessed: </w:t>
      </w:r>
      <w:r w:rsidR="00656A1E">
        <w:rPr>
          <w:rFonts w:ascii="Arial" w:hAnsi="Arial" w:cs="Arial"/>
        </w:rPr>
        <w:t>8</w:t>
      </w:r>
      <w:r w:rsidRPr="006F058D">
        <w:rPr>
          <w:rFonts w:ascii="Arial" w:hAnsi="Arial" w:cs="Arial"/>
        </w:rPr>
        <w:t xml:space="preserve"> June 2026).</w:t>
      </w:r>
    </w:p>
    <w:p w14:paraId="02695295" w14:textId="56CAC82C" w:rsidR="006F058D" w:rsidRPr="00495BD5" w:rsidRDefault="006F058D" w:rsidP="006F058D">
      <w:pPr>
        <w:pStyle w:val="ListParagraph"/>
        <w:numPr>
          <w:ilvl w:val="0"/>
          <w:numId w:val="1"/>
        </w:numPr>
        <w:rPr>
          <w:rFonts w:ascii="Arial" w:hAnsi="Arial" w:cs="Arial"/>
        </w:rPr>
      </w:pPr>
      <w:r w:rsidRPr="006F058D">
        <w:rPr>
          <w:rFonts w:ascii="Arial" w:hAnsi="Arial" w:cs="Arial"/>
        </w:rPr>
        <w:t>The Guardian (2023) How tech firms market AI: promises and reality. The Guardian. Available at: https://www.theguardian.com (Accessed: 10 June 2026).</w:t>
      </w:r>
    </w:p>
    <w:p w14:paraId="007BBDF5" w14:textId="74AB0675" w:rsidR="006F058D" w:rsidRPr="00495BD5" w:rsidRDefault="006F058D" w:rsidP="006F058D">
      <w:pPr>
        <w:pStyle w:val="ListParagraph"/>
        <w:numPr>
          <w:ilvl w:val="0"/>
          <w:numId w:val="1"/>
        </w:numPr>
        <w:rPr>
          <w:rFonts w:ascii="Arial" w:hAnsi="Arial" w:cs="Arial"/>
        </w:rPr>
      </w:pPr>
      <w:r w:rsidRPr="006F058D">
        <w:rPr>
          <w:rFonts w:ascii="Arial" w:hAnsi="Arial" w:cs="Arial"/>
        </w:rPr>
        <w:t>House of Commons Library (2021) AI in healthcare: background and policy issues. House of Commons Library. Available at: https://commonslibrary.parliament.uk (commonslibrary.parliament.uk in Bing) (Accessed: 10 June 2026).</w:t>
      </w:r>
    </w:p>
    <w:p w14:paraId="11485E4F" w14:textId="04625DBD" w:rsidR="006F058D" w:rsidRPr="00495BD5" w:rsidRDefault="006F058D" w:rsidP="006F058D">
      <w:pPr>
        <w:pStyle w:val="ListParagraph"/>
        <w:numPr>
          <w:ilvl w:val="0"/>
          <w:numId w:val="1"/>
        </w:numPr>
        <w:rPr>
          <w:rFonts w:ascii="Arial" w:hAnsi="Arial" w:cs="Arial"/>
        </w:rPr>
      </w:pPr>
      <w:r w:rsidRPr="006F058D">
        <w:rPr>
          <w:rFonts w:ascii="Arial" w:hAnsi="Arial" w:cs="Arial"/>
        </w:rPr>
        <w:t xml:space="preserve">Competition and Markets Authority (CMA) (2024) Guidance on digital claims and consumer transparency. CMA. Available at: https://www.gov.uk/government/organisations/competition-and-markets-authority (gov.uk in Bing) (Accessed: </w:t>
      </w:r>
      <w:r w:rsidR="00495BD5">
        <w:rPr>
          <w:rFonts w:ascii="Arial" w:hAnsi="Arial" w:cs="Arial"/>
        </w:rPr>
        <w:t>8</w:t>
      </w:r>
      <w:r w:rsidRPr="006F058D">
        <w:rPr>
          <w:rFonts w:ascii="Arial" w:hAnsi="Arial" w:cs="Arial"/>
        </w:rPr>
        <w:t xml:space="preserve"> June 2026).</w:t>
      </w:r>
    </w:p>
    <w:p w14:paraId="375CDF58" w14:textId="568E4324" w:rsidR="006F058D" w:rsidRPr="00495BD5" w:rsidRDefault="006F058D" w:rsidP="006F058D">
      <w:pPr>
        <w:pStyle w:val="ListParagraph"/>
        <w:numPr>
          <w:ilvl w:val="0"/>
          <w:numId w:val="1"/>
        </w:numPr>
        <w:rPr>
          <w:rFonts w:ascii="Arial" w:hAnsi="Arial" w:cs="Arial"/>
        </w:rPr>
      </w:pPr>
      <w:r w:rsidRPr="006F058D">
        <w:rPr>
          <w:rFonts w:ascii="Arial" w:hAnsi="Arial" w:cs="Arial"/>
        </w:rPr>
        <w:t>Information Commissioner’s Office (ICO) (2024) Guidance on transparency and automated decision</w:t>
      </w:r>
      <w:r w:rsidRPr="006F058D">
        <w:rPr>
          <w:rFonts w:ascii="Cambria Math" w:hAnsi="Cambria Math" w:cs="Cambria Math"/>
        </w:rPr>
        <w:t>‑</w:t>
      </w:r>
      <w:r w:rsidRPr="006F058D">
        <w:rPr>
          <w:rFonts w:ascii="Arial" w:hAnsi="Arial" w:cs="Arial"/>
        </w:rPr>
        <w:t>making. ICO. Available at: https://ico.org.uk (Accessed: 10 June 2026).</w:t>
      </w:r>
    </w:p>
    <w:p w14:paraId="3BC5B47D" w14:textId="2D642190" w:rsidR="006F058D" w:rsidRPr="00495BD5" w:rsidRDefault="006F058D" w:rsidP="006F058D">
      <w:pPr>
        <w:pStyle w:val="ListParagraph"/>
        <w:numPr>
          <w:ilvl w:val="0"/>
          <w:numId w:val="1"/>
        </w:numPr>
        <w:rPr>
          <w:rFonts w:ascii="Arial" w:hAnsi="Arial" w:cs="Arial"/>
        </w:rPr>
      </w:pPr>
      <w:r w:rsidRPr="006F058D">
        <w:rPr>
          <w:rFonts w:ascii="Arial" w:hAnsi="Arial" w:cs="Arial"/>
        </w:rPr>
        <w:t>The Alan Turing Institute (2024) Guidance and commentary on trustworthy AI and transparency. The Alan Turing Institute. Available at: https://www.turing.ac.uk (Accessed: 10 June 2026).</w:t>
      </w:r>
    </w:p>
    <w:p w14:paraId="566162A9" w14:textId="7336E616" w:rsidR="006F058D" w:rsidRPr="00495BD5" w:rsidRDefault="006F058D" w:rsidP="006F058D">
      <w:pPr>
        <w:pStyle w:val="ListParagraph"/>
        <w:numPr>
          <w:ilvl w:val="0"/>
          <w:numId w:val="1"/>
        </w:numPr>
        <w:rPr>
          <w:rFonts w:ascii="Arial" w:hAnsi="Arial" w:cs="Arial"/>
        </w:rPr>
      </w:pPr>
      <w:r w:rsidRPr="006F058D">
        <w:rPr>
          <w:rFonts w:ascii="Arial" w:hAnsi="Arial" w:cs="Arial"/>
        </w:rPr>
        <w:t xml:space="preserve">Nesta (2022) Practical steps for trustworthy AI: audits and disclosure. Nesta. Available at: https://www.nesta.org.uk (Accessed: </w:t>
      </w:r>
      <w:r>
        <w:rPr>
          <w:rFonts w:ascii="Arial" w:hAnsi="Arial" w:cs="Arial"/>
        </w:rPr>
        <w:t>9</w:t>
      </w:r>
      <w:r w:rsidRPr="006F058D">
        <w:rPr>
          <w:rFonts w:ascii="Arial" w:hAnsi="Arial" w:cs="Arial"/>
        </w:rPr>
        <w:t xml:space="preserve"> June 2026).</w:t>
      </w:r>
    </w:p>
    <w:p w14:paraId="042BE3CC" w14:textId="2D2E743E" w:rsidR="006F058D" w:rsidRPr="00495BD5" w:rsidRDefault="006F058D" w:rsidP="006F058D">
      <w:pPr>
        <w:pStyle w:val="ListParagraph"/>
        <w:numPr>
          <w:ilvl w:val="0"/>
          <w:numId w:val="1"/>
        </w:numPr>
        <w:rPr>
          <w:rFonts w:ascii="Arial" w:hAnsi="Arial" w:cs="Arial"/>
        </w:rPr>
      </w:pPr>
      <w:r w:rsidRPr="006F058D">
        <w:rPr>
          <w:rFonts w:ascii="Arial" w:hAnsi="Arial" w:cs="Arial"/>
        </w:rPr>
        <w:t>The Conversation (2024) Why firms overclaim about AI and how to fix it. The Conversation. Available at: https://theconversation.com/uk (Accessed: 10 June 2026).</w:t>
      </w:r>
    </w:p>
    <w:p w14:paraId="3850BCDF" w14:textId="57A512CF" w:rsidR="00061349" w:rsidRDefault="006F058D" w:rsidP="006F058D">
      <w:pPr>
        <w:pStyle w:val="ListParagraph"/>
        <w:numPr>
          <w:ilvl w:val="0"/>
          <w:numId w:val="1"/>
        </w:numPr>
        <w:rPr>
          <w:rFonts w:ascii="Arial" w:hAnsi="Arial" w:cs="Arial"/>
        </w:rPr>
      </w:pPr>
      <w:r w:rsidRPr="006F058D">
        <w:rPr>
          <w:rFonts w:ascii="Arial" w:hAnsi="Arial" w:cs="Arial"/>
        </w:rPr>
        <w:t xml:space="preserve">Department for Digital, Culture, Media &amp; Sport (DCMS) (2023) UK policy and guidance on AI safety and transparency. DCMS. Available at: https://www.gov.uk/government/organisations/department-for-digital-culture-media-sport (gov.uk in Bing) (Accessed: </w:t>
      </w:r>
      <w:r w:rsidR="00495BD5">
        <w:rPr>
          <w:rFonts w:ascii="Arial" w:hAnsi="Arial" w:cs="Arial"/>
        </w:rPr>
        <w:t>9</w:t>
      </w:r>
      <w:r w:rsidRPr="006F058D">
        <w:rPr>
          <w:rFonts w:ascii="Arial" w:hAnsi="Arial" w:cs="Arial"/>
        </w:rPr>
        <w:t xml:space="preserve"> June 2026).</w:t>
      </w:r>
    </w:p>
    <w:p w14:paraId="23DDAB66" w14:textId="77777777" w:rsidR="001C6F4C" w:rsidRDefault="001C6F4C" w:rsidP="001C6F4C">
      <w:pPr>
        <w:rPr>
          <w:rFonts w:ascii="Arial" w:hAnsi="Arial" w:cs="Arial"/>
        </w:rPr>
      </w:pPr>
    </w:p>
    <w:p w14:paraId="1A009FC5" w14:textId="77777777" w:rsidR="001C6F4C" w:rsidRDefault="001C6F4C" w:rsidP="001C6F4C">
      <w:pPr>
        <w:rPr>
          <w:rFonts w:ascii="Arial" w:hAnsi="Arial" w:cs="Arial"/>
        </w:rPr>
      </w:pPr>
    </w:p>
    <w:p w14:paraId="412DA77A" w14:textId="77777777" w:rsidR="001C6F4C" w:rsidRDefault="001C6F4C" w:rsidP="001C6F4C">
      <w:pPr>
        <w:rPr>
          <w:rFonts w:ascii="Arial" w:hAnsi="Arial" w:cs="Arial"/>
        </w:rPr>
      </w:pPr>
    </w:p>
    <w:p w14:paraId="0C190C06" w14:textId="77777777" w:rsidR="001C6F4C" w:rsidRDefault="001C6F4C" w:rsidP="001C6F4C">
      <w:pPr>
        <w:rPr>
          <w:rFonts w:ascii="Arial" w:hAnsi="Arial" w:cs="Arial"/>
        </w:rPr>
      </w:pPr>
    </w:p>
    <w:p w14:paraId="632558CA" w14:textId="77777777" w:rsidR="001C6F4C" w:rsidRDefault="001C6F4C" w:rsidP="001C6F4C">
      <w:pPr>
        <w:rPr>
          <w:rFonts w:ascii="Arial" w:hAnsi="Arial" w:cs="Arial"/>
        </w:rPr>
      </w:pPr>
    </w:p>
    <w:p w14:paraId="64AE0DC2" w14:textId="2074610C" w:rsidR="001C6F4C" w:rsidRDefault="00E73096" w:rsidP="001C6F4C">
      <w:pPr>
        <w:rPr>
          <w:rFonts w:ascii="Arial" w:hAnsi="Arial" w:cs="Arial"/>
        </w:rPr>
      </w:pPr>
      <w:r>
        <w:rPr>
          <w:rFonts w:ascii="Arial" w:hAnsi="Arial" w:cs="Arial"/>
          <w:noProof/>
        </w:rPr>
        <w:lastRenderedPageBreak/>
        <w:drawing>
          <wp:inline distT="0" distB="0" distL="0" distR="0" wp14:anchorId="706C16C9" wp14:editId="39B5771F">
            <wp:extent cx="5731510" cy="3582035"/>
            <wp:effectExtent l="0" t="0" r="2540" b="0"/>
            <wp:docPr id="18034976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97656" name="Picture 180349765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rPr>
        <w:drawing>
          <wp:inline distT="0" distB="0" distL="0" distR="0" wp14:anchorId="3541089F" wp14:editId="0F39DBE4">
            <wp:extent cx="5731510" cy="3582035"/>
            <wp:effectExtent l="0" t="0" r="2540" b="0"/>
            <wp:docPr id="1068452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45231" name="Picture 10684523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5509F7">
        <w:rPr>
          <w:rFonts w:ascii="Arial" w:hAnsi="Arial" w:cs="Arial"/>
          <w:noProof/>
        </w:rPr>
        <w:lastRenderedPageBreak/>
        <w:drawing>
          <wp:inline distT="0" distB="0" distL="0" distR="0" wp14:anchorId="2BBBD38A" wp14:editId="4B5987AF">
            <wp:extent cx="5731510" cy="3582035"/>
            <wp:effectExtent l="0" t="0" r="2540" b="0"/>
            <wp:docPr id="20724052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05238" name="Picture 207240523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rPr>
        <w:drawing>
          <wp:inline distT="0" distB="0" distL="0" distR="0" wp14:anchorId="20BB58E5" wp14:editId="31B53187">
            <wp:extent cx="5731510" cy="3582035"/>
            <wp:effectExtent l="0" t="0" r="2540" b="0"/>
            <wp:docPr id="1747614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614197" name="Picture 17476141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rPr>
        <w:lastRenderedPageBreak/>
        <w:drawing>
          <wp:inline distT="0" distB="0" distL="0" distR="0" wp14:anchorId="3CCBD5A5" wp14:editId="7D153593">
            <wp:extent cx="5731510" cy="3582035"/>
            <wp:effectExtent l="0" t="0" r="2540" b="0"/>
            <wp:docPr id="276851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851502" name="Picture 27685150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CE9462" w14:textId="195EBC82" w:rsidR="005509F7" w:rsidRPr="001C6F4C" w:rsidRDefault="005509F7" w:rsidP="001C6F4C">
      <w:pPr>
        <w:rPr>
          <w:rFonts w:ascii="Arial" w:hAnsi="Arial" w:cs="Arial"/>
        </w:rPr>
      </w:pPr>
    </w:p>
    <w:sectPr w:rsidR="005509F7" w:rsidRPr="001C6F4C" w:rsidSect="002C6F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CD53F9"/>
    <w:multiLevelType w:val="hybridMultilevel"/>
    <w:tmpl w:val="8E6AF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75886"/>
    <w:multiLevelType w:val="hybridMultilevel"/>
    <w:tmpl w:val="9B48A58E"/>
    <w:lvl w:ilvl="0" w:tplc="E2AC82B4">
      <w:start w:val="1"/>
      <w:numFmt w:val="bullet"/>
      <w:lvlText w:val="•"/>
      <w:lvlJc w:val="left"/>
      <w:pPr>
        <w:tabs>
          <w:tab w:val="num" w:pos="720"/>
        </w:tabs>
        <w:ind w:left="720" w:hanging="360"/>
      </w:pPr>
      <w:rPr>
        <w:rFonts w:ascii="Arial" w:hAnsi="Arial" w:hint="default"/>
      </w:rPr>
    </w:lvl>
    <w:lvl w:ilvl="1" w:tplc="D720974A" w:tentative="1">
      <w:start w:val="1"/>
      <w:numFmt w:val="bullet"/>
      <w:lvlText w:val="•"/>
      <w:lvlJc w:val="left"/>
      <w:pPr>
        <w:tabs>
          <w:tab w:val="num" w:pos="1440"/>
        </w:tabs>
        <w:ind w:left="1440" w:hanging="360"/>
      </w:pPr>
      <w:rPr>
        <w:rFonts w:ascii="Arial" w:hAnsi="Arial" w:hint="default"/>
      </w:rPr>
    </w:lvl>
    <w:lvl w:ilvl="2" w:tplc="71E4C704" w:tentative="1">
      <w:start w:val="1"/>
      <w:numFmt w:val="bullet"/>
      <w:lvlText w:val="•"/>
      <w:lvlJc w:val="left"/>
      <w:pPr>
        <w:tabs>
          <w:tab w:val="num" w:pos="2160"/>
        </w:tabs>
        <w:ind w:left="2160" w:hanging="360"/>
      </w:pPr>
      <w:rPr>
        <w:rFonts w:ascii="Arial" w:hAnsi="Arial" w:hint="default"/>
      </w:rPr>
    </w:lvl>
    <w:lvl w:ilvl="3" w:tplc="76146BEC" w:tentative="1">
      <w:start w:val="1"/>
      <w:numFmt w:val="bullet"/>
      <w:lvlText w:val="•"/>
      <w:lvlJc w:val="left"/>
      <w:pPr>
        <w:tabs>
          <w:tab w:val="num" w:pos="2880"/>
        </w:tabs>
        <w:ind w:left="2880" w:hanging="360"/>
      </w:pPr>
      <w:rPr>
        <w:rFonts w:ascii="Arial" w:hAnsi="Arial" w:hint="default"/>
      </w:rPr>
    </w:lvl>
    <w:lvl w:ilvl="4" w:tplc="B2F01B7C" w:tentative="1">
      <w:start w:val="1"/>
      <w:numFmt w:val="bullet"/>
      <w:lvlText w:val="•"/>
      <w:lvlJc w:val="left"/>
      <w:pPr>
        <w:tabs>
          <w:tab w:val="num" w:pos="3600"/>
        </w:tabs>
        <w:ind w:left="3600" w:hanging="360"/>
      </w:pPr>
      <w:rPr>
        <w:rFonts w:ascii="Arial" w:hAnsi="Arial" w:hint="default"/>
      </w:rPr>
    </w:lvl>
    <w:lvl w:ilvl="5" w:tplc="B02C3366" w:tentative="1">
      <w:start w:val="1"/>
      <w:numFmt w:val="bullet"/>
      <w:lvlText w:val="•"/>
      <w:lvlJc w:val="left"/>
      <w:pPr>
        <w:tabs>
          <w:tab w:val="num" w:pos="4320"/>
        </w:tabs>
        <w:ind w:left="4320" w:hanging="360"/>
      </w:pPr>
      <w:rPr>
        <w:rFonts w:ascii="Arial" w:hAnsi="Arial" w:hint="default"/>
      </w:rPr>
    </w:lvl>
    <w:lvl w:ilvl="6" w:tplc="5DD88198" w:tentative="1">
      <w:start w:val="1"/>
      <w:numFmt w:val="bullet"/>
      <w:lvlText w:val="•"/>
      <w:lvlJc w:val="left"/>
      <w:pPr>
        <w:tabs>
          <w:tab w:val="num" w:pos="5040"/>
        </w:tabs>
        <w:ind w:left="5040" w:hanging="360"/>
      </w:pPr>
      <w:rPr>
        <w:rFonts w:ascii="Arial" w:hAnsi="Arial" w:hint="default"/>
      </w:rPr>
    </w:lvl>
    <w:lvl w:ilvl="7" w:tplc="12664F1C" w:tentative="1">
      <w:start w:val="1"/>
      <w:numFmt w:val="bullet"/>
      <w:lvlText w:val="•"/>
      <w:lvlJc w:val="left"/>
      <w:pPr>
        <w:tabs>
          <w:tab w:val="num" w:pos="5760"/>
        </w:tabs>
        <w:ind w:left="5760" w:hanging="360"/>
      </w:pPr>
      <w:rPr>
        <w:rFonts w:ascii="Arial" w:hAnsi="Arial" w:hint="default"/>
      </w:rPr>
    </w:lvl>
    <w:lvl w:ilvl="8" w:tplc="6F42BC9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996136"/>
    <w:multiLevelType w:val="hybridMultilevel"/>
    <w:tmpl w:val="2518518E"/>
    <w:lvl w:ilvl="0" w:tplc="4E8CABF0">
      <w:start w:val="1"/>
      <w:numFmt w:val="bullet"/>
      <w:lvlText w:val="•"/>
      <w:lvlJc w:val="left"/>
      <w:pPr>
        <w:tabs>
          <w:tab w:val="num" w:pos="720"/>
        </w:tabs>
        <w:ind w:left="720" w:hanging="360"/>
      </w:pPr>
      <w:rPr>
        <w:rFonts w:ascii="Arial" w:hAnsi="Arial" w:hint="default"/>
      </w:rPr>
    </w:lvl>
    <w:lvl w:ilvl="1" w:tplc="B48848C2" w:tentative="1">
      <w:start w:val="1"/>
      <w:numFmt w:val="bullet"/>
      <w:lvlText w:val="•"/>
      <w:lvlJc w:val="left"/>
      <w:pPr>
        <w:tabs>
          <w:tab w:val="num" w:pos="1440"/>
        </w:tabs>
        <w:ind w:left="1440" w:hanging="360"/>
      </w:pPr>
      <w:rPr>
        <w:rFonts w:ascii="Arial" w:hAnsi="Arial" w:hint="default"/>
      </w:rPr>
    </w:lvl>
    <w:lvl w:ilvl="2" w:tplc="B71E7D6E" w:tentative="1">
      <w:start w:val="1"/>
      <w:numFmt w:val="bullet"/>
      <w:lvlText w:val="•"/>
      <w:lvlJc w:val="left"/>
      <w:pPr>
        <w:tabs>
          <w:tab w:val="num" w:pos="2160"/>
        </w:tabs>
        <w:ind w:left="2160" w:hanging="360"/>
      </w:pPr>
      <w:rPr>
        <w:rFonts w:ascii="Arial" w:hAnsi="Arial" w:hint="default"/>
      </w:rPr>
    </w:lvl>
    <w:lvl w:ilvl="3" w:tplc="49CEC7B6" w:tentative="1">
      <w:start w:val="1"/>
      <w:numFmt w:val="bullet"/>
      <w:lvlText w:val="•"/>
      <w:lvlJc w:val="left"/>
      <w:pPr>
        <w:tabs>
          <w:tab w:val="num" w:pos="2880"/>
        </w:tabs>
        <w:ind w:left="2880" w:hanging="360"/>
      </w:pPr>
      <w:rPr>
        <w:rFonts w:ascii="Arial" w:hAnsi="Arial" w:hint="default"/>
      </w:rPr>
    </w:lvl>
    <w:lvl w:ilvl="4" w:tplc="36B2B098" w:tentative="1">
      <w:start w:val="1"/>
      <w:numFmt w:val="bullet"/>
      <w:lvlText w:val="•"/>
      <w:lvlJc w:val="left"/>
      <w:pPr>
        <w:tabs>
          <w:tab w:val="num" w:pos="3600"/>
        </w:tabs>
        <w:ind w:left="3600" w:hanging="360"/>
      </w:pPr>
      <w:rPr>
        <w:rFonts w:ascii="Arial" w:hAnsi="Arial" w:hint="default"/>
      </w:rPr>
    </w:lvl>
    <w:lvl w:ilvl="5" w:tplc="64F81450" w:tentative="1">
      <w:start w:val="1"/>
      <w:numFmt w:val="bullet"/>
      <w:lvlText w:val="•"/>
      <w:lvlJc w:val="left"/>
      <w:pPr>
        <w:tabs>
          <w:tab w:val="num" w:pos="4320"/>
        </w:tabs>
        <w:ind w:left="4320" w:hanging="360"/>
      </w:pPr>
      <w:rPr>
        <w:rFonts w:ascii="Arial" w:hAnsi="Arial" w:hint="default"/>
      </w:rPr>
    </w:lvl>
    <w:lvl w:ilvl="6" w:tplc="B7048E24" w:tentative="1">
      <w:start w:val="1"/>
      <w:numFmt w:val="bullet"/>
      <w:lvlText w:val="•"/>
      <w:lvlJc w:val="left"/>
      <w:pPr>
        <w:tabs>
          <w:tab w:val="num" w:pos="5040"/>
        </w:tabs>
        <w:ind w:left="5040" w:hanging="360"/>
      </w:pPr>
      <w:rPr>
        <w:rFonts w:ascii="Arial" w:hAnsi="Arial" w:hint="default"/>
      </w:rPr>
    </w:lvl>
    <w:lvl w:ilvl="7" w:tplc="93942612" w:tentative="1">
      <w:start w:val="1"/>
      <w:numFmt w:val="bullet"/>
      <w:lvlText w:val="•"/>
      <w:lvlJc w:val="left"/>
      <w:pPr>
        <w:tabs>
          <w:tab w:val="num" w:pos="5760"/>
        </w:tabs>
        <w:ind w:left="5760" w:hanging="360"/>
      </w:pPr>
      <w:rPr>
        <w:rFonts w:ascii="Arial" w:hAnsi="Arial" w:hint="default"/>
      </w:rPr>
    </w:lvl>
    <w:lvl w:ilvl="8" w:tplc="C2280B6A" w:tentative="1">
      <w:start w:val="1"/>
      <w:numFmt w:val="bullet"/>
      <w:lvlText w:val="•"/>
      <w:lvlJc w:val="left"/>
      <w:pPr>
        <w:tabs>
          <w:tab w:val="num" w:pos="6480"/>
        </w:tabs>
        <w:ind w:left="6480" w:hanging="360"/>
      </w:pPr>
      <w:rPr>
        <w:rFonts w:ascii="Arial" w:hAnsi="Arial" w:hint="default"/>
      </w:rPr>
    </w:lvl>
  </w:abstractNum>
  <w:num w:numId="1" w16cid:durableId="627474090">
    <w:abstractNumId w:val="0"/>
  </w:num>
  <w:num w:numId="2" w16cid:durableId="621881537">
    <w:abstractNumId w:val="2"/>
  </w:num>
  <w:num w:numId="3" w16cid:durableId="856037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349"/>
    <w:rsid w:val="00061349"/>
    <w:rsid w:val="00152BC9"/>
    <w:rsid w:val="001A3463"/>
    <w:rsid w:val="001B64EA"/>
    <w:rsid w:val="001C6F4C"/>
    <w:rsid w:val="001D3937"/>
    <w:rsid w:val="00211D4B"/>
    <w:rsid w:val="00241EF1"/>
    <w:rsid w:val="002C6F9F"/>
    <w:rsid w:val="003E1962"/>
    <w:rsid w:val="004203E8"/>
    <w:rsid w:val="0044413C"/>
    <w:rsid w:val="00490C8C"/>
    <w:rsid w:val="00495BD5"/>
    <w:rsid w:val="004B162F"/>
    <w:rsid w:val="00512962"/>
    <w:rsid w:val="005346DA"/>
    <w:rsid w:val="005509F7"/>
    <w:rsid w:val="005A5B62"/>
    <w:rsid w:val="00620199"/>
    <w:rsid w:val="00620C62"/>
    <w:rsid w:val="00656A1E"/>
    <w:rsid w:val="00666160"/>
    <w:rsid w:val="00677AE7"/>
    <w:rsid w:val="006C14BB"/>
    <w:rsid w:val="006F058D"/>
    <w:rsid w:val="006F133E"/>
    <w:rsid w:val="007B2A14"/>
    <w:rsid w:val="0088174B"/>
    <w:rsid w:val="009A0F94"/>
    <w:rsid w:val="009C1F20"/>
    <w:rsid w:val="00A21FF9"/>
    <w:rsid w:val="00A33462"/>
    <w:rsid w:val="00BF2BA5"/>
    <w:rsid w:val="00DA6801"/>
    <w:rsid w:val="00E73096"/>
    <w:rsid w:val="00EB2E07"/>
    <w:rsid w:val="00EC1233"/>
    <w:rsid w:val="00F1640D"/>
    <w:rsid w:val="00F354DF"/>
    <w:rsid w:val="00F548EC"/>
    <w:rsid w:val="00FB5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299D"/>
  <w15:chartTrackingRefBased/>
  <w15:docId w15:val="{BFE10B99-698B-4114-9E22-25CEB3EF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160"/>
  </w:style>
  <w:style w:type="paragraph" w:styleId="Heading1">
    <w:name w:val="heading 1"/>
    <w:basedOn w:val="Normal"/>
    <w:next w:val="Normal"/>
    <w:link w:val="Heading1Char"/>
    <w:uiPriority w:val="9"/>
    <w:qFormat/>
    <w:rsid w:val="000613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3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3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3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3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3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3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3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3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3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3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3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3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3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3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3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3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349"/>
    <w:rPr>
      <w:rFonts w:eastAsiaTheme="majorEastAsia" w:cstheme="majorBidi"/>
      <w:color w:val="272727" w:themeColor="text1" w:themeTint="D8"/>
    </w:rPr>
  </w:style>
  <w:style w:type="paragraph" w:styleId="Title">
    <w:name w:val="Title"/>
    <w:basedOn w:val="Normal"/>
    <w:next w:val="Normal"/>
    <w:link w:val="TitleChar"/>
    <w:uiPriority w:val="10"/>
    <w:qFormat/>
    <w:rsid w:val="00061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3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3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3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349"/>
    <w:pPr>
      <w:spacing w:before="160"/>
      <w:jc w:val="center"/>
    </w:pPr>
    <w:rPr>
      <w:i/>
      <w:iCs/>
      <w:color w:val="404040" w:themeColor="text1" w:themeTint="BF"/>
    </w:rPr>
  </w:style>
  <w:style w:type="character" w:customStyle="1" w:styleId="QuoteChar">
    <w:name w:val="Quote Char"/>
    <w:basedOn w:val="DefaultParagraphFont"/>
    <w:link w:val="Quote"/>
    <w:uiPriority w:val="29"/>
    <w:rsid w:val="00061349"/>
    <w:rPr>
      <w:i/>
      <w:iCs/>
      <w:color w:val="404040" w:themeColor="text1" w:themeTint="BF"/>
    </w:rPr>
  </w:style>
  <w:style w:type="paragraph" w:styleId="ListParagraph">
    <w:name w:val="List Paragraph"/>
    <w:basedOn w:val="Normal"/>
    <w:uiPriority w:val="34"/>
    <w:qFormat/>
    <w:rsid w:val="00061349"/>
    <w:pPr>
      <w:ind w:left="720"/>
      <w:contextualSpacing/>
    </w:pPr>
  </w:style>
  <w:style w:type="character" w:styleId="IntenseEmphasis">
    <w:name w:val="Intense Emphasis"/>
    <w:basedOn w:val="DefaultParagraphFont"/>
    <w:uiPriority w:val="21"/>
    <w:qFormat/>
    <w:rsid w:val="00061349"/>
    <w:rPr>
      <w:i/>
      <w:iCs/>
      <w:color w:val="0F4761" w:themeColor="accent1" w:themeShade="BF"/>
    </w:rPr>
  </w:style>
  <w:style w:type="paragraph" w:styleId="IntenseQuote">
    <w:name w:val="Intense Quote"/>
    <w:basedOn w:val="Normal"/>
    <w:next w:val="Normal"/>
    <w:link w:val="IntenseQuoteChar"/>
    <w:uiPriority w:val="30"/>
    <w:qFormat/>
    <w:rsid w:val="00061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349"/>
    <w:rPr>
      <w:i/>
      <w:iCs/>
      <w:color w:val="0F4761" w:themeColor="accent1" w:themeShade="BF"/>
    </w:rPr>
  </w:style>
  <w:style w:type="character" w:styleId="IntenseReference">
    <w:name w:val="Intense Reference"/>
    <w:basedOn w:val="DefaultParagraphFont"/>
    <w:uiPriority w:val="32"/>
    <w:qFormat/>
    <w:rsid w:val="00061349"/>
    <w:rPr>
      <w:b/>
      <w:bCs/>
      <w:smallCaps/>
      <w:color w:val="0F4761" w:themeColor="accent1" w:themeShade="BF"/>
      <w:spacing w:val="5"/>
    </w:rPr>
  </w:style>
  <w:style w:type="paragraph" w:styleId="NoSpacing">
    <w:name w:val="No Spacing"/>
    <w:link w:val="NoSpacingChar"/>
    <w:uiPriority w:val="1"/>
    <w:qFormat/>
    <w:rsid w:val="002C6F9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C6F9F"/>
    <w:rPr>
      <w:rFonts w:eastAsiaTheme="minorEastAsia"/>
      <w:kern w:val="0"/>
      <w:sz w:val="22"/>
      <w:szCs w:val="22"/>
      <w:lang w:eastAsia="en-GB"/>
      <w14:ligatures w14:val="none"/>
    </w:rPr>
  </w:style>
  <w:style w:type="character" w:styleId="Hyperlink">
    <w:name w:val="Hyperlink"/>
    <w:basedOn w:val="DefaultParagraphFont"/>
    <w:uiPriority w:val="99"/>
    <w:unhideWhenUsed/>
    <w:rsid w:val="001A3463"/>
    <w:rPr>
      <w:color w:val="467886" w:themeColor="hyperlink"/>
      <w:u w:val="single"/>
    </w:rPr>
  </w:style>
  <w:style w:type="character" w:styleId="UnresolvedMention">
    <w:name w:val="Unresolved Mention"/>
    <w:basedOn w:val="DefaultParagraphFont"/>
    <w:uiPriority w:val="99"/>
    <w:semiHidden/>
    <w:unhideWhenUsed/>
    <w:rsid w:val="001A34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1332</Words>
  <Characters>7037</Characters>
  <Application>Microsoft Office Word</Application>
  <DocSecurity>0</DocSecurity>
  <Lines>127</Lines>
  <Paragraphs>34</Paragraphs>
  <ScaleCrop>false</ScaleCrop>
  <Company/>
  <LinksUpToDate>false</LinksUpToDate>
  <CharactersWithSpaces>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Washing in ‘Big Tech’</dc:title>
  <dc:subject/>
  <dc:creator>Julio Phol Rodriguez</dc:creator>
  <cp:keywords/>
  <dc:description/>
  <cp:lastModifiedBy>Julio Phol Rodriguez</cp:lastModifiedBy>
  <cp:revision>2</cp:revision>
  <dcterms:created xsi:type="dcterms:W3CDTF">2026-06-12T22:45:00Z</dcterms:created>
  <dcterms:modified xsi:type="dcterms:W3CDTF">2026-06-12T22:45:00Z</dcterms:modified>
</cp:coreProperties>
</file>