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F664FD" w14:textId="335C0D0D" w:rsidR="00567D3E" w:rsidRPr="00D81322" w:rsidRDefault="00567D3E" w:rsidP="00567D3E">
      <w:pPr>
        <w:jc w:val="center"/>
        <w:rPr>
          <w:rFonts w:asciiTheme="minorBidi" w:hAnsiTheme="minorBidi"/>
          <w:b/>
          <w:bCs/>
          <w:color w:val="002060"/>
          <w:sz w:val="36"/>
          <w:szCs w:val="36"/>
        </w:rPr>
      </w:pPr>
      <w:r w:rsidRPr="00D81322">
        <w:rPr>
          <w:rFonts w:asciiTheme="minorBidi" w:hAnsiTheme="minorBidi"/>
          <w:b/>
          <w:bCs/>
          <w:color w:val="002060"/>
          <w:sz w:val="36"/>
          <w:szCs w:val="36"/>
        </w:rPr>
        <w:t>The Health and Social Care Digital Strategy</w:t>
      </w:r>
    </w:p>
    <w:p w14:paraId="1B75942A" w14:textId="293EE513" w:rsidR="00567D3E" w:rsidRPr="00D81322" w:rsidRDefault="00567D3E" w:rsidP="00567D3E">
      <w:pPr>
        <w:rPr>
          <w:rFonts w:asciiTheme="minorBidi" w:hAnsiTheme="minorBidi"/>
          <w:b/>
          <w:bCs/>
        </w:rPr>
      </w:pPr>
      <w:r w:rsidRPr="00D81322">
        <w:rPr>
          <w:rFonts w:asciiTheme="minorBidi" w:hAnsiTheme="minorBidi"/>
          <w:b/>
          <w:bCs/>
        </w:rPr>
        <w:t>1. Multiple Choice</w:t>
      </w:r>
      <w:r w:rsidRPr="00D81322">
        <w:rPr>
          <w:rFonts w:asciiTheme="minorBidi" w:hAnsiTheme="minorBidi"/>
          <w:b/>
          <w:bCs/>
        </w:rPr>
        <w:t xml:space="preserve">- </w:t>
      </w:r>
      <w:r w:rsidRPr="00D81322">
        <w:rPr>
          <w:rFonts w:asciiTheme="minorBidi" w:hAnsiTheme="minorBidi"/>
          <w:b/>
          <w:bCs/>
        </w:rPr>
        <w:t>Which UK Government document outlines the plan to modernise health and social care through digital transformation?</w:t>
      </w:r>
    </w:p>
    <w:p w14:paraId="0B7E01CD" w14:textId="6F7D2247" w:rsidR="00567D3E" w:rsidRPr="00D81322" w:rsidRDefault="00567D3E" w:rsidP="00567D3E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 xml:space="preserve"> b) A Plan for Digital Health and Social Care</w:t>
      </w:r>
    </w:p>
    <w:p w14:paraId="7C17CECA" w14:textId="77777777" w:rsidR="00567D3E" w:rsidRPr="00D81322" w:rsidRDefault="00567D3E" w:rsidP="00567D3E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This 2022 policy sets out the UK Government’s approach to digital transformation.</w:t>
      </w:r>
    </w:p>
    <w:p w14:paraId="386519DD" w14:textId="77777777" w:rsidR="00567D3E" w:rsidRPr="00D81322" w:rsidRDefault="00567D3E" w:rsidP="00567D3E">
      <w:pPr>
        <w:rPr>
          <w:rFonts w:asciiTheme="minorBidi" w:hAnsiTheme="minorBidi"/>
        </w:rPr>
      </w:pPr>
    </w:p>
    <w:p w14:paraId="5D2B7029" w14:textId="64882E70" w:rsidR="00567D3E" w:rsidRPr="00D81322" w:rsidRDefault="00567D3E" w:rsidP="00D81322">
      <w:pPr>
        <w:rPr>
          <w:rFonts w:asciiTheme="minorBidi" w:hAnsiTheme="minorBidi"/>
          <w:b/>
          <w:bCs/>
        </w:rPr>
      </w:pPr>
      <w:r w:rsidRPr="00D81322">
        <w:rPr>
          <w:rFonts w:asciiTheme="minorBidi" w:hAnsiTheme="minorBidi"/>
          <w:b/>
          <w:bCs/>
        </w:rPr>
        <w:t>2. True/False</w:t>
      </w:r>
      <w:r w:rsidR="00D81322" w:rsidRPr="00D81322">
        <w:rPr>
          <w:rFonts w:asciiTheme="minorBidi" w:hAnsiTheme="minorBidi"/>
          <w:b/>
          <w:bCs/>
        </w:rPr>
        <w:t xml:space="preserve">- </w:t>
      </w:r>
      <w:r w:rsidRPr="00D81322">
        <w:rPr>
          <w:rFonts w:asciiTheme="minorBidi" w:hAnsiTheme="minorBidi"/>
          <w:b/>
          <w:bCs/>
        </w:rPr>
        <w:t>One of the key goals of the UK’s digital strategy is to support independent healthy lives.</w:t>
      </w:r>
    </w:p>
    <w:p w14:paraId="03084169" w14:textId="77777777" w:rsidR="00D81322" w:rsidRDefault="00567D3E" w:rsidP="00D81322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True</w:t>
      </w:r>
    </w:p>
    <w:p w14:paraId="27FCA407" w14:textId="02635447" w:rsidR="00567D3E" w:rsidRPr="00D81322" w:rsidRDefault="00D81322" w:rsidP="00D81322">
      <w:pPr>
        <w:rPr>
          <w:rFonts w:asciiTheme="minorBidi" w:hAnsiTheme="minorBidi"/>
        </w:rPr>
      </w:pPr>
      <w:r>
        <w:rPr>
          <w:rFonts w:asciiTheme="minorBidi" w:hAnsiTheme="minorBidi"/>
        </w:rPr>
        <w:t>(</w:t>
      </w:r>
      <w:r w:rsidR="00567D3E" w:rsidRPr="00D81322">
        <w:rPr>
          <w:rFonts w:asciiTheme="minorBidi" w:hAnsiTheme="minorBidi"/>
        </w:rPr>
        <w:t>Supporting independent healthy lives is a central aim of the digital strategy.</w:t>
      </w:r>
      <w:r>
        <w:rPr>
          <w:rFonts w:asciiTheme="minorBidi" w:hAnsiTheme="minorBidi"/>
        </w:rPr>
        <w:t>)</w:t>
      </w:r>
    </w:p>
    <w:p w14:paraId="222D5658" w14:textId="77777777" w:rsidR="00567D3E" w:rsidRPr="00D81322" w:rsidRDefault="00567D3E" w:rsidP="00567D3E">
      <w:pPr>
        <w:rPr>
          <w:rFonts w:asciiTheme="minorBidi" w:hAnsiTheme="minorBidi"/>
        </w:rPr>
      </w:pPr>
    </w:p>
    <w:p w14:paraId="45B50869" w14:textId="0809738F" w:rsidR="00567D3E" w:rsidRPr="00D81322" w:rsidRDefault="00567D3E" w:rsidP="00D81322">
      <w:pPr>
        <w:rPr>
          <w:rFonts w:asciiTheme="minorBidi" w:hAnsiTheme="minorBidi"/>
          <w:b/>
          <w:bCs/>
        </w:rPr>
      </w:pPr>
      <w:r w:rsidRPr="00D81322">
        <w:rPr>
          <w:rFonts w:asciiTheme="minorBidi" w:hAnsiTheme="minorBidi"/>
          <w:b/>
          <w:bCs/>
        </w:rPr>
        <w:t>3. Short Answer</w:t>
      </w:r>
      <w:r w:rsidR="00D81322" w:rsidRPr="00D81322">
        <w:rPr>
          <w:rFonts w:asciiTheme="minorBidi" w:hAnsiTheme="minorBidi"/>
          <w:b/>
          <w:bCs/>
        </w:rPr>
        <w:t xml:space="preserve">- </w:t>
      </w:r>
      <w:r w:rsidRPr="00D81322">
        <w:rPr>
          <w:rFonts w:asciiTheme="minorBidi" w:hAnsiTheme="minorBidi"/>
          <w:b/>
          <w:bCs/>
        </w:rPr>
        <w:t>List two of the four goals of reform within the Government’s plan for digital health and social care.</w:t>
      </w:r>
    </w:p>
    <w:p w14:paraId="6FCE83BB" w14:textId="5751A627" w:rsidR="00567D3E" w:rsidRPr="00D81322" w:rsidRDefault="00D81322" w:rsidP="00D81322">
      <w:pPr>
        <w:rPr>
          <w:rFonts w:asciiTheme="minorBidi" w:hAnsiTheme="minorBidi"/>
        </w:rPr>
      </w:pPr>
      <w:r w:rsidRPr="00D81322">
        <w:t xml:space="preserve"> </w:t>
      </w:r>
      <w:r w:rsidRPr="00D81322">
        <w:rPr>
          <w:rFonts w:asciiTheme="minorBidi" w:hAnsiTheme="minorBidi"/>
        </w:rPr>
        <w:t>Accept any t</w:t>
      </w:r>
      <w:r>
        <w:rPr>
          <w:rFonts w:asciiTheme="minorBidi" w:hAnsiTheme="minorBidi"/>
        </w:rPr>
        <w:t>wo</w:t>
      </w:r>
      <w:r w:rsidRPr="00D81322">
        <w:rPr>
          <w:rFonts w:asciiTheme="minorBidi" w:hAnsiTheme="minorBidi"/>
        </w:rPr>
        <w:t xml:space="preserve"> of the following:</w:t>
      </w:r>
    </w:p>
    <w:p w14:paraId="0AFB8D70" w14:textId="725FFE35" w:rsidR="00567D3E" w:rsidRPr="00D81322" w:rsidRDefault="00567D3E" w:rsidP="00D81322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Transform performance</w:t>
      </w:r>
    </w:p>
    <w:p w14:paraId="5CB815DB" w14:textId="67A82180" w:rsidR="00567D3E" w:rsidRPr="00D81322" w:rsidRDefault="00567D3E" w:rsidP="00D81322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Support independent healthy lives</w:t>
      </w:r>
    </w:p>
    <w:p w14:paraId="20557FC8" w14:textId="381A1B38" w:rsidR="00567D3E" w:rsidRPr="00D81322" w:rsidRDefault="00567D3E" w:rsidP="00D81322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Accelerating adoption of proven technology</w:t>
      </w:r>
    </w:p>
    <w:p w14:paraId="0B13E29E" w14:textId="77777777" w:rsidR="00567D3E" w:rsidRPr="00D81322" w:rsidRDefault="00567D3E" w:rsidP="00D81322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Aligning oversight with accelerating digital transformation</w:t>
      </w:r>
    </w:p>
    <w:p w14:paraId="14E97B67" w14:textId="77777777" w:rsidR="00567D3E" w:rsidRPr="00D81322" w:rsidRDefault="00567D3E" w:rsidP="00567D3E">
      <w:pPr>
        <w:rPr>
          <w:rFonts w:asciiTheme="minorBidi" w:hAnsiTheme="minorBidi"/>
        </w:rPr>
      </w:pPr>
    </w:p>
    <w:p w14:paraId="16F853E3" w14:textId="2D9274BD" w:rsidR="00567D3E" w:rsidRPr="00D81322" w:rsidRDefault="00567D3E" w:rsidP="00D81322">
      <w:pPr>
        <w:rPr>
          <w:rFonts w:asciiTheme="minorBidi" w:hAnsiTheme="minorBidi"/>
          <w:b/>
          <w:bCs/>
        </w:rPr>
      </w:pPr>
      <w:r w:rsidRPr="00D81322">
        <w:rPr>
          <w:rFonts w:asciiTheme="minorBidi" w:hAnsiTheme="minorBidi"/>
          <w:b/>
          <w:bCs/>
        </w:rPr>
        <w:t>4. Multiple Choice</w:t>
      </w:r>
      <w:r w:rsidR="00D81322" w:rsidRPr="00D81322">
        <w:rPr>
          <w:rFonts w:asciiTheme="minorBidi" w:hAnsiTheme="minorBidi"/>
          <w:b/>
          <w:bCs/>
        </w:rPr>
        <w:t xml:space="preserve">- </w:t>
      </w:r>
      <w:r w:rsidRPr="00D81322">
        <w:rPr>
          <w:rFonts w:asciiTheme="minorBidi" w:hAnsiTheme="minorBidi"/>
          <w:b/>
          <w:bCs/>
        </w:rPr>
        <w:t>What does the priority Accelerating Adoption of Proven Technology focus on?</w:t>
      </w:r>
    </w:p>
    <w:p w14:paraId="4FB6EB87" w14:textId="66954196" w:rsidR="00567D3E" w:rsidRPr="00D81322" w:rsidRDefault="00567D3E" w:rsidP="00567D3E">
      <w:pPr>
        <w:rPr>
          <w:rFonts w:asciiTheme="minorBidi" w:hAnsiTheme="minorBidi"/>
        </w:rPr>
      </w:pPr>
      <w:r w:rsidRPr="00D81322">
        <w:rPr>
          <w:rFonts w:asciiTheme="minorBidi" w:hAnsiTheme="minorBidi"/>
        </w:rPr>
        <w:t>b) Rapid spread of transformative technologies across the health and social care system.</w:t>
      </w:r>
    </w:p>
    <w:p w14:paraId="37767F7F" w14:textId="77777777" w:rsidR="00567D3E" w:rsidRPr="00D81322" w:rsidRDefault="00567D3E" w:rsidP="00567D3E">
      <w:pPr>
        <w:rPr>
          <w:rFonts w:asciiTheme="minorBidi" w:hAnsiTheme="minorBidi"/>
        </w:rPr>
      </w:pPr>
    </w:p>
    <w:p w14:paraId="79A3805E" w14:textId="472975C0" w:rsidR="00567D3E" w:rsidRPr="00D81322" w:rsidRDefault="00567D3E" w:rsidP="00D81322">
      <w:pPr>
        <w:rPr>
          <w:rFonts w:asciiTheme="minorBidi" w:hAnsiTheme="minorBidi"/>
          <w:b/>
          <w:bCs/>
        </w:rPr>
      </w:pPr>
      <w:r w:rsidRPr="00D81322">
        <w:rPr>
          <w:rFonts w:asciiTheme="minorBidi" w:hAnsiTheme="minorBidi"/>
          <w:b/>
          <w:bCs/>
        </w:rPr>
        <w:t>5. True/False</w:t>
      </w:r>
      <w:r w:rsidR="00D81322" w:rsidRPr="00D81322">
        <w:rPr>
          <w:rFonts w:asciiTheme="minorBidi" w:hAnsiTheme="minorBidi"/>
          <w:b/>
          <w:bCs/>
        </w:rPr>
        <w:t xml:space="preserve">- </w:t>
      </w:r>
      <w:r w:rsidRPr="00D81322">
        <w:rPr>
          <w:rFonts w:asciiTheme="minorBidi" w:hAnsiTheme="minorBidi"/>
          <w:b/>
          <w:bCs/>
        </w:rPr>
        <w:t>Integrated Care Systems (ICS) are not expected to include digital transformation in their development plans.</w:t>
      </w:r>
    </w:p>
    <w:p w14:paraId="314B3E7A" w14:textId="2D758F82" w:rsidR="00567D3E" w:rsidRPr="00D81322" w:rsidRDefault="00567D3E" w:rsidP="00D81322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False</w:t>
      </w:r>
    </w:p>
    <w:p w14:paraId="2EA8979A" w14:textId="57EAFE58" w:rsidR="00567D3E" w:rsidRPr="00D81322" w:rsidRDefault="00D81322" w:rsidP="00567D3E">
      <w:pPr>
        <w:rPr>
          <w:rFonts w:asciiTheme="minorBidi" w:hAnsiTheme="minorBidi"/>
        </w:rPr>
      </w:pPr>
      <w:r>
        <w:rPr>
          <w:rFonts w:asciiTheme="minorBidi" w:hAnsiTheme="minorBidi"/>
        </w:rPr>
        <w:t>(</w:t>
      </w:r>
      <w:r w:rsidR="00567D3E" w:rsidRPr="00D81322">
        <w:rPr>
          <w:rFonts w:asciiTheme="minorBidi" w:hAnsiTheme="minorBidi"/>
        </w:rPr>
        <w:t>ICSs are expected to include digital transformation in all future development plans</w:t>
      </w:r>
      <w:r>
        <w:rPr>
          <w:rFonts w:asciiTheme="minorBidi" w:hAnsiTheme="minorBidi"/>
        </w:rPr>
        <w:t>)</w:t>
      </w:r>
    </w:p>
    <w:p w14:paraId="14CCBB26" w14:textId="77777777" w:rsidR="00567D3E" w:rsidRPr="00D81322" w:rsidRDefault="00567D3E" w:rsidP="00567D3E">
      <w:pPr>
        <w:rPr>
          <w:rFonts w:asciiTheme="minorBidi" w:hAnsiTheme="minorBidi"/>
        </w:rPr>
      </w:pPr>
    </w:p>
    <w:p w14:paraId="5C769666" w14:textId="77777777" w:rsidR="00D81322" w:rsidRDefault="00D81322" w:rsidP="00567D3E">
      <w:pPr>
        <w:rPr>
          <w:rFonts w:asciiTheme="minorBidi" w:hAnsiTheme="minorBidi"/>
        </w:rPr>
      </w:pPr>
    </w:p>
    <w:p w14:paraId="0B4FE21E" w14:textId="56ABE067" w:rsidR="00567D3E" w:rsidRPr="00D81322" w:rsidRDefault="00567D3E" w:rsidP="00D81322">
      <w:pPr>
        <w:rPr>
          <w:rFonts w:asciiTheme="minorBidi" w:hAnsiTheme="minorBidi"/>
          <w:b/>
          <w:bCs/>
        </w:rPr>
      </w:pPr>
      <w:r w:rsidRPr="00D81322">
        <w:rPr>
          <w:rFonts w:asciiTheme="minorBidi" w:hAnsiTheme="minorBidi"/>
          <w:b/>
          <w:bCs/>
        </w:rPr>
        <w:lastRenderedPageBreak/>
        <w:t>6. Short Answer</w:t>
      </w:r>
      <w:r w:rsidR="00D81322" w:rsidRPr="00D81322">
        <w:rPr>
          <w:rFonts w:asciiTheme="minorBidi" w:hAnsiTheme="minorBidi"/>
          <w:b/>
          <w:bCs/>
        </w:rPr>
        <w:t xml:space="preserve">- </w:t>
      </w:r>
      <w:r w:rsidRPr="00D81322">
        <w:rPr>
          <w:rFonts w:asciiTheme="minorBidi" w:hAnsiTheme="minorBidi"/>
          <w:b/>
          <w:bCs/>
        </w:rPr>
        <w:t>What are the three main barriers identified by the UK Government for digital transformation in health and care?</w:t>
      </w:r>
    </w:p>
    <w:p w14:paraId="790DBCE3" w14:textId="1ACCC0F0" w:rsidR="00567D3E" w:rsidRPr="00D81322" w:rsidRDefault="00567D3E" w:rsidP="00D81322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Lack of digital foundations</w:t>
      </w:r>
    </w:p>
    <w:p w14:paraId="6773585E" w14:textId="3C1271C8" w:rsidR="00567D3E" w:rsidRPr="00D81322" w:rsidRDefault="00567D3E" w:rsidP="00D81322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Digital skills gaps</w:t>
      </w:r>
    </w:p>
    <w:p w14:paraId="4F120908" w14:textId="77777777" w:rsidR="00567D3E" w:rsidRPr="00D81322" w:rsidRDefault="00567D3E" w:rsidP="00D81322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Challenges in scaling technology</w:t>
      </w:r>
    </w:p>
    <w:p w14:paraId="01F14D8E" w14:textId="77777777" w:rsidR="00567D3E" w:rsidRPr="005952EB" w:rsidRDefault="00567D3E" w:rsidP="00567D3E">
      <w:pPr>
        <w:rPr>
          <w:rFonts w:asciiTheme="minorBidi" w:hAnsiTheme="minorBidi"/>
          <w:b/>
          <w:bCs/>
        </w:rPr>
      </w:pPr>
    </w:p>
    <w:p w14:paraId="4E7F4D25" w14:textId="73FAB048" w:rsidR="00567D3E" w:rsidRPr="005952EB" w:rsidRDefault="00567D3E" w:rsidP="005952EB">
      <w:pPr>
        <w:rPr>
          <w:rFonts w:asciiTheme="minorBidi" w:hAnsiTheme="minorBidi"/>
          <w:b/>
          <w:bCs/>
        </w:rPr>
      </w:pPr>
      <w:r w:rsidRPr="005952EB">
        <w:rPr>
          <w:rFonts w:asciiTheme="minorBidi" w:hAnsiTheme="minorBidi"/>
          <w:b/>
          <w:bCs/>
        </w:rPr>
        <w:t>7. Multiple Choice</w:t>
      </w:r>
      <w:r w:rsidR="005952EB" w:rsidRPr="005952EB">
        <w:rPr>
          <w:rFonts w:asciiTheme="minorBidi" w:hAnsiTheme="minorBidi"/>
          <w:b/>
          <w:bCs/>
        </w:rPr>
        <w:t xml:space="preserve">- </w:t>
      </w:r>
      <w:r w:rsidRPr="005952EB">
        <w:rPr>
          <w:rFonts w:asciiTheme="minorBidi" w:hAnsiTheme="minorBidi"/>
          <w:b/>
          <w:bCs/>
        </w:rPr>
        <w:t>Which framework provides clear guidance for health and care leaders to digitise, connect, and transform services?</w:t>
      </w:r>
    </w:p>
    <w:p w14:paraId="04BF5BE3" w14:textId="11AA2B14" w:rsidR="00567D3E" w:rsidRPr="00D81322" w:rsidRDefault="00567D3E" w:rsidP="00567D3E">
      <w:pPr>
        <w:rPr>
          <w:rFonts w:asciiTheme="minorBidi" w:hAnsiTheme="minorBidi"/>
        </w:rPr>
      </w:pPr>
      <w:r w:rsidRPr="00D81322">
        <w:rPr>
          <w:rFonts w:asciiTheme="minorBidi" w:hAnsiTheme="minorBidi"/>
        </w:rPr>
        <w:t>b) The What Good Looks Like Framework</w:t>
      </w:r>
    </w:p>
    <w:p w14:paraId="3C34C5F8" w14:textId="77777777" w:rsidR="00567D3E" w:rsidRPr="005952EB" w:rsidRDefault="00567D3E" w:rsidP="00567D3E">
      <w:pPr>
        <w:rPr>
          <w:rFonts w:asciiTheme="minorBidi" w:hAnsiTheme="minorBidi"/>
          <w:i/>
          <w:iCs/>
        </w:rPr>
      </w:pPr>
      <w:r w:rsidRPr="005952EB">
        <w:rPr>
          <w:rFonts w:asciiTheme="minorBidi" w:hAnsiTheme="minorBidi"/>
          <w:i/>
          <w:iCs/>
        </w:rPr>
        <w:t>This framework sets out 7 success measures for digital transformation.</w:t>
      </w:r>
    </w:p>
    <w:p w14:paraId="4F9B7EE7" w14:textId="77777777" w:rsidR="00567D3E" w:rsidRPr="00D81322" w:rsidRDefault="00567D3E" w:rsidP="00567D3E">
      <w:pPr>
        <w:rPr>
          <w:rFonts w:asciiTheme="minorBidi" w:hAnsiTheme="minorBidi"/>
        </w:rPr>
      </w:pPr>
    </w:p>
    <w:p w14:paraId="586453AC" w14:textId="29EBC10B" w:rsidR="00567D3E" w:rsidRPr="005952EB" w:rsidRDefault="00567D3E" w:rsidP="005952EB">
      <w:pPr>
        <w:rPr>
          <w:rFonts w:asciiTheme="minorBidi" w:hAnsiTheme="minorBidi"/>
          <w:b/>
          <w:bCs/>
        </w:rPr>
      </w:pPr>
      <w:r w:rsidRPr="005952EB">
        <w:rPr>
          <w:rFonts w:asciiTheme="minorBidi" w:hAnsiTheme="minorBidi"/>
          <w:b/>
          <w:bCs/>
        </w:rPr>
        <w:t>8. Short Answer</w:t>
      </w:r>
      <w:r w:rsidR="005952EB" w:rsidRPr="005952EB">
        <w:rPr>
          <w:rFonts w:asciiTheme="minorBidi" w:hAnsiTheme="minorBidi"/>
          <w:b/>
          <w:bCs/>
        </w:rPr>
        <w:t xml:space="preserve">- </w:t>
      </w:r>
      <w:r w:rsidRPr="005952EB">
        <w:rPr>
          <w:rFonts w:asciiTheme="minorBidi" w:hAnsiTheme="minorBidi"/>
          <w:b/>
          <w:bCs/>
        </w:rPr>
        <w:t>Give one example of what the NHS App allows patients to do.</w:t>
      </w:r>
    </w:p>
    <w:p w14:paraId="15C583C7" w14:textId="156DEA0C" w:rsidR="00567D3E" w:rsidRPr="00D81322" w:rsidRDefault="00567D3E" w:rsidP="005952EB">
      <w:pPr>
        <w:rPr>
          <w:rFonts w:asciiTheme="minorBidi" w:hAnsiTheme="minorBidi"/>
        </w:rPr>
      </w:pPr>
      <w:r w:rsidRPr="00D81322">
        <w:rPr>
          <w:rFonts w:asciiTheme="minorBidi" w:hAnsiTheme="minorBidi"/>
        </w:rPr>
        <w:t>Examples include:</w:t>
      </w:r>
    </w:p>
    <w:p w14:paraId="6F288E9E" w14:textId="34B87F37" w:rsidR="00567D3E" w:rsidRPr="00D81322" w:rsidRDefault="00567D3E" w:rsidP="005952EB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Book GP appointments</w:t>
      </w:r>
    </w:p>
    <w:p w14:paraId="0F9C21AF" w14:textId="24F524F1" w:rsidR="00567D3E" w:rsidRPr="00D81322" w:rsidRDefault="00567D3E" w:rsidP="005952EB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Order repeat prescriptions</w:t>
      </w:r>
    </w:p>
    <w:p w14:paraId="63B5C482" w14:textId="6B9701B9" w:rsidR="00567D3E" w:rsidRPr="00D81322" w:rsidRDefault="00567D3E" w:rsidP="005952EB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View medical records</w:t>
      </w:r>
    </w:p>
    <w:p w14:paraId="5B010A44" w14:textId="77777777" w:rsidR="005952EB" w:rsidRDefault="00567D3E" w:rsidP="005952EB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Register organ donation decisions</w:t>
      </w:r>
    </w:p>
    <w:p w14:paraId="42E55B0C" w14:textId="34F5F692" w:rsidR="00567D3E" w:rsidRPr="00D81322" w:rsidRDefault="00567D3E" w:rsidP="005952EB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Use NHS 111 online</w:t>
      </w:r>
    </w:p>
    <w:p w14:paraId="73E2B5F2" w14:textId="77777777" w:rsidR="00567D3E" w:rsidRPr="00D81322" w:rsidRDefault="00567D3E" w:rsidP="00567D3E">
      <w:pPr>
        <w:rPr>
          <w:rFonts w:asciiTheme="minorBidi" w:hAnsiTheme="minorBidi"/>
        </w:rPr>
      </w:pPr>
    </w:p>
    <w:p w14:paraId="31689BD3" w14:textId="02F46876" w:rsidR="00567D3E" w:rsidRPr="005952EB" w:rsidRDefault="00567D3E" w:rsidP="005952EB">
      <w:pPr>
        <w:rPr>
          <w:rFonts w:asciiTheme="minorBidi" w:hAnsiTheme="minorBidi"/>
          <w:b/>
          <w:bCs/>
        </w:rPr>
      </w:pPr>
      <w:r w:rsidRPr="005952EB">
        <w:rPr>
          <w:rFonts w:asciiTheme="minorBidi" w:hAnsiTheme="minorBidi"/>
          <w:b/>
          <w:bCs/>
        </w:rPr>
        <w:t>9. Scenario Question</w:t>
      </w:r>
      <w:r w:rsidR="005952EB" w:rsidRPr="005952EB">
        <w:rPr>
          <w:rFonts w:asciiTheme="minorBidi" w:hAnsiTheme="minorBidi"/>
          <w:b/>
          <w:bCs/>
        </w:rPr>
        <w:t xml:space="preserve">- </w:t>
      </w:r>
      <w:r w:rsidRPr="005952EB">
        <w:rPr>
          <w:rFonts w:asciiTheme="minorBidi" w:hAnsiTheme="minorBidi"/>
          <w:b/>
          <w:bCs/>
        </w:rPr>
        <w:t>You are a manager in a residential care company. Which types of digitisation would you prioritise to save time, improve care, and promote independence?</w:t>
      </w:r>
    </w:p>
    <w:p w14:paraId="12F7C649" w14:textId="77777777" w:rsidR="00567D3E" w:rsidRPr="005952EB" w:rsidRDefault="00567D3E" w:rsidP="00567D3E">
      <w:pPr>
        <w:rPr>
          <w:rFonts w:asciiTheme="minorBidi" w:hAnsiTheme="minorBidi"/>
          <w:i/>
          <w:iCs/>
        </w:rPr>
      </w:pPr>
      <w:r w:rsidRPr="005952EB">
        <w:rPr>
          <w:rFonts w:asciiTheme="minorBidi" w:hAnsiTheme="minorBidi"/>
          <w:i/>
          <w:iCs/>
        </w:rPr>
        <w:t>Encourage students to consider examples such as: electronic care records, secure digital infrastructure, telehealth, digital alarms, or digital connections with GPs and hospitals. Discuss the benefits for efficiency, safety, and independence.</w:t>
      </w:r>
    </w:p>
    <w:p w14:paraId="467EABC5" w14:textId="77777777" w:rsidR="00567D3E" w:rsidRPr="00D81322" w:rsidRDefault="00567D3E" w:rsidP="00567D3E">
      <w:pPr>
        <w:rPr>
          <w:rFonts w:asciiTheme="minorBidi" w:hAnsiTheme="minorBidi"/>
        </w:rPr>
      </w:pPr>
    </w:p>
    <w:p w14:paraId="37DDBB7A" w14:textId="6B3BFF1A" w:rsidR="00567D3E" w:rsidRPr="005952EB" w:rsidRDefault="00567D3E" w:rsidP="005952EB">
      <w:pPr>
        <w:rPr>
          <w:rFonts w:asciiTheme="minorBidi" w:hAnsiTheme="minorBidi"/>
          <w:b/>
          <w:bCs/>
        </w:rPr>
      </w:pPr>
      <w:r w:rsidRPr="005952EB">
        <w:rPr>
          <w:rFonts w:asciiTheme="minorBidi" w:hAnsiTheme="minorBidi"/>
          <w:b/>
          <w:bCs/>
        </w:rPr>
        <w:t>10. True/False</w:t>
      </w:r>
      <w:r w:rsidR="005952EB" w:rsidRPr="005952EB">
        <w:rPr>
          <w:rFonts w:asciiTheme="minorBidi" w:hAnsiTheme="minorBidi"/>
          <w:b/>
          <w:bCs/>
        </w:rPr>
        <w:t xml:space="preserve">- </w:t>
      </w:r>
      <w:r w:rsidRPr="005952EB">
        <w:rPr>
          <w:rFonts w:asciiTheme="minorBidi" w:hAnsiTheme="minorBidi"/>
          <w:b/>
          <w:bCs/>
        </w:rPr>
        <w:t>By 2025, the UK Government hopes to complete a 3-year action plan for delivering a digital future.</w:t>
      </w:r>
    </w:p>
    <w:p w14:paraId="29E87FD1" w14:textId="0F625932" w:rsidR="00567D3E" w:rsidRPr="00D81322" w:rsidRDefault="00567D3E" w:rsidP="005952EB">
      <w:pPr>
        <w:ind w:left="720"/>
        <w:rPr>
          <w:rFonts w:asciiTheme="minorBidi" w:hAnsiTheme="minorBidi"/>
        </w:rPr>
      </w:pPr>
      <w:r w:rsidRPr="00D81322">
        <w:rPr>
          <w:rFonts w:asciiTheme="minorBidi" w:hAnsiTheme="minorBidi"/>
        </w:rPr>
        <w:t>True</w:t>
      </w:r>
    </w:p>
    <w:p w14:paraId="577C49E5" w14:textId="77777777" w:rsidR="00567D3E" w:rsidRPr="005952EB" w:rsidRDefault="00567D3E" w:rsidP="00567D3E">
      <w:pPr>
        <w:rPr>
          <w:rFonts w:asciiTheme="minorBidi" w:hAnsiTheme="minorBidi"/>
          <w:i/>
          <w:iCs/>
        </w:rPr>
      </w:pPr>
      <w:r w:rsidRPr="005952EB">
        <w:rPr>
          <w:rFonts w:asciiTheme="minorBidi" w:hAnsiTheme="minorBidi"/>
          <w:i/>
          <w:iCs/>
        </w:rPr>
        <w:t>The government’s first 3-year action plan aims to be delivered by March 2025.</w:t>
      </w:r>
    </w:p>
    <w:p w14:paraId="6E4F883F" w14:textId="77777777" w:rsidR="00567D3E" w:rsidRPr="00D81322" w:rsidRDefault="00567D3E" w:rsidP="00567D3E">
      <w:pPr>
        <w:rPr>
          <w:rFonts w:asciiTheme="minorBidi" w:hAnsiTheme="minorBidi"/>
        </w:rPr>
      </w:pPr>
    </w:p>
    <w:p w14:paraId="1089D3B1" w14:textId="4B04958D" w:rsidR="00567D3E" w:rsidRPr="00D81322" w:rsidRDefault="00567D3E" w:rsidP="005952EB">
      <w:pPr>
        <w:rPr>
          <w:rFonts w:asciiTheme="minorBidi" w:hAnsiTheme="minorBidi"/>
        </w:rPr>
      </w:pPr>
      <w:r w:rsidRPr="00D81322">
        <w:rPr>
          <w:rFonts w:asciiTheme="minorBidi" w:hAnsiTheme="minorBidi"/>
        </w:rPr>
        <w:lastRenderedPageBreak/>
        <w:t>Encourage students to reflect on how digital strategy directly impacts both staff and service users.</w:t>
      </w:r>
    </w:p>
    <w:p w14:paraId="7705EB22" w14:textId="09EA1985" w:rsidR="00567D3E" w:rsidRPr="00D81322" w:rsidRDefault="00567D3E" w:rsidP="005952EB">
      <w:pPr>
        <w:rPr>
          <w:rFonts w:asciiTheme="minorBidi" w:hAnsiTheme="minorBidi"/>
        </w:rPr>
      </w:pPr>
      <w:r w:rsidRPr="00D81322">
        <w:rPr>
          <w:rFonts w:asciiTheme="minorBidi" w:hAnsiTheme="minorBidi"/>
        </w:rPr>
        <w:t>Use real examples from the NHS App to spark discussion (e.g., who has used it and what challenges they faced).</w:t>
      </w:r>
    </w:p>
    <w:p w14:paraId="43C03E7E" w14:textId="74E1A7E1" w:rsidR="00567D3E" w:rsidRPr="00D81322" w:rsidRDefault="00567D3E" w:rsidP="005952EB">
      <w:pPr>
        <w:rPr>
          <w:rFonts w:asciiTheme="minorBidi" w:hAnsiTheme="minorBidi"/>
        </w:rPr>
      </w:pPr>
      <w:r w:rsidRPr="00D81322">
        <w:rPr>
          <w:rFonts w:asciiTheme="minorBidi" w:hAnsiTheme="minorBidi"/>
        </w:rPr>
        <w:t>Link the 7 success measures of the WGLL framework to practical workplace examples.</w:t>
      </w:r>
    </w:p>
    <w:p w14:paraId="09AA6434" w14:textId="412A48E1" w:rsidR="003B0C4C" w:rsidRPr="00D81322" w:rsidRDefault="00567D3E" w:rsidP="00567D3E">
      <w:pPr>
        <w:rPr>
          <w:rFonts w:asciiTheme="minorBidi" w:hAnsiTheme="minorBidi"/>
        </w:rPr>
      </w:pPr>
      <w:r w:rsidRPr="00D81322">
        <w:rPr>
          <w:rFonts w:asciiTheme="minorBidi" w:hAnsiTheme="minorBidi"/>
        </w:rPr>
        <w:t>Invite students to critically discuss barriers and how they could be overcome locally.</w:t>
      </w:r>
    </w:p>
    <w:sectPr w:rsidR="003B0C4C" w:rsidRPr="00D81322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78DB70" w14:textId="77777777" w:rsidR="00567D3E" w:rsidRDefault="00567D3E" w:rsidP="00567D3E">
      <w:pPr>
        <w:spacing w:after="0" w:line="240" w:lineRule="auto"/>
      </w:pPr>
      <w:r>
        <w:separator/>
      </w:r>
    </w:p>
  </w:endnote>
  <w:endnote w:type="continuationSeparator" w:id="0">
    <w:p w14:paraId="64C4530D" w14:textId="77777777" w:rsidR="00567D3E" w:rsidRDefault="00567D3E" w:rsidP="00567D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4D3F56" w14:textId="77777777" w:rsidR="00567D3E" w:rsidRDefault="00567D3E" w:rsidP="00567D3E">
      <w:pPr>
        <w:spacing w:after="0" w:line="240" w:lineRule="auto"/>
      </w:pPr>
      <w:r>
        <w:separator/>
      </w:r>
    </w:p>
  </w:footnote>
  <w:footnote w:type="continuationSeparator" w:id="0">
    <w:p w14:paraId="19D9763A" w14:textId="77777777" w:rsidR="00567D3E" w:rsidRDefault="00567D3E" w:rsidP="00567D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D6598E" w14:textId="1077B2A0" w:rsidR="00567D3E" w:rsidRPr="00ED5F0D" w:rsidRDefault="00567D3E" w:rsidP="00567D3E">
    <w:pPr>
      <w:pStyle w:val="Header"/>
      <w:jc w:val="center"/>
      <w:rPr>
        <w:b/>
        <w:bCs/>
        <w:color w:val="002060"/>
        <w:sz w:val="44"/>
        <w:szCs w:val="44"/>
      </w:rPr>
    </w:pPr>
    <w:r w:rsidRPr="00ED5F0D">
      <w:rPr>
        <w:rFonts w:asciiTheme="minorBidi" w:hAnsiTheme="minorBidi"/>
        <w:b/>
        <w:bCs/>
        <w:color w:val="002060"/>
        <w:sz w:val="44"/>
        <w:szCs w:val="44"/>
      </w:rPr>
      <w:t xml:space="preserve">Week </w:t>
    </w:r>
    <w:r>
      <w:rPr>
        <w:rFonts w:asciiTheme="minorBidi" w:hAnsiTheme="minorBidi"/>
        <w:b/>
        <w:bCs/>
        <w:color w:val="002060"/>
        <w:sz w:val="44"/>
        <w:szCs w:val="44"/>
      </w:rPr>
      <w:t>2</w:t>
    </w:r>
    <w:r w:rsidRPr="00ED5F0D">
      <w:rPr>
        <w:rFonts w:asciiTheme="minorBidi" w:hAnsiTheme="minorBidi"/>
        <w:b/>
        <w:bCs/>
        <w:color w:val="002060"/>
        <w:sz w:val="44"/>
        <w:szCs w:val="44"/>
      </w:rPr>
      <w:t xml:space="preserve"> Recap Quiz</w:t>
    </w:r>
    <w:r>
      <w:rPr>
        <w:rFonts w:asciiTheme="minorBidi" w:hAnsiTheme="minorBidi"/>
        <w:b/>
        <w:bCs/>
        <w:color w:val="002060"/>
        <w:sz w:val="44"/>
        <w:szCs w:val="44"/>
      </w:rPr>
      <w:t xml:space="preserve"> – LECTURER COPY</w:t>
    </w:r>
  </w:p>
  <w:p w14:paraId="3CB88A64" w14:textId="77777777" w:rsidR="00567D3E" w:rsidRPr="00567D3E" w:rsidRDefault="00567D3E" w:rsidP="00567D3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7D3E"/>
    <w:rsid w:val="003B0C4C"/>
    <w:rsid w:val="00567D3E"/>
    <w:rsid w:val="00577717"/>
    <w:rsid w:val="005952EB"/>
    <w:rsid w:val="00D813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E7CF8"/>
  <w15:chartTrackingRefBased/>
  <w15:docId w15:val="{7079D2F6-AD1A-4214-B9D0-5749CC974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7D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7D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7D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7D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7D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7D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7D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7D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7D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7D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7D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7D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7D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7D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7D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7D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7D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7D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7D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7D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7D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7D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7D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7D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7D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7D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7D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7D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7D3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67D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7D3E"/>
  </w:style>
  <w:style w:type="paragraph" w:styleId="Footer">
    <w:name w:val="footer"/>
    <w:basedOn w:val="Normal"/>
    <w:link w:val="FooterChar"/>
    <w:uiPriority w:val="99"/>
    <w:unhideWhenUsed/>
    <w:rsid w:val="00567D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7D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431</Words>
  <Characters>2459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1</cp:revision>
  <dcterms:created xsi:type="dcterms:W3CDTF">2025-09-12T11:50:00Z</dcterms:created>
  <dcterms:modified xsi:type="dcterms:W3CDTF">2025-09-12T12:15:00Z</dcterms:modified>
</cp:coreProperties>
</file>