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3FB" w:rsidRPr="007323FB" w:rsidRDefault="003B2799">
      <w:pPr>
        <w:rPr>
          <w:rFonts w:ascii="Arial" w:hAnsi="Arial" w:cs="Arial"/>
          <w:sz w:val="24"/>
          <w:szCs w:val="24"/>
          <w:u w:val="single"/>
          <w:lang w:val="en-GB"/>
        </w:rPr>
      </w:pPr>
      <w:proofErr w:type="spellStart"/>
      <w:r>
        <w:rPr>
          <w:rFonts w:ascii="Arial" w:hAnsi="Arial" w:cs="Arial"/>
          <w:sz w:val="24"/>
          <w:szCs w:val="24"/>
          <w:u w:val="single"/>
          <w:lang w:val="en-GB"/>
        </w:rPr>
        <w:t>Rhestr</w:t>
      </w:r>
      <w:proofErr w:type="spellEnd"/>
      <w:r>
        <w:rPr>
          <w:rFonts w:ascii="Arial" w:hAnsi="Arial" w:cs="Arial"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  <w:lang w:val="en-GB"/>
        </w:rPr>
        <w:t>Cyfeiriadau</w:t>
      </w:r>
      <w:proofErr w:type="spellEnd"/>
    </w:p>
    <w:p w:rsidR="0077133A" w:rsidRDefault="0077133A" w:rsidP="00F06F91">
      <w:pPr>
        <w:pStyle w:val="NormalWeb"/>
        <w:spacing w:before="144" w:beforeAutospacing="0" w:after="0" w:afterAutospacing="0"/>
        <w:rPr>
          <w:rFonts w:ascii="Arial" w:eastAsia="+mn-ea" w:hAnsi="Arial" w:cs="Arial"/>
          <w:iCs/>
          <w:color w:val="000000"/>
          <w:kern w:val="24"/>
          <w:lang w:val="en-GB"/>
        </w:rPr>
      </w:pPr>
    </w:p>
    <w:p w:rsidR="00B055F9" w:rsidRDefault="00B055F9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Booktrust</w:t>
      </w:r>
      <w:r w:rsidRPr="00BB5755">
        <w:rPr>
          <w:rFonts w:ascii="Arial" w:hAnsi="Arial" w:cs="Arial"/>
          <w:color w:val="000000"/>
          <w:sz w:val="24"/>
          <w:szCs w:val="24"/>
        </w:rPr>
        <w:t xml:space="preserve"> (2018). </w:t>
      </w:r>
      <w:r>
        <w:rPr>
          <w:rFonts w:ascii="Arial" w:hAnsi="Arial" w:cs="Arial"/>
          <w:i/>
          <w:iCs/>
          <w:color w:val="000000"/>
          <w:sz w:val="24"/>
          <w:szCs w:val="24"/>
        </w:rPr>
        <w:t>How To Read Aloud To Children W</w:t>
      </w:r>
      <w:r w:rsidRPr="00BB5755">
        <w:rPr>
          <w:rFonts w:ascii="Arial" w:hAnsi="Arial" w:cs="Arial"/>
          <w:i/>
          <w:iCs/>
          <w:color w:val="000000"/>
          <w:sz w:val="24"/>
          <w:szCs w:val="24"/>
        </w:rPr>
        <w:t>ell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hyperlink r:id="rId4" w:history="1">
        <w:r w:rsidRPr="000568DE">
          <w:rPr>
            <w:rStyle w:val="Hyperlink"/>
            <w:rFonts w:ascii="Arial" w:hAnsi="Arial" w:cs="Arial"/>
            <w:sz w:val="24"/>
            <w:szCs w:val="24"/>
          </w:rPr>
          <w:t>https://www.booktrust.org.uk/books-and-reading/tips-and-advice/reading-tips/how-to-read-aloud-well/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[Darllenwyd: 22 Tachwedd 2018].</w:t>
      </w:r>
    </w:p>
    <w:p w:rsidR="00B055F9" w:rsidRPr="00A97099" w:rsidRDefault="00B055F9">
      <w:pPr>
        <w:rPr>
          <w:rFonts w:ascii="Arial" w:hAnsi="Arial" w:cs="Arial"/>
          <w:sz w:val="24"/>
          <w:szCs w:val="24"/>
        </w:rPr>
      </w:pPr>
      <w:r w:rsidRPr="00A97099">
        <w:rPr>
          <w:rFonts w:ascii="Arial" w:hAnsi="Arial" w:cs="Arial"/>
          <w:sz w:val="24"/>
          <w:szCs w:val="24"/>
        </w:rPr>
        <w:t xml:space="preserve">Bradley, L., a Bryant, P. E. (1983). </w:t>
      </w:r>
      <w:r>
        <w:rPr>
          <w:rFonts w:ascii="Arial" w:hAnsi="Arial" w:cs="Arial"/>
          <w:sz w:val="24"/>
          <w:szCs w:val="24"/>
        </w:rPr>
        <w:t>‘</w:t>
      </w:r>
      <w:r w:rsidRPr="00A97099">
        <w:rPr>
          <w:rFonts w:ascii="Arial" w:hAnsi="Arial" w:cs="Arial"/>
          <w:sz w:val="24"/>
          <w:szCs w:val="24"/>
        </w:rPr>
        <w:t>Categorizing Sounds And Learning To Read: A Causal Connection</w:t>
      </w:r>
      <w:r>
        <w:rPr>
          <w:rFonts w:ascii="Arial" w:hAnsi="Arial" w:cs="Arial"/>
          <w:sz w:val="24"/>
          <w:szCs w:val="24"/>
        </w:rPr>
        <w:t>’</w:t>
      </w:r>
      <w:r w:rsidRPr="00A97099">
        <w:rPr>
          <w:rFonts w:ascii="Arial" w:hAnsi="Arial" w:cs="Arial"/>
          <w:sz w:val="24"/>
          <w:szCs w:val="24"/>
        </w:rPr>
        <w:t xml:space="preserve">. </w:t>
      </w:r>
      <w:r w:rsidRPr="00A97099">
        <w:rPr>
          <w:rStyle w:val="Emphasis"/>
          <w:rFonts w:ascii="Arial" w:hAnsi="Arial" w:cs="Arial"/>
          <w:sz w:val="24"/>
          <w:szCs w:val="24"/>
        </w:rPr>
        <w:t>Nature, 301</w:t>
      </w:r>
      <w:r w:rsidRPr="00A97099">
        <w:rPr>
          <w:rFonts w:ascii="Arial" w:hAnsi="Arial" w:cs="Arial"/>
          <w:sz w:val="24"/>
          <w:szCs w:val="24"/>
        </w:rPr>
        <w:t>(5899), tt. 419-421.</w:t>
      </w:r>
    </w:p>
    <w:p w:rsidR="00B055F9" w:rsidRDefault="00B055F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Brock, A. a Rankin, C. (2008). </w:t>
      </w:r>
      <w:r>
        <w:rPr>
          <w:rFonts w:ascii="Arial" w:hAnsi="Arial" w:cs="Arial"/>
          <w:i/>
          <w:sz w:val="24"/>
          <w:szCs w:val="24"/>
          <w:lang w:val="en-GB"/>
        </w:rPr>
        <w:t xml:space="preserve">Communication, Language </w:t>
      </w:r>
      <w:proofErr w:type="gramStart"/>
      <w:r>
        <w:rPr>
          <w:rFonts w:ascii="Arial" w:hAnsi="Arial" w:cs="Arial"/>
          <w:i/>
          <w:sz w:val="24"/>
          <w:szCs w:val="24"/>
          <w:lang w:val="en-GB"/>
        </w:rPr>
        <w:t>And</w:t>
      </w:r>
      <w:proofErr w:type="gramEnd"/>
      <w:r>
        <w:rPr>
          <w:rFonts w:ascii="Arial" w:hAnsi="Arial" w:cs="Arial"/>
          <w:i/>
          <w:sz w:val="24"/>
          <w:szCs w:val="24"/>
          <w:lang w:val="en-GB"/>
        </w:rPr>
        <w:t xml:space="preserve"> Literacy From Birth To Five. </w:t>
      </w:r>
      <w:r>
        <w:rPr>
          <w:rFonts w:ascii="Arial" w:hAnsi="Arial" w:cs="Arial"/>
          <w:sz w:val="24"/>
          <w:szCs w:val="24"/>
          <w:lang w:val="en-GB"/>
        </w:rPr>
        <w:t>London: Sage Publications Ltd.</w:t>
      </w:r>
    </w:p>
    <w:p w:rsidR="00B055F9" w:rsidRDefault="00B055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Crystal, D.</w:t>
      </w:r>
      <w:r w:rsidRPr="00A970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A97099">
        <w:rPr>
          <w:rFonts w:ascii="Arial" w:hAnsi="Arial" w:cs="Arial"/>
          <w:sz w:val="24"/>
          <w:szCs w:val="24"/>
        </w:rPr>
        <w:t>1987</w:t>
      </w:r>
      <w:r>
        <w:rPr>
          <w:rFonts w:ascii="Arial" w:hAnsi="Arial" w:cs="Arial"/>
          <w:sz w:val="24"/>
          <w:szCs w:val="24"/>
        </w:rPr>
        <w:t>)</w:t>
      </w:r>
      <w:r w:rsidRPr="00A9709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>The Cambridge Encyclopedia Of L</w:t>
      </w:r>
      <w:r w:rsidRPr="00A97099">
        <w:rPr>
          <w:rFonts w:ascii="Arial" w:hAnsi="Arial" w:cs="Arial"/>
          <w:i/>
          <w:iCs/>
          <w:sz w:val="24"/>
          <w:szCs w:val="24"/>
        </w:rPr>
        <w:t>anguage.</w:t>
      </w:r>
      <w:r>
        <w:rPr>
          <w:rFonts w:ascii="Arial" w:hAnsi="Arial" w:cs="Arial"/>
          <w:sz w:val="24"/>
          <w:szCs w:val="24"/>
        </w:rPr>
        <w:t xml:space="preserve"> Cambridge</w:t>
      </w:r>
      <w:r w:rsidRPr="00A97099">
        <w:rPr>
          <w:rFonts w:ascii="Arial" w:hAnsi="Arial" w:cs="Arial"/>
          <w:sz w:val="24"/>
          <w:szCs w:val="24"/>
        </w:rPr>
        <w:t>: Cambridge University.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055F9" w:rsidRPr="00FE7F90" w:rsidRDefault="00B055F9" w:rsidP="00EA5F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Crystal, D. (2017). </w:t>
      </w:r>
      <w:r>
        <w:rPr>
          <w:rFonts w:ascii="Arial" w:hAnsi="Arial" w:cs="Arial"/>
          <w:i/>
          <w:sz w:val="24"/>
          <w:szCs w:val="24"/>
        </w:rPr>
        <w:t xml:space="preserve">Sounds Appealing: The Passionate Story Of English Pronounciation. </w:t>
      </w:r>
      <w:r>
        <w:rPr>
          <w:rFonts w:ascii="Arial" w:hAnsi="Arial" w:cs="Arial"/>
          <w:sz w:val="24"/>
          <w:szCs w:val="24"/>
        </w:rPr>
        <w:t>London: Profile Books Ltd.</w:t>
      </w:r>
    </w:p>
    <w:p w:rsidR="00B055F9" w:rsidRDefault="00B055F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Donaldson, M. (1989). ‘Sense And Sensibility: Some Thoughts </w:t>
      </w:r>
      <w:proofErr w:type="gramStart"/>
      <w:r>
        <w:rPr>
          <w:rFonts w:ascii="Arial" w:hAnsi="Arial" w:cs="Arial"/>
          <w:sz w:val="24"/>
          <w:szCs w:val="24"/>
          <w:lang w:val="en-GB"/>
        </w:rPr>
        <w:t>On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The Teaching Of Literacy’, Occasional Paper No. 3, Reading And Language Information Centre, University Of Reading. Reprinted in R. Beard (</w:t>
      </w:r>
      <w:proofErr w:type="gramStart"/>
      <w:r>
        <w:rPr>
          <w:rFonts w:ascii="Arial" w:hAnsi="Arial" w:cs="Arial"/>
          <w:sz w:val="24"/>
          <w:szCs w:val="24"/>
          <w:lang w:val="en-GB"/>
        </w:rPr>
        <w:t>ag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.) (1993). </w:t>
      </w:r>
      <w:r>
        <w:rPr>
          <w:rFonts w:ascii="Arial" w:hAnsi="Arial" w:cs="Arial"/>
          <w:i/>
          <w:sz w:val="24"/>
          <w:szCs w:val="24"/>
          <w:lang w:val="en-GB"/>
        </w:rPr>
        <w:t xml:space="preserve">Teaching Literacy: Balancing Perspectives, </w:t>
      </w:r>
      <w:r>
        <w:rPr>
          <w:rFonts w:ascii="Arial" w:hAnsi="Arial" w:cs="Arial"/>
          <w:sz w:val="24"/>
          <w:szCs w:val="24"/>
          <w:lang w:val="en-GB"/>
        </w:rPr>
        <w:t>Hodder And Stoughton: London.</w:t>
      </w:r>
    </w:p>
    <w:p w:rsidR="00B055F9" w:rsidRDefault="00B055F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Dyson, A. H. (</w:t>
      </w:r>
      <w:proofErr w:type="spellStart"/>
      <w:r>
        <w:rPr>
          <w:rFonts w:ascii="Arial" w:hAnsi="Arial" w:cs="Arial"/>
          <w:sz w:val="24"/>
          <w:szCs w:val="24"/>
          <w:lang w:val="en-GB"/>
        </w:rPr>
        <w:t>Chwefror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1983). ‘The Role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Of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Oral Language In Early Writing Processes’. </w:t>
      </w:r>
      <w:r w:rsidRPr="00C808F9">
        <w:rPr>
          <w:rFonts w:ascii="Arial" w:hAnsi="Arial" w:cs="Arial"/>
          <w:i/>
          <w:sz w:val="24"/>
          <w:szCs w:val="24"/>
          <w:lang w:val="en-GB"/>
        </w:rPr>
        <w:t xml:space="preserve">Research </w:t>
      </w:r>
      <w:proofErr w:type="gramStart"/>
      <w:r w:rsidRPr="00C808F9">
        <w:rPr>
          <w:rFonts w:ascii="Arial" w:hAnsi="Arial" w:cs="Arial"/>
          <w:i/>
          <w:sz w:val="24"/>
          <w:szCs w:val="24"/>
          <w:lang w:val="en-GB"/>
        </w:rPr>
        <w:t>In</w:t>
      </w:r>
      <w:proofErr w:type="gramEnd"/>
      <w:r w:rsidRPr="00C808F9">
        <w:rPr>
          <w:rFonts w:ascii="Arial" w:hAnsi="Arial" w:cs="Arial"/>
          <w:i/>
          <w:sz w:val="24"/>
          <w:szCs w:val="24"/>
          <w:lang w:val="en-GB"/>
        </w:rPr>
        <w:t xml:space="preserve"> The Teaching Of English.</w:t>
      </w:r>
      <w:r>
        <w:rPr>
          <w:rFonts w:ascii="Arial" w:hAnsi="Arial" w:cs="Arial"/>
          <w:sz w:val="24"/>
          <w:szCs w:val="24"/>
          <w:lang w:val="en-GB"/>
        </w:rPr>
        <w:t xml:space="preserve"> 17(1)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tt</w:t>
      </w:r>
      <w:proofErr w:type="spellEnd"/>
      <w:r>
        <w:rPr>
          <w:rFonts w:ascii="Arial" w:hAnsi="Arial" w:cs="Arial"/>
          <w:sz w:val="24"/>
          <w:szCs w:val="24"/>
          <w:lang w:val="en-GB"/>
        </w:rPr>
        <w:t>. 1-30.</w:t>
      </w:r>
    </w:p>
    <w:p w:rsidR="00B055F9" w:rsidRDefault="00B055F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Godwin, D. a Perkins, M. (1998). </w:t>
      </w:r>
      <w:r>
        <w:rPr>
          <w:rFonts w:ascii="Arial" w:hAnsi="Arial" w:cs="Arial"/>
          <w:i/>
          <w:sz w:val="24"/>
          <w:szCs w:val="24"/>
          <w:lang w:val="en-GB"/>
        </w:rPr>
        <w:t xml:space="preserve">Teaching Language </w:t>
      </w:r>
      <w:proofErr w:type="gramStart"/>
      <w:r>
        <w:rPr>
          <w:rFonts w:ascii="Arial" w:hAnsi="Arial" w:cs="Arial"/>
          <w:i/>
          <w:sz w:val="24"/>
          <w:szCs w:val="24"/>
          <w:lang w:val="en-GB"/>
        </w:rPr>
        <w:t>And</w:t>
      </w:r>
      <w:proofErr w:type="gramEnd"/>
      <w:r>
        <w:rPr>
          <w:rFonts w:ascii="Arial" w:hAnsi="Arial" w:cs="Arial"/>
          <w:i/>
          <w:sz w:val="24"/>
          <w:szCs w:val="24"/>
          <w:lang w:val="en-GB"/>
        </w:rPr>
        <w:t xml:space="preserve"> Literacy In The Early Years. </w:t>
      </w:r>
      <w:r w:rsidRPr="00710A18">
        <w:rPr>
          <w:rFonts w:ascii="Arial" w:hAnsi="Arial" w:cs="Arial"/>
          <w:sz w:val="24"/>
          <w:szCs w:val="24"/>
          <w:lang w:val="en-GB"/>
        </w:rPr>
        <w:t>London: David Fulton Publishers</w:t>
      </w:r>
      <w:r>
        <w:rPr>
          <w:rFonts w:ascii="Arial" w:hAnsi="Arial" w:cs="Arial"/>
          <w:sz w:val="24"/>
          <w:szCs w:val="24"/>
          <w:lang w:val="en-GB"/>
        </w:rPr>
        <w:t xml:space="preserve"> Ltd</w:t>
      </w:r>
      <w:r w:rsidRPr="00710A18">
        <w:rPr>
          <w:rFonts w:ascii="Arial" w:hAnsi="Arial" w:cs="Arial"/>
          <w:sz w:val="24"/>
          <w:szCs w:val="24"/>
          <w:lang w:val="en-GB"/>
        </w:rPr>
        <w:t>.</w:t>
      </w:r>
    </w:p>
    <w:p w:rsidR="00B055F9" w:rsidRPr="00CD793E" w:rsidRDefault="00B055F9" w:rsidP="00CD793E">
      <w:p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Goswami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, U. (1990). ‘A Special Link </w:t>
      </w:r>
      <w:proofErr w:type="gramStart"/>
      <w:r>
        <w:rPr>
          <w:rFonts w:ascii="Arial" w:hAnsi="Arial" w:cs="Arial"/>
          <w:sz w:val="24"/>
          <w:szCs w:val="24"/>
          <w:lang w:val="en-GB"/>
        </w:rPr>
        <w:t>Between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Rhyming Skills And The Use Of Orthographic Analogies By Beginning Readers’. </w:t>
      </w:r>
      <w:r w:rsidRPr="00EA718E">
        <w:rPr>
          <w:rFonts w:ascii="Arial" w:hAnsi="Arial" w:cs="Arial"/>
          <w:i/>
          <w:sz w:val="24"/>
          <w:szCs w:val="24"/>
          <w:lang w:val="en-GB"/>
        </w:rPr>
        <w:t xml:space="preserve">Journal </w:t>
      </w:r>
      <w:proofErr w:type="gramStart"/>
      <w:r w:rsidRPr="00EA718E">
        <w:rPr>
          <w:rFonts w:ascii="Arial" w:hAnsi="Arial" w:cs="Arial"/>
          <w:i/>
          <w:sz w:val="24"/>
          <w:szCs w:val="24"/>
          <w:lang w:val="en-GB"/>
        </w:rPr>
        <w:t>Of Child Psychology And</w:t>
      </w:r>
      <w:proofErr w:type="gramEnd"/>
      <w:r w:rsidRPr="00EA718E">
        <w:rPr>
          <w:rFonts w:ascii="Arial" w:hAnsi="Arial" w:cs="Arial"/>
          <w:i/>
          <w:sz w:val="24"/>
          <w:szCs w:val="24"/>
          <w:lang w:val="en-GB"/>
        </w:rPr>
        <w:t xml:space="preserve"> Psychiatry,</w:t>
      </w:r>
      <w:r>
        <w:rPr>
          <w:rFonts w:ascii="Arial" w:hAnsi="Arial" w:cs="Arial"/>
          <w:sz w:val="24"/>
          <w:szCs w:val="24"/>
          <w:lang w:val="en-GB"/>
        </w:rPr>
        <w:t xml:space="preserve"> 31,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tt</w:t>
      </w:r>
      <w:proofErr w:type="spellEnd"/>
      <w:r>
        <w:rPr>
          <w:rFonts w:ascii="Arial" w:hAnsi="Arial" w:cs="Arial"/>
          <w:sz w:val="24"/>
          <w:szCs w:val="24"/>
          <w:lang w:val="en-GB"/>
        </w:rPr>
        <w:t>. 301-</w:t>
      </w:r>
      <w:r w:rsidRPr="002D4231">
        <w:rPr>
          <w:rFonts w:ascii="Arial" w:hAnsi="Arial" w:cs="Arial"/>
          <w:sz w:val="24"/>
          <w:szCs w:val="24"/>
          <w:lang w:val="en-GB"/>
        </w:rPr>
        <w:t>311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:rsidR="00B055F9" w:rsidRDefault="00B055F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Huitt, W. (2004). </w:t>
      </w:r>
      <w:r w:rsidRPr="00EA718E">
        <w:rPr>
          <w:rFonts w:ascii="Arial" w:hAnsi="Arial" w:cs="Arial"/>
          <w:i/>
          <w:sz w:val="24"/>
          <w:szCs w:val="24"/>
        </w:rPr>
        <w:t>Maslow’s Hierarchy Of Needs. Educational Psychology Interactive</w:t>
      </w:r>
      <w:r w:rsidRPr="00DA0387">
        <w:rPr>
          <w:rFonts w:ascii="Arial" w:hAnsi="Arial" w:cs="Arial"/>
          <w:sz w:val="24"/>
          <w:szCs w:val="24"/>
        </w:rPr>
        <w:t>. Valdosta, GA: Valdosta State University.</w:t>
      </w:r>
    </w:p>
    <w:p w:rsidR="00B055F9" w:rsidRDefault="00B055F9">
      <w:pPr>
        <w:rPr>
          <w:rFonts w:ascii="Arial" w:hAnsi="Arial" w:cs="Arial"/>
          <w:sz w:val="24"/>
          <w:szCs w:val="24"/>
          <w:lang w:val="en-GB"/>
        </w:rPr>
      </w:pPr>
      <w:proofErr w:type="spellStart"/>
      <w:r w:rsidRPr="007323FB">
        <w:rPr>
          <w:rFonts w:ascii="Arial" w:hAnsi="Arial" w:cs="Arial"/>
          <w:sz w:val="24"/>
          <w:szCs w:val="24"/>
          <w:lang w:val="en-GB"/>
        </w:rPr>
        <w:t>Jarman</w:t>
      </w:r>
      <w:proofErr w:type="spellEnd"/>
      <w:r w:rsidRPr="007323FB">
        <w:rPr>
          <w:rFonts w:ascii="Arial" w:hAnsi="Arial" w:cs="Arial"/>
          <w:sz w:val="24"/>
          <w:szCs w:val="24"/>
          <w:lang w:val="en-GB"/>
        </w:rPr>
        <w:t>, J. a Reynolds, A. (2007)</w:t>
      </w:r>
      <w:r>
        <w:rPr>
          <w:rFonts w:ascii="Arial" w:hAnsi="Arial" w:cs="Arial"/>
          <w:sz w:val="24"/>
          <w:szCs w:val="24"/>
          <w:lang w:val="en-GB"/>
        </w:rPr>
        <w:t>.</w:t>
      </w:r>
      <w:r w:rsidRPr="007323FB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7323FB">
        <w:rPr>
          <w:rFonts w:ascii="Arial" w:hAnsi="Arial" w:cs="Arial"/>
          <w:i/>
          <w:sz w:val="24"/>
          <w:szCs w:val="24"/>
          <w:lang w:val="en-GB"/>
        </w:rPr>
        <w:t>Trên</w:t>
      </w:r>
      <w:proofErr w:type="spellEnd"/>
      <w:r w:rsidRPr="007323FB">
        <w:rPr>
          <w:rFonts w:ascii="Arial" w:hAnsi="Arial" w:cs="Arial"/>
          <w:i/>
          <w:sz w:val="24"/>
          <w:szCs w:val="24"/>
          <w:lang w:val="en-GB"/>
        </w:rPr>
        <w:t xml:space="preserve"> </w:t>
      </w:r>
      <w:proofErr w:type="spellStart"/>
      <w:r w:rsidRPr="007323FB">
        <w:rPr>
          <w:rFonts w:ascii="Arial" w:hAnsi="Arial" w:cs="Arial"/>
          <w:i/>
          <w:sz w:val="24"/>
          <w:szCs w:val="24"/>
          <w:lang w:val="en-GB"/>
        </w:rPr>
        <w:t>Mawr</w:t>
      </w:r>
      <w:proofErr w:type="spellEnd"/>
      <w:r w:rsidRPr="007323FB">
        <w:rPr>
          <w:rFonts w:ascii="Arial" w:hAnsi="Arial" w:cs="Arial"/>
          <w:i/>
          <w:sz w:val="24"/>
          <w:szCs w:val="24"/>
          <w:lang w:val="en-GB"/>
        </w:rPr>
        <w:t xml:space="preserve"> </w:t>
      </w:r>
      <w:proofErr w:type="spellStart"/>
      <w:r w:rsidRPr="007323FB">
        <w:rPr>
          <w:rFonts w:ascii="Arial" w:hAnsi="Arial" w:cs="Arial"/>
          <w:i/>
          <w:sz w:val="24"/>
          <w:szCs w:val="24"/>
          <w:lang w:val="en-GB"/>
        </w:rPr>
        <w:t>Glas</w:t>
      </w:r>
      <w:proofErr w:type="spellEnd"/>
      <w:r w:rsidRPr="007323FB">
        <w:rPr>
          <w:rFonts w:ascii="Arial" w:hAnsi="Arial" w:cs="Arial"/>
          <w:i/>
          <w:sz w:val="24"/>
          <w:szCs w:val="24"/>
          <w:lang w:val="en-GB"/>
        </w:rPr>
        <w:t>.</w:t>
      </w:r>
      <w:r w:rsidRPr="007323FB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7323FB">
        <w:rPr>
          <w:rFonts w:ascii="Arial" w:hAnsi="Arial" w:cs="Arial"/>
          <w:sz w:val="24"/>
          <w:szCs w:val="24"/>
          <w:lang w:val="en-GB"/>
        </w:rPr>
        <w:t>Llandysul</w:t>
      </w:r>
      <w:proofErr w:type="spellEnd"/>
      <w:r w:rsidRPr="007323FB">
        <w:rPr>
          <w:rFonts w:ascii="Arial" w:hAnsi="Arial" w:cs="Arial"/>
          <w:sz w:val="24"/>
          <w:szCs w:val="24"/>
          <w:lang w:val="en-GB"/>
        </w:rPr>
        <w:t xml:space="preserve">: </w:t>
      </w:r>
      <w:proofErr w:type="spellStart"/>
      <w:r w:rsidRPr="007323FB">
        <w:rPr>
          <w:rFonts w:ascii="Arial" w:hAnsi="Arial" w:cs="Arial"/>
          <w:sz w:val="24"/>
          <w:szCs w:val="24"/>
          <w:lang w:val="en-GB"/>
        </w:rPr>
        <w:t>Gomer</w:t>
      </w:r>
      <w:proofErr w:type="spellEnd"/>
      <w:r w:rsidRPr="007323FB">
        <w:rPr>
          <w:rFonts w:ascii="Arial" w:hAnsi="Arial" w:cs="Arial"/>
          <w:sz w:val="24"/>
          <w:szCs w:val="24"/>
          <w:lang w:val="en-GB"/>
        </w:rPr>
        <w:t>.</w:t>
      </w:r>
    </w:p>
    <w:p w:rsidR="00B055F9" w:rsidRPr="00DA0387" w:rsidRDefault="00B055F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Laing, C. E. (2017). ‘A </w:t>
      </w:r>
      <w:r w:rsidRPr="00DA0387">
        <w:rPr>
          <w:rFonts w:ascii="Arial" w:hAnsi="Arial" w:cs="Arial"/>
          <w:sz w:val="24"/>
          <w:szCs w:val="24"/>
          <w:lang w:val="en-GB"/>
        </w:rPr>
        <w:t xml:space="preserve">Perceptual Advantage </w:t>
      </w:r>
      <w:proofErr w:type="gramStart"/>
      <w:r w:rsidRPr="00DA0387">
        <w:rPr>
          <w:rFonts w:ascii="Arial" w:hAnsi="Arial" w:cs="Arial"/>
          <w:sz w:val="24"/>
          <w:szCs w:val="24"/>
          <w:lang w:val="en-GB"/>
        </w:rPr>
        <w:t>For</w:t>
      </w:r>
      <w:proofErr w:type="gramEnd"/>
      <w:r w:rsidRPr="00DA0387">
        <w:rPr>
          <w:rFonts w:ascii="Arial" w:hAnsi="Arial" w:cs="Arial"/>
          <w:sz w:val="24"/>
          <w:szCs w:val="24"/>
          <w:lang w:val="en-GB"/>
        </w:rPr>
        <w:t xml:space="preserve"> Onomatopoeia In Early Word Learning: Evidence From Eye-Tracking’. </w:t>
      </w:r>
      <w:r w:rsidRPr="00DA0387">
        <w:rPr>
          <w:rFonts w:ascii="Arial" w:hAnsi="Arial" w:cs="Arial"/>
          <w:i/>
          <w:sz w:val="24"/>
          <w:szCs w:val="24"/>
          <w:lang w:val="en-GB"/>
        </w:rPr>
        <w:t xml:space="preserve">Journal </w:t>
      </w:r>
      <w:proofErr w:type="gramStart"/>
      <w:r w:rsidRPr="00DA0387">
        <w:rPr>
          <w:rFonts w:ascii="Arial" w:hAnsi="Arial" w:cs="Arial"/>
          <w:i/>
          <w:sz w:val="24"/>
          <w:szCs w:val="24"/>
          <w:lang w:val="en-GB"/>
        </w:rPr>
        <w:t>Of</w:t>
      </w:r>
      <w:proofErr w:type="gramEnd"/>
      <w:r w:rsidRPr="00DA0387">
        <w:rPr>
          <w:rFonts w:ascii="Arial" w:hAnsi="Arial" w:cs="Arial"/>
          <w:i/>
          <w:sz w:val="24"/>
          <w:szCs w:val="24"/>
          <w:lang w:val="en-GB"/>
        </w:rPr>
        <w:t xml:space="preserve"> Experimental Child Psychology. </w:t>
      </w:r>
      <w:r w:rsidRPr="00DA0387">
        <w:rPr>
          <w:rFonts w:ascii="Arial" w:hAnsi="Arial" w:cs="Arial"/>
          <w:sz w:val="24"/>
          <w:szCs w:val="24"/>
          <w:lang w:val="en-GB"/>
        </w:rPr>
        <w:t xml:space="preserve">161. </w:t>
      </w:r>
      <w:proofErr w:type="spellStart"/>
      <w:r w:rsidRPr="00DA0387">
        <w:rPr>
          <w:rFonts w:ascii="Arial" w:hAnsi="Arial" w:cs="Arial"/>
          <w:sz w:val="24"/>
          <w:szCs w:val="24"/>
          <w:lang w:val="en-GB"/>
        </w:rPr>
        <w:t>tt</w:t>
      </w:r>
      <w:proofErr w:type="spellEnd"/>
      <w:r w:rsidRPr="00DA0387">
        <w:rPr>
          <w:rFonts w:ascii="Arial" w:hAnsi="Arial" w:cs="Arial"/>
          <w:sz w:val="24"/>
          <w:szCs w:val="24"/>
          <w:lang w:val="en-GB"/>
        </w:rPr>
        <w:t>- 32-45.</w:t>
      </w:r>
    </w:p>
    <w:p w:rsidR="00B055F9" w:rsidRDefault="00B055F9" w:rsidP="00881215">
      <w:pPr>
        <w:pStyle w:val="NormalWeb"/>
        <w:spacing w:before="144" w:beforeAutospacing="0" w:after="0" w:afterAutospacing="0"/>
        <w:rPr>
          <w:rFonts w:ascii="Arial" w:eastAsia="+mn-ea" w:hAnsi="Arial" w:cs="Arial"/>
          <w:iCs/>
          <w:color w:val="000000"/>
          <w:kern w:val="24"/>
          <w:lang w:val="en-GB"/>
        </w:rPr>
      </w:pP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Llywodraeth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 </w:t>
      </w: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Cynulliad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 </w:t>
      </w: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Cymru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. (2008). </w:t>
      </w:r>
      <w:r w:rsidRPr="00C25996"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Language, Literacy </w:t>
      </w:r>
      <w:proofErr w:type="gramStart"/>
      <w:r w:rsidRPr="00C25996">
        <w:rPr>
          <w:rFonts w:ascii="Arial" w:eastAsia="+mn-ea" w:hAnsi="Arial" w:cs="Arial"/>
          <w:i/>
          <w:iCs/>
          <w:color w:val="000000"/>
          <w:kern w:val="24"/>
          <w:lang w:val="en-GB"/>
        </w:rPr>
        <w:t>And</w:t>
      </w:r>
      <w:proofErr w:type="gramEnd"/>
      <w:r w:rsidRPr="00C25996"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 Communication Skills, </w:t>
      </w:r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Cardiff: </w:t>
      </w: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Llywodraeth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 </w:t>
      </w: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Cynulliad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 </w:t>
      </w: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Cymru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>.</w:t>
      </w:r>
    </w:p>
    <w:p w:rsidR="00B055F9" w:rsidRDefault="00B055F9" w:rsidP="00881215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McGaw, B., Long, M. G., Morgan, G. a Rosier, M. J. (1989). ‘</w:t>
      </w:r>
      <w:r w:rsidRPr="00741F2E">
        <w:rPr>
          <w:rFonts w:ascii="Arial" w:hAnsi="Arial" w:cs="Arial"/>
          <w:lang w:val="en-GB"/>
        </w:rPr>
        <w:t xml:space="preserve">Literacy </w:t>
      </w:r>
      <w:proofErr w:type="gramStart"/>
      <w:r w:rsidRPr="00741F2E">
        <w:rPr>
          <w:rFonts w:ascii="Arial" w:hAnsi="Arial" w:cs="Arial"/>
          <w:lang w:val="en-GB"/>
        </w:rPr>
        <w:t>And</w:t>
      </w:r>
      <w:proofErr w:type="gramEnd"/>
      <w:r w:rsidRPr="00741F2E">
        <w:rPr>
          <w:rFonts w:ascii="Arial" w:hAnsi="Arial" w:cs="Arial"/>
          <w:lang w:val="en-GB"/>
        </w:rPr>
        <w:t xml:space="preserve"> Numeracy In Australian Schools</w:t>
      </w:r>
      <w:r>
        <w:rPr>
          <w:rFonts w:ascii="Arial" w:hAnsi="Arial" w:cs="Arial"/>
          <w:lang w:val="en-GB"/>
        </w:rPr>
        <w:t>’.</w:t>
      </w:r>
      <w:r w:rsidRPr="00741F2E">
        <w:rPr>
          <w:rFonts w:ascii="Arial" w:hAnsi="Arial" w:cs="Arial"/>
          <w:lang w:val="en-GB"/>
        </w:rPr>
        <w:t xml:space="preserve"> </w:t>
      </w:r>
      <w:r w:rsidRPr="00741F2E">
        <w:rPr>
          <w:rFonts w:ascii="Arial" w:hAnsi="Arial" w:cs="Arial"/>
          <w:i/>
          <w:lang w:val="en-GB"/>
        </w:rPr>
        <w:t>Acer Research Monograph</w:t>
      </w:r>
      <w:r>
        <w:rPr>
          <w:rFonts w:ascii="Arial" w:hAnsi="Arial" w:cs="Arial"/>
          <w:lang w:val="en-GB"/>
        </w:rPr>
        <w:t xml:space="preserve">, 34, </w:t>
      </w:r>
      <w:r w:rsidRPr="00A97099">
        <w:rPr>
          <w:rFonts w:ascii="Arial" w:hAnsi="Arial" w:cs="Arial"/>
          <w:lang w:val="en-GB"/>
        </w:rPr>
        <w:t>Hawthorn: Victoria.</w:t>
      </w:r>
      <w:r>
        <w:rPr>
          <w:rFonts w:ascii="Arial" w:hAnsi="Arial" w:cs="Arial"/>
          <w:lang w:val="en-GB"/>
        </w:rPr>
        <w:t xml:space="preserve"> Tt. </w:t>
      </w:r>
    </w:p>
    <w:p w:rsidR="00B055F9" w:rsidRDefault="00B055F9" w:rsidP="00881215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Mukherji</w:t>
      </w:r>
      <w:proofErr w:type="spellEnd"/>
      <w:r>
        <w:rPr>
          <w:rFonts w:ascii="Arial" w:hAnsi="Arial" w:cs="Arial"/>
          <w:lang w:val="en-GB"/>
        </w:rPr>
        <w:t xml:space="preserve">, P. </w:t>
      </w:r>
      <w:proofErr w:type="gramStart"/>
      <w:r>
        <w:rPr>
          <w:rFonts w:ascii="Arial" w:hAnsi="Arial" w:cs="Arial"/>
          <w:lang w:val="en-GB"/>
        </w:rPr>
        <w:t>a</w:t>
      </w:r>
      <w:proofErr w:type="gramEnd"/>
      <w:r>
        <w:rPr>
          <w:rFonts w:ascii="Arial" w:hAnsi="Arial" w:cs="Arial"/>
          <w:lang w:val="en-GB"/>
        </w:rPr>
        <w:t xml:space="preserve"> O’Dea, T. (2000). </w:t>
      </w:r>
      <w:r>
        <w:rPr>
          <w:rFonts w:ascii="Arial" w:hAnsi="Arial" w:cs="Arial"/>
          <w:i/>
          <w:lang w:val="en-GB"/>
        </w:rPr>
        <w:t xml:space="preserve">Understanding Children’s Language </w:t>
      </w:r>
      <w:proofErr w:type="gramStart"/>
      <w:r>
        <w:rPr>
          <w:rFonts w:ascii="Arial" w:hAnsi="Arial" w:cs="Arial"/>
          <w:i/>
          <w:lang w:val="en-GB"/>
        </w:rPr>
        <w:t>And</w:t>
      </w:r>
      <w:proofErr w:type="gramEnd"/>
      <w:r>
        <w:rPr>
          <w:rFonts w:ascii="Arial" w:hAnsi="Arial" w:cs="Arial"/>
          <w:i/>
          <w:lang w:val="en-GB"/>
        </w:rPr>
        <w:t xml:space="preserve"> Literacy. </w:t>
      </w:r>
      <w:r>
        <w:rPr>
          <w:rFonts w:ascii="Arial" w:hAnsi="Arial" w:cs="Arial"/>
          <w:lang w:val="en-GB"/>
        </w:rPr>
        <w:t>London: Nelson Thornes Publishers Ltd.</w:t>
      </w:r>
    </w:p>
    <w:p w:rsidR="00B055F9" w:rsidRPr="00881215" w:rsidRDefault="00B055F9" w:rsidP="00881215">
      <w:pPr>
        <w:pStyle w:val="NormalWeb"/>
        <w:spacing w:before="144" w:beforeAutospacing="0" w:after="0" w:afterAutospacing="0"/>
        <w:rPr>
          <w:rFonts w:ascii="Arial" w:eastAsia="+mn-ea" w:hAnsi="Arial" w:cs="Arial"/>
          <w:iCs/>
          <w:color w:val="000000"/>
          <w:kern w:val="24"/>
          <w:lang w:val="en-GB"/>
        </w:rPr>
      </w:pPr>
      <w:proofErr w:type="spellStart"/>
      <w:r>
        <w:rPr>
          <w:rFonts w:ascii="Arial" w:hAnsi="Arial" w:cs="Arial"/>
          <w:lang w:val="en-GB"/>
        </w:rPr>
        <w:t>Neaum</w:t>
      </w:r>
      <w:proofErr w:type="spellEnd"/>
      <w:r>
        <w:rPr>
          <w:rFonts w:ascii="Arial" w:hAnsi="Arial" w:cs="Arial"/>
          <w:lang w:val="en-GB"/>
        </w:rPr>
        <w:t xml:space="preserve">, S. (2012). </w:t>
      </w:r>
      <w:r>
        <w:rPr>
          <w:rFonts w:ascii="Arial" w:hAnsi="Arial" w:cs="Arial"/>
          <w:i/>
          <w:lang w:val="en-GB"/>
        </w:rPr>
        <w:t xml:space="preserve">Language </w:t>
      </w:r>
      <w:proofErr w:type="gramStart"/>
      <w:r>
        <w:rPr>
          <w:rFonts w:ascii="Arial" w:hAnsi="Arial" w:cs="Arial"/>
          <w:i/>
          <w:lang w:val="en-GB"/>
        </w:rPr>
        <w:t>And</w:t>
      </w:r>
      <w:proofErr w:type="gramEnd"/>
      <w:r>
        <w:rPr>
          <w:rFonts w:ascii="Arial" w:hAnsi="Arial" w:cs="Arial"/>
          <w:i/>
          <w:lang w:val="en-GB"/>
        </w:rPr>
        <w:t xml:space="preserve"> Literacy For The Early Years. </w:t>
      </w:r>
      <w:r>
        <w:rPr>
          <w:rFonts w:ascii="Arial" w:hAnsi="Arial" w:cs="Arial"/>
          <w:lang w:val="en-GB"/>
        </w:rPr>
        <w:t>London: Sage Publications Ltd.</w:t>
      </w:r>
    </w:p>
    <w:p w:rsidR="00B055F9" w:rsidRPr="00741F2E" w:rsidRDefault="00B055F9" w:rsidP="00F06F91">
      <w:pPr>
        <w:pStyle w:val="NormalWeb"/>
        <w:spacing w:before="144" w:beforeAutospacing="0" w:after="0" w:afterAutospacing="0"/>
        <w:rPr>
          <w:rFonts w:ascii="Arial" w:eastAsia="+mn-ea" w:hAnsi="Arial" w:cs="Arial"/>
          <w:iCs/>
          <w:kern w:val="24"/>
          <w:lang w:val="en-GB"/>
        </w:rPr>
      </w:pPr>
      <w:r>
        <w:rPr>
          <w:rFonts w:ascii="Arial" w:eastAsia="+mn-ea" w:hAnsi="Arial" w:cs="Arial"/>
          <w:iCs/>
          <w:color w:val="000000"/>
          <w:kern w:val="24"/>
          <w:lang w:val="en-GB"/>
        </w:rPr>
        <w:lastRenderedPageBreak/>
        <w:t xml:space="preserve">Ofsted. (2004). </w:t>
      </w:r>
      <w:r w:rsidRPr="00741F2E"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Reading </w:t>
      </w:r>
      <w:proofErr w:type="gramStart"/>
      <w:r w:rsidRPr="00741F2E">
        <w:rPr>
          <w:rFonts w:ascii="Arial" w:eastAsia="+mn-ea" w:hAnsi="Arial" w:cs="Arial"/>
          <w:i/>
          <w:iCs/>
          <w:color w:val="000000"/>
          <w:kern w:val="24"/>
          <w:lang w:val="en-GB"/>
        </w:rPr>
        <w:t>For</w:t>
      </w:r>
      <w:proofErr w:type="gramEnd"/>
      <w:r w:rsidRPr="00741F2E"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 Purpose And Pleasure: An Evaluation Of The Teaching </w:t>
      </w:r>
      <w:r w:rsidRPr="00741F2E">
        <w:rPr>
          <w:rFonts w:ascii="Arial" w:eastAsia="+mn-ea" w:hAnsi="Arial" w:cs="Arial"/>
          <w:i/>
          <w:iCs/>
          <w:kern w:val="24"/>
          <w:lang w:val="en-GB"/>
        </w:rPr>
        <w:t>Of Reading In Primary Schools.</w:t>
      </w:r>
      <w:r>
        <w:rPr>
          <w:rFonts w:ascii="Arial" w:eastAsia="+mn-ea" w:hAnsi="Arial" w:cs="Arial"/>
          <w:i/>
          <w:iCs/>
          <w:kern w:val="24"/>
          <w:lang w:val="en-GB"/>
        </w:rPr>
        <w:t xml:space="preserve"> </w:t>
      </w:r>
      <w:r>
        <w:rPr>
          <w:rFonts w:ascii="Arial" w:eastAsia="+mn-ea" w:hAnsi="Arial" w:cs="Arial"/>
          <w:iCs/>
          <w:kern w:val="24"/>
          <w:lang w:val="en-GB"/>
        </w:rPr>
        <w:t>London: Ofsted Publications Centre.</w:t>
      </w:r>
    </w:p>
    <w:p w:rsidR="00B055F9" w:rsidRDefault="00B055F9" w:rsidP="00F06F91">
      <w:pPr>
        <w:pStyle w:val="NormalWeb"/>
        <w:spacing w:before="144" w:beforeAutospacing="0" w:after="0" w:afterAutospacing="0"/>
        <w:rPr>
          <w:rFonts w:ascii="Arial" w:eastAsia="+mn-ea" w:hAnsi="Arial" w:cs="Arial"/>
          <w:iCs/>
          <w:color w:val="000000"/>
          <w:kern w:val="24"/>
          <w:lang w:val="en-GB"/>
        </w:rPr>
      </w:pPr>
      <w:r w:rsidRPr="00A04891">
        <w:rPr>
          <w:rFonts w:ascii="Arial" w:eastAsia="+mn-ea" w:hAnsi="Arial" w:cs="Arial"/>
          <w:color w:val="000000"/>
          <w:kern w:val="24"/>
          <w:lang w:val="en-GB"/>
        </w:rPr>
        <w:t>Petrie, P. (2011)</w:t>
      </w:r>
      <w:r>
        <w:rPr>
          <w:rFonts w:ascii="Arial" w:eastAsia="+mn-ea" w:hAnsi="Arial" w:cs="Arial"/>
          <w:color w:val="000000"/>
          <w:kern w:val="24"/>
          <w:lang w:val="en-GB"/>
        </w:rPr>
        <w:t>.</w:t>
      </w:r>
      <w:r w:rsidRPr="00A04891">
        <w:rPr>
          <w:rFonts w:ascii="Arial" w:eastAsia="+mn-ea" w:hAnsi="Arial" w:cs="Arial"/>
          <w:color w:val="000000"/>
          <w:kern w:val="24"/>
          <w:lang w:val="en-GB"/>
        </w:rPr>
        <w:t xml:space="preserve"> </w:t>
      </w:r>
      <w:r w:rsidRPr="00A04891"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Communication skills for working </w:t>
      </w:r>
      <w:r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with children and young people: Introducing Social Pedagogy </w:t>
      </w:r>
      <w:r w:rsidRPr="00A04891">
        <w:rPr>
          <w:rFonts w:ascii="Arial" w:eastAsia="+mn-ea" w:hAnsi="Arial" w:cs="Arial"/>
          <w:iCs/>
          <w:color w:val="000000"/>
          <w:kern w:val="24"/>
          <w:lang w:val="en-GB"/>
        </w:rPr>
        <w:t xml:space="preserve">(3ydd </w:t>
      </w:r>
      <w:proofErr w:type="gramStart"/>
      <w:r w:rsidRPr="00A04891">
        <w:rPr>
          <w:rFonts w:ascii="Arial" w:eastAsia="+mn-ea" w:hAnsi="Arial" w:cs="Arial"/>
          <w:iCs/>
          <w:color w:val="000000"/>
          <w:kern w:val="24"/>
          <w:lang w:val="en-GB"/>
        </w:rPr>
        <w:t>ag</w:t>
      </w:r>
      <w:proofErr w:type="gramEnd"/>
      <w:r w:rsidRPr="00A04891">
        <w:rPr>
          <w:rFonts w:ascii="Arial" w:eastAsia="+mn-ea" w:hAnsi="Arial" w:cs="Arial"/>
          <w:iCs/>
          <w:color w:val="000000"/>
          <w:kern w:val="24"/>
          <w:lang w:val="en-GB"/>
        </w:rPr>
        <w:t>.). London: Jessica Kingsley Publishers.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eastAsia="+mn-ea" w:hAnsi="Arial" w:cs="Arial"/>
          <w:color w:val="000000"/>
          <w:kern w:val="24"/>
          <w:lang w:val="en-GB"/>
        </w:rPr>
      </w:pP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Pourkalhour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, O. a </w:t>
      </w:r>
      <w:proofErr w:type="spellStart"/>
      <w:r>
        <w:rPr>
          <w:rFonts w:ascii="Arial" w:eastAsia="+mn-ea" w:hAnsi="Arial" w:cs="Arial"/>
          <w:iCs/>
          <w:color w:val="000000"/>
          <w:kern w:val="24"/>
          <w:lang w:val="en-GB"/>
        </w:rPr>
        <w:t>Tavakoli</w:t>
      </w:r>
      <w:proofErr w:type="spellEnd"/>
      <w:r>
        <w:rPr>
          <w:rFonts w:ascii="Arial" w:eastAsia="+mn-ea" w:hAnsi="Arial" w:cs="Arial"/>
          <w:iCs/>
          <w:color w:val="000000"/>
          <w:kern w:val="24"/>
          <w:lang w:val="en-GB"/>
        </w:rPr>
        <w:t xml:space="preserve">, M. (2017). ‘Nursery Rhymes And Language Learning: Issues And Pedagogical Implication,’ </w:t>
      </w:r>
      <w:r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International Journal </w:t>
      </w:r>
      <w:proofErr w:type="gramStart"/>
      <w:r>
        <w:rPr>
          <w:rFonts w:ascii="Arial" w:eastAsia="+mn-ea" w:hAnsi="Arial" w:cs="Arial"/>
          <w:i/>
          <w:iCs/>
          <w:color w:val="000000"/>
          <w:kern w:val="24"/>
          <w:lang w:val="en-GB"/>
        </w:rPr>
        <w:t>Of English Language And</w:t>
      </w:r>
      <w:proofErr w:type="gramEnd"/>
      <w:r>
        <w:rPr>
          <w:rFonts w:ascii="Arial" w:eastAsia="+mn-ea" w:hAnsi="Arial" w:cs="Arial"/>
          <w:i/>
          <w:iCs/>
          <w:color w:val="000000"/>
          <w:kern w:val="24"/>
          <w:lang w:val="en-GB"/>
        </w:rPr>
        <w:t xml:space="preserve"> Translatio</w:t>
      </w:r>
      <w:r w:rsidRPr="00B14F8D">
        <w:rPr>
          <w:rFonts w:ascii="Arial" w:eastAsia="+mn-ea" w:hAnsi="Arial" w:cs="Arial"/>
          <w:i/>
          <w:iCs/>
          <w:color w:val="000000"/>
          <w:kern w:val="24"/>
          <w:lang w:val="en-GB"/>
        </w:rPr>
        <w:t>n</w:t>
      </w:r>
      <w:r w:rsidRPr="00B14F8D">
        <w:rPr>
          <w:rFonts w:ascii="Lucida Sans" w:eastAsia="+mn-ea" w:hAnsi="Lucida Sans" w:cs="+mn-cs"/>
          <w:i/>
          <w:color w:val="000000"/>
          <w:kern w:val="24"/>
          <w:sz w:val="34"/>
          <w:szCs w:val="34"/>
          <w:lang w:val="en-GB"/>
        </w:rPr>
        <w:t xml:space="preserve"> </w:t>
      </w:r>
      <w:r w:rsidRPr="00B14F8D">
        <w:rPr>
          <w:rFonts w:ascii="Arial" w:eastAsia="+mn-ea" w:hAnsi="Arial" w:cs="Arial"/>
          <w:i/>
          <w:color w:val="000000"/>
          <w:kern w:val="24"/>
          <w:lang w:val="en-GB"/>
        </w:rPr>
        <w:t>Studies</w:t>
      </w:r>
      <w:r>
        <w:rPr>
          <w:rFonts w:ascii="Arial" w:eastAsia="+mn-ea" w:hAnsi="Arial" w:cs="Arial"/>
          <w:i/>
          <w:color w:val="000000"/>
          <w:kern w:val="24"/>
          <w:lang w:val="en-GB"/>
        </w:rPr>
        <w:t xml:space="preserve">, </w:t>
      </w:r>
      <w:r>
        <w:rPr>
          <w:rFonts w:ascii="Arial" w:eastAsia="+mn-ea" w:hAnsi="Arial" w:cs="Arial"/>
          <w:color w:val="000000"/>
          <w:kern w:val="24"/>
          <w:lang w:val="en-GB"/>
        </w:rPr>
        <w:t xml:space="preserve">5(1), </w:t>
      </w:r>
      <w:proofErr w:type="spellStart"/>
      <w:r>
        <w:rPr>
          <w:rFonts w:ascii="Arial" w:eastAsia="+mn-ea" w:hAnsi="Arial" w:cs="Arial"/>
          <w:color w:val="000000"/>
          <w:kern w:val="24"/>
          <w:lang w:val="en-GB"/>
        </w:rPr>
        <w:t>tt</w:t>
      </w:r>
      <w:proofErr w:type="spellEnd"/>
      <w:r>
        <w:rPr>
          <w:rFonts w:ascii="Arial" w:eastAsia="+mn-ea" w:hAnsi="Arial" w:cs="Arial"/>
          <w:color w:val="000000"/>
          <w:kern w:val="24"/>
          <w:lang w:val="en-GB"/>
        </w:rPr>
        <w:t>. 111-116.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eastAsia="+mn-ea" w:hAnsi="Arial" w:cs="Arial"/>
          <w:color w:val="000000"/>
          <w:kern w:val="24"/>
          <w:lang w:val="en-GB"/>
        </w:rPr>
      </w:pPr>
      <w:r>
        <w:rPr>
          <w:rFonts w:ascii="Arial" w:eastAsia="+mn-ea" w:hAnsi="Arial" w:cs="Arial"/>
          <w:color w:val="000000"/>
          <w:kern w:val="24"/>
          <w:lang w:val="en-GB"/>
        </w:rPr>
        <w:t xml:space="preserve">Read, K., </w:t>
      </w:r>
      <w:proofErr w:type="spellStart"/>
      <w:r>
        <w:rPr>
          <w:rFonts w:ascii="Arial" w:eastAsia="+mn-ea" w:hAnsi="Arial" w:cs="Arial"/>
          <w:color w:val="000000"/>
          <w:kern w:val="24"/>
          <w:lang w:val="en-GB"/>
        </w:rPr>
        <w:t>Macauley</w:t>
      </w:r>
      <w:proofErr w:type="spellEnd"/>
      <w:r>
        <w:rPr>
          <w:rFonts w:ascii="Arial" w:eastAsia="+mn-ea" w:hAnsi="Arial" w:cs="Arial"/>
          <w:color w:val="000000"/>
          <w:kern w:val="24"/>
          <w:lang w:val="en-GB"/>
        </w:rPr>
        <w:t xml:space="preserve">, M. a </w:t>
      </w:r>
      <w:proofErr w:type="spellStart"/>
      <w:r>
        <w:rPr>
          <w:rFonts w:ascii="Arial" w:eastAsia="+mn-ea" w:hAnsi="Arial" w:cs="Arial"/>
          <w:color w:val="000000"/>
          <w:kern w:val="24"/>
          <w:lang w:val="en-GB"/>
        </w:rPr>
        <w:t>Furay</w:t>
      </w:r>
      <w:proofErr w:type="spellEnd"/>
      <w:r>
        <w:rPr>
          <w:rFonts w:ascii="Arial" w:eastAsia="+mn-ea" w:hAnsi="Arial" w:cs="Arial"/>
          <w:color w:val="000000"/>
          <w:kern w:val="24"/>
          <w:lang w:val="en-GB"/>
        </w:rPr>
        <w:t xml:space="preserve">, E. (2014). ‘The Seuss Boost: Rhyme Helps Children Retain Words </w:t>
      </w:r>
      <w:proofErr w:type="gramStart"/>
      <w:r>
        <w:rPr>
          <w:rFonts w:ascii="Arial" w:eastAsia="+mn-ea" w:hAnsi="Arial" w:cs="Arial"/>
          <w:color w:val="000000"/>
          <w:kern w:val="24"/>
          <w:lang w:val="en-GB"/>
        </w:rPr>
        <w:t>From</w:t>
      </w:r>
      <w:proofErr w:type="gramEnd"/>
      <w:r>
        <w:rPr>
          <w:rFonts w:ascii="Arial" w:eastAsia="+mn-ea" w:hAnsi="Arial" w:cs="Arial"/>
          <w:color w:val="000000"/>
          <w:kern w:val="24"/>
          <w:lang w:val="en-GB"/>
        </w:rPr>
        <w:t xml:space="preserve"> Shared Storybook Reading’, 34(4), </w:t>
      </w:r>
      <w:proofErr w:type="spellStart"/>
      <w:r>
        <w:rPr>
          <w:rFonts w:ascii="Arial" w:eastAsia="+mn-ea" w:hAnsi="Arial" w:cs="Arial"/>
          <w:color w:val="000000"/>
          <w:kern w:val="24"/>
          <w:lang w:val="en-GB"/>
        </w:rPr>
        <w:t>tt</w:t>
      </w:r>
      <w:proofErr w:type="spellEnd"/>
      <w:r>
        <w:rPr>
          <w:rFonts w:ascii="Arial" w:eastAsia="+mn-ea" w:hAnsi="Arial" w:cs="Arial"/>
          <w:color w:val="000000"/>
          <w:kern w:val="24"/>
          <w:lang w:val="en-GB"/>
        </w:rPr>
        <w:t>. 354-371.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r w:rsidRPr="007323FB">
        <w:rPr>
          <w:rFonts w:ascii="Arial" w:hAnsi="Arial" w:cs="Arial"/>
          <w:lang w:val="en-GB"/>
        </w:rPr>
        <w:t>Riley, J. (1999)</w:t>
      </w:r>
      <w:r>
        <w:rPr>
          <w:rFonts w:ascii="Arial" w:hAnsi="Arial" w:cs="Arial"/>
          <w:lang w:val="en-GB"/>
        </w:rPr>
        <w:t>.</w:t>
      </w:r>
      <w:r w:rsidRPr="007323FB">
        <w:rPr>
          <w:rFonts w:ascii="Arial" w:hAnsi="Arial" w:cs="Arial"/>
          <w:lang w:val="en-GB"/>
        </w:rPr>
        <w:t xml:space="preserve"> </w:t>
      </w:r>
      <w:r w:rsidRPr="007323FB">
        <w:rPr>
          <w:rFonts w:ascii="Arial" w:hAnsi="Arial" w:cs="Arial"/>
          <w:i/>
          <w:lang w:val="en-GB"/>
        </w:rPr>
        <w:t>Teaching Reading</w:t>
      </w:r>
      <w:r>
        <w:rPr>
          <w:rFonts w:ascii="Arial" w:hAnsi="Arial" w:cs="Arial"/>
          <w:i/>
          <w:lang w:val="en-GB"/>
        </w:rPr>
        <w:t>:</w:t>
      </w:r>
      <w:r w:rsidRPr="007323FB">
        <w:rPr>
          <w:rFonts w:ascii="Arial" w:hAnsi="Arial" w:cs="Arial"/>
          <w:i/>
          <w:lang w:val="en-GB"/>
        </w:rPr>
        <w:t xml:space="preserve"> At Key Stage 1 And Before.</w:t>
      </w:r>
      <w:r>
        <w:rPr>
          <w:rFonts w:ascii="Arial" w:hAnsi="Arial" w:cs="Arial"/>
          <w:i/>
          <w:lang w:val="en-GB"/>
        </w:rPr>
        <w:t xml:space="preserve"> </w:t>
      </w:r>
      <w:r>
        <w:rPr>
          <w:rFonts w:ascii="Arial" w:hAnsi="Arial" w:cs="Arial"/>
          <w:lang w:val="en-GB"/>
        </w:rPr>
        <w:t>Cheltenham: Stanley Thornes Ltd.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Rose, E. (2016). ‘</w:t>
      </w:r>
      <w:proofErr w:type="spellStart"/>
      <w:r>
        <w:rPr>
          <w:rFonts w:ascii="Arial" w:hAnsi="Arial" w:cs="Arial"/>
          <w:lang w:val="en-GB"/>
        </w:rPr>
        <w:t>Lowenfeld’s</w:t>
      </w:r>
      <w:proofErr w:type="spellEnd"/>
      <w:r>
        <w:rPr>
          <w:rFonts w:ascii="Arial" w:hAnsi="Arial" w:cs="Arial"/>
          <w:lang w:val="en-GB"/>
        </w:rPr>
        <w:t xml:space="preserve"> 5 Stages,’ </w:t>
      </w:r>
      <w:hyperlink r:id="rId5" w:history="1">
        <w:r w:rsidRPr="000568DE">
          <w:rPr>
            <w:rStyle w:val="Hyperlink"/>
            <w:rFonts w:ascii="Arial" w:hAnsi="Arial" w:cs="Arial"/>
            <w:lang w:val="en-GB"/>
          </w:rPr>
          <w:t>https://www.youtube.com/watch?v=DcLcUjRVY24</w:t>
        </w:r>
      </w:hyperlink>
      <w:r>
        <w:rPr>
          <w:rFonts w:ascii="Arial" w:hAnsi="Arial" w:cs="Arial"/>
          <w:lang w:val="en-GB"/>
        </w:rPr>
        <w:t xml:space="preserve"> [</w:t>
      </w:r>
      <w:proofErr w:type="spellStart"/>
      <w:r>
        <w:rPr>
          <w:rFonts w:ascii="Arial" w:hAnsi="Arial" w:cs="Arial"/>
          <w:lang w:val="en-GB"/>
        </w:rPr>
        <w:t>Darllenwyd</w:t>
      </w:r>
      <w:proofErr w:type="spellEnd"/>
      <w:r>
        <w:rPr>
          <w:rFonts w:ascii="Arial" w:hAnsi="Arial" w:cs="Arial"/>
          <w:lang w:val="en-GB"/>
        </w:rPr>
        <w:t xml:space="preserve">: 26 </w:t>
      </w:r>
      <w:proofErr w:type="spellStart"/>
      <w:r>
        <w:rPr>
          <w:rFonts w:ascii="Arial" w:hAnsi="Arial" w:cs="Arial"/>
          <w:lang w:val="en-GB"/>
        </w:rPr>
        <w:t>Tachwedd</w:t>
      </w:r>
      <w:proofErr w:type="spellEnd"/>
      <w:r>
        <w:rPr>
          <w:rFonts w:ascii="Arial" w:hAnsi="Arial" w:cs="Arial"/>
          <w:lang w:val="en-GB"/>
        </w:rPr>
        <w:t xml:space="preserve"> 2018].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Sherman, D. (2014). ‘Developmental Writing Stages - Whiteboard Animation,’ </w:t>
      </w:r>
      <w:hyperlink r:id="rId6" w:history="1">
        <w:r w:rsidRPr="000568DE">
          <w:rPr>
            <w:rStyle w:val="Hyperlink"/>
            <w:rFonts w:ascii="Arial" w:hAnsi="Arial" w:cs="Arial"/>
            <w:lang w:val="en-GB"/>
          </w:rPr>
          <w:t>https://www.youtube.com/watch?v=TQdNGnc54QM</w:t>
        </w:r>
      </w:hyperlink>
      <w:r>
        <w:rPr>
          <w:rFonts w:ascii="Arial" w:hAnsi="Arial" w:cs="Arial"/>
          <w:lang w:val="en-GB"/>
        </w:rPr>
        <w:t xml:space="preserve"> [</w:t>
      </w:r>
      <w:proofErr w:type="spellStart"/>
      <w:r>
        <w:rPr>
          <w:rFonts w:ascii="Arial" w:hAnsi="Arial" w:cs="Arial"/>
          <w:lang w:val="en-GB"/>
        </w:rPr>
        <w:t>Darllenwyd</w:t>
      </w:r>
      <w:proofErr w:type="spellEnd"/>
      <w:r>
        <w:rPr>
          <w:rFonts w:ascii="Arial" w:hAnsi="Arial" w:cs="Arial"/>
          <w:lang w:val="en-GB"/>
        </w:rPr>
        <w:t xml:space="preserve">: 20 </w:t>
      </w:r>
      <w:proofErr w:type="spellStart"/>
      <w:r>
        <w:rPr>
          <w:rFonts w:ascii="Arial" w:hAnsi="Arial" w:cs="Arial"/>
          <w:lang w:val="en-GB"/>
        </w:rPr>
        <w:t>Tachwedd</w:t>
      </w:r>
      <w:proofErr w:type="spellEnd"/>
      <w:r>
        <w:rPr>
          <w:rFonts w:ascii="Arial" w:hAnsi="Arial" w:cs="Arial"/>
          <w:lang w:val="en-GB"/>
        </w:rPr>
        <w:t xml:space="preserve"> 2018].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i/>
          <w:lang w:val="en-GB"/>
        </w:rPr>
      </w:pPr>
      <w:r>
        <w:rPr>
          <w:rFonts w:ascii="Arial" w:hAnsi="Arial" w:cs="Arial"/>
          <w:lang w:val="en-GB"/>
        </w:rPr>
        <w:t xml:space="preserve">Staddon, J. E. R. a </w:t>
      </w:r>
      <w:proofErr w:type="spellStart"/>
      <w:r>
        <w:rPr>
          <w:rFonts w:ascii="Arial" w:hAnsi="Arial" w:cs="Arial"/>
          <w:lang w:val="en-GB"/>
        </w:rPr>
        <w:t>Cerutti</w:t>
      </w:r>
      <w:proofErr w:type="spellEnd"/>
      <w:r>
        <w:rPr>
          <w:rFonts w:ascii="Arial" w:hAnsi="Arial" w:cs="Arial"/>
          <w:lang w:val="en-GB"/>
        </w:rPr>
        <w:t>, D. T. (</w:t>
      </w:r>
      <w:proofErr w:type="spellStart"/>
      <w:r>
        <w:rPr>
          <w:rFonts w:ascii="Arial" w:hAnsi="Arial" w:cs="Arial"/>
          <w:lang w:val="en-GB"/>
        </w:rPr>
        <w:t>Mehefin</w:t>
      </w:r>
      <w:proofErr w:type="spellEnd"/>
      <w:r>
        <w:rPr>
          <w:rFonts w:ascii="Arial" w:hAnsi="Arial" w:cs="Arial"/>
          <w:lang w:val="en-GB"/>
        </w:rPr>
        <w:t xml:space="preserve"> 2002). ‘Operant Conditioning’. </w:t>
      </w:r>
      <w:r w:rsidRPr="00741F2E">
        <w:rPr>
          <w:rFonts w:ascii="Arial" w:hAnsi="Arial" w:cs="Arial"/>
          <w:lang w:val="en-GB"/>
        </w:rPr>
        <w:t xml:space="preserve">Bethesda: U.S National Library </w:t>
      </w:r>
      <w:proofErr w:type="gramStart"/>
      <w:r w:rsidRPr="00741F2E">
        <w:rPr>
          <w:rFonts w:ascii="Arial" w:hAnsi="Arial" w:cs="Arial"/>
          <w:lang w:val="en-GB"/>
        </w:rPr>
        <w:t>Of</w:t>
      </w:r>
      <w:proofErr w:type="gramEnd"/>
      <w:r w:rsidRPr="00741F2E">
        <w:rPr>
          <w:rFonts w:ascii="Arial" w:hAnsi="Arial" w:cs="Arial"/>
          <w:lang w:val="en-GB"/>
        </w:rPr>
        <w:t xml:space="preserve"> Medicine.</w:t>
      </w:r>
      <w:r>
        <w:rPr>
          <w:rFonts w:ascii="Arial" w:hAnsi="Arial" w:cs="Arial"/>
          <w:i/>
          <w:lang w:val="en-GB"/>
        </w:rPr>
        <w:t xml:space="preserve"> </w:t>
      </w:r>
    </w:p>
    <w:p w:rsidR="00B055F9" w:rsidRPr="00741F2E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i/>
          <w:lang w:val="en-GB"/>
        </w:rPr>
      </w:pPr>
      <w:proofErr w:type="spellStart"/>
      <w:r>
        <w:rPr>
          <w:rFonts w:ascii="Arial" w:hAnsi="Arial" w:cs="Arial"/>
          <w:lang w:val="en-GB"/>
        </w:rPr>
        <w:t>Stakić</w:t>
      </w:r>
      <w:proofErr w:type="spellEnd"/>
      <w:r>
        <w:rPr>
          <w:rFonts w:ascii="Arial" w:hAnsi="Arial" w:cs="Arial"/>
          <w:lang w:val="en-GB"/>
        </w:rPr>
        <w:t xml:space="preserve"> Mirjana, M. (2015). ‘The Role </w:t>
      </w:r>
      <w:proofErr w:type="gramStart"/>
      <w:r>
        <w:rPr>
          <w:rFonts w:ascii="Arial" w:hAnsi="Arial" w:cs="Arial"/>
          <w:lang w:val="en-GB"/>
        </w:rPr>
        <w:t>And</w:t>
      </w:r>
      <w:proofErr w:type="gramEnd"/>
      <w:r>
        <w:rPr>
          <w:rFonts w:ascii="Arial" w:hAnsi="Arial" w:cs="Arial"/>
          <w:lang w:val="en-GB"/>
        </w:rPr>
        <w:t xml:space="preserve"> Importance Of Characterization In The Interpretation Of Literary Characters’. </w:t>
      </w:r>
      <w:r w:rsidRPr="00741F2E">
        <w:rPr>
          <w:rFonts w:ascii="Arial" w:hAnsi="Arial" w:cs="Arial"/>
          <w:i/>
          <w:shd w:val="clear" w:color="auto" w:fill="FFFFFF"/>
        </w:rPr>
        <w:t>Zbornik Radova Filozofskog Fakulteta u Prištini</w:t>
      </w:r>
      <w:r w:rsidRPr="00AE2FFD">
        <w:rPr>
          <w:rFonts w:ascii="Arial" w:hAnsi="Arial" w:cs="Arial"/>
          <w:shd w:val="clear" w:color="auto" w:fill="FFFFFF"/>
        </w:rPr>
        <w:t>.</w:t>
      </w:r>
      <w:r w:rsidRPr="00AE2FFD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45(4), </w:t>
      </w:r>
      <w:proofErr w:type="spellStart"/>
      <w:r>
        <w:rPr>
          <w:rFonts w:ascii="Arial" w:hAnsi="Arial" w:cs="Arial"/>
          <w:lang w:val="en-GB"/>
        </w:rPr>
        <w:t>tt</w:t>
      </w:r>
      <w:proofErr w:type="spellEnd"/>
      <w:r>
        <w:rPr>
          <w:rFonts w:ascii="Arial" w:hAnsi="Arial" w:cs="Arial"/>
          <w:lang w:val="en-GB"/>
        </w:rPr>
        <w:t>. 293-311.</w:t>
      </w:r>
      <w:bookmarkStart w:id="0" w:name="_GoBack"/>
      <w:bookmarkEnd w:id="0"/>
    </w:p>
    <w:p w:rsidR="00B055F9" w:rsidRDefault="00B055F9" w:rsidP="0077133A">
      <w:pPr>
        <w:pStyle w:val="NormalWeb"/>
        <w:spacing w:before="144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Early Years Count. (2018). </w:t>
      </w:r>
      <w:r>
        <w:fldChar w:fldCharType="begin"/>
      </w:r>
      <w:r>
        <w:instrText xml:space="preserve"> HYPERLINK "http://www.earlyyearscount.earlychildhood.qld.gov.au/age-spaces/rhymes-rhythm-repetition/" </w:instrText>
      </w:r>
      <w:r>
        <w:fldChar w:fldCharType="separate"/>
      </w:r>
      <w:r w:rsidRPr="00855CCD">
        <w:rPr>
          <w:rStyle w:val="Hyperlink"/>
          <w:rFonts w:ascii="Arial" w:hAnsi="Arial" w:cs="Arial"/>
        </w:rPr>
        <w:t>http://www.earlyyearscount.earlychildhood.qld.gov.au/age-spaces/rhymes-rhythm-repetition/</w:t>
      </w:r>
      <w:r>
        <w:rPr>
          <w:rStyle w:val="Hyperlink"/>
          <w:rFonts w:ascii="Arial" w:hAnsi="Arial" w:cs="Arial"/>
        </w:rPr>
        <w:fldChar w:fldCharType="end"/>
      </w:r>
      <w:r>
        <w:rPr>
          <w:rFonts w:ascii="Arial" w:hAnsi="Arial" w:cs="Arial"/>
          <w:color w:val="000000"/>
        </w:rPr>
        <w:t xml:space="preserve"> </w:t>
      </w:r>
      <w:r w:rsidRPr="00227B7C">
        <w:rPr>
          <w:rFonts w:ascii="Arial" w:hAnsi="Arial" w:cs="Arial"/>
          <w:color w:val="000000"/>
        </w:rPr>
        <w:t>[Darllenwyd 22 Tachwedd 2018].</w:t>
      </w:r>
    </w:p>
    <w:p w:rsidR="00B055F9" w:rsidRPr="0077133A" w:rsidRDefault="00B055F9" w:rsidP="0077133A">
      <w:pPr>
        <w:pStyle w:val="NormalWeb"/>
        <w:spacing w:before="144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Nemours Foundation</w:t>
      </w:r>
      <w:r w:rsidRPr="00CD793E">
        <w:rPr>
          <w:rFonts w:ascii="Arial" w:hAnsi="Arial" w:cs="Arial"/>
          <w:color w:val="000000"/>
        </w:rPr>
        <w:t xml:space="preserve">. (2018). </w:t>
      </w:r>
      <w:r w:rsidRPr="00CD793E">
        <w:rPr>
          <w:rFonts w:ascii="Arial" w:hAnsi="Arial" w:cs="Arial"/>
          <w:i/>
          <w:iCs/>
          <w:color w:val="000000"/>
        </w:rPr>
        <w:t>How to Select Books for Different Ages - Nemours Reading BrightStart!</w:t>
      </w:r>
      <w:r w:rsidRPr="00CD793E">
        <w:rPr>
          <w:rFonts w:ascii="Arial" w:hAnsi="Arial" w:cs="Arial"/>
          <w:color w:val="000000"/>
        </w:rPr>
        <w:t xml:space="preserve">. </w:t>
      </w:r>
      <w:hyperlink r:id="rId7" w:history="1">
        <w:r w:rsidRPr="00855CCD">
          <w:rPr>
            <w:rStyle w:val="Hyperlink"/>
            <w:rFonts w:ascii="Arial" w:hAnsi="Arial" w:cs="Arial"/>
          </w:rPr>
          <w:t>http://www.readingbrightstart.org/articles-for-parents/how-to-select-books-for-different-ages/</w:t>
        </w:r>
      </w:hyperlink>
      <w:r>
        <w:rPr>
          <w:rFonts w:ascii="Arial" w:hAnsi="Arial" w:cs="Arial"/>
          <w:color w:val="000000"/>
        </w:rPr>
        <w:t xml:space="preserve"> [Darllenwyd 20 Tachwedd</w:t>
      </w:r>
      <w:r w:rsidRPr="00CD793E">
        <w:rPr>
          <w:rFonts w:ascii="Arial" w:hAnsi="Arial" w:cs="Arial"/>
          <w:color w:val="000000"/>
        </w:rPr>
        <w:t xml:space="preserve"> 2018].</w:t>
      </w:r>
    </w:p>
    <w:p w:rsidR="00B055F9" w:rsidRPr="00741F2E" w:rsidRDefault="00B055F9" w:rsidP="00741F2E">
      <w:pPr>
        <w:pStyle w:val="NormalWeb"/>
        <w:spacing w:before="144" w:beforeAutospacing="0" w:after="0" w:afterAutospacing="0"/>
        <w:rPr>
          <w:rFonts w:ascii="Arial" w:eastAsia="+mn-ea" w:hAnsi="Arial" w:cs="Arial"/>
          <w:iCs/>
          <w:color w:val="000000"/>
          <w:kern w:val="24"/>
          <w:lang w:val="en-GB"/>
        </w:rPr>
      </w:pPr>
      <w:proofErr w:type="spellStart"/>
      <w:r>
        <w:rPr>
          <w:rFonts w:ascii="Arial" w:hAnsi="Arial" w:cs="Arial"/>
          <w:lang w:val="en-GB"/>
        </w:rPr>
        <w:t>Tonge</w:t>
      </w:r>
      <w:proofErr w:type="spellEnd"/>
      <w:r>
        <w:rPr>
          <w:rFonts w:ascii="Arial" w:hAnsi="Arial" w:cs="Arial"/>
          <w:lang w:val="en-GB"/>
        </w:rPr>
        <w:t xml:space="preserve">, P. J. (2018). ‘Basic Reading </w:t>
      </w:r>
      <w:proofErr w:type="gramStart"/>
      <w:r>
        <w:rPr>
          <w:rFonts w:ascii="Arial" w:hAnsi="Arial" w:cs="Arial"/>
          <w:lang w:val="en-GB"/>
        </w:rPr>
        <w:t>Of</w:t>
      </w:r>
      <w:proofErr w:type="gramEnd"/>
      <w:r>
        <w:rPr>
          <w:rFonts w:ascii="Arial" w:hAnsi="Arial" w:cs="Arial"/>
          <w:lang w:val="en-GB"/>
        </w:rPr>
        <w:t xml:space="preserve"> Sound Words-Onomatopoeia’. </w:t>
      </w:r>
      <w:r w:rsidRPr="00741F2E">
        <w:rPr>
          <w:rFonts w:ascii="Arial" w:hAnsi="Arial" w:cs="Arial"/>
          <w:i/>
          <w:lang w:val="en-GB"/>
        </w:rPr>
        <w:t>Yale-New Haven Teachers Ins</w:t>
      </w:r>
      <w:r>
        <w:rPr>
          <w:rFonts w:ascii="Arial" w:hAnsi="Arial" w:cs="Arial"/>
          <w:i/>
          <w:lang w:val="en-GB"/>
        </w:rPr>
        <w:t>t</w:t>
      </w:r>
      <w:r w:rsidRPr="00741F2E">
        <w:rPr>
          <w:rFonts w:ascii="Arial" w:hAnsi="Arial" w:cs="Arial"/>
          <w:i/>
          <w:lang w:val="en-GB"/>
        </w:rPr>
        <w:t>itute.</w:t>
      </w:r>
      <w:r>
        <w:rPr>
          <w:rFonts w:ascii="Arial" w:hAnsi="Arial" w:cs="Arial"/>
          <w:i/>
          <w:lang w:val="en-GB"/>
        </w:rPr>
        <w:t xml:space="preserve"> </w:t>
      </w:r>
      <w:r w:rsidRPr="0077133A">
        <w:rPr>
          <w:rFonts w:ascii="Arial" w:hAnsi="Arial" w:cs="Arial"/>
          <w:lang w:val="en-GB"/>
        </w:rPr>
        <w:t>Yale University Press.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</w:rPr>
      </w:pPr>
      <w:r w:rsidRPr="00567D6F">
        <w:rPr>
          <w:rStyle w:val="Emphasis"/>
          <w:rFonts w:ascii="Arial" w:hAnsi="Arial" w:cs="Arial"/>
          <w:bCs/>
          <w:i w:val="0"/>
          <w:iCs w:val="0"/>
        </w:rPr>
        <w:t>Vygotsky</w:t>
      </w:r>
      <w:r w:rsidRPr="00567D6F">
        <w:rPr>
          <w:rFonts w:ascii="Arial" w:hAnsi="Arial" w:cs="Arial"/>
        </w:rPr>
        <w:t>, L. S. (</w:t>
      </w:r>
      <w:r w:rsidRPr="00567D6F">
        <w:rPr>
          <w:rStyle w:val="Emphasis"/>
          <w:rFonts w:ascii="Arial" w:hAnsi="Arial" w:cs="Arial"/>
          <w:bCs/>
          <w:i w:val="0"/>
          <w:iCs w:val="0"/>
        </w:rPr>
        <w:t>1986</w:t>
      </w:r>
      <w:r w:rsidRPr="00567D6F">
        <w:rPr>
          <w:rFonts w:ascii="Arial" w:hAnsi="Arial" w:cs="Arial"/>
        </w:rPr>
        <w:t xml:space="preserve">). </w:t>
      </w:r>
      <w:r w:rsidRPr="00567D6F">
        <w:rPr>
          <w:rStyle w:val="Emphasis"/>
          <w:rFonts w:ascii="Arial" w:hAnsi="Arial" w:cs="Arial"/>
          <w:bCs/>
          <w:iCs w:val="0"/>
        </w:rPr>
        <w:t>Thought and language</w:t>
      </w:r>
      <w:r w:rsidRPr="00567D6F">
        <w:rPr>
          <w:rFonts w:ascii="Arial" w:hAnsi="Arial" w:cs="Arial"/>
        </w:rPr>
        <w:t>. Cambridge, MA: MIT Press. tt. 120.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Whitehead, M. (1999). </w:t>
      </w:r>
      <w:r>
        <w:rPr>
          <w:rFonts w:ascii="Arial" w:hAnsi="Arial" w:cs="Arial"/>
          <w:i/>
          <w:lang w:val="en-GB"/>
        </w:rPr>
        <w:t xml:space="preserve">Supporting Language </w:t>
      </w:r>
      <w:proofErr w:type="gramStart"/>
      <w:r>
        <w:rPr>
          <w:rFonts w:ascii="Arial" w:hAnsi="Arial" w:cs="Arial"/>
          <w:i/>
          <w:lang w:val="en-GB"/>
        </w:rPr>
        <w:t>And</w:t>
      </w:r>
      <w:proofErr w:type="gramEnd"/>
      <w:r>
        <w:rPr>
          <w:rFonts w:ascii="Arial" w:hAnsi="Arial" w:cs="Arial"/>
          <w:i/>
          <w:lang w:val="en-GB"/>
        </w:rPr>
        <w:t xml:space="preserve"> Literacy Development In The Early Years. </w:t>
      </w:r>
      <w:r>
        <w:rPr>
          <w:rFonts w:ascii="Arial" w:hAnsi="Arial" w:cs="Arial"/>
          <w:lang w:val="en-GB"/>
        </w:rPr>
        <w:t>Buckingham: Open University Press.</w:t>
      </w:r>
    </w:p>
    <w:p w:rsidR="00B055F9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Whitehead, M. (2004). </w:t>
      </w:r>
      <w:r w:rsidRPr="005668A4">
        <w:rPr>
          <w:rFonts w:ascii="Arial" w:hAnsi="Arial" w:cs="Arial"/>
          <w:i/>
          <w:lang w:val="en-GB"/>
        </w:rPr>
        <w:t xml:space="preserve">Language </w:t>
      </w:r>
      <w:proofErr w:type="gramStart"/>
      <w:r w:rsidRPr="005668A4">
        <w:rPr>
          <w:rFonts w:ascii="Arial" w:hAnsi="Arial" w:cs="Arial"/>
          <w:i/>
          <w:lang w:val="en-GB"/>
        </w:rPr>
        <w:t>And</w:t>
      </w:r>
      <w:proofErr w:type="gramEnd"/>
      <w:r w:rsidRPr="005668A4">
        <w:rPr>
          <w:rFonts w:ascii="Arial" w:hAnsi="Arial" w:cs="Arial"/>
          <w:i/>
          <w:lang w:val="en-GB"/>
        </w:rPr>
        <w:t xml:space="preserve"> Literacy In The Early Years</w:t>
      </w:r>
      <w:r>
        <w:rPr>
          <w:rFonts w:ascii="Arial" w:hAnsi="Arial" w:cs="Arial"/>
          <w:lang w:val="en-GB"/>
        </w:rPr>
        <w:t xml:space="preserve">. (3ydd </w:t>
      </w:r>
      <w:proofErr w:type="gramStart"/>
      <w:r>
        <w:rPr>
          <w:rFonts w:ascii="Arial" w:hAnsi="Arial" w:cs="Arial"/>
          <w:lang w:val="en-GB"/>
        </w:rPr>
        <w:t>ag</w:t>
      </w:r>
      <w:proofErr w:type="gramEnd"/>
      <w:r>
        <w:rPr>
          <w:rFonts w:ascii="Arial" w:hAnsi="Arial" w:cs="Arial"/>
          <w:lang w:val="en-GB"/>
        </w:rPr>
        <w:t>.). London: Sage Publications Ltd.</w:t>
      </w:r>
    </w:p>
    <w:p w:rsidR="00B055F9" w:rsidRPr="00741F2E" w:rsidRDefault="00B055F9" w:rsidP="00741F2E">
      <w:pPr>
        <w:pStyle w:val="NormalWeb"/>
        <w:spacing w:before="144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lang w:val="en-GB"/>
        </w:rPr>
        <w:t xml:space="preserve">Whitehead, M. (2010) </w:t>
      </w:r>
      <w:r>
        <w:rPr>
          <w:rFonts w:ascii="Arial" w:hAnsi="Arial" w:cs="Arial"/>
          <w:i/>
          <w:lang w:val="en-GB"/>
        </w:rPr>
        <w:t xml:space="preserve">Language </w:t>
      </w:r>
      <w:proofErr w:type="gramStart"/>
      <w:r>
        <w:rPr>
          <w:rFonts w:ascii="Arial" w:hAnsi="Arial" w:cs="Arial"/>
          <w:i/>
          <w:lang w:val="en-GB"/>
        </w:rPr>
        <w:t>And</w:t>
      </w:r>
      <w:proofErr w:type="gramEnd"/>
      <w:r>
        <w:rPr>
          <w:rFonts w:ascii="Arial" w:hAnsi="Arial" w:cs="Arial"/>
          <w:i/>
          <w:lang w:val="en-GB"/>
        </w:rPr>
        <w:t xml:space="preserve"> Literacy In The Early Years. (</w:t>
      </w:r>
      <w:r>
        <w:rPr>
          <w:rFonts w:ascii="Arial" w:hAnsi="Arial" w:cs="Arial"/>
          <w:lang w:val="en-GB"/>
        </w:rPr>
        <w:t xml:space="preserve">4ydd </w:t>
      </w:r>
      <w:proofErr w:type="gramStart"/>
      <w:r>
        <w:rPr>
          <w:rFonts w:ascii="Arial" w:hAnsi="Arial" w:cs="Arial"/>
          <w:lang w:val="en-GB"/>
        </w:rPr>
        <w:t>ag</w:t>
      </w:r>
      <w:proofErr w:type="gramEnd"/>
      <w:r>
        <w:rPr>
          <w:rFonts w:ascii="Arial" w:hAnsi="Arial" w:cs="Arial"/>
          <w:lang w:val="en-GB"/>
        </w:rPr>
        <w:t>.). London: Sage Publications Ltd.</w:t>
      </w:r>
    </w:p>
    <w:sectPr w:rsidR="00B055F9" w:rsidRPr="00741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FB"/>
    <w:rsid w:val="000452A0"/>
    <w:rsid w:val="000D32D4"/>
    <w:rsid w:val="001C65D3"/>
    <w:rsid w:val="00227B7C"/>
    <w:rsid w:val="002B3D3F"/>
    <w:rsid w:val="002D4231"/>
    <w:rsid w:val="002E6760"/>
    <w:rsid w:val="00344281"/>
    <w:rsid w:val="00344D13"/>
    <w:rsid w:val="003B2799"/>
    <w:rsid w:val="004448D3"/>
    <w:rsid w:val="004B2EC6"/>
    <w:rsid w:val="004E7E5C"/>
    <w:rsid w:val="005668A4"/>
    <w:rsid w:val="00567D6F"/>
    <w:rsid w:val="0061025C"/>
    <w:rsid w:val="00653A47"/>
    <w:rsid w:val="006B6CFC"/>
    <w:rsid w:val="00710A18"/>
    <w:rsid w:val="007323FB"/>
    <w:rsid w:val="00741F2E"/>
    <w:rsid w:val="0077133A"/>
    <w:rsid w:val="007B358E"/>
    <w:rsid w:val="0088041A"/>
    <w:rsid w:val="00881215"/>
    <w:rsid w:val="008D57EA"/>
    <w:rsid w:val="008D5C51"/>
    <w:rsid w:val="009465FE"/>
    <w:rsid w:val="009D260A"/>
    <w:rsid w:val="009F2DFC"/>
    <w:rsid w:val="00A04891"/>
    <w:rsid w:val="00A138FE"/>
    <w:rsid w:val="00A9393F"/>
    <w:rsid w:val="00A97099"/>
    <w:rsid w:val="00AE2FFD"/>
    <w:rsid w:val="00B055F9"/>
    <w:rsid w:val="00B14F8D"/>
    <w:rsid w:val="00BB5755"/>
    <w:rsid w:val="00C135FF"/>
    <w:rsid w:val="00C25996"/>
    <w:rsid w:val="00C808F9"/>
    <w:rsid w:val="00CD793E"/>
    <w:rsid w:val="00D61ED8"/>
    <w:rsid w:val="00DA0387"/>
    <w:rsid w:val="00E11110"/>
    <w:rsid w:val="00E4162E"/>
    <w:rsid w:val="00EA5FB9"/>
    <w:rsid w:val="00EA718E"/>
    <w:rsid w:val="00EC7961"/>
    <w:rsid w:val="00ED43B9"/>
    <w:rsid w:val="00EE0855"/>
    <w:rsid w:val="00F06F91"/>
    <w:rsid w:val="00F67BCD"/>
    <w:rsid w:val="00FE7F90"/>
    <w:rsid w:val="00FF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1494167-72E4-4BAF-BDCF-D76E91CC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6760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B3D3F"/>
    <w:rPr>
      <w:i/>
      <w:iCs/>
    </w:rPr>
  </w:style>
  <w:style w:type="paragraph" w:styleId="NormalWeb">
    <w:name w:val="Normal (Web)"/>
    <w:basedOn w:val="Normal"/>
    <w:uiPriority w:val="99"/>
    <w:unhideWhenUsed/>
    <w:rsid w:val="00A04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adingbrightstart.org/articles-for-parents/how-to-select-books-for-different-ag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QdNGnc54QM" TargetMode="External"/><Relationship Id="rId5" Type="http://schemas.openxmlformats.org/officeDocument/2006/relationships/hyperlink" Target="https://www.youtube.com/watch?v=DcLcUjRVY24" TargetMode="External"/><Relationship Id="rId4" Type="http://schemas.openxmlformats.org/officeDocument/2006/relationships/hyperlink" Target="https://www.booktrust.org.uk/books-and-reading/tips-and-advice/reading-tips/how-to-read-aloud-well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Mai Richards</dc:creator>
  <cp:keywords/>
  <dc:description/>
  <cp:lastModifiedBy>Beca Mai Richards</cp:lastModifiedBy>
  <cp:revision>3</cp:revision>
  <dcterms:created xsi:type="dcterms:W3CDTF">2018-12-04T11:52:00Z</dcterms:created>
  <dcterms:modified xsi:type="dcterms:W3CDTF">2018-12-04T11:54:00Z</dcterms:modified>
</cp:coreProperties>
</file>