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60007173"/>
        <w:docPartObj>
          <w:docPartGallery w:val="Cover Pages"/>
          <w:docPartUnique/>
        </w:docPartObj>
      </w:sdtPr>
      <w:sdtEndPr/>
      <w:sdtContent>
        <w:p w14:paraId="0C0195E5" w14:textId="6F4C0ADB" w:rsidR="00AC291F" w:rsidRDefault="00AC291F"/>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AC291F" w14:paraId="38F24437" w14:textId="77777777" w:rsidTr="00AC291F">
            <w:sdt>
              <w:sdtPr>
                <w:rPr>
                  <w:color w:val="0F4761" w:themeColor="accent1" w:themeShade="BF"/>
                  <w:sz w:val="24"/>
                  <w:szCs w:val="24"/>
                </w:rPr>
                <w:alias w:val="Company"/>
                <w:id w:val="13406915"/>
                <w:placeholder>
                  <w:docPart w:val="7A6844785D1F42DD8A6A63980397D51E"/>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33E024D8" w14:textId="42FE3BDD" w:rsidR="00AC291F" w:rsidRDefault="00AC291F">
                    <w:pPr>
                      <w:pStyle w:val="NoSpacing"/>
                      <w:rPr>
                        <w:color w:val="0F4761" w:themeColor="accent1" w:themeShade="BF"/>
                        <w:sz w:val="24"/>
                      </w:rPr>
                    </w:pPr>
                    <w:r>
                      <w:rPr>
                        <w:color w:val="0F4761" w:themeColor="accent1" w:themeShade="BF"/>
                        <w:sz w:val="24"/>
                        <w:szCs w:val="24"/>
                      </w:rPr>
                      <w:t>University of Wales Trinity Saint David</w:t>
                    </w:r>
                  </w:p>
                </w:tc>
              </w:sdtContent>
            </w:sdt>
          </w:tr>
          <w:tr w:rsidR="00AC291F" w14:paraId="18EEE066" w14:textId="77777777" w:rsidTr="00AC291F">
            <w:trPr>
              <w:trHeight w:val="20"/>
            </w:trPr>
            <w:tc>
              <w:tcPr>
                <w:tcW w:w="7672" w:type="dxa"/>
                <w:tcMar>
                  <w:top w:w="216" w:type="dxa"/>
                  <w:left w:w="115" w:type="dxa"/>
                  <w:bottom w:w="216" w:type="dxa"/>
                  <w:right w:w="115" w:type="dxa"/>
                </w:tcMar>
              </w:tcPr>
              <w:p w14:paraId="36F2BAA3" w14:textId="1EE608CE" w:rsidR="00AC291F" w:rsidRDefault="00AC291F">
                <w:pPr>
                  <w:pStyle w:val="NoSpacing"/>
                  <w:rPr>
                    <w:color w:val="0F4761" w:themeColor="accent1" w:themeShade="BF"/>
                    <w:sz w:val="24"/>
                    <w:szCs w:val="24"/>
                  </w:rPr>
                </w:pPr>
                <w:r>
                  <w:rPr>
                    <w:color w:val="0F4761" w:themeColor="accent1" w:themeShade="BF"/>
                    <w:sz w:val="24"/>
                    <w:szCs w:val="24"/>
                  </w:rPr>
                  <w:t>BSc Computing (Computer Networks and Cyber Security)</w:t>
                </w:r>
              </w:p>
            </w:tc>
          </w:tr>
          <w:tr w:rsidR="00AC291F" w14:paraId="62A51DB5" w14:textId="77777777" w:rsidTr="00AC291F">
            <w:tc>
              <w:tcPr>
                <w:tcW w:w="7672" w:type="dxa"/>
              </w:tcPr>
              <w:sdt>
                <w:sdtPr>
                  <w:rPr>
                    <w:rFonts w:asciiTheme="majorHAnsi" w:eastAsiaTheme="majorEastAsia" w:hAnsiTheme="majorHAnsi" w:cstheme="majorBidi"/>
                    <w:color w:val="156082" w:themeColor="accent1"/>
                    <w:sz w:val="88"/>
                    <w:szCs w:val="88"/>
                  </w:rPr>
                  <w:alias w:val="Title"/>
                  <w:id w:val="13406919"/>
                  <w:placeholder>
                    <w:docPart w:val="5B9AB378777949ED89D5BF1B21D65F81"/>
                  </w:placeholder>
                  <w:dataBinding w:prefixMappings="xmlns:ns0='http://schemas.openxmlformats.org/package/2006/metadata/core-properties' xmlns:ns1='http://purl.org/dc/elements/1.1/'" w:xpath="/ns0:coreProperties[1]/ns1:title[1]" w:storeItemID="{6C3C8BC8-F283-45AE-878A-BAB7291924A1}"/>
                  <w:text/>
                </w:sdtPr>
                <w:sdtEndPr/>
                <w:sdtContent>
                  <w:p w14:paraId="412FD257" w14:textId="242120A5" w:rsidR="00AC291F" w:rsidRDefault="00AC291F">
                    <w:pPr>
                      <w:pStyle w:val="NoSpacing"/>
                      <w:spacing w:line="216" w:lineRule="auto"/>
                      <w:rPr>
                        <w:rFonts w:asciiTheme="majorHAnsi" w:eastAsiaTheme="majorEastAsia" w:hAnsiTheme="majorHAnsi" w:cstheme="majorBidi"/>
                        <w:color w:val="156082" w:themeColor="accent1"/>
                        <w:sz w:val="88"/>
                        <w:szCs w:val="88"/>
                      </w:rPr>
                    </w:pPr>
                    <w:r>
                      <w:rPr>
                        <w:rFonts w:asciiTheme="majorHAnsi" w:eastAsiaTheme="majorEastAsia" w:hAnsiTheme="majorHAnsi" w:cstheme="majorBidi"/>
                        <w:color w:val="156082" w:themeColor="accent1"/>
                        <w:sz w:val="88"/>
                        <w:szCs w:val="88"/>
                      </w:rPr>
                      <w:t>Blue Team – Cybersecurity</w:t>
                    </w:r>
                  </w:p>
                </w:sdtContent>
              </w:sdt>
            </w:tc>
          </w:tr>
          <w:tr w:rsidR="00AC291F" w14:paraId="685D8857" w14:textId="77777777" w:rsidTr="00AC291F">
            <w:sdt>
              <w:sdtPr>
                <w:rPr>
                  <w:color w:val="0F4761" w:themeColor="accent1" w:themeShade="BF"/>
                  <w:sz w:val="24"/>
                  <w:szCs w:val="24"/>
                </w:rPr>
                <w:alias w:val="Subtitle"/>
                <w:id w:val="13406923"/>
                <w:placeholder>
                  <w:docPart w:val="E79438D01A5847D4A44C06041008BFB1"/>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73719B3E" w14:textId="3FEEF247" w:rsidR="00AC291F" w:rsidRDefault="00AC291F">
                    <w:pPr>
                      <w:pStyle w:val="NoSpacing"/>
                      <w:rPr>
                        <w:color w:val="0F4761" w:themeColor="accent1" w:themeShade="BF"/>
                        <w:sz w:val="24"/>
                      </w:rPr>
                    </w:pPr>
                    <w:r>
                      <w:rPr>
                        <w:color w:val="0F4761" w:themeColor="accent1" w:themeShade="BF"/>
                        <w:sz w:val="24"/>
                        <w:szCs w:val="24"/>
                      </w:rPr>
                      <w:t>Part 2 – Research and Understand Cybersecurity Factors</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AC291F" w14:paraId="0361C826" w14:textId="77777777">
            <w:tc>
              <w:tcPr>
                <w:tcW w:w="7221" w:type="dxa"/>
                <w:tcMar>
                  <w:top w:w="216" w:type="dxa"/>
                  <w:left w:w="115" w:type="dxa"/>
                  <w:bottom w:w="216" w:type="dxa"/>
                  <w:right w:w="115" w:type="dxa"/>
                </w:tcMar>
              </w:tcPr>
              <w:sdt>
                <w:sdtPr>
                  <w:rPr>
                    <w:color w:val="156082" w:themeColor="accent1"/>
                    <w:sz w:val="28"/>
                    <w:szCs w:val="28"/>
                  </w:rPr>
                  <w:alias w:val="Author"/>
                  <w:id w:val="13406928"/>
                  <w:placeholder>
                    <w:docPart w:val="56693E2EAB8944C4B428F574170B8DC8"/>
                  </w:placeholder>
                  <w:dataBinding w:prefixMappings="xmlns:ns0='http://schemas.openxmlformats.org/package/2006/metadata/core-properties' xmlns:ns1='http://purl.org/dc/elements/1.1/'" w:xpath="/ns0:coreProperties[1]/ns1:creator[1]" w:storeItemID="{6C3C8BC8-F283-45AE-878A-BAB7291924A1}"/>
                  <w:text/>
                </w:sdtPr>
                <w:sdtEndPr/>
                <w:sdtContent>
                  <w:p w14:paraId="67446452" w14:textId="59A34A7D" w:rsidR="00AC291F" w:rsidRDefault="00AC291F">
                    <w:pPr>
                      <w:pStyle w:val="NoSpacing"/>
                      <w:rPr>
                        <w:color w:val="156082" w:themeColor="accent1"/>
                        <w:sz w:val="28"/>
                        <w:szCs w:val="28"/>
                      </w:rPr>
                    </w:pPr>
                    <w:r>
                      <w:rPr>
                        <w:color w:val="156082" w:themeColor="accent1"/>
                        <w:sz w:val="28"/>
                        <w:szCs w:val="28"/>
                      </w:rPr>
                      <w:t>Daniel James (2218766)</w:t>
                    </w:r>
                  </w:p>
                </w:sdtContent>
              </w:sdt>
              <w:sdt>
                <w:sdtPr>
                  <w:rPr>
                    <w:color w:val="156082" w:themeColor="accent1"/>
                    <w:sz w:val="28"/>
                    <w:szCs w:val="28"/>
                  </w:rPr>
                  <w:alias w:val="Date"/>
                  <w:tag w:val="Date"/>
                  <w:id w:val="13406932"/>
                  <w:placeholder>
                    <w:docPart w:val="32830ED63760476198EB596350FE931D"/>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45C97B26" w14:textId="6AE8A3FC" w:rsidR="00AC291F" w:rsidRDefault="00AC291F">
                    <w:pPr>
                      <w:pStyle w:val="NoSpacing"/>
                      <w:rPr>
                        <w:color w:val="156082" w:themeColor="accent1"/>
                        <w:sz w:val="28"/>
                        <w:szCs w:val="28"/>
                      </w:rPr>
                    </w:pPr>
                    <w:r>
                      <w:rPr>
                        <w:color w:val="156082" w:themeColor="accent1"/>
                        <w:sz w:val="28"/>
                        <w:szCs w:val="28"/>
                      </w:rPr>
                      <w:t>2218766@student.uwtsd.ac.uk</w:t>
                    </w:r>
                  </w:p>
                </w:sdtContent>
              </w:sdt>
              <w:p w14:paraId="5D864715" w14:textId="77777777" w:rsidR="00AC291F" w:rsidRDefault="00AC291F">
                <w:pPr>
                  <w:pStyle w:val="NoSpacing"/>
                  <w:rPr>
                    <w:color w:val="156082" w:themeColor="accent1"/>
                  </w:rPr>
                </w:pPr>
              </w:p>
            </w:tc>
          </w:tr>
        </w:tbl>
        <w:p w14:paraId="3CD138C1" w14:textId="02A42C81" w:rsidR="00AC291F" w:rsidRDefault="00AC291F">
          <w:r>
            <w:br w:type="page"/>
          </w:r>
        </w:p>
      </w:sdtContent>
    </w:sdt>
    <w:sdt>
      <w:sdtPr>
        <w:rPr>
          <w:rFonts w:asciiTheme="minorHAnsi" w:eastAsiaTheme="minorHAnsi" w:hAnsiTheme="minorHAnsi" w:cstheme="minorBidi"/>
          <w:b w:val="0"/>
          <w:color w:val="auto"/>
          <w:kern w:val="2"/>
          <w:sz w:val="22"/>
          <w:szCs w:val="22"/>
          <w:lang w:val="en-GB"/>
          <w14:ligatures w14:val="standardContextual"/>
        </w:rPr>
        <w:id w:val="252959981"/>
        <w:docPartObj>
          <w:docPartGallery w:val="Table of Contents"/>
          <w:docPartUnique/>
        </w:docPartObj>
      </w:sdtPr>
      <w:sdtEndPr/>
      <w:sdtContent>
        <w:p w14:paraId="1B9E625A" w14:textId="602F232B" w:rsidR="00AC291F" w:rsidRDefault="00AC291F">
          <w:pPr>
            <w:pStyle w:val="TOCHeading"/>
          </w:pPr>
          <w:r>
            <w:t>Table of Contents</w:t>
          </w:r>
        </w:p>
        <w:p w14:paraId="0119CE4E" w14:textId="441677DB" w:rsidR="00AE6C23" w:rsidRDefault="60967E18">
          <w:pPr>
            <w:pStyle w:val="TOC1"/>
            <w:tabs>
              <w:tab w:val="right" w:leader="dot" w:pos="9016"/>
            </w:tabs>
            <w:rPr>
              <w:rFonts w:eastAsiaTheme="minorEastAsia"/>
              <w:noProof/>
              <w:sz w:val="24"/>
              <w:szCs w:val="24"/>
              <w:lang w:eastAsia="en-GB"/>
            </w:rPr>
          </w:pPr>
          <w:r>
            <w:fldChar w:fldCharType="begin"/>
          </w:r>
          <w:r w:rsidR="00AC291F">
            <w:instrText>TOC \o "1-3" \z \u \h</w:instrText>
          </w:r>
          <w:r>
            <w:fldChar w:fldCharType="separate"/>
          </w:r>
          <w:hyperlink w:anchor="_Toc186903328" w:history="1">
            <w:r w:rsidR="00AE6C23" w:rsidRPr="00F269A9">
              <w:rPr>
                <w:rStyle w:val="Hyperlink"/>
                <w:noProof/>
              </w:rPr>
              <w:t>Abstract</w:t>
            </w:r>
            <w:r w:rsidR="00AE6C23">
              <w:rPr>
                <w:noProof/>
                <w:webHidden/>
              </w:rPr>
              <w:tab/>
            </w:r>
            <w:r w:rsidR="00AE6C23">
              <w:rPr>
                <w:noProof/>
                <w:webHidden/>
              </w:rPr>
              <w:fldChar w:fldCharType="begin"/>
            </w:r>
            <w:r w:rsidR="00AE6C23">
              <w:rPr>
                <w:noProof/>
                <w:webHidden/>
              </w:rPr>
              <w:instrText xml:space="preserve"> PAGEREF _Toc186903328 \h </w:instrText>
            </w:r>
            <w:r w:rsidR="00AE6C23">
              <w:rPr>
                <w:noProof/>
                <w:webHidden/>
              </w:rPr>
            </w:r>
            <w:r w:rsidR="00AE6C23">
              <w:rPr>
                <w:noProof/>
                <w:webHidden/>
              </w:rPr>
              <w:fldChar w:fldCharType="separate"/>
            </w:r>
            <w:r w:rsidR="00AE6C23">
              <w:rPr>
                <w:noProof/>
                <w:webHidden/>
              </w:rPr>
              <w:t>2</w:t>
            </w:r>
            <w:r w:rsidR="00AE6C23">
              <w:rPr>
                <w:noProof/>
                <w:webHidden/>
              </w:rPr>
              <w:fldChar w:fldCharType="end"/>
            </w:r>
          </w:hyperlink>
        </w:p>
        <w:p w14:paraId="560C2535" w14:textId="26799E1C" w:rsidR="00AE6C23" w:rsidRDefault="00AE6C23">
          <w:pPr>
            <w:pStyle w:val="TOC1"/>
            <w:tabs>
              <w:tab w:val="right" w:leader="dot" w:pos="9016"/>
            </w:tabs>
            <w:rPr>
              <w:rFonts w:eastAsiaTheme="minorEastAsia"/>
              <w:noProof/>
              <w:sz w:val="24"/>
              <w:szCs w:val="24"/>
              <w:lang w:eastAsia="en-GB"/>
            </w:rPr>
          </w:pPr>
          <w:hyperlink w:anchor="_Toc186903329" w:history="1">
            <w:r w:rsidRPr="00F269A9">
              <w:rPr>
                <w:rStyle w:val="Hyperlink"/>
                <w:noProof/>
              </w:rPr>
              <w:t>1.0 Introduction</w:t>
            </w:r>
            <w:r>
              <w:rPr>
                <w:noProof/>
                <w:webHidden/>
              </w:rPr>
              <w:tab/>
            </w:r>
            <w:r>
              <w:rPr>
                <w:noProof/>
                <w:webHidden/>
              </w:rPr>
              <w:fldChar w:fldCharType="begin"/>
            </w:r>
            <w:r>
              <w:rPr>
                <w:noProof/>
                <w:webHidden/>
              </w:rPr>
              <w:instrText xml:space="preserve"> PAGEREF _Toc186903329 \h </w:instrText>
            </w:r>
            <w:r>
              <w:rPr>
                <w:noProof/>
                <w:webHidden/>
              </w:rPr>
            </w:r>
            <w:r>
              <w:rPr>
                <w:noProof/>
                <w:webHidden/>
              </w:rPr>
              <w:fldChar w:fldCharType="separate"/>
            </w:r>
            <w:r>
              <w:rPr>
                <w:noProof/>
                <w:webHidden/>
              </w:rPr>
              <w:t>2</w:t>
            </w:r>
            <w:r>
              <w:rPr>
                <w:noProof/>
                <w:webHidden/>
              </w:rPr>
              <w:fldChar w:fldCharType="end"/>
            </w:r>
          </w:hyperlink>
        </w:p>
        <w:p w14:paraId="2AFC35CD" w14:textId="23D80CF4" w:rsidR="00AE6C23" w:rsidRDefault="00AE6C23">
          <w:pPr>
            <w:pStyle w:val="TOC1"/>
            <w:tabs>
              <w:tab w:val="right" w:leader="dot" w:pos="9016"/>
            </w:tabs>
            <w:rPr>
              <w:rFonts w:eastAsiaTheme="minorEastAsia"/>
              <w:noProof/>
              <w:sz w:val="24"/>
              <w:szCs w:val="24"/>
              <w:lang w:eastAsia="en-GB"/>
            </w:rPr>
          </w:pPr>
          <w:hyperlink w:anchor="_Toc186903330" w:history="1">
            <w:r w:rsidRPr="00F269A9">
              <w:rPr>
                <w:rStyle w:val="Hyperlink"/>
                <w:noProof/>
              </w:rPr>
              <w:t>2.0 Threat Detection and Response</w:t>
            </w:r>
            <w:r>
              <w:rPr>
                <w:noProof/>
                <w:webHidden/>
              </w:rPr>
              <w:tab/>
            </w:r>
            <w:r>
              <w:rPr>
                <w:noProof/>
                <w:webHidden/>
              </w:rPr>
              <w:fldChar w:fldCharType="begin"/>
            </w:r>
            <w:r>
              <w:rPr>
                <w:noProof/>
                <w:webHidden/>
              </w:rPr>
              <w:instrText xml:space="preserve"> PAGEREF _Toc186903330 \h </w:instrText>
            </w:r>
            <w:r>
              <w:rPr>
                <w:noProof/>
                <w:webHidden/>
              </w:rPr>
            </w:r>
            <w:r>
              <w:rPr>
                <w:noProof/>
                <w:webHidden/>
              </w:rPr>
              <w:fldChar w:fldCharType="separate"/>
            </w:r>
            <w:r>
              <w:rPr>
                <w:noProof/>
                <w:webHidden/>
              </w:rPr>
              <w:t>3</w:t>
            </w:r>
            <w:r>
              <w:rPr>
                <w:noProof/>
                <w:webHidden/>
              </w:rPr>
              <w:fldChar w:fldCharType="end"/>
            </w:r>
          </w:hyperlink>
        </w:p>
        <w:p w14:paraId="28A8CCB8" w14:textId="0E014513" w:rsidR="00AE6C23" w:rsidRDefault="00AE6C23">
          <w:pPr>
            <w:pStyle w:val="TOC2"/>
            <w:tabs>
              <w:tab w:val="right" w:leader="dot" w:pos="9016"/>
            </w:tabs>
            <w:rPr>
              <w:rFonts w:eastAsiaTheme="minorEastAsia"/>
              <w:noProof/>
              <w:sz w:val="24"/>
              <w:szCs w:val="24"/>
              <w:lang w:eastAsia="en-GB"/>
            </w:rPr>
          </w:pPr>
          <w:hyperlink w:anchor="_Toc186903331" w:history="1">
            <w:r w:rsidRPr="00F269A9">
              <w:rPr>
                <w:rStyle w:val="Hyperlink"/>
                <w:noProof/>
              </w:rPr>
              <w:t>2.1 Overview of TDR</w:t>
            </w:r>
            <w:r>
              <w:rPr>
                <w:noProof/>
                <w:webHidden/>
              </w:rPr>
              <w:tab/>
            </w:r>
            <w:r>
              <w:rPr>
                <w:noProof/>
                <w:webHidden/>
              </w:rPr>
              <w:fldChar w:fldCharType="begin"/>
            </w:r>
            <w:r>
              <w:rPr>
                <w:noProof/>
                <w:webHidden/>
              </w:rPr>
              <w:instrText xml:space="preserve"> PAGEREF _Toc186903331 \h </w:instrText>
            </w:r>
            <w:r>
              <w:rPr>
                <w:noProof/>
                <w:webHidden/>
              </w:rPr>
            </w:r>
            <w:r>
              <w:rPr>
                <w:noProof/>
                <w:webHidden/>
              </w:rPr>
              <w:fldChar w:fldCharType="separate"/>
            </w:r>
            <w:r>
              <w:rPr>
                <w:noProof/>
                <w:webHidden/>
              </w:rPr>
              <w:t>3</w:t>
            </w:r>
            <w:r>
              <w:rPr>
                <w:noProof/>
                <w:webHidden/>
              </w:rPr>
              <w:fldChar w:fldCharType="end"/>
            </w:r>
          </w:hyperlink>
        </w:p>
        <w:p w14:paraId="6EC2811D" w14:textId="59712D03" w:rsidR="00AE6C23" w:rsidRDefault="00AE6C23">
          <w:pPr>
            <w:pStyle w:val="TOC2"/>
            <w:tabs>
              <w:tab w:val="right" w:leader="dot" w:pos="9016"/>
            </w:tabs>
            <w:rPr>
              <w:rFonts w:eastAsiaTheme="minorEastAsia"/>
              <w:noProof/>
              <w:sz w:val="24"/>
              <w:szCs w:val="24"/>
              <w:lang w:eastAsia="en-GB"/>
            </w:rPr>
          </w:pPr>
          <w:hyperlink w:anchor="_Toc186903332" w:history="1">
            <w:r w:rsidRPr="00F269A9">
              <w:rPr>
                <w:rStyle w:val="Hyperlink"/>
                <w:noProof/>
              </w:rPr>
              <w:t>2.2 Tools and Technologies in TDR</w:t>
            </w:r>
            <w:r>
              <w:rPr>
                <w:noProof/>
                <w:webHidden/>
              </w:rPr>
              <w:tab/>
            </w:r>
            <w:r>
              <w:rPr>
                <w:noProof/>
                <w:webHidden/>
              </w:rPr>
              <w:fldChar w:fldCharType="begin"/>
            </w:r>
            <w:r>
              <w:rPr>
                <w:noProof/>
                <w:webHidden/>
              </w:rPr>
              <w:instrText xml:space="preserve"> PAGEREF _Toc186903332 \h </w:instrText>
            </w:r>
            <w:r>
              <w:rPr>
                <w:noProof/>
                <w:webHidden/>
              </w:rPr>
            </w:r>
            <w:r>
              <w:rPr>
                <w:noProof/>
                <w:webHidden/>
              </w:rPr>
              <w:fldChar w:fldCharType="separate"/>
            </w:r>
            <w:r>
              <w:rPr>
                <w:noProof/>
                <w:webHidden/>
              </w:rPr>
              <w:t>3</w:t>
            </w:r>
            <w:r>
              <w:rPr>
                <w:noProof/>
                <w:webHidden/>
              </w:rPr>
              <w:fldChar w:fldCharType="end"/>
            </w:r>
          </w:hyperlink>
        </w:p>
        <w:p w14:paraId="36E0204F" w14:textId="6F081789" w:rsidR="00AE6C23" w:rsidRDefault="00AE6C23">
          <w:pPr>
            <w:pStyle w:val="TOC2"/>
            <w:tabs>
              <w:tab w:val="right" w:leader="dot" w:pos="9016"/>
            </w:tabs>
            <w:rPr>
              <w:rFonts w:eastAsiaTheme="minorEastAsia"/>
              <w:noProof/>
              <w:sz w:val="24"/>
              <w:szCs w:val="24"/>
              <w:lang w:eastAsia="en-GB"/>
            </w:rPr>
          </w:pPr>
          <w:hyperlink w:anchor="_Toc186903333" w:history="1">
            <w:r w:rsidRPr="00F269A9">
              <w:rPr>
                <w:rStyle w:val="Hyperlink"/>
                <w:noProof/>
              </w:rPr>
              <w:t>2.3 Methodologies in TDR</w:t>
            </w:r>
            <w:r>
              <w:rPr>
                <w:noProof/>
                <w:webHidden/>
              </w:rPr>
              <w:tab/>
            </w:r>
            <w:r>
              <w:rPr>
                <w:noProof/>
                <w:webHidden/>
              </w:rPr>
              <w:fldChar w:fldCharType="begin"/>
            </w:r>
            <w:r>
              <w:rPr>
                <w:noProof/>
                <w:webHidden/>
              </w:rPr>
              <w:instrText xml:space="preserve"> PAGEREF _Toc186903333 \h </w:instrText>
            </w:r>
            <w:r>
              <w:rPr>
                <w:noProof/>
                <w:webHidden/>
              </w:rPr>
            </w:r>
            <w:r>
              <w:rPr>
                <w:noProof/>
                <w:webHidden/>
              </w:rPr>
              <w:fldChar w:fldCharType="separate"/>
            </w:r>
            <w:r>
              <w:rPr>
                <w:noProof/>
                <w:webHidden/>
              </w:rPr>
              <w:t>3</w:t>
            </w:r>
            <w:r>
              <w:rPr>
                <w:noProof/>
                <w:webHidden/>
              </w:rPr>
              <w:fldChar w:fldCharType="end"/>
            </w:r>
          </w:hyperlink>
        </w:p>
        <w:p w14:paraId="4F444A65" w14:textId="12F41A2F" w:rsidR="00AE6C23" w:rsidRDefault="00AE6C23">
          <w:pPr>
            <w:pStyle w:val="TOC2"/>
            <w:tabs>
              <w:tab w:val="right" w:leader="dot" w:pos="9016"/>
            </w:tabs>
            <w:rPr>
              <w:rFonts w:eastAsiaTheme="minorEastAsia"/>
              <w:noProof/>
              <w:sz w:val="24"/>
              <w:szCs w:val="24"/>
              <w:lang w:eastAsia="en-GB"/>
            </w:rPr>
          </w:pPr>
          <w:hyperlink w:anchor="_Toc186903334" w:history="1">
            <w:r w:rsidRPr="00F269A9">
              <w:rPr>
                <w:rStyle w:val="Hyperlink"/>
                <w:noProof/>
              </w:rPr>
              <w:t>2.4 Case Study</w:t>
            </w:r>
            <w:r>
              <w:rPr>
                <w:noProof/>
                <w:webHidden/>
              </w:rPr>
              <w:tab/>
            </w:r>
            <w:r>
              <w:rPr>
                <w:noProof/>
                <w:webHidden/>
              </w:rPr>
              <w:fldChar w:fldCharType="begin"/>
            </w:r>
            <w:r>
              <w:rPr>
                <w:noProof/>
                <w:webHidden/>
              </w:rPr>
              <w:instrText xml:space="preserve"> PAGEREF _Toc186903334 \h </w:instrText>
            </w:r>
            <w:r>
              <w:rPr>
                <w:noProof/>
                <w:webHidden/>
              </w:rPr>
            </w:r>
            <w:r>
              <w:rPr>
                <w:noProof/>
                <w:webHidden/>
              </w:rPr>
              <w:fldChar w:fldCharType="separate"/>
            </w:r>
            <w:r>
              <w:rPr>
                <w:noProof/>
                <w:webHidden/>
              </w:rPr>
              <w:t>3</w:t>
            </w:r>
            <w:r>
              <w:rPr>
                <w:noProof/>
                <w:webHidden/>
              </w:rPr>
              <w:fldChar w:fldCharType="end"/>
            </w:r>
          </w:hyperlink>
        </w:p>
        <w:p w14:paraId="09E6DA6A" w14:textId="5BA8A63F" w:rsidR="00AE6C23" w:rsidRDefault="00AE6C23">
          <w:pPr>
            <w:pStyle w:val="TOC2"/>
            <w:tabs>
              <w:tab w:val="right" w:leader="dot" w:pos="9016"/>
            </w:tabs>
            <w:rPr>
              <w:rFonts w:eastAsiaTheme="minorEastAsia"/>
              <w:noProof/>
              <w:sz w:val="24"/>
              <w:szCs w:val="24"/>
              <w:lang w:eastAsia="en-GB"/>
            </w:rPr>
          </w:pPr>
          <w:hyperlink w:anchor="_Toc186903335" w:history="1">
            <w:r w:rsidRPr="00F269A9">
              <w:rPr>
                <w:rStyle w:val="Hyperlink"/>
                <w:noProof/>
              </w:rPr>
              <w:t>2.5 Summary</w:t>
            </w:r>
            <w:r>
              <w:rPr>
                <w:noProof/>
                <w:webHidden/>
              </w:rPr>
              <w:tab/>
            </w:r>
            <w:r>
              <w:rPr>
                <w:noProof/>
                <w:webHidden/>
              </w:rPr>
              <w:fldChar w:fldCharType="begin"/>
            </w:r>
            <w:r>
              <w:rPr>
                <w:noProof/>
                <w:webHidden/>
              </w:rPr>
              <w:instrText xml:space="preserve"> PAGEREF _Toc186903335 \h </w:instrText>
            </w:r>
            <w:r>
              <w:rPr>
                <w:noProof/>
                <w:webHidden/>
              </w:rPr>
            </w:r>
            <w:r>
              <w:rPr>
                <w:noProof/>
                <w:webHidden/>
              </w:rPr>
              <w:fldChar w:fldCharType="separate"/>
            </w:r>
            <w:r>
              <w:rPr>
                <w:noProof/>
                <w:webHidden/>
              </w:rPr>
              <w:t>3</w:t>
            </w:r>
            <w:r>
              <w:rPr>
                <w:noProof/>
                <w:webHidden/>
              </w:rPr>
              <w:fldChar w:fldCharType="end"/>
            </w:r>
          </w:hyperlink>
        </w:p>
        <w:p w14:paraId="7855C030" w14:textId="3DCD843D" w:rsidR="00AE6C23" w:rsidRDefault="00AE6C23">
          <w:pPr>
            <w:pStyle w:val="TOC1"/>
            <w:tabs>
              <w:tab w:val="right" w:leader="dot" w:pos="9016"/>
            </w:tabs>
            <w:rPr>
              <w:rFonts w:eastAsiaTheme="minorEastAsia"/>
              <w:noProof/>
              <w:sz w:val="24"/>
              <w:szCs w:val="24"/>
              <w:lang w:eastAsia="en-GB"/>
            </w:rPr>
          </w:pPr>
          <w:hyperlink w:anchor="_Toc186903336" w:history="1">
            <w:r w:rsidRPr="00F269A9">
              <w:rPr>
                <w:rStyle w:val="Hyperlink"/>
                <w:noProof/>
              </w:rPr>
              <w:t>3.0 Incident Response</w:t>
            </w:r>
            <w:r>
              <w:rPr>
                <w:noProof/>
                <w:webHidden/>
              </w:rPr>
              <w:tab/>
            </w:r>
            <w:r>
              <w:rPr>
                <w:noProof/>
                <w:webHidden/>
              </w:rPr>
              <w:fldChar w:fldCharType="begin"/>
            </w:r>
            <w:r>
              <w:rPr>
                <w:noProof/>
                <w:webHidden/>
              </w:rPr>
              <w:instrText xml:space="preserve"> PAGEREF _Toc186903336 \h </w:instrText>
            </w:r>
            <w:r>
              <w:rPr>
                <w:noProof/>
                <w:webHidden/>
              </w:rPr>
            </w:r>
            <w:r>
              <w:rPr>
                <w:noProof/>
                <w:webHidden/>
              </w:rPr>
              <w:fldChar w:fldCharType="separate"/>
            </w:r>
            <w:r>
              <w:rPr>
                <w:noProof/>
                <w:webHidden/>
              </w:rPr>
              <w:t>4</w:t>
            </w:r>
            <w:r>
              <w:rPr>
                <w:noProof/>
                <w:webHidden/>
              </w:rPr>
              <w:fldChar w:fldCharType="end"/>
            </w:r>
          </w:hyperlink>
        </w:p>
        <w:p w14:paraId="0CBAEDAC" w14:textId="242071D3" w:rsidR="00AE6C23" w:rsidRDefault="00AE6C23">
          <w:pPr>
            <w:pStyle w:val="TOC2"/>
            <w:tabs>
              <w:tab w:val="right" w:leader="dot" w:pos="9016"/>
            </w:tabs>
            <w:rPr>
              <w:rFonts w:eastAsiaTheme="minorEastAsia"/>
              <w:noProof/>
              <w:sz w:val="24"/>
              <w:szCs w:val="24"/>
              <w:lang w:eastAsia="en-GB"/>
            </w:rPr>
          </w:pPr>
          <w:hyperlink w:anchor="_Toc186903337" w:history="1">
            <w:r w:rsidRPr="00F269A9">
              <w:rPr>
                <w:rStyle w:val="Hyperlink"/>
                <w:noProof/>
              </w:rPr>
              <w:t>3.1 Overview of IR</w:t>
            </w:r>
            <w:r>
              <w:rPr>
                <w:noProof/>
                <w:webHidden/>
              </w:rPr>
              <w:tab/>
            </w:r>
            <w:r>
              <w:rPr>
                <w:noProof/>
                <w:webHidden/>
              </w:rPr>
              <w:fldChar w:fldCharType="begin"/>
            </w:r>
            <w:r>
              <w:rPr>
                <w:noProof/>
                <w:webHidden/>
              </w:rPr>
              <w:instrText xml:space="preserve"> PAGEREF _Toc186903337 \h </w:instrText>
            </w:r>
            <w:r>
              <w:rPr>
                <w:noProof/>
                <w:webHidden/>
              </w:rPr>
            </w:r>
            <w:r>
              <w:rPr>
                <w:noProof/>
                <w:webHidden/>
              </w:rPr>
              <w:fldChar w:fldCharType="separate"/>
            </w:r>
            <w:r>
              <w:rPr>
                <w:noProof/>
                <w:webHidden/>
              </w:rPr>
              <w:t>4</w:t>
            </w:r>
            <w:r>
              <w:rPr>
                <w:noProof/>
                <w:webHidden/>
              </w:rPr>
              <w:fldChar w:fldCharType="end"/>
            </w:r>
          </w:hyperlink>
        </w:p>
        <w:p w14:paraId="7A3C9940" w14:textId="5A345049" w:rsidR="00AE6C23" w:rsidRDefault="00AE6C23">
          <w:pPr>
            <w:pStyle w:val="TOC2"/>
            <w:tabs>
              <w:tab w:val="right" w:leader="dot" w:pos="9016"/>
            </w:tabs>
            <w:rPr>
              <w:rFonts w:eastAsiaTheme="minorEastAsia"/>
              <w:noProof/>
              <w:sz w:val="24"/>
              <w:szCs w:val="24"/>
              <w:lang w:eastAsia="en-GB"/>
            </w:rPr>
          </w:pPr>
          <w:hyperlink w:anchor="_Toc186903338" w:history="1">
            <w:r w:rsidRPr="00F269A9">
              <w:rPr>
                <w:rStyle w:val="Hyperlink"/>
                <w:noProof/>
              </w:rPr>
              <w:t>3.2 Frameworks for IR</w:t>
            </w:r>
            <w:r>
              <w:rPr>
                <w:noProof/>
                <w:webHidden/>
              </w:rPr>
              <w:tab/>
            </w:r>
            <w:r>
              <w:rPr>
                <w:noProof/>
                <w:webHidden/>
              </w:rPr>
              <w:fldChar w:fldCharType="begin"/>
            </w:r>
            <w:r>
              <w:rPr>
                <w:noProof/>
                <w:webHidden/>
              </w:rPr>
              <w:instrText xml:space="preserve"> PAGEREF _Toc186903338 \h </w:instrText>
            </w:r>
            <w:r>
              <w:rPr>
                <w:noProof/>
                <w:webHidden/>
              </w:rPr>
            </w:r>
            <w:r>
              <w:rPr>
                <w:noProof/>
                <w:webHidden/>
              </w:rPr>
              <w:fldChar w:fldCharType="separate"/>
            </w:r>
            <w:r>
              <w:rPr>
                <w:noProof/>
                <w:webHidden/>
              </w:rPr>
              <w:t>4</w:t>
            </w:r>
            <w:r>
              <w:rPr>
                <w:noProof/>
                <w:webHidden/>
              </w:rPr>
              <w:fldChar w:fldCharType="end"/>
            </w:r>
          </w:hyperlink>
        </w:p>
        <w:p w14:paraId="01D02E2E" w14:textId="03765994" w:rsidR="00AE6C23" w:rsidRDefault="00AE6C23">
          <w:pPr>
            <w:pStyle w:val="TOC2"/>
            <w:tabs>
              <w:tab w:val="right" w:leader="dot" w:pos="9016"/>
            </w:tabs>
            <w:rPr>
              <w:rFonts w:eastAsiaTheme="minorEastAsia"/>
              <w:noProof/>
              <w:sz w:val="24"/>
              <w:szCs w:val="24"/>
              <w:lang w:eastAsia="en-GB"/>
            </w:rPr>
          </w:pPr>
          <w:hyperlink w:anchor="_Toc186903339" w:history="1">
            <w:r w:rsidRPr="00F269A9">
              <w:rPr>
                <w:rStyle w:val="Hyperlink"/>
                <w:noProof/>
              </w:rPr>
              <w:t>3.3 Tools for IR</w:t>
            </w:r>
            <w:r>
              <w:rPr>
                <w:noProof/>
                <w:webHidden/>
              </w:rPr>
              <w:tab/>
            </w:r>
            <w:r>
              <w:rPr>
                <w:noProof/>
                <w:webHidden/>
              </w:rPr>
              <w:fldChar w:fldCharType="begin"/>
            </w:r>
            <w:r>
              <w:rPr>
                <w:noProof/>
                <w:webHidden/>
              </w:rPr>
              <w:instrText xml:space="preserve"> PAGEREF _Toc186903339 \h </w:instrText>
            </w:r>
            <w:r>
              <w:rPr>
                <w:noProof/>
                <w:webHidden/>
              </w:rPr>
            </w:r>
            <w:r>
              <w:rPr>
                <w:noProof/>
                <w:webHidden/>
              </w:rPr>
              <w:fldChar w:fldCharType="separate"/>
            </w:r>
            <w:r>
              <w:rPr>
                <w:noProof/>
                <w:webHidden/>
              </w:rPr>
              <w:t>4</w:t>
            </w:r>
            <w:r>
              <w:rPr>
                <w:noProof/>
                <w:webHidden/>
              </w:rPr>
              <w:fldChar w:fldCharType="end"/>
            </w:r>
          </w:hyperlink>
        </w:p>
        <w:p w14:paraId="2A884CFD" w14:textId="1B749CC6" w:rsidR="00AE6C23" w:rsidRDefault="00AE6C23">
          <w:pPr>
            <w:pStyle w:val="TOC2"/>
            <w:tabs>
              <w:tab w:val="right" w:leader="dot" w:pos="9016"/>
            </w:tabs>
            <w:rPr>
              <w:rFonts w:eastAsiaTheme="minorEastAsia"/>
              <w:noProof/>
              <w:sz w:val="24"/>
              <w:szCs w:val="24"/>
              <w:lang w:eastAsia="en-GB"/>
            </w:rPr>
          </w:pPr>
          <w:hyperlink w:anchor="_Toc186903340" w:history="1">
            <w:r w:rsidRPr="00F269A9">
              <w:rPr>
                <w:rStyle w:val="Hyperlink"/>
                <w:noProof/>
              </w:rPr>
              <w:t>3.4 Case Study</w:t>
            </w:r>
            <w:r>
              <w:rPr>
                <w:noProof/>
                <w:webHidden/>
              </w:rPr>
              <w:tab/>
            </w:r>
            <w:r>
              <w:rPr>
                <w:noProof/>
                <w:webHidden/>
              </w:rPr>
              <w:fldChar w:fldCharType="begin"/>
            </w:r>
            <w:r>
              <w:rPr>
                <w:noProof/>
                <w:webHidden/>
              </w:rPr>
              <w:instrText xml:space="preserve"> PAGEREF _Toc186903340 \h </w:instrText>
            </w:r>
            <w:r>
              <w:rPr>
                <w:noProof/>
                <w:webHidden/>
              </w:rPr>
            </w:r>
            <w:r>
              <w:rPr>
                <w:noProof/>
                <w:webHidden/>
              </w:rPr>
              <w:fldChar w:fldCharType="separate"/>
            </w:r>
            <w:r>
              <w:rPr>
                <w:noProof/>
                <w:webHidden/>
              </w:rPr>
              <w:t>5</w:t>
            </w:r>
            <w:r>
              <w:rPr>
                <w:noProof/>
                <w:webHidden/>
              </w:rPr>
              <w:fldChar w:fldCharType="end"/>
            </w:r>
          </w:hyperlink>
        </w:p>
        <w:p w14:paraId="49FE5B2E" w14:textId="01B57495" w:rsidR="00AE6C23" w:rsidRDefault="00AE6C23">
          <w:pPr>
            <w:pStyle w:val="TOC2"/>
            <w:tabs>
              <w:tab w:val="right" w:leader="dot" w:pos="9016"/>
            </w:tabs>
            <w:rPr>
              <w:rFonts w:eastAsiaTheme="minorEastAsia"/>
              <w:noProof/>
              <w:sz w:val="24"/>
              <w:szCs w:val="24"/>
              <w:lang w:eastAsia="en-GB"/>
            </w:rPr>
          </w:pPr>
          <w:hyperlink w:anchor="_Toc186903341" w:history="1">
            <w:r w:rsidRPr="00F269A9">
              <w:rPr>
                <w:rStyle w:val="Hyperlink"/>
                <w:noProof/>
              </w:rPr>
              <w:t>3.5 Summary</w:t>
            </w:r>
            <w:r>
              <w:rPr>
                <w:noProof/>
                <w:webHidden/>
              </w:rPr>
              <w:tab/>
            </w:r>
            <w:r>
              <w:rPr>
                <w:noProof/>
                <w:webHidden/>
              </w:rPr>
              <w:fldChar w:fldCharType="begin"/>
            </w:r>
            <w:r>
              <w:rPr>
                <w:noProof/>
                <w:webHidden/>
              </w:rPr>
              <w:instrText xml:space="preserve"> PAGEREF _Toc186903341 \h </w:instrText>
            </w:r>
            <w:r>
              <w:rPr>
                <w:noProof/>
                <w:webHidden/>
              </w:rPr>
            </w:r>
            <w:r>
              <w:rPr>
                <w:noProof/>
                <w:webHidden/>
              </w:rPr>
              <w:fldChar w:fldCharType="separate"/>
            </w:r>
            <w:r>
              <w:rPr>
                <w:noProof/>
                <w:webHidden/>
              </w:rPr>
              <w:t>5</w:t>
            </w:r>
            <w:r>
              <w:rPr>
                <w:noProof/>
                <w:webHidden/>
              </w:rPr>
              <w:fldChar w:fldCharType="end"/>
            </w:r>
          </w:hyperlink>
        </w:p>
        <w:p w14:paraId="3DFCD950" w14:textId="7E4309C2" w:rsidR="00AE6C23" w:rsidRDefault="00AE6C23">
          <w:pPr>
            <w:pStyle w:val="TOC1"/>
            <w:tabs>
              <w:tab w:val="right" w:leader="dot" w:pos="9016"/>
            </w:tabs>
            <w:rPr>
              <w:rFonts w:eastAsiaTheme="minorEastAsia"/>
              <w:noProof/>
              <w:sz w:val="24"/>
              <w:szCs w:val="24"/>
              <w:lang w:eastAsia="en-GB"/>
            </w:rPr>
          </w:pPr>
          <w:hyperlink w:anchor="_Toc186903342" w:history="1">
            <w:r w:rsidRPr="00F269A9">
              <w:rPr>
                <w:rStyle w:val="Hyperlink"/>
                <w:noProof/>
              </w:rPr>
              <w:t>4.0 Conclusion</w:t>
            </w:r>
            <w:r>
              <w:rPr>
                <w:noProof/>
                <w:webHidden/>
              </w:rPr>
              <w:tab/>
            </w:r>
            <w:r>
              <w:rPr>
                <w:noProof/>
                <w:webHidden/>
              </w:rPr>
              <w:fldChar w:fldCharType="begin"/>
            </w:r>
            <w:r>
              <w:rPr>
                <w:noProof/>
                <w:webHidden/>
              </w:rPr>
              <w:instrText xml:space="preserve"> PAGEREF _Toc186903342 \h </w:instrText>
            </w:r>
            <w:r>
              <w:rPr>
                <w:noProof/>
                <w:webHidden/>
              </w:rPr>
            </w:r>
            <w:r>
              <w:rPr>
                <w:noProof/>
                <w:webHidden/>
              </w:rPr>
              <w:fldChar w:fldCharType="separate"/>
            </w:r>
            <w:r>
              <w:rPr>
                <w:noProof/>
                <w:webHidden/>
              </w:rPr>
              <w:t>6</w:t>
            </w:r>
            <w:r>
              <w:rPr>
                <w:noProof/>
                <w:webHidden/>
              </w:rPr>
              <w:fldChar w:fldCharType="end"/>
            </w:r>
          </w:hyperlink>
        </w:p>
        <w:p w14:paraId="2829B798" w14:textId="663BFB91" w:rsidR="00AE6C23" w:rsidRDefault="00AE6C23">
          <w:pPr>
            <w:pStyle w:val="TOC1"/>
            <w:tabs>
              <w:tab w:val="right" w:leader="dot" w:pos="9016"/>
            </w:tabs>
            <w:rPr>
              <w:rFonts w:eastAsiaTheme="minorEastAsia"/>
              <w:noProof/>
              <w:sz w:val="24"/>
              <w:szCs w:val="24"/>
              <w:lang w:eastAsia="en-GB"/>
            </w:rPr>
          </w:pPr>
          <w:hyperlink w:anchor="_Toc186903343" w:history="1">
            <w:r w:rsidRPr="00F269A9">
              <w:rPr>
                <w:rStyle w:val="Hyperlink"/>
                <w:noProof/>
              </w:rPr>
              <w:t>5.0 References</w:t>
            </w:r>
            <w:r>
              <w:rPr>
                <w:noProof/>
                <w:webHidden/>
              </w:rPr>
              <w:tab/>
            </w:r>
            <w:r>
              <w:rPr>
                <w:noProof/>
                <w:webHidden/>
              </w:rPr>
              <w:fldChar w:fldCharType="begin"/>
            </w:r>
            <w:r>
              <w:rPr>
                <w:noProof/>
                <w:webHidden/>
              </w:rPr>
              <w:instrText xml:space="preserve"> PAGEREF _Toc186903343 \h </w:instrText>
            </w:r>
            <w:r>
              <w:rPr>
                <w:noProof/>
                <w:webHidden/>
              </w:rPr>
            </w:r>
            <w:r>
              <w:rPr>
                <w:noProof/>
                <w:webHidden/>
              </w:rPr>
              <w:fldChar w:fldCharType="separate"/>
            </w:r>
            <w:r>
              <w:rPr>
                <w:noProof/>
                <w:webHidden/>
              </w:rPr>
              <w:t>6</w:t>
            </w:r>
            <w:r>
              <w:rPr>
                <w:noProof/>
                <w:webHidden/>
              </w:rPr>
              <w:fldChar w:fldCharType="end"/>
            </w:r>
          </w:hyperlink>
        </w:p>
        <w:p w14:paraId="52A28005" w14:textId="6374FA6A" w:rsidR="60967E18" w:rsidRDefault="60967E18" w:rsidP="60967E18">
          <w:pPr>
            <w:pStyle w:val="TOC1"/>
            <w:tabs>
              <w:tab w:val="right" w:leader="dot" w:pos="9015"/>
            </w:tabs>
            <w:rPr>
              <w:rStyle w:val="Hyperlink"/>
            </w:rPr>
          </w:pPr>
          <w:r>
            <w:fldChar w:fldCharType="end"/>
          </w:r>
        </w:p>
      </w:sdtContent>
    </w:sdt>
    <w:p w14:paraId="262FDA82" w14:textId="644E0C07" w:rsidR="00AC291F" w:rsidRDefault="00AC291F"/>
    <w:p w14:paraId="550A6CED" w14:textId="557969CA" w:rsidR="00AC291F" w:rsidRDefault="00AC291F">
      <w:r>
        <w:br w:type="page"/>
      </w:r>
    </w:p>
    <w:p w14:paraId="2DDC59F4" w14:textId="49F6BEE7" w:rsidR="00AC3B87" w:rsidRDefault="00AC291F" w:rsidP="00AC291F">
      <w:pPr>
        <w:pStyle w:val="Heading1"/>
      </w:pPr>
      <w:bookmarkStart w:id="0" w:name="_Toc186903328"/>
      <w:r>
        <w:lastRenderedPageBreak/>
        <w:t>Abstract</w:t>
      </w:r>
      <w:bookmarkEnd w:id="0"/>
    </w:p>
    <w:p w14:paraId="079D1B6F" w14:textId="47DF70D0" w:rsidR="00AC291F" w:rsidRDefault="00C54AED" w:rsidP="00AC291F">
      <w:r>
        <w:t>Cyberattacks continue to rise</w:t>
      </w:r>
      <w:r w:rsidR="00591008">
        <w:t xml:space="preserve"> emphasising</w:t>
      </w:r>
      <w:r>
        <w:t xml:space="preserve"> the critical need for proactive Threat Detection and Response (TDR) and robust Incident Response (IR) strategies. This research critically evaluates modern </w:t>
      </w:r>
      <w:r w:rsidR="00685119">
        <w:t>TDR and</w:t>
      </w:r>
      <w:r>
        <w:t xml:space="preserve"> IR tools, methodologies, and frameworks, focusing on their effectiveness, limitations, and </w:t>
      </w:r>
      <w:r w:rsidR="00C617AE">
        <w:t xml:space="preserve">integration challenges. Tools such as CrowdStrike and Darktrace have been analysed for their contributions to TDR, while the frameworks like NIST and SANS are assessed for their IR capabilities. </w:t>
      </w:r>
      <w:r w:rsidR="00685119">
        <w:t xml:space="preserve">Case studies, including CrowdStrike’s successful detection of a zero-day exploit and CommonSpirit Health’s response to a ransomware attack, provide practical real-world insights. The findings stress the importance of balancing advanced technologies with skilled human intervention to ensure resilient cybersecurity operations. </w:t>
      </w:r>
    </w:p>
    <w:p w14:paraId="60C14CE8" w14:textId="77777777" w:rsidR="00AE6C23" w:rsidRDefault="00AE6C23" w:rsidP="00AC291F"/>
    <w:p w14:paraId="344EA7CA" w14:textId="50CB77CD" w:rsidR="00AC291F" w:rsidRDefault="00AC291F" w:rsidP="00AC291F">
      <w:pPr>
        <w:pStyle w:val="Heading1"/>
      </w:pPr>
      <w:bookmarkStart w:id="1" w:name="_Toc186903329"/>
      <w:r>
        <w:t>1.0 Introduction</w:t>
      </w:r>
      <w:bookmarkEnd w:id="1"/>
    </w:p>
    <w:p w14:paraId="0313C539" w14:textId="750AC17F" w:rsidR="00AC291F" w:rsidRDefault="00A133C3">
      <w:r>
        <w:t xml:space="preserve">The Cybersecurity Breaches Survey 2024 </w:t>
      </w:r>
      <w:sdt>
        <w:sdtPr>
          <w:rPr>
            <w:rFonts w:ascii="Aptos" w:hAnsi="Aptos"/>
            <w:color w:val="000000"/>
            <w:highlight w:val="white"/>
          </w:rPr>
          <w:alias w:val="Citation"/>
          <w:tag w:val="{&quot;referencesIds&quot;:[&quot;doc:6775abe6d6e3371183b127c6&quot;],&quot;referencesOptions&quot;:{&quot;doc:6775abe6d6e3371183b127c6&quot;:{&quot;author&quot;:true,&quot;year&quot;:true,&quot;formatAuthorYear&quot;:false,&quot;pageReplace&quot;:&quot;&quot;,&quot;prefix&quot;:&quot;&quot;,&quot;suffix&quot;:&quot;&quot;}},&quot;hasBrokenReferences&quot;:false,&quot;hasManualEdits&quot;:false,&quot;isEmpty&quot;:false,&quot;citationType&quot;:&quot;inline&quot;}"/>
          <w:id w:val="736828978"/>
          <w:placeholder>
            <w:docPart w:val="CE0D5F3920D242D98E11C70D8218592E"/>
          </w:placeholder>
        </w:sdtPr>
        <w:sdtEndPr/>
        <w:sdtContent>
          <w:r w:rsidR="00780BF5">
            <w:rPr>
              <w:rFonts w:ascii="Aptos" w:eastAsia="Times New Roman" w:hAnsi="Aptos"/>
              <w:color w:val="000000"/>
            </w:rPr>
            <w:t>[1]</w:t>
          </w:r>
        </w:sdtContent>
      </w:sdt>
      <w:r>
        <w:rPr>
          <w:rFonts w:ascii="Aptos" w:hAnsi="Aptos"/>
          <w:color w:val="000000"/>
        </w:rPr>
        <w:t xml:space="preserve"> indicates that cyberattacks are on the rise, which emphasises the need for proactive Threat Detection and Response (TDR) and Incident Response (IR) strategies. By utilising these tactics, organisations can mitigate threats effectively, which can minimise financial and reputational damages. In this research, modern TDR and IR techniques, methodologies, and tools are evaluated critically. This research provides case studies for Blue Team operations, highlighting their effectiveness, challenges and implications, while also examining recent advancements in detection systems, response frameworks, and case studies. The goal is to provide a critical appraisal of key TDR and IR approaches, with an emphasis on current tools, such as detection platforms and behavioural analytics, along with their integration challenges. </w:t>
      </w:r>
      <w:r w:rsidR="00AC291F">
        <w:br w:type="page"/>
      </w:r>
    </w:p>
    <w:p w14:paraId="178E68E6" w14:textId="53F872A2" w:rsidR="00AC291F" w:rsidRDefault="00AC291F" w:rsidP="00AC291F">
      <w:pPr>
        <w:pStyle w:val="Heading1"/>
      </w:pPr>
      <w:bookmarkStart w:id="2" w:name="_Toc186903330"/>
      <w:r>
        <w:lastRenderedPageBreak/>
        <w:t>2.0 Threat Detection and Response</w:t>
      </w:r>
      <w:bookmarkEnd w:id="2"/>
    </w:p>
    <w:p w14:paraId="0E0DE4BD" w14:textId="4AFB942A" w:rsidR="00AC291F" w:rsidRDefault="00B84608" w:rsidP="00B84608">
      <w:pPr>
        <w:pStyle w:val="Heading2"/>
      </w:pPr>
      <w:bookmarkStart w:id="3" w:name="_Toc186903331"/>
      <w:r>
        <w:t>2.1 Overview of TDR</w:t>
      </w:r>
      <w:bookmarkEnd w:id="3"/>
    </w:p>
    <w:p w14:paraId="50E3AF07" w14:textId="4A38C947" w:rsidR="00B84608" w:rsidRDefault="00F12955" w:rsidP="00B84608">
      <w:r>
        <w:t xml:space="preserve">Threat Detection and Response (TDR) refers to the proactive identification and mitigation of cyber threats before they escalate into large incidents. According to the Cyber Security Breaches Survey 2024, there is a 50% attack rate on businesses </w:t>
      </w:r>
      <w:sdt>
        <w:sdtPr>
          <w:rPr>
            <w:rFonts w:ascii="Aptos" w:hAnsi="Aptos"/>
            <w:color w:val="000000"/>
            <w:highlight w:val="white"/>
          </w:rPr>
          <w:alias w:val="Citation"/>
          <w:tag w:val="{&quot;referencesIds&quot;:[&quot;doc:6775abe6d6e3371183b127c6&quot;],&quot;referencesOptions&quot;:{&quot;doc:6775abe6d6e3371183b127c6&quot;:{&quot;author&quot;:true,&quot;year&quot;:true,&quot;formatAuthorYear&quot;:false,&quot;pageReplace&quot;:&quot;&quot;,&quot;prefix&quot;:&quot;&quot;,&quot;suffix&quot;:&quot;&quot;}},&quot;hasBrokenReferences&quot;:false,&quot;hasManualEdits&quot;:false,&quot;isEmpty&quot;:false,&quot;citationType&quot;:&quot;inline&quot;}"/>
          <w:id w:val="61843154"/>
          <w:placeholder>
            <w:docPart w:val="379451E8ED4849EA868AF326A5F924C1"/>
          </w:placeholder>
        </w:sdtPr>
        <w:sdtEndPr/>
        <w:sdtContent>
          <w:r w:rsidR="00780BF5">
            <w:rPr>
              <w:rFonts w:ascii="Aptos" w:eastAsia="Times New Roman" w:hAnsi="Aptos"/>
              <w:color w:val="000000"/>
            </w:rPr>
            <w:t>[1]</w:t>
          </w:r>
        </w:sdtContent>
      </w:sdt>
      <w:r>
        <w:t>, which highlights the importance of an effective TDR system. These systems are the backbone of a modern Blue Team operation, enabling swift action to minimise damage.</w:t>
      </w:r>
    </w:p>
    <w:p w14:paraId="2D939BA2" w14:textId="40585EBF" w:rsidR="00B84608" w:rsidRDefault="00B84608" w:rsidP="00B84608">
      <w:pPr>
        <w:pStyle w:val="Heading2"/>
      </w:pPr>
      <w:bookmarkStart w:id="4" w:name="_Toc186903332"/>
      <w:r>
        <w:t>2.2 Tools and Technologies in TDR</w:t>
      </w:r>
      <w:bookmarkEnd w:id="4"/>
    </w:p>
    <w:p w14:paraId="07CA0FE4" w14:textId="44DBCB2F" w:rsidR="00B84608" w:rsidRDefault="00F12955" w:rsidP="00B84608">
      <w:pPr>
        <w:rPr>
          <w:rFonts w:ascii="Aptos" w:hAnsi="Aptos"/>
          <w:color w:val="000000"/>
        </w:rPr>
      </w:pPr>
      <w:r>
        <w:t>An example of an Endpoint Detection and Response (EDR) system is CrowdStrike Falcon, utilising machine learning to detect malicious actions in real-time. CrowdStrike’s strength lies in its AI-driven analytics</w:t>
      </w:r>
      <w:r w:rsidR="00AE30EB">
        <w:t xml:space="preserve"> </w:t>
      </w:r>
      <w:sdt>
        <w:sdtPr>
          <w:rPr>
            <w:rFonts w:ascii="Aptos" w:hAnsi="Aptos"/>
            <w:color w:val="000000"/>
            <w:highlight w:val="white"/>
          </w:rPr>
          <w:alias w:val="Citation"/>
          <w:tag w:val="{&quot;referencesIds&quot;:[&quot;doc:6775b867bce0551b848854ee&quot;],&quot;referencesOptions&quot;:{&quot;doc:6775b867bce0551b848854ee&quot;:{&quot;author&quot;:true,&quot;year&quot;:true,&quot;formatAuthorYear&quot;:false,&quot;pageReplace&quot;:&quot;&quot;,&quot;prefix&quot;:&quot;&quot;,&quot;suffix&quot;:&quot;&quot;}},&quot;hasBrokenReferences&quot;:false,&quot;hasManualEdits&quot;:false,&quot;isEmpty&quot;:false,&quot;citationType&quot;:&quot;inline&quot;}"/>
          <w:id w:val="1811283837"/>
          <w:placeholder>
            <w:docPart w:val="7F62C728F783450EA4F70529D311FF2C"/>
          </w:placeholder>
        </w:sdtPr>
        <w:sdtEndPr/>
        <w:sdtContent>
          <w:r w:rsidR="00780BF5">
            <w:rPr>
              <w:rFonts w:ascii="Aptos" w:eastAsia="Times New Roman" w:hAnsi="Aptos"/>
              <w:color w:val="000000"/>
            </w:rPr>
            <w:t>[2]</w:t>
          </w:r>
        </w:sdtContent>
      </w:sdt>
      <w:r>
        <w:t>, significantly reducing the detection times, however, a reliance on cloud connectivity introduces vulnerabilities in environments with limited internet access.</w:t>
      </w:r>
      <w:r w:rsidR="00821D69">
        <w:t xml:space="preserve"> </w:t>
      </w:r>
      <w:sdt>
        <w:sdtPr>
          <w:rPr>
            <w:rFonts w:ascii="Aptos" w:hAnsi="Aptos"/>
            <w:color w:val="000000"/>
            <w:highlight w:val="white"/>
          </w:rPr>
          <w:alias w:val="Citation"/>
          <w:tag w:val="{&quot;referencesIds&quot;:[&quot;doc:6775b867bce0551b848854ee&quot;],&quot;referencesOptions&quot;:{&quot;doc:6775b867bce0551b848854ee&quot;:{&quot;author&quot;:true,&quot;year&quot;:true,&quot;formatAuthorYear&quot;:false,&quot;pageReplace&quot;:&quot;&quot;,&quot;prefix&quot;:&quot;&quot;,&quot;suffix&quot;:&quot;&quot;}},&quot;hasBrokenReferences&quot;:false,&quot;hasManualEdits&quot;:false,&quot;isEmpty&quot;:false,&quot;citationType&quot;:&quot;inline&quot;}"/>
          <w:id w:val="1917060542"/>
          <w:placeholder>
            <w:docPart w:val="22C4457CC46B465FABBF843A219E5806"/>
          </w:placeholder>
        </w:sdtPr>
        <w:sdtEndPr/>
        <w:sdtContent>
          <w:r w:rsidR="00780BF5">
            <w:rPr>
              <w:rFonts w:ascii="Aptos" w:eastAsia="Times New Roman" w:hAnsi="Aptos"/>
              <w:color w:val="000000"/>
            </w:rPr>
            <w:t>[2]</w:t>
          </w:r>
        </w:sdtContent>
      </w:sdt>
      <w:r w:rsidR="00821D69">
        <w:rPr>
          <w:rFonts w:ascii="Aptos" w:hAnsi="Aptos"/>
          <w:color w:val="000000"/>
        </w:rPr>
        <w:t xml:space="preserve"> </w:t>
      </w:r>
      <w:sdt>
        <w:sdtPr>
          <w:rPr>
            <w:rFonts w:ascii="Aptos" w:hAnsi="Aptos"/>
            <w:color w:val="000000"/>
            <w:highlight w:val="white"/>
          </w:rPr>
          <w:alias w:val="Citation"/>
          <w:tag w:val="{&quot;referencesIds&quot;:[&quot;doc:6775c1fe82f17e58b9aa1a83&quot;],&quot;referencesOptions&quot;:{&quot;doc:6775c1fe82f17e58b9aa1a83&quot;:{&quot;author&quot;:true,&quot;year&quot;:true,&quot;formatAuthorYear&quot;:false,&quot;pageReplace&quot;:&quot;&quot;,&quot;prefix&quot;:&quot;&quot;,&quot;suffix&quot;:&quot;&quot;}},&quot;hasBrokenReferences&quot;:false,&quot;hasManualEdits&quot;:false,&quot;isEmpty&quot;:false,&quot;citationType&quot;:&quot;inline&quot;}"/>
          <w:id w:val="-386729863"/>
          <w:placeholder>
            <w:docPart w:val="30236EAD50E9497A8C24CE1C8FA34655"/>
          </w:placeholder>
        </w:sdtPr>
        <w:sdtEndPr/>
        <w:sdtContent>
          <w:r w:rsidR="00780BF5">
            <w:rPr>
              <w:rFonts w:ascii="Aptos" w:eastAsia="Times New Roman" w:hAnsi="Aptos"/>
              <w:color w:val="000000"/>
            </w:rPr>
            <w:t>[3]</w:t>
          </w:r>
        </w:sdtContent>
      </w:sdt>
    </w:p>
    <w:p w14:paraId="4A682EBB" w14:textId="1BB76821" w:rsidR="00821D69" w:rsidRDefault="00FC079B" w:rsidP="00B84608">
      <w:r>
        <w:t xml:space="preserve">An example of another technology, Darktrace, utilises Network Detection and Response (NDR), leveraging AI for anomaly detection across networks. While effective in identifying unusual patterns, this solution has a high rate of false positives, requiring additional human intervention to validate alerts. </w:t>
      </w:r>
      <w:sdt>
        <w:sdtPr>
          <w:rPr>
            <w:rFonts w:ascii="Aptos" w:hAnsi="Aptos"/>
            <w:color w:val="000000"/>
            <w:highlight w:val="white"/>
          </w:rPr>
          <w:alias w:val="Citation"/>
          <w:tag w:val="{&quot;referencesIds&quot;:[&quot;doc:6775c74382f17e58b9aa1ab4&quot;],&quot;referencesOptions&quot;:{&quot;doc:6775c74382f17e58b9aa1ab4&quot;:{&quot;author&quot;:true,&quot;year&quot;:true,&quot;formatAuthorYear&quot;:false,&quot;pageReplace&quot;:&quot;&quot;,&quot;prefix&quot;:&quot;&quot;,&quot;suffix&quot;:&quot;&quot;}},&quot;hasBrokenReferences&quot;:false,&quot;hasManualEdits&quot;:false,&quot;isEmpty&quot;:false,&quot;citationType&quot;:&quot;inline&quot;}"/>
          <w:id w:val="-634254728"/>
          <w:placeholder>
            <w:docPart w:val="889AFD8719DF4334B7624D24C0B1E0EA"/>
          </w:placeholder>
        </w:sdtPr>
        <w:sdtEndPr/>
        <w:sdtContent>
          <w:r w:rsidR="00780BF5">
            <w:rPr>
              <w:rFonts w:ascii="Aptos" w:eastAsia="Times New Roman" w:hAnsi="Aptos"/>
              <w:color w:val="000000"/>
            </w:rPr>
            <w:t>[4]</w:t>
          </w:r>
        </w:sdtContent>
      </w:sdt>
      <w:r>
        <w:rPr>
          <w:rFonts w:ascii="Aptos" w:hAnsi="Aptos"/>
          <w:color w:val="000000"/>
        </w:rPr>
        <w:t xml:space="preserve"> </w:t>
      </w:r>
    </w:p>
    <w:p w14:paraId="2AC20A09" w14:textId="3399CCE3" w:rsidR="00373D13" w:rsidRPr="00373D13" w:rsidRDefault="00B84608" w:rsidP="00373D13">
      <w:pPr>
        <w:pStyle w:val="Heading2"/>
      </w:pPr>
      <w:bookmarkStart w:id="5" w:name="_Toc186903333"/>
      <w:r>
        <w:t>2.3 Methodologies in TDR</w:t>
      </w:r>
      <w:bookmarkEnd w:id="5"/>
    </w:p>
    <w:p w14:paraId="7986607F" w14:textId="40E40067" w:rsidR="00B84608" w:rsidRDefault="00373D13" w:rsidP="00B84608">
      <w:r>
        <w:t xml:space="preserve">Common TDR methodology includes behavioural analytics and threat intelligence integration. </w:t>
      </w:r>
      <w:sdt>
        <w:sdtPr>
          <w:rPr>
            <w:rFonts w:ascii="Aptos" w:hAnsi="Aptos"/>
            <w:color w:val="000000"/>
            <w:highlight w:val="white"/>
          </w:rPr>
          <w:alias w:val="Citation"/>
          <w:tag w:val="{&quot;referencesIds&quot;:[&quot;doc:6775cab582f17e58b9aa1ad8&quot;],&quot;referencesOptions&quot;:{&quot;doc:6775cab582f17e58b9aa1ad8&quot;:{&quot;author&quot;:true,&quot;year&quot;:true,&quot;formatAuthorYear&quot;:false,&quot;pageReplace&quot;:&quot;&quot;,&quot;prefix&quot;:&quot;&quot;,&quot;suffix&quot;:&quot;&quot;}},&quot;hasBrokenReferences&quot;:false,&quot;hasManualEdits&quot;:false,&quot;isEmpty&quot;:false,&quot;citationType&quot;:&quot;inline&quot;}"/>
          <w:id w:val="-1548448802"/>
          <w:placeholder>
            <w:docPart w:val="7261E1743F934F1F802CC371C6A71AAA"/>
          </w:placeholder>
        </w:sdtPr>
        <w:sdtEndPr/>
        <w:sdtContent>
          <w:r w:rsidR="00780BF5">
            <w:rPr>
              <w:rFonts w:ascii="Aptos" w:eastAsia="Times New Roman" w:hAnsi="Aptos"/>
              <w:color w:val="000000"/>
            </w:rPr>
            <w:t>[5]</w:t>
          </w:r>
        </w:sdtContent>
      </w:sdt>
      <w:r>
        <w:rPr>
          <w:rFonts w:ascii="Aptos" w:hAnsi="Aptos"/>
          <w:color w:val="000000"/>
        </w:rPr>
        <w:t xml:space="preserve"> </w:t>
      </w:r>
      <w:r>
        <w:t>Behavioural analytics establishes normal baseline activity and flags deviations as</w:t>
      </w:r>
      <w:r w:rsidR="00C15EBC">
        <w:t xml:space="preserve"> potential threats. For example, a sudden increase in outbound traffic from a single device might indicate data extraction. While this approach is effective against unknown threats, it is highly susceptible to false positives which must be investigated by security teams. </w:t>
      </w:r>
      <w:sdt>
        <w:sdtPr>
          <w:rPr>
            <w:rFonts w:ascii="Aptos" w:hAnsi="Aptos"/>
            <w:color w:val="000000"/>
            <w:highlight w:val="white"/>
          </w:rPr>
          <w:alias w:val="Citation"/>
          <w:tag w:val="{&quot;referencesIds&quot;:[&quot;doc:6775cbb9993dcc5fb490d2d1&quot;],&quot;referencesOptions&quot;:{&quot;doc:6775cbb9993dcc5fb490d2d1&quot;:{&quot;author&quot;:true,&quot;year&quot;:true,&quot;formatAuthorYear&quot;:false,&quot;pageReplace&quot;:&quot;&quot;,&quot;prefix&quot;:&quot;&quot;,&quot;suffix&quot;:&quot;&quot;}},&quot;hasBrokenReferences&quot;:false,&quot;hasManualEdits&quot;:false,&quot;isEmpty&quot;:false,&quot;citationType&quot;:&quot;inline&quot;}"/>
          <w:id w:val="1903789319"/>
          <w:placeholder>
            <w:docPart w:val="08B3F5EFDDB74DE2A5856A1FF6D89B0E"/>
          </w:placeholder>
        </w:sdtPr>
        <w:sdtEndPr/>
        <w:sdtContent>
          <w:r w:rsidR="00780BF5">
            <w:rPr>
              <w:rFonts w:ascii="Aptos" w:eastAsia="Times New Roman" w:hAnsi="Aptos"/>
              <w:color w:val="000000"/>
            </w:rPr>
            <w:t>[6]</w:t>
          </w:r>
        </w:sdtContent>
      </w:sdt>
      <w:r w:rsidR="00C15EBC">
        <w:rPr>
          <w:rFonts w:ascii="Aptos" w:hAnsi="Aptos"/>
          <w:color w:val="000000"/>
        </w:rPr>
        <w:t xml:space="preserve"> Threat intelligence integration systems draw on global databases to pre-emptively block known malicious IP addresses or domains. While effective for mitigating known threats, this method is less useful against advanced, zero-day attacks. </w:t>
      </w:r>
      <w:sdt>
        <w:sdtPr>
          <w:rPr>
            <w:rFonts w:ascii="Aptos" w:hAnsi="Aptos"/>
            <w:color w:val="000000"/>
            <w:highlight w:val="white"/>
          </w:rPr>
          <w:alias w:val="Citation"/>
          <w:tag w:val="{&quot;referencesIds&quot;:[&quot;doc:6775cbb9993dcc5fb490d2d1&quot;],&quot;referencesOptions&quot;:{&quot;doc:6775cbb9993dcc5fb490d2d1&quot;:{&quot;author&quot;:true,&quot;year&quot;:true,&quot;formatAuthorYear&quot;:false,&quot;pageReplace&quot;:&quot;&quot;,&quot;prefix&quot;:&quot;&quot;,&quot;suffix&quot;:&quot;&quot;}},&quot;hasBrokenReferences&quot;:false,&quot;hasManualEdits&quot;:false,&quot;isEmpty&quot;:false,&quot;citationType&quot;:&quot;inline&quot;}"/>
          <w:id w:val="-553782909"/>
          <w:placeholder>
            <w:docPart w:val="CACE070B13F44870A0EA435AC4C4D48C"/>
          </w:placeholder>
        </w:sdtPr>
        <w:sdtEndPr/>
        <w:sdtContent>
          <w:r w:rsidR="00780BF5">
            <w:rPr>
              <w:rFonts w:ascii="Aptos" w:eastAsia="Times New Roman" w:hAnsi="Aptos"/>
              <w:color w:val="000000"/>
            </w:rPr>
            <w:t>[6]</w:t>
          </w:r>
        </w:sdtContent>
      </w:sdt>
      <w:r w:rsidR="00C15EBC">
        <w:rPr>
          <w:rFonts w:ascii="Aptos" w:hAnsi="Aptos"/>
          <w:color w:val="000000"/>
        </w:rPr>
        <w:t xml:space="preserve"> For example, despite utilising a threat intelligence system during the SolarWinds attack, it failed to detect the novel techniques employed by the attackers, highlighting their limitations. </w:t>
      </w:r>
      <w:sdt>
        <w:sdtPr>
          <w:rPr>
            <w:rFonts w:ascii="Aptos" w:hAnsi="Aptos"/>
            <w:color w:val="000000"/>
            <w:highlight w:val="white"/>
          </w:rPr>
          <w:alias w:val="Citation"/>
          <w:tag w:val="{&quot;referencesIds&quot;:[&quot;doc:6775ccea993dcc5fb490d2da&quot;],&quot;referencesOptions&quot;:{&quot;doc:6775ccea993dcc5fb490d2da&quot;:{&quot;author&quot;:true,&quot;year&quot;:true,&quot;formatAuthorYear&quot;:false,&quot;pageReplace&quot;:&quot;&quot;,&quot;prefix&quot;:&quot;&quot;,&quot;suffix&quot;:&quot;&quot;}},&quot;hasBrokenReferences&quot;:false,&quot;hasManualEdits&quot;:false,&quot;isEmpty&quot;:false,&quot;citationType&quot;:&quot;inline&quot;}"/>
          <w:id w:val="-1073821155"/>
          <w:placeholder>
            <w:docPart w:val="95F9CB053A56416C9CFE7CE0FFE15463"/>
          </w:placeholder>
        </w:sdtPr>
        <w:sdtEndPr/>
        <w:sdtContent>
          <w:r w:rsidR="00780BF5">
            <w:rPr>
              <w:rFonts w:ascii="Aptos" w:eastAsia="Times New Roman" w:hAnsi="Aptos"/>
              <w:color w:val="000000"/>
            </w:rPr>
            <w:t>[7]</w:t>
          </w:r>
        </w:sdtContent>
      </w:sdt>
    </w:p>
    <w:p w14:paraId="5DC86512" w14:textId="16B1DA89" w:rsidR="00B84608" w:rsidRDefault="00B84608" w:rsidP="00B84608">
      <w:pPr>
        <w:pStyle w:val="Heading2"/>
      </w:pPr>
      <w:bookmarkStart w:id="6" w:name="_Toc186903334"/>
      <w:r>
        <w:t>2.4 Case Study</w:t>
      </w:r>
      <w:bookmarkEnd w:id="6"/>
    </w:p>
    <w:p w14:paraId="2BE54B86" w14:textId="094494A0" w:rsidR="00B84608" w:rsidRDefault="00073BD6" w:rsidP="00B84608">
      <w:r>
        <w:t xml:space="preserve">One example of TDR effectiveness is a </w:t>
      </w:r>
      <w:r w:rsidR="00B84608">
        <w:t>July 2023</w:t>
      </w:r>
      <w:r>
        <w:t xml:space="preserve"> incident</w:t>
      </w:r>
      <w:r w:rsidR="002329F4">
        <w:t xml:space="preserve"> where</w:t>
      </w:r>
      <w:r w:rsidR="00B84608">
        <w:t xml:space="preserve"> </w:t>
      </w:r>
      <w:r w:rsidR="00FE2A55">
        <w:t xml:space="preserve">the </w:t>
      </w:r>
      <w:r w:rsidR="00B84608">
        <w:t xml:space="preserve">CrowdStrike </w:t>
      </w:r>
      <w:r w:rsidR="00FE2A55">
        <w:t>platform</w:t>
      </w:r>
      <w:r w:rsidR="00A133C3">
        <w:t xml:space="preserve"> prevented a zero-day attack found in Windows Error Reporting, the prevention of this unknown attack demonstrates the effectiveness the CrowdStrike detection and response system</w:t>
      </w:r>
      <w:r w:rsidR="00FE2A55">
        <w:t>. The attack aimed for escalated privilege through the remote desktop protocol. The proactive detection and response from CrowdStrike isolated the threat before damage could occur, showcasing the importance of real-time detection and response.</w:t>
      </w:r>
      <w:r w:rsidR="00AE30EB" w:rsidRPr="00AE30EB">
        <w:rPr>
          <w:rFonts w:ascii="Aptos" w:hAnsi="Aptos"/>
          <w:color w:val="000000"/>
          <w:highlight w:val="white"/>
        </w:rPr>
        <w:t xml:space="preserve"> </w:t>
      </w:r>
      <w:sdt>
        <w:sdtPr>
          <w:rPr>
            <w:rFonts w:ascii="Aptos" w:hAnsi="Aptos"/>
            <w:color w:val="000000"/>
            <w:highlight w:val="white"/>
          </w:rPr>
          <w:alias w:val="Citation"/>
          <w:tag w:val="{&quot;referencesIds&quot;:[&quot;doc:6775b867bce0551b848854ee&quot;],&quot;referencesOptions&quot;:{&quot;doc:6775b867bce0551b848854ee&quot;:{&quot;author&quot;:true,&quot;year&quot;:true,&quot;formatAuthorYear&quot;:false,&quot;pageReplace&quot;:&quot;&quot;,&quot;prefix&quot;:&quot;&quot;,&quot;suffix&quot;:&quot;&quot;}},&quot;hasBrokenReferences&quot;:false,&quot;hasManualEdits&quot;:false,&quot;isEmpty&quot;:false,&quot;citationType&quot;:&quot;inline&quot;}"/>
          <w:id w:val="-893187547"/>
          <w:placeholder>
            <w:docPart w:val="F42C428BAE4D4F86B64AEAAE64F16744"/>
          </w:placeholder>
        </w:sdtPr>
        <w:sdtEndPr/>
        <w:sdtContent>
          <w:r w:rsidR="00780BF5">
            <w:rPr>
              <w:rFonts w:ascii="Aptos" w:eastAsia="Times New Roman" w:hAnsi="Aptos"/>
              <w:color w:val="000000"/>
            </w:rPr>
            <w:t>[2]</w:t>
          </w:r>
        </w:sdtContent>
      </w:sdt>
      <w:r w:rsidR="00AE30EB">
        <w:t xml:space="preserve"> </w:t>
      </w:r>
      <w:sdt>
        <w:sdtPr>
          <w:rPr>
            <w:rFonts w:ascii="Aptos" w:hAnsi="Aptos"/>
            <w:color w:val="000000"/>
            <w:highlight w:val="white"/>
          </w:rPr>
          <w:alias w:val="Citation"/>
          <w:tag w:val="{&quot;referencesIds&quot;:[&quot;doc:6775b521d6e3371183b1283d&quot;],&quot;referencesOptions&quot;:{&quot;doc:6775b521d6e3371183b1283d&quot;:{&quot;author&quot;:true,&quot;year&quot;:true,&quot;formatAuthorYear&quot;:false,&quot;pageReplace&quot;:&quot;&quot;,&quot;prefix&quot;:&quot;&quot;,&quot;suffix&quot;:&quot;&quot;}},&quot;hasBrokenReferences&quot;:false,&quot;hasManualEdits&quot;:false,&quot;isEmpty&quot;:false,&quot;citationType&quot;:&quot;inline&quot;}"/>
          <w:id w:val="-136339927"/>
          <w:placeholder>
            <w:docPart w:val="6E11E39909574CAC891107C119D93079"/>
          </w:placeholder>
        </w:sdtPr>
        <w:sdtEndPr/>
        <w:sdtContent>
          <w:r w:rsidR="00780BF5">
            <w:rPr>
              <w:rFonts w:ascii="Aptos" w:eastAsia="Times New Roman" w:hAnsi="Aptos"/>
              <w:color w:val="000000"/>
            </w:rPr>
            <w:t>[8]</w:t>
          </w:r>
        </w:sdtContent>
      </w:sdt>
      <w:r w:rsidR="00FE2A55">
        <w:rPr>
          <w:rFonts w:ascii="Aptos" w:hAnsi="Aptos"/>
          <w:color w:val="000000"/>
        </w:rPr>
        <w:t xml:space="preserve"> </w:t>
      </w:r>
    </w:p>
    <w:p w14:paraId="0BE96EFA" w14:textId="24CDDD24" w:rsidR="00B84608" w:rsidRDefault="00B84608" w:rsidP="00B84608">
      <w:pPr>
        <w:pStyle w:val="Heading2"/>
      </w:pPr>
      <w:bookmarkStart w:id="7" w:name="_Toc186903335"/>
      <w:r>
        <w:t>2.5 Summary</w:t>
      </w:r>
      <w:bookmarkEnd w:id="7"/>
    </w:p>
    <w:p w14:paraId="044E1B4A" w14:textId="4FEE405D" w:rsidR="00B84608" w:rsidRPr="00B84608" w:rsidRDefault="00C15EBC" w:rsidP="00B84608">
      <w:r>
        <w:t xml:space="preserve">While Threat Detection and Response systems such as CrowdStrike and Darktrace are indispensable for mitigating modern cyber threats, enhancing detection efficiency, challenges involving false positives and reliance on network connectivity emphasise the need for ongoing improvements. To effectively implement TDR, a blend of robust up-to-date technology and skilled human intervention is required. </w:t>
      </w:r>
    </w:p>
    <w:p w14:paraId="7844096C" w14:textId="652A7E40" w:rsidR="00AC291F" w:rsidRDefault="00AC291F">
      <w:r>
        <w:br w:type="page"/>
      </w:r>
    </w:p>
    <w:p w14:paraId="2A3A4D92" w14:textId="0D08DC38" w:rsidR="00AC291F" w:rsidRDefault="00AC291F" w:rsidP="00AC291F">
      <w:pPr>
        <w:pStyle w:val="Heading1"/>
      </w:pPr>
      <w:bookmarkStart w:id="8" w:name="_Toc186903336"/>
      <w:r>
        <w:lastRenderedPageBreak/>
        <w:t>3.0 Incident Response</w:t>
      </w:r>
      <w:bookmarkEnd w:id="8"/>
    </w:p>
    <w:p w14:paraId="6667E913" w14:textId="77777777" w:rsidR="00904B6D" w:rsidRDefault="00904B6D" w:rsidP="00904B6D">
      <w:pPr>
        <w:pStyle w:val="Heading2"/>
      </w:pPr>
      <w:bookmarkStart w:id="9" w:name="_Toc186903337"/>
      <w:r>
        <w:t>3.1 Overview of IR</w:t>
      </w:r>
      <w:bookmarkEnd w:id="9"/>
    </w:p>
    <w:p w14:paraId="3A346213" w14:textId="2B63D032" w:rsidR="00904B6D" w:rsidRDefault="00904B6D" w:rsidP="00904B6D">
      <w:r>
        <w:t xml:space="preserve">Incident Response (IR) is the approach established by organisations for addressing and managing the aftermath of cybersecurity incidents. The primary goal of IR is to minimise damage, reduce recovery time, and prevent future attacks. As cyberattacks such as ransomware and data breaches increase in complexity, effective IR directives have become a cornerstone of Blue Team strategies. </w:t>
      </w:r>
      <w:sdt>
        <w:sdtPr>
          <w:rPr>
            <w:rFonts w:ascii="Aptos" w:hAnsi="Aptos"/>
            <w:color w:val="000000"/>
            <w:highlight w:val="white"/>
          </w:rPr>
          <w:alias w:val="Citation"/>
          <w:tag w:val="{&quot;referencesIds&quot;:[&quot;doc:6775d0ed27e1ca2928e5077b&quot;],&quot;referencesOptions&quot;:{&quot;doc:6775d0ed27e1ca2928e5077b&quot;:{&quot;author&quot;:true,&quot;year&quot;:true,&quot;formatAuthorYear&quot;:false,&quot;pageReplace&quot;:&quot;&quot;,&quot;prefix&quot;:&quot;&quot;,&quot;suffix&quot;:&quot;&quot;}},&quot;hasBrokenReferences&quot;:false,&quot;hasManualEdits&quot;:false,&quot;isEmpty&quot;:false,&quot;citationType&quot;:&quot;inline&quot;}"/>
          <w:id w:val="-1796288188"/>
          <w:placeholder>
            <w:docPart w:val="07650BC53E144BA9B646B3F47A5DC830"/>
          </w:placeholder>
        </w:sdtPr>
        <w:sdtEndPr/>
        <w:sdtContent>
          <w:r w:rsidR="00780BF5">
            <w:rPr>
              <w:rFonts w:ascii="Aptos" w:eastAsia="Times New Roman" w:hAnsi="Aptos"/>
              <w:color w:val="000000"/>
            </w:rPr>
            <w:t>[9]</w:t>
          </w:r>
        </w:sdtContent>
      </w:sdt>
    </w:p>
    <w:p w14:paraId="154E8330" w14:textId="000B7493" w:rsidR="00904B6D" w:rsidRDefault="00904B6D" w:rsidP="00904B6D">
      <w:pPr>
        <w:pStyle w:val="Heading2"/>
      </w:pPr>
      <w:bookmarkStart w:id="10" w:name="_Toc186903338"/>
      <w:r>
        <w:t>3.2 Frameworks for IR</w:t>
      </w:r>
      <w:bookmarkEnd w:id="10"/>
    </w:p>
    <w:p w14:paraId="27F61052" w14:textId="394BCD42" w:rsidR="00904B6D" w:rsidRDefault="0028553B" w:rsidP="00904B6D">
      <w:r>
        <w:t>Some examples of established frameworks for IR include:</w:t>
      </w:r>
    </w:p>
    <w:p w14:paraId="073924E4" w14:textId="4B542839" w:rsidR="0028553B" w:rsidRDefault="0028553B" w:rsidP="0028553B">
      <w:pPr>
        <w:pStyle w:val="ListParagraph"/>
        <w:numPr>
          <w:ilvl w:val="0"/>
          <w:numId w:val="4"/>
        </w:numPr>
      </w:pPr>
      <w:r>
        <w:t>NIST Cybersecurity Framework</w:t>
      </w:r>
    </w:p>
    <w:p w14:paraId="1651E6D2" w14:textId="16F08633" w:rsidR="0028553B" w:rsidRDefault="0028553B" w:rsidP="0028553B">
      <w:pPr>
        <w:pStyle w:val="ListParagraph"/>
        <w:numPr>
          <w:ilvl w:val="1"/>
          <w:numId w:val="4"/>
        </w:numPr>
      </w:pPr>
      <w:r>
        <w:t xml:space="preserve">Strengths: Provides a comprehensive, five-stage approach - Identification, Protection, Detection, Response, and Recovery. </w:t>
      </w:r>
      <w:sdt>
        <w:sdtPr>
          <w:rPr>
            <w:rFonts w:ascii="Aptos" w:hAnsi="Aptos"/>
            <w:color w:val="000000"/>
            <w:highlight w:val="white"/>
          </w:rPr>
          <w:alias w:val="Citation"/>
          <w:tag w:val="{&quot;referencesIds&quot;:[&quot;doc:6775d347876a246e697375c1&quot;],&quot;referencesOptions&quot;:{&quot;doc:6775d347876a246e697375c1&quot;:{&quot;author&quot;:true,&quot;year&quot;:true,&quot;formatAuthorYear&quot;:false,&quot;pageReplace&quot;:&quot;&quot;,&quot;prefix&quot;:&quot;&quot;,&quot;suffix&quot;:&quot;&quot;}},&quot;hasBrokenReferences&quot;:false,&quot;hasManualEdits&quot;:false,&quot;isEmpty&quot;:false,&quot;citationType&quot;:&quot;inline&quot;}"/>
          <w:id w:val="606160928"/>
          <w:placeholder>
            <w:docPart w:val="2380D3E3454F4171A2E6429EB5D0A897"/>
          </w:placeholder>
        </w:sdtPr>
        <w:sdtEndPr/>
        <w:sdtContent>
          <w:r w:rsidR="00780BF5">
            <w:rPr>
              <w:rFonts w:ascii="Aptos" w:eastAsia="Times New Roman" w:hAnsi="Aptos"/>
              <w:color w:val="000000"/>
            </w:rPr>
            <w:t>[10]</w:t>
          </w:r>
        </w:sdtContent>
      </w:sdt>
    </w:p>
    <w:p w14:paraId="30BB9EDF" w14:textId="65BE4CDB" w:rsidR="0028553B" w:rsidRDefault="0028553B" w:rsidP="0028553B">
      <w:pPr>
        <w:pStyle w:val="ListParagraph"/>
        <w:numPr>
          <w:ilvl w:val="1"/>
          <w:numId w:val="4"/>
        </w:numPr>
      </w:pPr>
      <w:r>
        <w:t xml:space="preserve">Limitations: Requires </w:t>
      </w:r>
      <w:r w:rsidR="00502490">
        <w:t>large amounts of resources and training</w:t>
      </w:r>
      <w:r w:rsidR="009B46DD">
        <w:t xml:space="preserve">, introducing challenges for smaller organisations. </w:t>
      </w:r>
    </w:p>
    <w:p w14:paraId="3467889C" w14:textId="77777777" w:rsidR="0028553B" w:rsidRDefault="0028553B" w:rsidP="0028553B">
      <w:pPr>
        <w:pStyle w:val="ListParagraph"/>
        <w:numPr>
          <w:ilvl w:val="0"/>
          <w:numId w:val="4"/>
        </w:numPr>
      </w:pPr>
      <w:r>
        <w:t>SANS IR Process</w:t>
      </w:r>
    </w:p>
    <w:p w14:paraId="247984E6" w14:textId="0897D1D5" w:rsidR="0028553B" w:rsidRDefault="0028553B" w:rsidP="0028553B">
      <w:pPr>
        <w:pStyle w:val="ListParagraph"/>
        <w:numPr>
          <w:ilvl w:val="1"/>
          <w:numId w:val="4"/>
        </w:numPr>
      </w:pPr>
      <w:r>
        <w:t>Strength:</w:t>
      </w:r>
      <w:r w:rsidR="009B46DD">
        <w:t xml:space="preserve"> Focuses on the quick containment</w:t>
      </w:r>
      <w:r w:rsidR="0086358C">
        <w:t xml:space="preserve"> and actionable steps for incident response and handling. </w:t>
      </w:r>
      <w:r w:rsidR="00915909">
        <w:t xml:space="preserve">Provides a six-stage approach: PICERL </w:t>
      </w:r>
      <w:r w:rsidR="003F65C6">
        <w:t>–</w:t>
      </w:r>
      <w:r w:rsidR="00915909">
        <w:t xml:space="preserve"> </w:t>
      </w:r>
      <w:r w:rsidR="003F65C6">
        <w:t>Preparation, Identification, Containment, Eradication, Recovery, and Lessons Learned</w:t>
      </w:r>
      <w:r w:rsidR="00F746EC">
        <w:t xml:space="preserve">. </w:t>
      </w:r>
      <w:sdt>
        <w:sdtPr>
          <w:rPr>
            <w:rFonts w:ascii="Aptos" w:hAnsi="Aptos"/>
            <w:color w:val="000000"/>
            <w:highlight w:val="white"/>
          </w:rPr>
          <w:alias w:val="Citation"/>
          <w:tag w:val="{&quot;referencesIds&quot;:[&quot;doc:67795dd2a7d6a32f09bf3e68&quot;],&quot;referencesOptions&quot;:{&quot;doc:67795dd2a7d6a32f09bf3e68&quot;:{&quot;author&quot;:true,&quot;year&quot;:true,&quot;formatAuthorYear&quot;:false,&quot;pageReplace&quot;:&quot;&quot;,&quot;prefix&quot;:&quot;&quot;,&quot;suffix&quot;:&quot;&quot;}},&quot;hasBrokenReferences&quot;:false,&quot;hasManualEdits&quot;:false,&quot;isEmpty&quot;:false,&quot;citationType&quot;:&quot;inline&quot;}"/>
          <w:id w:val="1272207335"/>
          <w:placeholder>
            <w:docPart w:val="70E9CA21FFFC4F71A5AA18CB41CE0D4C"/>
          </w:placeholder>
        </w:sdtPr>
        <w:sdtContent>
          <w:r w:rsidR="00780BF5">
            <w:rPr>
              <w:rFonts w:ascii="Aptos" w:eastAsia="Times New Roman" w:hAnsi="Aptos"/>
              <w:color w:val="000000"/>
            </w:rPr>
            <w:t>[11]</w:t>
          </w:r>
        </w:sdtContent>
      </w:sdt>
    </w:p>
    <w:p w14:paraId="531AD667" w14:textId="33A8BA95" w:rsidR="0028553B" w:rsidRDefault="0028553B" w:rsidP="0028553B">
      <w:pPr>
        <w:pStyle w:val="ListParagraph"/>
        <w:numPr>
          <w:ilvl w:val="1"/>
          <w:numId w:val="4"/>
        </w:numPr>
      </w:pPr>
      <w:r>
        <w:t>Limitations:</w:t>
      </w:r>
      <w:r w:rsidR="009C4FFC">
        <w:t xml:space="preserve"> </w:t>
      </w:r>
      <w:r w:rsidR="005F640A">
        <w:t>Simple steps may lack depth to respond in certain areas such as post-incident forensics.</w:t>
      </w:r>
    </w:p>
    <w:p w14:paraId="39BB51B1" w14:textId="53306A82" w:rsidR="0028553B" w:rsidRDefault="00FD0D60" w:rsidP="0028553B">
      <w:r>
        <w:t xml:space="preserve">While </w:t>
      </w:r>
      <w:r w:rsidR="00CD1C6C">
        <w:t>both</w:t>
      </w:r>
      <w:r>
        <w:t xml:space="preserve"> frameworks provide a structured process to </w:t>
      </w:r>
      <w:r w:rsidR="002F5C0B">
        <w:t>i</w:t>
      </w:r>
      <w:r>
        <w:t xml:space="preserve">ncident </w:t>
      </w:r>
      <w:r w:rsidR="002F5C0B">
        <w:t>r</w:t>
      </w:r>
      <w:r>
        <w:t xml:space="preserve">esponse, their effectiveness </w:t>
      </w:r>
      <w:r w:rsidR="00F25B11">
        <w:t xml:space="preserve">varies based on factors such as organisation size and complexity. </w:t>
      </w:r>
      <w:r w:rsidR="00F10B10">
        <w:t xml:space="preserve">For example, the NIST Framework is well suited to large </w:t>
      </w:r>
      <w:r w:rsidR="00CD1C6C">
        <w:t>organisations</w:t>
      </w:r>
      <w:r w:rsidR="00F10B10">
        <w:t>, but can be far too resource-</w:t>
      </w:r>
      <w:r w:rsidR="00CD1C6C">
        <w:t>intensive</w:t>
      </w:r>
      <w:r w:rsidR="00F10B10">
        <w:t xml:space="preserve"> for smaller</w:t>
      </w:r>
      <w:r w:rsidR="00CD1C6C">
        <w:t xml:space="preserve"> organisations. On the other hand, the SANS process </w:t>
      </w:r>
      <w:r w:rsidR="0018610A">
        <w:t xml:space="preserve">is more suited for smaller organisations, but may oversimplify the incident response process to much, potentially </w:t>
      </w:r>
      <w:r w:rsidR="000A11B4">
        <w:t xml:space="preserve">missing vulnerabilities. </w:t>
      </w:r>
    </w:p>
    <w:p w14:paraId="2348550A" w14:textId="0A60D97C" w:rsidR="00904B6D" w:rsidRDefault="00904B6D" w:rsidP="00904B6D">
      <w:pPr>
        <w:pStyle w:val="Heading2"/>
      </w:pPr>
      <w:bookmarkStart w:id="11" w:name="_Toc186903339"/>
      <w:r>
        <w:t>3.3 Tools for IR</w:t>
      </w:r>
      <w:bookmarkEnd w:id="11"/>
    </w:p>
    <w:p w14:paraId="25A463EB" w14:textId="39CDF2A5" w:rsidR="00904B6D" w:rsidRDefault="003822BB" w:rsidP="00904B6D">
      <w:r>
        <w:t>Some popular tools for IR include:</w:t>
      </w:r>
    </w:p>
    <w:p w14:paraId="6DE03F02" w14:textId="6AC1400D" w:rsidR="003822BB" w:rsidRDefault="003822BB" w:rsidP="003822BB">
      <w:pPr>
        <w:pStyle w:val="ListParagraph"/>
        <w:numPr>
          <w:ilvl w:val="0"/>
          <w:numId w:val="5"/>
        </w:numPr>
      </w:pPr>
      <w:r>
        <w:t>SOAR Platforms (e.g. Palo Alto Cortex XSOAR</w:t>
      </w:r>
      <w:r w:rsidR="007A52FB">
        <w:t>, Advanced Threat Intelligence Orchestrator (ATIO)</w:t>
      </w:r>
      <w:r>
        <w:t>)</w:t>
      </w:r>
    </w:p>
    <w:p w14:paraId="6849FDB2" w14:textId="1F8B0CEB" w:rsidR="003822BB" w:rsidRDefault="003822BB" w:rsidP="003822BB">
      <w:pPr>
        <w:pStyle w:val="ListParagraph"/>
        <w:numPr>
          <w:ilvl w:val="1"/>
          <w:numId w:val="5"/>
        </w:numPr>
      </w:pPr>
      <w:r>
        <w:t>Strengths:</w:t>
      </w:r>
      <w:r w:rsidR="00D474B2">
        <w:t xml:space="preserve"> Automates repetitive tasks, allowing for streamlined response times.</w:t>
      </w:r>
      <w:r w:rsidR="005C0BD5">
        <w:t xml:space="preserve"> </w:t>
      </w:r>
    </w:p>
    <w:p w14:paraId="36C9E2FC" w14:textId="4FA23059" w:rsidR="003822BB" w:rsidRDefault="003822BB" w:rsidP="003822BB">
      <w:pPr>
        <w:pStyle w:val="ListParagraph"/>
        <w:numPr>
          <w:ilvl w:val="1"/>
          <w:numId w:val="5"/>
        </w:numPr>
      </w:pPr>
      <w:r>
        <w:t>Limitations:</w:t>
      </w:r>
      <w:r w:rsidR="007E6368">
        <w:t xml:space="preserve"> High initial cost </w:t>
      </w:r>
      <w:r w:rsidR="001E2CD1">
        <w:t xml:space="preserve">and a steep learning curve which </w:t>
      </w:r>
      <w:r w:rsidR="00BE2FAD">
        <w:t>must</w:t>
      </w:r>
      <w:r w:rsidR="001E2CD1">
        <w:t xml:space="preserve"> be overcome for </w:t>
      </w:r>
      <w:r w:rsidR="00BE2FAD">
        <w:t xml:space="preserve">implementation. </w:t>
      </w:r>
      <w:sdt>
        <w:sdtPr>
          <w:rPr>
            <w:rFonts w:ascii="Aptos" w:hAnsi="Aptos"/>
            <w:color w:val="000000"/>
            <w:highlight w:val="white"/>
          </w:rPr>
          <w:alias w:val="Citation"/>
          <w:tag w:val="{&quot;referencesIds&quot;:[&quot;doc:6779656a900d5351eccb4d98&quot;],&quot;referencesOptions&quot;:{&quot;doc:6779656a900d5351eccb4d98&quot;:{&quot;author&quot;:true,&quot;year&quot;:true,&quot;formatAuthorYear&quot;:false,&quot;pageReplace&quot;:&quot;&quot;,&quot;prefix&quot;:&quot;&quot;,&quot;suffix&quot;:&quot;&quot;}},&quot;hasBrokenReferences&quot;:false,&quot;hasManualEdits&quot;:false,&quot;isEmpty&quot;:false,&quot;citationType&quot;:&quot;inline&quot;}"/>
          <w:id w:val="687792111"/>
          <w:placeholder>
            <w:docPart w:val="8BC3131385A14A35A3475BA08880B8C1"/>
          </w:placeholder>
        </w:sdtPr>
        <w:sdtContent>
          <w:r w:rsidR="00780BF5">
            <w:rPr>
              <w:rFonts w:ascii="Aptos" w:eastAsia="Times New Roman" w:hAnsi="Aptos"/>
              <w:color w:val="000000"/>
            </w:rPr>
            <w:t>[12]</w:t>
          </w:r>
        </w:sdtContent>
      </w:sdt>
      <w:r w:rsidR="00775A11">
        <w:rPr>
          <w:rFonts w:ascii="Aptos" w:hAnsi="Aptos"/>
          <w:color w:val="000000"/>
        </w:rPr>
        <w:t xml:space="preserve"> </w:t>
      </w:r>
      <w:sdt>
        <w:sdtPr>
          <w:rPr>
            <w:rFonts w:ascii="Aptos" w:hAnsi="Aptos"/>
            <w:color w:val="000000"/>
            <w:highlight w:val="white"/>
          </w:rPr>
          <w:alias w:val="Citation"/>
          <w:tag w:val="{&quot;referencesIds&quot;:[&quot;doc:677965774b3b56567b484241&quot;],&quot;referencesOptions&quot;:{&quot;doc:677965774b3b56567b484241&quot;:{&quot;author&quot;:true,&quot;year&quot;:true,&quot;formatAuthorYear&quot;:false,&quot;pageReplace&quot;:&quot;&quot;,&quot;prefix&quot;:&quot;&quot;,&quot;suffix&quot;:&quot;&quot;}},&quot;hasBrokenReferences&quot;:false,&quot;hasManualEdits&quot;:false,&quot;isEmpty&quot;:false,&quot;citationType&quot;:&quot;inline&quot;}"/>
          <w:id w:val="1976646464"/>
          <w:placeholder>
            <w:docPart w:val="8829D0E988144F1DB1BAA134DADE57D6"/>
          </w:placeholder>
        </w:sdtPr>
        <w:sdtContent>
          <w:r w:rsidR="00780BF5">
            <w:rPr>
              <w:rFonts w:ascii="Aptos" w:eastAsia="Times New Roman" w:hAnsi="Aptos"/>
              <w:color w:val="000000"/>
            </w:rPr>
            <w:t>[13]</w:t>
          </w:r>
        </w:sdtContent>
      </w:sdt>
    </w:p>
    <w:p w14:paraId="552A3E38" w14:textId="6F122DEC" w:rsidR="003822BB" w:rsidRDefault="003822BB" w:rsidP="003822BB">
      <w:pPr>
        <w:pStyle w:val="ListParagraph"/>
        <w:numPr>
          <w:ilvl w:val="0"/>
          <w:numId w:val="5"/>
        </w:numPr>
      </w:pPr>
      <w:r>
        <w:t>Digital Forensic Tools (e.g. FTK, EnCase)</w:t>
      </w:r>
    </w:p>
    <w:p w14:paraId="67EE1497" w14:textId="5E47D9D5" w:rsidR="003822BB" w:rsidRDefault="003822BB" w:rsidP="003822BB">
      <w:pPr>
        <w:pStyle w:val="ListParagraph"/>
        <w:numPr>
          <w:ilvl w:val="1"/>
          <w:numId w:val="5"/>
        </w:numPr>
      </w:pPr>
      <w:r>
        <w:t>Strengths:</w:t>
      </w:r>
      <w:r w:rsidR="00802188">
        <w:t xml:space="preserve"> </w:t>
      </w:r>
      <w:r w:rsidR="002F5C0B">
        <w:t xml:space="preserve">Enables detailed analysis and evidence collection to discover the root-cause. </w:t>
      </w:r>
    </w:p>
    <w:p w14:paraId="48A3959E" w14:textId="7D5F7670" w:rsidR="003822BB" w:rsidRDefault="003822BB" w:rsidP="003822BB">
      <w:pPr>
        <w:pStyle w:val="ListParagraph"/>
        <w:numPr>
          <w:ilvl w:val="1"/>
          <w:numId w:val="5"/>
        </w:numPr>
      </w:pPr>
      <w:r>
        <w:t>Limitations:</w:t>
      </w:r>
      <w:r w:rsidR="00802188">
        <w:t xml:space="preserve"> Time-intensive and requires specialised training.</w:t>
      </w:r>
    </w:p>
    <w:p w14:paraId="46C17DF7" w14:textId="6AE36452" w:rsidR="003822BB" w:rsidRDefault="00224769" w:rsidP="003822BB">
      <w:r>
        <w:t xml:space="preserve">The SOAR platforms have significantly enhanced </w:t>
      </w:r>
      <w:r w:rsidR="00DC7177">
        <w:t xml:space="preserve">the efficiency of incident response through the automation of alerts and task coordination. However, the increased reliance of accurate input data makes the results </w:t>
      </w:r>
      <w:r w:rsidR="005F45F6">
        <w:t xml:space="preserve">susceptible to false positives. </w:t>
      </w:r>
      <w:r w:rsidR="0062495C">
        <w:t xml:space="preserve">Digital forensics however, while invaluable for post-incident analysis, often delay the real-time response </w:t>
      </w:r>
      <w:r w:rsidR="006810A5">
        <w:t>to incidents due to the time-consuming nature of</w:t>
      </w:r>
      <w:r w:rsidR="006A5D1C">
        <w:t xml:space="preserve"> analysis and following of the correct processes and procedures. </w:t>
      </w:r>
      <w:sdt>
        <w:sdtPr>
          <w:rPr>
            <w:rFonts w:ascii="Aptos" w:hAnsi="Aptos"/>
            <w:color w:val="000000"/>
            <w:highlight w:val="white"/>
          </w:rPr>
          <w:alias w:val="Citation"/>
          <w:tag w:val="{&quot;referencesIds&quot;:[&quot;doc:6779671386c23c767abd2c6a&quot;],&quot;referencesOptions&quot;:{&quot;doc:6779671386c23c767abd2c6a&quot;:{&quot;author&quot;:true,&quot;year&quot;:true,&quot;formatAuthorYear&quot;:false,&quot;pageReplace&quot;:&quot;&quot;,&quot;prefix&quot;:&quot;&quot;,&quot;suffix&quot;:&quot;&quot;}},&quot;hasBrokenReferences&quot;:false,&quot;hasManualEdits&quot;:false,&quot;isEmpty&quot;:false,&quot;citationType&quot;:&quot;inline&quot;}"/>
          <w:id w:val="-622152415"/>
          <w:placeholder>
            <w:docPart w:val="0D9DD37F6CCD4426A633C44E25F99C35"/>
          </w:placeholder>
        </w:sdtPr>
        <w:sdtContent>
          <w:r w:rsidR="00780BF5">
            <w:rPr>
              <w:rFonts w:ascii="Aptos" w:eastAsia="Times New Roman" w:hAnsi="Aptos"/>
              <w:color w:val="000000"/>
            </w:rPr>
            <w:t>[14]</w:t>
          </w:r>
        </w:sdtContent>
      </w:sdt>
      <w:r w:rsidR="00830DFD">
        <w:rPr>
          <w:rFonts w:ascii="Aptos" w:hAnsi="Aptos"/>
          <w:color w:val="000000"/>
        </w:rPr>
        <w:t xml:space="preserve"> </w:t>
      </w:r>
      <w:sdt>
        <w:sdtPr>
          <w:rPr>
            <w:rFonts w:ascii="Aptos" w:hAnsi="Aptos"/>
            <w:color w:val="000000"/>
            <w:highlight w:val="white"/>
          </w:rPr>
          <w:alias w:val="Citation"/>
          <w:tag w:val="{&quot;referencesIds&quot;:[&quot;doc:6779670a4b3b56567b484258&quot;],&quot;referencesOptions&quot;:{&quot;doc:6779670a4b3b56567b484258&quot;:{&quot;author&quot;:true,&quot;year&quot;:true,&quot;formatAuthorYear&quot;:false,&quot;pageReplace&quot;:&quot;&quot;,&quot;prefix&quot;:&quot;&quot;,&quot;suffix&quot;:&quot;&quot;}},&quot;hasBrokenReferences&quot;:false,&quot;hasManualEdits&quot;:false,&quot;isEmpty&quot;:false,&quot;citationType&quot;:&quot;inline&quot;}"/>
          <w:id w:val="-1998639371"/>
          <w:placeholder>
            <w:docPart w:val="B3DEE9F41E9743E2B80B677E874F2BC0"/>
          </w:placeholder>
        </w:sdtPr>
        <w:sdtContent>
          <w:r w:rsidR="00780BF5">
            <w:rPr>
              <w:rFonts w:ascii="Aptos" w:eastAsia="Times New Roman" w:hAnsi="Aptos"/>
              <w:color w:val="000000"/>
            </w:rPr>
            <w:t>[15]</w:t>
          </w:r>
        </w:sdtContent>
      </w:sdt>
    </w:p>
    <w:p w14:paraId="60DEAEFA" w14:textId="17CDD18D" w:rsidR="00904B6D" w:rsidRDefault="00904B6D" w:rsidP="00904B6D">
      <w:pPr>
        <w:pStyle w:val="Heading2"/>
      </w:pPr>
      <w:bookmarkStart w:id="12" w:name="_Toc186903340"/>
      <w:r>
        <w:lastRenderedPageBreak/>
        <w:t>3.4 Case Study</w:t>
      </w:r>
      <w:bookmarkEnd w:id="12"/>
    </w:p>
    <w:p w14:paraId="107C0E6F" w14:textId="01277FC8" w:rsidR="00904B6D" w:rsidRDefault="00966AE3" w:rsidP="00904B6D">
      <w:r>
        <w:t xml:space="preserve">An example of IR effectiveness </w:t>
      </w:r>
      <w:r w:rsidR="00D639F9">
        <w:t xml:space="preserve">is </w:t>
      </w:r>
      <w:r w:rsidR="000F3B3A">
        <w:t>from</w:t>
      </w:r>
      <w:r w:rsidR="00A04D82">
        <w:t xml:space="preserve"> </w:t>
      </w:r>
      <w:r w:rsidR="00181139">
        <w:t>October</w:t>
      </w:r>
      <w:r w:rsidR="00BA693F">
        <w:t xml:space="preserve"> 2022, </w:t>
      </w:r>
      <w:r w:rsidR="00BB646B">
        <w:t xml:space="preserve">CommonSpirit </w:t>
      </w:r>
      <w:r w:rsidR="009C062A">
        <w:t>Health – a large nonprofit health organisation in the United States – experienced a significant ransomware attack</w:t>
      </w:r>
      <w:r w:rsidR="002C608B">
        <w:t xml:space="preserve">. CommonSpirit’s incident response included: </w:t>
      </w:r>
      <w:r w:rsidR="008574E2">
        <w:t>taking systems offline, notifying law enforcement, and containing the breach.</w:t>
      </w:r>
      <w:r w:rsidR="00CA70A7">
        <w:t xml:space="preserve"> </w:t>
      </w:r>
      <w:r w:rsidR="00A7466F">
        <w:t xml:space="preserve">Taking the systems offline resulted in </w:t>
      </w:r>
      <w:r w:rsidR="00380206">
        <w:t xml:space="preserve">cancelled appointments and medical records becoming inaccessible. </w:t>
      </w:r>
      <w:sdt>
        <w:sdtPr>
          <w:rPr>
            <w:rFonts w:ascii="Aptos" w:hAnsi="Aptos"/>
            <w:color w:val="000000"/>
            <w:highlight w:val="white"/>
          </w:rPr>
          <w:alias w:val="Citation"/>
          <w:tag w:val="{&quot;referencesIds&quot;:[&quot;doc:67796a1794d2672d8fa7abc6&quot;],&quot;referencesOptions&quot;:{&quot;doc:67796a1794d2672d8fa7abc6&quot;:{&quot;author&quot;:true,&quot;year&quot;:true,&quot;formatAuthorYear&quot;:false,&quot;pageReplace&quot;:&quot;&quot;,&quot;prefix&quot;:&quot;&quot;,&quot;suffix&quot;:&quot;&quot;}},&quot;hasBrokenReferences&quot;:false,&quot;hasManualEdits&quot;:false,&quot;isEmpty&quot;:false,&quot;citationType&quot;:&quot;inline&quot;}"/>
          <w:id w:val="-793058843"/>
          <w:placeholder>
            <w:docPart w:val="F3B9C1EADEEE41748E7A73297CDA5057"/>
          </w:placeholder>
        </w:sdtPr>
        <w:sdtContent>
          <w:r w:rsidR="00780BF5">
            <w:rPr>
              <w:rFonts w:ascii="Aptos" w:eastAsia="Times New Roman" w:hAnsi="Aptos"/>
              <w:color w:val="000000"/>
            </w:rPr>
            <w:t>[16]</w:t>
          </w:r>
        </w:sdtContent>
      </w:sdt>
      <w:r w:rsidR="007D12B7">
        <w:rPr>
          <w:rFonts w:ascii="Aptos" w:hAnsi="Aptos"/>
          <w:color w:val="000000"/>
        </w:rPr>
        <w:t xml:space="preserve"> </w:t>
      </w:r>
      <w:r w:rsidR="00863F24">
        <w:rPr>
          <w:rFonts w:ascii="Aptos" w:hAnsi="Aptos"/>
          <w:color w:val="000000"/>
        </w:rPr>
        <w:t xml:space="preserve">The organisations detection and response helped to mitigate further damage, however the incident highlighted gaps in their incident response plan, </w:t>
      </w:r>
      <w:r w:rsidR="00ED69EC">
        <w:rPr>
          <w:rFonts w:ascii="Aptos" w:hAnsi="Aptos"/>
          <w:color w:val="000000"/>
        </w:rPr>
        <w:t xml:space="preserve">including </w:t>
      </w:r>
      <w:r w:rsidR="006E44C0">
        <w:rPr>
          <w:rFonts w:ascii="Aptos" w:hAnsi="Aptos"/>
          <w:color w:val="000000"/>
        </w:rPr>
        <w:t xml:space="preserve">the slow restoration of critical systems and </w:t>
      </w:r>
      <w:r w:rsidR="00ED69EC">
        <w:rPr>
          <w:rFonts w:ascii="Aptos" w:hAnsi="Aptos"/>
          <w:color w:val="000000"/>
        </w:rPr>
        <w:t>a lack of redundancy to prevent prolonged downtime</w:t>
      </w:r>
      <w:r w:rsidR="006E44C0">
        <w:rPr>
          <w:rFonts w:ascii="Aptos" w:hAnsi="Aptos"/>
          <w:color w:val="000000"/>
        </w:rPr>
        <w:t xml:space="preserve">. </w:t>
      </w:r>
      <w:sdt>
        <w:sdtPr>
          <w:rPr>
            <w:rFonts w:ascii="Aptos" w:hAnsi="Aptos"/>
            <w:color w:val="000000"/>
            <w:highlight w:val="white"/>
          </w:rPr>
          <w:alias w:val="Citation"/>
          <w:tag w:val="{&quot;referencesIds&quot;:[&quot;doc:67796a9a94d2672d8fa7b245&quot;],&quot;referencesOptions&quot;:{&quot;doc:67796a9a94d2672d8fa7b245&quot;:{&quot;author&quot;:true,&quot;year&quot;:true,&quot;formatAuthorYear&quot;:false,&quot;pageReplace&quot;:&quot;&quot;,&quot;prefix&quot;:&quot;&quot;,&quot;suffix&quot;:&quot;&quot;}},&quot;hasBrokenReferences&quot;:false,&quot;hasManualEdits&quot;:false,&quot;isEmpty&quot;:false,&quot;citationType&quot;:&quot;inline&quot;}"/>
          <w:id w:val="261881140"/>
          <w:placeholder>
            <w:docPart w:val="6535F99A3CE949AEB3320CF7A7C7C870"/>
          </w:placeholder>
        </w:sdtPr>
        <w:sdtContent>
          <w:r w:rsidR="00780BF5">
            <w:rPr>
              <w:rFonts w:ascii="Aptos" w:eastAsia="Times New Roman" w:hAnsi="Aptos"/>
              <w:color w:val="000000"/>
            </w:rPr>
            <w:t>[17]</w:t>
          </w:r>
        </w:sdtContent>
      </w:sdt>
    </w:p>
    <w:p w14:paraId="0D84C224" w14:textId="477FFEB4" w:rsidR="00AC291F" w:rsidRDefault="00904B6D" w:rsidP="004E78DD">
      <w:pPr>
        <w:pStyle w:val="Heading2"/>
      </w:pPr>
      <w:bookmarkStart w:id="13" w:name="_Toc186903341"/>
      <w:r>
        <w:t>3.5 Summary</w:t>
      </w:r>
      <w:bookmarkEnd w:id="13"/>
    </w:p>
    <w:p w14:paraId="6FCA6607" w14:textId="2E17E1BE" w:rsidR="00AC291F" w:rsidRDefault="004E1B36" w:rsidP="00AC291F">
      <w:r>
        <w:t>The process of incident response is crucial for containing and mitigating cyber-related threats</w:t>
      </w:r>
      <w:r w:rsidR="002D3F79">
        <w:t xml:space="preserve">, and while the frameworks like NIST and tools like SOAR enhance the response capabilities, their limitations highlight the need for </w:t>
      </w:r>
      <w:r w:rsidR="002477EB">
        <w:t xml:space="preserve">continuous improvement and development in planning and execution. From the research, it is </w:t>
      </w:r>
      <w:r w:rsidR="001F0053">
        <w:t xml:space="preserve">evident that a balanced approach integrating automation and human expertise is essential for an effective incident response. </w:t>
      </w:r>
    </w:p>
    <w:p w14:paraId="6EC27775" w14:textId="28135360" w:rsidR="00AC291F" w:rsidRDefault="00AC291F">
      <w:r>
        <w:br w:type="page"/>
      </w:r>
    </w:p>
    <w:p w14:paraId="4BEBEBAD" w14:textId="49DDB183" w:rsidR="00AC291F" w:rsidRDefault="004E78DD" w:rsidP="00AC291F">
      <w:pPr>
        <w:pStyle w:val="Heading1"/>
      </w:pPr>
      <w:bookmarkStart w:id="14" w:name="_Toc186903342"/>
      <w:r>
        <w:lastRenderedPageBreak/>
        <w:t>4</w:t>
      </w:r>
      <w:r w:rsidR="00AC291F">
        <w:t>.0 Conclusion</w:t>
      </w:r>
      <w:bookmarkEnd w:id="14"/>
    </w:p>
    <w:p w14:paraId="2D741AAD" w14:textId="01AD2EA8" w:rsidR="00AC291F" w:rsidRDefault="006652F2" w:rsidP="00AC291F">
      <w:r>
        <w:t xml:space="preserve">This research </w:t>
      </w:r>
      <w:r w:rsidR="002329F4">
        <w:t>highlights</w:t>
      </w:r>
      <w:r>
        <w:t xml:space="preserve"> the importance of Threat Detection and Response and Incident Response in mitigating the growing </w:t>
      </w:r>
      <w:r w:rsidR="002329F4">
        <w:t>complexity</w:t>
      </w:r>
      <w:r>
        <w:t xml:space="preserve"> of cyber threats. </w:t>
      </w:r>
      <w:r w:rsidR="002329F4">
        <w:t>T</w:t>
      </w:r>
      <w:r w:rsidR="001E63D9">
        <w:t xml:space="preserve">ools like CrowdStrike and Darktrace demonstrate advancements in real-time threat detection, their limitations, such as false positives and connectivity dependence, reveal the need for continuous improvement. Similarly, IR frameworks, including NIST and SANS, provide structured processes but must be adapted to organisational needs and resources. </w:t>
      </w:r>
      <w:r w:rsidR="00C54AED">
        <w:t xml:space="preserve">The case studies above have highlighted how proactive detection, and structured response can minimise damage but also reveal gaps in system redundancy and recovery planning. To conclude, a balanced approach integrating advanced technologies, human expertise, and ongoing adaptation is essential for effective Blue Team operations in today’s dynamic threat landscape. </w:t>
      </w:r>
    </w:p>
    <w:p w14:paraId="4F959FF5" w14:textId="0398983C" w:rsidR="00AC291F" w:rsidRDefault="00AC291F" w:rsidP="00AC291F"/>
    <w:p w14:paraId="1014DC8A" w14:textId="7E1953E2" w:rsidR="00AC291F" w:rsidRDefault="00AC291F"/>
    <w:p w14:paraId="4FCBD2E1" w14:textId="01D7B66A" w:rsidR="00FE2A55" w:rsidRPr="00FE2A55" w:rsidRDefault="004E78DD" w:rsidP="00FE2A55">
      <w:pPr>
        <w:pStyle w:val="Heading1"/>
      </w:pPr>
      <w:bookmarkStart w:id="15" w:name="_Toc186903343"/>
      <w:r>
        <w:t>5</w:t>
      </w:r>
      <w:r w:rsidR="00AC291F">
        <w:t>.0 References</w:t>
      </w:r>
      <w:bookmarkEnd w:id="15"/>
    </w:p>
    <w:sdt>
      <w:sdtPr>
        <w:rPr>
          <w:rFonts w:asciiTheme="majorHAnsi" w:eastAsiaTheme="majorEastAsia" w:hAnsiTheme="majorHAnsi" w:cstheme="majorBidi"/>
          <w:b/>
          <w:color w:val="000000" w:themeColor="text1"/>
          <w:kern w:val="2"/>
          <w:sz w:val="28"/>
          <w:szCs w:val="28"/>
          <w:lang w:eastAsia="en-US"/>
          <w14:ligatures w14:val="standardContextual"/>
        </w:rPr>
        <w:tag w:val="rw.bWnCOutputStyleIdiblio"/>
        <w:id w:val="-1726594961"/>
        <w:placeholder>
          <w:docPart w:val="E9E73B7B200D40DD98B9601EC0844BA5"/>
        </w:placeholder>
      </w:sdtPr>
      <w:sdtEndPr/>
      <w:sdtContent>
        <w:p w14:paraId="021AE1D7" w14:textId="77777777" w:rsidR="00780BF5" w:rsidRDefault="00780BF5">
          <w:pPr>
            <w:pStyle w:val="NormalWeb"/>
            <w:jc w:val="center"/>
            <w:divId w:val="1811316352"/>
            <w:rPr>
              <w:rFonts w:ascii="Aptos" w:hAnsi="Aptos"/>
              <w:color w:val="000000"/>
              <w:sz w:val="22"/>
              <w:szCs w:val="22"/>
            </w:rPr>
          </w:pPr>
          <w:r>
            <w:rPr>
              <w:rFonts w:ascii="Aptos" w:hAnsi="Aptos"/>
              <w:color w:val="000000"/>
              <w:sz w:val="22"/>
              <w:szCs w:val="22"/>
            </w:rPr>
            <w:t>References</w:t>
          </w:r>
        </w:p>
        <w:p w14:paraId="5C56B817" w14:textId="77777777" w:rsidR="00780BF5" w:rsidRDefault="00780BF5">
          <w:pPr>
            <w:pStyle w:val="NormalWeb"/>
            <w:ind w:left="450" w:hanging="450"/>
            <w:divId w:val="1811316352"/>
            <w:rPr>
              <w:rFonts w:ascii="Aptos" w:hAnsi="Aptos"/>
              <w:color w:val="000000"/>
              <w:sz w:val="22"/>
              <w:szCs w:val="22"/>
            </w:rPr>
          </w:pPr>
          <w:r>
            <w:rPr>
              <w:rFonts w:ascii="Aptos" w:hAnsi="Aptos"/>
              <w:color w:val="000000"/>
              <w:sz w:val="22"/>
              <w:szCs w:val="22"/>
            </w:rPr>
            <w:t xml:space="preserve">[1] M. Ell. "Cyber security breaches survey 2024." Gov UK. </w:t>
          </w:r>
          <w:hyperlink r:id="rId10" w:tgtFrame="_blank" w:history="1">
            <w:r>
              <w:rPr>
                <w:rStyle w:val="Hyperlink"/>
                <w:rFonts w:ascii="Aptos" w:hAnsi="Aptos"/>
                <w:sz w:val="22"/>
                <w:szCs w:val="22"/>
              </w:rPr>
              <w:t>https://www.gov.uk/government/statistics/cyber-security-breaches-survey-2024/cyber-security-breaches-survey-2024</w:t>
            </w:r>
          </w:hyperlink>
          <w:r>
            <w:rPr>
              <w:rFonts w:ascii="Aptos" w:hAnsi="Aptos"/>
              <w:color w:val="000000"/>
              <w:sz w:val="22"/>
              <w:szCs w:val="22"/>
            </w:rPr>
            <w:t xml:space="preserve"> (accessed Jan 1). </w:t>
          </w:r>
        </w:p>
        <w:p w14:paraId="05E13309" w14:textId="77777777" w:rsidR="00780BF5" w:rsidRDefault="00780BF5">
          <w:pPr>
            <w:pStyle w:val="NormalWeb"/>
            <w:ind w:left="450" w:hanging="450"/>
            <w:divId w:val="1811316352"/>
            <w:rPr>
              <w:rFonts w:ascii="Aptos" w:hAnsi="Aptos"/>
              <w:color w:val="000000"/>
              <w:sz w:val="22"/>
              <w:szCs w:val="22"/>
            </w:rPr>
          </w:pPr>
          <w:r>
            <w:rPr>
              <w:rFonts w:ascii="Aptos" w:hAnsi="Aptos"/>
              <w:color w:val="000000"/>
              <w:sz w:val="22"/>
              <w:szCs w:val="22"/>
            </w:rPr>
            <w:t xml:space="preserve">[2] L. Yee Por, et al., "A Systematic Literature Review on AI-Based Methods and Challenges in Detecting Zero-Day Attacks," </w:t>
          </w:r>
          <w:r>
            <w:rPr>
              <w:rFonts w:ascii="Aptos" w:hAnsi="Aptos"/>
              <w:i/>
              <w:iCs/>
              <w:color w:val="000000"/>
              <w:sz w:val="22"/>
              <w:szCs w:val="22"/>
            </w:rPr>
            <w:t xml:space="preserve">Access, </w:t>
          </w:r>
          <w:r>
            <w:rPr>
              <w:rFonts w:ascii="Aptos" w:hAnsi="Aptos"/>
              <w:color w:val="000000"/>
              <w:sz w:val="22"/>
              <w:szCs w:val="22"/>
            </w:rPr>
            <w:t xml:space="preserve">vol. 12, pp.144150–144163, 2024. doi: 10.1109/ACCESS.2024.3455410. </w:t>
          </w:r>
        </w:p>
        <w:p w14:paraId="2B6FA13C" w14:textId="77777777" w:rsidR="00780BF5" w:rsidRDefault="00780BF5">
          <w:pPr>
            <w:pStyle w:val="NormalWeb"/>
            <w:ind w:left="450" w:hanging="450"/>
            <w:divId w:val="1811316352"/>
            <w:rPr>
              <w:rFonts w:ascii="Aptos" w:hAnsi="Aptos"/>
              <w:color w:val="000000"/>
              <w:sz w:val="22"/>
              <w:szCs w:val="22"/>
            </w:rPr>
          </w:pPr>
          <w:r>
            <w:rPr>
              <w:rFonts w:ascii="Aptos" w:hAnsi="Aptos"/>
              <w:color w:val="000000"/>
              <w:sz w:val="22"/>
              <w:szCs w:val="22"/>
            </w:rPr>
            <w:t xml:space="preserve">[3] "CROWDSTRIKE ACHIEVES ANTIVIRUS CERTIFICATION," </w:t>
          </w:r>
          <w:r>
            <w:rPr>
              <w:rFonts w:ascii="Aptos" w:hAnsi="Aptos"/>
              <w:i/>
              <w:iCs/>
              <w:color w:val="000000"/>
              <w:sz w:val="22"/>
              <w:szCs w:val="22"/>
            </w:rPr>
            <w:t xml:space="preserve">Computer Security Update, </w:t>
          </w:r>
          <w:r>
            <w:rPr>
              <w:rFonts w:ascii="Aptos" w:hAnsi="Aptos"/>
              <w:color w:val="000000"/>
              <w:sz w:val="22"/>
              <w:szCs w:val="22"/>
            </w:rPr>
            <w:t xml:space="preserve">vol. 17, no. 12, pp.2–4, 2016. </w:t>
          </w:r>
        </w:p>
        <w:p w14:paraId="748940C7" w14:textId="77777777" w:rsidR="00780BF5" w:rsidRDefault="00780BF5">
          <w:pPr>
            <w:pStyle w:val="NormalWeb"/>
            <w:ind w:left="450" w:hanging="450"/>
            <w:divId w:val="1811316352"/>
            <w:rPr>
              <w:rFonts w:ascii="Aptos" w:hAnsi="Aptos"/>
              <w:color w:val="000000"/>
              <w:sz w:val="22"/>
              <w:szCs w:val="22"/>
            </w:rPr>
          </w:pPr>
          <w:r>
            <w:rPr>
              <w:rFonts w:ascii="Aptos" w:hAnsi="Aptos"/>
              <w:color w:val="000000"/>
              <w:sz w:val="22"/>
              <w:szCs w:val="22"/>
            </w:rPr>
            <w:t xml:space="preserve">[4] S. Berberich, "Artificial intelligence has a role in cybersecurity but isn't the magic bullet," </w:t>
          </w:r>
          <w:r>
            <w:rPr>
              <w:rFonts w:ascii="Aptos" w:hAnsi="Aptos"/>
              <w:i/>
              <w:iCs/>
              <w:color w:val="000000"/>
              <w:sz w:val="22"/>
              <w:szCs w:val="22"/>
            </w:rPr>
            <w:t xml:space="preserve">Rochester Business Journal, </w:t>
          </w:r>
          <w:r>
            <w:rPr>
              <w:rFonts w:ascii="Aptos" w:hAnsi="Aptos"/>
              <w:color w:val="000000"/>
              <w:sz w:val="22"/>
              <w:szCs w:val="22"/>
            </w:rPr>
            <w:t xml:space="preserve">vol. 34, no. 31, pp.23, 2018. </w:t>
          </w:r>
        </w:p>
        <w:p w14:paraId="50870528" w14:textId="77777777" w:rsidR="00780BF5" w:rsidRDefault="00780BF5">
          <w:pPr>
            <w:pStyle w:val="NormalWeb"/>
            <w:ind w:left="450" w:hanging="450"/>
            <w:divId w:val="1811316352"/>
            <w:rPr>
              <w:rFonts w:ascii="Aptos" w:hAnsi="Aptos"/>
              <w:color w:val="000000"/>
              <w:sz w:val="22"/>
              <w:szCs w:val="22"/>
            </w:rPr>
          </w:pPr>
          <w:r>
            <w:rPr>
              <w:rFonts w:ascii="Aptos" w:hAnsi="Aptos"/>
              <w:color w:val="000000"/>
              <w:sz w:val="22"/>
              <w:szCs w:val="22"/>
            </w:rPr>
            <w:t xml:space="preserve">[5] H. Kaur, et al., "Evolution of Endpoint Detection and Response (EDR) in Cyber Security: A Comprehensive Review," </w:t>
          </w:r>
          <w:r>
            <w:rPr>
              <w:rFonts w:ascii="Aptos" w:hAnsi="Aptos"/>
              <w:i/>
              <w:iCs/>
              <w:color w:val="000000"/>
              <w:sz w:val="22"/>
              <w:szCs w:val="22"/>
            </w:rPr>
            <w:t xml:space="preserve">E3S web of conferences, </w:t>
          </w:r>
          <w:r>
            <w:rPr>
              <w:rFonts w:ascii="Aptos" w:hAnsi="Aptos"/>
              <w:color w:val="000000"/>
              <w:sz w:val="22"/>
              <w:szCs w:val="22"/>
            </w:rPr>
            <w:t xml:space="preserve">vol. 556, pp.1006, 2024. doi: 10.1051/e3sconf/202455601006. </w:t>
          </w:r>
        </w:p>
        <w:p w14:paraId="66DDBAE7" w14:textId="77777777" w:rsidR="00780BF5" w:rsidRDefault="00780BF5">
          <w:pPr>
            <w:pStyle w:val="NormalWeb"/>
            <w:ind w:left="450" w:hanging="450"/>
            <w:divId w:val="1811316352"/>
            <w:rPr>
              <w:rFonts w:ascii="Aptos" w:hAnsi="Aptos"/>
              <w:color w:val="000000"/>
              <w:sz w:val="22"/>
              <w:szCs w:val="22"/>
            </w:rPr>
          </w:pPr>
          <w:r>
            <w:rPr>
              <w:rFonts w:ascii="Aptos" w:hAnsi="Aptos"/>
              <w:color w:val="000000"/>
              <w:sz w:val="22"/>
              <w:szCs w:val="22"/>
            </w:rPr>
            <w:t xml:space="preserve">[6] W. </w:t>
          </w:r>
          <w:proofErr w:type="spellStart"/>
          <w:r>
            <w:rPr>
              <w:rFonts w:ascii="Aptos" w:hAnsi="Aptos"/>
              <w:color w:val="000000"/>
              <w:sz w:val="22"/>
              <w:szCs w:val="22"/>
            </w:rPr>
            <w:t>Alhakami</w:t>
          </w:r>
          <w:proofErr w:type="spellEnd"/>
          <w:r>
            <w:rPr>
              <w:rFonts w:ascii="Aptos" w:hAnsi="Aptos"/>
              <w:color w:val="000000"/>
              <w:sz w:val="22"/>
              <w:szCs w:val="22"/>
            </w:rPr>
            <w:t xml:space="preserve"> and P. K. Donta, "Evaluating modern intrusion detection methods in the face of Gen V multi-vector attacks with fuzzy AHP-TOPSIS," </w:t>
          </w:r>
          <w:proofErr w:type="spellStart"/>
          <w:r>
            <w:rPr>
              <w:rFonts w:ascii="Aptos" w:hAnsi="Aptos"/>
              <w:i/>
              <w:iCs/>
              <w:color w:val="000000"/>
              <w:sz w:val="22"/>
              <w:szCs w:val="22"/>
            </w:rPr>
            <w:t>PloS</w:t>
          </w:r>
          <w:proofErr w:type="spellEnd"/>
          <w:r>
            <w:rPr>
              <w:rFonts w:ascii="Aptos" w:hAnsi="Aptos"/>
              <w:i/>
              <w:iCs/>
              <w:color w:val="000000"/>
              <w:sz w:val="22"/>
              <w:szCs w:val="22"/>
            </w:rPr>
            <w:t xml:space="preserve"> one, </w:t>
          </w:r>
          <w:r>
            <w:rPr>
              <w:rFonts w:ascii="Aptos" w:hAnsi="Aptos"/>
              <w:color w:val="000000"/>
              <w:sz w:val="22"/>
              <w:szCs w:val="22"/>
            </w:rPr>
            <w:t xml:space="preserve">vol. 19, no. 5, </w:t>
          </w:r>
          <w:proofErr w:type="gramStart"/>
          <w:r>
            <w:rPr>
              <w:rFonts w:ascii="Aptos" w:hAnsi="Aptos"/>
              <w:color w:val="000000"/>
              <w:sz w:val="22"/>
              <w:szCs w:val="22"/>
            </w:rPr>
            <w:t>pp.e</w:t>
          </w:r>
          <w:proofErr w:type="gramEnd"/>
          <w:r>
            <w:rPr>
              <w:rFonts w:ascii="Aptos" w:hAnsi="Aptos"/>
              <w:color w:val="000000"/>
              <w:sz w:val="22"/>
              <w:szCs w:val="22"/>
            </w:rPr>
            <w:t xml:space="preserve">0302559, 2024. doi: 10.1371/journal.pone.0302559. </w:t>
          </w:r>
        </w:p>
        <w:p w14:paraId="635814EB" w14:textId="77777777" w:rsidR="00780BF5" w:rsidRDefault="00780BF5">
          <w:pPr>
            <w:pStyle w:val="NormalWeb"/>
            <w:ind w:left="450" w:hanging="450"/>
            <w:divId w:val="1811316352"/>
            <w:rPr>
              <w:rFonts w:ascii="Aptos" w:hAnsi="Aptos"/>
              <w:color w:val="000000"/>
              <w:sz w:val="22"/>
              <w:szCs w:val="22"/>
            </w:rPr>
          </w:pPr>
          <w:r>
            <w:rPr>
              <w:rFonts w:ascii="Aptos" w:hAnsi="Aptos"/>
              <w:color w:val="000000"/>
              <w:sz w:val="22"/>
              <w:szCs w:val="22"/>
            </w:rPr>
            <w:t xml:space="preserve">[7] H. Ghanbari, K. Koskinen and Y. Wei, "From SolarWinds to Kaseya: The rise of supply chain attacks in a digital world," </w:t>
          </w:r>
          <w:r>
            <w:rPr>
              <w:rFonts w:ascii="Aptos" w:hAnsi="Aptos"/>
              <w:i/>
              <w:iCs/>
              <w:color w:val="000000"/>
              <w:sz w:val="22"/>
              <w:szCs w:val="22"/>
            </w:rPr>
            <w:t xml:space="preserve">Journal of information technology teaching cases, </w:t>
          </w:r>
          <w:r>
            <w:rPr>
              <w:rFonts w:ascii="Aptos" w:hAnsi="Aptos"/>
              <w:color w:val="000000"/>
              <w:sz w:val="22"/>
              <w:szCs w:val="22"/>
            </w:rPr>
            <w:t xml:space="preserve">2024. doi: 10.1177/20438869241299823. </w:t>
          </w:r>
        </w:p>
        <w:p w14:paraId="452775E1" w14:textId="77777777" w:rsidR="00780BF5" w:rsidRDefault="00780BF5">
          <w:pPr>
            <w:pStyle w:val="NormalWeb"/>
            <w:ind w:left="450" w:hanging="450"/>
            <w:divId w:val="1811316352"/>
            <w:rPr>
              <w:rFonts w:ascii="Aptos" w:hAnsi="Aptos"/>
              <w:color w:val="000000"/>
              <w:sz w:val="22"/>
              <w:szCs w:val="22"/>
            </w:rPr>
          </w:pPr>
          <w:r>
            <w:rPr>
              <w:rFonts w:ascii="Aptos" w:hAnsi="Aptos"/>
              <w:color w:val="000000"/>
              <w:sz w:val="22"/>
              <w:szCs w:val="22"/>
            </w:rPr>
            <w:t xml:space="preserve">[8] N. </w:t>
          </w:r>
          <w:proofErr w:type="spellStart"/>
          <w:r>
            <w:rPr>
              <w:rFonts w:ascii="Aptos" w:hAnsi="Aptos"/>
              <w:color w:val="000000"/>
              <w:sz w:val="22"/>
              <w:szCs w:val="22"/>
            </w:rPr>
            <w:t>Zilio</w:t>
          </w:r>
          <w:proofErr w:type="spellEnd"/>
          <w:r>
            <w:rPr>
              <w:rFonts w:ascii="Aptos" w:hAnsi="Aptos"/>
              <w:color w:val="000000"/>
              <w:sz w:val="22"/>
              <w:szCs w:val="22"/>
            </w:rPr>
            <w:t xml:space="preserve">, K. Balint and M. Ortisi, "Discovering and Blocking a Zero-Day Exploit with CrowdStrike Falcon Complete: The Case of CVE-2023-36874." </w:t>
          </w:r>
          <w:proofErr w:type="spellStart"/>
          <w:r>
            <w:rPr>
              <w:rFonts w:ascii="Aptos" w:hAnsi="Aptos"/>
              <w:color w:val="000000"/>
              <w:sz w:val="22"/>
              <w:szCs w:val="22"/>
            </w:rPr>
            <w:t>Crowdstrike</w:t>
          </w:r>
          <w:proofErr w:type="spellEnd"/>
          <w:r>
            <w:rPr>
              <w:rFonts w:ascii="Aptos" w:hAnsi="Aptos"/>
              <w:color w:val="000000"/>
              <w:sz w:val="22"/>
              <w:szCs w:val="22"/>
            </w:rPr>
            <w:t xml:space="preserve">. </w:t>
          </w:r>
          <w:hyperlink r:id="rId11" w:tgtFrame="_blank" w:history="1">
            <w:r>
              <w:rPr>
                <w:rStyle w:val="Hyperlink"/>
                <w:rFonts w:ascii="Aptos" w:hAnsi="Aptos"/>
                <w:sz w:val="22"/>
                <w:szCs w:val="22"/>
              </w:rPr>
              <w:t>https://www.crowdstrike.com/en-us/blog/falcon-complete-zero-day-exploit-cve-2023-36874/</w:t>
            </w:r>
          </w:hyperlink>
          <w:r>
            <w:rPr>
              <w:rFonts w:ascii="Aptos" w:hAnsi="Aptos"/>
              <w:color w:val="000000"/>
              <w:sz w:val="22"/>
              <w:szCs w:val="22"/>
            </w:rPr>
            <w:t xml:space="preserve"> (accessed Jan 1). </w:t>
          </w:r>
        </w:p>
        <w:p w14:paraId="15E211E8" w14:textId="77777777" w:rsidR="00780BF5" w:rsidRDefault="00780BF5">
          <w:pPr>
            <w:pStyle w:val="NormalWeb"/>
            <w:ind w:left="450" w:hanging="450"/>
            <w:divId w:val="1811316352"/>
            <w:rPr>
              <w:rFonts w:ascii="Aptos" w:hAnsi="Aptos"/>
              <w:color w:val="000000"/>
              <w:sz w:val="22"/>
              <w:szCs w:val="22"/>
            </w:rPr>
          </w:pPr>
          <w:r>
            <w:rPr>
              <w:rFonts w:ascii="Aptos" w:hAnsi="Aptos"/>
              <w:color w:val="000000"/>
              <w:sz w:val="22"/>
              <w:szCs w:val="22"/>
            </w:rPr>
            <w:lastRenderedPageBreak/>
            <w:t xml:space="preserve">[9] Y. Diogenes and E. </w:t>
          </w:r>
          <w:proofErr w:type="spellStart"/>
          <w:proofErr w:type="gramStart"/>
          <w:r>
            <w:rPr>
              <w:rFonts w:ascii="Aptos" w:hAnsi="Aptos"/>
              <w:color w:val="000000"/>
              <w:sz w:val="22"/>
              <w:szCs w:val="22"/>
            </w:rPr>
            <w:t>Ozkaya,</w:t>
          </w:r>
          <w:r>
            <w:rPr>
              <w:rFonts w:ascii="Aptos" w:hAnsi="Aptos"/>
              <w:i/>
              <w:iCs/>
              <w:color w:val="000000"/>
              <w:sz w:val="22"/>
              <w:szCs w:val="22"/>
            </w:rPr>
            <w:t>Cybersecurity</w:t>
          </w:r>
          <w:proofErr w:type="spellEnd"/>
          <w:proofErr w:type="gramEnd"/>
          <w:r>
            <w:rPr>
              <w:rFonts w:ascii="Aptos" w:hAnsi="Aptos"/>
              <w:i/>
              <w:iCs/>
              <w:color w:val="000000"/>
              <w:sz w:val="22"/>
              <w:szCs w:val="22"/>
            </w:rPr>
            <w:t xml:space="preserve"> - Attack and </w:t>
          </w:r>
          <w:proofErr w:type="spellStart"/>
          <w:r>
            <w:rPr>
              <w:rFonts w:ascii="Aptos" w:hAnsi="Aptos"/>
              <w:i/>
              <w:iCs/>
              <w:color w:val="000000"/>
              <w:sz w:val="22"/>
              <w:szCs w:val="22"/>
            </w:rPr>
            <w:t>Defense</w:t>
          </w:r>
          <w:proofErr w:type="spellEnd"/>
          <w:r>
            <w:rPr>
              <w:rFonts w:ascii="Aptos" w:hAnsi="Aptos"/>
              <w:i/>
              <w:iCs/>
              <w:color w:val="000000"/>
              <w:sz w:val="22"/>
              <w:szCs w:val="22"/>
            </w:rPr>
            <w:t xml:space="preserve"> Strategies : Improve Your Security Posture to Mitigate Risks and Prevent Attackers from Infiltrating Your System, </w:t>
          </w:r>
          <w:r>
            <w:rPr>
              <w:rFonts w:ascii="Aptos" w:hAnsi="Aptos"/>
              <w:color w:val="000000"/>
              <w:sz w:val="22"/>
              <w:szCs w:val="22"/>
            </w:rPr>
            <w:t xml:space="preserve">3rd Ed. Birmingham: </w:t>
          </w:r>
          <w:proofErr w:type="spellStart"/>
          <w:r>
            <w:rPr>
              <w:rFonts w:ascii="Aptos" w:hAnsi="Aptos"/>
              <w:color w:val="000000"/>
              <w:sz w:val="22"/>
              <w:szCs w:val="22"/>
            </w:rPr>
            <w:t>Packt</w:t>
          </w:r>
          <w:proofErr w:type="spellEnd"/>
          <w:r>
            <w:rPr>
              <w:rFonts w:ascii="Aptos" w:hAnsi="Aptos"/>
              <w:color w:val="000000"/>
              <w:sz w:val="22"/>
              <w:szCs w:val="22"/>
            </w:rPr>
            <w:t xml:space="preserve"> Publishing, Limited, 2022. </w:t>
          </w:r>
        </w:p>
        <w:p w14:paraId="1CD5AA9B" w14:textId="77777777" w:rsidR="00780BF5" w:rsidRDefault="00780BF5">
          <w:pPr>
            <w:pStyle w:val="NormalWeb"/>
            <w:ind w:left="450" w:hanging="450"/>
            <w:divId w:val="1811316352"/>
            <w:rPr>
              <w:rFonts w:ascii="Aptos" w:hAnsi="Aptos"/>
              <w:color w:val="000000"/>
              <w:sz w:val="22"/>
              <w:szCs w:val="22"/>
            </w:rPr>
          </w:pPr>
          <w:r>
            <w:rPr>
              <w:rFonts w:ascii="Aptos" w:hAnsi="Aptos"/>
              <w:color w:val="000000"/>
              <w:sz w:val="22"/>
              <w:szCs w:val="22"/>
            </w:rPr>
            <w:t xml:space="preserve">[10] A. Calder, </w:t>
          </w:r>
          <w:r>
            <w:rPr>
              <w:rFonts w:ascii="Aptos" w:hAnsi="Aptos"/>
              <w:i/>
              <w:iCs/>
              <w:color w:val="000000"/>
              <w:sz w:val="22"/>
              <w:szCs w:val="22"/>
            </w:rPr>
            <w:t xml:space="preserve">NIST cybersecurity </w:t>
          </w:r>
          <w:proofErr w:type="gramStart"/>
          <w:r>
            <w:rPr>
              <w:rFonts w:ascii="Aptos" w:hAnsi="Aptos"/>
              <w:i/>
              <w:iCs/>
              <w:color w:val="000000"/>
              <w:sz w:val="22"/>
              <w:szCs w:val="22"/>
            </w:rPr>
            <w:t>framework :</w:t>
          </w:r>
          <w:proofErr w:type="gramEnd"/>
          <w:r>
            <w:rPr>
              <w:rFonts w:ascii="Aptos" w:hAnsi="Aptos"/>
              <w:i/>
              <w:iCs/>
              <w:color w:val="000000"/>
              <w:sz w:val="22"/>
              <w:szCs w:val="22"/>
            </w:rPr>
            <w:t xml:space="preserve"> a pocket guide, </w:t>
          </w:r>
          <w:r>
            <w:rPr>
              <w:rFonts w:ascii="Aptos" w:hAnsi="Aptos"/>
              <w:color w:val="000000"/>
              <w:sz w:val="22"/>
              <w:szCs w:val="22"/>
            </w:rPr>
            <w:t xml:space="preserve">Cambridgeshire: IT Governance Publishing, 2018. </w:t>
          </w:r>
        </w:p>
        <w:p w14:paraId="4BFEAE10" w14:textId="77777777" w:rsidR="00780BF5" w:rsidRDefault="00780BF5">
          <w:pPr>
            <w:pStyle w:val="NormalWeb"/>
            <w:ind w:left="450" w:hanging="450"/>
            <w:divId w:val="1811316352"/>
            <w:rPr>
              <w:rFonts w:ascii="Aptos" w:hAnsi="Aptos"/>
              <w:color w:val="000000"/>
              <w:sz w:val="22"/>
              <w:szCs w:val="22"/>
            </w:rPr>
          </w:pPr>
          <w:r>
            <w:rPr>
              <w:rFonts w:ascii="Aptos" w:hAnsi="Aptos"/>
              <w:color w:val="000000"/>
              <w:sz w:val="22"/>
              <w:szCs w:val="22"/>
            </w:rPr>
            <w:t xml:space="preserve">[11] "SANS 504-B Incident Response Cycle: Cheat-Sheet." SANS Institute. </w:t>
          </w:r>
          <w:hyperlink r:id="rId12" w:tgtFrame="_blank" w:history="1">
            <w:r>
              <w:rPr>
                <w:rStyle w:val="Hyperlink"/>
                <w:rFonts w:ascii="Aptos" w:hAnsi="Aptos"/>
                <w:sz w:val="22"/>
                <w:szCs w:val="22"/>
              </w:rPr>
              <w:t>https://www.sans.org/media/score/504-incident-response-cycle.pdf</w:t>
            </w:r>
          </w:hyperlink>
          <w:r>
            <w:rPr>
              <w:rFonts w:ascii="Aptos" w:hAnsi="Aptos"/>
              <w:color w:val="000000"/>
              <w:sz w:val="22"/>
              <w:szCs w:val="22"/>
            </w:rPr>
            <w:t xml:space="preserve"> (accessed Jan 4). </w:t>
          </w:r>
        </w:p>
        <w:p w14:paraId="046866AB" w14:textId="77777777" w:rsidR="00780BF5" w:rsidRDefault="00780BF5">
          <w:pPr>
            <w:pStyle w:val="NormalWeb"/>
            <w:ind w:left="450" w:hanging="450"/>
            <w:divId w:val="1811316352"/>
            <w:rPr>
              <w:rFonts w:ascii="Aptos" w:hAnsi="Aptos"/>
              <w:color w:val="000000"/>
              <w:sz w:val="22"/>
              <w:szCs w:val="22"/>
            </w:rPr>
          </w:pPr>
          <w:r>
            <w:rPr>
              <w:rFonts w:ascii="Aptos" w:hAnsi="Aptos"/>
              <w:color w:val="000000"/>
              <w:sz w:val="22"/>
              <w:szCs w:val="22"/>
            </w:rPr>
            <w:t>[12] "</w:t>
          </w:r>
          <w:proofErr w:type="spellStart"/>
          <w:r>
            <w:rPr>
              <w:rFonts w:ascii="Aptos" w:hAnsi="Aptos"/>
              <w:color w:val="000000"/>
              <w:sz w:val="22"/>
              <w:szCs w:val="22"/>
            </w:rPr>
            <w:t>SecurityAdvisor</w:t>
          </w:r>
          <w:proofErr w:type="spellEnd"/>
          <w:r>
            <w:rPr>
              <w:rFonts w:ascii="Aptos" w:hAnsi="Aptos"/>
              <w:color w:val="000000"/>
              <w:sz w:val="22"/>
              <w:szCs w:val="22"/>
            </w:rPr>
            <w:t xml:space="preserve"> Joins Cortex XSOAR Marketplace," </w:t>
          </w:r>
          <w:proofErr w:type="spellStart"/>
          <w:r>
            <w:rPr>
              <w:rFonts w:ascii="Aptos" w:hAnsi="Aptos"/>
              <w:i/>
              <w:iCs/>
              <w:color w:val="000000"/>
              <w:sz w:val="22"/>
              <w:szCs w:val="22"/>
            </w:rPr>
            <w:t>Telecomworldwire</w:t>
          </w:r>
          <w:proofErr w:type="spellEnd"/>
          <w:r>
            <w:rPr>
              <w:rFonts w:ascii="Aptos" w:hAnsi="Aptos"/>
              <w:i/>
              <w:iCs/>
              <w:color w:val="000000"/>
              <w:sz w:val="22"/>
              <w:szCs w:val="22"/>
            </w:rPr>
            <w:t xml:space="preserve">, </w:t>
          </w:r>
          <w:r>
            <w:rPr>
              <w:rFonts w:ascii="Aptos" w:hAnsi="Aptos"/>
              <w:color w:val="000000"/>
              <w:sz w:val="22"/>
              <w:szCs w:val="22"/>
            </w:rPr>
            <w:t xml:space="preserve">2021. </w:t>
          </w:r>
        </w:p>
        <w:p w14:paraId="34377335" w14:textId="77777777" w:rsidR="00780BF5" w:rsidRDefault="00780BF5">
          <w:pPr>
            <w:pStyle w:val="NormalWeb"/>
            <w:ind w:left="450" w:hanging="450"/>
            <w:divId w:val="1811316352"/>
            <w:rPr>
              <w:rFonts w:ascii="Aptos" w:hAnsi="Aptos"/>
              <w:color w:val="000000"/>
              <w:sz w:val="22"/>
              <w:szCs w:val="22"/>
            </w:rPr>
          </w:pPr>
          <w:r>
            <w:rPr>
              <w:rFonts w:ascii="Aptos" w:hAnsi="Aptos"/>
              <w:color w:val="000000"/>
              <w:sz w:val="22"/>
              <w:szCs w:val="22"/>
            </w:rPr>
            <w:t xml:space="preserve">[13] V. G. Bilali, et al., "A SOAR platform for standardizing, automating operational processes and a monitoring service facilitating auditing procedures among IoT trustworthy environments," 2024. doi: 10.1145/3664476.3670939. </w:t>
          </w:r>
        </w:p>
        <w:p w14:paraId="4E4B7DDD" w14:textId="77777777" w:rsidR="00780BF5" w:rsidRDefault="00780BF5">
          <w:pPr>
            <w:pStyle w:val="NormalWeb"/>
            <w:ind w:left="450" w:hanging="450"/>
            <w:divId w:val="1811316352"/>
            <w:rPr>
              <w:rFonts w:ascii="Aptos" w:hAnsi="Aptos"/>
              <w:color w:val="000000"/>
              <w:sz w:val="22"/>
              <w:szCs w:val="22"/>
            </w:rPr>
          </w:pPr>
          <w:r>
            <w:rPr>
              <w:rFonts w:ascii="Aptos" w:hAnsi="Aptos"/>
              <w:color w:val="000000"/>
              <w:sz w:val="22"/>
              <w:szCs w:val="22"/>
            </w:rPr>
            <w:t xml:space="preserve">[14] A. Singh, H. S. Venter and A. R. </w:t>
          </w:r>
          <w:proofErr w:type="spellStart"/>
          <w:r>
            <w:rPr>
              <w:rFonts w:ascii="Aptos" w:hAnsi="Aptos"/>
              <w:color w:val="000000"/>
              <w:sz w:val="22"/>
              <w:szCs w:val="22"/>
            </w:rPr>
            <w:t>Ikuesan</w:t>
          </w:r>
          <w:proofErr w:type="spellEnd"/>
          <w:r>
            <w:rPr>
              <w:rFonts w:ascii="Aptos" w:hAnsi="Aptos"/>
              <w:color w:val="000000"/>
              <w:sz w:val="22"/>
              <w:szCs w:val="22"/>
            </w:rPr>
            <w:t xml:space="preserve">, "Windows registry harnesser for incident response and digital forensic analysis," </w:t>
          </w:r>
          <w:r>
            <w:rPr>
              <w:rFonts w:ascii="Aptos" w:hAnsi="Aptos"/>
              <w:i/>
              <w:iCs/>
              <w:color w:val="000000"/>
              <w:sz w:val="22"/>
              <w:szCs w:val="22"/>
            </w:rPr>
            <w:t xml:space="preserve">Australian journal of forensic sciences, </w:t>
          </w:r>
          <w:r>
            <w:rPr>
              <w:rFonts w:ascii="Aptos" w:hAnsi="Aptos"/>
              <w:color w:val="000000"/>
              <w:sz w:val="22"/>
              <w:szCs w:val="22"/>
            </w:rPr>
            <w:t xml:space="preserve">vol. 52, no. 3, pp.337–353, 2020. doi: 10.1080/00450618.2018.1551421. </w:t>
          </w:r>
        </w:p>
        <w:p w14:paraId="4128574F" w14:textId="77777777" w:rsidR="00780BF5" w:rsidRDefault="00780BF5">
          <w:pPr>
            <w:pStyle w:val="NormalWeb"/>
            <w:ind w:left="450" w:hanging="450"/>
            <w:divId w:val="1811316352"/>
            <w:rPr>
              <w:rFonts w:ascii="Aptos" w:hAnsi="Aptos"/>
              <w:color w:val="000000"/>
              <w:sz w:val="22"/>
              <w:szCs w:val="22"/>
            </w:rPr>
          </w:pPr>
          <w:r>
            <w:rPr>
              <w:rFonts w:ascii="Aptos" w:hAnsi="Aptos"/>
              <w:color w:val="000000"/>
              <w:sz w:val="22"/>
              <w:szCs w:val="22"/>
            </w:rPr>
            <w:t xml:space="preserve">[15] P. </w:t>
          </w:r>
          <w:proofErr w:type="spellStart"/>
          <w:r>
            <w:rPr>
              <w:rFonts w:ascii="Aptos" w:hAnsi="Aptos"/>
              <w:color w:val="000000"/>
              <w:sz w:val="22"/>
              <w:szCs w:val="22"/>
            </w:rPr>
            <w:t>Binnar</w:t>
          </w:r>
          <w:proofErr w:type="spellEnd"/>
          <w:r>
            <w:rPr>
              <w:rFonts w:ascii="Aptos" w:hAnsi="Aptos"/>
              <w:color w:val="000000"/>
              <w:sz w:val="22"/>
              <w:szCs w:val="22"/>
            </w:rPr>
            <w:t xml:space="preserve">, S. </w:t>
          </w:r>
          <w:proofErr w:type="spellStart"/>
          <w:r>
            <w:rPr>
              <w:rFonts w:ascii="Aptos" w:hAnsi="Aptos"/>
              <w:color w:val="000000"/>
              <w:sz w:val="22"/>
              <w:szCs w:val="22"/>
            </w:rPr>
            <w:t>Bhirud</w:t>
          </w:r>
          <w:proofErr w:type="spellEnd"/>
          <w:r>
            <w:rPr>
              <w:rFonts w:ascii="Aptos" w:hAnsi="Aptos"/>
              <w:color w:val="000000"/>
              <w:sz w:val="22"/>
              <w:szCs w:val="22"/>
            </w:rPr>
            <w:t xml:space="preserve"> and F. Kazi, "Security analysis of cyber physical system using digital forensic incident response," </w:t>
          </w:r>
          <w:r>
            <w:rPr>
              <w:rFonts w:ascii="Aptos" w:hAnsi="Aptos"/>
              <w:i/>
              <w:iCs/>
              <w:color w:val="000000"/>
              <w:sz w:val="22"/>
              <w:szCs w:val="22"/>
            </w:rPr>
            <w:t xml:space="preserve">Cyber Security and Applications, </w:t>
          </w:r>
          <w:r>
            <w:rPr>
              <w:rFonts w:ascii="Aptos" w:hAnsi="Aptos"/>
              <w:color w:val="000000"/>
              <w:sz w:val="22"/>
              <w:szCs w:val="22"/>
            </w:rPr>
            <w:t xml:space="preserve">vol. 2, pp.100034, 2024. doi: 10.1016/j.csa.2023.100034. </w:t>
          </w:r>
        </w:p>
        <w:p w14:paraId="43AA4B3D" w14:textId="77777777" w:rsidR="00780BF5" w:rsidRDefault="00780BF5">
          <w:pPr>
            <w:pStyle w:val="NormalWeb"/>
            <w:ind w:left="450" w:hanging="450"/>
            <w:divId w:val="1811316352"/>
            <w:rPr>
              <w:rFonts w:ascii="Aptos" w:hAnsi="Aptos"/>
              <w:color w:val="000000"/>
              <w:sz w:val="22"/>
              <w:szCs w:val="22"/>
            </w:rPr>
          </w:pPr>
          <w:r>
            <w:rPr>
              <w:rFonts w:ascii="Aptos" w:hAnsi="Aptos"/>
              <w:color w:val="000000"/>
              <w:sz w:val="22"/>
              <w:szCs w:val="22"/>
            </w:rPr>
            <w:t xml:space="preserve">[16] A. Lundin, "CommonSpirit Continues to Wrangle with Cyberattack," </w:t>
          </w:r>
          <w:r>
            <w:rPr>
              <w:rFonts w:ascii="Aptos" w:hAnsi="Aptos"/>
              <w:i/>
              <w:iCs/>
              <w:color w:val="000000"/>
              <w:sz w:val="22"/>
              <w:szCs w:val="22"/>
            </w:rPr>
            <w:t xml:space="preserve">24x7 (East Providence, R.I.), </w:t>
          </w:r>
          <w:r>
            <w:rPr>
              <w:rFonts w:ascii="Aptos" w:hAnsi="Aptos"/>
              <w:color w:val="000000"/>
              <w:sz w:val="22"/>
              <w:szCs w:val="22"/>
            </w:rPr>
            <w:t xml:space="preserve">2022. </w:t>
          </w:r>
        </w:p>
        <w:p w14:paraId="77153F52" w14:textId="77777777" w:rsidR="00780BF5" w:rsidRDefault="00780BF5">
          <w:pPr>
            <w:pStyle w:val="NormalWeb"/>
            <w:ind w:left="450" w:hanging="450"/>
            <w:divId w:val="1811316352"/>
            <w:rPr>
              <w:rFonts w:ascii="Aptos" w:hAnsi="Aptos"/>
              <w:color w:val="000000"/>
              <w:sz w:val="22"/>
              <w:szCs w:val="22"/>
            </w:rPr>
          </w:pPr>
          <w:r>
            <w:rPr>
              <w:rFonts w:ascii="Aptos" w:hAnsi="Aptos"/>
              <w:color w:val="000000"/>
              <w:sz w:val="22"/>
              <w:szCs w:val="22"/>
            </w:rPr>
            <w:t xml:space="preserve">[17] A. Lundin, "How to Prevent and Address Healthcare Cyberattacks," </w:t>
          </w:r>
          <w:r>
            <w:rPr>
              <w:rFonts w:ascii="Aptos" w:hAnsi="Aptos"/>
              <w:i/>
              <w:iCs/>
              <w:color w:val="000000"/>
              <w:sz w:val="22"/>
              <w:szCs w:val="22"/>
            </w:rPr>
            <w:t xml:space="preserve">24x7 (East Providence, R.I.), </w:t>
          </w:r>
          <w:r>
            <w:rPr>
              <w:rFonts w:ascii="Aptos" w:hAnsi="Aptos"/>
              <w:color w:val="000000"/>
              <w:sz w:val="22"/>
              <w:szCs w:val="22"/>
            </w:rPr>
            <w:t xml:space="preserve">2022. </w:t>
          </w:r>
        </w:p>
        <w:p w14:paraId="554B0B6E" w14:textId="052B16AB" w:rsidR="00FE2A55" w:rsidRPr="00FE2A55" w:rsidRDefault="00CE5680" w:rsidP="00AC291F">
          <w:pPr>
            <w:rPr>
              <w:rFonts w:asciiTheme="majorHAnsi" w:eastAsiaTheme="majorEastAsia" w:hAnsiTheme="majorHAnsi" w:cstheme="majorBidi"/>
              <w:b/>
              <w:color w:val="000000" w:themeColor="text1"/>
              <w:sz w:val="28"/>
              <w:szCs w:val="40"/>
            </w:rPr>
          </w:pPr>
        </w:p>
      </w:sdtContent>
    </w:sdt>
    <w:p w14:paraId="5B1D1ADE" w14:textId="1939B114" w:rsidR="00AC291F" w:rsidRPr="00AC291F" w:rsidRDefault="00AC291F" w:rsidP="00AC291F"/>
    <w:sectPr w:rsidR="00AC291F" w:rsidRPr="00AC291F" w:rsidSect="00AC291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90823CB"/>
    <w:multiLevelType w:val="hybridMultilevel"/>
    <w:tmpl w:val="D5CC8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B400C8"/>
    <w:multiLevelType w:val="hybridMultilevel"/>
    <w:tmpl w:val="64603C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5F7B28"/>
    <w:multiLevelType w:val="multilevel"/>
    <w:tmpl w:val="F238DE1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59E9071F"/>
    <w:multiLevelType w:val="hybridMultilevel"/>
    <w:tmpl w:val="CA441B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900354"/>
    <w:multiLevelType w:val="multilevel"/>
    <w:tmpl w:val="0A247280"/>
    <w:lvl w:ilvl="0">
      <w:start w:val="1"/>
      <w:numFmt w:val="decimal"/>
      <w:lvlText w:val="%1.0"/>
      <w:lvlJc w:val="left"/>
      <w:pPr>
        <w:ind w:left="435" w:hanging="435"/>
      </w:pPr>
      <w:rPr>
        <w:rFonts w:hint="default"/>
      </w:rPr>
    </w:lvl>
    <w:lvl w:ilvl="1">
      <w:start w:val="1"/>
      <w:numFmt w:val="decimal"/>
      <w:lvlText w:val="%1.%2"/>
      <w:lvlJc w:val="left"/>
      <w:pPr>
        <w:ind w:left="1155" w:hanging="43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97671709">
    <w:abstractNumId w:val="4"/>
  </w:num>
  <w:num w:numId="2" w16cid:durableId="1684088105">
    <w:abstractNumId w:val="2"/>
  </w:num>
  <w:num w:numId="3" w16cid:durableId="1902060220">
    <w:abstractNumId w:val="0"/>
  </w:num>
  <w:num w:numId="4" w16cid:durableId="2103599895">
    <w:abstractNumId w:val="1"/>
  </w:num>
  <w:num w:numId="5" w16cid:durableId="16919515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91F"/>
    <w:rsid w:val="00032C66"/>
    <w:rsid w:val="000704DC"/>
    <w:rsid w:val="00073BD6"/>
    <w:rsid w:val="000A11B4"/>
    <w:rsid w:val="000C4EDD"/>
    <w:rsid w:val="000F3B3A"/>
    <w:rsid w:val="001224F4"/>
    <w:rsid w:val="00181139"/>
    <w:rsid w:val="0018610A"/>
    <w:rsid w:val="001E2CD1"/>
    <w:rsid w:val="001E63D9"/>
    <w:rsid w:val="001F0053"/>
    <w:rsid w:val="00224769"/>
    <w:rsid w:val="002329F4"/>
    <w:rsid w:val="002477EB"/>
    <w:rsid w:val="00261027"/>
    <w:rsid w:val="0028553B"/>
    <w:rsid w:val="002C608B"/>
    <w:rsid w:val="002D3F79"/>
    <w:rsid w:val="002F5C0B"/>
    <w:rsid w:val="00373D13"/>
    <w:rsid w:val="00380206"/>
    <w:rsid w:val="003822BB"/>
    <w:rsid w:val="003A2B2D"/>
    <w:rsid w:val="003F65C6"/>
    <w:rsid w:val="004347AE"/>
    <w:rsid w:val="004E1B36"/>
    <w:rsid w:val="004E78DD"/>
    <w:rsid w:val="00502490"/>
    <w:rsid w:val="005325F1"/>
    <w:rsid w:val="00591008"/>
    <w:rsid w:val="005C0BD5"/>
    <w:rsid w:val="005F45F6"/>
    <w:rsid w:val="005F640A"/>
    <w:rsid w:val="0062495C"/>
    <w:rsid w:val="006652F2"/>
    <w:rsid w:val="006810A5"/>
    <w:rsid w:val="00685119"/>
    <w:rsid w:val="006A5D1C"/>
    <w:rsid w:val="006E44C0"/>
    <w:rsid w:val="007254FC"/>
    <w:rsid w:val="00775A11"/>
    <w:rsid w:val="00780BF5"/>
    <w:rsid w:val="00782B2C"/>
    <w:rsid w:val="007A52FB"/>
    <w:rsid w:val="007D12B7"/>
    <w:rsid w:val="007E6368"/>
    <w:rsid w:val="00802188"/>
    <w:rsid w:val="00821D69"/>
    <w:rsid w:val="00830DFD"/>
    <w:rsid w:val="008574E2"/>
    <w:rsid w:val="0086358C"/>
    <w:rsid w:val="00863F24"/>
    <w:rsid w:val="008A09D8"/>
    <w:rsid w:val="00904B6D"/>
    <w:rsid w:val="00915909"/>
    <w:rsid w:val="00966AE3"/>
    <w:rsid w:val="009A7B52"/>
    <w:rsid w:val="009B46DD"/>
    <w:rsid w:val="009C062A"/>
    <w:rsid w:val="009C4FFC"/>
    <w:rsid w:val="00A04D82"/>
    <w:rsid w:val="00A133C3"/>
    <w:rsid w:val="00A239BF"/>
    <w:rsid w:val="00A7466F"/>
    <w:rsid w:val="00AC291F"/>
    <w:rsid w:val="00AC3B87"/>
    <w:rsid w:val="00AE30EB"/>
    <w:rsid w:val="00AE6C23"/>
    <w:rsid w:val="00B84608"/>
    <w:rsid w:val="00BA693F"/>
    <w:rsid w:val="00BB646B"/>
    <w:rsid w:val="00BE2FAD"/>
    <w:rsid w:val="00C15EBC"/>
    <w:rsid w:val="00C54AED"/>
    <w:rsid w:val="00C617AE"/>
    <w:rsid w:val="00C869DD"/>
    <w:rsid w:val="00CA0760"/>
    <w:rsid w:val="00CA1DBF"/>
    <w:rsid w:val="00CA56DF"/>
    <w:rsid w:val="00CA70A7"/>
    <w:rsid w:val="00CC52E7"/>
    <w:rsid w:val="00CD1C6C"/>
    <w:rsid w:val="00CE5680"/>
    <w:rsid w:val="00D474B2"/>
    <w:rsid w:val="00D639F9"/>
    <w:rsid w:val="00DC7177"/>
    <w:rsid w:val="00E344AC"/>
    <w:rsid w:val="00ED69EC"/>
    <w:rsid w:val="00F10B10"/>
    <w:rsid w:val="00F12955"/>
    <w:rsid w:val="00F16A57"/>
    <w:rsid w:val="00F25B11"/>
    <w:rsid w:val="00F263CA"/>
    <w:rsid w:val="00F746EC"/>
    <w:rsid w:val="00FC079B"/>
    <w:rsid w:val="00FD0AD1"/>
    <w:rsid w:val="00FD0D60"/>
    <w:rsid w:val="00FE2A55"/>
    <w:rsid w:val="60967E18"/>
    <w:rsid w:val="694F99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17DAA"/>
  <w15:chartTrackingRefBased/>
  <w15:docId w15:val="{3BD6BE3E-545B-4005-B3BB-27D5DFB69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291F"/>
    <w:pPr>
      <w:keepNext/>
      <w:keepLines/>
      <w:spacing w:before="360" w:after="80"/>
      <w:outlineLvl w:val="0"/>
    </w:pPr>
    <w:rPr>
      <w:rFonts w:asciiTheme="majorHAnsi" w:eastAsiaTheme="majorEastAsia" w:hAnsiTheme="majorHAnsi" w:cstheme="majorBidi"/>
      <w:b/>
      <w:color w:val="000000" w:themeColor="text1"/>
      <w:sz w:val="28"/>
      <w:szCs w:val="40"/>
    </w:rPr>
  </w:style>
  <w:style w:type="paragraph" w:styleId="Heading2">
    <w:name w:val="heading 2"/>
    <w:basedOn w:val="Normal"/>
    <w:next w:val="Normal"/>
    <w:link w:val="Heading2Char"/>
    <w:uiPriority w:val="9"/>
    <w:unhideWhenUsed/>
    <w:qFormat/>
    <w:rsid w:val="00AC291F"/>
    <w:pPr>
      <w:keepNext/>
      <w:keepLines/>
      <w:spacing w:before="160" w:after="80"/>
      <w:outlineLvl w:val="1"/>
    </w:pPr>
    <w:rPr>
      <w:rFonts w:asciiTheme="majorHAnsi" w:eastAsiaTheme="majorEastAsia" w:hAnsiTheme="majorHAnsi" w:cstheme="majorBidi"/>
      <w:b/>
      <w:color w:val="000000" w:themeColor="text1"/>
      <w:sz w:val="24"/>
      <w:szCs w:val="32"/>
    </w:rPr>
  </w:style>
  <w:style w:type="paragraph" w:styleId="Heading3">
    <w:name w:val="heading 3"/>
    <w:basedOn w:val="Normal"/>
    <w:next w:val="Normal"/>
    <w:link w:val="Heading3Char"/>
    <w:uiPriority w:val="9"/>
    <w:semiHidden/>
    <w:unhideWhenUsed/>
    <w:qFormat/>
    <w:rsid w:val="00AC29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29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29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29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29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29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29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291F"/>
    <w:rPr>
      <w:rFonts w:asciiTheme="majorHAnsi" w:eastAsiaTheme="majorEastAsia" w:hAnsiTheme="majorHAnsi" w:cstheme="majorBidi"/>
      <w:b/>
      <w:color w:val="000000" w:themeColor="text1"/>
      <w:sz w:val="28"/>
      <w:szCs w:val="40"/>
    </w:rPr>
  </w:style>
  <w:style w:type="character" w:customStyle="1" w:styleId="Heading2Char">
    <w:name w:val="Heading 2 Char"/>
    <w:basedOn w:val="DefaultParagraphFont"/>
    <w:link w:val="Heading2"/>
    <w:uiPriority w:val="9"/>
    <w:rsid w:val="00AC291F"/>
    <w:rPr>
      <w:rFonts w:asciiTheme="majorHAnsi" w:eastAsiaTheme="majorEastAsia" w:hAnsiTheme="majorHAnsi" w:cstheme="majorBidi"/>
      <w:b/>
      <w:color w:val="000000" w:themeColor="text1"/>
      <w:sz w:val="24"/>
      <w:szCs w:val="32"/>
    </w:rPr>
  </w:style>
  <w:style w:type="character" w:customStyle="1" w:styleId="Heading3Char">
    <w:name w:val="Heading 3 Char"/>
    <w:basedOn w:val="DefaultParagraphFont"/>
    <w:link w:val="Heading3"/>
    <w:uiPriority w:val="9"/>
    <w:semiHidden/>
    <w:rsid w:val="00AC29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29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29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29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29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29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291F"/>
    <w:rPr>
      <w:rFonts w:eastAsiaTheme="majorEastAsia" w:cstheme="majorBidi"/>
      <w:color w:val="272727" w:themeColor="text1" w:themeTint="D8"/>
    </w:rPr>
  </w:style>
  <w:style w:type="paragraph" w:styleId="Title">
    <w:name w:val="Title"/>
    <w:basedOn w:val="Normal"/>
    <w:next w:val="Normal"/>
    <w:link w:val="TitleChar"/>
    <w:uiPriority w:val="10"/>
    <w:qFormat/>
    <w:rsid w:val="00AC29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29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29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29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291F"/>
    <w:pPr>
      <w:spacing w:before="160"/>
      <w:jc w:val="center"/>
    </w:pPr>
    <w:rPr>
      <w:i/>
      <w:iCs/>
      <w:color w:val="404040" w:themeColor="text1" w:themeTint="BF"/>
    </w:rPr>
  </w:style>
  <w:style w:type="character" w:customStyle="1" w:styleId="QuoteChar">
    <w:name w:val="Quote Char"/>
    <w:basedOn w:val="DefaultParagraphFont"/>
    <w:link w:val="Quote"/>
    <w:uiPriority w:val="29"/>
    <w:rsid w:val="00AC291F"/>
    <w:rPr>
      <w:i/>
      <w:iCs/>
      <w:color w:val="404040" w:themeColor="text1" w:themeTint="BF"/>
    </w:rPr>
  </w:style>
  <w:style w:type="paragraph" w:styleId="ListParagraph">
    <w:name w:val="List Paragraph"/>
    <w:basedOn w:val="Normal"/>
    <w:uiPriority w:val="34"/>
    <w:qFormat/>
    <w:rsid w:val="00AC291F"/>
    <w:pPr>
      <w:ind w:left="720"/>
      <w:contextualSpacing/>
    </w:pPr>
  </w:style>
  <w:style w:type="character" w:styleId="IntenseEmphasis">
    <w:name w:val="Intense Emphasis"/>
    <w:basedOn w:val="DefaultParagraphFont"/>
    <w:uiPriority w:val="21"/>
    <w:qFormat/>
    <w:rsid w:val="00AC291F"/>
    <w:rPr>
      <w:i/>
      <w:iCs/>
      <w:color w:val="0F4761" w:themeColor="accent1" w:themeShade="BF"/>
    </w:rPr>
  </w:style>
  <w:style w:type="paragraph" w:styleId="IntenseQuote">
    <w:name w:val="Intense Quote"/>
    <w:basedOn w:val="Normal"/>
    <w:next w:val="Normal"/>
    <w:link w:val="IntenseQuoteChar"/>
    <w:uiPriority w:val="30"/>
    <w:qFormat/>
    <w:rsid w:val="00AC29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291F"/>
    <w:rPr>
      <w:i/>
      <w:iCs/>
      <w:color w:val="0F4761" w:themeColor="accent1" w:themeShade="BF"/>
    </w:rPr>
  </w:style>
  <w:style w:type="character" w:styleId="IntenseReference">
    <w:name w:val="Intense Reference"/>
    <w:basedOn w:val="DefaultParagraphFont"/>
    <w:uiPriority w:val="32"/>
    <w:qFormat/>
    <w:rsid w:val="00AC291F"/>
    <w:rPr>
      <w:b/>
      <w:bCs/>
      <w:smallCaps/>
      <w:color w:val="0F4761" w:themeColor="accent1" w:themeShade="BF"/>
      <w:spacing w:val="5"/>
    </w:rPr>
  </w:style>
  <w:style w:type="paragraph" w:styleId="NoSpacing">
    <w:name w:val="No Spacing"/>
    <w:link w:val="NoSpacingChar"/>
    <w:uiPriority w:val="1"/>
    <w:qFormat/>
    <w:rsid w:val="00AC291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C291F"/>
    <w:rPr>
      <w:rFonts w:eastAsiaTheme="minorEastAsia"/>
      <w:kern w:val="0"/>
      <w:lang w:val="en-US"/>
      <w14:ligatures w14:val="none"/>
    </w:rPr>
  </w:style>
  <w:style w:type="paragraph" w:styleId="TOCHeading">
    <w:name w:val="TOC Heading"/>
    <w:basedOn w:val="Heading1"/>
    <w:next w:val="Normal"/>
    <w:uiPriority w:val="39"/>
    <w:unhideWhenUsed/>
    <w:qFormat/>
    <w:rsid w:val="00AC291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C291F"/>
    <w:pPr>
      <w:spacing w:after="100"/>
    </w:pPr>
  </w:style>
  <w:style w:type="character" w:styleId="Hyperlink">
    <w:name w:val="Hyperlink"/>
    <w:basedOn w:val="DefaultParagraphFont"/>
    <w:uiPriority w:val="99"/>
    <w:unhideWhenUsed/>
    <w:rsid w:val="00AC291F"/>
    <w:rPr>
      <w:color w:val="467886" w:themeColor="hyperlink"/>
      <w:u w:val="single"/>
    </w:rPr>
  </w:style>
  <w:style w:type="character" w:styleId="PlaceholderText">
    <w:name w:val="Placeholder Text"/>
    <w:basedOn w:val="DefaultParagraphFont"/>
    <w:uiPriority w:val="99"/>
    <w:semiHidden/>
    <w:rsid w:val="004347AE"/>
    <w:rPr>
      <w:color w:val="666666"/>
    </w:rPr>
  </w:style>
  <w:style w:type="paragraph" w:styleId="NormalWeb">
    <w:name w:val="Normal (Web)"/>
    <w:basedOn w:val="Normal"/>
    <w:uiPriority w:val="99"/>
    <w:semiHidden/>
    <w:unhideWhenUsed/>
    <w:rsid w:val="00FE2A55"/>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styleId="TOC2">
    <w:name w:val="toc 2"/>
    <w:basedOn w:val="Normal"/>
    <w:next w:val="Normal"/>
    <w:autoRedefine/>
    <w:uiPriority w:val="39"/>
    <w:unhideWhenUsed/>
    <w:rsid w:val="00C15EB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92519">
      <w:bodyDiv w:val="1"/>
      <w:marLeft w:val="0"/>
      <w:marRight w:val="0"/>
      <w:marTop w:val="0"/>
      <w:marBottom w:val="0"/>
      <w:divBdr>
        <w:top w:val="none" w:sz="0" w:space="0" w:color="auto"/>
        <w:left w:val="none" w:sz="0" w:space="0" w:color="auto"/>
        <w:bottom w:val="none" w:sz="0" w:space="0" w:color="auto"/>
        <w:right w:val="none" w:sz="0" w:space="0" w:color="auto"/>
      </w:divBdr>
    </w:div>
    <w:div w:id="13264416">
      <w:bodyDiv w:val="1"/>
      <w:marLeft w:val="0"/>
      <w:marRight w:val="0"/>
      <w:marTop w:val="0"/>
      <w:marBottom w:val="0"/>
      <w:divBdr>
        <w:top w:val="none" w:sz="0" w:space="0" w:color="auto"/>
        <w:left w:val="none" w:sz="0" w:space="0" w:color="auto"/>
        <w:bottom w:val="none" w:sz="0" w:space="0" w:color="auto"/>
        <w:right w:val="none" w:sz="0" w:space="0" w:color="auto"/>
      </w:divBdr>
    </w:div>
    <w:div w:id="13266232">
      <w:bodyDiv w:val="1"/>
      <w:marLeft w:val="0"/>
      <w:marRight w:val="0"/>
      <w:marTop w:val="0"/>
      <w:marBottom w:val="0"/>
      <w:divBdr>
        <w:top w:val="none" w:sz="0" w:space="0" w:color="auto"/>
        <w:left w:val="none" w:sz="0" w:space="0" w:color="auto"/>
        <w:bottom w:val="none" w:sz="0" w:space="0" w:color="auto"/>
        <w:right w:val="none" w:sz="0" w:space="0" w:color="auto"/>
      </w:divBdr>
    </w:div>
    <w:div w:id="16857090">
      <w:bodyDiv w:val="1"/>
      <w:marLeft w:val="0"/>
      <w:marRight w:val="0"/>
      <w:marTop w:val="0"/>
      <w:marBottom w:val="0"/>
      <w:divBdr>
        <w:top w:val="none" w:sz="0" w:space="0" w:color="auto"/>
        <w:left w:val="none" w:sz="0" w:space="0" w:color="auto"/>
        <w:bottom w:val="none" w:sz="0" w:space="0" w:color="auto"/>
        <w:right w:val="none" w:sz="0" w:space="0" w:color="auto"/>
      </w:divBdr>
    </w:div>
    <w:div w:id="28578112">
      <w:bodyDiv w:val="1"/>
      <w:marLeft w:val="0"/>
      <w:marRight w:val="0"/>
      <w:marTop w:val="0"/>
      <w:marBottom w:val="0"/>
      <w:divBdr>
        <w:top w:val="none" w:sz="0" w:space="0" w:color="auto"/>
        <w:left w:val="none" w:sz="0" w:space="0" w:color="auto"/>
        <w:bottom w:val="none" w:sz="0" w:space="0" w:color="auto"/>
        <w:right w:val="none" w:sz="0" w:space="0" w:color="auto"/>
      </w:divBdr>
    </w:div>
    <w:div w:id="44260251">
      <w:bodyDiv w:val="1"/>
      <w:marLeft w:val="0"/>
      <w:marRight w:val="0"/>
      <w:marTop w:val="0"/>
      <w:marBottom w:val="0"/>
      <w:divBdr>
        <w:top w:val="none" w:sz="0" w:space="0" w:color="auto"/>
        <w:left w:val="none" w:sz="0" w:space="0" w:color="auto"/>
        <w:bottom w:val="none" w:sz="0" w:space="0" w:color="auto"/>
        <w:right w:val="none" w:sz="0" w:space="0" w:color="auto"/>
      </w:divBdr>
    </w:div>
    <w:div w:id="44724520">
      <w:bodyDiv w:val="1"/>
      <w:marLeft w:val="0"/>
      <w:marRight w:val="0"/>
      <w:marTop w:val="0"/>
      <w:marBottom w:val="0"/>
      <w:divBdr>
        <w:top w:val="none" w:sz="0" w:space="0" w:color="auto"/>
        <w:left w:val="none" w:sz="0" w:space="0" w:color="auto"/>
        <w:bottom w:val="none" w:sz="0" w:space="0" w:color="auto"/>
        <w:right w:val="none" w:sz="0" w:space="0" w:color="auto"/>
      </w:divBdr>
    </w:div>
    <w:div w:id="47845569">
      <w:bodyDiv w:val="1"/>
      <w:marLeft w:val="0"/>
      <w:marRight w:val="0"/>
      <w:marTop w:val="0"/>
      <w:marBottom w:val="0"/>
      <w:divBdr>
        <w:top w:val="none" w:sz="0" w:space="0" w:color="auto"/>
        <w:left w:val="none" w:sz="0" w:space="0" w:color="auto"/>
        <w:bottom w:val="none" w:sz="0" w:space="0" w:color="auto"/>
        <w:right w:val="none" w:sz="0" w:space="0" w:color="auto"/>
      </w:divBdr>
    </w:div>
    <w:div w:id="52775465">
      <w:bodyDiv w:val="1"/>
      <w:marLeft w:val="0"/>
      <w:marRight w:val="0"/>
      <w:marTop w:val="0"/>
      <w:marBottom w:val="0"/>
      <w:divBdr>
        <w:top w:val="none" w:sz="0" w:space="0" w:color="auto"/>
        <w:left w:val="none" w:sz="0" w:space="0" w:color="auto"/>
        <w:bottom w:val="none" w:sz="0" w:space="0" w:color="auto"/>
        <w:right w:val="none" w:sz="0" w:space="0" w:color="auto"/>
      </w:divBdr>
    </w:div>
    <w:div w:id="53967027">
      <w:bodyDiv w:val="1"/>
      <w:marLeft w:val="0"/>
      <w:marRight w:val="0"/>
      <w:marTop w:val="0"/>
      <w:marBottom w:val="0"/>
      <w:divBdr>
        <w:top w:val="none" w:sz="0" w:space="0" w:color="auto"/>
        <w:left w:val="none" w:sz="0" w:space="0" w:color="auto"/>
        <w:bottom w:val="none" w:sz="0" w:space="0" w:color="auto"/>
        <w:right w:val="none" w:sz="0" w:space="0" w:color="auto"/>
      </w:divBdr>
    </w:div>
    <w:div w:id="56364621">
      <w:bodyDiv w:val="1"/>
      <w:marLeft w:val="0"/>
      <w:marRight w:val="0"/>
      <w:marTop w:val="0"/>
      <w:marBottom w:val="0"/>
      <w:divBdr>
        <w:top w:val="none" w:sz="0" w:space="0" w:color="auto"/>
        <w:left w:val="none" w:sz="0" w:space="0" w:color="auto"/>
        <w:bottom w:val="none" w:sz="0" w:space="0" w:color="auto"/>
        <w:right w:val="none" w:sz="0" w:space="0" w:color="auto"/>
      </w:divBdr>
    </w:div>
    <w:div w:id="58553571">
      <w:bodyDiv w:val="1"/>
      <w:marLeft w:val="0"/>
      <w:marRight w:val="0"/>
      <w:marTop w:val="0"/>
      <w:marBottom w:val="0"/>
      <w:divBdr>
        <w:top w:val="none" w:sz="0" w:space="0" w:color="auto"/>
        <w:left w:val="none" w:sz="0" w:space="0" w:color="auto"/>
        <w:bottom w:val="none" w:sz="0" w:space="0" w:color="auto"/>
        <w:right w:val="none" w:sz="0" w:space="0" w:color="auto"/>
      </w:divBdr>
    </w:div>
    <w:div w:id="58988581">
      <w:bodyDiv w:val="1"/>
      <w:marLeft w:val="0"/>
      <w:marRight w:val="0"/>
      <w:marTop w:val="0"/>
      <w:marBottom w:val="0"/>
      <w:divBdr>
        <w:top w:val="none" w:sz="0" w:space="0" w:color="auto"/>
        <w:left w:val="none" w:sz="0" w:space="0" w:color="auto"/>
        <w:bottom w:val="none" w:sz="0" w:space="0" w:color="auto"/>
        <w:right w:val="none" w:sz="0" w:space="0" w:color="auto"/>
      </w:divBdr>
    </w:div>
    <w:div w:id="63453676">
      <w:bodyDiv w:val="1"/>
      <w:marLeft w:val="0"/>
      <w:marRight w:val="0"/>
      <w:marTop w:val="0"/>
      <w:marBottom w:val="0"/>
      <w:divBdr>
        <w:top w:val="none" w:sz="0" w:space="0" w:color="auto"/>
        <w:left w:val="none" w:sz="0" w:space="0" w:color="auto"/>
        <w:bottom w:val="none" w:sz="0" w:space="0" w:color="auto"/>
        <w:right w:val="none" w:sz="0" w:space="0" w:color="auto"/>
      </w:divBdr>
    </w:div>
    <w:div w:id="68580734">
      <w:bodyDiv w:val="1"/>
      <w:marLeft w:val="0"/>
      <w:marRight w:val="0"/>
      <w:marTop w:val="0"/>
      <w:marBottom w:val="0"/>
      <w:divBdr>
        <w:top w:val="none" w:sz="0" w:space="0" w:color="auto"/>
        <w:left w:val="none" w:sz="0" w:space="0" w:color="auto"/>
        <w:bottom w:val="none" w:sz="0" w:space="0" w:color="auto"/>
        <w:right w:val="none" w:sz="0" w:space="0" w:color="auto"/>
      </w:divBdr>
    </w:div>
    <w:div w:id="76294245">
      <w:bodyDiv w:val="1"/>
      <w:marLeft w:val="0"/>
      <w:marRight w:val="0"/>
      <w:marTop w:val="0"/>
      <w:marBottom w:val="0"/>
      <w:divBdr>
        <w:top w:val="none" w:sz="0" w:space="0" w:color="auto"/>
        <w:left w:val="none" w:sz="0" w:space="0" w:color="auto"/>
        <w:bottom w:val="none" w:sz="0" w:space="0" w:color="auto"/>
        <w:right w:val="none" w:sz="0" w:space="0" w:color="auto"/>
      </w:divBdr>
    </w:div>
    <w:div w:id="77483821">
      <w:bodyDiv w:val="1"/>
      <w:marLeft w:val="0"/>
      <w:marRight w:val="0"/>
      <w:marTop w:val="0"/>
      <w:marBottom w:val="0"/>
      <w:divBdr>
        <w:top w:val="none" w:sz="0" w:space="0" w:color="auto"/>
        <w:left w:val="none" w:sz="0" w:space="0" w:color="auto"/>
        <w:bottom w:val="none" w:sz="0" w:space="0" w:color="auto"/>
        <w:right w:val="none" w:sz="0" w:space="0" w:color="auto"/>
      </w:divBdr>
    </w:div>
    <w:div w:id="83695489">
      <w:bodyDiv w:val="1"/>
      <w:marLeft w:val="0"/>
      <w:marRight w:val="0"/>
      <w:marTop w:val="0"/>
      <w:marBottom w:val="0"/>
      <w:divBdr>
        <w:top w:val="none" w:sz="0" w:space="0" w:color="auto"/>
        <w:left w:val="none" w:sz="0" w:space="0" w:color="auto"/>
        <w:bottom w:val="none" w:sz="0" w:space="0" w:color="auto"/>
        <w:right w:val="none" w:sz="0" w:space="0" w:color="auto"/>
      </w:divBdr>
    </w:div>
    <w:div w:id="89008026">
      <w:bodyDiv w:val="1"/>
      <w:marLeft w:val="0"/>
      <w:marRight w:val="0"/>
      <w:marTop w:val="0"/>
      <w:marBottom w:val="0"/>
      <w:divBdr>
        <w:top w:val="none" w:sz="0" w:space="0" w:color="auto"/>
        <w:left w:val="none" w:sz="0" w:space="0" w:color="auto"/>
        <w:bottom w:val="none" w:sz="0" w:space="0" w:color="auto"/>
        <w:right w:val="none" w:sz="0" w:space="0" w:color="auto"/>
      </w:divBdr>
    </w:div>
    <w:div w:id="106778356">
      <w:bodyDiv w:val="1"/>
      <w:marLeft w:val="0"/>
      <w:marRight w:val="0"/>
      <w:marTop w:val="0"/>
      <w:marBottom w:val="0"/>
      <w:divBdr>
        <w:top w:val="none" w:sz="0" w:space="0" w:color="auto"/>
        <w:left w:val="none" w:sz="0" w:space="0" w:color="auto"/>
        <w:bottom w:val="none" w:sz="0" w:space="0" w:color="auto"/>
        <w:right w:val="none" w:sz="0" w:space="0" w:color="auto"/>
      </w:divBdr>
    </w:div>
    <w:div w:id="126895884">
      <w:bodyDiv w:val="1"/>
      <w:marLeft w:val="0"/>
      <w:marRight w:val="0"/>
      <w:marTop w:val="0"/>
      <w:marBottom w:val="0"/>
      <w:divBdr>
        <w:top w:val="none" w:sz="0" w:space="0" w:color="auto"/>
        <w:left w:val="none" w:sz="0" w:space="0" w:color="auto"/>
        <w:bottom w:val="none" w:sz="0" w:space="0" w:color="auto"/>
        <w:right w:val="none" w:sz="0" w:space="0" w:color="auto"/>
      </w:divBdr>
    </w:div>
    <w:div w:id="131289803">
      <w:bodyDiv w:val="1"/>
      <w:marLeft w:val="0"/>
      <w:marRight w:val="0"/>
      <w:marTop w:val="0"/>
      <w:marBottom w:val="0"/>
      <w:divBdr>
        <w:top w:val="none" w:sz="0" w:space="0" w:color="auto"/>
        <w:left w:val="none" w:sz="0" w:space="0" w:color="auto"/>
        <w:bottom w:val="none" w:sz="0" w:space="0" w:color="auto"/>
        <w:right w:val="none" w:sz="0" w:space="0" w:color="auto"/>
      </w:divBdr>
    </w:div>
    <w:div w:id="140929780">
      <w:bodyDiv w:val="1"/>
      <w:marLeft w:val="0"/>
      <w:marRight w:val="0"/>
      <w:marTop w:val="0"/>
      <w:marBottom w:val="0"/>
      <w:divBdr>
        <w:top w:val="none" w:sz="0" w:space="0" w:color="auto"/>
        <w:left w:val="none" w:sz="0" w:space="0" w:color="auto"/>
        <w:bottom w:val="none" w:sz="0" w:space="0" w:color="auto"/>
        <w:right w:val="none" w:sz="0" w:space="0" w:color="auto"/>
      </w:divBdr>
    </w:div>
    <w:div w:id="146364095">
      <w:bodyDiv w:val="1"/>
      <w:marLeft w:val="0"/>
      <w:marRight w:val="0"/>
      <w:marTop w:val="0"/>
      <w:marBottom w:val="0"/>
      <w:divBdr>
        <w:top w:val="none" w:sz="0" w:space="0" w:color="auto"/>
        <w:left w:val="none" w:sz="0" w:space="0" w:color="auto"/>
        <w:bottom w:val="none" w:sz="0" w:space="0" w:color="auto"/>
        <w:right w:val="none" w:sz="0" w:space="0" w:color="auto"/>
      </w:divBdr>
    </w:div>
    <w:div w:id="155801186">
      <w:bodyDiv w:val="1"/>
      <w:marLeft w:val="0"/>
      <w:marRight w:val="0"/>
      <w:marTop w:val="0"/>
      <w:marBottom w:val="0"/>
      <w:divBdr>
        <w:top w:val="none" w:sz="0" w:space="0" w:color="auto"/>
        <w:left w:val="none" w:sz="0" w:space="0" w:color="auto"/>
        <w:bottom w:val="none" w:sz="0" w:space="0" w:color="auto"/>
        <w:right w:val="none" w:sz="0" w:space="0" w:color="auto"/>
      </w:divBdr>
    </w:div>
    <w:div w:id="164444008">
      <w:bodyDiv w:val="1"/>
      <w:marLeft w:val="0"/>
      <w:marRight w:val="0"/>
      <w:marTop w:val="0"/>
      <w:marBottom w:val="0"/>
      <w:divBdr>
        <w:top w:val="none" w:sz="0" w:space="0" w:color="auto"/>
        <w:left w:val="none" w:sz="0" w:space="0" w:color="auto"/>
        <w:bottom w:val="none" w:sz="0" w:space="0" w:color="auto"/>
        <w:right w:val="none" w:sz="0" w:space="0" w:color="auto"/>
      </w:divBdr>
    </w:div>
    <w:div w:id="169296130">
      <w:bodyDiv w:val="1"/>
      <w:marLeft w:val="0"/>
      <w:marRight w:val="0"/>
      <w:marTop w:val="0"/>
      <w:marBottom w:val="0"/>
      <w:divBdr>
        <w:top w:val="none" w:sz="0" w:space="0" w:color="auto"/>
        <w:left w:val="none" w:sz="0" w:space="0" w:color="auto"/>
        <w:bottom w:val="none" w:sz="0" w:space="0" w:color="auto"/>
        <w:right w:val="none" w:sz="0" w:space="0" w:color="auto"/>
      </w:divBdr>
    </w:div>
    <w:div w:id="170990532">
      <w:bodyDiv w:val="1"/>
      <w:marLeft w:val="0"/>
      <w:marRight w:val="0"/>
      <w:marTop w:val="0"/>
      <w:marBottom w:val="0"/>
      <w:divBdr>
        <w:top w:val="none" w:sz="0" w:space="0" w:color="auto"/>
        <w:left w:val="none" w:sz="0" w:space="0" w:color="auto"/>
        <w:bottom w:val="none" w:sz="0" w:space="0" w:color="auto"/>
        <w:right w:val="none" w:sz="0" w:space="0" w:color="auto"/>
      </w:divBdr>
    </w:div>
    <w:div w:id="176619981">
      <w:bodyDiv w:val="1"/>
      <w:marLeft w:val="0"/>
      <w:marRight w:val="0"/>
      <w:marTop w:val="0"/>
      <w:marBottom w:val="0"/>
      <w:divBdr>
        <w:top w:val="none" w:sz="0" w:space="0" w:color="auto"/>
        <w:left w:val="none" w:sz="0" w:space="0" w:color="auto"/>
        <w:bottom w:val="none" w:sz="0" w:space="0" w:color="auto"/>
        <w:right w:val="none" w:sz="0" w:space="0" w:color="auto"/>
      </w:divBdr>
    </w:div>
    <w:div w:id="191453924">
      <w:bodyDiv w:val="1"/>
      <w:marLeft w:val="0"/>
      <w:marRight w:val="0"/>
      <w:marTop w:val="0"/>
      <w:marBottom w:val="0"/>
      <w:divBdr>
        <w:top w:val="none" w:sz="0" w:space="0" w:color="auto"/>
        <w:left w:val="none" w:sz="0" w:space="0" w:color="auto"/>
        <w:bottom w:val="none" w:sz="0" w:space="0" w:color="auto"/>
        <w:right w:val="none" w:sz="0" w:space="0" w:color="auto"/>
      </w:divBdr>
    </w:div>
    <w:div w:id="212425059">
      <w:bodyDiv w:val="1"/>
      <w:marLeft w:val="0"/>
      <w:marRight w:val="0"/>
      <w:marTop w:val="0"/>
      <w:marBottom w:val="0"/>
      <w:divBdr>
        <w:top w:val="none" w:sz="0" w:space="0" w:color="auto"/>
        <w:left w:val="none" w:sz="0" w:space="0" w:color="auto"/>
        <w:bottom w:val="none" w:sz="0" w:space="0" w:color="auto"/>
        <w:right w:val="none" w:sz="0" w:space="0" w:color="auto"/>
      </w:divBdr>
    </w:div>
    <w:div w:id="213351151">
      <w:bodyDiv w:val="1"/>
      <w:marLeft w:val="0"/>
      <w:marRight w:val="0"/>
      <w:marTop w:val="0"/>
      <w:marBottom w:val="0"/>
      <w:divBdr>
        <w:top w:val="none" w:sz="0" w:space="0" w:color="auto"/>
        <w:left w:val="none" w:sz="0" w:space="0" w:color="auto"/>
        <w:bottom w:val="none" w:sz="0" w:space="0" w:color="auto"/>
        <w:right w:val="none" w:sz="0" w:space="0" w:color="auto"/>
      </w:divBdr>
    </w:div>
    <w:div w:id="224490381">
      <w:bodyDiv w:val="1"/>
      <w:marLeft w:val="0"/>
      <w:marRight w:val="0"/>
      <w:marTop w:val="0"/>
      <w:marBottom w:val="0"/>
      <w:divBdr>
        <w:top w:val="none" w:sz="0" w:space="0" w:color="auto"/>
        <w:left w:val="none" w:sz="0" w:space="0" w:color="auto"/>
        <w:bottom w:val="none" w:sz="0" w:space="0" w:color="auto"/>
        <w:right w:val="none" w:sz="0" w:space="0" w:color="auto"/>
      </w:divBdr>
    </w:div>
    <w:div w:id="230119567">
      <w:bodyDiv w:val="1"/>
      <w:marLeft w:val="0"/>
      <w:marRight w:val="0"/>
      <w:marTop w:val="0"/>
      <w:marBottom w:val="0"/>
      <w:divBdr>
        <w:top w:val="none" w:sz="0" w:space="0" w:color="auto"/>
        <w:left w:val="none" w:sz="0" w:space="0" w:color="auto"/>
        <w:bottom w:val="none" w:sz="0" w:space="0" w:color="auto"/>
        <w:right w:val="none" w:sz="0" w:space="0" w:color="auto"/>
      </w:divBdr>
    </w:div>
    <w:div w:id="234701777">
      <w:bodyDiv w:val="1"/>
      <w:marLeft w:val="0"/>
      <w:marRight w:val="0"/>
      <w:marTop w:val="0"/>
      <w:marBottom w:val="0"/>
      <w:divBdr>
        <w:top w:val="none" w:sz="0" w:space="0" w:color="auto"/>
        <w:left w:val="none" w:sz="0" w:space="0" w:color="auto"/>
        <w:bottom w:val="none" w:sz="0" w:space="0" w:color="auto"/>
        <w:right w:val="none" w:sz="0" w:space="0" w:color="auto"/>
      </w:divBdr>
    </w:div>
    <w:div w:id="248855795">
      <w:bodyDiv w:val="1"/>
      <w:marLeft w:val="0"/>
      <w:marRight w:val="0"/>
      <w:marTop w:val="0"/>
      <w:marBottom w:val="0"/>
      <w:divBdr>
        <w:top w:val="none" w:sz="0" w:space="0" w:color="auto"/>
        <w:left w:val="none" w:sz="0" w:space="0" w:color="auto"/>
        <w:bottom w:val="none" w:sz="0" w:space="0" w:color="auto"/>
        <w:right w:val="none" w:sz="0" w:space="0" w:color="auto"/>
      </w:divBdr>
    </w:div>
    <w:div w:id="250624444">
      <w:bodyDiv w:val="1"/>
      <w:marLeft w:val="0"/>
      <w:marRight w:val="0"/>
      <w:marTop w:val="0"/>
      <w:marBottom w:val="0"/>
      <w:divBdr>
        <w:top w:val="none" w:sz="0" w:space="0" w:color="auto"/>
        <w:left w:val="none" w:sz="0" w:space="0" w:color="auto"/>
        <w:bottom w:val="none" w:sz="0" w:space="0" w:color="auto"/>
        <w:right w:val="none" w:sz="0" w:space="0" w:color="auto"/>
      </w:divBdr>
    </w:div>
    <w:div w:id="254900373">
      <w:bodyDiv w:val="1"/>
      <w:marLeft w:val="0"/>
      <w:marRight w:val="0"/>
      <w:marTop w:val="0"/>
      <w:marBottom w:val="0"/>
      <w:divBdr>
        <w:top w:val="none" w:sz="0" w:space="0" w:color="auto"/>
        <w:left w:val="none" w:sz="0" w:space="0" w:color="auto"/>
        <w:bottom w:val="none" w:sz="0" w:space="0" w:color="auto"/>
        <w:right w:val="none" w:sz="0" w:space="0" w:color="auto"/>
      </w:divBdr>
    </w:div>
    <w:div w:id="279654729">
      <w:bodyDiv w:val="1"/>
      <w:marLeft w:val="0"/>
      <w:marRight w:val="0"/>
      <w:marTop w:val="0"/>
      <w:marBottom w:val="0"/>
      <w:divBdr>
        <w:top w:val="none" w:sz="0" w:space="0" w:color="auto"/>
        <w:left w:val="none" w:sz="0" w:space="0" w:color="auto"/>
        <w:bottom w:val="none" w:sz="0" w:space="0" w:color="auto"/>
        <w:right w:val="none" w:sz="0" w:space="0" w:color="auto"/>
      </w:divBdr>
    </w:div>
    <w:div w:id="283998868">
      <w:bodyDiv w:val="1"/>
      <w:marLeft w:val="0"/>
      <w:marRight w:val="0"/>
      <w:marTop w:val="0"/>
      <w:marBottom w:val="0"/>
      <w:divBdr>
        <w:top w:val="none" w:sz="0" w:space="0" w:color="auto"/>
        <w:left w:val="none" w:sz="0" w:space="0" w:color="auto"/>
        <w:bottom w:val="none" w:sz="0" w:space="0" w:color="auto"/>
        <w:right w:val="none" w:sz="0" w:space="0" w:color="auto"/>
      </w:divBdr>
    </w:div>
    <w:div w:id="307704889">
      <w:bodyDiv w:val="1"/>
      <w:marLeft w:val="0"/>
      <w:marRight w:val="0"/>
      <w:marTop w:val="0"/>
      <w:marBottom w:val="0"/>
      <w:divBdr>
        <w:top w:val="none" w:sz="0" w:space="0" w:color="auto"/>
        <w:left w:val="none" w:sz="0" w:space="0" w:color="auto"/>
        <w:bottom w:val="none" w:sz="0" w:space="0" w:color="auto"/>
        <w:right w:val="none" w:sz="0" w:space="0" w:color="auto"/>
      </w:divBdr>
    </w:div>
    <w:div w:id="311446496">
      <w:bodyDiv w:val="1"/>
      <w:marLeft w:val="0"/>
      <w:marRight w:val="0"/>
      <w:marTop w:val="0"/>
      <w:marBottom w:val="0"/>
      <w:divBdr>
        <w:top w:val="none" w:sz="0" w:space="0" w:color="auto"/>
        <w:left w:val="none" w:sz="0" w:space="0" w:color="auto"/>
        <w:bottom w:val="none" w:sz="0" w:space="0" w:color="auto"/>
        <w:right w:val="none" w:sz="0" w:space="0" w:color="auto"/>
      </w:divBdr>
    </w:div>
    <w:div w:id="311719979">
      <w:bodyDiv w:val="1"/>
      <w:marLeft w:val="0"/>
      <w:marRight w:val="0"/>
      <w:marTop w:val="0"/>
      <w:marBottom w:val="0"/>
      <w:divBdr>
        <w:top w:val="none" w:sz="0" w:space="0" w:color="auto"/>
        <w:left w:val="none" w:sz="0" w:space="0" w:color="auto"/>
        <w:bottom w:val="none" w:sz="0" w:space="0" w:color="auto"/>
        <w:right w:val="none" w:sz="0" w:space="0" w:color="auto"/>
      </w:divBdr>
    </w:div>
    <w:div w:id="316300627">
      <w:bodyDiv w:val="1"/>
      <w:marLeft w:val="0"/>
      <w:marRight w:val="0"/>
      <w:marTop w:val="0"/>
      <w:marBottom w:val="0"/>
      <w:divBdr>
        <w:top w:val="none" w:sz="0" w:space="0" w:color="auto"/>
        <w:left w:val="none" w:sz="0" w:space="0" w:color="auto"/>
        <w:bottom w:val="none" w:sz="0" w:space="0" w:color="auto"/>
        <w:right w:val="none" w:sz="0" w:space="0" w:color="auto"/>
      </w:divBdr>
    </w:div>
    <w:div w:id="320162837">
      <w:bodyDiv w:val="1"/>
      <w:marLeft w:val="0"/>
      <w:marRight w:val="0"/>
      <w:marTop w:val="0"/>
      <w:marBottom w:val="0"/>
      <w:divBdr>
        <w:top w:val="none" w:sz="0" w:space="0" w:color="auto"/>
        <w:left w:val="none" w:sz="0" w:space="0" w:color="auto"/>
        <w:bottom w:val="none" w:sz="0" w:space="0" w:color="auto"/>
        <w:right w:val="none" w:sz="0" w:space="0" w:color="auto"/>
      </w:divBdr>
    </w:div>
    <w:div w:id="322851945">
      <w:bodyDiv w:val="1"/>
      <w:marLeft w:val="0"/>
      <w:marRight w:val="0"/>
      <w:marTop w:val="0"/>
      <w:marBottom w:val="0"/>
      <w:divBdr>
        <w:top w:val="none" w:sz="0" w:space="0" w:color="auto"/>
        <w:left w:val="none" w:sz="0" w:space="0" w:color="auto"/>
        <w:bottom w:val="none" w:sz="0" w:space="0" w:color="auto"/>
        <w:right w:val="none" w:sz="0" w:space="0" w:color="auto"/>
      </w:divBdr>
    </w:div>
    <w:div w:id="337731445">
      <w:bodyDiv w:val="1"/>
      <w:marLeft w:val="0"/>
      <w:marRight w:val="0"/>
      <w:marTop w:val="0"/>
      <w:marBottom w:val="0"/>
      <w:divBdr>
        <w:top w:val="none" w:sz="0" w:space="0" w:color="auto"/>
        <w:left w:val="none" w:sz="0" w:space="0" w:color="auto"/>
        <w:bottom w:val="none" w:sz="0" w:space="0" w:color="auto"/>
        <w:right w:val="none" w:sz="0" w:space="0" w:color="auto"/>
      </w:divBdr>
    </w:div>
    <w:div w:id="344865439">
      <w:bodyDiv w:val="1"/>
      <w:marLeft w:val="0"/>
      <w:marRight w:val="0"/>
      <w:marTop w:val="0"/>
      <w:marBottom w:val="0"/>
      <w:divBdr>
        <w:top w:val="none" w:sz="0" w:space="0" w:color="auto"/>
        <w:left w:val="none" w:sz="0" w:space="0" w:color="auto"/>
        <w:bottom w:val="none" w:sz="0" w:space="0" w:color="auto"/>
        <w:right w:val="none" w:sz="0" w:space="0" w:color="auto"/>
      </w:divBdr>
    </w:div>
    <w:div w:id="348410974">
      <w:bodyDiv w:val="1"/>
      <w:marLeft w:val="0"/>
      <w:marRight w:val="0"/>
      <w:marTop w:val="0"/>
      <w:marBottom w:val="0"/>
      <w:divBdr>
        <w:top w:val="none" w:sz="0" w:space="0" w:color="auto"/>
        <w:left w:val="none" w:sz="0" w:space="0" w:color="auto"/>
        <w:bottom w:val="none" w:sz="0" w:space="0" w:color="auto"/>
        <w:right w:val="none" w:sz="0" w:space="0" w:color="auto"/>
      </w:divBdr>
    </w:div>
    <w:div w:id="350618081">
      <w:bodyDiv w:val="1"/>
      <w:marLeft w:val="0"/>
      <w:marRight w:val="0"/>
      <w:marTop w:val="0"/>
      <w:marBottom w:val="0"/>
      <w:divBdr>
        <w:top w:val="none" w:sz="0" w:space="0" w:color="auto"/>
        <w:left w:val="none" w:sz="0" w:space="0" w:color="auto"/>
        <w:bottom w:val="none" w:sz="0" w:space="0" w:color="auto"/>
        <w:right w:val="none" w:sz="0" w:space="0" w:color="auto"/>
      </w:divBdr>
    </w:div>
    <w:div w:id="351684986">
      <w:bodyDiv w:val="1"/>
      <w:marLeft w:val="0"/>
      <w:marRight w:val="0"/>
      <w:marTop w:val="0"/>
      <w:marBottom w:val="0"/>
      <w:divBdr>
        <w:top w:val="none" w:sz="0" w:space="0" w:color="auto"/>
        <w:left w:val="none" w:sz="0" w:space="0" w:color="auto"/>
        <w:bottom w:val="none" w:sz="0" w:space="0" w:color="auto"/>
        <w:right w:val="none" w:sz="0" w:space="0" w:color="auto"/>
      </w:divBdr>
    </w:div>
    <w:div w:id="352151947">
      <w:bodyDiv w:val="1"/>
      <w:marLeft w:val="0"/>
      <w:marRight w:val="0"/>
      <w:marTop w:val="0"/>
      <w:marBottom w:val="0"/>
      <w:divBdr>
        <w:top w:val="none" w:sz="0" w:space="0" w:color="auto"/>
        <w:left w:val="none" w:sz="0" w:space="0" w:color="auto"/>
        <w:bottom w:val="none" w:sz="0" w:space="0" w:color="auto"/>
        <w:right w:val="none" w:sz="0" w:space="0" w:color="auto"/>
      </w:divBdr>
    </w:div>
    <w:div w:id="360862264">
      <w:bodyDiv w:val="1"/>
      <w:marLeft w:val="0"/>
      <w:marRight w:val="0"/>
      <w:marTop w:val="0"/>
      <w:marBottom w:val="0"/>
      <w:divBdr>
        <w:top w:val="none" w:sz="0" w:space="0" w:color="auto"/>
        <w:left w:val="none" w:sz="0" w:space="0" w:color="auto"/>
        <w:bottom w:val="none" w:sz="0" w:space="0" w:color="auto"/>
        <w:right w:val="none" w:sz="0" w:space="0" w:color="auto"/>
      </w:divBdr>
    </w:div>
    <w:div w:id="372003378">
      <w:bodyDiv w:val="1"/>
      <w:marLeft w:val="0"/>
      <w:marRight w:val="0"/>
      <w:marTop w:val="0"/>
      <w:marBottom w:val="0"/>
      <w:divBdr>
        <w:top w:val="none" w:sz="0" w:space="0" w:color="auto"/>
        <w:left w:val="none" w:sz="0" w:space="0" w:color="auto"/>
        <w:bottom w:val="none" w:sz="0" w:space="0" w:color="auto"/>
        <w:right w:val="none" w:sz="0" w:space="0" w:color="auto"/>
      </w:divBdr>
    </w:div>
    <w:div w:id="387455445">
      <w:bodyDiv w:val="1"/>
      <w:marLeft w:val="0"/>
      <w:marRight w:val="0"/>
      <w:marTop w:val="0"/>
      <w:marBottom w:val="0"/>
      <w:divBdr>
        <w:top w:val="none" w:sz="0" w:space="0" w:color="auto"/>
        <w:left w:val="none" w:sz="0" w:space="0" w:color="auto"/>
        <w:bottom w:val="none" w:sz="0" w:space="0" w:color="auto"/>
        <w:right w:val="none" w:sz="0" w:space="0" w:color="auto"/>
      </w:divBdr>
    </w:div>
    <w:div w:id="403913477">
      <w:bodyDiv w:val="1"/>
      <w:marLeft w:val="0"/>
      <w:marRight w:val="0"/>
      <w:marTop w:val="0"/>
      <w:marBottom w:val="0"/>
      <w:divBdr>
        <w:top w:val="none" w:sz="0" w:space="0" w:color="auto"/>
        <w:left w:val="none" w:sz="0" w:space="0" w:color="auto"/>
        <w:bottom w:val="none" w:sz="0" w:space="0" w:color="auto"/>
        <w:right w:val="none" w:sz="0" w:space="0" w:color="auto"/>
      </w:divBdr>
    </w:div>
    <w:div w:id="415592074">
      <w:bodyDiv w:val="1"/>
      <w:marLeft w:val="0"/>
      <w:marRight w:val="0"/>
      <w:marTop w:val="0"/>
      <w:marBottom w:val="0"/>
      <w:divBdr>
        <w:top w:val="none" w:sz="0" w:space="0" w:color="auto"/>
        <w:left w:val="none" w:sz="0" w:space="0" w:color="auto"/>
        <w:bottom w:val="none" w:sz="0" w:space="0" w:color="auto"/>
        <w:right w:val="none" w:sz="0" w:space="0" w:color="auto"/>
      </w:divBdr>
    </w:div>
    <w:div w:id="418718577">
      <w:bodyDiv w:val="1"/>
      <w:marLeft w:val="0"/>
      <w:marRight w:val="0"/>
      <w:marTop w:val="0"/>
      <w:marBottom w:val="0"/>
      <w:divBdr>
        <w:top w:val="none" w:sz="0" w:space="0" w:color="auto"/>
        <w:left w:val="none" w:sz="0" w:space="0" w:color="auto"/>
        <w:bottom w:val="none" w:sz="0" w:space="0" w:color="auto"/>
        <w:right w:val="none" w:sz="0" w:space="0" w:color="auto"/>
      </w:divBdr>
    </w:div>
    <w:div w:id="426928948">
      <w:bodyDiv w:val="1"/>
      <w:marLeft w:val="0"/>
      <w:marRight w:val="0"/>
      <w:marTop w:val="0"/>
      <w:marBottom w:val="0"/>
      <w:divBdr>
        <w:top w:val="none" w:sz="0" w:space="0" w:color="auto"/>
        <w:left w:val="none" w:sz="0" w:space="0" w:color="auto"/>
        <w:bottom w:val="none" w:sz="0" w:space="0" w:color="auto"/>
        <w:right w:val="none" w:sz="0" w:space="0" w:color="auto"/>
      </w:divBdr>
    </w:div>
    <w:div w:id="428551180">
      <w:bodyDiv w:val="1"/>
      <w:marLeft w:val="0"/>
      <w:marRight w:val="0"/>
      <w:marTop w:val="0"/>
      <w:marBottom w:val="0"/>
      <w:divBdr>
        <w:top w:val="none" w:sz="0" w:space="0" w:color="auto"/>
        <w:left w:val="none" w:sz="0" w:space="0" w:color="auto"/>
        <w:bottom w:val="none" w:sz="0" w:space="0" w:color="auto"/>
        <w:right w:val="none" w:sz="0" w:space="0" w:color="auto"/>
      </w:divBdr>
    </w:div>
    <w:div w:id="444077631">
      <w:bodyDiv w:val="1"/>
      <w:marLeft w:val="0"/>
      <w:marRight w:val="0"/>
      <w:marTop w:val="0"/>
      <w:marBottom w:val="0"/>
      <w:divBdr>
        <w:top w:val="none" w:sz="0" w:space="0" w:color="auto"/>
        <w:left w:val="none" w:sz="0" w:space="0" w:color="auto"/>
        <w:bottom w:val="none" w:sz="0" w:space="0" w:color="auto"/>
        <w:right w:val="none" w:sz="0" w:space="0" w:color="auto"/>
      </w:divBdr>
    </w:div>
    <w:div w:id="447429437">
      <w:bodyDiv w:val="1"/>
      <w:marLeft w:val="0"/>
      <w:marRight w:val="0"/>
      <w:marTop w:val="0"/>
      <w:marBottom w:val="0"/>
      <w:divBdr>
        <w:top w:val="none" w:sz="0" w:space="0" w:color="auto"/>
        <w:left w:val="none" w:sz="0" w:space="0" w:color="auto"/>
        <w:bottom w:val="none" w:sz="0" w:space="0" w:color="auto"/>
        <w:right w:val="none" w:sz="0" w:space="0" w:color="auto"/>
      </w:divBdr>
    </w:div>
    <w:div w:id="452797355">
      <w:bodyDiv w:val="1"/>
      <w:marLeft w:val="0"/>
      <w:marRight w:val="0"/>
      <w:marTop w:val="0"/>
      <w:marBottom w:val="0"/>
      <w:divBdr>
        <w:top w:val="none" w:sz="0" w:space="0" w:color="auto"/>
        <w:left w:val="none" w:sz="0" w:space="0" w:color="auto"/>
        <w:bottom w:val="none" w:sz="0" w:space="0" w:color="auto"/>
        <w:right w:val="none" w:sz="0" w:space="0" w:color="auto"/>
      </w:divBdr>
    </w:div>
    <w:div w:id="453717992">
      <w:bodyDiv w:val="1"/>
      <w:marLeft w:val="0"/>
      <w:marRight w:val="0"/>
      <w:marTop w:val="0"/>
      <w:marBottom w:val="0"/>
      <w:divBdr>
        <w:top w:val="none" w:sz="0" w:space="0" w:color="auto"/>
        <w:left w:val="none" w:sz="0" w:space="0" w:color="auto"/>
        <w:bottom w:val="none" w:sz="0" w:space="0" w:color="auto"/>
        <w:right w:val="none" w:sz="0" w:space="0" w:color="auto"/>
      </w:divBdr>
    </w:div>
    <w:div w:id="454831648">
      <w:bodyDiv w:val="1"/>
      <w:marLeft w:val="0"/>
      <w:marRight w:val="0"/>
      <w:marTop w:val="0"/>
      <w:marBottom w:val="0"/>
      <w:divBdr>
        <w:top w:val="none" w:sz="0" w:space="0" w:color="auto"/>
        <w:left w:val="none" w:sz="0" w:space="0" w:color="auto"/>
        <w:bottom w:val="none" w:sz="0" w:space="0" w:color="auto"/>
        <w:right w:val="none" w:sz="0" w:space="0" w:color="auto"/>
      </w:divBdr>
    </w:div>
    <w:div w:id="473835728">
      <w:bodyDiv w:val="1"/>
      <w:marLeft w:val="0"/>
      <w:marRight w:val="0"/>
      <w:marTop w:val="0"/>
      <w:marBottom w:val="0"/>
      <w:divBdr>
        <w:top w:val="none" w:sz="0" w:space="0" w:color="auto"/>
        <w:left w:val="none" w:sz="0" w:space="0" w:color="auto"/>
        <w:bottom w:val="none" w:sz="0" w:space="0" w:color="auto"/>
        <w:right w:val="none" w:sz="0" w:space="0" w:color="auto"/>
      </w:divBdr>
    </w:div>
    <w:div w:id="473987737">
      <w:bodyDiv w:val="1"/>
      <w:marLeft w:val="0"/>
      <w:marRight w:val="0"/>
      <w:marTop w:val="0"/>
      <w:marBottom w:val="0"/>
      <w:divBdr>
        <w:top w:val="none" w:sz="0" w:space="0" w:color="auto"/>
        <w:left w:val="none" w:sz="0" w:space="0" w:color="auto"/>
        <w:bottom w:val="none" w:sz="0" w:space="0" w:color="auto"/>
        <w:right w:val="none" w:sz="0" w:space="0" w:color="auto"/>
      </w:divBdr>
    </w:div>
    <w:div w:id="474761191">
      <w:bodyDiv w:val="1"/>
      <w:marLeft w:val="0"/>
      <w:marRight w:val="0"/>
      <w:marTop w:val="0"/>
      <w:marBottom w:val="0"/>
      <w:divBdr>
        <w:top w:val="none" w:sz="0" w:space="0" w:color="auto"/>
        <w:left w:val="none" w:sz="0" w:space="0" w:color="auto"/>
        <w:bottom w:val="none" w:sz="0" w:space="0" w:color="auto"/>
        <w:right w:val="none" w:sz="0" w:space="0" w:color="auto"/>
      </w:divBdr>
    </w:div>
    <w:div w:id="476458152">
      <w:bodyDiv w:val="1"/>
      <w:marLeft w:val="0"/>
      <w:marRight w:val="0"/>
      <w:marTop w:val="0"/>
      <w:marBottom w:val="0"/>
      <w:divBdr>
        <w:top w:val="none" w:sz="0" w:space="0" w:color="auto"/>
        <w:left w:val="none" w:sz="0" w:space="0" w:color="auto"/>
        <w:bottom w:val="none" w:sz="0" w:space="0" w:color="auto"/>
        <w:right w:val="none" w:sz="0" w:space="0" w:color="auto"/>
      </w:divBdr>
    </w:div>
    <w:div w:id="479157052">
      <w:bodyDiv w:val="1"/>
      <w:marLeft w:val="0"/>
      <w:marRight w:val="0"/>
      <w:marTop w:val="0"/>
      <w:marBottom w:val="0"/>
      <w:divBdr>
        <w:top w:val="none" w:sz="0" w:space="0" w:color="auto"/>
        <w:left w:val="none" w:sz="0" w:space="0" w:color="auto"/>
        <w:bottom w:val="none" w:sz="0" w:space="0" w:color="auto"/>
        <w:right w:val="none" w:sz="0" w:space="0" w:color="auto"/>
      </w:divBdr>
    </w:div>
    <w:div w:id="483738237">
      <w:bodyDiv w:val="1"/>
      <w:marLeft w:val="0"/>
      <w:marRight w:val="0"/>
      <w:marTop w:val="0"/>
      <w:marBottom w:val="0"/>
      <w:divBdr>
        <w:top w:val="none" w:sz="0" w:space="0" w:color="auto"/>
        <w:left w:val="none" w:sz="0" w:space="0" w:color="auto"/>
        <w:bottom w:val="none" w:sz="0" w:space="0" w:color="auto"/>
        <w:right w:val="none" w:sz="0" w:space="0" w:color="auto"/>
      </w:divBdr>
    </w:div>
    <w:div w:id="487675572">
      <w:bodyDiv w:val="1"/>
      <w:marLeft w:val="0"/>
      <w:marRight w:val="0"/>
      <w:marTop w:val="0"/>
      <w:marBottom w:val="0"/>
      <w:divBdr>
        <w:top w:val="none" w:sz="0" w:space="0" w:color="auto"/>
        <w:left w:val="none" w:sz="0" w:space="0" w:color="auto"/>
        <w:bottom w:val="none" w:sz="0" w:space="0" w:color="auto"/>
        <w:right w:val="none" w:sz="0" w:space="0" w:color="auto"/>
      </w:divBdr>
    </w:div>
    <w:div w:id="488206295">
      <w:bodyDiv w:val="1"/>
      <w:marLeft w:val="0"/>
      <w:marRight w:val="0"/>
      <w:marTop w:val="0"/>
      <w:marBottom w:val="0"/>
      <w:divBdr>
        <w:top w:val="none" w:sz="0" w:space="0" w:color="auto"/>
        <w:left w:val="none" w:sz="0" w:space="0" w:color="auto"/>
        <w:bottom w:val="none" w:sz="0" w:space="0" w:color="auto"/>
        <w:right w:val="none" w:sz="0" w:space="0" w:color="auto"/>
      </w:divBdr>
    </w:div>
    <w:div w:id="499927412">
      <w:bodyDiv w:val="1"/>
      <w:marLeft w:val="0"/>
      <w:marRight w:val="0"/>
      <w:marTop w:val="0"/>
      <w:marBottom w:val="0"/>
      <w:divBdr>
        <w:top w:val="none" w:sz="0" w:space="0" w:color="auto"/>
        <w:left w:val="none" w:sz="0" w:space="0" w:color="auto"/>
        <w:bottom w:val="none" w:sz="0" w:space="0" w:color="auto"/>
        <w:right w:val="none" w:sz="0" w:space="0" w:color="auto"/>
      </w:divBdr>
    </w:div>
    <w:div w:id="500197698">
      <w:bodyDiv w:val="1"/>
      <w:marLeft w:val="0"/>
      <w:marRight w:val="0"/>
      <w:marTop w:val="0"/>
      <w:marBottom w:val="0"/>
      <w:divBdr>
        <w:top w:val="none" w:sz="0" w:space="0" w:color="auto"/>
        <w:left w:val="none" w:sz="0" w:space="0" w:color="auto"/>
        <w:bottom w:val="none" w:sz="0" w:space="0" w:color="auto"/>
        <w:right w:val="none" w:sz="0" w:space="0" w:color="auto"/>
      </w:divBdr>
    </w:div>
    <w:div w:id="501746574">
      <w:bodyDiv w:val="1"/>
      <w:marLeft w:val="0"/>
      <w:marRight w:val="0"/>
      <w:marTop w:val="0"/>
      <w:marBottom w:val="0"/>
      <w:divBdr>
        <w:top w:val="none" w:sz="0" w:space="0" w:color="auto"/>
        <w:left w:val="none" w:sz="0" w:space="0" w:color="auto"/>
        <w:bottom w:val="none" w:sz="0" w:space="0" w:color="auto"/>
        <w:right w:val="none" w:sz="0" w:space="0" w:color="auto"/>
      </w:divBdr>
    </w:div>
    <w:div w:id="506675403">
      <w:bodyDiv w:val="1"/>
      <w:marLeft w:val="0"/>
      <w:marRight w:val="0"/>
      <w:marTop w:val="0"/>
      <w:marBottom w:val="0"/>
      <w:divBdr>
        <w:top w:val="none" w:sz="0" w:space="0" w:color="auto"/>
        <w:left w:val="none" w:sz="0" w:space="0" w:color="auto"/>
        <w:bottom w:val="none" w:sz="0" w:space="0" w:color="auto"/>
        <w:right w:val="none" w:sz="0" w:space="0" w:color="auto"/>
      </w:divBdr>
    </w:div>
    <w:div w:id="519853025">
      <w:bodyDiv w:val="1"/>
      <w:marLeft w:val="0"/>
      <w:marRight w:val="0"/>
      <w:marTop w:val="0"/>
      <w:marBottom w:val="0"/>
      <w:divBdr>
        <w:top w:val="none" w:sz="0" w:space="0" w:color="auto"/>
        <w:left w:val="none" w:sz="0" w:space="0" w:color="auto"/>
        <w:bottom w:val="none" w:sz="0" w:space="0" w:color="auto"/>
        <w:right w:val="none" w:sz="0" w:space="0" w:color="auto"/>
      </w:divBdr>
    </w:div>
    <w:div w:id="520554089">
      <w:bodyDiv w:val="1"/>
      <w:marLeft w:val="0"/>
      <w:marRight w:val="0"/>
      <w:marTop w:val="0"/>
      <w:marBottom w:val="0"/>
      <w:divBdr>
        <w:top w:val="none" w:sz="0" w:space="0" w:color="auto"/>
        <w:left w:val="none" w:sz="0" w:space="0" w:color="auto"/>
        <w:bottom w:val="none" w:sz="0" w:space="0" w:color="auto"/>
        <w:right w:val="none" w:sz="0" w:space="0" w:color="auto"/>
      </w:divBdr>
    </w:div>
    <w:div w:id="535583521">
      <w:bodyDiv w:val="1"/>
      <w:marLeft w:val="0"/>
      <w:marRight w:val="0"/>
      <w:marTop w:val="0"/>
      <w:marBottom w:val="0"/>
      <w:divBdr>
        <w:top w:val="none" w:sz="0" w:space="0" w:color="auto"/>
        <w:left w:val="none" w:sz="0" w:space="0" w:color="auto"/>
        <w:bottom w:val="none" w:sz="0" w:space="0" w:color="auto"/>
        <w:right w:val="none" w:sz="0" w:space="0" w:color="auto"/>
      </w:divBdr>
    </w:div>
    <w:div w:id="536621278">
      <w:bodyDiv w:val="1"/>
      <w:marLeft w:val="0"/>
      <w:marRight w:val="0"/>
      <w:marTop w:val="0"/>
      <w:marBottom w:val="0"/>
      <w:divBdr>
        <w:top w:val="none" w:sz="0" w:space="0" w:color="auto"/>
        <w:left w:val="none" w:sz="0" w:space="0" w:color="auto"/>
        <w:bottom w:val="none" w:sz="0" w:space="0" w:color="auto"/>
        <w:right w:val="none" w:sz="0" w:space="0" w:color="auto"/>
      </w:divBdr>
    </w:div>
    <w:div w:id="539248203">
      <w:bodyDiv w:val="1"/>
      <w:marLeft w:val="0"/>
      <w:marRight w:val="0"/>
      <w:marTop w:val="0"/>
      <w:marBottom w:val="0"/>
      <w:divBdr>
        <w:top w:val="none" w:sz="0" w:space="0" w:color="auto"/>
        <w:left w:val="none" w:sz="0" w:space="0" w:color="auto"/>
        <w:bottom w:val="none" w:sz="0" w:space="0" w:color="auto"/>
        <w:right w:val="none" w:sz="0" w:space="0" w:color="auto"/>
      </w:divBdr>
    </w:div>
    <w:div w:id="543367986">
      <w:bodyDiv w:val="1"/>
      <w:marLeft w:val="0"/>
      <w:marRight w:val="0"/>
      <w:marTop w:val="0"/>
      <w:marBottom w:val="0"/>
      <w:divBdr>
        <w:top w:val="none" w:sz="0" w:space="0" w:color="auto"/>
        <w:left w:val="none" w:sz="0" w:space="0" w:color="auto"/>
        <w:bottom w:val="none" w:sz="0" w:space="0" w:color="auto"/>
        <w:right w:val="none" w:sz="0" w:space="0" w:color="auto"/>
      </w:divBdr>
    </w:div>
    <w:div w:id="546180461">
      <w:bodyDiv w:val="1"/>
      <w:marLeft w:val="0"/>
      <w:marRight w:val="0"/>
      <w:marTop w:val="0"/>
      <w:marBottom w:val="0"/>
      <w:divBdr>
        <w:top w:val="none" w:sz="0" w:space="0" w:color="auto"/>
        <w:left w:val="none" w:sz="0" w:space="0" w:color="auto"/>
        <w:bottom w:val="none" w:sz="0" w:space="0" w:color="auto"/>
        <w:right w:val="none" w:sz="0" w:space="0" w:color="auto"/>
      </w:divBdr>
    </w:div>
    <w:div w:id="546602474">
      <w:bodyDiv w:val="1"/>
      <w:marLeft w:val="0"/>
      <w:marRight w:val="0"/>
      <w:marTop w:val="0"/>
      <w:marBottom w:val="0"/>
      <w:divBdr>
        <w:top w:val="none" w:sz="0" w:space="0" w:color="auto"/>
        <w:left w:val="none" w:sz="0" w:space="0" w:color="auto"/>
        <w:bottom w:val="none" w:sz="0" w:space="0" w:color="auto"/>
        <w:right w:val="none" w:sz="0" w:space="0" w:color="auto"/>
      </w:divBdr>
    </w:div>
    <w:div w:id="557861019">
      <w:bodyDiv w:val="1"/>
      <w:marLeft w:val="0"/>
      <w:marRight w:val="0"/>
      <w:marTop w:val="0"/>
      <w:marBottom w:val="0"/>
      <w:divBdr>
        <w:top w:val="none" w:sz="0" w:space="0" w:color="auto"/>
        <w:left w:val="none" w:sz="0" w:space="0" w:color="auto"/>
        <w:bottom w:val="none" w:sz="0" w:space="0" w:color="auto"/>
        <w:right w:val="none" w:sz="0" w:space="0" w:color="auto"/>
      </w:divBdr>
    </w:div>
    <w:div w:id="581185252">
      <w:bodyDiv w:val="1"/>
      <w:marLeft w:val="0"/>
      <w:marRight w:val="0"/>
      <w:marTop w:val="0"/>
      <w:marBottom w:val="0"/>
      <w:divBdr>
        <w:top w:val="none" w:sz="0" w:space="0" w:color="auto"/>
        <w:left w:val="none" w:sz="0" w:space="0" w:color="auto"/>
        <w:bottom w:val="none" w:sz="0" w:space="0" w:color="auto"/>
        <w:right w:val="none" w:sz="0" w:space="0" w:color="auto"/>
      </w:divBdr>
    </w:div>
    <w:div w:id="590698412">
      <w:bodyDiv w:val="1"/>
      <w:marLeft w:val="0"/>
      <w:marRight w:val="0"/>
      <w:marTop w:val="0"/>
      <w:marBottom w:val="0"/>
      <w:divBdr>
        <w:top w:val="none" w:sz="0" w:space="0" w:color="auto"/>
        <w:left w:val="none" w:sz="0" w:space="0" w:color="auto"/>
        <w:bottom w:val="none" w:sz="0" w:space="0" w:color="auto"/>
        <w:right w:val="none" w:sz="0" w:space="0" w:color="auto"/>
      </w:divBdr>
    </w:div>
    <w:div w:id="591159134">
      <w:bodyDiv w:val="1"/>
      <w:marLeft w:val="0"/>
      <w:marRight w:val="0"/>
      <w:marTop w:val="0"/>
      <w:marBottom w:val="0"/>
      <w:divBdr>
        <w:top w:val="none" w:sz="0" w:space="0" w:color="auto"/>
        <w:left w:val="none" w:sz="0" w:space="0" w:color="auto"/>
        <w:bottom w:val="none" w:sz="0" w:space="0" w:color="auto"/>
        <w:right w:val="none" w:sz="0" w:space="0" w:color="auto"/>
      </w:divBdr>
    </w:div>
    <w:div w:id="602688160">
      <w:bodyDiv w:val="1"/>
      <w:marLeft w:val="0"/>
      <w:marRight w:val="0"/>
      <w:marTop w:val="0"/>
      <w:marBottom w:val="0"/>
      <w:divBdr>
        <w:top w:val="none" w:sz="0" w:space="0" w:color="auto"/>
        <w:left w:val="none" w:sz="0" w:space="0" w:color="auto"/>
        <w:bottom w:val="none" w:sz="0" w:space="0" w:color="auto"/>
        <w:right w:val="none" w:sz="0" w:space="0" w:color="auto"/>
      </w:divBdr>
    </w:div>
    <w:div w:id="611088849">
      <w:bodyDiv w:val="1"/>
      <w:marLeft w:val="0"/>
      <w:marRight w:val="0"/>
      <w:marTop w:val="0"/>
      <w:marBottom w:val="0"/>
      <w:divBdr>
        <w:top w:val="none" w:sz="0" w:space="0" w:color="auto"/>
        <w:left w:val="none" w:sz="0" w:space="0" w:color="auto"/>
        <w:bottom w:val="none" w:sz="0" w:space="0" w:color="auto"/>
        <w:right w:val="none" w:sz="0" w:space="0" w:color="auto"/>
      </w:divBdr>
    </w:div>
    <w:div w:id="620914562">
      <w:bodyDiv w:val="1"/>
      <w:marLeft w:val="0"/>
      <w:marRight w:val="0"/>
      <w:marTop w:val="0"/>
      <w:marBottom w:val="0"/>
      <w:divBdr>
        <w:top w:val="none" w:sz="0" w:space="0" w:color="auto"/>
        <w:left w:val="none" w:sz="0" w:space="0" w:color="auto"/>
        <w:bottom w:val="none" w:sz="0" w:space="0" w:color="auto"/>
        <w:right w:val="none" w:sz="0" w:space="0" w:color="auto"/>
      </w:divBdr>
    </w:div>
    <w:div w:id="643968632">
      <w:bodyDiv w:val="1"/>
      <w:marLeft w:val="0"/>
      <w:marRight w:val="0"/>
      <w:marTop w:val="0"/>
      <w:marBottom w:val="0"/>
      <w:divBdr>
        <w:top w:val="none" w:sz="0" w:space="0" w:color="auto"/>
        <w:left w:val="none" w:sz="0" w:space="0" w:color="auto"/>
        <w:bottom w:val="none" w:sz="0" w:space="0" w:color="auto"/>
        <w:right w:val="none" w:sz="0" w:space="0" w:color="auto"/>
      </w:divBdr>
    </w:div>
    <w:div w:id="658339425">
      <w:bodyDiv w:val="1"/>
      <w:marLeft w:val="0"/>
      <w:marRight w:val="0"/>
      <w:marTop w:val="0"/>
      <w:marBottom w:val="0"/>
      <w:divBdr>
        <w:top w:val="none" w:sz="0" w:space="0" w:color="auto"/>
        <w:left w:val="none" w:sz="0" w:space="0" w:color="auto"/>
        <w:bottom w:val="none" w:sz="0" w:space="0" w:color="auto"/>
        <w:right w:val="none" w:sz="0" w:space="0" w:color="auto"/>
      </w:divBdr>
    </w:div>
    <w:div w:id="661082341">
      <w:bodyDiv w:val="1"/>
      <w:marLeft w:val="0"/>
      <w:marRight w:val="0"/>
      <w:marTop w:val="0"/>
      <w:marBottom w:val="0"/>
      <w:divBdr>
        <w:top w:val="none" w:sz="0" w:space="0" w:color="auto"/>
        <w:left w:val="none" w:sz="0" w:space="0" w:color="auto"/>
        <w:bottom w:val="none" w:sz="0" w:space="0" w:color="auto"/>
        <w:right w:val="none" w:sz="0" w:space="0" w:color="auto"/>
      </w:divBdr>
    </w:div>
    <w:div w:id="681318089">
      <w:bodyDiv w:val="1"/>
      <w:marLeft w:val="0"/>
      <w:marRight w:val="0"/>
      <w:marTop w:val="0"/>
      <w:marBottom w:val="0"/>
      <w:divBdr>
        <w:top w:val="none" w:sz="0" w:space="0" w:color="auto"/>
        <w:left w:val="none" w:sz="0" w:space="0" w:color="auto"/>
        <w:bottom w:val="none" w:sz="0" w:space="0" w:color="auto"/>
        <w:right w:val="none" w:sz="0" w:space="0" w:color="auto"/>
      </w:divBdr>
    </w:div>
    <w:div w:id="695228408">
      <w:bodyDiv w:val="1"/>
      <w:marLeft w:val="0"/>
      <w:marRight w:val="0"/>
      <w:marTop w:val="0"/>
      <w:marBottom w:val="0"/>
      <w:divBdr>
        <w:top w:val="none" w:sz="0" w:space="0" w:color="auto"/>
        <w:left w:val="none" w:sz="0" w:space="0" w:color="auto"/>
        <w:bottom w:val="none" w:sz="0" w:space="0" w:color="auto"/>
        <w:right w:val="none" w:sz="0" w:space="0" w:color="auto"/>
      </w:divBdr>
    </w:div>
    <w:div w:id="700597001">
      <w:bodyDiv w:val="1"/>
      <w:marLeft w:val="0"/>
      <w:marRight w:val="0"/>
      <w:marTop w:val="0"/>
      <w:marBottom w:val="0"/>
      <w:divBdr>
        <w:top w:val="none" w:sz="0" w:space="0" w:color="auto"/>
        <w:left w:val="none" w:sz="0" w:space="0" w:color="auto"/>
        <w:bottom w:val="none" w:sz="0" w:space="0" w:color="auto"/>
        <w:right w:val="none" w:sz="0" w:space="0" w:color="auto"/>
      </w:divBdr>
    </w:div>
    <w:div w:id="722603641">
      <w:bodyDiv w:val="1"/>
      <w:marLeft w:val="0"/>
      <w:marRight w:val="0"/>
      <w:marTop w:val="0"/>
      <w:marBottom w:val="0"/>
      <w:divBdr>
        <w:top w:val="none" w:sz="0" w:space="0" w:color="auto"/>
        <w:left w:val="none" w:sz="0" w:space="0" w:color="auto"/>
        <w:bottom w:val="none" w:sz="0" w:space="0" w:color="auto"/>
        <w:right w:val="none" w:sz="0" w:space="0" w:color="auto"/>
      </w:divBdr>
    </w:div>
    <w:div w:id="729154278">
      <w:bodyDiv w:val="1"/>
      <w:marLeft w:val="0"/>
      <w:marRight w:val="0"/>
      <w:marTop w:val="0"/>
      <w:marBottom w:val="0"/>
      <w:divBdr>
        <w:top w:val="none" w:sz="0" w:space="0" w:color="auto"/>
        <w:left w:val="none" w:sz="0" w:space="0" w:color="auto"/>
        <w:bottom w:val="none" w:sz="0" w:space="0" w:color="auto"/>
        <w:right w:val="none" w:sz="0" w:space="0" w:color="auto"/>
      </w:divBdr>
    </w:div>
    <w:div w:id="730882424">
      <w:bodyDiv w:val="1"/>
      <w:marLeft w:val="0"/>
      <w:marRight w:val="0"/>
      <w:marTop w:val="0"/>
      <w:marBottom w:val="0"/>
      <w:divBdr>
        <w:top w:val="none" w:sz="0" w:space="0" w:color="auto"/>
        <w:left w:val="none" w:sz="0" w:space="0" w:color="auto"/>
        <w:bottom w:val="none" w:sz="0" w:space="0" w:color="auto"/>
        <w:right w:val="none" w:sz="0" w:space="0" w:color="auto"/>
      </w:divBdr>
    </w:div>
    <w:div w:id="734469892">
      <w:bodyDiv w:val="1"/>
      <w:marLeft w:val="0"/>
      <w:marRight w:val="0"/>
      <w:marTop w:val="0"/>
      <w:marBottom w:val="0"/>
      <w:divBdr>
        <w:top w:val="none" w:sz="0" w:space="0" w:color="auto"/>
        <w:left w:val="none" w:sz="0" w:space="0" w:color="auto"/>
        <w:bottom w:val="none" w:sz="0" w:space="0" w:color="auto"/>
        <w:right w:val="none" w:sz="0" w:space="0" w:color="auto"/>
      </w:divBdr>
    </w:div>
    <w:div w:id="744109168">
      <w:bodyDiv w:val="1"/>
      <w:marLeft w:val="0"/>
      <w:marRight w:val="0"/>
      <w:marTop w:val="0"/>
      <w:marBottom w:val="0"/>
      <w:divBdr>
        <w:top w:val="none" w:sz="0" w:space="0" w:color="auto"/>
        <w:left w:val="none" w:sz="0" w:space="0" w:color="auto"/>
        <w:bottom w:val="none" w:sz="0" w:space="0" w:color="auto"/>
        <w:right w:val="none" w:sz="0" w:space="0" w:color="auto"/>
      </w:divBdr>
    </w:div>
    <w:div w:id="745608460">
      <w:bodyDiv w:val="1"/>
      <w:marLeft w:val="0"/>
      <w:marRight w:val="0"/>
      <w:marTop w:val="0"/>
      <w:marBottom w:val="0"/>
      <w:divBdr>
        <w:top w:val="none" w:sz="0" w:space="0" w:color="auto"/>
        <w:left w:val="none" w:sz="0" w:space="0" w:color="auto"/>
        <w:bottom w:val="none" w:sz="0" w:space="0" w:color="auto"/>
        <w:right w:val="none" w:sz="0" w:space="0" w:color="auto"/>
      </w:divBdr>
    </w:div>
    <w:div w:id="752972386">
      <w:bodyDiv w:val="1"/>
      <w:marLeft w:val="0"/>
      <w:marRight w:val="0"/>
      <w:marTop w:val="0"/>
      <w:marBottom w:val="0"/>
      <w:divBdr>
        <w:top w:val="none" w:sz="0" w:space="0" w:color="auto"/>
        <w:left w:val="none" w:sz="0" w:space="0" w:color="auto"/>
        <w:bottom w:val="none" w:sz="0" w:space="0" w:color="auto"/>
        <w:right w:val="none" w:sz="0" w:space="0" w:color="auto"/>
      </w:divBdr>
    </w:div>
    <w:div w:id="758913154">
      <w:bodyDiv w:val="1"/>
      <w:marLeft w:val="0"/>
      <w:marRight w:val="0"/>
      <w:marTop w:val="0"/>
      <w:marBottom w:val="0"/>
      <w:divBdr>
        <w:top w:val="none" w:sz="0" w:space="0" w:color="auto"/>
        <w:left w:val="none" w:sz="0" w:space="0" w:color="auto"/>
        <w:bottom w:val="none" w:sz="0" w:space="0" w:color="auto"/>
        <w:right w:val="none" w:sz="0" w:space="0" w:color="auto"/>
      </w:divBdr>
    </w:div>
    <w:div w:id="769859799">
      <w:bodyDiv w:val="1"/>
      <w:marLeft w:val="0"/>
      <w:marRight w:val="0"/>
      <w:marTop w:val="0"/>
      <w:marBottom w:val="0"/>
      <w:divBdr>
        <w:top w:val="none" w:sz="0" w:space="0" w:color="auto"/>
        <w:left w:val="none" w:sz="0" w:space="0" w:color="auto"/>
        <w:bottom w:val="none" w:sz="0" w:space="0" w:color="auto"/>
        <w:right w:val="none" w:sz="0" w:space="0" w:color="auto"/>
      </w:divBdr>
    </w:div>
    <w:div w:id="770591334">
      <w:bodyDiv w:val="1"/>
      <w:marLeft w:val="0"/>
      <w:marRight w:val="0"/>
      <w:marTop w:val="0"/>
      <w:marBottom w:val="0"/>
      <w:divBdr>
        <w:top w:val="none" w:sz="0" w:space="0" w:color="auto"/>
        <w:left w:val="none" w:sz="0" w:space="0" w:color="auto"/>
        <w:bottom w:val="none" w:sz="0" w:space="0" w:color="auto"/>
        <w:right w:val="none" w:sz="0" w:space="0" w:color="auto"/>
      </w:divBdr>
    </w:div>
    <w:div w:id="770668608">
      <w:bodyDiv w:val="1"/>
      <w:marLeft w:val="0"/>
      <w:marRight w:val="0"/>
      <w:marTop w:val="0"/>
      <w:marBottom w:val="0"/>
      <w:divBdr>
        <w:top w:val="none" w:sz="0" w:space="0" w:color="auto"/>
        <w:left w:val="none" w:sz="0" w:space="0" w:color="auto"/>
        <w:bottom w:val="none" w:sz="0" w:space="0" w:color="auto"/>
        <w:right w:val="none" w:sz="0" w:space="0" w:color="auto"/>
      </w:divBdr>
    </w:div>
    <w:div w:id="774373999">
      <w:bodyDiv w:val="1"/>
      <w:marLeft w:val="0"/>
      <w:marRight w:val="0"/>
      <w:marTop w:val="0"/>
      <w:marBottom w:val="0"/>
      <w:divBdr>
        <w:top w:val="none" w:sz="0" w:space="0" w:color="auto"/>
        <w:left w:val="none" w:sz="0" w:space="0" w:color="auto"/>
        <w:bottom w:val="none" w:sz="0" w:space="0" w:color="auto"/>
        <w:right w:val="none" w:sz="0" w:space="0" w:color="auto"/>
      </w:divBdr>
    </w:div>
    <w:div w:id="777718723">
      <w:bodyDiv w:val="1"/>
      <w:marLeft w:val="0"/>
      <w:marRight w:val="0"/>
      <w:marTop w:val="0"/>
      <w:marBottom w:val="0"/>
      <w:divBdr>
        <w:top w:val="none" w:sz="0" w:space="0" w:color="auto"/>
        <w:left w:val="none" w:sz="0" w:space="0" w:color="auto"/>
        <w:bottom w:val="none" w:sz="0" w:space="0" w:color="auto"/>
        <w:right w:val="none" w:sz="0" w:space="0" w:color="auto"/>
      </w:divBdr>
    </w:div>
    <w:div w:id="779764715">
      <w:bodyDiv w:val="1"/>
      <w:marLeft w:val="0"/>
      <w:marRight w:val="0"/>
      <w:marTop w:val="0"/>
      <w:marBottom w:val="0"/>
      <w:divBdr>
        <w:top w:val="none" w:sz="0" w:space="0" w:color="auto"/>
        <w:left w:val="none" w:sz="0" w:space="0" w:color="auto"/>
        <w:bottom w:val="none" w:sz="0" w:space="0" w:color="auto"/>
        <w:right w:val="none" w:sz="0" w:space="0" w:color="auto"/>
      </w:divBdr>
    </w:div>
    <w:div w:id="798844515">
      <w:bodyDiv w:val="1"/>
      <w:marLeft w:val="0"/>
      <w:marRight w:val="0"/>
      <w:marTop w:val="0"/>
      <w:marBottom w:val="0"/>
      <w:divBdr>
        <w:top w:val="none" w:sz="0" w:space="0" w:color="auto"/>
        <w:left w:val="none" w:sz="0" w:space="0" w:color="auto"/>
        <w:bottom w:val="none" w:sz="0" w:space="0" w:color="auto"/>
        <w:right w:val="none" w:sz="0" w:space="0" w:color="auto"/>
      </w:divBdr>
    </w:div>
    <w:div w:id="799230408">
      <w:bodyDiv w:val="1"/>
      <w:marLeft w:val="0"/>
      <w:marRight w:val="0"/>
      <w:marTop w:val="0"/>
      <w:marBottom w:val="0"/>
      <w:divBdr>
        <w:top w:val="none" w:sz="0" w:space="0" w:color="auto"/>
        <w:left w:val="none" w:sz="0" w:space="0" w:color="auto"/>
        <w:bottom w:val="none" w:sz="0" w:space="0" w:color="auto"/>
        <w:right w:val="none" w:sz="0" w:space="0" w:color="auto"/>
      </w:divBdr>
    </w:div>
    <w:div w:id="804543777">
      <w:bodyDiv w:val="1"/>
      <w:marLeft w:val="0"/>
      <w:marRight w:val="0"/>
      <w:marTop w:val="0"/>
      <w:marBottom w:val="0"/>
      <w:divBdr>
        <w:top w:val="none" w:sz="0" w:space="0" w:color="auto"/>
        <w:left w:val="none" w:sz="0" w:space="0" w:color="auto"/>
        <w:bottom w:val="none" w:sz="0" w:space="0" w:color="auto"/>
        <w:right w:val="none" w:sz="0" w:space="0" w:color="auto"/>
      </w:divBdr>
    </w:div>
    <w:div w:id="816067777">
      <w:bodyDiv w:val="1"/>
      <w:marLeft w:val="0"/>
      <w:marRight w:val="0"/>
      <w:marTop w:val="0"/>
      <w:marBottom w:val="0"/>
      <w:divBdr>
        <w:top w:val="none" w:sz="0" w:space="0" w:color="auto"/>
        <w:left w:val="none" w:sz="0" w:space="0" w:color="auto"/>
        <w:bottom w:val="none" w:sz="0" w:space="0" w:color="auto"/>
        <w:right w:val="none" w:sz="0" w:space="0" w:color="auto"/>
      </w:divBdr>
    </w:div>
    <w:div w:id="819033276">
      <w:bodyDiv w:val="1"/>
      <w:marLeft w:val="0"/>
      <w:marRight w:val="0"/>
      <w:marTop w:val="0"/>
      <w:marBottom w:val="0"/>
      <w:divBdr>
        <w:top w:val="none" w:sz="0" w:space="0" w:color="auto"/>
        <w:left w:val="none" w:sz="0" w:space="0" w:color="auto"/>
        <w:bottom w:val="none" w:sz="0" w:space="0" w:color="auto"/>
        <w:right w:val="none" w:sz="0" w:space="0" w:color="auto"/>
      </w:divBdr>
    </w:div>
    <w:div w:id="858471712">
      <w:bodyDiv w:val="1"/>
      <w:marLeft w:val="0"/>
      <w:marRight w:val="0"/>
      <w:marTop w:val="0"/>
      <w:marBottom w:val="0"/>
      <w:divBdr>
        <w:top w:val="none" w:sz="0" w:space="0" w:color="auto"/>
        <w:left w:val="none" w:sz="0" w:space="0" w:color="auto"/>
        <w:bottom w:val="none" w:sz="0" w:space="0" w:color="auto"/>
        <w:right w:val="none" w:sz="0" w:space="0" w:color="auto"/>
      </w:divBdr>
    </w:div>
    <w:div w:id="887571923">
      <w:bodyDiv w:val="1"/>
      <w:marLeft w:val="0"/>
      <w:marRight w:val="0"/>
      <w:marTop w:val="0"/>
      <w:marBottom w:val="0"/>
      <w:divBdr>
        <w:top w:val="none" w:sz="0" w:space="0" w:color="auto"/>
        <w:left w:val="none" w:sz="0" w:space="0" w:color="auto"/>
        <w:bottom w:val="none" w:sz="0" w:space="0" w:color="auto"/>
        <w:right w:val="none" w:sz="0" w:space="0" w:color="auto"/>
      </w:divBdr>
    </w:div>
    <w:div w:id="889074438">
      <w:bodyDiv w:val="1"/>
      <w:marLeft w:val="0"/>
      <w:marRight w:val="0"/>
      <w:marTop w:val="0"/>
      <w:marBottom w:val="0"/>
      <w:divBdr>
        <w:top w:val="none" w:sz="0" w:space="0" w:color="auto"/>
        <w:left w:val="none" w:sz="0" w:space="0" w:color="auto"/>
        <w:bottom w:val="none" w:sz="0" w:space="0" w:color="auto"/>
        <w:right w:val="none" w:sz="0" w:space="0" w:color="auto"/>
      </w:divBdr>
    </w:div>
    <w:div w:id="891383661">
      <w:bodyDiv w:val="1"/>
      <w:marLeft w:val="0"/>
      <w:marRight w:val="0"/>
      <w:marTop w:val="0"/>
      <w:marBottom w:val="0"/>
      <w:divBdr>
        <w:top w:val="none" w:sz="0" w:space="0" w:color="auto"/>
        <w:left w:val="none" w:sz="0" w:space="0" w:color="auto"/>
        <w:bottom w:val="none" w:sz="0" w:space="0" w:color="auto"/>
        <w:right w:val="none" w:sz="0" w:space="0" w:color="auto"/>
      </w:divBdr>
    </w:div>
    <w:div w:id="896358199">
      <w:bodyDiv w:val="1"/>
      <w:marLeft w:val="0"/>
      <w:marRight w:val="0"/>
      <w:marTop w:val="0"/>
      <w:marBottom w:val="0"/>
      <w:divBdr>
        <w:top w:val="none" w:sz="0" w:space="0" w:color="auto"/>
        <w:left w:val="none" w:sz="0" w:space="0" w:color="auto"/>
        <w:bottom w:val="none" w:sz="0" w:space="0" w:color="auto"/>
        <w:right w:val="none" w:sz="0" w:space="0" w:color="auto"/>
      </w:divBdr>
    </w:div>
    <w:div w:id="909199190">
      <w:bodyDiv w:val="1"/>
      <w:marLeft w:val="0"/>
      <w:marRight w:val="0"/>
      <w:marTop w:val="0"/>
      <w:marBottom w:val="0"/>
      <w:divBdr>
        <w:top w:val="none" w:sz="0" w:space="0" w:color="auto"/>
        <w:left w:val="none" w:sz="0" w:space="0" w:color="auto"/>
        <w:bottom w:val="none" w:sz="0" w:space="0" w:color="auto"/>
        <w:right w:val="none" w:sz="0" w:space="0" w:color="auto"/>
      </w:divBdr>
    </w:div>
    <w:div w:id="915554483">
      <w:bodyDiv w:val="1"/>
      <w:marLeft w:val="0"/>
      <w:marRight w:val="0"/>
      <w:marTop w:val="0"/>
      <w:marBottom w:val="0"/>
      <w:divBdr>
        <w:top w:val="none" w:sz="0" w:space="0" w:color="auto"/>
        <w:left w:val="none" w:sz="0" w:space="0" w:color="auto"/>
        <w:bottom w:val="none" w:sz="0" w:space="0" w:color="auto"/>
        <w:right w:val="none" w:sz="0" w:space="0" w:color="auto"/>
      </w:divBdr>
    </w:div>
    <w:div w:id="923879875">
      <w:bodyDiv w:val="1"/>
      <w:marLeft w:val="0"/>
      <w:marRight w:val="0"/>
      <w:marTop w:val="0"/>
      <w:marBottom w:val="0"/>
      <w:divBdr>
        <w:top w:val="none" w:sz="0" w:space="0" w:color="auto"/>
        <w:left w:val="none" w:sz="0" w:space="0" w:color="auto"/>
        <w:bottom w:val="none" w:sz="0" w:space="0" w:color="auto"/>
        <w:right w:val="none" w:sz="0" w:space="0" w:color="auto"/>
      </w:divBdr>
    </w:div>
    <w:div w:id="927811122">
      <w:bodyDiv w:val="1"/>
      <w:marLeft w:val="0"/>
      <w:marRight w:val="0"/>
      <w:marTop w:val="0"/>
      <w:marBottom w:val="0"/>
      <w:divBdr>
        <w:top w:val="none" w:sz="0" w:space="0" w:color="auto"/>
        <w:left w:val="none" w:sz="0" w:space="0" w:color="auto"/>
        <w:bottom w:val="none" w:sz="0" w:space="0" w:color="auto"/>
        <w:right w:val="none" w:sz="0" w:space="0" w:color="auto"/>
      </w:divBdr>
    </w:div>
    <w:div w:id="945692805">
      <w:bodyDiv w:val="1"/>
      <w:marLeft w:val="0"/>
      <w:marRight w:val="0"/>
      <w:marTop w:val="0"/>
      <w:marBottom w:val="0"/>
      <w:divBdr>
        <w:top w:val="none" w:sz="0" w:space="0" w:color="auto"/>
        <w:left w:val="none" w:sz="0" w:space="0" w:color="auto"/>
        <w:bottom w:val="none" w:sz="0" w:space="0" w:color="auto"/>
        <w:right w:val="none" w:sz="0" w:space="0" w:color="auto"/>
      </w:divBdr>
    </w:div>
    <w:div w:id="948201796">
      <w:bodyDiv w:val="1"/>
      <w:marLeft w:val="0"/>
      <w:marRight w:val="0"/>
      <w:marTop w:val="0"/>
      <w:marBottom w:val="0"/>
      <w:divBdr>
        <w:top w:val="none" w:sz="0" w:space="0" w:color="auto"/>
        <w:left w:val="none" w:sz="0" w:space="0" w:color="auto"/>
        <w:bottom w:val="none" w:sz="0" w:space="0" w:color="auto"/>
        <w:right w:val="none" w:sz="0" w:space="0" w:color="auto"/>
      </w:divBdr>
    </w:div>
    <w:div w:id="952982044">
      <w:bodyDiv w:val="1"/>
      <w:marLeft w:val="0"/>
      <w:marRight w:val="0"/>
      <w:marTop w:val="0"/>
      <w:marBottom w:val="0"/>
      <w:divBdr>
        <w:top w:val="none" w:sz="0" w:space="0" w:color="auto"/>
        <w:left w:val="none" w:sz="0" w:space="0" w:color="auto"/>
        <w:bottom w:val="none" w:sz="0" w:space="0" w:color="auto"/>
        <w:right w:val="none" w:sz="0" w:space="0" w:color="auto"/>
      </w:divBdr>
    </w:div>
    <w:div w:id="966664708">
      <w:bodyDiv w:val="1"/>
      <w:marLeft w:val="0"/>
      <w:marRight w:val="0"/>
      <w:marTop w:val="0"/>
      <w:marBottom w:val="0"/>
      <w:divBdr>
        <w:top w:val="none" w:sz="0" w:space="0" w:color="auto"/>
        <w:left w:val="none" w:sz="0" w:space="0" w:color="auto"/>
        <w:bottom w:val="none" w:sz="0" w:space="0" w:color="auto"/>
        <w:right w:val="none" w:sz="0" w:space="0" w:color="auto"/>
      </w:divBdr>
    </w:div>
    <w:div w:id="968626271">
      <w:bodyDiv w:val="1"/>
      <w:marLeft w:val="0"/>
      <w:marRight w:val="0"/>
      <w:marTop w:val="0"/>
      <w:marBottom w:val="0"/>
      <w:divBdr>
        <w:top w:val="none" w:sz="0" w:space="0" w:color="auto"/>
        <w:left w:val="none" w:sz="0" w:space="0" w:color="auto"/>
        <w:bottom w:val="none" w:sz="0" w:space="0" w:color="auto"/>
        <w:right w:val="none" w:sz="0" w:space="0" w:color="auto"/>
      </w:divBdr>
    </w:div>
    <w:div w:id="971640443">
      <w:bodyDiv w:val="1"/>
      <w:marLeft w:val="0"/>
      <w:marRight w:val="0"/>
      <w:marTop w:val="0"/>
      <w:marBottom w:val="0"/>
      <w:divBdr>
        <w:top w:val="none" w:sz="0" w:space="0" w:color="auto"/>
        <w:left w:val="none" w:sz="0" w:space="0" w:color="auto"/>
        <w:bottom w:val="none" w:sz="0" w:space="0" w:color="auto"/>
        <w:right w:val="none" w:sz="0" w:space="0" w:color="auto"/>
      </w:divBdr>
    </w:div>
    <w:div w:id="983393486">
      <w:bodyDiv w:val="1"/>
      <w:marLeft w:val="0"/>
      <w:marRight w:val="0"/>
      <w:marTop w:val="0"/>
      <w:marBottom w:val="0"/>
      <w:divBdr>
        <w:top w:val="none" w:sz="0" w:space="0" w:color="auto"/>
        <w:left w:val="none" w:sz="0" w:space="0" w:color="auto"/>
        <w:bottom w:val="none" w:sz="0" w:space="0" w:color="auto"/>
        <w:right w:val="none" w:sz="0" w:space="0" w:color="auto"/>
      </w:divBdr>
    </w:div>
    <w:div w:id="1003706170">
      <w:bodyDiv w:val="1"/>
      <w:marLeft w:val="0"/>
      <w:marRight w:val="0"/>
      <w:marTop w:val="0"/>
      <w:marBottom w:val="0"/>
      <w:divBdr>
        <w:top w:val="none" w:sz="0" w:space="0" w:color="auto"/>
        <w:left w:val="none" w:sz="0" w:space="0" w:color="auto"/>
        <w:bottom w:val="none" w:sz="0" w:space="0" w:color="auto"/>
        <w:right w:val="none" w:sz="0" w:space="0" w:color="auto"/>
      </w:divBdr>
    </w:div>
    <w:div w:id="1005520238">
      <w:bodyDiv w:val="1"/>
      <w:marLeft w:val="0"/>
      <w:marRight w:val="0"/>
      <w:marTop w:val="0"/>
      <w:marBottom w:val="0"/>
      <w:divBdr>
        <w:top w:val="none" w:sz="0" w:space="0" w:color="auto"/>
        <w:left w:val="none" w:sz="0" w:space="0" w:color="auto"/>
        <w:bottom w:val="none" w:sz="0" w:space="0" w:color="auto"/>
        <w:right w:val="none" w:sz="0" w:space="0" w:color="auto"/>
      </w:divBdr>
    </w:div>
    <w:div w:id="1027489582">
      <w:bodyDiv w:val="1"/>
      <w:marLeft w:val="0"/>
      <w:marRight w:val="0"/>
      <w:marTop w:val="0"/>
      <w:marBottom w:val="0"/>
      <w:divBdr>
        <w:top w:val="none" w:sz="0" w:space="0" w:color="auto"/>
        <w:left w:val="none" w:sz="0" w:space="0" w:color="auto"/>
        <w:bottom w:val="none" w:sz="0" w:space="0" w:color="auto"/>
        <w:right w:val="none" w:sz="0" w:space="0" w:color="auto"/>
      </w:divBdr>
    </w:div>
    <w:div w:id="1033922164">
      <w:bodyDiv w:val="1"/>
      <w:marLeft w:val="0"/>
      <w:marRight w:val="0"/>
      <w:marTop w:val="0"/>
      <w:marBottom w:val="0"/>
      <w:divBdr>
        <w:top w:val="none" w:sz="0" w:space="0" w:color="auto"/>
        <w:left w:val="none" w:sz="0" w:space="0" w:color="auto"/>
        <w:bottom w:val="none" w:sz="0" w:space="0" w:color="auto"/>
        <w:right w:val="none" w:sz="0" w:space="0" w:color="auto"/>
      </w:divBdr>
    </w:div>
    <w:div w:id="1034841498">
      <w:bodyDiv w:val="1"/>
      <w:marLeft w:val="0"/>
      <w:marRight w:val="0"/>
      <w:marTop w:val="0"/>
      <w:marBottom w:val="0"/>
      <w:divBdr>
        <w:top w:val="none" w:sz="0" w:space="0" w:color="auto"/>
        <w:left w:val="none" w:sz="0" w:space="0" w:color="auto"/>
        <w:bottom w:val="none" w:sz="0" w:space="0" w:color="auto"/>
        <w:right w:val="none" w:sz="0" w:space="0" w:color="auto"/>
      </w:divBdr>
    </w:div>
    <w:div w:id="1040403365">
      <w:bodyDiv w:val="1"/>
      <w:marLeft w:val="0"/>
      <w:marRight w:val="0"/>
      <w:marTop w:val="0"/>
      <w:marBottom w:val="0"/>
      <w:divBdr>
        <w:top w:val="none" w:sz="0" w:space="0" w:color="auto"/>
        <w:left w:val="none" w:sz="0" w:space="0" w:color="auto"/>
        <w:bottom w:val="none" w:sz="0" w:space="0" w:color="auto"/>
        <w:right w:val="none" w:sz="0" w:space="0" w:color="auto"/>
      </w:divBdr>
    </w:div>
    <w:div w:id="1062676302">
      <w:bodyDiv w:val="1"/>
      <w:marLeft w:val="0"/>
      <w:marRight w:val="0"/>
      <w:marTop w:val="0"/>
      <w:marBottom w:val="0"/>
      <w:divBdr>
        <w:top w:val="none" w:sz="0" w:space="0" w:color="auto"/>
        <w:left w:val="none" w:sz="0" w:space="0" w:color="auto"/>
        <w:bottom w:val="none" w:sz="0" w:space="0" w:color="auto"/>
        <w:right w:val="none" w:sz="0" w:space="0" w:color="auto"/>
      </w:divBdr>
    </w:div>
    <w:div w:id="1064916679">
      <w:bodyDiv w:val="1"/>
      <w:marLeft w:val="0"/>
      <w:marRight w:val="0"/>
      <w:marTop w:val="0"/>
      <w:marBottom w:val="0"/>
      <w:divBdr>
        <w:top w:val="none" w:sz="0" w:space="0" w:color="auto"/>
        <w:left w:val="none" w:sz="0" w:space="0" w:color="auto"/>
        <w:bottom w:val="none" w:sz="0" w:space="0" w:color="auto"/>
        <w:right w:val="none" w:sz="0" w:space="0" w:color="auto"/>
      </w:divBdr>
    </w:div>
    <w:div w:id="1065296957">
      <w:bodyDiv w:val="1"/>
      <w:marLeft w:val="0"/>
      <w:marRight w:val="0"/>
      <w:marTop w:val="0"/>
      <w:marBottom w:val="0"/>
      <w:divBdr>
        <w:top w:val="none" w:sz="0" w:space="0" w:color="auto"/>
        <w:left w:val="none" w:sz="0" w:space="0" w:color="auto"/>
        <w:bottom w:val="none" w:sz="0" w:space="0" w:color="auto"/>
        <w:right w:val="none" w:sz="0" w:space="0" w:color="auto"/>
      </w:divBdr>
    </w:div>
    <w:div w:id="1070890087">
      <w:bodyDiv w:val="1"/>
      <w:marLeft w:val="0"/>
      <w:marRight w:val="0"/>
      <w:marTop w:val="0"/>
      <w:marBottom w:val="0"/>
      <w:divBdr>
        <w:top w:val="none" w:sz="0" w:space="0" w:color="auto"/>
        <w:left w:val="none" w:sz="0" w:space="0" w:color="auto"/>
        <w:bottom w:val="none" w:sz="0" w:space="0" w:color="auto"/>
        <w:right w:val="none" w:sz="0" w:space="0" w:color="auto"/>
      </w:divBdr>
    </w:div>
    <w:div w:id="1077286702">
      <w:bodyDiv w:val="1"/>
      <w:marLeft w:val="0"/>
      <w:marRight w:val="0"/>
      <w:marTop w:val="0"/>
      <w:marBottom w:val="0"/>
      <w:divBdr>
        <w:top w:val="none" w:sz="0" w:space="0" w:color="auto"/>
        <w:left w:val="none" w:sz="0" w:space="0" w:color="auto"/>
        <w:bottom w:val="none" w:sz="0" w:space="0" w:color="auto"/>
        <w:right w:val="none" w:sz="0" w:space="0" w:color="auto"/>
      </w:divBdr>
    </w:div>
    <w:div w:id="1079714609">
      <w:bodyDiv w:val="1"/>
      <w:marLeft w:val="0"/>
      <w:marRight w:val="0"/>
      <w:marTop w:val="0"/>
      <w:marBottom w:val="0"/>
      <w:divBdr>
        <w:top w:val="none" w:sz="0" w:space="0" w:color="auto"/>
        <w:left w:val="none" w:sz="0" w:space="0" w:color="auto"/>
        <w:bottom w:val="none" w:sz="0" w:space="0" w:color="auto"/>
        <w:right w:val="none" w:sz="0" w:space="0" w:color="auto"/>
      </w:divBdr>
    </w:div>
    <w:div w:id="1087849137">
      <w:bodyDiv w:val="1"/>
      <w:marLeft w:val="0"/>
      <w:marRight w:val="0"/>
      <w:marTop w:val="0"/>
      <w:marBottom w:val="0"/>
      <w:divBdr>
        <w:top w:val="none" w:sz="0" w:space="0" w:color="auto"/>
        <w:left w:val="none" w:sz="0" w:space="0" w:color="auto"/>
        <w:bottom w:val="none" w:sz="0" w:space="0" w:color="auto"/>
        <w:right w:val="none" w:sz="0" w:space="0" w:color="auto"/>
      </w:divBdr>
    </w:div>
    <w:div w:id="1098209894">
      <w:bodyDiv w:val="1"/>
      <w:marLeft w:val="0"/>
      <w:marRight w:val="0"/>
      <w:marTop w:val="0"/>
      <w:marBottom w:val="0"/>
      <w:divBdr>
        <w:top w:val="none" w:sz="0" w:space="0" w:color="auto"/>
        <w:left w:val="none" w:sz="0" w:space="0" w:color="auto"/>
        <w:bottom w:val="none" w:sz="0" w:space="0" w:color="auto"/>
        <w:right w:val="none" w:sz="0" w:space="0" w:color="auto"/>
      </w:divBdr>
    </w:div>
    <w:div w:id="1115295991">
      <w:bodyDiv w:val="1"/>
      <w:marLeft w:val="0"/>
      <w:marRight w:val="0"/>
      <w:marTop w:val="0"/>
      <w:marBottom w:val="0"/>
      <w:divBdr>
        <w:top w:val="none" w:sz="0" w:space="0" w:color="auto"/>
        <w:left w:val="none" w:sz="0" w:space="0" w:color="auto"/>
        <w:bottom w:val="none" w:sz="0" w:space="0" w:color="auto"/>
        <w:right w:val="none" w:sz="0" w:space="0" w:color="auto"/>
      </w:divBdr>
    </w:div>
    <w:div w:id="1133715464">
      <w:bodyDiv w:val="1"/>
      <w:marLeft w:val="0"/>
      <w:marRight w:val="0"/>
      <w:marTop w:val="0"/>
      <w:marBottom w:val="0"/>
      <w:divBdr>
        <w:top w:val="none" w:sz="0" w:space="0" w:color="auto"/>
        <w:left w:val="none" w:sz="0" w:space="0" w:color="auto"/>
        <w:bottom w:val="none" w:sz="0" w:space="0" w:color="auto"/>
        <w:right w:val="none" w:sz="0" w:space="0" w:color="auto"/>
      </w:divBdr>
    </w:div>
    <w:div w:id="1134063602">
      <w:bodyDiv w:val="1"/>
      <w:marLeft w:val="0"/>
      <w:marRight w:val="0"/>
      <w:marTop w:val="0"/>
      <w:marBottom w:val="0"/>
      <w:divBdr>
        <w:top w:val="none" w:sz="0" w:space="0" w:color="auto"/>
        <w:left w:val="none" w:sz="0" w:space="0" w:color="auto"/>
        <w:bottom w:val="none" w:sz="0" w:space="0" w:color="auto"/>
        <w:right w:val="none" w:sz="0" w:space="0" w:color="auto"/>
      </w:divBdr>
    </w:div>
    <w:div w:id="1135491374">
      <w:bodyDiv w:val="1"/>
      <w:marLeft w:val="0"/>
      <w:marRight w:val="0"/>
      <w:marTop w:val="0"/>
      <w:marBottom w:val="0"/>
      <w:divBdr>
        <w:top w:val="none" w:sz="0" w:space="0" w:color="auto"/>
        <w:left w:val="none" w:sz="0" w:space="0" w:color="auto"/>
        <w:bottom w:val="none" w:sz="0" w:space="0" w:color="auto"/>
        <w:right w:val="none" w:sz="0" w:space="0" w:color="auto"/>
      </w:divBdr>
    </w:div>
    <w:div w:id="1135831432">
      <w:bodyDiv w:val="1"/>
      <w:marLeft w:val="0"/>
      <w:marRight w:val="0"/>
      <w:marTop w:val="0"/>
      <w:marBottom w:val="0"/>
      <w:divBdr>
        <w:top w:val="none" w:sz="0" w:space="0" w:color="auto"/>
        <w:left w:val="none" w:sz="0" w:space="0" w:color="auto"/>
        <w:bottom w:val="none" w:sz="0" w:space="0" w:color="auto"/>
        <w:right w:val="none" w:sz="0" w:space="0" w:color="auto"/>
      </w:divBdr>
    </w:div>
    <w:div w:id="1138305748">
      <w:bodyDiv w:val="1"/>
      <w:marLeft w:val="0"/>
      <w:marRight w:val="0"/>
      <w:marTop w:val="0"/>
      <w:marBottom w:val="0"/>
      <w:divBdr>
        <w:top w:val="none" w:sz="0" w:space="0" w:color="auto"/>
        <w:left w:val="none" w:sz="0" w:space="0" w:color="auto"/>
        <w:bottom w:val="none" w:sz="0" w:space="0" w:color="auto"/>
        <w:right w:val="none" w:sz="0" w:space="0" w:color="auto"/>
      </w:divBdr>
    </w:div>
    <w:div w:id="1141073300">
      <w:bodyDiv w:val="1"/>
      <w:marLeft w:val="0"/>
      <w:marRight w:val="0"/>
      <w:marTop w:val="0"/>
      <w:marBottom w:val="0"/>
      <w:divBdr>
        <w:top w:val="none" w:sz="0" w:space="0" w:color="auto"/>
        <w:left w:val="none" w:sz="0" w:space="0" w:color="auto"/>
        <w:bottom w:val="none" w:sz="0" w:space="0" w:color="auto"/>
        <w:right w:val="none" w:sz="0" w:space="0" w:color="auto"/>
      </w:divBdr>
    </w:div>
    <w:div w:id="1144857602">
      <w:bodyDiv w:val="1"/>
      <w:marLeft w:val="0"/>
      <w:marRight w:val="0"/>
      <w:marTop w:val="0"/>
      <w:marBottom w:val="0"/>
      <w:divBdr>
        <w:top w:val="none" w:sz="0" w:space="0" w:color="auto"/>
        <w:left w:val="none" w:sz="0" w:space="0" w:color="auto"/>
        <w:bottom w:val="none" w:sz="0" w:space="0" w:color="auto"/>
        <w:right w:val="none" w:sz="0" w:space="0" w:color="auto"/>
      </w:divBdr>
    </w:div>
    <w:div w:id="1187644558">
      <w:bodyDiv w:val="1"/>
      <w:marLeft w:val="0"/>
      <w:marRight w:val="0"/>
      <w:marTop w:val="0"/>
      <w:marBottom w:val="0"/>
      <w:divBdr>
        <w:top w:val="none" w:sz="0" w:space="0" w:color="auto"/>
        <w:left w:val="none" w:sz="0" w:space="0" w:color="auto"/>
        <w:bottom w:val="none" w:sz="0" w:space="0" w:color="auto"/>
        <w:right w:val="none" w:sz="0" w:space="0" w:color="auto"/>
      </w:divBdr>
    </w:div>
    <w:div w:id="1206482293">
      <w:bodyDiv w:val="1"/>
      <w:marLeft w:val="0"/>
      <w:marRight w:val="0"/>
      <w:marTop w:val="0"/>
      <w:marBottom w:val="0"/>
      <w:divBdr>
        <w:top w:val="none" w:sz="0" w:space="0" w:color="auto"/>
        <w:left w:val="none" w:sz="0" w:space="0" w:color="auto"/>
        <w:bottom w:val="none" w:sz="0" w:space="0" w:color="auto"/>
        <w:right w:val="none" w:sz="0" w:space="0" w:color="auto"/>
      </w:divBdr>
    </w:div>
    <w:div w:id="1211569848">
      <w:bodyDiv w:val="1"/>
      <w:marLeft w:val="0"/>
      <w:marRight w:val="0"/>
      <w:marTop w:val="0"/>
      <w:marBottom w:val="0"/>
      <w:divBdr>
        <w:top w:val="none" w:sz="0" w:space="0" w:color="auto"/>
        <w:left w:val="none" w:sz="0" w:space="0" w:color="auto"/>
        <w:bottom w:val="none" w:sz="0" w:space="0" w:color="auto"/>
        <w:right w:val="none" w:sz="0" w:space="0" w:color="auto"/>
      </w:divBdr>
    </w:div>
    <w:div w:id="1215312182">
      <w:bodyDiv w:val="1"/>
      <w:marLeft w:val="0"/>
      <w:marRight w:val="0"/>
      <w:marTop w:val="0"/>
      <w:marBottom w:val="0"/>
      <w:divBdr>
        <w:top w:val="none" w:sz="0" w:space="0" w:color="auto"/>
        <w:left w:val="none" w:sz="0" w:space="0" w:color="auto"/>
        <w:bottom w:val="none" w:sz="0" w:space="0" w:color="auto"/>
        <w:right w:val="none" w:sz="0" w:space="0" w:color="auto"/>
      </w:divBdr>
    </w:div>
    <w:div w:id="1237278063">
      <w:bodyDiv w:val="1"/>
      <w:marLeft w:val="0"/>
      <w:marRight w:val="0"/>
      <w:marTop w:val="0"/>
      <w:marBottom w:val="0"/>
      <w:divBdr>
        <w:top w:val="none" w:sz="0" w:space="0" w:color="auto"/>
        <w:left w:val="none" w:sz="0" w:space="0" w:color="auto"/>
        <w:bottom w:val="none" w:sz="0" w:space="0" w:color="auto"/>
        <w:right w:val="none" w:sz="0" w:space="0" w:color="auto"/>
      </w:divBdr>
    </w:div>
    <w:div w:id="1250581618">
      <w:bodyDiv w:val="1"/>
      <w:marLeft w:val="0"/>
      <w:marRight w:val="0"/>
      <w:marTop w:val="0"/>
      <w:marBottom w:val="0"/>
      <w:divBdr>
        <w:top w:val="none" w:sz="0" w:space="0" w:color="auto"/>
        <w:left w:val="none" w:sz="0" w:space="0" w:color="auto"/>
        <w:bottom w:val="none" w:sz="0" w:space="0" w:color="auto"/>
        <w:right w:val="none" w:sz="0" w:space="0" w:color="auto"/>
      </w:divBdr>
    </w:div>
    <w:div w:id="1254364000">
      <w:bodyDiv w:val="1"/>
      <w:marLeft w:val="0"/>
      <w:marRight w:val="0"/>
      <w:marTop w:val="0"/>
      <w:marBottom w:val="0"/>
      <w:divBdr>
        <w:top w:val="none" w:sz="0" w:space="0" w:color="auto"/>
        <w:left w:val="none" w:sz="0" w:space="0" w:color="auto"/>
        <w:bottom w:val="none" w:sz="0" w:space="0" w:color="auto"/>
        <w:right w:val="none" w:sz="0" w:space="0" w:color="auto"/>
      </w:divBdr>
    </w:div>
    <w:div w:id="1258828308">
      <w:bodyDiv w:val="1"/>
      <w:marLeft w:val="0"/>
      <w:marRight w:val="0"/>
      <w:marTop w:val="0"/>
      <w:marBottom w:val="0"/>
      <w:divBdr>
        <w:top w:val="none" w:sz="0" w:space="0" w:color="auto"/>
        <w:left w:val="none" w:sz="0" w:space="0" w:color="auto"/>
        <w:bottom w:val="none" w:sz="0" w:space="0" w:color="auto"/>
        <w:right w:val="none" w:sz="0" w:space="0" w:color="auto"/>
      </w:divBdr>
    </w:div>
    <w:div w:id="1269311260">
      <w:bodyDiv w:val="1"/>
      <w:marLeft w:val="0"/>
      <w:marRight w:val="0"/>
      <w:marTop w:val="0"/>
      <w:marBottom w:val="0"/>
      <w:divBdr>
        <w:top w:val="none" w:sz="0" w:space="0" w:color="auto"/>
        <w:left w:val="none" w:sz="0" w:space="0" w:color="auto"/>
        <w:bottom w:val="none" w:sz="0" w:space="0" w:color="auto"/>
        <w:right w:val="none" w:sz="0" w:space="0" w:color="auto"/>
      </w:divBdr>
    </w:div>
    <w:div w:id="1269967686">
      <w:bodyDiv w:val="1"/>
      <w:marLeft w:val="0"/>
      <w:marRight w:val="0"/>
      <w:marTop w:val="0"/>
      <w:marBottom w:val="0"/>
      <w:divBdr>
        <w:top w:val="none" w:sz="0" w:space="0" w:color="auto"/>
        <w:left w:val="none" w:sz="0" w:space="0" w:color="auto"/>
        <w:bottom w:val="none" w:sz="0" w:space="0" w:color="auto"/>
        <w:right w:val="none" w:sz="0" w:space="0" w:color="auto"/>
      </w:divBdr>
    </w:div>
    <w:div w:id="1273248209">
      <w:bodyDiv w:val="1"/>
      <w:marLeft w:val="0"/>
      <w:marRight w:val="0"/>
      <w:marTop w:val="0"/>
      <w:marBottom w:val="0"/>
      <w:divBdr>
        <w:top w:val="none" w:sz="0" w:space="0" w:color="auto"/>
        <w:left w:val="none" w:sz="0" w:space="0" w:color="auto"/>
        <w:bottom w:val="none" w:sz="0" w:space="0" w:color="auto"/>
        <w:right w:val="none" w:sz="0" w:space="0" w:color="auto"/>
      </w:divBdr>
    </w:div>
    <w:div w:id="1276988314">
      <w:bodyDiv w:val="1"/>
      <w:marLeft w:val="0"/>
      <w:marRight w:val="0"/>
      <w:marTop w:val="0"/>
      <w:marBottom w:val="0"/>
      <w:divBdr>
        <w:top w:val="none" w:sz="0" w:space="0" w:color="auto"/>
        <w:left w:val="none" w:sz="0" w:space="0" w:color="auto"/>
        <w:bottom w:val="none" w:sz="0" w:space="0" w:color="auto"/>
        <w:right w:val="none" w:sz="0" w:space="0" w:color="auto"/>
      </w:divBdr>
    </w:div>
    <w:div w:id="1280792642">
      <w:bodyDiv w:val="1"/>
      <w:marLeft w:val="0"/>
      <w:marRight w:val="0"/>
      <w:marTop w:val="0"/>
      <w:marBottom w:val="0"/>
      <w:divBdr>
        <w:top w:val="none" w:sz="0" w:space="0" w:color="auto"/>
        <w:left w:val="none" w:sz="0" w:space="0" w:color="auto"/>
        <w:bottom w:val="none" w:sz="0" w:space="0" w:color="auto"/>
        <w:right w:val="none" w:sz="0" w:space="0" w:color="auto"/>
      </w:divBdr>
    </w:div>
    <w:div w:id="1284845508">
      <w:bodyDiv w:val="1"/>
      <w:marLeft w:val="0"/>
      <w:marRight w:val="0"/>
      <w:marTop w:val="0"/>
      <w:marBottom w:val="0"/>
      <w:divBdr>
        <w:top w:val="none" w:sz="0" w:space="0" w:color="auto"/>
        <w:left w:val="none" w:sz="0" w:space="0" w:color="auto"/>
        <w:bottom w:val="none" w:sz="0" w:space="0" w:color="auto"/>
        <w:right w:val="none" w:sz="0" w:space="0" w:color="auto"/>
      </w:divBdr>
    </w:div>
    <w:div w:id="1285964679">
      <w:bodyDiv w:val="1"/>
      <w:marLeft w:val="0"/>
      <w:marRight w:val="0"/>
      <w:marTop w:val="0"/>
      <w:marBottom w:val="0"/>
      <w:divBdr>
        <w:top w:val="none" w:sz="0" w:space="0" w:color="auto"/>
        <w:left w:val="none" w:sz="0" w:space="0" w:color="auto"/>
        <w:bottom w:val="none" w:sz="0" w:space="0" w:color="auto"/>
        <w:right w:val="none" w:sz="0" w:space="0" w:color="auto"/>
      </w:divBdr>
    </w:div>
    <w:div w:id="1286891575">
      <w:bodyDiv w:val="1"/>
      <w:marLeft w:val="0"/>
      <w:marRight w:val="0"/>
      <w:marTop w:val="0"/>
      <w:marBottom w:val="0"/>
      <w:divBdr>
        <w:top w:val="none" w:sz="0" w:space="0" w:color="auto"/>
        <w:left w:val="none" w:sz="0" w:space="0" w:color="auto"/>
        <w:bottom w:val="none" w:sz="0" w:space="0" w:color="auto"/>
        <w:right w:val="none" w:sz="0" w:space="0" w:color="auto"/>
      </w:divBdr>
    </w:div>
    <w:div w:id="1297490722">
      <w:bodyDiv w:val="1"/>
      <w:marLeft w:val="0"/>
      <w:marRight w:val="0"/>
      <w:marTop w:val="0"/>
      <w:marBottom w:val="0"/>
      <w:divBdr>
        <w:top w:val="none" w:sz="0" w:space="0" w:color="auto"/>
        <w:left w:val="none" w:sz="0" w:space="0" w:color="auto"/>
        <w:bottom w:val="none" w:sz="0" w:space="0" w:color="auto"/>
        <w:right w:val="none" w:sz="0" w:space="0" w:color="auto"/>
      </w:divBdr>
    </w:div>
    <w:div w:id="1303778040">
      <w:bodyDiv w:val="1"/>
      <w:marLeft w:val="0"/>
      <w:marRight w:val="0"/>
      <w:marTop w:val="0"/>
      <w:marBottom w:val="0"/>
      <w:divBdr>
        <w:top w:val="none" w:sz="0" w:space="0" w:color="auto"/>
        <w:left w:val="none" w:sz="0" w:space="0" w:color="auto"/>
        <w:bottom w:val="none" w:sz="0" w:space="0" w:color="auto"/>
        <w:right w:val="none" w:sz="0" w:space="0" w:color="auto"/>
      </w:divBdr>
    </w:div>
    <w:div w:id="1308897206">
      <w:bodyDiv w:val="1"/>
      <w:marLeft w:val="0"/>
      <w:marRight w:val="0"/>
      <w:marTop w:val="0"/>
      <w:marBottom w:val="0"/>
      <w:divBdr>
        <w:top w:val="none" w:sz="0" w:space="0" w:color="auto"/>
        <w:left w:val="none" w:sz="0" w:space="0" w:color="auto"/>
        <w:bottom w:val="none" w:sz="0" w:space="0" w:color="auto"/>
        <w:right w:val="none" w:sz="0" w:space="0" w:color="auto"/>
      </w:divBdr>
    </w:div>
    <w:div w:id="1318999867">
      <w:bodyDiv w:val="1"/>
      <w:marLeft w:val="0"/>
      <w:marRight w:val="0"/>
      <w:marTop w:val="0"/>
      <w:marBottom w:val="0"/>
      <w:divBdr>
        <w:top w:val="none" w:sz="0" w:space="0" w:color="auto"/>
        <w:left w:val="none" w:sz="0" w:space="0" w:color="auto"/>
        <w:bottom w:val="none" w:sz="0" w:space="0" w:color="auto"/>
        <w:right w:val="none" w:sz="0" w:space="0" w:color="auto"/>
      </w:divBdr>
    </w:div>
    <w:div w:id="1328245005">
      <w:bodyDiv w:val="1"/>
      <w:marLeft w:val="0"/>
      <w:marRight w:val="0"/>
      <w:marTop w:val="0"/>
      <w:marBottom w:val="0"/>
      <w:divBdr>
        <w:top w:val="none" w:sz="0" w:space="0" w:color="auto"/>
        <w:left w:val="none" w:sz="0" w:space="0" w:color="auto"/>
        <w:bottom w:val="none" w:sz="0" w:space="0" w:color="auto"/>
        <w:right w:val="none" w:sz="0" w:space="0" w:color="auto"/>
      </w:divBdr>
    </w:div>
    <w:div w:id="1331715008">
      <w:bodyDiv w:val="1"/>
      <w:marLeft w:val="0"/>
      <w:marRight w:val="0"/>
      <w:marTop w:val="0"/>
      <w:marBottom w:val="0"/>
      <w:divBdr>
        <w:top w:val="none" w:sz="0" w:space="0" w:color="auto"/>
        <w:left w:val="none" w:sz="0" w:space="0" w:color="auto"/>
        <w:bottom w:val="none" w:sz="0" w:space="0" w:color="auto"/>
        <w:right w:val="none" w:sz="0" w:space="0" w:color="auto"/>
      </w:divBdr>
    </w:div>
    <w:div w:id="1333099703">
      <w:bodyDiv w:val="1"/>
      <w:marLeft w:val="0"/>
      <w:marRight w:val="0"/>
      <w:marTop w:val="0"/>
      <w:marBottom w:val="0"/>
      <w:divBdr>
        <w:top w:val="none" w:sz="0" w:space="0" w:color="auto"/>
        <w:left w:val="none" w:sz="0" w:space="0" w:color="auto"/>
        <w:bottom w:val="none" w:sz="0" w:space="0" w:color="auto"/>
        <w:right w:val="none" w:sz="0" w:space="0" w:color="auto"/>
      </w:divBdr>
    </w:div>
    <w:div w:id="1346246591">
      <w:bodyDiv w:val="1"/>
      <w:marLeft w:val="0"/>
      <w:marRight w:val="0"/>
      <w:marTop w:val="0"/>
      <w:marBottom w:val="0"/>
      <w:divBdr>
        <w:top w:val="none" w:sz="0" w:space="0" w:color="auto"/>
        <w:left w:val="none" w:sz="0" w:space="0" w:color="auto"/>
        <w:bottom w:val="none" w:sz="0" w:space="0" w:color="auto"/>
        <w:right w:val="none" w:sz="0" w:space="0" w:color="auto"/>
      </w:divBdr>
    </w:div>
    <w:div w:id="1362248594">
      <w:bodyDiv w:val="1"/>
      <w:marLeft w:val="0"/>
      <w:marRight w:val="0"/>
      <w:marTop w:val="0"/>
      <w:marBottom w:val="0"/>
      <w:divBdr>
        <w:top w:val="none" w:sz="0" w:space="0" w:color="auto"/>
        <w:left w:val="none" w:sz="0" w:space="0" w:color="auto"/>
        <w:bottom w:val="none" w:sz="0" w:space="0" w:color="auto"/>
        <w:right w:val="none" w:sz="0" w:space="0" w:color="auto"/>
      </w:divBdr>
    </w:div>
    <w:div w:id="1365061796">
      <w:bodyDiv w:val="1"/>
      <w:marLeft w:val="0"/>
      <w:marRight w:val="0"/>
      <w:marTop w:val="0"/>
      <w:marBottom w:val="0"/>
      <w:divBdr>
        <w:top w:val="none" w:sz="0" w:space="0" w:color="auto"/>
        <w:left w:val="none" w:sz="0" w:space="0" w:color="auto"/>
        <w:bottom w:val="none" w:sz="0" w:space="0" w:color="auto"/>
        <w:right w:val="none" w:sz="0" w:space="0" w:color="auto"/>
      </w:divBdr>
    </w:div>
    <w:div w:id="1379091211">
      <w:bodyDiv w:val="1"/>
      <w:marLeft w:val="0"/>
      <w:marRight w:val="0"/>
      <w:marTop w:val="0"/>
      <w:marBottom w:val="0"/>
      <w:divBdr>
        <w:top w:val="none" w:sz="0" w:space="0" w:color="auto"/>
        <w:left w:val="none" w:sz="0" w:space="0" w:color="auto"/>
        <w:bottom w:val="none" w:sz="0" w:space="0" w:color="auto"/>
        <w:right w:val="none" w:sz="0" w:space="0" w:color="auto"/>
      </w:divBdr>
    </w:div>
    <w:div w:id="1398164848">
      <w:bodyDiv w:val="1"/>
      <w:marLeft w:val="0"/>
      <w:marRight w:val="0"/>
      <w:marTop w:val="0"/>
      <w:marBottom w:val="0"/>
      <w:divBdr>
        <w:top w:val="none" w:sz="0" w:space="0" w:color="auto"/>
        <w:left w:val="none" w:sz="0" w:space="0" w:color="auto"/>
        <w:bottom w:val="none" w:sz="0" w:space="0" w:color="auto"/>
        <w:right w:val="none" w:sz="0" w:space="0" w:color="auto"/>
      </w:divBdr>
    </w:div>
    <w:div w:id="1411731567">
      <w:bodyDiv w:val="1"/>
      <w:marLeft w:val="0"/>
      <w:marRight w:val="0"/>
      <w:marTop w:val="0"/>
      <w:marBottom w:val="0"/>
      <w:divBdr>
        <w:top w:val="none" w:sz="0" w:space="0" w:color="auto"/>
        <w:left w:val="none" w:sz="0" w:space="0" w:color="auto"/>
        <w:bottom w:val="none" w:sz="0" w:space="0" w:color="auto"/>
        <w:right w:val="none" w:sz="0" w:space="0" w:color="auto"/>
      </w:divBdr>
    </w:div>
    <w:div w:id="1418012433">
      <w:bodyDiv w:val="1"/>
      <w:marLeft w:val="0"/>
      <w:marRight w:val="0"/>
      <w:marTop w:val="0"/>
      <w:marBottom w:val="0"/>
      <w:divBdr>
        <w:top w:val="none" w:sz="0" w:space="0" w:color="auto"/>
        <w:left w:val="none" w:sz="0" w:space="0" w:color="auto"/>
        <w:bottom w:val="none" w:sz="0" w:space="0" w:color="auto"/>
        <w:right w:val="none" w:sz="0" w:space="0" w:color="auto"/>
      </w:divBdr>
    </w:div>
    <w:div w:id="1438719840">
      <w:bodyDiv w:val="1"/>
      <w:marLeft w:val="0"/>
      <w:marRight w:val="0"/>
      <w:marTop w:val="0"/>
      <w:marBottom w:val="0"/>
      <w:divBdr>
        <w:top w:val="none" w:sz="0" w:space="0" w:color="auto"/>
        <w:left w:val="none" w:sz="0" w:space="0" w:color="auto"/>
        <w:bottom w:val="none" w:sz="0" w:space="0" w:color="auto"/>
        <w:right w:val="none" w:sz="0" w:space="0" w:color="auto"/>
      </w:divBdr>
    </w:div>
    <w:div w:id="1440025608">
      <w:bodyDiv w:val="1"/>
      <w:marLeft w:val="0"/>
      <w:marRight w:val="0"/>
      <w:marTop w:val="0"/>
      <w:marBottom w:val="0"/>
      <w:divBdr>
        <w:top w:val="none" w:sz="0" w:space="0" w:color="auto"/>
        <w:left w:val="none" w:sz="0" w:space="0" w:color="auto"/>
        <w:bottom w:val="none" w:sz="0" w:space="0" w:color="auto"/>
        <w:right w:val="none" w:sz="0" w:space="0" w:color="auto"/>
      </w:divBdr>
    </w:div>
    <w:div w:id="1449203344">
      <w:bodyDiv w:val="1"/>
      <w:marLeft w:val="0"/>
      <w:marRight w:val="0"/>
      <w:marTop w:val="0"/>
      <w:marBottom w:val="0"/>
      <w:divBdr>
        <w:top w:val="none" w:sz="0" w:space="0" w:color="auto"/>
        <w:left w:val="none" w:sz="0" w:space="0" w:color="auto"/>
        <w:bottom w:val="none" w:sz="0" w:space="0" w:color="auto"/>
        <w:right w:val="none" w:sz="0" w:space="0" w:color="auto"/>
      </w:divBdr>
    </w:div>
    <w:div w:id="1467970976">
      <w:bodyDiv w:val="1"/>
      <w:marLeft w:val="0"/>
      <w:marRight w:val="0"/>
      <w:marTop w:val="0"/>
      <w:marBottom w:val="0"/>
      <w:divBdr>
        <w:top w:val="none" w:sz="0" w:space="0" w:color="auto"/>
        <w:left w:val="none" w:sz="0" w:space="0" w:color="auto"/>
        <w:bottom w:val="none" w:sz="0" w:space="0" w:color="auto"/>
        <w:right w:val="none" w:sz="0" w:space="0" w:color="auto"/>
      </w:divBdr>
    </w:div>
    <w:div w:id="1468468649">
      <w:bodyDiv w:val="1"/>
      <w:marLeft w:val="0"/>
      <w:marRight w:val="0"/>
      <w:marTop w:val="0"/>
      <w:marBottom w:val="0"/>
      <w:divBdr>
        <w:top w:val="none" w:sz="0" w:space="0" w:color="auto"/>
        <w:left w:val="none" w:sz="0" w:space="0" w:color="auto"/>
        <w:bottom w:val="none" w:sz="0" w:space="0" w:color="auto"/>
        <w:right w:val="none" w:sz="0" w:space="0" w:color="auto"/>
      </w:divBdr>
    </w:div>
    <w:div w:id="1473985690">
      <w:bodyDiv w:val="1"/>
      <w:marLeft w:val="0"/>
      <w:marRight w:val="0"/>
      <w:marTop w:val="0"/>
      <w:marBottom w:val="0"/>
      <w:divBdr>
        <w:top w:val="none" w:sz="0" w:space="0" w:color="auto"/>
        <w:left w:val="none" w:sz="0" w:space="0" w:color="auto"/>
        <w:bottom w:val="none" w:sz="0" w:space="0" w:color="auto"/>
        <w:right w:val="none" w:sz="0" w:space="0" w:color="auto"/>
      </w:divBdr>
    </w:div>
    <w:div w:id="1495611421">
      <w:bodyDiv w:val="1"/>
      <w:marLeft w:val="0"/>
      <w:marRight w:val="0"/>
      <w:marTop w:val="0"/>
      <w:marBottom w:val="0"/>
      <w:divBdr>
        <w:top w:val="none" w:sz="0" w:space="0" w:color="auto"/>
        <w:left w:val="none" w:sz="0" w:space="0" w:color="auto"/>
        <w:bottom w:val="none" w:sz="0" w:space="0" w:color="auto"/>
        <w:right w:val="none" w:sz="0" w:space="0" w:color="auto"/>
      </w:divBdr>
    </w:div>
    <w:div w:id="1498643438">
      <w:bodyDiv w:val="1"/>
      <w:marLeft w:val="0"/>
      <w:marRight w:val="0"/>
      <w:marTop w:val="0"/>
      <w:marBottom w:val="0"/>
      <w:divBdr>
        <w:top w:val="none" w:sz="0" w:space="0" w:color="auto"/>
        <w:left w:val="none" w:sz="0" w:space="0" w:color="auto"/>
        <w:bottom w:val="none" w:sz="0" w:space="0" w:color="auto"/>
        <w:right w:val="none" w:sz="0" w:space="0" w:color="auto"/>
      </w:divBdr>
    </w:div>
    <w:div w:id="1511413247">
      <w:bodyDiv w:val="1"/>
      <w:marLeft w:val="0"/>
      <w:marRight w:val="0"/>
      <w:marTop w:val="0"/>
      <w:marBottom w:val="0"/>
      <w:divBdr>
        <w:top w:val="none" w:sz="0" w:space="0" w:color="auto"/>
        <w:left w:val="none" w:sz="0" w:space="0" w:color="auto"/>
        <w:bottom w:val="none" w:sz="0" w:space="0" w:color="auto"/>
        <w:right w:val="none" w:sz="0" w:space="0" w:color="auto"/>
      </w:divBdr>
    </w:div>
    <w:div w:id="1513107366">
      <w:bodyDiv w:val="1"/>
      <w:marLeft w:val="0"/>
      <w:marRight w:val="0"/>
      <w:marTop w:val="0"/>
      <w:marBottom w:val="0"/>
      <w:divBdr>
        <w:top w:val="none" w:sz="0" w:space="0" w:color="auto"/>
        <w:left w:val="none" w:sz="0" w:space="0" w:color="auto"/>
        <w:bottom w:val="none" w:sz="0" w:space="0" w:color="auto"/>
        <w:right w:val="none" w:sz="0" w:space="0" w:color="auto"/>
      </w:divBdr>
    </w:div>
    <w:div w:id="1513186190">
      <w:bodyDiv w:val="1"/>
      <w:marLeft w:val="0"/>
      <w:marRight w:val="0"/>
      <w:marTop w:val="0"/>
      <w:marBottom w:val="0"/>
      <w:divBdr>
        <w:top w:val="none" w:sz="0" w:space="0" w:color="auto"/>
        <w:left w:val="none" w:sz="0" w:space="0" w:color="auto"/>
        <w:bottom w:val="none" w:sz="0" w:space="0" w:color="auto"/>
        <w:right w:val="none" w:sz="0" w:space="0" w:color="auto"/>
      </w:divBdr>
    </w:div>
    <w:div w:id="1521970048">
      <w:bodyDiv w:val="1"/>
      <w:marLeft w:val="0"/>
      <w:marRight w:val="0"/>
      <w:marTop w:val="0"/>
      <w:marBottom w:val="0"/>
      <w:divBdr>
        <w:top w:val="none" w:sz="0" w:space="0" w:color="auto"/>
        <w:left w:val="none" w:sz="0" w:space="0" w:color="auto"/>
        <w:bottom w:val="none" w:sz="0" w:space="0" w:color="auto"/>
        <w:right w:val="none" w:sz="0" w:space="0" w:color="auto"/>
      </w:divBdr>
    </w:div>
    <w:div w:id="1551303259">
      <w:bodyDiv w:val="1"/>
      <w:marLeft w:val="0"/>
      <w:marRight w:val="0"/>
      <w:marTop w:val="0"/>
      <w:marBottom w:val="0"/>
      <w:divBdr>
        <w:top w:val="none" w:sz="0" w:space="0" w:color="auto"/>
        <w:left w:val="none" w:sz="0" w:space="0" w:color="auto"/>
        <w:bottom w:val="none" w:sz="0" w:space="0" w:color="auto"/>
        <w:right w:val="none" w:sz="0" w:space="0" w:color="auto"/>
      </w:divBdr>
    </w:div>
    <w:div w:id="1553685891">
      <w:bodyDiv w:val="1"/>
      <w:marLeft w:val="0"/>
      <w:marRight w:val="0"/>
      <w:marTop w:val="0"/>
      <w:marBottom w:val="0"/>
      <w:divBdr>
        <w:top w:val="none" w:sz="0" w:space="0" w:color="auto"/>
        <w:left w:val="none" w:sz="0" w:space="0" w:color="auto"/>
        <w:bottom w:val="none" w:sz="0" w:space="0" w:color="auto"/>
        <w:right w:val="none" w:sz="0" w:space="0" w:color="auto"/>
      </w:divBdr>
    </w:div>
    <w:div w:id="1556239605">
      <w:bodyDiv w:val="1"/>
      <w:marLeft w:val="0"/>
      <w:marRight w:val="0"/>
      <w:marTop w:val="0"/>
      <w:marBottom w:val="0"/>
      <w:divBdr>
        <w:top w:val="none" w:sz="0" w:space="0" w:color="auto"/>
        <w:left w:val="none" w:sz="0" w:space="0" w:color="auto"/>
        <w:bottom w:val="none" w:sz="0" w:space="0" w:color="auto"/>
        <w:right w:val="none" w:sz="0" w:space="0" w:color="auto"/>
      </w:divBdr>
    </w:div>
    <w:div w:id="1561283069">
      <w:bodyDiv w:val="1"/>
      <w:marLeft w:val="0"/>
      <w:marRight w:val="0"/>
      <w:marTop w:val="0"/>
      <w:marBottom w:val="0"/>
      <w:divBdr>
        <w:top w:val="none" w:sz="0" w:space="0" w:color="auto"/>
        <w:left w:val="none" w:sz="0" w:space="0" w:color="auto"/>
        <w:bottom w:val="none" w:sz="0" w:space="0" w:color="auto"/>
        <w:right w:val="none" w:sz="0" w:space="0" w:color="auto"/>
      </w:divBdr>
    </w:div>
    <w:div w:id="1568567262">
      <w:bodyDiv w:val="1"/>
      <w:marLeft w:val="0"/>
      <w:marRight w:val="0"/>
      <w:marTop w:val="0"/>
      <w:marBottom w:val="0"/>
      <w:divBdr>
        <w:top w:val="none" w:sz="0" w:space="0" w:color="auto"/>
        <w:left w:val="none" w:sz="0" w:space="0" w:color="auto"/>
        <w:bottom w:val="none" w:sz="0" w:space="0" w:color="auto"/>
        <w:right w:val="none" w:sz="0" w:space="0" w:color="auto"/>
      </w:divBdr>
    </w:div>
    <w:div w:id="1569073755">
      <w:bodyDiv w:val="1"/>
      <w:marLeft w:val="0"/>
      <w:marRight w:val="0"/>
      <w:marTop w:val="0"/>
      <w:marBottom w:val="0"/>
      <w:divBdr>
        <w:top w:val="none" w:sz="0" w:space="0" w:color="auto"/>
        <w:left w:val="none" w:sz="0" w:space="0" w:color="auto"/>
        <w:bottom w:val="none" w:sz="0" w:space="0" w:color="auto"/>
        <w:right w:val="none" w:sz="0" w:space="0" w:color="auto"/>
      </w:divBdr>
    </w:div>
    <w:div w:id="1572158557">
      <w:bodyDiv w:val="1"/>
      <w:marLeft w:val="0"/>
      <w:marRight w:val="0"/>
      <w:marTop w:val="0"/>
      <w:marBottom w:val="0"/>
      <w:divBdr>
        <w:top w:val="none" w:sz="0" w:space="0" w:color="auto"/>
        <w:left w:val="none" w:sz="0" w:space="0" w:color="auto"/>
        <w:bottom w:val="none" w:sz="0" w:space="0" w:color="auto"/>
        <w:right w:val="none" w:sz="0" w:space="0" w:color="auto"/>
      </w:divBdr>
    </w:div>
    <w:div w:id="1573659559">
      <w:bodyDiv w:val="1"/>
      <w:marLeft w:val="0"/>
      <w:marRight w:val="0"/>
      <w:marTop w:val="0"/>
      <w:marBottom w:val="0"/>
      <w:divBdr>
        <w:top w:val="none" w:sz="0" w:space="0" w:color="auto"/>
        <w:left w:val="none" w:sz="0" w:space="0" w:color="auto"/>
        <w:bottom w:val="none" w:sz="0" w:space="0" w:color="auto"/>
        <w:right w:val="none" w:sz="0" w:space="0" w:color="auto"/>
      </w:divBdr>
    </w:div>
    <w:div w:id="1589072069">
      <w:bodyDiv w:val="1"/>
      <w:marLeft w:val="0"/>
      <w:marRight w:val="0"/>
      <w:marTop w:val="0"/>
      <w:marBottom w:val="0"/>
      <w:divBdr>
        <w:top w:val="none" w:sz="0" w:space="0" w:color="auto"/>
        <w:left w:val="none" w:sz="0" w:space="0" w:color="auto"/>
        <w:bottom w:val="none" w:sz="0" w:space="0" w:color="auto"/>
        <w:right w:val="none" w:sz="0" w:space="0" w:color="auto"/>
      </w:divBdr>
    </w:div>
    <w:div w:id="1600331158">
      <w:bodyDiv w:val="1"/>
      <w:marLeft w:val="0"/>
      <w:marRight w:val="0"/>
      <w:marTop w:val="0"/>
      <w:marBottom w:val="0"/>
      <w:divBdr>
        <w:top w:val="none" w:sz="0" w:space="0" w:color="auto"/>
        <w:left w:val="none" w:sz="0" w:space="0" w:color="auto"/>
        <w:bottom w:val="none" w:sz="0" w:space="0" w:color="auto"/>
        <w:right w:val="none" w:sz="0" w:space="0" w:color="auto"/>
      </w:divBdr>
    </w:div>
    <w:div w:id="1606107638">
      <w:bodyDiv w:val="1"/>
      <w:marLeft w:val="0"/>
      <w:marRight w:val="0"/>
      <w:marTop w:val="0"/>
      <w:marBottom w:val="0"/>
      <w:divBdr>
        <w:top w:val="none" w:sz="0" w:space="0" w:color="auto"/>
        <w:left w:val="none" w:sz="0" w:space="0" w:color="auto"/>
        <w:bottom w:val="none" w:sz="0" w:space="0" w:color="auto"/>
        <w:right w:val="none" w:sz="0" w:space="0" w:color="auto"/>
      </w:divBdr>
    </w:div>
    <w:div w:id="1606887856">
      <w:bodyDiv w:val="1"/>
      <w:marLeft w:val="0"/>
      <w:marRight w:val="0"/>
      <w:marTop w:val="0"/>
      <w:marBottom w:val="0"/>
      <w:divBdr>
        <w:top w:val="none" w:sz="0" w:space="0" w:color="auto"/>
        <w:left w:val="none" w:sz="0" w:space="0" w:color="auto"/>
        <w:bottom w:val="none" w:sz="0" w:space="0" w:color="auto"/>
        <w:right w:val="none" w:sz="0" w:space="0" w:color="auto"/>
      </w:divBdr>
    </w:div>
    <w:div w:id="1617441020">
      <w:bodyDiv w:val="1"/>
      <w:marLeft w:val="0"/>
      <w:marRight w:val="0"/>
      <w:marTop w:val="0"/>
      <w:marBottom w:val="0"/>
      <w:divBdr>
        <w:top w:val="none" w:sz="0" w:space="0" w:color="auto"/>
        <w:left w:val="none" w:sz="0" w:space="0" w:color="auto"/>
        <w:bottom w:val="none" w:sz="0" w:space="0" w:color="auto"/>
        <w:right w:val="none" w:sz="0" w:space="0" w:color="auto"/>
      </w:divBdr>
    </w:div>
    <w:div w:id="1626306143">
      <w:bodyDiv w:val="1"/>
      <w:marLeft w:val="0"/>
      <w:marRight w:val="0"/>
      <w:marTop w:val="0"/>
      <w:marBottom w:val="0"/>
      <w:divBdr>
        <w:top w:val="none" w:sz="0" w:space="0" w:color="auto"/>
        <w:left w:val="none" w:sz="0" w:space="0" w:color="auto"/>
        <w:bottom w:val="none" w:sz="0" w:space="0" w:color="auto"/>
        <w:right w:val="none" w:sz="0" w:space="0" w:color="auto"/>
      </w:divBdr>
    </w:div>
    <w:div w:id="1629050970">
      <w:bodyDiv w:val="1"/>
      <w:marLeft w:val="0"/>
      <w:marRight w:val="0"/>
      <w:marTop w:val="0"/>
      <w:marBottom w:val="0"/>
      <w:divBdr>
        <w:top w:val="none" w:sz="0" w:space="0" w:color="auto"/>
        <w:left w:val="none" w:sz="0" w:space="0" w:color="auto"/>
        <w:bottom w:val="none" w:sz="0" w:space="0" w:color="auto"/>
        <w:right w:val="none" w:sz="0" w:space="0" w:color="auto"/>
      </w:divBdr>
    </w:div>
    <w:div w:id="1634481599">
      <w:bodyDiv w:val="1"/>
      <w:marLeft w:val="0"/>
      <w:marRight w:val="0"/>
      <w:marTop w:val="0"/>
      <w:marBottom w:val="0"/>
      <w:divBdr>
        <w:top w:val="none" w:sz="0" w:space="0" w:color="auto"/>
        <w:left w:val="none" w:sz="0" w:space="0" w:color="auto"/>
        <w:bottom w:val="none" w:sz="0" w:space="0" w:color="auto"/>
        <w:right w:val="none" w:sz="0" w:space="0" w:color="auto"/>
      </w:divBdr>
    </w:div>
    <w:div w:id="1649549240">
      <w:bodyDiv w:val="1"/>
      <w:marLeft w:val="0"/>
      <w:marRight w:val="0"/>
      <w:marTop w:val="0"/>
      <w:marBottom w:val="0"/>
      <w:divBdr>
        <w:top w:val="none" w:sz="0" w:space="0" w:color="auto"/>
        <w:left w:val="none" w:sz="0" w:space="0" w:color="auto"/>
        <w:bottom w:val="none" w:sz="0" w:space="0" w:color="auto"/>
        <w:right w:val="none" w:sz="0" w:space="0" w:color="auto"/>
      </w:divBdr>
    </w:div>
    <w:div w:id="1699551283">
      <w:bodyDiv w:val="1"/>
      <w:marLeft w:val="0"/>
      <w:marRight w:val="0"/>
      <w:marTop w:val="0"/>
      <w:marBottom w:val="0"/>
      <w:divBdr>
        <w:top w:val="none" w:sz="0" w:space="0" w:color="auto"/>
        <w:left w:val="none" w:sz="0" w:space="0" w:color="auto"/>
        <w:bottom w:val="none" w:sz="0" w:space="0" w:color="auto"/>
        <w:right w:val="none" w:sz="0" w:space="0" w:color="auto"/>
      </w:divBdr>
    </w:div>
    <w:div w:id="1701587358">
      <w:bodyDiv w:val="1"/>
      <w:marLeft w:val="0"/>
      <w:marRight w:val="0"/>
      <w:marTop w:val="0"/>
      <w:marBottom w:val="0"/>
      <w:divBdr>
        <w:top w:val="none" w:sz="0" w:space="0" w:color="auto"/>
        <w:left w:val="none" w:sz="0" w:space="0" w:color="auto"/>
        <w:bottom w:val="none" w:sz="0" w:space="0" w:color="auto"/>
        <w:right w:val="none" w:sz="0" w:space="0" w:color="auto"/>
      </w:divBdr>
    </w:div>
    <w:div w:id="1718701614">
      <w:bodyDiv w:val="1"/>
      <w:marLeft w:val="0"/>
      <w:marRight w:val="0"/>
      <w:marTop w:val="0"/>
      <w:marBottom w:val="0"/>
      <w:divBdr>
        <w:top w:val="none" w:sz="0" w:space="0" w:color="auto"/>
        <w:left w:val="none" w:sz="0" w:space="0" w:color="auto"/>
        <w:bottom w:val="none" w:sz="0" w:space="0" w:color="auto"/>
        <w:right w:val="none" w:sz="0" w:space="0" w:color="auto"/>
      </w:divBdr>
    </w:div>
    <w:div w:id="1725057420">
      <w:bodyDiv w:val="1"/>
      <w:marLeft w:val="0"/>
      <w:marRight w:val="0"/>
      <w:marTop w:val="0"/>
      <w:marBottom w:val="0"/>
      <w:divBdr>
        <w:top w:val="none" w:sz="0" w:space="0" w:color="auto"/>
        <w:left w:val="none" w:sz="0" w:space="0" w:color="auto"/>
        <w:bottom w:val="none" w:sz="0" w:space="0" w:color="auto"/>
        <w:right w:val="none" w:sz="0" w:space="0" w:color="auto"/>
      </w:divBdr>
    </w:div>
    <w:div w:id="1737508489">
      <w:bodyDiv w:val="1"/>
      <w:marLeft w:val="0"/>
      <w:marRight w:val="0"/>
      <w:marTop w:val="0"/>
      <w:marBottom w:val="0"/>
      <w:divBdr>
        <w:top w:val="none" w:sz="0" w:space="0" w:color="auto"/>
        <w:left w:val="none" w:sz="0" w:space="0" w:color="auto"/>
        <w:bottom w:val="none" w:sz="0" w:space="0" w:color="auto"/>
        <w:right w:val="none" w:sz="0" w:space="0" w:color="auto"/>
      </w:divBdr>
    </w:div>
    <w:div w:id="1751002650">
      <w:bodyDiv w:val="1"/>
      <w:marLeft w:val="0"/>
      <w:marRight w:val="0"/>
      <w:marTop w:val="0"/>
      <w:marBottom w:val="0"/>
      <w:divBdr>
        <w:top w:val="none" w:sz="0" w:space="0" w:color="auto"/>
        <w:left w:val="none" w:sz="0" w:space="0" w:color="auto"/>
        <w:bottom w:val="none" w:sz="0" w:space="0" w:color="auto"/>
        <w:right w:val="none" w:sz="0" w:space="0" w:color="auto"/>
      </w:divBdr>
    </w:div>
    <w:div w:id="1777169496">
      <w:bodyDiv w:val="1"/>
      <w:marLeft w:val="0"/>
      <w:marRight w:val="0"/>
      <w:marTop w:val="0"/>
      <w:marBottom w:val="0"/>
      <w:divBdr>
        <w:top w:val="none" w:sz="0" w:space="0" w:color="auto"/>
        <w:left w:val="none" w:sz="0" w:space="0" w:color="auto"/>
        <w:bottom w:val="none" w:sz="0" w:space="0" w:color="auto"/>
        <w:right w:val="none" w:sz="0" w:space="0" w:color="auto"/>
      </w:divBdr>
    </w:div>
    <w:div w:id="1780488477">
      <w:bodyDiv w:val="1"/>
      <w:marLeft w:val="0"/>
      <w:marRight w:val="0"/>
      <w:marTop w:val="0"/>
      <w:marBottom w:val="0"/>
      <w:divBdr>
        <w:top w:val="none" w:sz="0" w:space="0" w:color="auto"/>
        <w:left w:val="none" w:sz="0" w:space="0" w:color="auto"/>
        <w:bottom w:val="none" w:sz="0" w:space="0" w:color="auto"/>
        <w:right w:val="none" w:sz="0" w:space="0" w:color="auto"/>
      </w:divBdr>
    </w:div>
    <w:div w:id="1792048771">
      <w:bodyDiv w:val="1"/>
      <w:marLeft w:val="0"/>
      <w:marRight w:val="0"/>
      <w:marTop w:val="0"/>
      <w:marBottom w:val="0"/>
      <w:divBdr>
        <w:top w:val="none" w:sz="0" w:space="0" w:color="auto"/>
        <w:left w:val="none" w:sz="0" w:space="0" w:color="auto"/>
        <w:bottom w:val="none" w:sz="0" w:space="0" w:color="auto"/>
        <w:right w:val="none" w:sz="0" w:space="0" w:color="auto"/>
      </w:divBdr>
    </w:div>
    <w:div w:id="1798718750">
      <w:bodyDiv w:val="1"/>
      <w:marLeft w:val="0"/>
      <w:marRight w:val="0"/>
      <w:marTop w:val="0"/>
      <w:marBottom w:val="0"/>
      <w:divBdr>
        <w:top w:val="none" w:sz="0" w:space="0" w:color="auto"/>
        <w:left w:val="none" w:sz="0" w:space="0" w:color="auto"/>
        <w:bottom w:val="none" w:sz="0" w:space="0" w:color="auto"/>
        <w:right w:val="none" w:sz="0" w:space="0" w:color="auto"/>
      </w:divBdr>
    </w:div>
    <w:div w:id="1806045821">
      <w:bodyDiv w:val="1"/>
      <w:marLeft w:val="0"/>
      <w:marRight w:val="0"/>
      <w:marTop w:val="0"/>
      <w:marBottom w:val="0"/>
      <w:divBdr>
        <w:top w:val="none" w:sz="0" w:space="0" w:color="auto"/>
        <w:left w:val="none" w:sz="0" w:space="0" w:color="auto"/>
        <w:bottom w:val="none" w:sz="0" w:space="0" w:color="auto"/>
        <w:right w:val="none" w:sz="0" w:space="0" w:color="auto"/>
      </w:divBdr>
    </w:div>
    <w:div w:id="1811316352">
      <w:bodyDiv w:val="1"/>
      <w:marLeft w:val="0"/>
      <w:marRight w:val="0"/>
      <w:marTop w:val="0"/>
      <w:marBottom w:val="0"/>
      <w:divBdr>
        <w:top w:val="none" w:sz="0" w:space="0" w:color="auto"/>
        <w:left w:val="none" w:sz="0" w:space="0" w:color="auto"/>
        <w:bottom w:val="none" w:sz="0" w:space="0" w:color="auto"/>
        <w:right w:val="none" w:sz="0" w:space="0" w:color="auto"/>
      </w:divBdr>
    </w:div>
    <w:div w:id="1813325036">
      <w:bodyDiv w:val="1"/>
      <w:marLeft w:val="0"/>
      <w:marRight w:val="0"/>
      <w:marTop w:val="0"/>
      <w:marBottom w:val="0"/>
      <w:divBdr>
        <w:top w:val="none" w:sz="0" w:space="0" w:color="auto"/>
        <w:left w:val="none" w:sz="0" w:space="0" w:color="auto"/>
        <w:bottom w:val="none" w:sz="0" w:space="0" w:color="auto"/>
        <w:right w:val="none" w:sz="0" w:space="0" w:color="auto"/>
      </w:divBdr>
    </w:div>
    <w:div w:id="1814827622">
      <w:bodyDiv w:val="1"/>
      <w:marLeft w:val="0"/>
      <w:marRight w:val="0"/>
      <w:marTop w:val="0"/>
      <w:marBottom w:val="0"/>
      <w:divBdr>
        <w:top w:val="none" w:sz="0" w:space="0" w:color="auto"/>
        <w:left w:val="none" w:sz="0" w:space="0" w:color="auto"/>
        <w:bottom w:val="none" w:sz="0" w:space="0" w:color="auto"/>
        <w:right w:val="none" w:sz="0" w:space="0" w:color="auto"/>
      </w:divBdr>
    </w:div>
    <w:div w:id="1835142520">
      <w:bodyDiv w:val="1"/>
      <w:marLeft w:val="0"/>
      <w:marRight w:val="0"/>
      <w:marTop w:val="0"/>
      <w:marBottom w:val="0"/>
      <w:divBdr>
        <w:top w:val="none" w:sz="0" w:space="0" w:color="auto"/>
        <w:left w:val="none" w:sz="0" w:space="0" w:color="auto"/>
        <w:bottom w:val="none" w:sz="0" w:space="0" w:color="auto"/>
        <w:right w:val="none" w:sz="0" w:space="0" w:color="auto"/>
      </w:divBdr>
    </w:div>
    <w:div w:id="1843080544">
      <w:bodyDiv w:val="1"/>
      <w:marLeft w:val="0"/>
      <w:marRight w:val="0"/>
      <w:marTop w:val="0"/>
      <w:marBottom w:val="0"/>
      <w:divBdr>
        <w:top w:val="none" w:sz="0" w:space="0" w:color="auto"/>
        <w:left w:val="none" w:sz="0" w:space="0" w:color="auto"/>
        <w:bottom w:val="none" w:sz="0" w:space="0" w:color="auto"/>
        <w:right w:val="none" w:sz="0" w:space="0" w:color="auto"/>
      </w:divBdr>
    </w:div>
    <w:div w:id="1844517033">
      <w:bodyDiv w:val="1"/>
      <w:marLeft w:val="0"/>
      <w:marRight w:val="0"/>
      <w:marTop w:val="0"/>
      <w:marBottom w:val="0"/>
      <w:divBdr>
        <w:top w:val="none" w:sz="0" w:space="0" w:color="auto"/>
        <w:left w:val="none" w:sz="0" w:space="0" w:color="auto"/>
        <w:bottom w:val="none" w:sz="0" w:space="0" w:color="auto"/>
        <w:right w:val="none" w:sz="0" w:space="0" w:color="auto"/>
      </w:divBdr>
    </w:div>
    <w:div w:id="1850633198">
      <w:bodyDiv w:val="1"/>
      <w:marLeft w:val="0"/>
      <w:marRight w:val="0"/>
      <w:marTop w:val="0"/>
      <w:marBottom w:val="0"/>
      <w:divBdr>
        <w:top w:val="none" w:sz="0" w:space="0" w:color="auto"/>
        <w:left w:val="none" w:sz="0" w:space="0" w:color="auto"/>
        <w:bottom w:val="none" w:sz="0" w:space="0" w:color="auto"/>
        <w:right w:val="none" w:sz="0" w:space="0" w:color="auto"/>
      </w:divBdr>
    </w:div>
    <w:div w:id="1854345376">
      <w:bodyDiv w:val="1"/>
      <w:marLeft w:val="0"/>
      <w:marRight w:val="0"/>
      <w:marTop w:val="0"/>
      <w:marBottom w:val="0"/>
      <w:divBdr>
        <w:top w:val="none" w:sz="0" w:space="0" w:color="auto"/>
        <w:left w:val="none" w:sz="0" w:space="0" w:color="auto"/>
        <w:bottom w:val="none" w:sz="0" w:space="0" w:color="auto"/>
        <w:right w:val="none" w:sz="0" w:space="0" w:color="auto"/>
      </w:divBdr>
    </w:div>
    <w:div w:id="1872495380">
      <w:bodyDiv w:val="1"/>
      <w:marLeft w:val="0"/>
      <w:marRight w:val="0"/>
      <w:marTop w:val="0"/>
      <w:marBottom w:val="0"/>
      <w:divBdr>
        <w:top w:val="none" w:sz="0" w:space="0" w:color="auto"/>
        <w:left w:val="none" w:sz="0" w:space="0" w:color="auto"/>
        <w:bottom w:val="none" w:sz="0" w:space="0" w:color="auto"/>
        <w:right w:val="none" w:sz="0" w:space="0" w:color="auto"/>
      </w:divBdr>
    </w:div>
    <w:div w:id="1901596169">
      <w:bodyDiv w:val="1"/>
      <w:marLeft w:val="0"/>
      <w:marRight w:val="0"/>
      <w:marTop w:val="0"/>
      <w:marBottom w:val="0"/>
      <w:divBdr>
        <w:top w:val="none" w:sz="0" w:space="0" w:color="auto"/>
        <w:left w:val="none" w:sz="0" w:space="0" w:color="auto"/>
        <w:bottom w:val="none" w:sz="0" w:space="0" w:color="auto"/>
        <w:right w:val="none" w:sz="0" w:space="0" w:color="auto"/>
      </w:divBdr>
    </w:div>
    <w:div w:id="1912156837">
      <w:bodyDiv w:val="1"/>
      <w:marLeft w:val="0"/>
      <w:marRight w:val="0"/>
      <w:marTop w:val="0"/>
      <w:marBottom w:val="0"/>
      <w:divBdr>
        <w:top w:val="none" w:sz="0" w:space="0" w:color="auto"/>
        <w:left w:val="none" w:sz="0" w:space="0" w:color="auto"/>
        <w:bottom w:val="none" w:sz="0" w:space="0" w:color="auto"/>
        <w:right w:val="none" w:sz="0" w:space="0" w:color="auto"/>
      </w:divBdr>
    </w:div>
    <w:div w:id="1914468816">
      <w:bodyDiv w:val="1"/>
      <w:marLeft w:val="0"/>
      <w:marRight w:val="0"/>
      <w:marTop w:val="0"/>
      <w:marBottom w:val="0"/>
      <w:divBdr>
        <w:top w:val="none" w:sz="0" w:space="0" w:color="auto"/>
        <w:left w:val="none" w:sz="0" w:space="0" w:color="auto"/>
        <w:bottom w:val="none" w:sz="0" w:space="0" w:color="auto"/>
        <w:right w:val="none" w:sz="0" w:space="0" w:color="auto"/>
      </w:divBdr>
    </w:div>
    <w:div w:id="1927571096">
      <w:bodyDiv w:val="1"/>
      <w:marLeft w:val="0"/>
      <w:marRight w:val="0"/>
      <w:marTop w:val="0"/>
      <w:marBottom w:val="0"/>
      <w:divBdr>
        <w:top w:val="none" w:sz="0" w:space="0" w:color="auto"/>
        <w:left w:val="none" w:sz="0" w:space="0" w:color="auto"/>
        <w:bottom w:val="none" w:sz="0" w:space="0" w:color="auto"/>
        <w:right w:val="none" w:sz="0" w:space="0" w:color="auto"/>
      </w:divBdr>
    </w:div>
    <w:div w:id="1934438654">
      <w:bodyDiv w:val="1"/>
      <w:marLeft w:val="0"/>
      <w:marRight w:val="0"/>
      <w:marTop w:val="0"/>
      <w:marBottom w:val="0"/>
      <w:divBdr>
        <w:top w:val="none" w:sz="0" w:space="0" w:color="auto"/>
        <w:left w:val="none" w:sz="0" w:space="0" w:color="auto"/>
        <w:bottom w:val="none" w:sz="0" w:space="0" w:color="auto"/>
        <w:right w:val="none" w:sz="0" w:space="0" w:color="auto"/>
      </w:divBdr>
    </w:div>
    <w:div w:id="1936939952">
      <w:bodyDiv w:val="1"/>
      <w:marLeft w:val="0"/>
      <w:marRight w:val="0"/>
      <w:marTop w:val="0"/>
      <w:marBottom w:val="0"/>
      <w:divBdr>
        <w:top w:val="none" w:sz="0" w:space="0" w:color="auto"/>
        <w:left w:val="none" w:sz="0" w:space="0" w:color="auto"/>
        <w:bottom w:val="none" w:sz="0" w:space="0" w:color="auto"/>
        <w:right w:val="none" w:sz="0" w:space="0" w:color="auto"/>
      </w:divBdr>
    </w:div>
    <w:div w:id="1938514382">
      <w:bodyDiv w:val="1"/>
      <w:marLeft w:val="0"/>
      <w:marRight w:val="0"/>
      <w:marTop w:val="0"/>
      <w:marBottom w:val="0"/>
      <w:divBdr>
        <w:top w:val="none" w:sz="0" w:space="0" w:color="auto"/>
        <w:left w:val="none" w:sz="0" w:space="0" w:color="auto"/>
        <w:bottom w:val="none" w:sz="0" w:space="0" w:color="auto"/>
        <w:right w:val="none" w:sz="0" w:space="0" w:color="auto"/>
      </w:divBdr>
    </w:div>
    <w:div w:id="1947536983">
      <w:bodyDiv w:val="1"/>
      <w:marLeft w:val="0"/>
      <w:marRight w:val="0"/>
      <w:marTop w:val="0"/>
      <w:marBottom w:val="0"/>
      <w:divBdr>
        <w:top w:val="none" w:sz="0" w:space="0" w:color="auto"/>
        <w:left w:val="none" w:sz="0" w:space="0" w:color="auto"/>
        <w:bottom w:val="none" w:sz="0" w:space="0" w:color="auto"/>
        <w:right w:val="none" w:sz="0" w:space="0" w:color="auto"/>
      </w:divBdr>
    </w:div>
    <w:div w:id="1967420882">
      <w:bodyDiv w:val="1"/>
      <w:marLeft w:val="0"/>
      <w:marRight w:val="0"/>
      <w:marTop w:val="0"/>
      <w:marBottom w:val="0"/>
      <w:divBdr>
        <w:top w:val="none" w:sz="0" w:space="0" w:color="auto"/>
        <w:left w:val="none" w:sz="0" w:space="0" w:color="auto"/>
        <w:bottom w:val="none" w:sz="0" w:space="0" w:color="auto"/>
        <w:right w:val="none" w:sz="0" w:space="0" w:color="auto"/>
      </w:divBdr>
    </w:div>
    <w:div w:id="1978606219">
      <w:bodyDiv w:val="1"/>
      <w:marLeft w:val="0"/>
      <w:marRight w:val="0"/>
      <w:marTop w:val="0"/>
      <w:marBottom w:val="0"/>
      <w:divBdr>
        <w:top w:val="none" w:sz="0" w:space="0" w:color="auto"/>
        <w:left w:val="none" w:sz="0" w:space="0" w:color="auto"/>
        <w:bottom w:val="none" w:sz="0" w:space="0" w:color="auto"/>
        <w:right w:val="none" w:sz="0" w:space="0" w:color="auto"/>
      </w:divBdr>
    </w:div>
    <w:div w:id="1995988705">
      <w:bodyDiv w:val="1"/>
      <w:marLeft w:val="0"/>
      <w:marRight w:val="0"/>
      <w:marTop w:val="0"/>
      <w:marBottom w:val="0"/>
      <w:divBdr>
        <w:top w:val="none" w:sz="0" w:space="0" w:color="auto"/>
        <w:left w:val="none" w:sz="0" w:space="0" w:color="auto"/>
        <w:bottom w:val="none" w:sz="0" w:space="0" w:color="auto"/>
        <w:right w:val="none" w:sz="0" w:space="0" w:color="auto"/>
      </w:divBdr>
    </w:div>
    <w:div w:id="1999260924">
      <w:bodyDiv w:val="1"/>
      <w:marLeft w:val="0"/>
      <w:marRight w:val="0"/>
      <w:marTop w:val="0"/>
      <w:marBottom w:val="0"/>
      <w:divBdr>
        <w:top w:val="none" w:sz="0" w:space="0" w:color="auto"/>
        <w:left w:val="none" w:sz="0" w:space="0" w:color="auto"/>
        <w:bottom w:val="none" w:sz="0" w:space="0" w:color="auto"/>
        <w:right w:val="none" w:sz="0" w:space="0" w:color="auto"/>
      </w:divBdr>
    </w:div>
    <w:div w:id="2003502868">
      <w:bodyDiv w:val="1"/>
      <w:marLeft w:val="0"/>
      <w:marRight w:val="0"/>
      <w:marTop w:val="0"/>
      <w:marBottom w:val="0"/>
      <w:divBdr>
        <w:top w:val="none" w:sz="0" w:space="0" w:color="auto"/>
        <w:left w:val="none" w:sz="0" w:space="0" w:color="auto"/>
        <w:bottom w:val="none" w:sz="0" w:space="0" w:color="auto"/>
        <w:right w:val="none" w:sz="0" w:space="0" w:color="auto"/>
      </w:divBdr>
    </w:div>
    <w:div w:id="2008049805">
      <w:bodyDiv w:val="1"/>
      <w:marLeft w:val="0"/>
      <w:marRight w:val="0"/>
      <w:marTop w:val="0"/>
      <w:marBottom w:val="0"/>
      <w:divBdr>
        <w:top w:val="none" w:sz="0" w:space="0" w:color="auto"/>
        <w:left w:val="none" w:sz="0" w:space="0" w:color="auto"/>
        <w:bottom w:val="none" w:sz="0" w:space="0" w:color="auto"/>
        <w:right w:val="none" w:sz="0" w:space="0" w:color="auto"/>
      </w:divBdr>
    </w:div>
    <w:div w:id="2008169698">
      <w:bodyDiv w:val="1"/>
      <w:marLeft w:val="0"/>
      <w:marRight w:val="0"/>
      <w:marTop w:val="0"/>
      <w:marBottom w:val="0"/>
      <w:divBdr>
        <w:top w:val="none" w:sz="0" w:space="0" w:color="auto"/>
        <w:left w:val="none" w:sz="0" w:space="0" w:color="auto"/>
        <w:bottom w:val="none" w:sz="0" w:space="0" w:color="auto"/>
        <w:right w:val="none" w:sz="0" w:space="0" w:color="auto"/>
      </w:divBdr>
    </w:div>
    <w:div w:id="2022314999">
      <w:bodyDiv w:val="1"/>
      <w:marLeft w:val="0"/>
      <w:marRight w:val="0"/>
      <w:marTop w:val="0"/>
      <w:marBottom w:val="0"/>
      <w:divBdr>
        <w:top w:val="none" w:sz="0" w:space="0" w:color="auto"/>
        <w:left w:val="none" w:sz="0" w:space="0" w:color="auto"/>
        <w:bottom w:val="none" w:sz="0" w:space="0" w:color="auto"/>
        <w:right w:val="none" w:sz="0" w:space="0" w:color="auto"/>
      </w:divBdr>
    </w:div>
    <w:div w:id="2025284041">
      <w:bodyDiv w:val="1"/>
      <w:marLeft w:val="0"/>
      <w:marRight w:val="0"/>
      <w:marTop w:val="0"/>
      <w:marBottom w:val="0"/>
      <w:divBdr>
        <w:top w:val="none" w:sz="0" w:space="0" w:color="auto"/>
        <w:left w:val="none" w:sz="0" w:space="0" w:color="auto"/>
        <w:bottom w:val="none" w:sz="0" w:space="0" w:color="auto"/>
        <w:right w:val="none" w:sz="0" w:space="0" w:color="auto"/>
      </w:divBdr>
    </w:div>
    <w:div w:id="2030906496">
      <w:bodyDiv w:val="1"/>
      <w:marLeft w:val="0"/>
      <w:marRight w:val="0"/>
      <w:marTop w:val="0"/>
      <w:marBottom w:val="0"/>
      <w:divBdr>
        <w:top w:val="none" w:sz="0" w:space="0" w:color="auto"/>
        <w:left w:val="none" w:sz="0" w:space="0" w:color="auto"/>
        <w:bottom w:val="none" w:sz="0" w:space="0" w:color="auto"/>
        <w:right w:val="none" w:sz="0" w:space="0" w:color="auto"/>
      </w:divBdr>
    </w:div>
    <w:div w:id="2031910485">
      <w:bodyDiv w:val="1"/>
      <w:marLeft w:val="0"/>
      <w:marRight w:val="0"/>
      <w:marTop w:val="0"/>
      <w:marBottom w:val="0"/>
      <w:divBdr>
        <w:top w:val="none" w:sz="0" w:space="0" w:color="auto"/>
        <w:left w:val="none" w:sz="0" w:space="0" w:color="auto"/>
        <w:bottom w:val="none" w:sz="0" w:space="0" w:color="auto"/>
        <w:right w:val="none" w:sz="0" w:space="0" w:color="auto"/>
      </w:divBdr>
    </w:div>
    <w:div w:id="2046368093">
      <w:bodyDiv w:val="1"/>
      <w:marLeft w:val="0"/>
      <w:marRight w:val="0"/>
      <w:marTop w:val="0"/>
      <w:marBottom w:val="0"/>
      <w:divBdr>
        <w:top w:val="none" w:sz="0" w:space="0" w:color="auto"/>
        <w:left w:val="none" w:sz="0" w:space="0" w:color="auto"/>
        <w:bottom w:val="none" w:sz="0" w:space="0" w:color="auto"/>
        <w:right w:val="none" w:sz="0" w:space="0" w:color="auto"/>
      </w:divBdr>
    </w:div>
    <w:div w:id="2069915506">
      <w:bodyDiv w:val="1"/>
      <w:marLeft w:val="0"/>
      <w:marRight w:val="0"/>
      <w:marTop w:val="0"/>
      <w:marBottom w:val="0"/>
      <w:divBdr>
        <w:top w:val="none" w:sz="0" w:space="0" w:color="auto"/>
        <w:left w:val="none" w:sz="0" w:space="0" w:color="auto"/>
        <w:bottom w:val="none" w:sz="0" w:space="0" w:color="auto"/>
        <w:right w:val="none" w:sz="0" w:space="0" w:color="auto"/>
      </w:divBdr>
    </w:div>
    <w:div w:id="2077243172">
      <w:bodyDiv w:val="1"/>
      <w:marLeft w:val="0"/>
      <w:marRight w:val="0"/>
      <w:marTop w:val="0"/>
      <w:marBottom w:val="0"/>
      <w:divBdr>
        <w:top w:val="none" w:sz="0" w:space="0" w:color="auto"/>
        <w:left w:val="none" w:sz="0" w:space="0" w:color="auto"/>
        <w:bottom w:val="none" w:sz="0" w:space="0" w:color="auto"/>
        <w:right w:val="none" w:sz="0" w:space="0" w:color="auto"/>
      </w:divBdr>
    </w:div>
    <w:div w:id="2084715795">
      <w:bodyDiv w:val="1"/>
      <w:marLeft w:val="0"/>
      <w:marRight w:val="0"/>
      <w:marTop w:val="0"/>
      <w:marBottom w:val="0"/>
      <w:divBdr>
        <w:top w:val="none" w:sz="0" w:space="0" w:color="auto"/>
        <w:left w:val="none" w:sz="0" w:space="0" w:color="auto"/>
        <w:bottom w:val="none" w:sz="0" w:space="0" w:color="auto"/>
        <w:right w:val="none" w:sz="0" w:space="0" w:color="auto"/>
      </w:divBdr>
    </w:div>
    <w:div w:id="2084986904">
      <w:bodyDiv w:val="1"/>
      <w:marLeft w:val="0"/>
      <w:marRight w:val="0"/>
      <w:marTop w:val="0"/>
      <w:marBottom w:val="0"/>
      <w:divBdr>
        <w:top w:val="none" w:sz="0" w:space="0" w:color="auto"/>
        <w:left w:val="none" w:sz="0" w:space="0" w:color="auto"/>
        <w:bottom w:val="none" w:sz="0" w:space="0" w:color="auto"/>
        <w:right w:val="none" w:sz="0" w:space="0" w:color="auto"/>
      </w:divBdr>
    </w:div>
    <w:div w:id="2087798712">
      <w:bodyDiv w:val="1"/>
      <w:marLeft w:val="0"/>
      <w:marRight w:val="0"/>
      <w:marTop w:val="0"/>
      <w:marBottom w:val="0"/>
      <w:divBdr>
        <w:top w:val="none" w:sz="0" w:space="0" w:color="auto"/>
        <w:left w:val="none" w:sz="0" w:space="0" w:color="auto"/>
        <w:bottom w:val="none" w:sz="0" w:space="0" w:color="auto"/>
        <w:right w:val="none" w:sz="0" w:space="0" w:color="auto"/>
      </w:divBdr>
    </w:div>
    <w:div w:id="2088383073">
      <w:bodyDiv w:val="1"/>
      <w:marLeft w:val="0"/>
      <w:marRight w:val="0"/>
      <w:marTop w:val="0"/>
      <w:marBottom w:val="0"/>
      <w:divBdr>
        <w:top w:val="none" w:sz="0" w:space="0" w:color="auto"/>
        <w:left w:val="none" w:sz="0" w:space="0" w:color="auto"/>
        <w:bottom w:val="none" w:sz="0" w:space="0" w:color="auto"/>
        <w:right w:val="none" w:sz="0" w:space="0" w:color="auto"/>
      </w:divBdr>
    </w:div>
    <w:div w:id="2096587522">
      <w:bodyDiv w:val="1"/>
      <w:marLeft w:val="0"/>
      <w:marRight w:val="0"/>
      <w:marTop w:val="0"/>
      <w:marBottom w:val="0"/>
      <w:divBdr>
        <w:top w:val="none" w:sz="0" w:space="0" w:color="auto"/>
        <w:left w:val="none" w:sz="0" w:space="0" w:color="auto"/>
        <w:bottom w:val="none" w:sz="0" w:space="0" w:color="auto"/>
        <w:right w:val="none" w:sz="0" w:space="0" w:color="auto"/>
      </w:divBdr>
    </w:div>
    <w:div w:id="2110082507">
      <w:bodyDiv w:val="1"/>
      <w:marLeft w:val="0"/>
      <w:marRight w:val="0"/>
      <w:marTop w:val="0"/>
      <w:marBottom w:val="0"/>
      <w:divBdr>
        <w:top w:val="none" w:sz="0" w:space="0" w:color="auto"/>
        <w:left w:val="none" w:sz="0" w:space="0" w:color="auto"/>
        <w:bottom w:val="none" w:sz="0" w:space="0" w:color="auto"/>
        <w:right w:val="none" w:sz="0" w:space="0" w:color="auto"/>
      </w:divBdr>
    </w:div>
    <w:div w:id="2111970503">
      <w:bodyDiv w:val="1"/>
      <w:marLeft w:val="0"/>
      <w:marRight w:val="0"/>
      <w:marTop w:val="0"/>
      <w:marBottom w:val="0"/>
      <w:divBdr>
        <w:top w:val="none" w:sz="0" w:space="0" w:color="auto"/>
        <w:left w:val="none" w:sz="0" w:space="0" w:color="auto"/>
        <w:bottom w:val="none" w:sz="0" w:space="0" w:color="auto"/>
        <w:right w:val="none" w:sz="0" w:space="0" w:color="auto"/>
      </w:divBdr>
    </w:div>
    <w:div w:id="2131319042">
      <w:bodyDiv w:val="1"/>
      <w:marLeft w:val="0"/>
      <w:marRight w:val="0"/>
      <w:marTop w:val="0"/>
      <w:marBottom w:val="0"/>
      <w:divBdr>
        <w:top w:val="none" w:sz="0" w:space="0" w:color="auto"/>
        <w:left w:val="none" w:sz="0" w:space="0" w:color="auto"/>
        <w:bottom w:val="none" w:sz="0" w:space="0" w:color="auto"/>
        <w:right w:val="none" w:sz="0" w:space="0" w:color="auto"/>
      </w:divBdr>
    </w:div>
    <w:div w:id="2134472322">
      <w:bodyDiv w:val="1"/>
      <w:marLeft w:val="0"/>
      <w:marRight w:val="0"/>
      <w:marTop w:val="0"/>
      <w:marBottom w:val="0"/>
      <w:divBdr>
        <w:top w:val="none" w:sz="0" w:space="0" w:color="auto"/>
        <w:left w:val="none" w:sz="0" w:space="0" w:color="auto"/>
        <w:bottom w:val="none" w:sz="0" w:space="0" w:color="auto"/>
        <w:right w:val="none" w:sz="0" w:space="0" w:color="auto"/>
      </w:divBdr>
    </w:div>
    <w:div w:id="2137554147">
      <w:bodyDiv w:val="1"/>
      <w:marLeft w:val="0"/>
      <w:marRight w:val="0"/>
      <w:marTop w:val="0"/>
      <w:marBottom w:val="0"/>
      <w:divBdr>
        <w:top w:val="none" w:sz="0" w:space="0" w:color="auto"/>
        <w:left w:val="none" w:sz="0" w:space="0" w:color="auto"/>
        <w:bottom w:val="none" w:sz="0" w:space="0" w:color="auto"/>
        <w:right w:val="none" w:sz="0" w:space="0" w:color="auto"/>
      </w:divBdr>
    </w:div>
    <w:div w:id="2144151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https://www.sans.org/media/score/504-incident-response-cycle.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hyperlink" Target="https://www.crowdstrike.com/en-us/blog/falcon-complete-zero-day-exploit-cve-2023-36874/" TargetMode="Externa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hyperlink" Target="https://www.gov.uk/government/statistics/cyber-security-breaches-survey-2024/cyber-security-breaches-survey-2024"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7A6844785D1F42DD8A6A63980397D51E"/>
        <w:category>
          <w:name w:val="General"/>
          <w:gallery w:val="placeholder"/>
        </w:category>
        <w:types>
          <w:type w:val="bbPlcHdr"/>
        </w:types>
        <w:behaviors>
          <w:behavior w:val="content"/>
        </w:behaviors>
        <w:guid w:val="{33AB8E36-0B0B-4BBA-A3C7-5730E7D5EF34}"/>
      </w:docPartPr>
      <w:docPartBody>
        <w:p w:rsidR="009D2CB9" w:rsidRDefault="008A09D8" w:rsidP="008A09D8">
          <w:pPr>
            <w:pStyle w:val="7A6844785D1F42DD8A6A63980397D51E"/>
          </w:pPr>
          <w:r>
            <w:rPr>
              <w:color w:val="0F4761" w:themeColor="accent1" w:themeShade="BF"/>
            </w:rPr>
            <w:t>[Company name]</w:t>
          </w:r>
        </w:p>
      </w:docPartBody>
    </w:docPart>
    <w:docPart>
      <w:docPartPr>
        <w:name w:val="5B9AB378777949ED89D5BF1B21D65F81"/>
        <w:category>
          <w:name w:val="General"/>
          <w:gallery w:val="placeholder"/>
        </w:category>
        <w:types>
          <w:type w:val="bbPlcHdr"/>
        </w:types>
        <w:behaviors>
          <w:behavior w:val="content"/>
        </w:behaviors>
        <w:guid w:val="{461FC3E2-F85D-414A-A4A2-3DBB7959B0C5}"/>
      </w:docPartPr>
      <w:docPartBody>
        <w:p w:rsidR="009D2CB9" w:rsidRDefault="008A09D8" w:rsidP="008A09D8">
          <w:pPr>
            <w:pStyle w:val="5B9AB378777949ED89D5BF1B21D65F81"/>
          </w:pPr>
          <w:r>
            <w:rPr>
              <w:rFonts w:asciiTheme="majorHAnsi" w:eastAsiaTheme="majorEastAsia" w:hAnsiTheme="majorHAnsi" w:cstheme="majorBidi"/>
              <w:color w:val="156082" w:themeColor="accent1"/>
              <w:sz w:val="88"/>
              <w:szCs w:val="88"/>
            </w:rPr>
            <w:t>[Document title]</w:t>
          </w:r>
        </w:p>
      </w:docPartBody>
    </w:docPart>
    <w:docPart>
      <w:docPartPr>
        <w:name w:val="E79438D01A5847D4A44C06041008BFB1"/>
        <w:category>
          <w:name w:val="General"/>
          <w:gallery w:val="placeholder"/>
        </w:category>
        <w:types>
          <w:type w:val="bbPlcHdr"/>
        </w:types>
        <w:behaviors>
          <w:behavior w:val="content"/>
        </w:behaviors>
        <w:guid w:val="{F46B3A07-97C5-4ED3-999A-258187CD129F}"/>
      </w:docPartPr>
      <w:docPartBody>
        <w:p w:rsidR="009D2CB9" w:rsidRDefault="008A09D8" w:rsidP="008A09D8">
          <w:pPr>
            <w:pStyle w:val="E79438D01A5847D4A44C06041008BFB1"/>
          </w:pPr>
          <w:r>
            <w:rPr>
              <w:color w:val="0F4761" w:themeColor="accent1" w:themeShade="BF"/>
            </w:rPr>
            <w:t>[Document subtitle]</w:t>
          </w:r>
        </w:p>
      </w:docPartBody>
    </w:docPart>
    <w:docPart>
      <w:docPartPr>
        <w:name w:val="56693E2EAB8944C4B428F574170B8DC8"/>
        <w:category>
          <w:name w:val="General"/>
          <w:gallery w:val="placeholder"/>
        </w:category>
        <w:types>
          <w:type w:val="bbPlcHdr"/>
        </w:types>
        <w:behaviors>
          <w:behavior w:val="content"/>
        </w:behaviors>
        <w:guid w:val="{5543F5F5-E0D2-45E4-81E1-BCCDA6E4F03E}"/>
      </w:docPartPr>
      <w:docPartBody>
        <w:p w:rsidR="009D2CB9" w:rsidRDefault="008A09D8" w:rsidP="008A09D8">
          <w:pPr>
            <w:pStyle w:val="56693E2EAB8944C4B428F574170B8DC8"/>
          </w:pPr>
          <w:r>
            <w:rPr>
              <w:color w:val="156082" w:themeColor="accent1"/>
              <w:sz w:val="28"/>
              <w:szCs w:val="28"/>
            </w:rPr>
            <w:t>[Author name]</w:t>
          </w:r>
        </w:p>
      </w:docPartBody>
    </w:docPart>
    <w:docPart>
      <w:docPartPr>
        <w:name w:val="32830ED63760476198EB596350FE931D"/>
        <w:category>
          <w:name w:val="General"/>
          <w:gallery w:val="placeholder"/>
        </w:category>
        <w:types>
          <w:type w:val="bbPlcHdr"/>
        </w:types>
        <w:behaviors>
          <w:behavior w:val="content"/>
        </w:behaviors>
        <w:guid w:val="{53503273-5050-416E-9864-B7FD0B19FF84}"/>
      </w:docPartPr>
      <w:docPartBody>
        <w:p w:rsidR="009D2CB9" w:rsidRDefault="008A09D8" w:rsidP="008A09D8">
          <w:pPr>
            <w:pStyle w:val="32830ED63760476198EB596350FE931D"/>
          </w:pPr>
          <w:r>
            <w:rPr>
              <w:color w:val="156082" w:themeColor="accent1"/>
              <w:sz w:val="28"/>
              <w:szCs w:val="28"/>
            </w:rPr>
            <w:t>[Date]</w:t>
          </w:r>
        </w:p>
      </w:docPartBody>
    </w:docPart>
    <w:docPart>
      <w:docPartPr>
        <w:name w:val="6E11E39909574CAC891107C119D93079"/>
        <w:category>
          <w:name w:val="General"/>
          <w:gallery w:val="placeholder"/>
        </w:category>
        <w:types>
          <w:type w:val="bbPlcHdr"/>
        </w:types>
        <w:behaviors>
          <w:behavior w:val="content"/>
        </w:behaviors>
        <w:guid w:val="{6AD60544-EE68-4C0C-B051-DEA1E3B0A706}"/>
      </w:docPartPr>
      <w:docPartBody>
        <w:p w:rsidR="009D2CB9" w:rsidRDefault="008A09D8">
          <w:r w:rsidRPr="00A05FD1">
            <w:rPr>
              <w:rStyle w:val="PlaceholderText"/>
            </w:rPr>
            <w:t>Formatting...</w:t>
          </w:r>
        </w:p>
      </w:docPartBody>
    </w:docPart>
    <w:docPart>
      <w:docPartPr>
        <w:name w:val="E9E73B7B200D40DD98B9601EC0844BA5"/>
        <w:category>
          <w:name w:val="General"/>
          <w:gallery w:val="placeholder"/>
        </w:category>
        <w:types>
          <w:type w:val="bbPlcHdr"/>
        </w:types>
        <w:behaviors>
          <w:behavior w:val="content"/>
        </w:behaviors>
        <w:guid w:val="{74268523-3C55-477D-BDE0-940521088278}"/>
      </w:docPartPr>
      <w:docPartBody>
        <w:p w:rsidR="009D2CB9" w:rsidRDefault="008A09D8">
          <w:r w:rsidRPr="00A05FD1">
            <w:rPr>
              <w:rStyle w:val="PlaceholderText"/>
            </w:rPr>
            <w:t>Formatting Bibliography...</w:t>
          </w:r>
        </w:p>
      </w:docPartBody>
    </w:docPart>
    <w:docPart>
      <w:docPartPr>
        <w:name w:val="379451E8ED4849EA868AF326A5F924C1"/>
        <w:category>
          <w:name w:val="General"/>
          <w:gallery w:val="placeholder"/>
        </w:category>
        <w:types>
          <w:type w:val="bbPlcHdr"/>
        </w:types>
        <w:behaviors>
          <w:behavior w:val="content"/>
        </w:behaviors>
        <w:guid w:val="{62E4830F-1636-4CEB-B606-064C81678E4F}"/>
      </w:docPartPr>
      <w:docPartBody>
        <w:p w:rsidR="009D2CB9" w:rsidRDefault="008A09D8">
          <w:r w:rsidRPr="00A05FD1">
            <w:rPr>
              <w:rStyle w:val="PlaceholderText"/>
            </w:rPr>
            <w:t>Formatting...</w:t>
          </w:r>
        </w:p>
      </w:docPartBody>
    </w:docPart>
    <w:docPart>
      <w:docPartPr>
        <w:name w:val="7F62C728F783450EA4F70529D311FF2C"/>
        <w:category>
          <w:name w:val="General"/>
          <w:gallery w:val="placeholder"/>
        </w:category>
        <w:types>
          <w:type w:val="bbPlcHdr"/>
        </w:types>
        <w:behaviors>
          <w:behavior w:val="content"/>
        </w:behaviors>
        <w:guid w:val="{06389211-4EEC-4267-8367-AC3B37F2E01F}"/>
      </w:docPartPr>
      <w:docPartBody>
        <w:p w:rsidR="009D2CB9" w:rsidRDefault="008A09D8">
          <w:r w:rsidRPr="00A05FD1">
            <w:rPr>
              <w:rStyle w:val="PlaceholderText"/>
            </w:rPr>
            <w:t>Formatting...</w:t>
          </w:r>
        </w:p>
      </w:docPartBody>
    </w:docPart>
    <w:docPart>
      <w:docPartPr>
        <w:name w:val="F42C428BAE4D4F86B64AEAAE64F16744"/>
        <w:category>
          <w:name w:val="General"/>
          <w:gallery w:val="placeholder"/>
        </w:category>
        <w:types>
          <w:type w:val="bbPlcHdr"/>
        </w:types>
        <w:behaviors>
          <w:behavior w:val="content"/>
        </w:behaviors>
        <w:guid w:val="{D5AB7BDB-69BC-4722-94FC-59F0C66E9656}"/>
      </w:docPartPr>
      <w:docPartBody>
        <w:p w:rsidR="009D2CB9" w:rsidRDefault="008A09D8" w:rsidP="008A09D8">
          <w:pPr>
            <w:pStyle w:val="F42C428BAE4D4F86B64AEAAE64F16744"/>
          </w:pPr>
          <w:r w:rsidRPr="00A05FD1">
            <w:rPr>
              <w:rStyle w:val="PlaceholderText"/>
            </w:rPr>
            <w:t>Formatting...</w:t>
          </w:r>
        </w:p>
      </w:docPartBody>
    </w:docPart>
    <w:docPart>
      <w:docPartPr>
        <w:name w:val="22C4457CC46B465FABBF843A219E5806"/>
        <w:category>
          <w:name w:val="General"/>
          <w:gallery w:val="placeholder"/>
        </w:category>
        <w:types>
          <w:type w:val="bbPlcHdr"/>
        </w:types>
        <w:behaviors>
          <w:behavior w:val="content"/>
        </w:behaviors>
        <w:guid w:val="{E13A1F0D-4451-4679-BA7C-4438FF34AC94}"/>
      </w:docPartPr>
      <w:docPartBody>
        <w:p w:rsidR="009D2CB9" w:rsidRDefault="008A09D8">
          <w:r w:rsidRPr="00A05FD1">
            <w:rPr>
              <w:rStyle w:val="PlaceholderText"/>
            </w:rPr>
            <w:t>Formatting...</w:t>
          </w:r>
        </w:p>
      </w:docPartBody>
    </w:docPart>
    <w:docPart>
      <w:docPartPr>
        <w:name w:val="30236EAD50E9497A8C24CE1C8FA34655"/>
        <w:category>
          <w:name w:val="General"/>
          <w:gallery w:val="placeholder"/>
        </w:category>
        <w:types>
          <w:type w:val="bbPlcHdr"/>
        </w:types>
        <w:behaviors>
          <w:behavior w:val="content"/>
        </w:behaviors>
        <w:guid w:val="{C8C06F22-C855-40EC-8BAA-5B3127340065}"/>
      </w:docPartPr>
      <w:docPartBody>
        <w:p w:rsidR="009D2CB9" w:rsidRDefault="008A09D8">
          <w:r w:rsidRPr="00A05FD1">
            <w:rPr>
              <w:rStyle w:val="PlaceholderText"/>
            </w:rPr>
            <w:t>Formatting...</w:t>
          </w:r>
        </w:p>
      </w:docPartBody>
    </w:docPart>
    <w:docPart>
      <w:docPartPr>
        <w:name w:val="889AFD8719DF4334B7624D24C0B1E0EA"/>
        <w:category>
          <w:name w:val="General"/>
          <w:gallery w:val="placeholder"/>
        </w:category>
        <w:types>
          <w:type w:val="bbPlcHdr"/>
        </w:types>
        <w:behaviors>
          <w:behavior w:val="content"/>
        </w:behaviors>
        <w:guid w:val="{F7DF0E2F-FF3E-446D-AEEB-850AA4DD919C}"/>
      </w:docPartPr>
      <w:docPartBody>
        <w:p w:rsidR="009D2CB9" w:rsidRDefault="008A09D8">
          <w:r w:rsidRPr="00A05FD1">
            <w:rPr>
              <w:rStyle w:val="PlaceholderText"/>
            </w:rPr>
            <w:t>Formatting...</w:t>
          </w:r>
        </w:p>
      </w:docPartBody>
    </w:docPart>
    <w:docPart>
      <w:docPartPr>
        <w:name w:val="7261E1743F934F1F802CC371C6A71AAA"/>
        <w:category>
          <w:name w:val="General"/>
          <w:gallery w:val="placeholder"/>
        </w:category>
        <w:types>
          <w:type w:val="bbPlcHdr"/>
        </w:types>
        <w:behaviors>
          <w:behavior w:val="content"/>
        </w:behaviors>
        <w:guid w:val="{D4989484-B5E3-46EB-9F3D-26CFE1DDC13A}"/>
      </w:docPartPr>
      <w:docPartBody>
        <w:p w:rsidR="009D2CB9" w:rsidRDefault="008A09D8">
          <w:r w:rsidRPr="00A05FD1">
            <w:rPr>
              <w:rStyle w:val="PlaceholderText"/>
            </w:rPr>
            <w:t>Formatting...</w:t>
          </w:r>
        </w:p>
      </w:docPartBody>
    </w:docPart>
    <w:docPart>
      <w:docPartPr>
        <w:name w:val="08B3F5EFDDB74DE2A5856A1FF6D89B0E"/>
        <w:category>
          <w:name w:val="General"/>
          <w:gallery w:val="placeholder"/>
        </w:category>
        <w:types>
          <w:type w:val="bbPlcHdr"/>
        </w:types>
        <w:behaviors>
          <w:behavior w:val="content"/>
        </w:behaviors>
        <w:guid w:val="{396FF690-B199-4D6D-892D-E88CED54EA14}"/>
      </w:docPartPr>
      <w:docPartBody>
        <w:p w:rsidR="009D2CB9" w:rsidRDefault="008A09D8">
          <w:r w:rsidRPr="00A05FD1">
            <w:rPr>
              <w:rStyle w:val="PlaceholderText"/>
            </w:rPr>
            <w:t>Formatting...</w:t>
          </w:r>
        </w:p>
      </w:docPartBody>
    </w:docPart>
    <w:docPart>
      <w:docPartPr>
        <w:name w:val="CACE070B13F44870A0EA435AC4C4D48C"/>
        <w:category>
          <w:name w:val="General"/>
          <w:gallery w:val="placeholder"/>
        </w:category>
        <w:types>
          <w:type w:val="bbPlcHdr"/>
        </w:types>
        <w:behaviors>
          <w:behavior w:val="content"/>
        </w:behaviors>
        <w:guid w:val="{5148CFD1-1630-402D-99FF-A1F94056C4B3}"/>
      </w:docPartPr>
      <w:docPartBody>
        <w:p w:rsidR="009D2CB9" w:rsidRDefault="008A09D8">
          <w:r w:rsidRPr="00A05FD1">
            <w:rPr>
              <w:rStyle w:val="PlaceholderText"/>
            </w:rPr>
            <w:t>Formatting...</w:t>
          </w:r>
        </w:p>
      </w:docPartBody>
    </w:docPart>
    <w:docPart>
      <w:docPartPr>
        <w:name w:val="95F9CB053A56416C9CFE7CE0FFE15463"/>
        <w:category>
          <w:name w:val="General"/>
          <w:gallery w:val="placeholder"/>
        </w:category>
        <w:types>
          <w:type w:val="bbPlcHdr"/>
        </w:types>
        <w:behaviors>
          <w:behavior w:val="content"/>
        </w:behaviors>
        <w:guid w:val="{D042DD58-0E07-44BE-8623-8AD1E799CE8C}"/>
      </w:docPartPr>
      <w:docPartBody>
        <w:p w:rsidR="009D2CB9" w:rsidRDefault="008A09D8">
          <w:r w:rsidRPr="00A05FD1">
            <w:rPr>
              <w:rStyle w:val="PlaceholderText"/>
            </w:rPr>
            <w:t>Formatting...</w:t>
          </w:r>
        </w:p>
      </w:docPartBody>
    </w:docPart>
    <w:docPart>
      <w:docPartPr>
        <w:name w:val="07650BC53E144BA9B646B3F47A5DC830"/>
        <w:category>
          <w:name w:val="General"/>
          <w:gallery w:val="placeholder"/>
        </w:category>
        <w:types>
          <w:type w:val="bbPlcHdr"/>
        </w:types>
        <w:behaviors>
          <w:behavior w:val="content"/>
        </w:behaviors>
        <w:guid w:val="{8C4A0C2B-1072-4824-92C7-5080246F8A37}"/>
      </w:docPartPr>
      <w:docPartBody>
        <w:p w:rsidR="009D2CB9" w:rsidRDefault="008A09D8">
          <w:r w:rsidRPr="00A05FD1">
            <w:rPr>
              <w:rStyle w:val="PlaceholderText"/>
            </w:rPr>
            <w:t>Formatting...</w:t>
          </w:r>
        </w:p>
      </w:docPartBody>
    </w:docPart>
    <w:docPart>
      <w:docPartPr>
        <w:name w:val="2380D3E3454F4171A2E6429EB5D0A897"/>
        <w:category>
          <w:name w:val="General"/>
          <w:gallery w:val="placeholder"/>
        </w:category>
        <w:types>
          <w:type w:val="bbPlcHdr"/>
        </w:types>
        <w:behaviors>
          <w:behavior w:val="content"/>
        </w:behaviors>
        <w:guid w:val="{18F220BE-0150-4727-92EE-240E10DE3257}"/>
      </w:docPartPr>
      <w:docPartBody>
        <w:p w:rsidR="009D2CB9" w:rsidRDefault="008A09D8">
          <w:r w:rsidRPr="00A05FD1">
            <w:rPr>
              <w:rStyle w:val="PlaceholderText"/>
            </w:rPr>
            <w:t>Formatting...</w:t>
          </w:r>
        </w:p>
      </w:docPartBody>
    </w:docPart>
    <w:docPart>
      <w:docPartPr>
        <w:name w:val="CE0D5F3920D242D98E11C70D8218592E"/>
        <w:category>
          <w:name w:val="General"/>
          <w:gallery w:val="placeholder"/>
        </w:category>
        <w:types>
          <w:type w:val="bbPlcHdr"/>
        </w:types>
        <w:behaviors>
          <w:behavior w:val="content"/>
        </w:behaviors>
        <w:guid w:val="{A17BEFA3-89B0-41B3-977A-463B60DECBE6}"/>
      </w:docPartPr>
      <w:docPartBody>
        <w:p w:rsidR="009D2CB9" w:rsidRDefault="008A09D8">
          <w:r w:rsidRPr="00A05FD1">
            <w:rPr>
              <w:rStyle w:val="PlaceholderText"/>
            </w:rPr>
            <w:t>Formatting...</w:t>
          </w:r>
        </w:p>
      </w:docPartBody>
    </w:docPart>
    <w:docPart>
      <w:docPartPr>
        <w:name w:val="70E9CA21FFFC4F71A5AA18CB41CE0D4C"/>
        <w:category>
          <w:name w:val="General"/>
          <w:gallery w:val="placeholder"/>
        </w:category>
        <w:types>
          <w:type w:val="bbPlcHdr"/>
        </w:types>
        <w:behaviors>
          <w:behavior w:val="content"/>
        </w:behaviors>
        <w:guid w:val="{908ECBF9-E299-484D-9823-728FF4E3E829}"/>
      </w:docPartPr>
      <w:docPartBody>
        <w:p w:rsidR="009D2CB9" w:rsidRDefault="009D2CB9">
          <w:r w:rsidRPr="00680389">
            <w:rPr>
              <w:rStyle w:val="PlaceholderText"/>
            </w:rPr>
            <w:t>Formatting...</w:t>
          </w:r>
        </w:p>
      </w:docPartBody>
    </w:docPart>
    <w:docPart>
      <w:docPartPr>
        <w:name w:val="8BC3131385A14A35A3475BA08880B8C1"/>
        <w:category>
          <w:name w:val="General"/>
          <w:gallery w:val="placeholder"/>
        </w:category>
        <w:types>
          <w:type w:val="bbPlcHdr"/>
        </w:types>
        <w:behaviors>
          <w:behavior w:val="content"/>
        </w:behaviors>
        <w:guid w:val="{E0FB64FA-C57B-477F-9008-1AE7EC799528}"/>
      </w:docPartPr>
      <w:docPartBody>
        <w:p w:rsidR="009D2CB9" w:rsidRDefault="009D2CB9">
          <w:r w:rsidRPr="00680389">
            <w:rPr>
              <w:rStyle w:val="PlaceholderText"/>
            </w:rPr>
            <w:t>Formatting...</w:t>
          </w:r>
        </w:p>
      </w:docPartBody>
    </w:docPart>
    <w:docPart>
      <w:docPartPr>
        <w:name w:val="8829D0E988144F1DB1BAA134DADE57D6"/>
        <w:category>
          <w:name w:val="General"/>
          <w:gallery w:val="placeholder"/>
        </w:category>
        <w:types>
          <w:type w:val="bbPlcHdr"/>
        </w:types>
        <w:behaviors>
          <w:behavior w:val="content"/>
        </w:behaviors>
        <w:guid w:val="{452C4D92-F244-4895-A527-07A5ABD7E0EA}"/>
      </w:docPartPr>
      <w:docPartBody>
        <w:p w:rsidR="009D2CB9" w:rsidRDefault="009D2CB9">
          <w:r w:rsidRPr="00680389">
            <w:rPr>
              <w:rStyle w:val="PlaceholderText"/>
            </w:rPr>
            <w:t>Formatting...</w:t>
          </w:r>
        </w:p>
      </w:docPartBody>
    </w:docPart>
    <w:docPart>
      <w:docPartPr>
        <w:name w:val="0D9DD37F6CCD4426A633C44E25F99C35"/>
        <w:category>
          <w:name w:val="General"/>
          <w:gallery w:val="placeholder"/>
        </w:category>
        <w:types>
          <w:type w:val="bbPlcHdr"/>
        </w:types>
        <w:behaviors>
          <w:behavior w:val="content"/>
        </w:behaviors>
        <w:guid w:val="{C93793FF-F3C2-4161-9E7D-03E96DA06F13}"/>
      </w:docPartPr>
      <w:docPartBody>
        <w:p w:rsidR="009D2CB9" w:rsidRDefault="009D2CB9">
          <w:r w:rsidRPr="00680389">
            <w:rPr>
              <w:rStyle w:val="PlaceholderText"/>
            </w:rPr>
            <w:t>Formatting...</w:t>
          </w:r>
        </w:p>
      </w:docPartBody>
    </w:docPart>
    <w:docPart>
      <w:docPartPr>
        <w:name w:val="B3DEE9F41E9743E2B80B677E874F2BC0"/>
        <w:category>
          <w:name w:val="General"/>
          <w:gallery w:val="placeholder"/>
        </w:category>
        <w:types>
          <w:type w:val="bbPlcHdr"/>
        </w:types>
        <w:behaviors>
          <w:behavior w:val="content"/>
        </w:behaviors>
        <w:guid w:val="{5F4843F5-8C75-44B4-B7BA-0B99CDD714C7}"/>
      </w:docPartPr>
      <w:docPartBody>
        <w:p w:rsidR="009D2CB9" w:rsidRDefault="009D2CB9">
          <w:r w:rsidRPr="00680389">
            <w:rPr>
              <w:rStyle w:val="PlaceholderText"/>
            </w:rPr>
            <w:t>Formatting...</w:t>
          </w:r>
        </w:p>
      </w:docPartBody>
    </w:docPart>
    <w:docPart>
      <w:docPartPr>
        <w:name w:val="F3B9C1EADEEE41748E7A73297CDA5057"/>
        <w:category>
          <w:name w:val="General"/>
          <w:gallery w:val="placeholder"/>
        </w:category>
        <w:types>
          <w:type w:val="bbPlcHdr"/>
        </w:types>
        <w:behaviors>
          <w:behavior w:val="content"/>
        </w:behaviors>
        <w:guid w:val="{1FC40C9A-522A-47D3-BCCB-304D9A9BDEFA}"/>
      </w:docPartPr>
      <w:docPartBody>
        <w:p w:rsidR="009D2CB9" w:rsidRDefault="009D2CB9">
          <w:r w:rsidRPr="00680389">
            <w:rPr>
              <w:rStyle w:val="PlaceholderText"/>
            </w:rPr>
            <w:t>Formatting...</w:t>
          </w:r>
        </w:p>
      </w:docPartBody>
    </w:docPart>
    <w:docPart>
      <w:docPartPr>
        <w:name w:val="6535F99A3CE949AEB3320CF7A7C7C870"/>
        <w:category>
          <w:name w:val="General"/>
          <w:gallery w:val="placeholder"/>
        </w:category>
        <w:types>
          <w:type w:val="bbPlcHdr"/>
        </w:types>
        <w:behaviors>
          <w:behavior w:val="content"/>
        </w:behaviors>
        <w:guid w:val="{61953B14-ECB3-4CC9-8254-65C75DEF773B}"/>
      </w:docPartPr>
      <w:docPartBody>
        <w:p w:rsidR="009D2CB9" w:rsidRDefault="009D2CB9">
          <w:r w:rsidRPr="00680389">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09D8"/>
    <w:rsid w:val="00735C25"/>
    <w:rsid w:val="008A09D8"/>
    <w:rsid w:val="009D2CB9"/>
    <w:rsid w:val="00CA0760"/>
    <w:rsid w:val="00E344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A6844785D1F42DD8A6A63980397D51E">
    <w:name w:val="7A6844785D1F42DD8A6A63980397D51E"/>
    <w:rsid w:val="008A09D8"/>
  </w:style>
  <w:style w:type="paragraph" w:customStyle="1" w:styleId="5B9AB378777949ED89D5BF1B21D65F81">
    <w:name w:val="5B9AB378777949ED89D5BF1B21D65F81"/>
    <w:rsid w:val="008A09D8"/>
  </w:style>
  <w:style w:type="paragraph" w:customStyle="1" w:styleId="E79438D01A5847D4A44C06041008BFB1">
    <w:name w:val="E79438D01A5847D4A44C06041008BFB1"/>
    <w:rsid w:val="008A09D8"/>
  </w:style>
  <w:style w:type="paragraph" w:customStyle="1" w:styleId="56693E2EAB8944C4B428F574170B8DC8">
    <w:name w:val="56693E2EAB8944C4B428F574170B8DC8"/>
    <w:rsid w:val="008A09D8"/>
  </w:style>
  <w:style w:type="paragraph" w:customStyle="1" w:styleId="32830ED63760476198EB596350FE931D">
    <w:name w:val="32830ED63760476198EB596350FE931D"/>
    <w:rsid w:val="008A09D8"/>
  </w:style>
  <w:style w:type="character" w:styleId="PlaceholderText">
    <w:name w:val="Placeholder Text"/>
    <w:basedOn w:val="DefaultParagraphFont"/>
    <w:uiPriority w:val="99"/>
    <w:semiHidden/>
    <w:rsid w:val="009D2CB9"/>
    <w:rPr>
      <w:color w:val="666666"/>
    </w:rPr>
  </w:style>
  <w:style w:type="paragraph" w:customStyle="1" w:styleId="F42C428BAE4D4F86B64AEAAE64F16744">
    <w:name w:val="F42C428BAE4D4F86B64AEAAE64F16744"/>
    <w:rsid w:val="008A09D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62015E3-1D00-45EE-81A0-A682872437E9}">
  <we:reference id="wa200007520" version="3.0.0.0" store="en-US" storeType="OMEX"/>
  <we:alternateReferences>
    <we:reference id="WA200007520" version="3.0.0.0" store="" storeType="OMEX"/>
  </we:alternateReferences>
  <we:properties>
    <we:property name="bibliographyEnabled" value="&quot;bibliographyEnabled&quot;"/>
    <we:property name="citations" value="{&quot;61843154&quot;:{&quot;referencesIds&quot;:[&quot;doc:6775abe6d6e3371183b127c6&quot;],&quot;referencesOptions&quot;:{&quot;doc:6775abe6d6e3371183b127c6&quot;:{&quot;author&quot;:true,&quot;year&quot;:true,&quot;formatAuthorYear&quot;:false,&quot;pageReplace&quot;:&quot;&quot;,&quot;prefix&quot;:&quot;&quot;,&quot;suffix&quot;:&quot;&quot;}},&quot;hasBrokenReferences&quot;:false,&quot;hasManualEdits&quot;:false,&quot;isEmpty&quot;:false,&quot;citationType&quot;:&quot;inline&quot;,&quot;id&quot;:61843154,&quot;citationText&quot;:&quot;&lt;span style=\&quot;font-family:Aptos;font-size:14.666666666666666px;color:#000000\&quot;&gt;[1]&lt;/span&gt;&quot;},&quot;261881140&quot;:{&quot;referencesIds&quot;:[&quot;doc:67796a9a94d2672d8fa7b245&quot;],&quot;referencesOptions&quot;:{&quot;doc:67796a9a94d2672d8fa7b245&quot;:{&quot;author&quot;:true,&quot;year&quot;:true,&quot;formatAuthorYear&quot;:false,&quot;pageReplace&quot;:&quot;&quot;,&quot;prefix&quot;:&quot;&quot;,&quot;suffix&quot;:&quot;&quot;}},&quot;hasBrokenReferences&quot;:false,&quot;hasManualEdits&quot;:false,&quot;isEmpty&quot;:false,&quot;citationType&quot;:&quot;inline&quot;,&quot;id&quot;:261881140,&quot;citationText&quot;:&quot;&lt;span style=\&quot;font-family:Aptos;font-size:14.666666666666666px;color:#000000\&quot;&gt;[17]&lt;/span&gt;&quot;},&quot;606160928&quot;:{&quot;referencesIds&quot;:[&quot;doc:6775d347876a246e697375c1&quot;],&quot;referencesOptions&quot;:{&quot;doc:6775d347876a246e697375c1&quot;:{&quot;author&quot;:true,&quot;year&quot;:true,&quot;formatAuthorYear&quot;:false,&quot;pageReplace&quot;:&quot;&quot;,&quot;prefix&quot;:&quot;&quot;,&quot;suffix&quot;:&quot;&quot;}},&quot;hasBrokenReferences&quot;:false,&quot;hasManualEdits&quot;:false,&quot;isEmpty&quot;:false,&quot;citationType&quot;:&quot;inline&quot;,&quot;id&quot;:606160928,&quot;citationText&quot;:&quot;&lt;span style=\&quot;font-family:Aptos;font-size:14.666666666666666px;color:#000000\&quot;&gt;[10]&lt;/span&gt;&quot;},&quot;687792111&quot;:{&quot;referencesIds&quot;:[&quot;doc:6779656a900d5351eccb4d98&quot;],&quot;referencesOptions&quot;:{&quot;doc:6779656a900d5351eccb4d98&quot;:{&quot;author&quot;:true,&quot;year&quot;:true,&quot;formatAuthorYear&quot;:false,&quot;pageReplace&quot;:&quot;&quot;,&quot;prefix&quot;:&quot;&quot;,&quot;suffix&quot;:&quot;&quot;}},&quot;hasBrokenReferences&quot;:false,&quot;hasManualEdits&quot;:false,&quot;isEmpty&quot;:false,&quot;citationType&quot;:&quot;inline&quot;,&quot;id&quot;:687792111,&quot;citationText&quot;:&quot;&lt;span style=\&quot;font-family:Aptos;font-size:14.666666666666666px;color:#000000\&quot;&gt;[12]&lt;/span&gt;&quot;},&quot;736828978&quot;:{&quot;referencesIds&quot;:[&quot;doc:6775abe6d6e3371183b127c6&quot;],&quot;referencesOptions&quot;:{&quot;doc:6775abe6d6e3371183b127c6&quot;:{&quot;author&quot;:true,&quot;year&quot;:true,&quot;formatAuthorYear&quot;:false,&quot;pageReplace&quot;:&quot;&quot;,&quot;prefix&quot;:&quot;&quot;,&quot;suffix&quot;:&quot;&quot;}},&quot;hasBrokenReferences&quot;:false,&quot;hasManualEdits&quot;:false,&quot;isEmpty&quot;:false,&quot;citationType&quot;:&quot;inline&quot;,&quot;id&quot;:736828978,&quot;citationText&quot;:&quot;&lt;span style=\&quot;font-family:Aptos;font-size:14.666666666666666px;color:#000000\&quot;&gt;[1]&lt;/span&gt;&quot;},&quot;1272207335&quot;:{&quot;referencesIds&quot;:[&quot;doc:67795dd2a7d6a32f09bf3e68&quot;],&quot;referencesOptions&quot;:{&quot;doc:67795dd2a7d6a32f09bf3e68&quot;:{&quot;author&quot;:true,&quot;year&quot;:true,&quot;formatAuthorYear&quot;:false,&quot;pageReplace&quot;:&quot;&quot;,&quot;prefix&quot;:&quot;&quot;,&quot;suffix&quot;:&quot;&quot;}},&quot;hasBrokenReferences&quot;:false,&quot;hasManualEdits&quot;:false,&quot;isEmpty&quot;:false,&quot;citationType&quot;:&quot;inline&quot;,&quot;id&quot;:1272207335,&quot;citationText&quot;:&quot;&lt;span style=\&quot;font-family:Aptos;font-size:14.666666666666666px;color:#000000\&quot;&gt;[11]&lt;/span&gt;&quot;},&quot;1811283837&quot;:{&quot;referencesIds&quot;:[&quot;doc:6775b867bce0551b848854ee&quot;],&quot;referencesOptions&quot;:{&quot;doc:6775b867bce0551b848854ee&quot;:{&quot;author&quot;:true,&quot;year&quot;:true,&quot;formatAuthorYear&quot;:false,&quot;pageReplace&quot;:&quot;&quot;,&quot;prefix&quot;:&quot;&quot;,&quot;suffix&quot;:&quot;&quot;}},&quot;hasBrokenReferences&quot;:false,&quot;hasManualEdits&quot;:false,&quot;isEmpty&quot;:false,&quot;citationType&quot;:&quot;inline&quot;,&quot;id&quot;:1811283837,&quot;citationText&quot;:&quot;&lt;span style=\&quot;font-family:Aptos;font-size:14.666666666666666px;color:#000000\&quot;&gt;[2]&lt;/span&gt;&quot;},&quot;1903789319&quot;:{&quot;referencesIds&quot;:[&quot;doc:6775cbb9993dcc5fb490d2d1&quot;],&quot;referencesOptions&quot;:{&quot;doc:6775cbb9993dcc5fb490d2d1&quot;:{&quot;author&quot;:true,&quot;year&quot;:true,&quot;formatAuthorYear&quot;:false,&quot;pageReplace&quot;:&quot;&quot;,&quot;prefix&quot;:&quot;&quot;,&quot;suffix&quot;:&quot;&quot;}},&quot;hasBrokenReferences&quot;:false,&quot;hasManualEdits&quot;:false,&quot;isEmpty&quot;:false,&quot;citationType&quot;:&quot;inline&quot;,&quot;id&quot;:1903789319,&quot;citationText&quot;:&quot;&lt;span style=\&quot;font-family:Aptos;font-size:14.666666666666666px;color:#000000\&quot;&gt;[6]&lt;/span&gt;&quot;},&quot;1917060542&quot;:{&quot;referencesIds&quot;:[&quot;doc:6775b867bce0551b848854ee&quot;],&quot;referencesOptions&quot;:{&quot;doc:6775b867bce0551b848854ee&quot;:{&quot;author&quot;:true,&quot;year&quot;:true,&quot;formatAuthorYear&quot;:false,&quot;pageReplace&quot;:&quot;&quot;,&quot;prefix&quot;:&quot;&quot;,&quot;suffix&quot;:&quot;&quot;}},&quot;hasBrokenReferences&quot;:false,&quot;hasManualEdits&quot;:false,&quot;isEmpty&quot;:false,&quot;citationType&quot;:&quot;inline&quot;,&quot;id&quot;:1917060542,&quot;citationText&quot;:&quot;&lt;span style=\&quot;font-family:Aptos;font-size:14.666666666666666px;color:#000000\&quot;&gt;[2]&lt;/span&gt;&quot;},&quot;1976646464&quot;:{&quot;referencesIds&quot;:[&quot;doc:677965774b3b56567b484241&quot;],&quot;referencesOptions&quot;:{&quot;doc:677965774b3b56567b484241&quot;:{&quot;author&quot;:true,&quot;year&quot;:true,&quot;formatAuthorYear&quot;:false,&quot;pageReplace&quot;:&quot;&quot;,&quot;prefix&quot;:&quot;&quot;,&quot;suffix&quot;:&quot;&quot;}},&quot;hasBrokenReferences&quot;:false,&quot;hasManualEdits&quot;:false,&quot;isEmpty&quot;:false,&quot;citationType&quot;:&quot;inline&quot;,&quot;id&quot;:1976646464,&quot;citationText&quot;:&quot;&lt;span style=\&quot;font-family:Aptos;font-size:14.666666666666666px;color:#000000\&quot;&gt;[13]&lt;/span&gt;&quot;},&quot;-386729863&quot;:{&quot;referencesIds&quot;:[&quot;doc:6775c1fe82f17e58b9aa1a83&quot;],&quot;referencesOptions&quot;:{&quot;doc:6775c1fe82f17e58b9aa1a83&quot;:{&quot;author&quot;:true,&quot;year&quot;:true,&quot;formatAuthorYear&quot;:false,&quot;pageReplace&quot;:&quot;&quot;,&quot;prefix&quot;:&quot;&quot;,&quot;suffix&quot;:&quot;&quot;}},&quot;hasBrokenReferences&quot;:false,&quot;hasManualEdits&quot;:false,&quot;isEmpty&quot;:false,&quot;citationType&quot;:&quot;inline&quot;,&quot;id&quot;:-386729863,&quot;citationText&quot;:&quot;&lt;span style=\&quot;font-family:Aptos;font-size:14.666666666666666px;color:#000000\&quot;&gt;[3]&lt;/span&gt;&quot;},&quot;-634254728&quot;:{&quot;referencesIds&quot;:[&quot;doc:6775c74382f17e58b9aa1ab4&quot;],&quot;referencesOptions&quot;:{&quot;doc:6775c74382f17e58b9aa1ab4&quot;:{&quot;author&quot;:true,&quot;year&quot;:true,&quot;formatAuthorYear&quot;:false,&quot;pageReplace&quot;:&quot;&quot;,&quot;prefix&quot;:&quot;&quot;,&quot;suffix&quot;:&quot;&quot;}},&quot;hasBrokenReferences&quot;:false,&quot;hasManualEdits&quot;:false,&quot;isEmpty&quot;:false,&quot;citationType&quot;:&quot;inline&quot;,&quot;id&quot;:-634254728,&quot;citationText&quot;:&quot;&lt;span style=\&quot;font-family:Aptos;font-size:14.666666666666666px;color:#000000\&quot;&gt;[4]&lt;/span&gt;&quot;},&quot;-1548448802&quot;:{&quot;referencesIds&quot;:[&quot;doc:6775cab582f17e58b9aa1ad8&quot;],&quot;referencesOptions&quot;:{&quot;doc:6775cab582f17e58b9aa1ad8&quot;:{&quot;author&quot;:true,&quot;year&quot;:true,&quot;formatAuthorYear&quot;:false,&quot;pageReplace&quot;:&quot;&quot;,&quot;prefix&quot;:&quot;&quot;,&quot;suffix&quot;:&quot;&quot;}},&quot;hasBrokenReferences&quot;:false,&quot;hasManualEdits&quot;:false,&quot;isEmpty&quot;:false,&quot;citationType&quot;:&quot;inline&quot;,&quot;id&quot;:-1548448802,&quot;citationText&quot;:&quot;&lt;span style=\&quot;font-family:Aptos;font-size:14.666666666666666px;color:#000000\&quot;&gt;[5]&lt;/span&gt;&quot;},&quot;-553782909&quot;:{&quot;referencesIds&quot;:[&quot;doc:6775cbb9993dcc5fb490d2d1&quot;],&quot;referencesOptions&quot;:{&quot;doc:6775cbb9993dcc5fb490d2d1&quot;:{&quot;author&quot;:true,&quot;year&quot;:true,&quot;formatAuthorYear&quot;:false,&quot;pageReplace&quot;:&quot;&quot;,&quot;prefix&quot;:&quot;&quot;,&quot;suffix&quot;:&quot;&quot;}},&quot;hasBrokenReferences&quot;:false,&quot;hasManualEdits&quot;:false,&quot;isEmpty&quot;:false,&quot;citationType&quot;:&quot;inline&quot;,&quot;id&quot;:-553782909,&quot;citationText&quot;:&quot;&lt;span style=\&quot;font-family:Aptos;font-size:14.666666666666666px;color:#000000\&quot;&gt;[6]&lt;/span&gt;&quot;},&quot;-1073821155&quot;:{&quot;referencesIds&quot;:[&quot;doc:6775ccea993dcc5fb490d2da&quot;],&quot;referencesOptions&quot;:{&quot;doc:6775ccea993dcc5fb490d2da&quot;:{&quot;author&quot;:true,&quot;year&quot;:true,&quot;formatAuthorYear&quot;:false,&quot;pageReplace&quot;:&quot;&quot;,&quot;prefix&quot;:&quot;&quot;,&quot;suffix&quot;:&quot;&quot;}},&quot;hasBrokenReferences&quot;:false,&quot;hasManualEdits&quot;:false,&quot;isEmpty&quot;:false,&quot;citationType&quot;:&quot;inline&quot;,&quot;id&quot;:-1073821155,&quot;citationText&quot;:&quot;&lt;span style=\&quot;font-family:Aptos;font-size:14.666666666666666px;color:#000000\&quot;&gt;[7]&lt;/span&gt;&quot;},&quot;-893187547&quot;:{&quot;referencesIds&quot;:[&quot;doc:6775b867bce0551b848854ee&quot;],&quot;referencesOptions&quot;:{&quot;doc:6775b867bce0551b848854ee&quot;:{&quot;author&quot;:true,&quot;year&quot;:true,&quot;formatAuthorYear&quot;:false,&quot;pageReplace&quot;:&quot;&quot;,&quot;prefix&quot;:&quot;&quot;,&quot;suffix&quot;:&quot;&quot;}},&quot;hasBrokenReferences&quot;:false,&quot;hasManualEdits&quot;:false,&quot;isEmpty&quot;:false,&quot;citationType&quot;:&quot;inline&quot;,&quot;id&quot;:-893187547,&quot;citationText&quot;:&quot;&lt;span style=\&quot;font-family:Aptos;font-size:14.666666666666666px;color:#000000\&quot;&gt;[2]&lt;/span&gt;&quot;},&quot;-136339927&quot;:{&quot;referencesIds&quot;:[&quot;doc:6775b521d6e3371183b1283d&quot;],&quot;referencesOptions&quot;:{&quot;doc:6775b521d6e3371183b1283d&quot;:{&quot;author&quot;:true,&quot;year&quot;:true,&quot;formatAuthorYear&quot;:false,&quot;pageReplace&quot;:&quot;&quot;,&quot;prefix&quot;:&quot;&quot;,&quot;suffix&quot;:&quot;&quot;}},&quot;hasBrokenReferences&quot;:false,&quot;hasManualEdits&quot;:false,&quot;isEmpty&quot;:false,&quot;citationType&quot;:&quot;inline&quot;,&quot;id&quot;:-136339927,&quot;citationText&quot;:&quot;&lt;span style=\&quot;font-family:Aptos;font-size:14.666666666666666px;color:#000000\&quot;&gt;[8]&lt;/span&gt;&quot;},&quot;-1796288188&quot;:{&quot;referencesIds&quot;:[&quot;doc:6775d0ed27e1ca2928e5077b&quot;],&quot;referencesOptions&quot;:{&quot;doc:6775d0ed27e1ca2928e5077b&quot;:{&quot;author&quot;:true,&quot;year&quot;:true,&quot;formatAuthorYear&quot;:false,&quot;pageReplace&quot;:&quot;&quot;,&quot;prefix&quot;:&quot;&quot;,&quot;suffix&quot;:&quot;&quot;}},&quot;hasBrokenReferences&quot;:false,&quot;hasManualEdits&quot;:false,&quot;isEmpty&quot;:false,&quot;citationType&quot;:&quot;inline&quot;,&quot;id&quot;:-1796288188,&quot;citationText&quot;:&quot;&lt;span style=\&quot;font-family:Aptos;font-size:14.666666666666666px;color:#000000\&quot;&gt;[9]&lt;/span&gt;&quot;},&quot;-622152415&quot;:{&quot;referencesIds&quot;:[&quot;doc:6779671386c23c767abd2c6a&quot;],&quot;referencesOptions&quot;:{&quot;doc:6779671386c23c767abd2c6a&quot;:{&quot;author&quot;:true,&quot;year&quot;:true,&quot;formatAuthorYear&quot;:false,&quot;pageReplace&quot;:&quot;&quot;,&quot;prefix&quot;:&quot;&quot;,&quot;suffix&quot;:&quot;&quot;}},&quot;hasBrokenReferences&quot;:false,&quot;hasManualEdits&quot;:false,&quot;isEmpty&quot;:false,&quot;citationType&quot;:&quot;inline&quot;,&quot;id&quot;:-622152415,&quot;citationText&quot;:&quot;&lt;span style=\&quot;font-family:Aptos;font-size:14.666666666666666px;color:#000000\&quot;&gt;[14]&lt;/span&gt;&quot;},&quot;-1998639371&quot;:{&quot;referencesIds&quot;:[&quot;doc:6779670a4b3b56567b484258&quot;],&quot;referencesOptions&quot;:{&quot;doc:6779670a4b3b56567b484258&quot;:{&quot;author&quot;:true,&quot;year&quot;:true,&quot;formatAuthorYear&quot;:false,&quot;pageReplace&quot;:&quot;&quot;,&quot;prefix&quot;:&quot;&quot;,&quot;suffix&quot;:&quot;&quot;}},&quot;hasBrokenReferences&quot;:false,&quot;hasManualEdits&quot;:false,&quot;isEmpty&quot;:false,&quot;citationType&quot;:&quot;inline&quot;,&quot;id&quot;:-1998639371,&quot;citationText&quot;:&quot;&lt;span style=\&quot;font-family:Aptos;font-size:14.666666666666666px;color:#000000\&quot;&gt;[15]&lt;/span&gt;&quot;},&quot;-793058843&quot;:{&quot;referencesIds&quot;:[&quot;doc:67796a1794d2672d8fa7abc6&quot;],&quot;referencesOptions&quot;:{&quot;doc:67796a1794d2672d8fa7abc6&quot;:{&quot;author&quot;:true,&quot;year&quot;:true,&quot;formatAuthorYear&quot;:false,&quot;pageReplace&quot;:&quot;&quot;,&quot;prefix&quot;:&quot;&quot;,&quot;suffix&quot;:&quot;&quot;}},&quot;hasBrokenReferences&quot;:false,&quot;hasManualEdits&quot;:false,&quot;isEmpty&quot;:false,&quot;citationType&quot;:&quot;inline&quot;,&quot;id&quot;:-793058843,&quot;citationText&quot;:&quot;&lt;span style=\&quot;font-family:Aptos;font-size:14.666666666666666px;color:#000000\&quot;&gt;[16]&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2218766@student.uwtsd.ac.uk</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d6e3a8ab5d5ee6430d2532bd0e83e479">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d6348c0a51112a04e0d6ba7ec85e41b5"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63FABB-D41A-4926-8C55-66A729B7A37F}">
  <ds:schemaRefs>
    <ds:schemaRef ds:uri="http://schemas.openxmlformats.org/officeDocument/2006/bibliography"/>
  </ds:schemaRefs>
</ds:datastoreItem>
</file>

<file path=customXml/itemProps3.xml><?xml version="1.0" encoding="utf-8"?>
<ds:datastoreItem xmlns:ds="http://schemas.openxmlformats.org/officeDocument/2006/customXml" ds:itemID="{98C43350-FC0E-4250-9CF5-0D385547D545}">
  <ds:schemaRefs>
    <ds:schemaRef ds:uri="http://schemas.microsoft.com/office/2006/metadata/properties"/>
    <ds:schemaRef ds:uri="http://purl.org/dc/dcmitype/"/>
    <ds:schemaRef ds:uri="http://schemas.openxmlformats.org/package/2006/metadata/core-properties"/>
    <ds:schemaRef ds:uri="http://schemas.microsoft.com/office/2006/documentManagement/types"/>
    <ds:schemaRef ds:uri="http://purl.org/dc/terms/"/>
    <ds:schemaRef ds:uri="0338428b-3fc8-4989-9d03-78e16c931d9f"/>
    <ds:schemaRef ds:uri="http://www.w3.org/XML/1998/namespace"/>
    <ds:schemaRef ds:uri="http://purl.org/dc/elements/1.1/"/>
    <ds:schemaRef ds:uri="http://schemas.microsoft.com/office/infopath/2007/PartnerControls"/>
    <ds:schemaRef ds:uri="4055ddc6-ee7b-4b5b-b8fb-52871646f80e"/>
  </ds:schemaRefs>
</ds:datastoreItem>
</file>

<file path=customXml/itemProps4.xml><?xml version="1.0" encoding="utf-8"?>
<ds:datastoreItem xmlns:ds="http://schemas.openxmlformats.org/officeDocument/2006/customXml" ds:itemID="{94F91CCE-445D-40AA-808C-D26BAA51D07E}">
  <ds:schemaRefs>
    <ds:schemaRef ds:uri="http://schemas.microsoft.com/sharepoint/v3/contenttype/forms"/>
  </ds:schemaRefs>
</ds:datastoreItem>
</file>

<file path=customXml/itemProps5.xml><?xml version="1.0" encoding="utf-8"?>
<ds:datastoreItem xmlns:ds="http://schemas.openxmlformats.org/officeDocument/2006/customXml" ds:itemID="{24C99F81-49D6-426E-B599-44B8411181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1994</Words>
  <Characters>12528</Characters>
  <Application>Microsoft Office Word</Application>
  <DocSecurity>0</DocSecurity>
  <Lines>250</Lines>
  <Paragraphs>123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Blue Team – Cybersecurity</dc:title>
  <dc:subject>Part 2 – Research and Understand Cybersecurity Factors</dc:subject>
  <dc:creator>Daniel James (2218766)</dc:creator>
  <cp:keywords/>
  <dc:description/>
  <cp:lastModifiedBy>Daniel James (2218766)</cp:lastModifiedBy>
  <cp:revision>2</cp:revision>
  <dcterms:created xsi:type="dcterms:W3CDTF">2025-01-04T17:21:00Z</dcterms:created>
  <dcterms:modified xsi:type="dcterms:W3CDTF">2025-01-04T17:21:00Z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