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01BE09" w14:textId="73898954" w:rsidR="009E1D53" w:rsidRDefault="009E1D53">
      <w:pPr>
        <w:rPr>
          <w:b/>
          <w:bCs/>
          <w:sz w:val="28"/>
          <w:szCs w:val="28"/>
          <w:u w:val="single"/>
        </w:rPr>
      </w:pPr>
      <w:r w:rsidRPr="009E1D53">
        <w:rPr>
          <w:b/>
          <w:bCs/>
          <w:sz w:val="28"/>
          <w:szCs w:val="28"/>
          <w:u w:val="single"/>
        </w:rPr>
        <w:t>Chapter Four: Results</w:t>
      </w:r>
      <w:r w:rsidR="00311374">
        <w:rPr>
          <w:b/>
          <w:bCs/>
          <w:sz w:val="28"/>
          <w:szCs w:val="28"/>
          <w:u w:val="single"/>
        </w:rPr>
        <w:t xml:space="preserve"> &amp; Analysis</w:t>
      </w:r>
      <w:r w:rsidRPr="009E1D53">
        <w:rPr>
          <w:b/>
          <w:bCs/>
          <w:sz w:val="28"/>
          <w:szCs w:val="28"/>
          <w:u w:val="single"/>
        </w:rPr>
        <w:t xml:space="preserve"> </w:t>
      </w:r>
    </w:p>
    <w:p w14:paraId="436096E2" w14:textId="77777777" w:rsidR="009E1D53" w:rsidRDefault="009E1D53">
      <w:pPr>
        <w:rPr>
          <w:b/>
          <w:bCs/>
          <w:sz w:val="28"/>
          <w:szCs w:val="28"/>
          <w:u w:val="single"/>
        </w:rPr>
      </w:pPr>
    </w:p>
    <w:p w14:paraId="07C46826" w14:textId="77777777" w:rsidR="00B90D5C" w:rsidRPr="00B90D5C" w:rsidRDefault="00B90D5C">
      <w:pPr>
        <w:rPr>
          <w:u w:val="single"/>
        </w:rPr>
      </w:pPr>
      <w:r w:rsidRPr="00B90D5C">
        <w:rPr>
          <w:u w:val="single"/>
        </w:rPr>
        <w:t>Introduction:</w:t>
      </w:r>
    </w:p>
    <w:p w14:paraId="2C3F38DE" w14:textId="674AFF87" w:rsidR="00F375EF" w:rsidRDefault="009E1D53">
      <w:r>
        <w:t xml:space="preserve">As discussed in the methodology section of the dissertation, </w:t>
      </w:r>
      <w:r w:rsidR="0040126C">
        <w:t>only</w:t>
      </w:r>
      <w:r>
        <w:t xml:space="preserve"> quantitative questions were chosen to obtain results for this chapter and the purpose of this section is to analyse the results from the questionnaire. The questionnaire was sent to response officers and those in specialist departments in the Western Division of South Wales Police. The questionnaire was produced by Survey </w:t>
      </w:r>
      <w:r w:rsidR="00A65FF1">
        <w:t>monkey,</w:t>
      </w:r>
      <w:r>
        <w:t xml:space="preserve"> and it included </w:t>
      </w:r>
      <w:r w:rsidR="00944EBC">
        <w:t>ten</w:t>
      </w:r>
      <w:r>
        <w:t xml:space="preserve"> questions, varying from multichoice responses and whether the</w:t>
      </w:r>
      <w:r w:rsidR="00DA2B30">
        <w:t xml:space="preserve"> respondent</w:t>
      </w:r>
      <w:r>
        <w:t xml:space="preserve"> strongly agreed, agreed, had a neutral response, </w:t>
      </w:r>
      <w:r w:rsidR="00DC1C0A">
        <w:t>disagreed,</w:t>
      </w:r>
      <w:r>
        <w:t xml:space="preserve"> or strongly disagreed to the statement in the question. </w:t>
      </w:r>
    </w:p>
    <w:p w14:paraId="0C26165C" w14:textId="52677C59" w:rsidR="009E1D53" w:rsidRDefault="00944EBC">
      <w:r>
        <w:t xml:space="preserve">The </w:t>
      </w:r>
      <w:r w:rsidR="00DC1C0A">
        <w:t>questionnaire</w:t>
      </w:r>
      <w:r>
        <w:t xml:space="preserve"> was </w:t>
      </w:r>
      <w:r w:rsidR="00452E5F">
        <w:t>distributed</w:t>
      </w:r>
      <w:r w:rsidR="00DC1C0A">
        <w:t xml:space="preserve"> to fifty </w:t>
      </w:r>
      <w:r w:rsidR="00DA2B30">
        <w:t xml:space="preserve">police </w:t>
      </w:r>
      <w:r w:rsidR="00DC1C0A">
        <w:t>officers</w:t>
      </w:r>
      <w:r w:rsidR="00B90D5C">
        <w:t xml:space="preserve"> </w:t>
      </w:r>
      <w:r w:rsidR="00DA2B30">
        <w:t xml:space="preserve">employed by South Wales Police </w:t>
      </w:r>
      <w:r w:rsidR="00B90D5C">
        <w:t>with the expectation that approximately 30-50</w:t>
      </w:r>
      <w:r>
        <w:t xml:space="preserve"> people would</w:t>
      </w:r>
      <w:r w:rsidR="00B90D5C">
        <w:t xml:space="preserve"> </w:t>
      </w:r>
      <w:r>
        <w:t>participate in the questionnaire.</w:t>
      </w:r>
      <w:r w:rsidR="00DC1C0A">
        <w:t xml:space="preserve"> </w:t>
      </w:r>
      <w:r>
        <w:t>However, there w</w:t>
      </w:r>
      <w:r w:rsidR="00AD3894">
        <w:t>ere</w:t>
      </w:r>
      <w:r>
        <w:t xml:space="preserve"> only twenty-one</w:t>
      </w:r>
      <w:r w:rsidR="00B738C0">
        <w:t xml:space="preserve"> </w:t>
      </w:r>
      <w:r w:rsidR="00452E5F">
        <w:t xml:space="preserve">generated </w:t>
      </w:r>
      <w:r w:rsidR="00B738C0">
        <w:t>responses</w:t>
      </w:r>
      <w:r w:rsidR="00452E5F">
        <w:t>.</w:t>
      </w:r>
      <w:r w:rsidR="00B90D5C">
        <w:t xml:space="preserve"> There could be multiple reasons as to why there are limited responses on </w:t>
      </w:r>
      <w:r w:rsidR="00DA2B30">
        <w:t>the</w:t>
      </w:r>
      <w:r w:rsidR="00B90D5C">
        <w:t xml:space="preserve"> questionnaire, including the time frame</w:t>
      </w:r>
      <w:r w:rsidR="00420074">
        <w:t xml:space="preserve">, </w:t>
      </w:r>
      <w:r w:rsidR="00B90D5C">
        <w:t>the email was sent to colleagues</w:t>
      </w:r>
      <w:r w:rsidR="00DA2B30">
        <w:t xml:space="preserve"> internally</w:t>
      </w:r>
      <w:r w:rsidR="00B90D5C">
        <w:t xml:space="preserve"> through the South Wales Police email and therefore people may not have </w:t>
      </w:r>
      <w:r w:rsidR="00F375EF">
        <w:t>accessed</w:t>
      </w:r>
      <w:r w:rsidR="00B90D5C">
        <w:t xml:space="preserve"> the email due to their shift pattern</w:t>
      </w:r>
      <w:r w:rsidR="00F375EF">
        <w:t>,</w:t>
      </w:r>
      <w:r w:rsidR="00B90D5C">
        <w:t xml:space="preserve"> having several</w:t>
      </w:r>
      <w:r w:rsidR="00DA2B30">
        <w:t xml:space="preserve"> work</w:t>
      </w:r>
      <w:r w:rsidR="00B90D5C">
        <w:t xml:space="preserve"> emails already, </w:t>
      </w:r>
      <w:r w:rsidR="00F375EF">
        <w:t xml:space="preserve">absence or annual leave </w:t>
      </w:r>
      <w:r w:rsidR="00420074">
        <w:t xml:space="preserve">or </w:t>
      </w:r>
      <w:r w:rsidR="00B90D5C">
        <w:t xml:space="preserve">due to fatigue whilst on shift or units being </w:t>
      </w:r>
      <w:r w:rsidR="00DA2B30">
        <w:t>busy with operational demand.</w:t>
      </w:r>
      <w:r w:rsidR="00B90D5C">
        <w:t xml:space="preserve"> </w:t>
      </w:r>
    </w:p>
    <w:p w14:paraId="50B61E71" w14:textId="77777777" w:rsidR="000A7708" w:rsidRDefault="000A7708"/>
    <w:p w14:paraId="4354DDA4" w14:textId="2214DEC4" w:rsidR="0066103B" w:rsidRDefault="000A7708" w:rsidP="007B5822">
      <w:pPr>
        <w:rPr>
          <w:u w:val="single"/>
        </w:rPr>
      </w:pPr>
      <w:r w:rsidRPr="000A7708">
        <w:rPr>
          <w:u w:val="single"/>
        </w:rPr>
        <w:t>Results obtained:</w:t>
      </w:r>
    </w:p>
    <w:p w14:paraId="0518D4BD" w14:textId="77777777" w:rsidR="00B01E71" w:rsidRPr="00B01E71" w:rsidRDefault="00B01E71" w:rsidP="007B5822">
      <w:pPr>
        <w:rPr>
          <w:u w:val="single"/>
        </w:rPr>
      </w:pPr>
    </w:p>
    <w:p w14:paraId="050B0AD5" w14:textId="1E86526D" w:rsidR="00B01E71" w:rsidRPr="00452E5F" w:rsidRDefault="00B01E71" w:rsidP="007B5822">
      <w:pPr>
        <w:rPr>
          <w:sz w:val="18"/>
          <w:szCs w:val="18"/>
        </w:rPr>
      </w:pPr>
      <w:r w:rsidRPr="00452E5F">
        <w:rPr>
          <w:sz w:val="18"/>
          <w:szCs w:val="18"/>
        </w:rPr>
        <w:t>Figure One</w:t>
      </w:r>
    </w:p>
    <w:p w14:paraId="6449C5DD" w14:textId="53AF2213" w:rsidR="00B738C0" w:rsidRDefault="00B738C0" w:rsidP="007B5822">
      <w:r>
        <w:rPr>
          <w:noProof/>
        </w:rPr>
        <w:drawing>
          <wp:inline distT="0" distB="0" distL="0" distR="0" wp14:anchorId="00BB22ED" wp14:editId="671C1B0E">
            <wp:extent cx="4037428" cy="2032782"/>
            <wp:effectExtent l="0" t="0" r="1270" b="5715"/>
            <wp:docPr id="539840236"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5"/>
              </a:graphicData>
            </a:graphic>
          </wp:inline>
        </w:drawing>
      </w:r>
    </w:p>
    <w:p w14:paraId="60B985F4" w14:textId="002FA7A0" w:rsidR="007E00BB" w:rsidRDefault="000A7708" w:rsidP="007B5822">
      <w:r>
        <w:t>As per figure one, the results highlight that there were</w:t>
      </w:r>
      <w:r w:rsidR="00D907B3">
        <w:t xml:space="preserve"> </w:t>
      </w:r>
      <w:r w:rsidR="00B738C0">
        <w:t xml:space="preserve">21 </w:t>
      </w:r>
      <w:r w:rsidRPr="00B738C0">
        <w:t>respondents</w:t>
      </w:r>
      <w:r>
        <w:t xml:space="preserve"> with</w:t>
      </w:r>
      <w:r w:rsidR="00D907B3">
        <w:t xml:space="preserve"> </w:t>
      </w:r>
      <w:r w:rsidR="00B738C0">
        <w:t>38.1</w:t>
      </w:r>
      <w:r w:rsidRPr="00B738C0">
        <w:t>%</w:t>
      </w:r>
      <w:r>
        <w:t xml:space="preserve"> identifying as male, </w:t>
      </w:r>
      <w:r w:rsidR="00B738C0">
        <w:t>57.14%</w:t>
      </w:r>
      <w:r>
        <w:t xml:space="preserve"> identifying as female and</w:t>
      </w:r>
      <w:r w:rsidR="00B738C0">
        <w:t xml:space="preserve"> 4.76% </w:t>
      </w:r>
      <w:r>
        <w:t xml:space="preserve">have chosen that they would prefer not to </w:t>
      </w:r>
      <w:r w:rsidR="00B738C0">
        <w:t xml:space="preserve">select a </w:t>
      </w:r>
      <w:r>
        <w:t>gender.</w:t>
      </w:r>
      <w:r w:rsidR="007E00BB">
        <w:t xml:space="preserve"> </w:t>
      </w:r>
      <w:r w:rsidR="00D907B3">
        <w:t>The results</w:t>
      </w:r>
      <w:r w:rsidR="00D66B17">
        <w:t xml:space="preserve"> highlight</w:t>
      </w:r>
      <w:r w:rsidR="00D907B3">
        <w:t xml:space="preserve"> that more female</w:t>
      </w:r>
      <w:r w:rsidR="00D66B17">
        <w:t xml:space="preserve"> police officer’</w:t>
      </w:r>
      <w:r w:rsidR="00D907B3">
        <w:t>s</w:t>
      </w:r>
      <w:r w:rsidR="00D66B17">
        <w:t xml:space="preserve"> have</w:t>
      </w:r>
      <w:r w:rsidR="00D907B3">
        <w:t xml:space="preserve"> responded to the questionnaire</w:t>
      </w:r>
      <w:r w:rsidR="00D66B17">
        <w:t>, compared to</w:t>
      </w:r>
      <w:r w:rsidR="00D907B3">
        <w:t xml:space="preserve"> male</w:t>
      </w:r>
      <w:r w:rsidR="00D66B17">
        <w:t xml:space="preserve"> officers. Supporting this, further </w:t>
      </w:r>
      <w:r w:rsidR="00D907B3">
        <w:t xml:space="preserve">research has found that </w:t>
      </w:r>
      <w:r w:rsidR="00D66B17">
        <w:t xml:space="preserve">there are more females in the police service than ever before as 34.9% of women now represent the police service out of </w:t>
      </w:r>
      <w:r w:rsidR="00003843">
        <w:t xml:space="preserve">the </w:t>
      </w:r>
      <w:r w:rsidR="00D66B17">
        <w:t xml:space="preserve">42.5% of the recruits </w:t>
      </w:r>
      <w:r w:rsidR="00003843">
        <w:t xml:space="preserve">which were </w:t>
      </w:r>
      <w:r w:rsidR="00D66B17">
        <w:t xml:space="preserve">employed </w:t>
      </w:r>
      <w:r w:rsidR="00003843">
        <w:t xml:space="preserve">in </w:t>
      </w:r>
      <w:r w:rsidR="00D66B17">
        <w:t xml:space="preserve">2020. </w:t>
      </w:r>
      <w:r w:rsidR="00D66B17" w:rsidRPr="00D66B17">
        <w:t>(Home Office, 2022)</w:t>
      </w:r>
      <w:r w:rsidR="00003843">
        <w:t xml:space="preserve"> Therefore the uneven split between gender response was to be expected in figure one. </w:t>
      </w:r>
    </w:p>
    <w:p w14:paraId="734BDADC" w14:textId="77777777" w:rsidR="00D907B3" w:rsidRDefault="00D907B3"/>
    <w:p w14:paraId="4A9300F1" w14:textId="6D17908E" w:rsidR="00B01E71" w:rsidRPr="00452E5F" w:rsidRDefault="00B01E71">
      <w:pPr>
        <w:rPr>
          <w:sz w:val="18"/>
          <w:szCs w:val="18"/>
        </w:rPr>
      </w:pPr>
      <w:r w:rsidRPr="00452E5F">
        <w:rPr>
          <w:sz w:val="18"/>
          <w:szCs w:val="18"/>
        </w:rPr>
        <w:t>Figure Two</w:t>
      </w:r>
    </w:p>
    <w:p w14:paraId="6EE308BE" w14:textId="4874403F" w:rsidR="007B5822" w:rsidRDefault="0066103B">
      <w:r>
        <w:rPr>
          <w:noProof/>
        </w:rPr>
        <w:lastRenderedPageBreak/>
        <w:drawing>
          <wp:inline distT="0" distB="0" distL="0" distR="0" wp14:anchorId="2ED17A78" wp14:editId="3C086AD6">
            <wp:extent cx="4065563" cy="2025748"/>
            <wp:effectExtent l="0" t="0" r="11430" b="12700"/>
            <wp:docPr id="434542322"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726B2B8C" w14:textId="17CF0F6C" w:rsidR="00071217" w:rsidRDefault="00D907B3">
      <w:r>
        <w:t>As per figure two, most of the respondents who answered the questionnaire were in the selected age bracket of 25 to 34</w:t>
      </w:r>
      <w:r w:rsidR="007B5822">
        <w:t xml:space="preserve">, in total, </w:t>
      </w:r>
      <w:r w:rsidR="00B01E71">
        <w:t>57.14</w:t>
      </w:r>
      <w:r w:rsidR="007B5822">
        <w:t>% of respondents selected this</w:t>
      </w:r>
      <w:r w:rsidR="00DA2B30">
        <w:t xml:space="preserve"> age</w:t>
      </w:r>
      <w:r w:rsidR="007B5822">
        <w:t xml:space="preserve"> bracket.</w:t>
      </w:r>
    </w:p>
    <w:p w14:paraId="62AF96A4" w14:textId="77777777" w:rsidR="007B5822" w:rsidRDefault="007B5822"/>
    <w:p w14:paraId="254B1E48" w14:textId="19F67D8F" w:rsidR="00B01E71" w:rsidRPr="00C97D18" w:rsidRDefault="00B01E71">
      <w:pPr>
        <w:rPr>
          <w:sz w:val="18"/>
          <w:szCs w:val="18"/>
        </w:rPr>
      </w:pPr>
      <w:r w:rsidRPr="00C97D18">
        <w:rPr>
          <w:sz w:val="18"/>
          <w:szCs w:val="18"/>
        </w:rPr>
        <w:t>Figure Three</w:t>
      </w:r>
    </w:p>
    <w:p w14:paraId="27F240FF" w14:textId="026724B6" w:rsidR="00B01E71" w:rsidRDefault="00B01E71">
      <w:r>
        <w:rPr>
          <w:noProof/>
        </w:rPr>
        <w:drawing>
          <wp:inline distT="0" distB="0" distL="0" distR="0" wp14:anchorId="49F8044D" wp14:editId="4B534223">
            <wp:extent cx="4128868" cy="2082019"/>
            <wp:effectExtent l="0" t="0" r="5080" b="13970"/>
            <wp:docPr id="849292536"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54FAD98F" w14:textId="63A227D5" w:rsidR="007B5822" w:rsidRDefault="00153CBF">
      <w:r>
        <w:t>Figure three shows the department in which the respondent works in and almost all the respondents have selected that they are a response officer. Initially it was anticipated that there would be various officers from different departments answering the questions and this could have been analysed for the questionnaire. However, despite sending members in these departments the link to the</w:t>
      </w:r>
      <w:r w:rsidR="00B01E71">
        <w:t xml:space="preserve"> </w:t>
      </w:r>
      <w:r>
        <w:t>questionnaire, only one officer from the hub answered, two from the neighbourhood policing team and one member from Op Sceptre.</w:t>
      </w:r>
      <w:r w:rsidR="00B01E71">
        <w:t xml:space="preserve"> Therefore, due to the lack of answers from </w:t>
      </w:r>
      <w:r w:rsidR="00944EBC">
        <w:t>officers</w:t>
      </w:r>
      <w:r w:rsidR="00B01E71">
        <w:t xml:space="preserve"> on departments other than response, the results for question three on the questionnaire does not provide a useable subset of data to compare results.</w:t>
      </w:r>
      <w:r>
        <w:t xml:space="preserve">   </w:t>
      </w:r>
    </w:p>
    <w:p w14:paraId="2D97D924" w14:textId="77777777" w:rsidR="00944EBC" w:rsidRDefault="00944EBC"/>
    <w:p w14:paraId="43789089" w14:textId="77777777" w:rsidR="007024C3" w:rsidRDefault="007024C3">
      <w:pPr>
        <w:rPr>
          <w:sz w:val="18"/>
          <w:szCs w:val="18"/>
        </w:rPr>
      </w:pPr>
    </w:p>
    <w:p w14:paraId="55C9092C" w14:textId="77777777" w:rsidR="007024C3" w:rsidRDefault="007024C3">
      <w:pPr>
        <w:rPr>
          <w:sz w:val="18"/>
          <w:szCs w:val="18"/>
        </w:rPr>
      </w:pPr>
    </w:p>
    <w:p w14:paraId="525FDB3D" w14:textId="77777777" w:rsidR="007024C3" w:rsidRDefault="007024C3">
      <w:pPr>
        <w:rPr>
          <w:sz w:val="18"/>
          <w:szCs w:val="18"/>
        </w:rPr>
      </w:pPr>
    </w:p>
    <w:p w14:paraId="0ED511F9" w14:textId="77777777" w:rsidR="007024C3" w:rsidRDefault="007024C3">
      <w:pPr>
        <w:rPr>
          <w:sz w:val="18"/>
          <w:szCs w:val="18"/>
        </w:rPr>
      </w:pPr>
    </w:p>
    <w:p w14:paraId="0D59D355" w14:textId="77777777" w:rsidR="007024C3" w:rsidRDefault="007024C3">
      <w:pPr>
        <w:rPr>
          <w:sz w:val="18"/>
          <w:szCs w:val="18"/>
        </w:rPr>
      </w:pPr>
    </w:p>
    <w:p w14:paraId="23641D8B" w14:textId="77777777" w:rsidR="009A651A" w:rsidRDefault="009A651A">
      <w:pPr>
        <w:rPr>
          <w:sz w:val="18"/>
          <w:szCs w:val="18"/>
        </w:rPr>
      </w:pPr>
    </w:p>
    <w:p w14:paraId="5B029D34" w14:textId="623B98DC" w:rsidR="007B5822" w:rsidRPr="00C97D18" w:rsidRDefault="00B01E71">
      <w:pPr>
        <w:rPr>
          <w:sz w:val="18"/>
          <w:szCs w:val="18"/>
        </w:rPr>
      </w:pPr>
      <w:r w:rsidRPr="00C97D18">
        <w:rPr>
          <w:sz w:val="18"/>
          <w:szCs w:val="18"/>
        </w:rPr>
        <w:lastRenderedPageBreak/>
        <w:t>Figure Four</w:t>
      </w:r>
    </w:p>
    <w:p w14:paraId="25C96BC2" w14:textId="320C1D3D" w:rsidR="00B01E71" w:rsidRDefault="00B01E71">
      <w:r>
        <w:rPr>
          <w:noProof/>
        </w:rPr>
        <w:drawing>
          <wp:inline distT="0" distB="0" distL="0" distR="0" wp14:anchorId="1C8E3FCD" wp14:editId="001E15B1">
            <wp:extent cx="4051495" cy="2117188"/>
            <wp:effectExtent l="0" t="0" r="6350" b="16510"/>
            <wp:docPr id="1516289996"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405EA4C6" w14:textId="21F8A275" w:rsidR="002F05A9" w:rsidRDefault="007B5822">
      <w:r>
        <w:t xml:space="preserve">Figure </w:t>
      </w:r>
      <w:r w:rsidR="00B01E71">
        <w:t>four</w:t>
      </w:r>
      <w:r>
        <w:t>, the question</w:t>
      </w:r>
      <w:r w:rsidR="00705BEB">
        <w:t xml:space="preserve"> was designed to gauge the experience </w:t>
      </w:r>
      <w:r w:rsidR="00071217">
        <w:t xml:space="preserve">of officer’s responding in the survey and to correlate the experience of officer’s dealings with young people and county lines. </w:t>
      </w:r>
      <w:r w:rsidR="00396D62">
        <w:t>71.43</w:t>
      </w:r>
      <w:r w:rsidRPr="00396D62">
        <w:t>%</w:t>
      </w:r>
      <w:r>
        <w:t xml:space="preserve"> of the respondents answered that they had </w:t>
      </w:r>
      <w:r w:rsidR="00071217">
        <w:t xml:space="preserve">less than five years of police </w:t>
      </w:r>
      <w:r>
        <w:t>service</w:t>
      </w:r>
      <w:r w:rsidR="00952211">
        <w:t xml:space="preserve"> and only 4.76% of the respondents answered that they had 16-20 years’ service and 20 plus years.</w:t>
      </w:r>
      <w:r w:rsidR="00153CBF">
        <w:t xml:space="preserve"> </w:t>
      </w:r>
      <w:r w:rsidR="00952211">
        <w:t xml:space="preserve">This result was to be expected due to response officer’s being the first entry route for all new starters, with many officers’ moving to specialist departments as their experience increases. </w:t>
      </w:r>
    </w:p>
    <w:p w14:paraId="605360D8" w14:textId="77777777" w:rsidR="00944EBC" w:rsidRDefault="00944EBC"/>
    <w:p w14:paraId="4F7A3A36" w14:textId="18D5E232" w:rsidR="00153CBF" w:rsidRPr="00C97D18" w:rsidRDefault="00944EBC">
      <w:pPr>
        <w:rPr>
          <w:sz w:val="18"/>
          <w:szCs w:val="18"/>
        </w:rPr>
      </w:pPr>
      <w:r w:rsidRPr="00C97D18">
        <w:rPr>
          <w:sz w:val="18"/>
          <w:szCs w:val="18"/>
        </w:rPr>
        <w:t>Figure Five</w:t>
      </w:r>
    </w:p>
    <w:p w14:paraId="0AD62989" w14:textId="1D27621A" w:rsidR="00944EBC" w:rsidRDefault="00944EBC">
      <w:r>
        <w:rPr>
          <w:noProof/>
        </w:rPr>
        <w:drawing>
          <wp:inline distT="0" distB="0" distL="0" distR="0" wp14:anchorId="0AEB33E6" wp14:editId="5DEF8E73">
            <wp:extent cx="4100732" cy="2215662"/>
            <wp:effectExtent l="0" t="0" r="14605" b="13335"/>
            <wp:docPr id="581818973"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72CC630D" w14:textId="157C937F" w:rsidR="00944EBC" w:rsidRDefault="00452E5F">
      <w:r>
        <w:t xml:space="preserve">Having analysed the findings in question five, it is evidently clear that police officers also believe that county lines is an increasing problem for young people, as 95.24% of participants </w:t>
      </w:r>
      <w:r w:rsidR="00A9170C">
        <w:t>answered,</w:t>
      </w:r>
      <w:r>
        <w:t xml:space="preserve"> ‘yes’ to the question</w:t>
      </w:r>
      <w:r w:rsidR="00A9170C">
        <w:t xml:space="preserve"> and only 4.76% of participants answered ‘unsure’</w:t>
      </w:r>
      <w:r>
        <w:t xml:space="preserve">. </w:t>
      </w:r>
      <w:r w:rsidR="001C08B7">
        <w:t xml:space="preserve">This is also agreed by </w:t>
      </w:r>
      <w:r w:rsidR="001C08B7" w:rsidRPr="001C08B7">
        <w:t>Eley</w:t>
      </w:r>
      <w:r w:rsidR="001C08B7">
        <w:t xml:space="preserve"> (</w:t>
      </w:r>
      <w:r w:rsidR="001C08B7" w:rsidRPr="001C08B7">
        <w:t>2021)</w:t>
      </w:r>
      <w:r w:rsidR="001C08B7">
        <w:t xml:space="preserve"> as young people </w:t>
      </w:r>
      <w:r w:rsidR="004C6132">
        <w:t xml:space="preserve">are </w:t>
      </w:r>
      <w:r w:rsidR="001C08B7">
        <w:t>becoming more involved in county lines</w:t>
      </w:r>
      <w:r w:rsidR="004C6132">
        <w:t xml:space="preserve"> and it</w:t>
      </w:r>
      <w:r w:rsidR="001C08B7">
        <w:t xml:space="preserve"> is seen as an increasing trend within the UK.</w:t>
      </w:r>
      <w:r w:rsidR="004C6132">
        <w:t xml:space="preserve"> Likewise,</w:t>
      </w:r>
      <w:r w:rsidR="00A9170C">
        <w:t xml:space="preserve"> Public Health (2021) as mentioned earlier in the literature review, highlights the increasing problem of county lines with young people</w:t>
      </w:r>
      <w:r w:rsidR="004C6132">
        <w:t xml:space="preserve"> and supports the findings in question five</w:t>
      </w:r>
      <w:r w:rsidR="008B2DCB">
        <w:t xml:space="preserve"> of the questionnaire</w:t>
      </w:r>
      <w:r w:rsidR="004C6132">
        <w:t>.</w:t>
      </w:r>
    </w:p>
    <w:p w14:paraId="04D0B315" w14:textId="77777777" w:rsidR="00944EBC" w:rsidRDefault="00944EBC"/>
    <w:p w14:paraId="34486F41" w14:textId="77777777" w:rsidR="00944EBC" w:rsidRDefault="00944EBC"/>
    <w:p w14:paraId="7BA0D81E" w14:textId="77777777" w:rsidR="007024C3" w:rsidRDefault="007024C3">
      <w:pPr>
        <w:rPr>
          <w:sz w:val="18"/>
          <w:szCs w:val="18"/>
        </w:rPr>
      </w:pPr>
    </w:p>
    <w:p w14:paraId="4F2EDD68" w14:textId="4A38AF10" w:rsidR="00944EBC" w:rsidRPr="00C97D18" w:rsidRDefault="00944EBC">
      <w:pPr>
        <w:rPr>
          <w:sz w:val="18"/>
          <w:szCs w:val="18"/>
        </w:rPr>
      </w:pPr>
      <w:r w:rsidRPr="00C97D18">
        <w:rPr>
          <w:sz w:val="18"/>
          <w:szCs w:val="18"/>
        </w:rPr>
        <w:lastRenderedPageBreak/>
        <w:t>Figure Six</w:t>
      </w:r>
    </w:p>
    <w:p w14:paraId="12FD8315" w14:textId="67FF3B38" w:rsidR="00153CBF" w:rsidRDefault="00944EBC">
      <w:r>
        <w:rPr>
          <w:noProof/>
        </w:rPr>
        <w:drawing>
          <wp:inline distT="0" distB="0" distL="0" distR="0" wp14:anchorId="458FC802" wp14:editId="68AADF70">
            <wp:extent cx="4121834" cy="2419644"/>
            <wp:effectExtent l="0" t="0" r="12065" b="0"/>
            <wp:docPr id="907515682"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52F07411" w14:textId="28CF1415" w:rsidR="00944EBC" w:rsidRDefault="00BB09A5">
      <w:r>
        <w:t>45.45% of respondents answered both ‘agree’ and ‘strongly agree.’ 4.55% of respondents answered both ‘neutral’ and ‘disagree.’ The findings in question six are damning as over 90% of the respondents believe that young people are most at risk for exploitation in county lines.</w:t>
      </w:r>
    </w:p>
    <w:p w14:paraId="4B74CDB4" w14:textId="77777777" w:rsidR="00BB09A5" w:rsidRDefault="00BB09A5"/>
    <w:p w14:paraId="4B3CA054" w14:textId="6FDF91DA" w:rsidR="002641F5" w:rsidRPr="00C97D18" w:rsidRDefault="00944EBC">
      <w:pPr>
        <w:rPr>
          <w:sz w:val="18"/>
          <w:szCs w:val="18"/>
        </w:rPr>
      </w:pPr>
      <w:r w:rsidRPr="00C97D18">
        <w:rPr>
          <w:sz w:val="18"/>
          <w:szCs w:val="18"/>
        </w:rPr>
        <w:t>Figure Seven</w:t>
      </w:r>
    </w:p>
    <w:p w14:paraId="7E2DB641" w14:textId="6B7CECBD" w:rsidR="00944EBC" w:rsidRPr="00944EBC" w:rsidRDefault="00944EBC">
      <w:pPr>
        <w:rPr>
          <w:sz w:val="20"/>
          <w:szCs w:val="20"/>
        </w:rPr>
      </w:pPr>
      <w:r>
        <w:rPr>
          <w:noProof/>
          <w:sz w:val="20"/>
          <w:szCs w:val="20"/>
        </w:rPr>
        <w:drawing>
          <wp:inline distT="0" distB="0" distL="0" distR="0" wp14:anchorId="32930CB1" wp14:editId="1E1E343A">
            <wp:extent cx="4135902" cy="2426677"/>
            <wp:effectExtent l="0" t="0" r="17145" b="12065"/>
            <wp:docPr id="233429655"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782922F3" w14:textId="39252CFC" w:rsidR="007465EB" w:rsidRDefault="007465EB">
      <w:r>
        <w:t xml:space="preserve">The primary findings in question seven answer the title of the dissertation, proving that young people ages 12 to 17 are the most targeted for exploitation within county lines operations. As endorsed in the literature review, </w:t>
      </w:r>
      <w:r w:rsidRPr="007465EB">
        <w:t xml:space="preserve">Windle, Moyle and Coomber, </w:t>
      </w:r>
      <w:r>
        <w:t>(</w:t>
      </w:r>
      <w:r w:rsidRPr="007465EB">
        <w:t>2020</w:t>
      </w:r>
      <w:r>
        <w:t xml:space="preserve">) somewhat agree with the primary findings in this survey as they have conducted more </w:t>
      </w:r>
      <w:r w:rsidR="009A651A">
        <w:t>in-depth</w:t>
      </w:r>
      <w:r>
        <w:t xml:space="preserve"> research to support that young people ages 15-17 are more at risk for exploitation. </w:t>
      </w:r>
      <w:r w:rsidRPr="007465EB">
        <w:t>The National Crime Agency (2019)</w:t>
      </w:r>
      <w:r>
        <w:t xml:space="preserve"> also endorse that young people ages 15 to 17 are most at risk. </w:t>
      </w:r>
    </w:p>
    <w:p w14:paraId="6157C0CD" w14:textId="77777777" w:rsidR="007024C3" w:rsidRDefault="007024C3"/>
    <w:p w14:paraId="685B5770" w14:textId="77777777" w:rsidR="007024C3" w:rsidRDefault="007024C3"/>
    <w:p w14:paraId="28247931" w14:textId="77777777" w:rsidR="007024C3" w:rsidRDefault="007024C3"/>
    <w:p w14:paraId="28158622" w14:textId="77777777" w:rsidR="007024C3" w:rsidRDefault="007024C3"/>
    <w:p w14:paraId="6F765F32" w14:textId="77777777" w:rsidR="007024C3" w:rsidRDefault="007024C3"/>
    <w:p w14:paraId="45880291" w14:textId="77777777" w:rsidR="007024C3" w:rsidRDefault="007024C3"/>
    <w:p w14:paraId="1947BFFB" w14:textId="77777777" w:rsidR="007024C3" w:rsidRDefault="007024C3"/>
    <w:p w14:paraId="4696CCB7" w14:textId="77777777" w:rsidR="007024C3" w:rsidRDefault="007024C3"/>
    <w:p w14:paraId="185E764E" w14:textId="77777777" w:rsidR="00E923B7" w:rsidRDefault="00E923B7"/>
    <w:p w14:paraId="7B89B427" w14:textId="77777777" w:rsidR="00E923B7" w:rsidRDefault="00E923B7"/>
    <w:p w14:paraId="46BA173D" w14:textId="06EB8451" w:rsidR="00E923B7" w:rsidRPr="00C97D18" w:rsidRDefault="00E923B7">
      <w:pPr>
        <w:rPr>
          <w:sz w:val="18"/>
          <w:szCs w:val="18"/>
        </w:rPr>
      </w:pPr>
      <w:r w:rsidRPr="00C97D18">
        <w:rPr>
          <w:sz w:val="18"/>
          <w:szCs w:val="18"/>
        </w:rPr>
        <w:t>Figure Eight</w:t>
      </w:r>
    </w:p>
    <w:p w14:paraId="6C2FEA6B" w14:textId="29198342" w:rsidR="00E923B7" w:rsidRPr="00E923B7" w:rsidRDefault="00E923B7">
      <w:pPr>
        <w:rPr>
          <w:sz w:val="20"/>
          <w:szCs w:val="20"/>
        </w:rPr>
      </w:pPr>
      <w:r>
        <w:rPr>
          <w:noProof/>
          <w:sz w:val="20"/>
          <w:szCs w:val="20"/>
        </w:rPr>
        <w:drawing>
          <wp:inline distT="0" distB="0" distL="0" distR="0" wp14:anchorId="52CD3F4F" wp14:editId="60B672CD">
            <wp:extent cx="4515729" cy="2250831"/>
            <wp:effectExtent l="0" t="0" r="18415" b="16510"/>
            <wp:docPr id="630692658"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7709B719" w14:textId="6DB4898C" w:rsidR="00153CBF" w:rsidRDefault="00DA2B30">
      <w:r>
        <w:t>Question eight ask</w:t>
      </w:r>
      <w:r w:rsidR="005A6533">
        <w:t>ed</w:t>
      </w:r>
      <w:r>
        <w:t xml:space="preserve"> the respondent how many</w:t>
      </w:r>
      <w:r w:rsidR="005A6533">
        <w:t xml:space="preserve"> live</w:t>
      </w:r>
      <w:r>
        <w:t xml:space="preserve"> incidents </w:t>
      </w:r>
      <w:r w:rsidR="005A6533">
        <w:t>which they have</w:t>
      </w:r>
      <w:r>
        <w:t xml:space="preserve"> attended involving a young person and county lines during a six-month period. This aim of the question was to gauge how many respondents had been involved </w:t>
      </w:r>
      <w:r w:rsidR="007024C3">
        <w:t xml:space="preserve">in a case whereby </w:t>
      </w:r>
      <w:r>
        <w:t xml:space="preserve">a young person </w:t>
      </w:r>
      <w:r w:rsidR="007024C3">
        <w:t xml:space="preserve">was </w:t>
      </w:r>
      <w:r>
        <w:t>being</w:t>
      </w:r>
      <w:r w:rsidR="007024C3">
        <w:t xml:space="preserve"> exploited for county lines.</w:t>
      </w:r>
    </w:p>
    <w:p w14:paraId="77794969" w14:textId="77777777" w:rsidR="00DA2B30" w:rsidRDefault="00DA2B30"/>
    <w:p w14:paraId="7AEF9738" w14:textId="7E5851E0" w:rsidR="00153CBF" w:rsidRPr="00C97D18" w:rsidRDefault="00E923B7">
      <w:pPr>
        <w:rPr>
          <w:sz w:val="18"/>
          <w:szCs w:val="18"/>
        </w:rPr>
      </w:pPr>
      <w:r w:rsidRPr="00C97D18">
        <w:rPr>
          <w:sz w:val="18"/>
          <w:szCs w:val="18"/>
        </w:rPr>
        <w:t>Figure Nine</w:t>
      </w:r>
    </w:p>
    <w:p w14:paraId="3AF4A2B9" w14:textId="40C168C0" w:rsidR="00E923B7" w:rsidRDefault="00E923B7">
      <w:r>
        <w:rPr>
          <w:noProof/>
        </w:rPr>
        <w:drawing>
          <wp:inline distT="0" distB="0" distL="0" distR="0" wp14:anchorId="56DC5C46" wp14:editId="4C8CBB0E">
            <wp:extent cx="4466492" cy="2525151"/>
            <wp:effectExtent l="0" t="0" r="10795" b="8890"/>
            <wp:docPr id="1629256136"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042968CF" w14:textId="6FE22209" w:rsidR="00E923B7" w:rsidRDefault="00F945E5">
      <w:r>
        <w:t xml:space="preserve">Having analysed the results from question nine, it shows </w:t>
      </w:r>
      <w:r w:rsidR="00674BA7">
        <w:t xml:space="preserve">a clear variation in findings as 38.1 % of respondents answered ‘poverty’, 9.52% answered ‘age’, 42.86% answered ‘link to the care system’ </w:t>
      </w:r>
      <w:r w:rsidR="00674BA7">
        <w:lastRenderedPageBreak/>
        <w:t xml:space="preserve">and 9.52% answered ‘location.’  </w:t>
      </w:r>
      <w:r w:rsidR="00D14D3C">
        <w:t xml:space="preserve">The findings in this graph demonstrate that there is no clear cause as to why young people are targeted by county lines, however the analysis of this primary research illustrates that the most common causes are due to poverty and the young person’s link to the care system. This somewhat supports the research that poverty is one of the most common factors for county lines exploitation, conducted by </w:t>
      </w:r>
      <w:r w:rsidR="00D14D3C" w:rsidRPr="00D14D3C">
        <w:t>Sawyer and Furphy (2018)</w:t>
      </w:r>
      <w:r w:rsidR="00D14D3C">
        <w:t xml:space="preserve"> as stated in the literature review. Lupton et al (2002) also </w:t>
      </w:r>
      <w:r w:rsidR="008C7F55">
        <w:t>corroborates</w:t>
      </w:r>
      <w:r w:rsidR="00D14D3C">
        <w:t xml:space="preserve"> the primary finding that young people </w:t>
      </w:r>
      <w:r w:rsidR="008C7F55">
        <w:t xml:space="preserve">who </w:t>
      </w:r>
      <w:r w:rsidR="00D14D3C">
        <w:t xml:space="preserve">are coerced into county lines </w:t>
      </w:r>
      <w:r w:rsidR="008C7F55">
        <w:t xml:space="preserve">because of </w:t>
      </w:r>
      <w:r w:rsidR="00D14D3C">
        <w:t>their link to the care system</w:t>
      </w:r>
      <w:r w:rsidR="008C7F55">
        <w:t xml:space="preserve"> and it also considers that there are other varying factors for young people joining county lines, which also supports the findings and analysis in this question. </w:t>
      </w:r>
    </w:p>
    <w:p w14:paraId="6316BBE0" w14:textId="77777777" w:rsidR="00E923B7" w:rsidRPr="00C97D18" w:rsidRDefault="00E923B7">
      <w:pPr>
        <w:rPr>
          <w:sz w:val="20"/>
          <w:szCs w:val="20"/>
        </w:rPr>
      </w:pPr>
    </w:p>
    <w:p w14:paraId="7AE0C8F3" w14:textId="41F52FF2" w:rsidR="00E923B7" w:rsidRPr="00C97D18" w:rsidRDefault="00E923B7">
      <w:pPr>
        <w:rPr>
          <w:sz w:val="18"/>
          <w:szCs w:val="18"/>
        </w:rPr>
      </w:pPr>
      <w:r w:rsidRPr="00C97D18">
        <w:rPr>
          <w:sz w:val="18"/>
          <w:szCs w:val="18"/>
        </w:rPr>
        <w:t>Figure Ten</w:t>
      </w:r>
    </w:p>
    <w:p w14:paraId="705402C2" w14:textId="18C5C601" w:rsidR="00E923B7" w:rsidRDefault="005C5633">
      <w:pPr>
        <w:rPr>
          <w:sz w:val="20"/>
          <w:szCs w:val="20"/>
        </w:rPr>
      </w:pPr>
      <w:r>
        <w:rPr>
          <w:noProof/>
          <w:sz w:val="20"/>
          <w:szCs w:val="20"/>
        </w:rPr>
        <w:drawing>
          <wp:inline distT="0" distB="0" distL="0" distR="0" wp14:anchorId="23796F5C" wp14:editId="58D5AFCA">
            <wp:extent cx="4874455" cy="2778369"/>
            <wp:effectExtent l="0" t="0" r="2540" b="3175"/>
            <wp:docPr id="87452590"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48A20888" w14:textId="042D0A4A" w:rsidR="009A7B3F" w:rsidRPr="007024C3" w:rsidRDefault="00544433">
      <w:r w:rsidRPr="007024C3">
        <w:t xml:space="preserve">Over half of the respondents in this question selected that ‘grooming’ was the </w:t>
      </w:r>
      <w:r w:rsidR="009A7B3F" w:rsidRPr="007024C3">
        <w:t>most used</w:t>
      </w:r>
      <w:r w:rsidRPr="007024C3">
        <w:t xml:space="preserve"> exploitation method</w:t>
      </w:r>
      <w:r w:rsidR="009A7B3F" w:rsidRPr="007024C3">
        <w:t xml:space="preserve"> and ‘advertising organised crime as a form of income’ was the second most selected answer. </w:t>
      </w:r>
      <w:r w:rsidR="00022759" w:rsidRPr="007024C3">
        <w:t xml:space="preserve"> The </w:t>
      </w:r>
      <w:r w:rsidR="00022759" w:rsidRPr="007024C3">
        <w:t>NSPCC</w:t>
      </w:r>
      <w:r w:rsidR="00022759" w:rsidRPr="007024C3">
        <w:t xml:space="preserve"> (</w:t>
      </w:r>
      <w:r w:rsidR="00022759" w:rsidRPr="007024C3">
        <w:t>2021)</w:t>
      </w:r>
      <w:r w:rsidR="00022759" w:rsidRPr="007024C3">
        <w:t xml:space="preserve"> reached similar conclusions that true scale of grooming with children is increasing as grooming crimes have increased by 70%. </w:t>
      </w:r>
      <w:proofErr w:type="spellStart"/>
      <w:r w:rsidR="009A7B3F" w:rsidRPr="007024C3">
        <w:t>Fazackerley</w:t>
      </w:r>
      <w:proofErr w:type="spellEnd"/>
      <w:r w:rsidR="009A7B3F" w:rsidRPr="007024C3">
        <w:t xml:space="preserve"> (2022) and Rogers (2022) endorse</w:t>
      </w:r>
      <w:r w:rsidR="00022759" w:rsidRPr="007024C3">
        <w:t xml:space="preserve"> and support the findings</w:t>
      </w:r>
      <w:r w:rsidR="009A7B3F" w:rsidRPr="007024C3">
        <w:t xml:space="preserve"> th</w:t>
      </w:r>
      <w:r w:rsidR="009A7B3F" w:rsidRPr="007024C3">
        <w:t>at due to the economic crisis in the UK</w:t>
      </w:r>
      <w:r w:rsidR="009A7B3F" w:rsidRPr="007024C3">
        <w:t>,</w:t>
      </w:r>
      <w:r w:rsidR="009A7B3F" w:rsidRPr="007024C3">
        <w:t xml:space="preserve"> young people are more likely to be recruited into county lines to obtain a source of financial income,</w:t>
      </w:r>
      <w:r w:rsidR="009A7B3F" w:rsidRPr="007024C3">
        <w:t xml:space="preserve"> as </w:t>
      </w:r>
      <w:r w:rsidR="009A7B3F" w:rsidRPr="007024C3">
        <w:t xml:space="preserve">already </w:t>
      </w:r>
      <w:r w:rsidR="009A7B3F" w:rsidRPr="007024C3">
        <w:t>documented in the Literature review.</w:t>
      </w:r>
    </w:p>
    <w:p w14:paraId="4EB5F1BB" w14:textId="77777777" w:rsidR="00AD3894" w:rsidRDefault="00AD3894">
      <w:pPr>
        <w:rPr>
          <w:sz w:val="20"/>
          <w:szCs w:val="20"/>
        </w:rPr>
      </w:pPr>
    </w:p>
    <w:p w14:paraId="02B7C8D3" w14:textId="057AAFC6" w:rsidR="009A7B3F" w:rsidRPr="00AD3894" w:rsidRDefault="00AD3894">
      <w:pPr>
        <w:rPr>
          <w:b/>
          <w:bCs/>
          <w:sz w:val="20"/>
          <w:szCs w:val="20"/>
          <w:u w:val="single"/>
        </w:rPr>
      </w:pPr>
      <w:r w:rsidRPr="00AD3894">
        <w:rPr>
          <w:b/>
          <w:bCs/>
          <w:sz w:val="20"/>
          <w:szCs w:val="20"/>
          <w:u w:val="single"/>
        </w:rPr>
        <w:t>(1100 words)</w:t>
      </w:r>
    </w:p>
    <w:p w14:paraId="75BCB049" w14:textId="77777777" w:rsidR="00B90D5C" w:rsidRDefault="00B90D5C"/>
    <w:p w14:paraId="1020A47E" w14:textId="77777777" w:rsidR="00B90D5C" w:rsidRDefault="00B90D5C"/>
    <w:p w14:paraId="724A6860" w14:textId="77777777" w:rsidR="00D66B17" w:rsidRDefault="00D66B17"/>
    <w:p w14:paraId="466A214A" w14:textId="77777777" w:rsidR="00D66B17" w:rsidRDefault="00D66B17"/>
    <w:p w14:paraId="4117DBCE" w14:textId="77777777" w:rsidR="00D66B17" w:rsidRDefault="00D66B17"/>
    <w:p w14:paraId="13F95293" w14:textId="77777777" w:rsidR="00D66B17" w:rsidRDefault="00D66B17"/>
    <w:p w14:paraId="0F9EDBCA" w14:textId="77777777" w:rsidR="00D66B17" w:rsidRDefault="00D66B17"/>
    <w:p w14:paraId="4B8328FB" w14:textId="13A52751" w:rsidR="00D66B17" w:rsidRPr="00D66B17" w:rsidRDefault="00D66B17">
      <w:pPr>
        <w:rPr>
          <w:b/>
          <w:bCs/>
        </w:rPr>
      </w:pPr>
      <w:r w:rsidRPr="00D66B17">
        <w:rPr>
          <w:b/>
          <w:bCs/>
        </w:rPr>
        <w:t>Bibliography:</w:t>
      </w:r>
    </w:p>
    <w:p w14:paraId="25416906" w14:textId="6D911B0B" w:rsidR="009A651A" w:rsidRDefault="009A651A">
      <w:r w:rsidRPr="001C08B7">
        <w:t>Eley, A. (2021</w:t>
      </w:r>
      <w:r w:rsidRPr="009A651A">
        <w:rPr>
          <w:i/>
          <w:iCs/>
        </w:rPr>
        <w:t>). Service cuts may expose rural youth to county lines</w:t>
      </w:r>
      <w:r w:rsidRPr="001C08B7">
        <w:t xml:space="preserve">. BBC News. 26 Aug. Available at: </w:t>
      </w:r>
      <w:hyperlink r:id="rId15" w:history="1">
        <w:r w:rsidRPr="00A00AC3">
          <w:rPr>
            <w:rStyle w:val="Hyperlink"/>
          </w:rPr>
          <w:t>https://www.bbc.co.uk/news/education-58312284</w:t>
        </w:r>
      </w:hyperlink>
      <w:r w:rsidRPr="001C08B7">
        <w:t>.</w:t>
      </w:r>
      <w:r>
        <w:t xml:space="preserve"> [Accessed: 20</w:t>
      </w:r>
      <w:r w:rsidRPr="009A651A">
        <w:rPr>
          <w:vertAlign w:val="superscript"/>
        </w:rPr>
        <w:t>th</w:t>
      </w:r>
      <w:r>
        <w:t xml:space="preserve"> October 2023]</w:t>
      </w:r>
    </w:p>
    <w:p w14:paraId="5966CDCA" w14:textId="77777777" w:rsidR="009A651A" w:rsidRDefault="009A651A">
      <w:proofErr w:type="spellStart"/>
      <w:r w:rsidRPr="005D7FD8">
        <w:t>Fazackerley</w:t>
      </w:r>
      <w:proofErr w:type="spellEnd"/>
      <w:r w:rsidRPr="005D7FD8">
        <w:t xml:space="preserve">, A. (2022). </w:t>
      </w:r>
      <w:r w:rsidRPr="009A651A">
        <w:rPr>
          <w:i/>
          <w:iCs/>
        </w:rPr>
        <w:t>Burgers and coats: county lines gangs exploit hardship to recruit UK kids</w:t>
      </w:r>
      <w:r w:rsidRPr="005D7FD8">
        <w:t>. The Guardian. Available at: https://www.theguardian.com/uk-news/2022/dec/10/county-lines-gangs-cost-of-living-crisis. [Accessed: 16th May 2023]</w:t>
      </w:r>
    </w:p>
    <w:p w14:paraId="57F1AA94" w14:textId="4BE27E54" w:rsidR="009A651A" w:rsidRDefault="009A651A">
      <w:r w:rsidRPr="00D66B17">
        <w:t xml:space="preserve">Home Office (2022). </w:t>
      </w:r>
      <w:r w:rsidRPr="009A651A">
        <w:rPr>
          <w:i/>
          <w:iCs/>
        </w:rPr>
        <w:t>Over 50,000 female police officers now in forces</w:t>
      </w:r>
      <w:r w:rsidRPr="00D66B17">
        <w:t xml:space="preserve">. GOV.UK. 26 Oct. Available at: </w:t>
      </w:r>
      <w:hyperlink r:id="rId16" w:history="1">
        <w:r w:rsidRPr="00A00AC3">
          <w:rPr>
            <w:rStyle w:val="Hyperlink"/>
          </w:rPr>
          <w:t>https://www.gov.uk/government/news/over-50000-female-police-officers-now-in-forces</w:t>
        </w:r>
      </w:hyperlink>
      <w:r w:rsidRPr="00D66B17">
        <w:t>.</w:t>
      </w:r>
      <w:r>
        <w:t xml:space="preserve"> [Accessed: 20</w:t>
      </w:r>
      <w:r w:rsidRPr="009A651A">
        <w:rPr>
          <w:vertAlign w:val="superscript"/>
        </w:rPr>
        <w:t>th</w:t>
      </w:r>
      <w:r>
        <w:t xml:space="preserve"> October 2023] </w:t>
      </w:r>
    </w:p>
    <w:p w14:paraId="6D29D4B1" w14:textId="5B22E37F" w:rsidR="009A651A" w:rsidRDefault="009A651A">
      <w:r w:rsidRPr="005D7FD8">
        <w:t xml:space="preserve">Lupton R. Wilson A, May T, Warburton </w:t>
      </w:r>
      <w:proofErr w:type="gramStart"/>
      <w:r w:rsidRPr="005D7FD8">
        <w:t>H.</w:t>
      </w:r>
      <w:proofErr w:type="gramEnd"/>
      <w:r w:rsidRPr="005D7FD8">
        <w:t xml:space="preserve"> and Turnbull PJ (2002) </w:t>
      </w:r>
      <w:r w:rsidRPr="009A651A">
        <w:rPr>
          <w:i/>
          <w:iCs/>
        </w:rPr>
        <w:t>A Rock and a Hard Place: Drug Markets in Deprived Neighbourhoods</w:t>
      </w:r>
      <w:r w:rsidRPr="005D7FD8">
        <w:t>. London: Home Office.</w:t>
      </w:r>
      <w:r>
        <w:t xml:space="preserve"> </w:t>
      </w:r>
    </w:p>
    <w:p w14:paraId="78D17DD6" w14:textId="703818EA" w:rsidR="009A651A" w:rsidRDefault="009A651A">
      <w:r w:rsidRPr="009A651A">
        <w:t xml:space="preserve">National Crime Agency (2019). </w:t>
      </w:r>
      <w:r w:rsidRPr="009A651A">
        <w:rPr>
          <w:i/>
          <w:iCs/>
        </w:rPr>
        <w:t>County Lines Drug Supply, Vulnerability and Harm 2018</w:t>
      </w:r>
      <w:r w:rsidRPr="009A651A">
        <w:t xml:space="preserve">. Available at: </w:t>
      </w:r>
      <w:hyperlink r:id="rId17" w:history="1">
        <w:r w:rsidRPr="00944390">
          <w:rPr>
            <w:rStyle w:val="Hyperlink"/>
          </w:rPr>
          <w:t>https://nationalcrimeagency.gov.uk/who-we-are/publications/257-county-lines-drug-supply-vulnerability-and-harm-2018/file</w:t>
        </w:r>
      </w:hyperlink>
      <w:r>
        <w:t xml:space="preserve">. </w:t>
      </w:r>
      <w:r w:rsidRPr="009A651A">
        <w:t xml:space="preserve"> [Accessed: 28th July 2023]</w:t>
      </w:r>
      <w:r>
        <w:t xml:space="preserve"> </w:t>
      </w:r>
    </w:p>
    <w:p w14:paraId="17D57E8B" w14:textId="1ACE1849" w:rsidR="009A651A" w:rsidRDefault="009A651A">
      <w:r w:rsidRPr="00022759">
        <w:t xml:space="preserve">NSPCC (2021). </w:t>
      </w:r>
      <w:r w:rsidRPr="009A651A">
        <w:rPr>
          <w:i/>
          <w:iCs/>
        </w:rPr>
        <w:t>Record high number of recorded grooming crimes lead to calls for stronger online safety legislation</w:t>
      </w:r>
      <w:r w:rsidRPr="00022759">
        <w:t xml:space="preserve">. NSPCC. Available at: </w:t>
      </w:r>
      <w:hyperlink r:id="rId18" w:history="1">
        <w:r w:rsidRPr="00944390">
          <w:rPr>
            <w:rStyle w:val="Hyperlink"/>
          </w:rPr>
          <w:t>https://www.nspcc.org.uk/about-us/news-opinion/2021/online-grooming-record-high/</w:t>
        </w:r>
      </w:hyperlink>
      <w:r w:rsidRPr="00022759">
        <w:t>.</w:t>
      </w:r>
      <w:r>
        <w:t xml:space="preserve"> [Accessed: 20</w:t>
      </w:r>
      <w:r w:rsidRPr="009A651A">
        <w:rPr>
          <w:vertAlign w:val="superscript"/>
        </w:rPr>
        <w:t>th</w:t>
      </w:r>
      <w:r>
        <w:t xml:space="preserve"> October 2023]</w:t>
      </w:r>
    </w:p>
    <w:p w14:paraId="74646173" w14:textId="5300CE51" w:rsidR="009A651A" w:rsidRDefault="009A651A">
      <w:r w:rsidRPr="005D7FD8">
        <w:t xml:space="preserve">Public Health England (2021). </w:t>
      </w:r>
      <w:r w:rsidRPr="009A651A">
        <w:rPr>
          <w:i/>
          <w:iCs/>
        </w:rPr>
        <w:t>County Lines exploitation: applying All Our Health</w:t>
      </w:r>
      <w:r w:rsidRPr="005D7FD8">
        <w:t xml:space="preserve">. GOV.UK. Available at: </w:t>
      </w:r>
      <w:hyperlink r:id="rId19" w:history="1">
        <w:r w:rsidRPr="00944390">
          <w:rPr>
            <w:rStyle w:val="Hyperlink"/>
          </w:rPr>
          <w:t>https://www.gov.uk/government/publications/county-lines-exploitation-applying-all-our-health/county-lines-exploitation-applying-all-our-health</w:t>
        </w:r>
      </w:hyperlink>
      <w:r>
        <w:t xml:space="preserve"> </w:t>
      </w:r>
      <w:r w:rsidRPr="005D7FD8">
        <w:t xml:space="preserve"> [Accessed 20 Jul. 2023].</w:t>
      </w:r>
      <w:r>
        <w:t xml:space="preserve"> </w:t>
      </w:r>
    </w:p>
    <w:p w14:paraId="49FB7981" w14:textId="7B7181E9" w:rsidR="009A651A" w:rsidRDefault="009A651A">
      <w:r w:rsidRPr="005D7FD8">
        <w:t xml:space="preserve">Rogers, L. (2022). </w:t>
      </w:r>
      <w:r w:rsidRPr="009A651A">
        <w:rPr>
          <w:i/>
          <w:iCs/>
        </w:rPr>
        <w:t>County Lines Kids – The latest victims of the Cost-of-Living Crisis</w:t>
      </w:r>
      <w:r w:rsidRPr="005D7FD8">
        <w:t xml:space="preserve"> - </w:t>
      </w:r>
      <w:proofErr w:type="spellStart"/>
      <w:r w:rsidRPr="005D7FD8">
        <w:t>ChamberUK</w:t>
      </w:r>
      <w:proofErr w:type="spellEnd"/>
      <w:r w:rsidRPr="005D7FD8">
        <w:t xml:space="preserve">. Chamber. Available at: </w:t>
      </w:r>
      <w:hyperlink r:id="rId20" w:history="1">
        <w:r w:rsidRPr="00944390">
          <w:rPr>
            <w:rStyle w:val="Hyperlink"/>
          </w:rPr>
          <w:t>https://chamberuk.com/county-lines-kids-cost-of-living-crisis/#:~:text=Lennox%20and%20other%20anti-gangs%20trafficking%20activists%20have%20noted</w:t>
        </w:r>
      </w:hyperlink>
      <w:r>
        <w:t xml:space="preserve"> </w:t>
      </w:r>
      <w:r w:rsidRPr="005D7FD8">
        <w:t xml:space="preserve"> [Accessed 20 Jul. 2023].</w:t>
      </w:r>
    </w:p>
    <w:p w14:paraId="4F712619" w14:textId="50CCAB8E" w:rsidR="009A651A" w:rsidRDefault="009A651A">
      <w:r w:rsidRPr="00251CBF">
        <w:t>Sawyer, R. and Furphy, A. (2018</w:t>
      </w:r>
      <w:r w:rsidRPr="009A651A">
        <w:rPr>
          <w:i/>
          <w:iCs/>
        </w:rPr>
        <w:t>). How does county lines effect young people - Bing video</w:t>
      </w:r>
      <w:r w:rsidRPr="00251CBF">
        <w:t xml:space="preserve">. Available at: </w:t>
      </w:r>
      <w:hyperlink r:id="rId21" w:history="1">
        <w:r w:rsidRPr="00944390">
          <w:rPr>
            <w:rStyle w:val="Hyperlink"/>
          </w:rPr>
          <w:t>https://www.bing.com/videos/search?q=how+does+county+lines+effect+young+people&amp;&amp;view=detail&amp;mid=50053FE6B7EB0F78D3BE50053FE6B7EB0F78D3BE&amp;&amp;FORM=VRDGAR&amp;ru=%2Fvideos%2Fsearch%3Fq%3Dhow%2Bdoes%2Bcounty%2Blines%2Beffect%2Byoung%2Bpeople%26FORM%3DHDRSC3</w:t>
        </w:r>
      </w:hyperlink>
      <w:r>
        <w:t xml:space="preserve"> </w:t>
      </w:r>
      <w:r w:rsidRPr="00251CBF">
        <w:t xml:space="preserve"> [Accessed: 27th July 2023].</w:t>
      </w:r>
      <w:r>
        <w:t xml:space="preserve"> </w:t>
      </w:r>
    </w:p>
    <w:p w14:paraId="42CF7DED" w14:textId="67B5CCA1" w:rsidR="009A651A" w:rsidRDefault="009A651A">
      <w:r w:rsidRPr="00251CBF">
        <w:t xml:space="preserve">Windle, J., Moyle, L. and Coomber, R. (2020). </w:t>
      </w:r>
      <w:r w:rsidRPr="009A651A">
        <w:rPr>
          <w:i/>
          <w:iCs/>
        </w:rPr>
        <w:t>‘Vulnerable’ Kids Going Country: Children and Young People’s Involvement in County Lines Drug Dealing’</w:t>
      </w:r>
      <w:r w:rsidRPr="00251CBF">
        <w:t xml:space="preserve">. Youth Justice, 20(1-2), pp.64–78. Available at: </w:t>
      </w:r>
      <w:hyperlink r:id="rId22" w:history="1">
        <w:r w:rsidRPr="00944390">
          <w:rPr>
            <w:rStyle w:val="Hyperlink"/>
          </w:rPr>
          <w:t>https://journals.sagepub.com/doi/pdf/10.1177/1473225420902840</w:t>
        </w:r>
      </w:hyperlink>
      <w:r>
        <w:t xml:space="preserve"> </w:t>
      </w:r>
      <w:r w:rsidRPr="00251CBF">
        <w:t>[Accessed: 27th July 2023]</w:t>
      </w:r>
    </w:p>
    <w:p w14:paraId="7D2B72A4" w14:textId="77777777" w:rsidR="00D66B17" w:rsidRPr="009E1D53" w:rsidRDefault="00D66B17"/>
    <w:sectPr w:rsidR="00D66B17" w:rsidRPr="009E1D5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AE5D33"/>
    <w:multiLevelType w:val="hybridMultilevel"/>
    <w:tmpl w:val="E1BA26DA"/>
    <w:lvl w:ilvl="0" w:tplc="726C39C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CD66A60"/>
    <w:multiLevelType w:val="hybridMultilevel"/>
    <w:tmpl w:val="F4E81D4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64449946">
    <w:abstractNumId w:val="1"/>
  </w:num>
  <w:num w:numId="2" w16cid:durableId="14801499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1D53"/>
    <w:rsid w:val="00003843"/>
    <w:rsid w:val="00022759"/>
    <w:rsid w:val="000679C8"/>
    <w:rsid w:val="00071217"/>
    <w:rsid w:val="000A7708"/>
    <w:rsid w:val="00153CBF"/>
    <w:rsid w:val="001C08B7"/>
    <w:rsid w:val="00251CBF"/>
    <w:rsid w:val="002641F5"/>
    <w:rsid w:val="002C22DA"/>
    <w:rsid w:val="002F05A9"/>
    <w:rsid w:val="00311374"/>
    <w:rsid w:val="00396D62"/>
    <w:rsid w:val="0040126C"/>
    <w:rsid w:val="00420074"/>
    <w:rsid w:val="00452E5F"/>
    <w:rsid w:val="004C6132"/>
    <w:rsid w:val="00544433"/>
    <w:rsid w:val="005A6533"/>
    <w:rsid w:val="005C5633"/>
    <w:rsid w:val="005D7FD8"/>
    <w:rsid w:val="0066103B"/>
    <w:rsid w:val="00674BA7"/>
    <w:rsid w:val="007024C3"/>
    <w:rsid w:val="00705BEB"/>
    <w:rsid w:val="007465EB"/>
    <w:rsid w:val="007B5822"/>
    <w:rsid w:val="007E00BB"/>
    <w:rsid w:val="008B2DCB"/>
    <w:rsid w:val="008C7F55"/>
    <w:rsid w:val="00944B01"/>
    <w:rsid w:val="00944EBC"/>
    <w:rsid w:val="00952211"/>
    <w:rsid w:val="009A651A"/>
    <w:rsid w:val="009A7B3F"/>
    <w:rsid w:val="009E1D53"/>
    <w:rsid w:val="00A372B5"/>
    <w:rsid w:val="00A65FF1"/>
    <w:rsid w:val="00A9170C"/>
    <w:rsid w:val="00AD3894"/>
    <w:rsid w:val="00AF2B56"/>
    <w:rsid w:val="00B01E71"/>
    <w:rsid w:val="00B738C0"/>
    <w:rsid w:val="00B90D5C"/>
    <w:rsid w:val="00BB09A5"/>
    <w:rsid w:val="00C96276"/>
    <w:rsid w:val="00C97D18"/>
    <w:rsid w:val="00D14D3C"/>
    <w:rsid w:val="00D66B17"/>
    <w:rsid w:val="00D907B3"/>
    <w:rsid w:val="00DA2B30"/>
    <w:rsid w:val="00DC1C0A"/>
    <w:rsid w:val="00E923B7"/>
    <w:rsid w:val="00F375EF"/>
    <w:rsid w:val="00F945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50C84E"/>
  <w15:chartTrackingRefBased/>
  <w15:docId w15:val="{2D346D55-6AE0-4D0E-8B77-26B314F4C8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66B17"/>
    <w:rPr>
      <w:color w:val="0563C1" w:themeColor="hyperlink"/>
      <w:u w:val="single"/>
    </w:rPr>
  </w:style>
  <w:style w:type="character" w:styleId="UnresolvedMention">
    <w:name w:val="Unresolved Mention"/>
    <w:basedOn w:val="DefaultParagraphFont"/>
    <w:uiPriority w:val="99"/>
    <w:semiHidden/>
    <w:unhideWhenUsed/>
    <w:rsid w:val="00D66B17"/>
    <w:rPr>
      <w:color w:val="605E5C"/>
      <w:shd w:val="clear" w:color="auto" w:fill="E1DFDD"/>
    </w:rPr>
  </w:style>
  <w:style w:type="paragraph" w:styleId="ListParagraph">
    <w:name w:val="List Paragraph"/>
    <w:basedOn w:val="Normal"/>
    <w:uiPriority w:val="34"/>
    <w:qFormat/>
    <w:rsid w:val="007B582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4.xml"/><Relationship Id="rId13" Type="http://schemas.openxmlformats.org/officeDocument/2006/relationships/chart" Target="charts/chart9.xml"/><Relationship Id="rId18" Type="http://schemas.openxmlformats.org/officeDocument/2006/relationships/hyperlink" Target="https://www.nspcc.org.uk/about-us/news-opinion/2021/online-grooming-record-high/" TargetMode="External"/><Relationship Id="rId3" Type="http://schemas.openxmlformats.org/officeDocument/2006/relationships/settings" Target="settings.xml"/><Relationship Id="rId21" Type="http://schemas.openxmlformats.org/officeDocument/2006/relationships/hyperlink" Target="https://www.bing.com/videos/search?q=how+does+county+lines+effect+young+people&amp;&amp;view=detail&amp;mid=50053FE6B7EB0F78D3BE50053FE6B7EB0F78D3BE&amp;&amp;FORM=VRDGAR&amp;ru=%2Fvideos%2Fsearch%3Fq%3Dhow%2Bdoes%2Bcounty%2Blines%2Beffect%2Byoung%2Bpeople%26FORM%3DHDRSC3" TargetMode="External"/><Relationship Id="rId7" Type="http://schemas.openxmlformats.org/officeDocument/2006/relationships/chart" Target="charts/chart3.xml"/><Relationship Id="rId12" Type="http://schemas.openxmlformats.org/officeDocument/2006/relationships/chart" Target="charts/chart8.xml"/><Relationship Id="rId17" Type="http://schemas.openxmlformats.org/officeDocument/2006/relationships/hyperlink" Target="https://nationalcrimeagency.gov.uk/who-we-are/publications/257-county-lines-drug-supply-vulnerability-and-harm-2018/file" TargetMode="External"/><Relationship Id="rId2" Type="http://schemas.openxmlformats.org/officeDocument/2006/relationships/styles" Target="styles.xml"/><Relationship Id="rId16" Type="http://schemas.openxmlformats.org/officeDocument/2006/relationships/hyperlink" Target="https://www.gov.uk/government/news/over-50000-female-police-officers-now-in-forces" TargetMode="External"/><Relationship Id="rId20" Type="http://schemas.openxmlformats.org/officeDocument/2006/relationships/hyperlink" Target="https://chamberuk.com/county-lines-kids-cost-of-living-crisis/#:~:text=Lennox%20and%20other%20anti-gangs%20trafficking%20activists%20have%20noted" TargetMode="External"/><Relationship Id="rId1" Type="http://schemas.openxmlformats.org/officeDocument/2006/relationships/numbering" Target="numbering.xml"/><Relationship Id="rId6" Type="http://schemas.openxmlformats.org/officeDocument/2006/relationships/chart" Target="charts/chart2.xml"/><Relationship Id="rId11" Type="http://schemas.openxmlformats.org/officeDocument/2006/relationships/chart" Target="charts/chart7.xml"/><Relationship Id="rId24" Type="http://schemas.openxmlformats.org/officeDocument/2006/relationships/theme" Target="theme/theme1.xml"/><Relationship Id="rId5" Type="http://schemas.openxmlformats.org/officeDocument/2006/relationships/chart" Target="charts/chart1.xml"/><Relationship Id="rId15" Type="http://schemas.openxmlformats.org/officeDocument/2006/relationships/hyperlink" Target="https://www.bbc.co.uk/news/education-58312284" TargetMode="External"/><Relationship Id="rId23" Type="http://schemas.openxmlformats.org/officeDocument/2006/relationships/fontTable" Target="fontTable.xml"/><Relationship Id="rId10" Type="http://schemas.openxmlformats.org/officeDocument/2006/relationships/chart" Target="charts/chart6.xml"/><Relationship Id="rId19" Type="http://schemas.openxmlformats.org/officeDocument/2006/relationships/hyperlink" Target="https://www.gov.uk/government/publications/county-lines-exploitation-applying-all-our-health/county-lines-exploitation-applying-all-our-health" TargetMode="External"/><Relationship Id="rId4" Type="http://schemas.openxmlformats.org/officeDocument/2006/relationships/webSettings" Target="webSettings.xml"/><Relationship Id="rId9" Type="http://schemas.openxmlformats.org/officeDocument/2006/relationships/chart" Target="charts/chart5.xml"/><Relationship Id="rId14" Type="http://schemas.openxmlformats.org/officeDocument/2006/relationships/chart" Target="charts/chart10.xml"/><Relationship Id="rId22" Type="http://schemas.openxmlformats.org/officeDocument/2006/relationships/hyperlink" Target="https://journals.sagepub.com/doi/pdf/10.1177/1473225420902840"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package" Target="../embeddings/Microsoft_Excel_Worksheet8.xlsx"/><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package" Target="../embeddings/Microsoft_Excel_Worksheet9.xlsx"/><Relationship Id="rId2" Type="http://schemas.microsoft.com/office/2011/relationships/chartColorStyle" Target="colors10.xml"/><Relationship Id="rId1" Type="http://schemas.microsoft.com/office/2011/relationships/chartStyle" Target="style10.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Question one - How would you identify yourself?</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How would you identify yourself?</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103A-4AD7-BDC6-9662C52CB1C7}"/>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103A-4AD7-BDC6-9662C52CB1C7}"/>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103A-4AD7-BDC6-9662C52CB1C7}"/>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103A-4AD7-BDC6-9662C52CB1C7}"/>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3"/>
                <c:pt idx="0">
                  <c:v>Male</c:v>
                </c:pt>
                <c:pt idx="1">
                  <c:v>Female</c:v>
                </c:pt>
                <c:pt idx="2">
                  <c:v>Prefer not to say</c:v>
                </c:pt>
              </c:strCache>
            </c:strRef>
          </c:cat>
          <c:val>
            <c:numRef>
              <c:f>Sheet1!$B$2:$B$5</c:f>
              <c:numCache>
                <c:formatCode>General</c:formatCode>
                <c:ptCount val="4"/>
                <c:pt idx="0">
                  <c:v>8</c:v>
                </c:pt>
                <c:pt idx="1">
                  <c:v>12</c:v>
                </c:pt>
                <c:pt idx="2">
                  <c:v>1</c:v>
                </c:pt>
              </c:numCache>
            </c:numRef>
          </c:val>
          <c:extLst>
            <c:ext xmlns:c16="http://schemas.microsoft.com/office/drawing/2014/chart" uri="{C3380CC4-5D6E-409C-BE32-E72D297353CC}">
              <c16:uniqueId val="{00000000-9D4E-4A91-B24B-8654217E7206}"/>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Question two</a:t>
            </a:r>
            <a:r>
              <a:rPr lang="en-US" baseline="0"/>
              <a:t> - </a:t>
            </a:r>
            <a:r>
              <a:rPr lang="en-US"/>
              <a:t>Please select your age bracket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Please select your age bracket</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FC91-43AC-A0F0-4A4C865330AE}"/>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FC91-43AC-A0F0-4A4C865330AE}"/>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FC91-43AC-A0F0-4A4C865330AE}"/>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FC91-43AC-A0F0-4A4C865330AE}"/>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FC91-43AC-A0F0-4A4C865330AE}"/>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Sheet1!$A$2:$A$6</c:f>
              <c:strCache>
                <c:ptCount val="5"/>
                <c:pt idx="0">
                  <c:v>ages 18-24</c:v>
                </c:pt>
                <c:pt idx="1">
                  <c:v>ages 25-34</c:v>
                </c:pt>
                <c:pt idx="2">
                  <c:v>ages 35-44</c:v>
                </c:pt>
                <c:pt idx="3">
                  <c:v>ages 55 plus</c:v>
                </c:pt>
                <c:pt idx="4">
                  <c:v>prefer not to say</c:v>
                </c:pt>
              </c:strCache>
            </c:strRef>
          </c:cat>
          <c:val>
            <c:numRef>
              <c:f>Sheet1!$B$2:$B$6</c:f>
              <c:numCache>
                <c:formatCode>General</c:formatCode>
                <c:ptCount val="5"/>
                <c:pt idx="0">
                  <c:v>5</c:v>
                </c:pt>
                <c:pt idx="1">
                  <c:v>12</c:v>
                </c:pt>
                <c:pt idx="2">
                  <c:v>3</c:v>
                </c:pt>
                <c:pt idx="3">
                  <c:v>0</c:v>
                </c:pt>
                <c:pt idx="4">
                  <c:v>1</c:v>
                </c:pt>
              </c:numCache>
            </c:numRef>
          </c:val>
          <c:extLst>
            <c:ext xmlns:c16="http://schemas.microsoft.com/office/drawing/2014/chart" uri="{C3380CC4-5D6E-409C-BE32-E72D297353CC}">
              <c16:uniqueId val="{00000000-30F2-4418-B3E7-599273686C76}"/>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Question three - please select which department you work in</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6BC1-4E05-86F5-F6AA78817FFE}"/>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6BC1-4E05-86F5-F6AA78817FFE}"/>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6BC1-4E05-86F5-F6AA78817FFE}"/>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6BC1-4E05-86F5-F6AA78817FFE}"/>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4"/>
                <c:pt idx="0">
                  <c:v>Response</c:v>
                </c:pt>
                <c:pt idx="1">
                  <c:v>Hub</c:v>
                </c:pt>
                <c:pt idx="2">
                  <c:v>NPT</c:v>
                </c:pt>
                <c:pt idx="3">
                  <c:v>Op Sceptre</c:v>
                </c:pt>
              </c:strCache>
            </c:strRef>
          </c:cat>
          <c:val>
            <c:numRef>
              <c:f>Sheet1!$B$2:$B$5</c:f>
              <c:numCache>
                <c:formatCode>General</c:formatCode>
                <c:ptCount val="4"/>
                <c:pt idx="0">
                  <c:v>17</c:v>
                </c:pt>
                <c:pt idx="1">
                  <c:v>1</c:v>
                </c:pt>
                <c:pt idx="2">
                  <c:v>2</c:v>
                </c:pt>
                <c:pt idx="3">
                  <c:v>1.2</c:v>
                </c:pt>
              </c:numCache>
            </c:numRef>
          </c:val>
          <c:extLst>
            <c:ext xmlns:c16="http://schemas.microsoft.com/office/drawing/2014/chart" uri="{C3380CC4-5D6E-409C-BE32-E72D297353CC}">
              <c16:uniqueId val="{00000000-A0A1-4E29-A95D-95E7EF416817}"/>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Question Four - How much service do you have as a police officer?</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E442-49BF-ABB0-8A95E8763C4E}"/>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E442-49BF-ABB0-8A95E8763C4E}"/>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E442-49BF-ABB0-8A95E8763C4E}"/>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E442-49BF-ABB0-8A95E8763C4E}"/>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E442-49BF-ABB0-8A95E8763C4E}"/>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Sheet1!$A$2:$A$6</c:f>
              <c:strCache>
                <c:ptCount val="5"/>
                <c:pt idx="0">
                  <c:v>Less than 5 years</c:v>
                </c:pt>
                <c:pt idx="1">
                  <c:v>5-10 years</c:v>
                </c:pt>
                <c:pt idx="2">
                  <c:v>11-15 years</c:v>
                </c:pt>
                <c:pt idx="3">
                  <c:v>16-20 years</c:v>
                </c:pt>
                <c:pt idx="4">
                  <c:v>20 plus years</c:v>
                </c:pt>
              </c:strCache>
            </c:strRef>
          </c:cat>
          <c:val>
            <c:numRef>
              <c:f>Sheet1!$B$2:$B$6</c:f>
              <c:numCache>
                <c:formatCode>General</c:formatCode>
                <c:ptCount val="5"/>
                <c:pt idx="0">
                  <c:v>15</c:v>
                </c:pt>
                <c:pt idx="1">
                  <c:v>4</c:v>
                </c:pt>
                <c:pt idx="2">
                  <c:v>0</c:v>
                </c:pt>
                <c:pt idx="3">
                  <c:v>1</c:v>
                </c:pt>
                <c:pt idx="4">
                  <c:v>1</c:v>
                </c:pt>
              </c:numCache>
            </c:numRef>
          </c:val>
          <c:extLst>
            <c:ext xmlns:c16="http://schemas.microsoft.com/office/drawing/2014/chart" uri="{C3380CC4-5D6E-409C-BE32-E72D297353CC}">
              <c16:uniqueId val="{00000000-13C9-4C78-B176-A176C9019C26}"/>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Question Five - Do you think that county lines is an increasing problem for young people within the UK?</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6C7B-43D9-97F1-B7C18051C0F8}"/>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6C7B-43D9-97F1-B7C18051C0F8}"/>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6C7B-43D9-97F1-B7C18051C0F8}"/>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6C7B-43D9-97F1-B7C18051C0F8}"/>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3"/>
                <c:pt idx="0">
                  <c:v>No</c:v>
                </c:pt>
                <c:pt idx="1">
                  <c:v>Yes</c:v>
                </c:pt>
                <c:pt idx="2">
                  <c:v>Unsure</c:v>
                </c:pt>
              </c:strCache>
            </c:strRef>
          </c:cat>
          <c:val>
            <c:numRef>
              <c:f>Sheet1!$B$2:$B$5</c:f>
              <c:numCache>
                <c:formatCode>General</c:formatCode>
                <c:ptCount val="4"/>
                <c:pt idx="0">
                  <c:v>0</c:v>
                </c:pt>
                <c:pt idx="1">
                  <c:v>20</c:v>
                </c:pt>
                <c:pt idx="2">
                  <c:v>1</c:v>
                </c:pt>
              </c:numCache>
            </c:numRef>
          </c:val>
          <c:extLst>
            <c:ext xmlns:c16="http://schemas.microsoft.com/office/drawing/2014/chart" uri="{C3380CC4-5D6E-409C-BE32-E72D297353CC}">
              <c16:uniqueId val="{00000000-D930-47AE-A830-071D0CE26A9D}"/>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legendEntry>
        <c:idx val="3"/>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Question Six - Do you agree that young people are more likely to be exploited into joining organised crime?</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0E78-4CE3-8D2D-4E0504D19422}"/>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0E78-4CE3-8D2D-4E0504D19422}"/>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0E78-4CE3-8D2D-4E0504D19422}"/>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0E78-4CE3-8D2D-4E0504D19422}"/>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0E78-4CE3-8D2D-4E0504D19422}"/>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Sheet1!$A$2:$A$6</c:f>
              <c:strCache>
                <c:ptCount val="5"/>
                <c:pt idx="0">
                  <c:v>Strongly agree</c:v>
                </c:pt>
                <c:pt idx="1">
                  <c:v>Agree</c:v>
                </c:pt>
                <c:pt idx="2">
                  <c:v>Neutral</c:v>
                </c:pt>
                <c:pt idx="3">
                  <c:v>Disagree</c:v>
                </c:pt>
                <c:pt idx="4">
                  <c:v>Strongly disagree</c:v>
                </c:pt>
              </c:strCache>
            </c:strRef>
          </c:cat>
          <c:val>
            <c:numRef>
              <c:f>Sheet1!$B$2:$B$6</c:f>
              <c:numCache>
                <c:formatCode>General</c:formatCode>
                <c:ptCount val="5"/>
                <c:pt idx="0">
                  <c:v>10</c:v>
                </c:pt>
                <c:pt idx="1">
                  <c:v>10</c:v>
                </c:pt>
                <c:pt idx="2">
                  <c:v>1</c:v>
                </c:pt>
                <c:pt idx="3">
                  <c:v>0</c:v>
                </c:pt>
              </c:numCache>
            </c:numRef>
          </c:val>
          <c:extLst>
            <c:ext xmlns:c16="http://schemas.microsoft.com/office/drawing/2014/chart" uri="{C3380CC4-5D6E-409C-BE32-E72D297353CC}">
              <c16:uniqueId val="{00000000-35A2-4DFA-8FAC-3066D7736F38}"/>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Question Seven - What age group do you think are most at risk of exploitation for county lines?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30CF-4473-A1B3-A645483FD1C2}"/>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30CF-4473-A1B3-A645483FD1C2}"/>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30CF-4473-A1B3-A645483FD1C2}"/>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30CF-4473-A1B3-A645483FD1C2}"/>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4"/>
                <c:pt idx="0">
                  <c:v>Ages 7 to 11</c:v>
                </c:pt>
                <c:pt idx="1">
                  <c:v>Ages 12 to 17</c:v>
                </c:pt>
                <c:pt idx="2">
                  <c:v>Ages 18 to 30</c:v>
                </c:pt>
                <c:pt idx="3">
                  <c:v>Ages 30 plus</c:v>
                </c:pt>
              </c:strCache>
            </c:strRef>
          </c:cat>
          <c:val>
            <c:numRef>
              <c:f>Sheet1!$B$2:$B$5</c:f>
              <c:numCache>
                <c:formatCode>General</c:formatCode>
                <c:ptCount val="4"/>
                <c:pt idx="0">
                  <c:v>1</c:v>
                </c:pt>
                <c:pt idx="1">
                  <c:v>20</c:v>
                </c:pt>
                <c:pt idx="2">
                  <c:v>0</c:v>
                </c:pt>
                <c:pt idx="3">
                  <c:v>1.2</c:v>
                </c:pt>
              </c:numCache>
            </c:numRef>
          </c:val>
          <c:extLst>
            <c:ext xmlns:c16="http://schemas.microsoft.com/office/drawing/2014/chart" uri="{C3380CC4-5D6E-409C-BE32-E72D297353CC}">
              <c16:uniqueId val="{00000000-C580-4879-82C0-0CF8C504ADBB}"/>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Question Eight - On average, how many calls have you attended whereby a young person has been exploited into organised crime within the last six months?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D87D-4D46-B438-4186FC7575AA}"/>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D87D-4D46-B438-4186FC7575AA}"/>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D87D-4D46-B438-4186FC7575AA}"/>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D87D-4D46-B438-4186FC7575AA}"/>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D87D-4D46-B438-4186FC7575AA}"/>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Sheet1!$A$2:$A$6</c:f>
              <c:strCache>
                <c:ptCount val="4"/>
                <c:pt idx="0">
                  <c:v>0 to 10</c:v>
                </c:pt>
                <c:pt idx="1">
                  <c:v>11 to 20</c:v>
                </c:pt>
                <c:pt idx="2">
                  <c:v>21 to 30</c:v>
                </c:pt>
                <c:pt idx="3">
                  <c:v>31 to 40</c:v>
                </c:pt>
              </c:strCache>
            </c:strRef>
          </c:cat>
          <c:val>
            <c:numRef>
              <c:f>Sheet1!$B$2:$B$6</c:f>
              <c:numCache>
                <c:formatCode>General</c:formatCode>
                <c:ptCount val="5"/>
                <c:pt idx="0">
                  <c:v>18</c:v>
                </c:pt>
                <c:pt idx="1">
                  <c:v>2</c:v>
                </c:pt>
                <c:pt idx="2">
                  <c:v>0</c:v>
                </c:pt>
                <c:pt idx="3">
                  <c:v>0</c:v>
                </c:pt>
                <c:pt idx="4">
                  <c:v>1</c:v>
                </c:pt>
              </c:numCache>
            </c:numRef>
          </c:val>
          <c:extLst>
            <c:ext xmlns:c16="http://schemas.microsoft.com/office/drawing/2014/chart" uri="{C3380CC4-5D6E-409C-BE32-E72D297353CC}">
              <c16:uniqueId val="{00000000-14D9-45FB-81FA-D8CDB58C4E1F}"/>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Question Nine - What vulnerability is most likely to cause young people to be targeted by county lines?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CCB2-4A37-A71C-BAD135F1F9FD}"/>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CCB2-4A37-A71C-BAD135F1F9FD}"/>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CCB2-4A37-A71C-BAD135F1F9FD}"/>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CCB2-4A37-A71C-BAD135F1F9FD}"/>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CCB2-4A37-A71C-BAD135F1F9FD}"/>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CCB2-4A37-A71C-BAD135F1F9FD}"/>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Sheet1!$A$2:$A$7</c:f>
              <c:strCache>
                <c:ptCount val="6"/>
                <c:pt idx="0">
                  <c:v>Gender</c:v>
                </c:pt>
                <c:pt idx="1">
                  <c:v>Ethnicity</c:v>
                </c:pt>
                <c:pt idx="2">
                  <c:v>Poverty</c:v>
                </c:pt>
                <c:pt idx="3">
                  <c:v>Age</c:v>
                </c:pt>
                <c:pt idx="4">
                  <c:v>Link to the care system</c:v>
                </c:pt>
                <c:pt idx="5">
                  <c:v>Location</c:v>
                </c:pt>
              </c:strCache>
            </c:strRef>
          </c:cat>
          <c:val>
            <c:numRef>
              <c:f>Sheet1!$B$2:$B$7</c:f>
              <c:numCache>
                <c:formatCode>General</c:formatCode>
                <c:ptCount val="6"/>
                <c:pt idx="0">
                  <c:v>0</c:v>
                </c:pt>
                <c:pt idx="1">
                  <c:v>0</c:v>
                </c:pt>
                <c:pt idx="2">
                  <c:v>8</c:v>
                </c:pt>
                <c:pt idx="3">
                  <c:v>2</c:v>
                </c:pt>
                <c:pt idx="4">
                  <c:v>9</c:v>
                </c:pt>
              </c:numCache>
            </c:numRef>
          </c:val>
          <c:extLst>
            <c:ext xmlns:c16="http://schemas.microsoft.com/office/drawing/2014/chart" uri="{C3380CC4-5D6E-409C-BE32-E72D297353CC}">
              <c16:uniqueId val="{00000000-3A03-4306-A9D7-E6C0C98F8F9C}"/>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Question Ten - What method do criminal organisations use the most, to recruit and exploit young people into county lines?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1D16-4DC9-86B9-4ADAF8A92178}"/>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1D16-4DC9-86B9-4ADAF8A92178}"/>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1D16-4DC9-86B9-4ADAF8A92178}"/>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1D16-4DC9-86B9-4ADAF8A92178}"/>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1D16-4DC9-86B9-4ADAF8A92178}"/>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Sheet1!$A$2:$A$6</c:f>
              <c:strCache>
                <c:ptCount val="5"/>
                <c:pt idx="0">
                  <c:v>Grooming</c:v>
                </c:pt>
                <c:pt idx="1">
                  <c:v>Intimidation or threats</c:v>
                </c:pt>
                <c:pt idx="2">
                  <c:v>violence</c:v>
                </c:pt>
                <c:pt idx="3">
                  <c:v>Advertising organised crime as a form of income</c:v>
                </c:pt>
                <c:pt idx="4">
                  <c:v>Coercion</c:v>
                </c:pt>
              </c:strCache>
            </c:strRef>
          </c:cat>
          <c:val>
            <c:numRef>
              <c:f>Sheet1!$B$2:$B$6</c:f>
              <c:numCache>
                <c:formatCode>General</c:formatCode>
                <c:ptCount val="5"/>
                <c:pt idx="0">
                  <c:v>12</c:v>
                </c:pt>
                <c:pt idx="1">
                  <c:v>2</c:v>
                </c:pt>
                <c:pt idx="2">
                  <c:v>0</c:v>
                </c:pt>
                <c:pt idx="3">
                  <c:v>5</c:v>
                </c:pt>
                <c:pt idx="4">
                  <c:v>2</c:v>
                </c:pt>
              </c:numCache>
            </c:numRef>
          </c:val>
          <c:extLst>
            <c:ext xmlns:c16="http://schemas.microsoft.com/office/drawing/2014/chart" uri="{C3380CC4-5D6E-409C-BE32-E72D297353CC}">
              <c16:uniqueId val="{00000000-C08B-4E99-9607-CB7FD3156D18}"/>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TotalTime>
  <Pages>7</Pages>
  <Words>1579</Words>
  <Characters>9003</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10561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Pugh,Kayla swp6931</dc:creator>
  <cp:keywords/>
  <dc:description/>
  <cp:lastModifiedBy>Kayla Elizabeth Pugh</cp:lastModifiedBy>
  <cp:revision>7</cp:revision>
  <dcterms:created xsi:type="dcterms:W3CDTF">2023-10-29T12:54:00Z</dcterms:created>
  <dcterms:modified xsi:type="dcterms:W3CDTF">2023-10-30T12:36:00Z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2023-10-28T14:42:26Z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3d14727f-af69-4872-bfbe-e7d0b02d7fd2</vt:lpwstr>
  </property>
  <property fmtid="{D5CDD505-2E9C-101B-9397-08002B2CF9AE}" pid="8" name="MSIP_Label_66cf8fe5-b7b7-4df7-b38d-1c61ac2f6639_ContentBits">
    <vt:lpwstr>0</vt:lpwstr>
  </property>
</Properties>
</file>