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37DA5" w14:textId="24F28CB0" w:rsidR="00AD0579" w:rsidRDefault="007A7751" w:rsidP="00804A46">
      <w:pPr>
        <w:pStyle w:val="p1"/>
        <w:jc w:val="both"/>
      </w:pPr>
      <w:r>
        <w:rPr>
          <w:rStyle w:val="s1"/>
        </w:rPr>
        <w:t xml:space="preserve">An </w:t>
      </w:r>
      <w:r w:rsidR="00AD0579">
        <w:rPr>
          <w:rStyle w:val="s1"/>
        </w:rPr>
        <w:t>Evaluat</w:t>
      </w:r>
      <w:r>
        <w:rPr>
          <w:rStyle w:val="s1"/>
        </w:rPr>
        <w:t>ion of</w:t>
      </w:r>
      <w:r w:rsidR="00AD0579">
        <w:rPr>
          <w:rStyle w:val="s1"/>
        </w:rPr>
        <w:t xml:space="preserve"> the Contributions of Tajfel and Turner’s Social Identity Theory and Turner’s Self-Categori</w:t>
      </w:r>
      <w:r>
        <w:rPr>
          <w:rStyle w:val="s1"/>
        </w:rPr>
        <w:t>s</w:t>
      </w:r>
      <w:r w:rsidR="00AD0579">
        <w:rPr>
          <w:rStyle w:val="s1"/>
        </w:rPr>
        <w:t>ation Theory to Explain the Development and Maintenance of Social Identities</w:t>
      </w:r>
    </w:p>
    <w:p w14:paraId="5297DCC9" w14:textId="77777777" w:rsidR="00AD0579" w:rsidRDefault="00AD0579" w:rsidP="00804A46">
      <w:pPr>
        <w:pStyle w:val="p2"/>
        <w:jc w:val="both"/>
      </w:pPr>
    </w:p>
    <w:p w14:paraId="26FDED8D" w14:textId="77777777" w:rsidR="00AD0579" w:rsidRDefault="00AD0579" w:rsidP="00804A46">
      <w:pPr>
        <w:pStyle w:val="p3"/>
        <w:jc w:val="both"/>
      </w:pPr>
      <w:r>
        <w:rPr>
          <w:rStyle w:val="s3"/>
        </w:rPr>
        <w:t>Abstract</w:t>
      </w:r>
    </w:p>
    <w:p w14:paraId="6C9847B5" w14:textId="77777777" w:rsidR="00961255" w:rsidRDefault="00AD0579" w:rsidP="00804A46">
      <w:pPr>
        <w:pStyle w:val="p4"/>
        <w:jc w:val="both"/>
        <w:rPr>
          <w:rStyle w:val="s2"/>
        </w:rPr>
      </w:pPr>
      <w:r>
        <w:rPr>
          <w:rStyle w:val="s2"/>
        </w:rPr>
        <w:t xml:space="preserve">The study of social identity is </w:t>
      </w:r>
      <w:r w:rsidR="009324F0">
        <w:rPr>
          <w:rStyle w:val="s2"/>
        </w:rPr>
        <w:t>key</w:t>
      </w:r>
      <w:r>
        <w:rPr>
          <w:rStyle w:val="s2"/>
        </w:rPr>
        <w:t xml:space="preserve"> to understanding intergroup </w:t>
      </w:r>
      <w:r w:rsidR="00640A28">
        <w:rPr>
          <w:rStyle w:val="s2"/>
        </w:rPr>
        <w:t>behaviour</w:t>
      </w:r>
      <w:r w:rsidR="009324F0">
        <w:rPr>
          <w:rStyle w:val="s2"/>
        </w:rPr>
        <w:t xml:space="preserve"> and the strengths of relationships that provide a sense of belonging among community members</w:t>
      </w:r>
      <w:r>
        <w:rPr>
          <w:rStyle w:val="s2"/>
        </w:rPr>
        <w:t>, a</w:t>
      </w:r>
      <w:r w:rsidR="009324F0">
        <w:rPr>
          <w:rStyle w:val="s2"/>
        </w:rPr>
        <w:t>s well as individual</w:t>
      </w:r>
      <w:r>
        <w:rPr>
          <w:rStyle w:val="s2"/>
        </w:rPr>
        <w:t xml:space="preserve"> self-concept</w:t>
      </w:r>
      <w:r w:rsidR="0027544C">
        <w:rPr>
          <w:rStyle w:val="s2"/>
        </w:rPr>
        <w:t xml:space="preserve"> such as how we perceive our abilities and our perception of who we are including our self-esteem.</w:t>
      </w:r>
      <w:r w:rsidR="009324F0">
        <w:rPr>
          <w:rStyle w:val="s2"/>
        </w:rPr>
        <w:t xml:space="preserve"> </w:t>
      </w:r>
      <w:r w:rsidR="00640A28">
        <w:rPr>
          <w:rStyle w:val="s2"/>
        </w:rPr>
        <w:t xml:space="preserve">Two theories that have been influential </w:t>
      </w:r>
      <w:r>
        <w:rPr>
          <w:rStyle w:val="s2"/>
        </w:rPr>
        <w:t>in th</w:t>
      </w:r>
      <w:r w:rsidR="00640A28">
        <w:rPr>
          <w:rStyle w:val="s2"/>
        </w:rPr>
        <w:t xml:space="preserve">e field of social psychology are </w:t>
      </w:r>
      <w:r>
        <w:rPr>
          <w:rStyle w:val="s4"/>
        </w:rPr>
        <w:t>Social Identity Theory</w:t>
      </w:r>
      <w:r>
        <w:rPr>
          <w:rStyle w:val="s2"/>
        </w:rPr>
        <w:t xml:space="preserve">, proposed by </w:t>
      </w:r>
      <w:r>
        <w:rPr>
          <w:rStyle w:val="s4"/>
        </w:rPr>
        <w:t>Henri Tajfel and John Turner (1979, 1986)</w:t>
      </w:r>
      <w:r>
        <w:rPr>
          <w:rStyle w:val="s2"/>
        </w:rPr>
        <w:t xml:space="preserve">, and </w:t>
      </w:r>
      <w:r>
        <w:rPr>
          <w:rStyle w:val="s4"/>
        </w:rPr>
        <w:t>Self-Categori</w:t>
      </w:r>
      <w:r w:rsidR="007A7751">
        <w:rPr>
          <w:rStyle w:val="s4"/>
        </w:rPr>
        <w:t>s</w:t>
      </w:r>
      <w:r>
        <w:rPr>
          <w:rStyle w:val="s4"/>
        </w:rPr>
        <w:t>ation Theory</w:t>
      </w:r>
      <w:r>
        <w:rPr>
          <w:rStyle w:val="s2"/>
        </w:rPr>
        <w:t xml:space="preserve">, developed by </w:t>
      </w:r>
      <w:r>
        <w:rPr>
          <w:rStyle w:val="s4"/>
        </w:rPr>
        <w:t>John Turner (1987)</w:t>
      </w:r>
      <w:r w:rsidR="00640A28">
        <w:rPr>
          <w:rStyle w:val="s2"/>
        </w:rPr>
        <w:t xml:space="preserve">. Both </w:t>
      </w:r>
      <w:r>
        <w:rPr>
          <w:rStyle w:val="s2"/>
        </w:rPr>
        <w:t xml:space="preserve">offer complementary but distinct explanations for how individuals develop and maintain social identities. </w:t>
      </w:r>
      <w:r w:rsidR="00640A28">
        <w:rPr>
          <w:rStyle w:val="s2"/>
        </w:rPr>
        <w:t>Social Identity Theory</w:t>
      </w:r>
      <w:r>
        <w:rPr>
          <w:rStyle w:val="s2"/>
        </w:rPr>
        <w:t xml:space="preserve"> emphasizes motivation</w:t>
      </w:r>
      <w:r w:rsidR="00640A28">
        <w:rPr>
          <w:rStyle w:val="s2"/>
        </w:rPr>
        <w:t xml:space="preserve"> which include the reasons or emotions that inspire someone to want to do something, </w:t>
      </w:r>
      <w:r>
        <w:rPr>
          <w:rStyle w:val="s2"/>
        </w:rPr>
        <w:t xml:space="preserve">and intergroup aspects of identity formation, </w:t>
      </w:r>
      <w:r w:rsidR="009324F0">
        <w:rPr>
          <w:rStyle w:val="s2"/>
        </w:rPr>
        <w:t xml:space="preserve">in particular the search for </w:t>
      </w:r>
      <w:r>
        <w:rPr>
          <w:rStyle w:val="s2"/>
        </w:rPr>
        <w:t xml:space="preserve">positive </w:t>
      </w:r>
      <w:r w:rsidR="00640A28">
        <w:rPr>
          <w:rStyle w:val="s2"/>
        </w:rPr>
        <w:t xml:space="preserve">characteristics and </w:t>
      </w:r>
      <w:r>
        <w:rPr>
          <w:rStyle w:val="s2"/>
        </w:rPr>
        <w:t>distinctiveness</w:t>
      </w:r>
      <w:r w:rsidR="00640A28">
        <w:rPr>
          <w:rStyle w:val="s2"/>
        </w:rPr>
        <w:t xml:space="preserve">. Social Cognitive Theory </w:t>
      </w:r>
      <w:r>
        <w:rPr>
          <w:rStyle w:val="s2"/>
        </w:rPr>
        <w:t>provides a cognitive framework for understanding identity and self-stereotyping. This essay evaluates the contributions of both theories, assessing their theoretical strengths and practical applications while also identifying their limitations and areas for further development. Th</w:t>
      </w:r>
      <w:r w:rsidR="00B16476">
        <w:rPr>
          <w:rStyle w:val="s2"/>
        </w:rPr>
        <w:t>is</w:t>
      </w:r>
      <w:r>
        <w:rPr>
          <w:rStyle w:val="s2"/>
        </w:rPr>
        <w:t xml:space="preserve"> discussion </w:t>
      </w:r>
      <w:r w:rsidR="00961255">
        <w:rPr>
          <w:rStyle w:val="s2"/>
        </w:rPr>
        <w:t xml:space="preserve">explores how these theories have been applied in </w:t>
      </w:r>
      <w:r>
        <w:rPr>
          <w:rStyle w:val="s2"/>
        </w:rPr>
        <w:t>intergroup conflict, organi</w:t>
      </w:r>
      <w:r w:rsidR="00B16476">
        <w:rPr>
          <w:rStyle w:val="s2"/>
        </w:rPr>
        <w:t>s</w:t>
      </w:r>
      <w:r>
        <w:rPr>
          <w:rStyle w:val="s2"/>
        </w:rPr>
        <w:t xml:space="preserve">ational </w:t>
      </w:r>
      <w:r w:rsidR="00640A28">
        <w:rPr>
          <w:rStyle w:val="s2"/>
        </w:rPr>
        <w:t>behaviour</w:t>
      </w:r>
      <w:r>
        <w:rPr>
          <w:rStyle w:val="s2"/>
        </w:rPr>
        <w:t xml:space="preserve">, and national identity formation, while also addressing </w:t>
      </w:r>
      <w:r w:rsidR="0027544C">
        <w:rPr>
          <w:rStyle w:val="s2"/>
        </w:rPr>
        <w:t>the influences of</w:t>
      </w:r>
      <w:r>
        <w:rPr>
          <w:rStyle w:val="s2"/>
        </w:rPr>
        <w:t xml:space="preserve"> globalization and </w:t>
      </w:r>
      <w:r w:rsidR="0027544C">
        <w:rPr>
          <w:rStyle w:val="s2"/>
        </w:rPr>
        <w:t xml:space="preserve">how the internet has </w:t>
      </w:r>
      <w:r w:rsidR="007A7751">
        <w:rPr>
          <w:rStyle w:val="s2"/>
        </w:rPr>
        <w:t>opened</w:t>
      </w:r>
      <w:r w:rsidR="0027544C">
        <w:rPr>
          <w:rStyle w:val="s2"/>
        </w:rPr>
        <w:t xml:space="preserve"> a whole new dimension with social media incorporating new </w:t>
      </w:r>
      <w:r>
        <w:rPr>
          <w:rStyle w:val="s2"/>
        </w:rPr>
        <w:t xml:space="preserve">digital identities. </w:t>
      </w:r>
    </w:p>
    <w:p w14:paraId="692FA4EC" w14:textId="165F99B4" w:rsidR="00AD0579" w:rsidRDefault="00AD0579" w:rsidP="00804A46">
      <w:pPr>
        <w:pStyle w:val="p4"/>
        <w:jc w:val="both"/>
      </w:pPr>
      <w:r>
        <w:rPr>
          <w:rStyle w:val="s2"/>
        </w:rPr>
        <w:t xml:space="preserve">The conclusion argues for an integrated approach that incorporates both </w:t>
      </w:r>
      <w:r>
        <w:rPr>
          <w:rStyle w:val="s4"/>
        </w:rPr>
        <w:t>motivational and cognitive perspectives</w:t>
      </w:r>
      <w:r>
        <w:rPr>
          <w:rStyle w:val="s2"/>
        </w:rPr>
        <w:t xml:space="preserve"> to provide a more holistic understanding of social identity in contemporary society.</w:t>
      </w:r>
    </w:p>
    <w:p w14:paraId="63D6EB7E" w14:textId="77777777" w:rsidR="00AD0579" w:rsidRDefault="00AD0579" w:rsidP="00804A46">
      <w:pPr>
        <w:pStyle w:val="p1"/>
        <w:jc w:val="both"/>
      </w:pPr>
      <w:r>
        <w:rPr>
          <w:rStyle w:val="s1"/>
        </w:rPr>
        <w:t>Introduction</w:t>
      </w:r>
    </w:p>
    <w:p w14:paraId="02EFD1AB" w14:textId="06B24903" w:rsidR="004E492A" w:rsidRDefault="00AD0579" w:rsidP="00804A46">
      <w:pPr>
        <w:pStyle w:val="p3"/>
        <w:jc w:val="both"/>
      </w:pPr>
      <w:r>
        <w:rPr>
          <w:rStyle w:val="s2"/>
        </w:rPr>
        <w:t xml:space="preserve">Understanding </w:t>
      </w:r>
      <w:r>
        <w:rPr>
          <w:rStyle w:val="s3"/>
        </w:rPr>
        <w:t>how individuals develop and maintain social identities</w:t>
      </w:r>
      <w:r>
        <w:rPr>
          <w:rStyle w:val="s2"/>
        </w:rPr>
        <w:t xml:space="preserve"> is central to social psychology. The concept of </w:t>
      </w:r>
      <w:r>
        <w:rPr>
          <w:rStyle w:val="s3"/>
        </w:rPr>
        <w:t>social identity</w:t>
      </w:r>
      <w:r>
        <w:rPr>
          <w:rStyle w:val="s2"/>
        </w:rPr>
        <w:t xml:space="preserve"> explains how people perceive themselves not only as individuals but also as members of social groups. </w:t>
      </w:r>
      <w:r w:rsidR="00F97AE0">
        <w:rPr>
          <w:rStyle w:val="s2"/>
        </w:rPr>
        <w:t>Some common social identities</w:t>
      </w:r>
      <w:r w:rsidR="0027544C">
        <w:rPr>
          <w:rStyle w:val="s2"/>
        </w:rPr>
        <w:t xml:space="preserve"> </w:t>
      </w:r>
      <w:r w:rsidR="00F97AE0">
        <w:rPr>
          <w:rStyle w:val="s2"/>
        </w:rPr>
        <w:t xml:space="preserve">or groups include generation, ethnicity, race, religion, gender and political affiliation and </w:t>
      </w:r>
      <w:r w:rsidR="0027544C">
        <w:rPr>
          <w:rStyle w:val="s2"/>
        </w:rPr>
        <w:t xml:space="preserve">are </w:t>
      </w:r>
      <w:r w:rsidR="00F97AE0">
        <w:rPr>
          <w:rStyle w:val="s2"/>
        </w:rPr>
        <w:t>integral to understanding</w:t>
      </w:r>
      <w:r>
        <w:rPr>
          <w:rStyle w:val="s2"/>
        </w:rPr>
        <w:t xml:space="preserve"> </w:t>
      </w:r>
      <w:r w:rsidR="00F97AE0">
        <w:rPr>
          <w:rStyle w:val="s2"/>
        </w:rPr>
        <w:t xml:space="preserve">individual </w:t>
      </w:r>
      <w:r>
        <w:rPr>
          <w:rStyle w:val="s3"/>
        </w:rPr>
        <w:t>self-concep</w:t>
      </w:r>
      <w:r w:rsidR="00F97AE0">
        <w:rPr>
          <w:rStyle w:val="s3"/>
        </w:rPr>
        <w:t xml:space="preserve">t and </w:t>
      </w:r>
      <w:r>
        <w:rPr>
          <w:rStyle w:val="s3"/>
        </w:rPr>
        <w:t>attitude</w:t>
      </w:r>
      <w:r w:rsidR="00F97AE0">
        <w:rPr>
          <w:rStyle w:val="s3"/>
        </w:rPr>
        <w:t xml:space="preserve">. Whereas </w:t>
      </w:r>
      <w:r>
        <w:rPr>
          <w:rStyle w:val="s3"/>
        </w:rPr>
        <w:t>intergroup relations</w:t>
      </w:r>
      <w:r>
        <w:rPr>
          <w:rStyle w:val="s2"/>
        </w:rPr>
        <w:t xml:space="preserve"> influenc</w:t>
      </w:r>
      <w:r w:rsidR="00F97AE0">
        <w:rPr>
          <w:rStyle w:val="s2"/>
        </w:rPr>
        <w:t xml:space="preserve">e certain </w:t>
      </w:r>
      <w:r w:rsidR="0027544C">
        <w:rPr>
          <w:rStyle w:val="s2"/>
        </w:rPr>
        <w:t>behaviours</w:t>
      </w:r>
      <w:r>
        <w:rPr>
          <w:rStyle w:val="s2"/>
        </w:rPr>
        <w:t xml:space="preserve"> such as </w:t>
      </w:r>
      <w:r>
        <w:rPr>
          <w:rStyle w:val="s3"/>
        </w:rPr>
        <w:t>in</w:t>
      </w:r>
      <w:r w:rsidR="007A7751">
        <w:rPr>
          <w:rStyle w:val="s3"/>
        </w:rPr>
        <w:t>-</w:t>
      </w:r>
      <w:r>
        <w:rPr>
          <w:rStyle w:val="s3"/>
        </w:rPr>
        <w:t xml:space="preserve">group </w:t>
      </w:r>
      <w:r w:rsidR="0027544C">
        <w:rPr>
          <w:rStyle w:val="s3"/>
        </w:rPr>
        <w:t>favouritism</w:t>
      </w:r>
      <w:r>
        <w:rPr>
          <w:rStyle w:val="s3"/>
        </w:rPr>
        <w:t>, discrimination, and</w:t>
      </w:r>
      <w:r w:rsidR="007A7751">
        <w:rPr>
          <w:rStyle w:val="s3"/>
        </w:rPr>
        <w:t xml:space="preserve"> or</w:t>
      </w:r>
      <w:r>
        <w:rPr>
          <w:rStyle w:val="s3"/>
        </w:rPr>
        <w:t xml:space="preserve"> collective action</w:t>
      </w:r>
      <w:r>
        <w:rPr>
          <w:rStyle w:val="s2"/>
        </w:rPr>
        <w:t xml:space="preserve">. Two key theories have sought to explain this phenomenon: </w:t>
      </w:r>
      <w:r>
        <w:rPr>
          <w:rStyle w:val="s3"/>
        </w:rPr>
        <w:t>Social Identity Theory</w:t>
      </w:r>
      <w:r>
        <w:rPr>
          <w:rStyle w:val="s2"/>
        </w:rPr>
        <w:t xml:space="preserve"> and </w:t>
      </w:r>
      <w:r>
        <w:rPr>
          <w:rStyle w:val="s3"/>
        </w:rPr>
        <w:t>Self-Categori</w:t>
      </w:r>
      <w:r w:rsidR="00F97AE0">
        <w:rPr>
          <w:rStyle w:val="s3"/>
        </w:rPr>
        <w:t>s</w:t>
      </w:r>
      <w:r>
        <w:rPr>
          <w:rStyle w:val="s3"/>
        </w:rPr>
        <w:t>ation Theory</w:t>
      </w:r>
      <w:r>
        <w:rPr>
          <w:rStyle w:val="s2"/>
        </w:rPr>
        <w:t>.</w:t>
      </w:r>
      <w:r w:rsidR="004E492A">
        <w:rPr>
          <w:rStyle w:val="s2"/>
        </w:rPr>
        <w:t xml:space="preserve"> (Tajfel. H, &amp; Turner. J, 1979, 1986) </w:t>
      </w:r>
    </w:p>
    <w:p w14:paraId="1A1F09E8" w14:textId="56D4ADD6" w:rsidR="00AD0579" w:rsidRDefault="00F97AE0" w:rsidP="00804A46">
      <w:pPr>
        <w:pStyle w:val="p3"/>
        <w:jc w:val="both"/>
      </w:pPr>
      <w:r>
        <w:rPr>
          <w:rStyle w:val="s2"/>
        </w:rPr>
        <w:t>Self-</w:t>
      </w:r>
      <w:r w:rsidR="00961255">
        <w:rPr>
          <w:rStyle w:val="s2"/>
        </w:rPr>
        <w:t>Identity</w:t>
      </w:r>
      <w:r w:rsidR="00AD0579">
        <w:rPr>
          <w:rStyle w:val="s2"/>
        </w:rPr>
        <w:t xml:space="preserve"> </w:t>
      </w:r>
      <w:r w:rsidR="007A7751">
        <w:rPr>
          <w:rStyle w:val="s2"/>
        </w:rPr>
        <w:t xml:space="preserve">Theory </w:t>
      </w:r>
      <w:r w:rsidR="00AD0579">
        <w:rPr>
          <w:rStyle w:val="s2"/>
        </w:rPr>
        <w:t xml:space="preserve">first proposed by </w:t>
      </w:r>
      <w:r w:rsidR="00AD0579">
        <w:rPr>
          <w:rStyle w:val="s3"/>
        </w:rPr>
        <w:t>Tajfel and Turner (1979, 1986)</w:t>
      </w:r>
      <w:r w:rsidR="00AD0579">
        <w:rPr>
          <w:rStyle w:val="s2"/>
        </w:rPr>
        <w:t xml:space="preserve">, </w:t>
      </w:r>
      <w:r w:rsidR="007A7751">
        <w:rPr>
          <w:rStyle w:val="s2"/>
        </w:rPr>
        <w:t>suggests</w:t>
      </w:r>
      <w:r w:rsidR="00AD0579">
        <w:rPr>
          <w:rStyle w:val="s2"/>
        </w:rPr>
        <w:t xml:space="preserve"> that individuals strive for a </w:t>
      </w:r>
      <w:r w:rsidR="00AD0579">
        <w:rPr>
          <w:rStyle w:val="s3"/>
        </w:rPr>
        <w:t>positive social identity</w:t>
      </w:r>
      <w:r w:rsidR="00AD0579">
        <w:rPr>
          <w:rStyle w:val="s2"/>
        </w:rPr>
        <w:t xml:space="preserve"> by comparing their</w:t>
      </w:r>
      <w:r w:rsidR="007A7751">
        <w:rPr>
          <w:rStyle w:val="s2"/>
        </w:rPr>
        <w:t xml:space="preserve"> association with a particular social group or in-group in contrast to a social </w:t>
      </w:r>
      <w:r w:rsidR="00AD0579">
        <w:rPr>
          <w:rStyle w:val="s2"/>
        </w:rPr>
        <w:t>out</w:t>
      </w:r>
      <w:r w:rsidR="007A7751">
        <w:rPr>
          <w:rStyle w:val="s2"/>
        </w:rPr>
        <w:t>-</w:t>
      </w:r>
      <w:r w:rsidR="00AD0579">
        <w:rPr>
          <w:rStyle w:val="s2"/>
        </w:rPr>
        <w:t>group</w:t>
      </w:r>
      <w:r w:rsidR="007A7751">
        <w:rPr>
          <w:rStyle w:val="s2"/>
        </w:rPr>
        <w:t xml:space="preserve"> with which a person does not identif</w:t>
      </w:r>
      <w:r w:rsidR="00961255">
        <w:rPr>
          <w:rStyle w:val="s2"/>
        </w:rPr>
        <w:t>y</w:t>
      </w:r>
      <w:r w:rsidR="007A7751">
        <w:rPr>
          <w:rStyle w:val="s2"/>
        </w:rPr>
        <w:t xml:space="preserve">. </w:t>
      </w:r>
      <w:r w:rsidR="00AD0579">
        <w:rPr>
          <w:rStyle w:val="s2"/>
        </w:rPr>
        <w:t xml:space="preserve">This comparison process </w:t>
      </w:r>
      <w:r w:rsidR="00370C07">
        <w:rPr>
          <w:rStyle w:val="s2"/>
        </w:rPr>
        <w:t>encourages</w:t>
      </w:r>
      <w:r w:rsidR="00AD0579">
        <w:rPr>
          <w:rStyle w:val="s2"/>
        </w:rPr>
        <w:t xml:space="preserve"> </w:t>
      </w:r>
      <w:r w:rsidR="00AD0579">
        <w:rPr>
          <w:rStyle w:val="s3"/>
        </w:rPr>
        <w:t>in</w:t>
      </w:r>
      <w:r w:rsidR="00370C07">
        <w:rPr>
          <w:rStyle w:val="s3"/>
        </w:rPr>
        <w:t>-</w:t>
      </w:r>
      <w:r w:rsidR="00AD0579">
        <w:rPr>
          <w:rStyle w:val="s3"/>
        </w:rPr>
        <w:t xml:space="preserve">group </w:t>
      </w:r>
      <w:r w:rsidR="00C4489D">
        <w:rPr>
          <w:rStyle w:val="s3"/>
        </w:rPr>
        <w:t>favouritism</w:t>
      </w:r>
      <w:r w:rsidR="00AD0579">
        <w:rPr>
          <w:rStyle w:val="s2"/>
        </w:rPr>
        <w:t xml:space="preserve"> and can lead to intergroup </w:t>
      </w:r>
      <w:r w:rsidR="004E492A">
        <w:rPr>
          <w:rStyle w:val="s2"/>
        </w:rPr>
        <w:t>disagreements through prejudice</w:t>
      </w:r>
      <w:r w:rsidR="00AD0579">
        <w:rPr>
          <w:rStyle w:val="s2"/>
        </w:rPr>
        <w:t xml:space="preserve"> and discrimination (Tajfel &amp; Turner, 1986). Turner later expanded S</w:t>
      </w:r>
      <w:r w:rsidR="00961255">
        <w:rPr>
          <w:rStyle w:val="s2"/>
        </w:rPr>
        <w:t>elf Identity Theory</w:t>
      </w:r>
      <w:r w:rsidR="00AD0579">
        <w:rPr>
          <w:rStyle w:val="s2"/>
        </w:rPr>
        <w:t xml:space="preserve"> into </w:t>
      </w:r>
      <w:r w:rsidR="00AD0579">
        <w:rPr>
          <w:rStyle w:val="s3"/>
        </w:rPr>
        <w:t>Self-Categori</w:t>
      </w:r>
      <w:r w:rsidR="004E492A">
        <w:rPr>
          <w:rStyle w:val="s3"/>
        </w:rPr>
        <w:t>s</w:t>
      </w:r>
      <w:r w:rsidR="00AD0579">
        <w:rPr>
          <w:rStyle w:val="s3"/>
        </w:rPr>
        <w:t>ation Theory</w:t>
      </w:r>
      <w:r w:rsidR="00AD0579">
        <w:rPr>
          <w:rStyle w:val="s2"/>
        </w:rPr>
        <w:t xml:space="preserve">, which explores how individuals </w:t>
      </w:r>
      <w:r w:rsidR="00AD0579">
        <w:rPr>
          <w:rStyle w:val="s3"/>
        </w:rPr>
        <w:t>categorize themselves</w:t>
      </w:r>
      <w:r w:rsidR="00AD0579">
        <w:rPr>
          <w:rStyle w:val="s2"/>
        </w:rPr>
        <w:t xml:space="preserve"> at different levels of abstraction</w:t>
      </w:r>
      <w:r w:rsidR="00C4489D">
        <w:rPr>
          <w:rStyle w:val="s2"/>
        </w:rPr>
        <w:t xml:space="preserve"> such as </w:t>
      </w:r>
      <w:r w:rsidR="00AD0579">
        <w:rPr>
          <w:rStyle w:val="s2"/>
        </w:rPr>
        <w:t>personal, social, and human identity</w:t>
      </w:r>
      <w:r w:rsidR="00C4489D">
        <w:rPr>
          <w:rStyle w:val="s2"/>
        </w:rPr>
        <w:t xml:space="preserve"> that ultimately </w:t>
      </w:r>
      <w:r w:rsidR="00AD0579">
        <w:rPr>
          <w:rStyle w:val="s2"/>
        </w:rPr>
        <w:t>depend</w:t>
      </w:r>
      <w:r w:rsidR="00C4489D">
        <w:rPr>
          <w:rStyle w:val="s2"/>
        </w:rPr>
        <w:t>s</w:t>
      </w:r>
      <w:r w:rsidR="00AD0579">
        <w:rPr>
          <w:rStyle w:val="s2"/>
        </w:rPr>
        <w:t xml:space="preserve"> on the </w:t>
      </w:r>
      <w:r w:rsidR="00961255">
        <w:rPr>
          <w:rStyle w:val="s2"/>
        </w:rPr>
        <w:t xml:space="preserve">relevant </w:t>
      </w:r>
      <w:r w:rsidR="00AD0579">
        <w:rPr>
          <w:rStyle w:val="s2"/>
        </w:rPr>
        <w:t>social context</w:t>
      </w:r>
      <w:r w:rsidR="00961255">
        <w:rPr>
          <w:rStyle w:val="s2"/>
        </w:rPr>
        <w:t xml:space="preserve">. </w:t>
      </w:r>
      <w:r w:rsidR="00AD0579">
        <w:rPr>
          <w:rStyle w:val="s2"/>
        </w:rPr>
        <w:t>(</w:t>
      </w:r>
      <w:r w:rsidR="009324F0">
        <w:rPr>
          <w:rStyle w:val="s2"/>
        </w:rPr>
        <w:t>Barrett, M., Wilson, H. &amp; Lyons, E. 1999)</w:t>
      </w:r>
    </w:p>
    <w:p w14:paraId="291B1B67" w14:textId="6D19A888" w:rsidR="00AD0579" w:rsidRDefault="00AD0579" w:rsidP="00804A46">
      <w:pPr>
        <w:pStyle w:val="p3"/>
        <w:jc w:val="both"/>
      </w:pPr>
      <w:r>
        <w:rPr>
          <w:rStyle w:val="s2"/>
        </w:rPr>
        <w:lastRenderedPageBreak/>
        <w:t xml:space="preserve">This essay </w:t>
      </w:r>
      <w:r w:rsidR="004E492A">
        <w:rPr>
          <w:rStyle w:val="s2"/>
        </w:rPr>
        <w:t>explores</w:t>
      </w:r>
      <w:r>
        <w:rPr>
          <w:rStyle w:val="s2"/>
        </w:rPr>
        <w:t xml:space="preserve"> </w:t>
      </w:r>
      <w:r>
        <w:rPr>
          <w:rStyle w:val="s3"/>
        </w:rPr>
        <w:t xml:space="preserve">the strengths and limitations of </w:t>
      </w:r>
      <w:r w:rsidR="001D3719">
        <w:rPr>
          <w:rStyle w:val="s3"/>
        </w:rPr>
        <w:t xml:space="preserve">Social Identity Theory and </w:t>
      </w:r>
      <w:r>
        <w:rPr>
          <w:rStyle w:val="s3"/>
        </w:rPr>
        <w:t>S</w:t>
      </w:r>
      <w:r w:rsidR="009324F0">
        <w:rPr>
          <w:rStyle w:val="s3"/>
        </w:rPr>
        <w:t>elf-Categorisation Theory</w:t>
      </w:r>
      <w:r>
        <w:rPr>
          <w:rStyle w:val="s2"/>
        </w:rPr>
        <w:t xml:space="preserve"> in explaining </w:t>
      </w:r>
      <w:r>
        <w:rPr>
          <w:rStyle w:val="s3"/>
        </w:rPr>
        <w:t>the development and maintenance of social identities</w:t>
      </w:r>
      <w:r>
        <w:rPr>
          <w:rStyle w:val="s2"/>
        </w:rPr>
        <w:t xml:space="preserve">. It examines </w:t>
      </w:r>
      <w:r>
        <w:rPr>
          <w:rStyle w:val="s3"/>
        </w:rPr>
        <w:t>theor</w:t>
      </w:r>
      <w:r w:rsidR="004E492A">
        <w:rPr>
          <w:rStyle w:val="s3"/>
        </w:rPr>
        <w:t>y</w:t>
      </w:r>
      <w:r>
        <w:rPr>
          <w:rStyle w:val="s2"/>
        </w:rPr>
        <w:t>,</w:t>
      </w:r>
      <w:r>
        <w:rPr>
          <w:rStyle w:val="s3"/>
        </w:rPr>
        <w:t xml:space="preserve"> evidence</w:t>
      </w:r>
      <w:r w:rsidR="004E492A">
        <w:rPr>
          <w:rStyle w:val="s2"/>
        </w:rPr>
        <w:t xml:space="preserve"> </w:t>
      </w:r>
      <w:r>
        <w:rPr>
          <w:rStyle w:val="s2"/>
        </w:rPr>
        <w:t xml:space="preserve">and </w:t>
      </w:r>
      <w:r>
        <w:rPr>
          <w:rStyle w:val="s3"/>
        </w:rPr>
        <w:t>practical applications</w:t>
      </w:r>
      <w:r>
        <w:rPr>
          <w:rStyle w:val="s2"/>
        </w:rPr>
        <w:t xml:space="preserve">, while </w:t>
      </w:r>
      <w:r w:rsidR="00C4489D">
        <w:rPr>
          <w:rStyle w:val="s2"/>
        </w:rPr>
        <w:t xml:space="preserve">addressing strengths, limitations and </w:t>
      </w:r>
      <w:r>
        <w:rPr>
          <w:rStyle w:val="s2"/>
        </w:rPr>
        <w:t xml:space="preserve">challenges </w:t>
      </w:r>
      <w:r w:rsidR="004E492A">
        <w:rPr>
          <w:rStyle w:val="s2"/>
        </w:rPr>
        <w:t xml:space="preserve">in </w:t>
      </w:r>
      <w:r w:rsidR="00804A46">
        <w:rPr>
          <w:rStyle w:val="s2"/>
        </w:rPr>
        <w:t>today’s</w:t>
      </w:r>
      <w:r w:rsidR="004E492A">
        <w:rPr>
          <w:rStyle w:val="s2"/>
        </w:rPr>
        <w:t xml:space="preserve"> modern world </w:t>
      </w:r>
      <w:r>
        <w:rPr>
          <w:rStyle w:val="s2"/>
        </w:rPr>
        <w:t xml:space="preserve">such as </w:t>
      </w:r>
      <w:r>
        <w:rPr>
          <w:rStyle w:val="s3"/>
        </w:rPr>
        <w:t>digital identity and globalization</w:t>
      </w:r>
      <w:r>
        <w:rPr>
          <w:rStyle w:val="s2"/>
        </w:rPr>
        <w:t xml:space="preserve">. </w:t>
      </w:r>
      <w:r w:rsidR="004E492A">
        <w:rPr>
          <w:rStyle w:val="s2"/>
        </w:rPr>
        <w:t xml:space="preserve">The aim of this paper is to understand the relevance of both theories </w:t>
      </w:r>
      <w:r w:rsidR="005C2314">
        <w:rPr>
          <w:rStyle w:val="s2"/>
        </w:rPr>
        <w:t xml:space="preserve">in the </w:t>
      </w:r>
      <w:r>
        <w:rPr>
          <w:rStyle w:val="s2"/>
        </w:rPr>
        <w:t>formation</w:t>
      </w:r>
      <w:r w:rsidR="005C2314">
        <w:rPr>
          <w:rStyle w:val="s2"/>
        </w:rPr>
        <w:t xml:space="preserve"> of social identity</w:t>
      </w:r>
      <w:r>
        <w:rPr>
          <w:rStyle w:val="s2"/>
        </w:rPr>
        <w:t xml:space="preserve"> in modern society.</w:t>
      </w:r>
    </w:p>
    <w:p w14:paraId="0FF6FEB6" w14:textId="77777777" w:rsidR="00AD0579" w:rsidRDefault="00AD0579" w:rsidP="00804A46">
      <w:pPr>
        <w:pStyle w:val="p1"/>
        <w:jc w:val="both"/>
      </w:pPr>
      <w:r>
        <w:rPr>
          <w:rStyle w:val="s1"/>
        </w:rPr>
        <w:t>Social Identity Theory and the Development of Social Identities</w:t>
      </w:r>
    </w:p>
    <w:p w14:paraId="6E1C9CDF" w14:textId="331D91CA" w:rsidR="00AD0579" w:rsidRDefault="00AD0579" w:rsidP="00804A46">
      <w:pPr>
        <w:pStyle w:val="p3"/>
        <w:jc w:val="both"/>
        <w:rPr>
          <w:rStyle w:val="s2"/>
        </w:rPr>
      </w:pPr>
      <w:r>
        <w:rPr>
          <w:rStyle w:val="s2"/>
        </w:rPr>
        <w:t xml:space="preserve">Social Identity Theory </w:t>
      </w:r>
      <w:r w:rsidR="00C4489D">
        <w:rPr>
          <w:rStyle w:val="s2"/>
        </w:rPr>
        <w:t>(Tajfel &amp; Turner. 1986)</w:t>
      </w:r>
      <w:r w:rsidR="00C4489D">
        <w:rPr>
          <w:rStyle w:val="s2"/>
        </w:rPr>
        <w:t xml:space="preserve"> </w:t>
      </w:r>
      <w:r w:rsidR="005C2314">
        <w:rPr>
          <w:rStyle w:val="s2"/>
        </w:rPr>
        <w:t xml:space="preserve">is a social psychological theory that </w:t>
      </w:r>
      <w:r>
        <w:rPr>
          <w:rStyle w:val="s2"/>
        </w:rPr>
        <w:t>explain</w:t>
      </w:r>
      <w:r w:rsidR="005C2314">
        <w:rPr>
          <w:rStyle w:val="s2"/>
        </w:rPr>
        <w:t>s how individuals maintain their social identity within and between groups</w:t>
      </w:r>
      <w:r>
        <w:rPr>
          <w:rStyle w:val="s2"/>
        </w:rPr>
        <w:t xml:space="preserve"> </w:t>
      </w:r>
      <w:r w:rsidR="005C2314">
        <w:rPr>
          <w:rStyle w:val="s3"/>
        </w:rPr>
        <w:t>that then in turn influence individual and group behaviour</w:t>
      </w:r>
      <w:r>
        <w:rPr>
          <w:rStyle w:val="s2"/>
        </w:rPr>
        <w:t xml:space="preserve">, </w:t>
      </w:r>
      <w:r w:rsidR="005C2314">
        <w:rPr>
          <w:rStyle w:val="s2"/>
        </w:rPr>
        <w:t>and</w:t>
      </w:r>
      <w:r>
        <w:rPr>
          <w:rStyle w:val="s2"/>
        </w:rPr>
        <w:t xml:space="preserve"> how individuals derive self-worth from </w:t>
      </w:r>
      <w:r w:rsidR="00C822A4">
        <w:rPr>
          <w:rStyle w:val="s2"/>
        </w:rPr>
        <w:t>belonging and identifying with a group</w:t>
      </w:r>
      <w:r>
        <w:rPr>
          <w:rStyle w:val="s2"/>
        </w:rPr>
        <w:t xml:space="preserve">. According to </w:t>
      </w:r>
      <w:r w:rsidR="00C4489D">
        <w:rPr>
          <w:rStyle w:val="s2"/>
        </w:rPr>
        <w:t>Social Identity Theory</w:t>
      </w:r>
      <w:r>
        <w:rPr>
          <w:rStyle w:val="s2"/>
        </w:rPr>
        <w:t>, social identity is formed through three interrelated cognitive processes:</w:t>
      </w:r>
      <w:r w:rsidR="00C4489D">
        <w:rPr>
          <w:rStyle w:val="s2"/>
        </w:rPr>
        <w:t xml:space="preserve"> Social Categori</w:t>
      </w:r>
      <w:r w:rsidR="00C822A4">
        <w:rPr>
          <w:rStyle w:val="s2"/>
        </w:rPr>
        <w:t>s</w:t>
      </w:r>
      <w:r w:rsidR="00C4489D">
        <w:rPr>
          <w:rStyle w:val="s2"/>
        </w:rPr>
        <w:t>ation (Tajfel &amp; Turner. 1986); Social Identification (Hogg &amp; Terry, 2000) and Social Comparison (</w:t>
      </w:r>
      <w:proofErr w:type="spellStart"/>
      <w:r w:rsidR="00C4489D">
        <w:rPr>
          <w:rStyle w:val="s2"/>
        </w:rPr>
        <w:t>Farsides</w:t>
      </w:r>
      <w:proofErr w:type="spellEnd"/>
      <w:r w:rsidR="00C4489D">
        <w:rPr>
          <w:rStyle w:val="s2"/>
        </w:rPr>
        <w:t>, 1997)</w:t>
      </w:r>
      <w:r w:rsidR="00C4489D">
        <w:t xml:space="preserve"> </w:t>
      </w:r>
      <w:r>
        <w:rPr>
          <w:rStyle w:val="s3"/>
        </w:rPr>
        <w:t>Social categori</w:t>
      </w:r>
      <w:r w:rsidR="005C2314">
        <w:rPr>
          <w:rStyle w:val="s3"/>
        </w:rPr>
        <w:t>s</w:t>
      </w:r>
      <w:r>
        <w:rPr>
          <w:rStyle w:val="s3"/>
        </w:rPr>
        <w:t>ation</w:t>
      </w:r>
      <w:r>
        <w:rPr>
          <w:rStyle w:val="s2"/>
        </w:rPr>
        <w:t xml:space="preserve"> refers to the way individuals classify themselves and others </w:t>
      </w:r>
      <w:r w:rsidR="00B16476">
        <w:rPr>
          <w:rStyle w:val="s2"/>
        </w:rPr>
        <w:t xml:space="preserve">based on shared characteristics </w:t>
      </w:r>
      <w:r>
        <w:rPr>
          <w:rStyle w:val="s2"/>
        </w:rPr>
        <w:t xml:space="preserve">into groups, </w:t>
      </w:r>
      <w:r w:rsidR="00C822A4">
        <w:rPr>
          <w:rStyle w:val="s2"/>
        </w:rPr>
        <w:t xml:space="preserve">it can help individuals make sense of their world by </w:t>
      </w:r>
      <w:r>
        <w:rPr>
          <w:rStyle w:val="s2"/>
        </w:rPr>
        <w:t>creating in</w:t>
      </w:r>
      <w:r w:rsidR="00B16476">
        <w:rPr>
          <w:rStyle w:val="s2"/>
        </w:rPr>
        <w:t>-</w:t>
      </w:r>
      <w:r>
        <w:rPr>
          <w:rStyle w:val="s2"/>
        </w:rPr>
        <w:t>group and out</w:t>
      </w:r>
      <w:r w:rsidR="00B16476">
        <w:rPr>
          <w:rStyle w:val="s2"/>
        </w:rPr>
        <w:t>-</w:t>
      </w:r>
      <w:r>
        <w:rPr>
          <w:rStyle w:val="s2"/>
        </w:rPr>
        <w:t>group distinctions</w:t>
      </w:r>
      <w:r w:rsidR="00C822A4">
        <w:rPr>
          <w:rStyle w:val="s2"/>
        </w:rPr>
        <w:t xml:space="preserve"> through comparisons that reinforce group boundaries. </w:t>
      </w:r>
      <w:r>
        <w:rPr>
          <w:rStyle w:val="s2"/>
        </w:rPr>
        <w:t xml:space="preserve">(Tajfel &amp; Turner, 1986). </w:t>
      </w:r>
      <w:r>
        <w:rPr>
          <w:rStyle w:val="s3"/>
        </w:rPr>
        <w:t>Social identification</w:t>
      </w:r>
      <w:r>
        <w:rPr>
          <w:rStyle w:val="s2"/>
        </w:rPr>
        <w:t xml:space="preserve"> </w:t>
      </w:r>
      <w:r w:rsidR="00A27B95">
        <w:rPr>
          <w:rStyle w:val="s2"/>
        </w:rPr>
        <w:t>shapes an individual’s identity by providing a sense of belonging to a particular group or groups through shared values and behaviours</w:t>
      </w:r>
      <w:r>
        <w:rPr>
          <w:rStyle w:val="s2"/>
        </w:rPr>
        <w:t xml:space="preserve"> (Hogg &amp; Terry, 2000). </w:t>
      </w:r>
      <w:r w:rsidR="00A27B95">
        <w:rPr>
          <w:rStyle w:val="s2"/>
        </w:rPr>
        <w:t xml:space="preserve">When people identify with a particular group emotionally, behaviour can change accordingly to enhance the feeling of fitting in and belonging. </w:t>
      </w:r>
      <w:r w:rsidR="00961255">
        <w:rPr>
          <w:rStyle w:val="s2"/>
        </w:rPr>
        <w:t>This</w:t>
      </w:r>
      <w:r w:rsidR="003114FD">
        <w:rPr>
          <w:rStyle w:val="s2"/>
        </w:rPr>
        <w:t xml:space="preserve"> can lead to collective behaviour when groups are driven to act upon their shared interests and emotions. </w:t>
      </w:r>
      <w:r>
        <w:rPr>
          <w:rStyle w:val="s3"/>
        </w:rPr>
        <w:t>Social comparison</w:t>
      </w:r>
      <w:r>
        <w:rPr>
          <w:rStyle w:val="s2"/>
        </w:rPr>
        <w:t xml:space="preserve"> </w:t>
      </w:r>
      <w:r w:rsidR="00B16476">
        <w:rPr>
          <w:rStyle w:val="s2"/>
        </w:rPr>
        <w:t xml:space="preserve">is a common human tendency that </w:t>
      </w:r>
      <w:r w:rsidR="001D3719">
        <w:rPr>
          <w:rStyle w:val="s2"/>
        </w:rPr>
        <w:t xml:space="preserve">can be </w:t>
      </w:r>
      <w:r w:rsidR="003114FD">
        <w:rPr>
          <w:rStyle w:val="s2"/>
        </w:rPr>
        <w:t xml:space="preserve">competitive and </w:t>
      </w:r>
      <w:r w:rsidR="00B16476">
        <w:rPr>
          <w:rStyle w:val="s2"/>
        </w:rPr>
        <w:t>is central to how we navigate complex social situations</w:t>
      </w:r>
      <w:r w:rsidR="003114FD">
        <w:rPr>
          <w:rStyle w:val="s2"/>
        </w:rPr>
        <w:t xml:space="preserve">. Individuals </w:t>
      </w:r>
      <w:r>
        <w:rPr>
          <w:rStyle w:val="s2"/>
        </w:rPr>
        <w:t>evaluat</w:t>
      </w:r>
      <w:r w:rsidR="003114FD">
        <w:rPr>
          <w:rStyle w:val="s2"/>
        </w:rPr>
        <w:t xml:space="preserve">e their own personal </w:t>
      </w:r>
      <w:r w:rsidR="00EC4C5B">
        <w:rPr>
          <w:rStyle w:val="s2"/>
        </w:rPr>
        <w:t>self-worth</w:t>
      </w:r>
      <w:r w:rsidR="003114FD">
        <w:rPr>
          <w:rStyle w:val="s2"/>
        </w:rPr>
        <w:t xml:space="preserve"> and social </w:t>
      </w:r>
      <w:r w:rsidR="00EC4C5B">
        <w:rPr>
          <w:rStyle w:val="s2"/>
        </w:rPr>
        <w:t>identity by comparing with others in their group or other group</w:t>
      </w:r>
      <w:r w:rsidR="00B16476">
        <w:rPr>
          <w:rStyle w:val="s2"/>
        </w:rPr>
        <w:t xml:space="preserve"> identit</w:t>
      </w:r>
      <w:r w:rsidR="00EC4C5B">
        <w:rPr>
          <w:rStyle w:val="s2"/>
        </w:rPr>
        <w:t xml:space="preserve">ies. This comparison and competitiveness in human nature </w:t>
      </w:r>
      <w:r>
        <w:rPr>
          <w:rStyle w:val="s2"/>
        </w:rPr>
        <w:t>lead</w:t>
      </w:r>
      <w:r w:rsidR="00EC4C5B">
        <w:rPr>
          <w:rStyle w:val="s2"/>
        </w:rPr>
        <w:t>s</w:t>
      </w:r>
      <w:r>
        <w:rPr>
          <w:rStyle w:val="s2"/>
        </w:rPr>
        <w:t xml:space="preserve"> to </w:t>
      </w:r>
      <w:r>
        <w:rPr>
          <w:rStyle w:val="s3"/>
        </w:rPr>
        <w:t>in</w:t>
      </w:r>
      <w:r w:rsidR="00B16476">
        <w:rPr>
          <w:rStyle w:val="s3"/>
        </w:rPr>
        <w:t>-</w:t>
      </w:r>
      <w:r>
        <w:rPr>
          <w:rStyle w:val="s3"/>
        </w:rPr>
        <w:t xml:space="preserve">group </w:t>
      </w:r>
      <w:r w:rsidR="00B16476">
        <w:rPr>
          <w:rStyle w:val="s3"/>
        </w:rPr>
        <w:t>favouritism</w:t>
      </w:r>
      <w:r>
        <w:rPr>
          <w:rStyle w:val="s2"/>
        </w:rPr>
        <w:t xml:space="preserve"> and</w:t>
      </w:r>
      <w:r w:rsidR="00EC4C5B">
        <w:rPr>
          <w:rStyle w:val="s2"/>
        </w:rPr>
        <w:t xml:space="preserve"> </w:t>
      </w:r>
      <w:r>
        <w:rPr>
          <w:rStyle w:val="s3"/>
        </w:rPr>
        <w:t>out</w:t>
      </w:r>
      <w:r w:rsidR="00B16476">
        <w:rPr>
          <w:rStyle w:val="s3"/>
        </w:rPr>
        <w:t>-</w:t>
      </w:r>
      <w:r>
        <w:rPr>
          <w:rStyle w:val="s3"/>
        </w:rPr>
        <w:t>group discrimination</w:t>
      </w:r>
      <w:r>
        <w:rPr>
          <w:rStyle w:val="s2"/>
        </w:rPr>
        <w:t xml:space="preserve"> (</w:t>
      </w:r>
      <w:proofErr w:type="spellStart"/>
      <w:r>
        <w:rPr>
          <w:rStyle w:val="s2"/>
        </w:rPr>
        <w:t>Farsides</w:t>
      </w:r>
      <w:proofErr w:type="spellEnd"/>
      <w:r>
        <w:rPr>
          <w:rStyle w:val="s2"/>
        </w:rPr>
        <w:t xml:space="preserve">, 1997). Individuals strive for </w:t>
      </w:r>
      <w:r>
        <w:rPr>
          <w:rStyle w:val="s3"/>
        </w:rPr>
        <w:t>positiv</w:t>
      </w:r>
      <w:r w:rsidR="00EC4C5B">
        <w:rPr>
          <w:rStyle w:val="s3"/>
        </w:rPr>
        <w:t>ity and inclusiveness as well as</w:t>
      </w:r>
      <w:r>
        <w:rPr>
          <w:rStyle w:val="s3"/>
        </w:rPr>
        <w:t xml:space="preserve"> distinctiveness</w:t>
      </w:r>
      <w:r>
        <w:rPr>
          <w:rStyle w:val="s2"/>
        </w:rPr>
        <w:t xml:space="preserve">, which can </w:t>
      </w:r>
      <w:r w:rsidR="001D3719">
        <w:rPr>
          <w:rStyle w:val="s2"/>
        </w:rPr>
        <w:t>result in</w:t>
      </w:r>
      <w:r>
        <w:rPr>
          <w:rStyle w:val="s2"/>
        </w:rPr>
        <w:t xml:space="preserve"> prejudice and intergroup conflict.</w:t>
      </w:r>
    </w:p>
    <w:p w14:paraId="58011680" w14:textId="14559145" w:rsidR="00F57FC5" w:rsidRDefault="007755D6" w:rsidP="00804A46">
      <w:pPr>
        <w:pStyle w:val="p3"/>
        <w:jc w:val="both"/>
      </w:pPr>
      <w:r>
        <w:rPr>
          <w:rStyle w:val="s2"/>
        </w:rPr>
        <w:t xml:space="preserve">This theory is based on the understanding or assumption that in our attempt to make sense of the world, human classification is simplified into groups of us and them.  </w:t>
      </w:r>
      <w:r w:rsidR="00B716DD">
        <w:rPr>
          <w:rStyle w:val="s2"/>
        </w:rPr>
        <w:t xml:space="preserve">The aim of Tajfel’s research was to prove that categorisation and discrimination operate automatically. One experiment was </w:t>
      </w:r>
      <w:r w:rsidR="00364C5C">
        <w:rPr>
          <w:rStyle w:val="s2"/>
        </w:rPr>
        <w:t>separated into two procedures, the first was designed to create group categorisation and the second part investigated the effects</w:t>
      </w:r>
      <w:r w:rsidR="00F51CFC">
        <w:rPr>
          <w:rStyle w:val="s2"/>
        </w:rPr>
        <w:t xml:space="preserve"> on intergroup behaviour</w:t>
      </w:r>
      <w:r w:rsidR="00364C5C">
        <w:rPr>
          <w:rStyle w:val="s2"/>
        </w:rPr>
        <w:t xml:space="preserve">. In a study of visual </w:t>
      </w:r>
      <w:r w:rsidR="00F57FC5">
        <w:rPr>
          <w:rStyle w:val="s2"/>
        </w:rPr>
        <w:t>judgement,</w:t>
      </w:r>
      <w:r w:rsidR="00364C5C">
        <w:rPr>
          <w:rStyle w:val="s2"/>
        </w:rPr>
        <w:t xml:space="preserve"> </w:t>
      </w:r>
      <w:r w:rsidR="00F51CFC">
        <w:rPr>
          <w:rStyle w:val="s2"/>
        </w:rPr>
        <w:t>64 boys aged 14 to 15 were</w:t>
      </w:r>
      <w:r w:rsidR="00364C5C">
        <w:rPr>
          <w:rStyle w:val="s2"/>
        </w:rPr>
        <w:t xml:space="preserve"> shown forty varying clusters of dots on a screen and were asked to estimate the numbers of dots in each cluster. The boys were then separated into groups according to whether they had guessed accurately or not. They were then told to give rewards to those that belonged to their </w:t>
      </w:r>
      <w:r w:rsidR="00F51CFC">
        <w:rPr>
          <w:rStyle w:val="s2"/>
        </w:rPr>
        <w:t>in-</w:t>
      </w:r>
      <w:r w:rsidR="00364C5C">
        <w:rPr>
          <w:rStyle w:val="s2"/>
        </w:rPr>
        <w:t xml:space="preserve">group </w:t>
      </w:r>
      <w:r w:rsidR="00F51CFC">
        <w:rPr>
          <w:rStyle w:val="s2"/>
        </w:rPr>
        <w:t>and the out-group</w:t>
      </w:r>
      <w:r w:rsidR="00364C5C">
        <w:rPr>
          <w:rStyle w:val="s2"/>
        </w:rPr>
        <w:t>. Research found that the boys rewarded their own group as opposed to the other group</w:t>
      </w:r>
      <w:r w:rsidR="00F57FC5">
        <w:rPr>
          <w:rStyle w:val="s2"/>
        </w:rPr>
        <w:t xml:space="preserve">, adopting in-group favouritism. (Tajfel, H.,1970) </w:t>
      </w:r>
      <w:r w:rsidR="00F57FC5">
        <w:rPr>
          <w:rStyle w:val="s2"/>
        </w:rPr>
        <w:t xml:space="preserve">Further studies, such as those conducted by </w:t>
      </w:r>
      <w:proofErr w:type="spellStart"/>
      <w:r w:rsidR="00F57FC5">
        <w:rPr>
          <w:rStyle w:val="s3"/>
        </w:rPr>
        <w:t>Ellemers</w:t>
      </w:r>
      <w:proofErr w:type="spellEnd"/>
      <w:r w:rsidR="00F57FC5">
        <w:rPr>
          <w:rStyle w:val="s3"/>
        </w:rPr>
        <w:t xml:space="preserve"> et al. (1999)</w:t>
      </w:r>
      <w:r w:rsidR="00F57FC5">
        <w:rPr>
          <w:rStyle w:val="s2"/>
        </w:rPr>
        <w:t xml:space="preserve">, showed that </w:t>
      </w:r>
      <w:r w:rsidR="00F57FC5">
        <w:rPr>
          <w:rStyle w:val="s3"/>
        </w:rPr>
        <w:t>group status and commitment</w:t>
      </w:r>
      <w:r w:rsidR="00F57FC5">
        <w:rPr>
          <w:rStyle w:val="s2"/>
        </w:rPr>
        <w:t xml:space="preserve"> influence the degree of ingroup favouritism (</w:t>
      </w:r>
      <w:proofErr w:type="spellStart"/>
      <w:r w:rsidR="00F57FC5">
        <w:rPr>
          <w:rStyle w:val="s2"/>
        </w:rPr>
        <w:t>Ellemers</w:t>
      </w:r>
      <w:proofErr w:type="spellEnd"/>
      <w:r w:rsidR="00F57FC5">
        <w:rPr>
          <w:rStyle w:val="s2"/>
        </w:rPr>
        <w:t xml:space="preserve">, </w:t>
      </w:r>
      <w:proofErr w:type="spellStart"/>
      <w:r w:rsidR="00F57FC5">
        <w:rPr>
          <w:rStyle w:val="s2"/>
        </w:rPr>
        <w:t>Kortekaas</w:t>
      </w:r>
      <w:proofErr w:type="spellEnd"/>
      <w:r w:rsidR="00F57FC5">
        <w:rPr>
          <w:rStyle w:val="s2"/>
        </w:rPr>
        <w:t xml:space="preserve"> &amp; </w:t>
      </w:r>
      <w:proofErr w:type="spellStart"/>
      <w:r w:rsidR="00F57FC5">
        <w:rPr>
          <w:rStyle w:val="s2"/>
        </w:rPr>
        <w:t>Ouwerkerk</w:t>
      </w:r>
      <w:proofErr w:type="spellEnd"/>
      <w:r w:rsidR="00F57FC5">
        <w:rPr>
          <w:rStyle w:val="s2"/>
        </w:rPr>
        <w:t xml:space="preserve">, </w:t>
      </w:r>
      <w:proofErr w:type="gramStart"/>
      <w:r w:rsidR="00F57FC5">
        <w:rPr>
          <w:rStyle w:val="s2"/>
        </w:rPr>
        <w:t>1999 )</w:t>
      </w:r>
      <w:proofErr w:type="gramEnd"/>
      <w:r w:rsidR="00F57FC5">
        <w:rPr>
          <w:rStyle w:val="s2"/>
        </w:rPr>
        <w:t>.</w:t>
      </w:r>
    </w:p>
    <w:p w14:paraId="5E8F41C2" w14:textId="3355EC32" w:rsidR="00F57FC5" w:rsidRDefault="00F57FC5" w:rsidP="00804A46">
      <w:pPr>
        <w:pStyle w:val="p3"/>
        <w:jc w:val="both"/>
      </w:pPr>
      <w:r>
        <w:rPr>
          <w:rStyle w:val="s2"/>
        </w:rPr>
        <w:t xml:space="preserve">Social Identity Theory (Tajfel, H., 1970) </w:t>
      </w:r>
      <w:r>
        <w:rPr>
          <w:rStyle w:val="s2"/>
        </w:rPr>
        <w:t xml:space="preserve">has faced criticism for its </w:t>
      </w:r>
      <w:r>
        <w:rPr>
          <w:rStyle w:val="s3"/>
        </w:rPr>
        <w:t>overemphasis on intergroup comparison</w:t>
      </w:r>
      <w:r>
        <w:rPr>
          <w:rStyle w:val="s2"/>
        </w:rPr>
        <w:t>. Some researchers argue</w:t>
      </w:r>
      <w:r>
        <w:rPr>
          <w:rStyle w:val="s2"/>
        </w:rPr>
        <w:t>d</w:t>
      </w:r>
      <w:r>
        <w:rPr>
          <w:rStyle w:val="s2"/>
        </w:rPr>
        <w:t xml:space="preserve"> that </w:t>
      </w:r>
      <w:r>
        <w:rPr>
          <w:rStyle w:val="s2"/>
        </w:rPr>
        <w:t xml:space="preserve">other influences such as </w:t>
      </w:r>
      <w:r>
        <w:rPr>
          <w:rStyle w:val="s3"/>
        </w:rPr>
        <w:t>self-esteem motives</w:t>
      </w:r>
      <w:r>
        <w:rPr>
          <w:rStyle w:val="s2"/>
        </w:rPr>
        <w:t xml:space="preserve"> do not consistently predict ingroup bias, and that </w:t>
      </w:r>
      <w:r>
        <w:rPr>
          <w:rStyle w:val="s3"/>
        </w:rPr>
        <w:t>situational factors</w:t>
      </w:r>
      <w:r>
        <w:rPr>
          <w:rStyle w:val="s2"/>
        </w:rPr>
        <w:t xml:space="preserve"> </w:t>
      </w:r>
      <w:r>
        <w:rPr>
          <w:rStyle w:val="s2"/>
        </w:rPr>
        <w:t xml:space="preserve">such as social context, the environment and personal circumstances also </w:t>
      </w:r>
      <w:r>
        <w:rPr>
          <w:rStyle w:val="s2"/>
        </w:rPr>
        <w:t xml:space="preserve">play a greater role in determining </w:t>
      </w:r>
      <w:r w:rsidR="00102B15">
        <w:rPr>
          <w:rStyle w:val="s2"/>
        </w:rPr>
        <w:t>social identity (</w:t>
      </w:r>
      <w:proofErr w:type="spellStart"/>
      <w:r>
        <w:rPr>
          <w:rStyle w:val="s2"/>
        </w:rPr>
        <w:t>Farsides</w:t>
      </w:r>
      <w:proofErr w:type="spellEnd"/>
      <w:r>
        <w:rPr>
          <w:rStyle w:val="s2"/>
        </w:rPr>
        <w:t xml:space="preserve">, </w:t>
      </w:r>
      <w:r w:rsidR="00102B15">
        <w:rPr>
          <w:rStyle w:val="s2"/>
        </w:rPr>
        <w:t>1997)</w:t>
      </w:r>
      <w:r>
        <w:rPr>
          <w:rStyle w:val="s2"/>
        </w:rPr>
        <w:t>. Additionally, S</w:t>
      </w:r>
      <w:r w:rsidR="00102B15">
        <w:rPr>
          <w:rStyle w:val="s2"/>
        </w:rPr>
        <w:t>ocial Identity Theory</w:t>
      </w:r>
      <w:r>
        <w:rPr>
          <w:rStyle w:val="s2"/>
        </w:rPr>
        <w:t xml:space="preserve"> does not fully explain </w:t>
      </w:r>
      <w:r>
        <w:rPr>
          <w:rStyle w:val="s3"/>
        </w:rPr>
        <w:t>how individuals manage multiple social identities</w:t>
      </w:r>
      <w:r>
        <w:rPr>
          <w:rStyle w:val="s2"/>
        </w:rPr>
        <w:t>, a gap that S</w:t>
      </w:r>
      <w:r w:rsidR="00102B15">
        <w:rPr>
          <w:rStyle w:val="s2"/>
        </w:rPr>
        <w:t>elf-Categorisation Theory</w:t>
      </w:r>
      <w:r>
        <w:rPr>
          <w:rStyle w:val="s2"/>
        </w:rPr>
        <w:t xml:space="preserve"> attempts to address.</w:t>
      </w:r>
    </w:p>
    <w:p w14:paraId="33431E1F" w14:textId="77777777" w:rsidR="00F51CFC" w:rsidRDefault="00F51CFC" w:rsidP="00804A46">
      <w:pPr>
        <w:pStyle w:val="p1"/>
        <w:jc w:val="both"/>
        <w:rPr>
          <w:rStyle w:val="s1"/>
        </w:rPr>
      </w:pPr>
    </w:p>
    <w:p w14:paraId="36437183" w14:textId="30E76062" w:rsidR="00AD0579" w:rsidRDefault="00F51CFC" w:rsidP="00804A46">
      <w:pPr>
        <w:pStyle w:val="p1"/>
        <w:jc w:val="both"/>
      </w:pPr>
      <w:r>
        <w:rPr>
          <w:rStyle w:val="s1"/>
        </w:rPr>
        <w:t xml:space="preserve"> </w:t>
      </w:r>
      <w:r w:rsidR="00AD0579">
        <w:rPr>
          <w:rStyle w:val="s1"/>
        </w:rPr>
        <w:t>Self-Categorization Theory and the Maintenance of Social Identities</w:t>
      </w:r>
    </w:p>
    <w:p w14:paraId="39B975F0" w14:textId="690C923F" w:rsidR="00127DA6" w:rsidRDefault="00AD0579" w:rsidP="00804A46">
      <w:pPr>
        <w:pStyle w:val="p3"/>
        <w:jc w:val="both"/>
      </w:pPr>
      <w:r>
        <w:rPr>
          <w:rStyle w:val="s2"/>
        </w:rPr>
        <w:t xml:space="preserve">Self-Categorization Theory (SCT) builds upon </w:t>
      </w:r>
      <w:r w:rsidR="00102B15">
        <w:rPr>
          <w:rStyle w:val="s2"/>
        </w:rPr>
        <w:t>Social Identity Theory</w:t>
      </w:r>
      <w:r>
        <w:rPr>
          <w:rStyle w:val="s2"/>
        </w:rPr>
        <w:t xml:space="preserve"> by providing a </w:t>
      </w:r>
      <w:r>
        <w:rPr>
          <w:rStyle w:val="s3"/>
        </w:rPr>
        <w:t>cognitive explanation</w:t>
      </w:r>
      <w:r>
        <w:rPr>
          <w:rStyle w:val="s2"/>
        </w:rPr>
        <w:t xml:space="preserve"> of social identity formation. Turner (1987) proposed that individuals categorize themselves at three levels: </w:t>
      </w:r>
      <w:r>
        <w:rPr>
          <w:rStyle w:val="s3"/>
        </w:rPr>
        <w:t xml:space="preserve">personal identity, social identity, and human </w:t>
      </w:r>
      <w:r w:rsidR="008F0064">
        <w:rPr>
          <w:rStyle w:val="s3"/>
        </w:rPr>
        <w:t xml:space="preserve">cultural </w:t>
      </w:r>
      <w:r>
        <w:rPr>
          <w:rStyle w:val="s3"/>
        </w:rPr>
        <w:t>identity</w:t>
      </w:r>
      <w:r>
        <w:rPr>
          <w:rStyle w:val="s2"/>
        </w:rPr>
        <w:t xml:space="preserve"> (Turner, </w:t>
      </w:r>
      <w:r w:rsidR="00102B15">
        <w:rPr>
          <w:rStyle w:val="s2"/>
        </w:rPr>
        <w:t>1987)</w:t>
      </w:r>
      <w:r>
        <w:rPr>
          <w:rStyle w:val="s2"/>
        </w:rPr>
        <w:t xml:space="preserve">. The </w:t>
      </w:r>
      <w:r w:rsidR="00102B15">
        <w:rPr>
          <w:rStyle w:val="s2"/>
        </w:rPr>
        <w:t>importance and prominence</w:t>
      </w:r>
      <w:r>
        <w:rPr>
          <w:rStyle w:val="s2"/>
        </w:rPr>
        <w:t xml:space="preserve"> of these </w:t>
      </w:r>
      <w:r w:rsidR="00102B15">
        <w:rPr>
          <w:rStyle w:val="s2"/>
        </w:rPr>
        <w:t xml:space="preserve">three </w:t>
      </w:r>
      <w:r>
        <w:rPr>
          <w:rStyle w:val="s2"/>
        </w:rPr>
        <w:t xml:space="preserve">categories depends on </w:t>
      </w:r>
      <w:r>
        <w:rPr>
          <w:rStyle w:val="s3"/>
        </w:rPr>
        <w:t>contextual factors</w:t>
      </w:r>
      <w:r>
        <w:rPr>
          <w:rStyle w:val="s2"/>
        </w:rPr>
        <w:t>, such as group norms and intergroup comparisons.</w:t>
      </w:r>
      <w:r w:rsidR="008F0064">
        <w:rPr>
          <w:rStyle w:val="s2"/>
        </w:rPr>
        <w:t xml:space="preserve"> Personal identities are primarily connected to our life experiences, and social identities are committed to our involvement in social groups. Social identities are organised through a membership which can be voluntary such as belonging to a university campus or involuntary such as belonging to a family. Our personal choices express who we are, whereas our social identities express who we are in contrast with who we are not. Cultural identities are defined by social categorisation and teach humanity ways of being that include social expectations of behaviours and ways of acting and are usually learnt from an early age. </w:t>
      </w:r>
      <w:r w:rsidR="00DB794B">
        <w:rPr>
          <w:rStyle w:val="s2"/>
        </w:rPr>
        <w:t>(</w:t>
      </w:r>
      <w:proofErr w:type="spellStart"/>
      <w:r w:rsidR="00DB794B">
        <w:rPr>
          <w:rStyle w:val="s2"/>
        </w:rPr>
        <w:t>Krumrey</w:t>
      </w:r>
      <w:proofErr w:type="spellEnd"/>
      <w:r w:rsidR="00DB794B">
        <w:rPr>
          <w:rStyle w:val="s2"/>
        </w:rPr>
        <w:t xml:space="preserve">, K., 2019) </w:t>
      </w:r>
      <w:r w:rsidR="005D02D1">
        <w:rPr>
          <w:rStyle w:val="s2"/>
        </w:rPr>
        <w:t xml:space="preserve">According to Turner (1987) self-categorisation in terms of social identity involves a process that he called depersonalisation through self-stereotyping. Individual understanding of the self is according to shared goals and norms that they share within a group. </w:t>
      </w:r>
      <w:r w:rsidR="00127DA6">
        <w:rPr>
          <w:rStyle w:val="s2"/>
        </w:rPr>
        <w:t xml:space="preserve">For </w:t>
      </w:r>
      <w:r w:rsidR="00127DA6">
        <w:rPr>
          <w:rStyle w:val="s2"/>
        </w:rPr>
        <w:t>example,</w:t>
      </w:r>
      <w:r w:rsidR="00127DA6">
        <w:rPr>
          <w:rStyle w:val="s2"/>
        </w:rPr>
        <w:t xml:space="preserve"> if an individual is a member of the police force or a fire </w:t>
      </w:r>
      <w:r w:rsidR="00804A46">
        <w:rPr>
          <w:rStyle w:val="s2"/>
        </w:rPr>
        <w:t>fighter,</w:t>
      </w:r>
      <w:r w:rsidR="00127DA6">
        <w:rPr>
          <w:rStyle w:val="s2"/>
        </w:rPr>
        <w:t xml:space="preserve"> they are regulated by norms such as wearing a uniform, observing safety procedures and part of a team. (Haslam S. A &amp; Reicher S. D., 2015) This explains </w:t>
      </w:r>
      <w:r w:rsidR="00127DA6">
        <w:rPr>
          <w:rStyle w:val="s3"/>
        </w:rPr>
        <w:t>group cohesion, conformity, and leadership emergence</w:t>
      </w:r>
      <w:r w:rsidR="00127DA6">
        <w:rPr>
          <w:rStyle w:val="s2"/>
        </w:rPr>
        <w:t>.</w:t>
      </w:r>
      <w:r w:rsidR="00127DA6" w:rsidRPr="00127DA6">
        <w:rPr>
          <w:rStyle w:val="s2"/>
        </w:rPr>
        <w:t xml:space="preserve"> </w:t>
      </w:r>
      <w:r w:rsidR="00127DA6">
        <w:rPr>
          <w:rStyle w:val="s2"/>
        </w:rPr>
        <w:t>(Hogg &amp; Terry, 2000).</w:t>
      </w:r>
    </w:p>
    <w:p w14:paraId="6ACFE3C2" w14:textId="2F30E929" w:rsidR="00AD0579" w:rsidRDefault="00AD0579" w:rsidP="00804A46">
      <w:pPr>
        <w:pStyle w:val="p3"/>
        <w:jc w:val="both"/>
      </w:pPr>
      <w:r>
        <w:rPr>
          <w:rStyle w:val="s2"/>
        </w:rPr>
        <w:t>S</w:t>
      </w:r>
      <w:r w:rsidR="00127DA6">
        <w:rPr>
          <w:rStyle w:val="s2"/>
        </w:rPr>
        <w:t>ocial Categorisation Theory has</w:t>
      </w:r>
      <w:r>
        <w:rPr>
          <w:rStyle w:val="s2"/>
        </w:rPr>
        <w:t xml:space="preserve"> been widely applied in studies of </w:t>
      </w:r>
      <w:r>
        <w:rPr>
          <w:rStyle w:val="s3"/>
        </w:rPr>
        <w:t xml:space="preserve">organizational </w:t>
      </w:r>
      <w:r w:rsidR="00577039">
        <w:rPr>
          <w:rStyle w:val="s3"/>
        </w:rPr>
        <w:t>behaviour</w:t>
      </w:r>
      <w:r>
        <w:rPr>
          <w:rStyle w:val="s3"/>
        </w:rPr>
        <w:t xml:space="preserve"> and leadership</w:t>
      </w:r>
      <w:r>
        <w:rPr>
          <w:rStyle w:val="s2"/>
        </w:rPr>
        <w:t>. Hogg and Terry (2000) found that employees who strongly identify with their workplace conform more to organizational norms and exhibit higher job satisfaction (Hogg &amp; Terry, 2000). Additionally, S</w:t>
      </w:r>
      <w:r w:rsidR="00127DA6">
        <w:rPr>
          <w:rStyle w:val="s2"/>
        </w:rPr>
        <w:t xml:space="preserve">ocial Categorisation Theory </w:t>
      </w:r>
      <w:r>
        <w:rPr>
          <w:rStyle w:val="s2"/>
        </w:rPr>
        <w:t xml:space="preserve">has been used to examine </w:t>
      </w:r>
      <w:r>
        <w:rPr>
          <w:rStyle w:val="s3"/>
        </w:rPr>
        <w:t>national identity formation</w:t>
      </w:r>
      <w:r>
        <w:rPr>
          <w:rStyle w:val="s2"/>
        </w:rPr>
        <w:t xml:space="preserve"> in children, with studies showing that the presence of a </w:t>
      </w:r>
      <w:r>
        <w:rPr>
          <w:rStyle w:val="s3"/>
        </w:rPr>
        <w:t>comparable outgroup increases identity salience</w:t>
      </w:r>
      <w:r>
        <w:rPr>
          <w:rStyle w:val="s2"/>
        </w:rPr>
        <w:t xml:space="preserve"> (Barrett, Wilson &amp; Lyons, </w:t>
      </w:r>
      <w:r w:rsidR="00804A46">
        <w:rPr>
          <w:rStyle w:val="s2"/>
        </w:rPr>
        <w:t>1999)</w:t>
      </w:r>
      <w:r>
        <w:rPr>
          <w:rStyle w:val="s2"/>
        </w:rPr>
        <w:t>.</w:t>
      </w:r>
    </w:p>
    <w:p w14:paraId="5113EB41" w14:textId="2DEB9948" w:rsidR="00127DA6" w:rsidRDefault="00AD0579" w:rsidP="00804A46">
      <w:pPr>
        <w:pStyle w:val="p3"/>
        <w:jc w:val="both"/>
        <w:rPr>
          <w:rStyle w:val="s1"/>
        </w:rPr>
      </w:pPr>
      <w:r>
        <w:rPr>
          <w:rStyle w:val="s2"/>
        </w:rPr>
        <w:t>Despite its strengths, S</w:t>
      </w:r>
      <w:r w:rsidR="00127DA6">
        <w:rPr>
          <w:rStyle w:val="s2"/>
        </w:rPr>
        <w:t>ocial Categorisation Theory has</w:t>
      </w:r>
      <w:r>
        <w:rPr>
          <w:rStyle w:val="s2"/>
        </w:rPr>
        <w:t xml:space="preserve"> been critici</w:t>
      </w:r>
      <w:r w:rsidR="00127DA6">
        <w:rPr>
          <w:rStyle w:val="s2"/>
        </w:rPr>
        <w:t>s</w:t>
      </w:r>
      <w:r>
        <w:rPr>
          <w:rStyle w:val="s2"/>
        </w:rPr>
        <w:t xml:space="preserve">ed for </w:t>
      </w:r>
      <w:r>
        <w:rPr>
          <w:rStyle w:val="s3"/>
        </w:rPr>
        <w:t>overemphasizing cognitive categorization at the expense of emotions and motivations</w:t>
      </w:r>
      <w:r>
        <w:rPr>
          <w:rStyle w:val="s2"/>
        </w:rPr>
        <w:t xml:space="preserve">. Some scholars argue that </w:t>
      </w:r>
      <w:r>
        <w:rPr>
          <w:rStyle w:val="s3"/>
        </w:rPr>
        <w:t>affective commitment to the group</w:t>
      </w:r>
      <w:r>
        <w:rPr>
          <w:rStyle w:val="s2"/>
        </w:rPr>
        <w:t xml:space="preserve"> plays a crucial role in identity maintenance, a factor that S</w:t>
      </w:r>
      <w:r w:rsidR="00127DA6">
        <w:rPr>
          <w:rStyle w:val="s2"/>
        </w:rPr>
        <w:t xml:space="preserve">ocial Categorisation </w:t>
      </w:r>
      <w:r w:rsidR="00961255">
        <w:rPr>
          <w:rStyle w:val="s2"/>
        </w:rPr>
        <w:t>Theory does</w:t>
      </w:r>
      <w:r>
        <w:rPr>
          <w:rStyle w:val="s2"/>
        </w:rPr>
        <w:t xml:space="preserve"> not fully address (</w:t>
      </w:r>
      <w:proofErr w:type="spellStart"/>
      <w:r>
        <w:rPr>
          <w:rStyle w:val="s2"/>
        </w:rPr>
        <w:t>Ellemers</w:t>
      </w:r>
      <w:proofErr w:type="spellEnd"/>
      <w:r>
        <w:rPr>
          <w:rStyle w:val="s2"/>
        </w:rPr>
        <w:t xml:space="preserve"> et al., </w:t>
      </w:r>
      <w:proofErr w:type="gramStart"/>
      <w:r>
        <w:rPr>
          <w:rStyle w:val="s2"/>
        </w:rPr>
        <w:t>1999 )</w:t>
      </w:r>
      <w:proofErr w:type="gramEnd"/>
      <w:r w:rsidR="00127DA6">
        <w:rPr>
          <w:rStyle w:val="s2"/>
        </w:rPr>
        <w:t xml:space="preserve"> </w:t>
      </w:r>
      <w:r>
        <w:rPr>
          <w:rStyle w:val="s2"/>
        </w:rPr>
        <w:t xml:space="preserve">Additionally, </w:t>
      </w:r>
      <w:r w:rsidR="00961255">
        <w:rPr>
          <w:rStyle w:val="s2"/>
        </w:rPr>
        <w:t>Social Categorisation Theory</w:t>
      </w:r>
      <w:r>
        <w:rPr>
          <w:rStyle w:val="s2"/>
        </w:rPr>
        <w:t xml:space="preserve"> struggles to explain </w:t>
      </w:r>
      <w:r>
        <w:rPr>
          <w:rStyle w:val="s3"/>
        </w:rPr>
        <w:t>how individuals navigate multiple, conflicting identities</w:t>
      </w:r>
      <w:r>
        <w:rPr>
          <w:rStyle w:val="s2"/>
        </w:rPr>
        <w:t xml:space="preserve"> in diverse social contexts.</w:t>
      </w:r>
    </w:p>
    <w:p w14:paraId="2DB05EFB" w14:textId="43D1576E" w:rsidR="00AD0579" w:rsidRDefault="00AD0579" w:rsidP="00804A46">
      <w:pPr>
        <w:pStyle w:val="p1"/>
        <w:jc w:val="both"/>
      </w:pPr>
      <w:r>
        <w:rPr>
          <w:rStyle w:val="s1"/>
        </w:rPr>
        <w:t>Conclusion</w:t>
      </w:r>
    </w:p>
    <w:p w14:paraId="6238809F" w14:textId="42642404" w:rsidR="00AD0579" w:rsidRDefault="00537A0C" w:rsidP="00804A46">
      <w:pPr>
        <w:pStyle w:val="p3"/>
        <w:jc w:val="both"/>
      </w:pPr>
      <w:r>
        <w:rPr>
          <w:rStyle w:val="s2"/>
        </w:rPr>
        <w:t>Both S</w:t>
      </w:r>
      <w:r w:rsidR="00127DA6">
        <w:rPr>
          <w:rStyle w:val="s2"/>
        </w:rPr>
        <w:t xml:space="preserve">ocial Identity </w:t>
      </w:r>
      <w:r w:rsidR="005C010B">
        <w:rPr>
          <w:rStyle w:val="s2"/>
        </w:rPr>
        <w:t>Theory and</w:t>
      </w:r>
      <w:r>
        <w:rPr>
          <w:rStyle w:val="s2"/>
        </w:rPr>
        <w:t xml:space="preserve"> S</w:t>
      </w:r>
      <w:r w:rsidR="005C010B">
        <w:rPr>
          <w:rStyle w:val="s2"/>
        </w:rPr>
        <w:t>elf-</w:t>
      </w:r>
      <w:r w:rsidR="00127DA6">
        <w:rPr>
          <w:rStyle w:val="s2"/>
        </w:rPr>
        <w:t>C</w:t>
      </w:r>
      <w:r w:rsidR="005C010B">
        <w:rPr>
          <w:rStyle w:val="s2"/>
        </w:rPr>
        <w:t>ategorisation</w:t>
      </w:r>
      <w:r w:rsidR="00127DA6">
        <w:rPr>
          <w:rStyle w:val="s2"/>
        </w:rPr>
        <w:t xml:space="preserve"> </w:t>
      </w:r>
      <w:r w:rsidR="00C16211">
        <w:rPr>
          <w:rStyle w:val="s2"/>
        </w:rPr>
        <w:t>Theory offer</w:t>
      </w:r>
      <w:r>
        <w:rPr>
          <w:rStyle w:val="s2"/>
        </w:rPr>
        <w:t xml:space="preserve"> valuable insights into </w:t>
      </w:r>
      <w:r w:rsidR="00127DA6">
        <w:rPr>
          <w:rStyle w:val="s2"/>
        </w:rPr>
        <w:t xml:space="preserve">the development of </w:t>
      </w:r>
      <w:r>
        <w:rPr>
          <w:rStyle w:val="s2"/>
        </w:rPr>
        <w:t xml:space="preserve">social identity </w:t>
      </w:r>
      <w:r w:rsidR="00C16211">
        <w:rPr>
          <w:rStyle w:val="s2"/>
        </w:rPr>
        <w:t xml:space="preserve">exploring how individuals identify with group membership that incorporates shared norms, actions and beliefs. </w:t>
      </w:r>
      <w:r>
        <w:rPr>
          <w:rStyle w:val="s2"/>
        </w:rPr>
        <w:t xml:space="preserve"> S</w:t>
      </w:r>
      <w:r w:rsidR="00127DA6">
        <w:rPr>
          <w:rStyle w:val="s2"/>
        </w:rPr>
        <w:t xml:space="preserve">ocial Identity </w:t>
      </w:r>
      <w:r w:rsidR="005C010B">
        <w:rPr>
          <w:rStyle w:val="s2"/>
        </w:rPr>
        <w:t xml:space="preserve">Theory </w:t>
      </w:r>
      <w:r w:rsidR="00C16211">
        <w:rPr>
          <w:rStyle w:val="s2"/>
        </w:rPr>
        <w:t>focuses on how individuals in a social group maintain a positive social identity through comparing their in-group to out-groups</w:t>
      </w:r>
      <w:r>
        <w:rPr>
          <w:rStyle w:val="s2"/>
        </w:rPr>
        <w:t xml:space="preserve">, </w:t>
      </w:r>
      <w:r w:rsidR="00C16211">
        <w:rPr>
          <w:rStyle w:val="s2"/>
        </w:rPr>
        <w:t xml:space="preserve">which </w:t>
      </w:r>
      <w:r>
        <w:rPr>
          <w:rStyle w:val="s2"/>
        </w:rPr>
        <w:t>explai</w:t>
      </w:r>
      <w:r w:rsidR="00C16211">
        <w:rPr>
          <w:rStyle w:val="s2"/>
        </w:rPr>
        <w:t>ns</w:t>
      </w:r>
      <w:r>
        <w:rPr>
          <w:rStyle w:val="s2"/>
        </w:rPr>
        <w:t xml:space="preserve"> </w:t>
      </w:r>
      <w:r>
        <w:rPr>
          <w:rStyle w:val="s3"/>
        </w:rPr>
        <w:t>in</w:t>
      </w:r>
      <w:r w:rsidR="00C16211">
        <w:rPr>
          <w:rStyle w:val="s3"/>
        </w:rPr>
        <w:t>-</w:t>
      </w:r>
      <w:r>
        <w:rPr>
          <w:rStyle w:val="s3"/>
        </w:rPr>
        <w:t xml:space="preserve">group </w:t>
      </w:r>
      <w:r>
        <w:rPr>
          <w:rStyle w:val="s3"/>
        </w:rPr>
        <w:t>favouritism</w:t>
      </w:r>
      <w:r>
        <w:rPr>
          <w:rStyle w:val="s3"/>
        </w:rPr>
        <w:t xml:space="preserve"> and intergroup conflict</w:t>
      </w:r>
      <w:r w:rsidR="00C16211">
        <w:rPr>
          <w:rStyle w:val="s2"/>
        </w:rPr>
        <w:t xml:space="preserve">. </w:t>
      </w:r>
      <w:r>
        <w:rPr>
          <w:rStyle w:val="s2"/>
        </w:rPr>
        <w:t>S</w:t>
      </w:r>
      <w:r w:rsidR="005C010B">
        <w:rPr>
          <w:rStyle w:val="s2"/>
        </w:rPr>
        <w:t xml:space="preserve">elf-Categorisation Theory </w:t>
      </w:r>
      <w:r w:rsidR="00C16211">
        <w:rPr>
          <w:rStyle w:val="s2"/>
        </w:rPr>
        <w:t>expands on Social Identity Theory emphasising how individuals categorize themselves into groups depending on a social context</w:t>
      </w:r>
      <w:r w:rsidR="008E4AF6">
        <w:rPr>
          <w:rStyle w:val="s2"/>
        </w:rPr>
        <w:t>, and the interplay between social and personal identities.</w:t>
      </w:r>
      <w:r>
        <w:rPr>
          <w:rStyle w:val="s2"/>
        </w:rPr>
        <w:t xml:space="preserve"> Together, they present a </w:t>
      </w:r>
      <w:r>
        <w:rPr>
          <w:rStyle w:val="s3"/>
        </w:rPr>
        <w:t>comprehensive understanding</w:t>
      </w:r>
      <w:r>
        <w:rPr>
          <w:rStyle w:val="s2"/>
        </w:rPr>
        <w:t xml:space="preserve"> of social identity processes.</w:t>
      </w:r>
    </w:p>
    <w:p w14:paraId="0E3C365E" w14:textId="51B04C94" w:rsidR="00537A0C" w:rsidRDefault="00AD0579" w:rsidP="00804A46">
      <w:pPr>
        <w:pStyle w:val="p3"/>
        <w:jc w:val="both"/>
      </w:pPr>
      <w:r>
        <w:rPr>
          <w:rStyle w:val="s2"/>
        </w:rPr>
        <w:lastRenderedPageBreak/>
        <w:t>Social Identity Theory and Self-Categori</w:t>
      </w:r>
      <w:r w:rsidR="00537A0C">
        <w:rPr>
          <w:rStyle w:val="s2"/>
        </w:rPr>
        <w:t>s</w:t>
      </w:r>
      <w:r>
        <w:rPr>
          <w:rStyle w:val="s2"/>
        </w:rPr>
        <w:t xml:space="preserve">ation Theory have significantly shaped our understanding of </w:t>
      </w:r>
      <w:r>
        <w:rPr>
          <w:rStyle w:val="s3"/>
        </w:rPr>
        <w:t>social identity formation and maintenance</w:t>
      </w:r>
      <w:r>
        <w:rPr>
          <w:rStyle w:val="s2"/>
        </w:rPr>
        <w:t xml:space="preserve">. </w:t>
      </w:r>
      <w:r w:rsidR="00537A0C">
        <w:rPr>
          <w:rStyle w:val="s2"/>
        </w:rPr>
        <w:t xml:space="preserve">However, both theories face limitations. Neither fully account for </w:t>
      </w:r>
      <w:r w:rsidR="008E4AF6">
        <w:rPr>
          <w:rStyle w:val="s2"/>
        </w:rPr>
        <w:t xml:space="preserve">fluidity in social </w:t>
      </w:r>
      <w:r w:rsidR="008E4AF6">
        <w:rPr>
          <w:rStyle w:val="s3"/>
        </w:rPr>
        <w:t xml:space="preserve">identities that change over time, </w:t>
      </w:r>
      <w:r w:rsidR="00753761">
        <w:rPr>
          <w:rStyle w:val="s3"/>
        </w:rPr>
        <w:t>and that social identities</w:t>
      </w:r>
      <w:r w:rsidR="008E4AF6">
        <w:rPr>
          <w:rStyle w:val="s3"/>
        </w:rPr>
        <w:t xml:space="preserve"> </w:t>
      </w:r>
      <w:r w:rsidR="00753761">
        <w:rPr>
          <w:rStyle w:val="s3"/>
        </w:rPr>
        <w:t xml:space="preserve">are </w:t>
      </w:r>
      <w:r w:rsidR="008E4AF6">
        <w:rPr>
          <w:rStyle w:val="s3"/>
        </w:rPr>
        <w:t>composed of multiple personal, social and cultural backgrounds</w:t>
      </w:r>
      <w:r w:rsidR="00537A0C">
        <w:rPr>
          <w:rStyle w:val="s2"/>
        </w:rPr>
        <w:t xml:space="preserve">, where individuals navigate multiple overlapping group memberships. Additionally, </w:t>
      </w:r>
      <w:r w:rsidR="00537A0C">
        <w:rPr>
          <w:rStyle w:val="s3"/>
        </w:rPr>
        <w:t xml:space="preserve">digital identities challenge traditional notions of </w:t>
      </w:r>
      <w:r w:rsidR="008E4AF6">
        <w:rPr>
          <w:rStyle w:val="s3"/>
        </w:rPr>
        <w:t>self-identity categorisation</w:t>
      </w:r>
      <w:r w:rsidR="00537A0C">
        <w:rPr>
          <w:rStyle w:val="s2"/>
        </w:rPr>
        <w:t>, as online interactions enable individuals to shift between social categories with ease.</w:t>
      </w:r>
    </w:p>
    <w:p w14:paraId="4DEC3FDE" w14:textId="55791EFC" w:rsidR="00AD0579" w:rsidRDefault="00AD0579" w:rsidP="00804A46">
      <w:pPr>
        <w:pStyle w:val="p3"/>
        <w:jc w:val="both"/>
      </w:pPr>
      <w:r>
        <w:rPr>
          <w:rStyle w:val="s2"/>
        </w:rPr>
        <w:t>S</w:t>
      </w:r>
      <w:r w:rsidR="008E4AF6">
        <w:rPr>
          <w:rStyle w:val="s2"/>
        </w:rPr>
        <w:t xml:space="preserve">ocial </w:t>
      </w:r>
      <w:r>
        <w:rPr>
          <w:rStyle w:val="s2"/>
        </w:rPr>
        <w:t>I</w:t>
      </w:r>
      <w:r w:rsidR="008E4AF6">
        <w:rPr>
          <w:rStyle w:val="s2"/>
        </w:rPr>
        <w:t xml:space="preserve">dentity </w:t>
      </w:r>
      <w:r>
        <w:rPr>
          <w:rStyle w:val="s2"/>
        </w:rPr>
        <w:t>T</w:t>
      </w:r>
      <w:r w:rsidR="008E4AF6">
        <w:rPr>
          <w:rStyle w:val="s2"/>
        </w:rPr>
        <w:t>heory</w:t>
      </w:r>
      <w:r>
        <w:rPr>
          <w:rStyle w:val="s2"/>
        </w:rPr>
        <w:t xml:space="preserve"> has provided a framework for explaining </w:t>
      </w:r>
      <w:r>
        <w:rPr>
          <w:rStyle w:val="s3"/>
        </w:rPr>
        <w:t xml:space="preserve">ingroup </w:t>
      </w:r>
      <w:r w:rsidR="00537A0C">
        <w:rPr>
          <w:rStyle w:val="s3"/>
        </w:rPr>
        <w:t>favouritism</w:t>
      </w:r>
      <w:r>
        <w:rPr>
          <w:rStyle w:val="s3"/>
        </w:rPr>
        <w:t xml:space="preserve">, intergroup conflict, and collective </w:t>
      </w:r>
      <w:r w:rsidR="00537A0C">
        <w:rPr>
          <w:rStyle w:val="s3"/>
        </w:rPr>
        <w:t>behaviour</w:t>
      </w:r>
      <w:r>
        <w:rPr>
          <w:rStyle w:val="s2"/>
        </w:rPr>
        <w:t>, while S</w:t>
      </w:r>
      <w:r w:rsidR="008E4AF6">
        <w:rPr>
          <w:rStyle w:val="s2"/>
        </w:rPr>
        <w:t xml:space="preserve">ocial </w:t>
      </w:r>
      <w:r>
        <w:rPr>
          <w:rStyle w:val="s2"/>
        </w:rPr>
        <w:t>C</w:t>
      </w:r>
      <w:r w:rsidR="008E4AF6">
        <w:rPr>
          <w:rStyle w:val="s2"/>
        </w:rPr>
        <w:t xml:space="preserve">ognitive </w:t>
      </w:r>
      <w:r>
        <w:rPr>
          <w:rStyle w:val="s2"/>
        </w:rPr>
        <w:t>T</w:t>
      </w:r>
      <w:r w:rsidR="008E4AF6">
        <w:rPr>
          <w:rStyle w:val="s2"/>
        </w:rPr>
        <w:t>heory</w:t>
      </w:r>
      <w:r>
        <w:rPr>
          <w:rStyle w:val="s2"/>
        </w:rPr>
        <w:t xml:space="preserve"> has enhanced our understanding of </w:t>
      </w:r>
      <w:r>
        <w:rPr>
          <w:rStyle w:val="s3"/>
        </w:rPr>
        <w:t xml:space="preserve">cognitive processes, identity </w:t>
      </w:r>
      <w:r w:rsidR="008E4AF6">
        <w:rPr>
          <w:rStyle w:val="s3"/>
        </w:rPr>
        <w:t>importance</w:t>
      </w:r>
      <w:r>
        <w:rPr>
          <w:rStyle w:val="s3"/>
        </w:rPr>
        <w:t xml:space="preserve">, and group </w:t>
      </w:r>
      <w:r w:rsidR="00537A0C">
        <w:rPr>
          <w:rStyle w:val="s3"/>
        </w:rPr>
        <w:t>conformity</w:t>
      </w:r>
      <w:r w:rsidR="00537A0C">
        <w:rPr>
          <w:rStyle w:val="s2"/>
        </w:rPr>
        <w:t>. However</w:t>
      </w:r>
      <w:r>
        <w:rPr>
          <w:rStyle w:val="s2"/>
        </w:rPr>
        <w:t xml:space="preserve">, both theories require refinement to address </w:t>
      </w:r>
      <w:r>
        <w:rPr>
          <w:rStyle w:val="s3"/>
        </w:rPr>
        <w:t>fluid, digital, and multicultural identities</w:t>
      </w:r>
      <w:r>
        <w:rPr>
          <w:rStyle w:val="s2"/>
        </w:rPr>
        <w:t xml:space="preserve">. Future research should </w:t>
      </w:r>
      <w:r w:rsidR="00753761">
        <w:rPr>
          <w:rStyle w:val="s2"/>
        </w:rPr>
        <w:t>take into consideration that the boundaries between discrimination and privilege often become interconnected and challenging when people have multiple identities</w:t>
      </w:r>
      <w:r w:rsidR="00753761">
        <w:rPr>
          <w:rStyle w:val="s3"/>
        </w:rPr>
        <w:t xml:space="preserve"> that are now expanded into more complex </w:t>
      </w:r>
      <w:r>
        <w:rPr>
          <w:rStyle w:val="s3"/>
        </w:rPr>
        <w:t>digital identities</w:t>
      </w:r>
      <w:r w:rsidR="00753761">
        <w:rPr>
          <w:rStyle w:val="s3"/>
        </w:rPr>
        <w:t xml:space="preserve">. with an aim to </w:t>
      </w:r>
      <w:r>
        <w:rPr>
          <w:rStyle w:val="s2"/>
        </w:rPr>
        <w:t xml:space="preserve">create a </w:t>
      </w:r>
      <w:r>
        <w:rPr>
          <w:rStyle w:val="s3"/>
        </w:rPr>
        <w:t>more holistic and adaptable model</w:t>
      </w:r>
      <w:r>
        <w:rPr>
          <w:rStyle w:val="s2"/>
        </w:rPr>
        <w:t xml:space="preserve"> of social identity.</w:t>
      </w:r>
    </w:p>
    <w:p w14:paraId="6851AEE7" w14:textId="6C8FC22F" w:rsidR="007755D6" w:rsidRDefault="007755D6" w:rsidP="007755D6">
      <w:pPr>
        <w:pStyle w:val="p3"/>
      </w:pPr>
      <w:r>
        <w:rPr>
          <w:rStyle w:val="s2"/>
        </w:rPr>
        <w:t xml:space="preserve">Barrett, M., Wilson, H. &amp; Lyons, E. (1999) </w:t>
      </w:r>
      <w:r>
        <w:rPr>
          <w:rStyle w:val="s3"/>
        </w:rPr>
        <w:t>Self-categori</w:t>
      </w:r>
      <w:r w:rsidR="00537A0C">
        <w:rPr>
          <w:rStyle w:val="s3"/>
        </w:rPr>
        <w:t>s</w:t>
      </w:r>
      <w:r>
        <w:rPr>
          <w:rStyle w:val="s3"/>
        </w:rPr>
        <w:t>ation theory and the development of national identity in English children</w:t>
      </w:r>
      <w:r>
        <w:rPr>
          <w:rStyle w:val="s2"/>
        </w:rPr>
        <w:t xml:space="preserve">. </w:t>
      </w:r>
    </w:p>
    <w:p w14:paraId="13ABC379" w14:textId="51AE4BB2" w:rsidR="007755D6" w:rsidRDefault="007755D6" w:rsidP="00537A0C">
      <w:pPr>
        <w:pStyle w:val="p3"/>
      </w:pPr>
      <w:proofErr w:type="spellStart"/>
      <w:r>
        <w:rPr>
          <w:rStyle w:val="s2"/>
        </w:rPr>
        <w:t>Ellemers</w:t>
      </w:r>
      <w:proofErr w:type="spellEnd"/>
      <w:r>
        <w:rPr>
          <w:rStyle w:val="s2"/>
        </w:rPr>
        <w:t xml:space="preserve">, N., </w:t>
      </w:r>
      <w:proofErr w:type="spellStart"/>
      <w:r>
        <w:rPr>
          <w:rStyle w:val="s2"/>
        </w:rPr>
        <w:t>Kortekaas</w:t>
      </w:r>
      <w:proofErr w:type="spellEnd"/>
      <w:r>
        <w:rPr>
          <w:rStyle w:val="s2"/>
        </w:rPr>
        <w:t xml:space="preserve">, P. &amp; </w:t>
      </w:r>
      <w:proofErr w:type="spellStart"/>
      <w:r>
        <w:rPr>
          <w:rStyle w:val="s2"/>
        </w:rPr>
        <w:t>Ouwerkerk</w:t>
      </w:r>
      <w:proofErr w:type="spellEnd"/>
      <w:r>
        <w:rPr>
          <w:rStyle w:val="s2"/>
        </w:rPr>
        <w:t xml:space="preserve">, J.W. (1999) </w:t>
      </w:r>
      <w:r>
        <w:rPr>
          <w:rStyle w:val="s3"/>
        </w:rPr>
        <w:t>Self-categori</w:t>
      </w:r>
      <w:r w:rsidR="00537A0C">
        <w:rPr>
          <w:rStyle w:val="s3"/>
        </w:rPr>
        <w:t>s</w:t>
      </w:r>
      <w:r>
        <w:rPr>
          <w:rStyle w:val="s3"/>
        </w:rPr>
        <w:t>ation, commitment to the group and social self-esteem as related but distinct aspects of social identity</w:t>
      </w:r>
      <w:r>
        <w:rPr>
          <w:rStyle w:val="s2"/>
        </w:rPr>
        <w:t xml:space="preserve">. </w:t>
      </w:r>
      <w:r>
        <w:rPr>
          <w:rStyle w:val="s3"/>
        </w:rPr>
        <w:t>European Journal of Social Psychology</w:t>
      </w:r>
      <w:r>
        <w:rPr>
          <w:rStyle w:val="s2"/>
        </w:rPr>
        <w:t xml:space="preserve">, 29(2-3), pp. 371-381. </w:t>
      </w:r>
    </w:p>
    <w:p w14:paraId="4734EAD3" w14:textId="001F2B3C" w:rsidR="007755D6" w:rsidRDefault="007755D6" w:rsidP="00537A0C">
      <w:pPr>
        <w:pStyle w:val="p3"/>
      </w:pPr>
      <w:proofErr w:type="spellStart"/>
      <w:r>
        <w:rPr>
          <w:rStyle w:val="s2"/>
        </w:rPr>
        <w:t>Farsides</w:t>
      </w:r>
      <w:proofErr w:type="spellEnd"/>
      <w:r>
        <w:rPr>
          <w:rStyle w:val="s2"/>
        </w:rPr>
        <w:t xml:space="preserve">, T.L. (1997) </w:t>
      </w:r>
      <w:r>
        <w:rPr>
          <w:rStyle w:val="s3"/>
        </w:rPr>
        <w:t>Self-esteem, social comparison, and discrimination: Reappraisal and development of Tajfel’s Social Identity Theory</w:t>
      </w:r>
      <w:r>
        <w:rPr>
          <w:rStyle w:val="s2"/>
        </w:rPr>
        <w:t xml:space="preserve">. PhD thesis. The London School of Economics and Political Science, University of </w:t>
      </w:r>
      <w:r w:rsidR="00537A0C">
        <w:rPr>
          <w:rStyle w:val="s2"/>
        </w:rPr>
        <w:t>London.</w:t>
      </w:r>
    </w:p>
    <w:p w14:paraId="54216EA7" w14:textId="5A064425" w:rsidR="007755D6" w:rsidRDefault="007755D6" w:rsidP="007755D6">
      <w:pPr>
        <w:pStyle w:val="p3"/>
      </w:pPr>
      <w:r>
        <w:rPr>
          <w:rStyle w:val="s2"/>
        </w:rPr>
        <w:t xml:space="preserve">Hogg, M.A. &amp; Terry, D.J. (2000) </w:t>
      </w:r>
      <w:r>
        <w:rPr>
          <w:rStyle w:val="s3"/>
        </w:rPr>
        <w:t>Social identity and self-categorization processes in organizational contexts</w:t>
      </w:r>
      <w:r>
        <w:rPr>
          <w:rStyle w:val="s2"/>
        </w:rPr>
        <w:t xml:space="preserve">. </w:t>
      </w:r>
      <w:r>
        <w:rPr>
          <w:rStyle w:val="s3"/>
        </w:rPr>
        <w:t>Academy of Management Review</w:t>
      </w:r>
      <w:r>
        <w:rPr>
          <w:rStyle w:val="s2"/>
        </w:rPr>
        <w:t>, 25(1), pp. 121-</w:t>
      </w:r>
      <w:r w:rsidR="00537A0C">
        <w:rPr>
          <w:rStyle w:val="s2"/>
        </w:rPr>
        <w:t>140.</w:t>
      </w:r>
    </w:p>
    <w:p w14:paraId="66196514" w14:textId="49E9AC1C" w:rsidR="007755D6" w:rsidRDefault="007755D6" w:rsidP="007755D6">
      <w:pPr>
        <w:pStyle w:val="p3"/>
      </w:pPr>
      <w:r>
        <w:rPr>
          <w:rStyle w:val="s2"/>
        </w:rPr>
        <w:t xml:space="preserve">Tajfel, H. &amp; Turner, J.C. (1986) </w:t>
      </w:r>
      <w:r>
        <w:rPr>
          <w:rStyle w:val="s3"/>
        </w:rPr>
        <w:t xml:space="preserve">The Social Identity Theory of Intergroup </w:t>
      </w:r>
      <w:r w:rsidR="00753761">
        <w:rPr>
          <w:rStyle w:val="s3"/>
        </w:rPr>
        <w:t>Behaviour</w:t>
      </w:r>
      <w:r>
        <w:rPr>
          <w:rStyle w:val="s2"/>
        </w:rPr>
        <w:t xml:space="preserve">. In: S. </w:t>
      </w:r>
      <w:proofErr w:type="spellStart"/>
      <w:r>
        <w:rPr>
          <w:rStyle w:val="s2"/>
        </w:rPr>
        <w:t>Worchel</w:t>
      </w:r>
      <w:proofErr w:type="spellEnd"/>
      <w:r>
        <w:rPr>
          <w:rStyle w:val="s2"/>
        </w:rPr>
        <w:t xml:space="preserve"> &amp; W.G. Austin (eds.) </w:t>
      </w:r>
      <w:r>
        <w:rPr>
          <w:rStyle w:val="s3"/>
        </w:rPr>
        <w:t>Psychology of Intergroup Relations</w:t>
      </w:r>
      <w:r>
        <w:rPr>
          <w:rStyle w:val="s2"/>
        </w:rPr>
        <w:t>. 2nd ed</w:t>
      </w:r>
      <w:r w:rsidR="00753761">
        <w:rPr>
          <w:rStyle w:val="s2"/>
        </w:rPr>
        <w:t>ition</w:t>
      </w:r>
      <w:r>
        <w:rPr>
          <w:rStyle w:val="s2"/>
        </w:rPr>
        <w:t>. Chicago: Nelson-Hall, pp. 7-</w:t>
      </w:r>
      <w:proofErr w:type="gramStart"/>
      <w:r>
        <w:rPr>
          <w:rStyle w:val="s2"/>
        </w:rPr>
        <w:t>24 .</w:t>
      </w:r>
      <w:proofErr w:type="gramEnd"/>
    </w:p>
    <w:p w14:paraId="0F6D1544" w14:textId="24D9C179" w:rsidR="007755D6" w:rsidRDefault="007755D6" w:rsidP="007755D6">
      <w:pPr>
        <w:pStyle w:val="p3"/>
        <w:rPr>
          <w:rStyle w:val="s2"/>
        </w:rPr>
      </w:pPr>
      <w:proofErr w:type="spellStart"/>
      <w:r>
        <w:rPr>
          <w:rStyle w:val="s2"/>
        </w:rPr>
        <w:t>Trepte</w:t>
      </w:r>
      <w:proofErr w:type="spellEnd"/>
      <w:r>
        <w:rPr>
          <w:rStyle w:val="s2"/>
        </w:rPr>
        <w:t xml:space="preserve">, S. &amp; Loy, L.S. (2017) </w:t>
      </w:r>
      <w:r>
        <w:rPr>
          <w:rStyle w:val="s3"/>
        </w:rPr>
        <w:t>Social Identity Theory and Self-Categorization Theory</w:t>
      </w:r>
      <w:r>
        <w:rPr>
          <w:rStyle w:val="s2"/>
        </w:rPr>
        <w:t xml:space="preserve">. </w:t>
      </w:r>
      <w:r>
        <w:rPr>
          <w:rStyle w:val="s3"/>
        </w:rPr>
        <w:t xml:space="preserve">The International </w:t>
      </w:r>
      <w:r w:rsidR="00753761">
        <w:rPr>
          <w:rStyle w:val="s3"/>
        </w:rPr>
        <w:t>Encyclopaedia</w:t>
      </w:r>
      <w:r>
        <w:rPr>
          <w:rStyle w:val="s3"/>
        </w:rPr>
        <w:t xml:space="preserve"> of Media Effects</w:t>
      </w:r>
      <w:r>
        <w:rPr>
          <w:rStyle w:val="s2"/>
        </w:rPr>
        <w:t xml:space="preserve">. </w:t>
      </w:r>
    </w:p>
    <w:p w14:paraId="31B4F406" w14:textId="2B20F054" w:rsidR="00AD0579" w:rsidRDefault="00DB794B">
      <w:pPr>
        <w:rPr>
          <w:rStyle w:val="s2"/>
        </w:rPr>
      </w:pPr>
      <w:proofErr w:type="spellStart"/>
      <w:r>
        <w:rPr>
          <w:rStyle w:val="s2"/>
        </w:rPr>
        <w:t>Krumrey</w:t>
      </w:r>
      <w:proofErr w:type="spellEnd"/>
      <w:r>
        <w:rPr>
          <w:rStyle w:val="s2"/>
        </w:rPr>
        <w:t>, K</w:t>
      </w:r>
      <w:r>
        <w:rPr>
          <w:rStyle w:val="s2"/>
        </w:rPr>
        <w:t>aren</w:t>
      </w:r>
      <w:r>
        <w:rPr>
          <w:rStyle w:val="s2"/>
        </w:rPr>
        <w:t xml:space="preserve">. </w:t>
      </w:r>
      <w:r>
        <w:rPr>
          <w:rStyle w:val="s2"/>
        </w:rPr>
        <w:t>(</w:t>
      </w:r>
      <w:r>
        <w:rPr>
          <w:rStyle w:val="s2"/>
        </w:rPr>
        <w:t>2019</w:t>
      </w:r>
      <w:r>
        <w:rPr>
          <w:rStyle w:val="s2"/>
        </w:rPr>
        <w:t xml:space="preserve">) Intercultural Communication for the Community College (Second Edition) </w:t>
      </w:r>
    </w:p>
    <w:p w14:paraId="0FC07F46" w14:textId="120C2E1B" w:rsidR="00577039" w:rsidRDefault="00577039">
      <w:pPr>
        <w:rPr>
          <w:rStyle w:val="s2"/>
        </w:rPr>
      </w:pPr>
      <w:r>
        <w:rPr>
          <w:rStyle w:val="s2"/>
        </w:rPr>
        <w:t>Tajfel, H (1970). Experiments in Intergroup Discrimination. Scientific American, 223. 96-102 in Banyard, P. and Grayson, A. (1996). Introducing Psychological Research. London: Macmillan Press Ltd, p69-73</w:t>
      </w:r>
    </w:p>
    <w:p w14:paraId="21AB310F" w14:textId="463B0B71" w:rsidR="00577039" w:rsidRDefault="00127DA6">
      <w:r>
        <w:t xml:space="preserve">Haslam, S. A, &amp; Reicher S. D. (2015) Self-Categorisation Theory. International </w:t>
      </w:r>
      <w:r w:rsidR="00753761">
        <w:t>Encyclopaedia</w:t>
      </w:r>
      <w:r>
        <w:t xml:space="preserve"> of the Social &amp; Behavioural Sciences (Second Edition) </w:t>
      </w:r>
    </w:p>
    <w:sectPr w:rsidR="00577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79"/>
    <w:rsid w:val="00102B15"/>
    <w:rsid w:val="00127DA6"/>
    <w:rsid w:val="001D3719"/>
    <w:rsid w:val="0027544C"/>
    <w:rsid w:val="003114FD"/>
    <w:rsid w:val="00364C5C"/>
    <w:rsid w:val="00370C07"/>
    <w:rsid w:val="004E492A"/>
    <w:rsid w:val="00537A0C"/>
    <w:rsid w:val="00577039"/>
    <w:rsid w:val="005C010B"/>
    <w:rsid w:val="005C2314"/>
    <w:rsid w:val="005D02D1"/>
    <w:rsid w:val="00640A28"/>
    <w:rsid w:val="00753761"/>
    <w:rsid w:val="007755D6"/>
    <w:rsid w:val="007A7751"/>
    <w:rsid w:val="00804A46"/>
    <w:rsid w:val="008A14A9"/>
    <w:rsid w:val="008E4AF6"/>
    <w:rsid w:val="008F0064"/>
    <w:rsid w:val="009324F0"/>
    <w:rsid w:val="00961255"/>
    <w:rsid w:val="00A27B95"/>
    <w:rsid w:val="00AD0579"/>
    <w:rsid w:val="00B16476"/>
    <w:rsid w:val="00B716DD"/>
    <w:rsid w:val="00B85C29"/>
    <w:rsid w:val="00C16211"/>
    <w:rsid w:val="00C4489D"/>
    <w:rsid w:val="00C822A4"/>
    <w:rsid w:val="00C827D9"/>
    <w:rsid w:val="00D52386"/>
    <w:rsid w:val="00DB794B"/>
    <w:rsid w:val="00EC4C5B"/>
    <w:rsid w:val="00F51CFC"/>
    <w:rsid w:val="00F57FC5"/>
    <w:rsid w:val="00F97AE0"/>
    <w:rsid w:val="00FA7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16547"/>
  <w15:chartTrackingRefBased/>
  <w15:docId w15:val="{40C9348B-8C8A-A341-B3D5-6A090D29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579"/>
    <w:rPr>
      <w:rFonts w:eastAsiaTheme="majorEastAsia" w:cstheme="majorBidi"/>
      <w:color w:val="272727" w:themeColor="text1" w:themeTint="D8"/>
    </w:rPr>
  </w:style>
  <w:style w:type="paragraph" w:styleId="Title">
    <w:name w:val="Title"/>
    <w:basedOn w:val="Normal"/>
    <w:next w:val="Normal"/>
    <w:link w:val="TitleChar"/>
    <w:uiPriority w:val="10"/>
    <w:qFormat/>
    <w:rsid w:val="00AD05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579"/>
    <w:pPr>
      <w:spacing w:before="160"/>
      <w:jc w:val="center"/>
    </w:pPr>
    <w:rPr>
      <w:i/>
      <w:iCs/>
      <w:color w:val="404040" w:themeColor="text1" w:themeTint="BF"/>
    </w:rPr>
  </w:style>
  <w:style w:type="character" w:customStyle="1" w:styleId="QuoteChar">
    <w:name w:val="Quote Char"/>
    <w:basedOn w:val="DefaultParagraphFont"/>
    <w:link w:val="Quote"/>
    <w:uiPriority w:val="29"/>
    <w:rsid w:val="00AD0579"/>
    <w:rPr>
      <w:i/>
      <w:iCs/>
      <w:color w:val="404040" w:themeColor="text1" w:themeTint="BF"/>
    </w:rPr>
  </w:style>
  <w:style w:type="paragraph" w:styleId="ListParagraph">
    <w:name w:val="List Paragraph"/>
    <w:basedOn w:val="Normal"/>
    <w:uiPriority w:val="34"/>
    <w:qFormat/>
    <w:rsid w:val="00AD0579"/>
    <w:pPr>
      <w:ind w:left="720"/>
      <w:contextualSpacing/>
    </w:pPr>
  </w:style>
  <w:style w:type="character" w:styleId="IntenseEmphasis">
    <w:name w:val="Intense Emphasis"/>
    <w:basedOn w:val="DefaultParagraphFont"/>
    <w:uiPriority w:val="21"/>
    <w:qFormat/>
    <w:rsid w:val="00AD0579"/>
    <w:rPr>
      <w:i/>
      <w:iCs/>
      <w:color w:val="0F4761" w:themeColor="accent1" w:themeShade="BF"/>
    </w:rPr>
  </w:style>
  <w:style w:type="paragraph" w:styleId="IntenseQuote">
    <w:name w:val="Intense Quote"/>
    <w:basedOn w:val="Normal"/>
    <w:next w:val="Normal"/>
    <w:link w:val="IntenseQuoteChar"/>
    <w:uiPriority w:val="30"/>
    <w:qFormat/>
    <w:rsid w:val="00AD0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579"/>
    <w:rPr>
      <w:i/>
      <w:iCs/>
      <w:color w:val="0F4761" w:themeColor="accent1" w:themeShade="BF"/>
    </w:rPr>
  </w:style>
  <w:style w:type="character" w:styleId="IntenseReference">
    <w:name w:val="Intense Reference"/>
    <w:basedOn w:val="DefaultParagraphFont"/>
    <w:uiPriority w:val="32"/>
    <w:qFormat/>
    <w:rsid w:val="00AD0579"/>
    <w:rPr>
      <w:b/>
      <w:bCs/>
      <w:smallCaps/>
      <w:color w:val="0F4761" w:themeColor="accent1" w:themeShade="BF"/>
      <w:spacing w:val="5"/>
    </w:rPr>
  </w:style>
  <w:style w:type="paragraph" w:customStyle="1" w:styleId="p1">
    <w:name w:val="p1"/>
    <w:basedOn w:val="Normal"/>
    <w:rsid w:val="00AD057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D0579"/>
  </w:style>
  <w:style w:type="character" w:customStyle="1" w:styleId="s2">
    <w:name w:val="s2"/>
    <w:basedOn w:val="DefaultParagraphFont"/>
    <w:rsid w:val="00AD0579"/>
  </w:style>
  <w:style w:type="paragraph" w:customStyle="1" w:styleId="p2">
    <w:name w:val="p2"/>
    <w:basedOn w:val="Normal"/>
    <w:rsid w:val="00AD0579"/>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AD0579"/>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AD0579"/>
  </w:style>
  <w:style w:type="paragraph" w:customStyle="1" w:styleId="p4">
    <w:name w:val="p4"/>
    <w:basedOn w:val="Normal"/>
    <w:rsid w:val="00AD0579"/>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AD0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2406D-BD2D-514F-A77D-A05B5BE44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1929</Words>
  <Characters>11827</Characters>
  <Application>Microsoft Office Word</Application>
  <DocSecurity>0</DocSecurity>
  <Lines>166</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Littleton</dc:creator>
  <cp:keywords/>
  <dc:description/>
  <cp:lastModifiedBy>Clare Littleton</cp:lastModifiedBy>
  <cp:revision>2</cp:revision>
  <cp:lastPrinted>2025-03-01T16:58:00Z</cp:lastPrinted>
  <dcterms:created xsi:type="dcterms:W3CDTF">2025-03-03T12:07:00Z</dcterms:created>
  <dcterms:modified xsi:type="dcterms:W3CDTF">2025-03-03T12:07:00Z</dcterms:modified>
</cp:coreProperties>
</file>