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3D90" w:rsidRPr="00CD3891" w:rsidRDefault="002332A0">
      <w:pPr>
        <w:rPr>
          <w:b/>
          <w:sz w:val="24"/>
          <w:szCs w:val="24"/>
        </w:rPr>
      </w:pPr>
      <w:r w:rsidRPr="00CD3891">
        <w:rPr>
          <w:b/>
          <w:sz w:val="24"/>
          <w:szCs w:val="24"/>
        </w:rPr>
        <w:t>What did Alexander Hamilton mean when he warned against the “imprudence of democracy,” and how did his views on democracy and government differ from those of Thomas Jefferson?</w:t>
      </w:r>
    </w:p>
    <w:p w:rsidR="003221D0" w:rsidRPr="00FB4FDB" w:rsidRDefault="002332A0">
      <w:pPr>
        <w:rPr>
          <w:sz w:val="24"/>
          <w:szCs w:val="24"/>
        </w:rPr>
      </w:pPr>
      <w:r w:rsidRPr="00FB4FDB">
        <w:rPr>
          <w:sz w:val="24"/>
          <w:szCs w:val="24"/>
        </w:rPr>
        <w:t xml:space="preserve">To answer the essay question, an analytical approach regarding Alexander Hamilton’s political </w:t>
      </w:r>
      <w:r w:rsidR="003221D0" w:rsidRPr="00FB4FDB">
        <w:rPr>
          <w:sz w:val="24"/>
          <w:szCs w:val="24"/>
        </w:rPr>
        <w:t xml:space="preserve">views will be </w:t>
      </w:r>
      <w:r w:rsidR="008A429B">
        <w:rPr>
          <w:sz w:val="24"/>
          <w:szCs w:val="24"/>
        </w:rPr>
        <w:t>contextualised</w:t>
      </w:r>
      <w:r w:rsidR="003221D0" w:rsidRPr="00FB4FDB">
        <w:rPr>
          <w:sz w:val="24"/>
          <w:szCs w:val="24"/>
        </w:rPr>
        <w:t>.</w:t>
      </w:r>
      <w:r w:rsidR="00A07C97" w:rsidRPr="00FB4FDB">
        <w:rPr>
          <w:sz w:val="24"/>
          <w:szCs w:val="24"/>
        </w:rPr>
        <w:t xml:space="preserve"> For example, the concept of slavery will be </w:t>
      </w:r>
      <w:r w:rsidR="00FB4FDB">
        <w:rPr>
          <w:sz w:val="24"/>
          <w:szCs w:val="24"/>
        </w:rPr>
        <w:t>discussed</w:t>
      </w:r>
      <w:r w:rsidR="00A07C97" w:rsidRPr="00FB4FDB">
        <w:rPr>
          <w:sz w:val="24"/>
          <w:szCs w:val="24"/>
        </w:rPr>
        <w:t>, to present how</w:t>
      </w:r>
      <w:r w:rsidR="00FB4FDB">
        <w:rPr>
          <w:sz w:val="24"/>
          <w:szCs w:val="24"/>
        </w:rPr>
        <w:t xml:space="preserve"> this links to </w:t>
      </w:r>
      <w:r w:rsidR="00FB4FDB" w:rsidRPr="00FB4FDB">
        <w:rPr>
          <w:sz w:val="24"/>
          <w:szCs w:val="24"/>
        </w:rPr>
        <w:t>political</w:t>
      </w:r>
      <w:r w:rsidR="00A07C97" w:rsidRPr="00FB4FDB">
        <w:rPr>
          <w:sz w:val="24"/>
          <w:szCs w:val="24"/>
        </w:rPr>
        <w:t xml:space="preserve"> views.</w:t>
      </w:r>
      <w:r w:rsidR="007843AC" w:rsidRPr="00FB4FDB">
        <w:rPr>
          <w:sz w:val="24"/>
          <w:szCs w:val="24"/>
        </w:rPr>
        <w:t xml:space="preserve"> Both Hamilton and Jefferson’s influence and agenda will be outlined</w:t>
      </w:r>
      <w:r w:rsidR="008334D7">
        <w:rPr>
          <w:sz w:val="24"/>
          <w:szCs w:val="24"/>
        </w:rPr>
        <w:t>.</w:t>
      </w:r>
      <w:r w:rsidR="007843AC" w:rsidRPr="00FB4FDB">
        <w:rPr>
          <w:sz w:val="24"/>
          <w:szCs w:val="24"/>
        </w:rPr>
        <w:t xml:space="preserve"> </w:t>
      </w:r>
      <w:r w:rsidR="008334D7">
        <w:rPr>
          <w:sz w:val="24"/>
          <w:szCs w:val="24"/>
        </w:rPr>
        <w:t xml:space="preserve">There will be a </w:t>
      </w:r>
      <w:r w:rsidR="007843AC" w:rsidRPr="00FB4FDB">
        <w:rPr>
          <w:sz w:val="24"/>
          <w:szCs w:val="24"/>
        </w:rPr>
        <w:t xml:space="preserve">comparison as well as </w:t>
      </w:r>
      <w:r w:rsidR="008334D7">
        <w:rPr>
          <w:sz w:val="24"/>
          <w:szCs w:val="24"/>
        </w:rPr>
        <w:t xml:space="preserve">analysis of </w:t>
      </w:r>
      <w:r w:rsidR="00FB4FDB">
        <w:rPr>
          <w:sz w:val="24"/>
          <w:szCs w:val="24"/>
        </w:rPr>
        <w:t>the mis</w:t>
      </w:r>
      <w:r w:rsidR="007843AC" w:rsidRPr="00FB4FDB">
        <w:rPr>
          <w:sz w:val="24"/>
          <w:szCs w:val="24"/>
        </w:rPr>
        <w:t>interpretations</w:t>
      </w:r>
      <w:r w:rsidR="00FB4FDB">
        <w:rPr>
          <w:sz w:val="24"/>
          <w:szCs w:val="24"/>
        </w:rPr>
        <w:t xml:space="preserve"> </w:t>
      </w:r>
      <w:r w:rsidR="008334D7">
        <w:rPr>
          <w:sz w:val="24"/>
          <w:szCs w:val="24"/>
        </w:rPr>
        <w:t xml:space="preserve">of them </w:t>
      </w:r>
      <w:r w:rsidR="007843AC" w:rsidRPr="00FB4FDB">
        <w:rPr>
          <w:sz w:val="24"/>
          <w:szCs w:val="24"/>
        </w:rPr>
        <w:t>as politicians</w:t>
      </w:r>
      <w:r w:rsidR="008334D7">
        <w:rPr>
          <w:sz w:val="24"/>
          <w:szCs w:val="24"/>
        </w:rPr>
        <w:t>.</w:t>
      </w:r>
      <w:r w:rsidR="007843AC" w:rsidRPr="00FB4FDB">
        <w:rPr>
          <w:sz w:val="24"/>
          <w:szCs w:val="24"/>
        </w:rPr>
        <w:t xml:space="preserve"> </w:t>
      </w:r>
      <w:r w:rsidR="008334D7">
        <w:rPr>
          <w:sz w:val="24"/>
          <w:szCs w:val="24"/>
        </w:rPr>
        <w:t>T</w:t>
      </w:r>
      <w:r w:rsidR="007843AC" w:rsidRPr="00FB4FDB">
        <w:rPr>
          <w:sz w:val="24"/>
          <w:szCs w:val="24"/>
        </w:rPr>
        <w:t>his is a common occurrence in politics fundamentally. It will b</w:t>
      </w:r>
      <w:r w:rsidR="00233036" w:rsidRPr="00FB4FDB">
        <w:rPr>
          <w:sz w:val="24"/>
          <w:szCs w:val="24"/>
        </w:rPr>
        <w:t xml:space="preserve">e argued that the phrase </w:t>
      </w:r>
      <w:r w:rsidR="00233036" w:rsidRPr="00F95A3C">
        <w:rPr>
          <w:i/>
          <w:sz w:val="24"/>
          <w:szCs w:val="24"/>
        </w:rPr>
        <w:t>“</w:t>
      </w:r>
      <w:r w:rsidR="00AB3CE6" w:rsidRPr="00F95A3C">
        <w:rPr>
          <w:i/>
          <w:sz w:val="24"/>
          <w:szCs w:val="24"/>
        </w:rPr>
        <w:t xml:space="preserve">The </w:t>
      </w:r>
      <w:r w:rsidR="00233036" w:rsidRPr="00F95A3C">
        <w:rPr>
          <w:i/>
          <w:sz w:val="24"/>
          <w:szCs w:val="24"/>
        </w:rPr>
        <w:t xml:space="preserve">Imprudence of </w:t>
      </w:r>
      <w:r w:rsidR="008334D7" w:rsidRPr="00F95A3C">
        <w:rPr>
          <w:i/>
          <w:sz w:val="24"/>
          <w:szCs w:val="24"/>
        </w:rPr>
        <w:t>D</w:t>
      </w:r>
      <w:r w:rsidR="00233036" w:rsidRPr="00F95A3C">
        <w:rPr>
          <w:i/>
          <w:sz w:val="24"/>
          <w:szCs w:val="24"/>
        </w:rPr>
        <w:t>emocracy”</w:t>
      </w:r>
      <w:r w:rsidR="00233036" w:rsidRPr="00FB4FDB">
        <w:rPr>
          <w:sz w:val="24"/>
          <w:szCs w:val="24"/>
        </w:rPr>
        <w:t xml:space="preserve"> was used in relation to</w:t>
      </w:r>
      <w:r w:rsidR="008334D7">
        <w:rPr>
          <w:sz w:val="24"/>
          <w:szCs w:val="24"/>
        </w:rPr>
        <w:t xml:space="preserve"> </w:t>
      </w:r>
      <w:r w:rsidR="00AB3CE6">
        <w:rPr>
          <w:sz w:val="24"/>
          <w:szCs w:val="24"/>
        </w:rPr>
        <w:t xml:space="preserve">Hamilton’s </w:t>
      </w:r>
      <w:r w:rsidR="008334D7" w:rsidRPr="00FB4FDB">
        <w:rPr>
          <w:sz w:val="24"/>
          <w:szCs w:val="24"/>
        </w:rPr>
        <w:t>distrust</w:t>
      </w:r>
      <w:r w:rsidR="00233036" w:rsidRPr="00FB4FDB">
        <w:rPr>
          <w:sz w:val="24"/>
          <w:szCs w:val="24"/>
        </w:rPr>
        <w:t xml:space="preserve"> of the general public’</w:t>
      </w:r>
      <w:r w:rsidR="00C61424" w:rsidRPr="00FB4FDB">
        <w:rPr>
          <w:sz w:val="24"/>
          <w:szCs w:val="24"/>
        </w:rPr>
        <w:t>s ability to interpret politics</w:t>
      </w:r>
      <w:r w:rsidR="00F95A3C">
        <w:rPr>
          <w:sz w:val="24"/>
          <w:szCs w:val="24"/>
        </w:rPr>
        <w:t xml:space="preserve"> and may have also had a deeper meaning regarding the presence of genuine democracy overall. </w:t>
      </w:r>
      <w:r w:rsidR="00E72C81" w:rsidRPr="00FB4FDB">
        <w:rPr>
          <w:sz w:val="24"/>
          <w:szCs w:val="24"/>
        </w:rPr>
        <w:t>Frederick Oliver outlines how a</w:t>
      </w:r>
      <w:r w:rsidR="003221D0" w:rsidRPr="00FB4FDB">
        <w:rPr>
          <w:sz w:val="24"/>
          <w:szCs w:val="24"/>
        </w:rPr>
        <w:t xml:space="preserve">s a political opponent, Thomas Jefferson intelligently used Hamilton’s </w:t>
      </w:r>
      <w:r w:rsidR="008C021E" w:rsidRPr="00FB4FDB">
        <w:rPr>
          <w:sz w:val="24"/>
          <w:szCs w:val="24"/>
        </w:rPr>
        <w:t>presented</w:t>
      </w:r>
      <w:r w:rsidR="003221D0" w:rsidRPr="00FB4FDB">
        <w:rPr>
          <w:sz w:val="24"/>
          <w:szCs w:val="24"/>
        </w:rPr>
        <w:t xml:space="preserve"> views</w:t>
      </w:r>
      <w:r w:rsidR="008C021E" w:rsidRPr="00FB4FDB">
        <w:rPr>
          <w:sz w:val="24"/>
          <w:szCs w:val="24"/>
        </w:rPr>
        <w:t xml:space="preserve"> on </w:t>
      </w:r>
      <w:r w:rsidR="00E72C81" w:rsidRPr="00FB4FDB">
        <w:rPr>
          <w:sz w:val="24"/>
          <w:szCs w:val="24"/>
        </w:rPr>
        <w:t xml:space="preserve">a </w:t>
      </w:r>
      <w:r w:rsidR="008C021E" w:rsidRPr="00FB4FDB">
        <w:rPr>
          <w:sz w:val="24"/>
          <w:szCs w:val="24"/>
        </w:rPr>
        <w:t>centralised government</w:t>
      </w:r>
      <w:r w:rsidR="003221D0" w:rsidRPr="00FB4FDB">
        <w:rPr>
          <w:sz w:val="24"/>
          <w:szCs w:val="24"/>
        </w:rPr>
        <w:t xml:space="preserve"> as a way of </w:t>
      </w:r>
      <w:r w:rsidR="008C021E" w:rsidRPr="00FB4FDB">
        <w:rPr>
          <w:sz w:val="24"/>
          <w:szCs w:val="24"/>
        </w:rPr>
        <w:t>manipulation</w:t>
      </w:r>
      <w:r w:rsidR="00E72C81" w:rsidRPr="00FB4FDB">
        <w:rPr>
          <w:sz w:val="24"/>
          <w:szCs w:val="24"/>
        </w:rPr>
        <w:t xml:space="preserve"> to undermine him</w:t>
      </w:r>
      <w:r w:rsidR="008C021E" w:rsidRPr="00FB4FDB">
        <w:rPr>
          <w:sz w:val="24"/>
          <w:szCs w:val="24"/>
        </w:rPr>
        <w:t>.</w:t>
      </w:r>
      <w:r w:rsidR="00935CD6" w:rsidRPr="00FB4FDB">
        <w:rPr>
          <w:sz w:val="24"/>
          <w:szCs w:val="24"/>
        </w:rPr>
        <w:t xml:space="preserve"> All sections of the Democratic Party hated Monarchy.</w:t>
      </w:r>
      <w:r w:rsidR="00935CD6" w:rsidRPr="00FB4FDB">
        <w:rPr>
          <w:rStyle w:val="FootnoteReference"/>
          <w:sz w:val="24"/>
          <w:szCs w:val="24"/>
        </w:rPr>
        <w:footnoteReference w:id="1"/>
      </w:r>
      <w:r w:rsidR="008C021E" w:rsidRPr="00FB4FDB">
        <w:rPr>
          <w:sz w:val="24"/>
          <w:szCs w:val="24"/>
        </w:rPr>
        <w:t xml:space="preserve"> </w:t>
      </w:r>
      <w:r w:rsidR="008F66A6" w:rsidRPr="00FB4FDB">
        <w:rPr>
          <w:sz w:val="24"/>
          <w:szCs w:val="24"/>
        </w:rPr>
        <w:t>Political opposition is clearly demonstrated as well as general resentment</w:t>
      </w:r>
      <w:r w:rsidR="008631D6" w:rsidRPr="00FB4FDB">
        <w:rPr>
          <w:sz w:val="24"/>
          <w:szCs w:val="24"/>
        </w:rPr>
        <w:t xml:space="preserve"> through this action</w:t>
      </w:r>
      <w:r w:rsidR="008F66A6" w:rsidRPr="00FB4FDB">
        <w:rPr>
          <w:sz w:val="24"/>
          <w:szCs w:val="24"/>
        </w:rPr>
        <w:t>, which may have justified their direct disagreements. Jefferson was outraged b</w:t>
      </w:r>
      <w:r w:rsidR="008B5047">
        <w:rPr>
          <w:sz w:val="24"/>
          <w:szCs w:val="24"/>
        </w:rPr>
        <w:t>y the rivalry of Hamilton and as well as</w:t>
      </w:r>
      <w:r w:rsidR="008F66A6" w:rsidRPr="00FB4FDB">
        <w:rPr>
          <w:sz w:val="24"/>
          <w:szCs w:val="24"/>
        </w:rPr>
        <w:t xml:space="preserve"> the rejection of his own advice regarding the </w:t>
      </w:r>
      <w:r w:rsidR="008334D7">
        <w:rPr>
          <w:sz w:val="24"/>
          <w:szCs w:val="24"/>
        </w:rPr>
        <w:t>N</w:t>
      </w:r>
      <w:r w:rsidR="008F66A6" w:rsidRPr="00FB4FDB">
        <w:rPr>
          <w:sz w:val="24"/>
          <w:szCs w:val="24"/>
        </w:rPr>
        <w:t xml:space="preserve">ational </w:t>
      </w:r>
      <w:r w:rsidR="008334D7">
        <w:rPr>
          <w:sz w:val="24"/>
          <w:szCs w:val="24"/>
        </w:rPr>
        <w:t>B</w:t>
      </w:r>
      <w:r w:rsidR="008F66A6" w:rsidRPr="00FB4FDB">
        <w:rPr>
          <w:sz w:val="24"/>
          <w:szCs w:val="24"/>
        </w:rPr>
        <w:t>ank.</w:t>
      </w:r>
      <w:r w:rsidR="008631D6" w:rsidRPr="00FB4FDB">
        <w:rPr>
          <w:rStyle w:val="FootnoteReference"/>
          <w:sz w:val="24"/>
          <w:szCs w:val="24"/>
        </w:rPr>
        <w:footnoteReference w:id="2"/>
      </w:r>
      <w:r w:rsidR="008631D6" w:rsidRPr="00FB4FDB">
        <w:rPr>
          <w:sz w:val="24"/>
          <w:szCs w:val="24"/>
        </w:rPr>
        <w:t xml:space="preserve"> This friction adds to the argument of Hamilton applying his views on democracy through personal experience. </w:t>
      </w:r>
      <w:r w:rsidR="00803555">
        <w:rPr>
          <w:sz w:val="24"/>
          <w:szCs w:val="24"/>
        </w:rPr>
        <w:t xml:space="preserve">Enlightened men controlling a central government in Hamilton’s eyes would oblige to the country’s desires </w:t>
      </w:r>
      <w:r w:rsidR="000A29CD">
        <w:rPr>
          <w:sz w:val="24"/>
          <w:szCs w:val="24"/>
        </w:rPr>
        <w:t>efficiently</w:t>
      </w:r>
      <w:r w:rsidR="00803555">
        <w:rPr>
          <w:sz w:val="24"/>
          <w:szCs w:val="24"/>
        </w:rPr>
        <w:t>.</w:t>
      </w:r>
    </w:p>
    <w:p w:rsidR="008631D6" w:rsidRPr="008631D6" w:rsidRDefault="008631D6">
      <w:r>
        <w:t>Howard Zinn referenced Alexander Hamilton’s full quote regarding “</w:t>
      </w:r>
      <w:r w:rsidRPr="008631D6">
        <w:rPr>
          <w:i/>
        </w:rPr>
        <w:t>imprudence of Democracy</w:t>
      </w:r>
      <w:r>
        <w:t xml:space="preserve">”. </w:t>
      </w:r>
    </w:p>
    <w:p w:rsidR="008631D6" w:rsidRDefault="008631D6" w:rsidP="00FB4FDB">
      <w:pPr>
        <w:spacing w:line="240" w:lineRule="auto"/>
        <w:ind w:left="907" w:right="907"/>
        <w:jc w:val="both"/>
        <w:rPr>
          <w:i/>
        </w:rPr>
      </w:pPr>
      <w:r w:rsidRPr="00541836">
        <w:rPr>
          <w:i/>
        </w:rPr>
        <w:t>All communities divide themselves into the few and the many. The first are the rich and well-born, the other the mass of the people. The voice of the people has been said to be the voice of God; and however generally this maxim has been quoted and believed, it is not true in fact. The people are turbulent and changing; they seldom judge or determine right. Give therefore to the first class a distinct permanent share in the government....Can a democratic assembly who annually revolve in the mass of the people be supposed steadily to pursue the public good? Nothing but a permanent body can check the imprudence of democracy....</w:t>
      </w:r>
      <w:r w:rsidR="00541836">
        <w:rPr>
          <w:rStyle w:val="FootnoteReference"/>
          <w:i/>
        </w:rPr>
        <w:footnoteReference w:id="3"/>
      </w:r>
      <w:r w:rsidRPr="00541836">
        <w:rPr>
          <w:i/>
        </w:rPr>
        <w:t xml:space="preserve"> </w:t>
      </w:r>
    </w:p>
    <w:p w:rsidR="001564B9" w:rsidRDefault="008334D7" w:rsidP="00541836">
      <w:r>
        <w:t xml:space="preserve">This demonstrates how </w:t>
      </w:r>
      <w:r w:rsidR="00541836" w:rsidRPr="00541836">
        <w:t xml:space="preserve">Hamilton </w:t>
      </w:r>
      <w:r w:rsidR="006E14AC">
        <w:t>d</w:t>
      </w:r>
      <w:r w:rsidR="00E216CE">
        <w:t>islikes</w:t>
      </w:r>
      <w:r w:rsidR="006E14AC">
        <w:t xml:space="preserve"> the thought of a democratic assembly; he felt </w:t>
      </w:r>
      <w:r w:rsidR="00E216CE">
        <w:t xml:space="preserve">that </w:t>
      </w:r>
      <w:r w:rsidR="00205BCB">
        <w:t>individuals</w:t>
      </w:r>
      <w:r w:rsidR="006E14AC">
        <w:t xml:space="preserve"> easily and </w:t>
      </w:r>
      <w:r w:rsidR="00205BCB">
        <w:t>often change their views</w:t>
      </w:r>
      <w:r w:rsidR="00E216CE">
        <w:t xml:space="preserve"> in accordance with trend</w:t>
      </w:r>
      <w:r w:rsidR="00B0568E">
        <w:t>.</w:t>
      </w:r>
      <w:r w:rsidR="00205BCB">
        <w:t xml:space="preserve"> That they rarely</w:t>
      </w:r>
      <w:r w:rsidR="003D5CD1">
        <w:t xml:space="preserve"> judge circumstance or determine right.</w:t>
      </w:r>
      <w:r w:rsidR="00B0568E">
        <w:t xml:space="preserve"> It may be perceived that he</w:t>
      </w:r>
      <w:r>
        <w:t xml:space="preserve"> is criticising</w:t>
      </w:r>
      <w:r w:rsidR="00B0568E">
        <w:t xml:space="preserve"> the thought of a democracy, where the easily manipulated public collectively dictates government when they</w:t>
      </w:r>
      <w:r>
        <w:t xml:space="preserve"> are </w:t>
      </w:r>
      <w:r w:rsidR="00B0568E">
        <w:t xml:space="preserve">so ignorant and judge what is good. </w:t>
      </w:r>
      <w:r w:rsidR="00E216CE">
        <w:t>It is evidenced f</w:t>
      </w:r>
      <w:r w:rsidR="00B0568E">
        <w:t xml:space="preserve">rom this quotation, Hamilton presents himself as a realest </w:t>
      </w:r>
      <w:r w:rsidR="00465DD5">
        <w:t xml:space="preserve">who dislikes the voice of the people being considered as the voice of God. </w:t>
      </w:r>
      <w:r w:rsidR="001564B9">
        <w:t xml:space="preserve">From this quote, it can be perceived as how Jefferson could </w:t>
      </w:r>
      <w:r w:rsidR="003D5CD1">
        <w:t xml:space="preserve">have </w:t>
      </w:r>
      <w:r w:rsidR="001564B9">
        <w:t xml:space="preserve">swayed a fragile mind to view Hamilton as a </w:t>
      </w:r>
      <w:r w:rsidR="001564B9">
        <w:lastRenderedPageBreak/>
        <w:t>monarchist;</w:t>
      </w:r>
      <w:r w:rsidR="00B526CC">
        <w:rPr>
          <w:rStyle w:val="FootnoteReference"/>
        </w:rPr>
        <w:footnoteReference w:id="4"/>
      </w:r>
      <w:r w:rsidR="001564B9">
        <w:t xml:space="preserve"> someone who is more sceptical may have seen th</w:t>
      </w:r>
      <w:r w:rsidR="003D5CD1">
        <w:t>is open criticism of the people</w:t>
      </w:r>
      <w:r w:rsidR="001564B9">
        <w:t xml:space="preserve"> as evidence for desire to be in charge directly.  </w:t>
      </w:r>
    </w:p>
    <w:p w:rsidR="006D718D" w:rsidRDefault="001564B9" w:rsidP="00541836">
      <w:r>
        <w:t xml:space="preserve">Jefferson in contrast </w:t>
      </w:r>
      <w:r w:rsidR="008F6628">
        <w:t xml:space="preserve">to Hamilton desired </w:t>
      </w:r>
      <w:r w:rsidR="006D718D">
        <w:t xml:space="preserve">an </w:t>
      </w:r>
      <w:r w:rsidR="008F6628">
        <w:t>active role of the general public in a decentralised government</w:t>
      </w:r>
      <w:r w:rsidR="006D718D">
        <w:t xml:space="preserve"> and demonstrates more confidence in them. A letter was sent by him to Henry Lee in 1824</w:t>
      </w:r>
      <w:r w:rsidR="00494D2F">
        <w:t xml:space="preserve">. </w:t>
      </w:r>
    </w:p>
    <w:p w:rsidR="00494D2F" w:rsidRPr="00494D2F" w:rsidRDefault="00494D2F" w:rsidP="00FB4FDB">
      <w:pPr>
        <w:spacing w:before="120" w:line="240" w:lineRule="auto"/>
        <w:ind w:left="907" w:right="907"/>
        <w:jc w:val="both"/>
        <w:rPr>
          <w:i/>
        </w:rPr>
      </w:pPr>
      <w:r w:rsidRPr="00494D2F">
        <w:rPr>
          <w:i/>
        </w:rPr>
        <w:t>Men by their constitutions are naturally divided into two parties. 1. Those who fear and distrust the people, and wish to draw all powers from them into the hands of the higher classes. Secondly those who identify themselves with the people, have confidence in them cherish and consider them as the most honest &amp; safe…</w:t>
      </w:r>
      <w:r>
        <w:rPr>
          <w:rStyle w:val="FootnoteReference"/>
          <w:i/>
        </w:rPr>
        <w:footnoteReference w:id="5"/>
      </w:r>
    </w:p>
    <w:p w:rsidR="006D718D" w:rsidRDefault="00494D2F" w:rsidP="00541836">
      <w:r>
        <w:t xml:space="preserve">The difference in this letter when compared to Hamilton’s quote is so opposing, it may as well be an argument between the two </w:t>
      </w:r>
      <w:r w:rsidR="008A429B">
        <w:t xml:space="preserve">men. With the first point, it seems </w:t>
      </w:r>
      <w:r>
        <w:t xml:space="preserve">like he’s referring to Hamilton. </w:t>
      </w:r>
      <w:r w:rsidR="00893D34">
        <w:t>It is evident there is a fundamental difference on the political scale</w:t>
      </w:r>
      <w:r w:rsidR="00923386">
        <w:t xml:space="preserve"> between the two regarding democracy. </w:t>
      </w:r>
      <w:r w:rsidR="00893D34">
        <w:t>Jefferson from this and other letters demonstrates modern lib</w:t>
      </w:r>
      <w:r w:rsidR="008A429B">
        <w:t>eralism throughout. H</w:t>
      </w:r>
      <w:r w:rsidR="00F755EC">
        <w:t>owever</w:t>
      </w:r>
      <w:bookmarkStart w:id="0" w:name="_GoBack"/>
      <w:bookmarkEnd w:id="0"/>
      <w:r w:rsidR="00F755EC">
        <w:t xml:space="preserve"> </w:t>
      </w:r>
      <w:r w:rsidR="00865B99">
        <w:t>his views on</w:t>
      </w:r>
      <w:r w:rsidR="00951C7C">
        <w:t xml:space="preserve"> coloured citizens</w:t>
      </w:r>
      <w:r w:rsidR="00C4168C">
        <w:t xml:space="preserve"> and slaves</w:t>
      </w:r>
      <w:r w:rsidR="00951C7C">
        <w:t xml:space="preserve"> </w:t>
      </w:r>
      <w:r w:rsidR="00893D34">
        <w:t xml:space="preserve">contradicts his </w:t>
      </w:r>
      <w:r w:rsidR="00DF503E">
        <w:t xml:space="preserve">leftist </w:t>
      </w:r>
      <w:r w:rsidR="00893D34">
        <w:t xml:space="preserve">mannerism portrayed in primary source material. </w:t>
      </w:r>
    </w:p>
    <w:p w:rsidR="00951C7C" w:rsidRDefault="00DF503E" w:rsidP="00541836">
      <w:r>
        <w:t>This leads to another</w:t>
      </w:r>
      <w:r w:rsidR="00951C7C">
        <w:t xml:space="preserve"> fundamental</w:t>
      </w:r>
      <w:r>
        <w:t xml:space="preserve"> difference between Jefferson and Hamilton. </w:t>
      </w:r>
      <w:r w:rsidR="00951C7C">
        <w:t xml:space="preserve">There is much controversy as to how much integrity Hamilton indeed possessed regarding slavery and how he presented his views on this topic. One lucid fact however is there was indeed a significant distinction with how their views were openly presented. Michael D Chan </w:t>
      </w:r>
      <w:r w:rsidR="002C2B9D">
        <w:t xml:space="preserve">has written a concise secondary </w:t>
      </w:r>
      <w:r w:rsidR="00B14CEF">
        <w:t>journal</w:t>
      </w:r>
      <w:r w:rsidR="002C2B9D">
        <w:t xml:space="preserve"> regarding Hamilton’s views on slavery.</w:t>
      </w:r>
      <w:r w:rsidR="00FE5D54">
        <w:t xml:space="preserve"> His general assessment is Hamilton lacked a </w:t>
      </w:r>
      <w:r w:rsidR="00853975">
        <w:t>deep concern regarding slavery. Lincoln’s view on Jefferson was he was not the best politician to consult for dealing with slavery under the constitution</w:t>
      </w:r>
      <w:r w:rsidR="00853975">
        <w:rPr>
          <w:rStyle w:val="FootnoteReference"/>
        </w:rPr>
        <w:footnoteReference w:id="6"/>
      </w:r>
      <w:r w:rsidR="00853975">
        <w:t xml:space="preserve">, likely due to </w:t>
      </w:r>
      <w:r w:rsidR="00D07BA8">
        <w:t xml:space="preserve">his open </w:t>
      </w:r>
      <w:r w:rsidR="00853975">
        <w:t>racism.</w:t>
      </w:r>
      <w:r w:rsidR="00D07BA8">
        <w:rPr>
          <w:rStyle w:val="FootnoteReference"/>
        </w:rPr>
        <w:footnoteReference w:id="7"/>
      </w:r>
      <w:r w:rsidR="00853975">
        <w:t xml:space="preserve"> </w:t>
      </w:r>
      <w:r w:rsidR="00B14CEF">
        <w:t>Hamilton was steadfastly com</w:t>
      </w:r>
      <w:r w:rsidR="00B14CEF" w:rsidRPr="00B14CEF">
        <w:t>mitted to the eventual a</w:t>
      </w:r>
      <w:r w:rsidR="00084AE2">
        <w:t>bolition of slavery</w:t>
      </w:r>
      <w:r w:rsidR="00616104">
        <w:rPr>
          <w:rStyle w:val="FootnoteReference"/>
        </w:rPr>
        <w:footnoteReference w:id="8"/>
      </w:r>
      <w:r w:rsidR="00084AE2">
        <w:t xml:space="preserve"> and did not</w:t>
      </w:r>
      <w:r w:rsidR="00B97047">
        <w:t xml:space="preserve"> appear to</w:t>
      </w:r>
      <w:r w:rsidR="00084AE2">
        <w:t xml:space="preserve"> display racism, which are the reasons he was likely chosen</w:t>
      </w:r>
      <w:r w:rsidR="00B97047">
        <w:t>; his displayed qualities coincide with Lincoln’s wish for abolition</w:t>
      </w:r>
      <w:r w:rsidR="00084AE2">
        <w:t xml:space="preserve">. </w:t>
      </w:r>
      <w:r w:rsidR="00C930F9">
        <w:t xml:space="preserve">He also did not display a purpose of wanting America to be a white country unlike Jefferson; Hamilton’s personal qualities seem to </w:t>
      </w:r>
      <w:r w:rsidR="00B97047">
        <w:t>align</w:t>
      </w:r>
      <w:r w:rsidR="00C930F9">
        <w:t xml:space="preserve"> with The Declaration of Independence regarding this matter</w:t>
      </w:r>
      <w:r w:rsidR="008C031D">
        <w:t>, with the concept of all men being equal</w:t>
      </w:r>
      <w:r w:rsidR="00C930F9">
        <w:t xml:space="preserve">. </w:t>
      </w:r>
      <w:r w:rsidR="00205BCB">
        <w:t xml:space="preserve"> Jefferson was and still is recognised as having put ample effort in abolishing slavery by many in a positive manner, when he essentially had little direct impact and had dark intentions overall, believing in segregation and the inferiority of coloured citizens. This</w:t>
      </w:r>
      <w:r w:rsidR="003D5CD1">
        <w:t xml:space="preserve"> incorrect</w:t>
      </w:r>
      <w:r w:rsidR="00205BCB">
        <w:t xml:space="preserve"> public perception supports Hamilton’</w:t>
      </w:r>
      <w:r w:rsidR="003D5CD1">
        <w:t xml:space="preserve">s view on the public </w:t>
      </w:r>
      <w:r w:rsidR="000055C6">
        <w:t>possessing</w:t>
      </w:r>
      <w:r w:rsidR="003D5CD1">
        <w:t xml:space="preserve"> a lack of ability to judge right.</w:t>
      </w:r>
      <w:r w:rsidR="000055C6">
        <w:t xml:space="preserve"> Relating this to imprudence </w:t>
      </w:r>
      <w:r w:rsidR="001A10E4">
        <w:t xml:space="preserve">as a theoretical example, </w:t>
      </w:r>
      <w:r w:rsidR="000055C6">
        <w:t>it would be have been</w:t>
      </w:r>
      <w:r w:rsidR="001A10E4">
        <w:t xml:space="preserve"> careless</w:t>
      </w:r>
      <w:r w:rsidR="000055C6">
        <w:t xml:space="preserve"> for the public to at the time vote Jefferson into a position related to equal rights for every citizen, with the base reason being his abolition activism. </w:t>
      </w:r>
      <w:r w:rsidR="003342C6">
        <w:t>As that was in the public eye, in that situation, that would likely be the publicly presented reason</w:t>
      </w:r>
      <w:r w:rsidR="003B1039">
        <w:t xml:space="preserve"> </w:t>
      </w:r>
      <w:r w:rsidR="003342C6">
        <w:t xml:space="preserve">to vote for </w:t>
      </w:r>
      <w:r w:rsidR="001A10E4">
        <w:t>him</w:t>
      </w:r>
      <w:r w:rsidR="003342C6">
        <w:t xml:space="preserve">. </w:t>
      </w:r>
      <w:r w:rsidR="00557006">
        <w:t xml:space="preserve">Whereas if the government were to be centralised, the elected politicians would have a clearer understanding </w:t>
      </w:r>
      <w:r w:rsidR="00A171C5">
        <w:t>of</w:t>
      </w:r>
      <w:r w:rsidR="00557006">
        <w:t xml:space="preserve"> this matter</w:t>
      </w:r>
      <w:r w:rsidR="00833A53">
        <w:t>, knowing other politicians in person</w:t>
      </w:r>
      <w:r w:rsidR="00557006">
        <w:t xml:space="preserve">. </w:t>
      </w:r>
    </w:p>
    <w:p w:rsidR="002352F6" w:rsidRDefault="00A171C5" w:rsidP="00C328D1">
      <w:pPr>
        <w:jc w:val="both"/>
      </w:pPr>
      <w:r>
        <w:lastRenderedPageBreak/>
        <w:t xml:space="preserve">Max </w:t>
      </w:r>
      <w:proofErr w:type="spellStart"/>
      <w:r>
        <w:t>Beloff</w:t>
      </w:r>
      <w:proofErr w:type="spellEnd"/>
      <w:r>
        <w:t xml:space="preserve"> is an author who has provided</w:t>
      </w:r>
      <w:r w:rsidR="002D32F9">
        <w:t xml:space="preserve"> some</w:t>
      </w:r>
      <w:r>
        <w:t xml:space="preserve"> analysis of </w:t>
      </w:r>
      <w:r w:rsidR="002D32F9">
        <w:t>Jefferson and Hamilton’s dealings in The American government. The Democratic Party division in 1790 was clearly between the supporters and the opponents of the new constitution as well as between federalists and anti-federalists.</w:t>
      </w:r>
      <w:r w:rsidR="002D32F9">
        <w:rPr>
          <w:rStyle w:val="FootnoteReference"/>
        </w:rPr>
        <w:footnoteReference w:id="9"/>
      </w:r>
      <w:r w:rsidR="001C6CA9">
        <w:t xml:space="preserve"> A federalist is someone who believes in a system of government, in which states unite under a central authority. In relation to this subject, Jefferson was anti-federalist believing opinion should not be submitted on the creed of men; he believed in doing so, would be a degradation of a free citizen.</w:t>
      </w:r>
      <w:r w:rsidR="001C6CA9">
        <w:rPr>
          <w:rStyle w:val="FootnoteReference"/>
        </w:rPr>
        <w:footnoteReference w:id="10"/>
      </w:r>
      <w:r w:rsidR="00140043">
        <w:t xml:space="preserve"> Surely as someone who owned slaves, this could not have been stated with</w:t>
      </w:r>
      <w:r w:rsidR="00154CDE">
        <w:t xml:space="preserve">out ignorance of the irony. </w:t>
      </w:r>
      <w:r w:rsidR="00140043">
        <w:t xml:space="preserve"> </w:t>
      </w:r>
      <w:r w:rsidR="00C328D1">
        <w:t>In owning slaves</w:t>
      </w:r>
      <w:r w:rsidR="00154CDE">
        <w:t xml:space="preserve"> and through position</w:t>
      </w:r>
      <w:r w:rsidR="005A6CE7">
        <w:t xml:space="preserve">, </w:t>
      </w:r>
      <w:r w:rsidR="00C328D1">
        <w:t>his open racism would have</w:t>
      </w:r>
      <w:r w:rsidR="00154CDE">
        <w:t xml:space="preserve"> directly</w:t>
      </w:r>
      <w:r w:rsidR="00C328D1">
        <w:t xml:space="preserve"> presented his views. For example,</w:t>
      </w:r>
      <w:r w:rsidR="00154CDE">
        <w:t xml:space="preserve"> he absurdly suggested that black men preferred white women; the reverse was more likely as his late father-in-law maintained sexual relations with female slaves and he suggested that blacks may have inbreeded with the orangutan.</w:t>
      </w:r>
      <w:r w:rsidR="00154CDE">
        <w:rPr>
          <w:rStyle w:val="FootnoteReference"/>
        </w:rPr>
        <w:footnoteReference w:id="11"/>
      </w:r>
      <w:r w:rsidR="00154CDE">
        <w:t xml:space="preserve"> </w:t>
      </w:r>
      <w:r w:rsidR="000E0CCE">
        <w:t>If this was his attitude, one has to wonder how he openly treated slaves and one has to also assume, such views were openly portrayed to his slaves through racism.</w:t>
      </w:r>
      <w:r w:rsidR="002352F6">
        <w:t xml:space="preserve"> Peculiarly, even with his bigoted attitude towards slaves</w:t>
      </w:r>
      <w:r w:rsidR="007158CE">
        <w:t>, it is adequately evidenced Jefferson had a private relationship with Sally Hemmings and DNA tests published in 1998 have added fuel to the debate.</w:t>
      </w:r>
      <w:r w:rsidR="007158CE">
        <w:rPr>
          <w:rStyle w:val="FootnoteReference"/>
        </w:rPr>
        <w:footnoteReference w:id="12"/>
      </w:r>
      <w:r w:rsidR="00F34223">
        <w:t xml:space="preserve"> Relating this argument to the essay statement, it can be conjectured many of Hamilton’s views directly contrast Jefferson due to rivalry stemming from distaste for the man; although it’s unlikely this was known, one has to wonder what other contradictions or personality faults Jefferson had.</w:t>
      </w:r>
    </w:p>
    <w:p w:rsidR="00B9072D" w:rsidRDefault="000E0CCE" w:rsidP="00CC29EE">
      <w:pPr>
        <w:jc w:val="both"/>
      </w:pPr>
      <w:r>
        <w:t xml:space="preserve"> </w:t>
      </w:r>
      <w:r w:rsidR="00556E5A">
        <w:t>As mentione</w:t>
      </w:r>
      <w:r w:rsidR="00A92C9E">
        <w:t xml:space="preserve">d earlier </w:t>
      </w:r>
      <w:r w:rsidR="00556E5A">
        <w:t xml:space="preserve">through different terminology, Hamilton was federalist. Their estrangement and conflict was arguably the result of happenings subsequent to Jefferson’s taking up of office. </w:t>
      </w:r>
      <w:r w:rsidR="00A92C9E">
        <w:t xml:space="preserve">In the autobiographical fragments known as The </w:t>
      </w:r>
      <w:proofErr w:type="spellStart"/>
      <w:r w:rsidR="00A92C9E">
        <w:t>Anas</w:t>
      </w:r>
      <w:proofErr w:type="spellEnd"/>
      <w:r w:rsidR="00A92C9E">
        <w:t>, Jefferson points their opposition to stem from their first meet on, his arrival in New York. A strongly anti-republican tone was present within administration circles.</w:t>
      </w:r>
      <w:r w:rsidR="00A92C9E">
        <w:rPr>
          <w:rStyle w:val="FootnoteReference"/>
        </w:rPr>
        <w:footnoteReference w:id="13"/>
      </w:r>
      <w:r w:rsidR="00A92C9E">
        <w:t xml:space="preserve"> </w:t>
      </w:r>
      <w:r w:rsidR="00CF30D3">
        <w:t xml:space="preserve">Hamilton adopted a pro-British policy which was </w:t>
      </w:r>
      <w:r w:rsidR="00B526CC">
        <w:t>explained</w:t>
      </w:r>
      <w:r w:rsidR="00CF30D3">
        <w:t xml:space="preserve"> by Jefferson</w:t>
      </w:r>
      <w:r w:rsidR="00B526CC">
        <w:t xml:space="preserve"> as being</w:t>
      </w:r>
      <w:r w:rsidR="00CF30D3">
        <w:t xml:space="preserve"> in relation to his fondness for British form of government. </w:t>
      </w:r>
      <w:r w:rsidR="00A07C97">
        <w:t xml:space="preserve">This </w:t>
      </w:r>
      <w:r w:rsidR="00912D7F">
        <w:t>is related</w:t>
      </w:r>
      <w:r w:rsidR="00A07C97">
        <w:t xml:space="preserve"> to what was </w:t>
      </w:r>
      <w:r w:rsidR="00912D7F">
        <w:t>discussed</w:t>
      </w:r>
      <w:r w:rsidR="00A07C97">
        <w:t xml:space="preserve"> regarding Jefferson’s political ploy of exposing Hamilton to be pro-monarchist. </w:t>
      </w:r>
      <w:r w:rsidR="005829B3">
        <w:t xml:space="preserve">Imprudence of democracy is again demonstrated and Hamilton’s dislike for the masses’ tendency to easily change opinion is explained through this manipulation. </w:t>
      </w:r>
      <w:r w:rsidR="00912D7F">
        <w:t xml:space="preserve">It is questionable as to why Hamilton was pro-British considering the general view of </w:t>
      </w:r>
      <w:r w:rsidR="002D1FEA">
        <w:t>them</w:t>
      </w:r>
      <w:r w:rsidR="00912D7F">
        <w:t xml:space="preserve"> within America; </w:t>
      </w:r>
      <w:r w:rsidR="002D1FEA">
        <w:t>Jefferson gained more supporters from anti-Federalist</w:t>
      </w:r>
      <w:r w:rsidR="004B71E3">
        <w:t>s, due to his open opposition of</w:t>
      </w:r>
      <w:r w:rsidR="002D1FEA">
        <w:t xml:space="preserve"> Hamilton’s British policy.</w:t>
      </w:r>
      <w:r w:rsidR="00372276">
        <w:t xml:space="preserve"> It should also be noted Jefferson’s work to maintain French relations</w:t>
      </w:r>
      <w:r w:rsidR="004B71E3">
        <w:t xml:space="preserve"> as Secretary of State</w:t>
      </w:r>
      <w:r w:rsidR="00372276">
        <w:t xml:space="preserve"> was strained due to this, further separating their views on each other as politicians.</w:t>
      </w:r>
      <w:r w:rsidR="00372276">
        <w:rPr>
          <w:rStyle w:val="FootnoteReference"/>
        </w:rPr>
        <w:footnoteReference w:id="14"/>
      </w:r>
      <w:r w:rsidR="002D1FEA">
        <w:t xml:space="preserve"> </w:t>
      </w:r>
      <w:r w:rsidR="00881E6A">
        <w:t>Jefferson’</w:t>
      </w:r>
      <w:r w:rsidR="00ED570E">
        <w:t xml:space="preserve">s positivity towards The French </w:t>
      </w:r>
      <w:r w:rsidR="00881E6A">
        <w:t>was evidently related to sympathy with revolutionary doctrines, tying in with his leftist approach, concerning the general public, not including slaves.</w:t>
      </w:r>
      <w:r w:rsidR="004D070B">
        <w:t xml:space="preserve"> </w:t>
      </w:r>
    </w:p>
    <w:p w:rsidR="009F5B1F" w:rsidRDefault="00E46E48" w:rsidP="009F5B1F">
      <w:pPr>
        <w:jc w:val="both"/>
      </w:pPr>
      <w:r>
        <w:t xml:space="preserve">One </w:t>
      </w:r>
      <w:r w:rsidR="00E52A01">
        <w:t>way of</w:t>
      </w:r>
      <w:r>
        <w:t xml:space="preserve"> </w:t>
      </w:r>
      <w:r w:rsidR="00E52A01">
        <w:t>interpreting</w:t>
      </w:r>
      <w:r>
        <w:t xml:space="preserve"> “The Imprudence of Democracy”</w:t>
      </w:r>
      <w:r w:rsidR="00E52A01">
        <w:t xml:space="preserve"> is relating such to Colonisation of The New World</w:t>
      </w:r>
      <w:r w:rsidR="00823170">
        <w:t xml:space="preserve"> and the mass murder of New World Natives</w:t>
      </w:r>
      <w:r w:rsidR="00E52A01">
        <w:t>. English, European and African men and women</w:t>
      </w:r>
      <w:r>
        <w:t xml:space="preserve"> </w:t>
      </w:r>
      <w:r w:rsidR="00E52A01">
        <w:t xml:space="preserve">transformed The New World into their image; they failed to </w:t>
      </w:r>
      <w:r w:rsidR="00EB7AF7">
        <w:t xml:space="preserve">explore </w:t>
      </w:r>
      <w:r w:rsidR="00E52A01">
        <w:t>Native culture from a civilised perspective.</w:t>
      </w:r>
      <w:r w:rsidR="004D38B0">
        <w:t xml:space="preserve"> Although alliances with many native tribes</w:t>
      </w:r>
      <w:r w:rsidR="00C60BE4">
        <w:t xml:space="preserve"> were formulated in early stages of colonisation, disease passed on from colonisers and subtraction of their traditions through </w:t>
      </w:r>
      <w:r w:rsidR="00C60BE4">
        <w:lastRenderedPageBreak/>
        <w:t xml:space="preserve">implementation of western culture </w:t>
      </w:r>
      <w:r w:rsidR="00823170">
        <w:t xml:space="preserve">strained relations, which lead to </w:t>
      </w:r>
      <w:r w:rsidR="00AB6703">
        <w:t xml:space="preserve">wars and </w:t>
      </w:r>
      <w:r w:rsidR="00823170">
        <w:t xml:space="preserve">the killing of </w:t>
      </w:r>
      <w:r w:rsidR="00C60BE4">
        <w:t>millions.</w:t>
      </w:r>
      <w:r w:rsidR="00AA21B6">
        <w:rPr>
          <w:rStyle w:val="FootnoteReference"/>
        </w:rPr>
        <w:footnoteReference w:id="15"/>
      </w:r>
      <w:r w:rsidR="00ED570E">
        <w:t xml:space="preserve"> </w:t>
      </w:r>
      <w:r w:rsidR="009F5B1F">
        <w:t xml:space="preserve">In his notes on the State of Virginia, Thomas Jefferson stated: </w:t>
      </w:r>
    </w:p>
    <w:p w:rsidR="00ED570E" w:rsidRPr="00E216CE" w:rsidRDefault="009F5B1F" w:rsidP="00FB4FDB">
      <w:pPr>
        <w:spacing w:line="240" w:lineRule="auto"/>
        <w:ind w:left="907" w:right="907"/>
        <w:jc w:val="both"/>
        <w:rPr>
          <w:i/>
        </w:rPr>
      </w:pPr>
      <w:r w:rsidRPr="00E216CE">
        <w:rPr>
          <w:i/>
        </w:rPr>
        <w:t xml:space="preserve">Those who </w:t>
      </w:r>
      <w:r w:rsidR="00DB6E3F" w:rsidRPr="00E216CE">
        <w:rPr>
          <w:i/>
        </w:rPr>
        <w:t>labour</w:t>
      </w:r>
      <w:r w:rsidRPr="00E216CE">
        <w:rPr>
          <w:i/>
        </w:rPr>
        <w:t xml:space="preserve"> in the earth are the chosen people of God, if ever he had a chosen people, whose breasts he has made his particular deposit for substantial and genuine virtue.</w:t>
      </w:r>
      <w:r w:rsidRPr="00E216CE">
        <w:rPr>
          <w:rStyle w:val="FootnoteReference"/>
          <w:i/>
        </w:rPr>
        <w:footnoteReference w:id="16"/>
      </w:r>
      <w:r w:rsidRPr="00E216CE">
        <w:rPr>
          <w:i/>
        </w:rPr>
        <w:t xml:space="preserve"> </w:t>
      </w:r>
    </w:p>
    <w:p w:rsidR="003C0849" w:rsidRDefault="00DB6E3F" w:rsidP="00CC29EE">
      <w:pPr>
        <w:jc w:val="both"/>
      </w:pPr>
      <w:r>
        <w:t>Again, Jefferson here is not seeing the bigger picture; in none of his writing,</w:t>
      </w:r>
      <w:r w:rsidR="007A3F3C">
        <w:t xml:space="preserve"> does he express direct </w:t>
      </w:r>
      <w:r>
        <w:t>empathy for The Natives; if this statement were accurate to his honest thoughts, he would respect Red Indian culture</w:t>
      </w:r>
      <w:r w:rsidR="00833B7D">
        <w:t xml:space="preserve"> directly</w:t>
      </w:r>
      <w:r>
        <w:t xml:space="preserve">. Many tribes’ culture was based around preserving the land and respecting such. </w:t>
      </w:r>
      <w:r w:rsidR="00C4500E">
        <w:t>They laboured in the earth, in a literal sense unlike colonists who destroyed much of it on their arrival and</w:t>
      </w:r>
      <w:r w:rsidR="00D437AA">
        <w:t xml:space="preserve"> more amply</w:t>
      </w:r>
      <w:r w:rsidR="00C4500E">
        <w:t xml:space="preserve"> through their colonisation of The New World. </w:t>
      </w:r>
      <w:r w:rsidR="00451089">
        <w:t xml:space="preserve">Many of Alexander Hamilton’s </w:t>
      </w:r>
      <w:r w:rsidR="00FC01D1">
        <w:t xml:space="preserve">quotes </w:t>
      </w:r>
      <w:r w:rsidR="00451089">
        <w:t xml:space="preserve">abundantly criticise democracy </w:t>
      </w:r>
      <w:r w:rsidR="00C61424">
        <w:t xml:space="preserve">as a body, but do </w:t>
      </w:r>
      <w:r w:rsidR="00424B49">
        <w:t>not refer to Natives.</w:t>
      </w:r>
      <w:r w:rsidR="00C61424">
        <w:t xml:space="preserve"> </w:t>
      </w:r>
      <w:r w:rsidR="007A3F3C">
        <w:t>The latter</w:t>
      </w:r>
      <w:r w:rsidR="00C61424">
        <w:t xml:space="preserve"> is also apparent when </w:t>
      </w:r>
      <w:r w:rsidR="002F0227">
        <w:t>referring to</w:t>
      </w:r>
      <w:r w:rsidR="00C61424">
        <w:t xml:space="preserve"> the rest of the founding forefathers of America; they do not </w:t>
      </w:r>
      <w:r w:rsidR="007A3F3C">
        <w:t xml:space="preserve">generally </w:t>
      </w:r>
      <w:r w:rsidR="00C61424">
        <w:t xml:space="preserve">acknowledge suffering caused </w:t>
      </w:r>
      <w:r w:rsidR="002F0227">
        <w:t xml:space="preserve">to Natives from Colonisation. </w:t>
      </w:r>
      <w:r w:rsidR="00502A67">
        <w:t xml:space="preserve">Jefferson </w:t>
      </w:r>
      <w:r w:rsidR="007A3F3C">
        <w:t>recognised</w:t>
      </w:r>
      <w:r w:rsidR="00502A67">
        <w:t xml:space="preserve"> natives as noble and stated they were in body and mind equal to the white man.</w:t>
      </w:r>
      <w:r w:rsidR="00E00165">
        <w:rPr>
          <w:rStyle w:val="FootnoteReference"/>
        </w:rPr>
        <w:footnoteReference w:id="17"/>
      </w:r>
      <w:r w:rsidR="00502A67">
        <w:t xml:space="preserve"> </w:t>
      </w:r>
      <w:r w:rsidR="009D0FFC">
        <w:t>Equally contradictory</w:t>
      </w:r>
      <w:r w:rsidR="00666C1F">
        <w:t xml:space="preserve"> with his attitude towards slavery, even with this praise, it was during Jefferson’s presidency that many of the Native population were deported to land west of the Mississippi</w:t>
      </w:r>
      <w:r w:rsidR="007C072B">
        <w:t>.</w:t>
      </w:r>
      <w:r w:rsidR="009D0FFC">
        <w:rPr>
          <w:rStyle w:val="FootnoteReference"/>
        </w:rPr>
        <w:footnoteReference w:id="18"/>
      </w:r>
      <w:r w:rsidR="007C072B">
        <w:t xml:space="preserve"> </w:t>
      </w:r>
      <w:r w:rsidR="009D0FFC">
        <w:t>This shows the lack of equality offered by Democracy in America; t</w:t>
      </w:r>
      <w:r w:rsidR="00D22A54">
        <w:t>hey had all their rights taken away by this “Democratic constitution”</w:t>
      </w:r>
      <w:r w:rsidR="00C60BE4">
        <w:t>, the same</w:t>
      </w:r>
      <w:r w:rsidR="009D0FFC">
        <w:t xml:space="preserve"> way</w:t>
      </w:r>
      <w:r w:rsidR="00C60BE4">
        <w:t xml:space="preserve"> as </w:t>
      </w:r>
      <w:r w:rsidR="00D22A54">
        <w:t xml:space="preserve">Africans. </w:t>
      </w:r>
      <w:r w:rsidR="004D38B0">
        <w:t>Natives went from being</w:t>
      </w:r>
      <w:r w:rsidR="00C60BE4">
        <w:t xml:space="preserve"> insiders from the perspective of the majority of the population, to outsiders.</w:t>
      </w:r>
      <w:r w:rsidR="007A3F3C">
        <w:rPr>
          <w:rStyle w:val="FootnoteReference"/>
        </w:rPr>
        <w:footnoteReference w:id="19"/>
      </w:r>
      <w:r w:rsidR="00C60BE4">
        <w:t xml:space="preserve"> </w:t>
      </w:r>
      <w:r w:rsidR="003C0849">
        <w:t xml:space="preserve">It is through this event that </w:t>
      </w:r>
      <w:r w:rsidR="003C0849" w:rsidRPr="003C0849">
        <w:rPr>
          <w:i/>
        </w:rPr>
        <w:t>“</w:t>
      </w:r>
      <w:r w:rsidR="00AB3CE6">
        <w:rPr>
          <w:i/>
        </w:rPr>
        <w:t>The I</w:t>
      </w:r>
      <w:r w:rsidR="003C0849" w:rsidRPr="003C0849">
        <w:rPr>
          <w:i/>
        </w:rPr>
        <w:t>mprudence of Democracy”</w:t>
      </w:r>
      <w:r w:rsidR="003C0849">
        <w:t xml:space="preserve"> is demonstrated; it could be argued that this decision closely lead to the extinction of Native Indians. Democracy only suited the American white community in its’ early stages. </w:t>
      </w:r>
    </w:p>
    <w:p w:rsidR="00B22FF8" w:rsidRDefault="00B22FF8" w:rsidP="00CC29EE">
      <w:pPr>
        <w:jc w:val="both"/>
      </w:pPr>
      <w:r>
        <w:t>Hamilton is evidenced to have had a more democratic approach regarding Native Americans</w:t>
      </w:r>
      <w:r w:rsidR="00A34EBF">
        <w:t xml:space="preserve"> which is</w:t>
      </w:r>
      <w:r>
        <w:t xml:space="preserve"> ironic</w:t>
      </w:r>
      <w:r w:rsidR="00A34EBF">
        <w:t>, reason</w:t>
      </w:r>
      <w:r>
        <w:t xml:space="preserve"> being he was</w:t>
      </w:r>
      <w:r w:rsidR="00A34EBF">
        <w:t xml:space="preserve"> </w:t>
      </w:r>
      <w:r w:rsidR="00636EE4">
        <w:t>quite critical of some areas</w:t>
      </w:r>
      <w:r>
        <w:t xml:space="preserve">. </w:t>
      </w:r>
      <w:proofErr w:type="spellStart"/>
      <w:r w:rsidR="00CB2F30">
        <w:t>Federici</w:t>
      </w:r>
      <w:proofErr w:type="spellEnd"/>
      <w:r w:rsidR="00CB2F30">
        <w:t xml:space="preserve"> discusses this. After Hamilton’s death a school in New York which taught white and Indian children was named after him. This was no coincidence; he consistently supported peaceful relations with the various Indian tribes. He advised George Washington and Governor Clinton to reconcile with them. He considered Indians and Blacks to be equal members of the human race.</w:t>
      </w:r>
      <w:r w:rsidR="00CB2F30">
        <w:rPr>
          <w:rStyle w:val="FootnoteReference"/>
        </w:rPr>
        <w:footnoteReference w:id="20"/>
      </w:r>
      <w:r w:rsidR="00713199">
        <w:t xml:space="preserve"> It could be argued through the general difference in treatment of race between Jefferson and Hamilton, the latter was more democratic in related matters. He may have had these views from experiences in his child hood; his mother was a slave holder.</w:t>
      </w:r>
      <w:r w:rsidR="00713199">
        <w:rPr>
          <w:rStyle w:val="FootnoteReference"/>
        </w:rPr>
        <w:footnoteReference w:id="21"/>
      </w:r>
      <w:r w:rsidR="00636EE4">
        <w:t xml:space="preserve"> </w:t>
      </w:r>
    </w:p>
    <w:p w:rsidR="0005305E" w:rsidRDefault="0005305E" w:rsidP="00CC29EE">
      <w:pPr>
        <w:jc w:val="both"/>
      </w:pPr>
      <w:r>
        <w:t>One area of Hamilton’s writing which gives insight into his way of thinking is his re</w:t>
      </w:r>
      <w:r w:rsidR="00102A18">
        <w:t xml:space="preserve">alist understanding of mankind, exampled by </w:t>
      </w:r>
      <w:proofErr w:type="spellStart"/>
      <w:r w:rsidR="00102A18">
        <w:t>Federici</w:t>
      </w:r>
      <w:proofErr w:type="spellEnd"/>
      <w:r w:rsidR="00102A18">
        <w:t xml:space="preserve">, </w:t>
      </w:r>
    </w:p>
    <w:p w:rsidR="0005305E" w:rsidRDefault="0005305E" w:rsidP="0005305E">
      <w:pPr>
        <w:ind w:left="567" w:right="-227"/>
        <w:jc w:val="both"/>
        <w:rPr>
          <w:i/>
        </w:rPr>
      </w:pPr>
      <w:r w:rsidRPr="0005305E">
        <w:rPr>
          <w:i/>
        </w:rPr>
        <w:t xml:space="preserve">Take mankind in general, they are vicious--their passions may be operated upon... Take mankind as they are, and what are they governed by? There may be in every government a few choice spirits, who may act from more worthy motives. One great error is that we suppose mankind more honest than they are. Our prevailing passions are ambition and interest; and it will be the </w:t>
      </w:r>
      <w:r w:rsidRPr="0005305E">
        <w:rPr>
          <w:i/>
        </w:rPr>
        <w:lastRenderedPageBreak/>
        <w:t>duty of a wise government to avail itself of those passions, in order to make them subservient to the public good.</w:t>
      </w:r>
      <w:r w:rsidR="00547B11">
        <w:rPr>
          <w:rStyle w:val="FootnoteReference"/>
          <w:i/>
        </w:rPr>
        <w:footnoteReference w:id="22"/>
      </w:r>
      <w:r w:rsidRPr="0005305E">
        <w:rPr>
          <w:i/>
        </w:rPr>
        <w:t xml:space="preserve"> </w:t>
      </w:r>
    </w:p>
    <w:p w:rsidR="00547B11" w:rsidRPr="00547B11" w:rsidRDefault="00547B11" w:rsidP="00C328D1">
      <w:pPr>
        <w:jc w:val="both"/>
      </w:pPr>
      <w:r>
        <w:t>This quote reiterates what was outlined earlier, regarding Hamilton’s distrust of the public’s ability to make well informed decisions. He is highly critical of mankind, suggesting a centralised government is required to bring out noble qualities; to set out what is right and wrong. This is the only contradiction in his writing included in this work. He himself in that posi</w:t>
      </w:r>
      <w:r w:rsidR="0066222B">
        <w:t xml:space="preserve">tion would be determining right in cooperation </w:t>
      </w:r>
      <w:r>
        <w:t xml:space="preserve">with other government officials, many of which possess </w:t>
      </w:r>
      <w:r w:rsidR="0066222B">
        <w:t>undesirable</w:t>
      </w:r>
      <w:r>
        <w:t xml:space="preserve"> qualities related to morality. </w:t>
      </w:r>
      <w:r w:rsidR="0066222B">
        <w:t xml:space="preserve">This arguably would be too institutionalised as a system; there would undoubtedly be abuse of power and revolution is what often stems from centralised government. It is of upmost importance within a government to have a wide variety of </w:t>
      </w:r>
      <w:r w:rsidR="00E22A0A">
        <w:t xml:space="preserve">social classes given enough involvement to satisfy their need for political activism. </w:t>
      </w:r>
    </w:p>
    <w:p w:rsidR="008177B7" w:rsidRDefault="008177B7" w:rsidP="00C328D1">
      <w:pPr>
        <w:jc w:val="both"/>
      </w:pPr>
      <w:r>
        <w:t>Concluding, it can be said Jefferson and Hamilton’</w:t>
      </w:r>
      <w:r w:rsidR="007158CE">
        <w:t xml:space="preserve">s rivalry demonstrates complications </w:t>
      </w:r>
      <w:r>
        <w:t xml:space="preserve">regarding recent political bodies, with how petty political rivalries have a substantial contribution towards what is presented to the public eye. It </w:t>
      </w:r>
      <w:r w:rsidR="00B80803">
        <w:t>can be said</w:t>
      </w:r>
      <w:r w:rsidR="007158CE">
        <w:t xml:space="preserve"> with conviction</w:t>
      </w:r>
      <w:r w:rsidR="00B80803">
        <w:t xml:space="preserve"> Jefferson does not deserve to be respected as</w:t>
      </w:r>
      <w:r w:rsidR="00026FBF">
        <w:t xml:space="preserve"> a historical figure</w:t>
      </w:r>
      <w:r w:rsidR="00C50CC0">
        <w:t xml:space="preserve">, </w:t>
      </w:r>
      <w:r w:rsidR="00C5295E">
        <w:t xml:space="preserve">due to his lack of integrity evidenced by his many </w:t>
      </w:r>
      <w:r w:rsidR="00A70C1F">
        <w:t>uncertainties</w:t>
      </w:r>
      <w:r w:rsidR="00C5295E">
        <w:t xml:space="preserve"> and outdated views on race, from a modern point of view</w:t>
      </w:r>
      <w:r w:rsidR="00B80803">
        <w:t>.</w:t>
      </w:r>
      <w:r w:rsidR="00671780">
        <w:t xml:space="preserve"> Jefferson’s </w:t>
      </w:r>
      <w:r w:rsidR="00803555">
        <w:t>mis</w:t>
      </w:r>
      <w:r w:rsidR="00671780">
        <w:t>treatment of ethnic minorities</w:t>
      </w:r>
      <w:r w:rsidR="00803555">
        <w:t xml:space="preserve"> as well as Hamilton’s sympathy towards them</w:t>
      </w:r>
      <w:r w:rsidR="00442CDB">
        <w:t>,</w:t>
      </w:r>
      <w:r w:rsidR="00026FBF">
        <w:t xml:space="preserve"> contradicting Jefferson’s views</w:t>
      </w:r>
      <w:r w:rsidR="00671780">
        <w:t xml:space="preserve"> </w:t>
      </w:r>
      <w:r w:rsidR="00803555">
        <w:t>may demonstrate why he viewed democracy as reckless.</w:t>
      </w:r>
      <w:r w:rsidR="00026FBF">
        <w:t xml:space="preserve"> </w:t>
      </w:r>
      <w:r w:rsidR="00442CDB">
        <w:t xml:space="preserve">Although they had an admiration for each other, I feel this was more for their dually acknowledged intelligence as adversaries, rather than respect for </w:t>
      </w:r>
      <w:r w:rsidR="006B65C1">
        <w:t>temperament or political viewpoint.</w:t>
      </w:r>
      <w:r w:rsidR="00381325">
        <w:t xml:space="preserve"> Jefferson’</w:t>
      </w:r>
      <w:r w:rsidR="00100B42">
        <w:t xml:space="preserve">s more reserved nature when compared to Hamilton’s </w:t>
      </w:r>
      <w:r w:rsidR="00263744">
        <w:t xml:space="preserve">sociability </w:t>
      </w:r>
      <w:r w:rsidR="00100B42">
        <w:t>shows</w:t>
      </w:r>
      <w:r w:rsidR="003C2F28">
        <w:t xml:space="preserve"> the more</w:t>
      </w:r>
      <w:r w:rsidR="00100B42">
        <w:t xml:space="preserve"> </w:t>
      </w:r>
      <w:r w:rsidR="003C2F28">
        <w:t xml:space="preserve">democratic side </w:t>
      </w:r>
      <w:r w:rsidR="00BE0F21">
        <w:t>of him in practise.</w:t>
      </w:r>
      <w:r w:rsidR="00190C8C">
        <w:t xml:space="preserve"> Other than being bigoted, he is demonstrated to be more open and less opinionated; more of a learner, which may explain his many contradictions. </w:t>
      </w:r>
      <w:r w:rsidR="00461944">
        <w:t xml:space="preserve">He attributed his political thesis to what the situation demanded at the time, rather than presenting more </w:t>
      </w:r>
      <w:r w:rsidR="00F55420">
        <w:t>concrete</w:t>
      </w:r>
      <w:r w:rsidR="00461944">
        <w:t xml:space="preserve"> views </w:t>
      </w:r>
      <w:r w:rsidR="009C38F8">
        <w:t>unlike</w:t>
      </w:r>
      <w:r w:rsidR="00461944">
        <w:t xml:space="preserve"> Hamilton</w:t>
      </w:r>
      <w:r w:rsidR="009C38F8">
        <w:t>, who was more straight-forward</w:t>
      </w:r>
      <w:r w:rsidR="00461944">
        <w:t xml:space="preserve">. </w:t>
      </w:r>
      <w:r w:rsidR="00A70C1F">
        <w:t xml:space="preserve">The general viewpoint which can be derived from comparison of Hamilton and Jefferson is there was no true democratic party. The false representation of such gave the misinformed public a socialist option in their eyes. </w:t>
      </w:r>
      <w:r w:rsidR="007405E1">
        <w:t xml:space="preserve">To be considered Democratic, the party would have had to follow a more people-orientated doctrine; native Indians would have been treated fairly, maybe provided with reparations or at least given an active role in society, rather than segregating them. Abolition of slavery would also have been a primary goal as well as a push for the black community to be considered equal. </w:t>
      </w:r>
      <w:r w:rsidR="005A3305">
        <w:t xml:space="preserve">Hamilton’s realist approach gave him the ability to see the problem with American Democracy; he is underappreciated when compared with Jefferson. </w:t>
      </w:r>
    </w:p>
    <w:p w:rsidR="00B33ABD" w:rsidRDefault="00B33ABD" w:rsidP="00C328D1">
      <w:pPr>
        <w:jc w:val="both"/>
        <w:rPr>
          <w:b/>
          <w:u w:val="single"/>
        </w:rPr>
      </w:pPr>
    </w:p>
    <w:p w:rsidR="00B33ABD" w:rsidRDefault="00B33ABD" w:rsidP="00C328D1">
      <w:pPr>
        <w:jc w:val="both"/>
        <w:rPr>
          <w:b/>
          <w:u w:val="single"/>
        </w:rPr>
      </w:pPr>
    </w:p>
    <w:p w:rsidR="00B33ABD" w:rsidRDefault="00B33ABD" w:rsidP="00C328D1">
      <w:pPr>
        <w:jc w:val="both"/>
        <w:rPr>
          <w:b/>
          <w:u w:val="single"/>
        </w:rPr>
      </w:pPr>
    </w:p>
    <w:p w:rsidR="00B33ABD" w:rsidRDefault="00B33ABD" w:rsidP="00C328D1">
      <w:pPr>
        <w:jc w:val="both"/>
        <w:rPr>
          <w:b/>
          <w:u w:val="single"/>
        </w:rPr>
      </w:pPr>
    </w:p>
    <w:p w:rsidR="00B33ABD" w:rsidRDefault="00B33ABD" w:rsidP="00C328D1">
      <w:pPr>
        <w:jc w:val="both"/>
        <w:rPr>
          <w:b/>
          <w:u w:val="single"/>
        </w:rPr>
      </w:pPr>
    </w:p>
    <w:p w:rsidR="00B33ABD" w:rsidRDefault="00B33ABD" w:rsidP="00C328D1">
      <w:pPr>
        <w:jc w:val="both"/>
        <w:rPr>
          <w:b/>
          <w:u w:val="single"/>
        </w:rPr>
      </w:pPr>
    </w:p>
    <w:p w:rsidR="00B33ABD" w:rsidRDefault="00B33ABD" w:rsidP="00C328D1">
      <w:pPr>
        <w:jc w:val="both"/>
        <w:rPr>
          <w:b/>
          <w:u w:val="single"/>
        </w:rPr>
      </w:pPr>
    </w:p>
    <w:p w:rsidR="007F3837" w:rsidRDefault="007F3837" w:rsidP="00C328D1">
      <w:pPr>
        <w:jc w:val="both"/>
        <w:rPr>
          <w:b/>
          <w:u w:val="single"/>
        </w:rPr>
      </w:pPr>
    </w:p>
    <w:p w:rsidR="009F5B1F" w:rsidRDefault="009F5B1F" w:rsidP="00C328D1">
      <w:pPr>
        <w:jc w:val="both"/>
        <w:rPr>
          <w:b/>
          <w:u w:val="single"/>
        </w:rPr>
      </w:pPr>
      <w:r>
        <w:rPr>
          <w:b/>
          <w:u w:val="single"/>
        </w:rPr>
        <w:lastRenderedPageBreak/>
        <w:t>Bi</w:t>
      </w:r>
      <w:r w:rsidR="00583EBB">
        <w:rPr>
          <w:b/>
          <w:u w:val="single"/>
        </w:rPr>
        <w:t>bliography</w:t>
      </w:r>
    </w:p>
    <w:p w:rsidR="00583EBB" w:rsidRDefault="00583EBB" w:rsidP="00C328D1">
      <w:pPr>
        <w:jc w:val="both"/>
        <w:rPr>
          <w:b/>
          <w:u w:val="single"/>
        </w:rPr>
      </w:pPr>
      <w:r>
        <w:rPr>
          <w:b/>
          <w:u w:val="single"/>
        </w:rPr>
        <w:t>Primary Sources</w:t>
      </w:r>
    </w:p>
    <w:p w:rsidR="007F3837" w:rsidRPr="007F3837" w:rsidRDefault="007F3837" w:rsidP="00C328D1">
      <w:pPr>
        <w:jc w:val="both"/>
      </w:pPr>
      <w:r w:rsidRPr="007F3837">
        <w:t>Thomas Jefferson, United States Minister, ‘Letter to Chastellux’ 1785’,</w:t>
      </w:r>
    </w:p>
    <w:p w:rsidR="007F3837" w:rsidRPr="007F3837" w:rsidRDefault="007F3837" w:rsidP="00C328D1">
      <w:pPr>
        <w:jc w:val="both"/>
      </w:pPr>
      <w:r w:rsidRPr="007F3837">
        <w:t>Thomas Jefferson, 3rd US President, ‘Letter to Henry Lee’ 1824’, http://rotunda.upress.virginia.edu/founders/default.xqy?keys=FOEA-print-04-02-02-4451 (accessed 23 November 2017)</w:t>
      </w:r>
    </w:p>
    <w:p w:rsidR="00B33ABD" w:rsidRDefault="007F3837" w:rsidP="00C328D1">
      <w:pPr>
        <w:jc w:val="both"/>
        <w:rPr>
          <w:b/>
          <w:u w:val="single"/>
        </w:rPr>
      </w:pPr>
      <w:r>
        <w:rPr>
          <w:b/>
          <w:u w:val="single"/>
        </w:rPr>
        <w:t>Books</w:t>
      </w:r>
    </w:p>
    <w:p w:rsidR="008838DD" w:rsidRDefault="008838DD" w:rsidP="00C328D1">
      <w:pPr>
        <w:jc w:val="both"/>
      </w:pPr>
      <w:r w:rsidRPr="008838DD">
        <w:t>ECH.    Hoffman, Major Problems in American History (Boston: Houghton Mifflin, 2002)</w:t>
      </w:r>
    </w:p>
    <w:p w:rsidR="008838DD" w:rsidRPr="008838DD" w:rsidRDefault="008838DD" w:rsidP="00C328D1">
      <w:pPr>
        <w:jc w:val="both"/>
      </w:pPr>
      <w:r w:rsidRPr="008838DD">
        <w:t xml:space="preserve">F.S.O    Oliver, Alexander </w:t>
      </w:r>
      <w:proofErr w:type="gramStart"/>
      <w:r w:rsidRPr="008838DD">
        <w:t>Hamilton :</w:t>
      </w:r>
      <w:proofErr w:type="gramEnd"/>
      <w:r w:rsidRPr="008838DD">
        <w:t xml:space="preserve"> An essay on American union (London: T. Nelson &amp; Sons, 1906)</w:t>
      </w:r>
    </w:p>
    <w:p w:rsidR="008838DD" w:rsidRPr="008838DD" w:rsidRDefault="008838DD" w:rsidP="00C328D1">
      <w:pPr>
        <w:jc w:val="both"/>
      </w:pPr>
      <w:r w:rsidRPr="008838DD">
        <w:t>H.Z    Zinn, A People’s History of the United States (New York: Harper Collins, 2003)</w:t>
      </w:r>
    </w:p>
    <w:p w:rsidR="008838DD" w:rsidRDefault="008838DD" w:rsidP="00C328D1">
      <w:pPr>
        <w:jc w:val="both"/>
      </w:pPr>
      <w:r w:rsidRPr="008838DD">
        <w:t xml:space="preserve">M.B.     </w:t>
      </w:r>
      <w:proofErr w:type="spellStart"/>
      <w:proofErr w:type="gramStart"/>
      <w:r w:rsidRPr="008838DD">
        <w:t>Beloff</w:t>
      </w:r>
      <w:proofErr w:type="spellEnd"/>
      <w:r w:rsidRPr="008838DD">
        <w:t xml:space="preserve"> ,</w:t>
      </w:r>
      <w:proofErr w:type="gramEnd"/>
      <w:r w:rsidRPr="008838DD">
        <w:t xml:space="preserve"> Thomas Jefferson and American Democracy (London: Hodder &amp; Stoughton, 1993)</w:t>
      </w:r>
    </w:p>
    <w:p w:rsidR="008838DD" w:rsidRDefault="008838DD" w:rsidP="00C328D1">
      <w:pPr>
        <w:jc w:val="both"/>
      </w:pPr>
      <w:r w:rsidRPr="008838DD">
        <w:t xml:space="preserve">MPF    </w:t>
      </w:r>
      <w:proofErr w:type="spellStart"/>
      <w:r w:rsidRPr="008838DD">
        <w:t>Federici</w:t>
      </w:r>
      <w:proofErr w:type="spellEnd"/>
      <w:r w:rsidRPr="008838DD">
        <w:t xml:space="preserve">, </w:t>
      </w:r>
      <w:proofErr w:type="gramStart"/>
      <w:r w:rsidRPr="008838DD">
        <w:t>The</w:t>
      </w:r>
      <w:proofErr w:type="gramEnd"/>
      <w:r w:rsidRPr="008838DD">
        <w:t xml:space="preserve"> Political Philosophy of Alexander Hamilton (The Political Philosophy of the American Founders) (Baltimore: John Hopkins University Press, 2012)</w:t>
      </w:r>
    </w:p>
    <w:p w:rsidR="007F3837" w:rsidRDefault="007F3837" w:rsidP="007F3837">
      <w:pPr>
        <w:jc w:val="both"/>
        <w:rPr>
          <w:b/>
          <w:u w:val="single"/>
        </w:rPr>
      </w:pPr>
      <w:r>
        <w:rPr>
          <w:b/>
          <w:u w:val="single"/>
        </w:rPr>
        <w:t>Journals</w:t>
      </w:r>
    </w:p>
    <w:p w:rsidR="007F3837" w:rsidRPr="00B33ABD" w:rsidRDefault="007F3837" w:rsidP="007F3837">
      <w:pPr>
        <w:jc w:val="both"/>
        <w:rPr>
          <w:sz w:val="20"/>
          <w:szCs w:val="20"/>
        </w:rPr>
      </w:pPr>
      <w:r w:rsidRPr="00B33ABD">
        <w:rPr>
          <w:sz w:val="20"/>
          <w:szCs w:val="20"/>
        </w:rPr>
        <w:t xml:space="preserve">M. Chan, ‘Alexander Hamilton </w:t>
      </w:r>
      <w:proofErr w:type="gramStart"/>
      <w:r w:rsidRPr="00B33ABD">
        <w:rPr>
          <w:sz w:val="20"/>
          <w:szCs w:val="20"/>
        </w:rPr>
        <w:t>On</w:t>
      </w:r>
      <w:proofErr w:type="gramEnd"/>
      <w:r w:rsidRPr="00B33ABD">
        <w:rPr>
          <w:sz w:val="20"/>
          <w:szCs w:val="20"/>
        </w:rPr>
        <w:t xml:space="preserve"> Slavery’, The Review of Politics, vol. 66 (2004)</w:t>
      </w:r>
    </w:p>
    <w:p w:rsidR="007F3837" w:rsidRPr="00B33ABD" w:rsidRDefault="007F3837" w:rsidP="007F3837">
      <w:pPr>
        <w:jc w:val="both"/>
        <w:rPr>
          <w:sz w:val="20"/>
          <w:szCs w:val="20"/>
        </w:rPr>
      </w:pPr>
      <w:r w:rsidRPr="00B33ABD">
        <w:rPr>
          <w:sz w:val="20"/>
          <w:szCs w:val="20"/>
        </w:rPr>
        <w:t xml:space="preserve">P. </w:t>
      </w:r>
      <w:proofErr w:type="spellStart"/>
      <w:r w:rsidRPr="00B33ABD">
        <w:rPr>
          <w:sz w:val="20"/>
          <w:szCs w:val="20"/>
        </w:rPr>
        <w:t>Finkelman</w:t>
      </w:r>
      <w:proofErr w:type="spellEnd"/>
      <w:r w:rsidRPr="00B33ABD">
        <w:rPr>
          <w:sz w:val="20"/>
          <w:szCs w:val="20"/>
        </w:rPr>
        <w:t xml:space="preserve">, ‘Thomas Jefferson and Antislavery: The Myth Goes On’, </w:t>
      </w:r>
      <w:proofErr w:type="gramStart"/>
      <w:r w:rsidRPr="00B33ABD">
        <w:rPr>
          <w:sz w:val="20"/>
          <w:szCs w:val="20"/>
        </w:rPr>
        <w:t>The</w:t>
      </w:r>
      <w:proofErr w:type="gramEnd"/>
      <w:r w:rsidRPr="00B33ABD">
        <w:rPr>
          <w:sz w:val="20"/>
          <w:szCs w:val="20"/>
        </w:rPr>
        <w:t xml:space="preserve"> Virginia Magazine of History and Biography, vol. 102 (1994)</w:t>
      </w:r>
    </w:p>
    <w:p w:rsidR="007F3837" w:rsidRPr="00B33ABD" w:rsidRDefault="007F3837" w:rsidP="007F3837">
      <w:pPr>
        <w:jc w:val="both"/>
        <w:rPr>
          <w:sz w:val="20"/>
          <w:szCs w:val="20"/>
        </w:rPr>
      </w:pPr>
      <w:r w:rsidRPr="00B33ABD">
        <w:rPr>
          <w:sz w:val="20"/>
          <w:szCs w:val="20"/>
        </w:rPr>
        <w:t xml:space="preserve">P. </w:t>
      </w:r>
      <w:proofErr w:type="spellStart"/>
      <w:r w:rsidRPr="00B33ABD">
        <w:rPr>
          <w:sz w:val="20"/>
          <w:szCs w:val="20"/>
        </w:rPr>
        <w:t>Nicolaisen</w:t>
      </w:r>
      <w:proofErr w:type="spellEnd"/>
      <w:r w:rsidRPr="00B33ABD">
        <w:rPr>
          <w:sz w:val="20"/>
          <w:szCs w:val="20"/>
        </w:rPr>
        <w:t xml:space="preserve">, ‘Thomas Jefferson, Sally </w:t>
      </w:r>
      <w:proofErr w:type="spellStart"/>
      <w:r w:rsidRPr="00B33ABD">
        <w:rPr>
          <w:sz w:val="20"/>
          <w:szCs w:val="20"/>
        </w:rPr>
        <w:t>Hemings</w:t>
      </w:r>
      <w:proofErr w:type="spellEnd"/>
      <w:r w:rsidRPr="00B33ABD">
        <w:rPr>
          <w:sz w:val="20"/>
          <w:szCs w:val="20"/>
        </w:rPr>
        <w:t>, and the Question of Race: An Ongoing Debate’, Journal of American studies, vol. 37 (2003)</w:t>
      </w:r>
    </w:p>
    <w:p w:rsidR="00583EBB" w:rsidRDefault="00583EBB" w:rsidP="00C328D1">
      <w:pPr>
        <w:jc w:val="both"/>
        <w:rPr>
          <w:b/>
          <w:u w:val="single"/>
        </w:rPr>
      </w:pPr>
      <w:r>
        <w:rPr>
          <w:b/>
          <w:u w:val="single"/>
        </w:rPr>
        <w:t>Websites</w:t>
      </w:r>
    </w:p>
    <w:p w:rsidR="00583EBB" w:rsidRDefault="00583EBB" w:rsidP="00C328D1">
      <w:pPr>
        <w:jc w:val="both"/>
        <w:rPr>
          <w:sz w:val="20"/>
          <w:szCs w:val="20"/>
        </w:rPr>
      </w:pPr>
      <w:r>
        <w:rPr>
          <w:sz w:val="20"/>
          <w:szCs w:val="20"/>
        </w:rPr>
        <w:t xml:space="preserve">"Hamilton vs. Jefferson </w:t>
      </w:r>
      <w:r w:rsidRPr="00583EBB">
        <w:rPr>
          <w:sz w:val="20"/>
          <w:szCs w:val="20"/>
        </w:rPr>
        <w:t>on Popular Rule". 2017. Pinzler.com &lt;http://www.pinzler.com/ushistory/hamjeffpopsupp.html&gt; [accessed 1 December 2017]</w:t>
      </w:r>
    </w:p>
    <w:p w:rsidR="00666C1F" w:rsidRPr="00583EBB" w:rsidRDefault="00666C1F" w:rsidP="00C328D1">
      <w:pPr>
        <w:jc w:val="both"/>
        <w:rPr>
          <w:sz w:val="20"/>
          <w:szCs w:val="20"/>
        </w:rPr>
      </w:pPr>
      <w:r w:rsidRPr="00666C1F">
        <w:rPr>
          <w:sz w:val="20"/>
          <w:szCs w:val="20"/>
        </w:rPr>
        <w:t xml:space="preserve">Jewett, Tom. 2017. "Jefferson </w:t>
      </w:r>
      <w:proofErr w:type="gramStart"/>
      <w:r w:rsidRPr="00666C1F">
        <w:rPr>
          <w:sz w:val="20"/>
          <w:szCs w:val="20"/>
        </w:rPr>
        <w:t>On</w:t>
      </w:r>
      <w:proofErr w:type="gramEnd"/>
      <w:r w:rsidRPr="00666C1F">
        <w:rPr>
          <w:sz w:val="20"/>
          <w:szCs w:val="20"/>
        </w:rPr>
        <w:t xml:space="preserve"> Native Americans - Archiving Early America", Varsitytutors.com &lt;https://www.varsitytutors.com/earlyamerica/jefferson-primer/jefferson-native-americans&gt; [accessed 1 December 2017]</w:t>
      </w:r>
    </w:p>
    <w:p w:rsidR="000A6404" w:rsidRPr="000A6404" w:rsidRDefault="000A6404" w:rsidP="00C328D1">
      <w:pPr>
        <w:jc w:val="both"/>
        <w:rPr>
          <w:b/>
          <w:sz w:val="28"/>
          <w:szCs w:val="28"/>
        </w:rPr>
      </w:pPr>
    </w:p>
    <w:p w:rsidR="00A171C5" w:rsidRDefault="00A171C5" w:rsidP="00541836"/>
    <w:p w:rsidR="008903A8" w:rsidRDefault="008903A8" w:rsidP="00541836"/>
    <w:p w:rsidR="008903A8" w:rsidRDefault="008903A8" w:rsidP="00541836"/>
    <w:p w:rsidR="00541836" w:rsidRPr="00541836" w:rsidRDefault="00541836" w:rsidP="00541836">
      <w:pPr>
        <w:ind w:left="227" w:right="-227"/>
        <w:rPr>
          <w:i/>
        </w:rPr>
      </w:pPr>
    </w:p>
    <w:p w:rsidR="00541836" w:rsidRPr="00541836" w:rsidRDefault="00541836" w:rsidP="00541836">
      <w:pPr>
        <w:ind w:left="227" w:right="-227"/>
        <w:rPr>
          <w:b/>
          <w:i/>
        </w:rPr>
      </w:pPr>
      <w:r>
        <w:rPr>
          <w:b/>
          <w:i/>
        </w:rPr>
        <w:t> </w:t>
      </w: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Default="008C021E">
      <w:pPr>
        <w:rPr>
          <w:b/>
          <w:sz w:val="32"/>
          <w:szCs w:val="32"/>
        </w:rPr>
      </w:pPr>
    </w:p>
    <w:p w:rsidR="008C021E" w:rsidRPr="00E72C81" w:rsidRDefault="008C021E">
      <w:pPr>
        <w:rPr>
          <w:rFonts w:cstheme="minorHAnsi"/>
          <w:i/>
        </w:rPr>
      </w:pPr>
    </w:p>
    <w:sectPr w:rsidR="008C021E" w:rsidRPr="00E72C8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C0C85" w:rsidRDefault="000C0C85" w:rsidP="002332A0">
      <w:pPr>
        <w:spacing w:after="0" w:line="240" w:lineRule="auto"/>
      </w:pPr>
      <w:r>
        <w:separator/>
      </w:r>
    </w:p>
  </w:endnote>
  <w:endnote w:type="continuationSeparator" w:id="0">
    <w:p w:rsidR="000C0C85" w:rsidRDefault="000C0C85" w:rsidP="00233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C0C85" w:rsidRDefault="000C0C85" w:rsidP="002332A0">
      <w:pPr>
        <w:spacing w:after="0" w:line="240" w:lineRule="auto"/>
      </w:pPr>
      <w:r>
        <w:separator/>
      </w:r>
    </w:p>
  </w:footnote>
  <w:footnote w:type="continuationSeparator" w:id="0">
    <w:p w:rsidR="000C0C85" w:rsidRDefault="000C0C85" w:rsidP="002332A0">
      <w:pPr>
        <w:spacing w:after="0" w:line="240" w:lineRule="auto"/>
      </w:pPr>
      <w:r>
        <w:continuationSeparator/>
      </w:r>
    </w:p>
  </w:footnote>
  <w:footnote w:id="1">
    <w:p w:rsidR="00935CD6" w:rsidRPr="00E72C81" w:rsidRDefault="00935CD6" w:rsidP="00935CD6">
      <w:pPr>
        <w:rPr>
          <w:rFonts w:cstheme="minorHAnsi"/>
          <w:i/>
        </w:rPr>
      </w:pPr>
      <w:r>
        <w:rPr>
          <w:rStyle w:val="FootnoteReference"/>
        </w:rPr>
        <w:footnoteRef/>
      </w:r>
      <w:r>
        <w:t xml:space="preserve"> </w:t>
      </w:r>
      <w:r w:rsidRPr="00E72C81">
        <w:rPr>
          <w:rFonts w:cstheme="minorHAnsi"/>
        </w:rPr>
        <w:t xml:space="preserve">F.S.O    Oliver, </w:t>
      </w:r>
      <w:r w:rsidRPr="00E72C81">
        <w:rPr>
          <w:rFonts w:cstheme="minorHAnsi"/>
          <w:i/>
        </w:rPr>
        <w:t xml:space="preserve">Alexander Hamilton : An essay on American union </w:t>
      </w:r>
      <w:r>
        <w:rPr>
          <w:rFonts w:cstheme="minorHAnsi"/>
          <w:i/>
        </w:rPr>
        <w:t>(London: T. Nelson &amp; Sons, 1906)</w:t>
      </w:r>
      <w:r w:rsidR="006E14AC">
        <w:rPr>
          <w:rFonts w:cstheme="minorHAnsi"/>
          <w:i/>
        </w:rPr>
        <w:t xml:space="preserve"> P</w:t>
      </w:r>
      <w:r>
        <w:rPr>
          <w:rFonts w:cstheme="minorHAnsi"/>
          <w:i/>
        </w:rPr>
        <w:t>. 260</w:t>
      </w:r>
    </w:p>
    <w:p w:rsidR="00935CD6" w:rsidRDefault="00935CD6">
      <w:pPr>
        <w:pStyle w:val="FootnoteText"/>
      </w:pPr>
    </w:p>
  </w:footnote>
  <w:footnote w:id="2">
    <w:p w:rsidR="008631D6" w:rsidRDefault="008631D6">
      <w:pPr>
        <w:pStyle w:val="FootnoteText"/>
      </w:pPr>
      <w:r>
        <w:rPr>
          <w:rStyle w:val="FootnoteReference"/>
        </w:rPr>
        <w:footnoteRef/>
      </w:r>
      <w:proofErr w:type="gramStart"/>
      <w:r>
        <w:t>Oliver.,</w:t>
      </w:r>
      <w:proofErr w:type="gramEnd"/>
      <w:r>
        <w:t xml:space="preserve"> p. 259. </w:t>
      </w:r>
    </w:p>
  </w:footnote>
  <w:footnote w:id="3">
    <w:p w:rsidR="00541836" w:rsidRDefault="00541836" w:rsidP="006E14AC">
      <w:pPr>
        <w:pStyle w:val="FootnoteText"/>
        <w:spacing w:before="240"/>
      </w:pPr>
      <w:r>
        <w:rPr>
          <w:rStyle w:val="FootnoteReference"/>
        </w:rPr>
        <w:footnoteRef/>
      </w:r>
      <w:r>
        <w:t xml:space="preserve"> H.Z    Zinn, A </w:t>
      </w:r>
      <w:r w:rsidR="008838DD">
        <w:t>People’s History of the United S</w:t>
      </w:r>
      <w:r>
        <w:t xml:space="preserve">tates </w:t>
      </w:r>
      <w:r w:rsidR="006E14AC">
        <w:t>(New York: Harper Collins, 2003)  P. 96</w:t>
      </w:r>
    </w:p>
  </w:footnote>
  <w:footnote w:id="4">
    <w:p w:rsidR="00B526CC" w:rsidRDefault="00B526CC">
      <w:pPr>
        <w:pStyle w:val="FootnoteText"/>
      </w:pPr>
      <w:r>
        <w:rPr>
          <w:rStyle w:val="FootnoteReference"/>
        </w:rPr>
        <w:footnoteRef/>
      </w:r>
      <w:r>
        <w:t xml:space="preserve"> Oliver., p. 260</w:t>
      </w:r>
    </w:p>
  </w:footnote>
  <w:footnote w:id="5">
    <w:p w:rsidR="00494D2F" w:rsidRDefault="00494D2F">
      <w:pPr>
        <w:pStyle w:val="FootnoteText"/>
      </w:pPr>
      <w:r>
        <w:rPr>
          <w:rStyle w:val="FootnoteReference"/>
        </w:rPr>
        <w:footnoteRef/>
      </w:r>
      <w:r>
        <w:t xml:space="preserve"> </w:t>
      </w:r>
      <w:r w:rsidR="00D31B60">
        <w:t>Thomas Jefferson, 3</w:t>
      </w:r>
      <w:r w:rsidR="00D31B60" w:rsidRPr="00D31B60">
        <w:rPr>
          <w:vertAlign w:val="superscript"/>
        </w:rPr>
        <w:t>rd</w:t>
      </w:r>
      <w:r w:rsidR="00D31B60">
        <w:t xml:space="preserve"> US Pre</w:t>
      </w:r>
      <w:r w:rsidR="00E00165">
        <w:t>sident, ‘Letter to Henry Lee’ 18</w:t>
      </w:r>
      <w:r w:rsidR="00D31B60">
        <w:t xml:space="preserve">24’, </w:t>
      </w:r>
      <w:r w:rsidR="00CA6422" w:rsidRPr="00893D34">
        <w:t>http://rotunda.upress.virginia.edu/founders/default.xqy?keys=FOEA-print-04-02-02-4451</w:t>
      </w:r>
      <w:r w:rsidR="00CA6422">
        <w:t xml:space="preserve"> (accessed 23 November 2017)</w:t>
      </w:r>
    </w:p>
  </w:footnote>
  <w:footnote w:id="6">
    <w:p w:rsidR="00853975" w:rsidRDefault="00853975">
      <w:pPr>
        <w:pStyle w:val="FootnoteText"/>
      </w:pPr>
      <w:r>
        <w:rPr>
          <w:rStyle w:val="FootnoteReference"/>
        </w:rPr>
        <w:footnoteRef/>
      </w:r>
      <w:r w:rsidR="00D370C4">
        <w:t xml:space="preserve"> M. Chan, ‘Alexander Hamilton On Slavery’, The Review of Politics, vol. 66</w:t>
      </w:r>
      <w:r w:rsidR="00B33ABD">
        <w:t xml:space="preserve"> (2004), </w:t>
      </w:r>
      <w:r w:rsidR="00D07BA8">
        <w:t xml:space="preserve">p </w:t>
      </w:r>
      <w:r>
        <w:t xml:space="preserve"> </w:t>
      </w:r>
      <w:r w:rsidR="00D07BA8">
        <w:t>207</w:t>
      </w:r>
    </w:p>
  </w:footnote>
  <w:footnote w:id="7">
    <w:p w:rsidR="00D07BA8" w:rsidRDefault="00D07BA8">
      <w:pPr>
        <w:pStyle w:val="FootnoteText"/>
      </w:pPr>
      <w:r>
        <w:rPr>
          <w:rStyle w:val="FootnoteReference"/>
        </w:rPr>
        <w:footnoteRef/>
      </w:r>
      <w:r>
        <w:t xml:space="preserve"> </w:t>
      </w:r>
      <w:r w:rsidR="00B14CEF">
        <w:t xml:space="preserve">P. </w:t>
      </w:r>
      <w:proofErr w:type="spellStart"/>
      <w:r w:rsidR="00B14CEF">
        <w:t>Finkelman</w:t>
      </w:r>
      <w:proofErr w:type="spellEnd"/>
      <w:r w:rsidR="00B14CEF">
        <w:t>, ‘Thomas Jefferson and Antislavery: The Myth Goes On’, The Virginia Magazine of History and Biography, vol. 102 (1994), pp 208</w:t>
      </w:r>
    </w:p>
  </w:footnote>
  <w:footnote w:id="8">
    <w:p w:rsidR="00616104" w:rsidRDefault="00616104">
      <w:pPr>
        <w:pStyle w:val="FootnoteText"/>
      </w:pPr>
      <w:r>
        <w:rPr>
          <w:rStyle w:val="FootnoteReference"/>
        </w:rPr>
        <w:footnoteRef/>
      </w:r>
      <w:r w:rsidR="001C6CA9">
        <w:t xml:space="preserve"> Chan., p</w:t>
      </w:r>
      <w:r>
        <w:t>. 208</w:t>
      </w:r>
    </w:p>
  </w:footnote>
  <w:footnote w:id="9">
    <w:p w:rsidR="002D32F9" w:rsidRDefault="002D32F9">
      <w:pPr>
        <w:pStyle w:val="FootnoteText"/>
      </w:pPr>
      <w:r>
        <w:rPr>
          <w:rStyle w:val="FootnoteReference"/>
        </w:rPr>
        <w:footnoteRef/>
      </w:r>
      <w:r>
        <w:t xml:space="preserve"> </w:t>
      </w:r>
      <w:r w:rsidR="001A14CB">
        <w:t xml:space="preserve">M.B.     </w:t>
      </w:r>
      <w:proofErr w:type="spellStart"/>
      <w:r w:rsidR="001A14CB">
        <w:t>Beloff</w:t>
      </w:r>
      <w:proofErr w:type="spellEnd"/>
      <w:r w:rsidR="001A14CB">
        <w:t xml:space="preserve"> , Thomas Jefferson and American Democracy (London: Hodder &amp; Stoughton, 1993</w:t>
      </w:r>
      <w:r w:rsidR="001C6CA9">
        <w:t>) P. 126</w:t>
      </w:r>
    </w:p>
  </w:footnote>
  <w:footnote w:id="10">
    <w:p w:rsidR="001C6CA9" w:rsidRDefault="001C6CA9">
      <w:pPr>
        <w:pStyle w:val="FootnoteText"/>
      </w:pPr>
      <w:r>
        <w:rPr>
          <w:rStyle w:val="FootnoteReference"/>
        </w:rPr>
        <w:footnoteRef/>
      </w:r>
      <w:r w:rsidR="00A92C9E">
        <w:t xml:space="preserve"> </w:t>
      </w:r>
      <w:proofErr w:type="spellStart"/>
      <w:r w:rsidR="00A92C9E">
        <w:t>Beloff</w:t>
      </w:r>
      <w:proofErr w:type="spellEnd"/>
      <w:r>
        <w:t>., p. 127</w:t>
      </w:r>
    </w:p>
  </w:footnote>
  <w:footnote w:id="11">
    <w:p w:rsidR="00154CDE" w:rsidRDefault="00154CDE">
      <w:pPr>
        <w:pStyle w:val="FootnoteText"/>
      </w:pPr>
      <w:r>
        <w:rPr>
          <w:rStyle w:val="FootnoteReference"/>
        </w:rPr>
        <w:footnoteRef/>
      </w:r>
      <w:proofErr w:type="spellStart"/>
      <w:r>
        <w:t>Finkelman</w:t>
      </w:r>
      <w:proofErr w:type="spellEnd"/>
      <w:r w:rsidR="000E0CCE">
        <w:t>., p. 208</w:t>
      </w:r>
    </w:p>
  </w:footnote>
  <w:footnote w:id="12">
    <w:p w:rsidR="007158CE" w:rsidRDefault="007158CE">
      <w:pPr>
        <w:pStyle w:val="FootnoteText"/>
      </w:pPr>
      <w:r>
        <w:rPr>
          <w:rStyle w:val="FootnoteReference"/>
        </w:rPr>
        <w:footnoteRef/>
      </w:r>
      <w:r>
        <w:t xml:space="preserve"> P. </w:t>
      </w:r>
      <w:proofErr w:type="spellStart"/>
      <w:r>
        <w:t>Nicolaisen</w:t>
      </w:r>
      <w:proofErr w:type="spellEnd"/>
      <w:r>
        <w:t>, ‘</w:t>
      </w:r>
      <w:r w:rsidRPr="007158CE">
        <w:t xml:space="preserve">Thomas Jefferson, Sally </w:t>
      </w:r>
      <w:proofErr w:type="spellStart"/>
      <w:r w:rsidRPr="007158CE">
        <w:t>Hemings</w:t>
      </w:r>
      <w:proofErr w:type="spellEnd"/>
      <w:r w:rsidRPr="007158CE">
        <w:t>, and the Question of Race: An Ongoing Debate</w:t>
      </w:r>
      <w:r>
        <w:t>’</w:t>
      </w:r>
      <w:r w:rsidR="005A20BF">
        <w:t>, Journal of Am</w:t>
      </w:r>
      <w:r w:rsidR="00B33ABD">
        <w:t xml:space="preserve">erican studies, vol. 37 (2003) </w:t>
      </w:r>
      <w:r w:rsidR="005A20BF">
        <w:t>p 100</w:t>
      </w:r>
    </w:p>
  </w:footnote>
  <w:footnote w:id="13">
    <w:p w:rsidR="00A92C9E" w:rsidRDefault="00A92C9E">
      <w:pPr>
        <w:pStyle w:val="FootnoteText"/>
      </w:pPr>
      <w:r>
        <w:rPr>
          <w:rStyle w:val="FootnoteReference"/>
        </w:rPr>
        <w:footnoteRef/>
      </w:r>
      <w:r>
        <w:t xml:space="preserve"> </w:t>
      </w:r>
      <w:proofErr w:type="spellStart"/>
      <w:r>
        <w:t>Beloff</w:t>
      </w:r>
      <w:proofErr w:type="spellEnd"/>
      <w:r>
        <w:t>., p 127</w:t>
      </w:r>
    </w:p>
  </w:footnote>
  <w:footnote w:id="14">
    <w:p w:rsidR="00372276" w:rsidRDefault="00372276">
      <w:pPr>
        <w:pStyle w:val="FootnoteText"/>
      </w:pPr>
      <w:r>
        <w:rPr>
          <w:rStyle w:val="FootnoteReference"/>
        </w:rPr>
        <w:footnoteRef/>
      </w:r>
      <w:r>
        <w:t xml:space="preserve"> </w:t>
      </w:r>
      <w:proofErr w:type="spellStart"/>
      <w:r>
        <w:t>Beloff</w:t>
      </w:r>
      <w:proofErr w:type="spellEnd"/>
      <w:r>
        <w:t>., p 128, 129</w:t>
      </w:r>
    </w:p>
  </w:footnote>
  <w:footnote w:id="15">
    <w:p w:rsidR="00AA21B6" w:rsidRDefault="00AA21B6">
      <w:pPr>
        <w:pStyle w:val="FootnoteText"/>
      </w:pPr>
      <w:r>
        <w:rPr>
          <w:rStyle w:val="FootnoteReference"/>
        </w:rPr>
        <w:footnoteRef/>
      </w:r>
      <w:r>
        <w:t xml:space="preserve"> </w:t>
      </w:r>
      <w:r w:rsidR="0014598C">
        <w:t>ECH.    Hoffman, Major Problems in American History (Boston: Houghton Mifflin, 2002)</w:t>
      </w:r>
      <w:r w:rsidR="007A3F3C">
        <w:t xml:space="preserve"> pp. 17, </w:t>
      </w:r>
      <w:r w:rsidR="006D2FBB">
        <w:t xml:space="preserve">25, </w:t>
      </w:r>
      <w:r w:rsidR="007A3F3C">
        <w:t>26</w:t>
      </w:r>
      <w:r w:rsidR="006D2FBB">
        <w:t>,  34</w:t>
      </w:r>
    </w:p>
  </w:footnote>
  <w:footnote w:id="16">
    <w:p w:rsidR="009F5B1F" w:rsidRDefault="009F5B1F">
      <w:pPr>
        <w:pStyle w:val="FootnoteText"/>
      </w:pPr>
      <w:r>
        <w:rPr>
          <w:rStyle w:val="FootnoteReference"/>
        </w:rPr>
        <w:footnoteRef/>
      </w:r>
      <w:r>
        <w:t xml:space="preserve"> </w:t>
      </w:r>
      <w:r w:rsidR="00DB6E3F" w:rsidRPr="00DB6E3F">
        <w:t>&lt;http://www.pinzler.com/ushistory/hamjeffpopsupp.html&gt;</w:t>
      </w:r>
      <w:r w:rsidR="0005305E">
        <w:t xml:space="preserve"> accessed 1/12/17</w:t>
      </w:r>
    </w:p>
  </w:footnote>
  <w:footnote w:id="17">
    <w:p w:rsidR="00E00165" w:rsidRDefault="00E00165">
      <w:pPr>
        <w:pStyle w:val="FootnoteText"/>
      </w:pPr>
      <w:r>
        <w:rPr>
          <w:rStyle w:val="FootnoteReference"/>
        </w:rPr>
        <w:footnoteRef/>
      </w:r>
      <w:r>
        <w:t xml:space="preserve"> </w:t>
      </w:r>
      <w:r w:rsidR="00A42990" w:rsidRPr="00A42990">
        <w:t xml:space="preserve">Thomas Jefferson, </w:t>
      </w:r>
      <w:r w:rsidR="00A42990">
        <w:t>United States Minister</w:t>
      </w:r>
      <w:r w:rsidR="00A42990" w:rsidRPr="00A42990">
        <w:t xml:space="preserve">, ‘Letter to </w:t>
      </w:r>
      <w:r w:rsidR="00A42990">
        <w:t>Chastellux</w:t>
      </w:r>
      <w:r w:rsidR="00A42990" w:rsidRPr="00A42990">
        <w:t>’ 1</w:t>
      </w:r>
      <w:r w:rsidR="00A42990">
        <w:t>785</w:t>
      </w:r>
      <w:r w:rsidR="00A42990" w:rsidRPr="00A42990">
        <w:t>’,</w:t>
      </w:r>
    </w:p>
  </w:footnote>
  <w:footnote w:id="18">
    <w:p w:rsidR="009D0FFC" w:rsidRDefault="009D0FFC">
      <w:pPr>
        <w:pStyle w:val="FootnoteText"/>
      </w:pPr>
      <w:r>
        <w:rPr>
          <w:rStyle w:val="FootnoteReference"/>
        </w:rPr>
        <w:footnoteRef/>
      </w:r>
      <w:r>
        <w:t xml:space="preserve"> (Jewett 2017)</w:t>
      </w:r>
    </w:p>
  </w:footnote>
  <w:footnote w:id="19">
    <w:p w:rsidR="007A3F3C" w:rsidRDefault="007A3F3C">
      <w:pPr>
        <w:pStyle w:val="FootnoteText"/>
      </w:pPr>
      <w:r>
        <w:rPr>
          <w:rStyle w:val="FootnoteReference"/>
        </w:rPr>
        <w:footnoteRef/>
      </w:r>
      <w:r>
        <w:t xml:space="preserve"> Hoffman., pp 17, </w:t>
      </w:r>
      <w:r w:rsidR="006D2FBB">
        <w:t xml:space="preserve">21, </w:t>
      </w:r>
      <w:r>
        <w:t>27</w:t>
      </w:r>
    </w:p>
  </w:footnote>
  <w:footnote w:id="20">
    <w:p w:rsidR="00CB2F30" w:rsidRDefault="00CB2F30">
      <w:pPr>
        <w:pStyle w:val="FootnoteText"/>
      </w:pPr>
      <w:r>
        <w:rPr>
          <w:rStyle w:val="FootnoteReference"/>
        </w:rPr>
        <w:footnoteRef/>
      </w:r>
      <w:r>
        <w:t xml:space="preserve"> MPF    </w:t>
      </w:r>
      <w:proofErr w:type="spellStart"/>
      <w:r w:rsidR="00713199">
        <w:t>Federici</w:t>
      </w:r>
      <w:proofErr w:type="spellEnd"/>
      <w:r w:rsidR="00713199">
        <w:t xml:space="preserve">, </w:t>
      </w:r>
      <w:r w:rsidR="00713199" w:rsidRPr="00713199">
        <w:t>The Political Ph</w:t>
      </w:r>
      <w:r w:rsidR="00713199">
        <w:t>ilosophy of Alexander Hamilton (</w:t>
      </w:r>
      <w:r w:rsidR="00713199" w:rsidRPr="00713199">
        <w:t>The Political Phil</w:t>
      </w:r>
      <w:r w:rsidR="00713199">
        <w:t>osophy of the American Founders) (Baltimore: John Hopkins University Press, 2012) p. 32</w:t>
      </w:r>
    </w:p>
  </w:footnote>
  <w:footnote w:id="21">
    <w:p w:rsidR="00713199" w:rsidRDefault="00713199">
      <w:pPr>
        <w:pStyle w:val="FootnoteText"/>
      </w:pPr>
      <w:r>
        <w:rPr>
          <w:rStyle w:val="FootnoteReference"/>
        </w:rPr>
        <w:footnoteRef/>
      </w:r>
      <w:r>
        <w:t xml:space="preserve"> </w:t>
      </w:r>
      <w:proofErr w:type="spellStart"/>
      <w:r>
        <w:t>Federici</w:t>
      </w:r>
      <w:proofErr w:type="spellEnd"/>
      <w:r>
        <w:t>., p 32</w:t>
      </w:r>
    </w:p>
  </w:footnote>
  <w:footnote w:id="22">
    <w:p w:rsidR="00547B11" w:rsidRDefault="00547B11">
      <w:pPr>
        <w:pStyle w:val="FootnoteText"/>
      </w:pPr>
      <w:r>
        <w:rPr>
          <w:rStyle w:val="FootnoteReference"/>
        </w:rPr>
        <w:footnoteRef/>
      </w:r>
      <w:r>
        <w:t xml:space="preserve"> </w:t>
      </w:r>
      <w:r w:rsidRPr="00547B11">
        <w:t>&lt;http://www.pinzler.com/ushistory/hamjeffpopsupp.html&gt; accessed 1/12/17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32A0" w:rsidRDefault="002332A0">
    <w:pPr>
      <w:pStyle w:val="Header"/>
    </w:pPr>
    <w:r>
      <w:t>1500450                          Sam Horder              AHHI 5016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32A0"/>
    <w:rsid w:val="000055C6"/>
    <w:rsid w:val="00026FBF"/>
    <w:rsid w:val="000308BB"/>
    <w:rsid w:val="0005305E"/>
    <w:rsid w:val="00080C56"/>
    <w:rsid w:val="00084AE2"/>
    <w:rsid w:val="000A29CD"/>
    <w:rsid w:val="000A6404"/>
    <w:rsid w:val="000C0C85"/>
    <w:rsid w:val="000E0CCE"/>
    <w:rsid w:val="00100B42"/>
    <w:rsid w:val="00102A18"/>
    <w:rsid w:val="00120EEE"/>
    <w:rsid w:val="00140043"/>
    <w:rsid w:val="0014598C"/>
    <w:rsid w:val="00154CDE"/>
    <w:rsid w:val="001564B9"/>
    <w:rsid w:val="00190C8C"/>
    <w:rsid w:val="001A10E4"/>
    <w:rsid w:val="001A14CB"/>
    <w:rsid w:val="001C6CA9"/>
    <w:rsid w:val="00205BCB"/>
    <w:rsid w:val="00233036"/>
    <w:rsid w:val="002332A0"/>
    <w:rsid w:val="002352F6"/>
    <w:rsid w:val="00252498"/>
    <w:rsid w:val="00263744"/>
    <w:rsid w:val="00295B8B"/>
    <w:rsid w:val="002C2074"/>
    <w:rsid w:val="002C2B9D"/>
    <w:rsid w:val="002D1FEA"/>
    <w:rsid w:val="002D32F9"/>
    <w:rsid w:val="002D39F3"/>
    <w:rsid w:val="002E39B0"/>
    <w:rsid w:val="002E799B"/>
    <w:rsid w:val="002F0227"/>
    <w:rsid w:val="003158C9"/>
    <w:rsid w:val="003221D0"/>
    <w:rsid w:val="003342C6"/>
    <w:rsid w:val="00372276"/>
    <w:rsid w:val="00381325"/>
    <w:rsid w:val="003A12B7"/>
    <w:rsid w:val="003B1039"/>
    <w:rsid w:val="003C0849"/>
    <w:rsid w:val="003C2F28"/>
    <w:rsid w:val="003D5CD1"/>
    <w:rsid w:val="00424B49"/>
    <w:rsid w:val="00442CDB"/>
    <w:rsid w:val="00451089"/>
    <w:rsid w:val="00457945"/>
    <w:rsid w:val="00460C33"/>
    <w:rsid w:val="00461944"/>
    <w:rsid w:val="00465DD5"/>
    <w:rsid w:val="00494D2F"/>
    <w:rsid w:val="004A19E2"/>
    <w:rsid w:val="004B71E3"/>
    <w:rsid w:val="004B79D9"/>
    <w:rsid w:val="004D070B"/>
    <w:rsid w:val="004D27B2"/>
    <w:rsid w:val="004D38B0"/>
    <w:rsid w:val="00502A67"/>
    <w:rsid w:val="00541836"/>
    <w:rsid w:val="00547B11"/>
    <w:rsid w:val="00556E5A"/>
    <w:rsid w:val="00557006"/>
    <w:rsid w:val="00565BBE"/>
    <w:rsid w:val="005822DC"/>
    <w:rsid w:val="005829B3"/>
    <w:rsid w:val="00583EBB"/>
    <w:rsid w:val="005A20BF"/>
    <w:rsid w:val="005A3305"/>
    <w:rsid w:val="005A6CE7"/>
    <w:rsid w:val="006062F1"/>
    <w:rsid w:val="00616104"/>
    <w:rsid w:val="00636EE4"/>
    <w:rsid w:val="0066222B"/>
    <w:rsid w:val="00666C1F"/>
    <w:rsid w:val="00671780"/>
    <w:rsid w:val="006B65C1"/>
    <w:rsid w:val="006D2FBB"/>
    <w:rsid w:val="006D718D"/>
    <w:rsid w:val="006E14AC"/>
    <w:rsid w:val="00713199"/>
    <w:rsid w:val="007158CE"/>
    <w:rsid w:val="007266B8"/>
    <w:rsid w:val="007405E1"/>
    <w:rsid w:val="007843AC"/>
    <w:rsid w:val="007A3F3C"/>
    <w:rsid w:val="007B7B63"/>
    <w:rsid w:val="007C072B"/>
    <w:rsid w:val="007E14F4"/>
    <w:rsid w:val="007F3837"/>
    <w:rsid w:val="00801D6F"/>
    <w:rsid w:val="00803555"/>
    <w:rsid w:val="008177B7"/>
    <w:rsid w:val="00823170"/>
    <w:rsid w:val="00826509"/>
    <w:rsid w:val="008334D7"/>
    <w:rsid w:val="00833A53"/>
    <w:rsid w:val="00833B7D"/>
    <w:rsid w:val="00840461"/>
    <w:rsid w:val="00842E5A"/>
    <w:rsid w:val="00853975"/>
    <w:rsid w:val="008631D6"/>
    <w:rsid w:val="00865B99"/>
    <w:rsid w:val="008737CB"/>
    <w:rsid w:val="00881E6A"/>
    <w:rsid w:val="008838DD"/>
    <w:rsid w:val="008903A8"/>
    <w:rsid w:val="00891C77"/>
    <w:rsid w:val="00893D34"/>
    <w:rsid w:val="008A429B"/>
    <w:rsid w:val="008B5047"/>
    <w:rsid w:val="008C021E"/>
    <w:rsid w:val="008C031D"/>
    <w:rsid w:val="008F5B6B"/>
    <w:rsid w:val="008F6628"/>
    <w:rsid w:val="008F66A6"/>
    <w:rsid w:val="00912D7F"/>
    <w:rsid w:val="00923386"/>
    <w:rsid w:val="00935CD6"/>
    <w:rsid w:val="00936BC9"/>
    <w:rsid w:val="00951C7C"/>
    <w:rsid w:val="009A18A9"/>
    <w:rsid w:val="009C38F8"/>
    <w:rsid w:val="009D0FFC"/>
    <w:rsid w:val="009F5B1F"/>
    <w:rsid w:val="00A07C97"/>
    <w:rsid w:val="00A171C5"/>
    <w:rsid w:val="00A34EBF"/>
    <w:rsid w:val="00A42990"/>
    <w:rsid w:val="00A70C1F"/>
    <w:rsid w:val="00A856D0"/>
    <w:rsid w:val="00A92C9E"/>
    <w:rsid w:val="00AA21B6"/>
    <w:rsid w:val="00AB3CE6"/>
    <w:rsid w:val="00AB6703"/>
    <w:rsid w:val="00AD2461"/>
    <w:rsid w:val="00B0568E"/>
    <w:rsid w:val="00B14CEF"/>
    <w:rsid w:val="00B22FF8"/>
    <w:rsid w:val="00B33ABD"/>
    <w:rsid w:val="00B33D90"/>
    <w:rsid w:val="00B526CC"/>
    <w:rsid w:val="00B8067C"/>
    <w:rsid w:val="00B80803"/>
    <w:rsid w:val="00B901B1"/>
    <w:rsid w:val="00B9072D"/>
    <w:rsid w:val="00B97047"/>
    <w:rsid w:val="00BA0EEB"/>
    <w:rsid w:val="00BE0F21"/>
    <w:rsid w:val="00C328D1"/>
    <w:rsid w:val="00C4168C"/>
    <w:rsid w:val="00C4500E"/>
    <w:rsid w:val="00C50CC0"/>
    <w:rsid w:val="00C5295E"/>
    <w:rsid w:val="00C60BE4"/>
    <w:rsid w:val="00C61424"/>
    <w:rsid w:val="00C71AF6"/>
    <w:rsid w:val="00C930F9"/>
    <w:rsid w:val="00C94CD2"/>
    <w:rsid w:val="00CA6422"/>
    <w:rsid w:val="00CB2F30"/>
    <w:rsid w:val="00CC29EE"/>
    <w:rsid w:val="00CC5D33"/>
    <w:rsid w:val="00CD3891"/>
    <w:rsid w:val="00CF30D3"/>
    <w:rsid w:val="00D07BA8"/>
    <w:rsid w:val="00D22A54"/>
    <w:rsid w:val="00D31B60"/>
    <w:rsid w:val="00D370C4"/>
    <w:rsid w:val="00D437AA"/>
    <w:rsid w:val="00D52F3D"/>
    <w:rsid w:val="00D9023A"/>
    <w:rsid w:val="00DB6E3F"/>
    <w:rsid w:val="00DF503E"/>
    <w:rsid w:val="00E00039"/>
    <w:rsid w:val="00E00165"/>
    <w:rsid w:val="00E216CE"/>
    <w:rsid w:val="00E22A0A"/>
    <w:rsid w:val="00E32091"/>
    <w:rsid w:val="00E36B74"/>
    <w:rsid w:val="00E46E48"/>
    <w:rsid w:val="00E52A01"/>
    <w:rsid w:val="00E72C81"/>
    <w:rsid w:val="00E84406"/>
    <w:rsid w:val="00EB7AF7"/>
    <w:rsid w:val="00ED570E"/>
    <w:rsid w:val="00F07237"/>
    <w:rsid w:val="00F34223"/>
    <w:rsid w:val="00F55420"/>
    <w:rsid w:val="00F57E6E"/>
    <w:rsid w:val="00F62DB2"/>
    <w:rsid w:val="00F710CE"/>
    <w:rsid w:val="00F755EC"/>
    <w:rsid w:val="00F95A3C"/>
    <w:rsid w:val="00FB4FDB"/>
    <w:rsid w:val="00FC01D1"/>
    <w:rsid w:val="00FE5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FA93C7-6FFE-47A5-90C0-E3B86F473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2A0"/>
  </w:style>
  <w:style w:type="paragraph" w:styleId="Footer">
    <w:name w:val="footer"/>
    <w:basedOn w:val="Normal"/>
    <w:link w:val="FooterChar"/>
    <w:uiPriority w:val="99"/>
    <w:unhideWhenUsed/>
    <w:rsid w:val="00233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2A0"/>
  </w:style>
  <w:style w:type="paragraph" w:styleId="FootnoteText">
    <w:name w:val="footnote text"/>
    <w:basedOn w:val="Normal"/>
    <w:link w:val="FootnoteTextChar"/>
    <w:uiPriority w:val="99"/>
    <w:semiHidden/>
    <w:unhideWhenUsed/>
    <w:rsid w:val="00935CD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5CD6"/>
    <w:rPr>
      <w:sz w:val="20"/>
      <w:szCs w:val="20"/>
    </w:rPr>
  </w:style>
  <w:style w:type="character" w:styleId="FootnoteReference">
    <w:name w:val="footnote reference"/>
    <w:basedOn w:val="DefaultParagraphFont"/>
    <w:uiPriority w:val="99"/>
    <w:semiHidden/>
    <w:unhideWhenUsed/>
    <w:rsid w:val="00935CD6"/>
    <w:rPr>
      <w:vertAlign w:val="superscript"/>
    </w:rPr>
  </w:style>
  <w:style w:type="character" w:styleId="Hyperlink">
    <w:name w:val="Hyperlink"/>
    <w:basedOn w:val="DefaultParagraphFont"/>
    <w:uiPriority w:val="99"/>
    <w:unhideWhenUsed/>
    <w:rsid w:val="00CA6422"/>
    <w:rPr>
      <w:color w:val="0563C1" w:themeColor="hyperlink"/>
      <w:u w:val="single"/>
    </w:rPr>
  </w:style>
  <w:style w:type="character" w:customStyle="1" w:styleId="selectable">
    <w:name w:val="selectable"/>
    <w:basedOn w:val="DefaultParagraphFont"/>
    <w:rsid w:val="00583EBB"/>
  </w:style>
  <w:style w:type="character" w:styleId="CommentReference">
    <w:name w:val="annotation reference"/>
    <w:basedOn w:val="DefaultParagraphFont"/>
    <w:uiPriority w:val="99"/>
    <w:semiHidden/>
    <w:unhideWhenUsed/>
    <w:rsid w:val="008334D7"/>
    <w:rPr>
      <w:sz w:val="16"/>
      <w:szCs w:val="16"/>
    </w:rPr>
  </w:style>
  <w:style w:type="paragraph" w:styleId="CommentText">
    <w:name w:val="annotation text"/>
    <w:basedOn w:val="Normal"/>
    <w:link w:val="CommentTextChar"/>
    <w:uiPriority w:val="99"/>
    <w:semiHidden/>
    <w:unhideWhenUsed/>
    <w:rsid w:val="008334D7"/>
    <w:pPr>
      <w:spacing w:line="240" w:lineRule="auto"/>
    </w:pPr>
    <w:rPr>
      <w:sz w:val="20"/>
      <w:szCs w:val="20"/>
    </w:rPr>
  </w:style>
  <w:style w:type="character" w:customStyle="1" w:styleId="CommentTextChar">
    <w:name w:val="Comment Text Char"/>
    <w:basedOn w:val="DefaultParagraphFont"/>
    <w:link w:val="CommentText"/>
    <w:uiPriority w:val="99"/>
    <w:semiHidden/>
    <w:rsid w:val="008334D7"/>
    <w:rPr>
      <w:sz w:val="20"/>
      <w:szCs w:val="20"/>
    </w:rPr>
  </w:style>
  <w:style w:type="paragraph" w:styleId="CommentSubject">
    <w:name w:val="annotation subject"/>
    <w:basedOn w:val="CommentText"/>
    <w:next w:val="CommentText"/>
    <w:link w:val="CommentSubjectChar"/>
    <w:uiPriority w:val="99"/>
    <w:semiHidden/>
    <w:unhideWhenUsed/>
    <w:rsid w:val="008334D7"/>
    <w:rPr>
      <w:b/>
      <w:bCs/>
    </w:rPr>
  </w:style>
  <w:style w:type="character" w:customStyle="1" w:styleId="CommentSubjectChar">
    <w:name w:val="Comment Subject Char"/>
    <w:basedOn w:val="CommentTextChar"/>
    <w:link w:val="CommentSubject"/>
    <w:uiPriority w:val="99"/>
    <w:semiHidden/>
    <w:rsid w:val="008334D7"/>
    <w:rPr>
      <w:b/>
      <w:bCs/>
      <w:sz w:val="20"/>
      <w:szCs w:val="20"/>
    </w:rPr>
  </w:style>
  <w:style w:type="paragraph" w:styleId="BalloonText">
    <w:name w:val="Balloon Text"/>
    <w:basedOn w:val="Normal"/>
    <w:link w:val="BalloonTextChar"/>
    <w:uiPriority w:val="99"/>
    <w:semiHidden/>
    <w:unhideWhenUsed/>
    <w:rsid w:val="008334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4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8835998">
      <w:bodyDiv w:val="1"/>
      <w:marLeft w:val="0"/>
      <w:marRight w:val="0"/>
      <w:marTop w:val="0"/>
      <w:marBottom w:val="0"/>
      <w:divBdr>
        <w:top w:val="none" w:sz="0" w:space="0" w:color="auto"/>
        <w:left w:val="none" w:sz="0" w:space="0" w:color="auto"/>
        <w:bottom w:val="none" w:sz="0" w:space="0" w:color="auto"/>
        <w:right w:val="none" w:sz="0" w:space="0" w:color="auto"/>
      </w:divBdr>
      <w:divsChild>
        <w:div w:id="776170916">
          <w:marLeft w:val="0"/>
          <w:marRight w:val="0"/>
          <w:marTop w:val="0"/>
          <w:marBottom w:val="0"/>
          <w:divBdr>
            <w:top w:val="none" w:sz="0" w:space="0" w:color="auto"/>
            <w:left w:val="none" w:sz="0" w:space="0" w:color="auto"/>
            <w:bottom w:val="none" w:sz="0" w:space="0" w:color="auto"/>
            <w:right w:val="none" w:sz="0" w:space="0" w:color="auto"/>
          </w:divBdr>
          <w:divsChild>
            <w:div w:id="190538530">
              <w:marLeft w:val="0"/>
              <w:marRight w:val="0"/>
              <w:marTop w:val="0"/>
              <w:marBottom w:val="0"/>
              <w:divBdr>
                <w:top w:val="none" w:sz="0" w:space="0" w:color="auto"/>
                <w:left w:val="none" w:sz="0" w:space="0" w:color="auto"/>
                <w:bottom w:val="none" w:sz="0" w:space="0" w:color="auto"/>
                <w:right w:val="none" w:sz="0" w:space="0" w:color="auto"/>
              </w:divBdr>
              <w:divsChild>
                <w:div w:id="2043165203">
                  <w:marLeft w:val="0"/>
                  <w:marRight w:val="0"/>
                  <w:marTop w:val="0"/>
                  <w:marBottom w:val="0"/>
                  <w:divBdr>
                    <w:top w:val="none" w:sz="0" w:space="0" w:color="auto"/>
                    <w:left w:val="none" w:sz="0" w:space="0" w:color="auto"/>
                    <w:bottom w:val="none" w:sz="0" w:space="0" w:color="auto"/>
                    <w:right w:val="none" w:sz="0" w:space="0" w:color="auto"/>
                  </w:divBdr>
                  <w:divsChild>
                    <w:div w:id="360984185">
                      <w:marLeft w:val="0"/>
                      <w:marRight w:val="0"/>
                      <w:marTop w:val="0"/>
                      <w:marBottom w:val="0"/>
                      <w:divBdr>
                        <w:top w:val="none" w:sz="0" w:space="0" w:color="auto"/>
                        <w:left w:val="none" w:sz="0" w:space="0" w:color="auto"/>
                        <w:bottom w:val="none" w:sz="0" w:space="0" w:color="auto"/>
                        <w:right w:val="none" w:sz="0" w:space="0" w:color="auto"/>
                      </w:divBdr>
                      <w:divsChild>
                        <w:div w:id="149978535">
                          <w:marLeft w:val="0"/>
                          <w:marRight w:val="0"/>
                          <w:marTop w:val="0"/>
                          <w:marBottom w:val="0"/>
                          <w:divBdr>
                            <w:top w:val="none" w:sz="0" w:space="0" w:color="auto"/>
                            <w:left w:val="none" w:sz="0" w:space="0" w:color="auto"/>
                            <w:bottom w:val="none" w:sz="0" w:space="0" w:color="auto"/>
                            <w:right w:val="none" w:sz="0" w:space="0" w:color="auto"/>
                          </w:divBdr>
                          <w:divsChild>
                            <w:div w:id="899824444">
                              <w:marLeft w:val="0"/>
                              <w:marRight w:val="0"/>
                              <w:marTop w:val="0"/>
                              <w:marBottom w:val="0"/>
                              <w:divBdr>
                                <w:top w:val="none" w:sz="0" w:space="0" w:color="auto"/>
                                <w:left w:val="none" w:sz="0" w:space="0" w:color="auto"/>
                                <w:bottom w:val="none" w:sz="0" w:space="0" w:color="auto"/>
                                <w:right w:val="none" w:sz="0" w:space="0" w:color="auto"/>
                              </w:divBdr>
                              <w:divsChild>
                                <w:div w:id="39243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CAEC4-88BA-4B4C-AB50-3D705104B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7</Pages>
  <Words>2618</Words>
  <Characters>14927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 Horder</dc:creator>
  <cp:lastModifiedBy>Sam Horder</cp:lastModifiedBy>
  <cp:revision>44</cp:revision>
  <dcterms:created xsi:type="dcterms:W3CDTF">2017-12-01T15:03:00Z</dcterms:created>
  <dcterms:modified xsi:type="dcterms:W3CDTF">2017-12-01T19:30:00Z</dcterms:modified>
</cp:coreProperties>
</file>