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0F41" w:rsidRPr="00D05C54" w:rsidRDefault="00F70F41" w:rsidP="00DE5D6B">
      <w:pPr>
        <w:spacing w:after="0"/>
        <w:jc w:val="center"/>
        <w:rPr>
          <w:rFonts w:ascii="Arial" w:eastAsia="Times New Roman" w:hAnsi="Arial" w:cs="Arial"/>
          <w:b/>
          <w:bCs/>
          <w:color w:val="0E101A"/>
          <w:szCs w:val="24"/>
        </w:rPr>
      </w:pPr>
    </w:p>
    <w:p w:rsidR="00F70F41" w:rsidRPr="00D05C54" w:rsidRDefault="00F70F41" w:rsidP="00DE5D6B">
      <w:pPr>
        <w:spacing w:after="0"/>
        <w:jc w:val="center"/>
        <w:rPr>
          <w:rFonts w:ascii="Arial" w:eastAsia="Times New Roman" w:hAnsi="Arial" w:cs="Arial"/>
          <w:b/>
          <w:bCs/>
          <w:color w:val="0E101A"/>
          <w:szCs w:val="24"/>
        </w:rPr>
      </w:pPr>
    </w:p>
    <w:p w:rsidR="00D05C54" w:rsidRDefault="00D05C54" w:rsidP="00D05C54">
      <w:pPr>
        <w:rPr>
          <w:b/>
          <w:bCs/>
          <w:sz w:val="40"/>
          <w:szCs w:val="36"/>
        </w:rPr>
      </w:pPr>
    </w:p>
    <w:p w:rsidR="00D05C54" w:rsidRDefault="00D05C54" w:rsidP="00D05C54">
      <w:pPr>
        <w:jc w:val="center"/>
        <w:rPr>
          <w:b/>
          <w:bCs/>
          <w:sz w:val="40"/>
          <w:szCs w:val="36"/>
        </w:rPr>
      </w:pPr>
    </w:p>
    <w:p w:rsidR="00D05C54" w:rsidRDefault="00D05C54" w:rsidP="00D05C54">
      <w:pPr>
        <w:jc w:val="center"/>
        <w:rPr>
          <w:b/>
          <w:bCs/>
          <w:sz w:val="40"/>
          <w:szCs w:val="36"/>
        </w:rPr>
      </w:pPr>
    </w:p>
    <w:p w:rsidR="00D05C54" w:rsidRPr="00257BE0" w:rsidRDefault="00D05C54" w:rsidP="00D05C54">
      <w:pPr>
        <w:jc w:val="center"/>
        <w:rPr>
          <w:rFonts w:ascii="Arial" w:hAnsi="Arial" w:cs="Arial"/>
          <w:b/>
          <w:bCs/>
          <w:sz w:val="56"/>
          <w:szCs w:val="56"/>
        </w:rPr>
      </w:pPr>
      <w:r w:rsidRPr="00257BE0">
        <w:rPr>
          <w:rFonts w:ascii="Arial" w:hAnsi="Arial" w:cs="Arial"/>
          <w:b/>
          <w:bCs/>
          <w:sz w:val="56"/>
          <w:szCs w:val="56"/>
        </w:rPr>
        <w:t>Community Engagement</w:t>
      </w:r>
    </w:p>
    <w:p w:rsidR="00D05C54" w:rsidRPr="00257BE0" w:rsidRDefault="00D05C54" w:rsidP="00D05C54">
      <w:pPr>
        <w:jc w:val="center"/>
        <w:rPr>
          <w:rFonts w:ascii="Arial" w:hAnsi="Arial" w:cs="Arial"/>
          <w:b/>
          <w:bCs/>
          <w:sz w:val="52"/>
          <w:szCs w:val="52"/>
        </w:rPr>
      </w:pPr>
      <w:r w:rsidRPr="00257BE0">
        <w:rPr>
          <w:rFonts w:ascii="Arial" w:hAnsi="Arial" w:cs="Arial"/>
          <w:b/>
          <w:bCs/>
          <w:sz w:val="48"/>
          <w:szCs w:val="48"/>
        </w:rPr>
        <w:t>Ass</w:t>
      </w:r>
      <w:r w:rsidR="00F25758">
        <w:rPr>
          <w:rFonts w:ascii="Arial" w:hAnsi="Arial" w:cs="Arial"/>
          <w:b/>
          <w:bCs/>
          <w:sz w:val="48"/>
          <w:szCs w:val="48"/>
        </w:rPr>
        <w:t>ign</w:t>
      </w:r>
      <w:bookmarkStart w:id="0" w:name="_GoBack"/>
      <w:bookmarkEnd w:id="0"/>
      <w:r w:rsidRPr="00257BE0">
        <w:rPr>
          <w:rFonts w:ascii="Arial" w:hAnsi="Arial" w:cs="Arial"/>
          <w:b/>
          <w:bCs/>
          <w:sz w:val="48"/>
          <w:szCs w:val="48"/>
        </w:rPr>
        <w:t>ment</w:t>
      </w:r>
      <w:r w:rsidRPr="00257BE0">
        <w:rPr>
          <w:rFonts w:ascii="Arial" w:hAnsi="Arial" w:cs="Arial"/>
          <w:b/>
          <w:bCs/>
          <w:sz w:val="52"/>
          <w:szCs w:val="52"/>
        </w:rPr>
        <w:t xml:space="preserve"> </w:t>
      </w:r>
      <w:r>
        <w:rPr>
          <w:rFonts w:ascii="Arial" w:hAnsi="Arial" w:cs="Arial"/>
          <w:b/>
          <w:bCs/>
          <w:sz w:val="52"/>
          <w:szCs w:val="52"/>
        </w:rPr>
        <w:t>2</w:t>
      </w:r>
    </w:p>
    <w:p w:rsidR="00D05C54" w:rsidRPr="00257BE0" w:rsidRDefault="00D05C54" w:rsidP="00D05C54">
      <w:pPr>
        <w:jc w:val="center"/>
        <w:rPr>
          <w:rFonts w:ascii="Arial" w:eastAsia="Times New Roman" w:hAnsi="Arial" w:cs="Arial"/>
          <w:b/>
          <w:bCs/>
          <w:sz w:val="52"/>
          <w:szCs w:val="52"/>
        </w:rPr>
      </w:pPr>
      <w:r w:rsidRPr="00257BE0">
        <w:rPr>
          <w:rFonts w:ascii="Arial" w:eastAsia="Times New Roman" w:hAnsi="Arial" w:cs="Arial"/>
          <w:b/>
          <w:bCs/>
          <w:sz w:val="52"/>
          <w:szCs w:val="52"/>
        </w:rPr>
        <w:t>(LCBB4002)</w:t>
      </w:r>
    </w:p>
    <w:p w:rsidR="00D05C54" w:rsidRDefault="00D05C54" w:rsidP="00D05C54">
      <w:pPr>
        <w:jc w:val="center"/>
        <w:rPr>
          <w:rFonts w:eastAsia="Times New Roman" w:cs="Times New Roman"/>
          <w:b/>
          <w:bCs/>
          <w:sz w:val="52"/>
          <w:szCs w:val="52"/>
        </w:rPr>
      </w:pPr>
    </w:p>
    <w:p w:rsidR="00D05C54" w:rsidRDefault="00D05C54" w:rsidP="00D05C54">
      <w:pPr>
        <w:jc w:val="center"/>
        <w:rPr>
          <w:rFonts w:eastAsia="Times New Roman" w:cs="Times New Roman"/>
          <w:b/>
          <w:bCs/>
          <w:sz w:val="52"/>
          <w:szCs w:val="52"/>
        </w:rPr>
      </w:pPr>
    </w:p>
    <w:p w:rsidR="00D05C54" w:rsidRDefault="00D05C54" w:rsidP="00D05C54">
      <w:pPr>
        <w:jc w:val="center"/>
        <w:rPr>
          <w:rFonts w:eastAsia="Times New Roman" w:cs="Times New Roman"/>
          <w:b/>
          <w:bCs/>
          <w:sz w:val="52"/>
          <w:szCs w:val="52"/>
        </w:rPr>
      </w:pPr>
    </w:p>
    <w:p w:rsidR="00D05C54" w:rsidRPr="00257BE0" w:rsidRDefault="00D05C54" w:rsidP="00D05C54">
      <w:pPr>
        <w:jc w:val="center"/>
        <w:rPr>
          <w:rFonts w:ascii="Arial" w:hAnsi="Arial" w:cs="Arial"/>
          <w:b/>
          <w:bCs/>
          <w:sz w:val="40"/>
          <w:szCs w:val="36"/>
        </w:rPr>
      </w:pPr>
      <w:r w:rsidRPr="00257BE0">
        <w:rPr>
          <w:rFonts w:ascii="Arial" w:eastAsia="Times New Roman" w:hAnsi="Arial" w:cs="Arial"/>
          <w:b/>
          <w:bCs/>
          <w:sz w:val="48"/>
          <w:szCs w:val="48"/>
        </w:rPr>
        <w:t>Presented by Ana Maria Dragoi</w:t>
      </w:r>
      <w:r>
        <w:rPr>
          <w:rFonts w:ascii="Arial" w:eastAsia="Times New Roman" w:hAnsi="Arial" w:cs="Arial"/>
          <w:b/>
          <w:bCs/>
          <w:sz w:val="48"/>
          <w:szCs w:val="48"/>
        </w:rPr>
        <w:t xml:space="preserve"> </w:t>
      </w:r>
      <w:r w:rsidRPr="00257BE0">
        <w:rPr>
          <w:rFonts w:ascii="Arial" w:eastAsia="Times New Roman" w:hAnsi="Arial" w:cs="Arial"/>
          <w:b/>
          <w:bCs/>
          <w:sz w:val="48"/>
          <w:szCs w:val="48"/>
        </w:rPr>
        <w:t>(2027456)</w:t>
      </w:r>
    </w:p>
    <w:p w:rsidR="00D05C54" w:rsidRDefault="00D05C54" w:rsidP="00D05C54">
      <w:pPr>
        <w:rPr>
          <w:b/>
          <w:bCs/>
          <w:sz w:val="40"/>
          <w:szCs w:val="36"/>
        </w:rPr>
      </w:pPr>
      <w:r>
        <w:rPr>
          <w:b/>
          <w:bCs/>
          <w:sz w:val="40"/>
          <w:szCs w:val="36"/>
        </w:rPr>
        <w:br w:type="page"/>
      </w:r>
    </w:p>
    <w:p w:rsidR="000E6ED9" w:rsidRPr="00D05C54" w:rsidRDefault="000E6ED9" w:rsidP="00DE5D6B">
      <w:pPr>
        <w:jc w:val="left"/>
        <w:rPr>
          <w:rFonts w:ascii="Arial" w:eastAsia="Times New Roman" w:hAnsi="Arial" w:cs="Arial"/>
          <w:b/>
          <w:szCs w:val="24"/>
        </w:rPr>
      </w:pPr>
    </w:p>
    <w:sdt>
      <w:sdtPr>
        <w:rPr>
          <w:rFonts w:ascii="Arial" w:hAnsi="Arial" w:cs="Arial"/>
          <w:b/>
          <w:sz w:val="32"/>
          <w:szCs w:val="32"/>
        </w:rPr>
        <w:id w:val="-134030523"/>
        <w:docPartObj>
          <w:docPartGallery w:val="Table of Contents"/>
          <w:docPartUnique/>
        </w:docPartObj>
      </w:sdtPr>
      <w:sdtEndPr>
        <w:rPr>
          <w:bCs/>
          <w:noProof/>
          <w:sz w:val="24"/>
          <w:szCs w:val="24"/>
        </w:rPr>
      </w:sdtEndPr>
      <w:sdtContent>
        <w:p w:rsidR="00D05C54" w:rsidRPr="00D05C54" w:rsidRDefault="000E6ED9" w:rsidP="00D05C54">
          <w:pPr>
            <w:jc w:val="center"/>
            <w:rPr>
              <w:rFonts w:ascii="Arial" w:hAnsi="Arial" w:cs="Arial"/>
              <w:b/>
              <w:sz w:val="32"/>
              <w:szCs w:val="32"/>
            </w:rPr>
          </w:pPr>
          <w:r w:rsidRPr="00D05C54">
            <w:rPr>
              <w:rFonts w:ascii="Arial" w:hAnsi="Arial" w:cs="Arial"/>
              <w:b/>
              <w:sz w:val="32"/>
              <w:szCs w:val="32"/>
            </w:rPr>
            <w:t>Table of Contents</w:t>
          </w:r>
        </w:p>
        <w:p w:rsidR="00D05C54" w:rsidRDefault="000E6ED9">
          <w:pPr>
            <w:pStyle w:val="Cuprins1"/>
            <w:tabs>
              <w:tab w:val="right" w:leader="dot" w:pos="9350"/>
            </w:tabs>
            <w:rPr>
              <w:rFonts w:asciiTheme="minorHAnsi" w:eastAsiaTheme="minorEastAsia" w:hAnsiTheme="minorHAnsi"/>
              <w:noProof/>
              <w:color w:val="auto"/>
              <w:sz w:val="22"/>
              <w:lang w:val="en-GB" w:eastAsia="en-GB"/>
            </w:rPr>
          </w:pPr>
          <w:r w:rsidRPr="00D05C54">
            <w:rPr>
              <w:rFonts w:ascii="Arial" w:hAnsi="Arial" w:cs="Arial"/>
              <w:szCs w:val="24"/>
            </w:rPr>
            <w:fldChar w:fldCharType="begin"/>
          </w:r>
          <w:r w:rsidRPr="00D05C54">
            <w:rPr>
              <w:rFonts w:ascii="Arial" w:hAnsi="Arial" w:cs="Arial"/>
              <w:szCs w:val="24"/>
            </w:rPr>
            <w:instrText xml:space="preserve"> TOC \o "1-3" \h \z \u </w:instrText>
          </w:r>
          <w:r w:rsidRPr="00D05C54">
            <w:rPr>
              <w:rFonts w:ascii="Arial" w:hAnsi="Arial" w:cs="Arial"/>
              <w:szCs w:val="24"/>
            </w:rPr>
            <w:fldChar w:fldCharType="separate"/>
          </w:r>
          <w:hyperlink w:anchor="_Toc102307680" w:history="1">
            <w:r w:rsidR="00D05C54" w:rsidRPr="00050162">
              <w:rPr>
                <w:rStyle w:val="Hyperlink"/>
                <w:rFonts w:ascii="Arial" w:eastAsia="Times New Roman" w:hAnsi="Arial" w:cs="Arial"/>
                <w:noProof/>
              </w:rPr>
              <w:t>Introduction</w:t>
            </w:r>
            <w:r w:rsidR="00D05C54">
              <w:rPr>
                <w:noProof/>
                <w:webHidden/>
              </w:rPr>
              <w:tab/>
            </w:r>
            <w:r w:rsidR="00D05C54">
              <w:rPr>
                <w:noProof/>
                <w:webHidden/>
              </w:rPr>
              <w:fldChar w:fldCharType="begin"/>
            </w:r>
            <w:r w:rsidR="00D05C54">
              <w:rPr>
                <w:noProof/>
                <w:webHidden/>
              </w:rPr>
              <w:instrText xml:space="preserve"> PAGEREF _Toc102307680 \h </w:instrText>
            </w:r>
            <w:r w:rsidR="00D05C54">
              <w:rPr>
                <w:noProof/>
                <w:webHidden/>
              </w:rPr>
            </w:r>
            <w:r w:rsidR="00D05C54">
              <w:rPr>
                <w:noProof/>
                <w:webHidden/>
              </w:rPr>
              <w:fldChar w:fldCharType="separate"/>
            </w:r>
            <w:r w:rsidR="00D05C54">
              <w:rPr>
                <w:noProof/>
                <w:webHidden/>
              </w:rPr>
              <w:t>3</w:t>
            </w:r>
            <w:r w:rsidR="00D05C54">
              <w:rPr>
                <w:noProof/>
                <w:webHidden/>
              </w:rPr>
              <w:fldChar w:fldCharType="end"/>
            </w:r>
          </w:hyperlink>
        </w:p>
        <w:p w:rsidR="00D05C54" w:rsidRDefault="000E74C1">
          <w:pPr>
            <w:pStyle w:val="Cuprins1"/>
            <w:tabs>
              <w:tab w:val="right" w:leader="dot" w:pos="9350"/>
            </w:tabs>
            <w:rPr>
              <w:rFonts w:asciiTheme="minorHAnsi" w:eastAsiaTheme="minorEastAsia" w:hAnsiTheme="minorHAnsi"/>
              <w:noProof/>
              <w:color w:val="auto"/>
              <w:sz w:val="22"/>
              <w:lang w:val="en-GB" w:eastAsia="en-GB"/>
            </w:rPr>
          </w:pPr>
          <w:hyperlink w:anchor="_Toc102307681" w:history="1">
            <w:r w:rsidR="00D05C54" w:rsidRPr="00050162">
              <w:rPr>
                <w:rStyle w:val="Hyperlink"/>
                <w:rFonts w:ascii="Arial" w:eastAsia="Times New Roman" w:hAnsi="Arial" w:cs="Arial"/>
                <w:noProof/>
              </w:rPr>
              <w:t>An Overview of effective community engagement method</w:t>
            </w:r>
            <w:r w:rsidR="00D05C54">
              <w:rPr>
                <w:noProof/>
                <w:webHidden/>
              </w:rPr>
              <w:tab/>
            </w:r>
            <w:r w:rsidR="00D05C54">
              <w:rPr>
                <w:noProof/>
                <w:webHidden/>
              </w:rPr>
              <w:fldChar w:fldCharType="begin"/>
            </w:r>
            <w:r w:rsidR="00D05C54">
              <w:rPr>
                <w:noProof/>
                <w:webHidden/>
              </w:rPr>
              <w:instrText xml:space="preserve"> PAGEREF _Toc102307681 \h </w:instrText>
            </w:r>
            <w:r w:rsidR="00D05C54">
              <w:rPr>
                <w:noProof/>
                <w:webHidden/>
              </w:rPr>
            </w:r>
            <w:r w:rsidR="00D05C54">
              <w:rPr>
                <w:noProof/>
                <w:webHidden/>
              </w:rPr>
              <w:fldChar w:fldCharType="separate"/>
            </w:r>
            <w:r w:rsidR="00D05C54">
              <w:rPr>
                <w:noProof/>
                <w:webHidden/>
              </w:rPr>
              <w:t>4</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82" w:history="1">
            <w:r w:rsidR="00D05C54" w:rsidRPr="00050162">
              <w:rPr>
                <w:rStyle w:val="Hyperlink"/>
                <w:rFonts w:ascii="Arial" w:hAnsi="Arial" w:cs="Arial"/>
                <w:noProof/>
              </w:rPr>
              <w:t>Community Meeting</w:t>
            </w:r>
            <w:r w:rsidR="00D05C54">
              <w:rPr>
                <w:noProof/>
                <w:webHidden/>
              </w:rPr>
              <w:tab/>
            </w:r>
            <w:r w:rsidR="00D05C54">
              <w:rPr>
                <w:noProof/>
                <w:webHidden/>
              </w:rPr>
              <w:fldChar w:fldCharType="begin"/>
            </w:r>
            <w:r w:rsidR="00D05C54">
              <w:rPr>
                <w:noProof/>
                <w:webHidden/>
              </w:rPr>
              <w:instrText xml:space="preserve"> PAGEREF _Toc102307682 \h </w:instrText>
            </w:r>
            <w:r w:rsidR="00D05C54">
              <w:rPr>
                <w:noProof/>
                <w:webHidden/>
              </w:rPr>
            </w:r>
            <w:r w:rsidR="00D05C54">
              <w:rPr>
                <w:noProof/>
                <w:webHidden/>
              </w:rPr>
              <w:fldChar w:fldCharType="separate"/>
            </w:r>
            <w:r w:rsidR="00D05C54">
              <w:rPr>
                <w:noProof/>
                <w:webHidden/>
              </w:rPr>
              <w:t>4</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83" w:history="1">
            <w:r w:rsidR="00D05C54" w:rsidRPr="00050162">
              <w:rPr>
                <w:rStyle w:val="Hyperlink"/>
                <w:rFonts w:ascii="Arial" w:hAnsi="Arial" w:cs="Arial"/>
                <w:noProof/>
              </w:rPr>
              <w:t>Focus Group</w:t>
            </w:r>
            <w:r w:rsidR="00D05C54">
              <w:rPr>
                <w:noProof/>
                <w:webHidden/>
              </w:rPr>
              <w:tab/>
            </w:r>
            <w:r w:rsidR="00D05C54">
              <w:rPr>
                <w:noProof/>
                <w:webHidden/>
              </w:rPr>
              <w:fldChar w:fldCharType="begin"/>
            </w:r>
            <w:r w:rsidR="00D05C54">
              <w:rPr>
                <w:noProof/>
                <w:webHidden/>
              </w:rPr>
              <w:instrText xml:space="preserve"> PAGEREF _Toc102307683 \h </w:instrText>
            </w:r>
            <w:r w:rsidR="00D05C54">
              <w:rPr>
                <w:noProof/>
                <w:webHidden/>
              </w:rPr>
            </w:r>
            <w:r w:rsidR="00D05C54">
              <w:rPr>
                <w:noProof/>
                <w:webHidden/>
              </w:rPr>
              <w:fldChar w:fldCharType="separate"/>
            </w:r>
            <w:r w:rsidR="00D05C54">
              <w:rPr>
                <w:noProof/>
                <w:webHidden/>
              </w:rPr>
              <w:t>4</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84" w:history="1">
            <w:r w:rsidR="00D05C54" w:rsidRPr="00050162">
              <w:rPr>
                <w:rStyle w:val="Hyperlink"/>
                <w:rFonts w:ascii="Arial" w:hAnsi="Arial" w:cs="Arial"/>
                <w:noProof/>
              </w:rPr>
              <w:t>Online Engagement</w:t>
            </w:r>
            <w:r w:rsidR="00D05C54">
              <w:rPr>
                <w:noProof/>
                <w:webHidden/>
              </w:rPr>
              <w:tab/>
            </w:r>
            <w:r w:rsidR="00D05C54">
              <w:rPr>
                <w:noProof/>
                <w:webHidden/>
              </w:rPr>
              <w:fldChar w:fldCharType="begin"/>
            </w:r>
            <w:r w:rsidR="00D05C54">
              <w:rPr>
                <w:noProof/>
                <w:webHidden/>
              </w:rPr>
              <w:instrText xml:space="preserve"> PAGEREF _Toc102307684 \h </w:instrText>
            </w:r>
            <w:r w:rsidR="00D05C54">
              <w:rPr>
                <w:noProof/>
                <w:webHidden/>
              </w:rPr>
            </w:r>
            <w:r w:rsidR="00D05C54">
              <w:rPr>
                <w:noProof/>
                <w:webHidden/>
              </w:rPr>
              <w:fldChar w:fldCharType="separate"/>
            </w:r>
            <w:r w:rsidR="00D05C54">
              <w:rPr>
                <w:noProof/>
                <w:webHidden/>
              </w:rPr>
              <w:t>4</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85" w:history="1">
            <w:r w:rsidR="00D05C54" w:rsidRPr="00050162">
              <w:rPr>
                <w:rStyle w:val="Hyperlink"/>
                <w:rFonts w:ascii="Arial" w:hAnsi="Arial" w:cs="Arial"/>
                <w:noProof/>
              </w:rPr>
              <w:t>Survey</w:t>
            </w:r>
            <w:r w:rsidR="00D05C54">
              <w:rPr>
                <w:noProof/>
                <w:webHidden/>
              </w:rPr>
              <w:tab/>
            </w:r>
            <w:r w:rsidR="00D05C54">
              <w:rPr>
                <w:noProof/>
                <w:webHidden/>
              </w:rPr>
              <w:fldChar w:fldCharType="begin"/>
            </w:r>
            <w:r w:rsidR="00D05C54">
              <w:rPr>
                <w:noProof/>
                <w:webHidden/>
              </w:rPr>
              <w:instrText xml:space="preserve"> PAGEREF _Toc102307685 \h </w:instrText>
            </w:r>
            <w:r w:rsidR="00D05C54">
              <w:rPr>
                <w:noProof/>
                <w:webHidden/>
              </w:rPr>
            </w:r>
            <w:r w:rsidR="00D05C54">
              <w:rPr>
                <w:noProof/>
                <w:webHidden/>
              </w:rPr>
              <w:fldChar w:fldCharType="separate"/>
            </w:r>
            <w:r w:rsidR="00D05C54">
              <w:rPr>
                <w:noProof/>
                <w:webHidden/>
              </w:rPr>
              <w:t>5</w:t>
            </w:r>
            <w:r w:rsidR="00D05C54">
              <w:rPr>
                <w:noProof/>
                <w:webHidden/>
              </w:rPr>
              <w:fldChar w:fldCharType="end"/>
            </w:r>
          </w:hyperlink>
        </w:p>
        <w:p w:rsidR="00D05C54" w:rsidRDefault="000E74C1">
          <w:pPr>
            <w:pStyle w:val="Cuprins1"/>
            <w:tabs>
              <w:tab w:val="right" w:leader="dot" w:pos="9350"/>
            </w:tabs>
            <w:rPr>
              <w:rFonts w:asciiTheme="minorHAnsi" w:eastAsiaTheme="minorEastAsia" w:hAnsiTheme="minorHAnsi"/>
              <w:noProof/>
              <w:color w:val="auto"/>
              <w:sz w:val="22"/>
              <w:lang w:val="en-GB" w:eastAsia="en-GB"/>
            </w:rPr>
          </w:pPr>
          <w:hyperlink w:anchor="_Toc102307686" w:history="1">
            <w:r w:rsidR="00D05C54" w:rsidRPr="00050162">
              <w:rPr>
                <w:rStyle w:val="Hyperlink"/>
                <w:rFonts w:ascii="Arial" w:eastAsia="Times New Roman" w:hAnsi="Arial" w:cs="Arial"/>
                <w:noProof/>
              </w:rPr>
              <w:t>Evaluation of Community engagement approaches and analysis of the approaches</w:t>
            </w:r>
            <w:r w:rsidR="00D05C54">
              <w:rPr>
                <w:noProof/>
                <w:webHidden/>
              </w:rPr>
              <w:tab/>
            </w:r>
            <w:r w:rsidR="00D05C54">
              <w:rPr>
                <w:noProof/>
                <w:webHidden/>
              </w:rPr>
              <w:fldChar w:fldCharType="begin"/>
            </w:r>
            <w:r w:rsidR="00D05C54">
              <w:rPr>
                <w:noProof/>
                <w:webHidden/>
              </w:rPr>
              <w:instrText xml:space="preserve"> PAGEREF _Toc102307686 \h </w:instrText>
            </w:r>
            <w:r w:rsidR="00D05C54">
              <w:rPr>
                <w:noProof/>
                <w:webHidden/>
              </w:rPr>
            </w:r>
            <w:r w:rsidR="00D05C54">
              <w:rPr>
                <w:noProof/>
                <w:webHidden/>
              </w:rPr>
              <w:fldChar w:fldCharType="separate"/>
            </w:r>
            <w:r w:rsidR="00D05C54">
              <w:rPr>
                <w:noProof/>
                <w:webHidden/>
              </w:rPr>
              <w:t>5</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87" w:history="1">
            <w:r w:rsidR="00D05C54" w:rsidRPr="00050162">
              <w:rPr>
                <w:rStyle w:val="Hyperlink"/>
                <w:rFonts w:ascii="Arial" w:hAnsi="Arial" w:cs="Arial"/>
                <w:noProof/>
              </w:rPr>
              <w:t>Advantages of Community meeting</w:t>
            </w:r>
            <w:r w:rsidR="00D05C54">
              <w:rPr>
                <w:noProof/>
                <w:webHidden/>
              </w:rPr>
              <w:tab/>
            </w:r>
            <w:r w:rsidR="00D05C54">
              <w:rPr>
                <w:noProof/>
                <w:webHidden/>
              </w:rPr>
              <w:fldChar w:fldCharType="begin"/>
            </w:r>
            <w:r w:rsidR="00D05C54">
              <w:rPr>
                <w:noProof/>
                <w:webHidden/>
              </w:rPr>
              <w:instrText xml:space="preserve"> PAGEREF _Toc102307687 \h </w:instrText>
            </w:r>
            <w:r w:rsidR="00D05C54">
              <w:rPr>
                <w:noProof/>
                <w:webHidden/>
              </w:rPr>
            </w:r>
            <w:r w:rsidR="00D05C54">
              <w:rPr>
                <w:noProof/>
                <w:webHidden/>
              </w:rPr>
              <w:fldChar w:fldCharType="separate"/>
            </w:r>
            <w:r w:rsidR="00D05C54">
              <w:rPr>
                <w:noProof/>
                <w:webHidden/>
              </w:rPr>
              <w:t>5</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88" w:history="1">
            <w:r w:rsidR="00D05C54" w:rsidRPr="00050162">
              <w:rPr>
                <w:rStyle w:val="Hyperlink"/>
                <w:rFonts w:ascii="Arial" w:hAnsi="Arial" w:cs="Arial"/>
                <w:noProof/>
              </w:rPr>
              <w:t>Disadvantages of Community meeting</w:t>
            </w:r>
            <w:r w:rsidR="00D05C54">
              <w:rPr>
                <w:noProof/>
                <w:webHidden/>
              </w:rPr>
              <w:tab/>
            </w:r>
            <w:r w:rsidR="00D05C54">
              <w:rPr>
                <w:noProof/>
                <w:webHidden/>
              </w:rPr>
              <w:fldChar w:fldCharType="begin"/>
            </w:r>
            <w:r w:rsidR="00D05C54">
              <w:rPr>
                <w:noProof/>
                <w:webHidden/>
              </w:rPr>
              <w:instrText xml:space="preserve"> PAGEREF _Toc102307688 \h </w:instrText>
            </w:r>
            <w:r w:rsidR="00D05C54">
              <w:rPr>
                <w:noProof/>
                <w:webHidden/>
              </w:rPr>
            </w:r>
            <w:r w:rsidR="00D05C54">
              <w:rPr>
                <w:noProof/>
                <w:webHidden/>
              </w:rPr>
              <w:fldChar w:fldCharType="separate"/>
            </w:r>
            <w:r w:rsidR="00D05C54">
              <w:rPr>
                <w:noProof/>
                <w:webHidden/>
              </w:rPr>
              <w:t>6</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89" w:history="1">
            <w:r w:rsidR="00D05C54" w:rsidRPr="00050162">
              <w:rPr>
                <w:rStyle w:val="Hyperlink"/>
                <w:rFonts w:ascii="Arial" w:hAnsi="Arial" w:cs="Arial"/>
                <w:noProof/>
              </w:rPr>
              <w:t>Advantages of Focusing on the group</w:t>
            </w:r>
            <w:r w:rsidR="00D05C54">
              <w:rPr>
                <w:noProof/>
                <w:webHidden/>
              </w:rPr>
              <w:tab/>
            </w:r>
            <w:r w:rsidR="00D05C54">
              <w:rPr>
                <w:noProof/>
                <w:webHidden/>
              </w:rPr>
              <w:fldChar w:fldCharType="begin"/>
            </w:r>
            <w:r w:rsidR="00D05C54">
              <w:rPr>
                <w:noProof/>
                <w:webHidden/>
              </w:rPr>
              <w:instrText xml:space="preserve"> PAGEREF _Toc102307689 \h </w:instrText>
            </w:r>
            <w:r w:rsidR="00D05C54">
              <w:rPr>
                <w:noProof/>
                <w:webHidden/>
              </w:rPr>
            </w:r>
            <w:r w:rsidR="00D05C54">
              <w:rPr>
                <w:noProof/>
                <w:webHidden/>
              </w:rPr>
              <w:fldChar w:fldCharType="separate"/>
            </w:r>
            <w:r w:rsidR="00D05C54">
              <w:rPr>
                <w:noProof/>
                <w:webHidden/>
              </w:rPr>
              <w:t>6</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90" w:history="1">
            <w:r w:rsidR="00D05C54" w:rsidRPr="00050162">
              <w:rPr>
                <w:rStyle w:val="Hyperlink"/>
                <w:rFonts w:ascii="Arial" w:hAnsi="Arial" w:cs="Arial"/>
                <w:noProof/>
              </w:rPr>
              <w:t>The disadvantage of Focusing on the group</w:t>
            </w:r>
            <w:r w:rsidR="00D05C54">
              <w:rPr>
                <w:noProof/>
                <w:webHidden/>
              </w:rPr>
              <w:tab/>
            </w:r>
            <w:r w:rsidR="00D05C54">
              <w:rPr>
                <w:noProof/>
                <w:webHidden/>
              </w:rPr>
              <w:fldChar w:fldCharType="begin"/>
            </w:r>
            <w:r w:rsidR="00D05C54">
              <w:rPr>
                <w:noProof/>
                <w:webHidden/>
              </w:rPr>
              <w:instrText xml:space="preserve"> PAGEREF _Toc102307690 \h </w:instrText>
            </w:r>
            <w:r w:rsidR="00D05C54">
              <w:rPr>
                <w:noProof/>
                <w:webHidden/>
              </w:rPr>
            </w:r>
            <w:r w:rsidR="00D05C54">
              <w:rPr>
                <w:noProof/>
                <w:webHidden/>
              </w:rPr>
              <w:fldChar w:fldCharType="separate"/>
            </w:r>
            <w:r w:rsidR="00D05C54">
              <w:rPr>
                <w:noProof/>
                <w:webHidden/>
              </w:rPr>
              <w:t>6</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91" w:history="1">
            <w:r w:rsidR="00D05C54" w:rsidRPr="00050162">
              <w:rPr>
                <w:rStyle w:val="Hyperlink"/>
                <w:rFonts w:ascii="Arial" w:hAnsi="Arial" w:cs="Arial"/>
                <w:noProof/>
              </w:rPr>
              <w:t>Advantages of Online engagement</w:t>
            </w:r>
            <w:r w:rsidR="00D05C54">
              <w:rPr>
                <w:noProof/>
                <w:webHidden/>
              </w:rPr>
              <w:tab/>
            </w:r>
            <w:r w:rsidR="00D05C54">
              <w:rPr>
                <w:noProof/>
                <w:webHidden/>
              </w:rPr>
              <w:fldChar w:fldCharType="begin"/>
            </w:r>
            <w:r w:rsidR="00D05C54">
              <w:rPr>
                <w:noProof/>
                <w:webHidden/>
              </w:rPr>
              <w:instrText xml:space="preserve"> PAGEREF _Toc102307691 \h </w:instrText>
            </w:r>
            <w:r w:rsidR="00D05C54">
              <w:rPr>
                <w:noProof/>
                <w:webHidden/>
              </w:rPr>
            </w:r>
            <w:r w:rsidR="00D05C54">
              <w:rPr>
                <w:noProof/>
                <w:webHidden/>
              </w:rPr>
              <w:fldChar w:fldCharType="separate"/>
            </w:r>
            <w:r w:rsidR="00D05C54">
              <w:rPr>
                <w:noProof/>
                <w:webHidden/>
              </w:rPr>
              <w:t>6</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92" w:history="1">
            <w:r w:rsidR="00D05C54" w:rsidRPr="00050162">
              <w:rPr>
                <w:rStyle w:val="Hyperlink"/>
                <w:rFonts w:ascii="Arial" w:hAnsi="Arial" w:cs="Arial"/>
                <w:noProof/>
              </w:rPr>
              <w:t>Disadvantages of Online engagement</w:t>
            </w:r>
            <w:r w:rsidR="00D05C54">
              <w:rPr>
                <w:noProof/>
                <w:webHidden/>
              </w:rPr>
              <w:tab/>
            </w:r>
            <w:r w:rsidR="00D05C54">
              <w:rPr>
                <w:noProof/>
                <w:webHidden/>
              </w:rPr>
              <w:fldChar w:fldCharType="begin"/>
            </w:r>
            <w:r w:rsidR="00D05C54">
              <w:rPr>
                <w:noProof/>
                <w:webHidden/>
              </w:rPr>
              <w:instrText xml:space="preserve"> PAGEREF _Toc102307692 \h </w:instrText>
            </w:r>
            <w:r w:rsidR="00D05C54">
              <w:rPr>
                <w:noProof/>
                <w:webHidden/>
              </w:rPr>
            </w:r>
            <w:r w:rsidR="00D05C54">
              <w:rPr>
                <w:noProof/>
                <w:webHidden/>
              </w:rPr>
              <w:fldChar w:fldCharType="separate"/>
            </w:r>
            <w:r w:rsidR="00D05C54">
              <w:rPr>
                <w:noProof/>
                <w:webHidden/>
              </w:rPr>
              <w:t>6</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93" w:history="1">
            <w:r w:rsidR="00D05C54" w:rsidRPr="00050162">
              <w:rPr>
                <w:rStyle w:val="Hyperlink"/>
                <w:rFonts w:ascii="Arial" w:hAnsi="Arial" w:cs="Arial"/>
                <w:noProof/>
              </w:rPr>
              <w:t>Advantage of Surveys</w:t>
            </w:r>
            <w:r w:rsidR="00D05C54">
              <w:rPr>
                <w:noProof/>
                <w:webHidden/>
              </w:rPr>
              <w:tab/>
            </w:r>
            <w:r w:rsidR="00D05C54">
              <w:rPr>
                <w:noProof/>
                <w:webHidden/>
              </w:rPr>
              <w:fldChar w:fldCharType="begin"/>
            </w:r>
            <w:r w:rsidR="00D05C54">
              <w:rPr>
                <w:noProof/>
                <w:webHidden/>
              </w:rPr>
              <w:instrText xml:space="preserve"> PAGEREF _Toc102307693 \h </w:instrText>
            </w:r>
            <w:r w:rsidR="00D05C54">
              <w:rPr>
                <w:noProof/>
                <w:webHidden/>
              </w:rPr>
            </w:r>
            <w:r w:rsidR="00D05C54">
              <w:rPr>
                <w:noProof/>
                <w:webHidden/>
              </w:rPr>
              <w:fldChar w:fldCharType="separate"/>
            </w:r>
            <w:r w:rsidR="00D05C54">
              <w:rPr>
                <w:noProof/>
                <w:webHidden/>
              </w:rPr>
              <w:t>7</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94" w:history="1">
            <w:r w:rsidR="00D05C54" w:rsidRPr="00050162">
              <w:rPr>
                <w:rStyle w:val="Hyperlink"/>
                <w:rFonts w:ascii="Arial" w:hAnsi="Arial" w:cs="Arial"/>
                <w:noProof/>
              </w:rPr>
              <w:t>Disadvantage of Surveys</w:t>
            </w:r>
            <w:r w:rsidR="00D05C54">
              <w:rPr>
                <w:noProof/>
                <w:webHidden/>
              </w:rPr>
              <w:tab/>
            </w:r>
            <w:r w:rsidR="00D05C54">
              <w:rPr>
                <w:noProof/>
                <w:webHidden/>
              </w:rPr>
              <w:fldChar w:fldCharType="begin"/>
            </w:r>
            <w:r w:rsidR="00D05C54">
              <w:rPr>
                <w:noProof/>
                <w:webHidden/>
              </w:rPr>
              <w:instrText xml:space="preserve"> PAGEREF _Toc102307694 \h </w:instrText>
            </w:r>
            <w:r w:rsidR="00D05C54">
              <w:rPr>
                <w:noProof/>
                <w:webHidden/>
              </w:rPr>
            </w:r>
            <w:r w:rsidR="00D05C54">
              <w:rPr>
                <w:noProof/>
                <w:webHidden/>
              </w:rPr>
              <w:fldChar w:fldCharType="separate"/>
            </w:r>
            <w:r w:rsidR="00D05C54">
              <w:rPr>
                <w:noProof/>
                <w:webHidden/>
              </w:rPr>
              <w:t>7</w:t>
            </w:r>
            <w:r w:rsidR="00D05C54">
              <w:rPr>
                <w:noProof/>
                <w:webHidden/>
              </w:rPr>
              <w:fldChar w:fldCharType="end"/>
            </w:r>
          </w:hyperlink>
        </w:p>
        <w:p w:rsidR="00D05C54" w:rsidRDefault="000E74C1">
          <w:pPr>
            <w:pStyle w:val="Cuprins1"/>
            <w:tabs>
              <w:tab w:val="right" w:leader="dot" w:pos="9350"/>
            </w:tabs>
            <w:rPr>
              <w:rFonts w:asciiTheme="minorHAnsi" w:eastAsiaTheme="minorEastAsia" w:hAnsiTheme="minorHAnsi"/>
              <w:noProof/>
              <w:color w:val="auto"/>
              <w:sz w:val="22"/>
              <w:lang w:val="en-GB" w:eastAsia="en-GB"/>
            </w:rPr>
          </w:pPr>
          <w:hyperlink w:anchor="_Toc102307695" w:history="1">
            <w:r w:rsidR="00D05C54" w:rsidRPr="00050162">
              <w:rPr>
                <w:rStyle w:val="Hyperlink"/>
                <w:rFonts w:ascii="Arial" w:eastAsia="Times New Roman" w:hAnsi="Arial" w:cs="Arial"/>
                <w:noProof/>
              </w:rPr>
              <w:t>Difference between Active Consultation and Effective Communication and</w:t>
            </w:r>
            <w:r w:rsidR="00D05C54">
              <w:rPr>
                <w:noProof/>
                <w:webHidden/>
              </w:rPr>
              <w:tab/>
            </w:r>
            <w:r w:rsidR="00D05C54">
              <w:rPr>
                <w:noProof/>
                <w:webHidden/>
              </w:rPr>
              <w:fldChar w:fldCharType="begin"/>
            </w:r>
            <w:r w:rsidR="00D05C54">
              <w:rPr>
                <w:noProof/>
                <w:webHidden/>
              </w:rPr>
              <w:instrText xml:space="preserve"> PAGEREF _Toc102307695 \h </w:instrText>
            </w:r>
            <w:r w:rsidR="00D05C54">
              <w:rPr>
                <w:noProof/>
                <w:webHidden/>
              </w:rPr>
            </w:r>
            <w:r w:rsidR="00D05C54">
              <w:rPr>
                <w:noProof/>
                <w:webHidden/>
              </w:rPr>
              <w:fldChar w:fldCharType="separate"/>
            </w:r>
            <w:r w:rsidR="00D05C54">
              <w:rPr>
                <w:noProof/>
                <w:webHidden/>
              </w:rPr>
              <w:t>7</w:t>
            </w:r>
            <w:r w:rsidR="00D05C54">
              <w:rPr>
                <w:noProof/>
                <w:webHidden/>
              </w:rPr>
              <w:fldChar w:fldCharType="end"/>
            </w:r>
          </w:hyperlink>
        </w:p>
        <w:p w:rsidR="00D05C54" w:rsidRDefault="000E74C1">
          <w:pPr>
            <w:pStyle w:val="Cuprins2"/>
            <w:tabs>
              <w:tab w:val="right" w:leader="dot" w:pos="9350"/>
            </w:tabs>
            <w:rPr>
              <w:rFonts w:asciiTheme="minorHAnsi" w:eastAsiaTheme="minorEastAsia" w:hAnsiTheme="minorHAnsi"/>
              <w:noProof/>
              <w:color w:val="auto"/>
              <w:sz w:val="22"/>
              <w:lang w:val="en-GB" w:eastAsia="en-GB"/>
            </w:rPr>
          </w:pPr>
          <w:hyperlink w:anchor="_Toc102307696" w:history="1">
            <w:r w:rsidR="00D05C54" w:rsidRPr="00050162">
              <w:rPr>
                <w:rStyle w:val="Hyperlink"/>
                <w:rFonts w:ascii="Arial" w:eastAsia="Times New Roman" w:hAnsi="Arial" w:cs="Arial"/>
                <w:noProof/>
              </w:rPr>
              <w:t>Stakeholder’s Participation</w:t>
            </w:r>
            <w:r w:rsidR="00D05C54">
              <w:rPr>
                <w:noProof/>
                <w:webHidden/>
              </w:rPr>
              <w:tab/>
            </w:r>
            <w:r w:rsidR="00D05C54">
              <w:rPr>
                <w:noProof/>
                <w:webHidden/>
              </w:rPr>
              <w:fldChar w:fldCharType="begin"/>
            </w:r>
            <w:r w:rsidR="00D05C54">
              <w:rPr>
                <w:noProof/>
                <w:webHidden/>
              </w:rPr>
              <w:instrText xml:space="preserve"> PAGEREF _Toc102307696 \h </w:instrText>
            </w:r>
            <w:r w:rsidR="00D05C54">
              <w:rPr>
                <w:noProof/>
                <w:webHidden/>
              </w:rPr>
            </w:r>
            <w:r w:rsidR="00D05C54">
              <w:rPr>
                <w:noProof/>
                <w:webHidden/>
              </w:rPr>
              <w:fldChar w:fldCharType="separate"/>
            </w:r>
            <w:r w:rsidR="00D05C54">
              <w:rPr>
                <w:noProof/>
                <w:webHidden/>
              </w:rPr>
              <w:t>7</w:t>
            </w:r>
            <w:r w:rsidR="00D05C54">
              <w:rPr>
                <w:noProof/>
                <w:webHidden/>
              </w:rPr>
              <w:fldChar w:fldCharType="end"/>
            </w:r>
          </w:hyperlink>
        </w:p>
        <w:p w:rsidR="00D05C54" w:rsidRDefault="000E74C1">
          <w:pPr>
            <w:pStyle w:val="Cuprins1"/>
            <w:tabs>
              <w:tab w:val="right" w:leader="dot" w:pos="9350"/>
            </w:tabs>
            <w:rPr>
              <w:rFonts w:asciiTheme="minorHAnsi" w:eastAsiaTheme="minorEastAsia" w:hAnsiTheme="minorHAnsi"/>
              <w:noProof/>
              <w:color w:val="auto"/>
              <w:sz w:val="22"/>
              <w:lang w:val="en-GB" w:eastAsia="en-GB"/>
            </w:rPr>
          </w:pPr>
          <w:hyperlink w:anchor="_Toc102307697" w:history="1">
            <w:r w:rsidR="00D05C54" w:rsidRPr="00050162">
              <w:rPr>
                <w:rStyle w:val="Hyperlink"/>
                <w:rFonts w:ascii="Arial" w:eastAsia="Times New Roman" w:hAnsi="Arial" w:cs="Arial"/>
                <w:noProof/>
              </w:rPr>
              <w:t>Conducting research, Community mapping, Social engagement through a social media platform</w:t>
            </w:r>
            <w:r w:rsidR="00D05C54">
              <w:rPr>
                <w:noProof/>
                <w:webHidden/>
              </w:rPr>
              <w:tab/>
            </w:r>
            <w:r w:rsidR="00D05C54">
              <w:rPr>
                <w:noProof/>
                <w:webHidden/>
              </w:rPr>
              <w:fldChar w:fldCharType="begin"/>
            </w:r>
            <w:r w:rsidR="00D05C54">
              <w:rPr>
                <w:noProof/>
                <w:webHidden/>
              </w:rPr>
              <w:instrText xml:space="preserve"> PAGEREF _Toc102307697 \h </w:instrText>
            </w:r>
            <w:r w:rsidR="00D05C54">
              <w:rPr>
                <w:noProof/>
                <w:webHidden/>
              </w:rPr>
            </w:r>
            <w:r w:rsidR="00D05C54">
              <w:rPr>
                <w:noProof/>
                <w:webHidden/>
              </w:rPr>
              <w:fldChar w:fldCharType="separate"/>
            </w:r>
            <w:r w:rsidR="00D05C54">
              <w:rPr>
                <w:noProof/>
                <w:webHidden/>
              </w:rPr>
              <w:t>8</w:t>
            </w:r>
            <w:r w:rsidR="00D05C54">
              <w:rPr>
                <w:noProof/>
                <w:webHidden/>
              </w:rPr>
              <w:fldChar w:fldCharType="end"/>
            </w:r>
          </w:hyperlink>
        </w:p>
        <w:p w:rsidR="00D05C54" w:rsidRDefault="000E74C1">
          <w:pPr>
            <w:pStyle w:val="Cuprins1"/>
            <w:tabs>
              <w:tab w:val="right" w:leader="dot" w:pos="9350"/>
            </w:tabs>
            <w:rPr>
              <w:rFonts w:asciiTheme="minorHAnsi" w:eastAsiaTheme="minorEastAsia" w:hAnsiTheme="minorHAnsi"/>
              <w:noProof/>
              <w:color w:val="auto"/>
              <w:sz w:val="22"/>
              <w:lang w:val="en-GB" w:eastAsia="en-GB"/>
            </w:rPr>
          </w:pPr>
          <w:hyperlink w:anchor="_Toc102307698" w:history="1">
            <w:r w:rsidR="00D05C54" w:rsidRPr="00050162">
              <w:rPr>
                <w:rStyle w:val="Hyperlink"/>
                <w:rFonts w:ascii="Arial" w:eastAsia="Times New Roman" w:hAnsi="Arial" w:cs="Arial"/>
                <w:noProof/>
              </w:rPr>
              <w:t>Impact of Community Engagement Program</w:t>
            </w:r>
            <w:r w:rsidR="00D05C54">
              <w:rPr>
                <w:noProof/>
                <w:webHidden/>
              </w:rPr>
              <w:tab/>
            </w:r>
            <w:r w:rsidR="00D05C54">
              <w:rPr>
                <w:noProof/>
                <w:webHidden/>
              </w:rPr>
              <w:fldChar w:fldCharType="begin"/>
            </w:r>
            <w:r w:rsidR="00D05C54">
              <w:rPr>
                <w:noProof/>
                <w:webHidden/>
              </w:rPr>
              <w:instrText xml:space="preserve"> PAGEREF _Toc102307698 \h </w:instrText>
            </w:r>
            <w:r w:rsidR="00D05C54">
              <w:rPr>
                <w:noProof/>
                <w:webHidden/>
              </w:rPr>
            </w:r>
            <w:r w:rsidR="00D05C54">
              <w:rPr>
                <w:noProof/>
                <w:webHidden/>
              </w:rPr>
              <w:fldChar w:fldCharType="separate"/>
            </w:r>
            <w:r w:rsidR="00D05C54">
              <w:rPr>
                <w:noProof/>
                <w:webHidden/>
              </w:rPr>
              <w:t>9</w:t>
            </w:r>
            <w:r w:rsidR="00D05C54">
              <w:rPr>
                <w:noProof/>
                <w:webHidden/>
              </w:rPr>
              <w:fldChar w:fldCharType="end"/>
            </w:r>
          </w:hyperlink>
        </w:p>
        <w:p w:rsidR="00D05C54" w:rsidRDefault="000E74C1">
          <w:pPr>
            <w:pStyle w:val="Cuprins1"/>
            <w:tabs>
              <w:tab w:val="right" w:leader="dot" w:pos="9350"/>
            </w:tabs>
            <w:rPr>
              <w:rFonts w:asciiTheme="minorHAnsi" w:eastAsiaTheme="minorEastAsia" w:hAnsiTheme="minorHAnsi"/>
              <w:noProof/>
              <w:color w:val="auto"/>
              <w:sz w:val="22"/>
              <w:lang w:val="en-GB" w:eastAsia="en-GB"/>
            </w:rPr>
          </w:pPr>
          <w:hyperlink w:anchor="_Toc102307699" w:history="1">
            <w:r w:rsidR="00D05C54" w:rsidRPr="00050162">
              <w:rPr>
                <w:rStyle w:val="Hyperlink"/>
                <w:rFonts w:ascii="Arial" w:eastAsia="Times New Roman" w:hAnsi="Arial" w:cs="Arial"/>
                <w:noProof/>
              </w:rPr>
              <w:t>Practices of Community Engagement Program</w:t>
            </w:r>
            <w:r w:rsidR="00D05C54">
              <w:rPr>
                <w:noProof/>
                <w:webHidden/>
              </w:rPr>
              <w:tab/>
            </w:r>
            <w:r w:rsidR="00D05C54">
              <w:rPr>
                <w:noProof/>
                <w:webHidden/>
              </w:rPr>
              <w:fldChar w:fldCharType="begin"/>
            </w:r>
            <w:r w:rsidR="00D05C54">
              <w:rPr>
                <w:noProof/>
                <w:webHidden/>
              </w:rPr>
              <w:instrText xml:space="preserve"> PAGEREF _Toc102307699 \h </w:instrText>
            </w:r>
            <w:r w:rsidR="00D05C54">
              <w:rPr>
                <w:noProof/>
                <w:webHidden/>
              </w:rPr>
            </w:r>
            <w:r w:rsidR="00D05C54">
              <w:rPr>
                <w:noProof/>
                <w:webHidden/>
              </w:rPr>
              <w:fldChar w:fldCharType="separate"/>
            </w:r>
            <w:r w:rsidR="00D05C54">
              <w:rPr>
                <w:noProof/>
                <w:webHidden/>
              </w:rPr>
              <w:t>9</w:t>
            </w:r>
            <w:r w:rsidR="00D05C54">
              <w:rPr>
                <w:noProof/>
                <w:webHidden/>
              </w:rPr>
              <w:fldChar w:fldCharType="end"/>
            </w:r>
          </w:hyperlink>
        </w:p>
        <w:p w:rsidR="00D05C54" w:rsidRDefault="000E74C1">
          <w:pPr>
            <w:pStyle w:val="Cuprins1"/>
            <w:tabs>
              <w:tab w:val="right" w:leader="dot" w:pos="9350"/>
            </w:tabs>
            <w:rPr>
              <w:rFonts w:asciiTheme="minorHAnsi" w:eastAsiaTheme="minorEastAsia" w:hAnsiTheme="minorHAnsi"/>
              <w:noProof/>
              <w:color w:val="auto"/>
              <w:sz w:val="22"/>
              <w:lang w:val="en-GB" w:eastAsia="en-GB"/>
            </w:rPr>
          </w:pPr>
          <w:hyperlink w:anchor="_Toc102307700" w:history="1">
            <w:r w:rsidR="00D05C54" w:rsidRPr="00050162">
              <w:rPr>
                <w:rStyle w:val="Hyperlink"/>
                <w:rFonts w:ascii="Arial" w:eastAsia="Times New Roman" w:hAnsi="Arial" w:cs="Arial"/>
                <w:noProof/>
              </w:rPr>
              <w:t>Conclusion</w:t>
            </w:r>
            <w:r w:rsidR="00D05C54">
              <w:rPr>
                <w:noProof/>
                <w:webHidden/>
              </w:rPr>
              <w:tab/>
            </w:r>
            <w:r w:rsidR="00D05C54">
              <w:rPr>
                <w:noProof/>
                <w:webHidden/>
              </w:rPr>
              <w:fldChar w:fldCharType="begin"/>
            </w:r>
            <w:r w:rsidR="00D05C54">
              <w:rPr>
                <w:noProof/>
                <w:webHidden/>
              </w:rPr>
              <w:instrText xml:space="preserve"> PAGEREF _Toc102307700 \h </w:instrText>
            </w:r>
            <w:r w:rsidR="00D05C54">
              <w:rPr>
                <w:noProof/>
                <w:webHidden/>
              </w:rPr>
            </w:r>
            <w:r w:rsidR="00D05C54">
              <w:rPr>
                <w:noProof/>
                <w:webHidden/>
              </w:rPr>
              <w:fldChar w:fldCharType="separate"/>
            </w:r>
            <w:r w:rsidR="00D05C54">
              <w:rPr>
                <w:noProof/>
                <w:webHidden/>
              </w:rPr>
              <w:t>11</w:t>
            </w:r>
            <w:r w:rsidR="00D05C54">
              <w:rPr>
                <w:noProof/>
                <w:webHidden/>
              </w:rPr>
              <w:fldChar w:fldCharType="end"/>
            </w:r>
          </w:hyperlink>
        </w:p>
        <w:p w:rsidR="00D05C54" w:rsidRDefault="000E74C1">
          <w:pPr>
            <w:pStyle w:val="Cuprins1"/>
            <w:tabs>
              <w:tab w:val="right" w:leader="dot" w:pos="9350"/>
            </w:tabs>
            <w:rPr>
              <w:rFonts w:asciiTheme="minorHAnsi" w:eastAsiaTheme="minorEastAsia" w:hAnsiTheme="minorHAnsi"/>
              <w:noProof/>
              <w:color w:val="auto"/>
              <w:sz w:val="22"/>
              <w:lang w:val="en-GB" w:eastAsia="en-GB"/>
            </w:rPr>
          </w:pPr>
          <w:hyperlink w:anchor="_Toc102307701" w:history="1">
            <w:r w:rsidR="00D05C54" w:rsidRPr="00050162">
              <w:rPr>
                <w:rStyle w:val="Hyperlink"/>
                <w:rFonts w:ascii="Arial" w:eastAsia="Times New Roman" w:hAnsi="Arial" w:cs="Arial"/>
                <w:noProof/>
              </w:rPr>
              <w:t>References List</w:t>
            </w:r>
            <w:r w:rsidR="00D05C54">
              <w:rPr>
                <w:noProof/>
                <w:webHidden/>
              </w:rPr>
              <w:tab/>
            </w:r>
            <w:r w:rsidR="00D05C54">
              <w:rPr>
                <w:noProof/>
                <w:webHidden/>
              </w:rPr>
              <w:fldChar w:fldCharType="begin"/>
            </w:r>
            <w:r w:rsidR="00D05C54">
              <w:rPr>
                <w:noProof/>
                <w:webHidden/>
              </w:rPr>
              <w:instrText xml:space="preserve"> PAGEREF _Toc102307701 \h </w:instrText>
            </w:r>
            <w:r w:rsidR="00D05C54">
              <w:rPr>
                <w:noProof/>
                <w:webHidden/>
              </w:rPr>
            </w:r>
            <w:r w:rsidR="00D05C54">
              <w:rPr>
                <w:noProof/>
                <w:webHidden/>
              </w:rPr>
              <w:fldChar w:fldCharType="separate"/>
            </w:r>
            <w:r w:rsidR="00D05C54">
              <w:rPr>
                <w:noProof/>
                <w:webHidden/>
              </w:rPr>
              <w:t>12</w:t>
            </w:r>
            <w:r w:rsidR="00D05C54">
              <w:rPr>
                <w:noProof/>
                <w:webHidden/>
              </w:rPr>
              <w:fldChar w:fldCharType="end"/>
            </w:r>
          </w:hyperlink>
        </w:p>
        <w:p w:rsidR="000E6ED9" w:rsidRPr="00D05C54" w:rsidRDefault="000E6ED9" w:rsidP="00D05C54">
          <w:pPr>
            <w:rPr>
              <w:rFonts w:ascii="Arial" w:hAnsi="Arial" w:cs="Arial"/>
              <w:szCs w:val="24"/>
            </w:rPr>
          </w:pPr>
          <w:r w:rsidRPr="00D05C54">
            <w:rPr>
              <w:rFonts w:ascii="Arial" w:hAnsi="Arial" w:cs="Arial"/>
              <w:b/>
              <w:bCs/>
              <w:noProof/>
              <w:szCs w:val="24"/>
            </w:rPr>
            <w:lastRenderedPageBreak/>
            <w:fldChar w:fldCharType="end"/>
          </w:r>
        </w:p>
      </w:sdtContent>
    </w:sdt>
    <w:p w:rsidR="000C35D8" w:rsidRDefault="000C35D8" w:rsidP="00D05C54">
      <w:pPr>
        <w:pStyle w:val="Titlu1"/>
        <w:jc w:val="center"/>
        <w:rPr>
          <w:rFonts w:ascii="Arial" w:eastAsia="Times New Roman" w:hAnsi="Arial" w:cs="Arial"/>
          <w:sz w:val="32"/>
        </w:rPr>
      </w:pPr>
      <w:bookmarkStart w:id="1" w:name="_Toc102307680"/>
      <w:r w:rsidRPr="00D05C54">
        <w:rPr>
          <w:rFonts w:ascii="Arial" w:eastAsia="Times New Roman" w:hAnsi="Arial" w:cs="Arial"/>
          <w:sz w:val="32"/>
        </w:rPr>
        <w:t>Introduction</w:t>
      </w:r>
      <w:bookmarkEnd w:id="1"/>
    </w:p>
    <w:p w:rsidR="00D05C54" w:rsidRPr="00D05C54" w:rsidRDefault="00D05C54" w:rsidP="00D05C54"/>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bCs/>
          <w:color w:val="0E101A"/>
          <w:szCs w:val="24"/>
        </w:rPr>
        <w:t>Community engagement</w:t>
      </w:r>
      <w:r w:rsidRPr="00D05C54">
        <w:rPr>
          <w:rFonts w:ascii="Arial" w:eastAsia="Times New Roman" w:hAnsi="Arial" w:cs="Arial"/>
          <w:color w:val="0E101A"/>
          <w:szCs w:val="24"/>
        </w:rPr>
        <w:t xml:space="preserve"> is a process in the people works together in a group for the welfare of the community. Community engagement refers to the involvement of the persons in common project work. The project can be related to NGOs or some kind of religious group. This engagement motivates the values and some social justice. Community engagement is widely used in consultation, participation, and collaboration. This theory is based on mutual decision-making. People, government, and the particular organization work together on a particular project. This community engagement briefly tells about the vertical community engagement with proper planning and taking the right decision. In this system, people are proactively searching for community values and concerns</w:t>
      </w:r>
      <w:r w:rsidR="001A5DD2" w:rsidRPr="00D05C54">
        <w:rPr>
          <w:rFonts w:ascii="Arial" w:eastAsia="Times New Roman" w:hAnsi="Arial" w:cs="Arial"/>
          <w:color w:val="0E101A"/>
          <w:szCs w:val="24"/>
        </w:rPr>
        <w:t xml:space="preserve"> (</w:t>
      </w:r>
      <w:r w:rsidR="001A5DD2" w:rsidRPr="00D05C54">
        <w:rPr>
          <w:rFonts w:ascii="Arial" w:hAnsi="Arial" w:cs="Arial"/>
          <w:color w:val="222222"/>
          <w:szCs w:val="24"/>
          <w:shd w:val="clear" w:color="auto" w:fill="FFFFFF"/>
        </w:rPr>
        <w:t xml:space="preserve">Firestone </w:t>
      </w:r>
      <w:r w:rsidR="001A5DD2" w:rsidRPr="00D05C54">
        <w:rPr>
          <w:rFonts w:ascii="Arial" w:hAnsi="Arial" w:cs="Arial"/>
          <w:i/>
          <w:color w:val="222222"/>
          <w:szCs w:val="24"/>
          <w:shd w:val="clear" w:color="auto" w:fill="FFFFFF"/>
        </w:rPr>
        <w:t>et al.</w:t>
      </w:r>
      <w:r w:rsidR="001A5DD2" w:rsidRPr="00D05C54">
        <w:rPr>
          <w:rFonts w:ascii="Arial" w:hAnsi="Arial" w:cs="Arial"/>
          <w:color w:val="222222"/>
          <w:szCs w:val="24"/>
          <w:shd w:val="clear" w:color="auto" w:fill="FFFFFF"/>
        </w:rPr>
        <w:t xml:space="preserve"> 2018)</w:t>
      </w:r>
      <w:r w:rsidRPr="00D05C54">
        <w:rPr>
          <w:rFonts w:ascii="Arial" w:eastAsia="Times New Roman" w:hAnsi="Arial" w:cs="Arial"/>
          <w:color w:val="0E101A"/>
          <w:szCs w:val="24"/>
        </w:rPr>
        <w:t>. Here the stakeholders share the information and mutually negotiate the course of action. In this system community members are allowed to contribute actively to council decisions. In community engagement, people work in communities to develop their abilities and potential. The examples of community engagement are</w:t>
      </w:r>
      <w:r w:rsidR="00D05C54">
        <w:rPr>
          <w:rFonts w:ascii="Arial" w:eastAsia="Times New Roman" w:hAnsi="Arial" w:cs="Arial"/>
          <w:color w:val="0E101A"/>
          <w:szCs w:val="24"/>
        </w:rPr>
        <w:t>:</w:t>
      </w:r>
    </w:p>
    <w:p w:rsidR="000C35D8" w:rsidRPr="00D05C54" w:rsidRDefault="000C35D8" w:rsidP="00DE5D6B">
      <w:pPr>
        <w:numPr>
          <w:ilvl w:val="0"/>
          <w:numId w:val="1"/>
        </w:numPr>
        <w:spacing w:after="0"/>
        <w:rPr>
          <w:rFonts w:ascii="Arial" w:eastAsia="Times New Roman" w:hAnsi="Arial" w:cs="Arial"/>
          <w:color w:val="0E101A"/>
          <w:szCs w:val="24"/>
        </w:rPr>
      </w:pPr>
      <w:r w:rsidRPr="00D05C54">
        <w:rPr>
          <w:rFonts w:ascii="Arial" w:eastAsia="Times New Roman" w:hAnsi="Arial" w:cs="Arial"/>
          <w:color w:val="0E101A"/>
          <w:szCs w:val="24"/>
        </w:rPr>
        <w:t>Help to establish a local farmers' market</w:t>
      </w:r>
    </w:p>
    <w:p w:rsidR="000C35D8" w:rsidRPr="00D05C54" w:rsidRDefault="000C35D8" w:rsidP="00DE5D6B">
      <w:pPr>
        <w:numPr>
          <w:ilvl w:val="0"/>
          <w:numId w:val="1"/>
        </w:numPr>
        <w:spacing w:after="0"/>
        <w:rPr>
          <w:rFonts w:ascii="Arial" w:eastAsia="Times New Roman" w:hAnsi="Arial" w:cs="Arial"/>
          <w:color w:val="0E101A"/>
          <w:szCs w:val="24"/>
        </w:rPr>
      </w:pPr>
      <w:r w:rsidRPr="00D05C54">
        <w:rPr>
          <w:rFonts w:ascii="Arial" w:eastAsia="Times New Roman" w:hAnsi="Arial" w:cs="Arial"/>
          <w:color w:val="0E101A"/>
          <w:szCs w:val="24"/>
        </w:rPr>
        <w:t>Provide services to the local food bank</w:t>
      </w:r>
    </w:p>
    <w:p w:rsidR="000C35D8" w:rsidRPr="00D05C54" w:rsidRDefault="000C35D8" w:rsidP="00DE5D6B">
      <w:pPr>
        <w:numPr>
          <w:ilvl w:val="0"/>
          <w:numId w:val="1"/>
        </w:numPr>
        <w:spacing w:after="0"/>
        <w:rPr>
          <w:rFonts w:ascii="Arial" w:eastAsia="Times New Roman" w:hAnsi="Arial" w:cs="Arial"/>
          <w:color w:val="0E101A"/>
          <w:szCs w:val="24"/>
        </w:rPr>
      </w:pPr>
      <w:r w:rsidRPr="00D05C54">
        <w:rPr>
          <w:rFonts w:ascii="Arial" w:eastAsia="Times New Roman" w:hAnsi="Arial" w:cs="Arial"/>
          <w:color w:val="0E101A"/>
          <w:szCs w:val="24"/>
        </w:rPr>
        <w:t>Making shelter for street animals or homeless people</w:t>
      </w:r>
    </w:p>
    <w:p w:rsidR="000C35D8" w:rsidRPr="00D05C54" w:rsidRDefault="000C35D8" w:rsidP="00DE5D6B">
      <w:pPr>
        <w:numPr>
          <w:ilvl w:val="0"/>
          <w:numId w:val="1"/>
        </w:numPr>
        <w:spacing w:after="0"/>
        <w:rPr>
          <w:rFonts w:ascii="Arial" w:eastAsia="Times New Roman" w:hAnsi="Arial" w:cs="Arial"/>
          <w:color w:val="0E101A"/>
          <w:szCs w:val="24"/>
        </w:rPr>
      </w:pPr>
      <w:r w:rsidRPr="00D05C54">
        <w:rPr>
          <w:rFonts w:ascii="Arial" w:eastAsia="Times New Roman" w:hAnsi="Arial" w:cs="Arial"/>
          <w:color w:val="0E101A"/>
          <w:szCs w:val="24"/>
        </w:rPr>
        <w:t>Giving justice to the people </w:t>
      </w:r>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 </w:t>
      </w:r>
    </w:p>
    <w:p w:rsidR="000C35D8"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 xml:space="preserve">Without proper community engagement, people are unable to run a good community system. In this process, people are sharing their ideas. The people can contribute positively to their activities and develop their functional capabilities by full participation. This engagement does not involve any </w:t>
      </w:r>
      <w:r w:rsidR="00D05C54" w:rsidRPr="00D05C54">
        <w:rPr>
          <w:rFonts w:ascii="Arial" w:eastAsia="Times New Roman" w:hAnsi="Arial" w:cs="Arial"/>
          <w:color w:val="0E101A"/>
          <w:szCs w:val="24"/>
        </w:rPr>
        <w:t>mode</w:t>
      </w:r>
      <w:r w:rsidR="00D05C54">
        <w:rPr>
          <w:rFonts w:ascii="Arial" w:eastAsia="Times New Roman" w:hAnsi="Arial" w:cs="Arial"/>
          <w:color w:val="0E101A"/>
          <w:szCs w:val="24"/>
        </w:rPr>
        <w:t>l,</w:t>
      </w:r>
      <w:r w:rsidRPr="00D05C54">
        <w:rPr>
          <w:rFonts w:ascii="Arial" w:eastAsia="Times New Roman" w:hAnsi="Arial" w:cs="Arial"/>
          <w:color w:val="0E101A"/>
          <w:szCs w:val="24"/>
        </w:rPr>
        <w:t xml:space="preserve"> but this is a framework for guiding some principles</w:t>
      </w:r>
      <w:r w:rsidR="001A5DD2" w:rsidRPr="00D05C54">
        <w:rPr>
          <w:rFonts w:ascii="Arial" w:eastAsia="Times New Roman" w:hAnsi="Arial" w:cs="Arial"/>
          <w:color w:val="0E101A"/>
          <w:szCs w:val="24"/>
        </w:rPr>
        <w:t xml:space="preserve"> (</w:t>
      </w:r>
      <w:r w:rsidR="001A5DD2" w:rsidRPr="00D05C54">
        <w:rPr>
          <w:rFonts w:ascii="Arial" w:hAnsi="Arial" w:cs="Arial"/>
          <w:color w:val="222222"/>
          <w:szCs w:val="24"/>
          <w:shd w:val="clear" w:color="auto" w:fill="FFFFFF"/>
        </w:rPr>
        <w:t xml:space="preserve">Liu </w:t>
      </w:r>
      <w:r w:rsidR="001A5DD2" w:rsidRPr="00D05C54">
        <w:rPr>
          <w:rFonts w:ascii="Arial" w:hAnsi="Arial" w:cs="Arial"/>
          <w:i/>
          <w:color w:val="222222"/>
          <w:szCs w:val="24"/>
          <w:shd w:val="clear" w:color="auto" w:fill="FFFFFF"/>
        </w:rPr>
        <w:t>et al.</w:t>
      </w:r>
      <w:r w:rsidR="001A5DD2" w:rsidRPr="00D05C54">
        <w:rPr>
          <w:rFonts w:ascii="Arial" w:hAnsi="Arial" w:cs="Arial"/>
          <w:color w:val="222222"/>
          <w:szCs w:val="24"/>
          <w:shd w:val="clear" w:color="auto" w:fill="FFFFFF"/>
        </w:rPr>
        <w:t xml:space="preserve"> 2018)</w:t>
      </w:r>
      <w:r w:rsidRPr="00D05C54">
        <w:rPr>
          <w:rFonts w:ascii="Arial" w:eastAsia="Times New Roman" w:hAnsi="Arial" w:cs="Arial"/>
          <w:color w:val="0E101A"/>
          <w:szCs w:val="24"/>
        </w:rPr>
        <w:t>.</w:t>
      </w:r>
    </w:p>
    <w:p w:rsidR="00D05C54" w:rsidRDefault="00D05C54" w:rsidP="00DE5D6B">
      <w:pPr>
        <w:spacing w:after="0"/>
        <w:rPr>
          <w:rFonts w:ascii="Arial" w:eastAsia="Times New Roman" w:hAnsi="Arial" w:cs="Arial"/>
          <w:color w:val="0E101A"/>
          <w:szCs w:val="24"/>
        </w:rPr>
      </w:pPr>
    </w:p>
    <w:p w:rsidR="00D05C54" w:rsidRPr="00D05C54" w:rsidRDefault="00D05C54" w:rsidP="00DE5D6B">
      <w:pPr>
        <w:spacing w:after="0"/>
        <w:rPr>
          <w:rFonts w:ascii="Arial" w:eastAsia="Times New Roman" w:hAnsi="Arial" w:cs="Arial"/>
          <w:color w:val="0E101A"/>
          <w:szCs w:val="24"/>
        </w:rPr>
      </w:pPr>
    </w:p>
    <w:p w:rsidR="000C35D8" w:rsidRDefault="000C35D8" w:rsidP="00D05C54">
      <w:pPr>
        <w:pStyle w:val="Titlu1"/>
        <w:jc w:val="center"/>
        <w:rPr>
          <w:rFonts w:ascii="Arial" w:eastAsia="Times New Roman" w:hAnsi="Arial" w:cs="Arial"/>
          <w:sz w:val="32"/>
        </w:rPr>
      </w:pPr>
      <w:bookmarkStart w:id="2" w:name="_Toc102307681"/>
      <w:r w:rsidRPr="00D05C54">
        <w:rPr>
          <w:rFonts w:ascii="Arial" w:eastAsia="Times New Roman" w:hAnsi="Arial" w:cs="Arial"/>
          <w:sz w:val="32"/>
        </w:rPr>
        <w:lastRenderedPageBreak/>
        <w:t>An Overview of effective community engagement method</w:t>
      </w:r>
      <w:bookmarkEnd w:id="2"/>
    </w:p>
    <w:p w:rsidR="00D05C54" w:rsidRPr="00D05C54" w:rsidRDefault="00D05C54" w:rsidP="00D05C54"/>
    <w:p w:rsid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The community engagement methods are decided by the stakeholders four methods are generally used and accepted by everyone. Normally the methods are</w:t>
      </w:r>
      <w:r w:rsidR="00D05C54">
        <w:rPr>
          <w:rFonts w:ascii="Arial" w:eastAsia="Times New Roman" w:hAnsi="Arial" w:cs="Arial"/>
          <w:color w:val="0E101A"/>
          <w:szCs w:val="24"/>
        </w:rPr>
        <w:t>:</w:t>
      </w:r>
    </w:p>
    <w:p w:rsidR="00D05C54" w:rsidRDefault="00D05C54" w:rsidP="00D05C54">
      <w:pPr>
        <w:pStyle w:val="Listparagraf"/>
        <w:numPr>
          <w:ilvl w:val="0"/>
          <w:numId w:val="12"/>
        </w:numPr>
        <w:spacing w:after="0"/>
        <w:rPr>
          <w:rFonts w:ascii="Arial" w:eastAsia="Times New Roman" w:hAnsi="Arial" w:cs="Arial"/>
          <w:color w:val="0E101A"/>
          <w:szCs w:val="24"/>
        </w:rPr>
      </w:pPr>
      <w:r>
        <w:rPr>
          <w:rFonts w:ascii="Arial" w:eastAsia="Times New Roman" w:hAnsi="Arial" w:cs="Arial"/>
          <w:color w:val="0E101A"/>
          <w:szCs w:val="24"/>
        </w:rPr>
        <w:t>c</w:t>
      </w:r>
      <w:r w:rsidR="000C35D8" w:rsidRPr="00D05C54">
        <w:rPr>
          <w:rFonts w:ascii="Arial" w:eastAsia="Times New Roman" w:hAnsi="Arial" w:cs="Arial"/>
          <w:color w:val="0E101A"/>
          <w:szCs w:val="24"/>
        </w:rPr>
        <w:t xml:space="preserve">ommunity </w:t>
      </w:r>
      <w:r w:rsidR="00F70F41" w:rsidRPr="00D05C54">
        <w:rPr>
          <w:rFonts w:ascii="Arial" w:eastAsia="Times New Roman" w:hAnsi="Arial" w:cs="Arial"/>
          <w:color w:val="0E101A"/>
          <w:szCs w:val="24"/>
        </w:rPr>
        <w:t>meeting</w:t>
      </w:r>
      <w:r>
        <w:rPr>
          <w:rFonts w:ascii="Arial" w:eastAsia="Times New Roman" w:hAnsi="Arial" w:cs="Arial"/>
          <w:color w:val="0E101A"/>
          <w:szCs w:val="24"/>
        </w:rPr>
        <w:t>;</w:t>
      </w:r>
    </w:p>
    <w:p w:rsidR="00D05C54" w:rsidRDefault="000C35D8" w:rsidP="00D05C54">
      <w:pPr>
        <w:pStyle w:val="Listparagraf"/>
        <w:numPr>
          <w:ilvl w:val="0"/>
          <w:numId w:val="12"/>
        </w:numPr>
        <w:spacing w:after="0"/>
        <w:rPr>
          <w:rFonts w:ascii="Arial" w:eastAsia="Times New Roman" w:hAnsi="Arial" w:cs="Arial"/>
          <w:color w:val="0E101A"/>
          <w:szCs w:val="24"/>
        </w:rPr>
      </w:pPr>
      <w:r w:rsidRPr="00D05C54">
        <w:rPr>
          <w:rFonts w:ascii="Arial" w:eastAsia="Times New Roman" w:hAnsi="Arial" w:cs="Arial"/>
          <w:color w:val="0E101A"/>
          <w:szCs w:val="24"/>
        </w:rPr>
        <w:t>focus on the grou</w:t>
      </w:r>
      <w:r w:rsidR="00D05C54">
        <w:rPr>
          <w:rFonts w:ascii="Arial" w:eastAsia="Times New Roman" w:hAnsi="Arial" w:cs="Arial"/>
          <w:color w:val="0E101A"/>
          <w:szCs w:val="24"/>
        </w:rPr>
        <w:t>p;</w:t>
      </w:r>
    </w:p>
    <w:p w:rsidR="00D05C54" w:rsidRDefault="000C35D8" w:rsidP="00D05C54">
      <w:pPr>
        <w:pStyle w:val="Listparagraf"/>
        <w:numPr>
          <w:ilvl w:val="0"/>
          <w:numId w:val="12"/>
        </w:numPr>
        <w:spacing w:after="0"/>
        <w:rPr>
          <w:rFonts w:ascii="Arial" w:eastAsia="Times New Roman" w:hAnsi="Arial" w:cs="Arial"/>
          <w:color w:val="0E101A"/>
          <w:szCs w:val="24"/>
        </w:rPr>
      </w:pPr>
      <w:r w:rsidRPr="00D05C54">
        <w:rPr>
          <w:rFonts w:ascii="Arial" w:eastAsia="Times New Roman" w:hAnsi="Arial" w:cs="Arial"/>
          <w:color w:val="0E101A"/>
          <w:szCs w:val="24"/>
        </w:rPr>
        <w:t xml:space="preserve"> online engagement</w:t>
      </w:r>
      <w:r w:rsidR="00D05C54">
        <w:rPr>
          <w:rFonts w:ascii="Arial" w:eastAsia="Times New Roman" w:hAnsi="Arial" w:cs="Arial"/>
          <w:color w:val="0E101A"/>
          <w:szCs w:val="24"/>
        </w:rPr>
        <w:t>;</w:t>
      </w:r>
    </w:p>
    <w:p w:rsidR="000C35D8" w:rsidRPr="00D05C54" w:rsidRDefault="000C35D8" w:rsidP="00D05C54">
      <w:pPr>
        <w:pStyle w:val="Listparagraf"/>
        <w:numPr>
          <w:ilvl w:val="0"/>
          <w:numId w:val="12"/>
        </w:numPr>
        <w:spacing w:after="0"/>
        <w:rPr>
          <w:rFonts w:ascii="Arial" w:eastAsia="Times New Roman" w:hAnsi="Arial" w:cs="Arial"/>
          <w:color w:val="0E101A"/>
          <w:szCs w:val="24"/>
        </w:rPr>
      </w:pPr>
      <w:r w:rsidRPr="00D05C54">
        <w:rPr>
          <w:rFonts w:ascii="Arial" w:eastAsia="Times New Roman" w:hAnsi="Arial" w:cs="Arial"/>
          <w:color w:val="0E101A"/>
          <w:szCs w:val="24"/>
        </w:rPr>
        <w:t xml:space="preserve"> surveys.</w:t>
      </w:r>
    </w:p>
    <w:p w:rsidR="00D05C54" w:rsidRPr="00B51A32" w:rsidRDefault="00D05C54" w:rsidP="00D05C54">
      <w:pPr>
        <w:pStyle w:val="Titlu2"/>
        <w:ind w:left="135"/>
        <w:jc w:val="center"/>
        <w:rPr>
          <w:rFonts w:ascii="Arial" w:hAnsi="Arial" w:cs="Arial"/>
          <w:sz w:val="28"/>
          <w:szCs w:val="28"/>
        </w:rPr>
      </w:pPr>
      <w:bookmarkStart w:id="3" w:name="_Toc102307682"/>
      <w:bookmarkStart w:id="4" w:name="_Toc102304429"/>
      <w:r>
        <w:rPr>
          <w:rFonts w:ascii="Arial" w:hAnsi="Arial" w:cs="Arial"/>
          <w:sz w:val="28"/>
          <w:szCs w:val="28"/>
        </w:rPr>
        <w:t>Community Meeting</w:t>
      </w:r>
      <w:bookmarkEnd w:id="3"/>
      <w:r>
        <w:rPr>
          <w:rFonts w:ascii="Arial" w:hAnsi="Arial" w:cs="Arial"/>
          <w:sz w:val="28"/>
          <w:szCs w:val="28"/>
        </w:rPr>
        <w:t xml:space="preserve"> </w:t>
      </w:r>
      <w:bookmarkEnd w:id="4"/>
    </w:p>
    <w:p w:rsidR="000C35D8" w:rsidRPr="00D05C54" w:rsidRDefault="00D05C54" w:rsidP="00D05C54">
      <w:pPr>
        <w:spacing w:after="0"/>
        <w:rPr>
          <w:rFonts w:ascii="Arial" w:eastAsia="Times New Roman" w:hAnsi="Arial" w:cs="Arial"/>
          <w:color w:val="0E101A"/>
          <w:szCs w:val="24"/>
        </w:rPr>
      </w:pPr>
      <w:r w:rsidRPr="00D05C54">
        <w:rPr>
          <w:rFonts w:ascii="Arial" w:eastAsia="Times New Roman" w:hAnsi="Arial" w:cs="Arial"/>
          <w:b/>
          <w:bCs/>
          <w:i/>
          <w:iCs/>
          <w:color w:val="0E101A"/>
          <w:szCs w:val="24"/>
        </w:rPr>
        <w:t xml:space="preserve"> </w:t>
      </w:r>
    </w:p>
    <w:p w:rsidR="000C35D8"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A community meeting is a perfect method to share the ideas and knowledge of some group of people. This process brings the people together in a common line where they can meet, plan and share a common idea. This meeting must be based on some geographical areas. In a community meeting, there must be an agenda. In that agenda, the topics to be discussed are mentioned. The meeting usually follows the agenda.</w:t>
      </w:r>
    </w:p>
    <w:p w:rsidR="00D05C54" w:rsidRPr="00D05C54" w:rsidRDefault="00D05C54" w:rsidP="00DE5D6B">
      <w:pPr>
        <w:spacing w:after="0"/>
        <w:rPr>
          <w:rFonts w:ascii="Arial" w:eastAsia="Times New Roman" w:hAnsi="Arial" w:cs="Arial"/>
          <w:color w:val="0E101A"/>
          <w:szCs w:val="24"/>
        </w:rPr>
      </w:pPr>
    </w:p>
    <w:p w:rsidR="00D05C54" w:rsidRPr="00B51A32" w:rsidRDefault="00D05C54" w:rsidP="00D05C54">
      <w:pPr>
        <w:pStyle w:val="Titlu2"/>
        <w:jc w:val="center"/>
        <w:rPr>
          <w:rFonts w:ascii="Arial" w:hAnsi="Arial" w:cs="Arial"/>
          <w:sz w:val="28"/>
          <w:szCs w:val="28"/>
        </w:rPr>
      </w:pPr>
      <w:bookmarkStart w:id="5" w:name="_Toc102307683"/>
      <w:r>
        <w:rPr>
          <w:rFonts w:ascii="Arial" w:hAnsi="Arial" w:cs="Arial"/>
          <w:sz w:val="28"/>
          <w:szCs w:val="28"/>
        </w:rPr>
        <w:t>Focus Group</w:t>
      </w:r>
      <w:bookmarkEnd w:id="5"/>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b/>
          <w:bCs/>
          <w:i/>
          <w:iCs/>
          <w:color w:val="0E101A"/>
          <w:szCs w:val="24"/>
        </w:rPr>
        <w:t> </w:t>
      </w:r>
    </w:p>
    <w:p w:rsidR="000C35D8"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This is a group discussion process that is organized by some professional leader. The main concern is to identify the issue and build a proper solution for the improvement of the organization. In a proper focus group, discussion one member can speak at a time, everyone has to talk about their point of view, everyone may have a different opinion and all the opinions are taken into account here</w:t>
      </w:r>
      <w:r w:rsidR="001A5DD2" w:rsidRPr="00D05C54">
        <w:rPr>
          <w:rFonts w:ascii="Arial" w:eastAsia="Times New Roman" w:hAnsi="Arial" w:cs="Arial"/>
          <w:color w:val="0E101A"/>
          <w:szCs w:val="24"/>
        </w:rPr>
        <w:t xml:space="preserve"> (</w:t>
      </w:r>
      <w:r w:rsidR="001A5DD2" w:rsidRPr="00D05C54">
        <w:rPr>
          <w:rFonts w:ascii="Arial" w:hAnsi="Arial" w:cs="Arial"/>
          <w:color w:val="222222"/>
          <w:szCs w:val="24"/>
          <w:shd w:val="clear" w:color="auto" w:fill="FFFFFF"/>
        </w:rPr>
        <w:t xml:space="preserve">Arkorful </w:t>
      </w:r>
      <w:r w:rsidR="001A5DD2" w:rsidRPr="00D05C54">
        <w:rPr>
          <w:rFonts w:ascii="Arial" w:hAnsi="Arial" w:cs="Arial"/>
          <w:i/>
          <w:color w:val="222222"/>
          <w:szCs w:val="24"/>
          <w:shd w:val="clear" w:color="auto" w:fill="FFFFFF"/>
        </w:rPr>
        <w:t>et al.</w:t>
      </w:r>
      <w:r w:rsidR="001A5DD2" w:rsidRPr="00D05C54">
        <w:rPr>
          <w:rFonts w:ascii="Arial" w:hAnsi="Arial" w:cs="Arial"/>
          <w:color w:val="222222"/>
          <w:szCs w:val="24"/>
          <w:shd w:val="clear" w:color="auto" w:fill="FFFFFF"/>
        </w:rPr>
        <w:t xml:space="preserve"> 2022)</w:t>
      </w:r>
      <w:r w:rsidRPr="00D05C54">
        <w:rPr>
          <w:rFonts w:ascii="Arial" w:eastAsia="Times New Roman" w:hAnsi="Arial" w:cs="Arial"/>
          <w:color w:val="0E101A"/>
          <w:szCs w:val="24"/>
        </w:rPr>
        <w:t>.</w:t>
      </w:r>
    </w:p>
    <w:p w:rsidR="00D05C54" w:rsidRDefault="00D05C54" w:rsidP="00DE5D6B">
      <w:pPr>
        <w:spacing w:after="0"/>
        <w:rPr>
          <w:rFonts w:ascii="Arial" w:eastAsia="Times New Roman" w:hAnsi="Arial" w:cs="Arial"/>
          <w:color w:val="0E101A"/>
          <w:szCs w:val="24"/>
        </w:rPr>
      </w:pPr>
    </w:p>
    <w:p w:rsidR="00D05C54" w:rsidRPr="00B51A32" w:rsidRDefault="00D05C54" w:rsidP="00D05C54">
      <w:pPr>
        <w:pStyle w:val="Titlu2"/>
        <w:jc w:val="center"/>
        <w:rPr>
          <w:rFonts w:ascii="Arial" w:hAnsi="Arial" w:cs="Arial"/>
          <w:sz w:val="28"/>
          <w:szCs w:val="28"/>
        </w:rPr>
      </w:pPr>
      <w:bookmarkStart w:id="6" w:name="_Toc102307684"/>
      <w:r>
        <w:rPr>
          <w:rFonts w:ascii="Arial" w:hAnsi="Arial" w:cs="Arial"/>
          <w:sz w:val="28"/>
          <w:szCs w:val="28"/>
        </w:rPr>
        <w:t>Online Engagement</w:t>
      </w:r>
      <w:bookmarkEnd w:id="6"/>
      <w:r>
        <w:rPr>
          <w:rFonts w:ascii="Arial" w:hAnsi="Arial" w:cs="Arial"/>
          <w:sz w:val="28"/>
          <w:szCs w:val="28"/>
        </w:rPr>
        <w:t xml:space="preserve"> </w:t>
      </w:r>
    </w:p>
    <w:p w:rsidR="000C35D8" w:rsidRPr="00D05C54" w:rsidRDefault="000C35D8" w:rsidP="00DE5D6B">
      <w:pPr>
        <w:spacing w:after="0"/>
        <w:rPr>
          <w:rFonts w:ascii="Arial" w:eastAsia="Times New Roman" w:hAnsi="Arial" w:cs="Arial"/>
          <w:color w:val="0E101A"/>
          <w:szCs w:val="24"/>
        </w:rPr>
      </w:pPr>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Online engagement is a very much effective and popular method used worldwide. It can globally engage many shareholders at a time. The popular methods are- Social media, a cloud-based survey system is used here. Through this online engagement, complex topics can be discussed globally. It is a very efficient way of collecting data.</w:t>
      </w:r>
    </w:p>
    <w:p w:rsidR="00D05C54" w:rsidRPr="00B51A32" w:rsidRDefault="00D05C54" w:rsidP="00D05C54">
      <w:pPr>
        <w:pStyle w:val="Titlu2"/>
        <w:jc w:val="center"/>
        <w:rPr>
          <w:rFonts w:ascii="Arial" w:hAnsi="Arial" w:cs="Arial"/>
          <w:sz w:val="28"/>
          <w:szCs w:val="28"/>
        </w:rPr>
      </w:pPr>
      <w:bookmarkStart w:id="7" w:name="_Toc102307685"/>
      <w:r>
        <w:rPr>
          <w:rFonts w:ascii="Arial" w:hAnsi="Arial" w:cs="Arial"/>
          <w:sz w:val="28"/>
          <w:szCs w:val="28"/>
        </w:rPr>
        <w:lastRenderedPageBreak/>
        <w:t>Survey</w:t>
      </w:r>
      <w:bookmarkEnd w:id="7"/>
      <w:r>
        <w:rPr>
          <w:rFonts w:ascii="Arial" w:hAnsi="Arial" w:cs="Arial"/>
          <w:sz w:val="28"/>
          <w:szCs w:val="28"/>
        </w:rPr>
        <w:t xml:space="preserve"> </w:t>
      </w:r>
    </w:p>
    <w:p w:rsidR="000C35D8" w:rsidRPr="00D05C54" w:rsidRDefault="00D05C54" w:rsidP="00D05C54">
      <w:pPr>
        <w:spacing w:after="0"/>
        <w:rPr>
          <w:rFonts w:ascii="Arial" w:eastAsia="Times New Roman" w:hAnsi="Arial" w:cs="Arial"/>
          <w:color w:val="0E101A"/>
          <w:szCs w:val="24"/>
        </w:rPr>
      </w:pPr>
      <w:r w:rsidRPr="00D05C54">
        <w:rPr>
          <w:rFonts w:ascii="Arial" w:eastAsia="Times New Roman" w:hAnsi="Arial" w:cs="Arial"/>
          <w:b/>
          <w:bCs/>
          <w:i/>
          <w:iCs/>
          <w:color w:val="0E101A"/>
          <w:szCs w:val="24"/>
        </w:rPr>
        <w:t xml:space="preserve"> </w:t>
      </w:r>
    </w:p>
    <w:p w:rsidR="000C35D8"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A survey is a process to ask questions within a group. Through this process, quantitative data can be collected. It is a very quick and cost-effective method. This method allows comparative analysis of the different periods</w:t>
      </w:r>
      <w:r w:rsidR="001A5DD2" w:rsidRPr="00D05C54">
        <w:rPr>
          <w:rFonts w:ascii="Arial" w:eastAsia="Times New Roman" w:hAnsi="Arial" w:cs="Arial"/>
          <w:color w:val="0E101A"/>
          <w:szCs w:val="24"/>
        </w:rPr>
        <w:t xml:space="preserve"> (</w:t>
      </w:r>
      <w:r w:rsidR="001A5DD2" w:rsidRPr="00D05C54">
        <w:rPr>
          <w:rFonts w:ascii="Arial" w:hAnsi="Arial" w:cs="Arial"/>
          <w:color w:val="222222"/>
          <w:szCs w:val="24"/>
          <w:shd w:val="clear" w:color="auto" w:fill="FFFFFF"/>
        </w:rPr>
        <w:t xml:space="preserve">Natarajarathinam </w:t>
      </w:r>
      <w:r w:rsidR="001A5DD2" w:rsidRPr="00D05C54">
        <w:rPr>
          <w:rFonts w:ascii="Arial" w:hAnsi="Arial" w:cs="Arial"/>
          <w:i/>
          <w:color w:val="222222"/>
          <w:szCs w:val="24"/>
          <w:shd w:val="clear" w:color="auto" w:fill="FFFFFF"/>
        </w:rPr>
        <w:t>et al.</w:t>
      </w:r>
      <w:r w:rsidR="001A5DD2" w:rsidRPr="00D05C54">
        <w:rPr>
          <w:rFonts w:ascii="Arial" w:hAnsi="Arial" w:cs="Arial"/>
          <w:color w:val="222222"/>
          <w:szCs w:val="24"/>
          <w:shd w:val="clear" w:color="auto" w:fill="FFFFFF"/>
        </w:rPr>
        <w:t xml:space="preserve"> 2021)</w:t>
      </w:r>
      <w:r w:rsidRPr="00D05C54">
        <w:rPr>
          <w:rFonts w:ascii="Arial" w:eastAsia="Times New Roman" w:hAnsi="Arial" w:cs="Arial"/>
          <w:color w:val="0E101A"/>
          <w:szCs w:val="24"/>
        </w:rPr>
        <w:t>.</w:t>
      </w:r>
    </w:p>
    <w:p w:rsidR="00D05C54" w:rsidRDefault="00D05C54" w:rsidP="00DE5D6B">
      <w:pPr>
        <w:spacing w:after="0"/>
        <w:rPr>
          <w:rFonts w:ascii="Arial" w:eastAsia="Times New Roman" w:hAnsi="Arial" w:cs="Arial"/>
          <w:color w:val="0E101A"/>
          <w:szCs w:val="24"/>
        </w:rPr>
      </w:pPr>
    </w:p>
    <w:p w:rsidR="00D05C54" w:rsidRPr="00D05C54" w:rsidRDefault="00D05C54" w:rsidP="00DE5D6B">
      <w:pPr>
        <w:spacing w:after="0"/>
        <w:rPr>
          <w:rFonts w:ascii="Arial" w:eastAsia="Times New Roman" w:hAnsi="Arial" w:cs="Arial"/>
          <w:color w:val="0E101A"/>
          <w:szCs w:val="24"/>
        </w:rPr>
      </w:pPr>
    </w:p>
    <w:p w:rsidR="000C35D8" w:rsidRDefault="000C35D8" w:rsidP="00D05C54">
      <w:pPr>
        <w:pStyle w:val="Titlu1"/>
        <w:jc w:val="center"/>
        <w:rPr>
          <w:rFonts w:ascii="Arial" w:eastAsia="Times New Roman" w:hAnsi="Arial" w:cs="Arial"/>
          <w:sz w:val="32"/>
        </w:rPr>
      </w:pPr>
      <w:bookmarkStart w:id="8" w:name="_Toc102307686"/>
      <w:r w:rsidRPr="00D05C54">
        <w:rPr>
          <w:rFonts w:ascii="Arial" w:eastAsia="Times New Roman" w:hAnsi="Arial" w:cs="Arial"/>
          <w:sz w:val="32"/>
        </w:rPr>
        <w:t>Evaluation of Community engagement approaches and analysis of the approaches</w:t>
      </w:r>
      <w:bookmarkEnd w:id="8"/>
    </w:p>
    <w:p w:rsidR="00D05C54" w:rsidRPr="00D05C54" w:rsidRDefault="00D05C54" w:rsidP="00D05C54"/>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 Some organizations have identified some core principles of Community Engagement. </w:t>
      </w:r>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These are:</w:t>
      </w:r>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 xml:space="preserve">The process should be very </w:t>
      </w:r>
      <w:r w:rsidR="00D05C54" w:rsidRPr="00D05C54">
        <w:rPr>
          <w:rFonts w:ascii="Arial" w:eastAsia="Times New Roman" w:hAnsi="Arial" w:cs="Arial"/>
          <w:color w:val="0E101A"/>
          <w:szCs w:val="24"/>
        </w:rPr>
        <w:t>clear,</w:t>
      </w:r>
      <w:r w:rsidRPr="00D05C54">
        <w:rPr>
          <w:rFonts w:ascii="Arial" w:eastAsia="Times New Roman" w:hAnsi="Arial" w:cs="Arial"/>
          <w:color w:val="0E101A"/>
          <w:szCs w:val="24"/>
        </w:rPr>
        <w:t xml:space="preserve"> and transparency must be there. This process provides the public record of the sponsors, organizers, etc.</w:t>
      </w:r>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All kinds of new ideas are welcome here. A variety of ideas are implemented here with the idea of a predetermined outcome.</w:t>
      </w:r>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Proper and careful planning is required in this process. The method of the activity is designed in such a way so that it can show the right profitable path for the organization.</w:t>
      </w:r>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 xml:space="preserve">In community engagement, 4 methods are considered by shareholders when proper planning is required for a project. It has already been discussed before. The popular methods </w:t>
      </w:r>
      <w:r w:rsidR="00D05C54" w:rsidRPr="00D05C54">
        <w:rPr>
          <w:rFonts w:ascii="Arial" w:eastAsia="Times New Roman" w:hAnsi="Arial" w:cs="Arial"/>
          <w:color w:val="0E101A"/>
          <w:szCs w:val="24"/>
        </w:rPr>
        <w:t>ar</w:t>
      </w:r>
      <w:r w:rsidR="00D05C54">
        <w:rPr>
          <w:rFonts w:ascii="Arial" w:eastAsia="Times New Roman" w:hAnsi="Arial" w:cs="Arial"/>
          <w:color w:val="0E101A"/>
          <w:szCs w:val="24"/>
        </w:rPr>
        <w:t>e:</w:t>
      </w:r>
      <w:r w:rsidR="00D05C54" w:rsidRPr="00D05C54">
        <w:rPr>
          <w:rFonts w:ascii="Arial" w:eastAsia="Times New Roman" w:hAnsi="Arial" w:cs="Arial"/>
          <w:color w:val="0E101A"/>
          <w:szCs w:val="24"/>
        </w:rPr>
        <w:t xml:space="preserve"> community</w:t>
      </w:r>
      <w:r w:rsidRPr="00D05C54">
        <w:rPr>
          <w:rFonts w:ascii="Arial" w:eastAsia="Times New Roman" w:hAnsi="Arial" w:cs="Arial"/>
          <w:color w:val="0E101A"/>
          <w:szCs w:val="24"/>
        </w:rPr>
        <w:t xml:space="preserve"> meetings; focus on the group</w:t>
      </w:r>
      <w:r w:rsidR="00D05C54">
        <w:rPr>
          <w:rFonts w:ascii="Arial" w:eastAsia="Times New Roman" w:hAnsi="Arial" w:cs="Arial"/>
          <w:color w:val="0E101A"/>
          <w:szCs w:val="24"/>
        </w:rPr>
        <w:t>;</w:t>
      </w:r>
      <w:r w:rsidRPr="00D05C54">
        <w:rPr>
          <w:rFonts w:ascii="Arial" w:eastAsia="Times New Roman" w:hAnsi="Arial" w:cs="Arial"/>
          <w:color w:val="0E101A"/>
          <w:szCs w:val="24"/>
        </w:rPr>
        <w:t xml:space="preserve"> online engagement and surveys.</w:t>
      </w:r>
    </w:p>
    <w:p w:rsidR="000C35D8"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Here the analysis of these methods is:</w:t>
      </w:r>
    </w:p>
    <w:p w:rsidR="00D05C54" w:rsidRDefault="00D05C54" w:rsidP="00DE5D6B">
      <w:pPr>
        <w:spacing w:after="0"/>
        <w:rPr>
          <w:rFonts w:ascii="Arial" w:eastAsia="Times New Roman" w:hAnsi="Arial" w:cs="Arial"/>
          <w:color w:val="0E101A"/>
          <w:szCs w:val="24"/>
        </w:rPr>
      </w:pPr>
    </w:p>
    <w:p w:rsidR="000C35D8" w:rsidRPr="00D05C54" w:rsidRDefault="00D05C54" w:rsidP="00D05C54">
      <w:pPr>
        <w:pStyle w:val="Titlu2"/>
        <w:rPr>
          <w:rFonts w:ascii="Arial" w:hAnsi="Arial" w:cs="Arial"/>
          <w:sz w:val="28"/>
          <w:szCs w:val="28"/>
        </w:rPr>
      </w:pPr>
      <w:bookmarkStart w:id="9" w:name="_Toc102307687"/>
      <w:r>
        <w:rPr>
          <w:rFonts w:ascii="Arial" w:hAnsi="Arial" w:cs="Arial"/>
          <w:sz w:val="28"/>
          <w:szCs w:val="28"/>
        </w:rPr>
        <w:t>Advantages of Community meeting</w:t>
      </w:r>
      <w:bookmarkEnd w:id="9"/>
      <w:r>
        <w:rPr>
          <w:rFonts w:ascii="Arial" w:hAnsi="Arial" w:cs="Arial"/>
          <w:sz w:val="28"/>
          <w:szCs w:val="28"/>
        </w:rPr>
        <w:t xml:space="preserve"> </w:t>
      </w:r>
    </w:p>
    <w:p w:rsidR="000C35D8" w:rsidRPr="00D05C54" w:rsidRDefault="000C35D8" w:rsidP="00DE5D6B">
      <w:pPr>
        <w:pStyle w:val="Listparagraf"/>
        <w:numPr>
          <w:ilvl w:val="0"/>
          <w:numId w:val="4"/>
        </w:numPr>
        <w:spacing w:after="0"/>
        <w:rPr>
          <w:rFonts w:ascii="Arial" w:eastAsia="Times New Roman" w:hAnsi="Arial" w:cs="Arial"/>
          <w:color w:val="0E101A"/>
          <w:szCs w:val="24"/>
        </w:rPr>
      </w:pPr>
      <w:r w:rsidRPr="00D05C54">
        <w:rPr>
          <w:rFonts w:ascii="Arial" w:eastAsia="Times New Roman" w:hAnsi="Arial" w:cs="Arial"/>
          <w:color w:val="0E101A"/>
          <w:szCs w:val="24"/>
        </w:rPr>
        <w:t>It is the opportunity to solve a problem together</w:t>
      </w:r>
    </w:p>
    <w:p w:rsidR="000C35D8" w:rsidRPr="00D05C54" w:rsidRDefault="000C35D8" w:rsidP="00DE5D6B">
      <w:pPr>
        <w:pStyle w:val="Listparagraf"/>
        <w:numPr>
          <w:ilvl w:val="0"/>
          <w:numId w:val="4"/>
        </w:numPr>
        <w:spacing w:after="0"/>
        <w:rPr>
          <w:rFonts w:ascii="Arial" w:eastAsia="Times New Roman" w:hAnsi="Arial" w:cs="Arial"/>
          <w:color w:val="0E101A"/>
          <w:szCs w:val="24"/>
        </w:rPr>
      </w:pPr>
      <w:r w:rsidRPr="00D05C54">
        <w:rPr>
          <w:rFonts w:ascii="Arial" w:eastAsia="Times New Roman" w:hAnsi="Arial" w:cs="Arial"/>
          <w:color w:val="0E101A"/>
          <w:szCs w:val="24"/>
        </w:rPr>
        <w:t>Everyone’s opinion can be worked out</w:t>
      </w:r>
    </w:p>
    <w:p w:rsidR="000C35D8" w:rsidRPr="00D05C54" w:rsidRDefault="000C35D8" w:rsidP="00DE5D6B">
      <w:pPr>
        <w:pStyle w:val="Listparagraf"/>
        <w:numPr>
          <w:ilvl w:val="0"/>
          <w:numId w:val="4"/>
        </w:numPr>
        <w:spacing w:after="0"/>
        <w:rPr>
          <w:rFonts w:ascii="Arial" w:eastAsia="Times New Roman" w:hAnsi="Arial" w:cs="Arial"/>
          <w:color w:val="0E101A"/>
          <w:szCs w:val="24"/>
        </w:rPr>
      </w:pPr>
      <w:r w:rsidRPr="00D05C54">
        <w:rPr>
          <w:rFonts w:ascii="Arial" w:eastAsia="Times New Roman" w:hAnsi="Arial" w:cs="Arial"/>
          <w:color w:val="0E101A"/>
          <w:szCs w:val="24"/>
        </w:rPr>
        <w:t>All the members can be brought under one content</w:t>
      </w:r>
    </w:p>
    <w:p w:rsidR="000C35D8" w:rsidRPr="00D05C54" w:rsidRDefault="000C35D8" w:rsidP="00DE5D6B">
      <w:pPr>
        <w:pStyle w:val="Listparagraf"/>
        <w:numPr>
          <w:ilvl w:val="0"/>
          <w:numId w:val="4"/>
        </w:numPr>
        <w:spacing w:after="0"/>
        <w:rPr>
          <w:rFonts w:ascii="Arial" w:eastAsia="Times New Roman" w:hAnsi="Arial" w:cs="Arial"/>
          <w:color w:val="0E101A"/>
          <w:szCs w:val="24"/>
        </w:rPr>
      </w:pPr>
      <w:r w:rsidRPr="00D05C54">
        <w:rPr>
          <w:rFonts w:ascii="Arial" w:eastAsia="Times New Roman" w:hAnsi="Arial" w:cs="Arial"/>
          <w:color w:val="0E101A"/>
          <w:szCs w:val="24"/>
        </w:rPr>
        <w:t>Some people find this method much more comfortable</w:t>
      </w:r>
      <w:r w:rsidR="001A5DD2" w:rsidRPr="00D05C54">
        <w:rPr>
          <w:rFonts w:ascii="Arial" w:eastAsia="Times New Roman" w:hAnsi="Arial" w:cs="Arial"/>
          <w:color w:val="0E101A"/>
          <w:szCs w:val="24"/>
        </w:rPr>
        <w:t xml:space="preserve"> (</w:t>
      </w:r>
      <w:r w:rsidR="001A5DD2" w:rsidRPr="00D05C54">
        <w:rPr>
          <w:rFonts w:ascii="Arial" w:hAnsi="Arial" w:cs="Arial"/>
          <w:color w:val="222222"/>
          <w:szCs w:val="24"/>
          <w:shd w:val="clear" w:color="auto" w:fill="FFFFFF"/>
        </w:rPr>
        <w:t xml:space="preserve">Allotey </w:t>
      </w:r>
      <w:r w:rsidR="001A5DD2" w:rsidRPr="00D05C54">
        <w:rPr>
          <w:rFonts w:ascii="Arial" w:hAnsi="Arial" w:cs="Arial"/>
          <w:i/>
          <w:color w:val="222222"/>
          <w:szCs w:val="24"/>
          <w:shd w:val="clear" w:color="auto" w:fill="FFFFFF"/>
        </w:rPr>
        <w:t>et al.</w:t>
      </w:r>
      <w:r w:rsidR="001A5DD2" w:rsidRPr="00D05C54">
        <w:rPr>
          <w:rFonts w:ascii="Arial" w:hAnsi="Arial" w:cs="Arial"/>
          <w:color w:val="222222"/>
          <w:szCs w:val="24"/>
          <w:shd w:val="clear" w:color="auto" w:fill="FFFFFF"/>
        </w:rPr>
        <w:t xml:space="preserve"> 2019). </w:t>
      </w:r>
    </w:p>
    <w:p w:rsidR="00D05C54" w:rsidRPr="00D05C54" w:rsidRDefault="00D05C54" w:rsidP="00D05C54">
      <w:pPr>
        <w:pStyle w:val="Listparagraf"/>
        <w:spacing w:after="0"/>
        <w:ind w:left="780"/>
        <w:rPr>
          <w:rFonts w:ascii="Arial" w:eastAsia="Times New Roman" w:hAnsi="Arial" w:cs="Arial"/>
          <w:color w:val="0E101A"/>
          <w:szCs w:val="24"/>
        </w:rPr>
      </w:pPr>
    </w:p>
    <w:p w:rsidR="000C35D8" w:rsidRPr="00D05C54" w:rsidRDefault="00D05C54" w:rsidP="00D05C54">
      <w:pPr>
        <w:pStyle w:val="Titlu2"/>
        <w:jc w:val="center"/>
        <w:rPr>
          <w:rFonts w:ascii="Arial" w:hAnsi="Arial" w:cs="Arial"/>
          <w:sz w:val="28"/>
          <w:szCs w:val="28"/>
        </w:rPr>
      </w:pPr>
      <w:bookmarkStart w:id="10" w:name="_Toc102307688"/>
      <w:r>
        <w:rPr>
          <w:rFonts w:ascii="Arial" w:hAnsi="Arial" w:cs="Arial"/>
          <w:sz w:val="28"/>
          <w:szCs w:val="28"/>
        </w:rPr>
        <w:lastRenderedPageBreak/>
        <w:t>Disadvantages of Community meeting</w:t>
      </w:r>
      <w:bookmarkEnd w:id="10"/>
      <w:r>
        <w:rPr>
          <w:rFonts w:ascii="Arial" w:hAnsi="Arial" w:cs="Arial"/>
          <w:sz w:val="28"/>
          <w:szCs w:val="28"/>
        </w:rPr>
        <w:t xml:space="preserve"> </w:t>
      </w:r>
      <w:r w:rsidR="000C35D8" w:rsidRPr="00D05C54">
        <w:rPr>
          <w:rFonts w:ascii="Arial" w:eastAsia="Times New Roman" w:hAnsi="Arial" w:cs="Arial"/>
          <w:bCs/>
          <w:color w:val="0E101A"/>
          <w:szCs w:val="24"/>
        </w:rPr>
        <w:t> </w:t>
      </w:r>
    </w:p>
    <w:p w:rsidR="000C35D8" w:rsidRPr="00D05C54" w:rsidRDefault="000C35D8" w:rsidP="00DE5D6B">
      <w:pPr>
        <w:pStyle w:val="Listparagraf"/>
        <w:numPr>
          <w:ilvl w:val="0"/>
          <w:numId w:val="5"/>
        </w:numPr>
        <w:spacing w:after="0"/>
        <w:rPr>
          <w:rFonts w:ascii="Arial" w:eastAsia="Times New Roman" w:hAnsi="Arial" w:cs="Arial"/>
          <w:color w:val="0E101A"/>
          <w:szCs w:val="24"/>
        </w:rPr>
      </w:pPr>
      <w:r w:rsidRPr="00D05C54">
        <w:rPr>
          <w:rFonts w:ascii="Arial" w:eastAsia="Times New Roman" w:hAnsi="Arial" w:cs="Arial"/>
          <w:color w:val="0E101A"/>
          <w:szCs w:val="24"/>
        </w:rPr>
        <w:t>The meeting process takes a lot of time to be successful.</w:t>
      </w:r>
    </w:p>
    <w:p w:rsidR="000C35D8" w:rsidRPr="00D05C54" w:rsidRDefault="000C35D8" w:rsidP="00DE5D6B">
      <w:pPr>
        <w:pStyle w:val="Listparagraf"/>
        <w:numPr>
          <w:ilvl w:val="0"/>
          <w:numId w:val="5"/>
        </w:numPr>
        <w:spacing w:after="0"/>
        <w:rPr>
          <w:rFonts w:ascii="Arial" w:eastAsia="Times New Roman" w:hAnsi="Arial" w:cs="Arial"/>
          <w:color w:val="0E101A"/>
          <w:szCs w:val="24"/>
        </w:rPr>
      </w:pPr>
      <w:r w:rsidRPr="00D05C54">
        <w:rPr>
          <w:rFonts w:ascii="Arial" w:eastAsia="Times New Roman" w:hAnsi="Arial" w:cs="Arial"/>
          <w:color w:val="0E101A"/>
          <w:szCs w:val="24"/>
        </w:rPr>
        <w:t>In many meetings it is seen that the members are not properly prepared. They cannot express their views. They express their opinion by listening to the others member.</w:t>
      </w:r>
    </w:p>
    <w:p w:rsidR="00F70F41" w:rsidRDefault="000C35D8" w:rsidP="00DE5D6B">
      <w:pPr>
        <w:pStyle w:val="Listparagraf"/>
        <w:numPr>
          <w:ilvl w:val="0"/>
          <w:numId w:val="5"/>
        </w:numPr>
        <w:spacing w:after="0"/>
        <w:rPr>
          <w:rFonts w:ascii="Arial" w:eastAsia="Times New Roman" w:hAnsi="Arial" w:cs="Arial"/>
          <w:color w:val="0E101A"/>
          <w:szCs w:val="24"/>
        </w:rPr>
      </w:pPr>
      <w:r w:rsidRPr="00D05C54">
        <w:rPr>
          <w:rFonts w:ascii="Arial" w:eastAsia="Times New Roman" w:hAnsi="Arial" w:cs="Arial"/>
          <w:color w:val="0E101A"/>
          <w:szCs w:val="24"/>
        </w:rPr>
        <w:t>Sometimes meeting are conducted in a bad way due to a lack of knowledge of a member.</w:t>
      </w:r>
    </w:p>
    <w:p w:rsidR="00D05C54" w:rsidRDefault="00D05C54" w:rsidP="00D05C54">
      <w:pPr>
        <w:pStyle w:val="Listparagraf"/>
        <w:spacing w:after="0"/>
        <w:ind w:left="780"/>
        <w:rPr>
          <w:rFonts w:ascii="Arial" w:eastAsia="Times New Roman" w:hAnsi="Arial" w:cs="Arial"/>
          <w:color w:val="0E101A"/>
          <w:szCs w:val="24"/>
        </w:rPr>
      </w:pPr>
    </w:p>
    <w:p w:rsidR="000C35D8" w:rsidRPr="00D05C54" w:rsidRDefault="00D05C54" w:rsidP="00D05C54">
      <w:pPr>
        <w:pStyle w:val="Titlu2"/>
        <w:jc w:val="center"/>
        <w:rPr>
          <w:rFonts w:ascii="Arial" w:hAnsi="Arial" w:cs="Arial"/>
          <w:sz w:val="28"/>
          <w:szCs w:val="28"/>
        </w:rPr>
      </w:pPr>
      <w:bookmarkStart w:id="11" w:name="_Toc102307689"/>
      <w:r>
        <w:rPr>
          <w:rFonts w:ascii="Arial" w:hAnsi="Arial" w:cs="Arial"/>
          <w:sz w:val="28"/>
          <w:szCs w:val="28"/>
        </w:rPr>
        <w:t>Advantages of Focusing on the group</w:t>
      </w:r>
      <w:bookmarkEnd w:id="11"/>
      <w:r>
        <w:rPr>
          <w:rFonts w:ascii="Arial" w:hAnsi="Arial" w:cs="Arial"/>
          <w:sz w:val="28"/>
          <w:szCs w:val="28"/>
        </w:rPr>
        <w:t xml:space="preserve"> </w:t>
      </w:r>
    </w:p>
    <w:p w:rsidR="000C35D8" w:rsidRPr="00D05C54" w:rsidRDefault="000C35D8" w:rsidP="00DE5D6B">
      <w:pPr>
        <w:pStyle w:val="Listparagraf"/>
        <w:numPr>
          <w:ilvl w:val="0"/>
          <w:numId w:val="6"/>
        </w:numPr>
        <w:spacing w:after="0"/>
        <w:rPr>
          <w:rFonts w:ascii="Arial" w:eastAsia="Times New Roman" w:hAnsi="Arial" w:cs="Arial"/>
          <w:color w:val="0E101A"/>
          <w:szCs w:val="24"/>
        </w:rPr>
      </w:pPr>
      <w:r w:rsidRPr="00D05C54">
        <w:rPr>
          <w:rFonts w:ascii="Arial" w:eastAsia="Times New Roman" w:hAnsi="Arial" w:cs="Arial"/>
          <w:color w:val="0E101A"/>
          <w:szCs w:val="24"/>
        </w:rPr>
        <w:t>This process is comparatively easy than the other.</w:t>
      </w:r>
    </w:p>
    <w:p w:rsidR="000C35D8" w:rsidRPr="00D05C54" w:rsidRDefault="000C35D8" w:rsidP="00DE5D6B">
      <w:pPr>
        <w:pStyle w:val="Listparagraf"/>
        <w:numPr>
          <w:ilvl w:val="0"/>
          <w:numId w:val="6"/>
        </w:numPr>
        <w:spacing w:after="0"/>
        <w:rPr>
          <w:rFonts w:ascii="Arial" w:eastAsia="Times New Roman" w:hAnsi="Arial" w:cs="Arial"/>
          <w:color w:val="0E101A"/>
          <w:szCs w:val="24"/>
        </w:rPr>
      </w:pPr>
      <w:r w:rsidRPr="00D05C54">
        <w:rPr>
          <w:rFonts w:ascii="Arial" w:eastAsia="Times New Roman" w:hAnsi="Arial" w:cs="Arial"/>
          <w:color w:val="0E101A"/>
          <w:szCs w:val="24"/>
        </w:rPr>
        <w:t>Through this process the organization can collect various kinds o</w:t>
      </w:r>
      <w:r w:rsidR="001A5DD2" w:rsidRPr="00D05C54">
        <w:rPr>
          <w:rFonts w:ascii="Arial" w:eastAsia="Times New Roman" w:hAnsi="Arial" w:cs="Arial"/>
          <w:color w:val="0E101A"/>
          <w:szCs w:val="24"/>
        </w:rPr>
        <w:t>f data through group discussion (</w:t>
      </w:r>
      <w:r w:rsidR="001A5DD2" w:rsidRPr="00D05C54">
        <w:rPr>
          <w:rFonts w:ascii="Arial" w:hAnsi="Arial" w:cs="Arial"/>
          <w:color w:val="222222"/>
          <w:szCs w:val="24"/>
          <w:shd w:val="clear" w:color="auto" w:fill="FFFFFF"/>
        </w:rPr>
        <w:t xml:space="preserve">Reynolds and Sariola, 2018). </w:t>
      </w:r>
    </w:p>
    <w:p w:rsidR="000C35D8" w:rsidRDefault="000C35D8" w:rsidP="00DE5D6B">
      <w:pPr>
        <w:pStyle w:val="Listparagraf"/>
        <w:numPr>
          <w:ilvl w:val="0"/>
          <w:numId w:val="6"/>
        </w:numPr>
        <w:spacing w:after="0"/>
        <w:rPr>
          <w:rFonts w:ascii="Arial" w:eastAsia="Times New Roman" w:hAnsi="Arial" w:cs="Arial"/>
          <w:color w:val="0E101A"/>
          <w:szCs w:val="24"/>
        </w:rPr>
      </w:pPr>
      <w:r w:rsidRPr="00D05C54">
        <w:rPr>
          <w:rFonts w:ascii="Arial" w:eastAsia="Times New Roman" w:hAnsi="Arial" w:cs="Arial"/>
          <w:color w:val="0E101A"/>
          <w:szCs w:val="24"/>
        </w:rPr>
        <w:t>It is a qualitative method that allows the researcher to increase the knowledge.</w:t>
      </w:r>
    </w:p>
    <w:p w:rsidR="00D05C54" w:rsidRDefault="00D05C54" w:rsidP="00D05C54">
      <w:pPr>
        <w:spacing w:after="0"/>
        <w:rPr>
          <w:rFonts w:ascii="Arial" w:eastAsia="Times New Roman" w:hAnsi="Arial" w:cs="Arial"/>
          <w:color w:val="0E101A"/>
          <w:szCs w:val="24"/>
        </w:rPr>
      </w:pPr>
    </w:p>
    <w:p w:rsidR="00D05C54" w:rsidRPr="00D05C54" w:rsidRDefault="00D05C54" w:rsidP="00D05C54">
      <w:pPr>
        <w:pStyle w:val="Titlu2"/>
        <w:jc w:val="center"/>
        <w:rPr>
          <w:rFonts w:ascii="Arial" w:hAnsi="Arial" w:cs="Arial"/>
          <w:sz w:val="28"/>
          <w:szCs w:val="28"/>
        </w:rPr>
      </w:pPr>
      <w:bookmarkStart w:id="12" w:name="_Toc102307690"/>
      <w:r>
        <w:rPr>
          <w:rFonts w:ascii="Arial" w:hAnsi="Arial" w:cs="Arial"/>
          <w:sz w:val="28"/>
          <w:szCs w:val="28"/>
        </w:rPr>
        <w:t>The disadvantage of Focusing on the group</w:t>
      </w:r>
      <w:bookmarkEnd w:id="12"/>
      <w:r>
        <w:rPr>
          <w:rFonts w:ascii="Arial" w:hAnsi="Arial" w:cs="Arial"/>
          <w:sz w:val="28"/>
          <w:szCs w:val="28"/>
        </w:rPr>
        <w:t xml:space="preserve"> </w:t>
      </w:r>
    </w:p>
    <w:p w:rsidR="000C35D8" w:rsidRPr="00D05C54" w:rsidRDefault="000C35D8" w:rsidP="00DE5D6B">
      <w:pPr>
        <w:pStyle w:val="Listparagraf"/>
        <w:numPr>
          <w:ilvl w:val="0"/>
          <w:numId w:val="7"/>
        </w:numPr>
        <w:spacing w:after="0"/>
        <w:rPr>
          <w:rFonts w:ascii="Arial" w:eastAsia="Times New Roman" w:hAnsi="Arial" w:cs="Arial"/>
          <w:color w:val="0E101A"/>
          <w:szCs w:val="24"/>
        </w:rPr>
      </w:pPr>
      <w:r w:rsidRPr="00D05C54">
        <w:rPr>
          <w:rFonts w:ascii="Arial" w:eastAsia="Times New Roman" w:hAnsi="Arial" w:cs="Arial"/>
          <w:color w:val="0E101A"/>
          <w:szCs w:val="24"/>
        </w:rPr>
        <w:t>The data analysis is more difficult in this process.</w:t>
      </w:r>
    </w:p>
    <w:p w:rsidR="000C35D8" w:rsidRPr="00D05C54" w:rsidRDefault="000C35D8" w:rsidP="00DE5D6B">
      <w:pPr>
        <w:pStyle w:val="Listparagraf"/>
        <w:numPr>
          <w:ilvl w:val="0"/>
          <w:numId w:val="7"/>
        </w:numPr>
        <w:spacing w:after="0"/>
        <w:rPr>
          <w:rFonts w:ascii="Arial" w:eastAsia="Times New Roman" w:hAnsi="Arial" w:cs="Arial"/>
          <w:color w:val="0E101A"/>
          <w:szCs w:val="24"/>
        </w:rPr>
      </w:pPr>
      <w:r w:rsidRPr="00D05C54">
        <w:rPr>
          <w:rFonts w:ascii="Arial" w:eastAsia="Times New Roman" w:hAnsi="Arial" w:cs="Arial"/>
          <w:color w:val="0E101A"/>
          <w:szCs w:val="24"/>
        </w:rPr>
        <w:t>Trained and well-skilled people are required in this process but most of the time it is not available.</w:t>
      </w:r>
    </w:p>
    <w:p w:rsidR="000C35D8" w:rsidRDefault="000C35D8" w:rsidP="00DE5D6B">
      <w:pPr>
        <w:pStyle w:val="Listparagraf"/>
        <w:numPr>
          <w:ilvl w:val="0"/>
          <w:numId w:val="7"/>
        </w:numPr>
        <w:spacing w:after="0"/>
        <w:rPr>
          <w:rFonts w:ascii="Arial" w:eastAsia="Times New Roman" w:hAnsi="Arial" w:cs="Arial"/>
          <w:color w:val="0E101A"/>
          <w:szCs w:val="24"/>
        </w:rPr>
      </w:pPr>
      <w:r w:rsidRPr="00D05C54">
        <w:rPr>
          <w:rFonts w:ascii="Arial" w:eastAsia="Times New Roman" w:hAnsi="Arial" w:cs="Arial"/>
          <w:color w:val="0E101A"/>
          <w:szCs w:val="24"/>
        </w:rPr>
        <w:t>Only one or few topics are discussed in a group focus.</w:t>
      </w:r>
    </w:p>
    <w:p w:rsidR="00D05C54" w:rsidRDefault="00D05C54" w:rsidP="00D05C54">
      <w:pPr>
        <w:spacing w:after="0"/>
        <w:rPr>
          <w:rFonts w:ascii="Arial" w:eastAsia="Times New Roman" w:hAnsi="Arial" w:cs="Arial"/>
          <w:color w:val="0E101A"/>
          <w:szCs w:val="24"/>
        </w:rPr>
      </w:pPr>
    </w:p>
    <w:p w:rsidR="00D05C54" w:rsidRPr="00D05C54" w:rsidRDefault="00D05C54" w:rsidP="00D05C54">
      <w:pPr>
        <w:pStyle w:val="Titlu2"/>
        <w:jc w:val="center"/>
        <w:rPr>
          <w:rFonts w:ascii="Arial" w:hAnsi="Arial" w:cs="Arial"/>
          <w:sz w:val="28"/>
          <w:szCs w:val="28"/>
        </w:rPr>
      </w:pPr>
      <w:bookmarkStart w:id="13" w:name="_Toc102307691"/>
      <w:r>
        <w:rPr>
          <w:rFonts w:ascii="Arial" w:hAnsi="Arial" w:cs="Arial"/>
          <w:sz w:val="28"/>
          <w:szCs w:val="28"/>
        </w:rPr>
        <w:t>Advantages of Online engagement</w:t>
      </w:r>
      <w:bookmarkEnd w:id="13"/>
      <w:r>
        <w:rPr>
          <w:rFonts w:ascii="Arial" w:hAnsi="Arial" w:cs="Arial"/>
          <w:sz w:val="28"/>
          <w:szCs w:val="28"/>
        </w:rPr>
        <w:t xml:space="preserve"> </w:t>
      </w:r>
    </w:p>
    <w:p w:rsidR="000C35D8" w:rsidRPr="00D05C54" w:rsidRDefault="000C35D8" w:rsidP="00DE5D6B">
      <w:pPr>
        <w:pStyle w:val="Listparagraf"/>
        <w:numPr>
          <w:ilvl w:val="0"/>
          <w:numId w:val="8"/>
        </w:numPr>
        <w:spacing w:after="0"/>
        <w:rPr>
          <w:rFonts w:ascii="Arial" w:eastAsia="Times New Roman" w:hAnsi="Arial" w:cs="Arial"/>
          <w:color w:val="0E101A"/>
          <w:szCs w:val="24"/>
        </w:rPr>
      </w:pPr>
      <w:r w:rsidRPr="00D05C54">
        <w:rPr>
          <w:rFonts w:ascii="Arial" w:eastAsia="Times New Roman" w:hAnsi="Arial" w:cs="Arial"/>
          <w:color w:val="0E101A"/>
          <w:szCs w:val="24"/>
        </w:rPr>
        <w:t>It improves the people to increase the skill and problem-solving ability.</w:t>
      </w:r>
    </w:p>
    <w:p w:rsidR="000C35D8" w:rsidRPr="00D05C54" w:rsidRDefault="000C35D8" w:rsidP="00DE5D6B">
      <w:pPr>
        <w:pStyle w:val="Listparagraf"/>
        <w:numPr>
          <w:ilvl w:val="0"/>
          <w:numId w:val="8"/>
        </w:numPr>
        <w:spacing w:after="0"/>
        <w:rPr>
          <w:rFonts w:ascii="Arial" w:eastAsia="Times New Roman" w:hAnsi="Arial" w:cs="Arial"/>
          <w:color w:val="0E101A"/>
          <w:szCs w:val="24"/>
        </w:rPr>
      </w:pPr>
      <w:r w:rsidRPr="00D05C54">
        <w:rPr>
          <w:rFonts w:ascii="Arial" w:eastAsia="Times New Roman" w:hAnsi="Arial" w:cs="Arial"/>
          <w:color w:val="0E101A"/>
          <w:szCs w:val="24"/>
        </w:rPr>
        <w:t>This method helps to improve the product quality through feedback.</w:t>
      </w:r>
    </w:p>
    <w:p w:rsidR="000C35D8" w:rsidRDefault="000C35D8" w:rsidP="00DE5D6B">
      <w:pPr>
        <w:pStyle w:val="Listparagraf"/>
        <w:numPr>
          <w:ilvl w:val="0"/>
          <w:numId w:val="8"/>
        </w:numPr>
        <w:spacing w:after="0"/>
        <w:rPr>
          <w:rFonts w:ascii="Arial" w:eastAsia="Times New Roman" w:hAnsi="Arial" w:cs="Arial"/>
          <w:color w:val="0E101A"/>
          <w:szCs w:val="24"/>
        </w:rPr>
      </w:pPr>
      <w:r w:rsidRPr="00D05C54">
        <w:rPr>
          <w:rFonts w:ascii="Arial" w:eastAsia="Times New Roman" w:hAnsi="Arial" w:cs="Arial"/>
          <w:color w:val="0E101A"/>
          <w:szCs w:val="24"/>
        </w:rPr>
        <w:t>In the process the speed of communication is very much faster than the other. </w:t>
      </w:r>
    </w:p>
    <w:p w:rsidR="00D05C54" w:rsidRDefault="00D05C54" w:rsidP="00D05C54">
      <w:pPr>
        <w:spacing w:after="0"/>
        <w:rPr>
          <w:rFonts w:ascii="Arial" w:eastAsia="Times New Roman" w:hAnsi="Arial" w:cs="Arial"/>
          <w:color w:val="0E101A"/>
          <w:szCs w:val="24"/>
        </w:rPr>
      </w:pPr>
    </w:p>
    <w:p w:rsidR="00D05C54" w:rsidRPr="00D05C54" w:rsidRDefault="00D05C54" w:rsidP="00D05C54">
      <w:pPr>
        <w:pStyle w:val="Titlu2"/>
        <w:jc w:val="center"/>
        <w:rPr>
          <w:rFonts w:ascii="Arial" w:hAnsi="Arial" w:cs="Arial"/>
          <w:sz w:val="28"/>
          <w:szCs w:val="28"/>
        </w:rPr>
      </w:pPr>
      <w:bookmarkStart w:id="14" w:name="_Toc102307692"/>
      <w:r>
        <w:rPr>
          <w:rFonts w:ascii="Arial" w:hAnsi="Arial" w:cs="Arial"/>
          <w:sz w:val="28"/>
          <w:szCs w:val="28"/>
        </w:rPr>
        <w:t>Disadvantages of Online engagement</w:t>
      </w:r>
      <w:bookmarkEnd w:id="14"/>
      <w:r>
        <w:rPr>
          <w:rFonts w:ascii="Arial" w:hAnsi="Arial" w:cs="Arial"/>
          <w:sz w:val="28"/>
          <w:szCs w:val="28"/>
        </w:rPr>
        <w:t xml:space="preserve"> </w:t>
      </w:r>
    </w:p>
    <w:p w:rsidR="000C35D8" w:rsidRPr="00D05C54" w:rsidRDefault="000C35D8" w:rsidP="00DE5D6B">
      <w:pPr>
        <w:pStyle w:val="Listparagraf"/>
        <w:numPr>
          <w:ilvl w:val="0"/>
          <w:numId w:val="9"/>
        </w:numPr>
        <w:spacing w:after="0"/>
        <w:rPr>
          <w:rFonts w:ascii="Arial" w:eastAsia="Times New Roman" w:hAnsi="Arial" w:cs="Arial"/>
          <w:color w:val="0E101A"/>
          <w:szCs w:val="24"/>
        </w:rPr>
      </w:pPr>
      <w:r w:rsidRPr="00D05C54">
        <w:rPr>
          <w:rFonts w:ascii="Arial" w:eastAsia="Times New Roman" w:hAnsi="Arial" w:cs="Arial"/>
          <w:color w:val="0E101A"/>
          <w:szCs w:val="24"/>
        </w:rPr>
        <w:t>Although the online communication process is very much quicker and more convenient, privacy problems may arise at the time of online engagement.</w:t>
      </w:r>
    </w:p>
    <w:p w:rsidR="000C35D8" w:rsidRPr="00D05C54" w:rsidRDefault="000C35D8" w:rsidP="00DE5D6B">
      <w:pPr>
        <w:pStyle w:val="Listparagraf"/>
        <w:numPr>
          <w:ilvl w:val="0"/>
          <w:numId w:val="9"/>
        </w:numPr>
        <w:spacing w:after="0"/>
        <w:rPr>
          <w:rFonts w:ascii="Arial" w:eastAsia="Times New Roman" w:hAnsi="Arial" w:cs="Arial"/>
          <w:color w:val="0E101A"/>
          <w:szCs w:val="24"/>
        </w:rPr>
      </w:pPr>
      <w:r w:rsidRPr="00D05C54">
        <w:rPr>
          <w:rFonts w:ascii="Arial" w:eastAsia="Times New Roman" w:hAnsi="Arial" w:cs="Arial"/>
          <w:color w:val="0E101A"/>
          <w:szCs w:val="24"/>
        </w:rPr>
        <w:t xml:space="preserve">Technology is changing every day. That is why not all people can keep up with it. As a result, a lot of people </w:t>
      </w:r>
      <w:r w:rsidR="000E6ED9" w:rsidRPr="00D05C54">
        <w:rPr>
          <w:rFonts w:ascii="Arial" w:eastAsia="Times New Roman" w:hAnsi="Arial" w:cs="Arial"/>
          <w:color w:val="0E101A"/>
          <w:szCs w:val="24"/>
        </w:rPr>
        <w:t>are losing their jobs every day</w:t>
      </w:r>
      <w:r w:rsidR="001A5DD2" w:rsidRPr="00D05C54">
        <w:rPr>
          <w:rFonts w:ascii="Arial" w:eastAsia="Times New Roman" w:hAnsi="Arial" w:cs="Arial"/>
          <w:color w:val="0E101A"/>
          <w:szCs w:val="24"/>
        </w:rPr>
        <w:t xml:space="preserve"> (</w:t>
      </w:r>
      <w:r w:rsidR="001A5DD2" w:rsidRPr="00D05C54">
        <w:rPr>
          <w:rFonts w:ascii="Arial" w:hAnsi="Arial" w:cs="Arial"/>
          <w:color w:val="222222"/>
          <w:szCs w:val="24"/>
          <w:shd w:val="clear" w:color="auto" w:fill="FFFFFF"/>
        </w:rPr>
        <w:t xml:space="preserve">Watermeyer </w:t>
      </w:r>
      <w:r w:rsidR="001A5DD2" w:rsidRPr="00D05C54">
        <w:rPr>
          <w:rFonts w:ascii="Arial" w:hAnsi="Arial" w:cs="Arial"/>
          <w:i/>
          <w:color w:val="222222"/>
          <w:szCs w:val="24"/>
          <w:shd w:val="clear" w:color="auto" w:fill="FFFFFF"/>
        </w:rPr>
        <w:t>et al.</w:t>
      </w:r>
      <w:r w:rsidR="001A5DD2" w:rsidRPr="00D05C54">
        <w:rPr>
          <w:rFonts w:ascii="Arial" w:hAnsi="Arial" w:cs="Arial"/>
          <w:color w:val="222222"/>
          <w:szCs w:val="24"/>
          <w:shd w:val="clear" w:color="auto" w:fill="FFFFFF"/>
        </w:rPr>
        <w:t xml:space="preserve"> 2021). </w:t>
      </w:r>
    </w:p>
    <w:p w:rsidR="000C35D8" w:rsidRPr="00D05C54" w:rsidRDefault="00D05C54" w:rsidP="00D05C54">
      <w:pPr>
        <w:pStyle w:val="Titlu2"/>
        <w:jc w:val="center"/>
        <w:rPr>
          <w:rFonts w:ascii="Arial" w:hAnsi="Arial" w:cs="Arial"/>
          <w:sz w:val="28"/>
          <w:szCs w:val="28"/>
        </w:rPr>
      </w:pPr>
      <w:bookmarkStart w:id="15" w:name="_Toc102307693"/>
      <w:r>
        <w:rPr>
          <w:rFonts w:ascii="Arial" w:hAnsi="Arial" w:cs="Arial"/>
          <w:sz w:val="28"/>
          <w:szCs w:val="28"/>
        </w:rPr>
        <w:lastRenderedPageBreak/>
        <w:t>Advantage of Surveys</w:t>
      </w:r>
      <w:bookmarkEnd w:id="15"/>
      <w:r>
        <w:rPr>
          <w:rFonts w:ascii="Arial" w:hAnsi="Arial" w:cs="Arial"/>
          <w:sz w:val="28"/>
          <w:szCs w:val="28"/>
        </w:rPr>
        <w:t xml:space="preserve"> </w:t>
      </w:r>
    </w:p>
    <w:p w:rsidR="000C35D8" w:rsidRPr="00D05C54" w:rsidRDefault="000C35D8" w:rsidP="00DE5D6B">
      <w:pPr>
        <w:pStyle w:val="Listparagraf"/>
        <w:numPr>
          <w:ilvl w:val="0"/>
          <w:numId w:val="10"/>
        </w:numPr>
        <w:spacing w:after="0"/>
        <w:rPr>
          <w:rFonts w:ascii="Arial" w:eastAsia="Times New Roman" w:hAnsi="Arial" w:cs="Arial"/>
          <w:color w:val="0E101A"/>
          <w:szCs w:val="24"/>
        </w:rPr>
      </w:pPr>
      <w:r w:rsidRPr="00D05C54">
        <w:rPr>
          <w:rFonts w:ascii="Arial" w:eastAsia="Times New Roman" w:hAnsi="Arial" w:cs="Arial"/>
          <w:color w:val="0E101A"/>
          <w:szCs w:val="24"/>
        </w:rPr>
        <w:t>It is more accessible to a large number of people</w:t>
      </w:r>
    </w:p>
    <w:p w:rsidR="000C35D8" w:rsidRPr="00D05C54" w:rsidRDefault="000C35D8" w:rsidP="00DE5D6B">
      <w:pPr>
        <w:pStyle w:val="Listparagraf"/>
        <w:numPr>
          <w:ilvl w:val="0"/>
          <w:numId w:val="10"/>
        </w:numPr>
        <w:spacing w:after="0"/>
        <w:rPr>
          <w:rFonts w:ascii="Arial" w:eastAsia="Times New Roman" w:hAnsi="Arial" w:cs="Arial"/>
          <w:color w:val="0E101A"/>
          <w:szCs w:val="24"/>
        </w:rPr>
      </w:pPr>
      <w:r w:rsidRPr="00D05C54">
        <w:rPr>
          <w:rFonts w:ascii="Arial" w:eastAsia="Times New Roman" w:hAnsi="Arial" w:cs="Arial"/>
          <w:color w:val="0E101A"/>
          <w:szCs w:val="24"/>
        </w:rPr>
        <w:t>It is less cost-effective and more popular than the other process</w:t>
      </w:r>
    </w:p>
    <w:p w:rsidR="000C35D8" w:rsidRDefault="000C35D8" w:rsidP="00DE5D6B">
      <w:pPr>
        <w:pStyle w:val="Listparagraf"/>
        <w:numPr>
          <w:ilvl w:val="0"/>
          <w:numId w:val="10"/>
        </w:numPr>
        <w:spacing w:after="0"/>
        <w:rPr>
          <w:rFonts w:ascii="Arial" w:eastAsia="Times New Roman" w:hAnsi="Arial" w:cs="Arial"/>
          <w:color w:val="0E101A"/>
          <w:szCs w:val="24"/>
        </w:rPr>
      </w:pPr>
      <w:r w:rsidRPr="00D05C54">
        <w:rPr>
          <w:rFonts w:ascii="Arial" w:eastAsia="Times New Roman" w:hAnsi="Arial" w:cs="Arial"/>
          <w:color w:val="0E101A"/>
          <w:szCs w:val="24"/>
        </w:rPr>
        <w:t>It is easy for all people to understand</w:t>
      </w:r>
    </w:p>
    <w:p w:rsidR="00D05C54" w:rsidRDefault="00D05C54" w:rsidP="00D05C54">
      <w:pPr>
        <w:spacing w:after="0"/>
        <w:rPr>
          <w:rFonts w:ascii="Arial" w:eastAsia="Times New Roman" w:hAnsi="Arial" w:cs="Arial"/>
          <w:color w:val="0E101A"/>
          <w:szCs w:val="24"/>
        </w:rPr>
      </w:pPr>
    </w:p>
    <w:p w:rsidR="000C35D8" w:rsidRPr="00D05C54" w:rsidRDefault="00D05C54" w:rsidP="00D05C54">
      <w:pPr>
        <w:pStyle w:val="Titlu2"/>
        <w:jc w:val="center"/>
        <w:rPr>
          <w:rFonts w:ascii="Arial" w:hAnsi="Arial" w:cs="Arial"/>
          <w:sz w:val="28"/>
          <w:szCs w:val="28"/>
        </w:rPr>
      </w:pPr>
      <w:bookmarkStart w:id="16" w:name="_Toc102307694"/>
      <w:r>
        <w:rPr>
          <w:rFonts w:ascii="Arial" w:hAnsi="Arial" w:cs="Arial"/>
          <w:sz w:val="28"/>
          <w:szCs w:val="28"/>
        </w:rPr>
        <w:t>Disadvantage of Surveys</w:t>
      </w:r>
      <w:bookmarkEnd w:id="16"/>
      <w:r>
        <w:rPr>
          <w:rFonts w:ascii="Arial" w:hAnsi="Arial" w:cs="Arial"/>
          <w:sz w:val="28"/>
          <w:szCs w:val="28"/>
        </w:rPr>
        <w:t xml:space="preserve"> </w:t>
      </w:r>
    </w:p>
    <w:p w:rsidR="000C35D8" w:rsidRPr="00D05C54" w:rsidRDefault="000C35D8" w:rsidP="00DE5D6B">
      <w:pPr>
        <w:pStyle w:val="Listparagraf"/>
        <w:numPr>
          <w:ilvl w:val="0"/>
          <w:numId w:val="11"/>
        </w:numPr>
        <w:spacing w:after="0"/>
        <w:rPr>
          <w:rFonts w:ascii="Arial" w:eastAsia="Times New Roman" w:hAnsi="Arial" w:cs="Arial"/>
          <w:color w:val="0E101A"/>
          <w:szCs w:val="24"/>
        </w:rPr>
      </w:pPr>
      <w:r w:rsidRPr="00D05C54">
        <w:rPr>
          <w:rFonts w:ascii="Arial" w:eastAsia="Times New Roman" w:hAnsi="Arial" w:cs="Arial"/>
          <w:color w:val="0E101A"/>
          <w:szCs w:val="24"/>
        </w:rPr>
        <w:t>There is a lot of dishonesty here. That is why the credibility of this method is very low</w:t>
      </w:r>
    </w:p>
    <w:p w:rsidR="000C35D8" w:rsidRPr="00D05C54" w:rsidRDefault="000C35D8" w:rsidP="00DE5D6B">
      <w:pPr>
        <w:pStyle w:val="Listparagraf"/>
        <w:numPr>
          <w:ilvl w:val="0"/>
          <w:numId w:val="11"/>
        </w:numPr>
        <w:spacing w:after="0"/>
        <w:rPr>
          <w:rFonts w:ascii="Arial" w:eastAsia="Times New Roman" w:hAnsi="Arial" w:cs="Arial"/>
          <w:color w:val="0E101A"/>
          <w:szCs w:val="24"/>
        </w:rPr>
      </w:pPr>
      <w:r w:rsidRPr="00D05C54">
        <w:rPr>
          <w:rFonts w:ascii="Arial" w:eastAsia="Times New Roman" w:hAnsi="Arial" w:cs="Arial"/>
          <w:color w:val="0E101A"/>
          <w:szCs w:val="24"/>
        </w:rPr>
        <w:t>This method is more likely to avoid many questions</w:t>
      </w:r>
    </w:p>
    <w:p w:rsidR="000C35D8" w:rsidRDefault="000C35D8" w:rsidP="00DE5D6B">
      <w:pPr>
        <w:pStyle w:val="Listparagraf"/>
        <w:numPr>
          <w:ilvl w:val="0"/>
          <w:numId w:val="11"/>
        </w:numPr>
        <w:spacing w:after="0"/>
        <w:rPr>
          <w:rFonts w:ascii="Arial" w:eastAsia="Times New Roman" w:hAnsi="Arial" w:cs="Arial"/>
          <w:color w:val="0E101A"/>
          <w:szCs w:val="24"/>
        </w:rPr>
      </w:pPr>
      <w:r w:rsidRPr="00D05C54">
        <w:rPr>
          <w:rFonts w:ascii="Arial" w:eastAsia="Times New Roman" w:hAnsi="Arial" w:cs="Arial"/>
          <w:color w:val="0E101A"/>
          <w:szCs w:val="24"/>
        </w:rPr>
        <w:t>This approach leaves a gap between understanding and interpretation.</w:t>
      </w:r>
    </w:p>
    <w:p w:rsidR="00D05C54" w:rsidRDefault="00D05C54" w:rsidP="00D05C54">
      <w:pPr>
        <w:spacing w:after="0"/>
        <w:rPr>
          <w:rFonts w:ascii="Arial" w:eastAsia="Times New Roman" w:hAnsi="Arial" w:cs="Arial"/>
          <w:color w:val="0E101A"/>
          <w:szCs w:val="24"/>
        </w:rPr>
      </w:pPr>
    </w:p>
    <w:p w:rsidR="00D05C54" w:rsidRPr="00D05C54" w:rsidRDefault="00D05C54" w:rsidP="00D05C54">
      <w:pPr>
        <w:spacing w:after="0"/>
        <w:rPr>
          <w:rFonts w:ascii="Arial" w:eastAsia="Times New Roman" w:hAnsi="Arial" w:cs="Arial"/>
          <w:color w:val="0E101A"/>
          <w:szCs w:val="24"/>
        </w:rPr>
      </w:pPr>
    </w:p>
    <w:p w:rsidR="000C35D8" w:rsidRDefault="000C35D8" w:rsidP="00D05C54">
      <w:pPr>
        <w:pStyle w:val="Titlu1"/>
        <w:jc w:val="center"/>
        <w:rPr>
          <w:rFonts w:ascii="Arial" w:eastAsia="Times New Roman" w:hAnsi="Arial" w:cs="Arial"/>
          <w:sz w:val="32"/>
        </w:rPr>
      </w:pPr>
      <w:bookmarkStart w:id="17" w:name="_Toc102307695"/>
      <w:r w:rsidRPr="00D05C54">
        <w:rPr>
          <w:rFonts w:ascii="Arial" w:eastAsia="Times New Roman" w:hAnsi="Arial" w:cs="Arial"/>
          <w:sz w:val="32"/>
        </w:rPr>
        <w:t>Difference between Active Consultation and Effective Communication</w:t>
      </w:r>
      <w:r w:rsidR="00F70F41" w:rsidRPr="00D05C54">
        <w:rPr>
          <w:rFonts w:ascii="Arial" w:eastAsia="Times New Roman" w:hAnsi="Arial" w:cs="Arial"/>
          <w:sz w:val="32"/>
        </w:rPr>
        <w:t xml:space="preserve"> and</w:t>
      </w:r>
      <w:bookmarkEnd w:id="17"/>
    </w:p>
    <w:p w:rsidR="00D05C54" w:rsidRPr="00D05C54" w:rsidRDefault="00D05C54" w:rsidP="00D05C54"/>
    <w:p w:rsidR="000C35D8" w:rsidRPr="00D05C54" w:rsidRDefault="000C35D8" w:rsidP="00D05C54">
      <w:pPr>
        <w:pStyle w:val="Titlu2"/>
        <w:jc w:val="center"/>
        <w:rPr>
          <w:rFonts w:ascii="Arial" w:eastAsia="Times New Roman" w:hAnsi="Arial" w:cs="Arial"/>
          <w:sz w:val="28"/>
          <w:szCs w:val="28"/>
        </w:rPr>
      </w:pPr>
      <w:bookmarkStart w:id="18" w:name="_Toc102307696"/>
      <w:r w:rsidRPr="00D05C54">
        <w:rPr>
          <w:rFonts w:ascii="Arial" w:eastAsia="Times New Roman" w:hAnsi="Arial" w:cs="Arial"/>
          <w:sz w:val="28"/>
          <w:szCs w:val="28"/>
        </w:rPr>
        <w:t>Stakeholder’s Participation</w:t>
      </w:r>
      <w:bookmarkEnd w:id="18"/>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 </w:t>
      </w:r>
    </w:p>
    <w:tbl>
      <w:tblPr>
        <w:tblStyle w:val="Tabelgril"/>
        <w:tblW w:w="5000" w:type="pct"/>
        <w:tblLook w:val="04A0" w:firstRow="1" w:lastRow="0" w:firstColumn="1" w:lastColumn="0" w:noHBand="0" w:noVBand="1"/>
      </w:tblPr>
      <w:tblGrid>
        <w:gridCol w:w="3415"/>
        <w:gridCol w:w="3089"/>
        <w:gridCol w:w="2846"/>
      </w:tblGrid>
      <w:tr w:rsidR="00F70F41" w:rsidRPr="00D05C54" w:rsidTr="000E6ED9">
        <w:trPr>
          <w:trHeight w:val="812"/>
        </w:trPr>
        <w:tc>
          <w:tcPr>
            <w:tcW w:w="1826" w:type="pct"/>
            <w:vAlign w:val="center"/>
          </w:tcPr>
          <w:p w:rsidR="00F70F41" w:rsidRPr="00D05C54" w:rsidRDefault="000C35D8" w:rsidP="00DE5D6B">
            <w:pPr>
              <w:pStyle w:val="Listparagraf"/>
              <w:ind w:left="0"/>
              <w:jc w:val="center"/>
              <w:rPr>
                <w:rFonts w:ascii="Arial" w:hAnsi="Arial" w:cs="Arial"/>
                <w:b/>
                <w:szCs w:val="24"/>
              </w:rPr>
            </w:pPr>
            <w:r w:rsidRPr="00D05C54">
              <w:rPr>
                <w:rFonts w:ascii="Arial" w:eastAsia="Times New Roman" w:hAnsi="Arial" w:cs="Arial"/>
                <w:color w:val="0E101A"/>
                <w:szCs w:val="24"/>
              </w:rPr>
              <w:t>  </w:t>
            </w:r>
            <w:r w:rsidR="00F70F41" w:rsidRPr="00D05C54">
              <w:rPr>
                <w:rFonts w:ascii="Arial" w:hAnsi="Arial" w:cs="Arial"/>
                <w:b/>
                <w:szCs w:val="24"/>
              </w:rPr>
              <w:t>Active Consultation</w:t>
            </w:r>
          </w:p>
        </w:tc>
        <w:tc>
          <w:tcPr>
            <w:tcW w:w="1652" w:type="pct"/>
            <w:tcBorders>
              <w:right w:val="single" w:sz="4" w:space="0" w:color="auto"/>
            </w:tcBorders>
            <w:vAlign w:val="center"/>
          </w:tcPr>
          <w:p w:rsidR="00F70F41" w:rsidRPr="00D05C54" w:rsidRDefault="00F70F41" w:rsidP="00DE5D6B">
            <w:pPr>
              <w:pStyle w:val="Listparagraf"/>
              <w:ind w:left="0"/>
              <w:jc w:val="center"/>
              <w:rPr>
                <w:rFonts w:ascii="Arial" w:hAnsi="Arial" w:cs="Arial"/>
                <w:b/>
                <w:szCs w:val="24"/>
              </w:rPr>
            </w:pPr>
            <w:r w:rsidRPr="00D05C54">
              <w:rPr>
                <w:rFonts w:ascii="Arial" w:hAnsi="Arial" w:cs="Arial"/>
                <w:b/>
                <w:szCs w:val="24"/>
              </w:rPr>
              <w:t>Effective Communication</w:t>
            </w:r>
          </w:p>
        </w:tc>
        <w:tc>
          <w:tcPr>
            <w:tcW w:w="1522" w:type="pct"/>
            <w:tcBorders>
              <w:left w:val="single" w:sz="4" w:space="0" w:color="auto"/>
            </w:tcBorders>
            <w:vAlign w:val="center"/>
          </w:tcPr>
          <w:p w:rsidR="00F70F41" w:rsidRPr="00D05C54" w:rsidRDefault="00F70F41" w:rsidP="00DE5D6B">
            <w:pPr>
              <w:pStyle w:val="Listparagraf"/>
              <w:ind w:left="0"/>
              <w:jc w:val="center"/>
              <w:rPr>
                <w:rFonts w:ascii="Arial" w:hAnsi="Arial" w:cs="Arial"/>
                <w:b/>
                <w:szCs w:val="24"/>
              </w:rPr>
            </w:pPr>
            <w:r w:rsidRPr="00D05C54">
              <w:rPr>
                <w:rFonts w:ascii="Arial" w:hAnsi="Arial" w:cs="Arial"/>
                <w:b/>
                <w:szCs w:val="24"/>
              </w:rPr>
              <w:t>Stakeholder’s Participation</w:t>
            </w:r>
          </w:p>
        </w:tc>
      </w:tr>
      <w:tr w:rsidR="00F70F41" w:rsidRPr="00D05C54" w:rsidTr="000E6ED9">
        <w:trPr>
          <w:trHeight w:val="1308"/>
        </w:trPr>
        <w:tc>
          <w:tcPr>
            <w:tcW w:w="1826" w:type="pct"/>
            <w:tcBorders>
              <w:bottom w:val="single" w:sz="4" w:space="0" w:color="auto"/>
            </w:tcBorders>
          </w:tcPr>
          <w:p w:rsidR="00F70F41" w:rsidRPr="00D05C54" w:rsidRDefault="00F70F41" w:rsidP="00DE5D6B">
            <w:pPr>
              <w:pStyle w:val="Listparagraf"/>
              <w:ind w:left="0"/>
              <w:rPr>
                <w:rFonts w:ascii="Arial" w:hAnsi="Arial" w:cs="Arial"/>
                <w:szCs w:val="24"/>
              </w:rPr>
            </w:pPr>
            <w:r w:rsidRPr="00D05C54">
              <w:rPr>
                <w:rFonts w:ascii="Arial" w:hAnsi="Arial" w:cs="Arial"/>
                <w:szCs w:val="24"/>
              </w:rPr>
              <w:t>A meeting with an expert for seeking an advice</w:t>
            </w:r>
          </w:p>
        </w:tc>
        <w:tc>
          <w:tcPr>
            <w:tcW w:w="1652" w:type="pct"/>
            <w:tcBorders>
              <w:bottom w:val="single" w:sz="4" w:space="0" w:color="auto"/>
              <w:right w:val="single" w:sz="4" w:space="0" w:color="auto"/>
            </w:tcBorders>
          </w:tcPr>
          <w:p w:rsidR="00F70F41" w:rsidRPr="00D05C54" w:rsidRDefault="00F70F41" w:rsidP="00DE5D6B">
            <w:pPr>
              <w:pStyle w:val="Listparagraf"/>
              <w:ind w:left="0"/>
              <w:rPr>
                <w:rFonts w:ascii="Arial" w:hAnsi="Arial" w:cs="Arial"/>
                <w:szCs w:val="24"/>
              </w:rPr>
            </w:pPr>
            <w:r w:rsidRPr="00D05C54">
              <w:rPr>
                <w:rFonts w:ascii="Arial" w:hAnsi="Arial" w:cs="Arial"/>
                <w:szCs w:val="24"/>
              </w:rPr>
              <w:t>Effective communication is a process to circulate the information to another efficiently.</w:t>
            </w:r>
          </w:p>
        </w:tc>
        <w:tc>
          <w:tcPr>
            <w:tcW w:w="1522" w:type="pct"/>
            <w:tcBorders>
              <w:left w:val="single" w:sz="4" w:space="0" w:color="auto"/>
              <w:bottom w:val="single" w:sz="4" w:space="0" w:color="auto"/>
            </w:tcBorders>
          </w:tcPr>
          <w:p w:rsidR="00F70F41" w:rsidRPr="00D05C54" w:rsidRDefault="00F70F41" w:rsidP="00DE5D6B">
            <w:pPr>
              <w:pStyle w:val="Listparagraf"/>
              <w:ind w:left="0"/>
              <w:rPr>
                <w:rFonts w:ascii="Arial" w:hAnsi="Arial" w:cs="Arial"/>
                <w:szCs w:val="24"/>
              </w:rPr>
            </w:pPr>
            <w:r w:rsidRPr="00D05C54">
              <w:rPr>
                <w:rFonts w:ascii="Arial" w:hAnsi="Arial" w:cs="Arial"/>
                <w:szCs w:val="24"/>
              </w:rPr>
              <w:t>It is used for mutual benefit. The interest of both the parties are involved together.</w:t>
            </w:r>
          </w:p>
        </w:tc>
      </w:tr>
      <w:tr w:rsidR="00F70F41" w:rsidRPr="00D05C54" w:rsidTr="000E6ED9">
        <w:trPr>
          <w:trHeight w:val="1128"/>
        </w:trPr>
        <w:tc>
          <w:tcPr>
            <w:tcW w:w="1826" w:type="pct"/>
            <w:tcBorders>
              <w:top w:val="single" w:sz="4" w:space="0" w:color="auto"/>
              <w:bottom w:val="single" w:sz="4" w:space="0" w:color="auto"/>
            </w:tcBorders>
          </w:tcPr>
          <w:p w:rsidR="00F70F41" w:rsidRPr="00D05C54" w:rsidRDefault="00F70F41" w:rsidP="00DE5D6B">
            <w:pPr>
              <w:pStyle w:val="Listparagraf"/>
              <w:ind w:left="0"/>
              <w:rPr>
                <w:rFonts w:ascii="Arial" w:hAnsi="Arial" w:cs="Arial"/>
                <w:szCs w:val="24"/>
              </w:rPr>
            </w:pPr>
            <w:r w:rsidRPr="00D05C54">
              <w:rPr>
                <w:rFonts w:ascii="Arial" w:hAnsi="Arial" w:cs="Arial"/>
                <w:szCs w:val="24"/>
              </w:rPr>
              <w:t>Consultation is asking some questions to the expert to gain the knowledge.</w:t>
            </w:r>
          </w:p>
        </w:tc>
        <w:tc>
          <w:tcPr>
            <w:tcW w:w="1652" w:type="pct"/>
            <w:tcBorders>
              <w:top w:val="single" w:sz="4" w:space="0" w:color="auto"/>
              <w:bottom w:val="single" w:sz="4" w:space="0" w:color="auto"/>
              <w:right w:val="single" w:sz="4" w:space="0" w:color="auto"/>
            </w:tcBorders>
          </w:tcPr>
          <w:p w:rsidR="00F70F41" w:rsidRPr="00D05C54" w:rsidRDefault="00F70F41" w:rsidP="00DE5D6B">
            <w:pPr>
              <w:pStyle w:val="Listparagraf"/>
              <w:ind w:left="0"/>
              <w:rPr>
                <w:rFonts w:ascii="Arial" w:hAnsi="Arial" w:cs="Arial"/>
                <w:szCs w:val="24"/>
              </w:rPr>
            </w:pPr>
            <w:r w:rsidRPr="00D05C54">
              <w:rPr>
                <w:rFonts w:ascii="Arial" w:hAnsi="Arial" w:cs="Arial"/>
                <w:szCs w:val="24"/>
              </w:rPr>
              <w:t>In communication some questions are being asked to explore an issue or some idea.</w:t>
            </w:r>
          </w:p>
        </w:tc>
        <w:tc>
          <w:tcPr>
            <w:tcW w:w="1522" w:type="pct"/>
            <w:tcBorders>
              <w:top w:val="single" w:sz="4" w:space="0" w:color="auto"/>
              <w:left w:val="single" w:sz="4" w:space="0" w:color="auto"/>
              <w:bottom w:val="single" w:sz="4" w:space="0" w:color="auto"/>
            </w:tcBorders>
          </w:tcPr>
          <w:p w:rsidR="00F70F41" w:rsidRPr="00D05C54" w:rsidRDefault="00F70F41" w:rsidP="00DE5D6B">
            <w:pPr>
              <w:pStyle w:val="Listparagraf"/>
              <w:ind w:left="0"/>
              <w:rPr>
                <w:rFonts w:ascii="Arial" w:hAnsi="Arial" w:cs="Arial"/>
                <w:szCs w:val="24"/>
              </w:rPr>
            </w:pPr>
            <w:r w:rsidRPr="00D05C54">
              <w:rPr>
                <w:rFonts w:ascii="Arial" w:hAnsi="Arial" w:cs="Arial"/>
                <w:szCs w:val="24"/>
              </w:rPr>
              <w:t>Here the decisions of all the shareholders are discussed together for future improvement.</w:t>
            </w:r>
          </w:p>
        </w:tc>
      </w:tr>
      <w:tr w:rsidR="00F70F41" w:rsidRPr="00D05C54" w:rsidTr="000E6ED9">
        <w:trPr>
          <w:trHeight w:val="102"/>
        </w:trPr>
        <w:tc>
          <w:tcPr>
            <w:tcW w:w="1826" w:type="pct"/>
            <w:tcBorders>
              <w:top w:val="single" w:sz="4" w:space="0" w:color="auto"/>
            </w:tcBorders>
          </w:tcPr>
          <w:p w:rsidR="00F70F41" w:rsidRPr="00D05C54" w:rsidRDefault="00F70F41" w:rsidP="00DE5D6B">
            <w:pPr>
              <w:pStyle w:val="Listparagraf"/>
              <w:ind w:left="0"/>
              <w:rPr>
                <w:rFonts w:ascii="Arial" w:hAnsi="Arial" w:cs="Arial"/>
                <w:szCs w:val="24"/>
              </w:rPr>
            </w:pPr>
            <w:r w:rsidRPr="00D05C54">
              <w:rPr>
                <w:rFonts w:ascii="Arial" w:hAnsi="Arial" w:cs="Arial"/>
                <w:szCs w:val="24"/>
              </w:rPr>
              <w:lastRenderedPageBreak/>
              <w:t>Consultation is a process by which the shareholders of the company can gain feedback.</w:t>
            </w:r>
          </w:p>
        </w:tc>
        <w:tc>
          <w:tcPr>
            <w:tcW w:w="1652" w:type="pct"/>
            <w:tcBorders>
              <w:top w:val="single" w:sz="4" w:space="0" w:color="auto"/>
              <w:right w:val="single" w:sz="4" w:space="0" w:color="auto"/>
            </w:tcBorders>
          </w:tcPr>
          <w:p w:rsidR="00F70F41" w:rsidRPr="00D05C54" w:rsidRDefault="00F70F41" w:rsidP="00DE5D6B">
            <w:pPr>
              <w:pStyle w:val="Listparagraf"/>
              <w:ind w:left="0"/>
              <w:rPr>
                <w:rFonts w:ascii="Arial" w:hAnsi="Arial" w:cs="Arial"/>
                <w:szCs w:val="24"/>
              </w:rPr>
            </w:pPr>
            <w:r w:rsidRPr="00D05C54">
              <w:rPr>
                <w:rFonts w:ascii="Arial" w:hAnsi="Arial" w:cs="Arial"/>
                <w:szCs w:val="24"/>
              </w:rPr>
              <w:t>Communication is the flow of information within some targeted audience.</w:t>
            </w:r>
          </w:p>
        </w:tc>
        <w:tc>
          <w:tcPr>
            <w:tcW w:w="1522" w:type="pct"/>
            <w:tcBorders>
              <w:top w:val="single" w:sz="4" w:space="0" w:color="auto"/>
              <w:left w:val="single" w:sz="4" w:space="0" w:color="auto"/>
            </w:tcBorders>
          </w:tcPr>
          <w:p w:rsidR="00F70F41" w:rsidRPr="00D05C54" w:rsidRDefault="00F70F41" w:rsidP="00DE5D6B">
            <w:pPr>
              <w:pStyle w:val="Listparagraf"/>
              <w:ind w:left="0"/>
              <w:rPr>
                <w:rFonts w:ascii="Arial" w:hAnsi="Arial" w:cs="Arial"/>
                <w:szCs w:val="24"/>
              </w:rPr>
            </w:pPr>
            <w:r w:rsidRPr="00D05C54">
              <w:rPr>
                <w:rFonts w:ascii="Arial" w:hAnsi="Arial" w:cs="Arial"/>
                <w:szCs w:val="24"/>
              </w:rPr>
              <w:t>Everything good or bad in a company depends on the participation of its shareholders.</w:t>
            </w:r>
          </w:p>
        </w:tc>
      </w:tr>
    </w:tbl>
    <w:p w:rsidR="000C35D8" w:rsidRDefault="000C35D8" w:rsidP="00DE5D6B">
      <w:pPr>
        <w:spacing w:after="0"/>
        <w:rPr>
          <w:rFonts w:ascii="Arial" w:eastAsia="Times New Roman" w:hAnsi="Arial" w:cs="Arial"/>
          <w:color w:val="0E101A"/>
          <w:szCs w:val="24"/>
        </w:rPr>
      </w:pPr>
    </w:p>
    <w:p w:rsidR="00D05C54" w:rsidRPr="00D05C54" w:rsidRDefault="00D05C54" w:rsidP="00DE5D6B">
      <w:pPr>
        <w:spacing w:after="0"/>
        <w:rPr>
          <w:rFonts w:ascii="Arial" w:eastAsia="Times New Roman" w:hAnsi="Arial" w:cs="Arial"/>
          <w:color w:val="0E101A"/>
          <w:szCs w:val="24"/>
        </w:rPr>
      </w:pPr>
    </w:p>
    <w:p w:rsidR="000C35D8" w:rsidRPr="00D05C54" w:rsidRDefault="000E6ED9" w:rsidP="00D05C54">
      <w:pPr>
        <w:pStyle w:val="Titlu1"/>
        <w:jc w:val="center"/>
        <w:rPr>
          <w:rFonts w:ascii="Arial" w:eastAsia="Times New Roman" w:hAnsi="Arial" w:cs="Arial"/>
          <w:sz w:val="32"/>
        </w:rPr>
      </w:pPr>
      <w:bookmarkStart w:id="19" w:name="_Toc102307697"/>
      <w:r w:rsidRPr="00D05C54">
        <w:rPr>
          <w:rFonts w:ascii="Arial" w:eastAsia="Times New Roman" w:hAnsi="Arial" w:cs="Arial"/>
          <w:sz w:val="32"/>
        </w:rPr>
        <w:t>Conducting</w:t>
      </w:r>
      <w:r w:rsidR="000C35D8" w:rsidRPr="00D05C54">
        <w:rPr>
          <w:rFonts w:ascii="Arial" w:eastAsia="Times New Roman" w:hAnsi="Arial" w:cs="Arial"/>
          <w:sz w:val="32"/>
        </w:rPr>
        <w:t xml:space="preserve"> research, Community mapping, Social engagement through a social media platform</w:t>
      </w:r>
      <w:bookmarkEnd w:id="19"/>
    </w:p>
    <w:p w:rsidR="00D05C54" w:rsidRDefault="00D05C54" w:rsidP="00DE5D6B">
      <w:pPr>
        <w:spacing w:after="0"/>
        <w:rPr>
          <w:rFonts w:ascii="Arial" w:eastAsia="Times New Roman" w:hAnsi="Arial" w:cs="Arial"/>
          <w:color w:val="0E101A"/>
          <w:szCs w:val="24"/>
        </w:rPr>
      </w:pPr>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Stakeholders are the people who are affected by the outcome of the organization in any research or project. Stakeholders include both the parties who are involved or who are less involved. The functions of the stakeholders are to ensure that work is going on its rhythm; various initiatives have been taken to reach the goals of the company. Understanding the stakeholder analysis process is very much important. When a new project starts the shareholders can easily and quickly understand whether it is a fit for the organization or not. Shareholders are provided the important information or input which helps to run the project successfully. If the shareholders understand well what is needed to run the project</w:t>
      </w:r>
      <w:r w:rsidR="00D05C54">
        <w:rPr>
          <w:rFonts w:ascii="Arial" w:eastAsia="Times New Roman" w:hAnsi="Arial" w:cs="Arial"/>
          <w:color w:val="0E101A"/>
          <w:szCs w:val="24"/>
        </w:rPr>
        <w:t>,</w:t>
      </w:r>
      <w:r w:rsidRPr="00D05C54">
        <w:rPr>
          <w:rFonts w:ascii="Arial" w:eastAsia="Times New Roman" w:hAnsi="Arial" w:cs="Arial"/>
          <w:color w:val="0E101A"/>
          <w:szCs w:val="24"/>
        </w:rPr>
        <w:t xml:space="preserve"> then they can supply more resources to make the project successful. If the shareholders can provide continuous feedback then it will help to run the project successfully</w:t>
      </w:r>
      <w:r w:rsidR="001A5DD2" w:rsidRPr="00D05C54">
        <w:rPr>
          <w:rFonts w:ascii="Arial" w:eastAsia="Times New Roman" w:hAnsi="Arial" w:cs="Arial"/>
          <w:color w:val="0E101A"/>
          <w:szCs w:val="24"/>
        </w:rPr>
        <w:t xml:space="preserve"> (</w:t>
      </w:r>
      <w:r w:rsidR="001A5DD2" w:rsidRPr="00D05C54">
        <w:rPr>
          <w:rFonts w:ascii="Arial" w:hAnsi="Arial" w:cs="Arial"/>
          <w:color w:val="222222"/>
          <w:szCs w:val="24"/>
          <w:shd w:val="clear" w:color="auto" w:fill="FFFFFF"/>
        </w:rPr>
        <w:t>Witton and Paisi, 2022)</w:t>
      </w:r>
      <w:r w:rsidRPr="00D05C54">
        <w:rPr>
          <w:rFonts w:ascii="Arial" w:eastAsia="Times New Roman" w:hAnsi="Arial" w:cs="Arial"/>
          <w:color w:val="0E101A"/>
          <w:szCs w:val="24"/>
        </w:rPr>
        <w:t>.</w:t>
      </w:r>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Community mapping is a tool that can produce a considerable amount of useful and necessary data. Community mapping is a theory in which people get directly engaged with their development and the whole community. It encourages the community to consider what it can achieve for itself. A community map points out the people, the structure, the scopes, etc. which can be utilized properly to make a meaningful project.</w:t>
      </w:r>
    </w:p>
    <w:p w:rsidR="000C35D8"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 xml:space="preserve">Social engagement means how people are involved with social media. It is widely used to cover a large range of actions which is used across social media. The conversation can take place such as Facebook, Twitter; LinkedIn, etc. if someone posts on social media regularly it will increase the social media engagement. Before posting anything on social media people have to be very much focused on the content. On average per day 2-3 </w:t>
      </w:r>
      <w:r w:rsidRPr="00D05C54">
        <w:rPr>
          <w:rFonts w:ascii="Arial" w:eastAsia="Times New Roman" w:hAnsi="Arial" w:cs="Arial"/>
          <w:color w:val="0E101A"/>
          <w:szCs w:val="24"/>
        </w:rPr>
        <w:lastRenderedPageBreak/>
        <w:t>posts per platform help to build a strong social engagement. Social media is a measurement of comments, likes, etc. The present age is the age of information technology</w:t>
      </w:r>
      <w:r w:rsidR="001A5DD2" w:rsidRPr="00D05C54">
        <w:rPr>
          <w:rFonts w:ascii="Arial" w:eastAsia="Times New Roman" w:hAnsi="Arial" w:cs="Arial"/>
          <w:color w:val="0E101A"/>
          <w:szCs w:val="24"/>
        </w:rPr>
        <w:t xml:space="preserve"> (</w:t>
      </w:r>
      <w:r w:rsidR="001A5DD2" w:rsidRPr="00D05C54">
        <w:rPr>
          <w:rFonts w:ascii="Arial" w:hAnsi="Arial" w:cs="Arial"/>
          <w:color w:val="222222"/>
          <w:szCs w:val="24"/>
          <w:shd w:val="clear" w:color="auto" w:fill="FFFFFF"/>
        </w:rPr>
        <w:t>Benitz and Yang, 2020)</w:t>
      </w:r>
      <w:r w:rsidRPr="00D05C54">
        <w:rPr>
          <w:rFonts w:ascii="Arial" w:eastAsia="Times New Roman" w:hAnsi="Arial" w:cs="Arial"/>
          <w:color w:val="0E101A"/>
          <w:szCs w:val="24"/>
        </w:rPr>
        <w:t>. People have to keep in touch with each other constantly. The role of social media in facilitating the task is immense.</w:t>
      </w:r>
    </w:p>
    <w:p w:rsidR="00D05C54" w:rsidRPr="00D05C54" w:rsidRDefault="00D05C54" w:rsidP="00DE5D6B">
      <w:pPr>
        <w:spacing w:after="0"/>
        <w:rPr>
          <w:rFonts w:ascii="Arial" w:eastAsia="Times New Roman" w:hAnsi="Arial" w:cs="Arial"/>
          <w:color w:val="0E101A"/>
          <w:szCs w:val="24"/>
        </w:rPr>
      </w:pPr>
    </w:p>
    <w:p w:rsidR="000C35D8" w:rsidRPr="00D05C54" w:rsidRDefault="000C35D8" w:rsidP="00D05C54">
      <w:pPr>
        <w:pStyle w:val="Titlu1"/>
        <w:jc w:val="center"/>
        <w:rPr>
          <w:rFonts w:ascii="Arial" w:eastAsia="Times New Roman" w:hAnsi="Arial" w:cs="Arial"/>
          <w:sz w:val="32"/>
        </w:rPr>
      </w:pPr>
      <w:bookmarkStart w:id="20" w:name="_Toc102307698"/>
      <w:r w:rsidRPr="00D05C54">
        <w:rPr>
          <w:rFonts w:ascii="Arial" w:eastAsia="Times New Roman" w:hAnsi="Arial" w:cs="Arial"/>
          <w:sz w:val="32"/>
        </w:rPr>
        <w:t>Impact of Community Engagement Program</w:t>
      </w:r>
      <w:bookmarkEnd w:id="20"/>
    </w:p>
    <w:p w:rsidR="00D05C54" w:rsidRDefault="00D05C54" w:rsidP="00DE5D6B">
      <w:pPr>
        <w:spacing w:after="0"/>
        <w:rPr>
          <w:rFonts w:ascii="Arial" w:eastAsia="Times New Roman" w:hAnsi="Arial" w:cs="Arial"/>
          <w:color w:val="0E101A"/>
          <w:szCs w:val="24"/>
        </w:rPr>
      </w:pPr>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There are lots of benefits of community engagement programs. Such as</w:t>
      </w:r>
    </w:p>
    <w:p w:rsidR="000C35D8" w:rsidRPr="00D05C54" w:rsidRDefault="000C35D8" w:rsidP="00DE5D6B">
      <w:pPr>
        <w:numPr>
          <w:ilvl w:val="0"/>
          <w:numId w:val="2"/>
        </w:numPr>
        <w:spacing w:after="0"/>
        <w:rPr>
          <w:rFonts w:ascii="Arial" w:eastAsia="Times New Roman" w:hAnsi="Arial" w:cs="Arial"/>
          <w:color w:val="0E101A"/>
          <w:szCs w:val="24"/>
        </w:rPr>
      </w:pPr>
      <w:r w:rsidRPr="00D05C54">
        <w:rPr>
          <w:rFonts w:ascii="Arial" w:eastAsia="Times New Roman" w:hAnsi="Arial" w:cs="Arial"/>
          <w:color w:val="0E101A"/>
          <w:szCs w:val="24"/>
        </w:rPr>
        <w:t>It helps to set goals and improve the skill of the people.</w:t>
      </w:r>
    </w:p>
    <w:p w:rsidR="000C35D8" w:rsidRPr="00D05C54" w:rsidRDefault="000C35D8" w:rsidP="00DE5D6B">
      <w:pPr>
        <w:numPr>
          <w:ilvl w:val="0"/>
          <w:numId w:val="2"/>
        </w:numPr>
        <w:spacing w:after="0"/>
        <w:rPr>
          <w:rFonts w:ascii="Arial" w:eastAsia="Times New Roman" w:hAnsi="Arial" w:cs="Arial"/>
          <w:color w:val="0E101A"/>
          <w:szCs w:val="24"/>
        </w:rPr>
      </w:pPr>
      <w:r w:rsidRPr="00D05C54">
        <w:rPr>
          <w:rFonts w:ascii="Arial" w:eastAsia="Times New Roman" w:hAnsi="Arial" w:cs="Arial"/>
          <w:color w:val="0E101A"/>
          <w:szCs w:val="24"/>
        </w:rPr>
        <w:t>It helps the people to brush up on their objectives.</w:t>
      </w:r>
    </w:p>
    <w:p w:rsidR="000C35D8" w:rsidRPr="00D05C54" w:rsidRDefault="000C35D8" w:rsidP="00DE5D6B">
      <w:pPr>
        <w:numPr>
          <w:ilvl w:val="0"/>
          <w:numId w:val="2"/>
        </w:numPr>
        <w:spacing w:after="0"/>
        <w:rPr>
          <w:rFonts w:ascii="Arial" w:eastAsia="Times New Roman" w:hAnsi="Arial" w:cs="Arial"/>
          <w:color w:val="0E101A"/>
          <w:szCs w:val="24"/>
        </w:rPr>
      </w:pPr>
      <w:r w:rsidRPr="00D05C54">
        <w:rPr>
          <w:rFonts w:ascii="Arial" w:eastAsia="Times New Roman" w:hAnsi="Arial" w:cs="Arial"/>
          <w:color w:val="0E101A"/>
          <w:szCs w:val="24"/>
        </w:rPr>
        <w:t>It increases the social support</w:t>
      </w:r>
    </w:p>
    <w:p w:rsidR="000C35D8" w:rsidRPr="00D05C54" w:rsidRDefault="000C35D8" w:rsidP="00DE5D6B">
      <w:pPr>
        <w:numPr>
          <w:ilvl w:val="0"/>
          <w:numId w:val="2"/>
        </w:numPr>
        <w:spacing w:after="0"/>
        <w:rPr>
          <w:rFonts w:ascii="Arial" w:eastAsia="Times New Roman" w:hAnsi="Arial" w:cs="Arial"/>
          <w:color w:val="0E101A"/>
          <w:szCs w:val="24"/>
        </w:rPr>
      </w:pPr>
      <w:r w:rsidRPr="00D05C54">
        <w:rPr>
          <w:rFonts w:ascii="Arial" w:eastAsia="Times New Roman" w:hAnsi="Arial" w:cs="Arial"/>
          <w:color w:val="0E101A"/>
          <w:szCs w:val="24"/>
        </w:rPr>
        <w:t>It increases the opportunities for making a huge income.</w:t>
      </w:r>
    </w:p>
    <w:p w:rsidR="000C35D8" w:rsidRPr="00D05C54" w:rsidRDefault="000C35D8" w:rsidP="00DE5D6B">
      <w:pPr>
        <w:numPr>
          <w:ilvl w:val="0"/>
          <w:numId w:val="2"/>
        </w:numPr>
        <w:spacing w:after="0"/>
        <w:rPr>
          <w:rFonts w:ascii="Arial" w:eastAsia="Times New Roman" w:hAnsi="Arial" w:cs="Arial"/>
          <w:color w:val="0E101A"/>
          <w:szCs w:val="24"/>
        </w:rPr>
      </w:pPr>
      <w:r w:rsidRPr="00D05C54">
        <w:rPr>
          <w:rFonts w:ascii="Arial" w:eastAsia="Times New Roman" w:hAnsi="Arial" w:cs="Arial"/>
          <w:color w:val="0E101A"/>
          <w:szCs w:val="24"/>
        </w:rPr>
        <w:t>Engagement in any project can help to get benefited the community.</w:t>
      </w:r>
    </w:p>
    <w:p w:rsidR="000C35D8" w:rsidRPr="00D05C54" w:rsidRDefault="000C35D8" w:rsidP="00DE5D6B">
      <w:pPr>
        <w:numPr>
          <w:ilvl w:val="0"/>
          <w:numId w:val="2"/>
        </w:numPr>
        <w:spacing w:after="0"/>
        <w:rPr>
          <w:rFonts w:ascii="Arial" w:eastAsia="Times New Roman" w:hAnsi="Arial" w:cs="Arial"/>
          <w:color w:val="0E101A"/>
          <w:szCs w:val="24"/>
        </w:rPr>
      </w:pPr>
      <w:r w:rsidRPr="00D05C54">
        <w:rPr>
          <w:rFonts w:ascii="Arial" w:eastAsia="Times New Roman" w:hAnsi="Arial" w:cs="Arial"/>
          <w:color w:val="0E101A"/>
          <w:szCs w:val="24"/>
        </w:rPr>
        <w:t>It is very much important for the stakeholders to take proper and necessary actions.</w:t>
      </w:r>
    </w:p>
    <w:p w:rsidR="000C35D8" w:rsidRPr="00D05C54" w:rsidRDefault="000C35D8" w:rsidP="00DE5D6B">
      <w:pPr>
        <w:numPr>
          <w:ilvl w:val="0"/>
          <w:numId w:val="2"/>
        </w:numPr>
        <w:spacing w:after="0"/>
        <w:rPr>
          <w:rFonts w:ascii="Arial" w:eastAsia="Times New Roman" w:hAnsi="Arial" w:cs="Arial"/>
          <w:color w:val="0E101A"/>
          <w:szCs w:val="24"/>
        </w:rPr>
      </w:pPr>
      <w:r w:rsidRPr="00D05C54">
        <w:rPr>
          <w:rFonts w:ascii="Arial" w:eastAsia="Times New Roman" w:hAnsi="Arial" w:cs="Arial"/>
          <w:color w:val="0E101A"/>
          <w:szCs w:val="24"/>
        </w:rPr>
        <w:t>A community engagement program helps to communicate with all the participants of the company.</w:t>
      </w:r>
    </w:p>
    <w:p w:rsidR="000C35D8" w:rsidRDefault="000C35D8" w:rsidP="00DE5D6B">
      <w:pPr>
        <w:numPr>
          <w:ilvl w:val="0"/>
          <w:numId w:val="2"/>
        </w:numPr>
        <w:spacing w:after="0"/>
        <w:rPr>
          <w:rFonts w:ascii="Arial" w:eastAsia="Times New Roman" w:hAnsi="Arial" w:cs="Arial"/>
          <w:color w:val="0E101A"/>
          <w:szCs w:val="24"/>
        </w:rPr>
      </w:pPr>
      <w:r w:rsidRPr="00D05C54">
        <w:rPr>
          <w:rFonts w:ascii="Arial" w:eastAsia="Times New Roman" w:hAnsi="Arial" w:cs="Arial"/>
          <w:color w:val="0E101A"/>
          <w:szCs w:val="24"/>
        </w:rPr>
        <w:t>Community Engagement Program helps the members to take proper and correct decisions that affect their environment and regular lives.</w:t>
      </w:r>
    </w:p>
    <w:p w:rsidR="00D05C54" w:rsidRDefault="00D05C54" w:rsidP="00D05C54">
      <w:pPr>
        <w:spacing w:after="0"/>
        <w:rPr>
          <w:rFonts w:ascii="Arial" w:eastAsia="Times New Roman" w:hAnsi="Arial" w:cs="Arial"/>
          <w:color w:val="0E101A"/>
          <w:szCs w:val="24"/>
        </w:rPr>
      </w:pPr>
    </w:p>
    <w:p w:rsidR="00D05C54" w:rsidRPr="00D05C54" w:rsidRDefault="00D05C54" w:rsidP="00D05C54">
      <w:pPr>
        <w:spacing w:after="0"/>
        <w:rPr>
          <w:rFonts w:ascii="Arial" w:eastAsia="Times New Roman" w:hAnsi="Arial" w:cs="Arial"/>
          <w:color w:val="0E101A"/>
          <w:szCs w:val="24"/>
        </w:rPr>
      </w:pPr>
    </w:p>
    <w:p w:rsidR="000C35D8" w:rsidRPr="00D05C54" w:rsidRDefault="000C35D8" w:rsidP="00D05C54">
      <w:pPr>
        <w:pStyle w:val="Titlu1"/>
        <w:jc w:val="center"/>
        <w:rPr>
          <w:rFonts w:ascii="Arial" w:eastAsia="Times New Roman" w:hAnsi="Arial" w:cs="Arial"/>
          <w:sz w:val="32"/>
        </w:rPr>
      </w:pPr>
      <w:bookmarkStart w:id="21" w:name="_Toc102307699"/>
      <w:r w:rsidRPr="00D05C54">
        <w:rPr>
          <w:rFonts w:ascii="Arial" w:eastAsia="Times New Roman" w:hAnsi="Arial" w:cs="Arial"/>
          <w:sz w:val="32"/>
        </w:rPr>
        <w:t>Practices of Community Engagement Program</w:t>
      </w:r>
      <w:bookmarkEnd w:id="21"/>
    </w:p>
    <w:p w:rsidR="00D05C54" w:rsidRDefault="00D05C54" w:rsidP="00DE5D6B">
      <w:pPr>
        <w:spacing w:after="0"/>
        <w:rPr>
          <w:rFonts w:ascii="Arial" w:eastAsia="Times New Roman" w:hAnsi="Arial" w:cs="Arial"/>
          <w:color w:val="0E101A"/>
          <w:szCs w:val="24"/>
        </w:rPr>
      </w:pPr>
    </w:p>
    <w:p w:rsidR="000C35D8" w:rsidRPr="00D05C54" w:rsidRDefault="000C35D8" w:rsidP="00D05C54">
      <w:pPr>
        <w:pStyle w:val="Listparagraf"/>
        <w:numPr>
          <w:ilvl w:val="0"/>
          <w:numId w:val="13"/>
        </w:numPr>
        <w:spacing w:after="0"/>
        <w:rPr>
          <w:rFonts w:ascii="Arial" w:eastAsia="Times New Roman" w:hAnsi="Arial" w:cs="Arial"/>
          <w:color w:val="0E101A"/>
          <w:szCs w:val="24"/>
        </w:rPr>
      </w:pPr>
      <w:r w:rsidRPr="00D05C54">
        <w:rPr>
          <w:rFonts w:ascii="Arial" w:eastAsia="Times New Roman" w:hAnsi="Arial" w:cs="Arial"/>
          <w:color w:val="0E101A"/>
          <w:szCs w:val="24"/>
        </w:rPr>
        <w:t>Some discussion about the best practices---</w:t>
      </w:r>
    </w:p>
    <w:p w:rsidR="000C35D8" w:rsidRPr="00D05C54" w:rsidRDefault="000C35D8" w:rsidP="00D05C54">
      <w:pPr>
        <w:pStyle w:val="Listparagraf"/>
        <w:numPr>
          <w:ilvl w:val="0"/>
          <w:numId w:val="13"/>
        </w:numPr>
        <w:spacing w:after="0"/>
        <w:rPr>
          <w:rFonts w:ascii="Arial" w:eastAsia="Times New Roman" w:hAnsi="Arial" w:cs="Arial"/>
          <w:color w:val="0E101A"/>
          <w:szCs w:val="24"/>
        </w:rPr>
      </w:pPr>
      <w:r w:rsidRPr="00D05C54">
        <w:rPr>
          <w:rFonts w:ascii="Arial" w:eastAsia="Times New Roman" w:hAnsi="Arial" w:cs="Arial"/>
          <w:color w:val="0E101A"/>
          <w:szCs w:val="24"/>
        </w:rPr>
        <w:t>The company needs to be presented to everyone in a very simple way. To gain recognition in the present age, the company has to be introduced in front of everyone.</w:t>
      </w:r>
    </w:p>
    <w:p w:rsidR="000C35D8" w:rsidRPr="00D05C54" w:rsidRDefault="000C35D8" w:rsidP="00D05C54">
      <w:pPr>
        <w:pStyle w:val="Listparagraf"/>
        <w:numPr>
          <w:ilvl w:val="0"/>
          <w:numId w:val="13"/>
        </w:numPr>
        <w:spacing w:after="0"/>
        <w:rPr>
          <w:rFonts w:ascii="Arial" w:eastAsia="Times New Roman" w:hAnsi="Arial" w:cs="Arial"/>
          <w:color w:val="0E101A"/>
          <w:szCs w:val="24"/>
        </w:rPr>
      </w:pPr>
      <w:r w:rsidRPr="00D05C54">
        <w:rPr>
          <w:rFonts w:ascii="Arial" w:eastAsia="Times New Roman" w:hAnsi="Arial" w:cs="Arial"/>
          <w:color w:val="0E101A"/>
          <w:szCs w:val="24"/>
        </w:rPr>
        <w:t>The team members need to be encouraged. It is very important to build a strong relationship between the people of the organization</w:t>
      </w:r>
      <w:r w:rsidR="001A5DD2" w:rsidRPr="00D05C54">
        <w:rPr>
          <w:rFonts w:ascii="Arial" w:eastAsia="Times New Roman" w:hAnsi="Arial" w:cs="Arial"/>
          <w:color w:val="0E101A"/>
          <w:szCs w:val="24"/>
        </w:rPr>
        <w:t xml:space="preserve"> (</w:t>
      </w:r>
      <w:r w:rsidR="001A5DD2" w:rsidRPr="00D05C54">
        <w:rPr>
          <w:rFonts w:ascii="Arial" w:hAnsi="Arial" w:cs="Arial"/>
          <w:color w:val="222222"/>
          <w:szCs w:val="24"/>
          <w:shd w:val="clear" w:color="auto" w:fill="FFFFFF"/>
        </w:rPr>
        <w:t>Murphy and McGrath, 2018)</w:t>
      </w:r>
      <w:r w:rsidRPr="00D05C54">
        <w:rPr>
          <w:rFonts w:ascii="Arial" w:eastAsia="Times New Roman" w:hAnsi="Arial" w:cs="Arial"/>
          <w:color w:val="0E101A"/>
          <w:szCs w:val="24"/>
        </w:rPr>
        <w:t>.</w:t>
      </w:r>
    </w:p>
    <w:p w:rsidR="000C35D8" w:rsidRPr="00D05C54" w:rsidRDefault="000C35D8" w:rsidP="00D05C54">
      <w:pPr>
        <w:pStyle w:val="Listparagraf"/>
        <w:numPr>
          <w:ilvl w:val="0"/>
          <w:numId w:val="13"/>
        </w:numPr>
        <w:spacing w:after="0"/>
        <w:rPr>
          <w:rFonts w:ascii="Arial" w:eastAsia="Times New Roman" w:hAnsi="Arial" w:cs="Arial"/>
          <w:color w:val="0E101A"/>
          <w:szCs w:val="24"/>
        </w:rPr>
      </w:pPr>
      <w:r w:rsidRPr="00D05C54">
        <w:rPr>
          <w:rFonts w:ascii="Arial" w:eastAsia="Times New Roman" w:hAnsi="Arial" w:cs="Arial"/>
          <w:color w:val="0E101A"/>
          <w:szCs w:val="24"/>
        </w:rPr>
        <w:lastRenderedPageBreak/>
        <w:t>Everyone should be allowed to work in the community.</w:t>
      </w:r>
    </w:p>
    <w:p w:rsidR="000C35D8" w:rsidRPr="00D05C54" w:rsidRDefault="000C35D8" w:rsidP="00D05C54">
      <w:pPr>
        <w:pStyle w:val="Listparagraf"/>
        <w:numPr>
          <w:ilvl w:val="0"/>
          <w:numId w:val="13"/>
        </w:numPr>
        <w:spacing w:after="0"/>
        <w:rPr>
          <w:rFonts w:ascii="Arial" w:eastAsia="Times New Roman" w:hAnsi="Arial" w:cs="Arial"/>
          <w:color w:val="0E101A"/>
          <w:szCs w:val="24"/>
        </w:rPr>
      </w:pPr>
      <w:r w:rsidRPr="00D05C54">
        <w:rPr>
          <w:rFonts w:ascii="Arial" w:eastAsia="Times New Roman" w:hAnsi="Arial" w:cs="Arial"/>
          <w:color w:val="0E101A"/>
          <w:szCs w:val="24"/>
        </w:rPr>
        <w:t>The community platform needs to be strengthened. Always start the conversation with a simple topic in which people love to talk. Then have to build another topic based on it. In this way, a strong communication system will be developed within the community.</w:t>
      </w:r>
    </w:p>
    <w:p w:rsidR="000C35D8" w:rsidRPr="00D05C54" w:rsidRDefault="000C35D8" w:rsidP="00D05C54">
      <w:pPr>
        <w:pStyle w:val="Listparagraf"/>
        <w:numPr>
          <w:ilvl w:val="0"/>
          <w:numId w:val="13"/>
        </w:numPr>
        <w:spacing w:after="0"/>
        <w:rPr>
          <w:rFonts w:ascii="Arial" w:eastAsia="Times New Roman" w:hAnsi="Arial" w:cs="Arial"/>
          <w:color w:val="0E101A"/>
          <w:szCs w:val="24"/>
        </w:rPr>
      </w:pPr>
      <w:r w:rsidRPr="00D05C54">
        <w:rPr>
          <w:rFonts w:ascii="Arial" w:eastAsia="Times New Roman" w:hAnsi="Arial" w:cs="Arial"/>
          <w:color w:val="0E101A"/>
          <w:szCs w:val="24"/>
        </w:rPr>
        <w:t>Appreciation is the best way to make a strong relationship within the community. Real and positive change brings a lot of investment.</w:t>
      </w:r>
    </w:p>
    <w:p w:rsidR="001A5DD2" w:rsidRPr="00D05C54" w:rsidRDefault="001A5DD2" w:rsidP="00DE5D6B">
      <w:pPr>
        <w:jc w:val="left"/>
        <w:rPr>
          <w:rFonts w:ascii="Arial" w:eastAsia="Times New Roman" w:hAnsi="Arial" w:cs="Arial"/>
          <w:b/>
          <w:szCs w:val="24"/>
        </w:rPr>
      </w:pPr>
      <w:r w:rsidRPr="00D05C54">
        <w:rPr>
          <w:rFonts w:ascii="Arial" w:eastAsia="Times New Roman" w:hAnsi="Arial" w:cs="Arial"/>
          <w:szCs w:val="24"/>
        </w:rPr>
        <w:br w:type="page"/>
      </w:r>
    </w:p>
    <w:p w:rsidR="000C35D8" w:rsidRPr="00D05C54" w:rsidRDefault="000C35D8" w:rsidP="00D05C54">
      <w:pPr>
        <w:pStyle w:val="Titlu1"/>
        <w:jc w:val="center"/>
        <w:rPr>
          <w:rFonts w:ascii="Arial" w:eastAsia="Times New Roman" w:hAnsi="Arial" w:cs="Arial"/>
          <w:sz w:val="32"/>
        </w:rPr>
      </w:pPr>
      <w:bookmarkStart w:id="22" w:name="_Toc102307700"/>
      <w:r w:rsidRPr="00D05C54">
        <w:rPr>
          <w:rFonts w:ascii="Arial" w:eastAsia="Times New Roman" w:hAnsi="Arial" w:cs="Arial"/>
          <w:sz w:val="32"/>
        </w:rPr>
        <w:lastRenderedPageBreak/>
        <w:t>Conclusion</w:t>
      </w:r>
      <w:bookmarkEnd w:id="22"/>
    </w:p>
    <w:p w:rsidR="00D05C54" w:rsidRDefault="00D05C54" w:rsidP="00DE5D6B">
      <w:pPr>
        <w:spacing w:after="0"/>
        <w:rPr>
          <w:rFonts w:ascii="Arial" w:eastAsia="Times New Roman" w:hAnsi="Arial" w:cs="Arial"/>
          <w:color w:val="0E101A"/>
          <w:szCs w:val="24"/>
        </w:rPr>
      </w:pPr>
    </w:p>
    <w:p w:rsidR="00D05C54" w:rsidRDefault="00D05C54" w:rsidP="00DE5D6B">
      <w:pPr>
        <w:spacing w:after="0"/>
        <w:rPr>
          <w:rFonts w:ascii="Arial" w:eastAsia="Times New Roman" w:hAnsi="Arial" w:cs="Arial"/>
          <w:color w:val="0E101A"/>
          <w:szCs w:val="24"/>
        </w:rPr>
      </w:pPr>
    </w:p>
    <w:p w:rsidR="001A5DD2"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 xml:space="preserve">Community engagement is a process that working together in an organization. Community engagement can be of many types or many forms. All the partners are engaged in a common group, agency, or organization. Community engagement can also be seen in Community involvement. Community engagement ensures that all the members of the organization are tied in one thread. The community members have the right to access some social activities. Try to develop their functional capabilities. A meaningful Community engagement is a physical involvement that includes the generation of new ideas, sharing the responsibilities, and contributing to making the right decision. </w:t>
      </w:r>
    </w:p>
    <w:p w:rsidR="000C35D8" w:rsidRPr="00D05C54" w:rsidRDefault="000C35D8" w:rsidP="00DE5D6B">
      <w:pPr>
        <w:spacing w:after="0"/>
        <w:rPr>
          <w:rFonts w:ascii="Arial" w:eastAsia="Times New Roman" w:hAnsi="Arial" w:cs="Arial"/>
          <w:color w:val="0E101A"/>
          <w:szCs w:val="24"/>
        </w:rPr>
      </w:pPr>
      <w:r w:rsidRPr="00D05C54">
        <w:rPr>
          <w:rFonts w:ascii="Arial" w:eastAsia="Times New Roman" w:hAnsi="Arial" w:cs="Arial"/>
          <w:color w:val="0E101A"/>
          <w:szCs w:val="24"/>
        </w:rPr>
        <w:t>Projects are initially bringing people closure. Through this people get a chance to know each other. The project makes people responsible for a variety of social duties. The project gathered the people together so that they can easily reach the goal. The projects help different people to understand the differences. The project provides various products or services to different people or groups. In any project, the planning should be very careful. The first level of Community engagement is sharing the knowledge. The second level is consultation. This is a two-way process. Here the organization or the government can consider the view of clients, and various policies. Community engagement can create more effective and efficient solutions. It gives the power to integrate people from different backgrounds and cultures. It improves the knowledge and automatically the problem-solving ability will increase. Community engagement helps to understand the need of the society within a common geographical area. This is a beginning of a process and it will take the proper time to earn the expected profit.</w:t>
      </w:r>
    </w:p>
    <w:p w:rsidR="001A5DD2" w:rsidRPr="00D05C54" w:rsidRDefault="001A5DD2" w:rsidP="00DE5D6B">
      <w:pPr>
        <w:jc w:val="left"/>
        <w:rPr>
          <w:rFonts w:ascii="Arial" w:eastAsia="Times New Roman" w:hAnsi="Arial" w:cs="Arial"/>
          <w:color w:val="0E101A"/>
          <w:szCs w:val="24"/>
        </w:rPr>
      </w:pPr>
      <w:r w:rsidRPr="00D05C54">
        <w:rPr>
          <w:rFonts w:ascii="Arial" w:eastAsia="Times New Roman" w:hAnsi="Arial" w:cs="Arial"/>
          <w:color w:val="0E101A"/>
          <w:szCs w:val="24"/>
        </w:rPr>
        <w:br w:type="page"/>
      </w:r>
    </w:p>
    <w:p w:rsidR="001A5DD2" w:rsidRPr="00D05C54" w:rsidRDefault="001A5DD2" w:rsidP="00D05C54">
      <w:pPr>
        <w:pStyle w:val="Titlu1"/>
        <w:jc w:val="center"/>
        <w:rPr>
          <w:rFonts w:ascii="Arial" w:eastAsia="Times New Roman" w:hAnsi="Arial" w:cs="Arial"/>
          <w:sz w:val="32"/>
        </w:rPr>
      </w:pPr>
      <w:bookmarkStart w:id="23" w:name="_Toc102307701"/>
      <w:r w:rsidRPr="00D05C54">
        <w:rPr>
          <w:rFonts w:ascii="Arial" w:eastAsia="Times New Roman" w:hAnsi="Arial" w:cs="Arial"/>
          <w:sz w:val="32"/>
        </w:rPr>
        <w:lastRenderedPageBreak/>
        <w:t>References</w:t>
      </w:r>
      <w:r w:rsidR="00D05C54">
        <w:rPr>
          <w:rFonts w:ascii="Arial" w:eastAsia="Times New Roman" w:hAnsi="Arial" w:cs="Arial"/>
          <w:sz w:val="32"/>
        </w:rPr>
        <w:t xml:space="preserve"> List</w:t>
      </w:r>
      <w:bookmarkEnd w:id="23"/>
    </w:p>
    <w:p w:rsidR="00D05C54" w:rsidRDefault="00D05C54" w:rsidP="00DE5D6B">
      <w:pPr>
        <w:spacing w:after="0"/>
        <w:rPr>
          <w:rFonts w:ascii="Arial" w:eastAsia="Times New Roman" w:hAnsi="Arial" w:cs="Arial"/>
          <w:color w:val="0E101A"/>
          <w:szCs w:val="24"/>
        </w:rPr>
      </w:pPr>
    </w:p>
    <w:p w:rsidR="001A5DD2" w:rsidRPr="00D05C54" w:rsidRDefault="001A5DD2" w:rsidP="00D05C54">
      <w:pPr>
        <w:pStyle w:val="Listparagraf"/>
        <w:numPr>
          <w:ilvl w:val="0"/>
          <w:numId w:val="14"/>
        </w:numPr>
        <w:spacing w:after="0"/>
        <w:rPr>
          <w:rFonts w:ascii="Arial" w:eastAsia="Times New Roman" w:hAnsi="Arial" w:cs="Arial"/>
          <w:color w:val="0E101A"/>
          <w:szCs w:val="24"/>
        </w:rPr>
      </w:pPr>
      <w:r w:rsidRPr="00D05C54">
        <w:rPr>
          <w:rFonts w:ascii="Arial" w:eastAsia="Times New Roman" w:hAnsi="Arial" w:cs="Arial"/>
          <w:color w:val="0E101A"/>
          <w:szCs w:val="24"/>
        </w:rPr>
        <w:t>Allotey, P., Tan, D.T., Kirby, T. and Tan, L.H., 2019. Community engagement in support of moving toward universal health coverage. Health Systems &amp; Reform, 5(1), pp.66-77.</w:t>
      </w:r>
    </w:p>
    <w:p w:rsidR="001A5DD2" w:rsidRPr="00D05C54" w:rsidRDefault="001A5DD2" w:rsidP="00D05C54">
      <w:pPr>
        <w:pStyle w:val="Listparagraf"/>
        <w:numPr>
          <w:ilvl w:val="0"/>
          <w:numId w:val="14"/>
        </w:numPr>
        <w:spacing w:after="0"/>
        <w:rPr>
          <w:rFonts w:ascii="Arial" w:eastAsia="Times New Roman" w:hAnsi="Arial" w:cs="Arial"/>
          <w:color w:val="0E101A"/>
          <w:szCs w:val="24"/>
        </w:rPr>
      </w:pPr>
      <w:r w:rsidRPr="00D05C54">
        <w:rPr>
          <w:rFonts w:ascii="Arial" w:eastAsia="Times New Roman" w:hAnsi="Arial" w:cs="Arial"/>
          <w:color w:val="0E101A"/>
          <w:szCs w:val="24"/>
        </w:rPr>
        <w:t>Arkorful</w:t>
      </w:r>
      <w:r w:rsidR="00D05C54">
        <w:rPr>
          <w:rFonts w:ascii="Arial" w:eastAsia="Times New Roman" w:hAnsi="Arial" w:cs="Arial"/>
          <w:color w:val="0E101A"/>
          <w:szCs w:val="24"/>
        </w:rPr>
        <w:t>,</w:t>
      </w:r>
      <w:r w:rsidRPr="00D05C54">
        <w:rPr>
          <w:rFonts w:ascii="Arial" w:eastAsia="Times New Roman" w:hAnsi="Arial" w:cs="Arial"/>
          <w:color w:val="0E101A"/>
          <w:szCs w:val="24"/>
        </w:rPr>
        <w:t xml:space="preserve"> H., Hilton, S.K. and Awaah, F., 2022. Community engagement in development projects: government versus private funded projects in Ghana. Journal of Enterprising Communities: People and Places in the Global Economy.</w:t>
      </w:r>
    </w:p>
    <w:p w:rsidR="001A5DD2" w:rsidRPr="00D05C54" w:rsidRDefault="001A5DD2" w:rsidP="00D05C54">
      <w:pPr>
        <w:pStyle w:val="Listparagraf"/>
        <w:numPr>
          <w:ilvl w:val="0"/>
          <w:numId w:val="14"/>
        </w:numPr>
        <w:spacing w:after="0"/>
        <w:rPr>
          <w:rFonts w:ascii="Arial" w:eastAsia="Times New Roman" w:hAnsi="Arial" w:cs="Arial"/>
          <w:color w:val="0E101A"/>
          <w:szCs w:val="24"/>
        </w:rPr>
      </w:pPr>
      <w:r w:rsidRPr="00D05C54">
        <w:rPr>
          <w:rFonts w:ascii="Arial" w:eastAsia="Times New Roman" w:hAnsi="Arial" w:cs="Arial"/>
          <w:color w:val="0E101A"/>
          <w:szCs w:val="24"/>
        </w:rPr>
        <w:t>Benitz, M.A. and Yang, L.L., 2020. Adapting a community engagement project in engineering and education to remote learning in the era of COVID-19. Advances in Engineering Education, 8(4), pp.1-8.</w:t>
      </w:r>
    </w:p>
    <w:p w:rsidR="001A5DD2" w:rsidRPr="00D05C54" w:rsidRDefault="001A5DD2" w:rsidP="00D05C54">
      <w:pPr>
        <w:pStyle w:val="Listparagraf"/>
        <w:numPr>
          <w:ilvl w:val="0"/>
          <w:numId w:val="14"/>
        </w:numPr>
        <w:spacing w:after="0"/>
        <w:rPr>
          <w:rFonts w:ascii="Arial" w:eastAsia="Times New Roman" w:hAnsi="Arial" w:cs="Arial"/>
          <w:color w:val="0E101A"/>
          <w:szCs w:val="24"/>
        </w:rPr>
      </w:pPr>
      <w:r w:rsidRPr="00D05C54">
        <w:rPr>
          <w:rFonts w:ascii="Arial" w:eastAsia="Times New Roman" w:hAnsi="Arial" w:cs="Arial"/>
          <w:color w:val="0E101A"/>
          <w:szCs w:val="24"/>
        </w:rPr>
        <w:t>Firestone, J., Hoen, B., Rand, J., Elliott, D., Hübner, G. and Pohl, J., 2018. Reconsidering barriers to wind power projects: community engagement, developer transparency and place. Journal of environmental policy &amp; planning, 20(3), pp.370-386.</w:t>
      </w:r>
    </w:p>
    <w:p w:rsidR="001A5DD2" w:rsidRPr="00D05C54" w:rsidRDefault="001A5DD2" w:rsidP="00D05C54">
      <w:pPr>
        <w:pStyle w:val="Listparagraf"/>
        <w:numPr>
          <w:ilvl w:val="0"/>
          <w:numId w:val="14"/>
        </w:numPr>
        <w:spacing w:after="0"/>
        <w:rPr>
          <w:rFonts w:ascii="Arial" w:eastAsia="Times New Roman" w:hAnsi="Arial" w:cs="Arial"/>
          <w:color w:val="0E101A"/>
          <w:szCs w:val="24"/>
        </w:rPr>
      </w:pPr>
      <w:r w:rsidRPr="00D05C54">
        <w:rPr>
          <w:rFonts w:ascii="Arial" w:eastAsia="Times New Roman" w:hAnsi="Arial" w:cs="Arial"/>
          <w:color w:val="0E101A"/>
          <w:szCs w:val="24"/>
        </w:rPr>
        <w:t>Liu, Y., Sun, C., Xia, B., Cui, C. and Coffey, V., 2018. Impact of community engagement on public acceptance towards waste-to-energy incineration projects: Empirical evidence from China. Waste Management, 76, pp.431-442.</w:t>
      </w:r>
    </w:p>
    <w:p w:rsidR="001A5DD2" w:rsidRPr="00D05C54" w:rsidRDefault="001A5DD2" w:rsidP="00D05C54">
      <w:pPr>
        <w:pStyle w:val="Listparagraf"/>
        <w:numPr>
          <w:ilvl w:val="0"/>
          <w:numId w:val="14"/>
        </w:numPr>
        <w:spacing w:after="0"/>
        <w:rPr>
          <w:rFonts w:ascii="Arial" w:eastAsia="Times New Roman" w:hAnsi="Arial" w:cs="Arial"/>
          <w:color w:val="0E101A"/>
          <w:szCs w:val="24"/>
        </w:rPr>
      </w:pPr>
      <w:r w:rsidRPr="00D05C54">
        <w:rPr>
          <w:rFonts w:ascii="Arial" w:eastAsia="Times New Roman" w:hAnsi="Arial" w:cs="Arial"/>
          <w:color w:val="0E101A"/>
          <w:szCs w:val="24"/>
        </w:rPr>
        <w:t>Murphy, D. and McGrath, D., 2018. A success/failure paradox: reflection on a university-community engagement in Australia. Journal of Higher Education Policy and Management, 40(4), pp.321-341.</w:t>
      </w:r>
    </w:p>
    <w:p w:rsidR="001A5DD2" w:rsidRPr="00D05C54" w:rsidRDefault="001A5DD2" w:rsidP="00D05C54">
      <w:pPr>
        <w:pStyle w:val="Listparagraf"/>
        <w:numPr>
          <w:ilvl w:val="0"/>
          <w:numId w:val="14"/>
        </w:numPr>
        <w:spacing w:after="0"/>
        <w:rPr>
          <w:rFonts w:ascii="Arial" w:eastAsia="Times New Roman" w:hAnsi="Arial" w:cs="Arial"/>
          <w:color w:val="0E101A"/>
          <w:szCs w:val="24"/>
        </w:rPr>
      </w:pPr>
      <w:r w:rsidRPr="00D05C54">
        <w:rPr>
          <w:rFonts w:ascii="Arial" w:eastAsia="Times New Roman" w:hAnsi="Arial" w:cs="Arial"/>
          <w:color w:val="0E101A"/>
          <w:szCs w:val="24"/>
        </w:rPr>
        <w:t>Natarajarathinam, M., Qiu, S. and Lu, W., 2021. Community engagement in engineering education: A systematic literature review. Journal of Engineering Education, 110(4), pp.1049-1077.</w:t>
      </w:r>
    </w:p>
    <w:p w:rsidR="001A5DD2" w:rsidRPr="00D05C54" w:rsidRDefault="001A5DD2" w:rsidP="00D05C54">
      <w:pPr>
        <w:pStyle w:val="Listparagraf"/>
        <w:numPr>
          <w:ilvl w:val="0"/>
          <w:numId w:val="14"/>
        </w:numPr>
        <w:spacing w:after="0"/>
        <w:rPr>
          <w:rFonts w:ascii="Arial" w:eastAsia="Times New Roman" w:hAnsi="Arial" w:cs="Arial"/>
          <w:color w:val="0E101A"/>
          <w:szCs w:val="24"/>
        </w:rPr>
      </w:pPr>
      <w:r w:rsidRPr="00D05C54">
        <w:rPr>
          <w:rFonts w:ascii="Arial" w:eastAsia="Times New Roman" w:hAnsi="Arial" w:cs="Arial"/>
          <w:color w:val="0E101A"/>
          <w:szCs w:val="24"/>
        </w:rPr>
        <w:t>Reynolds, L. and Sariola, S., 2018. The ethics and politics of community engagement in global health research. Critical Public Health, 28(3), pp.257-268.</w:t>
      </w:r>
    </w:p>
    <w:p w:rsidR="001A5DD2" w:rsidRPr="00D05C54" w:rsidRDefault="001A5DD2" w:rsidP="00D05C54">
      <w:pPr>
        <w:pStyle w:val="Listparagraf"/>
        <w:numPr>
          <w:ilvl w:val="0"/>
          <w:numId w:val="14"/>
        </w:numPr>
        <w:spacing w:after="0"/>
        <w:rPr>
          <w:rFonts w:ascii="Arial" w:eastAsia="Times New Roman" w:hAnsi="Arial" w:cs="Arial"/>
          <w:color w:val="0E101A"/>
          <w:szCs w:val="24"/>
        </w:rPr>
      </w:pPr>
      <w:r w:rsidRPr="00D05C54">
        <w:rPr>
          <w:rFonts w:ascii="Arial" w:eastAsia="Times New Roman" w:hAnsi="Arial" w:cs="Arial"/>
          <w:color w:val="0E101A"/>
          <w:szCs w:val="24"/>
        </w:rPr>
        <w:t>Watermeyer, J., Hume, V.J., Seabi, T. and Nattrass, R., 2021. Complexities in interdisciplinary community engagement projects: some reflections and lessons from an applied drama and theatre project in diabetes care. Medical Humanities, 47(4), pp.485-495.</w:t>
      </w:r>
    </w:p>
    <w:p w:rsidR="001A5DD2" w:rsidRPr="00D05C54" w:rsidRDefault="001A5DD2" w:rsidP="00D05C54">
      <w:pPr>
        <w:pStyle w:val="Listparagraf"/>
        <w:numPr>
          <w:ilvl w:val="0"/>
          <w:numId w:val="14"/>
        </w:numPr>
        <w:spacing w:after="0"/>
        <w:rPr>
          <w:rFonts w:ascii="Arial" w:eastAsia="Times New Roman" w:hAnsi="Arial" w:cs="Arial"/>
          <w:color w:val="0E101A"/>
          <w:szCs w:val="24"/>
        </w:rPr>
      </w:pPr>
      <w:r w:rsidRPr="00D05C54">
        <w:rPr>
          <w:rFonts w:ascii="Arial" w:eastAsia="Times New Roman" w:hAnsi="Arial" w:cs="Arial"/>
          <w:color w:val="0E101A"/>
          <w:szCs w:val="24"/>
        </w:rPr>
        <w:lastRenderedPageBreak/>
        <w:t>Witton, R. and Paisi, M., 2022. The benefits of an innovative community engagement model in dental undergraduate education. Education for Primary Care, 33(1), pp.41-45.</w:t>
      </w:r>
    </w:p>
    <w:p w:rsidR="00E02FBD" w:rsidRPr="00D05C54" w:rsidRDefault="00E02FBD" w:rsidP="00DE5D6B">
      <w:pPr>
        <w:rPr>
          <w:rFonts w:ascii="Arial" w:hAnsi="Arial" w:cs="Arial"/>
          <w:szCs w:val="24"/>
        </w:rPr>
      </w:pPr>
    </w:p>
    <w:sectPr w:rsidR="00E02FBD" w:rsidRPr="00D05C54" w:rsidSect="00E02FB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74C1" w:rsidRDefault="000E74C1" w:rsidP="00D05C54">
      <w:pPr>
        <w:spacing w:after="0" w:line="240" w:lineRule="auto"/>
      </w:pPr>
      <w:r>
        <w:separator/>
      </w:r>
    </w:p>
  </w:endnote>
  <w:endnote w:type="continuationSeparator" w:id="0">
    <w:p w:rsidR="000E74C1" w:rsidRDefault="000E74C1" w:rsidP="00D05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3880197"/>
      <w:docPartObj>
        <w:docPartGallery w:val="Page Numbers (Bottom of Page)"/>
        <w:docPartUnique/>
      </w:docPartObj>
    </w:sdtPr>
    <w:sdtEndPr/>
    <w:sdtContent>
      <w:p w:rsidR="00D05C54" w:rsidRDefault="00D05C54">
        <w:pPr>
          <w:pStyle w:val="Subsol"/>
          <w:jc w:val="right"/>
        </w:pPr>
        <w:r>
          <w:fldChar w:fldCharType="begin"/>
        </w:r>
        <w:r>
          <w:instrText>PAGE   \* MERGEFORMAT</w:instrText>
        </w:r>
        <w:r>
          <w:fldChar w:fldCharType="separate"/>
        </w:r>
        <w:r>
          <w:rPr>
            <w:lang w:val="ro-RO"/>
          </w:rPr>
          <w:t>2</w:t>
        </w:r>
        <w:r>
          <w:fldChar w:fldCharType="end"/>
        </w:r>
      </w:p>
    </w:sdtContent>
  </w:sdt>
  <w:p w:rsidR="00D05C54" w:rsidRDefault="00D05C5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74C1" w:rsidRDefault="000E74C1" w:rsidP="00D05C54">
      <w:pPr>
        <w:spacing w:after="0" w:line="240" w:lineRule="auto"/>
      </w:pPr>
      <w:r>
        <w:separator/>
      </w:r>
    </w:p>
  </w:footnote>
  <w:footnote w:type="continuationSeparator" w:id="0">
    <w:p w:rsidR="000E74C1" w:rsidRDefault="000E74C1" w:rsidP="00D05C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F76B3"/>
    <w:multiLevelType w:val="hybridMultilevel"/>
    <w:tmpl w:val="D19CFBD4"/>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0A800E2D"/>
    <w:multiLevelType w:val="hybridMultilevel"/>
    <w:tmpl w:val="FC9A48B8"/>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11B741E9"/>
    <w:multiLevelType w:val="hybridMultilevel"/>
    <w:tmpl w:val="A50434EA"/>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14FE0B01"/>
    <w:multiLevelType w:val="hybridMultilevel"/>
    <w:tmpl w:val="87F418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660C27"/>
    <w:multiLevelType w:val="multilevel"/>
    <w:tmpl w:val="BED81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834674"/>
    <w:multiLevelType w:val="hybridMultilevel"/>
    <w:tmpl w:val="C0B2289C"/>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15:restartNumberingAfterBreak="0">
    <w:nsid w:val="3F474D93"/>
    <w:multiLevelType w:val="multilevel"/>
    <w:tmpl w:val="9CA01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C54252"/>
    <w:multiLevelType w:val="hybridMultilevel"/>
    <w:tmpl w:val="53D4798C"/>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8" w15:restartNumberingAfterBreak="0">
    <w:nsid w:val="4FC04833"/>
    <w:multiLevelType w:val="hybridMultilevel"/>
    <w:tmpl w:val="7F9024FA"/>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9" w15:restartNumberingAfterBreak="0">
    <w:nsid w:val="530248BC"/>
    <w:multiLevelType w:val="hybridMultilevel"/>
    <w:tmpl w:val="C430FECE"/>
    <w:lvl w:ilvl="0" w:tplc="0809000F">
      <w:start w:val="1"/>
      <w:numFmt w:val="decimal"/>
      <w:lvlText w:val="%1."/>
      <w:lvlJc w:val="left"/>
      <w:pPr>
        <w:ind w:left="855" w:hanging="360"/>
      </w:pPr>
    </w:lvl>
    <w:lvl w:ilvl="1" w:tplc="08090019" w:tentative="1">
      <w:start w:val="1"/>
      <w:numFmt w:val="lowerLetter"/>
      <w:lvlText w:val="%2."/>
      <w:lvlJc w:val="left"/>
      <w:pPr>
        <w:ind w:left="1575" w:hanging="360"/>
      </w:pPr>
    </w:lvl>
    <w:lvl w:ilvl="2" w:tplc="0809001B" w:tentative="1">
      <w:start w:val="1"/>
      <w:numFmt w:val="lowerRoman"/>
      <w:lvlText w:val="%3."/>
      <w:lvlJc w:val="right"/>
      <w:pPr>
        <w:ind w:left="2295" w:hanging="180"/>
      </w:pPr>
    </w:lvl>
    <w:lvl w:ilvl="3" w:tplc="0809000F" w:tentative="1">
      <w:start w:val="1"/>
      <w:numFmt w:val="decimal"/>
      <w:lvlText w:val="%4."/>
      <w:lvlJc w:val="left"/>
      <w:pPr>
        <w:ind w:left="3015" w:hanging="360"/>
      </w:pPr>
    </w:lvl>
    <w:lvl w:ilvl="4" w:tplc="08090019" w:tentative="1">
      <w:start w:val="1"/>
      <w:numFmt w:val="lowerLetter"/>
      <w:lvlText w:val="%5."/>
      <w:lvlJc w:val="left"/>
      <w:pPr>
        <w:ind w:left="3735" w:hanging="360"/>
      </w:pPr>
    </w:lvl>
    <w:lvl w:ilvl="5" w:tplc="0809001B" w:tentative="1">
      <w:start w:val="1"/>
      <w:numFmt w:val="lowerRoman"/>
      <w:lvlText w:val="%6."/>
      <w:lvlJc w:val="right"/>
      <w:pPr>
        <w:ind w:left="4455" w:hanging="180"/>
      </w:pPr>
    </w:lvl>
    <w:lvl w:ilvl="6" w:tplc="0809000F" w:tentative="1">
      <w:start w:val="1"/>
      <w:numFmt w:val="decimal"/>
      <w:lvlText w:val="%7."/>
      <w:lvlJc w:val="left"/>
      <w:pPr>
        <w:ind w:left="5175" w:hanging="360"/>
      </w:pPr>
    </w:lvl>
    <w:lvl w:ilvl="7" w:tplc="08090019" w:tentative="1">
      <w:start w:val="1"/>
      <w:numFmt w:val="lowerLetter"/>
      <w:lvlText w:val="%8."/>
      <w:lvlJc w:val="left"/>
      <w:pPr>
        <w:ind w:left="5895" w:hanging="360"/>
      </w:pPr>
    </w:lvl>
    <w:lvl w:ilvl="8" w:tplc="0809001B" w:tentative="1">
      <w:start w:val="1"/>
      <w:numFmt w:val="lowerRoman"/>
      <w:lvlText w:val="%9."/>
      <w:lvlJc w:val="right"/>
      <w:pPr>
        <w:ind w:left="6615" w:hanging="180"/>
      </w:pPr>
    </w:lvl>
  </w:abstractNum>
  <w:abstractNum w:abstractNumId="10" w15:restartNumberingAfterBreak="0">
    <w:nsid w:val="53E71EBD"/>
    <w:multiLevelType w:val="hybridMultilevel"/>
    <w:tmpl w:val="4F1AF43C"/>
    <w:lvl w:ilvl="0" w:tplc="92C88DE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E942B4"/>
    <w:multiLevelType w:val="hybridMultilevel"/>
    <w:tmpl w:val="4ECE963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865F3"/>
    <w:multiLevelType w:val="hybridMultilevel"/>
    <w:tmpl w:val="C57EFE14"/>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3" w15:restartNumberingAfterBreak="0">
    <w:nsid w:val="768C36CD"/>
    <w:multiLevelType w:val="hybridMultilevel"/>
    <w:tmpl w:val="4BD2090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0"/>
  </w:num>
  <w:num w:numId="4">
    <w:abstractNumId w:val="1"/>
  </w:num>
  <w:num w:numId="5">
    <w:abstractNumId w:val="7"/>
  </w:num>
  <w:num w:numId="6">
    <w:abstractNumId w:val="5"/>
  </w:num>
  <w:num w:numId="7">
    <w:abstractNumId w:val="0"/>
  </w:num>
  <w:num w:numId="8">
    <w:abstractNumId w:val="13"/>
  </w:num>
  <w:num w:numId="9">
    <w:abstractNumId w:val="2"/>
  </w:num>
  <w:num w:numId="10">
    <w:abstractNumId w:val="12"/>
  </w:num>
  <w:num w:numId="11">
    <w:abstractNumId w:val="8"/>
  </w:num>
  <w:num w:numId="12">
    <w:abstractNumId w:val="9"/>
  </w:num>
  <w:num w:numId="13">
    <w:abstractNumId w:val="11"/>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35D8"/>
    <w:rsid w:val="000C35D8"/>
    <w:rsid w:val="000E6ED9"/>
    <w:rsid w:val="000E74C1"/>
    <w:rsid w:val="001A5DD2"/>
    <w:rsid w:val="0031364D"/>
    <w:rsid w:val="003649D4"/>
    <w:rsid w:val="00453A21"/>
    <w:rsid w:val="00534992"/>
    <w:rsid w:val="0092701C"/>
    <w:rsid w:val="00B139CC"/>
    <w:rsid w:val="00D05C54"/>
    <w:rsid w:val="00DE5D6B"/>
    <w:rsid w:val="00E02FBD"/>
    <w:rsid w:val="00F25758"/>
    <w:rsid w:val="00F70F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53140"/>
  <w15:docId w15:val="{F0DF3695-45CE-4DB3-98E2-3F9F1B4A3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ED9"/>
    <w:pPr>
      <w:spacing w:line="360" w:lineRule="auto"/>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0E6ED9"/>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0E6ED9"/>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0C35D8"/>
    <w:pPr>
      <w:spacing w:before="100" w:beforeAutospacing="1" w:after="100" w:afterAutospacing="1" w:line="240" w:lineRule="auto"/>
    </w:pPr>
    <w:rPr>
      <w:rFonts w:eastAsia="Times New Roman" w:cs="Times New Roman"/>
      <w:szCs w:val="24"/>
    </w:rPr>
  </w:style>
  <w:style w:type="character" w:styleId="Robust">
    <w:name w:val="Strong"/>
    <w:basedOn w:val="Fontdeparagrafimplicit"/>
    <w:uiPriority w:val="22"/>
    <w:qFormat/>
    <w:rsid w:val="000C35D8"/>
    <w:rPr>
      <w:b/>
      <w:bCs/>
    </w:rPr>
  </w:style>
  <w:style w:type="character" w:styleId="Accentuat">
    <w:name w:val="Emphasis"/>
    <w:basedOn w:val="Fontdeparagrafimplicit"/>
    <w:uiPriority w:val="20"/>
    <w:qFormat/>
    <w:rsid w:val="000C35D8"/>
    <w:rPr>
      <w:i/>
      <w:iCs/>
    </w:rPr>
  </w:style>
  <w:style w:type="paragraph" w:styleId="Listparagraf">
    <w:name w:val="List Paragraph"/>
    <w:basedOn w:val="Normal"/>
    <w:uiPriority w:val="34"/>
    <w:qFormat/>
    <w:rsid w:val="00F70F41"/>
    <w:pPr>
      <w:ind w:left="720"/>
      <w:contextualSpacing/>
    </w:pPr>
  </w:style>
  <w:style w:type="table" w:styleId="Tabelgril">
    <w:name w:val="Table Grid"/>
    <w:basedOn w:val="TabelNormal"/>
    <w:uiPriority w:val="59"/>
    <w:rsid w:val="00F70F4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itlu1Caracter">
    <w:name w:val="Titlu 1 Caracter"/>
    <w:basedOn w:val="Fontdeparagrafimplicit"/>
    <w:link w:val="Titlu1"/>
    <w:uiPriority w:val="9"/>
    <w:rsid w:val="000E6ED9"/>
    <w:rPr>
      <w:rFonts w:ascii="Times New Roman" w:eastAsiaTheme="majorEastAsia" w:hAnsi="Times New Roman" w:cstheme="majorBidi"/>
      <w:b/>
      <w:color w:val="000000" w:themeColor="text1"/>
      <w:sz w:val="24"/>
      <w:szCs w:val="32"/>
    </w:rPr>
  </w:style>
  <w:style w:type="character" w:customStyle="1" w:styleId="Titlu2Caracter">
    <w:name w:val="Titlu 2 Caracter"/>
    <w:basedOn w:val="Fontdeparagrafimplicit"/>
    <w:link w:val="Titlu2"/>
    <w:uiPriority w:val="9"/>
    <w:rsid w:val="000E6ED9"/>
    <w:rPr>
      <w:rFonts w:ascii="Times New Roman" w:eastAsiaTheme="majorEastAsia" w:hAnsi="Times New Roman" w:cstheme="majorBidi"/>
      <w:b/>
      <w:color w:val="000000" w:themeColor="text1"/>
      <w:sz w:val="24"/>
      <w:szCs w:val="26"/>
    </w:rPr>
  </w:style>
  <w:style w:type="paragraph" w:styleId="Titlucuprins">
    <w:name w:val="TOC Heading"/>
    <w:basedOn w:val="Titlu1"/>
    <w:next w:val="Normal"/>
    <w:uiPriority w:val="39"/>
    <w:unhideWhenUsed/>
    <w:qFormat/>
    <w:rsid w:val="000E6ED9"/>
    <w:pPr>
      <w:spacing w:line="259" w:lineRule="auto"/>
      <w:jc w:val="left"/>
      <w:outlineLvl w:val="9"/>
    </w:pPr>
    <w:rPr>
      <w:rFonts w:asciiTheme="majorHAnsi" w:hAnsiTheme="majorHAnsi"/>
      <w:b w:val="0"/>
      <w:color w:val="365F91" w:themeColor="accent1" w:themeShade="BF"/>
      <w:sz w:val="32"/>
    </w:rPr>
  </w:style>
  <w:style w:type="paragraph" w:styleId="Cuprins1">
    <w:name w:val="toc 1"/>
    <w:basedOn w:val="Normal"/>
    <w:next w:val="Normal"/>
    <w:autoRedefine/>
    <w:uiPriority w:val="39"/>
    <w:unhideWhenUsed/>
    <w:rsid w:val="000E6ED9"/>
    <w:pPr>
      <w:spacing w:after="100"/>
    </w:pPr>
  </w:style>
  <w:style w:type="paragraph" w:styleId="Cuprins2">
    <w:name w:val="toc 2"/>
    <w:basedOn w:val="Normal"/>
    <w:next w:val="Normal"/>
    <w:autoRedefine/>
    <w:uiPriority w:val="39"/>
    <w:unhideWhenUsed/>
    <w:rsid w:val="000E6ED9"/>
    <w:pPr>
      <w:spacing w:after="100"/>
      <w:ind w:left="240"/>
    </w:pPr>
  </w:style>
  <w:style w:type="character" w:styleId="Hyperlink">
    <w:name w:val="Hyperlink"/>
    <w:basedOn w:val="Fontdeparagrafimplicit"/>
    <w:uiPriority w:val="99"/>
    <w:unhideWhenUsed/>
    <w:rsid w:val="000E6ED9"/>
    <w:rPr>
      <w:color w:val="0000FF" w:themeColor="hyperlink"/>
      <w:u w:val="single"/>
    </w:rPr>
  </w:style>
  <w:style w:type="paragraph" w:styleId="Antet">
    <w:name w:val="header"/>
    <w:basedOn w:val="Normal"/>
    <w:link w:val="AntetCaracter"/>
    <w:uiPriority w:val="99"/>
    <w:unhideWhenUsed/>
    <w:rsid w:val="00D05C5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05C54"/>
    <w:rPr>
      <w:rFonts w:ascii="Times New Roman" w:hAnsi="Times New Roman"/>
      <w:color w:val="000000" w:themeColor="text1"/>
      <w:sz w:val="24"/>
    </w:rPr>
  </w:style>
  <w:style w:type="paragraph" w:styleId="Subsol">
    <w:name w:val="footer"/>
    <w:basedOn w:val="Normal"/>
    <w:link w:val="SubsolCaracter"/>
    <w:uiPriority w:val="99"/>
    <w:unhideWhenUsed/>
    <w:rsid w:val="00D05C5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05C54"/>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5040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3334F7-14CA-4F71-A0B1-DD491B2EF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2572</Words>
  <Characters>14665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popo</dc:creator>
  <cp:lastModifiedBy>Ana Maria Dragoi</cp:lastModifiedBy>
  <cp:revision>6</cp:revision>
  <dcterms:created xsi:type="dcterms:W3CDTF">2022-04-27T15:23:00Z</dcterms:created>
  <dcterms:modified xsi:type="dcterms:W3CDTF">2022-05-02T10:51:00Z</dcterms:modified>
</cp:coreProperties>
</file>