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5" w:type="dxa"/>
        <w:tblCellMar>
          <w:left w:w="10" w:type="dxa"/>
          <w:right w:w="10" w:type="dxa"/>
        </w:tblCellMar>
        <w:tblLook w:val="04A0" w:firstRow="1" w:lastRow="0" w:firstColumn="1" w:lastColumn="0" w:noHBand="0" w:noVBand="1"/>
      </w:tblPr>
      <w:tblGrid>
        <w:gridCol w:w="1986"/>
        <w:gridCol w:w="2240"/>
        <w:gridCol w:w="2674"/>
        <w:gridCol w:w="2131"/>
      </w:tblGrid>
      <w:tr w:rsidR="005850E8" w14:paraId="2C91A966"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4B7EDC3F" w14:textId="77777777" w:rsidR="005850E8" w:rsidRDefault="00000000">
            <w:pPr>
              <w:spacing w:before="122" w:after="0" w:line="240" w:lineRule="auto"/>
              <w:ind w:left="122"/>
            </w:pPr>
            <w:r>
              <w:rPr>
                <w:rFonts w:ascii="Arial" w:eastAsia="Arial" w:hAnsi="Arial" w:cs="Arial"/>
                <w:b/>
              </w:rPr>
              <w:t>Student name:</w:t>
            </w: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2980283" w14:textId="094F5401" w:rsidR="005850E8" w:rsidRPr="00576DAF" w:rsidRDefault="00000000">
            <w:pPr>
              <w:spacing w:after="0" w:line="240" w:lineRule="auto"/>
              <w:rPr>
                <w:rFonts w:ascii="Calibri" w:eastAsia="Calibri" w:hAnsi="Calibri" w:cs="Calibri"/>
                <w:b/>
                <w:bCs/>
              </w:rPr>
            </w:pPr>
            <w:r w:rsidRPr="00576DAF">
              <w:rPr>
                <w:rFonts w:ascii="Calibri" w:eastAsia="Calibri" w:hAnsi="Calibri" w:cs="Calibri"/>
                <w:b/>
                <w:bCs/>
              </w:rPr>
              <w:t>VASILE ALEXANDRU ROGOZ</w:t>
            </w:r>
          </w:p>
        </w:tc>
        <w:tc>
          <w:tcPr>
            <w:tcW w:w="2347" w:type="dxa"/>
            <w:tcBorders>
              <w:top w:val="single" w:sz="12" w:space="0" w:color="000000"/>
              <w:left w:val="single" w:sz="4" w:space="0" w:color="000008"/>
              <w:bottom w:val="single" w:sz="6" w:space="0" w:color="000008"/>
              <w:right w:val="single" w:sz="4" w:space="0" w:color="000008"/>
            </w:tcBorders>
            <w:shd w:val="clear" w:color="000000" w:fill="FFFFFF"/>
            <w:tcMar>
              <w:left w:w="0" w:type="dxa"/>
              <w:right w:w="0" w:type="dxa"/>
            </w:tcMar>
          </w:tcPr>
          <w:p w14:paraId="2CA53535" w14:textId="77777777" w:rsidR="005850E8" w:rsidRDefault="00000000">
            <w:pPr>
              <w:spacing w:after="0" w:line="240" w:lineRule="auto"/>
              <w:ind w:left="9" w:right="-44"/>
              <w:rPr>
                <w:rFonts w:ascii="Calibri" w:eastAsia="Calibri" w:hAnsi="Calibri" w:cs="Calibri"/>
                <w:sz w:val="2"/>
              </w:rPr>
            </w:pPr>
            <w:r>
              <w:object w:dxaOrig="2792" w:dyaOrig="7" w14:anchorId="68E8913F">
                <v:rect id="rectole0000000000" o:spid="_x0000_i1025" style="width:139.5pt;height:.75pt" o:ole="" o:preferrelative="t" stroked="f">
                  <v:imagedata r:id="rId5" o:title=""/>
                </v:rect>
                <o:OLEObject Type="Embed" ProgID="StaticMetafile" ShapeID="rectole0000000000" DrawAspect="Content" ObjectID="_1748796654" r:id="rId6"/>
              </w:object>
            </w:r>
          </w:p>
          <w:p w14:paraId="58F6EF05" w14:textId="77777777" w:rsidR="005850E8" w:rsidRDefault="00000000">
            <w:pPr>
              <w:spacing w:before="102" w:after="0" w:line="240" w:lineRule="auto"/>
              <w:ind w:left="120"/>
            </w:pPr>
            <w:r>
              <w:rPr>
                <w:rFonts w:ascii="Arial" w:eastAsia="Arial" w:hAnsi="Arial" w:cs="Arial"/>
                <w:b/>
              </w:rPr>
              <w:t>Student</w:t>
            </w:r>
            <w:r>
              <w:rPr>
                <w:rFonts w:ascii="Arial" w:eastAsia="Arial" w:hAnsi="Arial" w:cs="Arial"/>
                <w:b/>
                <w:spacing w:val="-3"/>
              </w:rPr>
              <w:t xml:space="preserve"> </w:t>
            </w:r>
            <w:r>
              <w:rPr>
                <w:rFonts w:ascii="Arial" w:eastAsia="Arial" w:hAnsi="Arial" w:cs="Arial"/>
                <w:b/>
              </w:rPr>
              <w:t>ID</w:t>
            </w:r>
            <w:r>
              <w:rPr>
                <w:rFonts w:ascii="Arial" w:eastAsia="Arial" w:hAnsi="Arial" w:cs="Arial"/>
                <w:b/>
                <w:spacing w:val="-1"/>
              </w:rPr>
              <w:t xml:space="preserve"> </w:t>
            </w:r>
            <w:r>
              <w:rPr>
                <w:rFonts w:ascii="Arial" w:eastAsia="Arial" w:hAnsi="Arial" w:cs="Arial"/>
                <w:b/>
              </w:rPr>
              <w:t>number:</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6EEA4623" w14:textId="4834ABB2" w:rsidR="005850E8" w:rsidRPr="00576DAF" w:rsidRDefault="00000000">
            <w:pPr>
              <w:spacing w:after="0" w:line="240" w:lineRule="auto"/>
              <w:rPr>
                <w:rFonts w:ascii="Calibri" w:eastAsia="Calibri" w:hAnsi="Calibri" w:cs="Calibri"/>
              </w:rPr>
            </w:pPr>
            <w:r>
              <w:rPr>
                <w:rFonts w:ascii="Calibri" w:eastAsia="Calibri" w:hAnsi="Calibri" w:cs="Calibri"/>
              </w:rPr>
              <w:t xml:space="preserve"> </w:t>
            </w:r>
            <w:r w:rsidRPr="00576DAF">
              <w:rPr>
                <w:rFonts w:ascii="Calibri" w:eastAsia="Calibri" w:hAnsi="Calibri" w:cs="Calibri"/>
                <w:b/>
                <w:bCs/>
              </w:rPr>
              <w:t>2224930</w:t>
            </w:r>
          </w:p>
        </w:tc>
      </w:tr>
      <w:tr w:rsidR="005850E8" w14:paraId="03333CF5"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6B1C6B1E" w14:textId="77777777" w:rsidR="005850E8" w:rsidRDefault="00000000">
            <w:pPr>
              <w:spacing w:before="160" w:after="0" w:line="240" w:lineRule="auto"/>
              <w:ind w:left="122"/>
            </w:pPr>
            <w:r>
              <w:rPr>
                <w:rFonts w:ascii="Arial" w:eastAsia="Arial" w:hAnsi="Arial" w:cs="Arial"/>
                <w:b/>
              </w:rPr>
              <w:t>Programme:</w:t>
            </w:r>
          </w:p>
        </w:tc>
        <w:tc>
          <w:tcPr>
            <w:tcW w:w="7847" w:type="dxa"/>
            <w:gridSpan w:val="3"/>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3C465F86" w14:textId="77777777" w:rsidR="005850E8" w:rsidRDefault="00000000">
            <w:pPr>
              <w:spacing w:before="16" w:after="0" w:line="240" w:lineRule="auto"/>
              <w:ind w:left="124"/>
              <w:rPr>
                <w:rFonts w:ascii="Arial" w:eastAsia="Arial" w:hAnsi="Arial" w:cs="Arial"/>
                <w:b/>
              </w:rPr>
            </w:pPr>
            <w:r>
              <w:rPr>
                <w:rFonts w:ascii="Arial" w:eastAsia="Arial" w:hAnsi="Arial" w:cs="Arial"/>
                <w:b/>
              </w:rPr>
              <w:t>International</w:t>
            </w:r>
            <w:r>
              <w:rPr>
                <w:rFonts w:ascii="Arial" w:eastAsia="Arial" w:hAnsi="Arial" w:cs="Arial"/>
                <w:b/>
                <w:spacing w:val="-1"/>
              </w:rPr>
              <w:t xml:space="preserve"> </w:t>
            </w:r>
            <w:r>
              <w:rPr>
                <w:rFonts w:ascii="Arial" w:eastAsia="Arial" w:hAnsi="Arial" w:cs="Arial"/>
                <w:b/>
              </w:rPr>
              <w:t>Hotel</w:t>
            </w:r>
          </w:p>
          <w:p w14:paraId="72CB7ACF" w14:textId="77777777" w:rsidR="005850E8" w:rsidRDefault="00000000">
            <w:pPr>
              <w:spacing w:before="18" w:after="0" w:line="240" w:lineRule="auto"/>
              <w:ind w:left="124"/>
            </w:pPr>
            <w:r>
              <w:rPr>
                <w:rFonts w:ascii="Calibri" w:eastAsia="Calibri" w:hAnsi="Calibri" w:cs="Calibri"/>
                <w:b/>
              </w:rPr>
              <w:t>Management</w:t>
            </w:r>
          </w:p>
        </w:tc>
      </w:tr>
      <w:tr w:rsidR="005850E8" w14:paraId="140B3A3D"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FB629E4" w14:textId="77777777" w:rsidR="005850E8" w:rsidRDefault="00000000">
            <w:pPr>
              <w:spacing w:before="151" w:after="0" w:line="240" w:lineRule="auto"/>
              <w:ind w:left="122"/>
            </w:pPr>
            <w:r>
              <w:rPr>
                <w:rFonts w:ascii="Arial" w:eastAsia="Arial" w:hAnsi="Arial" w:cs="Arial"/>
                <w:b/>
              </w:rPr>
              <w:t>Module:</w:t>
            </w:r>
          </w:p>
        </w:tc>
        <w:tc>
          <w:tcPr>
            <w:tcW w:w="7847" w:type="dxa"/>
            <w:gridSpan w:val="3"/>
            <w:tcBorders>
              <w:top w:val="single" w:sz="6" w:space="0" w:color="000008"/>
              <w:left w:val="single" w:sz="4" w:space="0" w:color="000008"/>
              <w:bottom w:val="single" w:sz="12" w:space="0" w:color="000000"/>
              <w:right w:val="single" w:sz="4" w:space="0" w:color="000008"/>
            </w:tcBorders>
            <w:shd w:val="clear" w:color="000000" w:fill="FFFFFF"/>
            <w:tcMar>
              <w:left w:w="0" w:type="dxa"/>
              <w:right w:w="0" w:type="dxa"/>
            </w:tcMar>
          </w:tcPr>
          <w:p w14:paraId="6A71F415" w14:textId="77777777" w:rsidR="005850E8" w:rsidRDefault="00000000">
            <w:pPr>
              <w:spacing w:after="0" w:line="274" w:lineRule="auto"/>
              <w:ind w:left="124" w:right="5431"/>
              <w:rPr>
                <w:rFonts w:ascii="Arial" w:eastAsia="Arial" w:hAnsi="Arial" w:cs="Arial"/>
                <w:b/>
              </w:rPr>
            </w:pPr>
            <w:r>
              <w:rPr>
                <w:rFonts w:ascii="Arial" w:eastAsia="Arial" w:hAnsi="Arial" w:cs="Arial"/>
                <w:b/>
              </w:rPr>
              <w:t>Hospitality and Guest</w:t>
            </w:r>
            <w:r>
              <w:rPr>
                <w:rFonts w:ascii="Arial" w:eastAsia="Arial" w:hAnsi="Arial" w:cs="Arial"/>
                <w:b/>
                <w:spacing w:val="-59"/>
              </w:rPr>
              <w:t xml:space="preserve"> </w:t>
            </w:r>
            <w:r>
              <w:rPr>
                <w:rFonts w:ascii="Arial" w:eastAsia="Arial" w:hAnsi="Arial" w:cs="Arial"/>
                <w:b/>
              </w:rPr>
              <w:t>Services</w:t>
            </w:r>
          </w:p>
          <w:p w14:paraId="30ADBBD2" w14:textId="77777777" w:rsidR="005850E8" w:rsidRDefault="00000000">
            <w:pPr>
              <w:spacing w:after="0" w:line="240" w:lineRule="auto"/>
              <w:ind w:left="3259"/>
            </w:pPr>
            <w:r>
              <w:object w:dxaOrig="2805" w:dyaOrig="34" w14:anchorId="3D19085C">
                <v:rect id="rectole0000000001" o:spid="_x0000_i1026" style="width:140.25pt;height:1.5pt" o:ole="" o:preferrelative="t" stroked="f">
                  <v:imagedata r:id="rId7" o:title=""/>
                </v:rect>
                <o:OLEObject Type="Embed" ProgID="StaticMetafile" ShapeID="rectole0000000001" DrawAspect="Content" ObjectID="_1748796655" r:id="rId8"/>
              </w:object>
            </w:r>
          </w:p>
        </w:tc>
      </w:tr>
      <w:tr w:rsidR="005850E8" w14:paraId="46B5D08F"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0DC5EC90" w14:textId="77777777" w:rsidR="005850E8" w:rsidRDefault="00000000">
            <w:pPr>
              <w:spacing w:after="0" w:line="242" w:lineRule="auto"/>
              <w:ind w:left="122"/>
            </w:pPr>
            <w:r>
              <w:rPr>
                <w:rFonts w:ascii="Arial" w:eastAsia="Arial" w:hAnsi="Arial" w:cs="Arial"/>
                <w:b/>
              </w:rPr>
              <w:t>Module</w:t>
            </w:r>
            <w:r>
              <w:rPr>
                <w:rFonts w:ascii="Arial" w:eastAsia="Arial" w:hAnsi="Arial" w:cs="Arial"/>
                <w:b/>
                <w:spacing w:val="-2"/>
              </w:rPr>
              <w:t xml:space="preserve"> </w:t>
            </w:r>
            <w:r>
              <w:rPr>
                <w:rFonts w:ascii="Arial" w:eastAsia="Arial" w:hAnsi="Arial" w:cs="Arial"/>
                <w:b/>
              </w:rPr>
              <w:t>code:</w:t>
            </w: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7D10FED7" w14:textId="77777777" w:rsidR="005850E8" w:rsidRDefault="00000000">
            <w:pPr>
              <w:spacing w:after="0" w:line="242" w:lineRule="auto"/>
              <w:ind w:left="124"/>
            </w:pPr>
            <w:r>
              <w:rPr>
                <w:rFonts w:ascii="Arial" w:eastAsia="Arial" w:hAnsi="Arial" w:cs="Arial"/>
                <w:b/>
              </w:rPr>
              <w:t>BMIH4003</w:t>
            </w:r>
          </w:p>
        </w:tc>
        <w:tc>
          <w:tcPr>
            <w:tcW w:w="2347" w:type="dxa"/>
            <w:tcBorders>
              <w:top w:val="single" w:sz="12" w:space="0" w:color="000000"/>
              <w:left w:val="single" w:sz="4" w:space="0" w:color="000008"/>
              <w:bottom w:val="single" w:sz="12" w:space="0" w:color="000000"/>
              <w:right w:val="single" w:sz="4" w:space="0" w:color="000008"/>
            </w:tcBorders>
            <w:shd w:val="clear" w:color="000000" w:fill="FFFFFF"/>
            <w:tcMar>
              <w:left w:w="0" w:type="dxa"/>
              <w:right w:w="0" w:type="dxa"/>
            </w:tcMar>
          </w:tcPr>
          <w:p w14:paraId="100D7698" w14:textId="77777777" w:rsidR="005850E8" w:rsidRDefault="005850E8">
            <w:pPr>
              <w:spacing w:before="3" w:after="0" w:line="240" w:lineRule="auto"/>
              <w:rPr>
                <w:rFonts w:ascii="Calibri" w:eastAsia="Calibri" w:hAnsi="Calibri" w:cs="Calibri"/>
                <w:sz w:val="19"/>
              </w:rPr>
            </w:pPr>
          </w:p>
          <w:p w14:paraId="6F8B5BB0" w14:textId="77777777" w:rsidR="005850E8" w:rsidRDefault="00000000">
            <w:pPr>
              <w:spacing w:before="1" w:after="0" w:line="290" w:lineRule="auto"/>
              <w:ind w:left="120" w:right="436"/>
              <w:rPr>
                <w:rFonts w:ascii="Arial" w:eastAsia="Arial" w:hAnsi="Arial" w:cs="Arial"/>
                <w:b/>
                <w:i/>
              </w:rPr>
            </w:pPr>
            <w:r>
              <w:rPr>
                <w:rFonts w:ascii="Arial" w:eastAsia="Arial" w:hAnsi="Arial" w:cs="Arial"/>
                <w:b/>
                <w:i/>
              </w:rPr>
              <w:t>Contribution to</w:t>
            </w:r>
            <w:r>
              <w:rPr>
                <w:rFonts w:ascii="Arial" w:eastAsia="Arial" w:hAnsi="Arial" w:cs="Arial"/>
                <w:b/>
                <w:i/>
                <w:spacing w:val="1"/>
              </w:rPr>
              <w:t xml:space="preserve"> </w:t>
            </w:r>
            <w:r>
              <w:rPr>
                <w:rFonts w:ascii="Arial" w:eastAsia="Arial" w:hAnsi="Arial" w:cs="Arial"/>
                <w:b/>
                <w:i/>
              </w:rPr>
              <w:t>Overall</w:t>
            </w:r>
            <w:r>
              <w:rPr>
                <w:rFonts w:ascii="Arial" w:eastAsia="Arial" w:hAnsi="Arial" w:cs="Arial"/>
                <w:b/>
                <w:i/>
                <w:spacing w:val="1"/>
              </w:rPr>
              <w:t xml:space="preserve"> </w:t>
            </w:r>
            <w:r>
              <w:rPr>
                <w:rFonts w:ascii="Arial" w:eastAsia="Arial" w:hAnsi="Arial" w:cs="Arial"/>
                <w:b/>
                <w:i/>
              </w:rPr>
              <w:t>Module</w:t>
            </w:r>
            <w:r>
              <w:rPr>
                <w:rFonts w:ascii="Arial" w:eastAsia="Arial" w:hAnsi="Arial" w:cs="Arial"/>
                <w:b/>
                <w:i/>
                <w:spacing w:val="1"/>
              </w:rPr>
              <w:t xml:space="preserve"> </w:t>
            </w:r>
            <w:r>
              <w:rPr>
                <w:rFonts w:ascii="Arial" w:eastAsia="Arial" w:hAnsi="Arial" w:cs="Arial"/>
                <w:b/>
                <w:i/>
              </w:rPr>
              <w:t>Assessment</w:t>
            </w:r>
            <w:r>
              <w:rPr>
                <w:rFonts w:ascii="Arial" w:eastAsia="Arial" w:hAnsi="Arial" w:cs="Arial"/>
                <w:b/>
                <w:i/>
                <w:spacing w:val="-12"/>
              </w:rPr>
              <w:t xml:space="preserve"> </w:t>
            </w:r>
            <w:r>
              <w:rPr>
                <w:rFonts w:ascii="Arial" w:eastAsia="Arial" w:hAnsi="Arial" w:cs="Arial"/>
                <w:b/>
                <w:i/>
              </w:rPr>
              <w:t>(%):</w:t>
            </w:r>
          </w:p>
          <w:p w14:paraId="5049712A" w14:textId="77777777" w:rsidR="005850E8" w:rsidRDefault="005850E8">
            <w:pPr>
              <w:spacing w:before="3" w:after="0" w:line="240" w:lineRule="auto"/>
              <w:rPr>
                <w:rFonts w:ascii="Calibri" w:eastAsia="Calibri" w:hAnsi="Calibri" w:cs="Calibri"/>
                <w:sz w:val="2"/>
              </w:rPr>
            </w:pPr>
          </w:p>
          <w:p w14:paraId="2C872669" w14:textId="77777777" w:rsidR="005850E8" w:rsidRDefault="00000000">
            <w:pPr>
              <w:spacing w:after="0" w:line="240" w:lineRule="auto"/>
              <w:ind w:left="9" w:right="-58"/>
            </w:pPr>
            <w:r>
              <w:object w:dxaOrig="2799" w:dyaOrig="34" w14:anchorId="04628F89">
                <v:rect id="rectole0000000002" o:spid="_x0000_i1027" style="width:140.25pt;height:1.5pt" o:ole="" o:preferrelative="t" stroked="f">
                  <v:imagedata r:id="rId5" o:title=""/>
                </v:rect>
                <o:OLEObject Type="Embed" ProgID="StaticMetafile" ShapeID="rectole0000000002" DrawAspect="Content" ObjectID="_1748796656" r:id="rId9"/>
              </w:objec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7D94EED" w14:textId="77777777" w:rsidR="005850E8" w:rsidRDefault="00000000">
            <w:pPr>
              <w:spacing w:after="0" w:line="242" w:lineRule="auto"/>
              <w:ind w:left="125"/>
            </w:pPr>
            <w:r>
              <w:rPr>
                <w:rFonts w:ascii="Arial" w:eastAsia="Arial" w:hAnsi="Arial" w:cs="Arial"/>
                <w:b/>
              </w:rPr>
              <w:t>50</w:t>
            </w:r>
            <w:r>
              <w:rPr>
                <w:rFonts w:ascii="Arial" w:eastAsia="Arial" w:hAnsi="Arial" w:cs="Arial"/>
                <w:b/>
                <w:spacing w:val="1"/>
              </w:rPr>
              <w:t xml:space="preserve"> </w:t>
            </w:r>
            <w:r>
              <w:rPr>
                <w:rFonts w:ascii="Arial" w:eastAsia="Arial" w:hAnsi="Arial" w:cs="Arial"/>
                <w:b/>
              </w:rPr>
              <w:t>%</w:t>
            </w:r>
          </w:p>
        </w:tc>
      </w:tr>
      <w:tr w:rsidR="005850E8" w14:paraId="295BA920"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480EDE75" w14:textId="77777777" w:rsidR="005850E8" w:rsidRDefault="00000000">
            <w:pPr>
              <w:spacing w:after="0" w:line="240" w:lineRule="auto"/>
              <w:ind w:left="122"/>
            </w:pPr>
            <w:r>
              <w:rPr>
                <w:rFonts w:ascii="Arial" w:eastAsia="Arial" w:hAnsi="Arial" w:cs="Arial"/>
                <w:b/>
              </w:rPr>
              <w:t>Lecturers:</w:t>
            </w: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7D79068B" w14:textId="77777777" w:rsidR="005850E8" w:rsidRDefault="00000000">
            <w:pPr>
              <w:spacing w:after="0" w:line="240" w:lineRule="auto"/>
              <w:ind w:left="124"/>
              <w:rPr>
                <w:rFonts w:ascii="Calibri" w:eastAsia="Calibri" w:hAnsi="Calibri" w:cs="Calibri"/>
                <w:b/>
              </w:rPr>
            </w:pPr>
            <w:r>
              <w:rPr>
                <w:rFonts w:ascii="Calibri" w:eastAsia="Calibri" w:hAnsi="Calibri" w:cs="Calibri"/>
                <w:b/>
              </w:rPr>
              <w:t>Charlotte Joyner</w:t>
            </w:r>
          </w:p>
          <w:p w14:paraId="26FCECBF" w14:textId="77777777" w:rsidR="005850E8" w:rsidRDefault="005850E8">
            <w:pPr>
              <w:spacing w:before="4" w:after="0" w:line="240" w:lineRule="auto"/>
              <w:rPr>
                <w:rFonts w:ascii="Calibri" w:eastAsia="Calibri" w:hAnsi="Calibri" w:cs="Calibri"/>
                <w:sz w:val="25"/>
              </w:rPr>
            </w:pPr>
          </w:p>
          <w:p w14:paraId="501324BE" w14:textId="77777777" w:rsidR="005850E8" w:rsidRDefault="00000000">
            <w:pPr>
              <w:spacing w:after="0" w:line="240" w:lineRule="auto"/>
              <w:ind w:left="124"/>
              <w:rPr>
                <w:rFonts w:ascii="Calibri" w:eastAsia="Calibri" w:hAnsi="Calibri" w:cs="Calibri"/>
              </w:rPr>
            </w:pPr>
            <w:r>
              <w:rPr>
                <w:rFonts w:ascii="Calibri" w:eastAsia="Calibri" w:hAnsi="Calibri" w:cs="Calibri"/>
                <w:b/>
              </w:rPr>
              <w:t>Luciana</w:t>
            </w:r>
            <w:r>
              <w:rPr>
                <w:rFonts w:ascii="Calibri" w:eastAsia="Calibri" w:hAnsi="Calibri" w:cs="Calibri"/>
                <w:b/>
                <w:spacing w:val="-3"/>
              </w:rPr>
              <w:t xml:space="preserve"> </w:t>
            </w:r>
            <w:r>
              <w:rPr>
                <w:rFonts w:ascii="Calibri" w:eastAsia="Calibri" w:hAnsi="Calibri" w:cs="Calibri"/>
                <w:b/>
              </w:rPr>
              <w:t>Suardi</w:t>
            </w:r>
          </w:p>
        </w:tc>
        <w:tc>
          <w:tcPr>
            <w:tcW w:w="2347" w:type="dxa"/>
            <w:tcBorders>
              <w:top w:val="single" w:sz="12" w:space="0" w:color="000000"/>
              <w:left w:val="single" w:sz="4" w:space="0" w:color="000008"/>
              <w:bottom w:val="single" w:sz="6" w:space="0" w:color="000008"/>
              <w:right w:val="single" w:sz="4" w:space="0" w:color="000008"/>
            </w:tcBorders>
            <w:shd w:val="clear" w:color="000000" w:fill="FFFFFF"/>
            <w:tcMar>
              <w:left w:w="0" w:type="dxa"/>
              <w:right w:w="0" w:type="dxa"/>
            </w:tcMar>
          </w:tcPr>
          <w:p w14:paraId="09756033" w14:textId="77777777" w:rsidR="005850E8" w:rsidRDefault="00000000">
            <w:pPr>
              <w:spacing w:after="0" w:line="240" w:lineRule="auto"/>
              <w:ind w:left="120"/>
            </w:pPr>
            <w:r>
              <w:rPr>
                <w:rFonts w:ascii="Arial" w:eastAsia="Arial" w:hAnsi="Arial" w:cs="Arial"/>
                <w:b/>
              </w:rPr>
              <w:t>Internal</w:t>
            </w:r>
            <w:r>
              <w:rPr>
                <w:rFonts w:ascii="Arial" w:eastAsia="Arial" w:hAnsi="Arial" w:cs="Arial"/>
                <w:b/>
                <w:spacing w:val="-2"/>
              </w:rPr>
              <w:t xml:space="preserve"> </w:t>
            </w:r>
            <w:r>
              <w:rPr>
                <w:rFonts w:ascii="Arial" w:eastAsia="Arial" w:hAnsi="Arial" w:cs="Arial"/>
                <w:b/>
              </w:rPr>
              <w:t>Verifier:</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76F82977" w14:textId="77777777" w:rsidR="005850E8" w:rsidRDefault="00000000">
            <w:pPr>
              <w:spacing w:after="0" w:line="240" w:lineRule="auto"/>
              <w:ind w:left="125"/>
              <w:rPr>
                <w:rFonts w:ascii="Calibri" w:eastAsia="Calibri" w:hAnsi="Calibri" w:cs="Calibri"/>
              </w:rPr>
            </w:pPr>
            <w:r>
              <w:rPr>
                <w:rFonts w:ascii="Calibri" w:eastAsia="Calibri" w:hAnsi="Calibri" w:cs="Calibri"/>
                <w:b/>
              </w:rPr>
              <w:t>Ffion</w:t>
            </w:r>
            <w:r>
              <w:rPr>
                <w:rFonts w:ascii="Calibri" w:eastAsia="Calibri" w:hAnsi="Calibri" w:cs="Calibri"/>
                <w:b/>
                <w:spacing w:val="-2"/>
              </w:rPr>
              <w:t xml:space="preserve"> </w:t>
            </w:r>
            <w:r>
              <w:rPr>
                <w:rFonts w:ascii="Calibri" w:eastAsia="Calibri" w:hAnsi="Calibri" w:cs="Calibri"/>
                <w:b/>
              </w:rPr>
              <w:t>Cumberpatch</w:t>
            </w:r>
          </w:p>
        </w:tc>
      </w:tr>
      <w:tr w:rsidR="005850E8" w14:paraId="5059B046"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3C7403DF" w14:textId="77777777" w:rsidR="005850E8" w:rsidRDefault="00000000">
            <w:pPr>
              <w:spacing w:before="14" w:after="0" w:line="240" w:lineRule="auto"/>
              <w:ind w:left="122"/>
            </w:pPr>
            <w:r>
              <w:rPr>
                <w:rFonts w:ascii="Arial" w:eastAsia="Arial" w:hAnsi="Arial" w:cs="Arial"/>
                <w:b/>
              </w:rPr>
              <w:t>Assignment</w:t>
            </w:r>
            <w:r>
              <w:rPr>
                <w:rFonts w:ascii="Arial" w:eastAsia="Arial" w:hAnsi="Arial" w:cs="Arial"/>
                <w:b/>
                <w:spacing w:val="-3"/>
              </w:rPr>
              <w:t xml:space="preserve"> </w:t>
            </w:r>
            <w:r>
              <w:rPr>
                <w:rFonts w:ascii="Arial" w:eastAsia="Arial" w:hAnsi="Arial" w:cs="Arial"/>
                <w:b/>
              </w:rPr>
              <w:t>Title:</w:t>
            </w: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49C55448" w14:textId="77777777" w:rsidR="005850E8" w:rsidRDefault="00000000">
            <w:pPr>
              <w:spacing w:before="11" w:after="0" w:line="544" w:lineRule="auto"/>
              <w:ind w:left="124" w:right="1006"/>
              <w:rPr>
                <w:rFonts w:ascii="Arial" w:eastAsia="Arial" w:hAnsi="Arial" w:cs="Arial"/>
                <w:b/>
                <w:sz w:val="20"/>
              </w:rPr>
            </w:pPr>
            <w:r>
              <w:rPr>
                <w:rFonts w:ascii="Arial" w:eastAsia="Arial" w:hAnsi="Arial" w:cs="Arial"/>
                <w:b/>
                <w:sz w:val="20"/>
              </w:rPr>
              <w:t>Assessment</w:t>
            </w:r>
            <w:r>
              <w:rPr>
                <w:rFonts w:ascii="Arial" w:eastAsia="Arial" w:hAnsi="Arial" w:cs="Arial"/>
                <w:b/>
                <w:spacing w:val="-9"/>
                <w:sz w:val="20"/>
              </w:rPr>
              <w:t xml:space="preserve"> </w:t>
            </w:r>
            <w:r>
              <w:rPr>
                <w:rFonts w:ascii="Arial" w:eastAsia="Arial" w:hAnsi="Arial" w:cs="Arial"/>
                <w:b/>
                <w:sz w:val="20"/>
              </w:rPr>
              <w:t>2:</w:t>
            </w:r>
            <w:r>
              <w:rPr>
                <w:rFonts w:ascii="Arial" w:eastAsia="Arial" w:hAnsi="Arial" w:cs="Arial"/>
                <w:b/>
                <w:spacing w:val="-9"/>
                <w:sz w:val="20"/>
              </w:rPr>
              <w:t xml:space="preserve"> </w:t>
            </w:r>
            <w:r>
              <w:rPr>
                <w:rFonts w:ascii="Arial" w:eastAsia="Arial" w:hAnsi="Arial" w:cs="Arial"/>
                <w:b/>
                <w:sz w:val="20"/>
              </w:rPr>
              <w:t>Report</w:t>
            </w:r>
            <w:r>
              <w:rPr>
                <w:rFonts w:ascii="Arial" w:eastAsia="Arial" w:hAnsi="Arial" w:cs="Arial"/>
                <w:b/>
                <w:spacing w:val="-52"/>
                <w:sz w:val="20"/>
              </w:rPr>
              <w:t xml:space="preserve"> </w:t>
            </w:r>
            <w:r>
              <w:rPr>
                <w:rFonts w:ascii="Arial" w:eastAsia="Arial" w:hAnsi="Arial" w:cs="Arial"/>
                <w:b/>
                <w:sz w:val="20"/>
              </w:rPr>
              <w:t>Report</w:t>
            </w:r>
            <w:r>
              <w:rPr>
                <w:rFonts w:ascii="Arial" w:eastAsia="Arial" w:hAnsi="Arial" w:cs="Arial"/>
                <w:b/>
                <w:spacing w:val="-2"/>
                <w:sz w:val="20"/>
              </w:rPr>
              <w:t xml:space="preserve"> </w:t>
            </w:r>
            <w:r>
              <w:rPr>
                <w:rFonts w:ascii="Arial" w:eastAsia="Arial" w:hAnsi="Arial" w:cs="Arial"/>
                <w:b/>
                <w:sz w:val="20"/>
              </w:rPr>
              <w:t>title:</w:t>
            </w:r>
          </w:p>
          <w:p w14:paraId="323F38EE" w14:textId="77777777" w:rsidR="005850E8" w:rsidRDefault="00000000">
            <w:pPr>
              <w:spacing w:after="0" w:line="240" w:lineRule="auto"/>
              <w:ind w:left="124"/>
              <w:rPr>
                <w:rFonts w:ascii="Arial" w:eastAsia="Arial" w:hAnsi="Arial" w:cs="Arial"/>
                <w:b/>
                <w:sz w:val="20"/>
              </w:rPr>
            </w:pPr>
            <w:r>
              <w:rPr>
                <w:rFonts w:ascii="Arial" w:eastAsia="Arial" w:hAnsi="Arial" w:cs="Arial"/>
                <w:b/>
                <w:sz w:val="20"/>
              </w:rPr>
              <w:t>Hotel</w:t>
            </w:r>
            <w:r>
              <w:rPr>
                <w:rFonts w:ascii="Arial" w:eastAsia="Arial" w:hAnsi="Arial" w:cs="Arial"/>
                <w:b/>
                <w:spacing w:val="-5"/>
                <w:sz w:val="20"/>
              </w:rPr>
              <w:t xml:space="preserve"> </w:t>
            </w:r>
            <w:r>
              <w:rPr>
                <w:rFonts w:ascii="Arial" w:eastAsia="Arial" w:hAnsi="Arial" w:cs="Arial"/>
                <w:b/>
                <w:sz w:val="20"/>
              </w:rPr>
              <w:t>standards,</w:t>
            </w:r>
            <w:r>
              <w:rPr>
                <w:rFonts w:ascii="Arial" w:eastAsia="Arial" w:hAnsi="Arial" w:cs="Arial"/>
                <w:b/>
                <w:spacing w:val="-4"/>
                <w:sz w:val="20"/>
              </w:rPr>
              <w:t xml:space="preserve"> </w:t>
            </w:r>
            <w:r>
              <w:rPr>
                <w:rFonts w:ascii="Arial" w:eastAsia="Arial" w:hAnsi="Arial" w:cs="Arial"/>
                <w:b/>
                <w:sz w:val="20"/>
              </w:rPr>
              <w:t>Reputation</w:t>
            </w:r>
          </w:p>
          <w:p w14:paraId="3E77D615" w14:textId="77777777" w:rsidR="005850E8" w:rsidRDefault="00000000">
            <w:pPr>
              <w:spacing w:before="20" w:after="0" w:line="256" w:lineRule="auto"/>
              <w:ind w:left="124" w:right="698"/>
            </w:pPr>
            <w:r>
              <w:rPr>
                <w:rFonts w:ascii="Arial" w:eastAsia="Arial" w:hAnsi="Arial" w:cs="Arial"/>
                <w:b/>
                <w:sz w:val="20"/>
              </w:rPr>
              <w:t>management</w:t>
            </w:r>
            <w:r>
              <w:rPr>
                <w:rFonts w:ascii="Arial" w:eastAsia="Arial" w:hAnsi="Arial" w:cs="Arial"/>
                <w:b/>
                <w:spacing w:val="-4"/>
                <w:sz w:val="20"/>
              </w:rPr>
              <w:t xml:space="preserve"> </w:t>
            </w:r>
            <w:r>
              <w:rPr>
                <w:rFonts w:ascii="Arial" w:eastAsia="Arial" w:hAnsi="Arial" w:cs="Arial"/>
                <w:b/>
                <w:sz w:val="20"/>
              </w:rPr>
              <w:t>and</w:t>
            </w:r>
            <w:r>
              <w:rPr>
                <w:rFonts w:ascii="Arial" w:eastAsia="Arial" w:hAnsi="Arial" w:cs="Arial"/>
                <w:b/>
                <w:spacing w:val="-7"/>
                <w:sz w:val="20"/>
              </w:rPr>
              <w:t xml:space="preserve"> </w:t>
            </w:r>
            <w:r>
              <w:rPr>
                <w:rFonts w:ascii="Arial" w:eastAsia="Arial" w:hAnsi="Arial" w:cs="Arial"/>
                <w:b/>
                <w:sz w:val="20"/>
              </w:rPr>
              <w:t>Service</w:t>
            </w:r>
            <w:r>
              <w:rPr>
                <w:rFonts w:ascii="Arial" w:eastAsia="Arial" w:hAnsi="Arial" w:cs="Arial"/>
                <w:b/>
                <w:spacing w:val="-52"/>
                <w:sz w:val="20"/>
              </w:rPr>
              <w:t xml:space="preserve"> </w:t>
            </w:r>
            <w:r>
              <w:rPr>
                <w:rFonts w:ascii="Arial" w:eastAsia="Arial" w:hAnsi="Arial" w:cs="Arial"/>
                <w:b/>
                <w:sz w:val="20"/>
              </w:rPr>
              <w:t>Culture</w:t>
            </w:r>
          </w:p>
        </w:tc>
        <w:tc>
          <w:tcPr>
            <w:tcW w:w="2347"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165CB262" w14:textId="77777777" w:rsidR="005850E8" w:rsidRDefault="00000000">
            <w:pPr>
              <w:tabs>
                <w:tab w:val="left" w:pos="1444"/>
              </w:tabs>
              <w:spacing w:before="14" w:after="0"/>
              <w:ind w:left="724" w:right="18" w:hanging="605"/>
            </w:pPr>
            <w:r>
              <w:rPr>
                <w:rFonts w:ascii="Arial" w:eastAsia="Arial" w:hAnsi="Arial" w:cs="Arial"/>
                <w:b/>
              </w:rPr>
              <w:t>Word</w:t>
            </w:r>
            <w:r>
              <w:rPr>
                <w:rFonts w:ascii="Arial" w:eastAsia="Arial" w:hAnsi="Arial" w:cs="Arial"/>
                <w:b/>
              </w:rPr>
              <w:tab/>
            </w:r>
            <w:r>
              <w:rPr>
                <w:rFonts w:ascii="Arial" w:eastAsia="Arial" w:hAnsi="Arial" w:cs="Arial"/>
                <w:b/>
              </w:rPr>
              <w:tab/>
              <w:t>count</w:t>
            </w:r>
            <w:r>
              <w:rPr>
                <w:rFonts w:ascii="Arial" w:eastAsia="Arial" w:hAnsi="Arial" w:cs="Arial"/>
                <w:b/>
                <w:spacing w:val="1"/>
              </w:rPr>
              <w:t xml:space="preserve"> </w:t>
            </w:r>
            <w:r>
              <w:rPr>
                <w:rFonts w:ascii="Arial" w:eastAsia="Arial" w:hAnsi="Arial" w:cs="Arial"/>
                <w:b/>
              </w:rPr>
              <w:t>(or</w:t>
            </w:r>
            <w:r>
              <w:rPr>
                <w:rFonts w:ascii="Arial" w:eastAsia="Arial" w:hAnsi="Arial" w:cs="Arial"/>
                <w:b/>
                <w:spacing w:val="-11"/>
              </w:rPr>
              <w:t xml:space="preserve"> </w:t>
            </w:r>
            <w:r>
              <w:rPr>
                <w:rFonts w:ascii="Arial" w:eastAsia="Arial" w:hAnsi="Arial" w:cs="Arial"/>
                <w:b/>
              </w:rPr>
              <w:t>equivalent):</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7D340967" w14:textId="77777777" w:rsidR="005850E8" w:rsidRDefault="00000000">
            <w:pPr>
              <w:spacing w:before="14" w:after="0" w:line="240" w:lineRule="auto"/>
              <w:ind w:left="581"/>
            </w:pPr>
            <w:r>
              <w:rPr>
                <w:rFonts w:ascii="Arial" w:eastAsia="Arial" w:hAnsi="Arial" w:cs="Arial"/>
                <w:b/>
              </w:rPr>
              <w:t>1500</w:t>
            </w:r>
            <w:r>
              <w:rPr>
                <w:rFonts w:ascii="Arial" w:eastAsia="Arial" w:hAnsi="Arial" w:cs="Arial"/>
                <w:b/>
                <w:spacing w:val="-1"/>
              </w:rPr>
              <w:t xml:space="preserve"> </w:t>
            </w:r>
            <w:r>
              <w:rPr>
                <w:rFonts w:ascii="Arial" w:eastAsia="Arial" w:hAnsi="Arial" w:cs="Arial"/>
                <w:b/>
              </w:rPr>
              <w:t>words</w:t>
            </w:r>
          </w:p>
        </w:tc>
      </w:tr>
      <w:tr w:rsidR="005850E8" w14:paraId="63949F26"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1BCC5103" w14:textId="77777777" w:rsidR="005850E8" w:rsidRDefault="00000000">
            <w:pPr>
              <w:spacing w:before="16" w:after="0" w:line="240" w:lineRule="auto"/>
              <w:ind w:left="122"/>
            </w:pPr>
            <w:r>
              <w:rPr>
                <w:rFonts w:ascii="Arial" w:eastAsia="Arial" w:hAnsi="Arial" w:cs="Arial"/>
                <w:b/>
              </w:rPr>
              <w:t>Hand</w:t>
            </w:r>
            <w:r>
              <w:rPr>
                <w:rFonts w:ascii="Arial" w:eastAsia="Arial" w:hAnsi="Arial" w:cs="Arial"/>
                <w:b/>
                <w:spacing w:val="-2"/>
              </w:rPr>
              <w:t xml:space="preserve"> </w:t>
            </w:r>
            <w:r>
              <w:rPr>
                <w:rFonts w:ascii="Arial" w:eastAsia="Arial" w:hAnsi="Arial" w:cs="Arial"/>
                <w:b/>
              </w:rPr>
              <w:t>Out Date:</w:t>
            </w: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084CA2EE" w14:textId="77777777" w:rsidR="005850E8" w:rsidRDefault="00000000">
            <w:pPr>
              <w:spacing w:before="13" w:after="0" w:line="260" w:lineRule="auto"/>
              <w:ind w:right="702"/>
              <w:jc w:val="right"/>
            </w:pPr>
            <w:r>
              <w:rPr>
                <w:rFonts w:ascii="Arial" w:eastAsia="Arial" w:hAnsi="Arial" w:cs="Arial"/>
                <w:b/>
              </w:rPr>
              <w:t>W/C</w:t>
            </w:r>
            <w:r>
              <w:rPr>
                <w:rFonts w:ascii="Arial" w:eastAsia="Arial" w:hAnsi="Arial" w:cs="Arial"/>
                <w:b/>
                <w:spacing w:val="-3"/>
              </w:rPr>
              <w:t xml:space="preserve"> </w:t>
            </w:r>
            <w:r>
              <w:rPr>
                <w:rFonts w:ascii="Calibri" w:eastAsia="Calibri" w:hAnsi="Calibri" w:cs="Calibri"/>
                <w:b/>
              </w:rPr>
              <w:t>24</w:t>
            </w:r>
            <w:r>
              <w:rPr>
                <w:rFonts w:ascii="Calibri" w:eastAsia="Calibri" w:hAnsi="Calibri" w:cs="Calibri"/>
                <w:b/>
                <w:vertAlign w:val="superscript"/>
              </w:rPr>
              <w:t>th</w:t>
            </w:r>
            <w:r>
              <w:rPr>
                <w:rFonts w:ascii="Calibri" w:eastAsia="Calibri" w:hAnsi="Calibri" w:cs="Calibri"/>
                <w:b/>
                <w:spacing w:val="-1"/>
              </w:rPr>
              <w:t xml:space="preserve"> </w:t>
            </w:r>
            <w:r>
              <w:rPr>
                <w:rFonts w:ascii="Calibri" w:eastAsia="Calibri" w:hAnsi="Calibri" w:cs="Calibri"/>
                <w:b/>
              </w:rPr>
              <w:t>April</w:t>
            </w:r>
            <w:r>
              <w:rPr>
                <w:rFonts w:ascii="Calibri" w:eastAsia="Calibri" w:hAnsi="Calibri" w:cs="Calibri"/>
                <w:b/>
                <w:spacing w:val="-1"/>
              </w:rPr>
              <w:t xml:space="preserve"> </w:t>
            </w:r>
            <w:r>
              <w:rPr>
                <w:rFonts w:ascii="Calibri" w:eastAsia="Calibri" w:hAnsi="Calibri" w:cs="Calibri"/>
                <w:b/>
              </w:rPr>
              <w:t>2023</w:t>
            </w:r>
          </w:p>
        </w:tc>
        <w:tc>
          <w:tcPr>
            <w:tcW w:w="2347"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7F1338D5" w14:textId="77777777" w:rsidR="005850E8" w:rsidRDefault="00000000">
            <w:pPr>
              <w:spacing w:before="16" w:after="0" w:line="240" w:lineRule="auto"/>
              <w:ind w:left="120"/>
            </w:pPr>
            <w:r>
              <w:rPr>
                <w:rFonts w:ascii="Arial" w:eastAsia="Arial" w:hAnsi="Arial" w:cs="Arial"/>
                <w:b/>
              </w:rPr>
              <w:t>Submission</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1F78424F" w14:textId="77777777" w:rsidR="005850E8" w:rsidRDefault="00000000">
            <w:pPr>
              <w:spacing w:before="13" w:after="0" w:line="260" w:lineRule="auto"/>
              <w:ind w:left="125"/>
              <w:rPr>
                <w:rFonts w:ascii="Calibri" w:eastAsia="Calibri" w:hAnsi="Calibri" w:cs="Calibri"/>
              </w:rPr>
            </w:pPr>
            <w:r>
              <w:rPr>
                <w:rFonts w:ascii="Calibri" w:eastAsia="Calibri" w:hAnsi="Calibri" w:cs="Calibri"/>
                <w:b/>
              </w:rPr>
              <w:t>23:</w:t>
            </w:r>
            <w:r>
              <w:rPr>
                <w:rFonts w:ascii="Calibri" w:eastAsia="Calibri" w:hAnsi="Calibri" w:cs="Calibri"/>
                <w:b/>
                <w:spacing w:val="-6"/>
              </w:rPr>
              <w:t xml:space="preserve"> </w:t>
            </w:r>
            <w:r>
              <w:rPr>
                <w:rFonts w:ascii="Calibri" w:eastAsia="Calibri" w:hAnsi="Calibri" w:cs="Calibri"/>
                <w:b/>
              </w:rPr>
              <w:t>59</w:t>
            </w:r>
            <w:r>
              <w:rPr>
                <w:rFonts w:ascii="Calibri" w:eastAsia="Calibri" w:hAnsi="Calibri" w:cs="Calibri"/>
                <w:b/>
                <w:spacing w:val="-4"/>
              </w:rPr>
              <w:t xml:space="preserve"> </w:t>
            </w:r>
            <w:r>
              <w:rPr>
                <w:rFonts w:ascii="Calibri" w:eastAsia="Calibri" w:hAnsi="Calibri" w:cs="Calibri"/>
                <w:b/>
              </w:rPr>
              <w:t>pm</w:t>
            </w:r>
            <w:r>
              <w:rPr>
                <w:rFonts w:ascii="Calibri" w:eastAsia="Calibri" w:hAnsi="Calibri" w:cs="Calibri"/>
                <w:b/>
                <w:spacing w:val="-4"/>
              </w:rPr>
              <w:t xml:space="preserve"> </w:t>
            </w:r>
            <w:r>
              <w:rPr>
                <w:rFonts w:ascii="Calibri" w:eastAsia="Calibri" w:hAnsi="Calibri" w:cs="Calibri"/>
                <w:b/>
              </w:rPr>
              <w:t>Monday</w:t>
            </w:r>
            <w:r>
              <w:rPr>
                <w:rFonts w:ascii="Calibri" w:eastAsia="Calibri" w:hAnsi="Calibri" w:cs="Calibri"/>
                <w:b/>
                <w:spacing w:val="-3"/>
              </w:rPr>
              <w:t xml:space="preserve"> </w:t>
            </w:r>
            <w:r>
              <w:rPr>
                <w:rFonts w:ascii="Calibri" w:eastAsia="Calibri" w:hAnsi="Calibri" w:cs="Calibri"/>
                <w:b/>
              </w:rPr>
              <w:t>12</w:t>
            </w:r>
            <w:r>
              <w:rPr>
                <w:rFonts w:ascii="Calibri" w:eastAsia="Calibri" w:hAnsi="Calibri" w:cs="Calibri"/>
                <w:b/>
                <w:vertAlign w:val="superscript"/>
              </w:rPr>
              <w:t>th</w:t>
            </w:r>
          </w:p>
        </w:tc>
      </w:tr>
      <w:tr w:rsidR="005850E8" w14:paraId="324F750F"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7AA5576" w14:textId="77777777" w:rsidR="005850E8" w:rsidRDefault="005850E8">
            <w:pPr>
              <w:spacing w:after="0" w:line="240" w:lineRule="auto"/>
              <w:rPr>
                <w:rFonts w:ascii="Calibri" w:eastAsia="Calibri" w:hAnsi="Calibri" w:cs="Calibri"/>
              </w:rPr>
            </w:pP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3C9D75D8" w14:textId="77777777" w:rsidR="005850E8" w:rsidRDefault="005850E8">
            <w:pPr>
              <w:spacing w:after="0" w:line="240" w:lineRule="auto"/>
              <w:rPr>
                <w:rFonts w:ascii="Calibri" w:eastAsia="Calibri" w:hAnsi="Calibri" w:cs="Calibri"/>
              </w:rPr>
            </w:pPr>
          </w:p>
        </w:tc>
        <w:tc>
          <w:tcPr>
            <w:tcW w:w="2347"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7FBEC179" w14:textId="77777777" w:rsidR="005850E8" w:rsidRDefault="00000000">
            <w:pPr>
              <w:spacing w:before="8" w:after="0" w:line="240" w:lineRule="auto"/>
              <w:ind w:left="120"/>
            </w:pPr>
            <w:r>
              <w:rPr>
                <w:rFonts w:ascii="Arial" w:eastAsia="Arial" w:hAnsi="Arial" w:cs="Arial"/>
                <w:b/>
              </w:rPr>
              <w:t>Deadline:</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4112F46" w14:textId="77777777" w:rsidR="005850E8" w:rsidRDefault="00000000">
            <w:pPr>
              <w:spacing w:before="8" w:after="0" w:line="240" w:lineRule="auto"/>
              <w:ind w:left="949" w:right="827"/>
              <w:jc w:val="center"/>
              <w:rPr>
                <w:rFonts w:ascii="Calibri" w:eastAsia="Calibri" w:hAnsi="Calibri" w:cs="Calibri"/>
              </w:rPr>
            </w:pPr>
            <w:r>
              <w:rPr>
                <w:rFonts w:ascii="Calibri" w:eastAsia="Calibri" w:hAnsi="Calibri" w:cs="Calibri"/>
                <w:b/>
              </w:rPr>
              <w:t>June</w:t>
            </w:r>
          </w:p>
        </w:tc>
      </w:tr>
      <w:tr w:rsidR="005850E8" w14:paraId="14E514B6"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2D4A981E" w14:textId="77777777" w:rsidR="005850E8" w:rsidRDefault="00000000">
            <w:pPr>
              <w:spacing w:before="197" w:after="0" w:line="240" w:lineRule="auto"/>
              <w:ind w:left="122"/>
            </w:pPr>
            <w:r>
              <w:rPr>
                <w:rFonts w:ascii="Arial" w:eastAsia="Arial" w:hAnsi="Arial" w:cs="Arial"/>
                <w:b/>
              </w:rPr>
              <w:t>Draft</w:t>
            </w:r>
            <w:r>
              <w:rPr>
                <w:rFonts w:ascii="Arial" w:eastAsia="Arial" w:hAnsi="Arial" w:cs="Arial"/>
                <w:b/>
                <w:spacing w:val="-1"/>
              </w:rPr>
              <w:t xml:space="preserve"> </w:t>
            </w:r>
            <w:r>
              <w:rPr>
                <w:rFonts w:ascii="Arial" w:eastAsia="Arial" w:hAnsi="Arial" w:cs="Arial"/>
                <w:b/>
              </w:rPr>
              <w:t>Deadline:</w:t>
            </w: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21BA7E4F" w14:textId="77777777" w:rsidR="005850E8" w:rsidRDefault="005850E8">
            <w:pPr>
              <w:spacing w:before="12" w:after="0" w:line="240" w:lineRule="auto"/>
              <w:rPr>
                <w:rFonts w:ascii="Calibri" w:eastAsia="Calibri" w:hAnsi="Calibri" w:cs="Calibri"/>
                <w:sz w:val="33"/>
              </w:rPr>
            </w:pPr>
          </w:p>
          <w:p w14:paraId="0A8C5426" w14:textId="77777777" w:rsidR="005850E8" w:rsidRDefault="00000000">
            <w:pPr>
              <w:spacing w:after="0" w:line="240" w:lineRule="auto"/>
              <w:ind w:right="730"/>
              <w:jc w:val="right"/>
              <w:rPr>
                <w:rFonts w:ascii="Calibri" w:eastAsia="Calibri" w:hAnsi="Calibri" w:cs="Calibri"/>
              </w:rPr>
            </w:pPr>
            <w:r>
              <w:rPr>
                <w:rFonts w:ascii="Calibri" w:eastAsia="Calibri" w:hAnsi="Calibri" w:cs="Calibri"/>
                <w:b/>
              </w:rPr>
              <w:t>5</w:t>
            </w:r>
            <w:r>
              <w:rPr>
                <w:rFonts w:ascii="Calibri" w:eastAsia="Calibri" w:hAnsi="Calibri" w:cs="Calibri"/>
                <w:b/>
                <w:spacing w:val="-1"/>
              </w:rPr>
              <w:t xml:space="preserve"> </w:t>
            </w:r>
            <w:r>
              <w:rPr>
                <w:rFonts w:ascii="Calibri" w:eastAsia="Calibri" w:hAnsi="Calibri" w:cs="Calibri"/>
                <w:b/>
              </w:rPr>
              <w:t>pm</w:t>
            </w:r>
            <w:r>
              <w:rPr>
                <w:rFonts w:ascii="Calibri" w:eastAsia="Calibri" w:hAnsi="Calibri" w:cs="Calibri"/>
                <w:b/>
                <w:spacing w:val="-2"/>
              </w:rPr>
              <w:t xml:space="preserve"> </w:t>
            </w:r>
            <w:r>
              <w:rPr>
                <w:rFonts w:ascii="Calibri" w:eastAsia="Calibri" w:hAnsi="Calibri" w:cs="Calibri"/>
                <w:b/>
              </w:rPr>
              <w:t>9</w:t>
            </w:r>
            <w:r>
              <w:rPr>
                <w:rFonts w:ascii="Calibri" w:eastAsia="Calibri" w:hAnsi="Calibri" w:cs="Calibri"/>
                <w:b/>
                <w:vertAlign w:val="superscript"/>
              </w:rPr>
              <w:t>th</w:t>
            </w:r>
            <w:r>
              <w:rPr>
                <w:rFonts w:ascii="Calibri" w:eastAsia="Calibri" w:hAnsi="Calibri" w:cs="Calibri"/>
                <w:b/>
              </w:rPr>
              <w:t xml:space="preserve"> June 2023</w:t>
            </w:r>
          </w:p>
        </w:tc>
        <w:tc>
          <w:tcPr>
            <w:tcW w:w="2347"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4484F92A" w14:textId="77777777" w:rsidR="005850E8" w:rsidRDefault="005850E8">
            <w:pPr>
              <w:spacing w:before="4" w:after="0" w:line="240" w:lineRule="auto"/>
              <w:rPr>
                <w:rFonts w:ascii="Calibri" w:eastAsia="Calibri" w:hAnsi="Calibri" w:cs="Calibri"/>
                <w:sz w:val="28"/>
              </w:rPr>
            </w:pPr>
          </w:p>
          <w:p w14:paraId="3C57A569" w14:textId="77777777" w:rsidR="005850E8" w:rsidRDefault="00000000">
            <w:pPr>
              <w:spacing w:after="0" w:line="270" w:lineRule="auto"/>
              <w:ind w:left="120" w:right="107"/>
            </w:pPr>
            <w:r>
              <w:rPr>
                <w:rFonts w:ascii="Arial" w:eastAsia="Arial" w:hAnsi="Arial" w:cs="Arial"/>
                <w:b/>
              </w:rPr>
              <w:t>Return date of</w:t>
            </w:r>
            <w:r>
              <w:rPr>
                <w:rFonts w:ascii="Arial" w:eastAsia="Arial" w:hAnsi="Arial" w:cs="Arial"/>
                <w:b/>
                <w:spacing w:val="1"/>
              </w:rPr>
              <w:t xml:space="preserve"> </w:t>
            </w:r>
            <w:r>
              <w:rPr>
                <w:rFonts w:ascii="Arial" w:eastAsia="Arial" w:hAnsi="Arial" w:cs="Arial"/>
                <w:b/>
              </w:rPr>
              <w:t>provisional</w:t>
            </w:r>
            <w:r>
              <w:rPr>
                <w:rFonts w:ascii="Arial" w:eastAsia="Arial" w:hAnsi="Arial" w:cs="Arial"/>
                <w:b/>
                <w:spacing w:val="-7"/>
              </w:rPr>
              <w:t xml:space="preserve"> </w:t>
            </w:r>
            <w:r>
              <w:rPr>
                <w:rFonts w:ascii="Arial" w:eastAsia="Arial" w:hAnsi="Arial" w:cs="Arial"/>
                <w:b/>
              </w:rPr>
              <w:t>marks</w:t>
            </w:r>
            <w:r>
              <w:rPr>
                <w:rFonts w:ascii="Arial" w:eastAsia="Arial" w:hAnsi="Arial" w:cs="Arial"/>
                <w:b/>
                <w:spacing w:val="-6"/>
              </w:rPr>
              <w:t xml:space="preserve"> </w:t>
            </w:r>
            <w:r>
              <w:rPr>
                <w:rFonts w:ascii="Arial" w:eastAsia="Arial" w:hAnsi="Arial" w:cs="Arial"/>
                <w:b/>
              </w:rPr>
              <w:t>&amp;</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09718F3B" w14:textId="77777777" w:rsidR="005850E8" w:rsidRDefault="005850E8">
            <w:pPr>
              <w:spacing w:before="4" w:after="0" w:line="240" w:lineRule="auto"/>
              <w:rPr>
                <w:rFonts w:ascii="Calibri" w:eastAsia="Calibri" w:hAnsi="Calibri" w:cs="Calibri"/>
                <w:sz w:val="24"/>
              </w:rPr>
            </w:pPr>
          </w:p>
          <w:p w14:paraId="649074FE" w14:textId="77777777" w:rsidR="005850E8" w:rsidRDefault="00000000">
            <w:pPr>
              <w:spacing w:after="0"/>
              <w:ind w:left="957" w:right="213" w:hanging="603"/>
              <w:rPr>
                <w:rFonts w:ascii="Calibri" w:eastAsia="Calibri" w:hAnsi="Calibri" w:cs="Calibri"/>
              </w:rPr>
            </w:pPr>
            <w:r>
              <w:rPr>
                <w:rFonts w:ascii="Calibri" w:eastAsia="Calibri" w:hAnsi="Calibri" w:cs="Calibri"/>
                <w:b/>
              </w:rPr>
              <w:t>23:59 pm 10</w:t>
            </w:r>
            <w:r>
              <w:rPr>
                <w:rFonts w:ascii="Calibri" w:eastAsia="Calibri" w:hAnsi="Calibri" w:cs="Calibri"/>
                <w:b/>
                <w:vertAlign w:val="superscript"/>
              </w:rPr>
              <w:t>th</w:t>
            </w:r>
            <w:r>
              <w:rPr>
                <w:rFonts w:ascii="Calibri" w:eastAsia="Calibri" w:hAnsi="Calibri" w:cs="Calibri"/>
                <w:b/>
              </w:rPr>
              <w:t xml:space="preserve"> July</w:t>
            </w:r>
            <w:r>
              <w:rPr>
                <w:rFonts w:ascii="Calibri" w:eastAsia="Calibri" w:hAnsi="Calibri" w:cs="Calibri"/>
                <w:b/>
                <w:spacing w:val="-47"/>
              </w:rPr>
              <w:t xml:space="preserve"> </w:t>
            </w:r>
            <w:r>
              <w:rPr>
                <w:rFonts w:ascii="Calibri" w:eastAsia="Calibri" w:hAnsi="Calibri" w:cs="Calibri"/>
                <w:b/>
              </w:rPr>
              <w:t>2023</w:t>
            </w:r>
          </w:p>
        </w:tc>
      </w:tr>
      <w:tr w:rsidR="005850E8" w14:paraId="43A4519F"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335834D4" w14:textId="77777777" w:rsidR="005850E8" w:rsidRDefault="005850E8">
            <w:pPr>
              <w:spacing w:after="0" w:line="240" w:lineRule="auto"/>
              <w:rPr>
                <w:rFonts w:ascii="Calibri" w:eastAsia="Calibri" w:hAnsi="Calibri" w:cs="Calibri"/>
              </w:rPr>
            </w:pPr>
          </w:p>
        </w:tc>
        <w:tc>
          <w:tcPr>
            <w:tcW w:w="3254"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9EF7105" w14:textId="77777777" w:rsidR="005850E8" w:rsidRDefault="005850E8">
            <w:pPr>
              <w:spacing w:after="0" w:line="240" w:lineRule="auto"/>
              <w:rPr>
                <w:rFonts w:ascii="Calibri" w:eastAsia="Calibri" w:hAnsi="Calibri" w:cs="Calibri"/>
              </w:rPr>
            </w:pPr>
          </w:p>
        </w:tc>
        <w:tc>
          <w:tcPr>
            <w:tcW w:w="2347"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51CFBC02" w14:textId="77777777" w:rsidR="005850E8" w:rsidRDefault="00000000">
            <w:pPr>
              <w:spacing w:before="5" w:after="0" w:line="240" w:lineRule="auto"/>
              <w:ind w:left="120"/>
            </w:pPr>
            <w:r>
              <w:rPr>
                <w:rFonts w:ascii="Arial" w:eastAsia="Arial" w:hAnsi="Arial" w:cs="Arial"/>
                <w:b/>
              </w:rPr>
              <w:t>written</w:t>
            </w:r>
            <w:r>
              <w:rPr>
                <w:rFonts w:ascii="Arial" w:eastAsia="Arial" w:hAnsi="Arial" w:cs="Arial"/>
                <w:b/>
                <w:spacing w:val="-3"/>
              </w:rPr>
              <w:t xml:space="preserve"> </w:t>
            </w:r>
            <w:r>
              <w:rPr>
                <w:rFonts w:ascii="Arial" w:eastAsia="Arial" w:hAnsi="Arial" w:cs="Arial"/>
                <w:b/>
              </w:rPr>
              <w:t>feedback:</w:t>
            </w:r>
          </w:p>
        </w:tc>
        <w:tc>
          <w:tcPr>
            <w:tcW w:w="224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296C87D9" w14:textId="77777777" w:rsidR="005850E8" w:rsidRDefault="005850E8">
            <w:pPr>
              <w:spacing w:after="0" w:line="240" w:lineRule="auto"/>
              <w:rPr>
                <w:rFonts w:ascii="Calibri" w:eastAsia="Calibri" w:hAnsi="Calibri" w:cs="Calibri"/>
              </w:rPr>
            </w:pPr>
          </w:p>
        </w:tc>
      </w:tr>
      <w:tr w:rsidR="005850E8" w14:paraId="5BE4BAAC" w14:textId="77777777">
        <w:tblPrEx>
          <w:tblCellMar>
            <w:top w:w="0" w:type="dxa"/>
            <w:bottom w:w="0" w:type="dxa"/>
          </w:tblCellMar>
        </w:tblPrEx>
        <w:tc>
          <w:tcPr>
            <w:tcW w:w="2076" w:type="dxa"/>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11DC06AC" w14:textId="77777777" w:rsidR="005850E8" w:rsidRDefault="00000000">
            <w:pPr>
              <w:spacing w:before="16" w:after="0"/>
              <w:ind w:left="122" w:right="677"/>
            </w:pPr>
            <w:r>
              <w:rPr>
                <w:rFonts w:ascii="Arial" w:eastAsia="Arial" w:hAnsi="Arial" w:cs="Arial"/>
                <w:b/>
              </w:rPr>
              <w:t>Submission</w:t>
            </w:r>
            <w:r>
              <w:rPr>
                <w:rFonts w:ascii="Arial" w:eastAsia="Arial" w:hAnsi="Arial" w:cs="Arial"/>
                <w:b/>
                <w:spacing w:val="-59"/>
              </w:rPr>
              <w:t xml:space="preserve"> </w:t>
            </w:r>
            <w:r>
              <w:rPr>
                <w:rFonts w:ascii="Arial" w:eastAsia="Arial" w:hAnsi="Arial" w:cs="Arial"/>
                <w:b/>
              </w:rPr>
              <w:t>method:</w:t>
            </w:r>
          </w:p>
        </w:tc>
        <w:tc>
          <w:tcPr>
            <w:tcW w:w="7847" w:type="dxa"/>
            <w:gridSpan w:val="3"/>
            <w:tcBorders>
              <w:top w:val="single" w:sz="6" w:space="0" w:color="000008"/>
              <w:left w:val="single" w:sz="4" w:space="0" w:color="000008"/>
              <w:bottom w:val="single" w:sz="6" w:space="0" w:color="000008"/>
              <w:right w:val="single" w:sz="4" w:space="0" w:color="000008"/>
            </w:tcBorders>
            <w:shd w:val="clear" w:color="000000" w:fill="FFFFFF"/>
            <w:tcMar>
              <w:left w:w="0" w:type="dxa"/>
              <w:right w:w="0" w:type="dxa"/>
            </w:tcMar>
          </w:tcPr>
          <w:p w14:paraId="40F8BA05" w14:textId="77777777" w:rsidR="005850E8" w:rsidRDefault="00000000">
            <w:pPr>
              <w:spacing w:before="13" w:after="0" w:line="285" w:lineRule="auto"/>
              <w:ind w:left="124" w:right="385"/>
              <w:rPr>
                <w:rFonts w:ascii="Calibri" w:eastAsia="Calibri" w:hAnsi="Calibri" w:cs="Calibri"/>
              </w:rPr>
            </w:pPr>
            <w:r>
              <w:rPr>
                <w:rFonts w:ascii="Calibri" w:eastAsia="Calibri" w:hAnsi="Calibri" w:cs="Calibri"/>
              </w:rPr>
              <w:t>All written assessments, where practical and possible, must be submitted via</w:t>
            </w:r>
            <w:r>
              <w:rPr>
                <w:rFonts w:ascii="Calibri" w:eastAsia="Calibri" w:hAnsi="Calibri" w:cs="Calibri"/>
                <w:spacing w:val="1"/>
              </w:rPr>
              <w:t xml:space="preserve"> </w:t>
            </w:r>
            <w:r>
              <w:rPr>
                <w:rFonts w:ascii="Calibri" w:eastAsia="Calibri" w:hAnsi="Calibri" w:cs="Calibri"/>
              </w:rPr>
              <w:t>Turnitin unless otherwise instructed by the Lecturer. (Please DO NOT put this</w:t>
            </w:r>
            <w:r>
              <w:rPr>
                <w:rFonts w:ascii="Calibri" w:eastAsia="Calibri" w:hAnsi="Calibri" w:cs="Calibri"/>
                <w:spacing w:val="1"/>
              </w:rPr>
              <w:t xml:space="preserve"> </w:t>
            </w:r>
            <w:r>
              <w:rPr>
                <w:rFonts w:ascii="Calibri" w:eastAsia="Calibri" w:hAnsi="Calibri" w:cs="Calibri"/>
              </w:rPr>
              <w:t>assessment specification into Turnitin or it will match many similarities with other</w:t>
            </w:r>
            <w:r>
              <w:rPr>
                <w:rFonts w:ascii="Calibri" w:eastAsia="Calibri" w:hAnsi="Calibri" w:cs="Calibri"/>
                <w:spacing w:val="-47"/>
              </w:rPr>
              <w:t xml:space="preserve"> </w:t>
            </w:r>
            <w:r>
              <w:rPr>
                <w:rFonts w:ascii="Calibri" w:eastAsia="Calibri" w:hAnsi="Calibri" w:cs="Calibri"/>
              </w:rPr>
              <w:t>students’</w:t>
            </w:r>
            <w:r>
              <w:rPr>
                <w:rFonts w:ascii="Calibri" w:eastAsia="Calibri" w:hAnsi="Calibri" w:cs="Calibri"/>
                <w:spacing w:val="-1"/>
              </w:rPr>
              <w:t xml:space="preserve"> </w:t>
            </w:r>
            <w:r>
              <w:rPr>
                <w:rFonts w:ascii="Calibri" w:eastAsia="Calibri" w:hAnsi="Calibri" w:cs="Calibri"/>
              </w:rPr>
              <w:t>submissions.)</w:t>
            </w:r>
          </w:p>
          <w:p w14:paraId="21051AE0" w14:textId="77777777" w:rsidR="005850E8" w:rsidRDefault="00000000">
            <w:pPr>
              <w:spacing w:before="189" w:after="0" w:line="240" w:lineRule="auto"/>
              <w:ind w:left="124"/>
            </w:pPr>
            <w:r>
              <w:rPr>
                <w:rFonts w:ascii="Arial" w:eastAsia="Arial" w:hAnsi="Arial" w:cs="Arial"/>
                <w:b/>
              </w:rPr>
              <w:t>Alternative</w:t>
            </w:r>
            <w:r>
              <w:rPr>
                <w:rFonts w:ascii="Arial" w:eastAsia="Arial" w:hAnsi="Arial" w:cs="Arial"/>
                <w:b/>
                <w:spacing w:val="-4"/>
              </w:rPr>
              <w:t xml:space="preserve"> </w:t>
            </w:r>
            <w:r>
              <w:rPr>
                <w:rFonts w:ascii="Arial" w:eastAsia="Arial" w:hAnsi="Arial" w:cs="Arial"/>
                <w:b/>
              </w:rPr>
              <w:t>submission</w:t>
            </w:r>
            <w:r>
              <w:rPr>
                <w:rFonts w:ascii="Arial" w:eastAsia="Arial" w:hAnsi="Arial" w:cs="Arial"/>
                <w:b/>
                <w:spacing w:val="-3"/>
              </w:rPr>
              <w:t xml:space="preserve"> </w:t>
            </w:r>
            <w:r>
              <w:rPr>
                <w:rFonts w:ascii="Arial" w:eastAsia="Arial" w:hAnsi="Arial" w:cs="Arial"/>
                <w:b/>
              </w:rPr>
              <w:t>method</w:t>
            </w:r>
            <w:r>
              <w:rPr>
                <w:rFonts w:ascii="Arial" w:eastAsia="Arial" w:hAnsi="Arial" w:cs="Arial"/>
                <w:b/>
                <w:spacing w:val="-3"/>
              </w:rPr>
              <w:t xml:space="preserve"> </w:t>
            </w:r>
            <w:r>
              <w:rPr>
                <w:rFonts w:ascii="Arial" w:eastAsia="Arial" w:hAnsi="Arial" w:cs="Arial"/>
                <w:b/>
              </w:rPr>
              <w:t>(if applicable):</w:t>
            </w:r>
          </w:p>
        </w:tc>
      </w:tr>
    </w:tbl>
    <w:p w14:paraId="70DA3445" w14:textId="77777777" w:rsidR="005850E8" w:rsidRDefault="00000000">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7E142875" w14:textId="77777777" w:rsidR="005850E8" w:rsidRDefault="005850E8">
      <w:pPr>
        <w:rPr>
          <w:rFonts w:ascii="Times New Roman" w:eastAsia="Times New Roman" w:hAnsi="Times New Roman" w:cs="Times New Roman"/>
          <w:sz w:val="24"/>
        </w:rPr>
      </w:pPr>
    </w:p>
    <w:p w14:paraId="66611832" w14:textId="77777777" w:rsidR="005850E8" w:rsidRDefault="00000000">
      <w:pPr>
        <w:keepNext/>
        <w:keepLines/>
        <w:spacing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lastRenderedPageBreak/>
        <w:t>Executive Summary</w:t>
      </w:r>
    </w:p>
    <w:p w14:paraId="35EA3492" w14:textId="77777777" w:rsidR="005850E8" w:rsidRDefault="00000000">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hotel industry is becoming very competitive over time where the quality service and brand consistency leads them to success. The hotel company emphasis to improve their dynamic business strategy to develop their customer service and </w:t>
      </w:r>
      <w:r>
        <w:rPr>
          <w:rFonts w:ascii="Times New Roman" w:eastAsia="Times New Roman" w:hAnsi="Times New Roman" w:cs="Times New Roman"/>
          <w:b/>
          <w:sz w:val="24"/>
        </w:rPr>
        <w:t>brand consistency</w:t>
      </w:r>
      <w:r>
        <w:rPr>
          <w:rFonts w:ascii="Times New Roman" w:eastAsia="Times New Roman" w:hAnsi="Times New Roman" w:cs="Times New Roman"/>
          <w:sz w:val="24"/>
        </w:rPr>
        <w:t xml:space="preserve">. The hotel standards are indicated the service quality and hotel environment that is concentrated to provide an excellent service experience. And the </w:t>
      </w:r>
      <w:r>
        <w:rPr>
          <w:rFonts w:ascii="Times New Roman" w:eastAsia="Times New Roman" w:hAnsi="Times New Roman" w:cs="Times New Roman"/>
          <w:b/>
          <w:sz w:val="24"/>
        </w:rPr>
        <w:t>service culture</w:t>
      </w:r>
      <w:r>
        <w:rPr>
          <w:rFonts w:ascii="Times New Roman" w:eastAsia="Times New Roman" w:hAnsi="Times New Roman" w:cs="Times New Roman"/>
          <w:sz w:val="24"/>
        </w:rPr>
        <w:t xml:space="preserve"> plays a significant role to implement a customer-oriented business strategy to obtain organizational goals. In this report, we will discuss the necessity of hotel standards to create a strong position in the hotel industry and </w:t>
      </w:r>
      <w:r>
        <w:rPr>
          <w:rFonts w:ascii="Times New Roman" w:eastAsia="Times New Roman" w:hAnsi="Times New Roman" w:cs="Times New Roman"/>
          <w:b/>
          <w:sz w:val="24"/>
        </w:rPr>
        <w:t>enhance customer engagement</w:t>
      </w:r>
      <w:r>
        <w:rPr>
          <w:rFonts w:ascii="Times New Roman" w:eastAsia="Times New Roman" w:hAnsi="Times New Roman" w:cs="Times New Roman"/>
          <w:sz w:val="24"/>
        </w:rPr>
        <w:t xml:space="preserve"> by properly managing hotel reputation. It also interprets the roles of service culture to improve the performance of the employees as well as hotel operations.  </w:t>
      </w:r>
    </w:p>
    <w:p w14:paraId="74EF88EC" w14:textId="77777777" w:rsidR="005850E8" w:rsidRDefault="005850E8">
      <w:pPr>
        <w:spacing w:line="360" w:lineRule="auto"/>
        <w:jc w:val="both"/>
        <w:rPr>
          <w:rFonts w:ascii="Times New Roman" w:eastAsia="Times New Roman" w:hAnsi="Times New Roman" w:cs="Times New Roman"/>
          <w:sz w:val="24"/>
        </w:rPr>
      </w:pPr>
    </w:p>
    <w:p w14:paraId="2464B54E" w14:textId="77777777" w:rsidR="005850E8" w:rsidRDefault="00000000">
      <w:pPr>
        <w:spacing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List of Figures</w:t>
      </w:r>
    </w:p>
    <w:p w14:paraId="468C36A5" w14:textId="77777777" w:rsidR="005850E8" w:rsidRDefault="00000000">
      <w:pPr>
        <w:tabs>
          <w:tab w:val="right" w:leader="dot" w:pos="9350"/>
        </w:tabs>
        <w:spacing w:after="0" w:line="360" w:lineRule="auto"/>
        <w:jc w:val="both"/>
        <w:rPr>
          <w:rFonts w:ascii="Calibri" w:eastAsia="Calibri" w:hAnsi="Calibri" w:cs="Calibri"/>
        </w:rPr>
      </w:pPr>
      <w:r>
        <w:rPr>
          <w:rFonts w:ascii="Times New Roman" w:eastAsia="Times New Roman" w:hAnsi="Times New Roman" w:cs="Times New Roman"/>
          <w:color w:val="0563C1"/>
          <w:sz w:val="24"/>
          <w:u w:val="single"/>
        </w:rPr>
        <w:t>Figure 1: Benefits of Brand Consistency in the Hotel Industry</w:t>
      </w:r>
      <w:r>
        <w:rPr>
          <w:rFonts w:ascii="Times New Roman" w:eastAsia="Times New Roman" w:hAnsi="Times New Roman" w:cs="Times New Roman"/>
          <w:sz w:val="24"/>
        </w:rPr>
        <w:tab/>
        <w:t>5</w:t>
      </w:r>
    </w:p>
    <w:p w14:paraId="0C193275" w14:textId="77777777" w:rsidR="005850E8" w:rsidRDefault="00000000">
      <w:pPr>
        <w:tabs>
          <w:tab w:val="right" w:leader="dot" w:pos="9350"/>
        </w:tabs>
        <w:spacing w:after="0" w:line="360" w:lineRule="auto"/>
        <w:jc w:val="both"/>
        <w:rPr>
          <w:rFonts w:ascii="Calibri" w:eastAsia="Calibri" w:hAnsi="Calibri" w:cs="Calibri"/>
        </w:rPr>
      </w:pPr>
      <w:r>
        <w:rPr>
          <w:rFonts w:ascii="Times New Roman" w:eastAsia="Times New Roman" w:hAnsi="Times New Roman" w:cs="Times New Roman"/>
          <w:color w:val="0563C1"/>
          <w:sz w:val="24"/>
          <w:u w:val="single"/>
        </w:rPr>
        <w:t>Figure 2: Reputation Management of Hotel</w:t>
      </w:r>
      <w:r>
        <w:rPr>
          <w:rFonts w:ascii="Times New Roman" w:eastAsia="Times New Roman" w:hAnsi="Times New Roman" w:cs="Times New Roman"/>
          <w:sz w:val="24"/>
        </w:rPr>
        <w:tab/>
        <w:t>6</w:t>
      </w:r>
    </w:p>
    <w:p w14:paraId="3DB1762A" w14:textId="77777777" w:rsidR="005850E8" w:rsidRDefault="00000000">
      <w:pPr>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5C0F03EB" w14:textId="77777777" w:rsidR="005850E8" w:rsidRDefault="005850E8">
      <w:pPr>
        <w:rPr>
          <w:rFonts w:ascii="Times New Roman" w:eastAsia="Times New Roman" w:hAnsi="Times New Roman" w:cs="Times New Roman"/>
          <w:sz w:val="24"/>
        </w:rPr>
      </w:pPr>
    </w:p>
    <w:p w14:paraId="47164655" w14:textId="77777777" w:rsidR="005850E8" w:rsidRDefault="00000000">
      <w:pPr>
        <w:keepNext/>
        <w:keepLines/>
        <w:spacing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Introduction</w:t>
      </w:r>
    </w:p>
    <w:p w14:paraId="3C94FD4D"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hospitality industry refers to the sector which is related to restaurants, accommodations, transportation and other personal services. The hospitality industry also provides entertainment services through amusement parks, events management and other related services. this industry is playing a significant role to </w:t>
      </w:r>
      <w:r>
        <w:rPr>
          <w:rFonts w:ascii="Times New Roman" w:eastAsia="Times New Roman" w:hAnsi="Times New Roman" w:cs="Times New Roman"/>
          <w:b/>
          <w:sz w:val="24"/>
        </w:rPr>
        <w:t>mitigate the tension</w:t>
      </w:r>
      <w:r>
        <w:rPr>
          <w:rFonts w:ascii="Times New Roman" w:eastAsia="Times New Roman" w:hAnsi="Times New Roman" w:cs="Times New Roman"/>
          <w:sz w:val="24"/>
        </w:rPr>
        <w:t xml:space="preserve"> between tourists and travellers for catering and lodging services. it also indicates the massive business sector which is related to the guest series and increasing customer experiences (Zandberg, 2019). The industry is growing over time and </w:t>
      </w:r>
      <w:r>
        <w:rPr>
          <w:rFonts w:ascii="Times New Roman" w:eastAsia="Times New Roman" w:hAnsi="Times New Roman" w:cs="Times New Roman"/>
          <w:b/>
          <w:sz w:val="24"/>
        </w:rPr>
        <w:t>getting competitive</w:t>
      </w:r>
      <w:r>
        <w:rPr>
          <w:rFonts w:ascii="Times New Roman" w:eastAsia="Times New Roman" w:hAnsi="Times New Roman" w:cs="Times New Roman"/>
          <w:sz w:val="24"/>
        </w:rPr>
        <w:t xml:space="preserve"> over time. The hotel company has to maintain their hotel standards to create a good impression among the customers. And after that, the hotel enhanced its business operations. the hotel company has to maintain proper </w:t>
      </w:r>
      <w:r>
        <w:rPr>
          <w:rFonts w:ascii="Times New Roman" w:eastAsia="Times New Roman" w:hAnsi="Times New Roman" w:cs="Times New Roman"/>
          <w:b/>
          <w:sz w:val="24"/>
        </w:rPr>
        <w:t>brand recognition</w:t>
      </w:r>
      <w:r>
        <w:rPr>
          <w:rFonts w:ascii="Times New Roman" w:eastAsia="Times New Roman" w:hAnsi="Times New Roman" w:cs="Times New Roman"/>
          <w:sz w:val="24"/>
        </w:rPr>
        <w:t xml:space="preserve"> and attract customers. the working culture of the hotel has to motivate the employees for obtaining better customers. the customer is generally affected by the business operations of the tourism industry. This report will discuss the roles of hotel standards, the service culture of the hotel and </w:t>
      </w:r>
      <w:r>
        <w:rPr>
          <w:rFonts w:ascii="Times New Roman" w:eastAsia="Times New Roman" w:hAnsi="Times New Roman" w:cs="Times New Roman"/>
          <w:b/>
          <w:sz w:val="24"/>
        </w:rPr>
        <w:t>proper promotion</w:t>
      </w:r>
      <w:r>
        <w:rPr>
          <w:rFonts w:ascii="Times New Roman" w:eastAsia="Times New Roman" w:hAnsi="Times New Roman" w:cs="Times New Roman"/>
          <w:sz w:val="24"/>
        </w:rPr>
        <w:t xml:space="preserve"> of the hotel. and provide suggestions to improve the hotel industry. </w:t>
      </w:r>
    </w:p>
    <w:p w14:paraId="3AC64552" w14:textId="77777777" w:rsidR="005850E8" w:rsidRDefault="00000000">
      <w:pPr>
        <w:keepNext/>
        <w:keepLines/>
        <w:spacing w:after="0" w:line="360" w:lineRule="auto"/>
        <w:jc w:val="both"/>
        <w:rPr>
          <w:rFonts w:ascii="Times New Roman" w:eastAsia="Times New Roman" w:hAnsi="Times New Roman" w:cs="Times New Roman"/>
          <w:b/>
          <w:sz w:val="26"/>
        </w:rPr>
      </w:pPr>
      <w:r>
        <w:rPr>
          <w:rFonts w:ascii="Times New Roman" w:eastAsia="Times New Roman" w:hAnsi="Times New Roman" w:cs="Times New Roman"/>
          <w:b/>
          <w:sz w:val="26"/>
        </w:rPr>
        <w:lastRenderedPageBreak/>
        <w:t>Hotel standards of Marriot International</w:t>
      </w:r>
    </w:p>
    <w:p w14:paraId="635E262A"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Hotel companies are </w:t>
      </w:r>
      <w:r>
        <w:rPr>
          <w:rFonts w:ascii="Times New Roman" w:eastAsia="Times New Roman" w:hAnsi="Times New Roman" w:cs="Times New Roman"/>
          <w:b/>
          <w:sz w:val="24"/>
        </w:rPr>
        <w:t>emphasis to improve</w:t>
      </w:r>
      <w:r>
        <w:rPr>
          <w:rFonts w:ascii="Times New Roman" w:eastAsia="Times New Roman" w:hAnsi="Times New Roman" w:cs="Times New Roman"/>
          <w:sz w:val="24"/>
        </w:rPr>
        <w:t xml:space="preserve"> their strategy and enhancing the customer's experience. The management of the hotel has to concern about the issues of the hotel company that has a great chance to improve their ability and facilities. The hotel standards indicate the norms and principles of the hotel that helps to improve the quality of the service as well as </w:t>
      </w:r>
      <w:r>
        <w:rPr>
          <w:rFonts w:ascii="Times New Roman" w:eastAsia="Times New Roman" w:hAnsi="Times New Roman" w:cs="Times New Roman"/>
          <w:b/>
          <w:sz w:val="24"/>
        </w:rPr>
        <w:t>expand the business</w:t>
      </w:r>
      <w:r>
        <w:rPr>
          <w:rFonts w:ascii="Times New Roman" w:eastAsia="Times New Roman" w:hAnsi="Times New Roman" w:cs="Times New Roman"/>
          <w:sz w:val="24"/>
        </w:rPr>
        <w:t xml:space="preserve">. The hotel industry has operational standards that are implemented for monitoring and controlling human resources, customer management and the working environment of the hotel (Susskind, 2016). it also improves the hotel promotion activities with higher brand value. The physical standards of the hotel services resulted in good practices for the improvement of customer service such as quality service, affordable utility and customer experience. The </w:t>
      </w:r>
      <w:r>
        <w:rPr>
          <w:rFonts w:ascii="Times New Roman" w:eastAsia="Times New Roman" w:hAnsi="Times New Roman" w:cs="Times New Roman"/>
          <w:b/>
          <w:sz w:val="24"/>
        </w:rPr>
        <w:t>brand consistency</w:t>
      </w:r>
      <w:r>
        <w:rPr>
          <w:rFonts w:ascii="Times New Roman" w:eastAsia="Times New Roman" w:hAnsi="Times New Roman" w:cs="Times New Roman"/>
          <w:sz w:val="24"/>
        </w:rPr>
        <w:t xml:space="preserve"> standards of the hotel indicate the standards that expedite the operations of the hotel as well as create good customer engagement. Brand consistency refers to the situation where the hotel company is mainly focused to create good </w:t>
      </w:r>
      <w:r>
        <w:rPr>
          <w:rFonts w:ascii="Times New Roman" w:eastAsia="Times New Roman" w:hAnsi="Times New Roman" w:cs="Times New Roman"/>
          <w:b/>
          <w:sz w:val="24"/>
        </w:rPr>
        <w:t>customer engagement</w:t>
      </w:r>
      <w:r>
        <w:rPr>
          <w:rFonts w:ascii="Times New Roman" w:eastAsia="Times New Roman" w:hAnsi="Times New Roman" w:cs="Times New Roman"/>
          <w:sz w:val="24"/>
        </w:rPr>
        <w:t xml:space="preserve"> as well as improving the brand facilities to enhance consistency (Chen, 2015). To enhance brand consistency, the hotel company has to promote tier brands adequately and maintain proper communication in the hotel to ensure the quality of customer service. the hotel standards are also implemented for expanding their business as well as </w:t>
      </w:r>
      <w:r>
        <w:rPr>
          <w:rFonts w:ascii="Times New Roman" w:eastAsia="Times New Roman" w:hAnsi="Times New Roman" w:cs="Times New Roman"/>
          <w:b/>
          <w:sz w:val="24"/>
        </w:rPr>
        <w:t>providing transparency</w:t>
      </w:r>
      <w:r>
        <w:rPr>
          <w:rFonts w:ascii="Times New Roman" w:eastAsia="Times New Roman" w:hAnsi="Times New Roman" w:cs="Times New Roman"/>
          <w:sz w:val="24"/>
        </w:rPr>
        <w:t xml:space="preserve"> in their operations. the benefits of brand consistency of the Marriott International Hotel are given below: </w:t>
      </w:r>
    </w:p>
    <w:p w14:paraId="2DEB0F1F" w14:textId="77777777" w:rsidR="005850E8" w:rsidRDefault="00000000">
      <w:pPr>
        <w:keepNext/>
        <w:spacing w:after="0" w:line="360" w:lineRule="auto"/>
        <w:jc w:val="center"/>
        <w:rPr>
          <w:rFonts w:ascii="Times New Roman" w:eastAsia="Times New Roman" w:hAnsi="Times New Roman" w:cs="Times New Roman"/>
          <w:sz w:val="24"/>
        </w:rPr>
      </w:pPr>
      <w:r>
        <w:object w:dxaOrig="7917" w:dyaOrig="4176" w14:anchorId="542933A4">
          <v:rect id="rectole0000000003" o:spid="_x0000_i1028" style="width:396pt;height:208.5pt" o:ole="" o:preferrelative="t" stroked="f">
            <v:imagedata r:id="rId10" o:title=""/>
          </v:rect>
          <o:OLEObject Type="Embed" ProgID="StaticMetafile" ShapeID="rectole0000000003" DrawAspect="Content" ObjectID="_1748796657" r:id="rId11"/>
        </w:object>
      </w:r>
    </w:p>
    <w:p w14:paraId="2DAFE763" w14:textId="77777777" w:rsidR="005850E8" w:rsidRDefault="00000000">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Figure 1: Benefits of Brand Consistency in the Hotel Industry</w:t>
      </w:r>
    </w:p>
    <w:p w14:paraId="504C939C" w14:textId="77777777" w:rsidR="005850E8" w:rsidRDefault="00000000">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Source: (Czerniawska, 2014)</w:t>
      </w:r>
    </w:p>
    <w:p w14:paraId="24C7AEED" w14:textId="77777777" w:rsidR="005850E8" w:rsidRDefault="00000000">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brand consistency of the hotel helps to </w:t>
      </w:r>
      <w:r>
        <w:rPr>
          <w:rFonts w:ascii="Times New Roman" w:eastAsia="Times New Roman" w:hAnsi="Times New Roman" w:cs="Times New Roman"/>
          <w:b/>
          <w:sz w:val="24"/>
        </w:rPr>
        <w:t>promote loyalty</w:t>
      </w:r>
      <w:r>
        <w:rPr>
          <w:rFonts w:ascii="Times New Roman" w:eastAsia="Times New Roman" w:hAnsi="Times New Roman" w:cs="Times New Roman"/>
          <w:sz w:val="24"/>
        </w:rPr>
        <w:t xml:space="preserve"> of the hotel management to provide quality service to their customers. The hotel management also implements hotel </w:t>
      </w:r>
      <w:r>
        <w:rPr>
          <w:rFonts w:ascii="Times New Roman" w:eastAsia="Times New Roman" w:hAnsi="Times New Roman" w:cs="Times New Roman"/>
          <w:sz w:val="24"/>
        </w:rPr>
        <w:lastRenderedPageBreak/>
        <w:t>standards to decline employee retention and other inconsistencies in the hotel. Brand consistency also crea</w:t>
      </w:r>
      <w:r>
        <w:rPr>
          <w:rFonts w:ascii="Times New Roman" w:eastAsia="Times New Roman" w:hAnsi="Times New Roman" w:cs="Times New Roman"/>
          <w:b/>
          <w:sz w:val="24"/>
        </w:rPr>
        <w:t>tes a positive image</w:t>
      </w:r>
      <w:r>
        <w:rPr>
          <w:rFonts w:ascii="Times New Roman" w:eastAsia="Times New Roman" w:hAnsi="Times New Roman" w:cs="Times New Roman"/>
          <w:sz w:val="24"/>
        </w:rPr>
        <w:t xml:space="preserve"> of the hotel that is recognizable for all classes of people in the country as well as enhancing customer engagement. Good brand value of the hotel helps to build trust in the people as they think the company provide quality service to their customers (Riley, 2015). It also shows the reliability and accountability of the hotel to their customers as well as promoting positively. It also plays a significant role to improve the </w:t>
      </w:r>
      <w:r>
        <w:rPr>
          <w:rFonts w:ascii="Times New Roman" w:eastAsia="Times New Roman" w:hAnsi="Times New Roman" w:cs="Times New Roman"/>
          <w:b/>
          <w:sz w:val="24"/>
        </w:rPr>
        <w:t>internal communication system</w:t>
      </w:r>
      <w:r>
        <w:rPr>
          <w:rFonts w:ascii="Times New Roman" w:eastAsia="Times New Roman" w:hAnsi="Times New Roman" w:cs="Times New Roman"/>
          <w:sz w:val="24"/>
        </w:rPr>
        <w:t xml:space="preserve"> as well as external communication with the customers. All hotels in the world do not have similar hotel standards which represent their quality and accountability. The different hotel develops their standards according to their goal and </w:t>
      </w:r>
      <w:r>
        <w:rPr>
          <w:rFonts w:ascii="Times New Roman" w:eastAsia="Times New Roman" w:hAnsi="Times New Roman" w:cs="Times New Roman"/>
          <w:b/>
          <w:sz w:val="24"/>
        </w:rPr>
        <w:t>improvement of customer service</w:t>
      </w:r>
      <w:r>
        <w:rPr>
          <w:rFonts w:ascii="Times New Roman" w:eastAsia="Times New Roman" w:hAnsi="Times New Roman" w:cs="Times New Roman"/>
          <w:sz w:val="24"/>
        </w:rPr>
        <w:t xml:space="preserve">. Marriot International Hotels is following proper hotel business standards including service efficiency, cordialness with customers and proper employee management. The practice of higher hotel standards helps to enhance </w:t>
      </w:r>
      <w:r>
        <w:rPr>
          <w:rFonts w:ascii="Times New Roman" w:eastAsia="Times New Roman" w:hAnsi="Times New Roman" w:cs="Times New Roman"/>
          <w:b/>
          <w:sz w:val="24"/>
        </w:rPr>
        <w:t>efficiency in operations</w:t>
      </w:r>
      <w:r>
        <w:rPr>
          <w:rFonts w:ascii="Times New Roman" w:eastAsia="Times New Roman" w:hAnsi="Times New Roman" w:cs="Times New Roman"/>
          <w:sz w:val="24"/>
        </w:rPr>
        <w:t xml:space="preserve"> and give different gives to motivate customers as gifts (Kuskov, 2023). The customer has to be attracted by their brand consistency and higher hotel standards which intended to provide quality hospitality service.</w:t>
      </w:r>
    </w:p>
    <w:p w14:paraId="1B8E791D" w14:textId="77777777" w:rsidR="005850E8" w:rsidRDefault="00000000">
      <w:pPr>
        <w:keepNext/>
        <w:keepLines/>
        <w:spacing w:after="0" w:line="360" w:lineRule="auto"/>
        <w:jc w:val="both"/>
        <w:rPr>
          <w:rFonts w:ascii="Times New Roman" w:eastAsia="Times New Roman" w:hAnsi="Times New Roman" w:cs="Times New Roman"/>
          <w:b/>
          <w:sz w:val="26"/>
        </w:rPr>
      </w:pPr>
      <w:r>
        <w:rPr>
          <w:rFonts w:ascii="Times New Roman" w:eastAsia="Times New Roman" w:hAnsi="Times New Roman" w:cs="Times New Roman"/>
          <w:b/>
          <w:sz w:val="26"/>
        </w:rPr>
        <w:t>Reputation Management of Marriott International Hotel</w:t>
      </w:r>
    </w:p>
    <w:p w14:paraId="43C91E28"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Reputation management refers to the process of </w:t>
      </w:r>
      <w:r>
        <w:rPr>
          <w:rFonts w:ascii="Times New Roman" w:eastAsia="Times New Roman" w:hAnsi="Times New Roman" w:cs="Times New Roman"/>
          <w:b/>
          <w:sz w:val="24"/>
        </w:rPr>
        <w:t>attracting customer</w:t>
      </w:r>
      <w:r>
        <w:rPr>
          <w:rFonts w:ascii="Times New Roman" w:eastAsia="Times New Roman" w:hAnsi="Times New Roman" w:cs="Times New Roman"/>
          <w:sz w:val="24"/>
        </w:rPr>
        <w:t xml:space="preserve">s and public perception of the brands. It also indicates the process of maintaining a good image in the hotel industry that helps to enhance customer engagement. Reputation management is a significant activity for creating a strong position in the market as well as building </w:t>
      </w:r>
      <w:r>
        <w:rPr>
          <w:rFonts w:ascii="Times New Roman" w:eastAsia="Times New Roman" w:hAnsi="Times New Roman" w:cs="Times New Roman"/>
          <w:b/>
          <w:sz w:val="24"/>
        </w:rPr>
        <w:t xml:space="preserve">customer loyalty </w:t>
      </w:r>
      <w:r>
        <w:rPr>
          <w:rFonts w:ascii="Times New Roman" w:eastAsia="Times New Roman" w:hAnsi="Times New Roman" w:cs="Times New Roman"/>
          <w:sz w:val="24"/>
        </w:rPr>
        <w:t xml:space="preserve">(Evans, 2017). The hotel company are monitoring customer review and online activities that can influence negatively and create a negative impression among the customer. They are taking initiatives to reduce the problem to ensure the proper brand promotion of the company which helps to enhance profitability and customer engagement. The </w:t>
      </w:r>
      <w:r>
        <w:rPr>
          <w:rFonts w:ascii="Times New Roman" w:eastAsia="Times New Roman" w:hAnsi="Times New Roman" w:cs="Times New Roman"/>
          <w:b/>
          <w:sz w:val="24"/>
        </w:rPr>
        <w:t>reputation manager</w:t>
      </w:r>
      <w:r>
        <w:rPr>
          <w:rFonts w:ascii="Times New Roman" w:eastAsia="Times New Roman" w:hAnsi="Times New Roman" w:cs="Times New Roman"/>
          <w:sz w:val="24"/>
        </w:rPr>
        <w:t xml:space="preserve"> of the company is responsible for protecting the hotel brand from rumours and conspiracy in the market. the company use both reactive and proactive strategy for reputation management. It implements a proactive reputation for </w:t>
      </w:r>
      <w:r>
        <w:rPr>
          <w:rFonts w:ascii="Times New Roman" w:eastAsia="Times New Roman" w:hAnsi="Times New Roman" w:cs="Times New Roman"/>
          <w:b/>
          <w:sz w:val="24"/>
        </w:rPr>
        <w:t>developing its brand value</w:t>
      </w:r>
      <w:r>
        <w:rPr>
          <w:rFonts w:ascii="Times New Roman" w:eastAsia="Times New Roman" w:hAnsi="Times New Roman" w:cs="Times New Roman"/>
          <w:sz w:val="24"/>
        </w:rPr>
        <w:t xml:space="preserve"> and creating a favourable impression among customers (Jezierski, 2020). And when the company face negative online reviews and adverse PR then it implements the reactive strategy of reputation. </w:t>
      </w:r>
    </w:p>
    <w:p w14:paraId="1596CF75" w14:textId="77777777" w:rsidR="005850E8" w:rsidRDefault="00000000">
      <w:pPr>
        <w:keepNext/>
        <w:spacing w:after="0" w:line="360" w:lineRule="auto"/>
        <w:jc w:val="center"/>
        <w:rPr>
          <w:rFonts w:ascii="Times New Roman" w:eastAsia="Times New Roman" w:hAnsi="Times New Roman" w:cs="Times New Roman"/>
          <w:sz w:val="24"/>
        </w:rPr>
      </w:pPr>
      <w:r>
        <w:object w:dxaOrig="6750" w:dyaOrig="4750" w14:anchorId="4BAEEF3F">
          <v:rect id="rectole0000000004" o:spid="_x0000_i1029" style="width:337.5pt;height:237.75pt" o:ole="" o:preferrelative="t" stroked="f">
            <v:imagedata r:id="rId12" o:title=""/>
          </v:rect>
          <o:OLEObject Type="Embed" ProgID="StaticMetafile" ShapeID="rectole0000000004" DrawAspect="Content" ObjectID="_1748796658" r:id="rId13"/>
        </w:object>
      </w:r>
    </w:p>
    <w:p w14:paraId="55A176B2" w14:textId="77777777" w:rsidR="005850E8" w:rsidRDefault="00000000">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Figure 2: Reputation Management of Hotel</w:t>
      </w:r>
    </w:p>
    <w:p w14:paraId="2E537789" w14:textId="77777777" w:rsidR="005850E8" w:rsidRDefault="00000000">
      <w:pPr>
        <w:spacing w:after="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Source: (Jensen, 2019)</w:t>
      </w:r>
    </w:p>
    <w:p w14:paraId="531D99AF"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company creates </w:t>
      </w:r>
      <w:r>
        <w:rPr>
          <w:rFonts w:ascii="Times New Roman" w:eastAsia="Times New Roman" w:hAnsi="Times New Roman" w:cs="Times New Roman"/>
          <w:b/>
          <w:sz w:val="24"/>
        </w:rPr>
        <w:t>marketing content</w:t>
      </w:r>
      <w:r>
        <w:rPr>
          <w:rFonts w:ascii="Times New Roman" w:eastAsia="Times New Roman" w:hAnsi="Times New Roman" w:cs="Times New Roman"/>
          <w:sz w:val="24"/>
        </w:rPr>
        <w:t xml:space="preserve"> to promote its hotel brand and customer services. they also monitor their customer feedback online and properly report whether it has a negative or </w:t>
      </w:r>
      <w:r>
        <w:rPr>
          <w:rFonts w:ascii="Times New Roman" w:eastAsia="Times New Roman" w:hAnsi="Times New Roman" w:cs="Times New Roman"/>
          <w:b/>
          <w:sz w:val="24"/>
        </w:rPr>
        <w:t>positive impact</w:t>
      </w:r>
      <w:r>
        <w:rPr>
          <w:rFonts w:ascii="Times New Roman" w:eastAsia="Times New Roman" w:hAnsi="Times New Roman" w:cs="Times New Roman"/>
          <w:sz w:val="24"/>
        </w:rPr>
        <w:t xml:space="preserve"> on the hotel. And the hotel will do press releases to mitigate and diminish rumours about the company (Susskind, 2016). And the company always try to improve their hotel brand continuously. Adequate and positive guest reviews help to </w:t>
      </w:r>
      <w:r>
        <w:rPr>
          <w:rFonts w:ascii="Times New Roman" w:eastAsia="Times New Roman" w:hAnsi="Times New Roman" w:cs="Times New Roman"/>
          <w:b/>
          <w:sz w:val="24"/>
        </w:rPr>
        <w:t>create good brand value</w:t>
      </w:r>
      <w:r>
        <w:rPr>
          <w:rFonts w:ascii="Times New Roman" w:eastAsia="Times New Roman" w:hAnsi="Times New Roman" w:cs="Times New Roman"/>
          <w:sz w:val="24"/>
        </w:rPr>
        <w:t xml:space="preserve"> and an acceptable image of the company. It also helps to enhance customer engagement. The </w:t>
      </w:r>
      <w:r>
        <w:rPr>
          <w:rFonts w:ascii="Times New Roman" w:eastAsia="Times New Roman" w:hAnsi="Times New Roman" w:cs="Times New Roman"/>
          <w:b/>
          <w:sz w:val="24"/>
        </w:rPr>
        <w:t>negative reviews</w:t>
      </w:r>
      <w:r>
        <w:rPr>
          <w:rFonts w:ascii="Times New Roman" w:eastAsia="Times New Roman" w:hAnsi="Times New Roman" w:cs="Times New Roman"/>
          <w:sz w:val="24"/>
        </w:rPr>
        <w:t xml:space="preserve"> of the customer have disrupted the company's reputation and declined the trust of the customer. It also reduces customer loyalty and customer engagement. The customer will influence by </w:t>
      </w:r>
      <w:r>
        <w:rPr>
          <w:rFonts w:ascii="Times New Roman" w:eastAsia="Times New Roman" w:hAnsi="Times New Roman" w:cs="Times New Roman"/>
          <w:b/>
          <w:sz w:val="24"/>
        </w:rPr>
        <w:t>fake reviews and rumo</w:t>
      </w:r>
      <w:r>
        <w:rPr>
          <w:rFonts w:ascii="Times New Roman" w:eastAsia="Times New Roman" w:hAnsi="Times New Roman" w:cs="Times New Roman"/>
          <w:sz w:val="24"/>
        </w:rPr>
        <w:t>urs that cause a fall-down in the hotel's revenue (Clarinval, 2023). And for a negative impression the hotel company might lose its market position and acceptance among customers.</w:t>
      </w:r>
    </w:p>
    <w:p w14:paraId="319DC363" w14:textId="77777777" w:rsidR="005850E8" w:rsidRDefault="00000000">
      <w:pPr>
        <w:keepNext/>
        <w:keepLines/>
        <w:spacing w:after="0" w:line="360" w:lineRule="auto"/>
        <w:jc w:val="both"/>
        <w:rPr>
          <w:rFonts w:ascii="Times New Roman" w:eastAsia="Times New Roman" w:hAnsi="Times New Roman" w:cs="Times New Roman"/>
          <w:b/>
          <w:sz w:val="26"/>
        </w:rPr>
      </w:pPr>
      <w:r>
        <w:rPr>
          <w:rFonts w:ascii="Times New Roman" w:eastAsia="Times New Roman" w:hAnsi="Times New Roman" w:cs="Times New Roman"/>
          <w:b/>
          <w:sz w:val="26"/>
        </w:rPr>
        <w:t>Service Culture of Marriot International Hotel</w:t>
      </w:r>
    </w:p>
    <w:p w14:paraId="0C5D8DA0"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hotel industry are following </w:t>
      </w:r>
      <w:r>
        <w:rPr>
          <w:rFonts w:ascii="Times New Roman" w:eastAsia="Times New Roman" w:hAnsi="Times New Roman" w:cs="Times New Roman"/>
          <w:b/>
          <w:sz w:val="24"/>
        </w:rPr>
        <w:t xml:space="preserve">customer-oriented </w:t>
      </w:r>
      <w:r>
        <w:rPr>
          <w:rFonts w:ascii="Times New Roman" w:eastAsia="Times New Roman" w:hAnsi="Times New Roman" w:cs="Times New Roman"/>
          <w:sz w:val="24"/>
        </w:rPr>
        <w:t xml:space="preserve">service culture where they emphasise improving customer service operations. Service culture indicates practising to create a sound environment in the company where the employee is performing better and provides supreme service to their customers (Zhang, 2014). The service culture of the company is designed to fulfil customer expectations and ensure quality customer service. In the customer-oriented service culture, hotel staff are </w:t>
      </w:r>
      <w:r>
        <w:rPr>
          <w:rFonts w:ascii="Times New Roman" w:eastAsia="Times New Roman" w:hAnsi="Times New Roman" w:cs="Times New Roman"/>
          <w:b/>
          <w:sz w:val="24"/>
        </w:rPr>
        <w:t>welcoming guests cordially</w:t>
      </w:r>
      <w:r>
        <w:rPr>
          <w:rFonts w:ascii="Times New Roman" w:eastAsia="Times New Roman" w:hAnsi="Times New Roman" w:cs="Times New Roman"/>
          <w:sz w:val="24"/>
        </w:rPr>
        <w:t xml:space="preserve"> and provide the required value and respect that feel them special. They are willing to create a good impact on the customer by developing a business strategy. </w:t>
      </w:r>
      <w:r>
        <w:rPr>
          <w:rFonts w:ascii="Times New Roman" w:eastAsia="Times New Roman" w:hAnsi="Times New Roman" w:cs="Times New Roman"/>
          <w:b/>
          <w:sz w:val="24"/>
        </w:rPr>
        <w:t>The corporate culture</w:t>
      </w:r>
      <w:r>
        <w:rPr>
          <w:rFonts w:ascii="Times New Roman" w:eastAsia="Times New Roman" w:hAnsi="Times New Roman" w:cs="Times New Roman"/>
          <w:sz w:val="24"/>
        </w:rPr>
        <w:t xml:space="preserve"> emphasises improving the </w:t>
      </w:r>
      <w:r>
        <w:rPr>
          <w:rFonts w:ascii="Times New Roman" w:eastAsia="Times New Roman" w:hAnsi="Times New Roman" w:cs="Times New Roman"/>
          <w:sz w:val="24"/>
        </w:rPr>
        <w:lastRenderedPageBreak/>
        <w:t xml:space="preserve">thinking, understanding and act of the member who is involved with the industry. It also works for creating a better working experience for the employees and developed their business strategy for better customer engagement. On the other hand, service culture is intended to improve the </w:t>
      </w:r>
      <w:r>
        <w:rPr>
          <w:rFonts w:ascii="Times New Roman" w:eastAsia="Times New Roman" w:hAnsi="Times New Roman" w:cs="Times New Roman"/>
          <w:b/>
          <w:sz w:val="24"/>
        </w:rPr>
        <w:t>skills and knowledg</w:t>
      </w:r>
      <w:r>
        <w:rPr>
          <w:rFonts w:ascii="Times New Roman" w:eastAsia="Times New Roman" w:hAnsi="Times New Roman" w:cs="Times New Roman"/>
          <w:sz w:val="24"/>
        </w:rPr>
        <w:t xml:space="preserve">e of the employee to improve their performance for better customer service. It is also improved the working environment where the employees are working with great privilege and higher security (Lemy, 2016). Service culture concentrated on continuously improving their customer services. The success of the hotel industry is </w:t>
      </w:r>
      <w:r>
        <w:rPr>
          <w:rFonts w:ascii="Times New Roman" w:eastAsia="Times New Roman" w:hAnsi="Times New Roman" w:cs="Times New Roman"/>
          <w:b/>
          <w:sz w:val="24"/>
        </w:rPr>
        <w:t>greatly depended</w:t>
      </w:r>
      <w:r>
        <w:rPr>
          <w:rFonts w:ascii="Times New Roman" w:eastAsia="Times New Roman" w:hAnsi="Times New Roman" w:cs="Times New Roman"/>
          <w:sz w:val="24"/>
        </w:rPr>
        <w:t xml:space="preserve"> on service quality and service culture. The company has to develop their business strategy for enhancing customer engagement as well as obtaining customer satisfaction through excellent service (Susskind, 2016). The service culture of a hotel </w:t>
      </w:r>
      <w:r>
        <w:rPr>
          <w:rFonts w:ascii="Times New Roman" w:eastAsia="Times New Roman" w:hAnsi="Times New Roman" w:cs="Times New Roman"/>
          <w:b/>
          <w:sz w:val="24"/>
        </w:rPr>
        <w:t>directly influences</w:t>
      </w:r>
      <w:r>
        <w:rPr>
          <w:rFonts w:ascii="Times New Roman" w:eastAsia="Times New Roman" w:hAnsi="Times New Roman" w:cs="Times New Roman"/>
          <w:sz w:val="24"/>
        </w:rPr>
        <w:t xml:space="preserve"> the success and reputation of the company which leads them to create a strong position in the market as well as adequate customer acceptance. </w:t>
      </w:r>
    </w:p>
    <w:p w14:paraId="7C0EF2BC" w14:textId="77777777" w:rsidR="005850E8" w:rsidRDefault="00000000">
      <w:pPr>
        <w:keepNext/>
        <w:keepLines/>
        <w:spacing w:after="0" w:line="360" w:lineRule="auto"/>
        <w:jc w:val="both"/>
        <w:rPr>
          <w:rFonts w:ascii="Times New Roman" w:eastAsia="Times New Roman" w:hAnsi="Times New Roman" w:cs="Times New Roman"/>
          <w:b/>
          <w:sz w:val="26"/>
        </w:rPr>
      </w:pPr>
      <w:r>
        <w:rPr>
          <w:rFonts w:ascii="Times New Roman" w:eastAsia="Times New Roman" w:hAnsi="Times New Roman" w:cs="Times New Roman"/>
          <w:b/>
          <w:sz w:val="26"/>
        </w:rPr>
        <w:t>Recommendations to Improve Obstacles of Marriott International</w:t>
      </w:r>
    </w:p>
    <w:p w14:paraId="64831EAA" w14:textId="77777777" w:rsidR="005850E8" w:rsidRDefault="00000000">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hotel industry is a very competitive industry which is greatly dependent on </w:t>
      </w:r>
      <w:r>
        <w:rPr>
          <w:rFonts w:ascii="Times New Roman" w:eastAsia="Times New Roman" w:hAnsi="Times New Roman" w:cs="Times New Roman"/>
          <w:b/>
          <w:sz w:val="24"/>
        </w:rPr>
        <w:t>brand reputation</w:t>
      </w:r>
      <w:r>
        <w:rPr>
          <w:rFonts w:ascii="Times New Roman" w:eastAsia="Times New Roman" w:hAnsi="Times New Roman" w:cs="Times New Roman"/>
          <w:sz w:val="24"/>
        </w:rPr>
        <w:t xml:space="preserve"> and quality customer services (Clarinval, 2023). The global crisis and other </w:t>
      </w:r>
      <w:r>
        <w:rPr>
          <w:rFonts w:ascii="Times New Roman" w:eastAsia="Times New Roman" w:hAnsi="Times New Roman" w:cs="Times New Roman"/>
          <w:b/>
          <w:sz w:val="24"/>
        </w:rPr>
        <w:t>unexpected situation</w:t>
      </w:r>
      <w:r>
        <w:rPr>
          <w:rFonts w:ascii="Times New Roman" w:eastAsia="Times New Roman" w:hAnsi="Times New Roman" w:cs="Times New Roman"/>
          <w:sz w:val="24"/>
        </w:rPr>
        <w:t>s disrupt the operations of the hotel which should be overcome by implementing the following measures:</w:t>
      </w:r>
    </w:p>
    <w:p w14:paraId="153C5014" w14:textId="77777777" w:rsidR="005850E8" w:rsidRDefault="00000000">
      <w:pPr>
        <w:numPr>
          <w:ilvl w:val="0"/>
          <w:numId w:val="1"/>
        </w:numPr>
        <w:spacing w:after="0" w:line="360" w:lineRule="auto"/>
        <w:ind w:left="1080" w:hanging="360"/>
        <w:jc w:val="both"/>
        <w:rPr>
          <w:rFonts w:ascii="Times New Roman" w:eastAsia="Times New Roman" w:hAnsi="Times New Roman" w:cs="Times New Roman"/>
          <w:sz w:val="24"/>
        </w:rPr>
      </w:pPr>
      <w:r>
        <w:rPr>
          <w:rFonts w:ascii="Times New Roman" w:eastAsia="Times New Roman" w:hAnsi="Times New Roman" w:cs="Times New Roman"/>
          <w:sz w:val="24"/>
        </w:rPr>
        <w:t>Adapt the changes in market trends and develop a dynamic strategy to improve employee engagement to diminish employee retention</w:t>
      </w:r>
    </w:p>
    <w:p w14:paraId="45D8CD75" w14:textId="77777777" w:rsidR="005850E8" w:rsidRDefault="00000000">
      <w:pPr>
        <w:numPr>
          <w:ilvl w:val="0"/>
          <w:numId w:val="1"/>
        </w:numPr>
        <w:spacing w:after="0" w:line="360" w:lineRule="auto"/>
        <w:ind w:left="1080" w:hanging="360"/>
        <w:jc w:val="both"/>
        <w:rPr>
          <w:rFonts w:ascii="Times New Roman" w:eastAsia="Times New Roman" w:hAnsi="Times New Roman" w:cs="Times New Roman"/>
          <w:sz w:val="24"/>
        </w:rPr>
      </w:pPr>
      <w:r>
        <w:rPr>
          <w:rFonts w:ascii="Times New Roman" w:eastAsia="Times New Roman" w:hAnsi="Times New Roman" w:cs="Times New Roman"/>
          <w:sz w:val="24"/>
        </w:rPr>
        <w:t>Enhancing brand promotions and advertising to reach potential customers and attract them towards the hotel for a better experience.</w:t>
      </w:r>
    </w:p>
    <w:p w14:paraId="294ED234" w14:textId="77777777" w:rsidR="005850E8" w:rsidRDefault="00000000">
      <w:pPr>
        <w:numPr>
          <w:ilvl w:val="0"/>
          <w:numId w:val="1"/>
        </w:numPr>
        <w:spacing w:after="0" w:line="360" w:lineRule="auto"/>
        <w:ind w:left="108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Recruit skilled and experienced hotel staff who has adequate knowledge to provide supreme service to the customers that resulted in higher customer satisfaction. </w:t>
      </w:r>
    </w:p>
    <w:p w14:paraId="4FE2E06B" w14:textId="77777777" w:rsidR="005850E8" w:rsidRDefault="00000000">
      <w:pPr>
        <w:numPr>
          <w:ilvl w:val="0"/>
          <w:numId w:val="1"/>
        </w:numPr>
        <w:spacing w:after="0" w:line="360" w:lineRule="auto"/>
        <w:ind w:left="1080" w:hanging="360"/>
        <w:jc w:val="both"/>
        <w:rPr>
          <w:rFonts w:ascii="Times New Roman" w:eastAsia="Times New Roman" w:hAnsi="Times New Roman" w:cs="Times New Roman"/>
          <w:sz w:val="24"/>
        </w:rPr>
      </w:pPr>
      <w:r>
        <w:rPr>
          <w:rFonts w:ascii="Times New Roman" w:eastAsia="Times New Roman" w:hAnsi="Times New Roman" w:cs="Times New Roman"/>
          <w:sz w:val="24"/>
        </w:rPr>
        <w:t>Protecting and monitoring reputation in the online platform to enhance the brand value and diminish rumour and fake reviews to overcome the conspiracy of competitors.</w:t>
      </w:r>
    </w:p>
    <w:p w14:paraId="4DC8464E" w14:textId="77777777" w:rsidR="005850E8" w:rsidRDefault="00000000">
      <w:pPr>
        <w:numPr>
          <w:ilvl w:val="0"/>
          <w:numId w:val="1"/>
        </w:numPr>
        <w:spacing w:after="0" w:line="360" w:lineRule="auto"/>
        <w:ind w:left="108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Developing technological issues for better customer experiences with website and online booking facilities to expedite customer experience positively.  </w:t>
      </w:r>
    </w:p>
    <w:p w14:paraId="173E0B96" w14:textId="77777777" w:rsidR="005850E8" w:rsidRDefault="00000000">
      <w:pPr>
        <w:keepNext/>
        <w:keepLines/>
        <w:spacing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Conclusion</w:t>
      </w:r>
    </w:p>
    <w:p w14:paraId="424F2686" w14:textId="77777777" w:rsidR="005850E8" w:rsidRDefault="00000000">
      <w:pPr>
        <w:spacing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The hotel industry is the </w:t>
      </w:r>
      <w:r>
        <w:rPr>
          <w:rFonts w:ascii="Times New Roman" w:eastAsia="Times New Roman" w:hAnsi="Times New Roman" w:cs="Times New Roman"/>
          <w:b/>
          <w:sz w:val="24"/>
        </w:rPr>
        <w:t>growing industry</w:t>
      </w:r>
      <w:r>
        <w:rPr>
          <w:rFonts w:ascii="Times New Roman" w:eastAsia="Times New Roman" w:hAnsi="Times New Roman" w:cs="Times New Roman"/>
          <w:sz w:val="24"/>
        </w:rPr>
        <w:t xml:space="preserve"> in the world in the last few decades. The expansion of the industry and customer engagement enhanced over time. The hotel company should set proper hotel standards for providing quality service to their customer that resulted </w:t>
      </w:r>
      <w:r>
        <w:rPr>
          <w:rFonts w:ascii="Times New Roman" w:eastAsia="Times New Roman" w:hAnsi="Times New Roman" w:cs="Times New Roman"/>
          <w:sz w:val="24"/>
        </w:rPr>
        <w:lastRenderedPageBreak/>
        <w:t xml:space="preserve">in a higher level of </w:t>
      </w:r>
      <w:r>
        <w:rPr>
          <w:rFonts w:ascii="Times New Roman" w:eastAsia="Times New Roman" w:hAnsi="Times New Roman" w:cs="Times New Roman"/>
          <w:b/>
          <w:sz w:val="24"/>
        </w:rPr>
        <w:t>customer satisfaction</w:t>
      </w:r>
      <w:r>
        <w:rPr>
          <w:rFonts w:ascii="Times New Roman" w:eastAsia="Times New Roman" w:hAnsi="Times New Roman" w:cs="Times New Roman"/>
          <w:sz w:val="24"/>
        </w:rPr>
        <w:t xml:space="preserve">. The hotel standards should be set by higher authorities to implement properly for better customer experiences (Lockyer, 2015). Another significant role of the management is managing online reputation and reviews properly. The reputation management of the company helps to </w:t>
      </w:r>
      <w:r>
        <w:rPr>
          <w:rFonts w:ascii="Times New Roman" w:eastAsia="Times New Roman" w:hAnsi="Times New Roman" w:cs="Times New Roman"/>
          <w:b/>
          <w:sz w:val="24"/>
        </w:rPr>
        <w:t>develop a market position</w:t>
      </w:r>
      <w:r>
        <w:rPr>
          <w:rFonts w:ascii="Times New Roman" w:eastAsia="Times New Roman" w:hAnsi="Times New Roman" w:cs="Times New Roman"/>
          <w:sz w:val="24"/>
        </w:rPr>
        <w:t xml:space="preserve"> and enhance the brand value of the hotel. The service culture of the company also plays crucial roles to develop employee attitudes to provide quality service to their customer. The hotel management has to develop a business strategy to </w:t>
      </w:r>
      <w:r>
        <w:rPr>
          <w:rFonts w:ascii="Times New Roman" w:eastAsia="Times New Roman" w:hAnsi="Times New Roman" w:cs="Times New Roman"/>
          <w:b/>
          <w:sz w:val="24"/>
        </w:rPr>
        <w:t>obtain a predetermined goal</w:t>
      </w:r>
      <w:r>
        <w:rPr>
          <w:rFonts w:ascii="Times New Roman" w:eastAsia="Times New Roman" w:hAnsi="Times New Roman" w:cs="Times New Roman"/>
          <w:sz w:val="24"/>
        </w:rPr>
        <w:t xml:space="preserve"> by providing quality customer series.</w:t>
      </w:r>
    </w:p>
    <w:p w14:paraId="7185C2E3" w14:textId="77777777" w:rsidR="005850E8" w:rsidRDefault="005850E8">
      <w:pPr>
        <w:spacing w:line="360" w:lineRule="auto"/>
        <w:jc w:val="both"/>
        <w:rPr>
          <w:rFonts w:ascii="Times New Roman" w:eastAsia="Times New Roman" w:hAnsi="Times New Roman" w:cs="Times New Roman"/>
          <w:sz w:val="24"/>
        </w:rPr>
      </w:pPr>
    </w:p>
    <w:p w14:paraId="339260FF" w14:textId="77777777" w:rsidR="005850E8" w:rsidRDefault="005850E8">
      <w:pPr>
        <w:spacing w:line="360" w:lineRule="auto"/>
        <w:jc w:val="both"/>
        <w:rPr>
          <w:rFonts w:ascii="Times New Roman" w:eastAsia="Times New Roman" w:hAnsi="Times New Roman" w:cs="Times New Roman"/>
          <w:sz w:val="24"/>
        </w:rPr>
      </w:pPr>
    </w:p>
    <w:p w14:paraId="119FEB16" w14:textId="77777777" w:rsidR="005850E8" w:rsidRDefault="005850E8">
      <w:pPr>
        <w:spacing w:line="360" w:lineRule="auto"/>
        <w:jc w:val="both"/>
        <w:rPr>
          <w:rFonts w:ascii="Times New Roman" w:eastAsia="Times New Roman" w:hAnsi="Times New Roman" w:cs="Times New Roman"/>
          <w:sz w:val="24"/>
        </w:rPr>
      </w:pPr>
    </w:p>
    <w:p w14:paraId="3F0A534E" w14:textId="77777777" w:rsidR="005850E8" w:rsidRDefault="005850E8">
      <w:pPr>
        <w:spacing w:line="360" w:lineRule="auto"/>
        <w:jc w:val="both"/>
        <w:rPr>
          <w:rFonts w:ascii="Times New Roman" w:eastAsia="Times New Roman" w:hAnsi="Times New Roman" w:cs="Times New Roman"/>
          <w:sz w:val="24"/>
        </w:rPr>
      </w:pPr>
    </w:p>
    <w:p w14:paraId="0A2AA68A" w14:textId="77777777" w:rsidR="005850E8" w:rsidRDefault="005850E8">
      <w:pPr>
        <w:spacing w:line="360" w:lineRule="auto"/>
        <w:jc w:val="both"/>
        <w:rPr>
          <w:rFonts w:ascii="Times New Roman" w:eastAsia="Times New Roman" w:hAnsi="Times New Roman" w:cs="Times New Roman"/>
          <w:sz w:val="24"/>
        </w:rPr>
      </w:pPr>
    </w:p>
    <w:p w14:paraId="2143AF63" w14:textId="77777777" w:rsidR="005850E8" w:rsidRDefault="005850E8">
      <w:pPr>
        <w:spacing w:line="360" w:lineRule="auto"/>
        <w:jc w:val="both"/>
        <w:rPr>
          <w:rFonts w:ascii="Times New Roman" w:eastAsia="Times New Roman" w:hAnsi="Times New Roman" w:cs="Times New Roman"/>
          <w:sz w:val="24"/>
        </w:rPr>
      </w:pPr>
    </w:p>
    <w:p w14:paraId="3CAC25BB" w14:textId="77777777" w:rsidR="005850E8" w:rsidRDefault="005850E8">
      <w:pPr>
        <w:spacing w:line="360" w:lineRule="auto"/>
        <w:jc w:val="both"/>
        <w:rPr>
          <w:rFonts w:ascii="Times New Roman" w:eastAsia="Times New Roman" w:hAnsi="Times New Roman" w:cs="Times New Roman"/>
          <w:sz w:val="24"/>
        </w:rPr>
      </w:pPr>
    </w:p>
    <w:p w14:paraId="33305CB0" w14:textId="77777777" w:rsidR="005850E8" w:rsidRDefault="00000000">
      <w:pPr>
        <w:keepNext/>
        <w:keepLines/>
        <w:spacing w:after="0" w:line="360" w:lineRule="auto"/>
        <w:jc w:val="both"/>
        <w:rPr>
          <w:rFonts w:ascii="Times New Roman" w:eastAsia="Times New Roman" w:hAnsi="Times New Roman" w:cs="Times New Roman"/>
          <w:b/>
          <w:sz w:val="28"/>
        </w:rPr>
      </w:pPr>
      <w:r>
        <w:rPr>
          <w:rFonts w:ascii="Times New Roman" w:eastAsia="Times New Roman" w:hAnsi="Times New Roman" w:cs="Times New Roman"/>
          <w:b/>
          <w:sz w:val="28"/>
        </w:rPr>
        <w:t>Reference</w:t>
      </w:r>
    </w:p>
    <w:p w14:paraId="61609909"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Chen, R. (2015) ‘Consistency between consumer personality and brand personality influences brand attachment’, </w:t>
      </w:r>
      <w:r>
        <w:rPr>
          <w:rFonts w:ascii="Times New Roman" w:eastAsia="Times New Roman" w:hAnsi="Times New Roman" w:cs="Times New Roman"/>
          <w:i/>
          <w:sz w:val="24"/>
        </w:rPr>
        <w:t>Social Behavior and Personality: an international journal</w:t>
      </w:r>
      <w:r>
        <w:rPr>
          <w:rFonts w:ascii="Times New Roman" w:eastAsia="Times New Roman" w:hAnsi="Times New Roman" w:cs="Times New Roman"/>
          <w:sz w:val="24"/>
        </w:rPr>
        <w:t xml:space="preserve">, 43(9), pp. 1419–1427. doi:10.2224/sbp.2015.43.9.1419. </w:t>
      </w:r>
    </w:p>
    <w:p w14:paraId="51DBEAF3"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Clarinval, P.D. (2023) ‘A highlight in the hotel industry: Creating a vital service excellence culture and anchoring it for the long term’, </w:t>
      </w:r>
      <w:r>
        <w:rPr>
          <w:rFonts w:ascii="Times New Roman" w:eastAsia="Times New Roman" w:hAnsi="Times New Roman" w:cs="Times New Roman"/>
          <w:i/>
          <w:sz w:val="24"/>
        </w:rPr>
        <w:t>Market Leader Through Service Excellence</w:t>
      </w:r>
      <w:r>
        <w:rPr>
          <w:rFonts w:ascii="Times New Roman" w:eastAsia="Times New Roman" w:hAnsi="Times New Roman" w:cs="Times New Roman"/>
          <w:sz w:val="24"/>
        </w:rPr>
        <w:t xml:space="preserve">, pp. 99–108. doi:10.5771/9783748933700-99. </w:t>
      </w:r>
    </w:p>
    <w:p w14:paraId="7CD14FB4"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Czerniawska, F. (2014) ‘Brand consistency: Delivering experience as well as services’, </w:t>
      </w:r>
      <w:r>
        <w:rPr>
          <w:rFonts w:ascii="Times New Roman" w:eastAsia="Times New Roman" w:hAnsi="Times New Roman" w:cs="Times New Roman"/>
          <w:i/>
          <w:sz w:val="24"/>
        </w:rPr>
        <w:t>Value-Based Consulting</w:t>
      </w:r>
      <w:r>
        <w:rPr>
          <w:rFonts w:ascii="Times New Roman" w:eastAsia="Times New Roman" w:hAnsi="Times New Roman" w:cs="Times New Roman"/>
          <w:sz w:val="24"/>
        </w:rPr>
        <w:t xml:space="preserve">, pp. 44–53. doi:10.1057/9780230501980_4. </w:t>
      </w:r>
    </w:p>
    <w:p w14:paraId="04EBAE05"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Evans, J.B. (2017) ‘Organizational image and reputation’, </w:t>
      </w:r>
      <w:r>
        <w:rPr>
          <w:rFonts w:ascii="Times New Roman" w:eastAsia="Times New Roman" w:hAnsi="Times New Roman" w:cs="Times New Roman"/>
          <w:i/>
          <w:sz w:val="24"/>
        </w:rPr>
        <w:t>Management</w:t>
      </w:r>
      <w:r>
        <w:rPr>
          <w:rFonts w:ascii="Times New Roman" w:eastAsia="Times New Roman" w:hAnsi="Times New Roman" w:cs="Times New Roman"/>
          <w:sz w:val="24"/>
        </w:rPr>
        <w:t xml:space="preserve"> [Preprint]. doi:10.1093/obo/9780199846740-0128. </w:t>
      </w:r>
    </w:p>
    <w:p w14:paraId="607FB295"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Jensen, M. (2019) ‘Social Evaluation: Status and reputation’, </w:t>
      </w:r>
      <w:r>
        <w:rPr>
          <w:rFonts w:ascii="Times New Roman" w:eastAsia="Times New Roman" w:hAnsi="Times New Roman" w:cs="Times New Roman"/>
          <w:i/>
          <w:sz w:val="24"/>
        </w:rPr>
        <w:t>Management</w:t>
      </w:r>
      <w:r>
        <w:rPr>
          <w:rFonts w:ascii="Times New Roman" w:eastAsia="Times New Roman" w:hAnsi="Times New Roman" w:cs="Times New Roman"/>
          <w:sz w:val="24"/>
        </w:rPr>
        <w:t xml:space="preserve"> [Preprint]. doi:10.1093/obo/9780199846740-0167. </w:t>
      </w:r>
    </w:p>
    <w:p w14:paraId="1DF2E3E2"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Jezierski, A. (2020) ‘Managing reputation on TripAdvisor – a case study of Cracow’s hotel market’, </w:t>
      </w:r>
      <w:r>
        <w:rPr>
          <w:rFonts w:ascii="Times New Roman" w:eastAsia="Times New Roman" w:hAnsi="Times New Roman" w:cs="Times New Roman"/>
          <w:i/>
          <w:sz w:val="24"/>
        </w:rPr>
        <w:t>Studia Periegetica</w:t>
      </w:r>
      <w:r>
        <w:rPr>
          <w:rFonts w:ascii="Times New Roman" w:eastAsia="Times New Roman" w:hAnsi="Times New Roman" w:cs="Times New Roman"/>
          <w:sz w:val="24"/>
        </w:rPr>
        <w:t xml:space="preserve">, 29(1), pp. 9–27. doi:10.5604/01.3001.0014.1216. </w:t>
      </w:r>
    </w:p>
    <w:p w14:paraId="0A1D2235"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Kuskov, A.S. (2023) ‘Professional standards in the sphere of tourism and hospitality: Practices of development and application’, </w:t>
      </w:r>
      <w:r>
        <w:rPr>
          <w:rFonts w:ascii="Times New Roman" w:eastAsia="Times New Roman" w:hAnsi="Times New Roman" w:cs="Times New Roman"/>
          <w:i/>
          <w:sz w:val="24"/>
        </w:rPr>
        <w:t>Gostinichnoe delo (Hotel Business)</w:t>
      </w:r>
      <w:r>
        <w:rPr>
          <w:rFonts w:ascii="Times New Roman" w:eastAsia="Times New Roman" w:hAnsi="Times New Roman" w:cs="Times New Roman"/>
          <w:sz w:val="24"/>
        </w:rPr>
        <w:t xml:space="preserve">, (4), pp. 238–245. doi:10.33920/igt-2-2304-05. </w:t>
      </w:r>
    </w:p>
    <w:p w14:paraId="1AB5FB36"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Lemy, D.M. (2016) ‘The effect of Green Hotel Practices on service quality: The Gen Z Perspective’, </w:t>
      </w:r>
      <w:r>
        <w:rPr>
          <w:rFonts w:ascii="Times New Roman" w:eastAsia="Times New Roman" w:hAnsi="Times New Roman" w:cs="Times New Roman"/>
          <w:i/>
          <w:sz w:val="24"/>
        </w:rPr>
        <w:t>Heritage, Culture and Society</w:t>
      </w:r>
      <w:r>
        <w:rPr>
          <w:rFonts w:ascii="Times New Roman" w:eastAsia="Times New Roman" w:hAnsi="Times New Roman" w:cs="Times New Roman"/>
          <w:sz w:val="24"/>
        </w:rPr>
        <w:t xml:space="preserve">, pp. 9–13. doi:10.1201/9781315386980-2. </w:t>
      </w:r>
    </w:p>
    <w:p w14:paraId="527303AF"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Lockyer, T. (2015) </w:t>
      </w:r>
      <w:r>
        <w:rPr>
          <w:rFonts w:ascii="Times New Roman" w:eastAsia="Times New Roman" w:hAnsi="Times New Roman" w:cs="Times New Roman"/>
          <w:i/>
          <w:sz w:val="24"/>
        </w:rPr>
        <w:t>The International Hotel Industry</w:t>
      </w:r>
      <w:r>
        <w:rPr>
          <w:rFonts w:ascii="Times New Roman" w:eastAsia="Times New Roman" w:hAnsi="Times New Roman" w:cs="Times New Roman"/>
          <w:sz w:val="24"/>
        </w:rPr>
        <w:t xml:space="preserve"> [Preprint]. doi:10.4324/9780203820650. </w:t>
      </w:r>
    </w:p>
    <w:p w14:paraId="21612BD7"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Riley, M. (2015) ‘Declining hotel standards and the skill trap’, </w:t>
      </w:r>
      <w:r>
        <w:rPr>
          <w:rFonts w:ascii="Times New Roman" w:eastAsia="Times New Roman" w:hAnsi="Times New Roman" w:cs="Times New Roman"/>
          <w:i/>
          <w:sz w:val="24"/>
        </w:rPr>
        <w:t>International Journal of Tourism Management</w:t>
      </w:r>
      <w:r>
        <w:rPr>
          <w:rFonts w:ascii="Times New Roman" w:eastAsia="Times New Roman" w:hAnsi="Times New Roman" w:cs="Times New Roman"/>
          <w:sz w:val="24"/>
        </w:rPr>
        <w:t xml:space="preserve">, 2(2), pp. 99–104. doi:10.1016/0143-2516(81)90056-6. </w:t>
      </w:r>
    </w:p>
    <w:p w14:paraId="27DB93B9"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Susskind, A.M. (2016) 'How organizational Standards and Coworker Support Improve Restaurant Service', </w:t>
      </w:r>
      <w:r>
        <w:rPr>
          <w:rFonts w:ascii="Times New Roman" w:eastAsia="Times New Roman" w:hAnsi="Times New Roman" w:cs="Times New Roman"/>
          <w:i/>
          <w:sz w:val="24"/>
        </w:rPr>
        <w:t>Cornell Hotel and Restaurant Administration Quarterly</w:t>
      </w:r>
      <w:r>
        <w:rPr>
          <w:rFonts w:ascii="Times New Roman" w:eastAsia="Times New Roman" w:hAnsi="Times New Roman" w:cs="Times New Roman"/>
          <w:sz w:val="24"/>
        </w:rPr>
        <w:t xml:space="preserve">, 48(4), pp. 370–379. doi:10.1177/0010880407300158. </w:t>
      </w:r>
    </w:p>
    <w:p w14:paraId="2DBEF806"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Zandberg, T. (2019) ‘The Hospitality Industry’, </w:t>
      </w:r>
      <w:r>
        <w:rPr>
          <w:rFonts w:ascii="Times New Roman" w:eastAsia="Times New Roman" w:hAnsi="Times New Roman" w:cs="Times New Roman"/>
          <w:i/>
          <w:sz w:val="24"/>
        </w:rPr>
        <w:t>Hospitality Experience</w:t>
      </w:r>
      <w:r>
        <w:rPr>
          <w:rFonts w:ascii="Times New Roman" w:eastAsia="Times New Roman" w:hAnsi="Times New Roman" w:cs="Times New Roman"/>
          <w:sz w:val="24"/>
        </w:rPr>
        <w:t xml:space="preserve">, pp. 66–96. doi:10.4324/9781003023814-3. </w:t>
      </w:r>
    </w:p>
    <w:p w14:paraId="123DD387" w14:textId="77777777" w:rsidR="005850E8" w:rsidRDefault="00000000">
      <w:p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Zhang, Y. (2014) ‘Service culture and its impact on Service Innovation: Based on the model of Service Value Chain’, </w:t>
      </w:r>
      <w:r>
        <w:rPr>
          <w:rFonts w:ascii="Times New Roman" w:eastAsia="Times New Roman" w:hAnsi="Times New Roman" w:cs="Times New Roman"/>
          <w:i/>
          <w:sz w:val="24"/>
        </w:rPr>
        <w:t>2009 International Conference on Management and Service Science</w:t>
      </w:r>
      <w:r>
        <w:rPr>
          <w:rFonts w:ascii="Times New Roman" w:eastAsia="Times New Roman" w:hAnsi="Times New Roman" w:cs="Times New Roman"/>
          <w:sz w:val="24"/>
        </w:rPr>
        <w:t xml:space="preserve"> [Preprint]. doi:10.1109/icmss.2009.5304776. </w:t>
      </w:r>
    </w:p>
    <w:sectPr w:rsidR="00585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4BE"/>
    <w:multiLevelType w:val="multilevel"/>
    <w:tmpl w:val="E0F0FA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711999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850E8"/>
    <w:rsid w:val="00576DAF"/>
    <w:rsid w:val="00585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FE96F"/>
  <w15:docId w15:val="{3D0015D3-3E99-4AC1-9A7C-7A806DC6B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oleObject" Target="embeddings/oleObject5.bin"/><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oleObject" Target="embeddings/oleObject4.bin"/><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oleObject" Target="embeddings/oleObject3.bin"/><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2214</Words>
  <Characters>12623</Characters>
  <Application>Microsoft Office Word</Application>
  <DocSecurity>0</DocSecurity>
  <Lines>105</Lines>
  <Paragraphs>29</Paragraphs>
  <ScaleCrop>false</ScaleCrop>
  <Company/>
  <LinksUpToDate>false</LinksUpToDate>
  <CharactersWithSpaces>14808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Alexandru Rogoz (2224930)</cp:lastModifiedBy>
  <cp:revision>2</cp:revision>
  <dcterms:created xsi:type="dcterms:W3CDTF">2023-06-20T19:04:00Z</dcterms:created>
  <dcterms:modified xsi:type="dcterms:W3CDTF">2023-06-20T19:04:00Z</dcterms:modified>
</cp:coreProperties>
</file>