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9E2467" w14:textId="77777777" w:rsidR="00432592" w:rsidRPr="00432592" w:rsidRDefault="00432592" w:rsidP="00432592">
      <w:pPr>
        <w:pBdr>
          <w:left w:val="single" w:sz="12" w:space="0" w:color="000000"/>
          <w:right w:val="single" w:sz="12" w:space="0" w:color="000000"/>
        </w:pBdr>
        <w:shd w:val="clear" w:color="auto" w:fill="000000" w:themeFill="text1"/>
        <w:spacing w:after="0"/>
        <w:rPr>
          <w:rFonts w:ascii="Arial" w:hAnsi="Arial" w:cs="Arial"/>
        </w:rPr>
      </w:pPr>
      <w:bookmarkStart w:id="0" w:name="_Hlk178319665"/>
    </w:p>
    <w:p w14:paraId="4CE7303A" w14:textId="77777777" w:rsidR="00432592" w:rsidRPr="00432592" w:rsidRDefault="00432592" w:rsidP="00432592">
      <w:pPr>
        <w:pBdr>
          <w:left w:val="single" w:sz="12" w:space="0" w:color="000000"/>
          <w:right w:val="single" w:sz="12" w:space="0" w:color="000000"/>
        </w:pBdr>
        <w:shd w:val="clear" w:color="auto" w:fill="000000" w:themeFill="text1"/>
        <w:spacing w:after="0"/>
        <w:jc w:val="center"/>
        <w:rPr>
          <w:rFonts w:ascii="Arial" w:hAnsi="Arial" w:cs="Arial"/>
        </w:rPr>
      </w:pPr>
      <w:r w:rsidRPr="00432592">
        <w:rPr>
          <w:rFonts w:ascii="Arial" w:eastAsia="Arial" w:hAnsi="Arial" w:cs="Arial"/>
          <w:b/>
          <w:bCs/>
          <w:color w:val="FFFFFF" w:themeColor="background1"/>
        </w:rPr>
        <w:t>ECCP7002</w:t>
      </w:r>
    </w:p>
    <w:p w14:paraId="5C31EC5F" w14:textId="77777777" w:rsidR="00432592" w:rsidRDefault="00432592" w:rsidP="00432592">
      <w:pPr>
        <w:pBdr>
          <w:left w:val="single" w:sz="12" w:space="0" w:color="000000"/>
          <w:right w:val="single" w:sz="12" w:space="0" w:color="000000"/>
        </w:pBdr>
        <w:shd w:val="clear" w:color="auto" w:fill="000000" w:themeFill="text1"/>
        <w:spacing w:after="0"/>
        <w:jc w:val="center"/>
        <w:rPr>
          <w:rFonts w:ascii="Arial" w:eastAsia="Arial" w:hAnsi="Arial" w:cs="Arial"/>
          <w:b/>
          <w:bCs/>
          <w:color w:val="F5F5F5"/>
        </w:rPr>
      </w:pPr>
      <w:r w:rsidRPr="00432592">
        <w:rPr>
          <w:rFonts w:ascii="Arial" w:eastAsia="Arial" w:hAnsi="Arial" w:cs="Arial"/>
          <w:b/>
          <w:bCs/>
          <w:color w:val="F5F5F5"/>
        </w:rPr>
        <w:t>Critical perspectives in policy, planning and delivery</w:t>
      </w:r>
    </w:p>
    <w:p w14:paraId="209E3B05" w14:textId="7A98ED46" w:rsidR="00AE7F76" w:rsidRPr="00432592" w:rsidRDefault="00AE7F76" w:rsidP="00432592">
      <w:pPr>
        <w:pBdr>
          <w:left w:val="single" w:sz="12" w:space="0" w:color="000000"/>
          <w:right w:val="single" w:sz="12" w:space="0" w:color="000000"/>
        </w:pBdr>
        <w:shd w:val="clear" w:color="auto" w:fill="000000" w:themeFill="text1"/>
        <w:spacing w:after="0"/>
        <w:jc w:val="center"/>
        <w:rPr>
          <w:rFonts w:ascii="Arial" w:hAnsi="Arial" w:cs="Arial"/>
        </w:rPr>
      </w:pPr>
      <w:r>
        <w:rPr>
          <w:rFonts w:ascii="Arial" w:eastAsia="Arial" w:hAnsi="Arial" w:cs="Arial"/>
          <w:b/>
          <w:bCs/>
          <w:color w:val="F5F5F5"/>
        </w:rPr>
        <w:t>November - December</w:t>
      </w:r>
    </w:p>
    <w:p w14:paraId="0245E769" w14:textId="77777777" w:rsidR="00432592" w:rsidRPr="00432592" w:rsidRDefault="00432592" w:rsidP="00432592">
      <w:pPr>
        <w:pBdr>
          <w:left w:val="single" w:sz="12" w:space="0" w:color="000000"/>
          <w:bottom w:val="single" w:sz="12" w:space="0" w:color="000000"/>
          <w:right w:val="single" w:sz="12" w:space="0" w:color="000000"/>
        </w:pBdr>
        <w:shd w:val="clear" w:color="auto" w:fill="000000" w:themeFill="text1"/>
        <w:spacing w:after="0"/>
        <w:rPr>
          <w:rFonts w:ascii="Arial" w:hAnsi="Arial" w:cs="Arial"/>
        </w:rPr>
      </w:pPr>
      <w:r w:rsidRPr="00432592">
        <w:rPr>
          <w:rFonts w:ascii="Arial" w:eastAsia="Arial" w:hAnsi="Arial" w:cs="Arial"/>
          <w:b/>
          <w:bCs/>
          <w:color w:val="F5F5F5"/>
        </w:rPr>
        <w:t xml:space="preserve">  </w:t>
      </w:r>
    </w:p>
    <w:p w14:paraId="4ECB5407" w14:textId="77777777" w:rsidR="00432592" w:rsidRDefault="00432592" w:rsidP="00432592">
      <w:pPr>
        <w:rPr>
          <w:rFonts w:ascii="Arial" w:hAnsi="Arial" w:cs="Arial"/>
        </w:rPr>
      </w:pPr>
    </w:p>
    <w:p w14:paraId="7EA7F46A" w14:textId="46B2D8AF" w:rsidR="00B079D4" w:rsidRPr="00432592" w:rsidRDefault="00B079D4" w:rsidP="00432592">
      <w:pPr>
        <w:rPr>
          <w:rFonts w:ascii="Arial" w:hAnsi="Arial" w:cs="Arial"/>
        </w:rPr>
      </w:pPr>
      <w:r>
        <w:rPr>
          <w:rFonts w:ascii="Arial" w:hAnsi="Arial" w:cs="Arial"/>
          <w:noProof/>
        </w:rPr>
        <w:drawing>
          <wp:inline distT="0" distB="0" distL="0" distR="0" wp14:anchorId="06F14EC0" wp14:editId="5C4B5FAF">
            <wp:extent cx="5729605" cy="3043238"/>
            <wp:effectExtent l="0" t="0" r="4445" b="5080"/>
            <wp:docPr id="2140780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6900" cy="3052424"/>
                    </a:xfrm>
                    <a:prstGeom prst="rect">
                      <a:avLst/>
                    </a:prstGeom>
                    <a:noFill/>
                    <a:ln>
                      <a:noFill/>
                    </a:ln>
                  </pic:spPr>
                </pic:pic>
              </a:graphicData>
            </a:graphic>
          </wp:inline>
        </w:drawing>
      </w:r>
    </w:p>
    <w:p w14:paraId="696362D0" w14:textId="57D3979B" w:rsidR="00432592" w:rsidRPr="00432592" w:rsidRDefault="00432592" w:rsidP="00432592">
      <w:pPr>
        <w:rPr>
          <w:rFonts w:ascii="Arial" w:hAnsi="Arial" w:cs="Arial"/>
        </w:rPr>
      </w:pPr>
    </w:p>
    <w:p w14:paraId="24D2C757" w14:textId="77777777" w:rsidR="00432592" w:rsidRDefault="00432592" w:rsidP="00432592">
      <w:pPr>
        <w:pStyle w:val="Heading1"/>
        <w:spacing w:before="240" w:after="0" w:line="257" w:lineRule="auto"/>
        <w:rPr>
          <w:rFonts w:ascii="Arial" w:eastAsia="Arial" w:hAnsi="Arial" w:cs="Arial"/>
          <w:color w:val="FFC000"/>
          <w:sz w:val="24"/>
          <w:szCs w:val="24"/>
        </w:rPr>
      </w:pPr>
      <w:r w:rsidRPr="00432592">
        <w:rPr>
          <w:rFonts w:ascii="Arial" w:eastAsia="Arial" w:hAnsi="Arial" w:cs="Arial"/>
          <w:color w:val="FFC000"/>
          <w:sz w:val="24"/>
          <w:szCs w:val="24"/>
        </w:rPr>
        <w:t>Introduction</w:t>
      </w:r>
    </w:p>
    <w:p w14:paraId="5691658B" w14:textId="77777777" w:rsidR="00AE7F76" w:rsidRPr="00AE7F76" w:rsidRDefault="00AE7F76" w:rsidP="00AE7F76">
      <w:pPr>
        <w:rPr>
          <w:lang w:eastAsia="zh-CN"/>
        </w:rPr>
      </w:pPr>
    </w:p>
    <w:p w14:paraId="45361F29" w14:textId="77777777" w:rsidR="00432592" w:rsidRPr="00432592" w:rsidRDefault="00432592" w:rsidP="00432592">
      <w:pPr>
        <w:spacing w:line="257" w:lineRule="auto"/>
        <w:rPr>
          <w:rFonts w:ascii="Arial" w:hAnsi="Arial" w:cs="Arial"/>
        </w:rPr>
      </w:pPr>
      <w:r w:rsidRPr="00432592">
        <w:rPr>
          <w:rFonts w:ascii="Arial" w:eastAsia="Arial" w:hAnsi="Arial" w:cs="Arial"/>
        </w:rPr>
        <w:t xml:space="preserve"> </w:t>
      </w:r>
    </w:p>
    <w:p w14:paraId="48563778" w14:textId="77777777" w:rsidR="00432592" w:rsidRPr="00432592" w:rsidRDefault="00432592" w:rsidP="00432592">
      <w:pPr>
        <w:spacing w:after="0" w:line="240" w:lineRule="auto"/>
        <w:rPr>
          <w:rFonts w:ascii="Arial" w:eastAsia="Arial" w:hAnsi="Arial" w:cs="Arial"/>
          <w:i/>
          <w:iCs/>
          <w:color w:val="7030A0"/>
        </w:rPr>
      </w:pPr>
      <w:r w:rsidRPr="00432592">
        <w:rPr>
          <w:rFonts w:ascii="Arial" w:eastAsia="Arial" w:hAnsi="Arial" w:cs="Arial"/>
          <w:i/>
          <w:iCs/>
          <w:color w:val="7030A0"/>
        </w:rPr>
        <w:t>This module requires you to complete asynchronous work– this means you must complete sections of this work before and after each session. This will give you a depth of knowledge and understanding and help you find some critical pieces of literature that may help you with your assignment. This is a personal handbook, and lecturers will not need to see it.</w:t>
      </w:r>
    </w:p>
    <w:p w14:paraId="2E9ACCB0" w14:textId="77777777" w:rsidR="00432592" w:rsidRPr="00432592" w:rsidRDefault="00432592" w:rsidP="00432592">
      <w:pPr>
        <w:spacing w:after="0" w:line="240" w:lineRule="auto"/>
        <w:rPr>
          <w:rFonts w:ascii="Arial" w:eastAsia="Arial" w:hAnsi="Arial" w:cs="Arial"/>
          <w:i/>
          <w:iCs/>
          <w:color w:val="7030A0"/>
        </w:rPr>
      </w:pPr>
    </w:p>
    <w:p w14:paraId="03AB4A77" w14:textId="36443F0F" w:rsidR="00432592" w:rsidRDefault="00432592" w:rsidP="00432592">
      <w:pPr>
        <w:spacing w:after="0" w:line="240" w:lineRule="auto"/>
        <w:rPr>
          <w:rFonts w:ascii="Arial" w:eastAsia="Arial" w:hAnsi="Arial" w:cs="Arial"/>
          <w:i/>
          <w:iCs/>
          <w:color w:val="7030A0"/>
        </w:rPr>
      </w:pPr>
      <w:r w:rsidRPr="00432592">
        <w:rPr>
          <w:rFonts w:ascii="Arial" w:eastAsia="Arial" w:hAnsi="Arial" w:cs="Arial"/>
          <w:i/>
          <w:iCs/>
          <w:color w:val="7030A0"/>
        </w:rPr>
        <w:t xml:space="preserve">This will take approximately </w:t>
      </w:r>
      <w:r w:rsidR="00AE7F76">
        <w:rPr>
          <w:rFonts w:ascii="Arial" w:eastAsia="Arial" w:hAnsi="Arial" w:cs="Arial"/>
          <w:i/>
          <w:iCs/>
          <w:color w:val="7030A0"/>
        </w:rPr>
        <w:t xml:space="preserve">4 </w:t>
      </w:r>
      <w:r w:rsidRPr="00432592">
        <w:rPr>
          <w:rFonts w:ascii="Arial" w:eastAsia="Arial" w:hAnsi="Arial" w:cs="Arial"/>
          <w:i/>
          <w:iCs/>
          <w:color w:val="7030A0"/>
        </w:rPr>
        <w:t>hours</w:t>
      </w:r>
    </w:p>
    <w:p w14:paraId="35374494" w14:textId="77777777" w:rsidR="00311F62" w:rsidRDefault="00311F62" w:rsidP="00432592">
      <w:pPr>
        <w:spacing w:after="0" w:line="240" w:lineRule="auto"/>
        <w:rPr>
          <w:rFonts w:ascii="Arial" w:eastAsia="Arial" w:hAnsi="Arial" w:cs="Arial"/>
          <w:i/>
          <w:iCs/>
          <w:color w:val="7030A0"/>
        </w:rPr>
      </w:pPr>
    </w:p>
    <w:p w14:paraId="777DC926" w14:textId="77777777" w:rsidR="00311F62" w:rsidRDefault="00311F62" w:rsidP="00432592">
      <w:pPr>
        <w:spacing w:after="0" w:line="240" w:lineRule="auto"/>
        <w:rPr>
          <w:rFonts w:ascii="Arial" w:eastAsia="Arial" w:hAnsi="Arial" w:cs="Arial"/>
          <w:i/>
          <w:iCs/>
          <w:color w:val="7030A0"/>
        </w:rPr>
      </w:pPr>
    </w:p>
    <w:p w14:paraId="599D253D" w14:textId="77777777" w:rsidR="00311F62" w:rsidRDefault="00311F62" w:rsidP="00432592">
      <w:pPr>
        <w:spacing w:after="0" w:line="240" w:lineRule="auto"/>
        <w:rPr>
          <w:rFonts w:ascii="Arial" w:eastAsia="Arial" w:hAnsi="Arial" w:cs="Arial"/>
          <w:i/>
          <w:iCs/>
          <w:color w:val="7030A0"/>
        </w:rPr>
      </w:pPr>
    </w:p>
    <w:p w14:paraId="7C4EF4E5" w14:textId="77777777" w:rsidR="00311F62" w:rsidRPr="00432592" w:rsidRDefault="00311F62" w:rsidP="00432592">
      <w:pPr>
        <w:spacing w:after="0" w:line="240" w:lineRule="auto"/>
        <w:rPr>
          <w:rFonts w:ascii="Arial" w:eastAsia="Arial" w:hAnsi="Arial" w:cs="Arial"/>
          <w:i/>
          <w:iCs/>
          <w:color w:val="7030A0"/>
        </w:rPr>
      </w:pPr>
    </w:p>
    <w:p w14:paraId="5D54787E" w14:textId="77777777" w:rsidR="00432592" w:rsidRPr="00432592" w:rsidRDefault="00432592" w:rsidP="00432592">
      <w:pPr>
        <w:spacing w:after="0" w:line="240" w:lineRule="auto"/>
        <w:rPr>
          <w:rFonts w:ascii="Arial" w:eastAsia="Arial" w:hAnsi="Arial" w:cs="Arial"/>
          <w:i/>
          <w:iCs/>
          <w:color w:val="7030A0"/>
        </w:rPr>
      </w:pPr>
    </w:p>
    <w:p w14:paraId="669BB8BE" w14:textId="730F0304" w:rsidR="00311F62" w:rsidRPr="00311F62" w:rsidRDefault="00311F62" w:rsidP="00311F62">
      <w:pPr>
        <w:spacing w:after="0" w:line="240" w:lineRule="auto"/>
        <w:rPr>
          <w:rFonts w:ascii="Arial" w:eastAsia="Arial" w:hAnsi="Arial" w:cs="Arial"/>
          <w:color w:val="FFC000"/>
        </w:rPr>
      </w:pPr>
      <w:r w:rsidRPr="00311F62">
        <w:rPr>
          <w:rFonts w:ascii="Arial" w:eastAsia="Arial" w:hAnsi="Arial" w:cs="Arial"/>
          <w:color w:val="FFC000"/>
          <w:lang w:val="en-US"/>
        </w:rPr>
        <w:t>.</w:t>
      </w:r>
      <w:r w:rsidRPr="00311F62">
        <w:rPr>
          <w:rFonts w:ascii="Arial" w:eastAsia="Arial" w:hAnsi="Arial" w:cs="Arial"/>
          <w:color w:val="FFC000"/>
        </w:rPr>
        <w:t> </w:t>
      </w:r>
    </w:p>
    <w:p w14:paraId="7F0B37AC" w14:textId="77777777" w:rsidR="00311F62" w:rsidRDefault="00311F62" w:rsidP="00311F62">
      <w:pPr>
        <w:spacing w:after="0" w:line="240" w:lineRule="auto"/>
        <w:rPr>
          <w:rFonts w:ascii="Arial" w:eastAsia="Arial" w:hAnsi="Arial" w:cs="Arial"/>
          <w:color w:val="FFC000"/>
        </w:rPr>
      </w:pPr>
      <w:r w:rsidRPr="00311F62">
        <w:rPr>
          <w:rFonts w:ascii="Arial" w:eastAsia="Arial" w:hAnsi="Arial" w:cs="Arial"/>
          <w:color w:val="FFC000"/>
        </w:rPr>
        <w:t> </w:t>
      </w:r>
    </w:p>
    <w:p w14:paraId="62B7FD59" w14:textId="77777777" w:rsidR="00311F62" w:rsidRDefault="00311F62" w:rsidP="00311F62">
      <w:pPr>
        <w:spacing w:after="0" w:line="240" w:lineRule="auto"/>
        <w:rPr>
          <w:rFonts w:ascii="Arial" w:eastAsia="Arial" w:hAnsi="Arial" w:cs="Arial"/>
          <w:color w:val="FFC000"/>
        </w:rPr>
      </w:pPr>
    </w:p>
    <w:p w14:paraId="7290B7AB" w14:textId="77777777" w:rsidR="00311F62" w:rsidRDefault="00311F62" w:rsidP="00311F62">
      <w:pPr>
        <w:spacing w:after="0" w:line="240" w:lineRule="auto"/>
        <w:rPr>
          <w:rFonts w:ascii="Arial" w:eastAsia="Arial" w:hAnsi="Arial" w:cs="Arial"/>
          <w:color w:val="FFC000"/>
        </w:rPr>
      </w:pPr>
    </w:p>
    <w:p w14:paraId="08B0047D" w14:textId="77777777" w:rsidR="00311F62" w:rsidRDefault="00311F62" w:rsidP="00311F62">
      <w:pPr>
        <w:spacing w:after="0" w:line="240" w:lineRule="auto"/>
        <w:rPr>
          <w:rFonts w:ascii="Arial" w:eastAsia="Arial" w:hAnsi="Arial" w:cs="Arial"/>
          <w:color w:val="FFC000"/>
        </w:rPr>
      </w:pPr>
    </w:p>
    <w:p w14:paraId="66635B6B" w14:textId="77777777" w:rsidR="00311F62" w:rsidRPr="00311F62" w:rsidRDefault="00311F62" w:rsidP="00311F62">
      <w:pPr>
        <w:spacing w:after="0" w:line="240" w:lineRule="auto"/>
        <w:rPr>
          <w:rFonts w:ascii="Arial" w:eastAsia="Arial" w:hAnsi="Arial" w:cs="Arial"/>
          <w:color w:val="FFC000"/>
        </w:rPr>
      </w:pPr>
    </w:p>
    <w:p w14:paraId="6C63BBD7" w14:textId="123C63E3" w:rsidR="00311F62" w:rsidRPr="00170A2C" w:rsidRDefault="004A6839" w:rsidP="00170A2C">
      <w:pPr>
        <w:pStyle w:val="Heading1"/>
      </w:pPr>
      <w:r w:rsidRPr="00432592">
        <w:lastRenderedPageBreak/>
        <w:t xml:space="preserve">Complete for face to face session - Saturday </w:t>
      </w:r>
      <w:r>
        <w:t>2</w:t>
      </w:r>
      <w:r w:rsidRPr="00F51207">
        <w:rPr>
          <w:vertAlign w:val="superscript"/>
        </w:rPr>
        <w:t>nd</w:t>
      </w:r>
      <w:r>
        <w:t xml:space="preserve"> November</w:t>
      </w:r>
    </w:p>
    <w:p w14:paraId="588B11DE" w14:textId="7D019AB4" w:rsidR="00432592" w:rsidRPr="00170A2C" w:rsidRDefault="00432592" w:rsidP="00170A2C">
      <w:pPr>
        <w:pStyle w:val="Heading1"/>
      </w:pPr>
      <w:r w:rsidRPr="00170A2C">
        <w:t xml:space="preserve">Setting the scene:  </w:t>
      </w:r>
    </w:p>
    <w:p w14:paraId="15C7685E" w14:textId="77777777" w:rsidR="007B0A04" w:rsidRDefault="007B0A04" w:rsidP="007B0A04">
      <w:pPr>
        <w:rPr>
          <w:lang w:eastAsia="zh-CN"/>
        </w:rPr>
      </w:pPr>
    </w:p>
    <w:p w14:paraId="5B44684C" w14:textId="69908FA9" w:rsidR="007B0A04" w:rsidRDefault="007B0A04" w:rsidP="007B0A04">
      <w:pPr>
        <w:rPr>
          <w:lang w:eastAsia="zh-CN"/>
        </w:rPr>
      </w:pPr>
      <w:r>
        <w:rPr>
          <w:lang w:eastAsia="zh-CN"/>
        </w:rPr>
        <w:t>In part 2 of your assignment you are asked to analyse a policy related to a controversial issue of your choice. You are asked to consider the policy’s implications to practice and the strengths and barriers to implementation. You are then asked to consider how you could overcome some of the barriers to implementing the policy.</w:t>
      </w:r>
    </w:p>
    <w:p w14:paraId="732ADEA3" w14:textId="77777777" w:rsidR="007B0A04" w:rsidRDefault="007B0A04" w:rsidP="007B0A04">
      <w:pPr>
        <w:rPr>
          <w:lang w:eastAsia="zh-CN"/>
        </w:rPr>
      </w:pPr>
    </w:p>
    <w:p w14:paraId="6A395E71" w14:textId="7D4E8D3E" w:rsidR="00432592" w:rsidRPr="007B0A04" w:rsidRDefault="007B0A04" w:rsidP="007B0A04">
      <w:pPr>
        <w:rPr>
          <w:lang w:eastAsia="zh-CN"/>
        </w:rPr>
      </w:pPr>
      <w:r>
        <w:rPr>
          <w:lang w:eastAsia="zh-CN"/>
        </w:rPr>
        <w:t>This section considers ways to analyse your policy document both in terms of context (where, why, the type of policy etc). The next section of this handbook relates to some ways in which government and other agencies are working towards implementing policies in practice.</w:t>
      </w:r>
    </w:p>
    <w:p w14:paraId="796AA436" w14:textId="77777777" w:rsidR="007B12D6" w:rsidRDefault="007B12D6" w:rsidP="007B12D6">
      <w:pPr>
        <w:rPr>
          <w:lang w:eastAsia="zh-CN"/>
        </w:rPr>
      </w:pPr>
    </w:p>
    <w:p w14:paraId="6AC289DF" w14:textId="7B6B6815" w:rsidR="007B0A04" w:rsidRPr="00261AE2" w:rsidRDefault="007B0A04" w:rsidP="004A6839">
      <w:pPr>
        <w:pStyle w:val="Heading2"/>
      </w:pPr>
      <w:r w:rsidRPr="00311F62">
        <w:t xml:space="preserve">The theory and politics of policy making and enactment </w:t>
      </w:r>
    </w:p>
    <w:p w14:paraId="17EC9951" w14:textId="77777777" w:rsidR="007B0A04" w:rsidRDefault="007B0A04" w:rsidP="007B12D6">
      <w:pPr>
        <w:rPr>
          <w:lang w:eastAsia="zh-CN"/>
        </w:rPr>
      </w:pPr>
    </w:p>
    <w:p w14:paraId="7E3C928C" w14:textId="1E38C9DF" w:rsidR="007B12D6" w:rsidRPr="007B12D6" w:rsidRDefault="007B12D6" w:rsidP="007B12D6">
      <w:pPr>
        <w:rPr>
          <w:lang w:eastAsia="zh-CN"/>
        </w:rPr>
      </w:pPr>
      <w:r>
        <w:rPr>
          <w:lang w:eastAsia="zh-CN"/>
        </w:rPr>
        <w:t xml:space="preserve">This section considers Cairney’s (2013) work related to some of the issues that arise from </w:t>
      </w:r>
      <w:r w:rsidR="007B0A04">
        <w:rPr>
          <w:lang w:eastAsia="zh-CN"/>
        </w:rPr>
        <w:t xml:space="preserve">thinking about the context of policy making and enactment. </w:t>
      </w:r>
    </w:p>
    <w:p w14:paraId="7B8841EC" w14:textId="77777777" w:rsidR="00311F62" w:rsidRDefault="00311F62" w:rsidP="00311F62">
      <w:pPr>
        <w:spacing w:after="0" w:line="240" w:lineRule="auto"/>
        <w:rPr>
          <w:b/>
          <w:bCs/>
        </w:rPr>
      </w:pPr>
    </w:p>
    <w:p w14:paraId="04834484" w14:textId="6B3FB29F" w:rsidR="007B0A04" w:rsidRPr="004A6839" w:rsidRDefault="007B0A04" w:rsidP="00311F62">
      <w:pPr>
        <w:spacing w:after="0" w:line="240" w:lineRule="auto"/>
        <w:rPr>
          <w:b/>
          <w:bCs/>
          <w:color w:val="FFC000"/>
        </w:rPr>
      </w:pPr>
      <w:r w:rsidRPr="004A6839">
        <w:rPr>
          <w:b/>
          <w:bCs/>
          <w:color w:val="FFC000"/>
        </w:rPr>
        <w:t xml:space="preserve">Read Cairney’s work here and consider the terms below in the table. This </w:t>
      </w:r>
      <w:r w:rsidR="004A6839" w:rsidRPr="004A6839">
        <w:rPr>
          <w:b/>
          <w:bCs/>
          <w:color w:val="FFC000"/>
        </w:rPr>
        <w:t>will</w:t>
      </w:r>
      <w:r w:rsidRPr="004A6839">
        <w:rPr>
          <w:b/>
          <w:bCs/>
          <w:color w:val="FFC000"/>
        </w:rPr>
        <w:t xml:space="preserve"> help you with understanding some of the complex theoretical terms related to policy studies and that you may incorporate into Part 2 when you think about ways to analyse the policy.</w:t>
      </w:r>
    </w:p>
    <w:p w14:paraId="0D22C529" w14:textId="77777777" w:rsidR="00311F62" w:rsidRDefault="00311F62" w:rsidP="00311F62">
      <w:pPr>
        <w:spacing w:after="0" w:line="240" w:lineRule="auto"/>
        <w:rPr>
          <w:rFonts w:ascii="Arial" w:eastAsia="Arial" w:hAnsi="Arial" w:cs="Arial"/>
          <w:b/>
          <w:bCs/>
        </w:rPr>
      </w:pPr>
    </w:p>
    <w:p w14:paraId="128FD189" w14:textId="7F2E8BFD" w:rsidR="008A1EC6" w:rsidRPr="00261AE2" w:rsidRDefault="007B12D6" w:rsidP="004A6839">
      <w:pPr>
        <w:spacing w:after="0" w:line="240" w:lineRule="auto"/>
        <w:ind w:left="720"/>
        <w:rPr>
          <w:rFonts w:ascii="Arial" w:eastAsia="Arial" w:hAnsi="Arial" w:cs="Arial"/>
          <w:b/>
          <w:bCs/>
        </w:rPr>
      </w:pPr>
      <w:hyperlink r:id="rId6" w:history="1">
        <w:r w:rsidR="008A1EC6" w:rsidRPr="007B12D6">
          <w:rPr>
            <w:rStyle w:val="Hyperlink"/>
            <w:rFonts w:ascii="Arial" w:eastAsia="Arial" w:hAnsi="Arial" w:cs="Arial"/>
            <w:b/>
            <w:bCs/>
          </w:rPr>
          <w:t>Policy and Policymaking in the UK (forthcoming, 2015) (Basingstoke: Palgrave) Chapter 2 Policymaking in the UK: What is Policy and How is it Made?</w:t>
        </w:r>
      </w:hyperlink>
    </w:p>
    <w:p w14:paraId="57BAFFD2" w14:textId="77777777" w:rsidR="007B0A04" w:rsidRPr="00261AE2" w:rsidRDefault="007B0A04" w:rsidP="00311F62">
      <w:pPr>
        <w:spacing w:after="0" w:line="240" w:lineRule="auto"/>
        <w:rPr>
          <w:rFonts w:ascii="Arial" w:eastAsia="Arial" w:hAnsi="Arial" w:cs="Arial"/>
          <w:b/>
          <w:bCs/>
        </w:rPr>
      </w:pPr>
    </w:p>
    <w:p w14:paraId="3BBB6723" w14:textId="77777777" w:rsidR="00311F62" w:rsidRPr="00261AE2" w:rsidRDefault="00311F62" w:rsidP="00311F62">
      <w:pPr>
        <w:spacing w:after="0" w:line="240" w:lineRule="auto"/>
        <w:rPr>
          <w:rFonts w:ascii="Arial" w:eastAsia="Arial" w:hAnsi="Arial" w:cs="Arial"/>
          <w:b/>
          <w:bCs/>
        </w:rPr>
      </w:pPr>
    </w:p>
    <w:p w14:paraId="363C769A" w14:textId="71649DD4" w:rsidR="00311F62" w:rsidRDefault="00261AE2" w:rsidP="00622D47">
      <w:pPr>
        <w:pStyle w:val="Heading3"/>
      </w:pPr>
      <w:r w:rsidRPr="00261AE2">
        <w:t>Key Tenets of Public Policy Studies</w:t>
      </w:r>
      <w:r>
        <w:t xml:space="preserve"> –</w:t>
      </w:r>
      <w:r w:rsidRPr="00261AE2">
        <w:t xml:space="preserve"> </w:t>
      </w:r>
      <w:r>
        <w:t>Theories</w:t>
      </w:r>
    </w:p>
    <w:p w14:paraId="43C8127B" w14:textId="77777777" w:rsidR="007B0A04" w:rsidRDefault="007B0A04" w:rsidP="00311F62">
      <w:pPr>
        <w:spacing w:after="0" w:line="240" w:lineRule="auto"/>
        <w:rPr>
          <w:rFonts w:ascii="Arial" w:eastAsia="Arial" w:hAnsi="Arial" w:cs="Arial"/>
          <w:b/>
          <w:bCs/>
        </w:rPr>
      </w:pPr>
    </w:p>
    <w:p w14:paraId="77545BEA" w14:textId="640C9452" w:rsidR="007B0A04" w:rsidRPr="00622D47" w:rsidRDefault="007B0A04" w:rsidP="00311F62">
      <w:pPr>
        <w:spacing w:after="0" w:line="240" w:lineRule="auto"/>
        <w:rPr>
          <w:rFonts w:ascii="Arial" w:eastAsia="Arial" w:hAnsi="Arial" w:cs="Arial"/>
        </w:rPr>
      </w:pPr>
      <w:r w:rsidRPr="00622D47">
        <w:rPr>
          <w:rFonts w:ascii="Arial" w:eastAsia="Arial" w:hAnsi="Arial" w:cs="Arial"/>
        </w:rPr>
        <w:t>Consider your own policy for analysis. In what ways might these theories be an issue</w:t>
      </w:r>
      <w:r w:rsidR="00D52947" w:rsidRPr="00622D47">
        <w:rPr>
          <w:rFonts w:ascii="Arial" w:eastAsia="Arial" w:hAnsi="Arial" w:cs="Arial"/>
        </w:rPr>
        <w:t xml:space="preserve"> for policy enactment in practice? What may happen in practice?</w:t>
      </w:r>
    </w:p>
    <w:p w14:paraId="0539EC10" w14:textId="77777777" w:rsidR="00D52947" w:rsidRPr="00622D47" w:rsidRDefault="00D52947" w:rsidP="00311F62">
      <w:pPr>
        <w:spacing w:after="0" w:line="240" w:lineRule="auto"/>
        <w:rPr>
          <w:rFonts w:ascii="Arial" w:eastAsia="Arial" w:hAnsi="Arial" w:cs="Arial"/>
        </w:rPr>
      </w:pPr>
    </w:p>
    <w:p w14:paraId="1F2887BF" w14:textId="0107416E" w:rsidR="00D52947" w:rsidRPr="00261AE2" w:rsidRDefault="00D52947" w:rsidP="00311F62">
      <w:pPr>
        <w:spacing w:after="0" w:line="240" w:lineRule="auto"/>
        <w:rPr>
          <w:rFonts w:ascii="Arial" w:eastAsia="Arial" w:hAnsi="Arial" w:cs="Arial"/>
          <w:b/>
          <w:bCs/>
        </w:rPr>
      </w:pPr>
      <w:r w:rsidRPr="00622D47">
        <w:rPr>
          <w:rFonts w:ascii="Arial" w:eastAsia="Arial" w:hAnsi="Arial" w:cs="Arial"/>
        </w:rPr>
        <w:lastRenderedPageBreak/>
        <w:t>Remember, this is one resource out of many that you can find yourselves to back up any ideas you may have. Read more about the ones that interest you. The ones which are starred are common theories that we will discuss in more detail on our second Saturday</w:t>
      </w:r>
      <w:r>
        <w:rPr>
          <w:rFonts w:ascii="Arial" w:eastAsia="Arial" w:hAnsi="Arial" w:cs="Arial"/>
          <w:b/>
          <w:bCs/>
        </w:rPr>
        <w:t>.</w:t>
      </w:r>
      <w:r w:rsidR="0080617F">
        <w:rPr>
          <w:rFonts w:ascii="Arial" w:eastAsia="Arial" w:hAnsi="Arial" w:cs="Arial"/>
          <w:b/>
          <w:bCs/>
        </w:rPr>
        <w:t xml:space="preserve"> This about the issues related to your chosen policy. </w:t>
      </w:r>
      <w:r w:rsidR="00700C5C">
        <w:rPr>
          <w:rFonts w:ascii="Arial" w:eastAsia="Arial" w:hAnsi="Arial" w:cs="Arial"/>
          <w:b/>
          <w:bCs/>
        </w:rPr>
        <w:t xml:space="preserve">Could </w:t>
      </w:r>
      <w:r w:rsidR="0080617F">
        <w:rPr>
          <w:rFonts w:ascii="Arial" w:eastAsia="Arial" w:hAnsi="Arial" w:cs="Arial"/>
          <w:b/>
          <w:bCs/>
        </w:rPr>
        <w:t>any of these issues relate to it?</w:t>
      </w:r>
    </w:p>
    <w:p w14:paraId="51FBF377" w14:textId="77777777" w:rsidR="00261AE2" w:rsidRDefault="00261AE2" w:rsidP="00311F62">
      <w:pPr>
        <w:spacing w:after="0" w:line="240" w:lineRule="auto"/>
        <w:rPr>
          <w:rFonts w:ascii="Arial" w:eastAsia="Arial" w:hAnsi="Arial" w:cs="Arial"/>
          <w:b/>
          <w:bCs/>
          <w:color w:val="FFC000"/>
        </w:rPr>
      </w:pPr>
    </w:p>
    <w:p w14:paraId="305C8E3D" w14:textId="77777777" w:rsidR="00261AE2" w:rsidRDefault="00261AE2" w:rsidP="00311F62">
      <w:pPr>
        <w:spacing w:after="0" w:line="240" w:lineRule="auto"/>
        <w:rPr>
          <w:rFonts w:ascii="Arial" w:eastAsia="Arial" w:hAnsi="Arial" w:cs="Arial"/>
          <w:b/>
          <w:bCs/>
          <w:color w:val="FFC000"/>
        </w:rPr>
      </w:pPr>
    </w:p>
    <w:tbl>
      <w:tblPr>
        <w:tblStyle w:val="TableGrid"/>
        <w:tblW w:w="0" w:type="auto"/>
        <w:tblLook w:val="04A0" w:firstRow="1" w:lastRow="0" w:firstColumn="1" w:lastColumn="0" w:noHBand="0" w:noVBand="1"/>
      </w:tblPr>
      <w:tblGrid>
        <w:gridCol w:w="2547"/>
        <w:gridCol w:w="6469"/>
      </w:tblGrid>
      <w:tr w:rsidR="00261AE2" w14:paraId="3365E419" w14:textId="77777777" w:rsidTr="00261AE2">
        <w:tc>
          <w:tcPr>
            <w:tcW w:w="2547" w:type="dxa"/>
          </w:tcPr>
          <w:p w14:paraId="2A8F3E6D" w14:textId="3902D6B8" w:rsidR="00261AE2" w:rsidRDefault="00261AE2" w:rsidP="00311F62">
            <w:pPr>
              <w:spacing w:line="240" w:lineRule="auto"/>
              <w:rPr>
                <w:rFonts w:ascii="Arial" w:eastAsia="Arial" w:hAnsi="Arial" w:cs="Arial"/>
                <w:b/>
                <w:bCs/>
                <w:color w:val="FFC000"/>
              </w:rPr>
            </w:pPr>
            <w:r w:rsidRPr="00261AE2">
              <w:rPr>
                <w:rFonts w:ascii="Arial" w:eastAsia="Arial" w:hAnsi="Arial" w:cs="Arial"/>
                <w:b/>
                <w:bCs/>
                <w:color w:val="FFC000"/>
              </w:rPr>
              <w:t>comprehensive rationality</w:t>
            </w:r>
            <w:r>
              <w:rPr>
                <w:rFonts w:ascii="Arial" w:eastAsia="Arial" w:hAnsi="Arial" w:cs="Arial"/>
                <w:b/>
                <w:bCs/>
                <w:color w:val="FFC000"/>
              </w:rPr>
              <w:t xml:space="preserve"> </w:t>
            </w:r>
          </w:p>
        </w:tc>
        <w:tc>
          <w:tcPr>
            <w:tcW w:w="6469" w:type="dxa"/>
          </w:tcPr>
          <w:p w14:paraId="15751834" w14:textId="77777777" w:rsidR="00261AE2" w:rsidRDefault="00261AE2" w:rsidP="00311F62">
            <w:pPr>
              <w:spacing w:line="240" w:lineRule="auto"/>
              <w:rPr>
                <w:rFonts w:ascii="Arial" w:eastAsia="Arial" w:hAnsi="Arial" w:cs="Arial"/>
                <w:b/>
                <w:bCs/>
                <w:color w:val="FFC000"/>
              </w:rPr>
            </w:pPr>
            <w:r w:rsidRPr="00261AE2">
              <w:rPr>
                <w:rFonts w:ascii="Arial" w:eastAsia="Arial" w:hAnsi="Arial" w:cs="Arial"/>
                <w:b/>
                <w:bCs/>
                <w:color w:val="FFC000"/>
              </w:rPr>
              <w:t>policymakers have the means to translate values and aims into policy</w:t>
            </w:r>
          </w:p>
          <w:p w14:paraId="31DCAF52" w14:textId="77777777" w:rsidR="00261AE2" w:rsidRDefault="00261AE2" w:rsidP="00311F62">
            <w:pPr>
              <w:spacing w:line="240" w:lineRule="auto"/>
              <w:rPr>
                <w:rFonts w:ascii="Arial" w:eastAsia="Arial" w:hAnsi="Arial" w:cs="Arial"/>
                <w:b/>
                <w:bCs/>
                <w:color w:val="FFC000"/>
              </w:rPr>
            </w:pPr>
          </w:p>
          <w:p w14:paraId="545A9DD5" w14:textId="16B12B2F" w:rsidR="00261AE2" w:rsidRDefault="00261AE2" w:rsidP="00311F62">
            <w:pPr>
              <w:spacing w:line="240" w:lineRule="auto"/>
              <w:rPr>
                <w:rFonts w:ascii="Arial" w:eastAsia="Arial" w:hAnsi="Arial" w:cs="Arial"/>
                <w:b/>
                <w:bCs/>
                <w:color w:val="FFC000"/>
              </w:rPr>
            </w:pPr>
          </w:p>
        </w:tc>
      </w:tr>
      <w:tr w:rsidR="00261AE2" w14:paraId="3B797DE7" w14:textId="77777777" w:rsidTr="00261AE2">
        <w:tc>
          <w:tcPr>
            <w:tcW w:w="2547" w:type="dxa"/>
          </w:tcPr>
          <w:p w14:paraId="2EFAA10C" w14:textId="3CF42118" w:rsidR="00261AE2" w:rsidRDefault="00261AE2" w:rsidP="00311F62">
            <w:pPr>
              <w:spacing w:line="240" w:lineRule="auto"/>
              <w:rPr>
                <w:rFonts w:ascii="Arial" w:eastAsia="Arial" w:hAnsi="Arial" w:cs="Arial"/>
                <w:b/>
                <w:bCs/>
                <w:color w:val="FFC000"/>
              </w:rPr>
            </w:pPr>
            <w:r w:rsidRPr="00261AE2">
              <w:rPr>
                <w:rFonts w:ascii="Arial" w:eastAsia="Arial" w:hAnsi="Arial" w:cs="Arial"/>
                <w:b/>
                <w:bCs/>
                <w:color w:val="FFC000"/>
              </w:rPr>
              <w:t>bounded rationality</w:t>
            </w:r>
            <w:r w:rsidR="00700C5C">
              <w:rPr>
                <w:rFonts w:ascii="Arial" w:eastAsia="Arial" w:hAnsi="Arial" w:cs="Arial"/>
                <w:b/>
                <w:bCs/>
                <w:color w:val="FFC000"/>
              </w:rPr>
              <w:t>*</w:t>
            </w:r>
          </w:p>
          <w:p w14:paraId="22F2F844" w14:textId="59AFE2CF" w:rsidR="00261AE2" w:rsidRDefault="00261AE2" w:rsidP="00311F62">
            <w:pPr>
              <w:spacing w:line="240" w:lineRule="auto"/>
              <w:rPr>
                <w:rFonts w:ascii="Arial" w:eastAsia="Arial" w:hAnsi="Arial" w:cs="Arial"/>
                <w:b/>
                <w:bCs/>
                <w:color w:val="FFC000"/>
              </w:rPr>
            </w:pPr>
          </w:p>
          <w:p w14:paraId="66EC6640" w14:textId="4436E40E" w:rsidR="00261AE2" w:rsidRDefault="00261AE2" w:rsidP="00311F62">
            <w:pPr>
              <w:spacing w:line="240" w:lineRule="auto"/>
              <w:rPr>
                <w:rFonts w:ascii="Arial" w:eastAsia="Arial" w:hAnsi="Arial" w:cs="Arial"/>
                <w:b/>
                <w:bCs/>
                <w:color w:val="FFC000"/>
              </w:rPr>
            </w:pPr>
          </w:p>
        </w:tc>
        <w:tc>
          <w:tcPr>
            <w:tcW w:w="6469" w:type="dxa"/>
          </w:tcPr>
          <w:p w14:paraId="161B96EB" w14:textId="77777777" w:rsidR="00261AE2" w:rsidRDefault="00261AE2" w:rsidP="00311F62">
            <w:pPr>
              <w:spacing w:line="240" w:lineRule="auto"/>
              <w:rPr>
                <w:rFonts w:ascii="Arial" w:eastAsia="Arial" w:hAnsi="Arial" w:cs="Arial"/>
                <w:b/>
                <w:bCs/>
                <w:color w:val="FFC000"/>
              </w:rPr>
            </w:pPr>
          </w:p>
        </w:tc>
      </w:tr>
      <w:tr w:rsidR="00261AE2" w14:paraId="0F14D8D2" w14:textId="77777777" w:rsidTr="00261AE2">
        <w:tc>
          <w:tcPr>
            <w:tcW w:w="2547" w:type="dxa"/>
          </w:tcPr>
          <w:p w14:paraId="68DBA61F" w14:textId="63CE82C9" w:rsidR="00261AE2" w:rsidRDefault="00261AE2" w:rsidP="00311F62">
            <w:pPr>
              <w:spacing w:line="240" w:lineRule="auto"/>
              <w:rPr>
                <w:rFonts w:ascii="Arial" w:eastAsia="Arial" w:hAnsi="Arial" w:cs="Arial"/>
                <w:b/>
                <w:bCs/>
                <w:color w:val="FFC000"/>
              </w:rPr>
            </w:pPr>
            <w:r>
              <w:rPr>
                <w:rFonts w:ascii="Arial" w:eastAsia="Arial" w:hAnsi="Arial" w:cs="Arial"/>
                <w:b/>
                <w:bCs/>
                <w:color w:val="FFC000"/>
              </w:rPr>
              <w:t>The policy cycle</w:t>
            </w:r>
            <w:r w:rsidR="00D52947">
              <w:rPr>
                <w:rFonts w:ascii="Arial" w:eastAsia="Arial" w:hAnsi="Arial" w:cs="Arial"/>
                <w:b/>
                <w:bCs/>
                <w:color w:val="FFC000"/>
              </w:rPr>
              <w:t>*</w:t>
            </w:r>
          </w:p>
          <w:p w14:paraId="28E60B49" w14:textId="77777777" w:rsidR="00261AE2" w:rsidRDefault="00261AE2" w:rsidP="00311F62">
            <w:pPr>
              <w:spacing w:line="240" w:lineRule="auto"/>
              <w:rPr>
                <w:rFonts w:ascii="Arial" w:eastAsia="Arial" w:hAnsi="Arial" w:cs="Arial"/>
                <w:b/>
                <w:bCs/>
                <w:color w:val="FFC000"/>
              </w:rPr>
            </w:pPr>
            <w:r>
              <w:rPr>
                <w:rFonts w:ascii="Arial" w:eastAsia="Arial" w:hAnsi="Arial" w:cs="Arial"/>
                <w:b/>
                <w:bCs/>
                <w:color w:val="FFC000"/>
              </w:rPr>
              <w:t>(p.9)</w:t>
            </w:r>
          </w:p>
          <w:p w14:paraId="1F930176" w14:textId="77777777" w:rsidR="00261AE2" w:rsidRDefault="00261AE2" w:rsidP="00311F62">
            <w:pPr>
              <w:spacing w:line="240" w:lineRule="auto"/>
              <w:rPr>
                <w:rFonts w:ascii="Arial" w:eastAsia="Arial" w:hAnsi="Arial" w:cs="Arial"/>
                <w:b/>
                <w:bCs/>
                <w:color w:val="FFC000"/>
              </w:rPr>
            </w:pPr>
          </w:p>
          <w:p w14:paraId="3EDFDA2A" w14:textId="0969A10F" w:rsidR="00261AE2" w:rsidRDefault="00261AE2" w:rsidP="00311F62">
            <w:pPr>
              <w:spacing w:line="240" w:lineRule="auto"/>
              <w:rPr>
                <w:rFonts w:ascii="Arial" w:eastAsia="Arial" w:hAnsi="Arial" w:cs="Arial"/>
                <w:b/>
                <w:bCs/>
                <w:color w:val="FFC000"/>
              </w:rPr>
            </w:pPr>
          </w:p>
        </w:tc>
        <w:tc>
          <w:tcPr>
            <w:tcW w:w="6469" w:type="dxa"/>
          </w:tcPr>
          <w:p w14:paraId="2CC14F88" w14:textId="77777777" w:rsidR="00261AE2" w:rsidRDefault="00261AE2" w:rsidP="00311F62">
            <w:pPr>
              <w:spacing w:line="240" w:lineRule="auto"/>
              <w:rPr>
                <w:rFonts w:ascii="Arial" w:eastAsia="Arial" w:hAnsi="Arial" w:cs="Arial"/>
                <w:b/>
                <w:bCs/>
                <w:color w:val="FFC000"/>
              </w:rPr>
            </w:pPr>
          </w:p>
        </w:tc>
      </w:tr>
      <w:tr w:rsidR="00261AE2" w14:paraId="1E6280D7" w14:textId="77777777" w:rsidTr="00261AE2">
        <w:tc>
          <w:tcPr>
            <w:tcW w:w="2547" w:type="dxa"/>
          </w:tcPr>
          <w:p w14:paraId="1317652A" w14:textId="7B8AE909" w:rsidR="00261AE2" w:rsidRDefault="00BC5C3C" w:rsidP="00311F62">
            <w:pPr>
              <w:spacing w:line="240" w:lineRule="auto"/>
              <w:rPr>
                <w:rFonts w:ascii="Arial" w:eastAsia="Arial" w:hAnsi="Arial" w:cs="Arial"/>
                <w:b/>
                <w:bCs/>
                <w:color w:val="FFC000"/>
              </w:rPr>
            </w:pPr>
            <w:r w:rsidRPr="00BC5C3C">
              <w:rPr>
                <w:rFonts w:ascii="Arial" w:eastAsia="Arial" w:hAnsi="Arial" w:cs="Arial"/>
                <w:b/>
                <w:bCs/>
                <w:color w:val="FFC000"/>
              </w:rPr>
              <w:t>Bounded Rationality and Punctuated Equilibrium Theory</w:t>
            </w:r>
            <w:r>
              <w:rPr>
                <w:rFonts w:ascii="Arial" w:eastAsia="Arial" w:hAnsi="Arial" w:cs="Arial"/>
                <w:b/>
                <w:bCs/>
                <w:color w:val="FFC000"/>
              </w:rPr>
              <w:t xml:space="preserve"> (p.12)</w:t>
            </w:r>
          </w:p>
          <w:p w14:paraId="188A6E38" w14:textId="77777777" w:rsidR="00BC5C3C" w:rsidRDefault="00BC5C3C" w:rsidP="00311F62">
            <w:pPr>
              <w:spacing w:line="240" w:lineRule="auto"/>
              <w:rPr>
                <w:rFonts w:ascii="Arial" w:eastAsia="Arial" w:hAnsi="Arial" w:cs="Arial"/>
                <w:b/>
                <w:bCs/>
                <w:color w:val="FFC000"/>
              </w:rPr>
            </w:pPr>
          </w:p>
          <w:p w14:paraId="62649D70" w14:textId="77777777" w:rsidR="00261AE2" w:rsidRDefault="00261AE2" w:rsidP="00311F62">
            <w:pPr>
              <w:spacing w:line="240" w:lineRule="auto"/>
              <w:rPr>
                <w:rFonts w:ascii="Arial" w:eastAsia="Arial" w:hAnsi="Arial" w:cs="Arial"/>
                <w:b/>
                <w:bCs/>
                <w:color w:val="FFC000"/>
              </w:rPr>
            </w:pPr>
          </w:p>
          <w:p w14:paraId="2DCE9D8C" w14:textId="77777777" w:rsidR="00261AE2" w:rsidRDefault="00261AE2" w:rsidP="00311F62">
            <w:pPr>
              <w:spacing w:line="240" w:lineRule="auto"/>
              <w:rPr>
                <w:rFonts w:ascii="Arial" w:eastAsia="Arial" w:hAnsi="Arial" w:cs="Arial"/>
                <w:b/>
                <w:bCs/>
                <w:color w:val="FFC000"/>
              </w:rPr>
            </w:pPr>
          </w:p>
        </w:tc>
        <w:tc>
          <w:tcPr>
            <w:tcW w:w="6469" w:type="dxa"/>
          </w:tcPr>
          <w:p w14:paraId="6A7ED29B" w14:textId="77777777" w:rsidR="00261AE2" w:rsidRDefault="00261AE2" w:rsidP="00311F62">
            <w:pPr>
              <w:spacing w:line="240" w:lineRule="auto"/>
              <w:rPr>
                <w:rFonts w:ascii="Arial" w:eastAsia="Arial" w:hAnsi="Arial" w:cs="Arial"/>
                <w:b/>
                <w:bCs/>
                <w:color w:val="FFC000"/>
              </w:rPr>
            </w:pPr>
          </w:p>
        </w:tc>
      </w:tr>
      <w:tr w:rsidR="00261AE2" w14:paraId="1FFDD03A" w14:textId="77777777" w:rsidTr="00261AE2">
        <w:tc>
          <w:tcPr>
            <w:tcW w:w="2547" w:type="dxa"/>
          </w:tcPr>
          <w:p w14:paraId="49F679EE" w14:textId="058FAD45" w:rsidR="00261AE2" w:rsidRDefault="007B0A04" w:rsidP="00311F62">
            <w:pPr>
              <w:spacing w:line="240" w:lineRule="auto"/>
              <w:rPr>
                <w:rFonts w:ascii="Arial" w:eastAsia="Arial" w:hAnsi="Arial" w:cs="Arial"/>
                <w:b/>
                <w:bCs/>
                <w:color w:val="FFC000"/>
              </w:rPr>
            </w:pPr>
            <w:r w:rsidRPr="007B0A04">
              <w:rPr>
                <w:rFonts w:ascii="Arial" w:eastAsia="Arial" w:hAnsi="Arial" w:cs="Arial"/>
                <w:b/>
                <w:bCs/>
                <w:color w:val="FFC000"/>
              </w:rPr>
              <w:t>Bounded Rationality and Incrementalism</w:t>
            </w:r>
            <w:r w:rsidR="00D52947">
              <w:rPr>
                <w:rFonts w:ascii="Arial" w:eastAsia="Arial" w:hAnsi="Arial" w:cs="Arial"/>
                <w:b/>
                <w:bCs/>
                <w:color w:val="FFC000"/>
              </w:rPr>
              <w:t>*</w:t>
            </w:r>
          </w:p>
          <w:p w14:paraId="7EE29F62" w14:textId="77777777" w:rsidR="007B0A04" w:rsidRDefault="007B0A04" w:rsidP="00311F62">
            <w:pPr>
              <w:spacing w:line="240" w:lineRule="auto"/>
              <w:rPr>
                <w:rFonts w:ascii="Arial" w:eastAsia="Arial" w:hAnsi="Arial" w:cs="Arial"/>
                <w:b/>
                <w:bCs/>
                <w:color w:val="FFC000"/>
              </w:rPr>
            </w:pPr>
          </w:p>
          <w:p w14:paraId="21DF0B11" w14:textId="77777777" w:rsidR="007B0A04" w:rsidRDefault="007B0A04" w:rsidP="00311F62">
            <w:pPr>
              <w:spacing w:line="240" w:lineRule="auto"/>
              <w:rPr>
                <w:rFonts w:ascii="Arial" w:eastAsia="Arial" w:hAnsi="Arial" w:cs="Arial"/>
                <w:b/>
                <w:bCs/>
                <w:color w:val="FFC000"/>
              </w:rPr>
            </w:pPr>
          </w:p>
          <w:p w14:paraId="2CE36BD9" w14:textId="77777777" w:rsidR="007B0A04" w:rsidRDefault="007B0A04" w:rsidP="00311F62">
            <w:pPr>
              <w:spacing w:line="240" w:lineRule="auto"/>
              <w:rPr>
                <w:rFonts w:ascii="Arial" w:eastAsia="Arial" w:hAnsi="Arial" w:cs="Arial"/>
                <w:b/>
                <w:bCs/>
                <w:color w:val="FFC000"/>
              </w:rPr>
            </w:pPr>
          </w:p>
          <w:p w14:paraId="43F58D99" w14:textId="77777777" w:rsidR="007B0A04" w:rsidRDefault="007B0A04" w:rsidP="00311F62">
            <w:pPr>
              <w:spacing w:line="240" w:lineRule="auto"/>
              <w:rPr>
                <w:rFonts w:ascii="Arial" w:eastAsia="Arial" w:hAnsi="Arial" w:cs="Arial"/>
                <w:b/>
                <w:bCs/>
                <w:color w:val="FFC000"/>
              </w:rPr>
            </w:pPr>
          </w:p>
        </w:tc>
        <w:tc>
          <w:tcPr>
            <w:tcW w:w="6469" w:type="dxa"/>
          </w:tcPr>
          <w:p w14:paraId="3E460A16" w14:textId="121AF2F5" w:rsidR="00261AE2" w:rsidRDefault="007B0A04" w:rsidP="00311F62">
            <w:pPr>
              <w:spacing w:line="240" w:lineRule="auto"/>
              <w:rPr>
                <w:rFonts w:ascii="Arial" w:eastAsia="Arial" w:hAnsi="Arial" w:cs="Arial"/>
                <w:b/>
                <w:bCs/>
                <w:color w:val="FFC000"/>
              </w:rPr>
            </w:pPr>
            <w:r>
              <w:rPr>
                <w:rFonts w:ascii="Arial" w:eastAsia="Arial" w:hAnsi="Arial" w:cs="Arial"/>
                <w:b/>
                <w:bCs/>
                <w:color w:val="FFC000"/>
              </w:rPr>
              <w:t>Why might policies not work?</w:t>
            </w:r>
          </w:p>
        </w:tc>
      </w:tr>
      <w:tr w:rsidR="00261AE2" w14:paraId="5C32A178" w14:textId="77777777" w:rsidTr="00261AE2">
        <w:tc>
          <w:tcPr>
            <w:tcW w:w="2547" w:type="dxa"/>
          </w:tcPr>
          <w:p w14:paraId="4303C096" w14:textId="77777777" w:rsidR="007B0A04" w:rsidRDefault="007B0A04" w:rsidP="00311F62">
            <w:pPr>
              <w:spacing w:line="240" w:lineRule="auto"/>
              <w:rPr>
                <w:rFonts w:ascii="Arial" w:eastAsia="Arial" w:hAnsi="Arial" w:cs="Arial"/>
                <w:b/>
                <w:bCs/>
                <w:color w:val="FFC000"/>
              </w:rPr>
            </w:pPr>
            <w:r w:rsidRPr="007B0A04">
              <w:rPr>
                <w:rFonts w:ascii="Arial" w:eastAsia="Arial" w:hAnsi="Arial" w:cs="Arial"/>
                <w:b/>
                <w:bCs/>
                <w:color w:val="FFC000"/>
              </w:rPr>
              <w:t>Policy Succession</w:t>
            </w:r>
          </w:p>
          <w:p w14:paraId="56AEA2D8" w14:textId="77777777" w:rsidR="007B0A04" w:rsidRDefault="007B0A04" w:rsidP="00311F62">
            <w:pPr>
              <w:spacing w:line="240" w:lineRule="auto"/>
              <w:rPr>
                <w:rFonts w:ascii="Arial" w:eastAsia="Arial" w:hAnsi="Arial" w:cs="Arial"/>
                <w:b/>
                <w:bCs/>
                <w:color w:val="FFC000"/>
              </w:rPr>
            </w:pPr>
          </w:p>
          <w:p w14:paraId="6729F990" w14:textId="1CBE3F6B" w:rsidR="007B0A04" w:rsidRDefault="007B0A04" w:rsidP="00311F62">
            <w:pPr>
              <w:spacing w:line="240" w:lineRule="auto"/>
              <w:rPr>
                <w:rFonts w:ascii="Arial" w:eastAsia="Arial" w:hAnsi="Arial" w:cs="Arial"/>
                <w:b/>
                <w:bCs/>
                <w:color w:val="FFC000"/>
              </w:rPr>
            </w:pPr>
          </w:p>
        </w:tc>
        <w:tc>
          <w:tcPr>
            <w:tcW w:w="6469" w:type="dxa"/>
          </w:tcPr>
          <w:p w14:paraId="505807DE" w14:textId="77777777" w:rsidR="00261AE2" w:rsidRDefault="00261AE2" w:rsidP="00311F62">
            <w:pPr>
              <w:spacing w:line="240" w:lineRule="auto"/>
              <w:rPr>
                <w:rFonts w:ascii="Arial" w:eastAsia="Arial" w:hAnsi="Arial" w:cs="Arial"/>
                <w:b/>
                <w:bCs/>
                <w:color w:val="FFC000"/>
              </w:rPr>
            </w:pPr>
          </w:p>
        </w:tc>
      </w:tr>
      <w:tr w:rsidR="00261AE2" w14:paraId="64B5AD58" w14:textId="77777777" w:rsidTr="00261AE2">
        <w:tc>
          <w:tcPr>
            <w:tcW w:w="2547" w:type="dxa"/>
          </w:tcPr>
          <w:p w14:paraId="5BF9664E" w14:textId="77777777" w:rsidR="00261AE2" w:rsidRDefault="007B0A04" w:rsidP="00311F62">
            <w:pPr>
              <w:spacing w:line="240" w:lineRule="auto"/>
              <w:rPr>
                <w:rFonts w:ascii="Arial" w:eastAsia="Arial" w:hAnsi="Arial" w:cs="Arial"/>
                <w:b/>
                <w:bCs/>
                <w:color w:val="FFC000"/>
              </w:rPr>
            </w:pPr>
            <w:r w:rsidRPr="007B0A04">
              <w:rPr>
                <w:rFonts w:ascii="Arial" w:eastAsia="Arial" w:hAnsi="Arial" w:cs="Arial"/>
                <w:b/>
                <w:bCs/>
                <w:color w:val="FFC000"/>
              </w:rPr>
              <w:t>Inheritance Before Choice</w:t>
            </w:r>
          </w:p>
          <w:p w14:paraId="098A3D29" w14:textId="77777777" w:rsidR="007B0A04" w:rsidRDefault="007B0A04" w:rsidP="00311F62">
            <w:pPr>
              <w:spacing w:line="240" w:lineRule="auto"/>
              <w:rPr>
                <w:rFonts w:ascii="Arial" w:eastAsia="Arial" w:hAnsi="Arial" w:cs="Arial"/>
                <w:b/>
                <w:bCs/>
                <w:color w:val="FFC000"/>
              </w:rPr>
            </w:pPr>
          </w:p>
          <w:p w14:paraId="1D695FEC" w14:textId="6E3F0FC7" w:rsidR="007B0A04" w:rsidRDefault="007B0A04" w:rsidP="00311F62">
            <w:pPr>
              <w:spacing w:line="240" w:lineRule="auto"/>
              <w:rPr>
                <w:rFonts w:ascii="Arial" w:eastAsia="Arial" w:hAnsi="Arial" w:cs="Arial"/>
                <w:b/>
                <w:bCs/>
                <w:color w:val="FFC000"/>
              </w:rPr>
            </w:pPr>
          </w:p>
        </w:tc>
        <w:tc>
          <w:tcPr>
            <w:tcW w:w="6469" w:type="dxa"/>
          </w:tcPr>
          <w:p w14:paraId="6E91A6B7" w14:textId="77777777" w:rsidR="00261AE2" w:rsidRDefault="00261AE2" w:rsidP="00311F62">
            <w:pPr>
              <w:spacing w:line="240" w:lineRule="auto"/>
              <w:rPr>
                <w:rFonts w:ascii="Arial" w:eastAsia="Arial" w:hAnsi="Arial" w:cs="Arial"/>
                <w:b/>
                <w:bCs/>
                <w:color w:val="FFC000"/>
              </w:rPr>
            </w:pPr>
          </w:p>
        </w:tc>
      </w:tr>
      <w:tr w:rsidR="00261AE2" w14:paraId="7D063ED0" w14:textId="77777777" w:rsidTr="00261AE2">
        <w:tc>
          <w:tcPr>
            <w:tcW w:w="2547" w:type="dxa"/>
          </w:tcPr>
          <w:p w14:paraId="28C7F458" w14:textId="6C4A96B1" w:rsidR="00261AE2" w:rsidRDefault="007B0A04" w:rsidP="00311F62">
            <w:pPr>
              <w:spacing w:line="240" w:lineRule="auto"/>
              <w:rPr>
                <w:rFonts w:ascii="Arial" w:eastAsia="Arial" w:hAnsi="Arial" w:cs="Arial"/>
                <w:b/>
                <w:bCs/>
                <w:color w:val="FFC000"/>
              </w:rPr>
            </w:pPr>
            <w:r w:rsidRPr="007B0A04">
              <w:rPr>
                <w:rFonts w:ascii="Arial" w:eastAsia="Arial" w:hAnsi="Arial" w:cs="Arial"/>
                <w:b/>
                <w:bCs/>
                <w:color w:val="FFC000"/>
              </w:rPr>
              <w:t>Historical Institutionalism and Path Dependence</w:t>
            </w:r>
          </w:p>
        </w:tc>
        <w:tc>
          <w:tcPr>
            <w:tcW w:w="6469" w:type="dxa"/>
          </w:tcPr>
          <w:p w14:paraId="19F5929D" w14:textId="77777777" w:rsidR="00261AE2" w:rsidRDefault="00261AE2" w:rsidP="00311F62">
            <w:pPr>
              <w:spacing w:line="240" w:lineRule="auto"/>
              <w:rPr>
                <w:rFonts w:ascii="Arial" w:eastAsia="Arial" w:hAnsi="Arial" w:cs="Arial"/>
                <w:b/>
                <w:bCs/>
                <w:color w:val="FFC000"/>
              </w:rPr>
            </w:pPr>
          </w:p>
        </w:tc>
      </w:tr>
      <w:tr w:rsidR="007B0A04" w14:paraId="6D277808" w14:textId="77777777" w:rsidTr="00261AE2">
        <w:tc>
          <w:tcPr>
            <w:tcW w:w="2547" w:type="dxa"/>
          </w:tcPr>
          <w:p w14:paraId="6A96184A" w14:textId="492E6568" w:rsidR="007B0A04" w:rsidRPr="007B0A04" w:rsidRDefault="00D52947" w:rsidP="00311F62">
            <w:pPr>
              <w:spacing w:line="240" w:lineRule="auto"/>
              <w:rPr>
                <w:rFonts w:ascii="Arial" w:eastAsia="Arial" w:hAnsi="Arial" w:cs="Arial"/>
                <w:b/>
                <w:bCs/>
                <w:color w:val="FFC000"/>
              </w:rPr>
            </w:pPr>
            <w:r w:rsidRPr="00D52947">
              <w:rPr>
                <w:rFonts w:ascii="Arial" w:eastAsia="Arial" w:hAnsi="Arial" w:cs="Arial"/>
                <w:b/>
                <w:bCs/>
                <w:color w:val="FFC000"/>
              </w:rPr>
              <w:t>Multi-level Governance</w:t>
            </w:r>
          </w:p>
        </w:tc>
        <w:tc>
          <w:tcPr>
            <w:tcW w:w="6469" w:type="dxa"/>
          </w:tcPr>
          <w:p w14:paraId="1B2ECAD1" w14:textId="77777777" w:rsidR="007B0A04" w:rsidRDefault="007B0A04" w:rsidP="00311F62">
            <w:pPr>
              <w:spacing w:line="240" w:lineRule="auto"/>
              <w:rPr>
                <w:rFonts w:ascii="Arial" w:eastAsia="Arial" w:hAnsi="Arial" w:cs="Arial"/>
                <w:b/>
                <w:bCs/>
                <w:color w:val="FFC000"/>
              </w:rPr>
            </w:pPr>
          </w:p>
        </w:tc>
      </w:tr>
      <w:tr w:rsidR="007B0A04" w14:paraId="17945CBB" w14:textId="77777777" w:rsidTr="00120474">
        <w:tc>
          <w:tcPr>
            <w:tcW w:w="2547" w:type="dxa"/>
          </w:tcPr>
          <w:p w14:paraId="03CC28E9" w14:textId="7CDAA64D" w:rsidR="007B0A04" w:rsidRPr="007B0A04" w:rsidRDefault="00D52947" w:rsidP="00120474">
            <w:pPr>
              <w:spacing w:line="240" w:lineRule="auto"/>
              <w:rPr>
                <w:rFonts w:ascii="Arial" w:eastAsia="Arial" w:hAnsi="Arial" w:cs="Arial"/>
                <w:b/>
                <w:bCs/>
                <w:color w:val="FFC000"/>
              </w:rPr>
            </w:pPr>
            <w:r w:rsidRPr="00D52947">
              <w:rPr>
                <w:rFonts w:ascii="Arial" w:eastAsia="Arial" w:hAnsi="Arial" w:cs="Arial"/>
                <w:b/>
                <w:bCs/>
                <w:color w:val="FFC000"/>
              </w:rPr>
              <w:t>The Advocacy Coalition Framework</w:t>
            </w:r>
          </w:p>
        </w:tc>
        <w:tc>
          <w:tcPr>
            <w:tcW w:w="6469" w:type="dxa"/>
          </w:tcPr>
          <w:p w14:paraId="4A4A1855" w14:textId="77777777" w:rsidR="007B0A04" w:rsidRDefault="007B0A04" w:rsidP="00120474">
            <w:pPr>
              <w:spacing w:line="240" w:lineRule="auto"/>
              <w:rPr>
                <w:rFonts w:ascii="Arial" w:eastAsia="Arial" w:hAnsi="Arial" w:cs="Arial"/>
                <w:b/>
                <w:bCs/>
                <w:color w:val="FFC000"/>
              </w:rPr>
            </w:pPr>
          </w:p>
        </w:tc>
      </w:tr>
      <w:tr w:rsidR="007B0A04" w14:paraId="13F91B1D" w14:textId="77777777" w:rsidTr="00120474">
        <w:tc>
          <w:tcPr>
            <w:tcW w:w="2547" w:type="dxa"/>
          </w:tcPr>
          <w:p w14:paraId="31B64255" w14:textId="08D4895B" w:rsidR="007B0A04" w:rsidRPr="007B0A04" w:rsidRDefault="00D52947" w:rsidP="00120474">
            <w:pPr>
              <w:spacing w:line="240" w:lineRule="auto"/>
              <w:rPr>
                <w:rFonts w:ascii="Arial" w:eastAsia="Arial" w:hAnsi="Arial" w:cs="Arial"/>
                <w:b/>
                <w:bCs/>
                <w:color w:val="FFC000"/>
              </w:rPr>
            </w:pPr>
            <w:r w:rsidRPr="00D52947">
              <w:rPr>
                <w:rFonts w:ascii="Arial" w:eastAsia="Arial" w:hAnsi="Arial" w:cs="Arial"/>
                <w:b/>
                <w:bCs/>
                <w:color w:val="FFC000"/>
              </w:rPr>
              <w:t>The Role of Ideas</w:t>
            </w:r>
          </w:p>
        </w:tc>
        <w:tc>
          <w:tcPr>
            <w:tcW w:w="6469" w:type="dxa"/>
          </w:tcPr>
          <w:p w14:paraId="381B8CE6" w14:textId="77777777" w:rsidR="007B0A04" w:rsidRDefault="007B0A04" w:rsidP="00120474">
            <w:pPr>
              <w:spacing w:line="240" w:lineRule="auto"/>
              <w:rPr>
                <w:rFonts w:ascii="Arial" w:eastAsia="Arial" w:hAnsi="Arial" w:cs="Arial"/>
                <w:b/>
                <w:bCs/>
                <w:color w:val="FFC000"/>
              </w:rPr>
            </w:pPr>
          </w:p>
        </w:tc>
      </w:tr>
      <w:tr w:rsidR="007B0A04" w14:paraId="67049519" w14:textId="77777777" w:rsidTr="00120474">
        <w:tc>
          <w:tcPr>
            <w:tcW w:w="2547" w:type="dxa"/>
          </w:tcPr>
          <w:p w14:paraId="5691ECEB" w14:textId="36DFDD1E" w:rsidR="007B0A04" w:rsidRPr="007B0A04" w:rsidRDefault="00D52947" w:rsidP="00120474">
            <w:pPr>
              <w:spacing w:line="240" w:lineRule="auto"/>
              <w:rPr>
                <w:rFonts w:ascii="Arial" w:eastAsia="Arial" w:hAnsi="Arial" w:cs="Arial"/>
                <w:b/>
                <w:bCs/>
                <w:color w:val="FFC000"/>
              </w:rPr>
            </w:pPr>
            <w:r w:rsidRPr="00D52947">
              <w:rPr>
                <w:rFonts w:ascii="Arial" w:eastAsia="Arial" w:hAnsi="Arial" w:cs="Arial"/>
                <w:b/>
                <w:bCs/>
                <w:color w:val="FFC000"/>
              </w:rPr>
              <w:lastRenderedPageBreak/>
              <w:t>Multiple Streams Analysis and ‘Garbage Cans’</w:t>
            </w:r>
          </w:p>
        </w:tc>
        <w:tc>
          <w:tcPr>
            <w:tcW w:w="6469" w:type="dxa"/>
          </w:tcPr>
          <w:p w14:paraId="373AD4DB" w14:textId="77777777" w:rsidR="007B0A04" w:rsidRDefault="007B0A04" w:rsidP="00120474">
            <w:pPr>
              <w:spacing w:line="240" w:lineRule="auto"/>
              <w:rPr>
                <w:rFonts w:ascii="Arial" w:eastAsia="Arial" w:hAnsi="Arial" w:cs="Arial"/>
                <w:b/>
                <w:bCs/>
                <w:color w:val="FFC000"/>
              </w:rPr>
            </w:pPr>
          </w:p>
        </w:tc>
      </w:tr>
      <w:tr w:rsidR="007B0A04" w14:paraId="55BC616C" w14:textId="77777777" w:rsidTr="00120474">
        <w:tc>
          <w:tcPr>
            <w:tcW w:w="2547" w:type="dxa"/>
          </w:tcPr>
          <w:p w14:paraId="35D8BB1F" w14:textId="5A32BFA0" w:rsidR="007B0A04" w:rsidRPr="007B0A04" w:rsidRDefault="00D52947" w:rsidP="00120474">
            <w:pPr>
              <w:spacing w:line="240" w:lineRule="auto"/>
              <w:rPr>
                <w:rFonts w:ascii="Arial" w:eastAsia="Arial" w:hAnsi="Arial" w:cs="Arial"/>
                <w:b/>
                <w:bCs/>
                <w:color w:val="FFC000"/>
              </w:rPr>
            </w:pPr>
            <w:r w:rsidRPr="00D52947">
              <w:rPr>
                <w:rFonts w:ascii="Arial" w:eastAsia="Arial" w:hAnsi="Arial" w:cs="Arial"/>
                <w:b/>
                <w:bCs/>
                <w:color w:val="FFC000"/>
              </w:rPr>
              <w:t>Street Level Bureaucracy</w:t>
            </w:r>
            <w:r>
              <w:rPr>
                <w:rFonts w:ascii="Arial" w:eastAsia="Arial" w:hAnsi="Arial" w:cs="Arial"/>
                <w:b/>
                <w:bCs/>
                <w:color w:val="FFC000"/>
              </w:rPr>
              <w:t>*</w:t>
            </w:r>
          </w:p>
        </w:tc>
        <w:tc>
          <w:tcPr>
            <w:tcW w:w="6469" w:type="dxa"/>
          </w:tcPr>
          <w:p w14:paraId="4157BDC9" w14:textId="77777777" w:rsidR="007B0A04" w:rsidRDefault="00D52947" w:rsidP="00120474">
            <w:pPr>
              <w:spacing w:line="240" w:lineRule="auto"/>
              <w:rPr>
                <w:rFonts w:ascii="Arial" w:eastAsia="Arial" w:hAnsi="Arial" w:cs="Arial"/>
                <w:b/>
                <w:bCs/>
                <w:color w:val="FFC000"/>
              </w:rPr>
            </w:pPr>
            <w:r>
              <w:rPr>
                <w:rFonts w:ascii="Arial" w:eastAsia="Arial" w:hAnsi="Arial" w:cs="Arial"/>
                <w:b/>
                <w:bCs/>
                <w:color w:val="FFC000"/>
              </w:rPr>
              <w:t>This will be discussed in more detail on the Saturday but this theory by Lipsky (1980) holds sway as to the issues facing practitioners.</w:t>
            </w:r>
          </w:p>
          <w:p w14:paraId="72AA1F38" w14:textId="77777777" w:rsidR="00D52947" w:rsidRDefault="00D52947" w:rsidP="00120474">
            <w:pPr>
              <w:spacing w:line="240" w:lineRule="auto"/>
              <w:rPr>
                <w:rFonts w:ascii="Arial" w:eastAsia="Arial" w:hAnsi="Arial" w:cs="Arial"/>
                <w:b/>
                <w:bCs/>
                <w:color w:val="FFC000"/>
              </w:rPr>
            </w:pPr>
          </w:p>
          <w:p w14:paraId="5F6E209A" w14:textId="77777777" w:rsidR="00D52947" w:rsidRDefault="00D52947" w:rsidP="00120474">
            <w:pPr>
              <w:spacing w:line="240" w:lineRule="auto"/>
              <w:rPr>
                <w:rFonts w:ascii="Arial" w:eastAsia="Arial" w:hAnsi="Arial" w:cs="Arial"/>
                <w:b/>
                <w:bCs/>
                <w:color w:val="FFC000"/>
              </w:rPr>
            </w:pPr>
          </w:p>
          <w:p w14:paraId="6BE1171F" w14:textId="77777777" w:rsidR="00D52947" w:rsidRDefault="00D52947" w:rsidP="00120474">
            <w:pPr>
              <w:spacing w:line="240" w:lineRule="auto"/>
              <w:rPr>
                <w:rFonts w:ascii="Arial" w:eastAsia="Arial" w:hAnsi="Arial" w:cs="Arial"/>
                <w:b/>
                <w:bCs/>
                <w:color w:val="FFC000"/>
              </w:rPr>
            </w:pPr>
          </w:p>
          <w:p w14:paraId="19A787CF" w14:textId="77777777" w:rsidR="00D52947" w:rsidRDefault="00D52947" w:rsidP="00120474">
            <w:pPr>
              <w:spacing w:line="240" w:lineRule="auto"/>
              <w:rPr>
                <w:rFonts w:ascii="Arial" w:eastAsia="Arial" w:hAnsi="Arial" w:cs="Arial"/>
                <w:b/>
                <w:bCs/>
                <w:color w:val="FFC000"/>
              </w:rPr>
            </w:pPr>
          </w:p>
          <w:p w14:paraId="07CE0482" w14:textId="77777777" w:rsidR="00D52947" w:rsidRDefault="00D52947" w:rsidP="00120474">
            <w:pPr>
              <w:spacing w:line="240" w:lineRule="auto"/>
              <w:rPr>
                <w:rFonts w:ascii="Arial" w:eastAsia="Arial" w:hAnsi="Arial" w:cs="Arial"/>
                <w:b/>
                <w:bCs/>
                <w:color w:val="FFC000"/>
              </w:rPr>
            </w:pPr>
          </w:p>
          <w:p w14:paraId="568F6256" w14:textId="0B34100C" w:rsidR="00D52947" w:rsidRDefault="00D52947" w:rsidP="00120474">
            <w:pPr>
              <w:spacing w:line="240" w:lineRule="auto"/>
              <w:rPr>
                <w:rFonts w:ascii="Arial" w:eastAsia="Arial" w:hAnsi="Arial" w:cs="Arial"/>
                <w:b/>
                <w:bCs/>
                <w:color w:val="FFC000"/>
              </w:rPr>
            </w:pPr>
          </w:p>
        </w:tc>
      </w:tr>
      <w:tr w:rsidR="007B0A04" w14:paraId="305592FE" w14:textId="77777777" w:rsidTr="00120474">
        <w:tc>
          <w:tcPr>
            <w:tcW w:w="2547" w:type="dxa"/>
          </w:tcPr>
          <w:p w14:paraId="36F24074" w14:textId="505E7442" w:rsidR="007B0A04" w:rsidRPr="007B0A04" w:rsidRDefault="00D52947" w:rsidP="00120474">
            <w:pPr>
              <w:spacing w:line="240" w:lineRule="auto"/>
              <w:rPr>
                <w:rFonts w:ascii="Arial" w:eastAsia="Arial" w:hAnsi="Arial" w:cs="Arial"/>
                <w:b/>
                <w:bCs/>
                <w:color w:val="FFC000"/>
              </w:rPr>
            </w:pPr>
            <w:r>
              <w:rPr>
                <w:rFonts w:ascii="Arial" w:eastAsia="Arial" w:hAnsi="Arial" w:cs="Arial"/>
                <w:b/>
                <w:bCs/>
                <w:color w:val="FFC000"/>
              </w:rPr>
              <w:t>Policy inertia*</w:t>
            </w:r>
          </w:p>
        </w:tc>
        <w:tc>
          <w:tcPr>
            <w:tcW w:w="6469" w:type="dxa"/>
          </w:tcPr>
          <w:p w14:paraId="37D637BB" w14:textId="77777777" w:rsidR="007B0A04" w:rsidRDefault="007B0A04" w:rsidP="00120474">
            <w:pPr>
              <w:spacing w:line="240" w:lineRule="auto"/>
              <w:rPr>
                <w:rFonts w:ascii="Arial" w:eastAsia="Arial" w:hAnsi="Arial" w:cs="Arial"/>
                <w:b/>
                <w:bCs/>
                <w:color w:val="FFC000"/>
              </w:rPr>
            </w:pPr>
          </w:p>
          <w:p w14:paraId="1128ECC2" w14:textId="77777777" w:rsidR="00D52947" w:rsidRDefault="00D52947" w:rsidP="00120474">
            <w:pPr>
              <w:spacing w:line="240" w:lineRule="auto"/>
              <w:rPr>
                <w:rFonts w:ascii="Arial" w:eastAsia="Arial" w:hAnsi="Arial" w:cs="Arial"/>
                <w:b/>
                <w:bCs/>
                <w:color w:val="FFC000"/>
              </w:rPr>
            </w:pPr>
          </w:p>
          <w:p w14:paraId="739115ED" w14:textId="77777777" w:rsidR="00D52947" w:rsidRDefault="00D52947" w:rsidP="00120474">
            <w:pPr>
              <w:spacing w:line="240" w:lineRule="auto"/>
              <w:rPr>
                <w:rFonts w:ascii="Arial" w:eastAsia="Arial" w:hAnsi="Arial" w:cs="Arial"/>
                <w:b/>
                <w:bCs/>
                <w:color w:val="FFC000"/>
              </w:rPr>
            </w:pPr>
          </w:p>
          <w:p w14:paraId="069F8247" w14:textId="77777777" w:rsidR="00D52947" w:rsidRDefault="00D52947" w:rsidP="00120474">
            <w:pPr>
              <w:spacing w:line="240" w:lineRule="auto"/>
              <w:rPr>
                <w:rFonts w:ascii="Arial" w:eastAsia="Arial" w:hAnsi="Arial" w:cs="Arial"/>
                <w:b/>
                <w:bCs/>
                <w:color w:val="FFC000"/>
              </w:rPr>
            </w:pPr>
          </w:p>
        </w:tc>
      </w:tr>
    </w:tbl>
    <w:p w14:paraId="145FB5CA" w14:textId="77777777" w:rsidR="00BC5C3C" w:rsidRDefault="00BC5C3C" w:rsidP="00311F62">
      <w:pPr>
        <w:spacing w:after="0" w:line="240" w:lineRule="auto"/>
        <w:rPr>
          <w:rFonts w:ascii="Arial" w:eastAsia="Arial" w:hAnsi="Arial" w:cs="Arial"/>
          <w:b/>
          <w:bCs/>
          <w:color w:val="FFC000"/>
        </w:rPr>
      </w:pPr>
    </w:p>
    <w:p w14:paraId="4D234FC1" w14:textId="77777777" w:rsidR="00261AE2" w:rsidRDefault="00261AE2" w:rsidP="00622D47">
      <w:pPr>
        <w:pStyle w:val="Heading3"/>
      </w:pPr>
    </w:p>
    <w:p w14:paraId="418DC475" w14:textId="6F5304A5" w:rsidR="00261AE2" w:rsidRPr="00700C5C" w:rsidRDefault="007625A0" w:rsidP="00700C5C">
      <w:pPr>
        <w:pStyle w:val="Heading3"/>
      </w:pPr>
      <w:r w:rsidRPr="00700C5C">
        <w:t>The Globalised world:</w:t>
      </w:r>
    </w:p>
    <w:p w14:paraId="403FEAB5" w14:textId="77777777" w:rsidR="007625A0" w:rsidRDefault="007625A0" w:rsidP="00311F62">
      <w:pPr>
        <w:spacing w:after="0" w:line="240" w:lineRule="auto"/>
        <w:rPr>
          <w:rFonts w:ascii="Arial" w:eastAsia="Arial" w:hAnsi="Arial" w:cs="Arial"/>
          <w:b/>
          <w:bCs/>
          <w:color w:val="FFC000"/>
        </w:rPr>
      </w:pPr>
    </w:p>
    <w:p w14:paraId="1F986781" w14:textId="2B0941E9" w:rsidR="007625A0" w:rsidRDefault="007625A0" w:rsidP="00311F62">
      <w:pPr>
        <w:spacing w:after="0" w:line="240" w:lineRule="auto"/>
        <w:rPr>
          <w:rFonts w:ascii="Arial" w:eastAsia="Arial" w:hAnsi="Arial" w:cs="Arial"/>
          <w:b/>
          <w:bCs/>
          <w:color w:val="FFC000"/>
        </w:rPr>
      </w:pPr>
      <w:r w:rsidRPr="00700C5C">
        <w:rPr>
          <w:rFonts w:ascii="Arial" w:eastAsia="Arial" w:hAnsi="Arial" w:cs="Arial"/>
        </w:rPr>
        <w:t xml:space="preserve">Policy issues in the UK (Wales in particular) relates to culture and ways that we govern. This will look different in other areas of the world. If this is of interest to you, </w:t>
      </w:r>
      <w:proofErr w:type="spellStart"/>
      <w:r w:rsidRPr="00700C5C">
        <w:rPr>
          <w:rFonts w:ascii="Arial" w:eastAsia="Arial" w:hAnsi="Arial" w:cs="Arial"/>
        </w:rPr>
        <w:t>Sharto’s</w:t>
      </w:r>
      <w:proofErr w:type="spellEnd"/>
      <w:r w:rsidRPr="00700C5C">
        <w:rPr>
          <w:rFonts w:ascii="Arial" w:eastAsia="Arial" w:hAnsi="Arial" w:cs="Arial"/>
        </w:rPr>
        <w:t xml:space="preserve"> (2022) blog may be of interest to you, especially if your policy has implications for those in other countries</w:t>
      </w:r>
      <w:r>
        <w:rPr>
          <w:rFonts w:ascii="Arial" w:eastAsia="Arial" w:hAnsi="Arial" w:cs="Arial"/>
          <w:b/>
          <w:bCs/>
          <w:color w:val="FFC000"/>
        </w:rPr>
        <w:t>.</w:t>
      </w:r>
    </w:p>
    <w:p w14:paraId="6CC439CF" w14:textId="77777777" w:rsidR="007625A0" w:rsidRDefault="007625A0" w:rsidP="00311F62">
      <w:pPr>
        <w:spacing w:after="0" w:line="240" w:lineRule="auto"/>
        <w:rPr>
          <w:rFonts w:ascii="Arial" w:eastAsia="Arial" w:hAnsi="Arial" w:cs="Arial"/>
          <w:b/>
          <w:bCs/>
          <w:color w:val="FFC000"/>
        </w:rPr>
      </w:pPr>
    </w:p>
    <w:p w14:paraId="4AD057B0" w14:textId="77777777" w:rsidR="007625A0" w:rsidRDefault="007625A0" w:rsidP="00311F62">
      <w:pPr>
        <w:spacing w:after="0" w:line="240" w:lineRule="auto"/>
        <w:rPr>
          <w:rFonts w:ascii="Arial" w:eastAsia="Arial" w:hAnsi="Arial" w:cs="Arial"/>
          <w:b/>
          <w:bCs/>
          <w:color w:val="FFC000"/>
        </w:rPr>
      </w:pPr>
    </w:p>
    <w:p w14:paraId="43EBAE3B" w14:textId="175DC53C" w:rsidR="007625A0" w:rsidRDefault="007625A0" w:rsidP="00311F62">
      <w:pPr>
        <w:spacing w:after="0" w:line="240" w:lineRule="auto"/>
        <w:rPr>
          <w:rFonts w:ascii="Arial" w:eastAsia="Arial" w:hAnsi="Arial" w:cs="Arial"/>
          <w:b/>
          <w:bCs/>
          <w:color w:val="FFC000"/>
        </w:rPr>
      </w:pPr>
      <w:hyperlink r:id="rId7" w:history="1">
        <w:r w:rsidRPr="007625A0">
          <w:rPr>
            <w:rStyle w:val="Hyperlink"/>
            <w:rFonts w:ascii="Arial" w:eastAsia="Arial" w:hAnsi="Arial" w:cs="Arial"/>
            <w:b/>
            <w:bCs/>
          </w:rPr>
          <w:t>Public Policy Series: New Approaches in Public Policy Studies (byarcadia.org)</w:t>
        </w:r>
      </w:hyperlink>
    </w:p>
    <w:p w14:paraId="1FB67544" w14:textId="77777777" w:rsidR="007625A0" w:rsidRDefault="007625A0" w:rsidP="00311F62">
      <w:pPr>
        <w:spacing w:after="0" w:line="240" w:lineRule="auto"/>
        <w:rPr>
          <w:rFonts w:ascii="Arial" w:eastAsia="Arial" w:hAnsi="Arial" w:cs="Arial"/>
          <w:b/>
          <w:bCs/>
          <w:color w:val="FFC000"/>
        </w:rPr>
      </w:pPr>
    </w:p>
    <w:p w14:paraId="3DD6C7C5" w14:textId="5214A963" w:rsidR="007625A0" w:rsidRDefault="007625A0" w:rsidP="00311F62">
      <w:pPr>
        <w:spacing w:after="0" w:line="240" w:lineRule="auto"/>
        <w:rPr>
          <w:rFonts w:ascii="Arial" w:eastAsia="Arial" w:hAnsi="Arial" w:cs="Arial"/>
          <w:b/>
          <w:bCs/>
          <w:color w:val="FFC000"/>
        </w:rPr>
      </w:pPr>
      <w:r>
        <w:rPr>
          <w:rFonts w:ascii="Arial" w:eastAsia="Arial" w:hAnsi="Arial" w:cs="Arial"/>
          <w:b/>
          <w:bCs/>
          <w:color w:val="FFC000"/>
        </w:rPr>
        <w:t>Take notes if needed:</w:t>
      </w:r>
    </w:p>
    <w:p w14:paraId="5D8D6DD6" w14:textId="77777777" w:rsidR="007625A0" w:rsidRDefault="007625A0" w:rsidP="00311F62">
      <w:pPr>
        <w:spacing w:after="0" w:line="240" w:lineRule="auto"/>
        <w:rPr>
          <w:rFonts w:ascii="Arial" w:eastAsia="Arial" w:hAnsi="Arial" w:cs="Arial"/>
          <w:b/>
          <w:bCs/>
          <w:color w:val="FFC000"/>
        </w:rPr>
      </w:pPr>
    </w:p>
    <w:tbl>
      <w:tblPr>
        <w:tblStyle w:val="TableGrid"/>
        <w:tblW w:w="0" w:type="auto"/>
        <w:tblLook w:val="04A0" w:firstRow="1" w:lastRow="0" w:firstColumn="1" w:lastColumn="0" w:noHBand="0" w:noVBand="1"/>
      </w:tblPr>
      <w:tblGrid>
        <w:gridCol w:w="9016"/>
      </w:tblGrid>
      <w:tr w:rsidR="007625A0" w14:paraId="4C560B8F" w14:textId="77777777" w:rsidTr="007625A0">
        <w:tc>
          <w:tcPr>
            <w:tcW w:w="9016" w:type="dxa"/>
          </w:tcPr>
          <w:p w14:paraId="697BC589" w14:textId="77777777" w:rsidR="007625A0" w:rsidRDefault="007625A0" w:rsidP="007625A0">
            <w:pPr>
              <w:spacing w:line="240" w:lineRule="auto"/>
              <w:rPr>
                <w:rFonts w:ascii="Arial" w:eastAsia="Arial" w:hAnsi="Arial" w:cs="Arial"/>
                <w:b/>
                <w:bCs/>
                <w:color w:val="FFC000"/>
              </w:rPr>
            </w:pPr>
          </w:p>
        </w:tc>
      </w:tr>
    </w:tbl>
    <w:p w14:paraId="2E6CBE8D" w14:textId="77777777" w:rsidR="007625A0" w:rsidRDefault="007625A0" w:rsidP="00311F62">
      <w:pPr>
        <w:spacing w:after="0" w:line="240" w:lineRule="auto"/>
        <w:rPr>
          <w:rFonts w:ascii="Arial" w:eastAsia="Arial" w:hAnsi="Arial" w:cs="Arial"/>
          <w:b/>
          <w:bCs/>
          <w:color w:val="FFC000"/>
        </w:rPr>
      </w:pPr>
    </w:p>
    <w:p w14:paraId="7B1AA4FA" w14:textId="77777777" w:rsidR="007625A0" w:rsidRDefault="007625A0" w:rsidP="00311F62">
      <w:pPr>
        <w:spacing w:after="0" w:line="240" w:lineRule="auto"/>
        <w:rPr>
          <w:rFonts w:ascii="Arial" w:eastAsia="Arial" w:hAnsi="Arial" w:cs="Arial"/>
          <w:b/>
          <w:bCs/>
          <w:color w:val="FFC000"/>
        </w:rPr>
      </w:pPr>
    </w:p>
    <w:p w14:paraId="2A9B4507" w14:textId="77777777" w:rsidR="007625A0" w:rsidRDefault="007625A0" w:rsidP="00311F62">
      <w:pPr>
        <w:spacing w:after="0" w:line="240" w:lineRule="auto"/>
        <w:rPr>
          <w:rFonts w:ascii="Arial" w:eastAsia="Arial" w:hAnsi="Arial" w:cs="Arial"/>
          <w:b/>
          <w:bCs/>
          <w:color w:val="FFC000"/>
        </w:rPr>
      </w:pPr>
    </w:p>
    <w:p w14:paraId="0CD082B0" w14:textId="77777777" w:rsidR="007625A0" w:rsidRDefault="007625A0" w:rsidP="00311F62">
      <w:pPr>
        <w:spacing w:after="0" w:line="240" w:lineRule="auto"/>
        <w:rPr>
          <w:rFonts w:ascii="Arial" w:eastAsia="Arial" w:hAnsi="Arial" w:cs="Arial"/>
          <w:b/>
          <w:bCs/>
          <w:color w:val="FFC000"/>
        </w:rPr>
      </w:pPr>
    </w:p>
    <w:p w14:paraId="4232944B" w14:textId="77777777" w:rsidR="007625A0" w:rsidRDefault="007625A0" w:rsidP="00311F62">
      <w:pPr>
        <w:spacing w:after="0" w:line="240" w:lineRule="auto"/>
        <w:rPr>
          <w:rFonts w:ascii="Arial" w:eastAsia="Arial" w:hAnsi="Arial" w:cs="Arial"/>
          <w:b/>
          <w:bCs/>
          <w:color w:val="FFC000"/>
        </w:rPr>
      </w:pPr>
    </w:p>
    <w:p w14:paraId="429C5385" w14:textId="77777777" w:rsidR="007625A0" w:rsidRPr="00622D47" w:rsidRDefault="007625A0" w:rsidP="00622D47">
      <w:pPr>
        <w:pStyle w:val="Heading2"/>
      </w:pPr>
    </w:p>
    <w:p w14:paraId="4A4BFBA7" w14:textId="5191F1AD" w:rsidR="00622D47" w:rsidRPr="00622D47" w:rsidRDefault="00622D47" w:rsidP="00622D47">
      <w:pPr>
        <w:pStyle w:val="Heading2"/>
      </w:pPr>
      <w:r w:rsidRPr="00622D47">
        <w:t>Analysing policy documents</w:t>
      </w:r>
    </w:p>
    <w:p w14:paraId="4CE85F91" w14:textId="581A6679" w:rsidR="00622D47" w:rsidRDefault="00622D47" w:rsidP="00311F62">
      <w:pPr>
        <w:spacing w:after="0" w:line="240" w:lineRule="auto"/>
        <w:rPr>
          <w:rFonts w:ascii="Arial" w:eastAsia="Arial" w:hAnsi="Arial" w:cs="Arial"/>
        </w:rPr>
      </w:pPr>
      <w:r>
        <w:rPr>
          <w:rFonts w:ascii="Arial" w:eastAsia="Arial" w:hAnsi="Arial" w:cs="Arial"/>
          <w:noProof/>
        </w:rPr>
        <w:drawing>
          <wp:inline distT="0" distB="0" distL="0" distR="0" wp14:anchorId="61898114" wp14:editId="61C06136">
            <wp:extent cx="5652770" cy="2328747"/>
            <wp:effectExtent l="0" t="0" r="5080" b="0"/>
            <wp:docPr id="1730063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5000" cy="2337905"/>
                    </a:xfrm>
                    <a:prstGeom prst="rect">
                      <a:avLst/>
                    </a:prstGeom>
                    <a:noFill/>
                    <a:ln>
                      <a:noFill/>
                    </a:ln>
                  </pic:spPr>
                </pic:pic>
              </a:graphicData>
            </a:graphic>
          </wp:inline>
        </w:drawing>
      </w:r>
    </w:p>
    <w:p w14:paraId="36A173BA" w14:textId="77777777" w:rsidR="00622D47" w:rsidRDefault="00622D47" w:rsidP="00311F62">
      <w:pPr>
        <w:spacing w:after="0" w:line="240" w:lineRule="auto"/>
        <w:rPr>
          <w:rFonts w:ascii="Arial" w:eastAsia="Arial" w:hAnsi="Arial" w:cs="Arial"/>
        </w:rPr>
      </w:pPr>
    </w:p>
    <w:p w14:paraId="6453787E" w14:textId="77777777" w:rsidR="00622D47" w:rsidRDefault="00622D47" w:rsidP="00311F62">
      <w:pPr>
        <w:spacing w:after="0" w:line="240" w:lineRule="auto"/>
        <w:rPr>
          <w:rFonts w:ascii="Arial" w:eastAsia="Arial" w:hAnsi="Arial" w:cs="Arial"/>
        </w:rPr>
      </w:pPr>
    </w:p>
    <w:p w14:paraId="42BE2335" w14:textId="6AE167AE" w:rsidR="00154941" w:rsidRPr="00D52947" w:rsidRDefault="00D52947" w:rsidP="00311F62">
      <w:pPr>
        <w:spacing w:after="0" w:line="240" w:lineRule="auto"/>
        <w:rPr>
          <w:rFonts w:ascii="Arial" w:eastAsia="Arial" w:hAnsi="Arial" w:cs="Arial"/>
        </w:rPr>
      </w:pPr>
      <w:r w:rsidRPr="00D52947">
        <w:rPr>
          <w:rFonts w:ascii="Arial" w:eastAsia="Arial" w:hAnsi="Arial" w:cs="Arial"/>
        </w:rPr>
        <w:t xml:space="preserve">Now we have considered the macro issues in policy enactment, think about the way we may look at analysing the document for issues relating to values. </w:t>
      </w:r>
      <w:r w:rsidRPr="00D52947">
        <w:rPr>
          <w:rFonts w:ascii="Arial" w:eastAsia="Arial" w:hAnsi="Arial" w:cs="Arial"/>
        </w:rPr>
        <w:t xml:space="preserve">Carol </w:t>
      </w:r>
      <w:proofErr w:type="spellStart"/>
      <w:r w:rsidRPr="00D52947">
        <w:rPr>
          <w:rFonts w:ascii="Arial" w:eastAsia="Arial" w:hAnsi="Arial" w:cs="Arial"/>
        </w:rPr>
        <w:t>Cardno’s</w:t>
      </w:r>
      <w:proofErr w:type="spellEnd"/>
      <w:r w:rsidRPr="00D52947">
        <w:rPr>
          <w:rFonts w:ascii="Arial" w:eastAsia="Arial" w:hAnsi="Arial" w:cs="Arial"/>
        </w:rPr>
        <w:t xml:space="preserve"> (2018)</w:t>
      </w:r>
      <w:r w:rsidRPr="00D52947">
        <w:rPr>
          <w:rFonts w:ascii="Arial" w:eastAsia="Arial" w:hAnsi="Arial" w:cs="Arial"/>
        </w:rPr>
        <w:t xml:space="preserve">’s article helps us frame the way we can analyse our policy document. </w:t>
      </w:r>
    </w:p>
    <w:p w14:paraId="2B0964DC" w14:textId="77777777" w:rsidR="00154941" w:rsidRDefault="00154941" w:rsidP="00311F62">
      <w:pPr>
        <w:spacing w:after="0" w:line="240" w:lineRule="auto"/>
        <w:rPr>
          <w:rFonts w:ascii="Arial" w:eastAsia="Arial" w:hAnsi="Arial" w:cs="Arial"/>
          <w:b/>
          <w:bCs/>
          <w:color w:val="FFC000"/>
        </w:rPr>
      </w:pPr>
    </w:p>
    <w:p w14:paraId="21649C1F" w14:textId="77777777" w:rsidR="00154941" w:rsidRDefault="00154941" w:rsidP="00154941">
      <w:pPr>
        <w:spacing w:after="0" w:line="240" w:lineRule="auto"/>
        <w:rPr>
          <w:rFonts w:ascii="Arial" w:eastAsia="Arial" w:hAnsi="Arial" w:cs="Arial"/>
          <w:b/>
          <w:bCs/>
          <w:color w:val="FFC000"/>
        </w:rPr>
      </w:pPr>
    </w:p>
    <w:p w14:paraId="2BC61AD8" w14:textId="77777777" w:rsidR="00154941" w:rsidRPr="00D52947" w:rsidRDefault="00154941" w:rsidP="008F040E">
      <w:pPr>
        <w:spacing w:after="0" w:line="240" w:lineRule="auto"/>
        <w:ind w:left="720"/>
        <w:rPr>
          <w:rFonts w:ascii="Arial" w:eastAsia="Arial" w:hAnsi="Arial" w:cs="Arial"/>
          <w:b/>
          <w:bCs/>
          <w:color w:val="FFC000"/>
        </w:rPr>
      </w:pPr>
      <w:r>
        <w:rPr>
          <w:rFonts w:ascii="Arial" w:eastAsia="Arial" w:hAnsi="Arial" w:cs="Arial"/>
          <w:b/>
          <w:bCs/>
          <w:color w:val="FFC000"/>
        </w:rPr>
        <w:t xml:space="preserve">Read: </w:t>
      </w:r>
      <w:r w:rsidRPr="00D52947">
        <w:rPr>
          <w:rFonts w:ascii="Arial" w:eastAsia="Arial" w:hAnsi="Arial" w:cs="Arial"/>
          <w:b/>
          <w:bCs/>
          <w:color w:val="FFC000"/>
        </w:rPr>
        <w:t xml:space="preserve">Cardno, C. (2018) Policy Document Analysis: A Practical Educational Leadership Tool and a Qualitative Research </w:t>
      </w:r>
      <w:r w:rsidRPr="00D52947">
        <w:rPr>
          <w:rFonts w:ascii="Arial" w:eastAsia="Arial" w:hAnsi="Arial" w:cs="Arial"/>
          <w:b/>
          <w:bCs/>
          <w:i/>
          <w:iCs/>
          <w:color w:val="FFC000"/>
        </w:rPr>
        <w:t>Method Educational Administration: Theory and Practice</w:t>
      </w:r>
      <w:r w:rsidRPr="00D52947">
        <w:rPr>
          <w:rFonts w:ascii="Arial" w:eastAsia="Arial" w:hAnsi="Arial" w:cs="Arial"/>
          <w:b/>
          <w:bCs/>
          <w:color w:val="FFC000"/>
        </w:rPr>
        <w:t>. 24 (4), pp: 623-640</w:t>
      </w:r>
    </w:p>
    <w:p w14:paraId="184B7217" w14:textId="77777777" w:rsidR="00154941" w:rsidRPr="00D52947" w:rsidRDefault="00154941" w:rsidP="008F040E">
      <w:pPr>
        <w:spacing w:after="0" w:line="240" w:lineRule="auto"/>
        <w:ind w:left="720"/>
        <w:rPr>
          <w:rFonts w:ascii="Arial" w:eastAsia="Arial" w:hAnsi="Arial" w:cs="Arial"/>
          <w:b/>
          <w:bCs/>
          <w:color w:val="FFC000"/>
        </w:rPr>
      </w:pPr>
    </w:p>
    <w:p w14:paraId="1598F028" w14:textId="6B9CAAFA" w:rsidR="00154941" w:rsidRPr="004A6839" w:rsidRDefault="007625A0" w:rsidP="00311F62">
      <w:pPr>
        <w:spacing w:after="0" w:line="240" w:lineRule="auto"/>
        <w:rPr>
          <w:rFonts w:ascii="Arial" w:eastAsia="Arial" w:hAnsi="Arial" w:cs="Arial"/>
          <w:b/>
          <w:bCs/>
          <w:color w:val="FFC000"/>
        </w:rPr>
      </w:pPr>
      <w:r w:rsidRPr="004A6839">
        <w:rPr>
          <w:rFonts w:ascii="Arial" w:eastAsia="Arial" w:hAnsi="Arial" w:cs="Arial"/>
          <w:b/>
          <w:bCs/>
          <w:color w:val="FFC000"/>
        </w:rPr>
        <w:t>Think about the steps that you may need to look at when thinking about your own policy analysis. You could say in your presentation that you have used her work to frame your own analysis of your policy</w:t>
      </w:r>
      <w:r w:rsidR="008F040E" w:rsidRPr="004A6839">
        <w:rPr>
          <w:rFonts w:ascii="Arial" w:eastAsia="Arial" w:hAnsi="Arial" w:cs="Arial"/>
          <w:b/>
          <w:bCs/>
          <w:color w:val="FFC000"/>
        </w:rPr>
        <w:t xml:space="preserve">. </w:t>
      </w:r>
    </w:p>
    <w:p w14:paraId="789D7CF5" w14:textId="77777777" w:rsidR="007625A0" w:rsidRPr="004A6839" w:rsidRDefault="007625A0" w:rsidP="00311F62">
      <w:pPr>
        <w:spacing w:after="0" w:line="240" w:lineRule="auto"/>
        <w:rPr>
          <w:rFonts w:ascii="Arial" w:eastAsia="Arial" w:hAnsi="Arial" w:cs="Arial"/>
          <w:b/>
          <w:bCs/>
          <w:color w:val="FFC000"/>
        </w:rPr>
      </w:pPr>
    </w:p>
    <w:tbl>
      <w:tblPr>
        <w:tblStyle w:val="TableGrid"/>
        <w:tblW w:w="0" w:type="auto"/>
        <w:tblLook w:val="04A0" w:firstRow="1" w:lastRow="0" w:firstColumn="1" w:lastColumn="0" w:noHBand="0" w:noVBand="1"/>
      </w:tblPr>
      <w:tblGrid>
        <w:gridCol w:w="9016"/>
      </w:tblGrid>
      <w:tr w:rsidR="007625A0" w14:paraId="1C298622" w14:textId="77777777" w:rsidTr="007625A0">
        <w:tc>
          <w:tcPr>
            <w:tcW w:w="9016" w:type="dxa"/>
          </w:tcPr>
          <w:p w14:paraId="42634B45" w14:textId="77777777" w:rsidR="007625A0" w:rsidRDefault="007625A0" w:rsidP="00311F62">
            <w:pPr>
              <w:spacing w:line="240" w:lineRule="auto"/>
              <w:rPr>
                <w:rFonts w:ascii="Arial" w:eastAsia="Arial" w:hAnsi="Arial" w:cs="Arial"/>
              </w:rPr>
            </w:pPr>
          </w:p>
          <w:p w14:paraId="48D154C7" w14:textId="77777777" w:rsidR="007625A0" w:rsidRDefault="007625A0" w:rsidP="00311F62">
            <w:pPr>
              <w:spacing w:line="240" w:lineRule="auto"/>
              <w:rPr>
                <w:rFonts w:ascii="Arial" w:eastAsia="Arial" w:hAnsi="Arial" w:cs="Arial"/>
              </w:rPr>
            </w:pPr>
          </w:p>
          <w:p w14:paraId="5528E016" w14:textId="77777777" w:rsidR="007625A0" w:rsidRDefault="007625A0" w:rsidP="00311F62">
            <w:pPr>
              <w:spacing w:line="240" w:lineRule="auto"/>
              <w:rPr>
                <w:rFonts w:ascii="Arial" w:eastAsia="Arial" w:hAnsi="Arial" w:cs="Arial"/>
              </w:rPr>
            </w:pPr>
          </w:p>
        </w:tc>
      </w:tr>
    </w:tbl>
    <w:p w14:paraId="5683FC66" w14:textId="77777777" w:rsidR="007625A0" w:rsidRDefault="007625A0" w:rsidP="00311F62">
      <w:pPr>
        <w:spacing w:after="0" w:line="240" w:lineRule="auto"/>
        <w:rPr>
          <w:rFonts w:ascii="Arial" w:eastAsia="Arial" w:hAnsi="Arial" w:cs="Arial"/>
        </w:rPr>
      </w:pPr>
    </w:p>
    <w:p w14:paraId="198B49B0" w14:textId="77777777" w:rsidR="007625A0" w:rsidRDefault="007625A0" w:rsidP="00311F62">
      <w:pPr>
        <w:spacing w:after="0" w:line="240" w:lineRule="auto"/>
        <w:rPr>
          <w:rFonts w:ascii="Arial" w:eastAsia="Arial" w:hAnsi="Arial" w:cs="Arial"/>
        </w:rPr>
      </w:pPr>
    </w:p>
    <w:p w14:paraId="70C44B6A" w14:textId="77777777" w:rsidR="007625A0" w:rsidRDefault="007625A0" w:rsidP="007625A0">
      <w:pPr>
        <w:spacing w:after="0" w:line="240" w:lineRule="auto"/>
        <w:rPr>
          <w:rFonts w:ascii="Arial" w:eastAsia="Arial" w:hAnsi="Arial" w:cs="Arial"/>
          <w:b/>
          <w:bCs/>
          <w:color w:val="FFC000"/>
        </w:rPr>
      </w:pPr>
    </w:p>
    <w:p w14:paraId="358E09F5" w14:textId="77777777" w:rsidR="007625A0" w:rsidRPr="00182F75" w:rsidRDefault="007625A0" w:rsidP="007625A0">
      <w:pPr>
        <w:spacing w:after="0" w:line="240" w:lineRule="auto"/>
        <w:rPr>
          <w:rFonts w:ascii="Arial" w:eastAsia="Arial" w:hAnsi="Arial" w:cs="Arial"/>
          <w:b/>
          <w:bCs/>
        </w:rPr>
      </w:pPr>
    </w:p>
    <w:p w14:paraId="2520DDF0" w14:textId="77777777" w:rsidR="007625A0" w:rsidRDefault="007625A0" w:rsidP="008F040E">
      <w:pPr>
        <w:pStyle w:val="Heading2"/>
      </w:pPr>
      <w:r w:rsidRPr="00182F75">
        <w:rPr>
          <w:rFonts w:eastAsia="Arial"/>
        </w:rPr>
        <w:t>I</w:t>
      </w:r>
      <w:r w:rsidRPr="00182F75">
        <w:t xml:space="preserve">nnovative ways to overcome </w:t>
      </w:r>
      <w:r>
        <w:t>barriers</w:t>
      </w:r>
    </w:p>
    <w:p w14:paraId="1F1CEF49" w14:textId="77777777" w:rsidR="007625A0" w:rsidRDefault="007625A0" w:rsidP="00311F62">
      <w:pPr>
        <w:spacing w:after="0" w:line="240" w:lineRule="auto"/>
        <w:rPr>
          <w:rFonts w:ascii="Arial" w:eastAsia="Arial" w:hAnsi="Arial" w:cs="Arial"/>
        </w:rPr>
      </w:pPr>
    </w:p>
    <w:p w14:paraId="3FDE8AE2" w14:textId="77777777" w:rsidR="00D52947" w:rsidRDefault="00D52947" w:rsidP="00311F62">
      <w:pPr>
        <w:spacing w:after="0" w:line="240" w:lineRule="auto"/>
        <w:rPr>
          <w:rFonts w:ascii="Arial" w:eastAsia="Arial" w:hAnsi="Arial" w:cs="Arial"/>
        </w:rPr>
      </w:pPr>
    </w:p>
    <w:p w14:paraId="519F47D8" w14:textId="77777777" w:rsidR="00D52947" w:rsidRPr="004A6839" w:rsidRDefault="00D52947" w:rsidP="00311F62">
      <w:pPr>
        <w:spacing w:after="0" w:line="240" w:lineRule="auto"/>
        <w:rPr>
          <w:rFonts w:ascii="Arial" w:eastAsia="Arial" w:hAnsi="Arial" w:cs="Arial"/>
        </w:rPr>
      </w:pPr>
    </w:p>
    <w:p w14:paraId="02A1A904" w14:textId="047361C4" w:rsidR="002726F6" w:rsidRPr="006A6885" w:rsidRDefault="007625A0" w:rsidP="006A6885">
      <w:pPr>
        <w:spacing w:after="0" w:line="240" w:lineRule="auto"/>
        <w:rPr>
          <w:rFonts w:ascii="Arial" w:eastAsia="Arial" w:hAnsi="Arial" w:cs="Arial"/>
        </w:rPr>
      </w:pPr>
      <w:r w:rsidRPr="004A6839">
        <w:rPr>
          <w:rFonts w:ascii="Arial" w:eastAsia="Arial" w:hAnsi="Arial" w:cs="Arial"/>
        </w:rPr>
        <w:t xml:space="preserve">Your final section of part 2 of your assignment </w:t>
      </w:r>
      <w:r w:rsidR="008F040E" w:rsidRPr="004A6839">
        <w:rPr>
          <w:rFonts w:ascii="Arial" w:eastAsia="Arial" w:hAnsi="Arial" w:cs="Arial"/>
        </w:rPr>
        <w:t>focusses</w:t>
      </w:r>
      <w:r w:rsidRPr="004A6839">
        <w:rPr>
          <w:rFonts w:ascii="Arial" w:eastAsia="Arial" w:hAnsi="Arial" w:cs="Arial"/>
        </w:rPr>
        <w:t xml:space="preserve"> in on an innovative way to overcome one of the barriers to implementing your policy. This will be personal to you and your thinkin</w:t>
      </w:r>
      <w:r w:rsidR="006A6885">
        <w:rPr>
          <w:rFonts w:ascii="Arial" w:eastAsia="Arial" w:hAnsi="Arial" w:cs="Arial"/>
        </w:rPr>
        <w:t>g. W</w:t>
      </w:r>
      <w:r w:rsidR="004A6839">
        <w:rPr>
          <w:rFonts w:ascii="Arial" w:eastAsia="Arial" w:hAnsi="Arial" w:cs="Arial"/>
        </w:rPr>
        <w:t xml:space="preserve">hat is </w:t>
      </w:r>
      <w:r w:rsidR="006A6885">
        <w:rPr>
          <w:rFonts w:ascii="Arial" w:eastAsia="Arial" w:hAnsi="Arial" w:cs="Arial"/>
        </w:rPr>
        <w:t xml:space="preserve">considered </w:t>
      </w:r>
      <w:r w:rsidR="004A6839">
        <w:rPr>
          <w:rFonts w:ascii="Arial" w:eastAsia="Arial" w:hAnsi="Arial" w:cs="Arial"/>
        </w:rPr>
        <w:t xml:space="preserve">here may not be relevant, </w:t>
      </w:r>
      <w:r w:rsidRPr="004A6839">
        <w:rPr>
          <w:rFonts w:ascii="Arial" w:eastAsia="Arial" w:hAnsi="Arial" w:cs="Arial"/>
        </w:rPr>
        <w:t>but here are some ideas of the ways in which others have considered the issues of overcoming barrier</w:t>
      </w:r>
      <w:r w:rsidR="006A6885">
        <w:rPr>
          <w:rFonts w:ascii="Arial" w:eastAsia="Arial" w:hAnsi="Arial" w:cs="Arial"/>
        </w:rPr>
        <w:t>s</w:t>
      </w:r>
    </w:p>
    <w:p w14:paraId="40901E25" w14:textId="0250D994" w:rsidR="002726F6" w:rsidRDefault="002726F6" w:rsidP="00134BE4">
      <w:pPr>
        <w:pStyle w:val="Heading3"/>
      </w:pPr>
      <w:r>
        <w:lastRenderedPageBreak/>
        <w:t>Podcast:</w:t>
      </w:r>
      <w:r w:rsidR="00134BE4">
        <w:t xml:space="preserve"> </w:t>
      </w:r>
      <w:r>
        <w:t>Making and breaking social policy</w:t>
      </w:r>
    </w:p>
    <w:p w14:paraId="26971401" w14:textId="77777777" w:rsidR="002726F6" w:rsidRDefault="002726F6" w:rsidP="00311F62">
      <w:pPr>
        <w:spacing w:after="0" w:line="240" w:lineRule="auto"/>
        <w:rPr>
          <w:rFonts w:ascii="Arial" w:hAnsi="Arial" w:cs="Arial"/>
          <w:b/>
          <w:bCs/>
        </w:rPr>
      </w:pPr>
    </w:p>
    <w:p w14:paraId="01993F13" w14:textId="550C6CD3" w:rsidR="002726F6" w:rsidRPr="00134BE4" w:rsidRDefault="00134BE4" w:rsidP="00311F62">
      <w:pPr>
        <w:spacing w:after="0" w:line="240" w:lineRule="auto"/>
        <w:rPr>
          <w:rFonts w:ascii="Arial" w:hAnsi="Arial" w:cs="Arial"/>
        </w:rPr>
      </w:pPr>
      <w:r w:rsidRPr="00134BE4">
        <w:rPr>
          <w:rFonts w:ascii="Arial" w:hAnsi="Arial" w:cs="Arial"/>
        </w:rPr>
        <w:t>T</w:t>
      </w:r>
      <w:r w:rsidR="002726F6" w:rsidRPr="00134BE4">
        <w:rPr>
          <w:rFonts w:ascii="Arial" w:hAnsi="Arial" w:cs="Arial"/>
        </w:rPr>
        <w:t>his podcast is about how we all live together (social) and how we make that work (policy).</w:t>
      </w:r>
      <w:r w:rsidR="007625A0" w:rsidRPr="00134BE4">
        <w:rPr>
          <w:rFonts w:ascii="Arial" w:hAnsi="Arial" w:cs="Arial"/>
        </w:rPr>
        <w:t xml:space="preserve"> </w:t>
      </w:r>
      <w:r w:rsidR="002726F6" w:rsidRPr="00134BE4">
        <w:rPr>
          <w:rFonts w:ascii="Arial" w:hAnsi="Arial" w:cs="Arial"/>
        </w:rPr>
        <w:t>This podcast was created as a central piece of content for two social policy topics in Social Work at Flinders University. It is hosted by Dr Ben Lohmeyer, Lecturer in Social Work at Flinders Uni (www.flinders.edu.au/people/ben.lohmeyer).</w:t>
      </w:r>
    </w:p>
    <w:p w14:paraId="7EBA0C11" w14:textId="77777777" w:rsidR="002726F6" w:rsidRDefault="002726F6" w:rsidP="00311F62">
      <w:pPr>
        <w:spacing w:after="0" w:line="240" w:lineRule="auto"/>
        <w:rPr>
          <w:rFonts w:ascii="Arial" w:hAnsi="Arial" w:cs="Arial"/>
          <w:b/>
          <w:bCs/>
        </w:rPr>
      </w:pPr>
    </w:p>
    <w:p w14:paraId="0DA0E12E" w14:textId="563307FB" w:rsidR="002726F6" w:rsidRDefault="002726F6" w:rsidP="006A6885">
      <w:pPr>
        <w:spacing w:after="0" w:line="240" w:lineRule="auto"/>
        <w:ind w:left="720"/>
        <w:rPr>
          <w:rFonts w:ascii="Arial" w:eastAsia="Arial" w:hAnsi="Arial" w:cs="Arial"/>
          <w:b/>
          <w:bCs/>
        </w:rPr>
      </w:pPr>
      <w:hyperlink r:id="rId9" w:history="1">
        <w:r w:rsidRPr="008C2CB8">
          <w:rPr>
            <w:rStyle w:val="Hyperlink"/>
            <w:rFonts w:ascii="Arial" w:eastAsia="Arial" w:hAnsi="Arial" w:cs="Arial"/>
            <w:b/>
            <w:bCs/>
          </w:rPr>
          <w:t>https://open.spotify.com/show/0qovvMOHnjXEIK7iRNvy1l?si=432dc39760314d7a</w:t>
        </w:r>
      </w:hyperlink>
    </w:p>
    <w:p w14:paraId="6D91B8AD" w14:textId="77777777" w:rsidR="002726F6" w:rsidRDefault="002726F6" w:rsidP="00311F62">
      <w:pPr>
        <w:spacing w:after="0" w:line="240" w:lineRule="auto"/>
        <w:rPr>
          <w:rFonts w:ascii="Arial" w:eastAsia="Arial" w:hAnsi="Arial" w:cs="Arial"/>
          <w:b/>
          <w:bCs/>
        </w:rPr>
      </w:pPr>
    </w:p>
    <w:p w14:paraId="11985732" w14:textId="77777777" w:rsidR="002726F6" w:rsidRPr="00182F75" w:rsidRDefault="002726F6" w:rsidP="00311F62">
      <w:pPr>
        <w:spacing w:after="0" w:line="240" w:lineRule="auto"/>
        <w:rPr>
          <w:rFonts w:ascii="Arial" w:eastAsia="Arial" w:hAnsi="Arial" w:cs="Arial"/>
          <w:b/>
          <w:bCs/>
        </w:rPr>
      </w:pPr>
    </w:p>
    <w:p w14:paraId="0BCA7C23" w14:textId="77777777" w:rsidR="00182F75" w:rsidRDefault="00182F75" w:rsidP="00311F62">
      <w:pPr>
        <w:spacing w:after="0" w:line="240" w:lineRule="auto"/>
        <w:rPr>
          <w:rFonts w:ascii="Arial" w:eastAsia="Arial" w:hAnsi="Arial" w:cs="Arial"/>
          <w:b/>
          <w:bCs/>
          <w:color w:val="FFC000"/>
        </w:rPr>
      </w:pPr>
    </w:p>
    <w:p w14:paraId="5E0F4F57" w14:textId="120AB267" w:rsidR="00182F75" w:rsidRPr="00122CD9" w:rsidRDefault="006A6885" w:rsidP="00311F62">
      <w:pPr>
        <w:spacing w:after="0" w:line="240" w:lineRule="auto"/>
        <w:rPr>
          <w:rFonts w:ascii="Arial" w:eastAsia="Arial" w:hAnsi="Arial" w:cs="Arial"/>
          <w:color w:val="FFC000"/>
        </w:rPr>
      </w:pPr>
      <w:r>
        <w:rPr>
          <w:rFonts w:ascii="Arial" w:eastAsia="Arial" w:hAnsi="Arial" w:cs="Arial"/>
          <w:color w:val="FFC000"/>
        </w:rPr>
        <w:t>Notes:</w:t>
      </w:r>
    </w:p>
    <w:p w14:paraId="3B6ADB4B" w14:textId="77777777" w:rsidR="00182F75" w:rsidRDefault="00182F75" w:rsidP="00311F62">
      <w:pPr>
        <w:spacing w:after="0" w:line="240" w:lineRule="auto"/>
        <w:rPr>
          <w:rFonts w:ascii="Arial" w:eastAsia="Arial" w:hAnsi="Arial" w:cs="Arial"/>
          <w:b/>
          <w:bCs/>
          <w:color w:val="FFC000"/>
        </w:rPr>
      </w:pPr>
    </w:p>
    <w:tbl>
      <w:tblPr>
        <w:tblStyle w:val="TableGrid"/>
        <w:tblW w:w="0" w:type="auto"/>
        <w:tblLook w:val="04A0" w:firstRow="1" w:lastRow="0" w:firstColumn="1" w:lastColumn="0" w:noHBand="0" w:noVBand="1"/>
      </w:tblPr>
      <w:tblGrid>
        <w:gridCol w:w="9016"/>
      </w:tblGrid>
      <w:tr w:rsidR="007625A0" w14:paraId="5C50B08B" w14:textId="77777777" w:rsidTr="007625A0">
        <w:tc>
          <w:tcPr>
            <w:tcW w:w="9016" w:type="dxa"/>
          </w:tcPr>
          <w:p w14:paraId="2A175626" w14:textId="77777777" w:rsidR="007625A0" w:rsidRDefault="007625A0" w:rsidP="00311F62">
            <w:pPr>
              <w:spacing w:line="240" w:lineRule="auto"/>
              <w:rPr>
                <w:rFonts w:ascii="Arial" w:eastAsia="Arial" w:hAnsi="Arial" w:cs="Arial"/>
                <w:b/>
                <w:bCs/>
                <w:color w:val="FFC000"/>
              </w:rPr>
            </w:pPr>
          </w:p>
        </w:tc>
      </w:tr>
    </w:tbl>
    <w:p w14:paraId="590A87C3" w14:textId="77777777" w:rsidR="007625A0" w:rsidRDefault="007625A0" w:rsidP="00311F62">
      <w:pPr>
        <w:spacing w:after="0" w:line="240" w:lineRule="auto"/>
        <w:rPr>
          <w:rFonts w:ascii="Arial" w:eastAsia="Arial" w:hAnsi="Arial" w:cs="Arial"/>
          <w:b/>
          <w:bCs/>
          <w:color w:val="FFC000"/>
        </w:rPr>
      </w:pPr>
    </w:p>
    <w:p w14:paraId="76848383" w14:textId="77777777" w:rsidR="00182F75" w:rsidRDefault="00182F75" w:rsidP="00122CD9">
      <w:pPr>
        <w:pStyle w:val="Heading3"/>
      </w:pPr>
    </w:p>
    <w:p w14:paraId="4FBEB9AE" w14:textId="017CD239" w:rsidR="00122CD9" w:rsidRDefault="00122CD9" w:rsidP="00122CD9">
      <w:pPr>
        <w:pStyle w:val="Heading3"/>
      </w:pPr>
      <w:r>
        <w:t>Whole Systems Approaches</w:t>
      </w:r>
    </w:p>
    <w:p w14:paraId="17891614" w14:textId="77777777" w:rsidR="00122CD9" w:rsidRDefault="00122CD9" w:rsidP="00311F62">
      <w:pPr>
        <w:spacing w:after="0" w:line="240" w:lineRule="auto"/>
        <w:rPr>
          <w:rFonts w:ascii="Arial" w:eastAsia="Arial" w:hAnsi="Arial" w:cs="Arial"/>
          <w:b/>
          <w:bCs/>
          <w:color w:val="FFC000"/>
        </w:rPr>
      </w:pPr>
    </w:p>
    <w:p w14:paraId="1FAE283E" w14:textId="0B146634" w:rsidR="007625A0" w:rsidRPr="00122CD9" w:rsidRDefault="007625A0" w:rsidP="00311F62">
      <w:pPr>
        <w:spacing w:after="0" w:line="240" w:lineRule="auto"/>
        <w:rPr>
          <w:rFonts w:ascii="Arial" w:eastAsia="Arial" w:hAnsi="Arial" w:cs="Arial"/>
        </w:rPr>
      </w:pPr>
      <w:r w:rsidRPr="00122CD9">
        <w:rPr>
          <w:rFonts w:ascii="Arial" w:eastAsia="Arial" w:hAnsi="Arial" w:cs="Arial"/>
        </w:rPr>
        <w:t>One way Welsh Government is thinking about making policies work is from a whole systems approach.  You can find this in work related to Community Focussed Schools:</w:t>
      </w:r>
    </w:p>
    <w:p w14:paraId="7E45C305" w14:textId="77777777" w:rsidR="007625A0" w:rsidRDefault="007625A0" w:rsidP="00311F62">
      <w:pPr>
        <w:spacing w:after="0" w:line="240" w:lineRule="auto"/>
        <w:rPr>
          <w:rFonts w:ascii="Arial" w:eastAsia="Arial" w:hAnsi="Arial" w:cs="Arial"/>
          <w:b/>
          <w:bCs/>
          <w:color w:val="FFC000"/>
        </w:rPr>
      </w:pPr>
    </w:p>
    <w:p w14:paraId="1CA29405" w14:textId="5D355CCD" w:rsidR="007625A0" w:rsidRDefault="007625A0" w:rsidP="00311F62">
      <w:pPr>
        <w:spacing w:after="0" w:line="240" w:lineRule="auto"/>
        <w:rPr>
          <w:rFonts w:ascii="Arial" w:eastAsia="Arial" w:hAnsi="Arial" w:cs="Arial"/>
          <w:b/>
          <w:bCs/>
          <w:color w:val="FFC000"/>
        </w:rPr>
      </w:pPr>
      <w:hyperlink r:id="rId10" w:history="1">
        <w:r w:rsidRPr="007625A0">
          <w:rPr>
            <w:rStyle w:val="Hyperlink"/>
            <w:rFonts w:ascii="Arial" w:eastAsia="Arial" w:hAnsi="Arial" w:cs="Arial"/>
            <w:b/>
            <w:bCs/>
          </w:rPr>
          <w:t xml:space="preserve">Community Focused Schools | </w:t>
        </w:r>
        <w:proofErr w:type="spellStart"/>
        <w:r w:rsidRPr="007625A0">
          <w:rPr>
            <w:rStyle w:val="Hyperlink"/>
            <w:rFonts w:ascii="Arial" w:eastAsia="Arial" w:hAnsi="Arial" w:cs="Arial"/>
            <w:b/>
            <w:bCs/>
          </w:rPr>
          <w:t>GOV.WALES</w:t>
        </w:r>
        <w:proofErr w:type="spellEnd"/>
      </w:hyperlink>
    </w:p>
    <w:p w14:paraId="4F27BBF9" w14:textId="77777777" w:rsidR="007625A0" w:rsidRDefault="007625A0" w:rsidP="00311F62">
      <w:pPr>
        <w:spacing w:after="0" w:line="240" w:lineRule="auto"/>
        <w:rPr>
          <w:rFonts w:ascii="Arial" w:eastAsia="Arial" w:hAnsi="Arial" w:cs="Arial"/>
          <w:b/>
          <w:bCs/>
          <w:color w:val="FFC000"/>
        </w:rPr>
      </w:pPr>
    </w:p>
    <w:p w14:paraId="06F39F51" w14:textId="41EA9545" w:rsidR="007625A0" w:rsidRPr="006A6885" w:rsidRDefault="007625A0" w:rsidP="00311F62">
      <w:pPr>
        <w:spacing w:after="0" w:line="240" w:lineRule="auto"/>
        <w:rPr>
          <w:rFonts w:ascii="Arial" w:eastAsia="Arial" w:hAnsi="Arial" w:cs="Arial"/>
        </w:rPr>
      </w:pPr>
      <w:r w:rsidRPr="006A6885">
        <w:rPr>
          <w:rFonts w:ascii="Arial" w:eastAsia="Arial" w:hAnsi="Arial" w:cs="Arial"/>
        </w:rPr>
        <w:t xml:space="preserve">Although your ideas may not be based in school </w:t>
      </w:r>
      <w:r w:rsidR="008B643C" w:rsidRPr="006A6885">
        <w:rPr>
          <w:rFonts w:ascii="Arial" w:eastAsia="Arial" w:hAnsi="Arial" w:cs="Arial"/>
        </w:rPr>
        <w:t>systems</w:t>
      </w:r>
      <w:r w:rsidRPr="006A6885">
        <w:rPr>
          <w:rFonts w:ascii="Arial" w:eastAsia="Arial" w:hAnsi="Arial" w:cs="Arial"/>
        </w:rPr>
        <w:t xml:space="preserve">, there may be some ideas about working together that resonates with your ideas. </w:t>
      </w:r>
    </w:p>
    <w:p w14:paraId="133A0066" w14:textId="77777777" w:rsidR="007625A0" w:rsidRPr="006A6885" w:rsidRDefault="007625A0" w:rsidP="00311F62">
      <w:pPr>
        <w:spacing w:after="0" w:line="240" w:lineRule="auto"/>
        <w:rPr>
          <w:rFonts w:ascii="Arial" w:eastAsia="Arial" w:hAnsi="Arial" w:cs="Arial"/>
        </w:rPr>
      </w:pPr>
    </w:p>
    <w:p w14:paraId="06B95985" w14:textId="3A83B50C" w:rsidR="007625A0" w:rsidRDefault="00AE7F76" w:rsidP="00311F62">
      <w:pPr>
        <w:spacing w:after="0" w:line="240" w:lineRule="auto"/>
        <w:rPr>
          <w:rFonts w:ascii="Arial" w:eastAsia="Arial" w:hAnsi="Arial" w:cs="Arial"/>
          <w:b/>
          <w:bCs/>
          <w:color w:val="FFC000"/>
        </w:rPr>
      </w:pPr>
      <w:hyperlink r:id="rId11" w:history="1">
        <w:r w:rsidRPr="00AE7F76">
          <w:rPr>
            <w:rStyle w:val="Hyperlink"/>
            <w:rFonts w:ascii="Arial" w:eastAsia="Arial" w:hAnsi="Arial" w:cs="Arial"/>
            <w:b/>
            <w:bCs/>
          </w:rPr>
          <w:t xml:space="preserve">Community Focused Schools: case studies | </w:t>
        </w:r>
        <w:proofErr w:type="spellStart"/>
        <w:r w:rsidRPr="00AE7F76">
          <w:rPr>
            <w:rStyle w:val="Hyperlink"/>
            <w:rFonts w:ascii="Arial" w:eastAsia="Arial" w:hAnsi="Arial" w:cs="Arial"/>
            <w:b/>
            <w:bCs/>
          </w:rPr>
          <w:t>GOV.WALES</w:t>
        </w:r>
        <w:proofErr w:type="spellEnd"/>
      </w:hyperlink>
    </w:p>
    <w:p w14:paraId="13524444" w14:textId="5B7A3C9D" w:rsidR="007625A0" w:rsidRDefault="007625A0" w:rsidP="00311F62">
      <w:pPr>
        <w:spacing w:after="0" w:line="240" w:lineRule="auto"/>
        <w:rPr>
          <w:rFonts w:ascii="Arial" w:eastAsia="Arial" w:hAnsi="Arial" w:cs="Arial"/>
          <w:b/>
          <w:bCs/>
          <w:color w:val="FFC000"/>
        </w:rPr>
      </w:pPr>
    </w:p>
    <w:p w14:paraId="7A7B403A" w14:textId="77777777" w:rsidR="007625A0" w:rsidRDefault="007625A0" w:rsidP="00311F62">
      <w:pPr>
        <w:spacing w:after="0" w:line="240" w:lineRule="auto"/>
        <w:rPr>
          <w:rFonts w:ascii="Arial" w:eastAsia="Arial" w:hAnsi="Arial" w:cs="Arial"/>
          <w:b/>
          <w:bCs/>
          <w:color w:val="FFC000"/>
        </w:rPr>
      </w:pPr>
    </w:p>
    <w:p w14:paraId="60978025" w14:textId="2A33FA65" w:rsidR="007625A0" w:rsidRPr="008B643C" w:rsidRDefault="007625A0" w:rsidP="00311F62">
      <w:pPr>
        <w:spacing w:after="0" w:line="240" w:lineRule="auto"/>
        <w:rPr>
          <w:rFonts w:ascii="Arial" w:eastAsia="Arial" w:hAnsi="Arial" w:cs="Arial"/>
          <w:b/>
          <w:bCs/>
        </w:rPr>
      </w:pPr>
      <w:r w:rsidRPr="008B643C">
        <w:rPr>
          <w:rFonts w:ascii="Arial" w:eastAsia="Arial" w:hAnsi="Arial" w:cs="Arial"/>
          <w:b/>
          <w:bCs/>
        </w:rPr>
        <w:t xml:space="preserve">Here are some other </w:t>
      </w:r>
      <w:r w:rsidR="008B643C">
        <w:rPr>
          <w:rFonts w:ascii="Arial" w:eastAsia="Arial" w:hAnsi="Arial" w:cs="Arial"/>
          <w:b/>
          <w:bCs/>
        </w:rPr>
        <w:t xml:space="preserve">resources </w:t>
      </w:r>
      <w:r w:rsidRPr="008B643C">
        <w:rPr>
          <w:rFonts w:ascii="Arial" w:eastAsia="Arial" w:hAnsi="Arial" w:cs="Arial"/>
          <w:b/>
          <w:bCs/>
        </w:rPr>
        <w:t>that can help.</w:t>
      </w:r>
    </w:p>
    <w:p w14:paraId="5C7B116D" w14:textId="77777777" w:rsidR="007625A0" w:rsidRPr="008B643C" w:rsidRDefault="007625A0" w:rsidP="00311F62">
      <w:pPr>
        <w:spacing w:after="0" w:line="240" w:lineRule="auto"/>
        <w:rPr>
          <w:rFonts w:ascii="Arial" w:eastAsia="Arial" w:hAnsi="Arial" w:cs="Arial"/>
          <w:b/>
          <w:bCs/>
        </w:rPr>
      </w:pPr>
    </w:p>
    <w:p w14:paraId="7AF0F41F" w14:textId="4EE2AD9A" w:rsidR="00182F75" w:rsidRPr="008B643C" w:rsidRDefault="00182F75" w:rsidP="008B643C">
      <w:pPr>
        <w:spacing w:after="0" w:line="240" w:lineRule="auto"/>
        <w:ind w:left="720"/>
        <w:rPr>
          <w:rFonts w:ascii="Arial" w:eastAsia="Arial" w:hAnsi="Arial" w:cs="Arial"/>
        </w:rPr>
      </w:pPr>
      <w:r w:rsidRPr="008B643C">
        <w:rPr>
          <w:rFonts w:ascii="Arial" w:eastAsia="Arial" w:hAnsi="Arial" w:cs="Arial"/>
        </w:rPr>
        <w:t xml:space="preserve">Organisation for Economic Co-operation and Development (OECD). (2017). </w:t>
      </w:r>
      <w:r w:rsidRPr="008B643C">
        <w:rPr>
          <w:rFonts w:ascii="Arial" w:eastAsia="Arial" w:hAnsi="Arial" w:cs="Arial"/>
          <w:i/>
          <w:iCs/>
        </w:rPr>
        <w:t>Systems Approaches to Public Sector Challenges: Working with Change</w:t>
      </w:r>
      <w:r w:rsidRPr="008B643C">
        <w:rPr>
          <w:rFonts w:ascii="Arial" w:eastAsia="Arial" w:hAnsi="Arial" w:cs="Arial"/>
        </w:rPr>
        <w:t>. OECD Publishing.</w:t>
      </w:r>
    </w:p>
    <w:p w14:paraId="20A6F06D" w14:textId="77777777" w:rsidR="00BC5C3C" w:rsidRPr="008B643C" w:rsidRDefault="00BC5C3C" w:rsidP="008B643C">
      <w:pPr>
        <w:spacing w:after="0" w:line="240" w:lineRule="auto"/>
        <w:ind w:left="720"/>
        <w:rPr>
          <w:rFonts w:ascii="Arial" w:eastAsia="Arial" w:hAnsi="Arial" w:cs="Arial"/>
        </w:rPr>
      </w:pPr>
    </w:p>
    <w:p w14:paraId="1069BF45" w14:textId="77777777" w:rsidR="00311F62" w:rsidRPr="008B643C" w:rsidRDefault="00311F62" w:rsidP="008B643C">
      <w:pPr>
        <w:spacing w:after="0" w:line="240" w:lineRule="auto"/>
        <w:ind w:left="720"/>
        <w:rPr>
          <w:rFonts w:ascii="Arial" w:eastAsia="Arial" w:hAnsi="Arial" w:cs="Arial"/>
        </w:rPr>
      </w:pPr>
    </w:p>
    <w:p w14:paraId="4D6164A8" w14:textId="083B595C" w:rsidR="00311F62" w:rsidRDefault="008B643C" w:rsidP="006A6885">
      <w:pPr>
        <w:spacing w:after="0" w:line="240" w:lineRule="auto"/>
        <w:ind w:left="720"/>
        <w:rPr>
          <w:rFonts w:ascii="Arial" w:eastAsia="Arial" w:hAnsi="Arial" w:cs="Arial"/>
        </w:rPr>
      </w:pPr>
      <w:r w:rsidRPr="008B643C">
        <w:rPr>
          <w:rFonts w:ascii="Arial" w:eastAsia="Arial" w:hAnsi="Arial" w:cs="Arial"/>
        </w:rPr>
        <w:t xml:space="preserve">Online UWTSD Library: </w:t>
      </w:r>
      <w:r w:rsidR="00182F75" w:rsidRPr="008B643C">
        <w:rPr>
          <w:rFonts w:ascii="Arial" w:eastAsia="Arial" w:hAnsi="Arial" w:cs="Arial"/>
        </w:rPr>
        <w:t>Fullan, M., &amp; Gallagher, M. J. (2020). </w:t>
      </w:r>
      <w:r w:rsidR="00182F75" w:rsidRPr="008B643C">
        <w:rPr>
          <w:rFonts w:ascii="Arial" w:eastAsia="Arial" w:hAnsi="Arial" w:cs="Arial"/>
          <w:i/>
          <w:iCs/>
        </w:rPr>
        <w:t>The devil is in the details : system solutions for equity, excellence, and student well-being</w:t>
      </w:r>
      <w:r w:rsidR="00182F75" w:rsidRPr="008B643C">
        <w:rPr>
          <w:rFonts w:ascii="Arial" w:eastAsia="Arial" w:hAnsi="Arial" w:cs="Arial"/>
        </w:rPr>
        <w:t>. Corwin.</w:t>
      </w:r>
    </w:p>
    <w:p w14:paraId="12CE9BD9" w14:textId="77777777" w:rsidR="006A6885" w:rsidRDefault="006A6885" w:rsidP="006A6885">
      <w:pPr>
        <w:spacing w:after="0" w:line="240" w:lineRule="auto"/>
        <w:ind w:left="720"/>
        <w:rPr>
          <w:rFonts w:ascii="Arial" w:eastAsia="Arial" w:hAnsi="Arial" w:cs="Arial"/>
        </w:rPr>
      </w:pPr>
    </w:p>
    <w:p w14:paraId="22E9EE75" w14:textId="77777777" w:rsidR="006A6885" w:rsidRDefault="006A6885" w:rsidP="006A6885">
      <w:pPr>
        <w:spacing w:after="0" w:line="240" w:lineRule="auto"/>
        <w:ind w:left="720"/>
        <w:rPr>
          <w:rFonts w:ascii="Arial" w:eastAsia="Arial" w:hAnsi="Arial" w:cs="Arial"/>
        </w:rPr>
      </w:pPr>
    </w:p>
    <w:p w14:paraId="27877FDA" w14:textId="77777777" w:rsidR="006A6885" w:rsidRDefault="006A6885" w:rsidP="006A6885">
      <w:pPr>
        <w:spacing w:after="0" w:line="240" w:lineRule="auto"/>
        <w:ind w:left="720"/>
        <w:rPr>
          <w:rFonts w:ascii="Arial" w:eastAsia="Arial" w:hAnsi="Arial" w:cs="Arial"/>
        </w:rPr>
      </w:pPr>
    </w:p>
    <w:p w14:paraId="0A902B97" w14:textId="77777777" w:rsidR="006A6885" w:rsidRPr="006A6885" w:rsidRDefault="006A6885" w:rsidP="006A6885">
      <w:pPr>
        <w:spacing w:after="0" w:line="240" w:lineRule="auto"/>
        <w:ind w:left="720"/>
        <w:rPr>
          <w:rFonts w:ascii="Arial" w:eastAsia="Arial" w:hAnsi="Arial" w:cs="Arial"/>
        </w:rPr>
      </w:pPr>
    </w:p>
    <w:p w14:paraId="757CBE7E" w14:textId="7F8F014A" w:rsidR="008A1EC6" w:rsidRPr="008B643C" w:rsidRDefault="006A6885" w:rsidP="008B643C">
      <w:pPr>
        <w:pStyle w:val="Heading3"/>
      </w:pPr>
      <w:r>
        <w:lastRenderedPageBreak/>
        <w:t>C</w:t>
      </w:r>
      <w:r w:rsidR="008A1EC6" w:rsidRPr="008B643C">
        <w:t>o-creation</w:t>
      </w:r>
      <w:r w:rsidR="00AE7F76" w:rsidRPr="008B643C">
        <w:t xml:space="preserve"> / Coproduction</w:t>
      </w:r>
      <w:r w:rsidR="008A1EC6" w:rsidRPr="008B643C">
        <w:t xml:space="preserve"> and Stakeholder Engagement</w:t>
      </w:r>
    </w:p>
    <w:p w14:paraId="01E73562" w14:textId="77777777" w:rsidR="00AE7F76" w:rsidRDefault="00AE7F76" w:rsidP="008A1EC6">
      <w:pPr>
        <w:spacing w:after="0" w:line="240" w:lineRule="auto"/>
        <w:rPr>
          <w:rFonts w:ascii="Arial" w:eastAsia="Arial" w:hAnsi="Arial" w:cs="Arial"/>
          <w:b/>
          <w:bCs/>
        </w:rPr>
      </w:pPr>
    </w:p>
    <w:p w14:paraId="4DA4E9EC" w14:textId="0EA75360" w:rsidR="008A1EC6" w:rsidRDefault="008B643C" w:rsidP="008A1EC6">
      <w:pPr>
        <w:spacing w:after="0" w:line="240" w:lineRule="auto"/>
        <w:rPr>
          <w:rFonts w:ascii="Arial" w:eastAsia="Arial" w:hAnsi="Arial" w:cs="Arial"/>
        </w:rPr>
      </w:pPr>
      <w:r>
        <w:rPr>
          <w:rFonts w:ascii="Arial" w:eastAsia="Arial" w:hAnsi="Arial" w:cs="Arial"/>
        </w:rPr>
        <w:t>B</w:t>
      </w:r>
      <w:r w:rsidR="00AE7F76" w:rsidRPr="00AE7F76">
        <w:rPr>
          <w:rFonts w:ascii="Arial" w:eastAsia="Arial" w:hAnsi="Arial" w:cs="Arial"/>
        </w:rPr>
        <w:t>uzz word</w:t>
      </w:r>
      <w:r>
        <w:rPr>
          <w:rFonts w:ascii="Arial" w:eastAsia="Arial" w:hAnsi="Arial" w:cs="Arial"/>
        </w:rPr>
        <w:t>s</w:t>
      </w:r>
      <w:r w:rsidR="00AE7F76" w:rsidRPr="00AE7F76">
        <w:rPr>
          <w:rFonts w:ascii="Arial" w:eastAsia="Arial" w:hAnsi="Arial" w:cs="Arial"/>
        </w:rPr>
        <w:t xml:space="preserve"> in policy making at government level is ‘co-creation’ or ‘co production’. This features strongly in the Future Generations Act (2015)</w:t>
      </w:r>
      <w:r w:rsidR="00AE7F76">
        <w:rPr>
          <w:rFonts w:ascii="Arial" w:eastAsia="Arial" w:hAnsi="Arial" w:cs="Arial"/>
        </w:rPr>
        <w:t xml:space="preserve">. This leads to ideas around ‘empowering’ communities. The term </w:t>
      </w:r>
      <w:r w:rsidR="00AE7F76" w:rsidRPr="00A6482F">
        <w:rPr>
          <w:rFonts w:ascii="Arial" w:eastAsia="Arial" w:hAnsi="Arial" w:cs="Arial"/>
          <w:i/>
          <w:iCs/>
        </w:rPr>
        <w:t>empowerment</w:t>
      </w:r>
      <w:r w:rsidR="00AE7F76">
        <w:rPr>
          <w:rFonts w:ascii="Arial" w:eastAsia="Arial" w:hAnsi="Arial" w:cs="Arial"/>
        </w:rPr>
        <w:t xml:space="preserve"> has its own issues, so if you feel you want to consider this issue then look around this word for problems</w:t>
      </w:r>
    </w:p>
    <w:p w14:paraId="77B86B12" w14:textId="77777777" w:rsidR="00AE7F76" w:rsidRDefault="00AE7F76" w:rsidP="008A1EC6">
      <w:pPr>
        <w:spacing w:after="0" w:line="240" w:lineRule="auto"/>
        <w:rPr>
          <w:rFonts w:ascii="Arial" w:eastAsia="Arial" w:hAnsi="Arial" w:cs="Arial"/>
        </w:rPr>
      </w:pPr>
    </w:p>
    <w:p w14:paraId="419AE62F" w14:textId="77777777" w:rsidR="00AE7F76" w:rsidRPr="00AE7F76" w:rsidRDefault="00AE7F76" w:rsidP="008A1EC6">
      <w:pPr>
        <w:spacing w:after="0" w:line="240" w:lineRule="auto"/>
        <w:rPr>
          <w:rFonts w:ascii="Arial" w:eastAsia="Arial" w:hAnsi="Arial" w:cs="Arial"/>
        </w:rPr>
      </w:pPr>
    </w:p>
    <w:p w14:paraId="78ABEC32" w14:textId="75A58EFA" w:rsidR="008A1EC6" w:rsidRPr="00A6482F" w:rsidRDefault="00AE7F76" w:rsidP="00311F62">
      <w:pPr>
        <w:spacing w:after="0" w:line="240" w:lineRule="auto"/>
        <w:rPr>
          <w:rFonts w:ascii="Arial" w:eastAsia="Arial" w:hAnsi="Arial" w:cs="Arial"/>
          <w:b/>
          <w:bCs/>
          <w:color w:val="FFC000"/>
        </w:rPr>
      </w:pPr>
      <w:r w:rsidRPr="00A6482F">
        <w:rPr>
          <w:rFonts w:ascii="Arial" w:eastAsia="Arial" w:hAnsi="Arial" w:cs="Arial"/>
          <w:b/>
          <w:bCs/>
        </w:rPr>
        <w:t>Find out more here:</w:t>
      </w:r>
    </w:p>
    <w:p w14:paraId="03E27C50" w14:textId="77777777" w:rsidR="00AE7F76" w:rsidRDefault="00AE7F76" w:rsidP="00311F62">
      <w:pPr>
        <w:spacing w:after="0" w:line="240" w:lineRule="auto"/>
        <w:rPr>
          <w:rFonts w:ascii="Arial" w:eastAsia="Arial" w:hAnsi="Arial" w:cs="Arial"/>
          <w:b/>
          <w:bCs/>
          <w:color w:val="FFC000"/>
        </w:rPr>
      </w:pPr>
    </w:p>
    <w:p w14:paraId="6170E4A2" w14:textId="77777777" w:rsidR="00AE7F76" w:rsidRDefault="00AE7F76" w:rsidP="00311F62">
      <w:pPr>
        <w:spacing w:after="0" w:line="240" w:lineRule="auto"/>
        <w:rPr>
          <w:rFonts w:ascii="Arial" w:eastAsia="Arial" w:hAnsi="Arial" w:cs="Arial"/>
          <w:b/>
          <w:bCs/>
          <w:color w:val="FFC000"/>
        </w:rPr>
      </w:pPr>
    </w:p>
    <w:p w14:paraId="63A0927D" w14:textId="2399E140" w:rsidR="00311F62" w:rsidRDefault="00AE7F76" w:rsidP="006A6885">
      <w:pPr>
        <w:spacing w:after="0" w:line="240" w:lineRule="auto"/>
        <w:ind w:left="720"/>
        <w:rPr>
          <w:rFonts w:ascii="Arial" w:eastAsia="Arial" w:hAnsi="Arial" w:cs="Arial"/>
          <w:b/>
          <w:bCs/>
          <w:color w:val="FFC000"/>
        </w:rPr>
      </w:pPr>
      <w:hyperlink r:id="rId12" w:anchor=":~:text=Co-production%20is%20one%20of%20the%20main%20principles%20of,and%20support%20is%20the%20best%20it%20can%20be." w:history="1">
        <w:r w:rsidRPr="00AE7F76">
          <w:rPr>
            <w:rStyle w:val="Hyperlink"/>
            <w:rFonts w:ascii="Arial" w:eastAsia="Arial" w:hAnsi="Arial" w:cs="Arial"/>
            <w:b/>
            <w:bCs/>
          </w:rPr>
          <w:t>Co-production | Social Care Wales</w:t>
        </w:r>
      </w:hyperlink>
    </w:p>
    <w:p w14:paraId="5BD18628" w14:textId="77777777" w:rsidR="00311F62" w:rsidRPr="006A6885" w:rsidRDefault="00311F62" w:rsidP="006A6885">
      <w:pPr>
        <w:spacing w:after="0" w:line="240" w:lineRule="auto"/>
        <w:ind w:left="720"/>
        <w:rPr>
          <w:rFonts w:ascii="Arial" w:eastAsia="Arial" w:hAnsi="Arial" w:cs="Arial"/>
          <w:color w:val="FFC000"/>
        </w:rPr>
      </w:pPr>
    </w:p>
    <w:p w14:paraId="200BA6DE" w14:textId="7BE8471F" w:rsidR="00AE7F76" w:rsidRPr="006A6885" w:rsidRDefault="00AE7F76" w:rsidP="006A6885">
      <w:pPr>
        <w:spacing w:after="0" w:line="240" w:lineRule="auto"/>
        <w:ind w:left="720"/>
        <w:rPr>
          <w:rFonts w:ascii="Arial" w:eastAsia="Arial" w:hAnsi="Arial" w:cs="Arial"/>
          <w:color w:val="FFC000"/>
        </w:rPr>
      </w:pPr>
      <w:r w:rsidRPr="006A6885">
        <w:rPr>
          <w:rFonts w:ascii="Arial" w:eastAsia="Arial" w:hAnsi="Arial" w:cs="Arial"/>
          <w:color w:val="FFC000"/>
        </w:rPr>
        <w:t xml:space="preserve">You can </w:t>
      </w:r>
      <w:r w:rsidR="00A6482F" w:rsidRPr="006A6885">
        <w:rPr>
          <w:rFonts w:ascii="Arial" w:eastAsia="Arial" w:hAnsi="Arial" w:cs="Arial"/>
          <w:color w:val="FFC000"/>
        </w:rPr>
        <w:t>join</w:t>
      </w:r>
      <w:r w:rsidRPr="006A6885">
        <w:rPr>
          <w:rFonts w:ascii="Arial" w:eastAsia="Arial" w:hAnsi="Arial" w:cs="Arial"/>
          <w:color w:val="FFC000"/>
        </w:rPr>
        <w:t xml:space="preserve"> Co-Production Wales here. </w:t>
      </w:r>
      <w:r w:rsidRPr="006A6885">
        <w:rPr>
          <w:rFonts w:ascii="Arial" w:eastAsia="Arial" w:hAnsi="Arial" w:cs="Arial"/>
          <w:color w:val="FFC000"/>
        </w:rPr>
        <w:t>It has some interesting case studies where it has worked for policy implementation.</w:t>
      </w:r>
    </w:p>
    <w:p w14:paraId="0205D310" w14:textId="7A0D44FF" w:rsidR="00311F62" w:rsidRDefault="00311F62" w:rsidP="006A6885">
      <w:pPr>
        <w:spacing w:after="0" w:line="240" w:lineRule="auto"/>
        <w:ind w:left="720"/>
        <w:rPr>
          <w:rFonts w:ascii="Arial" w:eastAsia="Arial" w:hAnsi="Arial" w:cs="Arial"/>
          <w:b/>
          <w:bCs/>
          <w:color w:val="FFC000"/>
        </w:rPr>
      </w:pPr>
    </w:p>
    <w:p w14:paraId="2A9390BD" w14:textId="71E6BA60" w:rsidR="00AE7F76" w:rsidRDefault="00AE7F76" w:rsidP="006A6885">
      <w:pPr>
        <w:spacing w:after="0" w:line="240" w:lineRule="auto"/>
        <w:ind w:left="720"/>
        <w:rPr>
          <w:rFonts w:ascii="Arial" w:eastAsia="Arial" w:hAnsi="Arial" w:cs="Arial"/>
          <w:b/>
          <w:bCs/>
          <w:color w:val="FFC000"/>
        </w:rPr>
      </w:pPr>
      <w:hyperlink r:id="rId13" w:history="1">
        <w:r w:rsidRPr="00AE7F76">
          <w:rPr>
            <w:rStyle w:val="Hyperlink"/>
            <w:rFonts w:ascii="Arial" w:eastAsia="Arial" w:hAnsi="Arial" w:cs="Arial"/>
            <w:b/>
            <w:bCs/>
          </w:rPr>
          <w:t>Co-production Network for Wales (</w:t>
        </w:r>
        <w:proofErr w:type="spellStart"/>
        <w:r w:rsidRPr="00AE7F76">
          <w:rPr>
            <w:rStyle w:val="Hyperlink"/>
            <w:rFonts w:ascii="Arial" w:eastAsia="Arial" w:hAnsi="Arial" w:cs="Arial"/>
            <w:b/>
            <w:bCs/>
          </w:rPr>
          <w:t>copronet.wales</w:t>
        </w:r>
        <w:proofErr w:type="spellEnd"/>
        <w:r w:rsidRPr="00AE7F76">
          <w:rPr>
            <w:rStyle w:val="Hyperlink"/>
            <w:rFonts w:ascii="Arial" w:eastAsia="Arial" w:hAnsi="Arial" w:cs="Arial"/>
            <w:b/>
            <w:bCs/>
          </w:rPr>
          <w:t>)</w:t>
        </w:r>
      </w:hyperlink>
    </w:p>
    <w:p w14:paraId="2E8266A5" w14:textId="77777777" w:rsidR="00AE7F76" w:rsidRDefault="00AE7F76" w:rsidP="00311F62">
      <w:pPr>
        <w:spacing w:after="0" w:line="240" w:lineRule="auto"/>
        <w:rPr>
          <w:rFonts w:ascii="Arial" w:eastAsia="Arial" w:hAnsi="Arial" w:cs="Arial"/>
          <w:b/>
          <w:bCs/>
          <w:color w:val="FFC000"/>
        </w:rPr>
      </w:pPr>
    </w:p>
    <w:p w14:paraId="5EC2E936" w14:textId="77777777" w:rsidR="002726F6" w:rsidRDefault="002726F6" w:rsidP="00311F62">
      <w:pPr>
        <w:spacing w:after="0" w:line="240" w:lineRule="auto"/>
        <w:rPr>
          <w:rFonts w:ascii="Arial" w:eastAsia="Arial" w:hAnsi="Arial" w:cs="Arial"/>
          <w:b/>
          <w:bCs/>
          <w:color w:val="FFC000"/>
        </w:rPr>
      </w:pPr>
    </w:p>
    <w:p w14:paraId="29B0B2C1" w14:textId="77777777" w:rsidR="00A6482F" w:rsidRDefault="00A6482F" w:rsidP="00A6482F">
      <w:pPr>
        <w:pStyle w:val="Heading3"/>
      </w:pPr>
      <w:r>
        <w:t>Podcast: Participatory processes with policymakers:</w:t>
      </w:r>
    </w:p>
    <w:p w14:paraId="26915A0B" w14:textId="77777777" w:rsidR="00A6482F" w:rsidRDefault="00A6482F" w:rsidP="00311F62">
      <w:pPr>
        <w:spacing w:after="0" w:line="240" w:lineRule="auto"/>
        <w:rPr>
          <w:rFonts w:ascii="Arial" w:eastAsia="Arial" w:hAnsi="Arial" w:cs="Arial"/>
          <w:b/>
          <w:bCs/>
          <w:color w:val="FFC000"/>
        </w:rPr>
      </w:pPr>
    </w:p>
    <w:p w14:paraId="66F7B02F" w14:textId="7AC65AAB" w:rsidR="002726F6" w:rsidRPr="00A6482F" w:rsidRDefault="002726F6" w:rsidP="00311F62">
      <w:pPr>
        <w:spacing w:after="0" w:line="240" w:lineRule="auto"/>
        <w:rPr>
          <w:rFonts w:ascii="Arial" w:eastAsia="Arial" w:hAnsi="Arial" w:cs="Arial"/>
        </w:rPr>
      </w:pPr>
      <w:r w:rsidRPr="00A6482F">
        <w:rPr>
          <w:rFonts w:ascii="Arial" w:eastAsia="Arial" w:hAnsi="Arial" w:cs="Arial"/>
        </w:rPr>
        <w:t xml:space="preserve">Andrew Orton chats about his experience of working with policymakers and practitioners in policy creation through participatory practices. </w:t>
      </w:r>
      <w:r w:rsidR="00AE7F76" w:rsidRPr="00A6482F">
        <w:rPr>
          <w:rFonts w:ascii="Arial" w:eastAsia="Arial" w:hAnsi="Arial" w:cs="Arial"/>
        </w:rPr>
        <w:t xml:space="preserve">They </w:t>
      </w:r>
      <w:r w:rsidRPr="00A6482F">
        <w:rPr>
          <w:rFonts w:ascii="Arial" w:eastAsia="Arial" w:hAnsi="Arial" w:cs="Arial"/>
        </w:rPr>
        <w:t>discuss the opportunities and challenges of participatory practices in this context including the ethical dilemmas, power structures, and building collaborative responses to social issues.</w:t>
      </w:r>
    </w:p>
    <w:p w14:paraId="6B23A13F" w14:textId="77777777" w:rsidR="002726F6" w:rsidRDefault="002726F6" w:rsidP="006A6885">
      <w:pPr>
        <w:spacing w:after="0" w:line="240" w:lineRule="auto"/>
        <w:ind w:left="720"/>
        <w:rPr>
          <w:rFonts w:ascii="Arial" w:eastAsia="Arial" w:hAnsi="Arial" w:cs="Arial"/>
          <w:b/>
          <w:bCs/>
          <w:color w:val="FFC000"/>
        </w:rPr>
      </w:pPr>
    </w:p>
    <w:p w14:paraId="47058600" w14:textId="472ED80F" w:rsidR="002726F6" w:rsidRDefault="002726F6" w:rsidP="006A6885">
      <w:pPr>
        <w:spacing w:after="0" w:line="240" w:lineRule="auto"/>
        <w:ind w:left="720"/>
        <w:rPr>
          <w:rFonts w:ascii="Arial" w:eastAsia="Arial" w:hAnsi="Arial" w:cs="Arial"/>
          <w:b/>
          <w:bCs/>
          <w:color w:val="FFC000"/>
        </w:rPr>
      </w:pPr>
      <w:hyperlink r:id="rId14" w:history="1">
        <w:r w:rsidRPr="002726F6">
          <w:rPr>
            <w:rStyle w:val="Hyperlink"/>
            <w:rFonts w:ascii="Arial" w:eastAsia="Arial" w:hAnsi="Arial" w:cs="Arial"/>
            <w:b/>
            <w:bCs/>
          </w:rPr>
          <w:t>Participatory processes with policymakers: Navigating multiple perspectives with A/Pro Orton • Making &amp; Breaking Social Policy (spotify.com)</w:t>
        </w:r>
      </w:hyperlink>
    </w:p>
    <w:p w14:paraId="42EBEA0B" w14:textId="77777777" w:rsidR="007B12D6" w:rsidRDefault="007B12D6" w:rsidP="00311F62">
      <w:pPr>
        <w:spacing w:after="0" w:line="240" w:lineRule="auto"/>
        <w:rPr>
          <w:rFonts w:ascii="Arial" w:eastAsia="Arial" w:hAnsi="Arial" w:cs="Arial"/>
          <w:b/>
          <w:bCs/>
          <w:color w:val="FFC000"/>
        </w:rPr>
      </w:pPr>
    </w:p>
    <w:p w14:paraId="619B73AF" w14:textId="654B49A2" w:rsidR="007B12D6" w:rsidRPr="00A6482F" w:rsidRDefault="007B12D6" w:rsidP="00311F62">
      <w:pPr>
        <w:spacing w:after="0" w:line="240" w:lineRule="auto"/>
        <w:rPr>
          <w:rFonts w:ascii="Arial" w:eastAsia="Arial" w:hAnsi="Arial" w:cs="Arial"/>
        </w:rPr>
      </w:pPr>
      <w:r w:rsidRPr="00A6482F">
        <w:rPr>
          <w:rFonts w:ascii="Arial" w:eastAsia="Arial" w:hAnsi="Arial" w:cs="Arial"/>
        </w:rPr>
        <w:t xml:space="preserve">What are the problems with being part of social policy initiatives and what does this mean for your practice? </w:t>
      </w:r>
    </w:p>
    <w:p w14:paraId="1330B1C1" w14:textId="77777777" w:rsidR="007B12D6" w:rsidRDefault="007B12D6" w:rsidP="00311F62">
      <w:pPr>
        <w:spacing w:after="0" w:line="240" w:lineRule="auto"/>
        <w:rPr>
          <w:rFonts w:ascii="Arial" w:eastAsia="Arial" w:hAnsi="Arial" w:cs="Arial"/>
          <w:b/>
          <w:bCs/>
          <w:color w:val="FFC000"/>
        </w:rPr>
      </w:pPr>
    </w:p>
    <w:p w14:paraId="3A7386A4" w14:textId="77777777" w:rsidR="007B12D6" w:rsidRDefault="007B12D6" w:rsidP="00311F62">
      <w:pPr>
        <w:spacing w:after="0" w:line="240" w:lineRule="auto"/>
        <w:rPr>
          <w:rFonts w:ascii="Arial" w:eastAsia="Arial" w:hAnsi="Arial" w:cs="Arial"/>
          <w:b/>
          <w:bCs/>
          <w:color w:val="FFC000"/>
        </w:rPr>
      </w:pPr>
    </w:p>
    <w:tbl>
      <w:tblPr>
        <w:tblStyle w:val="TableGrid"/>
        <w:tblW w:w="0" w:type="auto"/>
        <w:tblLook w:val="04A0" w:firstRow="1" w:lastRow="0" w:firstColumn="1" w:lastColumn="0" w:noHBand="0" w:noVBand="1"/>
      </w:tblPr>
      <w:tblGrid>
        <w:gridCol w:w="9016"/>
      </w:tblGrid>
      <w:tr w:rsidR="00AE7F76" w14:paraId="2C362A0E" w14:textId="77777777" w:rsidTr="00AE7F76">
        <w:tc>
          <w:tcPr>
            <w:tcW w:w="9016" w:type="dxa"/>
          </w:tcPr>
          <w:p w14:paraId="1C20AA68" w14:textId="77777777" w:rsidR="00AE7F76" w:rsidRDefault="00AE7F76" w:rsidP="00311F62">
            <w:pPr>
              <w:spacing w:line="240" w:lineRule="auto"/>
              <w:rPr>
                <w:rFonts w:ascii="Arial" w:eastAsia="Arial" w:hAnsi="Arial" w:cs="Arial"/>
                <w:b/>
                <w:bCs/>
                <w:color w:val="FFC000"/>
              </w:rPr>
            </w:pPr>
          </w:p>
        </w:tc>
      </w:tr>
    </w:tbl>
    <w:p w14:paraId="49DF90A9" w14:textId="77777777" w:rsidR="00311F62" w:rsidRPr="00311F62" w:rsidRDefault="00311F62" w:rsidP="00311F62">
      <w:pPr>
        <w:spacing w:after="0" w:line="240" w:lineRule="auto"/>
        <w:rPr>
          <w:rFonts w:ascii="Arial" w:eastAsia="Arial" w:hAnsi="Arial" w:cs="Arial"/>
          <w:b/>
          <w:bCs/>
          <w:color w:val="FFC000"/>
        </w:rPr>
      </w:pPr>
    </w:p>
    <w:p w14:paraId="47480F9E" w14:textId="77777777" w:rsidR="00311F62" w:rsidRPr="00432592" w:rsidRDefault="00311F62" w:rsidP="00311F62">
      <w:pPr>
        <w:spacing w:after="0" w:line="240" w:lineRule="auto"/>
        <w:rPr>
          <w:rFonts w:ascii="Arial" w:eastAsia="Arial" w:hAnsi="Arial" w:cs="Arial"/>
          <w:i/>
          <w:iCs/>
          <w:color w:val="7030A0"/>
        </w:rPr>
      </w:pPr>
    </w:p>
    <w:p w14:paraId="4E0A6CFB" w14:textId="70AAE56E" w:rsidR="00170A2C" w:rsidRDefault="006A6885" w:rsidP="00432592">
      <w:pPr>
        <w:spacing w:line="278" w:lineRule="auto"/>
        <w:rPr>
          <w:rFonts w:ascii="Arial" w:eastAsia="Arial" w:hAnsi="Arial" w:cs="Arial"/>
        </w:rPr>
      </w:pPr>
      <w:r>
        <w:rPr>
          <w:rFonts w:ascii="Arial" w:eastAsia="Arial" w:hAnsi="Arial" w:cs="Arial"/>
        </w:rPr>
        <w:t>Assets Based Community Development Approach</w:t>
      </w:r>
    </w:p>
    <w:p w14:paraId="50450374" w14:textId="77777777" w:rsidR="006A6885" w:rsidRDefault="006A6885" w:rsidP="00432592">
      <w:pPr>
        <w:spacing w:line="278" w:lineRule="auto"/>
        <w:rPr>
          <w:rFonts w:ascii="Arial" w:eastAsia="Arial" w:hAnsi="Arial" w:cs="Arial"/>
        </w:rPr>
      </w:pPr>
    </w:p>
    <w:p w14:paraId="2A4D423A" w14:textId="64F78042" w:rsidR="006A6885" w:rsidRDefault="00D94549" w:rsidP="00432592">
      <w:pPr>
        <w:spacing w:line="278" w:lineRule="auto"/>
        <w:rPr>
          <w:rFonts w:ascii="Arial" w:eastAsia="Arial" w:hAnsi="Arial" w:cs="Arial"/>
        </w:rPr>
      </w:pPr>
      <w:r>
        <w:rPr>
          <w:rFonts w:ascii="Arial" w:eastAsia="Arial" w:hAnsi="Arial" w:cs="Arial"/>
        </w:rPr>
        <w:t xml:space="preserve">Lately, the </w:t>
      </w:r>
      <w:r w:rsidR="006A6885">
        <w:rPr>
          <w:rFonts w:ascii="Arial" w:eastAsia="Arial" w:hAnsi="Arial" w:cs="Arial"/>
        </w:rPr>
        <w:t xml:space="preserve">term ‘assets’ is used in Welsh Government documents </w:t>
      </w:r>
      <w:r>
        <w:rPr>
          <w:rFonts w:ascii="Arial" w:eastAsia="Arial" w:hAnsi="Arial" w:cs="Arial"/>
        </w:rPr>
        <w:t xml:space="preserve">to consider what assets communities have </w:t>
      </w:r>
      <w:r w:rsidR="009B01CF">
        <w:rPr>
          <w:rFonts w:ascii="Arial" w:eastAsia="Arial" w:hAnsi="Arial" w:cs="Arial"/>
        </w:rPr>
        <w:t xml:space="preserve">and leads us away from looking at communities through a deficit lens. </w:t>
      </w:r>
    </w:p>
    <w:p w14:paraId="56697D65" w14:textId="77777777" w:rsidR="009B01CF" w:rsidRDefault="009B01CF" w:rsidP="00432592">
      <w:pPr>
        <w:spacing w:line="278" w:lineRule="auto"/>
        <w:rPr>
          <w:rFonts w:ascii="Arial" w:eastAsia="Arial" w:hAnsi="Arial" w:cs="Arial"/>
        </w:rPr>
      </w:pPr>
    </w:p>
    <w:p w14:paraId="178B12B2" w14:textId="203E3919" w:rsidR="009B01CF" w:rsidRDefault="009B01CF" w:rsidP="00432592">
      <w:pPr>
        <w:spacing w:line="278" w:lineRule="auto"/>
        <w:rPr>
          <w:rFonts w:ascii="Arial" w:eastAsia="Arial" w:hAnsi="Arial" w:cs="Arial"/>
        </w:rPr>
      </w:pPr>
      <w:r>
        <w:rPr>
          <w:rFonts w:ascii="Arial" w:eastAsia="Arial" w:hAnsi="Arial" w:cs="Arial"/>
        </w:rPr>
        <w:lastRenderedPageBreak/>
        <w:t xml:space="preserve">Here are some websites that may help you with understanding this </w:t>
      </w:r>
      <w:r w:rsidR="001824DB">
        <w:rPr>
          <w:rFonts w:ascii="Arial" w:eastAsia="Arial" w:hAnsi="Arial" w:cs="Arial"/>
        </w:rPr>
        <w:t>term and its use in local services:</w:t>
      </w:r>
    </w:p>
    <w:p w14:paraId="04E7BFA6" w14:textId="25580EA0" w:rsidR="003F3BB7" w:rsidRDefault="00BC7D34" w:rsidP="00060C9B">
      <w:pPr>
        <w:spacing w:line="278" w:lineRule="auto"/>
        <w:ind w:left="720"/>
        <w:rPr>
          <w:rFonts w:ascii="Arial" w:eastAsia="Arial" w:hAnsi="Arial" w:cs="Arial"/>
        </w:rPr>
      </w:pPr>
      <w:hyperlink r:id="rId15" w:history="1">
        <w:r w:rsidRPr="00BC7D34">
          <w:rPr>
            <w:rStyle w:val="Hyperlink"/>
            <w:rFonts w:ascii="Arial" w:eastAsia="Arial" w:hAnsi="Arial" w:cs="Arial"/>
          </w:rPr>
          <w:t>Asset-Based Community Development for Local Authorities: How to rebuild relationships with communities through asset-based approaches | Nesta</w:t>
        </w:r>
      </w:hyperlink>
    </w:p>
    <w:p w14:paraId="0EEFF40E" w14:textId="7AA0C84D" w:rsidR="006D6D1A" w:rsidRDefault="006D6D1A" w:rsidP="00060C9B">
      <w:pPr>
        <w:spacing w:line="278" w:lineRule="auto"/>
        <w:ind w:left="720"/>
        <w:rPr>
          <w:rFonts w:ascii="Arial" w:eastAsia="Arial" w:hAnsi="Arial" w:cs="Arial"/>
        </w:rPr>
      </w:pPr>
      <w:hyperlink r:id="rId16" w:history="1">
        <w:r w:rsidRPr="006D6D1A">
          <w:rPr>
            <w:rStyle w:val="Hyperlink"/>
            <w:rFonts w:ascii="Arial" w:eastAsia="Arial" w:hAnsi="Arial" w:cs="Arial"/>
          </w:rPr>
          <w:t>Asset Based Community Development (ABCD) – Co-production Network for Wales Knowledge Base (</w:t>
        </w:r>
        <w:proofErr w:type="spellStart"/>
        <w:r w:rsidRPr="006D6D1A">
          <w:rPr>
            <w:rStyle w:val="Hyperlink"/>
            <w:rFonts w:ascii="Arial" w:eastAsia="Arial" w:hAnsi="Arial" w:cs="Arial"/>
          </w:rPr>
          <w:t>copronet.wales</w:t>
        </w:r>
        <w:proofErr w:type="spellEnd"/>
        <w:r w:rsidRPr="006D6D1A">
          <w:rPr>
            <w:rStyle w:val="Hyperlink"/>
            <w:rFonts w:ascii="Arial" w:eastAsia="Arial" w:hAnsi="Arial" w:cs="Arial"/>
          </w:rPr>
          <w:t>)</w:t>
        </w:r>
      </w:hyperlink>
    </w:p>
    <w:p w14:paraId="54E86237" w14:textId="085BB6A1" w:rsidR="00396518" w:rsidRDefault="00396518" w:rsidP="00060C9B">
      <w:pPr>
        <w:spacing w:line="278" w:lineRule="auto"/>
        <w:ind w:left="720"/>
        <w:rPr>
          <w:rFonts w:ascii="Arial" w:eastAsia="Arial" w:hAnsi="Arial" w:cs="Arial"/>
        </w:rPr>
      </w:pPr>
      <w:hyperlink r:id="rId17" w:history="1">
        <w:r w:rsidRPr="00396518">
          <w:rPr>
            <w:rStyle w:val="Hyperlink"/>
            <w:rFonts w:ascii="Arial" w:eastAsia="Arial" w:hAnsi="Arial" w:cs="Arial"/>
          </w:rPr>
          <w:t>Community-assets-generating-the-benefit-1.pdf (bevanfoundation.org)</w:t>
        </w:r>
      </w:hyperlink>
    </w:p>
    <w:p w14:paraId="0F57F5DC" w14:textId="1891A7B6" w:rsidR="006D6D1A" w:rsidRDefault="00060C9B" w:rsidP="00BC7D34">
      <w:pPr>
        <w:spacing w:line="278" w:lineRule="auto"/>
        <w:ind w:left="720"/>
        <w:rPr>
          <w:rFonts w:ascii="Arial" w:eastAsia="Arial" w:hAnsi="Arial" w:cs="Arial"/>
        </w:rPr>
      </w:pPr>
      <w:hyperlink r:id="rId18" w:history="1">
        <w:r w:rsidRPr="00060C9B">
          <w:rPr>
            <w:rStyle w:val="Hyperlink"/>
            <w:rFonts w:ascii="Arial" w:eastAsia="Arial" w:hAnsi="Arial" w:cs="Arial"/>
          </w:rPr>
          <w:t>Community assets in Wales: challenges and opportunities (</w:t>
        </w:r>
        <w:proofErr w:type="spellStart"/>
        <w:r w:rsidRPr="00060C9B">
          <w:rPr>
            <w:rStyle w:val="Hyperlink"/>
            <w:rFonts w:ascii="Arial" w:eastAsia="Arial" w:hAnsi="Arial" w:cs="Arial"/>
          </w:rPr>
          <w:t>senedd.wales</w:t>
        </w:r>
        <w:proofErr w:type="spellEnd"/>
        <w:r w:rsidRPr="00060C9B">
          <w:rPr>
            <w:rStyle w:val="Hyperlink"/>
            <w:rFonts w:ascii="Arial" w:eastAsia="Arial" w:hAnsi="Arial" w:cs="Arial"/>
          </w:rPr>
          <w:t>)</w:t>
        </w:r>
      </w:hyperlink>
    </w:p>
    <w:p w14:paraId="701B528D" w14:textId="77777777" w:rsidR="001824DB" w:rsidRDefault="001824DB" w:rsidP="00432592">
      <w:pPr>
        <w:spacing w:line="278" w:lineRule="auto"/>
        <w:rPr>
          <w:rFonts w:ascii="Arial" w:eastAsia="Arial" w:hAnsi="Arial" w:cs="Arial"/>
        </w:rPr>
      </w:pPr>
    </w:p>
    <w:p w14:paraId="614A6F85" w14:textId="77777777" w:rsidR="00311F62" w:rsidRDefault="00311F62" w:rsidP="00432592">
      <w:pPr>
        <w:spacing w:line="278" w:lineRule="auto"/>
        <w:rPr>
          <w:rFonts w:ascii="Arial" w:eastAsia="Arial" w:hAnsi="Arial" w:cs="Arial"/>
        </w:rPr>
      </w:pPr>
    </w:p>
    <w:bookmarkEnd w:id="0"/>
    <w:p w14:paraId="7C771A8B" w14:textId="77777777" w:rsidR="00311F62" w:rsidRPr="00432592" w:rsidRDefault="00311F62" w:rsidP="00432592">
      <w:pPr>
        <w:spacing w:line="278" w:lineRule="auto"/>
        <w:rPr>
          <w:rFonts w:ascii="Arial" w:eastAsia="Arial" w:hAnsi="Arial" w:cs="Arial"/>
        </w:rPr>
      </w:pPr>
    </w:p>
    <w:sectPr w:rsidR="00311F62" w:rsidRPr="00432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A02DD"/>
    <w:multiLevelType w:val="multilevel"/>
    <w:tmpl w:val="2140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424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592"/>
    <w:rsid w:val="00060C9B"/>
    <w:rsid w:val="00122CD9"/>
    <w:rsid w:val="00134BE4"/>
    <w:rsid w:val="00154941"/>
    <w:rsid w:val="00170A2C"/>
    <w:rsid w:val="001824DB"/>
    <w:rsid w:val="00182F75"/>
    <w:rsid w:val="00210E57"/>
    <w:rsid w:val="00261AE2"/>
    <w:rsid w:val="002726F6"/>
    <w:rsid w:val="00311F62"/>
    <w:rsid w:val="00396518"/>
    <w:rsid w:val="003F3BB7"/>
    <w:rsid w:val="00432592"/>
    <w:rsid w:val="004A6839"/>
    <w:rsid w:val="005237FA"/>
    <w:rsid w:val="005B633D"/>
    <w:rsid w:val="00622D47"/>
    <w:rsid w:val="006A6885"/>
    <w:rsid w:val="006D6D1A"/>
    <w:rsid w:val="00700C5C"/>
    <w:rsid w:val="00751CD9"/>
    <w:rsid w:val="007625A0"/>
    <w:rsid w:val="007B0A04"/>
    <w:rsid w:val="007B12D6"/>
    <w:rsid w:val="007C189B"/>
    <w:rsid w:val="007D6F30"/>
    <w:rsid w:val="0080617F"/>
    <w:rsid w:val="00850E2A"/>
    <w:rsid w:val="008A1EC6"/>
    <w:rsid w:val="008B643C"/>
    <w:rsid w:val="008F040E"/>
    <w:rsid w:val="009B01CF"/>
    <w:rsid w:val="009D2D2F"/>
    <w:rsid w:val="00A6482F"/>
    <w:rsid w:val="00AE7F76"/>
    <w:rsid w:val="00B079D4"/>
    <w:rsid w:val="00B331ED"/>
    <w:rsid w:val="00BC5C3C"/>
    <w:rsid w:val="00BC7D34"/>
    <w:rsid w:val="00D52947"/>
    <w:rsid w:val="00D94549"/>
    <w:rsid w:val="00F51207"/>
    <w:rsid w:val="00F751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A2897"/>
  <w15:chartTrackingRefBased/>
  <w15:docId w15:val="{1D03585C-4EA9-4B22-BCF5-C51B65B16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592"/>
    <w:pPr>
      <w:spacing w:line="279" w:lineRule="auto"/>
    </w:pPr>
    <w:rPr>
      <w:kern w:val="0"/>
      <w:lang w:eastAsia="ja-JP"/>
      <w14:ligatures w14:val="none"/>
    </w:rPr>
  </w:style>
  <w:style w:type="paragraph" w:styleId="Heading1">
    <w:name w:val="heading 1"/>
    <w:basedOn w:val="Normal"/>
    <w:next w:val="Normal"/>
    <w:link w:val="Heading1Char"/>
    <w:uiPriority w:val="9"/>
    <w:qFormat/>
    <w:rsid w:val="0043259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43259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432592"/>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32592"/>
    <w:pPr>
      <w:keepNext/>
      <w:keepLines/>
      <w:spacing w:before="80" w:after="40" w:line="278" w:lineRule="auto"/>
      <w:outlineLvl w:val="3"/>
    </w:pPr>
    <w:rPr>
      <w:rFonts w:eastAsiaTheme="majorEastAsia"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432592"/>
    <w:pPr>
      <w:keepNext/>
      <w:keepLines/>
      <w:spacing w:before="80" w:after="40" w:line="278" w:lineRule="auto"/>
      <w:outlineLvl w:val="4"/>
    </w:pPr>
    <w:rPr>
      <w:rFonts w:eastAsiaTheme="majorEastAsia"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432592"/>
    <w:pPr>
      <w:keepNext/>
      <w:keepLines/>
      <w:spacing w:before="40" w:after="0" w:line="278" w:lineRule="auto"/>
      <w:outlineLvl w:val="5"/>
    </w:pPr>
    <w:rPr>
      <w:rFonts w:eastAsiaTheme="majorEastAsia"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432592"/>
    <w:pPr>
      <w:keepNext/>
      <w:keepLines/>
      <w:spacing w:before="40" w:after="0" w:line="278" w:lineRule="auto"/>
      <w:outlineLvl w:val="6"/>
    </w:pPr>
    <w:rPr>
      <w:rFonts w:eastAsiaTheme="majorEastAsia"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432592"/>
    <w:pPr>
      <w:keepNext/>
      <w:keepLines/>
      <w:spacing w:after="0" w:line="278" w:lineRule="auto"/>
      <w:outlineLvl w:val="7"/>
    </w:pPr>
    <w:rPr>
      <w:rFonts w:eastAsiaTheme="majorEastAsia"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432592"/>
    <w:pPr>
      <w:keepNext/>
      <w:keepLines/>
      <w:spacing w:after="0" w:line="278" w:lineRule="auto"/>
      <w:outlineLvl w:val="8"/>
    </w:pPr>
    <w:rPr>
      <w:rFonts w:eastAsiaTheme="majorEastAsia" w:cstheme="majorBidi"/>
      <w:color w:val="272727" w:themeColor="text1" w:themeTint="D8"/>
      <w:kern w:val="2"/>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5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25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25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5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5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5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5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5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592"/>
    <w:rPr>
      <w:rFonts w:eastAsiaTheme="majorEastAsia" w:cstheme="majorBidi"/>
      <w:color w:val="272727" w:themeColor="text1" w:themeTint="D8"/>
    </w:rPr>
  </w:style>
  <w:style w:type="paragraph" w:styleId="Title">
    <w:name w:val="Title"/>
    <w:basedOn w:val="Normal"/>
    <w:next w:val="Normal"/>
    <w:link w:val="TitleChar"/>
    <w:uiPriority w:val="10"/>
    <w:qFormat/>
    <w:rsid w:val="00432592"/>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325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592"/>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325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592"/>
    <w:pPr>
      <w:spacing w:before="160" w:line="278" w:lineRule="auto"/>
      <w:jc w:val="center"/>
    </w:pPr>
    <w:rPr>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432592"/>
    <w:rPr>
      <w:i/>
      <w:iCs/>
      <w:color w:val="404040" w:themeColor="text1" w:themeTint="BF"/>
    </w:rPr>
  </w:style>
  <w:style w:type="paragraph" w:styleId="ListParagraph">
    <w:name w:val="List Paragraph"/>
    <w:basedOn w:val="Normal"/>
    <w:uiPriority w:val="34"/>
    <w:qFormat/>
    <w:rsid w:val="00432592"/>
    <w:pPr>
      <w:spacing w:line="278" w:lineRule="auto"/>
      <w:ind w:left="720"/>
      <w:contextualSpacing/>
    </w:pPr>
    <w:rPr>
      <w:kern w:val="2"/>
      <w:lang w:eastAsia="zh-CN"/>
      <w14:ligatures w14:val="standardContextual"/>
    </w:rPr>
  </w:style>
  <w:style w:type="character" w:styleId="IntenseEmphasis">
    <w:name w:val="Intense Emphasis"/>
    <w:basedOn w:val="DefaultParagraphFont"/>
    <w:uiPriority w:val="21"/>
    <w:qFormat/>
    <w:rsid w:val="00432592"/>
    <w:rPr>
      <w:i/>
      <w:iCs/>
      <w:color w:val="0F4761" w:themeColor="accent1" w:themeShade="BF"/>
    </w:rPr>
  </w:style>
  <w:style w:type="paragraph" w:styleId="IntenseQuote">
    <w:name w:val="Intense Quote"/>
    <w:basedOn w:val="Normal"/>
    <w:next w:val="Normal"/>
    <w:link w:val="IntenseQuoteChar"/>
    <w:uiPriority w:val="30"/>
    <w:qFormat/>
    <w:rsid w:val="0043259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432592"/>
    <w:rPr>
      <w:i/>
      <w:iCs/>
      <w:color w:val="0F4761" w:themeColor="accent1" w:themeShade="BF"/>
    </w:rPr>
  </w:style>
  <w:style w:type="character" w:styleId="IntenseReference">
    <w:name w:val="Intense Reference"/>
    <w:basedOn w:val="DefaultParagraphFont"/>
    <w:uiPriority w:val="32"/>
    <w:qFormat/>
    <w:rsid w:val="00432592"/>
    <w:rPr>
      <w:b/>
      <w:bCs/>
      <w:smallCaps/>
      <w:color w:val="0F4761" w:themeColor="accent1" w:themeShade="BF"/>
      <w:spacing w:val="5"/>
    </w:rPr>
  </w:style>
  <w:style w:type="character" w:styleId="Hyperlink">
    <w:name w:val="Hyperlink"/>
    <w:basedOn w:val="DefaultParagraphFont"/>
    <w:uiPriority w:val="99"/>
    <w:unhideWhenUsed/>
    <w:rsid w:val="00432592"/>
    <w:rPr>
      <w:color w:val="467886" w:themeColor="hyperlink"/>
      <w:u w:val="single"/>
    </w:rPr>
  </w:style>
  <w:style w:type="table" w:styleId="TableGrid">
    <w:name w:val="Table Grid"/>
    <w:basedOn w:val="TableNormal"/>
    <w:uiPriority w:val="59"/>
    <w:rsid w:val="00432592"/>
    <w:pPr>
      <w:spacing w:after="0" w:line="240" w:lineRule="auto"/>
    </w:pPr>
    <w:rPr>
      <w:kern w:val="0"/>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311F62"/>
    <w:rPr>
      <w:rFonts w:ascii="Times New Roman" w:hAnsi="Times New Roman" w:cs="Times New Roman"/>
    </w:rPr>
  </w:style>
  <w:style w:type="character" w:styleId="UnresolvedMention">
    <w:name w:val="Unresolved Mention"/>
    <w:basedOn w:val="DefaultParagraphFont"/>
    <w:uiPriority w:val="99"/>
    <w:semiHidden/>
    <w:unhideWhenUsed/>
    <w:rsid w:val="00311F62"/>
    <w:rPr>
      <w:color w:val="605E5C"/>
      <w:shd w:val="clear" w:color="auto" w:fill="E1DFDD"/>
    </w:rPr>
  </w:style>
  <w:style w:type="character" w:styleId="FollowedHyperlink">
    <w:name w:val="FollowedHyperlink"/>
    <w:basedOn w:val="DefaultParagraphFont"/>
    <w:uiPriority w:val="99"/>
    <w:semiHidden/>
    <w:unhideWhenUsed/>
    <w:rsid w:val="007B0A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1195">
      <w:bodyDiv w:val="1"/>
      <w:marLeft w:val="0"/>
      <w:marRight w:val="0"/>
      <w:marTop w:val="0"/>
      <w:marBottom w:val="0"/>
      <w:divBdr>
        <w:top w:val="none" w:sz="0" w:space="0" w:color="auto"/>
        <w:left w:val="none" w:sz="0" w:space="0" w:color="auto"/>
        <w:bottom w:val="none" w:sz="0" w:space="0" w:color="auto"/>
        <w:right w:val="none" w:sz="0" w:space="0" w:color="auto"/>
      </w:divBdr>
    </w:div>
    <w:div w:id="195390174">
      <w:bodyDiv w:val="1"/>
      <w:marLeft w:val="0"/>
      <w:marRight w:val="0"/>
      <w:marTop w:val="0"/>
      <w:marBottom w:val="0"/>
      <w:divBdr>
        <w:top w:val="none" w:sz="0" w:space="0" w:color="auto"/>
        <w:left w:val="none" w:sz="0" w:space="0" w:color="auto"/>
        <w:bottom w:val="none" w:sz="0" w:space="0" w:color="auto"/>
        <w:right w:val="none" w:sz="0" w:space="0" w:color="auto"/>
      </w:divBdr>
    </w:div>
    <w:div w:id="284509178">
      <w:bodyDiv w:val="1"/>
      <w:marLeft w:val="0"/>
      <w:marRight w:val="0"/>
      <w:marTop w:val="0"/>
      <w:marBottom w:val="0"/>
      <w:divBdr>
        <w:top w:val="none" w:sz="0" w:space="0" w:color="auto"/>
        <w:left w:val="none" w:sz="0" w:space="0" w:color="auto"/>
        <w:bottom w:val="none" w:sz="0" w:space="0" w:color="auto"/>
        <w:right w:val="none" w:sz="0" w:space="0" w:color="auto"/>
      </w:divBdr>
    </w:div>
    <w:div w:id="975833886">
      <w:bodyDiv w:val="1"/>
      <w:marLeft w:val="0"/>
      <w:marRight w:val="0"/>
      <w:marTop w:val="0"/>
      <w:marBottom w:val="0"/>
      <w:divBdr>
        <w:top w:val="none" w:sz="0" w:space="0" w:color="auto"/>
        <w:left w:val="none" w:sz="0" w:space="0" w:color="auto"/>
        <w:bottom w:val="none" w:sz="0" w:space="0" w:color="auto"/>
        <w:right w:val="none" w:sz="0" w:space="0" w:color="auto"/>
      </w:divBdr>
    </w:div>
    <w:div w:id="1113550158">
      <w:bodyDiv w:val="1"/>
      <w:marLeft w:val="0"/>
      <w:marRight w:val="0"/>
      <w:marTop w:val="0"/>
      <w:marBottom w:val="0"/>
      <w:divBdr>
        <w:top w:val="none" w:sz="0" w:space="0" w:color="auto"/>
        <w:left w:val="none" w:sz="0" w:space="0" w:color="auto"/>
        <w:bottom w:val="none" w:sz="0" w:space="0" w:color="auto"/>
        <w:right w:val="none" w:sz="0" w:space="0" w:color="auto"/>
      </w:divBdr>
    </w:div>
    <w:div w:id="1224877292">
      <w:bodyDiv w:val="1"/>
      <w:marLeft w:val="0"/>
      <w:marRight w:val="0"/>
      <w:marTop w:val="0"/>
      <w:marBottom w:val="0"/>
      <w:divBdr>
        <w:top w:val="none" w:sz="0" w:space="0" w:color="auto"/>
        <w:left w:val="none" w:sz="0" w:space="0" w:color="auto"/>
        <w:bottom w:val="none" w:sz="0" w:space="0" w:color="auto"/>
        <w:right w:val="none" w:sz="0" w:space="0" w:color="auto"/>
      </w:divBdr>
    </w:div>
    <w:div w:id="1325935963">
      <w:bodyDiv w:val="1"/>
      <w:marLeft w:val="0"/>
      <w:marRight w:val="0"/>
      <w:marTop w:val="0"/>
      <w:marBottom w:val="0"/>
      <w:divBdr>
        <w:top w:val="none" w:sz="0" w:space="0" w:color="auto"/>
        <w:left w:val="none" w:sz="0" w:space="0" w:color="auto"/>
        <w:bottom w:val="none" w:sz="0" w:space="0" w:color="auto"/>
        <w:right w:val="none" w:sz="0" w:space="0" w:color="auto"/>
      </w:divBdr>
    </w:div>
    <w:div w:id="1379402200">
      <w:bodyDiv w:val="1"/>
      <w:marLeft w:val="0"/>
      <w:marRight w:val="0"/>
      <w:marTop w:val="0"/>
      <w:marBottom w:val="0"/>
      <w:divBdr>
        <w:top w:val="none" w:sz="0" w:space="0" w:color="auto"/>
        <w:left w:val="none" w:sz="0" w:space="0" w:color="auto"/>
        <w:bottom w:val="none" w:sz="0" w:space="0" w:color="auto"/>
        <w:right w:val="none" w:sz="0" w:space="0" w:color="auto"/>
      </w:divBdr>
    </w:div>
    <w:div w:id="1920285987">
      <w:bodyDiv w:val="1"/>
      <w:marLeft w:val="0"/>
      <w:marRight w:val="0"/>
      <w:marTop w:val="0"/>
      <w:marBottom w:val="0"/>
      <w:divBdr>
        <w:top w:val="none" w:sz="0" w:space="0" w:color="auto"/>
        <w:left w:val="none" w:sz="0" w:space="0" w:color="auto"/>
        <w:bottom w:val="none" w:sz="0" w:space="0" w:color="auto"/>
        <w:right w:val="none" w:sz="0" w:space="0" w:color="auto"/>
      </w:divBdr>
    </w:div>
    <w:div w:id="192853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pronet.wales/" TargetMode="External"/><Relationship Id="rId18" Type="http://schemas.openxmlformats.org/officeDocument/2006/relationships/hyperlink" Target="https://research.senedd.wales/research-articles/community-assets-in-wales-challenges-and-opportunities/" TargetMode="External"/><Relationship Id="rId3" Type="http://schemas.openxmlformats.org/officeDocument/2006/relationships/settings" Target="settings.xml"/><Relationship Id="rId7" Type="http://schemas.openxmlformats.org/officeDocument/2006/relationships/hyperlink" Target="https://www.byarcadia.org/post/public-policy-101-new-approaches-in-public-policy-studies" TargetMode="External"/><Relationship Id="rId12" Type="http://schemas.openxmlformats.org/officeDocument/2006/relationships/hyperlink" Target="https://socialcare.wales/resources-guidance/information-and-learning-hub/learning-resources/social-services-and-well-being-wales-act-2014/principles-of-the-act/co-production" TargetMode="External"/><Relationship Id="rId17" Type="http://schemas.openxmlformats.org/officeDocument/2006/relationships/hyperlink" Target="https://www.bevanfoundation.org/wp-content/uploads/2020/06/Community-assets-generating-the-benefit-1.pdf" TargetMode="External"/><Relationship Id="rId2" Type="http://schemas.openxmlformats.org/officeDocument/2006/relationships/styles" Target="styles.xml"/><Relationship Id="rId16" Type="http://schemas.openxmlformats.org/officeDocument/2006/relationships/hyperlink" Target="https://info.copronet.wales/asset-based-community-development-abc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aulcairney.wordpress.com/wp-content/uploads/2013/08/chapter-2-20-8-13-cairney-policy-policymaking-uk.pdf" TargetMode="External"/><Relationship Id="rId11" Type="http://schemas.openxmlformats.org/officeDocument/2006/relationships/hyperlink" Target="https://www.gov.wales/community-focused-schools-case-studies" TargetMode="External"/><Relationship Id="rId5" Type="http://schemas.openxmlformats.org/officeDocument/2006/relationships/image" Target="media/image1.png"/><Relationship Id="rId15" Type="http://schemas.openxmlformats.org/officeDocument/2006/relationships/hyperlink" Target="https://www.nesta.org.uk/report/asset-based-community-development-local-authorities/" TargetMode="External"/><Relationship Id="rId10" Type="http://schemas.openxmlformats.org/officeDocument/2006/relationships/hyperlink" Target="https://www.gov.wales/community-focused-schoo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pen.spotify.com/show/0qovvMOHnjXEIK7iRNvy1l?si=432dc39760314d7a" TargetMode="External"/><Relationship Id="rId14" Type="http://schemas.openxmlformats.org/officeDocument/2006/relationships/hyperlink" Target="https://open.spotify.com/episode/0TjLg5z6CXFTwOupLkGWS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21</cp:revision>
  <dcterms:created xsi:type="dcterms:W3CDTF">2024-10-18T15:34:00Z</dcterms:created>
  <dcterms:modified xsi:type="dcterms:W3CDTF">2024-10-18T15:52:00Z</dcterms:modified>
</cp:coreProperties>
</file>