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1340623340"/>
        <w:docPartObj>
          <w:docPartGallery w:val="Cover Pages"/>
          <w:docPartUnique/>
        </w:docPartObj>
      </w:sdtPr>
      <w:sdtEndPr>
        <w:rPr>
          <w:b/>
          <w:color w:val="44546A"/>
        </w:rPr>
      </w:sdtEndPr>
      <w:sdtContent>
        <w:p w14:paraId="5C592F52" w14:textId="309E5762" w:rsidR="00104845" w:rsidRPr="00015A48" w:rsidRDefault="00104845" w:rsidP="00E40CEA">
          <w:pPr>
            <w:spacing w:line="360" w:lineRule="auto"/>
            <w:jc w:val="center"/>
            <w:rPr>
              <w:rFonts w:ascii="Times New Roman" w:hAnsi="Times New Roman" w:cs="Times New Roman"/>
            </w:rPr>
          </w:pPr>
        </w:p>
        <w:p w14:paraId="61994163" w14:textId="458B1B4D" w:rsidR="00104845" w:rsidRPr="00015A48" w:rsidRDefault="00965A9D" w:rsidP="00E40CEA">
          <w:pPr>
            <w:spacing w:line="360" w:lineRule="auto"/>
            <w:jc w:val="center"/>
            <w:rPr>
              <w:rFonts w:ascii="Times New Roman" w:eastAsia="Century Gothic" w:hAnsi="Times New Roman" w:cs="Times New Roman"/>
              <w:b/>
              <w:color w:val="3B3838" w:themeColor="background2" w:themeShade="40"/>
              <w:sz w:val="96"/>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015A48">
            <w:rPr>
              <w:rFonts w:ascii="Times New Roman" w:hAnsi="Times New Roman" w:cs="Times New Roman"/>
              <w:noProof/>
              <w:sz w:val="16"/>
              <w:lang w:eastAsia="en-GB"/>
            </w:rPr>
            <w:drawing>
              <wp:anchor distT="0" distB="0" distL="114300" distR="114300" simplePos="0" relativeHeight="251668480" behindDoc="1" locked="0" layoutInCell="1" allowOverlap="1" wp14:anchorId="0CFB7CD9" wp14:editId="02B6A7FE">
                <wp:simplePos x="0" y="0"/>
                <wp:positionH relativeFrom="margin">
                  <wp:align>center</wp:align>
                </wp:positionH>
                <wp:positionV relativeFrom="paragraph">
                  <wp:posOffset>177800</wp:posOffset>
                </wp:positionV>
                <wp:extent cx="1586865" cy="1638935"/>
                <wp:effectExtent l="0" t="0" r="0" b="0"/>
                <wp:wrapTight wrapText="bothSides">
                  <wp:wrapPolygon edited="0">
                    <wp:start x="9854" y="0"/>
                    <wp:lineTo x="7001" y="1255"/>
                    <wp:lineTo x="6223" y="2260"/>
                    <wp:lineTo x="6483" y="4017"/>
                    <wp:lineTo x="3630" y="6026"/>
                    <wp:lineTo x="4667" y="8034"/>
                    <wp:lineTo x="2593" y="8285"/>
                    <wp:lineTo x="259" y="10545"/>
                    <wp:lineTo x="0" y="15064"/>
                    <wp:lineTo x="259" y="16068"/>
                    <wp:lineTo x="1297" y="16068"/>
                    <wp:lineTo x="1037" y="17575"/>
                    <wp:lineTo x="1556" y="20085"/>
                    <wp:lineTo x="9076" y="21341"/>
                    <wp:lineTo x="10113" y="21341"/>
                    <wp:lineTo x="11409" y="21341"/>
                    <wp:lineTo x="11669" y="21341"/>
                    <wp:lineTo x="13224" y="20085"/>
                    <wp:lineTo x="18411" y="20085"/>
                    <wp:lineTo x="20485" y="18830"/>
                    <wp:lineTo x="19707" y="16068"/>
                    <wp:lineTo x="21263" y="15566"/>
                    <wp:lineTo x="21263" y="9289"/>
                    <wp:lineTo x="21004" y="8536"/>
                    <wp:lineTo x="18929" y="8034"/>
                    <wp:lineTo x="19188" y="7030"/>
                    <wp:lineTo x="16855" y="4770"/>
                    <wp:lineTo x="14262" y="4017"/>
                    <wp:lineTo x="14521" y="2260"/>
                    <wp:lineTo x="13484" y="502"/>
                    <wp:lineTo x="11928" y="0"/>
                    <wp:lineTo x="9854" y="0"/>
                  </wp:wrapPolygon>
                </wp:wrapTight>
                <wp:docPr id="15" name="Picture 15" descr="https://upload.wikimedia.org/wikipedia/en/8/83/Crest_of_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en/8/83/Crest_of_TS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6865" cy="1638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3CED36" w14:textId="77777777" w:rsidR="00104845" w:rsidRPr="00015A48" w:rsidRDefault="00104845" w:rsidP="00E40CEA">
          <w:pPr>
            <w:spacing w:line="360" w:lineRule="auto"/>
            <w:jc w:val="center"/>
            <w:rPr>
              <w:rFonts w:ascii="Times New Roman" w:eastAsia="Century Gothic" w:hAnsi="Times New Roman" w:cs="Times New Roman"/>
              <w:b/>
              <w:color w:val="3B3838" w:themeColor="background2" w:themeShade="40"/>
              <w:sz w:val="96"/>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3A7284AF" w14:textId="43D3B268" w:rsidR="0080510F" w:rsidRPr="00015A48" w:rsidRDefault="0080510F" w:rsidP="00E40CEA">
          <w:pPr>
            <w:spacing w:line="360" w:lineRule="auto"/>
            <w:jc w:val="center"/>
            <w:rPr>
              <w:rFonts w:ascii="Times New Roman" w:hAnsi="Times New Roman" w:cs="Times New Roman"/>
              <w:color w:val="000000"/>
              <w:sz w:val="94"/>
              <w:szCs w:val="94"/>
              <w14:textFill>
                <w14:solidFill>
                  <w14:srgbClr w14:val="000000">
                    <w14:lumMod w14:val="25000"/>
                  </w14:srgbClr>
                </w14:solidFill>
              </w14:textFill>
            </w:rPr>
          </w:pPr>
          <w:r w:rsidRPr="00015A48">
            <w:rPr>
              <w:rFonts w:ascii="Times New Roman" w:eastAsia="Century Gothic" w:hAnsi="Times New Roman" w:cs="Times New Roman"/>
              <w:b/>
              <w:color w:val="3B3838" w:themeColor="background2" w:themeShade="40"/>
              <w:sz w:val="94"/>
              <w:szCs w:val="94"/>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Research</w:t>
          </w:r>
          <w:r w:rsidR="00015A48" w:rsidRPr="00015A48">
            <w:rPr>
              <w:rFonts w:ascii="Times New Roman" w:eastAsia="Century Gothic" w:hAnsi="Times New Roman" w:cs="Times New Roman"/>
              <w:b/>
              <w:color w:val="3B3838" w:themeColor="background2" w:themeShade="40"/>
              <w:sz w:val="94"/>
              <w:szCs w:val="94"/>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w:t>
          </w:r>
          <w:r w:rsidRPr="00015A48">
            <w:rPr>
              <w:rFonts w:ascii="Times New Roman" w:eastAsia="Century Gothic" w:hAnsi="Times New Roman" w:cs="Times New Roman"/>
              <w:b/>
              <w:color w:val="3B3838" w:themeColor="background2" w:themeShade="40"/>
              <w:sz w:val="94"/>
              <w:szCs w:val="94"/>
              <w:lang w:eastAsia="en-US"/>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Proposal</w:t>
          </w:r>
        </w:p>
        <w:p w14:paraId="09E14043" w14:textId="77777777" w:rsidR="00131499" w:rsidRPr="00015A48" w:rsidRDefault="00131499" w:rsidP="00E40CEA">
          <w:pPr>
            <w:tabs>
              <w:tab w:val="left" w:pos="4005"/>
            </w:tabs>
            <w:spacing w:line="360" w:lineRule="auto"/>
            <w:rPr>
              <w:rFonts w:ascii="Times New Roman" w:eastAsia="Century Gothic" w:hAnsi="Times New Roman" w:cs="Times New Roman"/>
              <w:b/>
              <w:color w:val="3B3838" w:themeColor="background2" w:themeShade="40"/>
              <w:sz w:val="36"/>
              <w:lang w:eastAsia="en-US"/>
            </w:rPr>
          </w:pPr>
        </w:p>
        <w:p w14:paraId="7B3EAB9E" w14:textId="25BE3BEB" w:rsidR="00314026" w:rsidRPr="00CD42C7" w:rsidRDefault="000E5D47" w:rsidP="00E40CEA">
          <w:pPr>
            <w:tabs>
              <w:tab w:val="left" w:pos="4005"/>
            </w:tabs>
            <w:spacing w:line="360" w:lineRule="auto"/>
            <w:jc w:val="center"/>
            <w:rPr>
              <w:rFonts w:ascii="Times New Roman" w:eastAsia="Century Gothic" w:hAnsi="Times New Roman" w:cs="Times New Roman"/>
              <w:b/>
              <w:color w:val="3B3838" w:themeColor="background2" w:themeShade="40"/>
              <w:sz w:val="44"/>
              <w:szCs w:val="44"/>
              <w:lang w:eastAsia="en-US"/>
            </w:rPr>
          </w:pPr>
          <w:r w:rsidRPr="00CD42C7">
            <w:rPr>
              <w:rFonts w:ascii="Times New Roman" w:eastAsia="Century Gothic" w:hAnsi="Times New Roman" w:cs="Times New Roman"/>
              <w:b/>
              <w:color w:val="3B3838" w:themeColor="background2" w:themeShade="40"/>
              <w:sz w:val="44"/>
              <w:szCs w:val="44"/>
              <w:lang w:eastAsia="en-US"/>
            </w:rPr>
            <w:t xml:space="preserve"> </w:t>
          </w:r>
          <w:r w:rsidR="00043690" w:rsidRPr="00CD42C7">
            <w:rPr>
              <w:rFonts w:ascii="Times New Roman" w:eastAsia="Century Gothic" w:hAnsi="Times New Roman" w:cs="Times New Roman"/>
              <w:b/>
              <w:color w:val="3B3838" w:themeColor="background2" w:themeShade="40"/>
              <w:sz w:val="44"/>
              <w:szCs w:val="44"/>
              <w:lang w:eastAsia="en-US"/>
            </w:rPr>
            <w:t>An investigation into t</w:t>
          </w:r>
          <w:r w:rsidRPr="00CD42C7">
            <w:rPr>
              <w:rFonts w:ascii="Times New Roman" w:eastAsia="Century Gothic" w:hAnsi="Times New Roman" w:cs="Times New Roman"/>
              <w:b/>
              <w:color w:val="3B3838" w:themeColor="background2" w:themeShade="40"/>
              <w:sz w:val="44"/>
              <w:szCs w:val="44"/>
              <w:lang w:eastAsia="en-US"/>
            </w:rPr>
            <w:t xml:space="preserve">he </w:t>
          </w:r>
          <w:r w:rsidR="00B4355C" w:rsidRPr="00CD42C7">
            <w:rPr>
              <w:rFonts w:ascii="Times New Roman" w:eastAsia="Century Gothic" w:hAnsi="Times New Roman" w:cs="Times New Roman"/>
              <w:b/>
              <w:color w:val="3B3838" w:themeColor="background2" w:themeShade="40"/>
              <w:sz w:val="44"/>
              <w:szCs w:val="44"/>
              <w:lang w:eastAsia="en-US"/>
            </w:rPr>
            <w:t xml:space="preserve">potential of </w:t>
          </w:r>
          <w:r w:rsidR="00B63F1E" w:rsidRPr="00CD42C7">
            <w:rPr>
              <w:rFonts w:ascii="Times New Roman" w:eastAsia="Century Gothic" w:hAnsi="Times New Roman" w:cs="Times New Roman"/>
              <w:b/>
              <w:color w:val="3B3838" w:themeColor="background2" w:themeShade="40"/>
              <w:sz w:val="44"/>
              <w:szCs w:val="44"/>
              <w:lang w:eastAsia="en-US"/>
            </w:rPr>
            <w:t>attracting</w:t>
          </w:r>
          <w:r w:rsidR="00B4355C" w:rsidRPr="00CD42C7">
            <w:rPr>
              <w:rFonts w:ascii="Times New Roman" w:eastAsia="Century Gothic" w:hAnsi="Times New Roman" w:cs="Times New Roman"/>
              <w:b/>
              <w:color w:val="3B3838" w:themeColor="background2" w:themeShade="40"/>
              <w:sz w:val="44"/>
              <w:szCs w:val="44"/>
              <w:lang w:eastAsia="en-US"/>
            </w:rPr>
            <w:t xml:space="preserve"> Chinese touris</w:t>
          </w:r>
          <w:r w:rsidR="001E71C4" w:rsidRPr="00CD42C7">
            <w:rPr>
              <w:rFonts w:ascii="Times New Roman" w:eastAsia="Century Gothic" w:hAnsi="Times New Roman" w:cs="Times New Roman"/>
              <w:b/>
              <w:color w:val="3B3838" w:themeColor="background2" w:themeShade="40"/>
              <w:sz w:val="44"/>
              <w:szCs w:val="44"/>
              <w:lang w:eastAsia="en-US"/>
            </w:rPr>
            <w:t>m</w:t>
          </w:r>
          <w:r w:rsidR="00B4355C" w:rsidRPr="00CD42C7">
            <w:rPr>
              <w:rFonts w:ascii="Times New Roman" w:eastAsia="Century Gothic" w:hAnsi="Times New Roman" w:cs="Times New Roman"/>
              <w:b/>
              <w:color w:val="3B3838" w:themeColor="background2" w:themeShade="40"/>
              <w:sz w:val="44"/>
              <w:szCs w:val="44"/>
              <w:lang w:eastAsia="en-US"/>
            </w:rPr>
            <w:t xml:space="preserve"> </w:t>
          </w:r>
          <w:r w:rsidR="00B63F1E" w:rsidRPr="00CD42C7">
            <w:rPr>
              <w:rFonts w:ascii="Times New Roman" w:eastAsia="Century Gothic" w:hAnsi="Times New Roman" w:cs="Times New Roman"/>
              <w:b/>
              <w:color w:val="3B3838" w:themeColor="background2" w:themeShade="40"/>
              <w:sz w:val="44"/>
              <w:szCs w:val="44"/>
              <w:lang w:eastAsia="en-US"/>
            </w:rPr>
            <w:t>to</w:t>
          </w:r>
          <w:r w:rsidR="00B4355C" w:rsidRPr="00CD42C7">
            <w:rPr>
              <w:rFonts w:ascii="Times New Roman" w:eastAsia="Century Gothic" w:hAnsi="Times New Roman" w:cs="Times New Roman"/>
              <w:b/>
              <w:color w:val="3B3838" w:themeColor="background2" w:themeShade="40"/>
              <w:sz w:val="44"/>
              <w:szCs w:val="44"/>
              <w:lang w:eastAsia="en-US"/>
            </w:rPr>
            <w:t xml:space="preserve"> Wales</w:t>
          </w:r>
          <w:r w:rsidR="001E71C4" w:rsidRPr="00CD42C7">
            <w:rPr>
              <w:rFonts w:ascii="Times New Roman" w:eastAsia="Century Gothic" w:hAnsi="Times New Roman" w:cs="Times New Roman"/>
              <w:b/>
              <w:color w:val="3B3838" w:themeColor="background2" w:themeShade="40"/>
              <w:sz w:val="44"/>
              <w:szCs w:val="44"/>
              <w:lang w:eastAsia="en-US"/>
            </w:rPr>
            <w:t xml:space="preserve"> </w:t>
          </w:r>
        </w:p>
        <w:p w14:paraId="7DA17E56" w14:textId="377893DE" w:rsidR="002919D5" w:rsidRPr="00015A48" w:rsidRDefault="002919D5" w:rsidP="00E40CEA">
          <w:pPr>
            <w:tabs>
              <w:tab w:val="left" w:pos="4005"/>
            </w:tabs>
            <w:spacing w:line="360" w:lineRule="auto"/>
            <w:jc w:val="center"/>
            <w:rPr>
              <w:rFonts w:ascii="Times New Roman" w:eastAsia="Century Gothic" w:hAnsi="Times New Roman" w:cs="Times New Roman"/>
              <w:b/>
              <w:color w:val="3B3838" w:themeColor="background2" w:themeShade="40"/>
              <w:lang w:eastAsia="en-US"/>
            </w:rPr>
          </w:pPr>
        </w:p>
        <w:p w14:paraId="1D7A7061" w14:textId="62745383" w:rsidR="0080510F" w:rsidRDefault="0080510F" w:rsidP="00E40CEA">
          <w:pPr>
            <w:tabs>
              <w:tab w:val="left" w:pos="4005"/>
            </w:tabs>
            <w:spacing w:line="360" w:lineRule="auto"/>
            <w:rPr>
              <w:rFonts w:ascii="Times New Roman" w:eastAsia="Century Gothic" w:hAnsi="Times New Roman" w:cs="Times New Roman"/>
              <w:b/>
              <w:color w:val="3B3838" w:themeColor="background2" w:themeShade="40"/>
              <w:lang w:eastAsia="en-US"/>
            </w:rPr>
          </w:pPr>
        </w:p>
        <w:p w14:paraId="23B4BCA8" w14:textId="67B63A5E" w:rsidR="00926A6F" w:rsidRDefault="00926A6F" w:rsidP="00E40CEA">
          <w:pPr>
            <w:tabs>
              <w:tab w:val="left" w:pos="4005"/>
            </w:tabs>
            <w:spacing w:line="360" w:lineRule="auto"/>
            <w:rPr>
              <w:rFonts w:ascii="Times New Roman" w:eastAsia="Century Gothic" w:hAnsi="Times New Roman" w:cs="Times New Roman"/>
              <w:b/>
              <w:color w:val="3B3838" w:themeColor="background2" w:themeShade="40"/>
              <w:lang w:eastAsia="en-US"/>
            </w:rPr>
          </w:pPr>
        </w:p>
        <w:p w14:paraId="54EA10F9" w14:textId="77777777" w:rsidR="00926A6F" w:rsidRPr="00015A48" w:rsidRDefault="00926A6F" w:rsidP="00E40CEA">
          <w:pPr>
            <w:tabs>
              <w:tab w:val="left" w:pos="4005"/>
            </w:tabs>
            <w:spacing w:line="360" w:lineRule="auto"/>
            <w:rPr>
              <w:rFonts w:ascii="Times New Roman" w:eastAsia="Century Gothic" w:hAnsi="Times New Roman" w:cs="Times New Roman"/>
              <w:b/>
              <w:color w:val="3B3838" w:themeColor="background2" w:themeShade="40"/>
              <w:lang w:eastAsia="en-US"/>
            </w:rPr>
          </w:pPr>
        </w:p>
        <w:p w14:paraId="7D360A28" w14:textId="77777777" w:rsidR="0080510F" w:rsidRPr="00926A6F" w:rsidRDefault="0080510F" w:rsidP="00E40CEA">
          <w:pPr>
            <w:tabs>
              <w:tab w:val="center" w:pos="5233"/>
              <w:tab w:val="left" w:pos="7498"/>
            </w:tabs>
            <w:spacing w:line="360" w:lineRule="auto"/>
            <w:jc w:val="center"/>
            <w:rPr>
              <w:rFonts w:ascii="Times New Roman" w:eastAsia="Century Gothic" w:hAnsi="Times New Roman" w:cs="Times New Roman"/>
              <w:b/>
              <w:color w:val="3B3838" w:themeColor="background2" w:themeShade="40"/>
              <w:sz w:val="36"/>
              <w:lang w:eastAsia="en-US"/>
            </w:rPr>
          </w:pPr>
          <w:r w:rsidRPr="00926A6F">
            <w:rPr>
              <w:rFonts w:ascii="Times New Roman" w:eastAsia="Century Gothic" w:hAnsi="Times New Roman" w:cs="Times New Roman"/>
              <w:b/>
              <w:color w:val="3B3838" w:themeColor="background2" w:themeShade="40"/>
              <w:sz w:val="36"/>
              <w:lang w:eastAsia="en-US"/>
            </w:rPr>
            <w:t>Lucie Johnson</w:t>
          </w:r>
        </w:p>
        <w:p w14:paraId="1A4AD42E" w14:textId="7AFE05FF" w:rsidR="00015A48" w:rsidRDefault="0080510F" w:rsidP="00E40CEA">
          <w:pPr>
            <w:tabs>
              <w:tab w:val="center" w:pos="5233"/>
              <w:tab w:val="left" w:pos="7498"/>
            </w:tabs>
            <w:spacing w:line="360" w:lineRule="auto"/>
            <w:jc w:val="center"/>
            <w:rPr>
              <w:rFonts w:ascii="Times New Roman" w:eastAsia="Century Gothic" w:hAnsi="Times New Roman" w:cs="Times New Roman"/>
              <w:b/>
              <w:color w:val="3B3838" w:themeColor="background2" w:themeShade="40"/>
              <w:sz w:val="28"/>
              <w:lang w:eastAsia="en-US"/>
            </w:rPr>
          </w:pPr>
          <w:r w:rsidRPr="00015A48">
            <w:rPr>
              <w:rFonts w:ascii="Times New Roman" w:eastAsia="Century Gothic" w:hAnsi="Times New Roman" w:cs="Times New Roman"/>
              <w:b/>
              <w:color w:val="3B3838" w:themeColor="background2" w:themeShade="40"/>
              <w:sz w:val="28"/>
              <w:lang w:eastAsia="en-US"/>
            </w:rPr>
            <w:t>P147172</w:t>
          </w:r>
        </w:p>
        <w:p w14:paraId="7E38F554" w14:textId="72904C4A" w:rsidR="000D4075" w:rsidRDefault="000D4075" w:rsidP="00E40CEA">
          <w:pPr>
            <w:tabs>
              <w:tab w:val="center" w:pos="5233"/>
              <w:tab w:val="left" w:pos="7498"/>
            </w:tabs>
            <w:spacing w:line="360" w:lineRule="auto"/>
            <w:jc w:val="center"/>
            <w:rPr>
              <w:rFonts w:ascii="Times New Roman" w:eastAsia="Century Gothic" w:hAnsi="Times New Roman" w:cs="Times New Roman"/>
              <w:b/>
              <w:color w:val="3B3838" w:themeColor="background2" w:themeShade="40"/>
              <w:sz w:val="28"/>
              <w:lang w:eastAsia="en-US"/>
            </w:rPr>
          </w:pPr>
        </w:p>
        <w:p w14:paraId="24CBA201" w14:textId="77777777" w:rsidR="000D4075" w:rsidRDefault="000D4075" w:rsidP="00E40CEA">
          <w:pPr>
            <w:tabs>
              <w:tab w:val="center" w:pos="5233"/>
              <w:tab w:val="left" w:pos="7498"/>
            </w:tabs>
            <w:spacing w:line="360" w:lineRule="auto"/>
            <w:jc w:val="center"/>
            <w:rPr>
              <w:rFonts w:ascii="Times New Roman" w:eastAsia="Century Gothic" w:hAnsi="Times New Roman" w:cs="Times New Roman"/>
              <w:b/>
              <w:color w:val="3B3838" w:themeColor="background2" w:themeShade="40"/>
              <w:sz w:val="28"/>
              <w:lang w:eastAsia="en-US"/>
            </w:rPr>
          </w:pPr>
        </w:p>
        <w:p w14:paraId="03835A5D" w14:textId="046E65FA" w:rsidR="0080510F" w:rsidRPr="00015A48" w:rsidRDefault="00B63F1E" w:rsidP="00E40CEA">
          <w:pPr>
            <w:tabs>
              <w:tab w:val="center" w:pos="5233"/>
              <w:tab w:val="left" w:pos="7498"/>
            </w:tabs>
            <w:spacing w:line="360" w:lineRule="auto"/>
            <w:jc w:val="center"/>
            <w:rPr>
              <w:rFonts w:ascii="Times New Roman" w:hAnsi="Times New Roman" w:cs="Times New Roman"/>
              <w:b/>
              <w:color w:val="44546A"/>
            </w:rPr>
          </w:pPr>
        </w:p>
      </w:sdtContent>
    </w:sdt>
    <w:sdt>
      <w:sdtPr>
        <w:rPr>
          <w:rFonts w:asciiTheme="minorHAnsi" w:eastAsiaTheme="minorEastAsia" w:hAnsiTheme="minorHAnsi" w:cstheme="minorHAnsi"/>
          <w:color w:val="auto"/>
          <w:sz w:val="22"/>
          <w:szCs w:val="22"/>
          <w:lang w:val="cs-CZ" w:eastAsia="cs-CZ"/>
        </w:rPr>
        <w:id w:val="-1414470435"/>
        <w:docPartObj>
          <w:docPartGallery w:val="Table of Contents"/>
          <w:docPartUnique/>
        </w:docPartObj>
      </w:sdtPr>
      <w:sdtEndPr>
        <w:rPr>
          <w:b/>
          <w:bCs/>
          <w:noProof/>
          <w:lang w:val="en-GB"/>
        </w:rPr>
      </w:sdtEndPr>
      <w:sdtContent>
        <w:p w14:paraId="612E521D" w14:textId="25F72E78" w:rsidR="0080510F" w:rsidRPr="00447B39" w:rsidRDefault="003B6C85" w:rsidP="00E40CEA">
          <w:pPr>
            <w:pStyle w:val="TOCHeading"/>
            <w:spacing w:line="360" w:lineRule="auto"/>
            <w:jc w:val="center"/>
            <w:rPr>
              <w:rFonts w:asciiTheme="minorHAnsi" w:hAnsiTheme="minorHAnsi" w:cstheme="minorHAnsi"/>
              <w:b/>
              <w:sz w:val="22"/>
              <w:szCs w:val="22"/>
            </w:rPr>
          </w:pPr>
          <w:r>
            <w:rPr>
              <w:rFonts w:asciiTheme="minorHAnsi" w:eastAsiaTheme="minorEastAsia" w:hAnsiTheme="minorHAnsi" w:cstheme="minorHAnsi"/>
              <w:color w:val="auto"/>
              <w:sz w:val="22"/>
              <w:szCs w:val="22"/>
              <w:lang w:val="cs-CZ" w:eastAsia="cs-CZ"/>
            </w:rPr>
            <w:t xml:space="preserve"> </w:t>
          </w:r>
          <w:r w:rsidR="0080510F" w:rsidRPr="00447B39">
            <w:rPr>
              <w:rFonts w:asciiTheme="minorHAnsi" w:hAnsiTheme="minorHAnsi" w:cstheme="minorHAnsi"/>
              <w:b/>
              <w:sz w:val="22"/>
              <w:szCs w:val="22"/>
            </w:rPr>
            <w:t>Contents</w:t>
          </w:r>
        </w:p>
        <w:p w14:paraId="0829B350" w14:textId="11BC5182" w:rsidR="00CD42C7" w:rsidRDefault="0080510F">
          <w:pPr>
            <w:pStyle w:val="TOC1"/>
            <w:tabs>
              <w:tab w:val="right" w:leader="dot" w:pos="9015"/>
            </w:tabs>
            <w:rPr>
              <w:noProof/>
              <w:lang w:eastAsia="en-GB"/>
            </w:rPr>
          </w:pPr>
          <w:r w:rsidRPr="00447B39">
            <w:rPr>
              <w:rFonts w:cstheme="minorHAnsi"/>
            </w:rPr>
            <w:fldChar w:fldCharType="begin"/>
          </w:r>
          <w:r w:rsidRPr="00447B39">
            <w:rPr>
              <w:rFonts w:cstheme="minorHAnsi"/>
            </w:rPr>
            <w:instrText xml:space="preserve"> TOC \o "1-3" \h \z \u </w:instrText>
          </w:r>
          <w:r w:rsidRPr="00447B39">
            <w:rPr>
              <w:rFonts w:cstheme="minorHAnsi"/>
            </w:rPr>
            <w:fldChar w:fldCharType="separate"/>
          </w:r>
          <w:hyperlink w:anchor="_Toc530231933" w:history="1">
            <w:r w:rsidR="00CD42C7" w:rsidRPr="00BF6EC7">
              <w:rPr>
                <w:rStyle w:val="Hyperlink"/>
                <w:noProof/>
              </w:rPr>
              <w:t>1.Introduction</w:t>
            </w:r>
            <w:r w:rsidR="00CD42C7">
              <w:rPr>
                <w:noProof/>
                <w:webHidden/>
              </w:rPr>
              <w:tab/>
            </w:r>
            <w:r w:rsidR="00CD42C7">
              <w:rPr>
                <w:noProof/>
                <w:webHidden/>
              </w:rPr>
              <w:fldChar w:fldCharType="begin"/>
            </w:r>
            <w:r w:rsidR="00CD42C7">
              <w:rPr>
                <w:noProof/>
                <w:webHidden/>
              </w:rPr>
              <w:instrText xml:space="preserve"> PAGEREF _Toc530231933 \h </w:instrText>
            </w:r>
            <w:r w:rsidR="00CD42C7">
              <w:rPr>
                <w:noProof/>
                <w:webHidden/>
              </w:rPr>
            </w:r>
            <w:r w:rsidR="00CD42C7">
              <w:rPr>
                <w:noProof/>
                <w:webHidden/>
              </w:rPr>
              <w:fldChar w:fldCharType="separate"/>
            </w:r>
            <w:r w:rsidR="00DB2AC5">
              <w:rPr>
                <w:noProof/>
                <w:webHidden/>
              </w:rPr>
              <w:t>2</w:t>
            </w:r>
            <w:r w:rsidR="00CD42C7">
              <w:rPr>
                <w:noProof/>
                <w:webHidden/>
              </w:rPr>
              <w:fldChar w:fldCharType="end"/>
            </w:r>
          </w:hyperlink>
        </w:p>
        <w:p w14:paraId="42D0BE82" w14:textId="30F7C742" w:rsidR="00CD42C7" w:rsidRDefault="00CD42C7">
          <w:pPr>
            <w:pStyle w:val="TOC1"/>
            <w:tabs>
              <w:tab w:val="right" w:leader="dot" w:pos="9015"/>
            </w:tabs>
            <w:rPr>
              <w:noProof/>
              <w:lang w:eastAsia="en-GB"/>
            </w:rPr>
          </w:pPr>
          <w:hyperlink w:anchor="_Toc530231934" w:history="1">
            <w:r w:rsidRPr="00BF6EC7">
              <w:rPr>
                <w:rStyle w:val="Hyperlink"/>
                <w:noProof/>
              </w:rPr>
              <w:t>2. Aims and Objectives</w:t>
            </w:r>
            <w:r>
              <w:rPr>
                <w:noProof/>
                <w:webHidden/>
              </w:rPr>
              <w:tab/>
            </w:r>
            <w:r>
              <w:rPr>
                <w:noProof/>
                <w:webHidden/>
              </w:rPr>
              <w:fldChar w:fldCharType="begin"/>
            </w:r>
            <w:r>
              <w:rPr>
                <w:noProof/>
                <w:webHidden/>
              </w:rPr>
              <w:instrText xml:space="preserve"> PAGEREF _Toc530231934 \h </w:instrText>
            </w:r>
            <w:r>
              <w:rPr>
                <w:noProof/>
                <w:webHidden/>
              </w:rPr>
            </w:r>
            <w:r>
              <w:rPr>
                <w:noProof/>
                <w:webHidden/>
              </w:rPr>
              <w:fldChar w:fldCharType="separate"/>
            </w:r>
            <w:r w:rsidR="00DB2AC5">
              <w:rPr>
                <w:noProof/>
                <w:webHidden/>
              </w:rPr>
              <w:t>2</w:t>
            </w:r>
            <w:r>
              <w:rPr>
                <w:noProof/>
                <w:webHidden/>
              </w:rPr>
              <w:fldChar w:fldCharType="end"/>
            </w:r>
          </w:hyperlink>
        </w:p>
        <w:p w14:paraId="5D294EC7" w14:textId="2794DDE8" w:rsidR="00CD42C7" w:rsidRDefault="00CD42C7">
          <w:pPr>
            <w:pStyle w:val="TOC2"/>
            <w:tabs>
              <w:tab w:val="right" w:leader="dot" w:pos="9015"/>
            </w:tabs>
            <w:rPr>
              <w:noProof/>
              <w:lang w:eastAsia="en-GB"/>
            </w:rPr>
          </w:pPr>
          <w:hyperlink w:anchor="_Toc530231935" w:history="1">
            <w:r w:rsidRPr="00BF6EC7">
              <w:rPr>
                <w:rStyle w:val="Hyperlink"/>
                <w:noProof/>
              </w:rPr>
              <w:t>2.1 Aim</w:t>
            </w:r>
            <w:r>
              <w:rPr>
                <w:noProof/>
                <w:webHidden/>
              </w:rPr>
              <w:tab/>
            </w:r>
            <w:r>
              <w:rPr>
                <w:noProof/>
                <w:webHidden/>
              </w:rPr>
              <w:fldChar w:fldCharType="begin"/>
            </w:r>
            <w:r>
              <w:rPr>
                <w:noProof/>
                <w:webHidden/>
              </w:rPr>
              <w:instrText xml:space="preserve"> PAGEREF _Toc530231935 \h </w:instrText>
            </w:r>
            <w:r>
              <w:rPr>
                <w:noProof/>
                <w:webHidden/>
              </w:rPr>
            </w:r>
            <w:r>
              <w:rPr>
                <w:noProof/>
                <w:webHidden/>
              </w:rPr>
              <w:fldChar w:fldCharType="separate"/>
            </w:r>
            <w:r w:rsidR="00DB2AC5">
              <w:rPr>
                <w:noProof/>
                <w:webHidden/>
              </w:rPr>
              <w:t>2</w:t>
            </w:r>
            <w:r>
              <w:rPr>
                <w:noProof/>
                <w:webHidden/>
              </w:rPr>
              <w:fldChar w:fldCharType="end"/>
            </w:r>
          </w:hyperlink>
        </w:p>
        <w:p w14:paraId="14C0020F" w14:textId="6991D0CE" w:rsidR="00CD42C7" w:rsidRDefault="00CD42C7">
          <w:pPr>
            <w:pStyle w:val="TOC2"/>
            <w:tabs>
              <w:tab w:val="right" w:leader="dot" w:pos="9015"/>
            </w:tabs>
            <w:rPr>
              <w:noProof/>
              <w:lang w:eastAsia="en-GB"/>
            </w:rPr>
          </w:pPr>
          <w:hyperlink w:anchor="_Toc530231936" w:history="1">
            <w:r w:rsidRPr="00BF6EC7">
              <w:rPr>
                <w:rStyle w:val="Hyperlink"/>
                <w:noProof/>
              </w:rPr>
              <w:t>2.2 Objectives</w:t>
            </w:r>
            <w:r>
              <w:rPr>
                <w:noProof/>
                <w:webHidden/>
              </w:rPr>
              <w:tab/>
            </w:r>
            <w:r>
              <w:rPr>
                <w:noProof/>
                <w:webHidden/>
              </w:rPr>
              <w:fldChar w:fldCharType="begin"/>
            </w:r>
            <w:r>
              <w:rPr>
                <w:noProof/>
                <w:webHidden/>
              </w:rPr>
              <w:instrText xml:space="preserve"> PAGEREF _Toc530231936 \h </w:instrText>
            </w:r>
            <w:r>
              <w:rPr>
                <w:noProof/>
                <w:webHidden/>
              </w:rPr>
            </w:r>
            <w:r>
              <w:rPr>
                <w:noProof/>
                <w:webHidden/>
              </w:rPr>
              <w:fldChar w:fldCharType="separate"/>
            </w:r>
            <w:r w:rsidR="00DB2AC5">
              <w:rPr>
                <w:noProof/>
                <w:webHidden/>
              </w:rPr>
              <w:t>2</w:t>
            </w:r>
            <w:r>
              <w:rPr>
                <w:noProof/>
                <w:webHidden/>
              </w:rPr>
              <w:fldChar w:fldCharType="end"/>
            </w:r>
          </w:hyperlink>
        </w:p>
        <w:p w14:paraId="251BC428" w14:textId="335BEFE3" w:rsidR="00CD42C7" w:rsidRDefault="00CD42C7">
          <w:pPr>
            <w:pStyle w:val="TOC1"/>
            <w:tabs>
              <w:tab w:val="right" w:leader="dot" w:pos="9015"/>
            </w:tabs>
            <w:rPr>
              <w:noProof/>
              <w:lang w:eastAsia="en-GB"/>
            </w:rPr>
          </w:pPr>
          <w:hyperlink w:anchor="_Toc530231937" w:history="1">
            <w:r w:rsidRPr="00BF6EC7">
              <w:rPr>
                <w:rStyle w:val="Hyperlink"/>
                <w:noProof/>
              </w:rPr>
              <w:t>3. Rationale</w:t>
            </w:r>
            <w:r>
              <w:rPr>
                <w:noProof/>
                <w:webHidden/>
              </w:rPr>
              <w:tab/>
            </w:r>
            <w:r>
              <w:rPr>
                <w:noProof/>
                <w:webHidden/>
              </w:rPr>
              <w:fldChar w:fldCharType="begin"/>
            </w:r>
            <w:r>
              <w:rPr>
                <w:noProof/>
                <w:webHidden/>
              </w:rPr>
              <w:instrText xml:space="preserve"> PAGEREF _Toc530231937 \h </w:instrText>
            </w:r>
            <w:r>
              <w:rPr>
                <w:noProof/>
                <w:webHidden/>
              </w:rPr>
            </w:r>
            <w:r>
              <w:rPr>
                <w:noProof/>
                <w:webHidden/>
              </w:rPr>
              <w:fldChar w:fldCharType="separate"/>
            </w:r>
            <w:r w:rsidR="00DB2AC5">
              <w:rPr>
                <w:noProof/>
                <w:webHidden/>
              </w:rPr>
              <w:t>3</w:t>
            </w:r>
            <w:r>
              <w:rPr>
                <w:noProof/>
                <w:webHidden/>
              </w:rPr>
              <w:fldChar w:fldCharType="end"/>
            </w:r>
          </w:hyperlink>
        </w:p>
        <w:p w14:paraId="3540E9AE" w14:textId="74CBA276" w:rsidR="00CD42C7" w:rsidRDefault="00CD42C7">
          <w:pPr>
            <w:pStyle w:val="TOC1"/>
            <w:tabs>
              <w:tab w:val="right" w:leader="dot" w:pos="9015"/>
            </w:tabs>
            <w:rPr>
              <w:noProof/>
              <w:lang w:eastAsia="en-GB"/>
            </w:rPr>
          </w:pPr>
          <w:hyperlink w:anchor="_Toc530231938" w:history="1">
            <w:r w:rsidRPr="00BF6EC7">
              <w:rPr>
                <w:rStyle w:val="Hyperlink"/>
                <w:noProof/>
              </w:rPr>
              <w:t>4. Literature Review</w:t>
            </w:r>
            <w:r>
              <w:rPr>
                <w:noProof/>
                <w:webHidden/>
              </w:rPr>
              <w:tab/>
            </w:r>
            <w:r>
              <w:rPr>
                <w:noProof/>
                <w:webHidden/>
              </w:rPr>
              <w:fldChar w:fldCharType="begin"/>
            </w:r>
            <w:r>
              <w:rPr>
                <w:noProof/>
                <w:webHidden/>
              </w:rPr>
              <w:instrText xml:space="preserve"> PAGEREF _Toc530231938 \h </w:instrText>
            </w:r>
            <w:r>
              <w:rPr>
                <w:noProof/>
                <w:webHidden/>
              </w:rPr>
            </w:r>
            <w:r>
              <w:rPr>
                <w:noProof/>
                <w:webHidden/>
              </w:rPr>
              <w:fldChar w:fldCharType="separate"/>
            </w:r>
            <w:r w:rsidR="00DB2AC5">
              <w:rPr>
                <w:noProof/>
                <w:webHidden/>
              </w:rPr>
              <w:t>3</w:t>
            </w:r>
            <w:r>
              <w:rPr>
                <w:noProof/>
                <w:webHidden/>
              </w:rPr>
              <w:fldChar w:fldCharType="end"/>
            </w:r>
          </w:hyperlink>
        </w:p>
        <w:p w14:paraId="16518610" w14:textId="693005F1" w:rsidR="00CD42C7" w:rsidRDefault="00CD42C7">
          <w:pPr>
            <w:pStyle w:val="TOC1"/>
            <w:tabs>
              <w:tab w:val="right" w:leader="dot" w:pos="9015"/>
            </w:tabs>
            <w:rPr>
              <w:noProof/>
              <w:lang w:eastAsia="en-GB"/>
            </w:rPr>
          </w:pPr>
          <w:hyperlink w:anchor="_Toc530231939" w:history="1">
            <w:r w:rsidRPr="00BF6EC7">
              <w:rPr>
                <w:rStyle w:val="Hyperlink"/>
                <w:noProof/>
              </w:rPr>
              <w:t>5. Research Design and Methodology</w:t>
            </w:r>
            <w:r>
              <w:rPr>
                <w:noProof/>
                <w:webHidden/>
              </w:rPr>
              <w:tab/>
            </w:r>
            <w:r>
              <w:rPr>
                <w:noProof/>
                <w:webHidden/>
              </w:rPr>
              <w:fldChar w:fldCharType="begin"/>
            </w:r>
            <w:r>
              <w:rPr>
                <w:noProof/>
                <w:webHidden/>
              </w:rPr>
              <w:instrText xml:space="preserve"> PAGEREF _Toc530231939 \h </w:instrText>
            </w:r>
            <w:r>
              <w:rPr>
                <w:noProof/>
                <w:webHidden/>
              </w:rPr>
            </w:r>
            <w:r>
              <w:rPr>
                <w:noProof/>
                <w:webHidden/>
              </w:rPr>
              <w:fldChar w:fldCharType="separate"/>
            </w:r>
            <w:r w:rsidR="00DB2AC5">
              <w:rPr>
                <w:noProof/>
                <w:webHidden/>
              </w:rPr>
              <w:t>4</w:t>
            </w:r>
            <w:r>
              <w:rPr>
                <w:noProof/>
                <w:webHidden/>
              </w:rPr>
              <w:fldChar w:fldCharType="end"/>
            </w:r>
          </w:hyperlink>
        </w:p>
        <w:p w14:paraId="5090E316" w14:textId="067B8FED" w:rsidR="00CD42C7" w:rsidRDefault="00CD42C7">
          <w:pPr>
            <w:pStyle w:val="TOC2"/>
            <w:tabs>
              <w:tab w:val="right" w:leader="dot" w:pos="9015"/>
            </w:tabs>
            <w:rPr>
              <w:noProof/>
              <w:lang w:eastAsia="en-GB"/>
            </w:rPr>
          </w:pPr>
          <w:hyperlink w:anchor="_Toc530231940" w:history="1">
            <w:r w:rsidRPr="00BF6EC7">
              <w:rPr>
                <w:rStyle w:val="Hyperlink"/>
                <w:noProof/>
              </w:rPr>
              <w:t>5.1 Data Collection</w:t>
            </w:r>
            <w:r>
              <w:rPr>
                <w:noProof/>
                <w:webHidden/>
              </w:rPr>
              <w:tab/>
            </w:r>
            <w:r>
              <w:rPr>
                <w:noProof/>
                <w:webHidden/>
              </w:rPr>
              <w:fldChar w:fldCharType="begin"/>
            </w:r>
            <w:r>
              <w:rPr>
                <w:noProof/>
                <w:webHidden/>
              </w:rPr>
              <w:instrText xml:space="preserve"> PAGEREF _Toc530231940 \h </w:instrText>
            </w:r>
            <w:r>
              <w:rPr>
                <w:noProof/>
                <w:webHidden/>
              </w:rPr>
            </w:r>
            <w:r>
              <w:rPr>
                <w:noProof/>
                <w:webHidden/>
              </w:rPr>
              <w:fldChar w:fldCharType="separate"/>
            </w:r>
            <w:r w:rsidR="00DB2AC5">
              <w:rPr>
                <w:noProof/>
                <w:webHidden/>
              </w:rPr>
              <w:t>4</w:t>
            </w:r>
            <w:r>
              <w:rPr>
                <w:noProof/>
                <w:webHidden/>
              </w:rPr>
              <w:fldChar w:fldCharType="end"/>
            </w:r>
          </w:hyperlink>
        </w:p>
        <w:p w14:paraId="6164A393" w14:textId="2410DEF5" w:rsidR="00CD42C7" w:rsidRDefault="00CD42C7">
          <w:pPr>
            <w:pStyle w:val="TOC2"/>
            <w:tabs>
              <w:tab w:val="right" w:leader="dot" w:pos="9015"/>
            </w:tabs>
            <w:rPr>
              <w:noProof/>
              <w:lang w:eastAsia="en-GB"/>
            </w:rPr>
          </w:pPr>
          <w:hyperlink w:anchor="_Toc530231941" w:history="1">
            <w:r w:rsidRPr="00BF6EC7">
              <w:rPr>
                <w:rStyle w:val="Hyperlink"/>
                <w:noProof/>
              </w:rPr>
              <w:t>5.2 Proposed Research Methodology</w:t>
            </w:r>
            <w:r>
              <w:rPr>
                <w:noProof/>
                <w:webHidden/>
              </w:rPr>
              <w:tab/>
            </w:r>
            <w:r>
              <w:rPr>
                <w:noProof/>
                <w:webHidden/>
              </w:rPr>
              <w:fldChar w:fldCharType="begin"/>
            </w:r>
            <w:r>
              <w:rPr>
                <w:noProof/>
                <w:webHidden/>
              </w:rPr>
              <w:instrText xml:space="preserve"> PAGEREF _Toc530231941 \h </w:instrText>
            </w:r>
            <w:r>
              <w:rPr>
                <w:noProof/>
                <w:webHidden/>
              </w:rPr>
            </w:r>
            <w:r>
              <w:rPr>
                <w:noProof/>
                <w:webHidden/>
              </w:rPr>
              <w:fldChar w:fldCharType="separate"/>
            </w:r>
            <w:r w:rsidR="00DB2AC5">
              <w:rPr>
                <w:noProof/>
                <w:webHidden/>
              </w:rPr>
              <w:t>5</w:t>
            </w:r>
            <w:r>
              <w:rPr>
                <w:noProof/>
                <w:webHidden/>
              </w:rPr>
              <w:fldChar w:fldCharType="end"/>
            </w:r>
          </w:hyperlink>
        </w:p>
        <w:p w14:paraId="6CE41D69" w14:textId="3A298264" w:rsidR="00CD42C7" w:rsidRDefault="00CD42C7">
          <w:pPr>
            <w:pStyle w:val="TOC2"/>
            <w:tabs>
              <w:tab w:val="right" w:leader="dot" w:pos="9015"/>
            </w:tabs>
            <w:rPr>
              <w:noProof/>
              <w:lang w:eastAsia="en-GB"/>
            </w:rPr>
          </w:pPr>
          <w:hyperlink w:anchor="_Toc530231942" w:history="1">
            <w:r w:rsidRPr="00BF6EC7">
              <w:rPr>
                <w:rStyle w:val="Hyperlink"/>
                <w:rFonts w:eastAsiaTheme="minorHAnsi"/>
                <w:noProof/>
                <w:lang w:eastAsia="en-US"/>
              </w:rPr>
              <w:t>5.3 Sampling</w:t>
            </w:r>
            <w:r>
              <w:rPr>
                <w:noProof/>
                <w:webHidden/>
              </w:rPr>
              <w:tab/>
            </w:r>
            <w:r>
              <w:rPr>
                <w:noProof/>
                <w:webHidden/>
              </w:rPr>
              <w:fldChar w:fldCharType="begin"/>
            </w:r>
            <w:r>
              <w:rPr>
                <w:noProof/>
                <w:webHidden/>
              </w:rPr>
              <w:instrText xml:space="preserve"> PAGEREF _Toc530231942 \h </w:instrText>
            </w:r>
            <w:r>
              <w:rPr>
                <w:noProof/>
                <w:webHidden/>
              </w:rPr>
            </w:r>
            <w:r>
              <w:rPr>
                <w:noProof/>
                <w:webHidden/>
              </w:rPr>
              <w:fldChar w:fldCharType="separate"/>
            </w:r>
            <w:r w:rsidR="00DB2AC5">
              <w:rPr>
                <w:noProof/>
                <w:webHidden/>
              </w:rPr>
              <w:t>6</w:t>
            </w:r>
            <w:r>
              <w:rPr>
                <w:noProof/>
                <w:webHidden/>
              </w:rPr>
              <w:fldChar w:fldCharType="end"/>
            </w:r>
          </w:hyperlink>
        </w:p>
        <w:p w14:paraId="06492B47" w14:textId="5FFE7BE6" w:rsidR="00CD42C7" w:rsidRDefault="00CD42C7">
          <w:pPr>
            <w:pStyle w:val="TOC2"/>
            <w:tabs>
              <w:tab w:val="right" w:leader="dot" w:pos="9015"/>
            </w:tabs>
            <w:rPr>
              <w:noProof/>
              <w:lang w:eastAsia="en-GB"/>
            </w:rPr>
          </w:pPr>
          <w:hyperlink w:anchor="_Toc530231943" w:history="1">
            <w:r w:rsidRPr="00BF6EC7">
              <w:rPr>
                <w:rStyle w:val="Hyperlink"/>
                <w:noProof/>
              </w:rPr>
              <w:t>5.4 Qualitative and Quantitative</w:t>
            </w:r>
            <w:r>
              <w:rPr>
                <w:noProof/>
                <w:webHidden/>
              </w:rPr>
              <w:tab/>
            </w:r>
            <w:r>
              <w:rPr>
                <w:noProof/>
                <w:webHidden/>
              </w:rPr>
              <w:fldChar w:fldCharType="begin"/>
            </w:r>
            <w:r>
              <w:rPr>
                <w:noProof/>
                <w:webHidden/>
              </w:rPr>
              <w:instrText xml:space="preserve"> PAGEREF _Toc530231943 \h </w:instrText>
            </w:r>
            <w:r>
              <w:rPr>
                <w:noProof/>
                <w:webHidden/>
              </w:rPr>
            </w:r>
            <w:r>
              <w:rPr>
                <w:noProof/>
                <w:webHidden/>
              </w:rPr>
              <w:fldChar w:fldCharType="separate"/>
            </w:r>
            <w:r w:rsidR="00DB2AC5">
              <w:rPr>
                <w:noProof/>
                <w:webHidden/>
              </w:rPr>
              <w:t>6</w:t>
            </w:r>
            <w:r>
              <w:rPr>
                <w:noProof/>
                <w:webHidden/>
              </w:rPr>
              <w:fldChar w:fldCharType="end"/>
            </w:r>
          </w:hyperlink>
        </w:p>
        <w:p w14:paraId="400DE616" w14:textId="0A11C4C6" w:rsidR="00CD42C7" w:rsidRDefault="00CD42C7">
          <w:pPr>
            <w:pStyle w:val="TOC2"/>
            <w:tabs>
              <w:tab w:val="right" w:leader="dot" w:pos="9015"/>
            </w:tabs>
            <w:rPr>
              <w:noProof/>
              <w:lang w:eastAsia="en-GB"/>
            </w:rPr>
          </w:pPr>
          <w:hyperlink w:anchor="_Toc530231944" w:history="1">
            <w:r w:rsidRPr="00BF6EC7">
              <w:rPr>
                <w:rStyle w:val="Hyperlink"/>
                <w:noProof/>
              </w:rPr>
              <w:t>5.5 Strategies</w:t>
            </w:r>
            <w:r>
              <w:rPr>
                <w:noProof/>
                <w:webHidden/>
              </w:rPr>
              <w:tab/>
            </w:r>
            <w:r>
              <w:rPr>
                <w:noProof/>
                <w:webHidden/>
              </w:rPr>
              <w:fldChar w:fldCharType="begin"/>
            </w:r>
            <w:r>
              <w:rPr>
                <w:noProof/>
                <w:webHidden/>
              </w:rPr>
              <w:instrText xml:space="preserve"> PAGEREF _Toc530231944 \h </w:instrText>
            </w:r>
            <w:r>
              <w:rPr>
                <w:noProof/>
                <w:webHidden/>
              </w:rPr>
            </w:r>
            <w:r>
              <w:rPr>
                <w:noProof/>
                <w:webHidden/>
              </w:rPr>
              <w:fldChar w:fldCharType="separate"/>
            </w:r>
            <w:r w:rsidR="00DB2AC5">
              <w:rPr>
                <w:noProof/>
                <w:webHidden/>
              </w:rPr>
              <w:t>7</w:t>
            </w:r>
            <w:r>
              <w:rPr>
                <w:noProof/>
                <w:webHidden/>
              </w:rPr>
              <w:fldChar w:fldCharType="end"/>
            </w:r>
          </w:hyperlink>
        </w:p>
        <w:p w14:paraId="7040A2AC" w14:textId="07E27032" w:rsidR="00CD42C7" w:rsidRDefault="00CD42C7">
          <w:pPr>
            <w:pStyle w:val="TOC3"/>
            <w:rPr>
              <w:rFonts w:asciiTheme="minorHAnsi" w:hAnsiTheme="minorHAnsi" w:cstheme="minorBidi"/>
              <w:b w:val="0"/>
              <w:lang w:eastAsia="en-GB"/>
            </w:rPr>
          </w:pPr>
          <w:hyperlink w:anchor="_Toc530231945" w:history="1">
            <w:r w:rsidRPr="00BF6EC7">
              <w:rPr>
                <w:rStyle w:val="Hyperlink"/>
              </w:rPr>
              <w:t>5.5.1 Interviews</w:t>
            </w:r>
            <w:r>
              <w:rPr>
                <w:webHidden/>
              </w:rPr>
              <w:tab/>
            </w:r>
            <w:r>
              <w:rPr>
                <w:webHidden/>
              </w:rPr>
              <w:fldChar w:fldCharType="begin"/>
            </w:r>
            <w:r>
              <w:rPr>
                <w:webHidden/>
              </w:rPr>
              <w:instrText xml:space="preserve"> PAGEREF _Toc530231945 \h </w:instrText>
            </w:r>
            <w:r>
              <w:rPr>
                <w:webHidden/>
              </w:rPr>
            </w:r>
            <w:r>
              <w:rPr>
                <w:webHidden/>
              </w:rPr>
              <w:fldChar w:fldCharType="separate"/>
            </w:r>
            <w:r w:rsidR="00DB2AC5">
              <w:rPr>
                <w:webHidden/>
              </w:rPr>
              <w:t>7</w:t>
            </w:r>
            <w:r>
              <w:rPr>
                <w:webHidden/>
              </w:rPr>
              <w:fldChar w:fldCharType="end"/>
            </w:r>
          </w:hyperlink>
        </w:p>
        <w:p w14:paraId="7AAD81AA" w14:textId="5D60AC14" w:rsidR="00CD42C7" w:rsidRDefault="00CD42C7">
          <w:pPr>
            <w:pStyle w:val="TOC3"/>
            <w:rPr>
              <w:rFonts w:asciiTheme="minorHAnsi" w:hAnsiTheme="minorHAnsi" w:cstheme="minorBidi"/>
              <w:b w:val="0"/>
              <w:lang w:eastAsia="en-GB"/>
            </w:rPr>
          </w:pPr>
          <w:hyperlink w:anchor="_Toc530231946" w:history="1">
            <w:r w:rsidRPr="00BF6EC7">
              <w:rPr>
                <w:rStyle w:val="Hyperlink"/>
              </w:rPr>
              <w:t>5.5.2 Questionnaires</w:t>
            </w:r>
            <w:r>
              <w:rPr>
                <w:webHidden/>
              </w:rPr>
              <w:tab/>
            </w:r>
            <w:r>
              <w:rPr>
                <w:webHidden/>
              </w:rPr>
              <w:fldChar w:fldCharType="begin"/>
            </w:r>
            <w:r>
              <w:rPr>
                <w:webHidden/>
              </w:rPr>
              <w:instrText xml:space="preserve"> PAGEREF _Toc530231946 \h </w:instrText>
            </w:r>
            <w:r>
              <w:rPr>
                <w:webHidden/>
              </w:rPr>
            </w:r>
            <w:r>
              <w:rPr>
                <w:webHidden/>
              </w:rPr>
              <w:fldChar w:fldCharType="separate"/>
            </w:r>
            <w:r w:rsidR="00DB2AC5">
              <w:rPr>
                <w:webHidden/>
              </w:rPr>
              <w:t>7</w:t>
            </w:r>
            <w:r>
              <w:rPr>
                <w:webHidden/>
              </w:rPr>
              <w:fldChar w:fldCharType="end"/>
            </w:r>
          </w:hyperlink>
        </w:p>
        <w:p w14:paraId="6D544739" w14:textId="4ECBF464" w:rsidR="00CD42C7" w:rsidRDefault="00CD42C7">
          <w:pPr>
            <w:pStyle w:val="TOC1"/>
            <w:tabs>
              <w:tab w:val="right" w:leader="dot" w:pos="9015"/>
            </w:tabs>
            <w:rPr>
              <w:noProof/>
              <w:lang w:eastAsia="en-GB"/>
            </w:rPr>
          </w:pPr>
          <w:hyperlink w:anchor="_Toc530231947" w:history="1">
            <w:r w:rsidRPr="00BF6EC7">
              <w:rPr>
                <w:rStyle w:val="Hyperlink"/>
                <w:noProof/>
              </w:rPr>
              <w:t>6. Data Analysis</w:t>
            </w:r>
            <w:r>
              <w:rPr>
                <w:noProof/>
                <w:webHidden/>
              </w:rPr>
              <w:tab/>
            </w:r>
            <w:r>
              <w:rPr>
                <w:noProof/>
                <w:webHidden/>
              </w:rPr>
              <w:fldChar w:fldCharType="begin"/>
            </w:r>
            <w:r>
              <w:rPr>
                <w:noProof/>
                <w:webHidden/>
              </w:rPr>
              <w:instrText xml:space="preserve"> PAGEREF _Toc530231947 \h </w:instrText>
            </w:r>
            <w:r>
              <w:rPr>
                <w:noProof/>
                <w:webHidden/>
              </w:rPr>
            </w:r>
            <w:r>
              <w:rPr>
                <w:noProof/>
                <w:webHidden/>
              </w:rPr>
              <w:fldChar w:fldCharType="separate"/>
            </w:r>
            <w:r w:rsidR="00DB2AC5">
              <w:rPr>
                <w:noProof/>
                <w:webHidden/>
              </w:rPr>
              <w:t>8</w:t>
            </w:r>
            <w:r>
              <w:rPr>
                <w:noProof/>
                <w:webHidden/>
              </w:rPr>
              <w:fldChar w:fldCharType="end"/>
            </w:r>
          </w:hyperlink>
        </w:p>
        <w:p w14:paraId="553D4845" w14:textId="16BB6CF2" w:rsidR="00CD42C7" w:rsidRDefault="00CD42C7">
          <w:pPr>
            <w:pStyle w:val="TOC1"/>
            <w:tabs>
              <w:tab w:val="right" w:leader="dot" w:pos="9015"/>
            </w:tabs>
            <w:rPr>
              <w:noProof/>
              <w:lang w:eastAsia="en-GB"/>
            </w:rPr>
          </w:pPr>
          <w:hyperlink w:anchor="_Toc530231948" w:history="1">
            <w:r w:rsidRPr="00BF6EC7">
              <w:rPr>
                <w:rStyle w:val="Hyperlink"/>
                <w:noProof/>
              </w:rPr>
              <w:t>7. Research Ethics and Risks</w:t>
            </w:r>
            <w:r>
              <w:rPr>
                <w:noProof/>
                <w:webHidden/>
              </w:rPr>
              <w:tab/>
            </w:r>
            <w:r>
              <w:rPr>
                <w:noProof/>
                <w:webHidden/>
              </w:rPr>
              <w:fldChar w:fldCharType="begin"/>
            </w:r>
            <w:r>
              <w:rPr>
                <w:noProof/>
                <w:webHidden/>
              </w:rPr>
              <w:instrText xml:space="preserve"> PAGEREF _Toc530231948 \h </w:instrText>
            </w:r>
            <w:r>
              <w:rPr>
                <w:noProof/>
                <w:webHidden/>
              </w:rPr>
            </w:r>
            <w:r>
              <w:rPr>
                <w:noProof/>
                <w:webHidden/>
              </w:rPr>
              <w:fldChar w:fldCharType="separate"/>
            </w:r>
            <w:r w:rsidR="00DB2AC5">
              <w:rPr>
                <w:noProof/>
                <w:webHidden/>
              </w:rPr>
              <w:t>9</w:t>
            </w:r>
            <w:r>
              <w:rPr>
                <w:noProof/>
                <w:webHidden/>
              </w:rPr>
              <w:fldChar w:fldCharType="end"/>
            </w:r>
          </w:hyperlink>
        </w:p>
        <w:p w14:paraId="2B0A74EE" w14:textId="0F2B0135" w:rsidR="00CD42C7" w:rsidRDefault="00CD42C7">
          <w:pPr>
            <w:pStyle w:val="TOC2"/>
            <w:tabs>
              <w:tab w:val="right" w:leader="dot" w:pos="9015"/>
            </w:tabs>
            <w:rPr>
              <w:noProof/>
              <w:lang w:eastAsia="en-GB"/>
            </w:rPr>
          </w:pPr>
          <w:hyperlink w:anchor="_Toc530231949" w:history="1">
            <w:r w:rsidRPr="00BF6EC7">
              <w:rPr>
                <w:rStyle w:val="Hyperlink"/>
                <w:noProof/>
              </w:rPr>
              <w:t>7.1 Ethics</w:t>
            </w:r>
            <w:r>
              <w:rPr>
                <w:noProof/>
                <w:webHidden/>
              </w:rPr>
              <w:tab/>
            </w:r>
            <w:r>
              <w:rPr>
                <w:noProof/>
                <w:webHidden/>
              </w:rPr>
              <w:fldChar w:fldCharType="begin"/>
            </w:r>
            <w:r>
              <w:rPr>
                <w:noProof/>
                <w:webHidden/>
              </w:rPr>
              <w:instrText xml:space="preserve"> PAGEREF _Toc530231949 \h </w:instrText>
            </w:r>
            <w:r>
              <w:rPr>
                <w:noProof/>
                <w:webHidden/>
              </w:rPr>
            </w:r>
            <w:r>
              <w:rPr>
                <w:noProof/>
                <w:webHidden/>
              </w:rPr>
              <w:fldChar w:fldCharType="separate"/>
            </w:r>
            <w:r w:rsidR="00DB2AC5">
              <w:rPr>
                <w:noProof/>
                <w:webHidden/>
              </w:rPr>
              <w:t>9</w:t>
            </w:r>
            <w:r>
              <w:rPr>
                <w:noProof/>
                <w:webHidden/>
              </w:rPr>
              <w:fldChar w:fldCharType="end"/>
            </w:r>
          </w:hyperlink>
        </w:p>
        <w:p w14:paraId="4B349D96" w14:textId="6BA7ABD6" w:rsidR="00CD42C7" w:rsidRDefault="00CD42C7">
          <w:pPr>
            <w:pStyle w:val="TOC2"/>
            <w:tabs>
              <w:tab w:val="right" w:leader="dot" w:pos="9015"/>
            </w:tabs>
            <w:rPr>
              <w:noProof/>
              <w:lang w:eastAsia="en-GB"/>
            </w:rPr>
          </w:pPr>
          <w:hyperlink w:anchor="_Toc530231950" w:history="1">
            <w:r w:rsidRPr="00BF6EC7">
              <w:rPr>
                <w:rStyle w:val="Hyperlink"/>
                <w:noProof/>
              </w:rPr>
              <w:t>7.2 Risks</w:t>
            </w:r>
            <w:r>
              <w:rPr>
                <w:noProof/>
                <w:webHidden/>
              </w:rPr>
              <w:tab/>
            </w:r>
            <w:r>
              <w:rPr>
                <w:noProof/>
                <w:webHidden/>
              </w:rPr>
              <w:fldChar w:fldCharType="begin"/>
            </w:r>
            <w:r>
              <w:rPr>
                <w:noProof/>
                <w:webHidden/>
              </w:rPr>
              <w:instrText xml:space="preserve"> PAGEREF _Toc530231950 \h </w:instrText>
            </w:r>
            <w:r>
              <w:rPr>
                <w:noProof/>
                <w:webHidden/>
              </w:rPr>
            </w:r>
            <w:r>
              <w:rPr>
                <w:noProof/>
                <w:webHidden/>
              </w:rPr>
              <w:fldChar w:fldCharType="separate"/>
            </w:r>
            <w:r w:rsidR="00DB2AC5">
              <w:rPr>
                <w:noProof/>
                <w:webHidden/>
              </w:rPr>
              <w:t>9</w:t>
            </w:r>
            <w:r>
              <w:rPr>
                <w:noProof/>
                <w:webHidden/>
              </w:rPr>
              <w:fldChar w:fldCharType="end"/>
            </w:r>
          </w:hyperlink>
        </w:p>
        <w:p w14:paraId="3C8E5623" w14:textId="0F81CB19" w:rsidR="00CD42C7" w:rsidRDefault="00CD42C7">
          <w:pPr>
            <w:pStyle w:val="TOC1"/>
            <w:tabs>
              <w:tab w:val="right" w:leader="dot" w:pos="9015"/>
            </w:tabs>
            <w:rPr>
              <w:noProof/>
              <w:lang w:eastAsia="en-GB"/>
            </w:rPr>
          </w:pPr>
          <w:hyperlink w:anchor="_Toc530231951" w:history="1">
            <w:r w:rsidRPr="00BF6EC7">
              <w:rPr>
                <w:rStyle w:val="Hyperlink"/>
                <w:noProof/>
              </w:rPr>
              <w:t>8. Conclusion</w:t>
            </w:r>
            <w:r>
              <w:rPr>
                <w:noProof/>
                <w:webHidden/>
              </w:rPr>
              <w:tab/>
            </w:r>
            <w:r>
              <w:rPr>
                <w:noProof/>
                <w:webHidden/>
              </w:rPr>
              <w:fldChar w:fldCharType="begin"/>
            </w:r>
            <w:r>
              <w:rPr>
                <w:noProof/>
                <w:webHidden/>
              </w:rPr>
              <w:instrText xml:space="preserve"> PAGEREF _Toc530231951 \h </w:instrText>
            </w:r>
            <w:r>
              <w:rPr>
                <w:noProof/>
                <w:webHidden/>
              </w:rPr>
            </w:r>
            <w:r>
              <w:rPr>
                <w:noProof/>
                <w:webHidden/>
              </w:rPr>
              <w:fldChar w:fldCharType="separate"/>
            </w:r>
            <w:r w:rsidR="00DB2AC5">
              <w:rPr>
                <w:noProof/>
                <w:webHidden/>
              </w:rPr>
              <w:t>10</w:t>
            </w:r>
            <w:r>
              <w:rPr>
                <w:noProof/>
                <w:webHidden/>
              </w:rPr>
              <w:fldChar w:fldCharType="end"/>
            </w:r>
          </w:hyperlink>
        </w:p>
        <w:p w14:paraId="3B8B63F7" w14:textId="53FA81B3" w:rsidR="00CD42C7" w:rsidRDefault="00CD42C7">
          <w:pPr>
            <w:pStyle w:val="TOC1"/>
            <w:tabs>
              <w:tab w:val="right" w:leader="dot" w:pos="9015"/>
            </w:tabs>
            <w:rPr>
              <w:noProof/>
              <w:lang w:eastAsia="en-GB"/>
            </w:rPr>
          </w:pPr>
          <w:hyperlink w:anchor="_Toc530231952" w:history="1">
            <w:r w:rsidRPr="00BF6EC7">
              <w:rPr>
                <w:rStyle w:val="Hyperlink"/>
                <w:rFonts w:eastAsia="Times New Roman"/>
                <w:b/>
                <w:noProof/>
                <w:lang w:eastAsia="en-US"/>
              </w:rPr>
              <w:t>Appendices</w:t>
            </w:r>
            <w:r>
              <w:rPr>
                <w:noProof/>
                <w:webHidden/>
              </w:rPr>
              <w:tab/>
            </w:r>
            <w:r>
              <w:rPr>
                <w:noProof/>
                <w:webHidden/>
              </w:rPr>
              <w:fldChar w:fldCharType="begin"/>
            </w:r>
            <w:r>
              <w:rPr>
                <w:noProof/>
                <w:webHidden/>
              </w:rPr>
              <w:instrText xml:space="preserve"> PAGEREF _Toc530231952 \h </w:instrText>
            </w:r>
            <w:r>
              <w:rPr>
                <w:noProof/>
                <w:webHidden/>
              </w:rPr>
            </w:r>
            <w:r>
              <w:rPr>
                <w:noProof/>
                <w:webHidden/>
              </w:rPr>
              <w:fldChar w:fldCharType="separate"/>
            </w:r>
            <w:r w:rsidR="00DB2AC5">
              <w:rPr>
                <w:noProof/>
                <w:webHidden/>
              </w:rPr>
              <w:t>11</w:t>
            </w:r>
            <w:r>
              <w:rPr>
                <w:noProof/>
                <w:webHidden/>
              </w:rPr>
              <w:fldChar w:fldCharType="end"/>
            </w:r>
          </w:hyperlink>
        </w:p>
        <w:p w14:paraId="6D86E01B" w14:textId="7EE8E5CD" w:rsidR="00CD42C7" w:rsidRDefault="00CD42C7">
          <w:pPr>
            <w:pStyle w:val="TOC2"/>
            <w:tabs>
              <w:tab w:val="right" w:leader="dot" w:pos="9015"/>
            </w:tabs>
            <w:rPr>
              <w:noProof/>
              <w:lang w:eastAsia="en-GB"/>
            </w:rPr>
          </w:pPr>
          <w:hyperlink w:anchor="_Toc530231953" w:history="1">
            <w:r w:rsidRPr="00BF6EC7">
              <w:rPr>
                <w:rStyle w:val="Hyperlink"/>
                <w:noProof/>
              </w:rPr>
              <w:t>Appendix 1 – Market and Trade Profile China</w:t>
            </w:r>
            <w:r>
              <w:rPr>
                <w:noProof/>
                <w:webHidden/>
              </w:rPr>
              <w:tab/>
            </w:r>
            <w:r>
              <w:rPr>
                <w:noProof/>
                <w:webHidden/>
              </w:rPr>
              <w:fldChar w:fldCharType="begin"/>
            </w:r>
            <w:r>
              <w:rPr>
                <w:noProof/>
                <w:webHidden/>
              </w:rPr>
              <w:instrText xml:space="preserve"> PAGEREF _Toc530231953 \h </w:instrText>
            </w:r>
            <w:r>
              <w:rPr>
                <w:noProof/>
                <w:webHidden/>
              </w:rPr>
            </w:r>
            <w:r>
              <w:rPr>
                <w:noProof/>
                <w:webHidden/>
              </w:rPr>
              <w:fldChar w:fldCharType="separate"/>
            </w:r>
            <w:r w:rsidR="00DB2AC5">
              <w:rPr>
                <w:noProof/>
                <w:webHidden/>
              </w:rPr>
              <w:t>11</w:t>
            </w:r>
            <w:r>
              <w:rPr>
                <w:noProof/>
                <w:webHidden/>
              </w:rPr>
              <w:fldChar w:fldCharType="end"/>
            </w:r>
          </w:hyperlink>
        </w:p>
        <w:p w14:paraId="6A5062CB" w14:textId="6A7E89FC" w:rsidR="00CD42C7" w:rsidRDefault="00CD42C7">
          <w:pPr>
            <w:pStyle w:val="TOC2"/>
            <w:tabs>
              <w:tab w:val="right" w:leader="dot" w:pos="9015"/>
            </w:tabs>
            <w:rPr>
              <w:noProof/>
              <w:lang w:eastAsia="en-GB"/>
            </w:rPr>
          </w:pPr>
          <w:hyperlink w:anchor="_Toc530231954" w:history="1">
            <w:r w:rsidRPr="00BF6EC7">
              <w:rPr>
                <w:rStyle w:val="Hyperlink"/>
                <w:noProof/>
              </w:rPr>
              <w:t>Appendix 2 - SMART objectives</w:t>
            </w:r>
            <w:r>
              <w:rPr>
                <w:noProof/>
                <w:webHidden/>
              </w:rPr>
              <w:tab/>
            </w:r>
            <w:r>
              <w:rPr>
                <w:noProof/>
                <w:webHidden/>
              </w:rPr>
              <w:fldChar w:fldCharType="begin"/>
            </w:r>
            <w:r>
              <w:rPr>
                <w:noProof/>
                <w:webHidden/>
              </w:rPr>
              <w:instrText xml:space="preserve"> PAGEREF _Toc530231954 \h </w:instrText>
            </w:r>
            <w:r>
              <w:rPr>
                <w:noProof/>
                <w:webHidden/>
              </w:rPr>
            </w:r>
            <w:r>
              <w:rPr>
                <w:noProof/>
                <w:webHidden/>
              </w:rPr>
              <w:fldChar w:fldCharType="separate"/>
            </w:r>
            <w:r w:rsidR="00DB2AC5">
              <w:rPr>
                <w:noProof/>
                <w:webHidden/>
              </w:rPr>
              <w:t>11</w:t>
            </w:r>
            <w:r>
              <w:rPr>
                <w:noProof/>
                <w:webHidden/>
              </w:rPr>
              <w:fldChar w:fldCharType="end"/>
            </w:r>
          </w:hyperlink>
        </w:p>
        <w:p w14:paraId="28EAF0AC" w14:textId="44786604" w:rsidR="00CD42C7" w:rsidRDefault="00CD42C7">
          <w:pPr>
            <w:pStyle w:val="TOC2"/>
            <w:tabs>
              <w:tab w:val="right" w:leader="dot" w:pos="9015"/>
            </w:tabs>
            <w:rPr>
              <w:noProof/>
              <w:lang w:eastAsia="en-GB"/>
            </w:rPr>
          </w:pPr>
          <w:hyperlink w:anchor="_Toc530231955" w:history="1">
            <w:r w:rsidRPr="00BF6EC7">
              <w:rPr>
                <w:rStyle w:val="Hyperlink"/>
                <w:rFonts w:eastAsia="Times New Roman"/>
                <w:noProof/>
                <w:lang w:eastAsia="en-US"/>
              </w:rPr>
              <w:t>Appendix 3 - Inductive and Deductive research</w:t>
            </w:r>
            <w:r>
              <w:rPr>
                <w:noProof/>
                <w:webHidden/>
              </w:rPr>
              <w:tab/>
            </w:r>
            <w:r>
              <w:rPr>
                <w:noProof/>
                <w:webHidden/>
              </w:rPr>
              <w:fldChar w:fldCharType="begin"/>
            </w:r>
            <w:r>
              <w:rPr>
                <w:noProof/>
                <w:webHidden/>
              </w:rPr>
              <w:instrText xml:space="preserve"> PAGEREF _Toc530231955 \h </w:instrText>
            </w:r>
            <w:r>
              <w:rPr>
                <w:noProof/>
                <w:webHidden/>
              </w:rPr>
            </w:r>
            <w:r>
              <w:rPr>
                <w:noProof/>
                <w:webHidden/>
              </w:rPr>
              <w:fldChar w:fldCharType="separate"/>
            </w:r>
            <w:r w:rsidR="00DB2AC5">
              <w:rPr>
                <w:noProof/>
                <w:webHidden/>
              </w:rPr>
              <w:t>12</w:t>
            </w:r>
            <w:r>
              <w:rPr>
                <w:noProof/>
                <w:webHidden/>
              </w:rPr>
              <w:fldChar w:fldCharType="end"/>
            </w:r>
          </w:hyperlink>
        </w:p>
        <w:p w14:paraId="581FB1AD" w14:textId="3091ED03" w:rsidR="00CD42C7" w:rsidRDefault="00CD42C7">
          <w:pPr>
            <w:pStyle w:val="TOC2"/>
            <w:tabs>
              <w:tab w:val="right" w:leader="dot" w:pos="9015"/>
            </w:tabs>
            <w:rPr>
              <w:noProof/>
              <w:lang w:eastAsia="en-GB"/>
            </w:rPr>
          </w:pPr>
          <w:hyperlink w:anchor="_Toc530231956" w:history="1">
            <w:r w:rsidRPr="00BF6EC7">
              <w:rPr>
                <w:rStyle w:val="Hyperlink"/>
                <w:noProof/>
              </w:rPr>
              <w:t>Appendix 4 – Sampling</w:t>
            </w:r>
            <w:r>
              <w:rPr>
                <w:noProof/>
                <w:webHidden/>
              </w:rPr>
              <w:tab/>
            </w:r>
            <w:r>
              <w:rPr>
                <w:noProof/>
                <w:webHidden/>
              </w:rPr>
              <w:fldChar w:fldCharType="begin"/>
            </w:r>
            <w:r>
              <w:rPr>
                <w:noProof/>
                <w:webHidden/>
              </w:rPr>
              <w:instrText xml:space="preserve"> PAGEREF _Toc530231956 \h </w:instrText>
            </w:r>
            <w:r>
              <w:rPr>
                <w:noProof/>
                <w:webHidden/>
              </w:rPr>
            </w:r>
            <w:r>
              <w:rPr>
                <w:noProof/>
                <w:webHidden/>
              </w:rPr>
              <w:fldChar w:fldCharType="separate"/>
            </w:r>
            <w:r w:rsidR="00DB2AC5">
              <w:rPr>
                <w:noProof/>
                <w:webHidden/>
              </w:rPr>
              <w:t>13</w:t>
            </w:r>
            <w:r>
              <w:rPr>
                <w:noProof/>
                <w:webHidden/>
              </w:rPr>
              <w:fldChar w:fldCharType="end"/>
            </w:r>
          </w:hyperlink>
        </w:p>
        <w:p w14:paraId="52F026B8" w14:textId="15E83A87" w:rsidR="00CD42C7" w:rsidRDefault="00CD42C7">
          <w:pPr>
            <w:pStyle w:val="TOC2"/>
            <w:tabs>
              <w:tab w:val="right" w:leader="dot" w:pos="9015"/>
            </w:tabs>
            <w:rPr>
              <w:noProof/>
              <w:lang w:eastAsia="en-GB"/>
            </w:rPr>
          </w:pPr>
          <w:hyperlink w:anchor="_Toc530231957" w:history="1">
            <w:r w:rsidRPr="00BF6EC7">
              <w:rPr>
                <w:rStyle w:val="Hyperlink"/>
                <w:rFonts w:eastAsia="Times New Roman"/>
                <w:noProof/>
                <w:lang w:eastAsia="en-US"/>
              </w:rPr>
              <w:t>Appendix 5 – Charts</w:t>
            </w:r>
            <w:r>
              <w:rPr>
                <w:noProof/>
                <w:webHidden/>
              </w:rPr>
              <w:tab/>
            </w:r>
            <w:r>
              <w:rPr>
                <w:noProof/>
                <w:webHidden/>
              </w:rPr>
              <w:fldChar w:fldCharType="begin"/>
            </w:r>
            <w:r>
              <w:rPr>
                <w:noProof/>
                <w:webHidden/>
              </w:rPr>
              <w:instrText xml:space="preserve"> PAGEREF _Toc530231957 \h </w:instrText>
            </w:r>
            <w:r>
              <w:rPr>
                <w:noProof/>
                <w:webHidden/>
              </w:rPr>
            </w:r>
            <w:r>
              <w:rPr>
                <w:noProof/>
                <w:webHidden/>
              </w:rPr>
              <w:fldChar w:fldCharType="separate"/>
            </w:r>
            <w:r w:rsidR="00DB2AC5">
              <w:rPr>
                <w:noProof/>
                <w:webHidden/>
              </w:rPr>
              <w:t>13</w:t>
            </w:r>
            <w:r>
              <w:rPr>
                <w:noProof/>
                <w:webHidden/>
              </w:rPr>
              <w:fldChar w:fldCharType="end"/>
            </w:r>
          </w:hyperlink>
        </w:p>
        <w:p w14:paraId="620A37C2" w14:textId="498F3214" w:rsidR="00CD42C7" w:rsidRDefault="00CD42C7">
          <w:pPr>
            <w:pStyle w:val="TOC2"/>
            <w:tabs>
              <w:tab w:val="right" w:leader="dot" w:pos="9015"/>
            </w:tabs>
            <w:rPr>
              <w:noProof/>
              <w:lang w:eastAsia="en-GB"/>
            </w:rPr>
          </w:pPr>
          <w:hyperlink w:anchor="_Toc530231958" w:history="1">
            <w:r w:rsidRPr="00BF6EC7">
              <w:rPr>
                <w:rStyle w:val="Hyperlink"/>
                <w:rFonts w:eastAsia="Times New Roman"/>
                <w:noProof/>
                <w:lang w:eastAsia="en-US"/>
              </w:rPr>
              <w:t>6.Appendix – Gantt Chart</w:t>
            </w:r>
            <w:r>
              <w:rPr>
                <w:noProof/>
                <w:webHidden/>
              </w:rPr>
              <w:tab/>
            </w:r>
            <w:r>
              <w:rPr>
                <w:noProof/>
                <w:webHidden/>
              </w:rPr>
              <w:fldChar w:fldCharType="begin"/>
            </w:r>
            <w:r>
              <w:rPr>
                <w:noProof/>
                <w:webHidden/>
              </w:rPr>
              <w:instrText xml:space="preserve"> PAGEREF _Toc530231958 \h </w:instrText>
            </w:r>
            <w:r>
              <w:rPr>
                <w:noProof/>
                <w:webHidden/>
              </w:rPr>
            </w:r>
            <w:r>
              <w:rPr>
                <w:noProof/>
                <w:webHidden/>
              </w:rPr>
              <w:fldChar w:fldCharType="separate"/>
            </w:r>
            <w:r w:rsidR="00DB2AC5">
              <w:rPr>
                <w:noProof/>
                <w:webHidden/>
              </w:rPr>
              <w:t>14</w:t>
            </w:r>
            <w:r>
              <w:rPr>
                <w:noProof/>
                <w:webHidden/>
              </w:rPr>
              <w:fldChar w:fldCharType="end"/>
            </w:r>
          </w:hyperlink>
        </w:p>
        <w:p w14:paraId="3D0A024A" w14:textId="10895E2F" w:rsidR="00CD42C7" w:rsidRDefault="00CD42C7">
          <w:pPr>
            <w:pStyle w:val="TOC2"/>
            <w:tabs>
              <w:tab w:val="right" w:leader="dot" w:pos="9015"/>
            </w:tabs>
            <w:rPr>
              <w:noProof/>
              <w:lang w:eastAsia="en-GB"/>
            </w:rPr>
          </w:pPr>
          <w:hyperlink w:anchor="_Toc530231959" w:history="1">
            <w:r w:rsidRPr="00BF6EC7">
              <w:rPr>
                <w:rStyle w:val="Hyperlink"/>
                <w:rFonts w:eastAsia="Calibri"/>
                <w:noProof/>
                <w:lang w:eastAsia="en-US"/>
              </w:rPr>
              <w:t>7. Matrix Table example</w:t>
            </w:r>
            <w:r>
              <w:rPr>
                <w:noProof/>
                <w:webHidden/>
              </w:rPr>
              <w:tab/>
            </w:r>
            <w:r>
              <w:rPr>
                <w:noProof/>
                <w:webHidden/>
              </w:rPr>
              <w:fldChar w:fldCharType="begin"/>
            </w:r>
            <w:r>
              <w:rPr>
                <w:noProof/>
                <w:webHidden/>
              </w:rPr>
              <w:instrText xml:space="preserve"> PAGEREF _Toc530231959 \h </w:instrText>
            </w:r>
            <w:r>
              <w:rPr>
                <w:noProof/>
                <w:webHidden/>
              </w:rPr>
            </w:r>
            <w:r>
              <w:rPr>
                <w:noProof/>
                <w:webHidden/>
              </w:rPr>
              <w:fldChar w:fldCharType="separate"/>
            </w:r>
            <w:r w:rsidR="00DB2AC5">
              <w:rPr>
                <w:noProof/>
                <w:webHidden/>
              </w:rPr>
              <w:t>15</w:t>
            </w:r>
            <w:r>
              <w:rPr>
                <w:noProof/>
                <w:webHidden/>
              </w:rPr>
              <w:fldChar w:fldCharType="end"/>
            </w:r>
          </w:hyperlink>
        </w:p>
        <w:p w14:paraId="4406B18A" w14:textId="6804E3EB" w:rsidR="00CD42C7" w:rsidRDefault="00CD42C7">
          <w:pPr>
            <w:pStyle w:val="TOC2"/>
            <w:tabs>
              <w:tab w:val="right" w:leader="dot" w:pos="9015"/>
            </w:tabs>
            <w:rPr>
              <w:noProof/>
              <w:lang w:eastAsia="en-GB"/>
            </w:rPr>
          </w:pPr>
          <w:hyperlink w:anchor="_Toc530231960" w:history="1">
            <w:r w:rsidRPr="00BF6EC7">
              <w:rPr>
                <w:rStyle w:val="Hyperlink"/>
                <w:rFonts w:eastAsia="Times New Roman"/>
                <w:noProof/>
                <w:lang w:eastAsia="en-US"/>
              </w:rPr>
              <w:t>8. Question Examples</w:t>
            </w:r>
            <w:r>
              <w:rPr>
                <w:noProof/>
                <w:webHidden/>
              </w:rPr>
              <w:tab/>
            </w:r>
            <w:r>
              <w:rPr>
                <w:noProof/>
                <w:webHidden/>
              </w:rPr>
              <w:fldChar w:fldCharType="begin"/>
            </w:r>
            <w:r>
              <w:rPr>
                <w:noProof/>
                <w:webHidden/>
              </w:rPr>
              <w:instrText xml:space="preserve"> PAGEREF _Toc530231960 \h </w:instrText>
            </w:r>
            <w:r>
              <w:rPr>
                <w:noProof/>
                <w:webHidden/>
              </w:rPr>
            </w:r>
            <w:r>
              <w:rPr>
                <w:noProof/>
                <w:webHidden/>
              </w:rPr>
              <w:fldChar w:fldCharType="separate"/>
            </w:r>
            <w:r w:rsidR="00DB2AC5">
              <w:rPr>
                <w:noProof/>
                <w:webHidden/>
              </w:rPr>
              <w:t>15</w:t>
            </w:r>
            <w:r>
              <w:rPr>
                <w:noProof/>
                <w:webHidden/>
              </w:rPr>
              <w:fldChar w:fldCharType="end"/>
            </w:r>
          </w:hyperlink>
        </w:p>
        <w:p w14:paraId="4FD5E11C" w14:textId="45781A7B" w:rsidR="00CD42C7" w:rsidRDefault="00CD42C7">
          <w:pPr>
            <w:pStyle w:val="TOC1"/>
            <w:tabs>
              <w:tab w:val="right" w:leader="dot" w:pos="9015"/>
            </w:tabs>
            <w:rPr>
              <w:noProof/>
              <w:lang w:eastAsia="en-GB"/>
            </w:rPr>
          </w:pPr>
          <w:hyperlink w:anchor="_Toc530231961" w:history="1">
            <w:r w:rsidRPr="00BF6EC7">
              <w:rPr>
                <w:rStyle w:val="Hyperlink"/>
                <w:rFonts w:eastAsia="Times New Roman"/>
                <w:b/>
                <w:noProof/>
                <w:lang w:eastAsia="en-US"/>
              </w:rPr>
              <w:t>Reference &amp; Bibliography</w:t>
            </w:r>
            <w:r>
              <w:rPr>
                <w:noProof/>
                <w:webHidden/>
              </w:rPr>
              <w:tab/>
            </w:r>
            <w:r>
              <w:rPr>
                <w:noProof/>
                <w:webHidden/>
              </w:rPr>
              <w:fldChar w:fldCharType="begin"/>
            </w:r>
            <w:r>
              <w:rPr>
                <w:noProof/>
                <w:webHidden/>
              </w:rPr>
              <w:instrText xml:space="preserve"> PAGEREF _Toc530231961 \h </w:instrText>
            </w:r>
            <w:r>
              <w:rPr>
                <w:noProof/>
                <w:webHidden/>
              </w:rPr>
            </w:r>
            <w:r>
              <w:rPr>
                <w:noProof/>
                <w:webHidden/>
              </w:rPr>
              <w:fldChar w:fldCharType="separate"/>
            </w:r>
            <w:r w:rsidR="00DB2AC5">
              <w:rPr>
                <w:noProof/>
                <w:webHidden/>
              </w:rPr>
              <w:t>16</w:t>
            </w:r>
            <w:r>
              <w:rPr>
                <w:noProof/>
                <w:webHidden/>
              </w:rPr>
              <w:fldChar w:fldCharType="end"/>
            </w:r>
          </w:hyperlink>
        </w:p>
        <w:p w14:paraId="58A1001C" w14:textId="1DE8D46A" w:rsidR="00EE276F" w:rsidRPr="00B63F1E" w:rsidRDefault="0080510F" w:rsidP="00B63F1E">
          <w:pPr>
            <w:pStyle w:val="TOC1"/>
            <w:tabs>
              <w:tab w:val="right" w:leader="dot" w:pos="9015"/>
            </w:tabs>
            <w:spacing w:line="360" w:lineRule="auto"/>
            <w:rPr>
              <w:rFonts w:cstheme="minorHAnsi"/>
              <w:b/>
              <w:bCs/>
              <w:noProof/>
            </w:rPr>
          </w:pPr>
          <w:r w:rsidRPr="00447B39">
            <w:rPr>
              <w:rFonts w:cstheme="minorHAnsi"/>
              <w:b/>
              <w:bCs/>
              <w:noProof/>
            </w:rPr>
            <w:fldChar w:fldCharType="end"/>
          </w:r>
        </w:p>
      </w:sdtContent>
    </w:sdt>
    <w:p w14:paraId="26D65FE2" w14:textId="67C1965A" w:rsidR="00EE276F" w:rsidRDefault="00EE276F" w:rsidP="00E40CEA">
      <w:pPr>
        <w:pStyle w:val="Heading1"/>
        <w:spacing w:line="360" w:lineRule="auto"/>
      </w:pPr>
    </w:p>
    <w:p w14:paraId="5DCEF609" w14:textId="77777777" w:rsidR="00EE276F" w:rsidRPr="00EE276F" w:rsidRDefault="00EE276F" w:rsidP="00EE276F"/>
    <w:p w14:paraId="5D336A71" w14:textId="4E72D807" w:rsidR="006A74F5" w:rsidRPr="00AA5C0A" w:rsidRDefault="00AA5C0A" w:rsidP="00E40CEA">
      <w:pPr>
        <w:pStyle w:val="Heading1"/>
        <w:spacing w:line="360" w:lineRule="auto"/>
      </w:pPr>
      <w:bookmarkStart w:id="0" w:name="_Toc530231933"/>
      <w:r w:rsidRPr="00AA5C0A">
        <w:t>1.</w:t>
      </w:r>
      <w:r w:rsidR="0080510F" w:rsidRPr="00AA5C0A">
        <w:t>Introduction</w:t>
      </w:r>
      <w:bookmarkEnd w:id="0"/>
    </w:p>
    <w:p w14:paraId="70104694" w14:textId="77777777" w:rsidR="00225023" w:rsidRPr="00926A6F" w:rsidRDefault="00225023" w:rsidP="00E40CEA">
      <w:pPr>
        <w:spacing w:line="360" w:lineRule="auto"/>
        <w:rPr>
          <w:rFonts w:cstheme="minorHAnsi"/>
        </w:rPr>
      </w:pPr>
    </w:p>
    <w:p w14:paraId="2A532EB5" w14:textId="0C23EA30" w:rsidR="0072213C" w:rsidRDefault="00C24B5B" w:rsidP="00E40CEA">
      <w:pPr>
        <w:spacing w:line="360" w:lineRule="auto"/>
        <w:rPr>
          <w:rFonts w:cstheme="minorHAnsi"/>
        </w:rPr>
      </w:pPr>
      <w:r w:rsidRPr="00926A6F">
        <w:rPr>
          <w:rFonts w:cstheme="minorHAnsi"/>
        </w:rPr>
        <w:t>The purpose of this</w:t>
      </w:r>
      <w:r w:rsidR="0080510F" w:rsidRPr="00926A6F">
        <w:rPr>
          <w:rFonts w:cstheme="minorHAnsi"/>
        </w:rPr>
        <w:t xml:space="preserve"> research proposal </w:t>
      </w:r>
      <w:r w:rsidRPr="00926A6F">
        <w:rPr>
          <w:rFonts w:cstheme="minorHAnsi"/>
        </w:rPr>
        <w:t>is to</w:t>
      </w:r>
      <w:r w:rsidR="004A22AF" w:rsidRPr="00926A6F">
        <w:rPr>
          <w:rFonts w:cstheme="minorHAnsi"/>
        </w:rPr>
        <w:t xml:space="preserve"> </w:t>
      </w:r>
      <w:r w:rsidR="0051316C">
        <w:rPr>
          <w:rFonts w:cstheme="minorHAnsi"/>
        </w:rPr>
        <w:t>introduce</w:t>
      </w:r>
      <w:r w:rsidR="0072213C">
        <w:rPr>
          <w:rFonts w:cstheme="minorHAnsi"/>
        </w:rPr>
        <w:t xml:space="preserve"> </w:t>
      </w:r>
      <w:r w:rsidR="0051316C">
        <w:rPr>
          <w:rFonts w:cstheme="minorHAnsi"/>
        </w:rPr>
        <w:t xml:space="preserve">the proposed dissertation and to demonstrate the various techniques used in data collection.  </w:t>
      </w:r>
      <w:r w:rsidR="0051316C" w:rsidRPr="00926A6F">
        <w:rPr>
          <w:rFonts w:cstheme="minorHAnsi"/>
        </w:rPr>
        <w:t>This aims to provide the reader with a step by step guide, whilst also highlighting any strengths, weaknesses, potential risks and limitations, potentially threatening the research success.</w:t>
      </w:r>
    </w:p>
    <w:p w14:paraId="7988BBD1" w14:textId="77777777" w:rsidR="0051316C" w:rsidRDefault="0051316C" w:rsidP="00E40CEA">
      <w:pPr>
        <w:spacing w:line="360" w:lineRule="auto"/>
        <w:rPr>
          <w:rFonts w:cstheme="minorHAnsi"/>
        </w:rPr>
      </w:pPr>
    </w:p>
    <w:p w14:paraId="1519C5B0" w14:textId="780811B8" w:rsidR="00FA2D77" w:rsidRPr="00AA5C0A" w:rsidRDefault="00AA5C0A" w:rsidP="00E40CEA">
      <w:pPr>
        <w:pStyle w:val="Heading1"/>
        <w:spacing w:line="360" w:lineRule="auto"/>
      </w:pPr>
      <w:bookmarkStart w:id="1" w:name="_Toc530231934"/>
      <w:r w:rsidRPr="00AA5C0A">
        <w:t xml:space="preserve">2. </w:t>
      </w:r>
      <w:r w:rsidR="00FA2D77" w:rsidRPr="00AA5C0A">
        <w:t>Aims and Objectives</w:t>
      </w:r>
      <w:bookmarkEnd w:id="1"/>
      <w:r w:rsidR="00FA2D77" w:rsidRPr="00AA5C0A">
        <w:t xml:space="preserve"> </w:t>
      </w:r>
    </w:p>
    <w:p w14:paraId="18C1B6B3" w14:textId="77777777" w:rsidR="00FA2D77" w:rsidRPr="00926A6F" w:rsidRDefault="00FA2D77" w:rsidP="00E40CEA">
      <w:pPr>
        <w:spacing w:line="360" w:lineRule="auto"/>
        <w:rPr>
          <w:rFonts w:cstheme="minorHAnsi"/>
          <w:color w:val="1F3864" w:themeColor="accent1" w:themeShade="80"/>
        </w:rPr>
      </w:pPr>
    </w:p>
    <w:p w14:paraId="5A8AA89F" w14:textId="50E0CCE1" w:rsidR="00FA2D77" w:rsidRPr="00AA5C0A" w:rsidRDefault="00FA2D77" w:rsidP="00E40CEA">
      <w:pPr>
        <w:pStyle w:val="Heading2"/>
        <w:spacing w:line="360" w:lineRule="auto"/>
      </w:pPr>
      <w:bookmarkStart w:id="2" w:name="_Toc530231935"/>
      <w:r w:rsidRPr="00AA5C0A">
        <w:t>2.1 Aim</w:t>
      </w:r>
      <w:bookmarkEnd w:id="2"/>
    </w:p>
    <w:p w14:paraId="1473D36D" w14:textId="77777777" w:rsidR="00FA2D77" w:rsidRPr="00926A6F" w:rsidRDefault="00FA2D77" w:rsidP="00E40CEA">
      <w:pPr>
        <w:spacing w:line="360" w:lineRule="auto"/>
        <w:rPr>
          <w:rFonts w:cstheme="minorHAnsi"/>
        </w:rPr>
      </w:pPr>
    </w:p>
    <w:p w14:paraId="3A82B325" w14:textId="5159F40C" w:rsidR="00FA2D77" w:rsidRPr="00926A6F" w:rsidRDefault="00FA2D77" w:rsidP="00E40CEA">
      <w:pPr>
        <w:spacing w:line="360" w:lineRule="auto"/>
        <w:rPr>
          <w:rFonts w:cstheme="minorHAnsi"/>
        </w:rPr>
      </w:pPr>
      <w:r w:rsidRPr="00926A6F">
        <w:rPr>
          <w:rFonts w:cstheme="minorHAnsi"/>
        </w:rPr>
        <w:t>The aim is to gauge Wales</w:t>
      </w:r>
      <w:r w:rsidR="00926A6F">
        <w:rPr>
          <w:rFonts w:cstheme="minorHAnsi"/>
        </w:rPr>
        <w:t>’ interest</w:t>
      </w:r>
      <w:r w:rsidRPr="00926A6F">
        <w:rPr>
          <w:rFonts w:cstheme="minorHAnsi"/>
        </w:rPr>
        <w:t xml:space="preserve"> in the Chinese touris</w:t>
      </w:r>
      <w:r w:rsidR="00926A6F">
        <w:rPr>
          <w:rFonts w:cstheme="minorHAnsi"/>
        </w:rPr>
        <w:t>m</w:t>
      </w:r>
      <w:r w:rsidRPr="00926A6F">
        <w:rPr>
          <w:rFonts w:cstheme="minorHAnsi"/>
        </w:rPr>
        <w:t xml:space="preserve"> market and examine any current strategies used </w:t>
      </w:r>
      <w:r w:rsidR="0014061D" w:rsidRPr="00926A6F">
        <w:rPr>
          <w:rFonts w:cstheme="minorHAnsi"/>
        </w:rPr>
        <w:t xml:space="preserve">and their effectiveness </w:t>
      </w:r>
      <w:r w:rsidRPr="00926A6F">
        <w:rPr>
          <w:rFonts w:cstheme="minorHAnsi"/>
        </w:rPr>
        <w:t>in attracting this touris</w:t>
      </w:r>
      <w:r w:rsidR="00A51B92">
        <w:rPr>
          <w:rFonts w:cstheme="minorHAnsi"/>
        </w:rPr>
        <w:t>m</w:t>
      </w:r>
      <w:r w:rsidRPr="00926A6F">
        <w:rPr>
          <w:rFonts w:cstheme="minorHAnsi"/>
        </w:rPr>
        <w:t xml:space="preserve"> segment.</w:t>
      </w:r>
    </w:p>
    <w:p w14:paraId="431F7546" w14:textId="77777777" w:rsidR="00FA2D77" w:rsidRPr="00926A6F" w:rsidRDefault="00FA2D77" w:rsidP="00E40CEA">
      <w:pPr>
        <w:spacing w:line="360" w:lineRule="auto"/>
        <w:rPr>
          <w:rFonts w:cstheme="minorHAnsi"/>
        </w:rPr>
      </w:pPr>
    </w:p>
    <w:p w14:paraId="28E2C850" w14:textId="133C2F93" w:rsidR="00FA2D77" w:rsidRPr="00AA5C0A" w:rsidRDefault="00FA2D77" w:rsidP="00E40CEA">
      <w:pPr>
        <w:pStyle w:val="Heading2"/>
        <w:spacing w:line="360" w:lineRule="auto"/>
      </w:pPr>
      <w:bookmarkStart w:id="3" w:name="_Toc530231936"/>
      <w:r w:rsidRPr="00AA5C0A">
        <w:t>2.2 Objectives</w:t>
      </w:r>
      <w:bookmarkEnd w:id="3"/>
    </w:p>
    <w:p w14:paraId="1F2B5C49" w14:textId="77777777" w:rsidR="00FA2D77" w:rsidRPr="00926A6F" w:rsidRDefault="00FA2D77" w:rsidP="00E40CEA">
      <w:pPr>
        <w:spacing w:line="360" w:lineRule="auto"/>
        <w:rPr>
          <w:rFonts w:cstheme="minorHAnsi"/>
        </w:rPr>
      </w:pPr>
    </w:p>
    <w:p w14:paraId="5D803156" w14:textId="77777777" w:rsidR="00FA2D77" w:rsidRPr="00926A6F" w:rsidRDefault="00FA2D77" w:rsidP="00E40CEA">
      <w:pPr>
        <w:numPr>
          <w:ilvl w:val="0"/>
          <w:numId w:val="27"/>
        </w:numPr>
        <w:spacing w:line="360" w:lineRule="auto"/>
        <w:contextualSpacing/>
        <w:rPr>
          <w:rFonts w:eastAsia="Century Gothic" w:cstheme="minorHAnsi"/>
          <w:lang w:eastAsia="en-US"/>
        </w:rPr>
      </w:pPr>
      <w:bookmarkStart w:id="4" w:name="_Hlk508806546"/>
      <w:r w:rsidRPr="00926A6F">
        <w:rPr>
          <w:rFonts w:eastAsia="Century Gothic" w:cstheme="minorHAnsi"/>
          <w:lang w:eastAsia="en-US"/>
        </w:rPr>
        <w:t>Research and critically analyse academic literature, to gain a deeper understanding of the subject.</w:t>
      </w:r>
    </w:p>
    <w:p w14:paraId="19F1A1C3" w14:textId="426699C1" w:rsidR="00FA2D77" w:rsidRPr="00926A6F" w:rsidRDefault="00FA2D77" w:rsidP="00E40CEA">
      <w:pPr>
        <w:numPr>
          <w:ilvl w:val="0"/>
          <w:numId w:val="27"/>
        </w:numPr>
        <w:spacing w:line="360" w:lineRule="auto"/>
        <w:contextualSpacing/>
        <w:rPr>
          <w:rFonts w:eastAsia="Century Gothic" w:cstheme="minorHAnsi"/>
          <w:lang w:eastAsia="en-US"/>
        </w:rPr>
      </w:pPr>
      <w:r w:rsidRPr="00926A6F">
        <w:rPr>
          <w:rFonts w:eastAsia="Century Gothic" w:cstheme="minorHAnsi"/>
          <w:lang w:eastAsia="en-US"/>
        </w:rPr>
        <w:t>Conduct primary research, gauging Wales</w:t>
      </w:r>
      <w:r w:rsidR="003A31AE">
        <w:rPr>
          <w:rFonts w:eastAsia="Century Gothic" w:cstheme="minorHAnsi"/>
          <w:lang w:eastAsia="en-US"/>
        </w:rPr>
        <w:t>’ interest</w:t>
      </w:r>
      <w:r w:rsidRPr="00926A6F">
        <w:rPr>
          <w:rFonts w:eastAsia="Century Gothic" w:cstheme="minorHAnsi"/>
          <w:lang w:eastAsia="en-US"/>
        </w:rPr>
        <w:t xml:space="preserve"> in the Chinese touris</w:t>
      </w:r>
      <w:r w:rsidR="00A51B92">
        <w:rPr>
          <w:rFonts w:eastAsia="Century Gothic" w:cstheme="minorHAnsi"/>
          <w:lang w:eastAsia="en-US"/>
        </w:rPr>
        <w:t>m</w:t>
      </w:r>
      <w:r w:rsidRPr="00926A6F">
        <w:rPr>
          <w:rFonts w:eastAsia="Century Gothic" w:cstheme="minorHAnsi"/>
          <w:lang w:eastAsia="en-US"/>
        </w:rPr>
        <w:t xml:space="preserve"> market, and </w:t>
      </w:r>
      <w:r w:rsidRPr="00926A6F">
        <w:rPr>
          <w:rFonts w:cstheme="minorHAnsi"/>
        </w:rPr>
        <w:t xml:space="preserve">investigate </w:t>
      </w:r>
      <w:bookmarkStart w:id="5" w:name="_Hlk530142084"/>
      <w:r w:rsidRPr="00926A6F">
        <w:rPr>
          <w:rFonts w:cstheme="minorHAnsi"/>
        </w:rPr>
        <w:t>strategies used by Welsh tourism</w:t>
      </w:r>
      <w:r w:rsidRPr="00926A6F">
        <w:rPr>
          <w:rFonts w:eastAsia="Century Gothic" w:cstheme="minorHAnsi"/>
          <w:lang w:eastAsia="en-US"/>
        </w:rPr>
        <w:t xml:space="preserve"> and other stakeholders</w:t>
      </w:r>
      <w:bookmarkEnd w:id="5"/>
      <w:r w:rsidRPr="00926A6F">
        <w:rPr>
          <w:rFonts w:eastAsia="Century Gothic" w:cstheme="minorHAnsi"/>
          <w:lang w:eastAsia="en-US"/>
        </w:rPr>
        <w:t>.</w:t>
      </w:r>
    </w:p>
    <w:p w14:paraId="65D7706F" w14:textId="77777777" w:rsidR="00FA2D77" w:rsidRPr="00926A6F" w:rsidRDefault="00FA2D77" w:rsidP="00E40CEA">
      <w:pPr>
        <w:numPr>
          <w:ilvl w:val="0"/>
          <w:numId w:val="27"/>
        </w:numPr>
        <w:spacing w:line="360" w:lineRule="auto"/>
        <w:contextualSpacing/>
        <w:rPr>
          <w:rFonts w:eastAsia="Century Gothic" w:cstheme="minorHAnsi"/>
          <w:lang w:eastAsia="en-US"/>
        </w:rPr>
      </w:pPr>
      <w:r w:rsidRPr="00926A6F">
        <w:rPr>
          <w:rFonts w:eastAsia="Century Gothic" w:cstheme="minorHAnsi"/>
          <w:lang w:eastAsia="en-US"/>
        </w:rPr>
        <w:t>Analyse and evaluate findings, highlighting potential benefits and challenges of Chinese tourism in Wales and offer recommendations for possible improvements.</w:t>
      </w:r>
    </w:p>
    <w:p w14:paraId="15012DD1" w14:textId="77777777" w:rsidR="00FA2D77" w:rsidRPr="00926A6F" w:rsidRDefault="00FA2D77" w:rsidP="00E40CEA">
      <w:pPr>
        <w:spacing w:line="360" w:lineRule="auto"/>
        <w:contextualSpacing/>
        <w:rPr>
          <w:rFonts w:eastAsia="Century Gothic" w:cstheme="minorHAnsi"/>
          <w:lang w:eastAsia="en-US"/>
        </w:rPr>
      </w:pPr>
    </w:p>
    <w:bookmarkEnd w:id="4"/>
    <w:p w14:paraId="7430480C" w14:textId="1612138C" w:rsidR="00FA2D77" w:rsidRPr="00926A6F" w:rsidRDefault="00FA2D77" w:rsidP="00E40CEA">
      <w:pPr>
        <w:spacing w:line="360" w:lineRule="auto"/>
        <w:rPr>
          <w:rFonts w:cstheme="minorHAnsi"/>
        </w:rPr>
      </w:pPr>
      <w:r w:rsidRPr="00926A6F">
        <w:rPr>
          <w:rFonts w:cstheme="minorHAnsi"/>
        </w:rPr>
        <w:t>These targets have been designed with the SMART objectives in mind, ensuring they are Specific, Measurable, Attainable, Realistic, and Time bound.   According to the University of Glasgow (2018), “</w:t>
      </w:r>
      <w:r w:rsidRPr="00926A6F">
        <w:rPr>
          <w:rFonts w:cstheme="minorHAnsi"/>
          <w:i/>
        </w:rPr>
        <w:t xml:space="preserve">SMART Objectives are structured in a clear, concise and succinct way’… </w:t>
      </w:r>
      <w:r w:rsidRPr="00926A6F">
        <w:rPr>
          <w:rFonts w:cstheme="minorHAnsi"/>
        </w:rPr>
        <w:t>And</w:t>
      </w:r>
      <w:r w:rsidRPr="00926A6F">
        <w:rPr>
          <w:rFonts w:cstheme="minorHAnsi"/>
          <w:i/>
        </w:rPr>
        <w:t xml:space="preserve"> …’are useful in…setting expectations for what can be achieved’. </w:t>
      </w:r>
      <w:r w:rsidRPr="00926A6F">
        <w:rPr>
          <w:rFonts w:cstheme="minorHAnsi"/>
        </w:rPr>
        <w:t>Meeting these criteria therefore aims to provide a sound base for a successful research.</w:t>
      </w:r>
    </w:p>
    <w:p w14:paraId="04775D0D" w14:textId="77777777" w:rsidR="00B13CA4" w:rsidRPr="00926A6F" w:rsidRDefault="00B13CA4" w:rsidP="00E40CEA">
      <w:pPr>
        <w:spacing w:line="360" w:lineRule="auto"/>
        <w:rPr>
          <w:rFonts w:cstheme="minorHAnsi"/>
        </w:rPr>
      </w:pPr>
    </w:p>
    <w:p w14:paraId="72395FD6" w14:textId="58349F3C" w:rsidR="00B13CA4" w:rsidRPr="00926A6F" w:rsidRDefault="004C18AF" w:rsidP="00E40CEA">
      <w:pPr>
        <w:pStyle w:val="Heading1"/>
        <w:spacing w:line="360" w:lineRule="auto"/>
      </w:pPr>
      <w:bookmarkStart w:id="6" w:name="_Toc529617044"/>
      <w:bookmarkStart w:id="7" w:name="_Toc530231937"/>
      <w:r w:rsidRPr="00926A6F">
        <w:t xml:space="preserve">3. </w:t>
      </w:r>
      <w:r w:rsidR="00B13CA4" w:rsidRPr="00926A6F">
        <w:t>Rationale</w:t>
      </w:r>
      <w:bookmarkEnd w:id="6"/>
      <w:bookmarkEnd w:id="7"/>
    </w:p>
    <w:p w14:paraId="1E1E83B7" w14:textId="77777777" w:rsidR="00B13CA4" w:rsidRPr="00926A6F" w:rsidRDefault="00B13CA4" w:rsidP="00E40CEA">
      <w:pPr>
        <w:spacing w:line="360" w:lineRule="auto"/>
        <w:ind w:left="720"/>
        <w:contextualSpacing/>
        <w:rPr>
          <w:rFonts w:cstheme="minorHAnsi"/>
        </w:rPr>
      </w:pPr>
    </w:p>
    <w:p w14:paraId="13AFB769" w14:textId="4F9BE23E" w:rsidR="00B13CA4" w:rsidRPr="00926A6F" w:rsidRDefault="00B13CA4" w:rsidP="00E40CEA">
      <w:pPr>
        <w:spacing w:line="360" w:lineRule="auto"/>
        <w:rPr>
          <w:rFonts w:cstheme="minorHAnsi"/>
        </w:rPr>
      </w:pPr>
      <w:r w:rsidRPr="00926A6F">
        <w:rPr>
          <w:rFonts w:cstheme="minorHAnsi"/>
        </w:rPr>
        <w:t>A sharp rise in Chinese tourism in recent years has seen countries globally competing for this touris</w:t>
      </w:r>
      <w:r w:rsidR="00A51B92">
        <w:rPr>
          <w:rFonts w:cstheme="minorHAnsi"/>
        </w:rPr>
        <w:t>m</w:t>
      </w:r>
      <w:r w:rsidRPr="00926A6F">
        <w:rPr>
          <w:rFonts w:cstheme="minorHAnsi"/>
        </w:rPr>
        <w:t xml:space="preserve"> segment, with the United Kingdom being one of them.  Whilst London may be the biggest draw for this touris</w:t>
      </w:r>
      <w:r w:rsidR="00A51B92">
        <w:rPr>
          <w:rFonts w:cstheme="minorHAnsi"/>
        </w:rPr>
        <w:t>m</w:t>
      </w:r>
      <w:r w:rsidRPr="00926A6F">
        <w:rPr>
          <w:rFonts w:cstheme="minorHAnsi"/>
        </w:rPr>
        <w:t xml:space="preserve"> segment, Scotland is also proving to be very popular.  This therefore raises questions</w:t>
      </w:r>
      <w:r w:rsidR="00A1400F">
        <w:rPr>
          <w:rFonts w:cstheme="minorHAnsi"/>
        </w:rPr>
        <w:t xml:space="preserve">, whether </w:t>
      </w:r>
      <w:r w:rsidRPr="00926A6F">
        <w:rPr>
          <w:rFonts w:cstheme="minorHAnsi"/>
        </w:rPr>
        <w:t xml:space="preserve">Wales could also benefit from attracting this target market </w:t>
      </w:r>
      <w:r w:rsidR="00002FD3" w:rsidRPr="00926A6F">
        <w:rPr>
          <w:rFonts w:cstheme="minorHAnsi"/>
        </w:rPr>
        <w:t xml:space="preserve">and crucially, how effective are </w:t>
      </w:r>
      <w:r w:rsidR="00D068E4">
        <w:rPr>
          <w:rFonts w:cstheme="minorHAnsi"/>
        </w:rPr>
        <w:t>any</w:t>
      </w:r>
      <w:r w:rsidRPr="00926A6F">
        <w:rPr>
          <w:rFonts w:cstheme="minorHAnsi"/>
        </w:rPr>
        <w:t xml:space="preserve"> current product</w:t>
      </w:r>
      <w:r w:rsidR="00002FD3" w:rsidRPr="00926A6F">
        <w:rPr>
          <w:rFonts w:cstheme="minorHAnsi"/>
        </w:rPr>
        <w:t>s</w:t>
      </w:r>
      <w:r w:rsidRPr="00926A6F">
        <w:rPr>
          <w:rFonts w:cstheme="minorHAnsi"/>
        </w:rPr>
        <w:t xml:space="preserve"> and strategies used. </w:t>
      </w:r>
    </w:p>
    <w:p w14:paraId="4D728E34" w14:textId="77777777" w:rsidR="00B13CA4" w:rsidRPr="00926A6F" w:rsidRDefault="00B13CA4" w:rsidP="00E40CEA">
      <w:pPr>
        <w:spacing w:line="360" w:lineRule="auto"/>
        <w:rPr>
          <w:rFonts w:cstheme="minorHAnsi"/>
        </w:rPr>
      </w:pPr>
    </w:p>
    <w:p w14:paraId="33A8CDF7" w14:textId="47405743" w:rsidR="0080510F" w:rsidRPr="00AA5C0A" w:rsidRDefault="004C18AF" w:rsidP="00E40CEA">
      <w:pPr>
        <w:pStyle w:val="Heading1"/>
        <w:spacing w:line="360" w:lineRule="auto"/>
      </w:pPr>
      <w:bookmarkStart w:id="8" w:name="_Toc530231938"/>
      <w:r w:rsidRPr="00AA5C0A">
        <w:t xml:space="preserve">4. </w:t>
      </w:r>
      <w:r w:rsidR="00F44B52" w:rsidRPr="00AA5C0A">
        <w:t>Literature Review</w:t>
      </w:r>
      <w:bookmarkEnd w:id="8"/>
    </w:p>
    <w:p w14:paraId="13B94F21" w14:textId="77777777" w:rsidR="00FD1A36" w:rsidRPr="00926A6F" w:rsidRDefault="00FD1A36" w:rsidP="00E40CEA">
      <w:pPr>
        <w:spacing w:line="360" w:lineRule="auto"/>
        <w:rPr>
          <w:rFonts w:cstheme="minorHAnsi"/>
        </w:rPr>
      </w:pPr>
    </w:p>
    <w:p w14:paraId="4EA4108A" w14:textId="34EEFBC9" w:rsidR="001809D3" w:rsidRPr="00926A6F" w:rsidRDefault="00545D8E" w:rsidP="00E40CEA">
      <w:pPr>
        <w:spacing w:line="360" w:lineRule="auto"/>
        <w:rPr>
          <w:rFonts w:cstheme="minorHAnsi"/>
        </w:rPr>
      </w:pPr>
      <w:r w:rsidRPr="00926A6F">
        <w:rPr>
          <w:rFonts w:cstheme="minorHAnsi"/>
        </w:rPr>
        <w:t>With t</w:t>
      </w:r>
      <w:r w:rsidR="00A01870" w:rsidRPr="00926A6F">
        <w:rPr>
          <w:rFonts w:cstheme="minorHAnsi"/>
        </w:rPr>
        <w:t xml:space="preserve">he </w:t>
      </w:r>
      <w:r w:rsidR="00F00E09">
        <w:rPr>
          <w:rFonts w:cstheme="minorHAnsi"/>
        </w:rPr>
        <w:t xml:space="preserve">recent </w:t>
      </w:r>
      <w:r w:rsidR="00A01870" w:rsidRPr="00926A6F">
        <w:rPr>
          <w:rFonts w:cstheme="minorHAnsi"/>
        </w:rPr>
        <w:t xml:space="preserve">rise of the </w:t>
      </w:r>
      <w:r w:rsidR="001B2594" w:rsidRPr="00926A6F">
        <w:rPr>
          <w:rFonts w:cstheme="minorHAnsi"/>
        </w:rPr>
        <w:t xml:space="preserve">Chinese </w:t>
      </w:r>
      <w:r w:rsidR="00A01870" w:rsidRPr="00926A6F">
        <w:rPr>
          <w:rFonts w:cstheme="minorHAnsi"/>
        </w:rPr>
        <w:t>middle class</w:t>
      </w:r>
      <w:r w:rsidR="00F00E09">
        <w:rPr>
          <w:rFonts w:cstheme="minorHAnsi"/>
        </w:rPr>
        <w:t>,</w:t>
      </w:r>
      <w:r w:rsidR="00A01870" w:rsidRPr="00926A6F">
        <w:rPr>
          <w:rFonts w:cstheme="minorHAnsi"/>
        </w:rPr>
        <w:t xml:space="preserve"> ha</w:t>
      </w:r>
      <w:r w:rsidRPr="00926A6F">
        <w:rPr>
          <w:rFonts w:cstheme="minorHAnsi"/>
        </w:rPr>
        <w:t xml:space="preserve">s come </w:t>
      </w:r>
      <w:r w:rsidR="00F00E09">
        <w:rPr>
          <w:rFonts w:cstheme="minorHAnsi"/>
        </w:rPr>
        <w:t xml:space="preserve">not only a </w:t>
      </w:r>
      <w:r w:rsidRPr="00926A6F">
        <w:rPr>
          <w:rFonts w:cstheme="minorHAnsi"/>
        </w:rPr>
        <w:t>higher disposable income</w:t>
      </w:r>
      <w:r w:rsidR="00CD42C7">
        <w:rPr>
          <w:rFonts w:cstheme="minorHAnsi"/>
        </w:rPr>
        <w:t>,</w:t>
      </w:r>
      <w:r w:rsidRPr="00926A6F">
        <w:rPr>
          <w:rFonts w:cstheme="minorHAnsi"/>
        </w:rPr>
        <w:t xml:space="preserve"> but</w:t>
      </w:r>
      <w:r w:rsidR="002A4DB8">
        <w:rPr>
          <w:rFonts w:cstheme="minorHAnsi"/>
        </w:rPr>
        <w:t xml:space="preserve"> also</w:t>
      </w:r>
      <w:r w:rsidR="00F00E09">
        <w:rPr>
          <w:rFonts w:cstheme="minorHAnsi"/>
        </w:rPr>
        <w:t xml:space="preserve">, </w:t>
      </w:r>
      <w:r w:rsidR="00F00E09" w:rsidRPr="00926A6F">
        <w:rPr>
          <w:rFonts w:cstheme="minorHAnsi"/>
        </w:rPr>
        <w:t>as Peterson and McCaffrey (2018) point out</w:t>
      </w:r>
      <w:r w:rsidR="00F00E09">
        <w:rPr>
          <w:rFonts w:cstheme="minorHAnsi"/>
        </w:rPr>
        <w:t>,</w:t>
      </w:r>
      <w:r w:rsidR="00F00E09" w:rsidRPr="00926A6F">
        <w:rPr>
          <w:rFonts w:cstheme="minorHAnsi"/>
        </w:rPr>
        <w:t xml:space="preserve"> </w:t>
      </w:r>
      <w:r w:rsidR="00CD42C7" w:rsidRPr="00926A6F">
        <w:rPr>
          <w:rFonts w:cstheme="minorHAnsi"/>
        </w:rPr>
        <w:t>a different mind-set</w:t>
      </w:r>
      <w:r w:rsidRPr="00926A6F">
        <w:rPr>
          <w:rFonts w:cstheme="minorHAnsi"/>
        </w:rPr>
        <w:t xml:space="preserve">.  </w:t>
      </w:r>
      <w:r w:rsidR="001809D3" w:rsidRPr="00926A6F">
        <w:rPr>
          <w:rFonts w:cstheme="minorHAnsi"/>
        </w:rPr>
        <w:t>Whilst t</w:t>
      </w:r>
      <w:r w:rsidR="00230B82" w:rsidRPr="00926A6F">
        <w:rPr>
          <w:rFonts w:cstheme="minorHAnsi"/>
        </w:rPr>
        <w:t>he new middle-class consumers pay</w:t>
      </w:r>
      <w:r w:rsidR="00FA179F">
        <w:rPr>
          <w:rFonts w:cstheme="minorHAnsi"/>
        </w:rPr>
        <w:t xml:space="preserve"> a</w:t>
      </w:r>
      <w:r w:rsidR="00230B82" w:rsidRPr="00926A6F">
        <w:rPr>
          <w:rFonts w:cstheme="minorHAnsi"/>
        </w:rPr>
        <w:t xml:space="preserve"> lot of attention to their status</w:t>
      </w:r>
      <w:r w:rsidR="001809D3" w:rsidRPr="00926A6F">
        <w:rPr>
          <w:rFonts w:cstheme="minorHAnsi"/>
        </w:rPr>
        <w:t xml:space="preserve"> and</w:t>
      </w:r>
      <w:r w:rsidR="00230B82" w:rsidRPr="00926A6F">
        <w:rPr>
          <w:rFonts w:cstheme="minorHAnsi"/>
        </w:rPr>
        <w:t xml:space="preserve"> </w:t>
      </w:r>
      <w:r w:rsidR="001809D3" w:rsidRPr="00926A6F">
        <w:rPr>
          <w:rFonts w:cstheme="minorHAnsi"/>
        </w:rPr>
        <w:t>purchasing h</w:t>
      </w:r>
      <w:r w:rsidR="00230B82" w:rsidRPr="00926A6F">
        <w:rPr>
          <w:rFonts w:cstheme="minorHAnsi"/>
        </w:rPr>
        <w:t>igh end products</w:t>
      </w:r>
      <w:r w:rsidR="001809D3" w:rsidRPr="00926A6F">
        <w:rPr>
          <w:rFonts w:cstheme="minorHAnsi"/>
        </w:rPr>
        <w:t xml:space="preserve">, </w:t>
      </w:r>
      <w:r w:rsidR="00230B82" w:rsidRPr="00926A6F">
        <w:rPr>
          <w:rFonts w:cstheme="minorHAnsi"/>
        </w:rPr>
        <w:t xml:space="preserve">Peck (2017) </w:t>
      </w:r>
      <w:r w:rsidR="005D1130">
        <w:rPr>
          <w:rFonts w:cstheme="minorHAnsi"/>
        </w:rPr>
        <w:t>explains</w:t>
      </w:r>
      <w:r w:rsidR="001809D3" w:rsidRPr="00926A6F">
        <w:rPr>
          <w:rFonts w:cstheme="minorHAnsi"/>
        </w:rPr>
        <w:t xml:space="preserve">, that Chinese </w:t>
      </w:r>
      <w:r w:rsidRPr="00926A6F">
        <w:rPr>
          <w:rFonts w:cstheme="minorHAnsi"/>
        </w:rPr>
        <w:t>consumer</w:t>
      </w:r>
      <w:r w:rsidR="001809D3" w:rsidRPr="00926A6F">
        <w:rPr>
          <w:rFonts w:cstheme="minorHAnsi"/>
        </w:rPr>
        <w:t>s</w:t>
      </w:r>
      <w:r w:rsidRPr="00926A6F">
        <w:rPr>
          <w:rFonts w:cstheme="minorHAnsi"/>
        </w:rPr>
        <w:t xml:space="preserve"> </w:t>
      </w:r>
      <w:r w:rsidR="001809D3" w:rsidRPr="00926A6F">
        <w:rPr>
          <w:rFonts w:cstheme="minorHAnsi"/>
        </w:rPr>
        <w:t>also increasingly seek</w:t>
      </w:r>
      <w:r w:rsidR="009432F6" w:rsidRPr="00926A6F">
        <w:rPr>
          <w:rFonts w:cstheme="minorHAnsi"/>
        </w:rPr>
        <w:t xml:space="preserve"> </w:t>
      </w:r>
      <w:r w:rsidR="004C20AF" w:rsidRPr="00926A6F">
        <w:rPr>
          <w:rFonts w:cstheme="minorHAnsi"/>
        </w:rPr>
        <w:t>travel and</w:t>
      </w:r>
      <w:r w:rsidR="001E2AED" w:rsidRPr="00926A6F">
        <w:rPr>
          <w:rFonts w:cstheme="minorHAnsi"/>
        </w:rPr>
        <w:t xml:space="preserve"> </w:t>
      </w:r>
      <w:r w:rsidR="001809D3" w:rsidRPr="00926A6F">
        <w:rPr>
          <w:rFonts w:cstheme="minorHAnsi"/>
        </w:rPr>
        <w:t>new experiences</w:t>
      </w:r>
      <w:r w:rsidR="00DB2AC5">
        <w:rPr>
          <w:rFonts w:cstheme="minorHAnsi"/>
        </w:rPr>
        <w:t>.</w:t>
      </w:r>
      <w:r w:rsidR="00B67C28">
        <w:rPr>
          <w:rFonts w:cstheme="minorHAnsi"/>
        </w:rPr>
        <w:t xml:space="preserve">  In 2016, more than </w:t>
      </w:r>
      <w:r w:rsidR="00230B82" w:rsidRPr="00926A6F">
        <w:rPr>
          <w:rFonts w:cstheme="minorHAnsi"/>
        </w:rPr>
        <w:t>70 million worldwide trips</w:t>
      </w:r>
      <w:r w:rsidR="00B67C28">
        <w:rPr>
          <w:rFonts w:cstheme="minorHAnsi"/>
        </w:rPr>
        <w:t xml:space="preserve"> were taken, resulting in an increase of</w:t>
      </w:r>
      <w:r w:rsidR="00230B82" w:rsidRPr="00926A6F">
        <w:rPr>
          <w:rFonts w:cstheme="minorHAnsi"/>
        </w:rPr>
        <w:t xml:space="preserve"> 11.7% since 2015.  </w:t>
      </w:r>
      <w:r w:rsidR="00541A0E">
        <w:rPr>
          <w:rFonts w:cstheme="minorHAnsi"/>
        </w:rPr>
        <w:t>T</w:t>
      </w:r>
      <w:r w:rsidR="00230B82" w:rsidRPr="00926A6F">
        <w:rPr>
          <w:rFonts w:cstheme="minorHAnsi"/>
        </w:rPr>
        <w:t xml:space="preserve">he Chinese were </w:t>
      </w:r>
      <w:r w:rsidR="004A0226">
        <w:rPr>
          <w:rFonts w:cstheme="minorHAnsi"/>
        </w:rPr>
        <w:t xml:space="preserve">also </w:t>
      </w:r>
      <w:r w:rsidR="00230B82" w:rsidRPr="00926A6F">
        <w:rPr>
          <w:rFonts w:cstheme="minorHAnsi"/>
        </w:rPr>
        <w:t xml:space="preserve">amongst the world’s highest </w:t>
      </w:r>
      <w:r w:rsidR="00675F09">
        <w:rPr>
          <w:rFonts w:cstheme="minorHAnsi"/>
        </w:rPr>
        <w:t>contributors</w:t>
      </w:r>
      <w:r w:rsidR="00F27D61">
        <w:rPr>
          <w:rFonts w:cstheme="minorHAnsi"/>
        </w:rPr>
        <w:t xml:space="preserve">, </w:t>
      </w:r>
      <w:r w:rsidR="00675F09">
        <w:rPr>
          <w:rFonts w:cstheme="minorHAnsi"/>
        </w:rPr>
        <w:t>spending</w:t>
      </w:r>
      <w:r w:rsidR="00541A0E">
        <w:rPr>
          <w:rFonts w:cstheme="minorHAnsi"/>
        </w:rPr>
        <w:t xml:space="preserve"> 24 billion Dollars in 2006, </w:t>
      </w:r>
      <w:r w:rsidR="00D566D0">
        <w:rPr>
          <w:rFonts w:cstheme="minorHAnsi"/>
        </w:rPr>
        <w:t>rising to</w:t>
      </w:r>
      <w:r w:rsidR="00541A0E">
        <w:rPr>
          <w:rFonts w:cstheme="minorHAnsi"/>
        </w:rPr>
        <w:t xml:space="preserve"> 261 billion Dollars in 2016</w:t>
      </w:r>
      <w:r w:rsidR="00586A01">
        <w:rPr>
          <w:rFonts w:cstheme="minorHAnsi"/>
        </w:rPr>
        <w:t xml:space="preserve"> (U</w:t>
      </w:r>
      <w:r w:rsidR="00C228EA">
        <w:rPr>
          <w:rFonts w:cstheme="minorHAnsi"/>
        </w:rPr>
        <w:t>NWTO</w:t>
      </w:r>
      <w:r w:rsidR="00586A01">
        <w:rPr>
          <w:rFonts w:cstheme="minorHAnsi"/>
        </w:rPr>
        <w:t>, 2018)</w:t>
      </w:r>
      <w:r w:rsidR="00675F09">
        <w:rPr>
          <w:rFonts w:cstheme="minorHAnsi"/>
        </w:rPr>
        <w:t xml:space="preserve">.  </w:t>
      </w:r>
      <w:r w:rsidR="00B67C28">
        <w:rPr>
          <w:rFonts w:cstheme="minorHAnsi"/>
        </w:rPr>
        <w:t>Furthermore, a</w:t>
      </w:r>
      <w:r w:rsidR="00D566D0">
        <w:rPr>
          <w:rFonts w:cstheme="minorHAnsi"/>
        </w:rPr>
        <w:t>ccording to</w:t>
      </w:r>
      <w:r w:rsidR="001809D3" w:rsidRPr="00926A6F">
        <w:rPr>
          <w:rFonts w:cstheme="minorHAnsi"/>
        </w:rPr>
        <w:t xml:space="preserve"> the World Tourism Organisation</w:t>
      </w:r>
      <w:r w:rsidR="00CE2335">
        <w:rPr>
          <w:rFonts w:cstheme="minorHAnsi"/>
        </w:rPr>
        <w:t xml:space="preserve"> (</w:t>
      </w:r>
      <w:r w:rsidR="001809D3" w:rsidRPr="00926A6F">
        <w:rPr>
          <w:rFonts w:cstheme="minorHAnsi"/>
        </w:rPr>
        <w:t>UNWTO)</w:t>
      </w:r>
      <w:r w:rsidR="00CE2335">
        <w:rPr>
          <w:rFonts w:cstheme="minorHAnsi"/>
        </w:rPr>
        <w:t xml:space="preserve"> </w:t>
      </w:r>
      <w:r w:rsidR="001809D3" w:rsidRPr="00926A6F">
        <w:rPr>
          <w:rFonts w:cstheme="minorHAnsi"/>
        </w:rPr>
        <w:t>201</w:t>
      </w:r>
      <w:r w:rsidR="00D566D0">
        <w:rPr>
          <w:rFonts w:cstheme="minorHAnsi"/>
        </w:rPr>
        <w:t>8,</w:t>
      </w:r>
      <w:r w:rsidR="001809D3" w:rsidRPr="00926A6F">
        <w:rPr>
          <w:rFonts w:cstheme="minorHAnsi"/>
        </w:rPr>
        <w:t xml:space="preserve"> this trend has remained,</w:t>
      </w:r>
      <w:r w:rsidR="00B67C28">
        <w:rPr>
          <w:rFonts w:cstheme="minorHAnsi"/>
        </w:rPr>
        <w:t xml:space="preserve"> </w:t>
      </w:r>
      <w:r w:rsidR="004A0226">
        <w:rPr>
          <w:rFonts w:cstheme="minorHAnsi"/>
        </w:rPr>
        <w:t>creating</w:t>
      </w:r>
      <w:r w:rsidR="001809D3" w:rsidRPr="00926A6F">
        <w:rPr>
          <w:rFonts w:cstheme="minorHAnsi"/>
        </w:rPr>
        <w:t xml:space="preserve"> competitiveness for this tourist market</w:t>
      </w:r>
      <w:r w:rsidR="004A0226">
        <w:rPr>
          <w:rFonts w:cstheme="minorHAnsi"/>
        </w:rPr>
        <w:t xml:space="preserve"> globally</w:t>
      </w:r>
      <w:r w:rsidR="001809D3" w:rsidRPr="00926A6F">
        <w:rPr>
          <w:rFonts w:cstheme="minorHAnsi"/>
        </w:rPr>
        <w:t xml:space="preserve">.  </w:t>
      </w:r>
    </w:p>
    <w:p w14:paraId="296546A7" w14:textId="51025054" w:rsidR="00F66819" w:rsidRDefault="002A4DB8" w:rsidP="00E40CEA">
      <w:pPr>
        <w:spacing w:line="360" w:lineRule="auto"/>
        <w:rPr>
          <w:rFonts w:cstheme="minorHAnsi"/>
        </w:rPr>
      </w:pPr>
      <w:r>
        <w:rPr>
          <w:rFonts w:cstheme="minorHAnsi"/>
        </w:rPr>
        <w:t xml:space="preserve">According to the </w:t>
      </w:r>
      <w:r w:rsidR="002B49D3" w:rsidRPr="00926A6F">
        <w:rPr>
          <w:rFonts w:cstheme="minorHAnsi"/>
        </w:rPr>
        <w:t>BBC (2016)</w:t>
      </w:r>
      <w:r>
        <w:rPr>
          <w:rFonts w:cstheme="minorHAnsi"/>
        </w:rPr>
        <w:t>,</w:t>
      </w:r>
      <w:r w:rsidR="002B49D3" w:rsidRPr="00926A6F">
        <w:rPr>
          <w:rFonts w:cstheme="minorHAnsi"/>
        </w:rPr>
        <w:t xml:space="preserve"> the UK has</w:t>
      </w:r>
      <w:r w:rsidR="00BD44DA" w:rsidRPr="00926A6F">
        <w:rPr>
          <w:rFonts w:cstheme="minorHAnsi"/>
        </w:rPr>
        <w:t xml:space="preserve"> </w:t>
      </w:r>
      <w:r>
        <w:rPr>
          <w:rFonts w:cstheme="minorHAnsi"/>
        </w:rPr>
        <w:t xml:space="preserve">also </w:t>
      </w:r>
      <w:r w:rsidR="002B49D3" w:rsidRPr="00926A6F">
        <w:rPr>
          <w:rFonts w:cstheme="minorHAnsi"/>
        </w:rPr>
        <w:t xml:space="preserve">seen </w:t>
      </w:r>
      <w:r w:rsidR="00002FD3" w:rsidRPr="00926A6F">
        <w:rPr>
          <w:rFonts w:cstheme="minorHAnsi"/>
        </w:rPr>
        <w:t xml:space="preserve">a </w:t>
      </w:r>
      <w:r w:rsidR="002B49D3" w:rsidRPr="00926A6F">
        <w:rPr>
          <w:rFonts w:cstheme="minorHAnsi"/>
        </w:rPr>
        <w:t xml:space="preserve">rise </w:t>
      </w:r>
      <w:r w:rsidR="00BD44DA" w:rsidRPr="00926A6F">
        <w:rPr>
          <w:rFonts w:cstheme="minorHAnsi"/>
        </w:rPr>
        <w:t>and has benefited from</w:t>
      </w:r>
      <w:r w:rsidR="002B49D3" w:rsidRPr="00926A6F">
        <w:rPr>
          <w:rFonts w:cstheme="minorHAnsi"/>
        </w:rPr>
        <w:t xml:space="preserve"> Chinese tourism</w:t>
      </w:r>
      <w:r>
        <w:rPr>
          <w:rFonts w:cstheme="minorHAnsi"/>
        </w:rPr>
        <w:t>, especially in</w:t>
      </w:r>
      <w:r w:rsidR="002B49D3" w:rsidRPr="00926A6F">
        <w:rPr>
          <w:rFonts w:cstheme="minorHAnsi"/>
        </w:rPr>
        <w:t xml:space="preserve"> London</w:t>
      </w:r>
      <w:r>
        <w:rPr>
          <w:rFonts w:cstheme="minorHAnsi"/>
        </w:rPr>
        <w:t xml:space="preserve"> and closely followed by </w:t>
      </w:r>
      <w:r w:rsidR="002B49D3" w:rsidRPr="00926A6F">
        <w:rPr>
          <w:rFonts w:cstheme="minorHAnsi"/>
        </w:rPr>
        <w:t xml:space="preserve">Scotland. </w:t>
      </w:r>
      <w:r w:rsidR="00F133DC" w:rsidRPr="00926A6F">
        <w:rPr>
          <w:rFonts w:cstheme="minorHAnsi"/>
        </w:rPr>
        <w:t xml:space="preserve">Visit Scotland (2018) has reported that </w:t>
      </w:r>
      <w:r w:rsidR="00645A17" w:rsidRPr="00926A6F">
        <w:rPr>
          <w:rFonts w:cstheme="minorHAnsi"/>
        </w:rPr>
        <w:t xml:space="preserve">in 2010, </w:t>
      </w:r>
      <w:r w:rsidR="00F133DC" w:rsidRPr="00926A6F">
        <w:rPr>
          <w:rFonts w:cstheme="minorHAnsi"/>
        </w:rPr>
        <w:t>Chinese touris</w:t>
      </w:r>
      <w:r w:rsidR="00A51B92">
        <w:rPr>
          <w:rFonts w:cstheme="minorHAnsi"/>
        </w:rPr>
        <w:t>m</w:t>
      </w:r>
      <w:r w:rsidR="00F133DC" w:rsidRPr="00926A6F">
        <w:rPr>
          <w:rFonts w:cstheme="minorHAnsi"/>
        </w:rPr>
        <w:t xml:space="preserve"> spend </w:t>
      </w:r>
      <w:r w:rsidR="00EE276F">
        <w:rPr>
          <w:rFonts w:cstheme="minorHAnsi"/>
        </w:rPr>
        <w:t xml:space="preserve">alone has </w:t>
      </w:r>
      <w:r w:rsidR="00F133DC" w:rsidRPr="00926A6F">
        <w:rPr>
          <w:rFonts w:cstheme="minorHAnsi"/>
        </w:rPr>
        <w:t>amounted to £7 million</w:t>
      </w:r>
      <w:r w:rsidR="0086239D" w:rsidRPr="00926A6F">
        <w:rPr>
          <w:rFonts w:cstheme="minorHAnsi"/>
        </w:rPr>
        <w:t>,</w:t>
      </w:r>
      <w:r w:rsidR="00645A17" w:rsidRPr="00926A6F">
        <w:rPr>
          <w:rFonts w:cstheme="minorHAnsi"/>
        </w:rPr>
        <w:t xml:space="preserve"> which b</w:t>
      </w:r>
      <w:r w:rsidR="00DC7C40" w:rsidRPr="00926A6F">
        <w:rPr>
          <w:rFonts w:cstheme="minorHAnsi"/>
        </w:rPr>
        <w:t xml:space="preserve">y </w:t>
      </w:r>
      <w:r w:rsidR="00F133DC" w:rsidRPr="00926A6F">
        <w:rPr>
          <w:rFonts w:cstheme="minorHAnsi"/>
        </w:rPr>
        <w:t>2017</w:t>
      </w:r>
      <w:r w:rsidR="00645A17" w:rsidRPr="00926A6F">
        <w:rPr>
          <w:rFonts w:cstheme="minorHAnsi"/>
        </w:rPr>
        <w:t xml:space="preserve"> has further </w:t>
      </w:r>
      <w:r w:rsidR="00F133DC" w:rsidRPr="00926A6F">
        <w:rPr>
          <w:rFonts w:cstheme="minorHAnsi"/>
        </w:rPr>
        <w:t xml:space="preserve">risen to £44 million, </w:t>
      </w:r>
      <w:r w:rsidR="00645A17" w:rsidRPr="00926A6F">
        <w:rPr>
          <w:rFonts w:cstheme="minorHAnsi"/>
        </w:rPr>
        <w:t>with</w:t>
      </w:r>
      <w:r w:rsidR="00BD44DA" w:rsidRPr="00926A6F">
        <w:rPr>
          <w:rFonts w:cstheme="minorHAnsi"/>
        </w:rPr>
        <w:t xml:space="preserve"> an</w:t>
      </w:r>
      <w:r w:rsidR="00645A17" w:rsidRPr="00926A6F">
        <w:rPr>
          <w:rFonts w:cstheme="minorHAnsi"/>
        </w:rPr>
        <w:t xml:space="preserve"> </w:t>
      </w:r>
      <w:r w:rsidR="00DC7C40" w:rsidRPr="00926A6F">
        <w:rPr>
          <w:rFonts w:cstheme="minorHAnsi"/>
        </w:rPr>
        <w:t>increase</w:t>
      </w:r>
      <w:r w:rsidR="00F133DC" w:rsidRPr="00926A6F">
        <w:rPr>
          <w:rFonts w:cstheme="minorHAnsi"/>
        </w:rPr>
        <w:t xml:space="preserve"> of £37 million in 7 years</w:t>
      </w:r>
      <w:r w:rsidR="003B0AD8" w:rsidRPr="00926A6F">
        <w:rPr>
          <w:rFonts w:cstheme="minorHAnsi"/>
        </w:rPr>
        <w:t xml:space="preserve"> (</w:t>
      </w:r>
      <w:r w:rsidR="00102840">
        <w:rPr>
          <w:rFonts w:cstheme="minorHAnsi"/>
        </w:rPr>
        <w:t>Scottish Government</w:t>
      </w:r>
      <w:r w:rsidR="003B0AD8" w:rsidRPr="00926A6F">
        <w:rPr>
          <w:rFonts w:cstheme="minorHAnsi"/>
        </w:rPr>
        <w:t>, 2018)</w:t>
      </w:r>
      <w:r w:rsidR="00F133DC" w:rsidRPr="00926A6F">
        <w:rPr>
          <w:rFonts w:cstheme="minorHAnsi"/>
        </w:rPr>
        <w:t>.</w:t>
      </w:r>
      <w:r w:rsidR="001B36E7" w:rsidRPr="00926A6F">
        <w:rPr>
          <w:rFonts w:cstheme="minorHAnsi"/>
        </w:rPr>
        <w:t xml:space="preserve"> </w:t>
      </w:r>
      <w:r w:rsidR="00BD44DA" w:rsidRPr="00926A6F">
        <w:rPr>
          <w:rFonts w:cstheme="minorHAnsi"/>
        </w:rPr>
        <w:t xml:space="preserve"> </w:t>
      </w:r>
      <w:r w:rsidR="008A0503" w:rsidRPr="00926A6F">
        <w:rPr>
          <w:rFonts w:cstheme="minorHAnsi"/>
        </w:rPr>
        <w:t>The first minister Nicola St</w:t>
      </w:r>
      <w:r w:rsidR="00BD44DA" w:rsidRPr="00926A6F">
        <w:rPr>
          <w:rFonts w:cstheme="minorHAnsi"/>
        </w:rPr>
        <w:t>urgeon</w:t>
      </w:r>
      <w:r w:rsidR="008A0503" w:rsidRPr="00926A6F">
        <w:rPr>
          <w:rFonts w:cstheme="minorHAnsi"/>
        </w:rPr>
        <w:t xml:space="preserve"> stated that </w:t>
      </w:r>
      <w:r w:rsidR="008A7D15" w:rsidRPr="00926A6F">
        <w:rPr>
          <w:rFonts w:cstheme="minorHAnsi"/>
          <w:i/>
        </w:rPr>
        <w:t>“Tourism is a vital part of Scotland’s economy, and these figures demonstrate the growing significance of Chinese visitors to our country</w:t>
      </w:r>
      <w:r w:rsidR="00B67C28">
        <w:rPr>
          <w:rFonts w:cstheme="minorHAnsi"/>
          <w:i/>
        </w:rPr>
        <w:t xml:space="preserve">” </w:t>
      </w:r>
      <w:r w:rsidR="00B67C28" w:rsidRPr="00B67C28">
        <w:rPr>
          <w:rFonts w:cstheme="minorHAnsi"/>
        </w:rPr>
        <w:t>(Scottish Government, 2018).</w:t>
      </w:r>
      <w:r w:rsidR="00B67C28" w:rsidRPr="00B67C28">
        <w:rPr>
          <w:rFonts w:cstheme="minorHAnsi"/>
          <w:i/>
        </w:rPr>
        <w:t xml:space="preserve"> </w:t>
      </w:r>
      <w:r w:rsidR="00BD44DA" w:rsidRPr="00926A6F">
        <w:rPr>
          <w:rFonts w:cstheme="minorHAnsi"/>
        </w:rPr>
        <w:t xml:space="preserve"> She went on to say</w:t>
      </w:r>
      <w:r w:rsidR="00B67C28">
        <w:rPr>
          <w:rFonts w:cstheme="minorHAnsi"/>
        </w:rPr>
        <w:t>,</w:t>
      </w:r>
      <w:r w:rsidR="006D2DA3" w:rsidRPr="00926A6F">
        <w:rPr>
          <w:rFonts w:cstheme="minorHAnsi"/>
        </w:rPr>
        <w:t xml:space="preserve"> that with so much potential, </w:t>
      </w:r>
      <w:r w:rsidR="00BD44DA" w:rsidRPr="00926A6F">
        <w:rPr>
          <w:rFonts w:cstheme="minorHAnsi"/>
        </w:rPr>
        <w:t xml:space="preserve">it is vital to continue </w:t>
      </w:r>
      <w:r w:rsidR="006D2DA3" w:rsidRPr="00926A6F">
        <w:rPr>
          <w:rFonts w:cstheme="minorHAnsi"/>
        </w:rPr>
        <w:t>to build strong links with China, especially since the confirmation of the new direct air route between the two countries</w:t>
      </w:r>
      <w:r w:rsidR="00BD44DA" w:rsidRPr="00926A6F">
        <w:rPr>
          <w:rFonts w:cstheme="minorHAnsi"/>
        </w:rPr>
        <w:t xml:space="preserve"> </w:t>
      </w:r>
      <w:bookmarkStart w:id="9" w:name="_Hlk530304680"/>
      <w:r w:rsidR="00BD44DA" w:rsidRPr="00926A6F">
        <w:rPr>
          <w:rFonts w:cstheme="minorHAnsi"/>
        </w:rPr>
        <w:t>(</w:t>
      </w:r>
      <w:r w:rsidR="00102840">
        <w:rPr>
          <w:rFonts w:cstheme="minorHAnsi"/>
        </w:rPr>
        <w:t>Scottish Government</w:t>
      </w:r>
      <w:r w:rsidR="00BD44DA" w:rsidRPr="00926A6F">
        <w:rPr>
          <w:rFonts w:cstheme="minorHAnsi"/>
        </w:rPr>
        <w:t xml:space="preserve">, 2018). </w:t>
      </w:r>
      <w:bookmarkEnd w:id="9"/>
    </w:p>
    <w:p w14:paraId="04625AE8" w14:textId="7951CECE" w:rsidR="003C2020" w:rsidRDefault="00B67C28" w:rsidP="00E40CEA">
      <w:pPr>
        <w:spacing w:line="360" w:lineRule="auto"/>
        <w:rPr>
          <w:rFonts w:cstheme="minorHAnsi"/>
        </w:rPr>
      </w:pPr>
      <w:r>
        <w:rPr>
          <w:rFonts w:cstheme="minorHAnsi"/>
        </w:rPr>
        <w:t>This therefore raises questions</w:t>
      </w:r>
      <w:r>
        <w:rPr>
          <w:rFonts w:cstheme="minorHAnsi"/>
        </w:rPr>
        <w:t xml:space="preserve"> whether Wales could also benefit from this tourist market.  </w:t>
      </w:r>
      <w:r w:rsidR="00786D0F">
        <w:rPr>
          <w:rFonts w:cstheme="minorHAnsi"/>
        </w:rPr>
        <w:t xml:space="preserve">According to the </w:t>
      </w:r>
      <w:r w:rsidR="00F66819">
        <w:rPr>
          <w:rFonts w:cstheme="minorHAnsi"/>
        </w:rPr>
        <w:t>Statistics for Wales (2018)</w:t>
      </w:r>
      <w:r w:rsidR="00786D0F">
        <w:rPr>
          <w:rFonts w:cstheme="minorHAnsi"/>
        </w:rPr>
        <w:t xml:space="preserve">, in 2008, Wales </w:t>
      </w:r>
      <w:r w:rsidR="00F66819">
        <w:rPr>
          <w:rFonts w:cstheme="minorHAnsi"/>
        </w:rPr>
        <w:t xml:space="preserve">has </w:t>
      </w:r>
      <w:r w:rsidR="00786D0F">
        <w:rPr>
          <w:rFonts w:cstheme="minorHAnsi"/>
        </w:rPr>
        <w:t xml:space="preserve">received 987, 000 visitors, contributing £339 million to the economy, marginally rising to 1,079 000 in 2017, with visitor spend of £369 million.  The Welsh Government figures </w:t>
      </w:r>
      <w:r w:rsidR="008C7500">
        <w:rPr>
          <w:rFonts w:cstheme="minorHAnsi"/>
        </w:rPr>
        <w:t>for 2016 show</w:t>
      </w:r>
      <w:r w:rsidR="00786D0F">
        <w:rPr>
          <w:rFonts w:cstheme="minorHAnsi"/>
        </w:rPr>
        <w:t xml:space="preserve"> that</w:t>
      </w:r>
      <w:r w:rsidR="008C7500">
        <w:rPr>
          <w:rFonts w:cstheme="minorHAnsi"/>
        </w:rPr>
        <w:t>, Wales biggest inbound tourist contributors were from the</w:t>
      </w:r>
      <w:r w:rsidR="00786D0F">
        <w:rPr>
          <w:rFonts w:cstheme="minorHAnsi"/>
        </w:rPr>
        <w:t xml:space="preserve"> Republic of Ireland (129,000), France (105,000), Germany (97,000) and the United States (91,000)</w:t>
      </w:r>
      <w:r w:rsidR="002A4DB8">
        <w:rPr>
          <w:rFonts w:cstheme="minorHAnsi"/>
        </w:rPr>
        <w:t>.  T</w:t>
      </w:r>
      <w:r w:rsidR="00F66819">
        <w:rPr>
          <w:rFonts w:cstheme="minorHAnsi"/>
        </w:rPr>
        <w:t xml:space="preserve">he </w:t>
      </w:r>
      <w:r w:rsidR="008C7500">
        <w:rPr>
          <w:rFonts w:cstheme="minorHAnsi"/>
        </w:rPr>
        <w:t>Welsh Government survey in 2016 also suggest</w:t>
      </w:r>
      <w:r w:rsidR="00CF1F0A">
        <w:rPr>
          <w:rFonts w:cstheme="minorHAnsi"/>
        </w:rPr>
        <w:t>s,</w:t>
      </w:r>
      <w:r w:rsidR="008C7500">
        <w:rPr>
          <w:rFonts w:cstheme="minorHAnsi"/>
        </w:rPr>
        <w:t xml:space="preserve"> that almost half of visitors to Wales are Europea</w:t>
      </w:r>
      <w:r w:rsidR="002A4DB8">
        <w:rPr>
          <w:rFonts w:cstheme="minorHAnsi"/>
        </w:rPr>
        <w:t>n, t</w:t>
      </w:r>
      <w:r w:rsidR="00D92400">
        <w:rPr>
          <w:rFonts w:cstheme="minorHAnsi"/>
        </w:rPr>
        <w:t>herefore,</w:t>
      </w:r>
      <w:r>
        <w:rPr>
          <w:rFonts w:cstheme="minorHAnsi"/>
        </w:rPr>
        <w:t xml:space="preserve"> with the looming uncertainty of Brexit, </w:t>
      </w:r>
      <w:r w:rsidR="008C7500">
        <w:rPr>
          <w:rFonts w:cstheme="minorHAnsi"/>
        </w:rPr>
        <w:t>Wales</w:t>
      </w:r>
      <w:r w:rsidR="00A904B6">
        <w:rPr>
          <w:rFonts w:cstheme="minorHAnsi"/>
        </w:rPr>
        <w:t xml:space="preserve"> may need to review their </w:t>
      </w:r>
      <w:r w:rsidR="002E1A88">
        <w:rPr>
          <w:rFonts w:cstheme="minorHAnsi"/>
        </w:rPr>
        <w:t xml:space="preserve">strategies </w:t>
      </w:r>
      <w:r w:rsidR="007E0AF3">
        <w:rPr>
          <w:rFonts w:cstheme="minorHAnsi"/>
        </w:rPr>
        <w:t>in</w:t>
      </w:r>
      <w:r w:rsidR="002E1A88">
        <w:rPr>
          <w:rFonts w:cstheme="minorHAnsi"/>
        </w:rPr>
        <w:t xml:space="preserve"> attracting i</w:t>
      </w:r>
      <w:r w:rsidR="007422DC">
        <w:rPr>
          <w:rFonts w:cstheme="minorHAnsi"/>
        </w:rPr>
        <w:t>nternational</w:t>
      </w:r>
      <w:r w:rsidR="002E1A88">
        <w:rPr>
          <w:rFonts w:cstheme="minorHAnsi"/>
        </w:rPr>
        <w:t xml:space="preserve"> tourism</w:t>
      </w:r>
      <w:r w:rsidR="00D92400">
        <w:rPr>
          <w:rFonts w:cstheme="minorHAnsi"/>
        </w:rPr>
        <w:t>, particularly</w:t>
      </w:r>
      <w:r w:rsidR="008C7500">
        <w:rPr>
          <w:rFonts w:cstheme="minorHAnsi"/>
        </w:rPr>
        <w:t xml:space="preserve"> from further afield</w:t>
      </w:r>
      <w:r w:rsidR="00464B4B">
        <w:rPr>
          <w:rFonts w:cstheme="minorHAnsi"/>
        </w:rPr>
        <w:t xml:space="preserve">.  </w:t>
      </w:r>
      <w:r w:rsidR="00D92400">
        <w:rPr>
          <w:rFonts w:cstheme="minorHAnsi"/>
        </w:rPr>
        <w:t>T</w:t>
      </w:r>
      <w:r w:rsidR="00464B4B">
        <w:rPr>
          <w:rFonts w:cstheme="minorHAnsi"/>
        </w:rPr>
        <w:t>here are signs</w:t>
      </w:r>
      <w:r w:rsidR="00D92400">
        <w:rPr>
          <w:rFonts w:cstheme="minorHAnsi"/>
        </w:rPr>
        <w:t xml:space="preserve"> however</w:t>
      </w:r>
      <w:r w:rsidR="00464B4B">
        <w:rPr>
          <w:rFonts w:cstheme="minorHAnsi"/>
        </w:rPr>
        <w:t xml:space="preserve">, that this could be happening </w:t>
      </w:r>
      <w:r w:rsidR="00D92400">
        <w:rPr>
          <w:rFonts w:cstheme="minorHAnsi"/>
        </w:rPr>
        <w:t>already</w:t>
      </w:r>
      <w:r w:rsidR="00CF1F0A">
        <w:rPr>
          <w:rFonts w:cstheme="minorHAnsi"/>
        </w:rPr>
        <w:t xml:space="preserve">, </w:t>
      </w:r>
      <w:r w:rsidR="000A75A1">
        <w:rPr>
          <w:rFonts w:cstheme="minorHAnsi"/>
        </w:rPr>
        <w:t xml:space="preserve">with </w:t>
      </w:r>
      <w:r w:rsidR="00CF1F0A">
        <w:rPr>
          <w:rFonts w:cstheme="minorHAnsi"/>
        </w:rPr>
        <w:t xml:space="preserve">the </w:t>
      </w:r>
      <w:r w:rsidR="00464B4B">
        <w:rPr>
          <w:rFonts w:cstheme="minorHAnsi"/>
        </w:rPr>
        <w:t>new Qatar air route connect</w:t>
      </w:r>
      <w:r w:rsidR="000A75A1">
        <w:rPr>
          <w:rFonts w:cstheme="minorHAnsi"/>
        </w:rPr>
        <w:t>ing</w:t>
      </w:r>
      <w:r w:rsidR="00464B4B">
        <w:rPr>
          <w:rFonts w:cstheme="minorHAnsi"/>
        </w:rPr>
        <w:t xml:space="preserve"> Cardiff with </w:t>
      </w:r>
      <w:r w:rsidR="000A75A1">
        <w:rPr>
          <w:rFonts w:cstheme="minorHAnsi"/>
        </w:rPr>
        <w:t xml:space="preserve">other </w:t>
      </w:r>
      <w:r w:rsidR="00464B4B">
        <w:rPr>
          <w:rFonts w:cstheme="minorHAnsi"/>
        </w:rPr>
        <w:t xml:space="preserve">150 </w:t>
      </w:r>
      <w:r w:rsidR="000A75A1">
        <w:rPr>
          <w:rFonts w:cstheme="minorHAnsi"/>
        </w:rPr>
        <w:t xml:space="preserve">global </w:t>
      </w:r>
      <w:r w:rsidR="00464B4B">
        <w:rPr>
          <w:rFonts w:cstheme="minorHAnsi"/>
        </w:rPr>
        <w:t>destinations</w:t>
      </w:r>
      <w:r w:rsidR="007E0AF3">
        <w:rPr>
          <w:rFonts w:cstheme="minorHAnsi"/>
        </w:rPr>
        <w:t xml:space="preserve">, including </w:t>
      </w:r>
      <w:r w:rsidR="00464B4B">
        <w:rPr>
          <w:rFonts w:cstheme="minorHAnsi"/>
        </w:rPr>
        <w:t>China</w:t>
      </w:r>
      <w:r w:rsidR="00A708B7">
        <w:rPr>
          <w:rFonts w:cstheme="minorHAnsi"/>
        </w:rPr>
        <w:t xml:space="preserve"> (Cardiff Airport, 2017, </w:t>
      </w:r>
      <w:r w:rsidR="008720C0">
        <w:rPr>
          <w:rFonts w:cstheme="minorHAnsi"/>
        </w:rPr>
        <w:t>Qatar Airways, 2018)</w:t>
      </w:r>
      <w:r w:rsidR="00464B4B">
        <w:rPr>
          <w:rFonts w:cstheme="minorHAnsi"/>
        </w:rPr>
        <w:t xml:space="preserve">.  </w:t>
      </w:r>
      <w:r w:rsidR="00D92400">
        <w:rPr>
          <w:rFonts w:cstheme="minorHAnsi"/>
        </w:rPr>
        <w:t xml:space="preserve">Being one of the </w:t>
      </w:r>
      <w:r w:rsidR="002E1A88">
        <w:rPr>
          <w:rFonts w:cstheme="minorHAnsi"/>
        </w:rPr>
        <w:t>h</w:t>
      </w:r>
      <w:r w:rsidR="00D92400">
        <w:rPr>
          <w:rFonts w:cstheme="minorHAnsi"/>
        </w:rPr>
        <w:t>ighest</w:t>
      </w:r>
      <w:r w:rsidR="00D27697">
        <w:rPr>
          <w:rFonts w:cstheme="minorHAnsi"/>
        </w:rPr>
        <w:t xml:space="preserve"> </w:t>
      </w:r>
      <w:r w:rsidR="002E1A88">
        <w:rPr>
          <w:rFonts w:cstheme="minorHAnsi"/>
        </w:rPr>
        <w:t xml:space="preserve">financial </w:t>
      </w:r>
      <w:r w:rsidR="00D27697">
        <w:rPr>
          <w:rFonts w:cstheme="minorHAnsi"/>
        </w:rPr>
        <w:t>contributors globally, could therefore qualify China to</w:t>
      </w:r>
      <w:r w:rsidR="000A75A1">
        <w:rPr>
          <w:rFonts w:cstheme="minorHAnsi"/>
        </w:rPr>
        <w:t xml:space="preserve"> </w:t>
      </w:r>
      <w:r w:rsidR="007422DC">
        <w:rPr>
          <w:rFonts w:cstheme="minorHAnsi"/>
        </w:rPr>
        <w:t>be</w:t>
      </w:r>
      <w:r w:rsidR="002E1A88">
        <w:rPr>
          <w:rFonts w:cstheme="minorHAnsi"/>
        </w:rPr>
        <w:t xml:space="preserve"> a strong contender</w:t>
      </w:r>
      <w:r w:rsidR="008720C0">
        <w:rPr>
          <w:rFonts w:cstheme="minorHAnsi"/>
        </w:rPr>
        <w:t xml:space="preserve"> </w:t>
      </w:r>
      <w:r w:rsidR="00D92400">
        <w:rPr>
          <w:rFonts w:cstheme="minorHAnsi"/>
        </w:rPr>
        <w:t>for W</w:t>
      </w:r>
      <w:r w:rsidR="000A75A1">
        <w:rPr>
          <w:rFonts w:cstheme="minorHAnsi"/>
        </w:rPr>
        <w:t>elsh tourism</w:t>
      </w:r>
      <w:r w:rsidR="00D92400">
        <w:rPr>
          <w:rFonts w:cstheme="minorHAnsi"/>
        </w:rPr>
        <w:t xml:space="preserve"> </w:t>
      </w:r>
      <w:r w:rsidR="008720C0">
        <w:rPr>
          <w:rFonts w:cstheme="minorHAnsi"/>
        </w:rPr>
        <w:t>(Chen, 2018)</w:t>
      </w:r>
      <w:r w:rsidR="002E1A88">
        <w:rPr>
          <w:rFonts w:cstheme="minorHAnsi"/>
        </w:rPr>
        <w:t xml:space="preserve">.  </w:t>
      </w:r>
    </w:p>
    <w:p w14:paraId="269DB522" w14:textId="77777777" w:rsidR="00F66819" w:rsidRDefault="00F66819" w:rsidP="00E40CEA">
      <w:pPr>
        <w:spacing w:line="360" w:lineRule="auto"/>
        <w:rPr>
          <w:rFonts w:cstheme="minorHAnsi"/>
        </w:rPr>
      </w:pPr>
    </w:p>
    <w:p w14:paraId="5ABB2656" w14:textId="073ED505" w:rsidR="00F21DC6" w:rsidRDefault="001C2BF2" w:rsidP="00E40CEA">
      <w:pPr>
        <w:pStyle w:val="Heading1"/>
        <w:spacing w:line="360" w:lineRule="auto"/>
      </w:pPr>
      <w:bookmarkStart w:id="10" w:name="_Toc530231939"/>
      <w:r>
        <w:t>5</w:t>
      </w:r>
      <w:r w:rsidR="00F21DC6">
        <w:t>. Research Design</w:t>
      </w:r>
      <w:r w:rsidR="0064054C">
        <w:t xml:space="preserve"> and Methodology</w:t>
      </w:r>
      <w:bookmarkEnd w:id="10"/>
    </w:p>
    <w:p w14:paraId="1E933797" w14:textId="5E9D5DAC" w:rsidR="00380935" w:rsidRPr="00AC24AE" w:rsidRDefault="009E511E" w:rsidP="00E40CEA">
      <w:pPr>
        <w:spacing w:line="360" w:lineRule="auto"/>
        <w:rPr>
          <w:rFonts w:eastAsiaTheme="minorHAnsi" w:cstheme="minorHAnsi"/>
          <w:lang w:eastAsia="en-US"/>
        </w:rPr>
      </w:pPr>
      <w:r>
        <w:rPr>
          <w:rFonts w:eastAsiaTheme="minorHAnsi" w:cstheme="minorHAnsi"/>
          <w:lang w:eastAsia="en-US"/>
        </w:rPr>
        <w:t xml:space="preserve"> </w:t>
      </w:r>
    </w:p>
    <w:p w14:paraId="630E3D21" w14:textId="6B8C3F76" w:rsidR="008C3210" w:rsidRPr="00926A6F" w:rsidRDefault="001C2BF2" w:rsidP="00E40CEA">
      <w:pPr>
        <w:pStyle w:val="Heading2"/>
        <w:spacing w:line="360" w:lineRule="auto"/>
      </w:pPr>
      <w:bookmarkStart w:id="11" w:name="_Toc530231940"/>
      <w:r>
        <w:t>5</w:t>
      </w:r>
      <w:r w:rsidR="008C3210">
        <w:t xml:space="preserve">.1 </w:t>
      </w:r>
      <w:r w:rsidR="008C3210" w:rsidRPr="00926A6F">
        <w:t>Data Collection</w:t>
      </w:r>
      <w:bookmarkEnd w:id="11"/>
      <w:r w:rsidR="008C3210" w:rsidRPr="00926A6F">
        <w:t xml:space="preserve"> </w:t>
      </w:r>
    </w:p>
    <w:p w14:paraId="344C18CB" w14:textId="77777777" w:rsidR="008C3210" w:rsidRPr="00926A6F" w:rsidRDefault="008C3210" w:rsidP="00E40CEA">
      <w:pPr>
        <w:spacing w:line="360" w:lineRule="auto"/>
        <w:rPr>
          <w:rFonts w:cstheme="minorHAnsi"/>
        </w:rPr>
      </w:pPr>
    </w:p>
    <w:p w14:paraId="665FFC9C" w14:textId="4B848C60" w:rsidR="008C3210" w:rsidRDefault="008C3210" w:rsidP="00E40CEA">
      <w:pPr>
        <w:spacing w:line="360" w:lineRule="auto"/>
        <w:rPr>
          <w:rFonts w:cstheme="minorHAnsi"/>
        </w:rPr>
      </w:pPr>
      <w:r w:rsidRPr="00926A6F">
        <w:rPr>
          <w:rFonts w:cstheme="minorHAnsi"/>
        </w:rPr>
        <w:t>Sutton and Austin (2015)</w:t>
      </w:r>
      <w:r>
        <w:rPr>
          <w:rFonts w:cstheme="minorHAnsi"/>
        </w:rPr>
        <w:t xml:space="preserve"> identify research as a</w:t>
      </w:r>
      <w:r w:rsidRPr="00926A6F">
        <w:rPr>
          <w:rFonts w:cstheme="minorHAnsi"/>
        </w:rPr>
        <w:t xml:space="preserve"> data collection process</w:t>
      </w:r>
      <w:r>
        <w:rPr>
          <w:rFonts w:cstheme="minorHAnsi"/>
        </w:rPr>
        <w:t xml:space="preserve">, </w:t>
      </w:r>
      <w:r w:rsidRPr="00926A6F">
        <w:rPr>
          <w:rFonts w:cstheme="minorHAnsi"/>
        </w:rPr>
        <w:t>involv</w:t>
      </w:r>
      <w:r>
        <w:rPr>
          <w:rFonts w:cstheme="minorHAnsi"/>
        </w:rPr>
        <w:t xml:space="preserve">ing </w:t>
      </w:r>
      <w:r w:rsidRPr="00926A6F">
        <w:rPr>
          <w:rFonts w:cstheme="minorHAnsi"/>
        </w:rPr>
        <w:t>the</w:t>
      </w:r>
      <w:r>
        <w:rPr>
          <w:rFonts w:cstheme="minorHAnsi"/>
        </w:rPr>
        <w:t xml:space="preserve"> </w:t>
      </w:r>
      <w:r w:rsidRPr="00926A6F">
        <w:rPr>
          <w:rFonts w:cstheme="minorHAnsi"/>
        </w:rPr>
        <w:t>accumulat</w:t>
      </w:r>
      <w:r>
        <w:rPr>
          <w:rFonts w:cstheme="minorHAnsi"/>
        </w:rPr>
        <w:t>ion of</w:t>
      </w:r>
      <w:r w:rsidRPr="00926A6F">
        <w:rPr>
          <w:rFonts w:cstheme="minorHAnsi"/>
        </w:rPr>
        <w:t xml:space="preserve"> large volumes of information</w:t>
      </w:r>
      <w:r>
        <w:rPr>
          <w:rFonts w:cstheme="minorHAnsi"/>
        </w:rPr>
        <w:t xml:space="preserve">, by means of </w:t>
      </w:r>
      <w:r w:rsidRPr="00926A6F">
        <w:rPr>
          <w:rFonts w:cstheme="minorHAnsi"/>
        </w:rPr>
        <w:t>various method</w:t>
      </w:r>
      <w:r>
        <w:rPr>
          <w:rFonts w:cstheme="minorHAnsi"/>
        </w:rPr>
        <w:t>s and</w:t>
      </w:r>
      <w:r w:rsidRPr="00926A6F">
        <w:rPr>
          <w:rFonts w:cstheme="minorHAnsi"/>
        </w:rPr>
        <w:t xml:space="preserve"> strategies</w:t>
      </w:r>
      <w:r>
        <w:rPr>
          <w:rFonts w:cstheme="minorHAnsi"/>
        </w:rPr>
        <w:t xml:space="preserve"> </w:t>
      </w:r>
      <w:r w:rsidRPr="00926A6F">
        <w:rPr>
          <w:rFonts w:cstheme="minorHAnsi"/>
        </w:rPr>
        <w:t xml:space="preserve">(Bryman and Cramer, 2001; Veal, 2011). </w:t>
      </w:r>
      <w:r>
        <w:rPr>
          <w:rFonts w:cstheme="minorHAnsi"/>
        </w:rPr>
        <w:t xml:space="preserve"> </w:t>
      </w:r>
      <w:r w:rsidR="00315941">
        <w:rPr>
          <w:rFonts w:cstheme="minorHAnsi"/>
        </w:rPr>
        <w:t xml:space="preserve">Data collection is the key in primary research, as demonstrated in the Research onion below (see in figure 1). </w:t>
      </w:r>
      <w:r w:rsidR="00315941" w:rsidRPr="00E903EE">
        <w:rPr>
          <w:rFonts w:cstheme="minorHAnsi"/>
        </w:rPr>
        <w:t>The research Onion concept</w:t>
      </w:r>
      <w:r w:rsidR="00315941">
        <w:rPr>
          <w:rFonts w:cstheme="minorHAnsi"/>
        </w:rPr>
        <w:t xml:space="preserve"> offers</w:t>
      </w:r>
      <w:r w:rsidR="00315941" w:rsidRPr="00E903EE">
        <w:rPr>
          <w:rFonts w:cstheme="minorHAnsi"/>
        </w:rPr>
        <w:t xml:space="preserve"> a </w:t>
      </w:r>
      <w:r w:rsidR="00315941">
        <w:rPr>
          <w:rFonts w:cstheme="minorHAnsi"/>
        </w:rPr>
        <w:t xml:space="preserve">clear </w:t>
      </w:r>
      <w:r w:rsidR="00315941" w:rsidRPr="00E903EE">
        <w:rPr>
          <w:rFonts w:cstheme="minorHAnsi"/>
        </w:rPr>
        <w:t>guidance, whilst demonstrating the role and importance of each layer, to successfully conduct the</w:t>
      </w:r>
      <w:r w:rsidR="00315941">
        <w:rPr>
          <w:rFonts w:cstheme="minorHAnsi"/>
        </w:rPr>
        <w:t xml:space="preserve"> proposed</w:t>
      </w:r>
      <w:r w:rsidR="00315941" w:rsidRPr="00E903EE">
        <w:rPr>
          <w:rFonts w:cstheme="minorHAnsi"/>
        </w:rPr>
        <w:t xml:space="preserve"> research (Saunders et al, 2009).  </w:t>
      </w:r>
      <w:r w:rsidR="000C6335" w:rsidRPr="00D068E4">
        <w:rPr>
          <w:color w:val="000000" w:themeColor="text1"/>
        </w:rPr>
        <w:t>Library, books, e-books, academic journals and articles will be used to enhance the research quality and computer will be used for data collection and analysis</w:t>
      </w:r>
      <w:r w:rsidR="000C6335">
        <w:rPr>
          <w:rFonts w:cstheme="minorHAnsi"/>
        </w:rPr>
        <w:t xml:space="preserve">.  </w:t>
      </w:r>
    </w:p>
    <w:p w14:paraId="7810A509" w14:textId="11591B88" w:rsidR="002A1393" w:rsidRDefault="002A1393" w:rsidP="00E40CEA">
      <w:pPr>
        <w:spacing w:line="360" w:lineRule="auto"/>
      </w:pPr>
    </w:p>
    <w:p w14:paraId="37E9F2AC" w14:textId="0E9EA595" w:rsidR="002A1393" w:rsidRDefault="002A1393" w:rsidP="00E40CEA">
      <w:pPr>
        <w:spacing w:line="360" w:lineRule="auto"/>
        <w:jc w:val="center"/>
      </w:pPr>
      <w:r>
        <w:rPr>
          <w:noProof/>
        </w:rPr>
        <w:drawing>
          <wp:inline distT="0" distB="0" distL="0" distR="0" wp14:anchorId="263AEA37" wp14:editId="3A2C5EB1">
            <wp:extent cx="5279605" cy="383875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92564" cy="3848177"/>
                    </a:xfrm>
                    <a:prstGeom prst="rect">
                      <a:avLst/>
                    </a:prstGeom>
                  </pic:spPr>
                </pic:pic>
              </a:graphicData>
            </a:graphic>
          </wp:inline>
        </w:drawing>
      </w:r>
    </w:p>
    <w:p w14:paraId="22318372" w14:textId="3006C43F" w:rsidR="00305780" w:rsidRPr="00B65396" w:rsidRDefault="00305780" w:rsidP="00E40CEA">
      <w:pPr>
        <w:pStyle w:val="Caption"/>
        <w:spacing w:line="360" w:lineRule="auto"/>
        <w:rPr>
          <w:rFonts w:cstheme="minorHAnsi"/>
          <w:b/>
          <w:sz w:val="20"/>
        </w:rPr>
      </w:pPr>
      <w:r w:rsidRPr="00DB69E2">
        <w:rPr>
          <w:b/>
          <w:sz w:val="20"/>
        </w:rPr>
        <w:t xml:space="preserve">Figure </w:t>
      </w:r>
      <w:r w:rsidRPr="00DB69E2">
        <w:rPr>
          <w:b/>
          <w:sz w:val="20"/>
        </w:rPr>
        <w:fldChar w:fldCharType="begin"/>
      </w:r>
      <w:r w:rsidRPr="00DB69E2">
        <w:rPr>
          <w:b/>
          <w:sz w:val="20"/>
        </w:rPr>
        <w:instrText xml:space="preserve"> SEQ Figure \* ARABIC </w:instrText>
      </w:r>
      <w:r w:rsidRPr="00DB69E2">
        <w:rPr>
          <w:b/>
          <w:sz w:val="20"/>
        </w:rPr>
        <w:fldChar w:fldCharType="separate"/>
      </w:r>
      <w:r w:rsidR="00DB2AC5">
        <w:rPr>
          <w:b/>
          <w:noProof/>
          <w:sz w:val="20"/>
        </w:rPr>
        <w:t>1</w:t>
      </w:r>
      <w:r w:rsidRPr="00DB69E2">
        <w:rPr>
          <w:b/>
          <w:sz w:val="20"/>
        </w:rPr>
        <w:fldChar w:fldCharType="end"/>
      </w:r>
      <w:r w:rsidRPr="00DB69E2">
        <w:rPr>
          <w:b/>
          <w:sz w:val="20"/>
        </w:rPr>
        <w:t>- Research Onion (Saunders</w:t>
      </w:r>
      <w:r w:rsidR="009E511E">
        <w:rPr>
          <w:b/>
          <w:sz w:val="20"/>
        </w:rPr>
        <w:t xml:space="preserve"> et al</w:t>
      </w:r>
      <w:r w:rsidRPr="00DB69E2">
        <w:rPr>
          <w:b/>
          <w:sz w:val="20"/>
        </w:rPr>
        <w:t>, 2009)</w:t>
      </w:r>
    </w:p>
    <w:p w14:paraId="3206D12A" w14:textId="77777777" w:rsidR="00F21DC6" w:rsidRDefault="00F21DC6" w:rsidP="00E40CEA">
      <w:pPr>
        <w:spacing w:line="360" w:lineRule="auto"/>
        <w:rPr>
          <w:rFonts w:cstheme="minorHAnsi"/>
        </w:rPr>
      </w:pPr>
    </w:p>
    <w:p w14:paraId="385ACC03" w14:textId="2DEB1876" w:rsidR="00EC306A" w:rsidRDefault="00B631B5" w:rsidP="00E40CEA">
      <w:pPr>
        <w:pStyle w:val="Heading2"/>
        <w:spacing w:line="360" w:lineRule="auto"/>
      </w:pPr>
      <w:r w:rsidRPr="00926A6F">
        <w:t xml:space="preserve"> </w:t>
      </w:r>
      <w:r w:rsidR="00C9656B" w:rsidRPr="00926A6F">
        <w:t xml:space="preserve"> </w:t>
      </w:r>
      <w:bookmarkStart w:id="12" w:name="_Toc530231941"/>
      <w:r w:rsidR="001C2BF2">
        <w:t>5</w:t>
      </w:r>
      <w:r w:rsidR="00305780">
        <w:t>.2</w:t>
      </w:r>
      <w:r w:rsidR="00F96098" w:rsidRPr="00926A6F">
        <w:t xml:space="preserve"> </w:t>
      </w:r>
      <w:r w:rsidR="00CC06AE" w:rsidRPr="00926A6F">
        <w:t>Proposed Research Methodology</w:t>
      </w:r>
      <w:bookmarkEnd w:id="12"/>
    </w:p>
    <w:p w14:paraId="0750B09E" w14:textId="77777777" w:rsidR="00EC306A" w:rsidRDefault="00EC306A" w:rsidP="00E40CEA">
      <w:pPr>
        <w:spacing w:line="360" w:lineRule="auto"/>
        <w:rPr>
          <w:rFonts w:cstheme="minorHAnsi"/>
          <w:b/>
          <w:color w:val="1F3864" w:themeColor="accent1" w:themeShade="80"/>
        </w:rPr>
      </w:pPr>
    </w:p>
    <w:p w14:paraId="47F0036B" w14:textId="6BFCA2C7" w:rsidR="00F80D95" w:rsidRPr="00F80D95" w:rsidRDefault="009F366B" w:rsidP="00E40CEA">
      <w:pPr>
        <w:spacing w:line="360" w:lineRule="auto"/>
      </w:pPr>
      <w:r w:rsidRPr="00926A6F">
        <w:rPr>
          <w:rFonts w:cstheme="minorHAnsi"/>
        </w:rPr>
        <w:t>According to Veal (2011), r</w:t>
      </w:r>
      <w:r w:rsidR="00CC06AE" w:rsidRPr="00926A6F">
        <w:rPr>
          <w:rFonts w:cstheme="minorHAnsi"/>
        </w:rPr>
        <w:t>esearch methodology refers to the study of data collection processes and the various methods used</w:t>
      </w:r>
      <w:r w:rsidR="009603F6">
        <w:rPr>
          <w:rFonts w:cstheme="minorHAnsi"/>
        </w:rPr>
        <w:t>, as seen in figure 1</w:t>
      </w:r>
      <w:r w:rsidR="00C601E8" w:rsidRPr="00926A6F">
        <w:rPr>
          <w:rFonts w:cstheme="minorHAnsi"/>
        </w:rPr>
        <w:t xml:space="preserve">. </w:t>
      </w:r>
      <w:r w:rsidR="00B906FA">
        <w:rPr>
          <w:rFonts w:cstheme="minorHAnsi"/>
        </w:rPr>
        <w:t xml:space="preserve"> </w:t>
      </w:r>
      <w:r w:rsidR="00E445A2" w:rsidRPr="00926A6F">
        <w:rPr>
          <w:rFonts w:cstheme="minorHAnsi"/>
        </w:rPr>
        <w:t xml:space="preserve">Whilst collecting data, it is </w:t>
      </w:r>
      <w:r w:rsidR="00B906FA">
        <w:rPr>
          <w:rFonts w:cstheme="minorHAnsi"/>
        </w:rPr>
        <w:t>vital</w:t>
      </w:r>
      <w:r w:rsidR="00E445A2" w:rsidRPr="00926A6F">
        <w:rPr>
          <w:rFonts w:cstheme="minorHAnsi"/>
        </w:rPr>
        <w:t xml:space="preserve"> </w:t>
      </w:r>
      <w:r w:rsidR="00315941">
        <w:rPr>
          <w:rFonts w:cstheme="minorHAnsi"/>
        </w:rPr>
        <w:t>for the researcher to understand</w:t>
      </w:r>
      <w:r w:rsidR="00E445A2" w:rsidRPr="00926A6F">
        <w:rPr>
          <w:rFonts w:cstheme="minorHAnsi"/>
        </w:rPr>
        <w:t xml:space="preserve"> that the information provided represents the participant’s views and feelings at that given time.  </w:t>
      </w:r>
    </w:p>
    <w:p w14:paraId="194836AE" w14:textId="7CA01DD5" w:rsidR="00F80D95" w:rsidRPr="00CD4611" w:rsidRDefault="00E445A2" w:rsidP="00CD4611">
      <w:pPr>
        <w:spacing w:line="360" w:lineRule="auto"/>
        <w:rPr>
          <w:rFonts w:cstheme="minorHAnsi"/>
        </w:rPr>
      </w:pPr>
      <w:r w:rsidRPr="00926A6F">
        <w:rPr>
          <w:rFonts w:cstheme="minorHAnsi"/>
        </w:rPr>
        <w:t>Time, in terms of research, is represented by the cross sectional and longitudinal time horizons</w:t>
      </w:r>
      <w:r w:rsidR="00315941">
        <w:rPr>
          <w:rFonts w:cstheme="minorHAnsi"/>
        </w:rPr>
        <w:t>, differing in the way they are studied</w:t>
      </w:r>
      <w:r w:rsidRPr="00926A6F">
        <w:rPr>
          <w:rFonts w:cstheme="minorHAnsi"/>
        </w:rPr>
        <w:t xml:space="preserve">. </w:t>
      </w:r>
      <w:r w:rsidR="00315941">
        <w:rPr>
          <w:rFonts w:cstheme="minorHAnsi"/>
        </w:rPr>
        <w:t xml:space="preserve"> </w:t>
      </w:r>
      <w:r w:rsidR="00315941" w:rsidRPr="00926A6F">
        <w:rPr>
          <w:rFonts w:cstheme="minorHAnsi"/>
        </w:rPr>
        <w:t>According to the Learning Hub (2018), ‘</w:t>
      </w:r>
      <w:r w:rsidR="00315941" w:rsidRPr="00E445A2">
        <w:rPr>
          <w:rFonts w:cstheme="minorHAnsi"/>
          <w:i/>
        </w:rPr>
        <w:t>The main difference is that cross-sectional studies interview a fresh sample of people each time they are carried out, whereas longitudinal studies follow the same sample of people over time</w:t>
      </w:r>
      <w:r w:rsidR="00315941" w:rsidRPr="00926A6F">
        <w:rPr>
          <w:rFonts w:cstheme="minorHAnsi"/>
        </w:rPr>
        <w:t xml:space="preserve">’ (Saunders et al, 2007). </w:t>
      </w:r>
      <w:r w:rsidR="00315941">
        <w:rPr>
          <w:rFonts w:cstheme="minorHAnsi"/>
        </w:rPr>
        <w:t xml:space="preserve"> </w:t>
      </w:r>
      <w:r w:rsidR="00A416A9">
        <w:rPr>
          <w:rFonts w:cstheme="minorHAnsi"/>
        </w:rPr>
        <w:t>T</w:t>
      </w:r>
      <w:r w:rsidR="00315941">
        <w:rPr>
          <w:rFonts w:cstheme="minorHAnsi"/>
        </w:rPr>
        <w:t xml:space="preserve">his study </w:t>
      </w:r>
      <w:r w:rsidR="00A416A9">
        <w:rPr>
          <w:rFonts w:cstheme="minorHAnsi"/>
        </w:rPr>
        <w:t xml:space="preserve">therefore </w:t>
      </w:r>
      <w:r w:rsidR="00315941">
        <w:rPr>
          <w:rFonts w:cstheme="minorHAnsi"/>
        </w:rPr>
        <w:t xml:space="preserve">aims to use the </w:t>
      </w:r>
      <w:r w:rsidRPr="00926A6F">
        <w:rPr>
          <w:rFonts w:cstheme="minorHAnsi"/>
        </w:rPr>
        <w:t>Cross-sectional time horizon approach, allowing data collection from various sources in a relatively short time</w:t>
      </w:r>
      <w:r w:rsidR="00A416A9">
        <w:rPr>
          <w:rFonts w:cstheme="minorHAnsi"/>
        </w:rPr>
        <w:t>.</w:t>
      </w:r>
      <w:r>
        <w:rPr>
          <w:rFonts w:cstheme="minorHAnsi"/>
        </w:rPr>
        <w:t xml:space="preserve"> </w:t>
      </w:r>
      <w:r w:rsidR="00315941">
        <w:rPr>
          <w:rFonts w:cstheme="minorHAnsi"/>
        </w:rPr>
        <w:t xml:space="preserve"> </w:t>
      </w:r>
      <w:r>
        <w:rPr>
          <w:rFonts w:cstheme="minorHAnsi"/>
        </w:rPr>
        <w:t xml:space="preserve">This </w:t>
      </w:r>
      <w:r w:rsidR="00B906FA" w:rsidRPr="00926A6F">
        <w:rPr>
          <w:rFonts w:cstheme="minorHAnsi"/>
        </w:rPr>
        <w:t>approach,</w:t>
      </w:r>
      <w:r w:rsidR="00305780" w:rsidRPr="00926A6F">
        <w:rPr>
          <w:rFonts w:cstheme="minorHAnsi"/>
        </w:rPr>
        <w:t xml:space="preserve"> </w:t>
      </w:r>
      <w:r w:rsidR="009603F6">
        <w:rPr>
          <w:rFonts w:cstheme="minorHAnsi"/>
        </w:rPr>
        <w:t>however,</w:t>
      </w:r>
      <w:r>
        <w:rPr>
          <w:rFonts w:cstheme="minorHAnsi"/>
        </w:rPr>
        <w:t xml:space="preserve"> </w:t>
      </w:r>
      <w:r w:rsidR="00305780" w:rsidRPr="00926A6F">
        <w:rPr>
          <w:rFonts w:cstheme="minorHAnsi"/>
        </w:rPr>
        <w:t>could be considered superficial in comparison with longitudinal approach</w:t>
      </w:r>
      <w:r w:rsidR="00305780">
        <w:rPr>
          <w:rFonts w:cstheme="minorHAnsi"/>
        </w:rPr>
        <w:t>,</w:t>
      </w:r>
      <w:r w:rsidR="00305780" w:rsidRPr="00926A6F">
        <w:rPr>
          <w:rFonts w:cstheme="minorHAnsi"/>
        </w:rPr>
        <w:t xml:space="preserve"> only</w:t>
      </w:r>
      <w:r w:rsidR="00305780">
        <w:rPr>
          <w:rFonts w:cstheme="minorHAnsi"/>
        </w:rPr>
        <w:t xml:space="preserve"> offe</w:t>
      </w:r>
      <w:r>
        <w:rPr>
          <w:rFonts w:cstheme="minorHAnsi"/>
        </w:rPr>
        <w:t>ring</w:t>
      </w:r>
      <w:r w:rsidR="00305780" w:rsidRPr="00926A6F">
        <w:rPr>
          <w:rFonts w:cstheme="minorHAnsi"/>
        </w:rPr>
        <w:t xml:space="preserve"> a snapshot of that given tim</w:t>
      </w:r>
      <w:r>
        <w:rPr>
          <w:rFonts w:cstheme="minorHAnsi"/>
        </w:rPr>
        <w:t>e and</w:t>
      </w:r>
      <w:r w:rsidR="00305780" w:rsidRPr="00926A6F">
        <w:rPr>
          <w:rFonts w:cstheme="minorHAnsi"/>
        </w:rPr>
        <w:t xml:space="preserve"> not giving a </w:t>
      </w:r>
      <w:proofErr w:type="gramStart"/>
      <w:r w:rsidR="00305780" w:rsidRPr="00926A6F">
        <w:rPr>
          <w:rFonts w:cstheme="minorHAnsi"/>
        </w:rPr>
        <w:t>sufficient</w:t>
      </w:r>
      <w:proofErr w:type="gramEnd"/>
      <w:r w:rsidR="00305780" w:rsidRPr="00926A6F">
        <w:rPr>
          <w:rFonts w:cstheme="minorHAnsi"/>
        </w:rPr>
        <w:t xml:space="preserve"> long-term overview (Saunders et al, 2012). </w:t>
      </w:r>
    </w:p>
    <w:p w14:paraId="2868F5E0" w14:textId="77777777" w:rsidR="00F80D95" w:rsidRPr="00F80D95" w:rsidRDefault="00F80D95" w:rsidP="00E40CEA">
      <w:pPr>
        <w:spacing w:line="360" w:lineRule="auto"/>
      </w:pPr>
    </w:p>
    <w:p w14:paraId="34D19757" w14:textId="290E4238" w:rsidR="00E50E78" w:rsidRDefault="00E50E78" w:rsidP="00E40CEA">
      <w:pPr>
        <w:spacing w:line="360" w:lineRule="auto"/>
        <w:rPr>
          <w:rFonts w:cstheme="minorHAnsi"/>
        </w:rPr>
      </w:pPr>
      <w:r w:rsidRPr="00B906FA">
        <w:rPr>
          <w:rFonts w:cstheme="minorHAnsi"/>
        </w:rPr>
        <w:t>This proposal aims to use the ‘Mixed Method’, meaning data will be collected via surveys, in the form of online questionnaires (Survey Monkey) interviews and a case stud</w:t>
      </w:r>
      <w:bookmarkStart w:id="13" w:name="_Hlk529648975"/>
      <w:r w:rsidRPr="00B906FA">
        <w:rPr>
          <w:rFonts w:cstheme="minorHAnsi"/>
        </w:rPr>
        <w:t xml:space="preserve">y (Collis and Hussey, 2014).  </w:t>
      </w:r>
      <w:bookmarkEnd w:id="13"/>
      <w:r w:rsidRPr="00B906FA">
        <w:rPr>
          <w:rFonts w:cstheme="minorHAnsi"/>
        </w:rPr>
        <w:t>Using the</w:t>
      </w:r>
      <w:r w:rsidR="00276664">
        <w:rPr>
          <w:rFonts w:cstheme="minorHAnsi"/>
        </w:rPr>
        <w:t>se methods</w:t>
      </w:r>
      <w:r w:rsidRPr="00B906FA">
        <w:rPr>
          <w:rFonts w:cstheme="minorHAnsi"/>
        </w:rPr>
        <w:t xml:space="preserve"> aims to gain unbiased information from several stakeholders, thus increasing the survey credibility (Saunders et al, 2012).  </w:t>
      </w:r>
    </w:p>
    <w:p w14:paraId="41E7DCEE" w14:textId="04AFF9CE" w:rsidR="00E445A2" w:rsidRDefault="00E445A2" w:rsidP="00E40CEA">
      <w:pPr>
        <w:spacing w:line="360" w:lineRule="auto"/>
        <w:rPr>
          <w:rFonts w:cstheme="minorHAnsi"/>
        </w:rPr>
      </w:pPr>
      <w:r w:rsidRPr="00B906FA">
        <w:rPr>
          <w:rFonts w:cstheme="minorHAnsi"/>
        </w:rPr>
        <w:t>Due to the nature of this study, an inductive approach will be used (linked with realism)</w:t>
      </w:r>
      <w:r w:rsidR="00B906FA" w:rsidRPr="00B906FA">
        <w:rPr>
          <w:rFonts w:cstheme="minorHAnsi"/>
        </w:rPr>
        <w:t xml:space="preserve">, aiming </w:t>
      </w:r>
      <w:r w:rsidRPr="00B906FA">
        <w:rPr>
          <w:rFonts w:cstheme="minorHAnsi"/>
        </w:rPr>
        <w:t>to build a theory through the research process</w:t>
      </w:r>
      <w:r w:rsidR="00811A43">
        <w:rPr>
          <w:rFonts w:cstheme="minorHAnsi"/>
        </w:rPr>
        <w:t>, thus gaining deeper understanding of the subject matter</w:t>
      </w:r>
      <w:r w:rsidRPr="00B906FA">
        <w:rPr>
          <w:rFonts w:cstheme="minorHAnsi"/>
        </w:rPr>
        <w:t xml:space="preserve"> (Gabriel, 2013).</w:t>
      </w:r>
      <w:r w:rsidRPr="00926A6F">
        <w:rPr>
          <w:rFonts w:cstheme="minorHAnsi"/>
        </w:rPr>
        <w:t xml:space="preserve"> </w:t>
      </w:r>
      <w:r w:rsidR="00B906FA">
        <w:rPr>
          <w:rFonts w:cstheme="minorHAnsi"/>
        </w:rPr>
        <w:t xml:space="preserve"> </w:t>
      </w:r>
      <w:r w:rsidRPr="00926A6F">
        <w:rPr>
          <w:rFonts w:cstheme="minorHAnsi"/>
        </w:rPr>
        <w:t xml:space="preserve">Additionally, a combination of both primary and secondary research will be used, with the former concentrating on data collection first hand through interviews and questionnaires, and the latter examining and selecting data collected from previous research (Brown, 2018). Both methods will then compare past and present data results to gauge an overall project outcome.  </w:t>
      </w:r>
    </w:p>
    <w:p w14:paraId="55A93AA7" w14:textId="77777777" w:rsidR="00D068E4" w:rsidRDefault="00D068E4" w:rsidP="00E40CEA">
      <w:pPr>
        <w:spacing w:line="360" w:lineRule="auto"/>
      </w:pPr>
    </w:p>
    <w:p w14:paraId="583C08AF" w14:textId="745BE5AC" w:rsidR="00D068E4" w:rsidRPr="00380935" w:rsidRDefault="001C2BF2" w:rsidP="00E40CEA">
      <w:pPr>
        <w:pStyle w:val="Heading2"/>
        <w:spacing w:line="360" w:lineRule="auto"/>
      </w:pPr>
      <w:bookmarkStart w:id="14" w:name="_Toc530231942"/>
      <w:r>
        <w:rPr>
          <w:rFonts w:eastAsiaTheme="minorHAnsi"/>
          <w:lang w:eastAsia="en-US"/>
        </w:rPr>
        <w:t>5.3</w:t>
      </w:r>
      <w:r w:rsidR="00D068E4" w:rsidRPr="00380935">
        <w:rPr>
          <w:rFonts w:eastAsiaTheme="minorHAnsi"/>
          <w:lang w:eastAsia="en-US"/>
        </w:rPr>
        <w:t xml:space="preserve"> Sampling</w:t>
      </w:r>
      <w:bookmarkEnd w:id="14"/>
    </w:p>
    <w:p w14:paraId="1226109F" w14:textId="77777777" w:rsidR="00D068E4" w:rsidRPr="00380935" w:rsidRDefault="00D068E4" w:rsidP="00E40CEA">
      <w:pPr>
        <w:spacing w:line="360" w:lineRule="auto"/>
        <w:rPr>
          <w:rFonts w:cstheme="minorHAnsi"/>
          <w:lang w:eastAsia="en-US"/>
        </w:rPr>
      </w:pPr>
    </w:p>
    <w:p w14:paraId="0131D047" w14:textId="64287D0B" w:rsidR="00380935" w:rsidRDefault="00D068E4" w:rsidP="00E40CEA">
      <w:pPr>
        <w:spacing w:line="360" w:lineRule="auto"/>
        <w:rPr>
          <w:rFonts w:eastAsiaTheme="minorHAnsi" w:cstheme="minorHAnsi"/>
          <w:lang w:eastAsia="en-US"/>
        </w:rPr>
      </w:pPr>
      <w:r w:rsidRPr="00380935">
        <w:rPr>
          <w:rFonts w:eastAsiaTheme="minorHAnsi" w:cstheme="minorHAnsi"/>
          <w:lang w:eastAsia="en-US"/>
        </w:rPr>
        <w:t xml:space="preserve">Sampling refers to a specific method which, as Bryman and Cramer (2001) state, aims to examine and analyse a small sample of a target group, representing that </w:t>
      </w:r>
      <w:proofErr w:type="gramStart"/>
      <w:r w:rsidRPr="00380935">
        <w:rPr>
          <w:rFonts w:eastAsiaTheme="minorHAnsi" w:cstheme="minorHAnsi"/>
          <w:lang w:eastAsia="en-US"/>
        </w:rPr>
        <w:t xml:space="preserve">particular </w:t>
      </w:r>
      <w:r w:rsidRPr="00647522">
        <w:rPr>
          <w:rFonts w:eastAsiaTheme="minorHAnsi" w:cstheme="minorHAnsi"/>
          <w:lang w:eastAsia="en-US"/>
        </w:rPr>
        <w:t>demographic</w:t>
      </w:r>
      <w:proofErr w:type="gramEnd"/>
      <w:r w:rsidRPr="00647522">
        <w:rPr>
          <w:rFonts w:eastAsiaTheme="minorHAnsi" w:cstheme="minorHAnsi"/>
          <w:lang w:eastAsia="en-US"/>
        </w:rPr>
        <w:t xml:space="preserve"> (Collins</w:t>
      </w:r>
      <w:r w:rsidRPr="00380935">
        <w:rPr>
          <w:rFonts w:eastAsiaTheme="minorHAnsi" w:cstheme="minorHAnsi"/>
          <w:lang w:eastAsia="en-US"/>
        </w:rPr>
        <w:t xml:space="preserve"> et al, 2007).  In this instance, it will not be practical or possible to survey all stakeholders, therefore </w:t>
      </w:r>
      <w:r w:rsidR="007F45B6">
        <w:rPr>
          <w:rFonts w:eastAsiaTheme="minorHAnsi" w:cstheme="minorHAnsi"/>
          <w:lang w:eastAsia="en-US"/>
        </w:rPr>
        <w:t>three</w:t>
      </w:r>
      <w:r w:rsidRPr="00380935">
        <w:rPr>
          <w:rFonts w:eastAsiaTheme="minorHAnsi" w:cstheme="minorHAnsi"/>
          <w:lang w:eastAsia="en-US"/>
        </w:rPr>
        <w:t xml:space="preserve"> sample groups</w:t>
      </w:r>
      <w:r w:rsidR="009A4FF5">
        <w:rPr>
          <w:rFonts w:eastAsiaTheme="minorHAnsi" w:cstheme="minorHAnsi"/>
          <w:lang w:eastAsia="en-US"/>
        </w:rPr>
        <w:t xml:space="preserve"> from the public and private sectors</w:t>
      </w:r>
      <w:r w:rsidR="007F45B6">
        <w:rPr>
          <w:rFonts w:eastAsiaTheme="minorHAnsi" w:cstheme="minorHAnsi"/>
          <w:lang w:eastAsia="en-US"/>
        </w:rPr>
        <w:t xml:space="preserve"> </w:t>
      </w:r>
      <w:r w:rsidR="009B4E85">
        <w:rPr>
          <w:rFonts w:eastAsiaTheme="minorHAnsi" w:cstheme="minorHAnsi"/>
          <w:lang w:eastAsia="en-US"/>
        </w:rPr>
        <w:t>will</w:t>
      </w:r>
      <w:r w:rsidR="007F45B6">
        <w:rPr>
          <w:rFonts w:eastAsiaTheme="minorHAnsi" w:cstheme="minorHAnsi"/>
          <w:lang w:eastAsia="en-US"/>
        </w:rPr>
        <w:t xml:space="preserve"> be selected.  This includes</w:t>
      </w:r>
      <w:r w:rsidRPr="00380935">
        <w:rPr>
          <w:rFonts w:eastAsiaTheme="minorHAnsi" w:cstheme="minorHAnsi"/>
          <w:lang w:eastAsia="en-US"/>
        </w:rPr>
        <w:t xml:space="preserve"> </w:t>
      </w:r>
      <w:r w:rsidR="00A0742E">
        <w:rPr>
          <w:rFonts w:eastAsiaTheme="minorHAnsi" w:cstheme="minorHAnsi"/>
          <w:lang w:eastAsia="en-US"/>
        </w:rPr>
        <w:t xml:space="preserve">(group 1) </w:t>
      </w:r>
      <w:r w:rsidRPr="00380935">
        <w:rPr>
          <w:rFonts w:eastAsiaTheme="minorHAnsi" w:cstheme="minorHAnsi"/>
          <w:lang w:eastAsia="en-US"/>
        </w:rPr>
        <w:t>touris</w:t>
      </w:r>
      <w:r w:rsidR="00A0742E">
        <w:rPr>
          <w:rFonts w:eastAsiaTheme="minorHAnsi" w:cstheme="minorHAnsi"/>
          <w:lang w:eastAsia="en-US"/>
        </w:rPr>
        <w:t>t</w:t>
      </w:r>
      <w:r w:rsidRPr="00380935">
        <w:rPr>
          <w:rFonts w:eastAsiaTheme="minorHAnsi" w:cstheme="minorHAnsi"/>
          <w:lang w:eastAsia="en-US"/>
        </w:rPr>
        <w:t xml:space="preserve"> bodies</w:t>
      </w:r>
      <w:r w:rsidR="00A0742E">
        <w:rPr>
          <w:rFonts w:eastAsiaTheme="minorHAnsi" w:cstheme="minorHAnsi"/>
          <w:lang w:eastAsia="en-US"/>
        </w:rPr>
        <w:t xml:space="preserve"> </w:t>
      </w:r>
      <w:r w:rsidRPr="00380935">
        <w:rPr>
          <w:rFonts w:eastAsiaTheme="minorHAnsi" w:cstheme="minorHAnsi"/>
          <w:lang w:eastAsia="en-US"/>
        </w:rPr>
        <w:t>(Visit Wales</w:t>
      </w:r>
      <w:r w:rsidR="00A0742E">
        <w:rPr>
          <w:rFonts w:eastAsiaTheme="minorHAnsi" w:cstheme="minorHAnsi"/>
          <w:lang w:eastAsia="en-US"/>
        </w:rPr>
        <w:t>/Visit Pembrokeshire)</w:t>
      </w:r>
      <w:r w:rsidR="00A0742E" w:rsidRPr="00A0742E">
        <w:rPr>
          <w:rFonts w:eastAsiaTheme="minorHAnsi" w:cstheme="minorHAnsi"/>
          <w:lang w:eastAsia="en-US"/>
        </w:rPr>
        <w:t xml:space="preserve"> </w:t>
      </w:r>
      <w:r w:rsidR="00A0742E">
        <w:rPr>
          <w:rFonts w:eastAsiaTheme="minorHAnsi" w:cstheme="minorHAnsi"/>
          <w:lang w:eastAsia="en-US"/>
        </w:rPr>
        <w:t>a</w:t>
      </w:r>
      <w:r w:rsidR="009B4E85">
        <w:rPr>
          <w:rFonts w:eastAsiaTheme="minorHAnsi" w:cstheme="minorHAnsi"/>
          <w:lang w:eastAsia="en-US"/>
        </w:rPr>
        <w:t>nd</w:t>
      </w:r>
      <w:r w:rsidR="00A0742E">
        <w:rPr>
          <w:rFonts w:eastAsiaTheme="minorHAnsi" w:cstheme="minorHAnsi"/>
          <w:lang w:eastAsia="en-US"/>
        </w:rPr>
        <w:t xml:space="preserve"> Cardiff Airport</w:t>
      </w:r>
      <w:r w:rsidRPr="00380935">
        <w:rPr>
          <w:rFonts w:eastAsiaTheme="minorHAnsi" w:cstheme="minorHAnsi"/>
          <w:lang w:eastAsia="en-US"/>
        </w:rPr>
        <w:t xml:space="preserve">, </w:t>
      </w:r>
      <w:r w:rsidR="00A0742E">
        <w:rPr>
          <w:rFonts w:eastAsiaTheme="minorHAnsi" w:cstheme="minorHAnsi"/>
          <w:lang w:eastAsia="en-US"/>
        </w:rPr>
        <w:t xml:space="preserve">(group 2) </w:t>
      </w:r>
      <w:r w:rsidRPr="00380935">
        <w:rPr>
          <w:rFonts w:eastAsiaTheme="minorHAnsi" w:cstheme="minorHAnsi"/>
          <w:lang w:eastAsia="en-US"/>
        </w:rPr>
        <w:t xml:space="preserve">tourist attractions (St </w:t>
      </w:r>
      <w:proofErr w:type="spellStart"/>
      <w:r w:rsidRPr="00380935">
        <w:rPr>
          <w:rFonts w:eastAsiaTheme="minorHAnsi" w:cstheme="minorHAnsi"/>
          <w:lang w:eastAsia="en-US"/>
        </w:rPr>
        <w:t>Fagans</w:t>
      </w:r>
      <w:proofErr w:type="spellEnd"/>
      <w:r w:rsidRPr="00380935">
        <w:rPr>
          <w:rFonts w:eastAsiaTheme="minorHAnsi" w:cstheme="minorHAnsi"/>
          <w:lang w:eastAsia="en-US"/>
        </w:rPr>
        <w:t xml:space="preserve">/Cardiff Castle) and </w:t>
      </w:r>
      <w:r w:rsidR="00A0742E">
        <w:rPr>
          <w:rFonts w:eastAsiaTheme="minorHAnsi" w:cstheme="minorHAnsi"/>
          <w:lang w:eastAsia="en-US"/>
        </w:rPr>
        <w:t xml:space="preserve">(group 3) </w:t>
      </w:r>
      <w:r w:rsidRPr="00380935">
        <w:rPr>
          <w:rFonts w:eastAsiaTheme="minorHAnsi" w:cstheme="minorHAnsi"/>
          <w:lang w:eastAsia="en-US"/>
        </w:rPr>
        <w:t xml:space="preserve">accommodation providers (hotels and B&amp;Bs). </w:t>
      </w:r>
      <w:r w:rsidR="00C71450">
        <w:rPr>
          <w:rFonts w:eastAsiaTheme="minorHAnsi" w:cstheme="minorHAnsi"/>
          <w:lang w:eastAsia="en-US"/>
        </w:rPr>
        <w:t xml:space="preserve"> </w:t>
      </w:r>
      <w:r w:rsidR="00E53FB2">
        <w:rPr>
          <w:rFonts w:eastAsiaTheme="minorHAnsi" w:cstheme="minorHAnsi"/>
          <w:lang w:eastAsia="en-US"/>
        </w:rPr>
        <w:t>The researcher aims to carry out a random sampling (probability), as it is not clear at this stage</w:t>
      </w:r>
      <w:r w:rsidR="00385B45">
        <w:rPr>
          <w:rFonts w:eastAsiaTheme="minorHAnsi" w:cstheme="minorHAnsi"/>
          <w:lang w:eastAsia="en-US"/>
        </w:rPr>
        <w:t>,</w:t>
      </w:r>
      <w:r w:rsidR="00E53FB2">
        <w:rPr>
          <w:rFonts w:eastAsiaTheme="minorHAnsi" w:cstheme="minorHAnsi"/>
          <w:lang w:eastAsia="en-US"/>
        </w:rPr>
        <w:t xml:space="preserve"> which stakeholders cater for the Chinese tourist market</w:t>
      </w:r>
      <w:r w:rsidR="00385B45">
        <w:rPr>
          <w:rFonts w:eastAsiaTheme="minorHAnsi" w:cstheme="minorHAnsi"/>
          <w:lang w:eastAsia="en-US"/>
        </w:rPr>
        <w:t xml:space="preserve"> and how</w:t>
      </w:r>
      <w:r w:rsidR="00E53FB2">
        <w:rPr>
          <w:rFonts w:eastAsiaTheme="minorHAnsi" w:cstheme="minorHAnsi"/>
          <w:lang w:eastAsia="en-US"/>
        </w:rPr>
        <w:t>.</w:t>
      </w:r>
      <w:r w:rsidR="00E53FB2">
        <w:rPr>
          <w:rFonts w:eastAsiaTheme="minorHAnsi" w:cstheme="minorHAnsi"/>
          <w:lang w:eastAsia="en-US"/>
        </w:rPr>
        <w:t xml:space="preserve">  </w:t>
      </w:r>
      <w:r w:rsidR="00A0742E">
        <w:rPr>
          <w:rFonts w:eastAsiaTheme="minorHAnsi" w:cstheme="minorHAnsi"/>
          <w:lang w:eastAsia="en-US"/>
        </w:rPr>
        <w:t>The collected data will aim</w:t>
      </w:r>
      <w:r w:rsidR="00C71450" w:rsidRPr="00380935">
        <w:rPr>
          <w:rFonts w:eastAsiaTheme="minorHAnsi" w:cstheme="minorHAnsi"/>
          <w:lang w:eastAsia="en-US"/>
        </w:rPr>
        <w:t xml:space="preserve"> to offer a </w:t>
      </w:r>
      <w:r w:rsidR="009B5E2E">
        <w:rPr>
          <w:rFonts w:eastAsiaTheme="minorHAnsi" w:cstheme="minorHAnsi"/>
          <w:lang w:eastAsia="en-US"/>
        </w:rPr>
        <w:t xml:space="preserve">true </w:t>
      </w:r>
      <w:r w:rsidR="00C71450" w:rsidRPr="00380935">
        <w:rPr>
          <w:rFonts w:eastAsiaTheme="minorHAnsi" w:cstheme="minorHAnsi"/>
          <w:lang w:eastAsia="en-US"/>
        </w:rPr>
        <w:t xml:space="preserve">representation </w:t>
      </w:r>
      <w:r w:rsidR="00E53FB2">
        <w:rPr>
          <w:rFonts w:eastAsiaTheme="minorHAnsi" w:cstheme="minorHAnsi"/>
          <w:lang w:eastAsia="en-US"/>
        </w:rPr>
        <w:t xml:space="preserve">of </w:t>
      </w:r>
      <w:r w:rsidR="009B5E2E">
        <w:rPr>
          <w:rFonts w:eastAsiaTheme="minorHAnsi" w:cstheme="minorHAnsi"/>
          <w:lang w:eastAsia="en-US"/>
        </w:rPr>
        <w:t>the</w:t>
      </w:r>
      <w:r w:rsidR="00E53FB2">
        <w:rPr>
          <w:rFonts w:eastAsiaTheme="minorHAnsi" w:cstheme="minorHAnsi"/>
          <w:lang w:eastAsia="en-US"/>
        </w:rPr>
        <w:t xml:space="preserve"> stakeholder’s</w:t>
      </w:r>
      <w:r w:rsidR="009B5E2E">
        <w:rPr>
          <w:rFonts w:eastAsiaTheme="minorHAnsi" w:cstheme="minorHAnsi"/>
          <w:lang w:eastAsia="en-US"/>
        </w:rPr>
        <w:t xml:space="preserve"> performance</w:t>
      </w:r>
      <w:r w:rsidR="00C71450" w:rsidRPr="00380935">
        <w:rPr>
          <w:rFonts w:eastAsiaTheme="minorHAnsi" w:cstheme="minorHAnsi"/>
          <w:lang w:eastAsia="en-US"/>
        </w:rPr>
        <w:t>, gauging whether their aims and objectives in achieving the end goal are shared across the board</w:t>
      </w:r>
      <w:r w:rsidR="009B5E2E">
        <w:rPr>
          <w:rFonts w:eastAsiaTheme="minorHAnsi" w:cstheme="minorHAnsi"/>
          <w:lang w:eastAsia="en-US"/>
        </w:rPr>
        <w:t>, whilst</w:t>
      </w:r>
      <w:r w:rsidR="00C71450" w:rsidRPr="00380935">
        <w:rPr>
          <w:rFonts w:eastAsiaTheme="minorHAnsi" w:cstheme="minorHAnsi"/>
          <w:lang w:eastAsia="en-US"/>
        </w:rPr>
        <w:t xml:space="preserve"> </w:t>
      </w:r>
      <w:r w:rsidR="00E53FB2">
        <w:rPr>
          <w:rFonts w:eastAsiaTheme="minorHAnsi" w:cstheme="minorHAnsi"/>
          <w:lang w:eastAsia="en-US"/>
        </w:rPr>
        <w:t xml:space="preserve">also </w:t>
      </w:r>
      <w:r w:rsidR="00C71450" w:rsidRPr="00380935">
        <w:rPr>
          <w:rFonts w:eastAsiaTheme="minorHAnsi" w:cstheme="minorHAnsi"/>
          <w:lang w:eastAsia="en-US"/>
        </w:rPr>
        <w:t>bring</w:t>
      </w:r>
      <w:r w:rsidR="009B5E2E">
        <w:rPr>
          <w:rFonts w:eastAsiaTheme="minorHAnsi" w:cstheme="minorHAnsi"/>
          <w:lang w:eastAsia="en-US"/>
        </w:rPr>
        <w:t>ing</w:t>
      </w:r>
      <w:r w:rsidR="00C71450" w:rsidRPr="00380935">
        <w:rPr>
          <w:rFonts w:eastAsiaTheme="minorHAnsi" w:cstheme="minorHAnsi"/>
          <w:lang w:eastAsia="en-US"/>
        </w:rPr>
        <w:t xml:space="preserve"> attention to any </w:t>
      </w:r>
      <w:r w:rsidR="00C71450" w:rsidRPr="00AC24AE">
        <w:rPr>
          <w:rFonts w:eastAsiaTheme="minorHAnsi" w:cstheme="minorHAnsi"/>
          <w:lang w:eastAsia="en-US"/>
        </w:rPr>
        <w:t>discrepancies</w:t>
      </w:r>
      <w:r w:rsidR="00C71450">
        <w:rPr>
          <w:rFonts w:eastAsiaTheme="minorHAnsi" w:cstheme="minorHAnsi"/>
          <w:lang w:eastAsia="en-US"/>
        </w:rPr>
        <w:t xml:space="preserve"> (Saunders et al, 2012; Veal, 2011)</w:t>
      </w:r>
      <w:r w:rsidR="00C71450" w:rsidRPr="00AC24AE">
        <w:rPr>
          <w:rFonts w:eastAsiaTheme="minorHAnsi" w:cstheme="minorHAnsi"/>
          <w:lang w:eastAsia="en-US"/>
        </w:rPr>
        <w:t>.</w:t>
      </w:r>
      <w:r w:rsidRPr="00AC24AE">
        <w:rPr>
          <w:rFonts w:eastAsiaTheme="minorHAnsi" w:cstheme="minorHAnsi"/>
          <w:lang w:eastAsia="en-US"/>
        </w:rPr>
        <w:t xml:space="preserve"> </w:t>
      </w:r>
    </w:p>
    <w:p w14:paraId="6E7963EA" w14:textId="707F3E79" w:rsidR="003E65B7" w:rsidRPr="004E62F6" w:rsidRDefault="003E65B7" w:rsidP="00E40CEA">
      <w:pPr>
        <w:spacing w:line="360" w:lineRule="auto"/>
        <w:rPr>
          <w:rFonts w:eastAsiaTheme="minorHAnsi" w:cstheme="minorHAnsi"/>
          <w:lang w:eastAsia="en-US"/>
        </w:rPr>
      </w:pPr>
    </w:p>
    <w:p w14:paraId="6F0FD608" w14:textId="3851E2A9" w:rsidR="00380935" w:rsidRPr="00E40CEA" w:rsidRDefault="001C2BF2" w:rsidP="00E40CEA">
      <w:pPr>
        <w:pStyle w:val="Heading2"/>
        <w:spacing w:line="360" w:lineRule="auto"/>
      </w:pPr>
      <w:bookmarkStart w:id="15" w:name="_Toc530231943"/>
      <w:r>
        <w:t>5.4</w:t>
      </w:r>
      <w:r w:rsidR="00380935" w:rsidRPr="00E40CEA">
        <w:t xml:space="preserve"> Qualitative and Quantitative</w:t>
      </w:r>
      <w:bookmarkEnd w:id="15"/>
      <w:r w:rsidR="00380935" w:rsidRPr="00E40CEA">
        <w:t xml:space="preserve"> </w:t>
      </w:r>
    </w:p>
    <w:p w14:paraId="4D92F17C" w14:textId="77777777" w:rsidR="00380935" w:rsidRPr="00926A6F" w:rsidRDefault="00380935" w:rsidP="00E40CEA">
      <w:pPr>
        <w:spacing w:line="360" w:lineRule="auto"/>
        <w:rPr>
          <w:rFonts w:cstheme="minorHAnsi"/>
        </w:rPr>
      </w:pPr>
    </w:p>
    <w:p w14:paraId="1946FBBD" w14:textId="2F288AFB" w:rsidR="00380935" w:rsidRPr="00926A6F" w:rsidRDefault="00380935" w:rsidP="00E40CEA">
      <w:pPr>
        <w:spacing w:line="360" w:lineRule="auto"/>
        <w:rPr>
          <w:rFonts w:cstheme="minorHAnsi"/>
        </w:rPr>
      </w:pPr>
      <w:r w:rsidRPr="00926A6F">
        <w:rPr>
          <w:rFonts w:cstheme="minorHAnsi"/>
        </w:rPr>
        <w:t>A mixture of Qualitative (Phenomenological) and Quantitative (Positivistic) methods, also referred to as the Mixed Method, will be used to gain required information (Veal, 2011).  Punch (1998: 4, cited in Finn et al, 2000) states that</w:t>
      </w:r>
      <w:r w:rsidRPr="00926A6F">
        <w:rPr>
          <w:rFonts w:cstheme="minorHAnsi"/>
          <w:i/>
        </w:rPr>
        <w:t xml:space="preserve"> </w:t>
      </w:r>
      <w:r w:rsidRPr="00926A6F">
        <w:rPr>
          <w:rFonts w:cstheme="minorHAnsi"/>
        </w:rPr>
        <w:t>quantitative research is</w:t>
      </w:r>
      <w:r w:rsidRPr="00926A6F">
        <w:rPr>
          <w:rFonts w:cstheme="minorHAnsi"/>
          <w:i/>
        </w:rPr>
        <w:t xml:space="preserve"> …’where data are in the form of numbers, and qualitative research where the data is not in the form of numbers ‘.</w:t>
      </w:r>
      <w:r w:rsidRPr="00926A6F">
        <w:rPr>
          <w:rFonts w:cstheme="minorHAnsi"/>
        </w:rPr>
        <w:t xml:space="preserve">  There is therefore a distinct variation between the two methods in the way they are presented, as well as analysed.  Whilst it is relatively easy to analyse quantitative data (numbers)</w:t>
      </w:r>
      <w:r w:rsidR="00FC590D">
        <w:rPr>
          <w:rFonts w:cstheme="minorHAnsi"/>
        </w:rPr>
        <w:t xml:space="preserve">, also </w:t>
      </w:r>
      <w:r w:rsidR="00FF3350">
        <w:rPr>
          <w:rFonts w:cstheme="minorHAnsi"/>
        </w:rPr>
        <w:t>being more</w:t>
      </w:r>
      <w:r>
        <w:rPr>
          <w:rFonts w:cstheme="minorHAnsi"/>
        </w:rPr>
        <w:t xml:space="preserve"> precis</w:t>
      </w:r>
      <w:r w:rsidR="00FF3350">
        <w:rPr>
          <w:rFonts w:cstheme="minorHAnsi"/>
        </w:rPr>
        <w:t>e</w:t>
      </w:r>
      <w:r w:rsidRPr="00926A6F">
        <w:rPr>
          <w:rFonts w:cstheme="minorHAnsi"/>
        </w:rPr>
        <w:t xml:space="preserve">, qualitative data (interviews/questionnaires) </w:t>
      </w:r>
      <w:r>
        <w:rPr>
          <w:rFonts w:cstheme="minorHAnsi"/>
        </w:rPr>
        <w:t>can</w:t>
      </w:r>
      <w:r w:rsidRPr="00926A6F">
        <w:rPr>
          <w:rFonts w:cstheme="minorHAnsi"/>
        </w:rPr>
        <w:t xml:space="preserve"> be more complex</w:t>
      </w:r>
      <w:r>
        <w:rPr>
          <w:rFonts w:cstheme="minorHAnsi"/>
        </w:rPr>
        <w:t>.  However,</w:t>
      </w:r>
      <w:r w:rsidRPr="00926A6F">
        <w:rPr>
          <w:rFonts w:cstheme="minorHAnsi"/>
        </w:rPr>
        <w:t xml:space="preserve"> techniques such as searching for repeat and key words, can simplify the analysis process (Finn et al, 2000).  Both</w:t>
      </w:r>
      <w:r w:rsidR="00FF3350">
        <w:rPr>
          <w:rFonts w:cstheme="minorHAnsi"/>
        </w:rPr>
        <w:t>,</w:t>
      </w:r>
      <w:r w:rsidRPr="00926A6F">
        <w:rPr>
          <w:rFonts w:cstheme="minorHAnsi"/>
        </w:rPr>
        <w:t xml:space="preserve"> the qua</w:t>
      </w:r>
      <w:r w:rsidR="00FF3350">
        <w:rPr>
          <w:rFonts w:cstheme="minorHAnsi"/>
        </w:rPr>
        <w:t>litative and the quantitative methods</w:t>
      </w:r>
      <w:r w:rsidRPr="00926A6F">
        <w:rPr>
          <w:rFonts w:cstheme="minorHAnsi"/>
        </w:rPr>
        <w:t xml:space="preserve"> will be utilised in this research.</w:t>
      </w:r>
    </w:p>
    <w:p w14:paraId="65F6AED2" w14:textId="507E4A90" w:rsidR="009603F6" w:rsidRDefault="009603F6" w:rsidP="00E40CEA">
      <w:pPr>
        <w:spacing w:line="360" w:lineRule="auto"/>
        <w:rPr>
          <w:rFonts w:cstheme="minorHAnsi"/>
        </w:rPr>
      </w:pPr>
    </w:p>
    <w:p w14:paraId="17FF698E" w14:textId="3A0BA4F8" w:rsidR="00E92ADE" w:rsidRPr="00E40CEA" w:rsidRDefault="001C2BF2" w:rsidP="00E40CEA">
      <w:pPr>
        <w:pStyle w:val="Heading2"/>
        <w:spacing w:line="360" w:lineRule="auto"/>
      </w:pPr>
      <w:bookmarkStart w:id="16" w:name="_Toc530231944"/>
      <w:r>
        <w:t xml:space="preserve">5.5 </w:t>
      </w:r>
      <w:r w:rsidR="00E92ADE" w:rsidRPr="00E40CEA">
        <w:t>Strategies</w:t>
      </w:r>
      <w:bookmarkEnd w:id="16"/>
    </w:p>
    <w:p w14:paraId="69813A9C" w14:textId="3393F2FB" w:rsidR="00447B39" w:rsidRDefault="00447B39" w:rsidP="00A65C6A">
      <w:pPr>
        <w:pStyle w:val="Heading3"/>
        <w:rPr>
          <w:rFonts w:asciiTheme="minorHAnsi" w:eastAsiaTheme="minorEastAsia" w:hAnsiTheme="minorHAnsi" w:cstheme="minorBidi"/>
          <w:color w:val="auto"/>
          <w:sz w:val="22"/>
          <w:szCs w:val="22"/>
        </w:rPr>
      </w:pPr>
    </w:p>
    <w:p w14:paraId="4DDD43CD" w14:textId="7E7EE275" w:rsidR="00CD42C7" w:rsidRPr="00CD42C7" w:rsidRDefault="00CD42C7" w:rsidP="00CD42C7">
      <w:pPr>
        <w:pStyle w:val="Heading3"/>
      </w:pPr>
      <w:bookmarkStart w:id="17" w:name="_Toc530231945"/>
      <w:r>
        <w:t>5.5.1 Interviews</w:t>
      </w:r>
      <w:bookmarkEnd w:id="17"/>
      <w:r>
        <w:t xml:space="preserve"> </w:t>
      </w:r>
    </w:p>
    <w:p w14:paraId="782E01B0" w14:textId="77777777" w:rsidR="00B63CB8" w:rsidRPr="00926A6F" w:rsidRDefault="00B63CB8" w:rsidP="00E40CEA">
      <w:pPr>
        <w:spacing w:line="360" w:lineRule="auto"/>
        <w:rPr>
          <w:rFonts w:cstheme="minorHAnsi"/>
        </w:rPr>
      </w:pPr>
    </w:p>
    <w:p w14:paraId="7873641B" w14:textId="3FC82143" w:rsidR="00B77204" w:rsidRDefault="00CD10DC" w:rsidP="00E40CEA">
      <w:pPr>
        <w:spacing w:line="360" w:lineRule="auto"/>
        <w:rPr>
          <w:rFonts w:cstheme="minorHAnsi"/>
        </w:rPr>
      </w:pPr>
      <w:r>
        <w:rPr>
          <w:rFonts w:cstheme="minorHAnsi"/>
        </w:rPr>
        <w:t>D</w:t>
      </w:r>
      <w:r w:rsidR="0080510F" w:rsidRPr="00926A6F">
        <w:rPr>
          <w:rFonts w:cstheme="minorHAnsi"/>
        </w:rPr>
        <w:t>ata</w:t>
      </w:r>
      <w:r w:rsidR="00AE3920">
        <w:rPr>
          <w:rFonts w:cstheme="minorHAnsi"/>
        </w:rPr>
        <w:t xml:space="preserve">, </w:t>
      </w:r>
      <w:r w:rsidR="000C2B2B">
        <w:rPr>
          <w:rFonts w:cstheme="minorHAnsi"/>
        </w:rPr>
        <w:t xml:space="preserve">for instance, </w:t>
      </w:r>
      <w:r w:rsidR="00AE3920">
        <w:rPr>
          <w:rFonts w:cstheme="minorHAnsi"/>
        </w:rPr>
        <w:t xml:space="preserve">from </w:t>
      </w:r>
      <w:r>
        <w:rPr>
          <w:rFonts w:cstheme="minorHAnsi"/>
        </w:rPr>
        <w:t>tourism bodies</w:t>
      </w:r>
      <w:r w:rsidR="000C2B2B">
        <w:rPr>
          <w:rFonts w:cstheme="minorHAnsi"/>
        </w:rPr>
        <w:t xml:space="preserve"> representatives</w:t>
      </w:r>
      <w:r w:rsidR="00AB5C4A">
        <w:rPr>
          <w:rFonts w:cstheme="minorHAnsi"/>
        </w:rPr>
        <w:t xml:space="preserve"> such as Visit Wales</w:t>
      </w:r>
      <w:r>
        <w:rPr>
          <w:rFonts w:cstheme="minorHAnsi"/>
        </w:rPr>
        <w:t xml:space="preserve">, </w:t>
      </w:r>
      <w:r w:rsidR="0080510F" w:rsidRPr="00926A6F">
        <w:rPr>
          <w:rFonts w:cstheme="minorHAnsi"/>
        </w:rPr>
        <w:t xml:space="preserve">will be gathered </w:t>
      </w:r>
      <w:r w:rsidR="006D67FF" w:rsidRPr="00926A6F">
        <w:rPr>
          <w:rFonts w:cstheme="minorHAnsi"/>
        </w:rPr>
        <w:t>via</w:t>
      </w:r>
      <w:r w:rsidR="0080510F" w:rsidRPr="00926A6F">
        <w:rPr>
          <w:rFonts w:cstheme="minorHAnsi"/>
        </w:rPr>
        <w:t xml:space="preserve"> interviews</w:t>
      </w:r>
      <w:r w:rsidR="009D5EB5" w:rsidRPr="00926A6F">
        <w:rPr>
          <w:rFonts w:cstheme="minorHAnsi"/>
        </w:rPr>
        <w:t xml:space="preserve"> (either in person, or in the event of time restrictions, online)</w:t>
      </w:r>
      <w:r w:rsidR="0080510F" w:rsidRPr="00926A6F">
        <w:rPr>
          <w:rFonts w:cstheme="minorHAnsi"/>
        </w:rPr>
        <w:t xml:space="preserve">, allowing </w:t>
      </w:r>
      <w:r w:rsidR="009E2BEB" w:rsidRPr="00926A6F">
        <w:rPr>
          <w:rFonts w:cstheme="minorHAnsi"/>
        </w:rPr>
        <w:t>approximately</w:t>
      </w:r>
      <w:r w:rsidR="0080510F" w:rsidRPr="00926A6F">
        <w:rPr>
          <w:rFonts w:cstheme="minorHAnsi"/>
        </w:rPr>
        <w:t xml:space="preserve"> </w:t>
      </w:r>
      <w:r w:rsidR="009E2BEB" w:rsidRPr="00926A6F">
        <w:rPr>
          <w:rFonts w:cstheme="minorHAnsi"/>
        </w:rPr>
        <w:t>15</w:t>
      </w:r>
      <w:r w:rsidR="0080510F" w:rsidRPr="00926A6F">
        <w:rPr>
          <w:rFonts w:cstheme="minorHAnsi"/>
        </w:rPr>
        <w:t xml:space="preserve"> minutes per person</w:t>
      </w:r>
      <w:r w:rsidR="001B38D0" w:rsidRPr="00926A6F">
        <w:rPr>
          <w:rFonts w:cstheme="minorHAnsi"/>
        </w:rPr>
        <w:t xml:space="preserve"> </w:t>
      </w:r>
      <w:r w:rsidR="0080510F" w:rsidRPr="00926A6F">
        <w:rPr>
          <w:rFonts w:cstheme="minorHAnsi"/>
        </w:rPr>
        <w:t xml:space="preserve">for around </w:t>
      </w:r>
      <w:r w:rsidR="001B38D0" w:rsidRPr="00926A6F">
        <w:rPr>
          <w:rFonts w:cstheme="minorHAnsi"/>
        </w:rPr>
        <w:t>six to eight</w:t>
      </w:r>
      <w:r w:rsidR="00E90D93" w:rsidRPr="00926A6F">
        <w:rPr>
          <w:rFonts w:cstheme="minorHAnsi"/>
        </w:rPr>
        <w:t xml:space="preserve"> individuals.</w:t>
      </w:r>
      <w:r w:rsidR="005E1D07" w:rsidRPr="00926A6F">
        <w:rPr>
          <w:rFonts w:cstheme="minorHAnsi"/>
        </w:rPr>
        <w:t xml:space="preserve">  </w:t>
      </w:r>
      <w:r w:rsidR="0008675A">
        <w:rPr>
          <w:rFonts w:cstheme="minorHAnsi"/>
        </w:rPr>
        <w:t xml:space="preserve">The questions will be carefully designed </w:t>
      </w:r>
      <w:r>
        <w:rPr>
          <w:rFonts w:cstheme="minorHAnsi"/>
        </w:rPr>
        <w:t>to</w:t>
      </w:r>
      <w:r w:rsidR="0080510F" w:rsidRPr="00926A6F">
        <w:rPr>
          <w:rFonts w:cstheme="minorHAnsi"/>
        </w:rPr>
        <w:t xml:space="preserve"> gain more in-depth </w:t>
      </w:r>
      <w:r w:rsidR="00970AC4" w:rsidRPr="00926A6F">
        <w:rPr>
          <w:rFonts w:cstheme="minorHAnsi"/>
        </w:rPr>
        <w:t>information</w:t>
      </w:r>
      <w:r>
        <w:rPr>
          <w:rFonts w:cstheme="minorHAnsi"/>
        </w:rPr>
        <w:t xml:space="preserve"> in comparison with </w:t>
      </w:r>
      <w:r w:rsidR="0008675A">
        <w:rPr>
          <w:rFonts w:cstheme="minorHAnsi"/>
        </w:rPr>
        <w:t xml:space="preserve">usual </w:t>
      </w:r>
      <w:r>
        <w:rPr>
          <w:rFonts w:cstheme="minorHAnsi"/>
        </w:rPr>
        <w:t>questionnaires</w:t>
      </w:r>
      <w:r w:rsidR="00D41EF1">
        <w:rPr>
          <w:rFonts w:cstheme="minorHAnsi"/>
        </w:rPr>
        <w:t>.  U</w:t>
      </w:r>
      <w:r w:rsidR="00AB5C4A">
        <w:rPr>
          <w:rFonts w:cstheme="minorHAnsi"/>
        </w:rPr>
        <w:t xml:space="preserve">sing open questions </w:t>
      </w:r>
      <w:r w:rsidR="00D41EF1">
        <w:rPr>
          <w:rFonts w:cstheme="minorHAnsi"/>
        </w:rPr>
        <w:t xml:space="preserve">will </w:t>
      </w:r>
      <w:r w:rsidR="00AB5C4A">
        <w:rPr>
          <w:rFonts w:cstheme="minorHAnsi"/>
        </w:rPr>
        <w:t>allow the participant</w:t>
      </w:r>
      <w:r w:rsidR="00AE3920">
        <w:rPr>
          <w:rFonts w:cstheme="minorHAnsi"/>
        </w:rPr>
        <w:t>s</w:t>
      </w:r>
      <w:r w:rsidR="00AB5C4A">
        <w:rPr>
          <w:rFonts w:cstheme="minorHAnsi"/>
        </w:rPr>
        <w:t xml:space="preserve"> to elaborate</w:t>
      </w:r>
      <w:r w:rsidR="00884FFC">
        <w:rPr>
          <w:rFonts w:cstheme="minorHAnsi"/>
        </w:rPr>
        <w:t xml:space="preserve"> further</w:t>
      </w:r>
      <w:r w:rsidR="00D41EF1">
        <w:rPr>
          <w:rFonts w:cstheme="minorHAnsi"/>
        </w:rPr>
        <w:t xml:space="preserve">, </w:t>
      </w:r>
      <w:r>
        <w:rPr>
          <w:rFonts w:cstheme="minorHAnsi"/>
        </w:rPr>
        <w:t>thus</w:t>
      </w:r>
      <w:r w:rsidR="005E1D07" w:rsidRPr="00926A6F">
        <w:rPr>
          <w:rFonts w:cstheme="minorHAnsi"/>
        </w:rPr>
        <w:t xml:space="preserve"> </w:t>
      </w:r>
      <w:r w:rsidR="007E6520" w:rsidRPr="00926A6F">
        <w:rPr>
          <w:rFonts w:cstheme="minorHAnsi"/>
        </w:rPr>
        <w:t>adding</w:t>
      </w:r>
      <w:r w:rsidR="00C37396" w:rsidRPr="00926A6F">
        <w:rPr>
          <w:rFonts w:cstheme="minorHAnsi"/>
        </w:rPr>
        <w:t xml:space="preserve"> </w:t>
      </w:r>
      <w:r w:rsidR="007C079D">
        <w:rPr>
          <w:rFonts w:cstheme="minorHAnsi"/>
        </w:rPr>
        <w:t xml:space="preserve">to the </w:t>
      </w:r>
      <w:r w:rsidR="00900020" w:rsidRPr="00926A6F">
        <w:rPr>
          <w:rFonts w:cstheme="minorHAnsi"/>
        </w:rPr>
        <w:t>reliability</w:t>
      </w:r>
      <w:r>
        <w:rPr>
          <w:rFonts w:cstheme="minorHAnsi"/>
        </w:rPr>
        <w:t xml:space="preserve"> factor</w:t>
      </w:r>
      <w:r w:rsidR="007C079D">
        <w:rPr>
          <w:rFonts w:cstheme="minorHAnsi"/>
        </w:rPr>
        <w:t xml:space="preserve"> </w:t>
      </w:r>
      <w:r w:rsidR="00EE7D13" w:rsidRPr="00926A6F">
        <w:rPr>
          <w:rFonts w:cstheme="minorHAnsi"/>
        </w:rPr>
        <w:t>(Collis and Hussey, 2014).</w:t>
      </w:r>
      <w:r w:rsidR="003765DB" w:rsidRPr="00926A6F">
        <w:rPr>
          <w:rFonts w:cstheme="minorHAnsi"/>
        </w:rPr>
        <w:t xml:space="preserve"> </w:t>
      </w:r>
      <w:r w:rsidR="005E1D07" w:rsidRPr="00926A6F">
        <w:rPr>
          <w:rFonts w:cstheme="minorHAnsi"/>
        </w:rPr>
        <w:t xml:space="preserve"> As Collis and Hussey (2014) explain, b</w:t>
      </w:r>
      <w:r w:rsidR="007E6520" w:rsidRPr="00926A6F">
        <w:rPr>
          <w:rFonts w:cstheme="minorHAnsi"/>
        </w:rPr>
        <w:t xml:space="preserve">oth, reliability and validity will be of a great significance, as this will decide the overall </w:t>
      </w:r>
      <w:r w:rsidR="00900020" w:rsidRPr="00926A6F">
        <w:rPr>
          <w:rFonts w:cstheme="minorHAnsi"/>
        </w:rPr>
        <w:t>credibility</w:t>
      </w:r>
      <w:r w:rsidR="007E6520" w:rsidRPr="00926A6F">
        <w:rPr>
          <w:rFonts w:cstheme="minorHAnsi"/>
        </w:rPr>
        <w:t xml:space="preserve"> of the research</w:t>
      </w:r>
      <w:r w:rsidR="00EE7D13" w:rsidRPr="00926A6F">
        <w:rPr>
          <w:rFonts w:cstheme="minorHAnsi"/>
        </w:rPr>
        <w:t>.</w:t>
      </w:r>
      <w:r>
        <w:rPr>
          <w:rFonts w:cstheme="minorHAnsi"/>
        </w:rPr>
        <w:t xml:space="preserve">  </w:t>
      </w:r>
    </w:p>
    <w:p w14:paraId="48C87432" w14:textId="3E7FE17B" w:rsidR="00B77204" w:rsidRDefault="00235CCB" w:rsidP="00E40CEA">
      <w:pPr>
        <w:spacing w:line="360" w:lineRule="auto"/>
        <w:rPr>
          <w:rFonts w:cstheme="minorHAnsi"/>
        </w:rPr>
      </w:pPr>
      <w:r>
        <w:rPr>
          <w:rFonts w:cstheme="minorHAnsi"/>
        </w:rPr>
        <w:t xml:space="preserve">This method </w:t>
      </w:r>
      <w:r w:rsidR="00D41EF1">
        <w:rPr>
          <w:rFonts w:cstheme="minorHAnsi"/>
        </w:rPr>
        <w:t xml:space="preserve">however </w:t>
      </w:r>
      <w:r>
        <w:rPr>
          <w:rFonts w:cstheme="minorHAnsi"/>
        </w:rPr>
        <w:t>can also be associated with greater difficulties in processing data, due its qualitative properties</w:t>
      </w:r>
      <w:r w:rsidR="00D41EF1">
        <w:rPr>
          <w:rFonts w:cstheme="minorHAnsi"/>
        </w:rPr>
        <w:t xml:space="preserve"> and the significant time this may take</w:t>
      </w:r>
      <w:r>
        <w:rPr>
          <w:rFonts w:cstheme="minorHAnsi"/>
        </w:rPr>
        <w:t xml:space="preserve"> (Collis and Hussey, 2014).  Other</w:t>
      </w:r>
      <w:r w:rsidR="00B77204">
        <w:rPr>
          <w:rFonts w:cstheme="minorHAnsi"/>
        </w:rPr>
        <w:t xml:space="preserve"> limitations</w:t>
      </w:r>
      <w:r>
        <w:rPr>
          <w:rFonts w:cstheme="minorHAnsi"/>
        </w:rPr>
        <w:t xml:space="preserve"> include time restrictions</w:t>
      </w:r>
      <w:r w:rsidR="00D41EF1">
        <w:rPr>
          <w:rFonts w:cstheme="minorHAnsi"/>
        </w:rPr>
        <w:t xml:space="preserve"> for both, the researcher and the participant, </w:t>
      </w:r>
      <w:r w:rsidR="00652732">
        <w:rPr>
          <w:rFonts w:cstheme="minorHAnsi"/>
        </w:rPr>
        <w:t>as</w:t>
      </w:r>
      <w:r w:rsidR="00D41EF1">
        <w:rPr>
          <w:rFonts w:cstheme="minorHAnsi"/>
        </w:rPr>
        <w:t xml:space="preserve"> </w:t>
      </w:r>
      <w:r w:rsidR="00652732">
        <w:rPr>
          <w:rFonts w:cstheme="minorHAnsi"/>
        </w:rPr>
        <w:t>using</w:t>
      </w:r>
      <w:r w:rsidR="00D41EF1">
        <w:rPr>
          <w:rFonts w:cstheme="minorHAnsi"/>
        </w:rPr>
        <w:t xml:space="preserve"> th</w:t>
      </w:r>
      <w:r>
        <w:rPr>
          <w:rFonts w:cstheme="minorHAnsi"/>
        </w:rPr>
        <w:t>is</w:t>
      </w:r>
      <w:r w:rsidR="00980BBE">
        <w:rPr>
          <w:rFonts w:cstheme="minorHAnsi"/>
        </w:rPr>
        <w:t xml:space="preserve"> technique requires a significant time</w:t>
      </w:r>
      <w:r w:rsidR="00CA71CA">
        <w:rPr>
          <w:rFonts w:cstheme="minorHAnsi"/>
        </w:rPr>
        <w:t xml:space="preserve">, </w:t>
      </w:r>
      <w:r>
        <w:rPr>
          <w:rFonts w:cstheme="minorHAnsi"/>
        </w:rPr>
        <w:t>possi</w:t>
      </w:r>
      <w:r w:rsidR="00D41EF1">
        <w:rPr>
          <w:rFonts w:cstheme="minorHAnsi"/>
        </w:rPr>
        <w:t>bly resulting in participant unwillingness to take part</w:t>
      </w:r>
      <w:r w:rsidR="00652732">
        <w:rPr>
          <w:rFonts w:cstheme="minorHAnsi"/>
        </w:rPr>
        <w:t xml:space="preserve"> (see section 7.2)</w:t>
      </w:r>
      <w:r>
        <w:rPr>
          <w:rFonts w:cstheme="minorHAnsi"/>
        </w:rPr>
        <w:t xml:space="preserve"> (Saunders</w:t>
      </w:r>
      <w:r w:rsidR="009E511E">
        <w:rPr>
          <w:rFonts w:cstheme="minorHAnsi"/>
        </w:rPr>
        <w:t xml:space="preserve"> et al</w:t>
      </w:r>
      <w:r>
        <w:rPr>
          <w:rFonts w:cstheme="minorHAnsi"/>
        </w:rPr>
        <w:t>, 2012</w:t>
      </w:r>
      <w:r w:rsidR="00D41EF1">
        <w:rPr>
          <w:rFonts w:cstheme="minorHAnsi"/>
        </w:rPr>
        <w:t>; Veal, 2011</w:t>
      </w:r>
      <w:r>
        <w:rPr>
          <w:rFonts w:cstheme="minorHAnsi"/>
        </w:rPr>
        <w:t>)</w:t>
      </w:r>
      <w:r w:rsidR="00380189">
        <w:rPr>
          <w:rFonts w:cstheme="minorHAnsi"/>
        </w:rPr>
        <w:t xml:space="preserve">. </w:t>
      </w:r>
      <w:r w:rsidR="00980BBE">
        <w:rPr>
          <w:rFonts w:cstheme="minorHAnsi"/>
        </w:rPr>
        <w:t xml:space="preserve"> </w:t>
      </w:r>
      <w:r w:rsidR="00380189">
        <w:rPr>
          <w:rFonts w:cstheme="minorHAnsi"/>
        </w:rPr>
        <w:t>N</w:t>
      </w:r>
      <w:r w:rsidR="00D41EF1">
        <w:rPr>
          <w:rFonts w:cstheme="minorHAnsi"/>
        </w:rPr>
        <w:t xml:space="preserve">evertheless, a viable option can be for the </w:t>
      </w:r>
      <w:r w:rsidR="00980BBE">
        <w:rPr>
          <w:rFonts w:cstheme="minorHAnsi"/>
        </w:rPr>
        <w:t xml:space="preserve">participant to </w:t>
      </w:r>
      <w:r w:rsidR="000215AA">
        <w:rPr>
          <w:rFonts w:cstheme="minorHAnsi"/>
        </w:rPr>
        <w:t>respond</w:t>
      </w:r>
      <w:r w:rsidR="00143FC9">
        <w:rPr>
          <w:rFonts w:cstheme="minorHAnsi"/>
        </w:rPr>
        <w:t xml:space="preserve"> via online </w:t>
      </w:r>
      <w:r w:rsidR="00216A4B">
        <w:rPr>
          <w:rFonts w:cstheme="minorHAnsi"/>
        </w:rPr>
        <w:t>interview</w:t>
      </w:r>
      <w:r w:rsidR="00D41EF1">
        <w:rPr>
          <w:rFonts w:cstheme="minorHAnsi"/>
        </w:rPr>
        <w:t xml:space="preserve"> and i</w:t>
      </w:r>
      <w:r w:rsidR="00980BBE">
        <w:rPr>
          <w:rFonts w:cstheme="minorHAnsi"/>
        </w:rPr>
        <w:t>n their own time</w:t>
      </w:r>
      <w:r w:rsidR="00D41EF1">
        <w:rPr>
          <w:rFonts w:cstheme="minorHAnsi"/>
        </w:rPr>
        <w:t>, within reason</w:t>
      </w:r>
      <w:r w:rsidR="00980BBE">
        <w:rPr>
          <w:rFonts w:cstheme="minorHAnsi"/>
        </w:rPr>
        <w:t>.</w:t>
      </w:r>
    </w:p>
    <w:p w14:paraId="06BCBA58" w14:textId="5957AFAE" w:rsidR="00917F59" w:rsidRDefault="00917F59" w:rsidP="00A65C6A">
      <w:pPr>
        <w:pStyle w:val="Heading3"/>
        <w:rPr>
          <w:rFonts w:asciiTheme="minorHAnsi" w:eastAsiaTheme="minorEastAsia" w:hAnsiTheme="minorHAnsi" w:cstheme="minorHAnsi"/>
          <w:color w:val="auto"/>
          <w:sz w:val="22"/>
          <w:szCs w:val="22"/>
        </w:rPr>
      </w:pPr>
    </w:p>
    <w:p w14:paraId="13FB976E" w14:textId="269CECF8" w:rsidR="00CD42C7" w:rsidRPr="00CD42C7" w:rsidRDefault="00CD42C7" w:rsidP="00CD42C7">
      <w:pPr>
        <w:pStyle w:val="Heading3"/>
      </w:pPr>
      <w:bookmarkStart w:id="18" w:name="_Toc530231946"/>
      <w:r>
        <w:t>5.5.2 Questionnaires</w:t>
      </w:r>
      <w:bookmarkEnd w:id="18"/>
    </w:p>
    <w:p w14:paraId="3E1AAD6E" w14:textId="77777777" w:rsidR="00CE6A7A" w:rsidRPr="00CE6A7A" w:rsidRDefault="00CE6A7A" w:rsidP="00CE6A7A"/>
    <w:p w14:paraId="685033BF" w14:textId="62582BF9" w:rsidR="00AE3920" w:rsidRPr="002F5F25" w:rsidRDefault="00D0135B" w:rsidP="00CE6A7A">
      <w:pPr>
        <w:spacing w:line="360" w:lineRule="auto"/>
        <w:rPr>
          <w:rFonts w:cstheme="minorHAnsi"/>
        </w:rPr>
      </w:pPr>
      <w:r>
        <w:rPr>
          <w:rFonts w:cstheme="minorHAnsi"/>
        </w:rPr>
        <w:t>D</w:t>
      </w:r>
      <w:r>
        <w:rPr>
          <w:rFonts w:cstheme="minorHAnsi"/>
        </w:rPr>
        <w:t xml:space="preserve">ue to </w:t>
      </w:r>
      <w:r w:rsidRPr="00926A6F">
        <w:rPr>
          <w:rFonts w:cstheme="minorHAnsi"/>
        </w:rPr>
        <w:t xml:space="preserve">the </w:t>
      </w:r>
      <w:r w:rsidR="002F5F25">
        <w:rPr>
          <w:rFonts w:cstheme="minorHAnsi"/>
        </w:rPr>
        <w:t xml:space="preserve">suitability, </w:t>
      </w:r>
      <w:r w:rsidRPr="00926A6F">
        <w:rPr>
          <w:rFonts w:cstheme="minorHAnsi"/>
        </w:rPr>
        <w:t xml:space="preserve">data </w:t>
      </w:r>
      <w:r w:rsidR="00272E42">
        <w:rPr>
          <w:rFonts w:cstheme="minorHAnsi"/>
        </w:rPr>
        <w:t>collection</w:t>
      </w:r>
      <w:r>
        <w:rPr>
          <w:rFonts w:cstheme="minorHAnsi"/>
        </w:rPr>
        <w:t xml:space="preserve"> </w:t>
      </w:r>
      <w:r w:rsidR="002F5F25">
        <w:rPr>
          <w:rFonts w:cstheme="minorHAnsi"/>
        </w:rPr>
        <w:t xml:space="preserve">ease </w:t>
      </w:r>
      <w:r>
        <w:rPr>
          <w:rFonts w:cstheme="minorHAnsi"/>
        </w:rPr>
        <w:t>and analysis</w:t>
      </w:r>
      <w:r w:rsidR="00272E42">
        <w:rPr>
          <w:rFonts w:cstheme="minorHAnsi"/>
        </w:rPr>
        <w:t xml:space="preserve"> (see sections 5.1 and 6)</w:t>
      </w:r>
      <w:r>
        <w:rPr>
          <w:rFonts w:cstheme="minorHAnsi"/>
        </w:rPr>
        <w:t xml:space="preserve">, a </w:t>
      </w:r>
      <w:r w:rsidR="00B86E83">
        <w:rPr>
          <w:rFonts w:cstheme="minorHAnsi"/>
        </w:rPr>
        <w:t xml:space="preserve">combination of </w:t>
      </w:r>
      <w:r w:rsidR="00CE6A7A">
        <w:rPr>
          <w:rFonts w:cstheme="minorHAnsi"/>
        </w:rPr>
        <w:t>paper</w:t>
      </w:r>
      <w:r w:rsidR="00B86E83">
        <w:rPr>
          <w:rFonts w:cstheme="minorHAnsi"/>
        </w:rPr>
        <w:t xml:space="preserve"> </w:t>
      </w:r>
      <w:r w:rsidR="0060035C">
        <w:rPr>
          <w:rFonts w:cstheme="minorHAnsi"/>
        </w:rPr>
        <w:t xml:space="preserve">and online </w:t>
      </w:r>
      <w:r w:rsidR="00CE6A7A">
        <w:rPr>
          <w:rFonts w:cstheme="minorHAnsi"/>
        </w:rPr>
        <w:t xml:space="preserve">questionnaires </w:t>
      </w:r>
      <w:r w:rsidR="003D0368">
        <w:rPr>
          <w:rFonts w:cstheme="minorHAnsi"/>
        </w:rPr>
        <w:t>will aim to gain qualitative and quantitative data</w:t>
      </w:r>
      <w:r w:rsidR="00125C1D">
        <w:rPr>
          <w:rFonts w:cstheme="minorHAnsi"/>
        </w:rPr>
        <w:t xml:space="preserve"> (see section 5.4)</w:t>
      </w:r>
      <w:r w:rsidR="00A0742E">
        <w:rPr>
          <w:rFonts w:cstheme="minorHAnsi"/>
        </w:rPr>
        <w:t xml:space="preserve">.  </w:t>
      </w:r>
      <w:r w:rsidR="00F40724">
        <w:rPr>
          <w:rFonts w:cstheme="minorHAnsi"/>
        </w:rPr>
        <w:t xml:space="preserve">The researcher </w:t>
      </w:r>
      <w:r w:rsidR="003D0368">
        <w:rPr>
          <w:rFonts w:cstheme="minorHAnsi"/>
        </w:rPr>
        <w:t>will need to</w:t>
      </w:r>
      <w:r w:rsidR="00F40724">
        <w:rPr>
          <w:rFonts w:cstheme="minorHAnsi"/>
        </w:rPr>
        <w:t xml:space="preserve"> ensure that s</w:t>
      </w:r>
      <w:r w:rsidR="00F40724" w:rsidRPr="00926A6F">
        <w:rPr>
          <w:rFonts w:cstheme="minorHAnsi"/>
        </w:rPr>
        <w:t>ignificant time</w:t>
      </w:r>
      <w:r w:rsidR="00F40724">
        <w:rPr>
          <w:rFonts w:cstheme="minorHAnsi"/>
        </w:rPr>
        <w:t xml:space="preserve"> is</w:t>
      </w:r>
      <w:r w:rsidR="00F40724" w:rsidRPr="00926A6F">
        <w:rPr>
          <w:rFonts w:cstheme="minorHAnsi"/>
        </w:rPr>
        <w:t xml:space="preserve"> allowed for the planning and preparation</w:t>
      </w:r>
      <w:r w:rsidR="00F40724">
        <w:rPr>
          <w:rFonts w:cstheme="minorHAnsi"/>
        </w:rPr>
        <w:t xml:space="preserve"> of questionnaires, using either paper or online versions</w:t>
      </w:r>
      <w:r w:rsidR="00527AF5">
        <w:rPr>
          <w:rFonts w:cstheme="minorHAnsi"/>
        </w:rPr>
        <w:t xml:space="preserve"> (Saunders et al, 2012)</w:t>
      </w:r>
      <w:r w:rsidR="00F40724">
        <w:rPr>
          <w:rFonts w:cstheme="minorHAnsi"/>
        </w:rPr>
        <w:t xml:space="preserve">. </w:t>
      </w:r>
      <w:r w:rsidR="002D4021">
        <w:rPr>
          <w:rFonts w:cstheme="minorHAnsi"/>
        </w:rPr>
        <w:t xml:space="preserve"> In this instance, p</w:t>
      </w:r>
      <w:r w:rsidR="0060035C">
        <w:rPr>
          <w:rFonts w:cstheme="minorHAnsi"/>
        </w:rPr>
        <w:t xml:space="preserve">aper questionnaires </w:t>
      </w:r>
      <w:r w:rsidR="00F40724">
        <w:rPr>
          <w:rFonts w:cstheme="minorHAnsi"/>
        </w:rPr>
        <w:t xml:space="preserve">will </w:t>
      </w:r>
      <w:r w:rsidR="00A0742E">
        <w:rPr>
          <w:rFonts w:cstheme="minorHAnsi"/>
        </w:rPr>
        <w:t>be used for interview purposes (group 1), although an online version will also be available in case of participant time constraints</w:t>
      </w:r>
      <w:r w:rsidR="003D0368">
        <w:rPr>
          <w:rFonts w:cstheme="minorHAnsi"/>
        </w:rPr>
        <w:t>.  An o</w:t>
      </w:r>
      <w:r w:rsidR="00A0742E">
        <w:rPr>
          <w:rFonts w:cstheme="minorHAnsi"/>
        </w:rPr>
        <w:t xml:space="preserve">nline </w:t>
      </w:r>
      <w:r w:rsidR="002F5F25">
        <w:rPr>
          <w:rFonts w:cstheme="minorHAnsi"/>
        </w:rPr>
        <w:t>version</w:t>
      </w:r>
      <w:r w:rsidR="00A0742E">
        <w:rPr>
          <w:rFonts w:cstheme="minorHAnsi"/>
        </w:rPr>
        <w:t xml:space="preserve"> will be distributed either via Facebook o</w:t>
      </w:r>
      <w:r w:rsidR="00C709B6">
        <w:rPr>
          <w:rFonts w:cstheme="minorHAnsi"/>
        </w:rPr>
        <w:t>r</w:t>
      </w:r>
      <w:r w:rsidR="00A0742E">
        <w:rPr>
          <w:rFonts w:cstheme="minorHAnsi"/>
        </w:rPr>
        <w:t xml:space="preserve"> Survey Monkey to </w:t>
      </w:r>
      <w:r w:rsidR="00F40724">
        <w:rPr>
          <w:rFonts w:cstheme="minorHAnsi"/>
        </w:rPr>
        <w:t xml:space="preserve">the remaining groups, aiming to reach a minimum of </w:t>
      </w:r>
      <w:r w:rsidR="00A0742E" w:rsidRPr="00AC24AE">
        <w:rPr>
          <w:rFonts w:eastAsiaTheme="minorHAnsi" w:cstheme="minorHAnsi"/>
          <w:lang w:eastAsia="en-US"/>
        </w:rPr>
        <w:t xml:space="preserve">120 </w:t>
      </w:r>
      <w:r w:rsidR="00272E42">
        <w:rPr>
          <w:rFonts w:eastAsiaTheme="minorHAnsi" w:cstheme="minorHAnsi"/>
          <w:lang w:eastAsia="en-US"/>
        </w:rPr>
        <w:t>participants</w:t>
      </w:r>
      <w:r w:rsidR="00F40724">
        <w:rPr>
          <w:rFonts w:eastAsiaTheme="minorHAnsi" w:cstheme="minorHAnsi"/>
          <w:lang w:eastAsia="en-US"/>
        </w:rPr>
        <w:t xml:space="preserve">.   </w:t>
      </w:r>
      <w:r w:rsidR="00767630">
        <w:rPr>
          <w:rFonts w:eastAsiaTheme="minorHAnsi" w:cstheme="minorHAnsi"/>
          <w:lang w:eastAsia="en-US"/>
        </w:rPr>
        <w:t>As</w:t>
      </w:r>
      <w:r w:rsidR="0043232E">
        <w:rPr>
          <w:rFonts w:eastAsiaTheme="minorHAnsi" w:cstheme="minorHAnsi"/>
          <w:lang w:eastAsia="en-US"/>
        </w:rPr>
        <w:t xml:space="preserve"> Veal (2011) points out</w:t>
      </w:r>
      <w:r w:rsidR="003D0368">
        <w:rPr>
          <w:rFonts w:eastAsiaTheme="minorHAnsi" w:cstheme="minorHAnsi"/>
          <w:lang w:eastAsia="en-US"/>
        </w:rPr>
        <w:t xml:space="preserve"> that</w:t>
      </w:r>
      <w:r w:rsidR="0043232E">
        <w:rPr>
          <w:rFonts w:eastAsiaTheme="minorHAnsi" w:cstheme="minorHAnsi"/>
          <w:lang w:eastAsia="en-US"/>
        </w:rPr>
        <w:t xml:space="preserve">, </w:t>
      </w:r>
      <w:r w:rsidR="00767630">
        <w:rPr>
          <w:rFonts w:eastAsiaTheme="minorHAnsi" w:cstheme="minorHAnsi"/>
          <w:lang w:eastAsia="en-US"/>
        </w:rPr>
        <w:t>t</w:t>
      </w:r>
      <w:r w:rsidR="00F40724">
        <w:rPr>
          <w:rFonts w:eastAsiaTheme="minorHAnsi" w:cstheme="minorHAnsi"/>
          <w:lang w:eastAsia="en-US"/>
        </w:rPr>
        <w:t>he greater the number of participants, the more accurate</w:t>
      </w:r>
      <w:r w:rsidR="00DF7D6F">
        <w:rPr>
          <w:rFonts w:eastAsiaTheme="minorHAnsi" w:cstheme="minorHAnsi"/>
          <w:lang w:eastAsia="en-US"/>
        </w:rPr>
        <w:t xml:space="preserve"> </w:t>
      </w:r>
      <w:r w:rsidR="00F40724">
        <w:rPr>
          <w:rFonts w:eastAsiaTheme="minorHAnsi" w:cstheme="minorHAnsi"/>
          <w:lang w:eastAsia="en-US"/>
        </w:rPr>
        <w:t xml:space="preserve">representation </w:t>
      </w:r>
      <w:r w:rsidR="00DF7D6F">
        <w:rPr>
          <w:rFonts w:eastAsiaTheme="minorHAnsi" w:cstheme="minorHAnsi"/>
          <w:lang w:eastAsia="en-US"/>
        </w:rPr>
        <w:t xml:space="preserve">of the segment </w:t>
      </w:r>
      <w:r w:rsidR="00F40724">
        <w:rPr>
          <w:rFonts w:eastAsiaTheme="minorHAnsi" w:cstheme="minorHAnsi"/>
          <w:lang w:eastAsia="en-US"/>
        </w:rPr>
        <w:t>will be</w:t>
      </w:r>
      <w:r w:rsidR="00527AF5">
        <w:rPr>
          <w:rFonts w:eastAsiaTheme="minorHAnsi" w:cstheme="minorHAnsi"/>
          <w:lang w:eastAsia="en-US"/>
        </w:rPr>
        <w:t xml:space="preserve"> (Collis and Hussey, 2014)</w:t>
      </w:r>
      <w:r w:rsidR="00F40724">
        <w:rPr>
          <w:rFonts w:eastAsiaTheme="minorHAnsi" w:cstheme="minorHAnsi"/>
          <w:lang w:eastAsia="en-US"/>
        </w:rPr>
        <w:t>.</w:t>
      </w:r>
      <w:r w:rsidR="00AE3920">
        <w:rPr>
          <w:rFonts w:eastAsiaTheme="minorHAnsi" w:cstheme="minorHAnsi"/>
          <w:lang w:eastAsia="en-US"/>
        </w:rPr>
        <w:t xml:space="preserve"> This from of data collection is also more cost effective than paper questionnaires, which </w:t>
      </w:r>
      <w:r w:rsidR="003D0368">
        <w:rPr>
          <w:rFonts w:eastAsiaTheme="minorHAnsi" w:cstheme="minorHAnsi"/>
          <w:lang w:eastAsia="en-US"/>
        </w:rPr>
        <w:t>are</w:t>
      </w:r>
      <w:r w:rsidR="00AE3920">
        <w:rPr>
          <w:rFonts w:eastAsiaTheme="minorHAnsi" w:cstheme="minorHAnsi"/>
          <w:lang w:eastAsia="en-US"/>
        </w:rPr>
        <w:t xml:space="preserve"> associated with higher cost</w:t>
      </w:r>
      <w:r w:rsidR="003D0368">
        <w:rPr>
          <w:rFonts w:eastAsiaTheme="minorHAnsi" w:cstheme="minorHAnsi"/>
          <w:lang w:eastAsia="en-US"/>
        </w:rPr>
        <w:t>s</w:t>
      </w:r>
      <w:r w:rsidR="00AE3920">
        <w:rPr>
          <w:rFonts w:eastAsiaTheme="minorHAnsi" w:cstheme="minorHAnsi"/>
          <w:lang w:eastAsia="en-US"/>
        </w:rPr>
        <w:t xml:space="preserve"> such as printing and materials.  Furthermore, online questionnaires can reach wider audiences</w:t>
      </w:r>
      <w:r w:rsidR="00527AF5">
        <w:rPr>
          <w:rFonts w:eastAsiaTheme="minorHAnsi" w:cstheme="minorHAnsi"/>
          <w:lang w:eastAsia="en-US"/>
        </w:rPr>
        <w:t>, a</w:t>
      </w:r>
      <w:r w:rsidR="00AE3920">
        <w:rPr>
          <w:rFonts w:eastAsiaTheme="minorHAnsi" w:cstheme="minorHAnsi"/>
          <w:lang w:eastAsia="en-US"/>
        </w:rPr>
        <w:t>lthough this by no means guarantee</w:t>
      </w:r>
      <w:r w:rsidR="00300161">
        <w:rPr>
          <w:rFonts w:eastAsiaTheme="minorHAnsi" w:cstheme="minorHAnsi"/>
          <w:lang w:eastAsia="en-US"/>
        </w:rPr>
        <w:t>s</w:t>
      </w:r>
      <w:r w:rsidR="00AE3920">
        <w:rPr>
          <w:rFonts w:eastAsiaTheme="minorHAnsi" w:cstheme="minorHAnsi"/>
          <w:lang w:eastAsia="en-US"/>
        </w:rPr>
        <w:t xml:space="preserve"> </w:t>
      </w:r>
      <w:r w:rsidR="003D0368">
        <w:rPr>
          <w:rFonts w:eastAsiaTheme="minorHAnsi" w:cstheme="minorHAnsi"/>
          <w:lang w:eastAsia="en-US"/>
        </w:rPr>
        <w:t>higher</w:t>
      </w:r>
      <w:r w:rsidR="00AE3920">
        <w:rPr>
          <w:rFonts w:eastAsiaTheme="minorHAnsi" w:cstheme="minorHAnsi"/>
          <w:lang w:eastAsia="en-US"/>
        </w:rPr>
        <w:t xml:space="preserve"> participant response rate.</w:t>
      </w:r>
    </w:p>
    <w:p w14:paraId="3DF4AD8F" w14:textId="175AD92F" w:rsidR="0060035C" w:rsidRDefault="00527AF5" w:rsidP="00CE6A7A">
      <w:pPr>
        <w:spacing w:line="360" w:lineRule="auto"/>
        <w:rPr>
          <w:rFonts w:cstheme="minorHAnsi"/>
        </w:rPr>
      </w:pPr>
      <w:r>
        <w:rPr>
          <w:rFonts w:cstheme="minorHAnsi"/>
        </w:rPr>
        <w:t>A mix of o</w:t>
      </w:r>
      <w:r w:rsidR="0060035C">
        <w:rPr>
          <w:rFonts w:cstheme="minorHAnsi"/>
        </w:rPr>
        <w:t>pen and closed questions</w:t>
      </w:r>
      <w:r w:rsidR="00767630">
        <w:rPr>
          <w:rFonts w:cstheme="minorHAnsi"/>
        </w:rPr>
        <w:t xml:space="preserve">, as well as </w:t>
      </w:r>
      <w:r w:rsidR="00F31406">
        <w:rPr>
          <w:rFonts w:cstheme="minorHAnsi"/>
        </w:rPr>
        <w:t>L</w:t>
      </w:r>
      <w:r w:rsidR="00767630">
        <w:rPr>
          <w:rFonts w:cstheme="minorHAnsi"/>
        </w:rPr>
        <w:t>ikert style questions</w:t>
      </w:r>
      <w:r w:rsidR="00272E42">
        <w:rPr>
          <w:rFonts w:cstheme="minorHAnsi"/>
        </w:rPr>
        <w:t xml:space="preserve"> (</w:t>
      </w:r>
      <w:r w:rsidR="00125C1D">
        <w:rPr>
          <w:rFonts w:cstheme="minorHAnsi"/>
        </w:rPr>
        <w:t>s</w:t>
      </w:r>
      <w:r w:rsidR="00272E42">
        <w:rPr>
          <w:rFonts w:cstheme="minorHAnsi"/>
        </w:rPr>
        <w:t xml:space="preserve">ee appendix </w:t>
      </w:r>
      <w:r w:rsidR="00125C1D">
        <w:rPr>
          <w:rFonts w:cstheme="minorHAnsi"/>
        </w:rPr>
        <w:t>8)</w:t>
      </w:r>
      <w:r w:rsidR="00767630">
        <w:rPr>
          <w:rFonts w:cstheme="minorHAnsi"/>
        </w:rPr>
        <w:t>,</w:t>
      </w:r>
      <w:r w:rsidR="0060035C">
        <w:rPr>
          <w:rFonts w:cstheme="minorHAnsi"/>
        </w:rPr>
        <w:t xml:space="preserve"> </w:t>
      </w:r>
      <w:r w:rsidR="003D0368">
        <w:rPr>
          <w:rFonts w:cstheme="minorHAnsi"/>
        </w:rPr>
        <w:t xml:space="preserve">will be designed to </w:t>
      </w:r>
      <w:r w:rsidR="0060035C">
        <w:rPr>
          <w:rFonts w:cstheme="minorHAnsi"/>
        </w:rPr>
        <w:t xml:space="preserve">gain quantitative and qualitative </w:t>
      </w:r>
      <w:r w:rsidR="00767630">
        <w:rPr>
          <w:rFonts w:cstheme="minorHAnsi"/>
        </w:rPr>
        <w:t>data</w:t>
      </w:r>
      <w:r w:rsidR="00300161">
        <w:rPr>
          <w:rFonts w:cstheme="minorHAnsi"/>
        </w:rPr>
        <w:t>.  Nevertheless, a</w:t>
      </w:r>
      <w:r w:rsidR="00D0135B">
        <w:rPr>
          <w:rFonts w:cstheme="minorHAnsi"/>
        </w:rPr>
        <w:t>s closed questions can be prescriptive</w:t>
      </w:r>
      <w:r w:rsidR="003D0368">
        <w:rPr>
          <w:rFonts w:cstheme="minorHAnsi"/>
        </w:rPr>
        <w:t xml:space="preserve"> and not always </w:t>
      </w:r>
      <w:r w:rsidR="00D0135B">
        <w:rPr>
          <w:rFonts w:cstheme="minorHAnsi"/>
        </w:rPr>
        <w:t>offering</w:t>
      </w:r>
      <w:r w:rsidR="003D0368">
        <w:rPr>
          <w:rFonts w:cstheme="minorHAnsi"/>
        </w:rPr>
        <w:t xml:space="preserve"> the most</w:t>
      </w:r>
      <w:r w:rsidR="00D0135B">
        <w:rPr>
          <w:rFonts w:cstheme="minorHAnsi"/>
        </w:rPr>
        <w:t xml:space="preserve"> relevant choices</w:t>
      </w:r>
      <w:r w:rsidR="005C7DAA">
        <w:rPr>
          <w:rFonts w:cstheme="minorHAnsi"/>
        </w:rPr>
        <w:t xml:space="preserve"> to participants</w:t>
      </w:r>
      <w:r w:rsidR="00D0135B">
        <w:rPr>
          <w:rFonts w:cstheme="minorHAnsi"/>
        </w:rPr>
        <w:t xml:space="preserve">, open questions </w:t>
      </w:r>
      <w:r w:rsidR="00811452">
        <w:rPr>
          <w:rFonts w:cstheme="minorHAnsi"/>
        </w:rPr>
        <w:t>aim to</w:t>
      </w:r>
      <w:r w:rsidR="003D0368">
        <w:rPr>
          <w:rFonts w:cstheme="minorHAnsi"/>
        </w:rPr>
        <w:t xml:space="preserve"> allow for</w:t>
      </w:r>
      <w:r w:rsidR="00D0135B">
        <w:rPr>
          <w:rFonts w:cstheme="minorHAnsi"/>
        </w:rPr>
        <w:t xml:space="preserve"> </w:t>
      </w:r>
      <w:r w:rsidR="003D0368">
        <w:rPr>
          <w:rFonts w:cstheme="minorHAnsi"/>
        </w:rPr>
        <w:t xml:space="preserve">further </w:t>
      </w:r>
      <w:r w:rsidR="00D0135B">
        <w:rPr>
          <w:rFonts w:cstheme="minorHAnsi"/>
        </w:rPr>
        <w:t>elaborat</w:t>
      </w:r>
      <w:r w:rsidR="003D0368">
        <w:rPr>
          <w:rFonts w:cstheme="minorHAnsi"/>
        </w:rPr>
        <w:t xml:space="preserve">ion.  </w:t>
      </w:r>
      <w:r w:rsidR="00811452">
        <w:rPr>
          <w:rFonts w:cstheme="minorHAnsi"/>
        </w:rPr>
        <w:t>Moreover, by ensuring that questions are not leading or suggestive in any way, should</w:t>
      </w:r>
      <w:r w:rsidR="00D0135B">
        <w:rPr>
          <w:rFonts w:cstheme="minorHAnsi"/>
        </w:rPr>
        <w:t xml:space="preserve"> </w:t>
      </w:r>
      <w:r w:rsidR="001072BF">
        <w:rPr>
          <w:rFonts w:cstheme="minorHAnsi"/>
        </w:rPr>
        <w:t>provid</w:t>
      </w:r>
      <w:r w:rsidR="00811452">
        <w:rPr>
          <w:rFonts w:cstheme="minorHAnsi"/>
        </w:rPr>
        <w:t>e</w:t>
      </w:r>
      <w:r w:rsidR="001072BF">
        <w:rPr>
          <w:rFonts w:cstheme="minorHAnsi"/>
        </w:rPr>
        <w:t xml:space="preserve"> the researcher with unbiased </w:t>
      </w:r>
      <w:r w:rsidR="003D0368">
        <w:rPr>
          <w:rFonts w:cstheme="minorHAnsi"/>
        </w:rPr>
        <w:t>data</w:t>
      </w:r>
      <w:r w:rsidR="001072BF">
        <w:rPr>
          <w:rFonts w:cstheme="minorHAnsi"/>
        </w:rPr>
        <w:t xml:space="preserve">.  </w:t>
      </w:r>
      <w:r w:rsidR="0060035C">
        <w:rPr>
          <w:rFonts w:cstheme="minorHAnsi"/>
        </w:rPr>
        <w:t xml:space="preserve"> </w:t>
      </w:r>
    </w:p>
    <w:p w14:paraId="1F3D8BD6" w14:textId="77777777" w:rsidR="00F717BE" w:rsidRPr="00926A6F" w:rsidRDefault="00F717BE" w:rsidP="00E40CEA">
      <w:pPr>
        <w:spacing w:line="360" w:lineRule="auto"/>
        <w:rPr>
          <w:rFonts w:cstheme="minorHAnsi"/>
        </w:rPr>
      </w:pPr>
    </w:p>
    <w:p w14:paraId="1BD9E604" w14:textId="3322C4FE" w:rsidR="0080510F" w:rsidRPr="00E40CEA" w:rsidRDefault="001C2BF2" w:rsidP="00E40CEA">
      <w:pPr>
        <w:pStyle w:val="Heading1"/>
        <w:spacing w:line="360" w:lineRule="auto"/>
      </w:pPr>
      <w:bookmarkStart w:id="19" w:name="_Toc530231947"/>
      <w:r>
        <w:t>6</w:t>
      </w:r>
      <w:r w:rsidR="002A07C7" w:rsidRPr="00E40CEA">
        <w:t xml:space="preserve">. </w:t>
      </w:r>
      <w:r w:rsidR="0080510F" w:rsidRPr="00E40CEA">
        <w:t>Data Analysis</w:t>
      </w:r>
      <w:bookmarkEnd w:id="19"/>
      <w:r w:rsidR="005B334C">
        <w:t xml:space="preserve"> </w:t>
      </w:r>
    </w:p>
    <w:p w14:paraId="1159F8FA" w14:textId="77777777" w:rsidR="0080510F" w:rsidRPr="00926A6F" w:rsidRDefault="0080510F" w:rsidP="00E40CEA">
      <w:pPr>
        <w:spacing w:line="360" w:lineRule="auto"/>
        <w:rPr>
          <w:rFonts w:cstheme="minorHAnsi"/>
        </w:rPr>
      </w:pPr>
    </w:p>
    <w:p w14:paraId="43B15A46" w14:textId="7DA038FF" w:rsidR="0080510F" w:rsidRPr="00926A6F" w:rsidRDefault="009F3E5D" w:rsidP="00E40CEA">
      <w:pPr>
        <w:spacing w:line="360" w:lineRule="auto"/>
        <w:rPr>
          <w:rFonts w:cstheme="minorHAnsi"/>
        </w:rPr>
      </w:pPr>
      <w:r w:rsidRPr="00926A6F">
        <w:rPr>
          <w:rFonts w:cstheme="minorHAnsi"/>
          <w:i/>
        </w:rPr>
        <w:t>“</w:t>
      </w:r>
      <w:r w:rsidR="0080510F" w:rsidRPr="00926A6F">
        <w:rPr>
          <w:rFonts w:cstheme="minorHAnsi"/>
          <w:i/>
        </w:rPr>
        <w:t>Data Analysis is the process of systematically applying statistical and/or logical techniques to describe and illustrate, condense and recap, and evaluate data</w:t>
      </w:r>
      <w:r w:rsidRPr="00926A6F">
        <w:rPr>
          <w:rFonts w:cstheme="minorHAnsi"/>
          <w:i/>
        </w:rPr>
        <w:t>”</w:t>
      </w:r>
      <w:r w:rsidR="0080510F" w:rsidRPr="00926A6F">
        <w:rPr>
          <w:rFonts w:cstheme="minorHAnsi"/>
          <w:i/>
        </w:rPr>
        <w:t xml:space="preserve"> </w:t>
      </w:r>
      <w:r w:rsidR="0080510F" w:rsidRPr="00926A6F">
        <w:rPr>
          <w:rFonts w:cstheme="minorHAnsi"/>
        </w:rPr>
        <w:t>(</w:t>
      </w:r>
      <w:r w:rsidRPr="00926A6F">
        <w:rPr>
          <w:rFonts w:cstheme="minorHAnsi"/>
        </w:rPr>
        <w:t>Northern Illinois University, 2018)</w:t>
      </w:r>
      <w:r w:rsidR="0080510F" w:rsidRPr="00926A6F">
        <w:rPr>
          <w:rFonts w:cstheme="minorHAnsi"/>
        </w:rPr>
        <w:t>.  Sutton and Austin (2015) state that, the most vital part of research analysis is for the researcher to fully gain the participant’s perspective.</w:t>
      </w:r>
    </w:p>
    <w:p w14:paraId="351971EB" w14:textId="0A3DFF7F" w:rsidR="00FF0C9D" w:rsidRDefault="0080510F" w:rsidP="00E40CEA">
      <w:pPr>
        <w:spacing w:line="360" w:lineRule="auto"/>
        <w:rPr>
          <w:rFonts w:cstheme="minorHAnsi"/>
        </w:rPr>
      </w:pPr>
      <w:r w:rsidRPr="00926A6F">
        <w:rPr>
          <w:rFonts w:cstheme="minorHAnsi"/>
        </w:rPr>
        <w:t>In this instance, all data collected w</w:t>
      </w:r>
      <w:r w:rsidR="009F3E5D" w:rsidRPr="00926A6F">
        <w:rPr>
          <w:rFonts w:cstheme="minorHAnsi"/>
        </w:rPr>
        <w:t xml:space="preserve">ill be analysed using </w:t>
      </w:r>
      <w:r w:rsidR="000C6335">
        <w:rPr>
          <w:rFonts w:cstheme="minorHAnsi"/>
        </w:rPr>
        <w:t>software such as the</w:t>
      </w:r>
      <w:r w:rsidRPr="00926A6F">
        <w:rPr>
          <w:rFonts w:cstheme="minorHAnsi"/>
        </w:rPr>
        <w:t xml:space="preserve"> Survey Monkey f</w:t>
      </w:r>
      <w:r w:rsidR="009F3E5D" w:rsidRPr="00926A6F">
        <w:rPr>
          <w:rFonts w:cstheme="minorHAnsi"/>
        </w:rPr>
        <w:t>or online questionnaires,</w:t>
      </w:r>
      <w:r w:rsidRPr="00926A6F">
        <w:rPr>
          <w:rFonts w:cstheme="minorHAnsi"/>
        </w:rPr>
        <w:t xml:space="preserve"> </w:t>
      </w:r>
      <w:r w:rsidR="00337BC8" w:rsidRPr="00926A6F">
        <w:rPr>
          <w:rFonts w:cstheme="minorHAnsi"/>
        </w:rPr>
        <w:t xml:space="preserve">Microsoft </w:t>
      </w:r>
      <w:r w:rsidR="00A85238" w:rsidRPr="00926A6F">
        <w:rPr>
          <w:rFonts w:cstheme="minorHAnsi"/>
        </w:rPr>
        <w:t>Excel</w:t>
      </w:r>
      <w:r w:rsidR="009F3E5D" w:rsidRPr="00926A6F">
        <w:rPr>
          <w:rFonts w:cstheme="minorHAnsi"/>
        </w:rPr>
        <w:t>,</w:t>
      </w:r>
      <w:r w:rsidR="00A85238" w:rsidRPr="00926A6F">
        <w:rPr>
          <w:rFonts w:cstheme="minorHAnsi"/>
        </w:rPr>
        <w:t xml:space="preserve"> or </w:t>
      </w:r>
      <w:r w:rsidRPr="00926A6F">
        <w:rPr>
          <w:rFonts w:cstheme="minorHAnsi"/>
        </w:rPr>
        <w:t>SPSS (Statistical Package for the Social Sciences) program</w:t>
      </w:r>
      <w:r w:rsidR="00A85238" w:rsidRPr="00926A6F">
        <w:rPr>
          <w:rFonts w:cstheme="minorHAnsi"/>
        </w:rPr>
        <w:t>s for entering data manually</w:t>
      </w:r>
      <w:r w:rsidR="00C134A0" w:rsidRPr="00926A6F">
        <w:rPr>
          <w:rFonts w:cstheme="minorHAnsi"/>
        </w:rPr>
        <w:t>, as</w:t>
      </w:r>
      <w:r w:rsidR="00A85238" w:rsidRPr="00926A6F">
        <w:rPr>
          <w:rFonts w:cstheme="minorHAnsi"/>
        </w:rPr>
        <w:t xml:space="preserve"> in the case of interviews</w:t>
      </w:r>
      <w:r w:rsidR="00CA1DD6" w:rsidRPr="00926A6F">
        <w:rPr>
          <w:rFonts w:cstheme="minorHAnsi"/>
        </w:rPr>
        <w:t xml:space="preserve">. </w:t>
      </w:r>
      <w:r w:rsidRPr="00926A6F">
        <w:rPr>
          <w:rFonts w:cstheme="minorHAnsi"/>
        </w:rPr>
        <w:t>Graphs and charts such as</w:t>
      </w:r>
      <w:r w:rsidR="00AF0033">
        <w:rPr>
          <w:rFonts w:cstheme="minorHAnsi"/>
        </w:rPr>
        <w:t xml:space="preserve"> the</w:t>
      </w:r>
      <w:r w:rsidRPr="00926A6F">
        <w:rPr>
          <w:rFonts w:cstheme="minorHAnsi"/>
        </w:rPr>
        <w:t xml:space="preserve"> </w:t>
      </w:r>
      <w:r w:rsidR="00651C0B" w:rsidRPr="00926A6F">
        <w:rPr>
          <w:rFonts w:cstheme="minorHAnsi"/>
        </w:rPr>
        <w:t>Fast Line chart</w:t>
      </w:r>
      <w:r w:rsidRPr="00926A6F">
        <w:rPr>
          <w:rFonts w:cstheme="minorHAnsi"/>
        </w:rPr>
        <w:t xml:space="preserve"> </w:t>
      </w:r>
      <w:r w:rsidR="00AF0033">
        <w:rPr>
          <w:rFonts w:cstheme="minorHAnsi"/>
        </w:rPr>
        <w:t xml:space="preserve">and Matrix table </w:t>
      </w:r>
      <w:r w:rsidRPr="00884FFC">
        <w:rPr>
          <w:rFonts w:cstheme="minorHAnsi"/>
        </w:rPr>
        <w:t>(see appendix</w:t>
      </w:r>
      <w:r w:rsidR="00884FFC" w:rsidRPr="00884FFC">
        <w:rPr>
          <w:rFonts w:cstheme="minorHAnsi"/>
        </w:rPr>
        <w:t xml:space="preserve"> 4, 5</w:t>
      </w:r>
      <w:r w:rsidR="00884FFC">
        <w:rPr>
          <w:rFonts w:cstheme="minorHAnsi"/>
        </w:rPr>
        <w:t xml:space="preserve"> and</w:t>
      </w:r>
      <w:r w:rsidR="00884FFC" w:rsidRPr="00884FFC">
        <w:rPr>
          <w:rFonts w:cstheme="minorHAnsi"/>
        </w:rPr>
        <w:t xml:space="preserve"> 6</w:t>
      </w:r>
      <w:r w:rsidRPr="00884FFC">
        <w:rPr>
          <w:rFonts w:cstheme="minorHAnsi"/>
        </w:rPr>
        <w:t>),</w:t>
      </w:r>
      <w:r w:rsidRPr="00926A6F">
        <w:rPr>
          <w:rFonts w:cstheme="minorHAnsi"/>
        </w:rPr>
        <w:t xml:space="preserve"> will be used to present collected data, </w:t>
      </w:r>
      <w:r w:rsidR="00D57CE9" w:rsidRPr="00926A6F">
        <w:rPr>
          <w:rFonts w:cstheme="minorHAnsi"/>
        </w:rPr>
        <w:t>clearly</w:t>
      </w:r>
      <w:r w:rsidRPr="00926A6F">
        <w:rPr>
          <w:rFonts w:cstheme="minorHAnsi"/>
        </w:rPr>
        <w:t xml:space="preserve"> demonstrat</w:t>
      </w:r>
      <w:r w:rsidR="00C134A0" w:rsidRPr="00926A6F">
        <w:rPr>
          <w:rFonts w:cstheme="minorHAnsi"/>
        </w:rPr>
        <w:t>ing</w:t>
      </w:r>
      <w:r w:rsidRPr="00926A6F">
        <w:rPr>
          <w:rFonts w:cstheme="minorHAnsi"/>
        </w:rPr>
        <w:t xml:space="preserve"> research findings. </w:t>
      </w:r>
      <w:r w:rsidR="00475705" w:rsidRPr="00926A6F">
        <w:rPr>
          <w:rFonts w:cstheme="minorHAnsi"/>
        </w:rPr>
        <w:t>A Gantt</w:t>
      </w:r>
      <w:r w:rsidRPr="00926A6F">
        <w:rPr>
          <w:rFonts w:cstheme="minorHAnsi"/>
        </w:rPr>
        <w:t xml:space="preserve"> chart will also be us</w:t>
      </w:r>
      <w:r w:rsidR="00475705" w:rsidRPr="00926A6F">
        <w:rPr>
          <w:rFonts w:cstheme="minorHAnsi"/>
        </w:rPr>
        <w:t>ed to give a quick overview of the</w:t>
      </w:r>
      <w:r w:rsidRPr="00926A6F">
        <w:rPr>
          <w:rFonts w:cstheme="minorHAnsi"/>
        </w:rPr>
        <w:t xml:space="preserve"> proposed research time scale, offer</w:t>
      </w:r>
      <w:r w:rsidR="00AF0033">
        <w:rPr>
          <w:rFonts w:cstheme="minorHAnsi"/>
        </w:rPr>
        <w:t>ing</w:t>
      </w:r>
      <w:r w:rsidRPr="00926A6F">
        <w:rPr>
          <w:rFonts w:cstheme="minorHAnsi"/>
        </w:rPr>
        <w:t xml:space="preserve"> a quick visual reference of the anticipated time it may take for each task to be carried out and completed.</w:t>
      </w:r>
    </w:p>
    <w:p w14:paraId="24AC138F" w14:textId="77777777" w:rsidR="0080510F" w:rsidRPr="00926A6F" w:rsidRDefault="0080510F" w:rsidP="00E40CEA">
      <w:pPr>
        <w:spacing w:line="360" w:lineRule="auto"/>
        <w:rPr>
          <w:rFonts w:cstheme="minorHAnsi"/>
        </w:rPr>
      </w:pPr>
    </w:p>
    <w:p w14:paraId="787727F7" w14:textId="31528C75" w:rsidR="0080510F" w:rsidRPr="00E40CEA" w:rsidRDefault="001C2BF2" w:rsidP="00E40CEA">
      <w:pPr>
        <w:pStyle w:val="Heading1"/>
        <w:spacing w:line="360" w:lineRule="auto"/>
      </w:pPr>
      <w:bookmarkStart w:id="20" w:name="_Toc530231948"/>
      <w:r>
        <w:t>7.</w:t>
      </w:r>
      <w:r w:rsidR="003157E0" w:rsidRPr="00E40CEA">
        <w:t xml:space="preserve"> </w:t>
      </w:r>
      <w:r w:rsidR="0080510F" w:rsidRPr="00E40CEA">
        <w:t>Research Ethics and Risks</w:t>
      </w:r>
      <w:bookmarkEnd w:id="20"/>
    </w:p>
    <w:p w14:paraId="0E4538D4" w14:textId="77777777" w:rsidR="0080510F" w:rsidRPr="00926A6F" w:rsidRDefault="0080510F" w:rsidP="00E40CEA">
      <w:pPr>
        <w:spacing w:line="360" w:lineRule="auto"/>
        <w:rPr>
          <w:rFonts w:cstheme="minorHAnsi"/>
          <w:color w:val="1F3864" w:themeColor="accent1" w:themeShade="80"/>
        </w:rPr>
      </w:pPr>
    </w:p>
    <w:p w14:paraId="2ECEA2ED" w14:textId="7D0893E6" w:rsidR="0080510F" w:rsidRPr="00E40CEA" w:rsidRDefault="001C2BF2" w:rsidP="00E40CEA">
      <w:pPr>
        <w:pStyle w:val="Heading2"/>
        <w:spacing w:line="360" w:lineRule="auto"/>
      </w:pPr>
      <w:bookmarkStart w:id="21" w:name="_Toc530231949"/>
      <w:r>
        <w:t>7</w:t>
      </w:r>
      <w:r w:rsidR="0080510F" w:rsidRPr="00E40CEA">
        <w:t>.1 Ethics</w:t>
      </w:r>
      <w:bookmarkEnd w:id="21"/>
    </w:p>
    <w:p w14:paraId="484D25BB" w14:textId="77777777" w:rsidR="0080510F" w:rsidRPr="00926A6F" w:rsidRDefault="0080510F" w:rsidP="00E40CEA">
      <w:pPr>
        <w:spacing w:line="360" w:lineRule="auto"/>
        <w:rPr>
          <w:rFonts w:cstheme="minorHAnsi"/>
          <w:b/>
          <w:color w:val="4472C4" w:themeColor="accent1"/>
        </w:rPr>
      </w:pPr>
    </w:p>
    <w:p w14:paraId="52AD4349" w14:textId="26E0CFC8" w:rsidR="0080510F" w:rsidRPr="00926A6F" w:rsidRDefault="0080510F" w:rsidP="00E40CEA">
      <w:pPr>
        <w:spacing w:line="360" w:lineRule="auto"/>
        <w:rPr>
          <w:rFonts w:cstheme="minorHAnsi"/>
          <w:color w:val="000000" w:themeColor="text1"/>
        </w:rPr>
      </w:pPr>
      <w:r w:rsidRPr="00926A6F">
        <w:rPr>
          <w:rFonts w:cstheme="minorHAnsi"/>
          <w:color w:val="000000" w:themeColor="text1"/>
        </w:rPr>
        <w:t>Ethics, according to Blumberg et al. (2005:92 cited in Saunders et al, 2007:178), ‘</w:t>
      </w:r>
      <w:r w:rsidRPr="00926A6F">
        <w:rPr>
          <w:rFonts w:cstheme="minorHAnsi"/>
          <w:i/>
          <w:color w:val="000000" w:themeColor="text1"/>
        </w:rPr>
        <w:t xml:space="preserve">refers to the appropriateness of your behaviour in relation to the rights of those who become a subject of your work or are affected by it’.  </w:t>
      </w:r>
      <w:r w:rsidRPr="00926A6F">
        <w:rPr>
          <w:rFonts w:cstheme="minorHAnsi"/>
          <w:color w:val="000000" w:themeColor="text1"/>
        </w:rPr>
        <w:t>This therefore highlights the importance of the correct ethical code of conduct whilst carrying out research (</w:t>
      </w:r>
      <w:r w:rsidR="00CF1AB7" w:rsidRPr="00926A6F">
        <w:rPr>
          <w:rFonts w:cstheme="minorHAnsi"/>
          <w:color w:val="000000" w:themeColor="text1"/>
        </w:rPr>
        <w:t xml:space="preserve">Collis &amp; Hussey, 2014; </w:t>
      </w:r>
      <w:r w:rsidRPr="00926A6F">
        <w:rPr>
          <w:rFonts w:cstheme="minorHAnsi"/>
          <w:color w:val="000000" w:themeColor="text1"/>
        </w:rPr>
        <w:t>David and Resnik, 2015).</w:t>
      </w:r>
      <w:r w:rsidR="003F07B1" w:rsidRPr="00926A6F">
        <w:rPr>
          <w:rFonts w:cstheme="minorHAnsi"/>
          <w:color w:val="000000" w:themeColor="text1"/>
        </w:rPr>
        <w:t xml:space="preserve">  Nevertheless, the nature of this research poses </w:t>
      </w:r>
      <w:r w:rsidR="00036D91" w:rsidRPr="00926A6F">
        <w:rPr>
          <w:rFonts w:cstheme="minorHAnsi"/>
          <w:color w:val="000000" w:themeColor="text1"/>
        </w:rPr>
        <w:t>minimal ethical</w:t>
      </w:r>
      <w:r w:rsidR="003F07B1" w:rsidRPr="00926A6F">
        <w:rPr>
          <w:rFonts w:cstheme="minorHAnsi"/>
          <w:color w:val="000000" w:themeColor="text1"/>
        </w:rPr>
        <w:t xml:space="preserve"> risks to its participants</w:t>
      </w:r>
      <w:r w:rsidR="00036D91" w:rsidRPr="00926A6F">
        <w:rPr>
          <w:rFonts w:cstheme="minorHAnsi"/>
          <w:color w:val="000000" w:themeColor="text1"/>
        </w:rPr>
        <w:t xml:space="preserve">. </w:t>
      </w:r>
    </w:p>
    <w:p w14:paraId="29F23F59" w14:textId="77777777" w:rsidR="00BE67BE" w:rsidRPr="00926A6F" w:rsidRDefault="00BE67BE" w:rsidP="00E40CEA">
      <w:pPr>
        <w:spacing w:line="360" w:lineRule="auto"/>
        <w:rPr>
          <w:rFonts w:cstheme="minorHAnsi"/>
          <w:color w:val="000000" w:themeColor="text1"/>
        </w:rPr>
      </w:pPr>
    </w:p>
    <w:p w14:paraId="5BFB24E1" w14:textId="34728F5A" w:rsidR="0080510F" w:rsidRPr="00926A6F" w:rsidRDefault="0080510F" w:rsidP="00E40CEA">
      <w:pPr>
        <w:spacing w:line="360" w:lineRule="auto"/>
        <w:rPr>
          <w:rFonts w:cstheme="minorHAnsi"/>
          <w:color w:val="000000" w:themeColor="text1"/>
        </w:rPr>
      </w:pPr>
      <w:r w:rsidRPr="00926A6F">
        <w:rPr>
          <w:rFonts w:cstheme="minorHAnsi"/>
          <w:color w:val="000000" w:themeColor="text1"/>
        </w:rPr>
        <w:t>Ethical consideration for carrying out research;</w:t>
      </w:r>
    </w:p>
    <w:p w14:paraId="64341AF8" w14:textId="0720C49F" w:rsidR="0080510F" w:rsidRPr="00926A6F" w:rsidRDefault="0080510F" w:rsidP="00E40CEA">
      <w:pPr>
        <w:pStyle w:val="ListParagraph"/>
        <w:numPr>
          <w:ilvl w:val="0"/>
          <w:numId w:val="13"/>
        </w:numPr>
        <w:spacing w:line="360" w:lineRule="auto"/>
        <w:rPr>
          <w:rFonts w:cstheme="minorHAnsi"/>
        </w:rPr>
      </w:pPr>
      <w:r w:rsidRPr="00926A6F">
        <w:rPr>
          <w:rFonts w:cstheme="minorHAnsi"/>
        </w:rPr>
        <w:t>Ensuring anonymity and confidentiality of all partici</w:t>
      </w:r>
      <w:r w:rsidR="00475705" w:rsidRPr="00926A6F">
        <w:rPr>
          <w:rFonts w:cstheme="minorHAnsi"/>
        </w:rPr>
        <w:t>pants and protecting data collected</w:t>
      </w:r>
    </w:p>
    <w:p w14:paraId="3DFB7BED" w14:textId="465E4758" w:rsidR="0080510F" w:rsidRPr="00926A6F" w:rsidRDefault="0080510F" w:rsidP="00E40CEA">
      <w:pPr>
        <w:pStyle w:val="ListParagraph"/>
        <w:numPr>
          <w:ilvl w:val="0"/>
          <w:numId w:val="13"/>
        </w:numPr>
        <w:spacing w:line="360" w:lineRule="auto"/>
        <w:rPr>
          <w:rFonts w:cstheme="minorHAnsi"/>
        </w:rPr>
      </w:pPr>
      <w:r w:rsidRPr="00926A6F">
        <w:rPr>
          <w:rFonts w:cstheme="minorHAnsi"/>
        </w:rPr>
        <w:t>Not gaining or using personal data</w:t>
      </w:r>
    </w:p>
    <w:p w14:paraId="29E3DDA7" w14:textId="7C35BC5D" w:rsidR="0082188B" w:rsidRPr="00926A6F" w:rsidRDefault="0082188B" w:rsidP="00E40CEA">
      <w:pPr>
        <w:pStyle w:val="ListParagraph"/>
        <w:numPr>
          <w:ilvl w:val="0"/>
          <w:numId w:val="13"/>
        </w:numPr>
        <w:spacing w:line="360" w:lineRule="auto"/>
        <w:rPr>
          <w:rFonts w:cstheme="minorHAnsi"/>
        </w:rPr>
      </w:pPr>
      <w:r w:rsidRPr="00926A6F">
        <w:rPr>
          <w:rFonts w:cstheme="minorHAnsi"/>
        </w:rPr>
        <w:t>Storing all data securely, in locked</w:t>
      </w:r>
      <w:r w:rsidR="00D2637A" w:rsidRPr="00926A6F">
        <w:rPr>
          <w:rFonts w:cstheme="minorHAnsi"/>
        </w:rPr>
        <w:t xml:space="preserve"> room or files</w:t>
      </w:r>
    </w:p>
    <w:p w14:paraId="73CE1926" w14:textId="77777777" w:rsidR="0080510F" w:rsidRPr="00926A6F" w:rsidRDefault="0080510F" w:rsidP="00E40CEA">
      <w:pPr>
        <w:pStyle w:val="ListParagraph"/>
        <w:numPr>
          <w:ilvl w:val="0"/>
          <w:numId w:val="13"/>
        </w:numPr>
        <w:spacing w:line="360" w:lineRule="auto"/>
        <w:rPr>
          <w:rFonts w:cstheme="minorHAnsi"/>
        </w:rPr>
      </w:pPr>
      <w:r w:rsidRPr="00926A6F">
        <w:rPr>
          <w:rFonts w:cstheme="minorHAnsi"/>
        </w:rPr>
        <w:t>Minors and/or vulnerable adults must not be interviewed</w:t>
      </w:r>
    </w:p>
    <w:p w14:paraId="44A7AFC7" w14:textId="77777777" w:rsidR="0080510F" w:rsidRPr="00926A6F" w:rsidRDefault="0080510F" w:rsidP="00E40CEA">
      <w:pPr>
        <w:pStyle w:val="ListParagraph"/>
        <w:numPr>
          <w:ilvl w:val="0"/>
          <w:numId w:val="13"/>
        </w:numPr>
        <w:spacing w:line="360" w:lineRule="auto"/>
        <w:rPr>
          <w:rFonts w:cstheme="minorHAnsi"/>
        </w:rPr>
      </w:pPr>
      <w:r w:rsidRPr="00926A6F">
        <w:rPr>
          <w:rFonts w:cstheme="minorHAnsi"/>
        </w:rPr>
        <w:t>All differences must be respected</w:t>
      </w:r>
    </w:p>
    <w:p w14:paraId="700F5190" w14:textId="440F99E8" w:rsidR="0080510F" w:rsidRPr="00926A6F" w:rsidRDefault="00475705" w:rsidP="00E40CEA">
      <w:pPr>
        <w:pStyle w:val="ListParagraph"/>
        <w:numPr>
          <w:ilvl w:val="0"/>
          <w:numId w:val="13"/>
        </w:numPr>
        <w:spacing w:line="360" w:lineRule="auto"/>
        <w:rPr>
          <w:rFonts w:cstheme="minorHAnsi"/>
        </w:rPr>
      </w:pPr>
      <w:r w:rsidRPr="00926A6F">
        <w:rPr>
          <w:rFonts w:cstheme="minorHAnsi"/>
        </w:rPr>
        <w:t>UWTSD</w:t>
      </w:r>
      <w:r w:rsidR="0080510F" w:rsidRPr="00926A6F">
        <w:rPr>
          <w:rFonts w:cstheme="minorHAnsi"/>
        </w:rPr>
        <w:t xml:space="preserve"> Ethic approval form must be completed prior to research</w:t>
      </w:r>
    </w:p>
    <w:p w14:paraId="63D62420" w14:textId="222C8F48" w:rsidR="00CA1DD6" w:rsidRPr="00926A6F" w:rsidRDefault="0080510F" w:rsidP="00E40CEA">
      <w:pPr>
        <w:spacing w:line="360" w:lineRule="auto"/>
        <w:ind w:left="720" w:hanging="720"/>
        <w:rPr>
          <w:rFonts w:cstheme="minorHAnsi"/>
        </w:rPr>
      </w:pPr>
      <w:r w:rsidRPr="00926A6F">
        <w:rPr>
          <w:rFonts w:cstheme="minorHAnsi"/>
        </w:rPr>
        <w:t xml:space="preserve">                                                                               </w:t>
      </w:r>
      <w:r w:rsidR="009A101F" w:rsidRPr="00926A6F">
        <w:rPr>
          <w:rFonts w:cstheme="minorHAnsi"/>
        </w:rPr>
        <w:t xml:space="preserve"> </w:t>
      </w:r>
      <w:r w:rsidRPr="00926A6F">
        <w:rPr>
          <w:rFonts w:cstheme="minorHAnsi"/>
        </w:rPr>
        <w:t>(</w:t>
      </w:r>
      <w:r w:rsidR="009A101F" w:rsidRPr="00926A6F">
        <w:rPr>
          <w:rFonts w:cstheme="minorHAnsi"/>
        </w:rPr>
        <w:t xml:space="preserve">Collis &amp; Hussey, 2014; </w:t>
      </w:r>
      <w:r w:rsidR="009C0EC3" w:rsidRPr="00926A6F">
        <w:rPr>
          <w:rFonts w:cstheme="minorHAnsi"/>
        </w:rPr>
        <w:t>Saunders</w:t>
      </w:r>
      <w:r w:rsidR="009A101F" w:rsidRPr="00926A6F">
        <w:rPr>
          <w:rFonts w:cstheme="minorHAnsi"/>
        </w:rPr>
        <w:t xml:space="preserve"> et al, 2012; </w:t>
      </w:r>
      <w:r w:rsidRPr="00926A6F">
        <w:rPr>
          <w:rFonts w:cstheme="minorHAnsi"/>
        </w:rPr>
        <w:t>Veal, 2011)</w:t>
      </w:r>
      <w:r w:rsidR="00CA1DD6" w:rsidRPr="00926A6F">
        <w:rPr>
          <w:rFonts w:cstheme="minorHAnsi"/>
        </w:rPr>
        <w:t xml:space="preserve"> </w:t>
      </w:r>
    </w:p>
    <w:p w14:paraId="4F70F9AC" w14:textId="77777777" w:rsidR="0080510F" w:rsidRPr="00926A6F" w:rsidRDefault="0080510F" w:rsidP="00E40CEA">
      <w:pPr>
        <w:spacing w:line="360" w:lineRule="auto"/>
        <w:rPr>
          <w:rFonts w:cstheme="minorHAnsi"/>
          <w:b/>
          <w:color w:val="4472C4" w:themeColor="accent1"/>
        </w:rPr>
      </w:pPr>
      <w:r w:rsidRPr="00926A6F">
        <w:rPr>
          <w:rFonts w:cstheme="minorHAnsi"/>
          <w:b/>
          <w:color w:val="4472C4" w:themeColor="accent1"/>
        </w:rPr>
        <w:t xml:space="preserve"> </w:t>
      </w:r>
    </w:p>
    <w:p w14:paraId="3C271925" w14:textId="68F3E3D7" w:rsidR="0080510F" w:rsidRPr="00E40CEA" w:rsidRDefault="001C2BF2" w:rsidP="00E40CEA">
      <w:pPr>
        <w:pStyle w:val="Heading2"/>
        <w:spacing w:line="360" w:lineRule="auto"/>
      </w:pPr>
      <w:bookmarkStart w:id="22" w:name="_Toc530231950"/>
      <w:r>
        <w:t>7</w:t>
      </w:r>
      <w:r w:rsidR="0080510F" w:rsidRPr="00E40CEA">
        <w:t>.2 Risks</w:t>
      </w:r>
      <w:bookmarkEnd w:id="22"/>
    </w:p>
    <w:p w14:paraId="42FC7C3B" w14:textId="77777777" w:rsidR="0080510F" w:rsidRPr="00926A6F" w:rsidRDefault="0080510F" w:rsidP="00E40CEA">
      <w:pPr>
        <w:spacing w:line="360" w:lineRule="auto"/>
        <w:rPr>
          <w:rFonts w:cstheme="minorHAnsi"/>
          <w:b/>
          <w:color w:val="4472C4" w:themeColor="accent1"/>
        </w:rPr>
      </w:pPr>
    </w:p>
    <w:p w14:paraId="6B36AA77" w14:textId="32BAC99F" w:rsidR="0080510F" w:rsidRPr="00926A6F" w:rsidRDefault="0080510F" w:rsidP="00E40CEA">
      <w:pPr>
        <w:spacing w:line="360" w:lineRule="auto"/>
        <w:rPr>
          <w:rFonts w:cstheme="minorHAnsi"/>
          <w:color w:val="000000" w:themeColor="text1"/>
        </w:rPr>
      </w:pPr>
      <w:r w:rsidRPr="00926A6F">
        <w:rPr>
          <w:rFonts w:cstheme="minorHAnsi"/>
          <w:color w:val="000000" w:themeColor="text1"/>
        </w:rPr>
        <w:t>The followi</w:t>
      </w:r>
      <w:r w:rsidR="00475705" w:rsidRPr="00926A6F">
        <w:rPr>
          <w:rFonts w:cstheme="minorHAnsi"/>
          <w:color w:val="000000" w:themeColor="text1"/>
        </w:rPr>
        <w:t>ng risks have been identified:</w:t>
      </w:r>
    </w:p>
    <w:p w14:paraId="2B367890" w14:textId="77777777" w:rsidR="0080510F" w:rsidRPr="00926A6F" w:rsidRDefault="0080510F" w:rsidP="00E40CEA">
      <w:pPr>
        <w:pStyle w:val="ListParagraph"/>
        <w:numPr>
          <w:ilvl w:val="0"/>
          <w:numId w:val="25"/>
        </w:numPr>
        <w:spacing w:line="360" w:lineRule="auto"/>
        <w:rPr>
          <w:rFonts w:cstheme="minorHAnsi"/>
        </w:rPr>
      </w:pPr>
      <w:r w:rsidRPr="00926A6F">
        <w:rPr>
          <w:rFonts w:cstheme="minorHAnsi"/>
        </w:rPr>
        <w:t>Timing of preparation constraints</w:t>
      </w:r>
    </w:p>
    <w:p w14:paraId="3EFFDAF2" w14:textId="5EF8B840" w:rsidR="0080510F" w:rsidRPr="00926A6F" w:rsidRDefault="0080510F" w:rsidP="00E40CEA">
      <w:pPr>
        <w:pStyle w:val="ListParagraph"/>
        <w:numPr>
          <w:ilvl w:val="0"/>
          <w:numId w:val="25"/>
        </w:numPr>
        <w:spacing w:line="360" w:lineRule="auto"/>
        <w:rPr>
          <w:rFonts w:cstheme="minorHAnsi"/>
        </w:rPr>
      </w:pPr>
      <w:r w:rsidRPr="00926A6F">
        <w:rPr>
          <w:rFonts w:cstheme="minorHAnsi"/>
        </w:rPr>
        <w:t>Ensuring participants understand questions (piloti</w:t>
      </w:r>
      <w:r w:rsidR="00475705" w:rsidRPr="00926A6F">
        <w:rPr>
          <w:rFonts w:cstheme="minorHAnsi"/>
        </w:rPr>
        <w:t>ng to test the questionnaire effectiveness</w:t>
      </w:r>
      <w:r w:rsidRPr="00926A6F">
        <w:rPr>
          <w:rFonts w:cstheme="minorHAnsi"/>
        </w:rPr>
        <w:t>)</w:t>
      </w:r>
    </w:p>
    <w:p w14:paraId="787F3F1E" w14:textId="3E5203FE" w:rsidR="0080510F" w:rsidRPr="00926A6F" w:rsidRDefault="006B4242" w:rsidP="00E40CEA">
      <w:pPr>
        <w:pStyle w:val="ListParagraph"/>
        <w:numPr>
          <w:ilvl w:val="0"/>
          <w:numId w:val="25"/>
        </w:numPr>
        <w:spacing w:line="360" w:lineRule="auto"/>
        <w:rPr>
          <w:rFonts w:cstheme="minorHAnsi"/>
        </w:rPr>
      </w:pPr>
      <w:r w:rsidRPr="00926A6F">
        <w:rPr>
          <w:rFonts w:cstheme="minorHAnsi"/>
        </w:rPr>
        <w:t>Limiting the amount</w:t>
      </w:r>
      <w:r w:rsidR="0080510F" w:rsidRPr="00926A6F">
        <w:rPr>
          <w:rFonts w:cstheme="minorHAnsi"/>
        </w:rPr>
        <w:t xml:space="preserve"> closed questions, as this could limit the depth </w:t>
      </w:r>
      <w:r w:rsidR="00475705" w:rsidRPr="00926A6F">
        <w:rPr>
          <w:rFonts w:cstheme="minorHAnsi"/>
        </w:rPr>
        <w:t>and quality of i</w:t>
      </w:r>
      <w:r w:rsidR="0080510F" w:rsidRPr="00926A6F">
        <w:rPr>
          <w:rFonts w:cstheme="minorHAnsi"/>
        </w:rPr>
        <w:t>nformation provided.</w:t>
      </w:r>
    </w:p>
    <w:p w14:paraId="12DE055C" w14:textId="143CA063" w:rsidR="0080510F" w:rsidRPr="00926A6F" w:rsidRDefault="0080510F" w:rsidP="00E40CEA">
      <w:pPr>
        <w:pStyle w:val="ListParagraph"/>
        <w:numPr>
          <w:ilvl w:val="0"/>
          <w:numId w:val="25"/>
        </w:numPr>
        <w:spacing w:line="360" w:lineRule="auto"/>
        <w:rPr>
          <w:rFonts w:cstheme="minorHAnsi"/>
        </w:rPr>
      </w:pPr>
      <w:r w:rsidRPr="00926A6F">
        <w:rPr>
          <w:rFonts w:cstheme="minorHAnsi"/>
        </w:rPr>
        <w:t>Participants completing questionnaires partially or not at all (This would void the questionnaires)</w:t>
      </w:r>
    </w:p>
    <w:p w14:paraId="6054FFCD" w14:textId="40901B09" w:rsidR="0080510F" w:rsidRPr="00926A6F" w:rsidRDefault="0080510F" w:rsidP="00E40CEA">
      <w:pPr>
        <w:pStyle w:val="ListParagraph"/>
        <w:numPr>
          <w:ilvl w:val="0"/>
          <w:numId w:val="25"/>
        </w:numPr>
        <w:spacing w:line="360" w:lineRule="auto"/>
        <w:rPr>
          <w:rFonts w:cstheme="minorHAnsi"/>
        </w:rPr>
      </w:pPr>
      <w:r w:rsidRPr="00926A6F">
        <w:rPr>
          <w:rFonts w:cstheme="minorHAnsi"/>
        </w:rPr>
        <w:t xml:space="preserve">Questionnaire being too long – participants may be reluctant to take part </w:t>
      </w:r>
    </w:p>
    <w:p w14:paraId="3E3E5FAD" w14:textId="50DB5FE5" w:rsidR="00CF3A1A" w:rsidRPr="00926A6F" w:rsidRDefault="00CF3A1A" w:rsidP="00E40CEA">
      <w:pPr>
        <w:pStyle w:val="ListParagraph"/>
        <w:numPr>
          <w:ilvl w:val="0"/>
          <w:numId w:val="25"/>
        </w:numPr>
        <w:spacing w:line="360" w:lineRule="auto"/>
        <w:rPr>
          <w:rFonts w:cstheme="minorHAnsi"/>
        </w:rPr>
      </w:pPr>
      <w:r w:rsidRPr="00926A6F">
        <w:rPr>
          <w:rFonts w:cstheme="minorHAnsi"/>
        </w:rPr>
        <w:t>Not enough response from participants</w:t>
      </w:r>
    </w:p>
    <w:p w14:paraId="56DFCD59" w14:textId="36CE4F18" w:rsidR="00933887" w:rsidRPr="00926A6F" w:rsidRDefault="00404ABA" w:rsidP="00E40CEA">
      <w:pPr>
        <w:pStyle w:val="ListParagraph"/>
        <w:numPr>
          <w:ilvl w:val="0"/>
          <w:numId w:val="25"/>
        </w:numPr>
        <w:spacing w:line="360" w:lineRule="auto"/>
        <w:rPr>
          <w:rFonts w:cstheme="minorHAnsi"/>
        </w:rPr>
      </w:pPr>
      <w:r w:rsidRPr="00926A6F">
        <w:rPr>
          <w:rFonts w:cstheme="minorHAnsi"/>
        </w:rPr>
        <w:t>Human error – Whilst ever</w:t>
      </w:r>
      <w:r w:rsidR="00CF3A1A" w:rsidRPr="00926A6F">
        <w:rPr>
          <w:rFonts w:cstheme="minorHAnsi"/>
        </w:rPr>
        <w:t>y</w:t>
      </w:r>
      <w:r w:rsidRPr="00926A6F">
        <w:rPr>
          <w:rFonts w:cstheme="minorHAnsi"/>
        </w:rPr>
        <w:t xml:space="preserve"> precaution will be taken to deliver reliab</w:t>
      </w:r>
      <w:r w:rsidR="00CF3A1A" w:rsidRPr="00926A6F">
        <w:rPr>
          <w:rFonts w:cstheme="minorHAnsi"/>
        </w:rPr>
        <w:t xml:space="preserve">le results, human error </w:t>
      </w:r>
      <w:r w:rsidRPr="00926A6F">
        <w:rPr>
          <w:rFonts w:cstheme="minorHAnsi"/>
        </w:rPr>
        <w:t>cannot be ruled out.</w:t>
      </w:r>
    </w:p>
    <w:p w14:paraId="116BAA1C" w14:textId="15DED22E" w:rsidR="00117BC0" w:rsidRPr="00926A6F" w:rsidRDefault="00117BC0" w:rsidP="00E40CEA">
      <w:pPr>
        <w:pStyle w:val="ListParagraph"/>
        <w:spacing w:line="360" w:lineRule="auto"/>
        <w:rPr>
          <w:rFonts w:cstheme="minorHAnsi"/>
        </w:rPr>
      </w:pPr>
      <w:r w:rsidRPr="00926A6F">
        <w:rPr>
          <w:rFonts w:cstheme="minorHAnsi"/>
        </w:rPr>
        <w:t xml:space="preserve">                                                                                  </w:t>
      </w:r>
      <w:r w:rsidR="009A101F" w:rsidRPr="00926A6F">
        <w:rPr>
          <w:rFonts w:cstheme="minorHAnsi"/>
        </w:rPr>
        <w:t xml:space="preserve">                      (</w:t>
      </w:r>
      <w:r w:rsidR="009C0EC3" w:rsidRPr="00926A6F">
        <w:rPr>
          <w:rFonts w:cstheme="minorHAnsi"/>
        </w:rPr>
        <w:t>Saunders</w:t>
      </w:r>
      <w:r w:rsidR="009A101F" w:rsidRPr="00926A6F">
        <w:rPr>
          <w:rFonts w:cstheme="minorHAnsi"/>
        </w:rPr>
        <w:t xml:space="preserve"> et al, 2012; Veal, 2011) </w:t>
      </w:r>
    </w:p>
    <w:p w14:paraId="441C2D30" w14:textId="77777777" w:rsidR="00933887" w:rsidRPr="00926A6F" w:rsidRDefault="00933887" w:rsidP="00E40CEA">
      <w:pPr>
        <w:spacing w:line="360" w:lineRule="auto"/>
        <w:rPr>
          <w:rFonts w:cstheme="minorHAnsi"/>
        </w:rPr>
      </w:pPr>
    </w:p>
    <w:p w14:paraId="19F07DB0" w14:textId="2716E90C" w:rsidR="0080510F" w:rsidRPr="00E40CEA" w:rsidRDefault="001C2BF2" w:rsidP="00E40CEA">
      <w:pPr>
        <w:pStyle w:val="Heading1"/>
        <w:spacing w:line="360" w:lineRule="auto"/>
      </w:pPr>
      <w:bookmarkStart w:id="23" w:name="_Toc530231951"/>
      <w:r>
        <w:t>8</w:t>
      </w:r>
      <w:r w:rsidR="003157E0" w:rsidRPr="00E40CEA">
        <w:t xml:space="preserve">. </w:t>
      </w:r>
      <w:r w:rsidR="0080510F" w:rsidRPr="00E40CEA">
        <w:t>Conclusion</w:t>
      </w:r>
      <w:bookmarkEnd w:id="23"/>
      <w:r w:rsidR="0080510F" w:rsidRPr="00E40CEA">
        <w:t xml:space="preserve"> </w:t>
      </w:r>
    </w:p>
    <w:p w14:paraId="3A128C60" w14:textId="77777777" w:rsidR="0080510F" w:rsidRPr="00926A6F" w:rsidRDefault="0080510F" w:rsidP="00E40CEA">
      <w:pPr>
        <w:tabs>
          <w:tab w:val="left" w:pos="3155"/>
          <w:tab w:val="center" w:pos="4512"/>
        </w:tabs>
        <w:spacing w:line="360" w:lineRule="auto"/>
        <w:rPr>
          <w:rFonts w:cstheme="minorHAnsi"/>
          <w:b/>
        </w:rPr>
      </w:pPr>
      <w:r w:rsidRPr="00926A6F">
        <w:rPr>
          <w:rFonts w:cstheme="minorHAnsi"/>
          <w:b/>
        </w:rPr>
        <w:tab/>
      </w:r>
    </w:p>
    <w:p w14:paraId="191923BA" w14:textId="2CC5E71E" w:rsidR="0051316C" w:rsidRDefault="00CF3A1A" w:rsidP="00E40CEA">
      <w:pPr>
        <w:tabs>
          <w:tab w:val="left" w:pos="3155"/>
          <w:tab w:val="center" w:pos="4512"/>
        </w:tabs>
        <w:spacing w:line="360" w:lineRule="auto"/>
        <w:rPr>
          <w:rFonts w:cstheme="minorHAnsi"/>
        </w:rPr>
      </w:pPr>
      <w:r w:rsidRPr="00926A6F">
        <w:rPr>
          <w:rFonts w:cstheme="minorHAnsi"/>
        </w:rPr>
        <w:t>Th</w:t>
      </w:r>
      <w:r w:rsidR="0058026D">
        <w:rPr>
          <w:rFonts w:cstheme="minorHAnsi"/>
        </w:rPr>
        <w:t xml:space="preserve">is research proposal has </w:t>
      </w:r>
      <w:r w:rsidR="0051316C">
        <w:rPr>
          <w:rFonts w:cstheme="minorHAnsi"/>
        </w:rPr>
        <w:t>introduced</w:t>
      </w:r>
      <w:r w:rsidR="0058026D">
        <w:rPr>
          <w:rFonts w:cstheme="minorHAnsi"/>
        </w:rPr>
        <w:t xml:space="preserve"> the proposed dissertation </w:t>
      </w:r>
      <w:r w:rsidR="00D87121" w:rsidRPr="00926A6F">
        <w:rPr>
          <w:rFonts w:cstheme="minorHAnsi"/>
        </w:rPr>
        <w:t>and its aims</w:t>
      </w:r>
      <w:r w:rsidR="0042604C" w:rsidRPr="00926A6F">
        <w:rPr>
          <w:rFonts w:cstheme="minorHAnsi"/>
        </w:rPr>
        <w:t xml:space="preserve"> and objectives</w:t>
      </w:r>
      <w:r w:rsidR="0042604C" w:rsidRPr="0058026D">
        <w:rPr>
          <w:rFonts w:cstheme="minorHAnsi"/>
        </w:rPr>
        <w:t xml:space="preserve">. </w:t>
      </w:r>
      <w:r w:rsidR="0058026D" w:rsidRPr="0058026D">
        <w:rPr>
          <w:rFonts w:cstheme="minorHAnsi"/>
        </w:rPr>
        <w:t xml:space="preserve"> </w:t>
      </w:r>
      <w:r w:rsidR="0051316C">
        <w:rPr>
          <w:rFonts w:cstheme="minorHAnsi"/>
        </w:rPr>
        <w:t>It has demonstrated the various research techniques used in data collection and provided a step by step guide for the reader, aiming to offer better understanding of the</w:t>
      </w:r>
      <w:r w:rsidR="00FA179F">
        <w:rPr>
          <w:rFonts w:cstheme="minorHAnsi"/>
        </w:rPr>
        <w:t xml:space="preserve"> proposed</w:t>
      </w:r>
      <w:r w:rsidR="0051316C">
        <w:rPr>
          <w:rFonts w:cstheme="minorHAnsi"/>
        </w:rPr>
        <w:t xml:space="preserve"> study.  Th</w:t>
      </w:r>
      <w:r w:rsidR="00FA179F">
        <w:rPr>
          <w:rFonts w:cstheme="minorHAnsi"/>
        </w:rPr>
        <w:t>is</w:t>
      </w:r>
      <w:r w:rsidR="0051316C">
        <w:rPr>
          <w:rFonts w:cstheme="minorHAnsi"/>
        </w:rPr>
        <w:t xml:space="preserve"> proposal has also highlighted s</w:t>
      </w:r>
      <w:r w:rsidR="0051316C" w:rsidRPr="00926A6F">
        <w:rPr>
          <w:rFonts w:cstheme="minorHAnsi"/>
        </w:rPr>
        <w:t>trengths and weaknesses, as well as p</w:t>
      </w:r>
      <w:r w:rsidR="0060035C">
        <w:rPr>
          <w:rFonts w:cstheme="minorHAnsi"/>
        </w:rPr>
        <w:t>ossible</w:t>
      </w:r>
      <w:r w:rsidR="0051316C" w:rsidRPr="00926A6F">
        <w:rPr>
          <w:rFonts w:cstheme="minorHAnsi"/>
        </w:rPr>
        <w:t xml:space="preserve"> risks and ethical limitations</w:t>
      </w:r>
      <w:r w:rsidR="0051316C">
        <w:rPr>
          <w:rFonts w:cstheme="minorHAnsi"/>
        </w:rPr>
        <w:t>,</w:t>
      </w:r>
      <w:r w:rsidR="0051316C" w:rsidRPr="00926A6F">
        <w:rPr>
          <w:rFonts w:cstheme="minorHAnsi"/>
        </w:rPr>
        <w:t xml:space="preserve"> </w:t>
      </w:r>
      <w:r w:rsidR="0060035C">
        <w:rPr>
          <w:rFonts w:cstheme="minorHAnsi"/>
        </w:rPr>
        <w:t>potentially threatening</w:t>
      </w:r>
      <w:r w:rsidR="0051316C" w:rsidRPr="00926A6F">
        <w:rPr>
          <w:rFonts w:cstheme="minorHAnsi"/>
        </w:rPr>
        <w:t xml:space="preserve"> the</w:t>
      </w:r>
      <w:r w:rsidR="00FA179F">
        <w:rPr>
          <w:rFonts w:cstheme="minorHAnsi"/>
        </w:rPr>
        <w:t xml:space="preserve"> </w:t>
      </w:r>
      <w:r w:rsidR="0051316C" w:rsidRPr="00926A6F">
        <w:rPr>
          <w:rFonts w:cstheme="minorHAnsi"/>
        </w:rPr>
        <w:t>success</w:t>
      </w:r>
      <w:r w:rsidR="00FA179F">
        <w:rPr>
          <w:rFonts w:cstheme="minorHAnsi"/>
        </w:rPr>
        <w:t xml:space="preserve"> of this research</w:t>
      </w:r>
      <w:r w:rsidR="0051316C" w:rsidRPr="00926A6F">
        <w:rPr>
          <w:rFonts w:cstheme="minorHAnsi"/>
        </w:rPr>
        <w:t>.</w:t>
      </w:r>
    </w:p>
    <w:p w14:paraId="58434D03" w14:textId="172E748B" w:rsidR="00575D73" w:rsidRDefault="00575D73" w:rsidP="00E40CEA">
      <w:pPr>
        <w:tabs>
          <w:tab w:val="left" w:pos="3155"/>
          <w:tab w:val="center" w:pos="4512"/>
        </w:tabs>
        <w:spacing w:line="360" w:lineRule="auto"/>
        <w:rPr>
          <w:rFonts w:cstheme="minorHAnsi"/>
        </w:rPr>
      </w:pPr>
    </w:p>
    <w:p w14:paraId="6C39C811" w14:textId="7FBD30A1" w:rsidR="0060035C" w:rsidRDefault="0060035C" w:rsidP="00E40CEA">
      <w:pPr>
        <w:tabs>
          <w:tab w:val="left" w:pos="3155"/>
          <w:tab w:val="center" w:pos="4512"/>
        </w:tabs>
        <w:spacing w:line="360" w:lineRule="auto"/>
        <w:rPr>
          <w:rFonts w:cstheme="minorHAnsi"/>
        </w:rPr>
      </w:pPr>
    </w:p>
    <w:p w14:paraId="17FF8574" w14:textId="40AF7B72" w:rsidR="0060035C" w:rsidRDefault="0060035C" w:rsidP="00E40CEA">
      <w:pPr>
        <w:tabs>
          <w:tab w:val="left" w:pos="3155"/>
          <w:tab w:val="center" w:pos="4512"/>
        </w:tabs>
        <w:spacing w:line="360" w:lineRule="auto"/>
        <w:rPr>
          <w:rFonts w:cstheme="minorHAnsi"/>
        </w:rPr>
      </w:pPr>
    </w:p>
    <w:p w14:paraId="271FA91F" w14:textId="04A7C289" w:rsidR="0060035C" w:rsidRDefault="0060035C" w:rsidP="00E40CEA">
      <w:pPr>
        <w:tabs>
          <w:tab w:val="left" w:pos="3155"/>
          <w:tab w:val="center" w:pos="4512"/>
        </w:tabs>
        <w:spacing w:line="360" w:lineRule="auto"/>
        <w:rPr>
          <w:rFonts w:cstheme="minorHAnsi"/>
        </w:rPr>
      </w:pPr>
    </w:p>
    <w:p w14:paraId="32DEC50E" w14:textId="273A8846" w:rsidR="0060035C" w:rsidRDefault="0060035C" w:rsidP="00E40CEA">
      <w:pPr>
        <w:tabs>
          <w:tab w:val="left" w:pos="3155"/>
          <w:tab w:val="center" w:pos="4512"/>
        </w:tabs>
        <w:spacing w:line="360" w:lineRule="auto"/>
        <w:rPr>
          <w:rFonts w:cstheme="minorHAnsi"/>
        </w:rPr>
      </w:pPr>
    </w:p>
    <w:p w14:paraId="0B8AA546" w14:textId="77777777" w:rsidR="0060035C" w:rsidRDefault="0060035C" w:rsidP="00E40CEA">
      <w:pPr>
        <w:tabs>
          <w:tab w:val="left" w:pos="3155"/>
          <w:tab w:val="center" w:pos="4512"/>
        </w:tabs>
        <w:spacing w:line="360" w:lineRule="auto"/>
        <w:rPr>
          <w:rFonts w:cstheme="minorHAnsi"/>
        </w:rPr>
      </w:pPr>
    </w:p>
    <w:p w14:paraId="0E7CE817" w14:textId="5048A02B" w:rsidR="00575D73" w:rsidRDefault="00575D73" w:rsidP="00E40CEA">
      <w:pPr>
        <w:tabs>
          <w:tab w:val="left" w:pos="3155"/>
          <w:tab w:val="center" w:pos="4512"/>
        </w:tabs>
        <w:spacing w:line="360" w:lineRule="auto"/>
        <w:rPr>
          <w:rFonts w:cstheme="minorHAnsi"/>
        </w:rPr>
      </w:pPr>
    </w:p>
    <w:p w14:paraId="0D35652B" w14:textId="63C5AD2B" w:rsidR="00575D73" w:rsidRDefault="00575D73" w:rsidP="00E40CEA">
      <w:pPr>
        <w:tabs>
          <w:tab w:val="left" w:pos="3155"/>
          <w:tab w:val="center" w:pos="4512"/>
        </w:tabs>
        <w:spacing w:line="360" w:lineRule="auto"/>
        <w:rPr>
          <w:rFonts w:cstheme="minorHAnsi"/>
        </w:rPr>
      </w:pPr>
    </w:p>
    <w:p w14:paraId="31913240" w14:textId="2A417CBF" w:rsidR="002F5F25" w:rsidRDefault="002F5F25" w:rsidP="00E40CEA">
      <w:pPr>
        <w:tabs>
          <w:tab w:val="left" w:pos="3155"/>
          <w:tab w:val="center" w:pos="4512"/>
        </w:tabs>
        <w:spacing w:line="360" w:lineRule="auto"/>
        <w:rPr>
          <w:rFonts w:cstheme="minorHAnsi"/>
        </w:rPr>
      </w:pPr>
    </w:p>
    <w:p w14:paraId="2D5B6768" w14:textId="269AC737" w:rsidR="002F5F25" w:rsidRDefault="002F5F25" w:rsidP="00E40CEA">
      <w:pPr>
        <w:tabs>
          <w:tab w:val="left" w:pos="3155"/>
          <w:tab w:val="center" w:pos="4512"/>
        </w:tabs>
        <w:spacing w:line="360" w:lineRule="auto"/>
        <w:rPr>
          <w:rFonts w:cstheme="minorHAnsi"/>
        </w:rPr>
      </w:pPr>
    </w:p>
    <w:p w14:paraId="1AD958EE" w14:textId="1F357509" w:rsidR="002F5F25" w:rsidRDefault="002F5F25" w:rsidP="00E40CEA">
      <w:pPr>
        <w:tabs>
          <w:tab w:val="left" w:pos="3155"/>
          <w:tab w:val="center" w:pos="4512"/>
        </w:tabs>
        <w:spacing w:line="360" w:lineRule="auto"/>
        <w:rPr>
          <w:rFonts w:cstheme="minorHAnsi"/>
        </w:rPr>
      </w:pPr>
    </w:p>
    <w:p w14:paraId="60D79430" w14:textId="495CDEF0" w:rsidR="002F5F25" w:rsidRDefault="002F5F25" w:rsidP="00E40CEA">
      <w:pPr>
        <w:tabs>
          <w:tab w:val="left" w:pos="3155"/>
          <w:tab w:val="center" w:pos="4512"/>
        </w:tabs>
        <w:spacing w:line="360" w:lineRule="auto"/>
        <w:rPr>
          <w:rFonts w:cstheme="minorHAnsi"/>
        </w:rPr>
      </w:pPr>
    </w:p>
    <w:p w14:paraId="0AE16D70" w14:textId="053029C6" w:rsidR="002F5F25" w:rsidRDefault="002F5F25" w:rsidP="00E40CEA">
      <w:pPr>
        <w:tabs>
          <w:tab w:val="left" w:pos="3155"/>
          <w:tab w:val="center" w:pos="4512"/>
        </w:tabs>
        <w:spacing w:line="360" w:lineRule="auto"/>
        <w:rPr>
          <w:rFonts w:cstheme="minorHAnsi"/>
        </w:rPr>
      </w:pPr>
    </w:p>
    <w:p w14:paraId="23BF3A5E" w14:textId="77777777" w:rsidR="002F5F25" w:rsidRDefault="002F5F25" w:rsidP="00E40CEA">
      <w:pPr>
        <w:tabs>
          <w:tab w:val="left" w:pos="3155"/>
          <w:tab w:val="center" w:pos="4512"/>
        </w:tabs>
        <w:spacing w:line="360" w:lineRule="auto"/>
        <w:rPr>
          <w:rFonts w:cstheme="minorHAnsi"/>
        </w:rPr>
      </w:pPr>
    </w:p>
    <w:p w14:paraId="7426D909" w14:textId="6B5C6A49" w:rsidR="00575D73" w:rsidRDefault="00575D73" w:rsidP="00E40CEA">
      <w:pPr>
        <w:tabs>
          <w:tab w:val="left" w:pos="3155"/>
          <w:tab w:val="center" w:pos="4512"/>
        </w:tabs>
        <w:spacing w:line="360" w:lineRule="auto"/>
        <w:rPr>
          <w:rFonts w:cstheme="minorHAnsi"/>
        </w:rPr>
      </w:pPr>
    </w:p>
    <w:p w14:paraId="53665666" w14:textId="4AC6D20F" w:rsidR="00575D73" w:rsidRDefault="00575D73" w:rsidP="00E40CEA">
      <w:pPr>
        <w:tabs>
          <w:tab w:val="left" w:pos="3155"/>
          <w:tab w:val="center" w:pos="4512"/>
        </w:tabs>
        <w:spacing w:line="360" w:lineRule="auto"/>
        <w:rPr>
          <w:rFonts w:cstheme="minorHAnsi"/>
        </w:rPr>
      </w:pPr>
    </w:p>
    <w:p w14:paraId="4875713A" w14:textId="5C858780" w:rsidR="00476BA4" w:rsidRDefault="00476BA4" w:rsidP="00E40CEA">
      <w:pPr>
        <w:tabs>
          <w:tab w:val="left" w:pos="3155"/>
          <w:tab w:val="center" w:pos="4512"/>
        </w:tabs>
        <w:spacing w:line="360" w:lineRule="auto"/>
        <w:rPr>
          <w:rFonts w:cstheme="minorHAnsi"/>
        </w:rPr>
      </w:pPr>
    </w:p>
    <w:p w14:paraId="09AC13A4" w14:textId="77777777" w:rsidR="00476BA4" w:rsidRDefault="00476BA4" w:rsidP="00E40CEA">
      <w:pPr>
        <w:tabs>
          <w:tab w:val="left" w:pos="3155"/>
          <w:tab w:val="center" w:pos="4512"/>
        </w:tabs>
        <w:spacing w:line="360" w:lineRule="auto"/>
        <w:rPr>
          <w:rFonts w:cstheme="minorHAnsi"/>
        </w:rPr>
      </w:pPr>
    </w:p>
    <w:p w14:paraId="5E9F8534" w14:textId="655B2E5D" w:rsidR="007711C7" w:rsidRDefault="007711C7" w:rsidP="00E40CEA">
      <w:pPr>
        <w:pStyle w:val="Heading1"/>
        <w:spacing w:line="360" w:lineRule="auto"/>
        <w:jc w:val="center"/>
        <w:rPr>
          <w:rFonts w:eastAsia="Times New Roman"/>
          <w:b/>
          <w:lang w:eastAsia="en-US"/>
        </w:rPr>
      </w:pPr>
      <w:bookmarkStart w:id="24" w:name="_Toc530231952"/>
      <w:r w:rsidRPr="00447B39">
        <w:rPr>
          <w:rFonts w:eastAsia="Times New Roman"/>
          <w:b/>
          <w:lang w:eastAsia="en-US"/>
        </w:rPr>
        <w:t>Appendices</w:t>
      </w:r>
      <w:bookmarkEnd w:id="24"/>
    </w:p>
    <w:p w14:paraId="760E8E9B" w14:textId="2781D4EF" w:rsidR="00145740" w:rsidRDefault="00145740" w:rsidP="00145740">
      <w:pPr>
        <w:rPr>
          <w:lang w:eastAsia="en-US"/>
        </w:rPr>
      </w:pPr>
    </w:p>
    <w:p w14:paraId="3AD29BC8" w14:textId="7B1C91D1" w:rsidR="00145740" w:rsidRPr="00DB1954" w:rsidRDefault="00145740" w:rsidP="00DB1954">
      <w:pPr>
        <w:pStyle w:val="Heading2"/>
      </w:pPr>
      <w:bookmarkStart w:id="25" w:name="_Toc530231953"/>
      <w:r w:rsidRPr="00DB1954">
        <w:t xml:space="preserve">Appendix 1 </w:t>
      </w:r>
      <w:r w:rsidR="000E2F8A" w:rsidRPr="00DB1954">
        <w:t>– Market and Trade Profile China</w:t>
      </w:r>
      <w:bookmarkEnd w:id="25"/>
    </w:p>
    <w:p w14:paraId="192B35CC" w14:textId="1212F11F" w:rsidR="000E2F8A" w:rsidRPr="000E2F8A" w:rsidRDefault="000E2F8A" w:rsidP="000E2F8A">
      <w:pPr>
        <w:rPr>
          <w:lang w:eastAsia="en-US"/>
        </w:rPr>
      </w:pPr>
      <w:r w:rsidRPr="000E2F8A">
        <w:drawing>
          <wp:anchor distT="0" distB="0" distL="114300" distR="114300" simplePos="0" relativeHeight="251671552" behindDoc="1" locked="0" layoutInCell="1" allowOverlap="1" wp14:anchorId="73B77576" wp14:editId="2477F8B0">
            <wp:simplePos x="0" y="0"/>
            <wp:positionH relativeFrom="margin">
              <wp:posOffset>-440150</wp:posOffset>
            </wp:positionH>
            <wp:positionV relativeFrom="paragraph">
              <wp:posOffset>212749</wp:posOffset>
            </wp:positionV>
            <wp:extent cx="6564630" cy="4291330"/>
            <wp:effectExtent l="0" t="0" r="7620" b="0"/>
            <wp:wrapTight wrapText="bothSides">
              <wp:wrapPolygon edited="0">
                <wp:start x="0" y="0"/>
                <wp:lineTo x="0" y="21479"/>
                <wp:lineTo x="21562" y="21479"/>
                <wp:lineTo x="2156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64630" cy="4291330"/>
                    </a:xfrm>
                    <a:prstGeom prst="rect">
                      <a:avLst/>
                    </a:prstGeom>
                  </pic:spPr>
                </pic:pic>
              </a:graphicData>
            </a:graphic>
            <wp14:sizeRelH relativeFrom="margin">
              <wp14:pctWidth>0</wp14:pctWidth>
            </wp14:sizeRelH>
            <wp14:sizeRelV relativeFrom="margin">
              <wp14:pctHeight>0</wp14:pctHeight>
            </wp14:sizeRelV>
          </wp:anchor>
        </w:drawing>
      </w:r>
    </w:p>
    <w:p w14:paraId="3723DCA8" w14:textId="23BF69E4" w:rsidR="000E2F8A" w:rsidRDefault="000E2F8A" w:rsidP="00145740">
      <w:pPr>
        <w:rPr>
          <w:lang w:eastAsia="en-US"/>
        </w:rPr>
      </w:pPr>
    </w:p>
    <w:p w14:paraId="3D9F118C" w14:textId="078BD51D" w:rsidR="00575D73" w:rsidRDefault="00575D73" w:rsidP="000E2F8A">
      <w:pPr>
        <w:pStyle w:val="Heading2"/>
        <w:rPr>
          <w:rFonts w:asciiTheme="minorHAnsi" w:eastAsiaTheme="minorEastAsia" w:hAnsiTheme="minorHAnsi" w:cstheme="minorBidi"/>
          <w:color w:val="auto"/>
          <w:sz w:val="22"/>
          <w:szCs w:val="22"/>
          <w:lang w:eastAsia="en-US"/>
        </w:rPr>
      </w:pPr>
    </w:p>
    <w:p w14:paraId="1A7B7734" w14:textId="0D98CC2D" w:rsidR="00476BA4" w:rsidRDefault="00476BA4" w:rsidP="00476BA4">
      <w:pPr>
        <w:rPr>
          <w:lang w:eastAsia="en-US"/>
        </w:rPr>
      </w:pPr>
    </w:p>
    <w:p w14:paraId="39DD9C5C" w14:textId="570BA00F" w:rsidR="00476BA4" w:rsidRDefault="00476BA4" w:rsidP="00476BA4">
      <w:pPr>
        <w:rPr>
          <w:lang w:eastAsia="en-US"/>
        </w:rPr>
      </w:pPr>
    </w:p>
    <w:p w14:paraId="7408328B" w14:textId="0E41F7E0" w:rsidR="00476BA4" w:rsidRDefault="00476BA4" w:rsidP="00476BA4">
      <w:pPr>
        <w:rPr>
          <w:lang w:eastAsia="en-US"/>
        </w:rPr>
      </w:pPr>
    </w:p>
    <w:p w14:paraId="13CF02DA" w14:textId="0DB512F9" w:rsidR="00476BA4" w:rsidRDefault="00476BA4" w:rsidP="00476BA4">
      <w:pPr>
        <w:rPr>
          <w:lang w:eastAsia="en-US"/>
        </w:rPr>
      </w:pPr>
    </w:p>
    <w:p w14:paraId="76A58C6E" w14:textId="6C5834F4" w:rsidR="00476BA4" w:rsidRDefault="00476BA4" w:rsidP="00476BA4">
      <w:pPr>
        <w:rPr>
          <w:lang w:eastAsia="en-US"/>
        </w:rPr>
      </w:pPr>
    </w:p>
    <w:p w14:paraId="0EF45839" w14:textId="0CAB0042" w:rsidR="00476BA4" w:rsidRDefault="00476BA4" w:rsidP="00476BA4">
      <w:pPr>
        <w:rPr>
          <w:lang w:eastAsia="en-US"/>
        </w:rPr>
      </w:pPr>
    </w:p>
    <w:p w14:paraId="17358C4A" w14:textId="01BD22A8" w:rsidR="00476BA4" w:rsidRDefault="00476BA4" w:rsidP="00476BA4">
      <w:pPr>
        <w:rPr>
          <w:lang w:eastAsia="en-US"/>
        </w:rPr>
      </w:pPr>
    </w:p>
    <w:p w14:paraId="4FE7466C" w14:textId="6C6538C0" w:rsidR="00476BA4" w:rsidRDefault="00476BA4" w:rsidP="00476BA4">
      <w:pPr>
        <w:rPr>
          <w:lang w:eastAsia="en-US"/>
        </w:rPr>
      </w:pPr>
    </w:p>
    <w:p w14:paraId="023F00E2" w14:textId="3F886396" w:rsidR="00476BA4" w:rsidRDefault="00476BA4" w:rsidP="00476BA4">
      <w:pPr>
        <w:rPr>
          <w:lang w:eastAsia="en-US"/>
        </w:rPr>
      </w:pPr>
    </w:p>
    <w:p w14:paraId="6E614C3A" w14:textId="77777777" w:rsidR="00476BA4" w:rsidRPr="00476BA4" w:rsidRDefault="00476BA4" w:rsidP="00476BA4">
      <w:pPr>
        <w:rPr>
          <w:lang w:eastAsia="en-US"/>
        </w:rPr>
      </w:pPr>
    </w:p>
    <w:p w14:paraId="543932F6" w14:textId="2FB0F972" w:rsidR="007711C7" w:rsidRPr="00DB1954" w:rsidRDefault="00476BA4" w:rsidP="00DB1954">
      <w:pPr>
        <w:pStyle w:val="Heading2"/>
      </w:pPr>
      <w:bookmarkStart w:id="26" w:name="_Toc530231954"/>
      <w:r w:rsidRPr="00447B39">
        <w:rPr>
          <w:rFonts w:eastAsia="Calibri" w:cstheme="minorHAnsi"/>
          <w:noProof/>
          <w:lang w:eastAsia="en-GB"/>
        </w:rPr>
        <w:drawing>
          <wp:anchor distT="0" distB="0" distL="114300" distR="114300" simplePos="0" relativeHeight="251666432" behindDoc="1" locked="0" layoutInCell="1" allowOverlap="1" wp14:anchorId="6617BA56" wp14:editId="335E46F5">
            <wp:simplePos x="0" y="0"/>
            <wp:positionH relativeFrom="margin">
              <wp:align>center</wp:align>
            </wp:positionH>
            <wp:positionV relativeFrom="paragraph">
              <wp:posOffset>352425</wp:posOffset>
            </wp:positionV>
            <wp:extent cx="6043295" cy="5362575"/>
            <wp:effectExtent l="0" t="0" r="0" b="9525"/>
            <wp:wrapTight wrapText="bothSides">
              <wp:wrapPolygon edited="0">
                <wp:start x="0" y="0"/>
                <wp:lineTo x="0" y="21562"/>
                <wp:lineTo x="21516" y="21562"/>
                <wp:lineTo x="2151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43295" cy="5362575"/>
                    </a:xfrm>
                    <a:prstGeom prst="rect">
                      <a:avLst/>
                    </a:prstGeom>
                  </pic:spPr>
                </pic:pic>
              </a:graphicData>
            </a:graphic>
            <wp14:sizeRelH relativeFrom="margin">
              <wp14:pctWidth>0</wp14:pctWidth>
            </wp14:sizeRelH>
            <wp14:sizeRelV relativeFrom="margin">
              <wp14:pctHeight>0</wp14:pctHeight>
            </wp14:sizeRelV>
          </wp:anchor>
        </w:drawing>
      </w:r>
      <w:r w:rsidR="007711C7" w:rsidRPr="00DB1954">
        <w:t xml:space="preserve">Appendix </w:t>
      </w:r>
      <w:r w:rsidR="000E2F8A" w:rsidRPr="00DB1954">
        <w:t>2</w:t>
      </w:r>
      <w:r w:rsidR="007711C7" w:rsidRPr="00DB1954">
        <w:t xml:space="preserve"> - SMART objectives</w:t>
      </w:r>
      <w:bookmarkEnd w:id="26"/>
    </w:p>
    <w:p w14:paraId="0E2EFB2B" w14:textId="77777777" w:rsidR="00476BA4" w:rsidRDefault="00476BA4" w:rsidP="00DB1954">
      <w:pPr>
        <w:pStyle w:val="Heading2"/>
        <w:rPr>
          <w:rFonts w:eastAsia="Times New Roman"/>
          <w:lang w:eastAsia="en-US"/>
        </w:rPr>
      </w:pPr>
      <w:bookmarkStart w:id="27" w:name="_Toc530231955"/>
    </w:p>
    <w:p w14:paraId="62447744" w14:textId="77777777" w:rsidR="00476BA4" w:rsidRDefault="00476BA4" w:rsidP="00DB1954">
      <w:pPr>
        <w:pStyle w:val="Heading2"/>
        <w:rPr>
          <w:rFonts w:eastAsia="Times New Roman"/>
          <w:lang w:eastAsia="en-US"/>
        </w:rPr>
      </w:pPr>
    </w:p>
    <w:p w14:paraId="67097098" w14:textId="3B66652E" w:rsidR="007711C7" w:rsidRPr="00447B39" w:rsidRDefault="007711C7" w:rsidP="00DB1954">
      <w:pPr>
        <w:pStyle w:val="Heading2"/>
        <w:rPr>
          <w:rFonts w:eastAsia="Times New Roman"/>
          <w:lang w:eastAsia="en-US"/>
        </w:rPr>
      </w:pPr>
      <w:r w:rsidRPr="00447B39">
        <w:rPr>
          <w:rFonts w:eastAsia="Times New Roman"/>
          <w:lang w:eastAsia="en-US"/>
        </w:rPr>
        <w:t xml:space="preserve">Appendix </w:t>
      </w:r>
      <w:r w:rsidR="00DB1954">
        <w:rPr>
          <w:rFonts w:eastAsia="Times New Roman"/>
          <w:lang w:eastAsia="en-US"/>
        </w:rPr>
        <w:t>3</w:t>
      </w:r>
      <w:r w:rsidRPr="00447B39">
        <w:rPr>
          <w:rFonts w:eastAsia="Times New Roman"/>
          <w:lang w:eastAsia="en-US"/>
        </w:rPr>
        <w:t xml:space="preserve"> - Inductive and Deductive research</w:t>
      </w:r>
      <w:bookmarkEnd w:id="27"/>
      <w:r w:rsidRPr="00447B39">
        <w:rPr>
          <w:rFonts w:eastAsia="Times New Roman"/>
          <w:lang w:eastAsia="en-US"/>
        </w:rPr>
        <w:t xml:space="preserve"> </w:t>
      </w:r>
    </w:p>
    <w:p w14:paraId="70317060" w14:textId="77777777" w:rsidR="007711C7" w:rsidRPr="00447B39" w:rsidRDefault="007711C7" w:rsidP="00E40CEA">
      <w:pPr>
        <w:spacing w:line="360" w:lineRule="auto"/>
        <w:rPr>
          <w:rFonts w:eastAsia="Calibri" w:cstheme="minorHAnsi"/>
          <w:noProof/>
          <w:lang w:eastAsia="en-US"/>
        </w:rPr>
      </w:pPr>
    </w:p>
    <w:p w14:paraId="33B10810" w14:textId="77777777" w:rsidR="007711C7" w:rsidRPr="00447B39" w:rsidRDefault="007711C7" w:rsidP="00E40CEA">
      <w:pPr>
        <w:spacing w:line="360" w:lineRule="auto"/>
        <w:rPr>
          <w:rFonts w:eastAsia="Calibri" w:cstheme="minorHAnsi"/>
          <w:noProof/>
          <w:lang w:eastAsia="en-US"/>
        </w:rPr>
      </w:pPr>
      <w:r w:rsidRPr="00447B39">
        <w:rPr>
          <w:rFonts w:eastAsia="Calibri" w:cstheme="minorHAnsi"/>
          <w:noProof/>
          <w:lang w:eastAsia="en-US"/>
        </w:rPr>
        <w:t>Inductive</w:t>
      </w:r>
    </w:p>
    <w:p w14:paraId="298F2AF3" w14:textId="77777777" w:rsidR="007711C7" w:rsidRPr="00447B39" w:rsidRDefault="007711C7" w:rsidP="00E40CEA">
      <w:pPr>
        <w:spacing w:line="360" w:lineRule="auto"/>
        <w:rPr>
          <w:rFonts w:eastAsia="Calibri" w:cstheme="minorHAnsi"/>
          <w:lang w:eastAsia="en-US"/>
        </w:rPr>
      </w:pPr>
      <w:r w:rsidRPr="00447B39">
        <w:rPr>
          <w:rFonts w:eastAsia="Calibri" w:cstheme="minorHAnsi"/>
          <w:noProof/>
          <w:lang w:eastAsia="en-GB"/>
        </w:rPr>
        <w:drawing>
          <wp:inline distT="0" distB="0" distL="0" distR="0" wp14:anchorId="56DC6B53" wp14:editId="610E2D8F">
            <wp:extent cx="5731510" cy="1286510"/>
            <wp:effectExtent l="0" t="0" r="2540" b="889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286510"/>
                    </a:xfrm>
                    <a:prstGeom prst="rect">
                      <a:avLst/>
                    </a:prstGeom>
                  </pic:spPr>
                </pic:pic>
              </a:graphicData>
            </a:graphic>
          </wp:inline>
        </w:drawing>
      </w:r>
    </w:p>
    <w:p w14:paraId="74342D2E" w14:textId="77777777" w:rsidR="007711C7" w:rsidRPr="00447B39" w:rsidRDefault="007711C7" w:rsidP="00E40CEA">
      <w:pPr>
        <w:spacing w:line="360" w:lineRule="auto"/>
        <w:rPr>
          <w:rFonts w:eastAsia="Calibri" w:cstheme="minorHAnsi"/>
          <w:lang w:eastAsia="en-US"/>
        </w:rPr>
      </w:pPr>
      <w:r w:rsidRPr="00447B39">
        <w:rPr>
          <w:rFonts w:eastAsia="Calibri" w:cstheme="minorHAnsi"/>
          <w:lang w:eastAsia="en-US"/>
        </w:rPr>
        <w:t>Deductive</w:t>
      </w:r>
    </w:p>
    <w:p w14:paraId="10B642DD" w14:textId="77777777" w:rsidR="007711C7" w:rsidRPr="00447B39" w:rsidRDefault="007711C7" w:rsidP="00E40CEA">
      <w:pPr>
        <w:spacing w:line="360" w:lineRule="auto"/>
        <w:rPr>
          <w:rFonts w:eastAsia="Calibri" w:cstheme="minorHAnsi"/>
          <w:lang w:eastAsia="en-US"/>
        </w:rPr>
      </w:pPr>
      <w:r w:rsidRPr="00447B39">
        <w:rPr>
          <w:rFonts w:eastAsia="Calibri" w:cstheme="minorHAnsi"/>
          <w:noProof/>
          <w:lang w:eastAsia="en-GB"/>
        </w:rPr>
        <w:drawing>
          <wp:inline distT="0" distB="0" distL="0" distR="0" wp14:anchorId="77F6C20E" wp14:editId="507F7DA2">
            <wp:extent cx="5731510" cy="1165860"/>
            <wp:effectExtent l="0" t="0" r="2540" b="0"/>
            <wp:docPr id="11"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165860"/>
                    </a:xfrm>
                    <a:prstGeom prst="rect">
                      <a:avLst/>
                    </a:prstGeom>
                  </pic:spPr>
                </pic:pic>
              </a:graphicData>
            </a:graphic>
          </wp:inline>
        </w:drawing>
      </w:r>
    </w:p>
    <w:p w14:paraId="0238A8A8" w14:textId="77777777" w:rsidR="00970AC4" w:rsidRPr="00970AC4" w:rsidRDefault="00970AC4" w:rsidP="00E40CEA">
      <w:pPr>
        <w:spacing w:line="360" w:lineRule="auto"/>
        <w:rPr>
          <w:rFonts w:cstheme="minorHAnsi"/>
        </w:rPr>
      </w:pPr>
    </w:p>
    <w:p w14:paraId="52AAF013" w14:textId="7677168D" w:rsidR="00970AC4" w:rsidRDefault="00970AC4" w:rsidP="00DB1954">
      <w:pPr>
        <w:pStyle w:val="Heading2"/>
      </w:pPr>
      <w:bookmarkStart w:id="28" w:name="_Toc530231956"/>
      <w:r w:rsidRPr="00970AC4">
        <w:t xml:space="preserve">Appendix </w:t>
      </w:r>
      <w:r w:rsidR="00DB1954">
        <w:t>4</w:t>
      </w:r>
      <w:r w:rsidR="00AF0033">
        <w:t xml:space="preserve"> </w:t>
      </w:r>
      <w:r w:rsidRPr="00970AC4">
        <w:t>– Sampling</w:t>
      </w:r>
      <w:bookmarkEnd w:id="28"/>
      <w:r w:rsidR="00F80D95">
        <w:tab/>
      </w:r>
    </w:p>
    <w:p w14:paraId="6401D232" w14:textId="34E9A17B" w:rsidR="00AF0033" w:rsidRDefault="00AF0033" w:rsidP="00E40CEA">
      <w:pPr>
        <w:spacing w:line="360" w:lineRule="auto"/>
      </w:pPr>
    </w:p>
    <w:p w14:paraId="5B9535D5" w14:textId="4A6657FC" w:rsidR="007711C7" w:rsidRPr="00AF0033" w:rsidRDefault="00AF0033" w:rsidP="00E40CEA">
      <w:pPr>
        <w:spacing w:line="360" w:lineRule="auto"/>
      </w:pPr>
      <w:r w:rsidRPr="00447B39">
        <w:rPr>
          <w:rFonts w:cstheme="minorHAnsi"/>
          <w:noProof/>
          <w:lang w:eastAsia="en-GB"/>
        </w:rPr>
        <w:drawing>
          <wp:inline distT="0" distB="0" distL="0" distR="0" wp14:anchorId="52F44FE2" wp14:editId="01A965D9">
            <wp:extent cx="5143500" cy="2571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49368" cy="2574684"/>
                    </a:xfrm>
                    <a:prstGeom prst="rect">
                      <a:avLst/>
                    </a:prstGeom>
                  </pic:spPr>
                </pic:pic>
              </a:graphicData>
            </a:graphic>
          </wp:inline>
        </w:drawing>
      </w:r>
    </w:p>
    <w:p w14:paraId="3A20AC8D" w14:textId="0EEB4C43" w:rsidR="007711C7" w:rsidRDefault="007711C7" w:rsidP="00DB1954">
      <w:pPr>
        <w:pStyle w:val="Heading2"/>
        <w:rPr>
          <w:rFonts w:eastAsia="Times New Roman"/>
          <w:lang w:eastAsia="en-US"/>
        </w:rPr>
      </w:pPr>
      <w:bookmarkStart w:id="29" w:name="_Toc530231957"/>
      <w:r w:rsidRPr="00447B39">
        <w:rPr>
          <w:rFonts w:eastAsia="Times New Roman"/>
          <w:lang w:eastAsia="en-US"/>
        </w:rPr>
        <w:t xml:space="preserve">Appendix </w:t>
      </w:r>
      <w:r w:rsidR="00DB1954">
        <w:rPr>
          <w:rFonts w:eastAsia="Times New Roman"/>
          <w:lang w:eastAsia="en-US"/>
        </w:rPr>
        <w:t>5</w:t>
      </w:r>
      <w:r w:rsidRPr="00447B39">
        <w:rPr>
          <w:rFonts w:eastAsia="Times New Roman"/>
          <w:lang w:eastAsia="en-US"/>
        </w:rPr>
        <w:t xml:space="preserve"> – </w:t>
      </w:r>
      <w:bookmarkEnd w:id="29"/>
      <w:r w:rsidR="00476BA4">
        <w:rPr>
          <w:rFonts w:eastAsia="Calibri"/>
          <w:noProof/>
          <w:lang w:eastAsia="en-GB"/>
        </w:rPr>
        <w:t>Line Graph example</w:t>
      </w:r>
    </w:p>
    <w:p w14:paraId="12887A10" w14:textId="78A72333" w:rsidR="007711C7" w:rsidRDefault="00476BA4" w:rsidP="00CD42C7">
      <w:pPr>
        <w:rPr>
          <w:rFonts w:eastAsia="Calibri"/>
          <w:noProof/>
          <w:lang w:eastAsia="en-GB"/>
        </w:rPr>
      </w:pPr>
      <w:r w:rsidRPr="00C165B9">
        <w:rPr>
          <w:noProof/>
          <w:lang w:eastAsia="en-GB"/>
        </w:rPr>
        <w:drawing>
          <wp:anchor distT="0" distB="0" distL="114300" distR="114300" simplePos="0" relativeHeight="251672576" behindDoc="1" locked="0" layoutInCell="1" allowOverlap="1" wp14:anchorId="454DE5D7" wp14:editId="709B82DE">
            <wp:simplePos x="0" y="0"/>
            <wp:positionH relativeFrom="margin">
              <wp:posOffset>533400</wp:posOffset>
            </wp:positionH>
            <wp:positionV relativeFrom="paragraph">
              <wp:posOffset>111125</wp:posOffset>
            </wp:positionV>
            <wp:extent cx="4499610" cy="3129915"/>
            <wp:effectExtent l="0" t="0" r="0" b="0"/>
            <wp:wrapTight wrapText="bothSides">
              <wp:wrapPolygon edited="0">
                <wp:start x="0" y="0"/>
                <wp:lineTo x="0" y="21429"/>
                <wp:lineTo x="21490" y="21429"/>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99610" cy="3129915"/>
                    </a:xfrm>
                    <a:prstGeom prst="rect">
                      <a:avLst/>
                    </a:prstGeom>
                  </pic:spPr>
                </pic:pic>
              </a:graphicData>
            </a:graphic>
            <wp14:sizeRelH relativeFrom="margin">
              <wp14:pctWidth>0</wp14:pctWidth>
            </wp14:sizeRelH>
            <wp14:sizeRelV relativeFrom="margin">
              <wp14:pctHeight>0</wp14:pctHeight>
            </wp14:sizeRelV>
          </wp:anchor>
        </w:drawing>
      </w:r>
      <w:r w:rsidR="00C165B9">
        <w:rPr>
          <w:rFonts w:eastAsia="Calibri"/>
          <w:noProof/>
          <w:lang w:eastAsia="en-GB"/>
        </w:rPr>
        <w:t xml:space="preserve"> </w:t>
      </w:r>
    </w:p>
    <w:p w14:paraId="4A848599" w14:textId="6D6634B0" w:rsidR="00AF0033" w:rsidRPr="00AF0033" w:rsidRDefault="00AF0033" w:rsidP="00E40CEA">
      <w:pPr>
        <w:spacing w:line="360" w:lineRule="auto"/>
        <w:rPr>
          <w:lang w:eastAsia="en-GB"/>
        </w:rPr>
      </w:pPr>
    </w:p>
    <w:p w14:paraId="46116E41" w14:textId="3AE4DAB5" w:rsidR="00C165B9" w:rsidRDefault="00C165B9" w:rsidP="00E40CEA">
      <w:pPr>
        <w:spacing w:line="360" w:lineRule="auto"/>
        <w:rPr>
          <w:rFonts w:eastAsia="Calibri" w:cstheme="minorHAnsi"/>
          <w:lang w:eastAsia="en-US"/>
        </w:rPr>
      </w:pPr>
    </w:p>
    <w:p w14:paraId="55560A2D" w14:textId="225108D9" w:rsidR="0055096C" w:rsidRPr="00447B39" w:rsidRDefault="0055096C" w:rsidP="00E40CEA">
      <w:pPr>
        <w:spacing w:line="360" w:lineRule="auto"/>
        <w:rPr>
          <w:rFonts w:eastAsia="Calibri" w:cstheme="minorHAnsi"/>
          <w:lang w:eastAsia="en-US"/>
        </w:rPr>
      </w:pPr>
    </w:p>
    <w:p w14:paraId="02D16411" w14:textId="465EA81D" w:rsidR="007711C7" w:rsidRPr="00447B39" w:rsidRDefault="00DB1954" w:rsidP="00DB1954">
      <w:pPr>
        <w:pStyle w:val="Heading2"/>
        <w:rPr>
          <w:rFonts w:eastAsia="Times New Roman"/>
          <w:lang w:eastAsia="en-US"/>
        </w:rPr>
      </w:pPr>
      <w:bookmarkStart w:id="30" w:name="_Toc530231958"/>
      <w:r>
        <w:rPr>
          <w:rFonts w:eastAsia="Times New Roman"/>
          <w:lang w:eastAsia="en-US"/>
        </w:rPr>
        <w:t>6</w:t>
      </w:r>
      <w:r w:rsidR="00B0688D">
        <w:rPr>
          <w:rFonts w:eastAsia="Times New Roman"/>
          <w:lang w:eastAsia="en-US"/>
        </w:rPr>
        <w:t>.A</w:t>
      </w:r>
      <w:r w:rsidR="007711C7" w:rsidRPr="00447B39">
        <w:rPr>
          <w:rFonts w:eastAsia="Times New Roman"/>
          <w:lang w:eastAsia="en-US"/>
        </w:rPr>
        <w:t>ppendix – Gantt Chart</w:t>
      </w:r>
      <w:bookmarkEnd w:id="30"/>
    </w:p>
    <w:p w14:paraId="35F89706" w14:textId="1BD7156F" w:rsidR="007711C7" w:rsidRPr="00447B39" w:rsidRDefault="00F23BA8" w:rsidP="00E40CEA">
      <w:pPr>
        <w:spacing w:line="360" w:lineRule="auto"/>
        <w:rPr>
          <w:rFonts w:eastAsia="Calibri" w:cstheme="minorHAnsi"/>
          <w:lang w:eastAsia="en-US"/>
        </w:rPr>
      </w:pPr>
      <w:r>
        <w:rPr>
          <w:noProof/>
          <w:lang w:eastAsia="en-GB"/>
        </w:rPr>
        <w:drawing>
          <wp:anchor distT="0" distB="0" distL="114300" distR="114300" simplePos="0" relativeHeight="251670528" behindDoc="1" locked="0" layoutInCell="1" allowOverlap="1" wp14:anchorId="4AB24E58" wp14:editId="3B85DFCA">
            <wp:simplePos x="0" y="0"/>
            <wp:positionH relativeFrom="margin">
              <wp:align>center</wp:align>
            </wp:positionH>
            <wp:positionV relativeFrom="paragraph">
              <wp:posOffset>343535</wp:posOffset>
            </wp:positionV>
            <wp:extent cx="7029450" cy="3419475"/>
            <wp:effectExtent l="0" t="0" r="0" b="9525"/>
            <wp:wrapTight wrapText="bothSides">
              <wp:wrapPolygon edited="0">
                <wp:start x="0" y="0"/>
                <wp:lineTo x="0" y="21540"/>
                <wp:lineTo x="21541" y="21540"/>
                <wp:lineTo x="2154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029450" cy="3419475"/>
                    </a:xfrm>
                    <a:prstGeom prst="rect">
                      <a:avLst/>
                    </a:prstGeom>
                  </pic:spPr>
                </pic:pic>
              </a:graphicData>
            </a:graphic>
            <wp14:sizeRelH relativeFrom="margin">
              <wp14:pctWidth>0</wp14:pctWidth>
            </wp14:sizeRelH>
            <wp14:sizeRelV relativeFrom="margin">
              <wp14:pctHeight>0</wp14:pctHeight>
            </wp14:sizeRelV>
          </wp:anchor>
        </w:drawing>
      </w:r>
    </w:p>
    <w:p w14:paraId="1CC69986" w14:textId="35305FC7" w:rsidR="007711C7" w:rsidRPr="00447B39" w:rsidRDefault="007711C7" w:rsidP="00E40CEA">
      <w:pPr>
        <w:spacing w:line="360" w:lineRule="auto"/>
        <w:rPr>
          <w:rFonts w:eastAsia="Calibri" w:cstheme="minorHAnsi"/>
          <w:lang w:eastAsia="en-US"/>
        </w:rPr>
      </w:pPr>
    </w:p>
    <w:p w14:paraId="0CC3E314" w14:textId="4E430C50" w:rsidR="007711C7" w:rsidRPr="00447B39" w:rsidRDefault="007711C7" w:rsidP="00E40CEA">
      <w:pPr>
        <w:spacing w:line="360" w:lineRule="auto"/>
        <w:jc w:val="center"/>
        <w:rPr>
          <w:rFonts w:eastAsia="Calibri" w:cstheme="minorHAnsi"/>
          <w:lang w:eastAsia="en-US"/>
        </w:rPr>
      </w:pPr>
      <w:r w:rsidRPr="00447B39">
        <w:rPr>
          <w:rFonts w:eastAsia="Calibri" w:cstheme="minorHAnsi"/>
          <w:noProof/>
          <w:lang w:eastAsia="en-US"/>
        </w:rPr>
        <w:t xml:space="preserve"> </w:t>
      </w:r>
    </w:p>
    <w:p w14:paraId="51EB3BA6" w14:textId="76B336F8" w:rsidR="007711C7" w:rsidRPr="00447B39" w:rsidRDefault="00DB1954" w:rsidP="00DB1954">
      <w:pPr>
        <w:pStyle w:val="Heading2"/>
        <w:rPr>
          <w:rFonts w:eastAsia="Calibri" w:cstheme="minorHAnsi"/>
          <w:lang w:eastAsia="en-US"/>
        </w:rPr>
      </w:pPr>
      <w:bookmarkStart w:id="31" w:name="_Toc530231959"/>
      <w:r>
        <w:rPr>
          <w:rFonts w:eastAsia="Calibri"/>
          <w:lang w:eastAsia="en-US"/>
        </w:rPr>
        <w:t>7</w:t>
      </w:r>
      <w:r w:rsidR="00B0688D">
        <w:rPr>
          <w:rFonts w:eastAsia="Calibri"/>
          <w:lang w:eastAsia="en-US"/>
        </w:rPr>
        <w:t>.</w:t>
      </w:r>
      <w:r w:rsidR="00AF0033">
        <w:rPr>
          <w:rFonts w:eastAsia="Calibri"/>
          <w:lang w:eastAsia="en-US"/>
        </w:rPr>
        <w:t xml:space="preserve"> Matrix Table example</w:t>
      </w:r>
      <w:bookmarkEnd w:id="31"/>
    </w:p>
    <w:p w14:paraId="485C30C9" w14:textId="6F2D1BA1" w:rsidR="007711C7" w:rsidRDefault="00AF0033" w:rsidP="00E40CEA">
      <w:pPr>
        <w:spacing w:line="360" w:lineRule="auto"/>
        <w:jc w:val="center"/>
        <w:rPr>
          <w:rFonts w:eastAsia="Calibri" w:cstheme="minorHAnsi"/>
          <w:lang w:eastAsia="en-US"/>
        </w:rPr>
      </w:pPr>
      <w:r>
        <w:rPr>
          <w:rFonts w:eastAsia="Calibri" w:cstheme="minorHAnsi"/>
          <w:noProof/>
          <w:lang w:eastAsia="en-US"/>
        </w:rPr>
        <w:drawing>
          <wp:inline distT="0" distB="0" distL="0" distR="0" wp14:anchorId="54F3542E" wp14:editId="00F983D0">
            <wp:extent cx="6124755" cy="211736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51964" cy="2126773"/>
                    </a:xfrm>
                    <a:prstGeom prst="rect">
                      <a:avLst/>
                    </a:prstGeom>
                    <a:noFill/>
                  </pic:spPr>
                </pic:pic>
              </a:graphicData>
            </a:graphic>
          </wp:inline>
        </w:drawing>
      </w:r>
    </w:p>
    <w:p w14:paraId="3089EF04" w14:textId="77777777" w:rsidR="00F03C77" w:rsidRPr="00447B39" w:rsidRDefault="00F03C77" w:rsidP="00E40CEA">
      <w:pPr>
        <w:spacing w:line="360" w:lineRule="auto"/>
        <w:jc w:val="center"/>
        <w:rPr>
          <w:rFonts w:eastAsia="Calibri" w:cstheme="minorHAnsi"/>
          <w:lang w:eastAsia="en-US"/>
        </w:rPr>
      </w:pPr>
    </w:p>
    <w:p w14:paraId="13C874ED" w14:textId="380195E0" w:rsidR="007711C7" w:rsidRPr="00447B39" w:rsidRDefault="00DB1954" w:rsidP="00DB1954">
      <w:pPr>
        <w:pStyle w:val="Heading2"/>
        <w:rPr>
          <w:rFonts w:eastAsia="Times New Roman"/>
          <w:lang w:eastAsia="en-US"/>
        </w:rPr>
      </w:pPr>
      <w:bookmarkStart w:id="32" w:name="_Toc530231960"/>
      <w:r>
        <w:rPr>
          <w:rFonts w:eastAsia="Times New Roman"/>
          <w:lang w:eastAsia="en-US"/>
        </w:rPr>
        <w:t>8</w:t>
      </w:r>
      <w:r w:rsidR="00B0688D">
        <w:rPr>
          <w:rFonts w:eastAsia="Times New Roman"/>
          <w:lang w:eastAsia="en-US"/>
        </w:rPr>
        <w:t xml:space="preserve">. </w:t>
      </w:r>
      <w:r w:rsidR="007711C7" w:rsidRPr="00447B39">
        <w:rPr>
          <w:rFonts w:eastAsia="Times New Roman"/>
          <w:lang w:eastAsia="en-US"/>
        </w:rPr>
        <w:t>Question Examples</w:t>
      </w:r>
      <w:bookmarkEnd w:id="32"/>
    </w:p>
    <w:p w14:paraId="0C3A5CC7" w14:textId="77777777" w:rsidR="007711C7" w:rsidRPr="00447B39" w:rsidRDefault="007711C7" w:rsidP="00E40CEA">
      <w:pPr>
        <w:spacing w:line="360" w:lineRule="auto"/>
        <w:rPr>
          <w:rFonts w:eastAsia="Calibri" w:cstheme="minorHAnsi"/>
          <w:b/>
          <w:lang w:eastAsia="en-US"/>
        </w:rPr>
      </w:pPr>
    </w:p>
    <w:p w14:paraId="3605E602" w14:textId="0931CD7E" w:rsidR="007711C7" w:rsidRPr="008231F5" w:rsidRDefault="007711C7" w:rsidP="00E40CEA">
      <w:pPr>
        <w:spacing w:line="360" w:lineRule="auto"/>
        <w:rPr>
          <w:rFonts w:eastAsia="Times New Roman" w:cstheme="minorHAnsi"/>
          <w:color w:val="2F5496" w:themeColor="accent1" w:themeShade="BF"/>
          <w:lang w:eastAsia="en-US"/>
        </w:rPr>
      </w:pPr>
      <w:r w:rsidRPr="008231F5">
        <w:rPr>
          <w:rFonts w:eastAsia="Times New Roman" w:cstheme="minorHAnsi"/>
          <w:color w:val="2F5496" w:themeColor="accent1" w:themeShade="BF"/>
          <w:lang w:eastAsia="en-US"/>
        </w:rPr>
        <w:t>Qualitative question example</w:t>
      </w:r>
    </w:p>
    <w:p w14:paraId="56A51D9C" w14:textId="0D1053AF" w:rsidR="0094680A" w:rsidRPr="00447B39" w:rsidRDefault="0094680A" w:rsidP="00E40CEA">
      <w:pPr>
        <w:spacing w:line="360" w:lineRule="auto"/>
        <w:rPr>
          <w:rFonts w:eastAsia="Times New Roman" w:cstheme="minorHAnsi"/>
          <w:lang w:eastAsia="en-US"/>
        </w:rPr>
      </w:pPr>
      <w:r>
        <w:rPr>
          <w:rFonts w:eastAsia="Times New Roman" w:cstheme="minorHAnsi"/>
          <w:lang w:eastAsia="en-US"/>
        </w:rPr>
        <w:t xml:space="preserve">What </w:t>
      </w:r>
      <w:r w:rsidR="00476BA4">
        <w:rPr>
          <w:rFonts w:eastAsia="Times New Roman" w:cstheme="minorHAnsi"/>
          <w:lang w:eastAsia="en-US"/>
        </w:rPr>
        <w:t>are you current marketing strategies in attracting Chinese tourists</w:t>
      </w:r>
      <w:r>
        <w:rPr>
          <w:rFonts w:eastAsia="Times New Roman" w:cstheme="minorHAnsi"/>
          <w:lang w:eastAsia="en-US"/>
        </w:rPr>
        <w:t>?</w:t>
      </w:r>
    </w:p>
    <w:p w14:paraId="61474194" w14:textId="05ABA7E8" w:rsidR="004D15F0" w:rsidRPr="00447B39" w:rsidRDefault="004D15F0" w:rsidP="00E40CEA">
      <w:pPr>
        <w:spacing w:line="360" w:lineRule="auto"/>
        <w:rPr>
          <w:rFonts w:eastAsia="Times New Roman" w:cstheme="minorHAnsi"/>
          <w:lang w:eastAsia="en-US"/>
        </w:rPr>
      </w:pPr>
    </w:p>
    <w:p w14:paraId="04BEAC9E" w14:textId="466257CD" w:rsidR="007711C7" w:rsidRDefault="007711C7" w:rsidP="00E40CEA">
      <w:pPr>
        <w:spacing w:line="360" w:lineRule="auto"/>
        <w:rPr>
          <w:rFonts w:eastAsia="Times New Roman" w:cstheme="minorHAnsi"/>
          <w:color w:val="2F5496" w:themeColor="accent1" w:themeShade="BF"/>
          <w:lang w:eastAsia="en-US"/>
        </w:rPr>
      </w:pPr>
      <w:r w:rsidRPr="008231F5">
        <w:rPr>
          <w:rFonts w:eastAsia="Times New Roman" w:cstheme="minorHAnsi"/>
          <w:color w:val="2F5496" w:themeColor="accent1" w:themeShade="BF"/>
          <w:lang w:eastAsia="en-US"/>
        </w:rPr>
        <w:t>Quantitative question example</w:t>
      </w:r>
      <w:r w:rsidR="000C4C19" w:rsidRPr="008231F5">
        <w:rPr>
          <w:rFonts w:eastAsia="Times New Roman" w:cstheme="minorHAnsi"/>
          <w:color w:val="2F5496" w:themeColor="accent1" w:themeShade="BF"/>
          <w:lang w:eastAsia="en-US"/>
        </w:rPr>
        <w:t xml:space="preserve"> </w:t>
      </w:r>
    </w:p>
    <w:p w14:paraId="45CF1C27" w14:textId="77777777" w:rsidR="008231F5" w:rsidRPr="008231F5" w:rsidRDefault="008231F5" w:rsidP="00E40CEA">
      <w:pPr>
        <w:spacing w:line="360" w:lineRule="auto"/>
        <w:rPr>
          <w:rFonts w:eastAsia="Times New Roman" w:cstheme="minorHAnsi"/>
          <w:color w:val="2F5496" w:themeColor="accent1" w:themeShade="BF"/>
          <w:lang w:eastAsia="en-US"/>
        </w:rPr>
      </w:pPr>
    </w:p>
    <w:p w14:paraId="40F93E19" w14:textId="2AEFA39B" w:rsidR="008231F5" w:rsidRDefault="008231F5" w:rsidP="00E40CEA">
      <w:pPr>
        <w:spacing w:line="360" w:lineRule="auto"/>
        <w:rPr>
          <w:rFonts w:eastAsia="Times New Roman" w:cstheme="minorHAnsi"/>
          <w:lang w:eastAsia="en-US"/>
        </w:rPr>
      </w:pPr>
      <w:r>
        <w:rPr>
          <w:rFonts w:eastAsia="Times New Roman" w:cstheme="minorHAnsi"/>
          <w:lang w:eastAsia="en-US"/>
        </w:rPr>
        <w:t>Do you currently receive Chinese visitors?</w:t>
      </w:r>
    </w:p>
    <w:p w14:paraId="5C523626" w14:textId="1C5C75D4" w:rsidR="008231F5" w:rsidRDefault="008231F5" w:rsidP="00E40CEA">
      <w:pPr>
        <w:spacing w:line="360" w:lineRule="auto"/>
        <w:rPr>
          <w:rFonts w:eastAsia="Times New Roman" w:cstheme="minorHAnsi"/>
          <w:lang w:eastAsia="en-US"/>
        </w:rPr>
      </w:pPr>
      <w:r>
        <w:rPr>
          <w:rFonts w:eastAsia="Times New Roman" w:cstheme="minorHAnsi"/>
          <w:lang w:eastAsia="en-US"/>
        </w:rPr>
        <w:t xml:space="preserve">Yes                                                                                                              No </w:t>
      </w:r>
    </w:p>
    <w:p w14:paraId="68FCE902" w14:textId="77777777" w:rsidR="007B66BB" w:rsidRDefault="007B66BB" w:rsidP="00E40CEA">
      <w:pPr>
        <w:spacing w:line="360" w:lineRule="auto"/>
        <w:rPr>
          <w:rFonts w:eastAsia="Times New Roman" w:cstheme="minorHAnsi"/>
          <w:lang w:eastAsia="en-US"/>
        </w:rPr>
      </w:pPr>
    </w:p>
    <w:p w14:paraId="71074456" w14:textId="6BAEA5AF" w:rsidR="0061049B" w:rsidRPr="0061049B" w:rsidRDefault="008231F5" w:rsidP="00E40CEA">
      <w:pPr>
        <w:spacing w:line="360" w:lineRule="auto"/>
        <w:rPr>
          <w:rFonts w:eastAsia="Times New Roman" w:cstheme="minorHAnsi"/>
          <w:color w:val="2F5496" w:themeColor="accent1" w:themeShade="BF"/>
          <w:lang w:eastAsia="en-US"/>
        </w:rPr>
      </w:pPr>
      <w:r w:rsidRPr="0061049B">
        <w:rPr>
          <w:rFonts w:eastAsia="Times New Roman" w:cstheme="minorHAnsi"/>
          <w:color w:val="2F5496" w:themeColor="accent1" w:themeShade="BF"/>
          <w:lang w:eastAsia="en-US"/>
        </w:rPr>
        <w:t>Likert scale</w:t>
      </w:r>
      <w:r w:rsidRPr="0061049B">
        <w:rPr>
          <w:rFonts w:eastAsia="Times New Roman" w:cstheme="minorHAnsi"/>
          <w:color w:val="2F5496" w:themeColor="accent1" w:themeShade="BF"/>
          <w:lang w:eastAsia="en-US"/>
        </w:rPr>
        <w:t xml:space="preserve"> ex</w:t>
      </w:r>
      <w:r w:rsidR="0061049B" w:rsidRPr="0061049B">
        <w:rPr>
          <w:rFonts w:eastAsia="Times New Roman" w:cstheme="minorHAnsi"/>
          <w:color w:val="2F5496" w:themeColor="accent1" w:themeShade="BF"/>
          <w:lang w:eastAsia="en-US"/>
        </w:rPr>
        <w:t>a</w:t>
      </w:r>
      <w:r w:rsidRPr="0061049B">
        <w:rPr>
          <w:rFonts w:eastAsia="Times New Roman" w:cstheme="minorHAnsi"/>
          <w:color w:val="2F5496" w:themeColor="accent1" w:themeShade="BF"/>
          <w:lang w:eastAsia="en-US"/>
        </w:rPr>
        <w:t>mple</w:t>
      </w:r>
    </w:p>
    <w:p w14:paraId="2045A303" w14:textId="77777777" w:rsidR="0061049B" w:rsidRDefault="0061049B" w:rsidP="00E40CEA">
      <w:pPr>
        <w:spacing w:line="360" w:lineRule="auto"/>
        <w:rPr>
          <w:rFonts w:eastAsia="Times New Roman" w:cstheme="minorHAnsi"/>
          <w:lang w:eastAsia="en-US"/>
        </w:rPr>
      </w:pPr>
    </w:p>
    <w:p w14:paraId="6D071A13" w14:textId="19A99E26" w:rsidR="000C4C19" w:rsidRDefault="007B66BB" w:rsidP="00E40CEA">
      <w:pPr>
        <w:spacing w:line="360" w:lineRule="auto"/>
        <w:rPr>
          <w:rFonts w:eastAsia="Times New Roman" w:cstheme="minorHAnsi"/>
          <w:lang w:eastAsia="en-US"/>
        </w:rPr>
      </w:pPr>
      <w:r>
        <w:rPr>
          <w:rFonts w:eastAsia="Times New Roman" w:cstheme="minorHAnsi"/>
          <w:lang w:eastAsia="en-US"/>
        </w:rPr>
        <w:t>How many Chinese visitors</w:t>
      </w:r>
      <w:r w:rsidR="0061049B">
        <w:rPr>
          <w:rFonts w:eastAsia="Times New Roman" w:cstheme="minorHAnsi"/>
          <w:lang w:eastAsia="en-US"/>
        </w:rPr>
        <w:t xml:space="preserve"> do you</w:t>
      </w:r>
      <w:r>
        <w:rPr>
          <w:rFonts w:eastAsia="Times New Roman" w:cstheme="minorHAnsi"/>
          <w:lang w:eastAsia="en-US"/>
        </w:rPr>
        <w:t xml:space="preserve"> receive</w:t>
      </w:r>
      <w:r w:rsidR="008231F5">
        <w:rPr>
          <w:rFonts w:eastAsia="Times New Roman" w:cstheme="minorHAnsi"/>
          <w:lang w:eastAsia="en-US"/>
        </w:rPr>
        <w:t xml:space="preserve"> annually</w:t>
      </w:r>
      <w:r>
        <w:rPr>
          <w:rFonts w:eastAsia="Times New Roman" w:cstheme="minorHAnsi"/>
          <w:lang w:eastAsia="en-US"/>
        </w:rPr>
        <w:t>?</w:t>
      </w:r>
    </w:p>
    <w:p w14:paraId="180311D5" w14:textId="77777777" w:rsidR="007B66BB" w:rsidRDefault="007B66BB" w:rsidP="00E40CEA">
      <w:pPr>
        <w:spacing w:line="360" w:lineRule="auto"/>
        <w:rPr>
          <w:rFonts w:eastAsia="Times New Roman" w:cstheme="minorHAnsi"/>
          <w:lang w:eastAsia="en-US"/>
        </w:rPr>
      </w:pPr>
    </w:p>
    <w:p w14:paraId="4F32818E" w14:textId="036EAEC0" w:rsidR="0061049B" w:rsidRDefault="007711C7" w:rsidP="00E40CEA">
      <w:pPr>
        <w:spacing w:line="360" w:lineRule="auto"/>
        <w:rPr>
          <w:rFonts w:cstheme="minorHAnsi"/>
        </w:rPr>
      </w:pPr>
      <w:r w:rsidRPr="00447B39">
        <w:rPr>
          <w:rFonts w:cstheme="minorHAnsi"/>
        </w:rPr>
        <w:t>0</w:t>
      </w:r>
      <w:r w:rsidR="007B66BB">
        <w:rPr>
          <w:rFonts w:cstheme="minorHAnsi"/>
        </w:rPr>
        <w:t xml:space="preserve">               </w:t>
      </w:r>
      <w:r w:rsidR="0061049B">
        <w:rPr>
          <w:rFonts w:cstheme="minorHAnsi"/>
        </w:rPr>
        <w:t xml:space="preserve">                </w:t>
      </w:r>
      <w:r w:rsidR="007B66BB">
        <w:rPr>
          <w:rFonts w:cstheme="minorHAnsi"/>
        </w:rPr>
        <w:t xml:space="preserve"> </w:t>
      </w:r>
      <w:r w:rsidR="00EB0ED5">
        <w:rPr>
          <w:rFonts w:cstheme="minorHAnsi"/>
        </w:rPr>
        <w:t xml:space="preserve">          </w:t>
      </w:r>
      <w:r w:rsidR="007B66BB">
        <w:rPr>
          <w:rFonts w:cstheme="minorHAnsi"/>
        </w:rPr>
        <w:t xml:space="preserve">   </w:t>
      </w:r>
      <w:r w:rsidR="0061049B">
        <w:rPr>
          <w:rFonts w:cstheme="minorHAnsi"/>
        </w:rPr>
        <w:t>0-50</w:t>
      </w:r>
      <w:r w:rsidRPr="00447B39">
        <w:rPr>
          <w:rFonts w:cstheme="minorHAnsi"/>
        </w:rPr>
        <w:t xml:space="preserve">    </w:t>
      </w:r>
      <w:r w:rsidR="0061049B">
        <w:rPr>
          <w:rFonts w:cstheme="minorHAnsi"/>
        </w:rPr>
        <w:t xml:space="preserve">                       </w:t>
      </w:r>
      <w:r w:rsidRPr="00447B39">
        <w:rPr>
          <w:rFonts w:cstheme="minorHAnsi"/>
        </w:rPr>
        <w:t xml:space="preserve">                   </w:t>
      </w:r>
      <w:r w:rsidR="0061049B">
        <w:rPr>
          <w:rFonts w:cstheme="minorHAnsi"/>
        </w:rPr>
        <w:t>50-100                                                  100-150</w:t>
      </w:r>
    </w:p>
    <w:p w14:paraId="41B46615" w14:textId="77777777" w:rsidR="0061049B" w:rsidRDefault="0061049B" w:rsidP="00E40CEA">
      <w:pPr>
        <w:spacing w:line="360" w:lineRule="auto"/>
        <w:rPr>
          <w:rFonts w:cstheme="minorHAnsi"/>
        </w:rPr>
      </w:pPr>
    </w:p>
    <w:p w14:paraId="30986C13" w14:textId="184F6A21" w:rsidR="007711C7" w:rsidRDefault="0061049B" w:rsidP="00E40CEA">
      <w:pPr>
        <w:spacing w:line="360" w:lineRule="auto"/>
        <w:rPr>
          <w:rFonts w:cstheme="minorHAnsi"/>
        </w:rPr>
      </w:pPr>
      <w:r>
        <w:rPr>
          <w:rFonts w:cstheme="minorHAnsi"/>
        </w:rPr>
        <w:t xml:space="preserve">150-200             </w:t>
      </w:r>
      <w:r w:rsidR="00EB0ED5">
        <w:rPr>
          <w:rFonts w:cstheme="minorHAnsi"/>
        </w:rPr>
        <w:t xml:space="preserve">    </w:t>
      </w:r>
      <w:r>
        <w:rPr>
          <w:rFonts w:cstheme="minorHAnsi"/>
        </w:rPr>
        <w:t xml:space="preserve">   </w:t>
      </w:r>
      <w:r w:rsidR="00EB0ED5">
        <w:rPr>
          <w:rFonts w:cstheme="minorHAnsi"/>
        </w:rPr>
        <w:t xml:space="preserve"> </w:t>
      </w:r>
      <w:r>
        <w:rPr>
          <w:rFonts w:cstheme="minorHAnsi"/>
        </w:rPr>
        <w:t xml:space="preserve">   </w:t>
      </w:r>
      <w:r w:rsidR="00EB0ED5">
        <w:rPr>
          <w:rFonts w:cstheme="minorHAnsi"/>
        </w:rPr>
        <w:t xml:space="preserve">  </w:t>
      </w:r>
      <w:r>
        <w:rPr>
          <w:rFonts w:cstheme="minorHAnsi"/>
        </w:rPr>
        <w:t xml:space="preserve">    200-300                                         300-500               </w:t>
      </w:r>
      <w:r w:rsidR="003809C0">
        <w:rPr>
          <w:rFonts w:cstheme="minorHAnsi"/>
        </w:rPr>
        <w:t xml:space="preserve">     </w:t>
      </w:r>
      <w:r w:rsidR="007711C7" w:rsidRPr="00447B39">
        <w:rPr>
          <w:rFonts w:cstheme="minorHAnsi"/>
        </w:rPr>
        <w:t xml:space="preserve">        </w:t>
      </w:r>
      <w:r w:rsidR="00EB0ED5">
        <w:rPr>
          <w:rFonts w:cstheme="minorHAnsi"/>
        </w:rPr>
        <w:t xml:space="preserve">                    500-1000 </w:t>
      </w:r>
    </w:p>
    <w:p w14:paraId="6DE6455C" w14:textId="35FFBB28" w:rsidR="00EB0ED5" w:rsidRDefault="00EB0ED5" w:rsidP="00E40CEA">
      <w:pPr>
        <w:spacing w:line="360" w:lineRule="auto"/>
        <w:rPr>
          <w:rFonts w:cstheme="minorHAnsi"/>
        </w:rPr>
      </w:pPr>
    </w:p>
    <w:p w14:paraId="2EBBB431" w14:textId="011F5C44" w:rsidR="00EB0ED5" w:rsidRPr="00447B39" w:rsidRDefault="00EB0ED5" w:rsidP="00E40CEA">
      <w:pPr>
        <w:spacing w:line="360" w:lineRule="auto"/>
        <w:rPr>
          <w:rFonts w:cstheme="minorHAnsi"/>
        </w:rPr>
      </w:pPr>
      <w:r>
        <w:rPr>
          <w:rFonts w:cstheme="minorHAnsi"/>
        </w:rPr>
        <w:t>1000+                                                              Don’t know                                                 Prefer not to say</w:t>
      </w:r>
    </w:p>
    <w:p w14:paraId="6276DC3B" w14:textId="77777777" w:rsidR="007711C7" w:rsidRPr="00447B39" w:rsidRDefault="007711C7" w:rsidP="00E40CEA">
      <w:pPr>
        <w:spacing w:line="360" w:lineRule="auto"/>
        <w:rPr>
          <w:rFonts w:cstheme="minorHAnsi"/>
        </w:rPr>
      </w:pPr>
    </w:p>
    <w:p w14:paraId="04EBC0A5" w14:textId="2D27BA1C" w:rsidR="007711C7" w:rsidRDefault="007711C7" w:rsidP="00E40CEA">
      <w:pPr>
        <w:spacing w:line="360" w:lineRule="auto"/>
        <w:rPr>
          <w:rFonts w:cstheme="minorHAnsi"/>
        </w:rPr>
      </w:pPr>
    </w:p>
    <w:p w14:paraId="681B96D1" w14:textId="0575B72E" w:rsidR="000C4C19" w:rsidRDefault="000C4C19" w:rsidP="00E40CEA">
      <w:pPr>
        <w:spacing w:line="360" w:lineRule="auto"/>
        <w:rPr>
          <w:rFonts w:cstheme="minorHAnsi"/>
        </w:rPr>
      </w:pPr>
    </w:p>
    <w:p w14:paraId="10011EBB" w14:textId="16049632" w:rsidR="000C4C19" w:rsidRDefault="000C4C19" w:rsidP="00E40CEA">
      <w:pPr>
        <w:spacing w:line="360" w:lineRule="auto"/>
        <w:rPr>
          <w:rFonts w:cstheme="minorHAnsi"/>
        </w:rPr>
      </w:pPr>
    </w:p>
    <w:p w14:paraId="4902C0B9" w14:textId="09A85AC4" w:rsidR="000C4C19" w:rsidRDefault="000C4C19" w:rsidP="00E40CEA">
      <w:pPr>
        <w:spacing w:line="360" w:lineRule="auto"/>
        <w:rPr>
          <w:rFonts w:cstheme="minorHAnsi"/>
        </w:rPr>
      </w:pPr>
    </w:p>
    <w:p w14:paraId="1AAED7B7" w14:textId="40963809" w:rsidR="000C4C19" w:rsidRDefault="000C4C19" w:rsidP="00E40CEA">
      <w:pPr>
        <w:spacing w:line="360" w:lineRule="auto"/>
        <w:rPr>
          <w:rFonts w:cstheme="minorHAnsi"/>
        </w:rPr>
      </w:pPr>
    </w:p>
    <w:p w14:paraId="5DF07FB8" w14:textId="6E609680" w:rsidR="000C4C19" w:rsidRDefault="000C4C19" w:rsidP="00E40CEA">
      <w:pPr>
        <w:spacing w:line="360" w:lineRule="auto"/>
        <w:rPr>
          <w:rFonts w:cstheme="minorHAnsi"/>
        </w:rPr>
      </w:pPr>
    </w:p>
    <w:p w14:paraId="0A7A927B" w14:textId="1B523467" w:rsidR="000C4C19" w:rsidRDefault="000C4C19" w:rsidP="00E40CEA">
      <w:pPr>
        <w:spacing w:line="360" w:lineRule="auto"/>
        <w:rPr>
          <w:rFonts w:cstheme="minorHAnsi"/>
        </w:rPr>
      </w:pPr>
    </w:p>
    <w:p w14:paraId="3BB12457" w14:textId="15CBFE0B" w:rsidR="000C4C19" w:rsidRDefault="000C4C19" w:rsidP="00E40CEA">
      <w:pPr>
        <w:spacing w:line="360" w:lineRule="auto"/>
        <w:rPr>
          <w:rFonts w:cstheme="minorHAnsi"/>
        </w:rPr>
      </w:pPr>
    </w:p>
    <w:p w14:paraId="4DDD96B4" w14:textId="48EB65C3" w:rsidR="000C4C19" w:rsidRDefault="000C4C19" w:rsidP="00E40CEA">
      <w:pPr>
        <w:spacing w:line="360" w:lineRule="auto"/>
        <w:rPr>
          <w:rFonts w:cstheme="minorHAnsi"/>
        </w:rPr>
      </w:pPr>
    </w:p>
    <w:p w14:paraId="1444AF18" w14:textId="77777777" w:rsidR="00447B39" w:rsidRPr="00B74D1E" w:rsidRDefault="00447B39" w:rsidP="00E40CEA">
      <w:pPr>
        <w:pStyle w:val="Heading1"/>
        <w:spacing w:line="360" w:lineRule="auto"/>
        <w:jc w:val="center"/>
        <w:rPr>
          <w:rFonts w:eastAsia="Times New Roman"/>
          <w:b/>
          <w:lang w:eastAsia="en-US"/>
        </w:rPr>
      </w:pPr>
      <w:bookmarkStart w:id="33" w:name="_Toc530231961"/>
      <w:r w:rsidRPr="00B74D1E">
        <w:rPr>
          <w:rFonts w:eastAsia="Times New Roman"/>
          <w:b/>
          <w:lang w:eastAsia="en-US"/>
        </w:rPr>
        <w:t>Reference &amp; Bibliography</w:t>
      </w:r>
      <w:bookmarkEnd w:id="33"/>
    </w:p>
    <w:p w14:paraId="29FDF4C7" w14:textId="77777777" w:rsidR="00447B39" w:rsidRPr="00447B39" w:rsidRDefault="00447B39" w:rsidP="00E40CEA">
      <w:pPr>
        <w:spacing w:line="360" w:lineRule="auto"/>
        <w:rPr>
          <w:rFonts w:eastAsia="Calibri" w:cstheme="minorHAnsi"/>
          <w:lang w:eastAsia="en-US"/>
        </w:rPr>
      </w:pPr>
    </w:p>
    <w:p w14:paraId="0EA42D98" w14:textId="1F057899"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Brown, D. (2018) ‘Committing to Research: Primary vs. Secondary Research’. [Online] Available at: </w:t>
      </w:r>
      <w:hyperlink r:id="rId17" w:history="1">
        <w:r w:rsidRPr="00447B39">
          <w:rPr>
            <w:rFonts w:eastAsia="Calibri" w:cstheme="minorHAnsi"/>
            <w:u w:val="single"/>
            <w:lang w:eastAsia="en-US"/>
          </w:rPr>
          <w:t>http://www.successfulacquisitions.net/committing-to-research/</w:t>
        </w:r>
      </w:hyperlink>
      <w:r w:rsidRPr="00447B39">
        <w:rPr>
          <w:rFonts w:eastAsia="Calibri" w:cstheme="minorHAnsi"/>
          <w:lang w:eastAsia="en-US"/>
        </w:rPr>
        <w:t>. (Accessed 25</w:t>
      </w:r>
      <w:r w:rsidRPr="00447B39">
        <w:rPr>
          <w:rFonts w:eastAsia="Calibri" w:cstheme="minorHAnsi"/>
          <w:vertAlign w:val="superscript"/>
          <w:lang w:eastAsia="en-US"/>
        </w:rPr>
        <w:t>th</w:t>
      </w:r>
      <w:r w:rsidRPr="00447B39">
        <w:rPr>
          <w:rFonts w:eastAsia="Calibri" w:cstheme="minorHAnsi"/>
          <w:lang w:eastAsia="en-US"/>
        </w:rPr>
        <w:t xml:space="preserve"> </w:t>
      </w:r>
      <w:r w:rsidR="00D06D94">
        <w:rPr>
          <w:rFonts w:eastAsia="Calibri" w:cstheme="minorHAnsi"/>
          <w:lang w:eastAsia="en-US"/>
        </w:rPr>
        <w:t>October</w:t>
      </w:r>
      <w:r w:rsidR="00AC6F5D">
        <w:rPr>
          <w:rFonts w:eastAsia="Calibri" w:cstheme="minorHAnsi"/>
          <w:lang w:eastAsia="en-US"/>
        </w:rPr>
        <w:t xml:space="preserve"> </w:t>
      </w:r>
      <w:r w:rsidRPr="00447B39">
        <w:rPr>
          <w:rFonts w:eastAsia="Calibri" w:cstheme="minorHAnsi"/>
          <w:lang w:eastAsia="en-US"/>
        </w:rPr>
        <w:t>2018).</w:t>
      </w:r>
    </w:p>
    <w:p w14:paraId="4B75D5A4" w14:textId="77777777" w:rsidR="00447B39" w:rsidRPr="00447B39" w:rsidRDefault="00447B39" w:rsidP="00E40CEA">
      <w:pPr>
        <w:spacing w:line="360" w:lineRule="auto"/>
        <w:rPr>
          <w:rFonts w:eastAsia="Calibri" w:cstheme="minorHAnsi"/>
          <w:lang w:eastAsia="en-US"/>
        </w:rPr>
      </w:pPr>
    </w:p>
    <w:p w14:paraId="0291E1FA" w14:textId="77777777" w:rsidR="00447B39" w:rsidRPr="00447B39" w:rsidRDefault="00447B39" w:rsidP="00E40CEA">
      <w:pPr>
        <w:spacing w:line="360" w:lineRule="auto"/>
        <w:rPr>
          <w:rFonts w:eastAsia="Calibri" w:cstheme="minorHAnsi"/>
          <w:u w:val="single"/>
          <w:lang w:eastAsia="en-US"/>
        </w:rPr>
      </w:pPr>
      <w:r w:rsidRPr="00447B39">
        <w:rPr>
          <w:rFonts w:eastAsia="Calibri" w:cstheme="minorHAnsi"/>
          <w:lang w:eastAsia="en-US"/>
        </w:rPr>
        <w:t xml:space="preserve">Bryman, A. Cramer, D. (2001) </w:t>
      </w:r>
      <w:r w:rsidRPr="00447B39">
        <w:rPr>
          <w:rFonts w:eastAsia="Calibri" w:cstheme="minorHAnsi"/>
          <w:u w:val="single"/>
          <w:lang w:eastAsia="en-US"/>
        </w:rPr>
        <w:t>Quantitative Data Analysis with SPPS Release 10 for Windows</w:t>
      </w:r>
      <w:r w:rsidRPr="00447B39">
        <w:rPr>
          <w:rFonts w:eastAsia="Calibri" w:cstheme="minorHAnsi"/>
          <w:lang w:eastAsia="en-US"/>
        </w:rPr>
        <w:t>. Hove: Routledge.</w:t>
      </w:r>
      <w:r w:rsidRPr="00447B39">
        <w:rPr>
          <w:rFonts w:eastAsia="Calibri" w:cstheme="minorHAnsi"/>
          <w:u w:val="single"/>
          <w:lang w:eastAsia="en-US"/>
        </w:rPr>
        <w:t xml:space="preserve">  </w:t>
      </w:r>
    </w:p>
    <w:p w14:paraId="3196EECA" w14:textId="6CB9F96B" w:rsidR="00447B39" w:rsidRDefault="00447B39" w:rsidP="00E40CEA">
      <w:pPr>
        <w:spacing w:line="360" w:lineRule="auto"/>
        <w:rPr>
          <w:rFonts w:eastAsia="Calibri" w:cstheme="minorHAnsi"/>
          <w:lang w:eastAsia="en-US"/>
        </w:rPr>
      </w:pPr>
    </w:p>
    <w:p w14:paraId="35A27B4D" w14:textId="49F42C8B" w:rsidR="007F45B6" w:rsidRDefault="007F45B6" w:rsidP="00E40CEA">
      <w:pPr>
        <w:spacing w:line="360" w:lineRule="auto"/>
        <w:rPr>
          <w:rFonts w:eastAsia="Calibri" w:cstheme="minorHAnsi"/>
          <w:lang w:eastAsia="en-US"/>
        </w:rPr>
      </w:pPr>
      <w:r>
        <w:rPr>
          <w:rFonts w:eastAsia="Calibri" w:cstheme="minorHAnsi"/>
          <w:lang w:eastAsia="en-US"/>
        </w:rPr>
        <w:t>Cardiff Airport. (2017) ‘</w:t>
      </w:r>
      <w:r w:rsidRPr="007F45B6">
        <w:rPr>
          <w:rFonts w:eastAsia="Calibri" w:cstheme="minorHAnsi"/>
          <w:lang w:eastAsia="en-US"/>
        </w:rPr>
        <w:t>Qatar Airways launches daily flights from Cardiff to the World</w:t>
      </w:r>
      <w:r>
        <w:rPr>
          <w:rFonts w:eastAsia="Calibri" w:cstheme="minorHAnsi"/>
          <w:lang w:eastAsia="en-US"/>
        </w:rPr>
        <w:t xml:space="preserve">’. [Online] Available at: </w:t>
      </w:r>
      <w:hyperlink r:id="rId18" w:history="1">
        <w:r w:rsidRPr="007A7D80">
          <w:rPr>
            <w:rStyle w:val="Hyperlink"/>
            <w:rFonts w:eastAsia="Calibri" w:cstheme="minorHAnsi"/>
            <w:lang w:eastAsia="en-US"/>
          </w:rPr>
          <w:t>https://www.cardiff-airport.com/news/2017/09/13/qatar-airways-launches-daily-flights-from-cardiff-to-the-world/</w:t>
        </w:r>
      </w:hyperlink>
      <w:r>
        <w:rPr>
          <w:rFonts w:eastAsia="Calibri" w:cstheme="minorHAnsi"/>
          <w:lang w:eastAsia="en-US"/>
        </w:rPr>
        <w:t xml:space="preserve">. </w:t>
      </w:r>
      <w:bookmarkStart w:id="34" w:name="_Hlk530201381"/>
      <w:r w:rsidR="0001258A" w:rsidRPr="0001258A">
        <w:rPr>
          <w:rFonts w:eastAsia="Calibri" w:cstheme="minorHAnsi"/>
          <w:lang w:eastAsia="en-US"/>
        </w:rPr>
        <w:t xml:space="preserve">(Accessed </w:t>
      </w:r>
      <w:r w:rsidR="0001258A">
        <w:rPr>
          <w:rFonts w:eastAsia="Calibri" w:cstheme="minorHAnsi"/>
          <w:lang w:eastAsia="en-US"/>
        </w:rPr>
        <w:t>12</w:t>
      </w:r>
      <w:r w:rsidR="0001258A" w:rsidRPr="0001258A">
        <w:rPr>
          <w:rFonts w:eastAsia="Calibri" w:cstheme="minorHAnsi"/>
          <w:lang w:eastAsia="en-US"/>
        </w:rPr>
        <w:t>th November 2018).</w:t>
      </w:r>
      <w:bookmarkEnd w:id="34"/>
    </w:p>
    <w:p w14:paraId="68830294" w14:textId="5256475A" w:rsidR="007F45B6" w:rsidRDefault="007F45B6" w:rsidP="00E40CEA">
      <w:pPr>
        <w:spacing w:line="360" w:lineRule="auto"/>
        <w:rPr>
          <w:rFonts w:eastAsia="Calibri" w:cstheme="minorHAnsi"/>
          <w:lang w:eastAsia="en-US"/>
        </w:rPr>
      </w:pPr>
    </w:p>
    <w:p w14:paraId="52FC2355" w14:textId="050E3C4F" w:rsidR="008720C0" w:rsidRDefault="008720C0" w:rsidP="00E40CEA">
      <w:pPr>
        <w:spacing w:line="360" w:lineRule="auto"/>
        <w:rPr>
          <w:rFonts w:eastAsia="Calibri" w:cstheme="minorHAnsi"/>
          <w:lang w:eastAsia="en-US"/>
        </w:rPr>
      </w:pPr>
      <w:r>
        <w:rPr>
          <w:rFonts w:eastAsia="Calibri" w:cstheme="minorHAnsi"/>
          <w:lang w:eastAsia="en-US"/>
        </w:rPr>
        <w:t>Chen, T. (2018) ‘</w:t>
      </w:r>
      <w:r w:rsidRPr="008720C0">
        <w:rPr>
          <w:rFonts w:eastAsia="Calibri" w:cstheme="minorHAnsi"/>
          <w:lang w:eastAsia="en-US"/>
        </w:rPr>
        <w:t>To Understand China's Growth, Look at Its Tourists</w:t>
      </w:r>
      <w:r>
        <w:rPr>
          <w:rFonts w:eastAsia="Calibri" w:cstheme="minorHAnsi"/>
          <w:lang w:eastAsia="en-US"/>
        </w:rPr>
        <w:t xml:space="preserve">’. [Online] Available at: </w:t>
      </w:r>
      <w:hyperlink r:id="rId19" w:history="1">
        <w:r w:rsidRPr="007A7D80">
          <w:rPr>
            <w:rStyle w:val="Hyperlink"/>
            <w:rFonts w:eastAsia="Calibri" w:cstheme="minorHAnsi"/>
            <w:lang w:eastAsia="en-US"/>
          </w:rPr>
          <w:t>https://www.bloomberg.com/opinion/articles/2018-01-29/chinese-tourists-are-reshaping-world-economy</w:t>
        </w:r>
      </w:hyperlink>
      <w:r>
        <w:rPr>
          <w:rFonts w:eastAsia="Calibri" w:cstheme="minorHAnsi"/>
          <w:lang w:eastAsia="en-US"/>
        </w:rPr>
        <w:t xml:space="preserve">. </w:t>
      </w:r>
      <w:r w:rsidRPr="008720C0">
        <w:rPr>
          <w:rFonts w:eastAsia="Calibri" w:cstheme="minorHAnsi"/>
          <w:lang w:eastAsia="en-US"/>
        </w:rPr>
        <w:t>(Accessed 1</w:t>
      </w:r>
      <w:r>
        <w:rPr>
          <w:rFonts w:eastAsia="Calibri" w:cstheme="minorHAnsi"/>
          <w:lang w:eastAsia="en-US"/>
        </w:rPr>
        <w:t>0</w:t>
      </w:r>
      <w:r w:rsidRPr="008720C0">
        <w:rPr>
          <w:rFonts w:eastAsia="Calibri" w:cstheme="minorHAnsi"/>
          <w:lang w:eastAsia="en-US"/>
        </w:rPr>
        <w:t>th November 2018).</w:t>
      </w:r>
    </w:p>
    <w:p w14:paraId="2B5DF3D1" w14:textId="77777777" w:rsidR="008720C0" w:rsidRPr="00447B39" w:rsidRDefault="008720C0" w:rsidP="00E40CEA">
      <w:pPr>
        <w:spacing w:line="360" w:lineRule="auto"/>
        <w:rPr>
          <w:rFonts w:eastAsia="Calibri" w:cstheme="minorHAnsi"/>
          <w:lang w:eastAsia="en-US"/>
        </w:rPr>
      </w:pPr>
    </w:p>
    <w:p w14:paraId="0653935B" w14:textId="03CB9BB5" w:rsidR="00447B39" w:rsidRPr="00447B39" w:rsidRDefault="00447B39" w:rsidP="00E40CEA">
      <w:pPr>
        <w:shd w:val="clear" w:color="auto" w:fill="FFFFFF"/>
        <w:spacing w:after="0" w:line="360" w:lineRule="auto"/>
        <w:outlineLvl w:val="3"/>
        <w:rPr>
          <w:rFonts w:eastAsia="Times New Roman" w:cstheme="minorHAnsi"/>
          <w:lang w:eastAsia="en-GB"/>
        </w:rPr>
      </w:pPr>
      <w:r w:rsidRPr="00447B39">
        <w:rPr>
          <w:rFonts w:eastAsia="Times New Roman" w:cstheme="minorHAnsi"/>
          <w:lang w:eastAsia="en-GB"/>
        </w:rPr>
        <w:t>Collins, K. M. T., Onwuegbuzie, A. J., Jiao, G. Q. (2007) ‘</w:t>
      </w:r>
      <w:r w:rsidRPr="00447B39">
        <w:rPr>
          <w:rFonts w:eastAsia="Times New Roman" w:cstheme="minorHAnsi"/>
          <w:bCs/>
          <w:lang w:eastAsia="en-GB"/>
        </w:rPr>
        <w:t>A Mixed Methods Investigation of Mixed Methods Sampling Designs in Social and Health Science Research</w:t>
      </w:r>
      <w:r w:rsidRPr="00447B39">
        <w:rPr>
          <w:rFonts w:eastAsia="Times New Roman" w:cstheme="minorHAnsi"/>
          <w:b/>
          <w:bCs/>
          <w:lang w:eastAsia="en-GB"/>
        </w:rPr>
        <w:t xml:space="preserve">’. </w:t>
      </w:r>
      <w:r w:rsidRPr="00447B39">
        <w:rPr>
          <w:rFonts w:eastAsia="Times New Roman" w:cstheme="minorHAnsi"/>
          <w:i/>
          <w:iCs/>
          <w:lang w:eastAsia="en-GB"/>
        </w:rPr>
        <w:t>Journal of Mixed Methods Research</w:t>
      </w:r>
      <w:r w:rsidRPr="00447B39">
        <w:rPr>
          <w:rFonts w:eastAsia="Times New Roman" w:cstheme="minorHAnsi"/>
          <w:lang w:eastAsia="en-GB"/>
        </w:rPr>
        <w:t>. Vol 1, Issue 3, pp. 267 - 294</w:t>
      </w:r>
    </w:p>
    <w:p w14:paraId="4F48B79D" w14:textId="29C20D68" w:rsidR="00447B39" w:rsidRPr="00447B39" w:rsidRDefault="00447B39" w:rsidP="00E40CEA">
      <w:pPr>
        <w:shd w:val="clear" w:color="auto" w:fill="FFFFFF"/>
        <w:spacing w:after="105" w:line="360" w:lineRule="auto"/>
        <w:rPr>
          <w:rFonts w:eastAsia="Times New Roman" w:cstheme="minorHAnsi"/>
          <w:lang w:eastAsia="en-GB"/>
        </w:rPr>
      </w:pPr>
      <w:r w:rsidRPr="00447B39">
        <w:rPr>
          <w:rFonts w:eastAsia="Times New Roman" w:cstheme="minorHAnsi"/>
          <w:lang w:eastAsia="en-GB"/>
        </w:rPr>
        <w:t>First Published July 1, 2007</w:t>
      </w:r>
      <w:r w:rsidR="002B375D">
        <w:rPr>
          <w:rFonts w:eastAsia="Times New Roman" w:cstheme="minorHAnsi"/>
          <w:lang w:eastAsia="en-GB"/>
        </w:rPr>
        <w:t>.</w:t>
      </w:r>
    </w:p>
    <w:p w14:paraId="33B8ECA9" w14:textId="144B62C9" w:rsidR="00447B39" w:rsidRPr="00447B39" w:rsidRDefault="00447B39" w:rsidP="00E40CEA">
      <w:pPr>
        <w:spacing w:line="360" w:lineRule="auto"/>
        <w:rPr>
          <w:rFonts w:eastAsia="Calibri" w:cstheme="minorHAnsi"/>
          <w:lang w:eastAsia="en-US"/>
        </w:rPr>
      </w:pPr>
    </w:p>
    <w:p w14:paraId="585BD514" w14:textId="469112F9"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Collis, J. Hussey, R. (2009) </w:t>
      </w:r>
      <w:r w:rsidRPr="00447B39">
        <w:rPr>
          <w:rFonts w:eastAsia="Calibri" w:cstheme="minorHAnsi"/>
          <w:u w:val="single"/>
          <w:lang w:eastAsia="en-US"/>
        </w:rPr>
        <w:t>Business Research</w:t>
      </w:r>
      <w:r w:rsidRPr="00447B39">
        <w:rPr>
          <w:rFonts w:eastAsia="Calibri" w:cstheme="minorHAnsi"/>
          <w:lang w:eastAsia="en-US"/>
        </w:rPr>
        <w:t>. 3</w:t>
      </w:r>
      <w:r w:rsidRPr="00447B39">
        <w:rPr>
          <w:rFonts w:eastAsia="Calibri" w:cstheme="minorHAnsi"/>
          <w:vertAlign w:val="superscript"/>
          <w:lang w:eastAsia="en-US"/>
        </w:rPr>
        <w:t>rd</w:t>
      </w:r>
      <w:r w:rsidRPr="00447B39">
        <w:rPr>
          <w:rFonts w:eastAsia="Calibri" w:cstheme="minorHAnsi"/>
          <w:lang w:eastAsia="en-US"/>
        </w:rPr>
        <w:t xml:space="preserve"> Ed. Basingstoke: Palgrave MacMillan.</w:t>
      </w:r>
    </w:p>
    <w:p w14:paraId="560A3742" w14:textId="7241C91D" w:rsidR="00447B39" w:rsidRPr="00447B39" w:rsidRDefault="00447B39" w:rsidP="00E40CEA">
      <w:pPr>
        <w:spacing w:line="360" w:lineRule="auto"/>
        <w:rPr>
          <w:rFonts w:eastAsia="Calibri" w:cstheme="minorHAnsi"/>
          <w:lang w:eastAsia="en-US"/>
        </w:rPr>
      </w:pPr>
    </w:p>
    <w:p w14:paraId="60F6B465" w14:textId="6337A5F6"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Collis, J. Hussey, R. (2014) Business Research. 4th Ed. Basingstoke: Palgrave MacMillan.</w:t>
      </w:r>
    </w:p>
    <w:p w14:paraId="7373633A" w14:textId="6BB9A19D" w:rsidR="00447B39" w:rsidRDefault="00447B39" w:rsidP="00E40CEA">
      <w:pPr>
        <w:spacing w:line="360" w:lineRule="auto"/>
        <w:rPr>
          <w:rFonts w:eastAsia="Calibri" w:cstheme="minorHAnsi"/>
          <w:lang w:eastAsia="en-US"/>
        </w:rPr>
      </w:pPr>
    </w:p>
    <w:p w14:paraId="2CB28E6D" w14:textId="5484A710" w:rsidR="00447B39" w:rsidRPr="00447B39" w:rsidRDefault="002B375D" w:rsidP="00E40CEA">
      <w:pPr>
        <w:spacing w:line="360" w:lineRule="auto"/>
        <w:rPr>
          <w:rFonts w:eastAsia="Calibri" w:cstheme="minorHAnsi"/>
          <w:lang w:eastAsia="en-US"/>
        </w:rPr>
      </w:pPr>
      <w:r w:rsidRPr="00447B39">
        <w:rPr>
          <w:rFonts w:eastAsia="Calibri" w:cstheme="minorHAnsi"/>
          <w:lang w:eastAsia="en-US"/>
        </w:rPr>
        <w:t>Cottrell</w:t>
      </w:r>
      <w:r w:rsidR="00447B39" w:rsidRPr="00447B39">
        <w:rPr>
          <w:rFonts w:eastAsia="Calibri" w:cstheme="minorHAnsi"/>
          <w:lang w:eastAsia="en-US"/>
        </w:rPr>
        <w:t>.</w:t>
      </w:r>
      <w:bookmarkStart w:id="35" w:name="_GoBack"/>
      <w:bookmarkEnd w:id="35"/>
      <w:r w:rsidR="00447B39" w:rsidRPr="00447B39">
        <w:rPr>
          <w:rFonts w:eastAsia="Calibri" w:cstheme="minorHAnsi"/>
          <w:lang w:eastAsia="en-US"/>
        </w:rPr>
        <w:t xml:space="preserve"> S. (2014) </w:t>
      </w:r>
      <w:r w:rsidR="00447B39" w:rsidRPr="00447B39">
        <w:rPr>
          <w:rFonts w:eastAsia="Calibri" w:cstheme="minorHAnsi"/>
          <w:u w:val="single"/>
          <w:lang w:eastAsia="en-US"/>
        </w:rPr>
        <w:t>Dissertation and Project Reports – A step by Step Guide</w:t>
      </w:r>
      <w:r w:rsidR="00447B39" w:rsidRPr="00447B39">
        <w:rPr>
          <w:rFonts w:eastAsia="Calibri" w:cstheme="minorHAnsi"/>
          <w:i/>
          <w:lang w:eastAsia="en-US"/>
        </w:rPr>
        <w:t>.</w:t>
      </w:r>
      <w:r w:rsidR="00447B39" w:rsidRPr="00447B39">
        <w:rPr>
          <w:rFonts w:eastAsia="Calibri" w:cstheme="minorHAnsi"/>
          <w:lang w:eastAsia="en-US"/>
        </w:rPr>
        <w:t xml:space="preserve"> </w:t>
      </w:r>
      <w:r>
        <w:rPr>
          <w:rFonts w:eastAsia="Calibri" w:cstheme="minorHAnsi"/>
          <w:lang w:eastAsia="en-US"/>
        </w:rPr>
        <w:t xml:space="preserve">Basingstoke: </w:t>
      </w:r>
      <w:r w:rsidR="00447B39" w:rsidRPr="00447B39">
        <w:rPr>
          <w:rFonts w:eastAsia="Calibri" w:cstheme="minorHAnsi"/>
          <w:lang w:eastAsia="en-US"/>
        </w:rPr>
        <w:t>Palgrave Macmillan.</w:t>
      </w:r>
    </w:p>
    <w:p w14:paraId="590EA3DE" w14:textId="30C9DDEF" w:rsidR="00447B39" w:rsidRPr="00447B39" w:rsidRDefault="00447B39" w:rsidP="00E40CEA">
      <w:pPr>
        <w:spacing w:line="360" w:lineRule="auto"/>
        <w:rPr>
          <w:rFonts w:eastAsia="Calibri" w:cstheme="minorHAnsi"/>
          <w:lang w:eastAsia="en-US"/>
        </w:rPr>
      </w:pPr>
    </w:p>
    <w:p w14:paraId="21B1654D" w14:textId="587AB1EC"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David B. Resnik, J.D., Ph.D. (2015) ‘What is Ethics in Research &amp; Why is it Important?’. [Online] </w:t>
      </w:r>
      <w:r w:rsidRPr="00447B39">
        <w:rPr>
          <w:rFonts w:eastAsia="Calibri" w:cstheme="minorHAnsi"/>
          <w:i/>
          <w:lang w:eastAsia="en-US"/>
        </w:rPr>
        <w:t xml:space="preserve">National Institute of Environmental Health Sciences. </w:t>
      </w:r>
      <w:r w:rsidRPr="00447B39">
        <w:rPr>
          <w:rFonts w:eastAsia="Calibri" w:cstheme="minorHAnsi"/>
          <w:lang w:eastAsia="en-US"/>
        </w:rPr>
        <w:t xml:space="preserve">Available at: </w:t>
      </w:r>
      <w:hyperlink r:id="rId20" w:history="1">
        <w:r w:rsidRPr="00447B39">
          <w:rPr>
            <w:rFonts w:eastAsia="Calibri" w:cstheme="minorHAnsi"/>
            <w:color w:val="0563C1" w:themeColor="hyperlink"/>
            <w:u w:val="single"/>
            <w:lang w:eastAsia="en-US"/>
          </w:rPr>
          <w:t>https://www.niehs.nih.gov/research/resources/bioethics/whatis/index.cfm</w:t>
        </w:r>
      </w:hyperlink>
      <w:r w:rsidRPr="00447B39">
        <w:rPr>
          <w:rFonts w:eastAsia="Calibri" w:cstheme="minorHAnsi"/>
          <w:lang w:eastAsia="en-US"/>
        </w:rPr>
        <w:t xml:space="preserve">. (Accessed 26th </w:t>
      </w:r>
      <w:r w:rsidR="00D06D94">
        <w:rPr>
          <w:rFonts w:eastAsia="Calibri" w:cstheme="minorHAnsi"/>
          <w:lang w:eastAsia="en-US"/>
        </w:rPr>
        <w:t>October</w:t>
      </w:r>
      <w:r w:rsidRPr="00447B39">
        <w:rPr>
          <w:rFonts w:eastAsia="Calibri" w:cstheme="minorHAnsi"/>
          <w:lang w:eastAsia="en-US"/>
        </w:rPr>
        <w:t xml:space="preserve"> 2018).</w:t>
      </w:r>
    </w:p>
    <w:p w14:paraId="2D87F2CC" w14:textId="512CCDF3" w:rsidR="00447B39" w:rsidRPr="00447B39" w:rsidRDefault="00447B39" w:rsidP="00E40CEA">
      <w:pPr>
        <w:spacing w:line="360" w:lineRule="auto"/>
        <w:rPr>
          <w:rFonts w:eastAsia="Calibri" w:cstheme="minorHAnsi"/>
          <w:lang w:eastAsia="en-US"/>
        </w:rPr>
      </w:pPr>
    </w:p>
    <w:p w14:paraId="537A3BF3" w14:textId="0AD36A81"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Finn, M. Elliott-White, M. Walton, M. (2000) </w:t>
      </w:r>
      <w:r w:rsidRPr="00447B39">
        <w:rPr>
          <w:rFonts w:eastAsia="Calibri" w:cstheme="minorHAnsi"/>
          <w:u w:val="single"/>
          <w:lang w:eastAsia="en-US"/>
        </w:rPr>
        <w:t>Tourism and Leisure Research Methods</w:t>
      </w:r>
      <w:r w:rsidRPr="00447B39">
        <w:rPr>
          <w:rFonts w:eastAsia="Calibri" w:cstheme="minorHAnsi"/>
          <w:lang w:eastAsia="en-US"/>
        </w:rPr>
        <w:t>. Harlow: Pearson Education.</w:t>
      </w:r>
    </w:p>
    <w:p w14:paraId="135AA9D4" w14:textId="6CA81ECE" w:rsidR="00447B39" w:rsidRPr="00447B39" w:rsidRDefault="00447B39" w:rsidP="00E40CEA">
      <w:pPr>
        <w:spacing w:line="360" w:lineRule="auto"/>
        <w:rPr>
          <w:rFonts w:eastAsia="Calibri" w:cstheme="minorHAnsi"/>
          <w:lang w:eastAsia="en-US"/>
        </w:rPr>
      </w:pPr>
    </w:p>
    <w:p w14:paraId="1831E79C" w14:textId="1B895F70"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Gabriel, D. (2013) ‘Inductive and Deductive approaches to research’. [Online] Available at: </w:t>
      </w:r>
      <w:hyperlink r:id="rId21" w:history="1">
        <w:r w:rsidRPr="00447B39">
          <w:rPr>
            <w:rFonts w:eastAsia="Calibri" w:cstheme="minorHAnsi"/>
            <w:color w:val="0563C1" w:themeColor="hyperlink"/>
            <w:u w:val="single"/>
            <w:lang w:eastAsia="en-US"/>
          </w:rPr>
          <w:t>http://deborahgabriel.com/2013/03/17/inductive-and-deductive-approaches-to-research/</w:t>
        </w:r>
      </w:hyperlink>
      <w:r w:rsidRPr="00447B39">
        <w:rPr>
          <w:rFonts w:eastAsia="Calibri" w:cstheme="minorHAnsi"/>
          <w:lang w:eastAsia="en-US"/>
        </w:rPr>
        <w:t xml:space="preserve">. </w:t>
      </w:r>
      <w:bookmarkStart w:id="36" w:name="_Hlk529795861"/>
      <w:r w:rsidRPr="00447B39">
        <w:rPr>
          <w:rFonts w:eastAsia="Calibri" w:cstheme="minorHAnsi"/>
          <w:lang w:eastAsia="en-US"/>
        </w:rPr>
        <w:t xml:space="preserve">(Accessed </w:t>
      </w:r>
      <w:r w:rsidR="00D06D94">
        <w:rPr>
          <w:rFonts w:eastAsia="Calibri" w:cstheme="minorHAnsi"/>
          <w:lang w:eastAsia="en-US"/>
        </w:rPr>
        <w:t>5</w:t>
      </w:r>
      <w:r w:rsidRPr="00447B39">
        <w:rPr>
          <w:rFonts w:eastAsia="Calibri" w:cstheme="minorHAnsi"/>
          <w:lang w:eastAsia="en-US"/>
        </w:rPr>
        <w:t xml:space="preserve">th </w:t>
      </w:r>
      <w:r w:rsidR="00D06D94">
        <w:rPr>
          <w:rFonts w:eastAsia="Calibri" w:cstheme="minorHAnsi"/>
          <w:lang w:eastAsia="en-US"/>
        </w:rPr>
        <w:t>November</w:t>
      </w:r>
      <w:r w:rsidRPr="00447B39">
        <w:rPr>
          <w:rFonts w:eastAsia="Calibri" w:cstheme="minorHAnsi"/>
          <w:lang w:eastAsia="en-US"/>
        </w:rPr>
        <w:t xml:space="preserve"> 2018).</w:t>
      </w:r>
      <w:bookmarkEnd w:id="36"/>
    </w:p>
    <w:p w14:paraId="4D8F0AFC" w14:textId="3040A432" w:rsidR="00447B39" w:rsidRDefault="00447B39" w:rsidP="00E40CEA">
      <w:pPr>
        <w:spacing w:line="360" w:lineRule="auto"/>
        <w:rPr>
          <w:rFonts w:eastAsia="Calibri" w:cstheme="minorHAnsi"/>
          <w:lang w:eastAsia="en-US"/>
        </w:rPr>
      </w:pPr>
    </w:p>
    <w:p w14:paraId="3AE7E9AE" w14:textId="1A1927A3" w:rsidR="00221203" w:rsidRDefault="008C6F1D" w:rsidP="00E40CEA">
      <w:pPr>
        <w:spacing w:line="360" w:lineRule="auto"/>
        <w:rPr>
          <w:rFonts w:eastAsia="Calibri" w:cstheme="minorHAnsi"/>
          <w:lang w:eastAsia="en-US"/>
        </w:rPr>
      </w:pPr>
      <w:r>
        <w:rPr>
          <w:rFonts w:eastAsia="Calibri" w:cstheme="minorHAnsi"/>
          <w:lang w:eastAsia="en-US"/>
        </w:rPr>
        <w:t>Scottish Government</w:t>
      </w:r>
      <w:r w:rsidR="00221203">
        <w:rPr>
          <w:rFonts w:eastAsia="Calibri" w:cstheme="minorHAnsi"/>
          <w:lang w:eastAsia="en-US"/>
        </w:rPr>
        <w:t>. (2018) ‘</w:t>
      </w:r>
      <w:r w:rsidR="00221203" w:rsidRPr="00221203">
        <w:rPr>
          <w:rFonts w:eastAsia="Calibri" w:cstheme="minorHAnsi"/>
          <w:lang w:eastAsia="en-US"/>
        </w:rPr>
        <w:t xml:space="preserve">Chinese tourism spend </w:t>
      </w:r>
      <w:proofErr w:type="gramStart"/>
      <w:r w:rsidR="00221203" w:rsidRPr="00221203">
        <w:rPr>
          <w:rFonts w:eastAsia="Calibri" w:cstheme="minorHAnsi"/>
          <w:lang w:eastAsia="en-US"/>
        </w:rPr>
        <w:t>increases</w:t>
      </w:r>
      <w:r w:rsidR="00221203">
        <w:rPr>
          <w:rFonts w:eastAsia="Calibri" w:cstheme="minorHAnsi"/>
          <w:lang w:eastAsia="en-US"/>
        </w:rPr>
        <w:t>’</w:t>
      </w:r>
      <w:proofErr w:type="gramEnd"/>
      <w:r w:rsidR="00221203">
        <w:rPr>
          <w:rFonts w:eastAsia="Calibri" w:cstheme="minorHAnsi"/>
          <w:lang w:eastAsia="en-US"/>
        </w:rPr>
        <w:t xml:space="preserve">. [Online] Available at: </w:t>
      </w:r>
      <w:hyperlink r:id="rId22" w:history="1">
        <w:r w:rsidR="00A50ED1" w:rsidRPr="008B2032">
          <w:rPr>
            <w:rStyle w:val="Hyperlink"/>
            <w:rFonts w:eastAsia="Calibri" w:cstheme="minorHAnsi"/>
            <w:lang w:eastAsia="en-US"/>
          </w:rPr>
          <w:t>https://news.gov.scot/news/chinese-tourism-spend-increases</w:t>
        </w:r>
      </w:hyperlink>
      <w:r w:rsidR="00A50ED1">
        <w:rPr>
          <w:rFonts w:eastAsia="Calibri" w:cstheme="minorHAnsi"/>
          <w:lang w:eastAsia="en-US"/>
        </w:rPr>
        <w:t xml:space="preserve">. </w:t>
      </w:r>
      <w:bookmarkStart w:id="37" w:name="_Hlk530149709"/>
      <w:bookmarkStart w:id="38" w:name="_Hlk530234768"/>
      <w:r w:rsidR="00A50ED1" w:rsidRPr="00A50ED1">
        <w:rPr>
          <w:rFonts w:eastAsia="Calibri" w:cstheme="minorHAnsi"/>
          <w:lang w:eastAsia="en-US"/>
        </w:rPr>
        <w:t>(</w:t>
      </w:r>
      <w:bookmarkStart w:id="39" w:name="_Hlk530236543"/>
      <w:r w:rsidR="00A50ED1" w:rsidRPr="00A50ED1">
        <w:rPr>
          <w:rFonts w:eastAsia="Calibri" w:cstheme="minorHAnsi"/>
          <w:lang w:eastAsia="en-US"/>
        </w:rPr>
        <w:t xml:space="preserve">Accessed </w:t>
      </w:r>
      <w:r w:rsidR="00A50ED1">
        <w:rPr>
          <w:rFonts w:eastAsia="Calibri" w:cstheme="minorHAnsi"/>
          <w:lang w:eastAsia="en-US"/>
        </w:rPr>
        <w:t>7</w:t>
      </w:r>
      <w:r w:rsidR="00A50ED1" w:rsidRPr="00A50ED1">
        <w:rPr>
          <w:rFonts w:eastAsia="Calibri" w:cstheme="minorHAnsi"/>
          <w:lang w:eastAsia="en-US"/>
        </w:rPr>
        <w:t>th November 2018).</w:t>
      </w:r>
      <w:bookmarkEnd w:id="38"/>
    </w:p>
    <w:bookmarkEnd w:id="37"/>
    <w:bookmarkEnd w:id="39"/>
    <w:p w14:paraId="755952A8" w14:textId="42F6A207" w:rsidR="00221203" w:rsidRDefault="00221203" w:rsidP="00E40CEA">
      <w:pPr>
        <w:spacing w:line="360" w:lineRule="auto"/>
        <w:rPr>
          <w:rFonts w:eastAsia="Calibri" w:cstheme="minorHAnsi"/>
          <w:lang w:eastAsia="en-US"/>
        </w:rPr>
      </w:pPr>
    </w:p>
    <w:p w14:paraId="0AB2C94D" w14:textId="45EEE018" w:rsidR="00334A7D" w:rsidRDefault="008C6F1D" w:rsidP="00E40CEA">
      <w:pPr>
        <w:spacing w:line="360" w:lineRule="auto"/>
        <w:rPr>
          <w:rFonts w:eastAsia="Calibri" w:cstheme="minorHAnsi"/>
          <w:lang w:eastAsia="en-US"/>
        </w:rPr>
      </w:pPr>
      <w:r>
        <w:rPr>
          <w:rFonts w:eastAsia="Calibri" w:cstheme="minorHAnsi"/>
          <w:lang w:eastAsia="en-US"/>
        </w:rPr>
        <w:t>Welsh Government</w:t>
      </w:r>
      <w:r w:rsidR="00334A7D">
        <w:rPr>
          <w:rFonts w:eastAsia="Calibri" w:cstheme="minorHAnsi"/>
          <w:lang w:eastAsia="en-US"/>
        </w:rPr>
        <w:t>. (2016) ‘</w:t>
      </w:r>
      <w:r w:rsidR="00334A7D" w:rsidRPr="00334A7D">
        <w:rPr>
          <w:rFonts w:eastAsia="Calibri" w:cstheme="minorHAnsi"/>
          <w:lang w:eastAsia="en-US"/>
        </w:rPr>
        <w:t>Latest Statistics</w:t>
      </w:r>
      <w:r w:rsidR="00334A7D">
        <w:rPr>
          <w:rFonts w:eastAsia="Calibri" w:cstheme="minorHAnsi"/>
          <w:lang w:eastAsia="en-US"/>
        </w:rPr>
        <w:t xml:space="preserve">’. [Online] Available at: </w:t>
      </w:r>
      <w:hyperlink r:id="rId23" w:history="1">
        <w:r w:rsidRPr="007A7D80">
          <w:rPr>
            <w:rStyle w:val="Hyperlink"/>
            <w:rFonts w:eastAsia="Calibri" w:cstheme="minorHAnsi"/>
            <w:lang w:eastAsia="en-US"/>
          </w:rPr>
          <w:t>https://gov.wales/topics/culture-tourism-sport/tourism/researchmain/latest-stats/?lang=en</w:t>
        </w:r>
      </w:hyperlink>
      <w:r>
        <w:rPr>
          <w:rFonts w:eastAsia="Calibri" w:cstheme="minorHAnsi"/>
          <w:lang w:eastAsia="en-US"/>
        </w:rPr>
        <w:t xml:space="preserve">. </w:t>
      </w:r>
      <w:r w:rsidRPr="008C6F1D">
        <w:rPr>
          <w:rFonts w:eastAsia="Calibri" w:cstheme="minorHAnsi"/>
          <w:lang w:eastAsia="en-US"/>
        </w:rPr>
        <w:t xml:space="preserve">(Accessed </w:t>
      </w:r>
      <w:r>
        <w:rPr>
          <w:rFonts w:eastAsia="Calibri" w:cstheme="minorHAnsi"/>
          <w:lang w:eastAsia="en-US"/>
        </w:rPr>
        <w:t>12</w:t>
      </w:r>
      <w:r w:rsidRPr="008C6F1D">
        <w:rPr>
          <w:rFonts w:eastAsia="Calibri" w:cstheme="minorHAnsi"/>
          <w:lang w:eastAsia="en-US"/>
        </w:rPr>
        <w:t>th November 2018).</w:t>
      </w:r>
    </w:p>
    <w:p w14:paraId="58189AC7" w14:textId="77777777" w:rsidR="00334A7D" w:rsidRDefault="00334A7D" w:rsidP="00E40CEA">
      <w:pPr>
        <w:spacing w:line="360" w:lineRule="auto"/>
        <w:rPr>
          <w:rFonts w:eastAsia="Calibri" w:cstheme="minorHAnsi"/>
          <w:lang w:eastAsia="en-US"/>
        </w:rPr>
      </w:pPr>
    </w:p>
    <w:p w14:paraId="2B191439" w14:textId="191DC6EB" w:rsidR="001B2594" w:rsidRDefault="001B2594" w:rsidP="00E40CEA">
      <w:pPr>
        <w:spacing w:line="360" w:lineRule="auto"/>
        <w:rPr>
          <w:rFonts w:eastAsia="Calibri" w:cstheme="minorHAnsi"/>
          <w:lang w:eastAsia="en-US"/>
        </w:rPr>
      </w:pPr>
      <w:r>
        <w:rPr>
          <w:rFonts w:eastAsia="Calibri" w:cstheme="minorHAnsi"/>
          <w:lang w:eastAsia="en-US"/>
        </w:rPr>
        <w:t>Knight, D. (2018) ‘</w:t>
      </w:r>
      <w:r w:rsidRPr="001B2594">
        <w:rPr>
          <w:rFonts w:eastAsia="Calibri" w:cstheme="minorHAnsi"/>
          <w:lang w:eastAsia="en-US"/>
        </w:rPr>
        <w:t>Calls to lure more Chinese tourists Down Under</w:t>
      </w:r>
      <w:r>
        <w:rPr>
          <w:rFonts w:eastAsia="Calibri" w:cstheme="minorHAnsi"/>
          <w:lang w:eastAsia="en-US"/>
        </w:rPr>
        <w:t xml:space="preserve">’. [Online] Available at: </w:t>
      </w:r>
      <w:hyperlink r:id="rId24" w:history="1">
        <w:r w:rsidRPr="008568F5">
          <w:rPr>
            <w:rStyle w:val="Hyperlink"/>
            <w:rFonts w:eastAsia="Calibri" w:cstheme="minorHAnsi"/>
            <w:lang w:eastAsia="en-US"/>
          </w:rPr>
          <w:t>https://www.2gb.com/calls-to-lure-more-chinese-tourists-down-under/</w:t>
        </w:r>
      </w:hyperlink>
      <w:r>
        <w:rPr>
          <w:rFonts w:eastAsia="Calibri" w:cstheme="minorHAnsi"/>
          <w:lang w:eastAsia="en-US"/>
        </w:rPr>
        <w:t xml:space="preserve">. </w:t>
      </w:r>
      <w:r w:rsidRPr="001B2594">
        <w:rPr>
          <w:rFonts w:eastAsia="Calibri" w:cstheme="minorHAnsi"/>
          <w:lang w:eastAsia="en-US"/>
        </w:rPr>
        <w:t xml:space="preserve">(Accessed 18th </w:t>
      </w:r>
      <w:r>
        <w:rPr>
          <w:rFonts w:eastAsia="Calibri" w:cstheme="minorHAnsi"/>
          <w:lang w:eastAsia="en-US"/>
        </w:rPr>
        <w:t xml:space="preserve">October </w:t>
      </w:r>
      <w:r w:rsidRPr="001B2594">
        <w:rPr>
          <w:rFonts w:eastAsia="Calibri" w:cstheme="minorHAnsi"/>
          <w:lang w:eastAsia="en-US"/>
        </w:rPr>
        <w:t>2018).</w:t>
      </w:r>
    </w:p>
    <w:p w14:paraId="63456AC6" w14:textId="77777777" w:rsidR="001B2594" w:rsidRPr="00447B39" w:rsidRDefault="001B2594" w:rsidP="00E40CEA">
      <w:pPr>
        <w:spacing w:line="360" w:lineRule="auto"/>
        <w:rPr>
          <w:rFonts w:eastAsia="Calibri" w:cstheme="minorHAnsi"/>
          <w:lang w:eastAsia="en-US"/>
        </w:rPr>
      </w:pPr>
    </w:p>
    <w:p w14:paraId="03A5520C" w14:textId="2339DFB6"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Learning Hub. (2018) ‘Longitudinal vs cross-sectional </w:t>
      </w:r>
      <w:proofErr w:type="gramStart"/>
      <w:r w:rsidR="001B2594" w:rsidRPr="00447B39">
        <w:rPr>
          <w:rFonts w:eastAsia="Calibri" w:cstheme="minorHAnsi"/>
          <w:lang w:eastAsia="en-US"/>
        </w:rPr>
        <w:t>studies</w:t>
      </w:r>
      <w:r w:rsidR="001B2594">
        <w:rPr>
          <w:rFonts w:eastAsia="Calibri" w:cstheme="minorHAnsi"/>
          <w:lang w:eastAsia="en-US"/>
        </w:rPr>
        <w:t>’</w:t>
      </w:r>
      <w:proofErr w:type="gramEnd"/>
      <w:r w:rsidR="001B2594">
        <w:rPr>
          <w:rFonts w:eastAsia="Calibri" w:cstheme="minorHAnsi"/>
          <w:lang w:eastAsia="en-US"/>
        </w:rPr>
        <w:t>.</w:t>
      </w:r>
      <w:r w:rsidRPr="00447B39">
        <w:rPr>
          <w:rFonts w:eastAsia="Calibri" w:cstheme="minorHAnsi"/>
          <w:lang w:eastAsia="en-US"/>
        </w:rPr>
        <w:t xml:space="preserve"> [Online] Available at: </w:t>
      </w:r>
      <w:hyperlink r:id="rId25" w:history="1">
        <w:r w:rsidRPr="00447B39">
          <w:rPr>
            <w:rFonts w:eastAsia="Calibri" w:cstheme="minorHAnsi"/>
            <w:color w:val="0563C1" w:themeColor="hyperlink"/>
            <w:u w:val="single"/>
            <w:lang w:eastAsia="en-US"/>
          </w:rPr>
          <w:t>https://learning.closer.ac.uk/introduction/types-of-longitudinal-research/longitudinal-versus-cross-sectional-studies/</w:t>
        </w:r>
      </w:hyperlink>
      <w:r w:rsidRPr="00447B39">
        <w:rPr>
          <w:rFonts w:eastAsia="Calibri" w:cstheme="minorHAnsi"/>
          <w:lang w:eastAsia="en-US"/>
        </w:rPr>
        <w:t xml:space="preserve">. </w:t>
      </w:r>
      <w:bookmarkStart w:id="40" w:name="_Hlk530170128"/>
      <w:r w:rsidRPr="00447B39">
        <w:rPr>
          <w:rFonts w:eastAsia="Calibri" w:cstheme="minorHAnsi"/>
          <w:lang w:eastAsia="en-US"/>
        </w:rPr>
        <w:t xml:space="preserve">(Accessed </w:t>
      </w:r>
      <w:r w:rsidR="00D06D94">
        <w:rPr>
          <w:rFonts w:eastAsia="Calibri" w:cstheme="minorHAnsi"/>
          <w:lang w:eastAsia="en-US"/>
        </w:rPr>
        <w:t>2</w:t>
      </w:r>
      <w:r w:rsidR="00D06D94" w:rsidRPr="00D06D94">
        <w:rPr>
          <w:rFonts w:eastAsia="Calibri" w:cstheme="minorHAnsi"/>
          <w:vertAlign w:val="superscript"/>
          <w:lang w:eastAsia="en-US"/>
        </w:rPr>
        <w:t>nd</w:t>
      </w:r>
      <w:r w:rsidR="00D06D94">
        <w:rPr>
          <w:rFonts w:eastAsia="Calibri" w:cstheme="minorHAnsi"/>
          <w:lang w:eastAsia="en-US"/>
        </w:rPr>
        <w:t xml:space="preserve"> November</w:t>
      </w:r>
      <w:r w:rsidRPr="00447B39">
        <w:rPr>
          <w:rFonts w:eastAsia="Calibri" w:cstheme="minorHAnsi"/>
          <w:lang w:eastAsia="en-US"/>
        </w:rPr>
        <w:t xml:space="preserve"> 2018).</w:t>
      </w:r>
      <w:bookmarkEnd w:id="40"/>
    </w:p>
    <w:p w14:paraId="18E6A15E" w14:textId="77777777" w:rsidR="00966892" w:rsidRDefault="00966892" w:rsidP="00966892">
      <w:pPr>
        <w:spacing w:line="360" w:lineRule="auto"/>
        <w:rPr>
          <w:rFonts w:eastAsia="Calibri" w:cstheme="minorHAnsi"/>
          <w:lang w:eastAsia="en-US"/>
        </w:rPr>
      </w:pPr>
    </w:p>
    <w:p w14:paraId="62C94F2A" w14:textId="265E4620" w:rsidR="00966892" w:rsidRDefault="00966892" w:rsidP="00966892">
      <w:pPr>
        <w:spacing w:line="360" w:lineRule="auto"/>
        <w:rPr>
          <w:rFonts w:eastAsia="Calibri" w:cstheme="minorHAnsi"/>
          <w:lang w:eastAsia="en-US"/>
        </w:rPr>
      </w:pPr>
      <w:r>
        <w:rPr>
          <w:rFonts w:eastAsia="Calibri" w:cstheme="minorHAnsi"/>
          <w:lang w:eastAsia="en-US"/>
        </w:rPr>
        <w:t>McAllister, F. McDonough, F. (2017) ‘</w:t>
      </w:r>
      <w:r w:rsidRPr="00966892">
        <w:rPr>
          <w:rFonts w:eastAsia="Calibri" w:cstheme="minorHAnsi"/>
          <w:lang w:eastAsia="en-US"/>
        </w:rPr>
        <w:t>Wales Visitor Survey 2016:  Overseas Visitors</w:t>
      </w:r>
      <w:r>
        <w:rPr>
          <w:rFonts w:eastAsia="Calibri" w:cstheme="minorHAnsi"/>
          <w:lang w:eastAsia="en-US"/>
        </w:rPr>
        <w:t xml:space="preserve">’. [Online] Available at: </w:t>
      </w:r>
      <w:hyperlink r:id="rId26" w:history="1">
        <w:r w:rsidRPr="007A7D80">
          <w:rPr>
            <w:rStyle w:val="Hyperlink"/>
            <w:rFonts w:eastAsia="Calibri" w:cstheme="minorHAnsi"/>
            <w:lang w:eastAsia="en-US"/>
          </w:rPr>
          <w:t>https://gov.wales/docs/caecd/research/2017/170308-wales-visitor-survey-2016-overseas-en.pdf</w:t>
        </w:r>
      </w:hyperlink>
      <w:r>
        <w:rPr>
          <w:rFonts w:eastAsia="Calibri" w:cstheme="minorHAnsi"/>
          <w:lang w:eastAsia="en-US"/>
        </w:rPr>
        <w:t xml:space="preserve">. </w:t>
      </w:r>
      <w:r w:rsidRPr="00966892">
        <w:rPr>
          <w:rFonts w:eastAsia="Calibri" w:cstheme="minorHAnsi"/>
          <w:lang w:eastAsia="en-US"/>
        </w:rPr>
        <w:t xml:space="preserve">(Accessed </w:t>
      </w:r>
      <w:r>
        <w:rPr>
          <w:rFonts w:eastAsia="Calibri" w:cstheme="minorHAnsi"/>
          <w:lang w:eastAsia="en-US"/>
        </w:rPr>
        <w:t>15th</w:t>
      </w:r>
      <w:r w:rsidRPr="00966892">
        <w:rPr>
          <w:rFonts w:eastAsia="Calibri" w:cstheme="minorHAnsi"/>
          <w:lang w:eastAsia="en-US"/>
        </w:rPr>
        <w:t xml:space="preserve"> November 2018).</w:t>
      </w:r>
    </w:p>
    <w:p w14:paraId="312453D7" w14:textId="77777777" w:rsidR="00966892" w:rsidRDefault="00966892" w:rsidP="00966892">
      <w:pPr>
        <w:spacing w:line="360" w:lineRule="auto"/>
        <w:rPr>
          <w:rFonts w:eastAsia="Calibri" w:cstheme="minorHAnsi"/>
          <w:lang w:eastAsia="en-US"/>
        </w:rPr>
      </w:pPr>
    </w:p>
    <w:p w14:paraId="34E82256" w14:textId="60DF56FA" w:rsidR="009F3E5D" w:rsidRDefault="009F3E5D" w:rsidP="00E40CEA">
      <w:pPr>
        <w:spacing w:line="360" w:lineRule="auto"/>
        <w:rPr>
          <w:rFonts w:eastAsia="Calibri" w:cstheme="minorHAnsi"/>
          <w:lang w:eastAsia="en-US"/>
        </w:rPr>
      </w:pPr>
      <w:r w:rsidRPr="009F3E5D">
        <w:rPr>
          <w:rFonts w:eastAsia="Calibri" w:cstheme="minorHAnsi"/>
          <w:lang w:eastAsia="en-US"/>
        </w:rPr>
        <w:t>Northern Illinois University</w:t>
      </w:r>
      <w:r>
        <w:rPr>
          <w:rFonts w:eastAsia="Calibri" w:cstheme="minorHAnsi"/>
          <w:lang w:eastAsia="en-US"/>
        </w:rPr>
        <w:t>. (2018</w:t>
      </w:r>
      <w:r w:rsidRPr="00447B39">
        <w:rPr>
          <w:rFonts w:eastAsia="Calibri" w:cstheme="minorHAnsi"/>
          <w:lang w:eastAsia="en-US"/>
        </w:rPr>
        <w:t xml:space="preserve">) ‘Data Analysis’. [Online] Available at: </w:t>
      </w:r>
      <w:hyperlink r:id="rId27" w:history="1">
        <w:r w:rsidRPr="00447B39">
          <w:rPr>
            <w:rFonts w:eastAsia="Calibri" w:cstheme="minorHAnsi"/>
            <w:color w:val="0563C1" w:themeColor="hyperlink"/>
            <w:u w:val="single"/>
            <w:lang w:eastAsia="en-US"/>
          </w:rPr>
          <w:t>https://ori.hhs.gov/education/products/n_illinois_u/datamanagement/datopic.html</w:t>
        </w:r>
      </w:hyperlink>
      <w:r w:rsidRPr="00447B39">
        <w:rPr>
          <w:rFonts w:eastAsia="Calibri" w:cstheme="minorHAnsi"/>
          <w:lang w:eastAsia="en-US"/>
        </w:rPr>
        <w:t xml:space="preserve">. (Accessed 16th </w:t>
      </w:r>
      <w:r>
        <w:rPr>
          <w:rFonts w:eastAsia="Calibri" w:cstheme="minorHAnsi"/>
          <w:lang w:eastAsia="en-US"/>
        </w:rPr>
        <w:t>October</w:t>
      </w:r>
      <w:r w:rsidRPr="00447B39">
        <w:rPr>
          <w:rFonts w:eastAsia="Calibri" w:cstheme="minorHAnsi"/>
          <w:lang w:eastAsia="en-US"/>
        </w:rPr>
        <w:t xml:space="preserve"> 2018).</w:t>
      </w:r>
    </w:p>
    <w:p w14:paraId="7318B099" w14:textId="77777777" w:rsidR="009F3E5D" w:rsidRPr="00447B39" w:rsidRDefault="009F3E5D" w:rsidP="00E40CEA">
      <w:pPr>
        <w:spacing w:line="360" w:lineRule="auto"/>
        <w:rPr>
          <w:rFonts w:eastAsia="Calibri" w:cstheme="minorHAnsi"/>
          <w:lang w:eastAsia="en-US"/>
        </w:rPr>
      </w:pPr>
    </w:p>
    <w:p w14:paraId="2EBDD5F6" w14:textId="255859F3" w:rsidR="003D7758" w:rsidRDefault="003D7758" w:rsidP="003D7758">
      <w:pPr>
        <w:spacing w:line="360" w:lineRule="auto"/>
        <w:rPr>
          <w:rFonts w:eastAsia="Calibri" w:cstheme="minorHAnsi"/>
          <w:lang w:eastAsia="en-US"/>
        </w:rPr>
      </w:pPr>
      <w:r>
        <w:rPr>
          <w:rFonts w:eastAsia="Calibri" w:cstheme="minorHAnsi"/>
          <w:lang w:eastAsia="en-US"/>
        </w:rPr>
        <w:t>Office for National Statistics. (2018) ‘</w:t>
      </w:r>
      <w:r w:rsidRPr="003D7758">
        <w:rPr>
          <w:rFonts w:eastAsia="Calibri" w:cstheme="minorHAnsi"/>
          <w:lang w:eastAsia="en-US"/>
        </w:rPr>
        <w:t xml:space="preserve">International Passenger Survey: quality information in relation to migration </w:t>
      </w:r>
      <w:proofErr w:type="gramStart"/>
      <w:r w:rsidRPr="003D7758">
        <w:rPr>
          <w:rFonts w:eastAsia="Calibri" w:cstheme="minorHAnsi"/>
          <w:lang w:eastAsia="en-US"/>
        </w:rPr>
        <w:t>flows</w:t>
      </w:r>
      <w:r>
        <w:rPr>
          <w:rFonts w:eastAsia="Calibri" w:cstheme="minorHAnsi"/>
          <w:lang w:eastAsia="en-US"/>
        </w:rPr>
        <w:t>’</w:t>
      </w:r>
      <w:proofErr w:type="gramEnd"/>
      <w:r>
        <w:rPr>
          <w:rFonts w:eastAsia="Calibri" w:cstheme="minorHAnsi"/>
          <w:lang w:eastAsia="en-US"/>
        </w:rPr>
        <w:t xml:space="preserve">. [Online] Available at: </w:t>
      </w:r>
      <w:hyperlink r:id="rId28" w:history="1">
        <w:r w:rsidRPr="007A7D80">
          <w:rPr>
            <w:rStyle w:val="Hyperlink"/>
            <w:rFonts w:eastAsia="Calibri" w:cstheme="minorHAnsi"/>
            <w:lang w:eastAsia="en-US"/>
          </w:rPr>
          <w:t>https://www.ons.gov.uk/peoplepopulationandcommunity/populationandmigration/internationalmigration/methodologies/internationalpassengersurveyqualityinformationinrelationtomigrationflows</w:t>
        </w:r>
      </w:hyperlink>
      <w:r>
        <w:rPr>
          <w:rFonts w:eastAsia="Calibri" w:cstheme="minorHAnsi"/>
          <w:lang w:eastAsia="en-US"/>
        </w:rPr>
        <w:t xml:space="preserve">. </w:t>
      </w:r>
      <w:bookmarkStart w:id="41" w:name="_Hlk530201116"/>
      <w:r w:rsidRPr="003D7758">
        <w:rPr>
          <w:rFonts w:eastAsia="Calibri" w:cstheme="minorHAnsi"/>
          <w:lang w:eastAsia="en-US"/>
        </w:rPr>
        <w:t xml:space="preserve">(Accessed </w:t>
      </w:r>
      <w:r>
        <w:rPr>
          <w:rFonts w:eastAsia="Calibri" w:cstheme="minorHAnsi"/>
          <w:lang w:eastAsia="en-US"/>
        </w:rPr>
        <w:t>16th</w:t>
      </w:r>
      <w:r w:rsidRPr="003D7758">
        <w:rPr>
          <w:rFonts w:eastAsia="Calibri" w:cstheme="minorHAnsi"/>
          <w:lang w:eastAsia="en-US"/>
        </w:rPr>
        <w:t xml:space="preserve"> November 2018).</w:t>
      </w:r>
      <w:bookmarkEnd w:id="41"/>
    </w:p>
    <w:p w14:paraId="5F513D82" w14:textId="77777777" w:rsidR="003D7758" w:rsidRDefault="003D7758" w:rsidP="003D7758">
      <w:pPr>
        <w:spacing w:line="360" w:lineRule="auto"/>
        <w:rPr>
          <w:rFonts w:eastAsia="Calibri" w:cstheme="minorHAnsi"/>
          <w:lang w:eastAsia="en-US"/>
        </w:rPr>
      </w:pPr>
    </w:p>
    <w:p w14:paraId="2EB96761" w14:textId="2AA03C2D"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Onwuegbuzie, A. J., Johnson, R. B., &amp; Collins, K. M. (2011). ‘Assessing legitimation in mixed research: a new framework.’ Quality and Quantity, 45(6), pp. 1253-1271 </w:t>
      </w:r>
    </w:p>
    <w:p w14:paraId="19BFD32D" w14:textId="70B6F80D" w:rsidR="00447B39" w:rsidRPr="00447B39" w:rsidRDefault="00447B39" w:rsidP="00E40CEA">
      <w:pPr>
        <w:spacing w:line="360" w:lineRule="auto"/>
        <w:rPr>
          <w:rFonts w:eastAsia="Calibri" w:cstheme="minorHAnsi"/>
          <w:lang w:eastAsia="en-US"/>
        </w:rPr>
      </w:pPr>
    </w:p>
    <w:p w14:paraId="13CA6229" w14:textId="19883B8D" w:rsidR="009951BA" w:rsidRDefault="009951BA" w:rsidP="00E40CEA">
      <w:pPr>
        <w:spacing w:line="360" w:lineRule="auto"/>
        <w:rPr>
          <w:rFonts w:eastAsia="Calibri" w:cstheme="minorHAnsi"/>
          <w:lang w:eastAsia="en-US"/>
        </w:rPr>
      </w:pPr>
      <w:r>
        <w:rPr>
          <w:rFonts w:eastAsia="Calibri" w:cstheme="minorHAnsi"/>
          <w:lang w:eastAsia="en-US"/>
        </w:rPr>
        <w:t>Peck, S. (2017) ‘</w:t>
      </w:r>
      <w:r w:rsidRPr="009951BA">
        <w:rPr>
          <w:rFonts w:eastAsia="Calibri" w:cstheme="minorHAnsi"/>
          <w:lang w:eastAsia="en-US"/>
        </w:rPr>
        <w:t xml:space="preserve">The truth about Chinese </w:t>
      </w:r>
      <w:proofErr w:type="gramStart"/>
      <w:r w:rsidRPr="009951BA">
        <w:rPr>
          <w:rFonts w:eastAsia="Calibri" w:cstheme="minorHAnsi"/>
          <w:lang w:eastAsia="en-US"/>
        </w:rPr>
        <w:t>travellers</w:t>
      </w:r>
      <w:r>
        <w:rPr>
          <w:rFonts w:eastAsia="Calibri" w:cstheme="minorHAnsi"/>
          <w:lang w:eastAsia="en-US"/>
        </w:rPr>
        <w:t>’</w:t>
      </w:r>
      <w:proofErr w:type="gramEnd"/>
      <w:r>
        <w:rPr>
          <w:rFonts w:eastAsia="Calibri" w:cstheme="minorHAnsi"/>
          <w:lang w:eastAsia="en-US"/>
        </w:rPr>
        <w:t xml:space="preserve">. </w:t>
      </w:r>
      <w:r w:rsidRPr="009951BA">
        <w:rPr>
          <w:rFonts w:eastAsia="Calibri" w:cstheme="minorHAnsi"/>
          <w:i/>
          <w:lang w:eastAsia="en-US"/>
        </w:rPr>
        <w:t>The Telegraph</w:t>
      </w:r>
      <w:r>
        <w:rPr>
          <w:rFonts w:eastAsia="Calibri" w:cstheme="minorHAnsi"/>
          <w:lang w:eastAsia="en-US"/>
        </w:rPr>
        <w:t xml:space="preserve">. [Online] Available at: </w:t>
      </w:r>
      <w:hyperlink r:id="rId29" w:history="1">
        <w:r w:rsidRPr="008568F5">
          <w:rPr>
            <w:rStyle w:val="Hyperlink"/>
            <w:rFonts w:eastAsia="Calibri" w:cstheme="minorHAnsi"/>
            <w:lang w:eastAsia="en-US"/>
          </w:rPr>
          <w:t>https://www.telegraph.co.uk/travel/destinations/asia/china/how-chinese-tourists-travel-etiquette-and-money/</w:t>
        </w:r>
      </w:hyperlink>
      <w:r>
        <w:rPr>
          <w:rFonts w:eastAsia="Calibri" w:cstheme="minorHAnsi"/>
          <w:lang w:eastAsia="en-US"/>
        </w:rPr>
        <w:t>. (Accessed 10</w:t>
      </w:r>
      <w:r w:rsidRPr="009951BA">
        <w:rPr>
          <w:rFonts w:eastAsia="Calibri" w:cstheme="minorHAnsi"/>
          <w:vertAlign w:val="superscript"/>
          <w:lang w:eastAsia="en-US"/>
        </w:rPr>
        <w:t>th</w:t>
      </w:r>
      <w:r>
        <w:rPr>
          <w:rFonts w:eastAsia="Calibri" w:cstheme="minorHAnsi"/>
          <w:lang w:eastAsia="en-US"/>
        </w:rPr>
        <w:t xml:space="preserve"> November 2018).</w:t>
      </w:r>
    </w:p>
    <w:p w14:paraId="52919229" w14:textId="78597325" w:rsidR="009951BA" w:rsidRDefault="009951BA" w:rsidP="00E40CEA">
      <w:pPr>
        <w:spacing w:line="360" w:lineRule="auto"/>
        <w:rPr>
          <w:rFonts w:eastAsia="Calibri" w:cstheme="minorHAnsi"/>
          <w:lang w:eastAsia="en-US"/>
        </w:rPr>
      </w:pPr>
    </w:p>
    <w:p w14:paraId="1AA33A72" w14:textId="615B7678" w:rsidR="00597DB5" w:rsidRDefault="00597DB5" w:rsidP="00E40CEA">
      <w:pPr>
        <w:spacing w:line="360" w:lineRule="auto"/>
        <w:rPr>
          <w:rFonts w:eastAsia="Calibri" w:cstheme="minorHAnsi"/>
          <w:lang w:eastAsia="en-US"/>
        </w:rPr>
      </w:pPr>
      <w:r>
        <w:rPr>
          <w:rFonts w:eastAsia="Calibri" w:cstheme="minorHAnsi"/>
          <w:lang w:eastAsia="en-US"/>
        </w:rPr>
        <w:t>Peterson, E. R. and McCaffrey, C. R. (2018) ‘</w:t>
      </w:r>
      <w:r w:rsidRPr="00597DB5">
        <w:rPr>
          <w:rFonts w:eastAsia="Calibri" w:cstheme="minorHAnsi"/>
          <w:lang w:eastAsia="en-US"/>
        </w:rPr>
        <w:t>The Rise of China’s Middle-Class Consumer</w:t>
      </w:r>
      <w:r>
        <w:rPr>
          <w:rFonts w:eastAsia="Calibri" w:cstheme="minorHAnsi"/>
          <w:lang w:eastAsia="en-US"/>
        </w:rPr>
        <w:t xml:space="preserve">’. </w:t>
      </w:r>
      <w:hyperlink r:id="rId30" w:history="1">
        <w:r w:rsidRPr="008B2032">
          <w:rPr>
            <w:rStyle w:val="Hyperlink"/>
            <w:rFonts w:eastAsia="Calibri" w:cstheme="minorHAnsi"/>
            <w:lang w:eastAsia="en-US"/>
          </w:rPr>
          <w:t>https://www.atkearney.com/web/global-business-policy-council/article?/a/the-rise-of-china-s-middle-class-consumer-article</w:t>
        </w:r>
      </w:hyperlink>
      <w:r>
        <w:rPr>
          <w:rFonts w:eastAsia="Calibri" w:cstheme="minorHAnsi"/>
          <w:lang w:eastAsia="en-US"/>
        </w:rPr>
        <w:t xml:space="preserve">. </w:t>
      </w:r>
      <w:r w:rsidR="00A708B7" w:rsidRPr="00A708B7">
        <w:rPr>
          <w:rFonts w:eastAsia="Calibri" w:cstheme="minorHAnsi"/>
          <w:lang w:eastAsia="en-US"/>
        </w:rPr>
        <w:t>(Accessed 16th November 2018).</w:t>
      </w:r>
    </w:p>
    <w:p w14:paraId="1357A6BE" w14:textId="77777777" w:rsidR="00597DB5" w:rsidRPr="00447B39" w:rsidRDefault="00597DB5" w:rsidP="00E40CEA">
      <w:pPr>
        <w:spacing w:line="360" w:lineRule="auto"/>
        <w:rPr>
          <w:rFonts w:eastAsia="Calibri" w:cstheme="minorHAnsi"/>
          <w:lang w:eastAsia="en-US"/>
        </w:rPr>
      </w:pPr>
    </w:p>
    <w:p w14:paraId="5AAD2FDA" w14:textId="1AC9A180"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Porter, M. E. (1990). “The Competitive Advantage of Nations.” </w:t>
      </w:r>
      <w:r w:rsidRPr="00447B39">
        <w:rPr>
          <w:rFonts w:eastAsia="Calibri" w:cstheme="minorHAnsi"/>
          <w:i/>
          <w:lang w:eastAsia="en-US"/>
        </w:rPr>
        <w:t>Harvard Business Review.</w:t>
      </w:r>
      <w:r w:rsidRPr="00447B39">
        <w:rPr>
          <w:rFonts w:eastAsia="Calibri" w:cstheme="minorHAnsi"/>
          <w:lang w:eastAsia="en-US"/>
        </w:rPr>
        <w:t xml:space="preserve"> Mar-Apr 1990, pp. 75</w:t>
      </w:r>
    </w:p>
    <w:p w14:paraId="4111ADFD" w14:textId="703E1AC3" w:rsidR="00447B39" w:rsidRPr="00447B39" w:rsidRDefault="00447B39" w:rsidP="00E40CEA">
      <w:pPr>
        <w:spacing w:line="360" w:lineRule="auto"/>
        <w:ind w:firstLine="720"/>
        <w:rPr>
          <w:rFonts w:eastAsia="Calibri" w:cstheme="minorHAnsi"/>
          <w:lang w:eastAsia="en-US"/>
        </w:rPr>
      </w:pPr>
    </w:p>
    <w:p w14:paraId="5E4C9D0C" w14:textId="72531887"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Punch, K. F. (2014) </w:t>
      </w:r>
      <w:r w:rsidRPr="00447B39">
        <w:rPr>
          <w:rFonts w:eastAsia="Calibri" w:cstheme="minorHAnsi"/>
          <w:u w:val="single"/>
          <w:lang w:eastAsia="en-US"/>
        </w:rPr>
        <w:t>Introduction to Social Research</w:t>
      </w:r>
      <w:r w:rsidRPr="00447B39">
        <w:rPr>
          <w:rFonts w:eastAsia="Calibri" w:cstheme="minorHAnsi"/>
          <w:lang w:eastAsia="en-US"/>
        </w:rPr>
        <w:t>.  3</w:t>
      </w:r>
      <w:r w:rsidRPr="00447B39">
        <w:rPr>
          <w:rFonts w:eastAsia="Calibri" w:cstheme="minorHAnsi"/>
          <w:vertAlign w:val="superscript"/>
          <w:lang w:eastAsia="en-US"/>
        </w:rPr>
        <w:t>rd</w:t>
      </w:r>
      <w:r w:rsidRPr="00447B39">
        <w:rPr>
          <w:rFonts w:eastAsia="Calibri" w:cstheme="minorHAnsi"/>
          <w:lang w:eastAsia="en-US"/>
        </w:rPr>
        <w:t xml:space="preserve"> Ed. Australia: Sage Publications.</w:t>
      </w:r>
    </w:p>
    <w:p w14:paraId="3C31C2E8" w14:textId="348FE14C" w:rsidR="00447B39" w:rsidRDefault="00447B39" w:rsidP="00E40CEA">
      <w:pPr>
        <w:spacing w:line="360" w:lineRule="auto"/>
        <w:rPr>
          <w:rFonts w:eastAsia="Calibri" w:cstheme="minorHAnsi"/>
          <w:lang w:eastAsia="en-US"/>
        </w:rPr>
      </w:pPr>
    </w:p>
    <w:p w14:paraId="0EC2F74E" w14:textId="07A999F0" w:rsidR="00A708B7" w:rsidRDefault="00A708B7" w:rsidP="00A708B7">
      <w:pPr>
        <w:spacing w:line="360" w:lineRule="auto"/>
        <w:rPr>
          <w:rFonts w:eastAsia="Calibri" w:cstheme="minorHAnsi"/>
          <w:lang w:eastAsia="en-US"/>
        </w:rPr>
      </w:pPr>
      <w:r>
        <w:rPr>
          <w:rFonts w:eastAsia="Calibri" w:cstheme="minorHAnsi"/>
          <w:lang w:eastAsia="en-US"/>
        </w:rPr>
        <w:t>Qatar Airways. (2018) ‘</w:t>
      </w:r>
      <w:r w:rsidRPr="00A708B7">
        <w:rPr>
          <w:rFonts w:eastAsia="Calibri" w:cstheme="minorHAnsi"/>
          <w:lang w:eastAsia="en-US"/>
        </w:rPr>
        <w:t>Going places together</w:t>
      </w:r>
      <w:r>
        <w:rPr>
          <w:rFonts w:eastAsia="Calibri" w:cstheme="minorHAnsi"/>
          <w:lang w:eastAsia="en-US"/>
        </w:rPr>
        <w:t xml:space="preserve"> - </w:t>
      </w:r>
      <w:r w:rsidRPr="00A708B7">
        <w:rPr>
          <w:rFonts w:eastAsia="Calibri" w:cstheme="minorHAnsi"/>
          <w:lang w:eastAsia="en-US"/>
        </w:rPr>
        <w:t>Fly to more than 150 destinations with Qatar Airways</w:t>
      </w:r>
      <w:r>
        <w:rPr>
          <w:rFonts w:eastAsia="Calibri" w:cstheme="minorHAnsi"/>
          <w:lang w:eastAsia="en-US"/>
        </w:rPr>
        <w:t xml:space="preserve">’. [Online] Available at: </w:t>
      </w:r>
      <w:hyperlink r:id="rId31" w:history="1">
        <w:r w:rsidRPr="007A7D80">
          <w:rPr>
            <w:rStyle w:val="Hyperlink"/>
            <w:rFonts w:eastAsia="Calibri" w:cstheme="minorHAnsi"/>
            <w:lang w:eastAsia="en-US"/>
          </w:rPr>
          <w:t>https://www.qatarairways.com/en/destinations.html</w:t>
        </w:r>
      </w:hyperlink>
      <w:r>
        <w:rPr>
          <w:rFonts w:eastAsia="Calibri" w:cstheme="minorHAnsi"/>
          <w:lang w:eastAsia="en-US"/>
        </w:rPr>
        <w:t xml:space="preserve">. </w:t>
      </w:r>
      <w:r w:rsidRPr="00A708B7">
        <w:rPr>
          <w:rFonts w:eastAsia="Calibri" w:cstheme="minorHAnsi"/>
          <w:lang w:eastAsia="en-US"/>
        </w:rPr>
        <w:t>(Accessed 1</w:t>
      </w:r>
      <w:r>
        <w:rPr>
          <w:rFonts w:eastAsia="Calibri" w:cstheme="minorHAnsi"/>
          <w:lang w:eastAsia="en-US"/>
        </w:rPr>
        <w:t>1</w:t>
      </w:r>
      <w:r w:rsidRPr="00A708B7">
        <w:rPr>
          <w:rFonts w:eastAsia="Calibri" w:cstheme="minorHAnsi"/>
          <w:lang w:eastAsia="en-US"/>
        </w:rPr>
        <w:t>th November 2018).</w:t>
      </w:r>
    </w:p>
    <w:p w14:paraId="6311B8C2" w14:textId="77777777" w:rsidR="00A708B7" w:rsidRPr="00447B39" w:rsidRDefault="00A708B7" w:rsidP="00E40CEA">
      <w:pPr>
        <w:spacing w:line="360" w:lineRule="auto"/>
        <w:rPr>
          <w:rFonts w:eastAsia="Calibri" w:cstheme="minorHAnsi"/>
          <w:lang w:eastAsia="en-US"/>
        </w:rPr>
      </w:pPr>
    </w:p>
    <w:p w14:paraId="5C0F072F" w14:textId="2CE7157A" w:rsidR="00447B39" w:rsidRPr="00447B39" w:rsidRDefault="00447B39" w:rsidP="00E40CEA">
      <w:pPr>
        <w:spacing w:line="360" w:lineRule="auto"/>
        <w:rPr>
          <w:rFonts w:eastAsia="Calibri" w:cstheme="minorHAnsi"/>
          <w:lang w:eastAsia="en-US"/>
        </w:rPr>
      </w:pPr>
      <w:bookmarkStart w:id="42" w:name="_Hlk529743663"/>
      <w:r w:rsidRPr="00447B39">
        <w:rPr>
          <w:rFonts w:eastAsia="Calibri" w:cstheme="minorHAnsi"/>
          <w:lang w:eastAsia="en-US"/>
        </w:rPr>
        <w:t xml:space="preserve">Saunders, M. Lewis, P. Thornhill, A. (2007) </w:t>
      </w:r>
      <w:r w:rsidRPr="00447B39">
        <w:rPr>
          <w:rFonts w:eastAsia="Calibri" w:cstheme="minorHAnsi"/>
          <w:u w:val="single"/>
          <w:lang w:eastAsia="en-US"/>
        </w:rPr>
        <w:t>Research Methods for Business Students</w:t>
      </w:r>
      <w:r w:rsidRPr="00447B39">
        <w:rPr>
          <w:rFonts w:eastAsia="Calibri" w:cstheme="minorHAnsi"/>
          <w:lang w:eastAsia="en-US"/>
        </w:rPr>
        <w:t>. 4</w:t>
      </w:r>
      <w:r w:rsidRPr="00447B39">
        <w:rPr>
          <w:rFonts w:eastAsia="Calibri" w:cstheme="minorHAnsi"/>
          <w:vertAlign w:val="superscript"/>
          <w:lang w:eastAsia="en-US"/>
        </w:rPr>
        <w:t>th</w:t>
      </w:r>
      <w:r w:rsidRPr="00447B39">
        <w:rPr>
          <w:rFonts w:eastAsia="Calibri" w:cstheme="minorHAnsi"/>
          <w:lang w:eastAsia="en-US"/>
        </w:rPr>
        <w:t xml:space="preserve"> </w:t>
      </w:r>
      <w:bookmarkStart w:id="43" w:name="_Hlk508807906"/>
      <w:r w:rsidRPr="00447B39">
        <w:rPr>
          <w:rFonts w:eastAsia="Calibri" w:cstheme="minorHAnsi"/>
          <w:lang w:eastAsia="en-US"/>
        </w:rPr>
        <w:t>Ed. Harlow: Pearson Education Limited.</w:t>
      </w:r>
    </w:p>
    <w:bookmarkEnd w:id="43"/>
    <w:bookmarkEnd w:id="42"/>
    <w:p w14:paraId="47938C29" w14:textId="3AA19878" w:rsidR="00447B39" w:rsidRPr="00447B39" w:rsidRDefault="00447B39" w:rsidP="00E40CEA">
      <w:pPr>
        <w:spacing w:line="360" w:lineRule="auto"/>
        <w:rPr>
          <w:rFonts w:eastAsia="Calibri" w:cstheme="minorHAnsi"/>
          <w:lang w:eastAsia="en-US"/>
        </w:rPr>
      </w:pPr>
    </w:p>
    <w:p w14:paraId="51B026FC" w14:textId="6DD4847C" w:rsidR="002D3C8E" w:rsidRDefault="002D3C8E" w:rsidP="00E40CEA">
      <w:pPr>
        <w:spacing w:line="360" w:lineRule="auto"/>
        <w:rPr>
          <w:rFonts w:eastAsia="Calibri" w:cstheme="minorHAnsi"/>
          <w:lang w:eastAsia="en-US"/>
        </w:rPr>
      </w:pPr>
      <w:r w:rsidRPr="00447B39">
        <w:rPr>
          <w:rFonts w:eastAsia="Calibri" w:cstheme="minorHAnsi"/>
          <w:lang w:eastAsia="en-US"/>
        </w:rPr>
        <w:t>Saunders, M. Lewis, P. Thornhill, A. (20</w:t>
      </w:r>
      <w:r>
        <w:rPr>
          <w:rFonts w:eastAsia="Calibri" w:cstheme="minorHAnsi"/>
          <w:lang w:eastAsia="en-US"/>
        </w:rPr>
        <w:t>12</w:t>
      </w:r>
      <w:r w:rsidRPr="00447B39">
        <w:rPr>
          <w:rFonts w:eastAsia="Calibri" w:cstheme="minorHAnsi"/>
          <w:lang w:eastAsia="en-US"/>
        </w:rPr>
        <w:t xml:space="preserve">) </w:t>
      </w:r>
      <w:r w:rsidRPr="00447B39">
        <w:rPr>
          <w:rFonts w:eastAsia="Calibri" w:cstheme="minorHAnsi"/>
          <w:u w:val="single"/>
          <w:lang w:eastAsia="en-US"/>
        </w:rPr>
        <w:t>Research Methods for Business Students</w:t>
      </w:r>
      <w:r w:rsidRPr="00447B39">
        <w:rPr>
          <w:rFonts w:eastAsia="Calibri" w:cstheme="minorHAnsi"/>
          <w:lang w:eastAsia="en-US"/>
        </w:rPr>
        <w:t xml:space="preserve">. </w:t>
      </w:r>
      <w:r>
        <w:rPr>
          <w:rFonts w:eastAsia="Calibri" w:cstheme="minorHAnsi"/>
          <w:lang w:eastAsia="en-US"/>
        </w:rPr>
        <w:t>6</w:t>
      </w:r>
      <w:r w:rsidRPr="00447B39">
        <w:rPr>
          <w:rFonts w:eastAsia="Calibri" w:cstheme="minorHAnsi"/>
          <w:vertAlign w:val="superscript"/>
          <w:lang w:eastAsia="en-US"/>
        </w:rPr>
        <w:t>th</w:t>
      </w:r>
      <w:r w:rsidRPr="00447B39">
        <w:rPr>
          <w:rFonts w:eastAsia="Calibri" w:cstheme="minorHAnsi"/>
          <w:lang w:eastAsia="en-US"/>
        </w:rPr>
        <w:t xml:space="preserve"> Ed. Harlow: Pearson Education Limited.</w:t>
      </w:r>
    </w:p>
    <w:p w14:paraId="0CEB7B51" w14:textId="77777777" w:rsidR="002D3C8E" w:rsidRPr="00447B39" w:rsidRDefault="002D3C8E" w:rsidP="00E40CEA">
      <w:pPr>
        <w:spacing w:line="360" w:lineRule="auto"/>
        <w:rPr>
          <w:rFonts w:eastAsia="Calibri" w:cstheme="minorHAnsi"/>
          <w:lang w:eastAsia="en-US"/>
        </w:rPr>
      </w:pPr>
    </w:p>
    <w:p w14:paraId="0274E4EE" w14:textId="1CB6B051" w:rsidR="00447B39" w:rsidRDefault="00447B39" w:rsidP="00E40CEA">
      <w:pPr>
        <w:spacing w:line="360" w:lineRule="auto"/>
        <w:rPr>
          <w:rFonts w:eastAsia="Calibri" w:cstheme="minorHAnsi"/>
          <w:lang w:eastAsia="en-US"/>
        </w:rPr>
      </w:pPr>
      <w:r w:rsidRPr="00447B39">
        <w:rPr>
          <w:rFonts w:eastAsia="Calibri" w:cstheme="minorHAnsi"/>
          <w:lang w:eastAsia="en-US"/>
        </w:rPr>
        <w:t xml:space="preserve">Saunders, M., Lewis, P &amp; Thornhill, A. (2009). Understanding research philosophies and approaches. </w:t>
      </w:r>
      <w:r w:rsidRPr="00447B39">
        <w:rPr>
          <w:rFonts w:eastAsia="Calibri" w:cstheme="minorHAnsi"/>
          <w:u w:val="single"/>
          <w:lang w:eastAsia="en-US"/>
        </w:rPr>
        <w:t>Research Methods for Business Students.</w:t>
      </w:r>
      <w:r w:rsidRPr="00447B39">
        <w:rPr>
          <w:rFonts w:eastAsia="Calibri" w:cstheme="minorHAnsi"/>
          <w:lang w:eastAsia="en-US"/>
        </w:rPr>
        <w:t xml:space="preserve"> 4. 106-135. Ed. Harlow: Pearson Education Limited.</w:t>
      </w:r>
    </w:p>
    <w:p w14:paraId="2796E241" w14:textId="740155DE" w:rsidR="008A0503" w:rsidRDefault="008A0503" w:rsidP="00E40CEA">
      <w:pPr>
        <w:spacing w:line="360" w:lineRule="auto"/>
        <w:rPr>
          <w:rFonts w:eastAsia="Calibri" w:cstheme="minorHAnsi"/>
          <w:lang w:eastAsia="en-US"/>
        </w:rPr>
      </w:pPr>
    </w:p>
    <w:p w14:paraId="72481909" w14:textId="0088DBCE" w:rsidR="00705EEB" w:rsidRDefault="00705EEB" w:rsidP="00E40CEA">
      <w:pPr>
        <w:spacing w:line="360" w:lineRule="auto"/>
        <w:rPr>
          <w:rFonts w:eastAsia="Calibri" w:cstheme="minorHAnsi"/>
          <w:lang w:eastAsia="en-US"/>
        </w:rPr>
      </w:pPr>
      <w:r>
        <w:rPr>
          <w:rFonts w:eastAsia="Calibri" w:cstheme="minorHAnsi"/>
          <w:lang w:eastAsia="en-US"/>
        </w:rPr>
        <w:t>Statistics for Wales. (2018) ‘</w:t>
      </w:r>
      <w:r w:rsidRPr="00705EEB">
        <w:rPr>
          <w:rFonts w:eastAsia="Calibri" w:cstheme="minorHAnsi"/>
          <w:lang w:eastAsia="en-US"/>
        </w:rPr>
        <w:t xml:space="preserve">Wales Tourism Performance </w:t>
      </w:r>
      <w:proofErr w:type="gramStart"/>
      <w:r w:rsidRPr="00705EEB">
        <w:rPr>
          <w:rFonts w:eastAsia="Calibri" w:cstheme="minorHAnsi"/>
          <w:lang w:eastAsia="en-US"/>
        </w:rPr>
        <w:t>Report :</w:t>
      </w:r>
      <w:proofErr w:type="gramEnd"/>
      <w:r w:rsidRPr="00705EEB">
        <w:rPr>
          <w:rFonts w:eastAsia="Calibri" w:cstheme="minorHAnsi"/>
          <w:lang w:eastAsia="en-US"/>
        </w:rPr>
        <w:t xml:space="preserve"> January to June 2018</w:t>
      </w:r>
      <w:r>
        <w:rPr>
          <w:rFonts w:eastAsia="Calibri" w:cstheme="minorHAnsi"/>
          <w:lang w:eastAsia="en-US"/>
        </w:rPr>
        <w:t xml:space="preserve">’. [Online] Available at: </w:t>
      </w:r>
      <w:hyperlink r:id="rId32" w:history="1">
        <w:r w:rsidRPr="0053420D">
          <w:rPr>
            <w:rStyle w:val="Hyperlink"/>
            <w:rFonts w:eastAsia="Calibri" w:cstheme="minorHAnsi"/>
            <w:lang w:eastAsia="en-US"/>
          </w:rPr>
          <w:t>https://gov.wales/docs/statistics/2018/181030-wales-tourism-performance-january-june-2018-en.pdf</w:t>
        </w:r>
      </w:hyperlink>
      <w:r>
        <w:rPr>
          <w:rFonts w:eastAsia="Calibri" w:cstheme="minorHAnsi"/>
          <w:lang w:eastAsia="en-US"/>
        </w:rPr>
        <w:t xml:space="preserve">. </w:t>
      </w:r>
      <w:r w:rsidRPr="00705EEB">
        <w:rPr>
          <w:rFonts w:eastAsia="Calibri" w:cstheme="minorHAnsi"/>
          <w:lang w:eastAsia="en-US"/>
        </w:rPr>
        <w:t>(Accessed</w:t>
      </w:r>
      <w:r>
        <w:rPr>
          <w:rFonts w:eastAsia="Calibri" w:cstheme="minorHAnsi"/>
          <w:lang w:eastAsia="en-US"/>
        </w:rPr>
        <w:t xml:space="preserve"> 15</w:t>
      </w:r>
      <w:r w:rsidRPr="00705EEB">
        <w:rPr>
          <w:rFonts w:eastAsia="Calibri" w:cstheme="minorHAnsi"/>
          <w:lang w:eastAsia="en-US"/>
        </w:rPr>
        <w:t>th November 2018).</w:t>
      </w:r>
    </w:p>
    <w:p w14:paraId="2B097BD0" w14:textId="77777777" w:rsidR="00705EEB" w:rsidRPr="00447B39" w:rsidRDefault="00705EEB" w:rsidP="00E40CEA">
      <w:pPr>
        <w:spacing w:line="360" w:lineRule="auto"/>
        <w:rPr>
          <w:rFonts w:eastAsia="Calibri" w:cstheme="minorHAnsi"/>
          <w:lang w:eastAsia="en-US"/>
        </w:rPr>
      </w:pPr>
    </w:p>
    <w:p w14:paraId="7CBD579D" w14:textId="11D60831"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Sutton, J., &amp; Austin, Z. (2015). Qualitative Research: Data Collection, Analysis, and Management. The Canadian Journal of Hospital Pharmacy, 68(3), 226–231.</w:t>
      </w:r>
    </w:p>
    <w:p w14:paraId="5FCD3D56" w14:textId="77777777" w:rsidR="008A0503" w:rsidRDefault="008A0503" w:rsidP="00E40CEA">
      <w:pPr>
        <w:spacing w:line="360" w:lineRule="auto"/>
        <w:rPr>
          <w:rFonts w:eastAsia="Calibri" w:cstheme="minorHAnsi"/>
          <w:lang w:eastAsia="en-US"/>
        </w:rPr>
      </w:pPr>
    </w:p>
    <w:p w14:paraId="042168BE" w14:textId="62728E62" w:rsidR="00447B39" w:rsidRPr="00447B39" w:rsidRDefault="00447B39" w:rsidP="00E40CEA">
      <w:pPr>
        <w:spacing w:line="360" w:lineRule="auto"/>
        <w:rPr>
          <w:rFonts w:eastAsia="Calibri" w:cstheme="minorHAnsi"/>
          <w:lang w:eastAsia="en-US"/>
        </w:rPr>
      </w:pPr>
      <w:r w:rsidRPr="00447B39">
        <w:rPr>
          <w:rFonts w:eastAsia="Calibri" w:cstheme="minorHAnsi"/>
          <w:lang w:eastAsia="en-US"/>
        </w:rPr>
        <w:t xml:space="preserve">University of Glasgow. (2018) ‘Performance Development Review - Guide to Writing SMART Objectives’. [Online] Available at: </w:t>
      </w:r>
      <w:hyperlink r:id="rId33" w:history="1">
        <w:r w:rsidRPr="00447B39">
          <w:rPr>
            <w:rFonts w:eastAsia="Calibri" w:cstheme="minorHAnsi"/>
            <w:color w:val="0563C1"/>
            <w:u w:val="single"/>
            <w:lang w:eastAsia="en-US"/>
          </w:rPr>
          <w:t>https://www.gla.ac.uk/media/media_455373_en.pdf</w:t>
        </w:r>
      </w:hyperlink>
      <w:r w:rsidRPr="00447B39">
        <w:rPr>
          <w:rFonts w:eastAsia="Calibri" w:cstheme="minorHAnsi"/>
          <w:lang w:eastAsia="en-US"/>
        </w:rPr>
        <w:t xml:space="preserve">. </w:t>
      </w:r>
      <w:bookmarkStart w:id="44" w:name="_Hlk529805790"/>
      <w:r w:rsidRPr="00447B39">
        <w:rPr>
          <w:rFonts w:eastAsia="Calibri" w:cstheme="minorHAnsi"/>
          <w:lang w:eastAsia="en-US"/>
        </w:rPr>
        <w:t xml:space="preserve">(Accessed 8th </w:t>
      </w:r>
      <w:r w:rsidR="001B2594">
        <w:rPr>
          <w:rFonts w:eastAsia="Calibri" w:cstheme="minorHAnsi"/>
          <w:lang w:eastAsia="en-US"/>
        </w:rPr>
        <w:t>November</w:t>
      </w:r>
      <w:r w:rsidRPr="00447B39">
        <w:rPr>
          <w:rFonts w:eastAsia="Calibri" w:cstheme="minorHAnsi"/>
          <w:lang w:eastAsia="en-US"/>
        </w:rPr>
        <w:t xml:space="preserve"> 2018).</w:t>
      </w:r>
    </w:p>
    <w:bookmarkEnd w:id="44"/>
    <w:p w14:paraId="4BF9B936" w14:textId="77777777" w:rsidR="008A0503" w:rsidRDefault="008A0503" w:rsidP="00E40CEA">
      <w:pPr>
        <w:spacing w:line="360" w:lineRule="auto"/>
        <w:rPr>
          <w:rFonts w:eastAsia="Calibri" w:cstheme="minorHAnsi"/>
          <w:lang w:eastAsia="en-US"/>
        </w:rPr>
      </w:pPr>
    </w:p>
    <w:p w14:paraId="10BBECA3" w14:textId="370D3139" w:rsidR="00447B39" w:rsidRDefault="00CE2335" w:rsidP="00E40CEA">
      <w:pPr>
        <w:spacing w:line="360" w:lineRule="auto"/>
        <w:rPr>
          <w:rFonts w:eastAsia="Calibri" w:cstheme="minorHAnsi"/>
          <w:lang w:eastAsia="en-US"/>
        </w:rPr>
      </w:pPr>
      <w:r>
        <w:rPr>
          <w:rFonts w:eastAsia="Calibri" w:cstheme="minorHAnsi"/>
          <w:lang w:eastAsia="en-US"/>
        </w:rPr>
        <w:t>World Travel Organisation. (</w:t>
      </w:r>
      <w:r w:rsidR="008A0503">
        <w:rPr>
          <w:rFonts w:eastAsia="Calibri" w:cstheme="minorHAnsi"/>
          <w:lang w:eastAsia="en-US"/>
        </w:rPr>
        <w:t>UNWTO</w:t>
      </w:r>
      <w:r>
        <w:rPr>
          <w:rFonts w:eastAsia="Calibri" w:cstheme="minorHAnsi"/>
          <w:lang w:eastAsia="en-US"/>
        </w:rPr>
        <w:t>)</w:t>
      </w:r>
      <w:r w:rsidR="008A0503">
        <w:rPr>
          <w:rFonts w:eastAsia="Calibri" w:cstheme="minorHAnsi"/>
          <w:lang w:eastAsia="en-US"/>
        </w:rPr>
        <w:t>. (201</w:t>
      </w:r>
      <w:r w:rsidR="00D566D0">
        <w:rPr>
          <w:rFonts w:eastAsia="Calibri" w:cstheme="minorHAnsi"/>
          <w:lang w:eastAsia="en-US"/>
        </w:rPr>
        <w:t>8</w:t>
      </w:r>
      <w:r w:rsidR="008A0503">
        <w:rPr>
          <w:rFonts w:eastAsia="Calibri" w:cstheme="minorHAnsi"/>
          <w:lang w:eastAsia="en-US"/>
        </w:rPr>
        <w:t>) ‘</w:t>
      </w:r>
      <w:r w:rsidR="008A0503" w:rsidRPr="008A0503">
        <w:rPr>
          <w:rFonts w:eastAsia="Calibri" w:cstheme="minorHAnsi"/>
          <w:lang w:eastAsia="en-US"/>
        </w:rPr>
        <w:t>UNWTO Workshop on Chinese Outbound Tourism Market</w:t>
      </w:r>
      <w:r w:rsidR="008A0503">
        <w:rPr>
          <w:rFonts w:eastAsia="Calibri" w:cstheme="minorHAnsi"/>
          <w:lang w:eastAsia="en-US"/>
        </w:rPr>
        <w:t xml:space="preserve">’. [Online] Available at: </w:t>
      </w:r>
      <w:hyperlink r:id="rId34" w:history="1">
        <w:r w:rsidR="008A0503" w:rsidRPr="008B2032">
          <w:rPr>
            <w:rStyle w:val="Hyperlink"/>
            <w:rFonts w:eastAsia="Calibri" w:cstheme="minorHAnsi"/>
            <w:lang w:eastAsia="en-US"/>
          </w:rPr>
          <w:t>http://www2.unwto.org/event/unwto-workshop-chinese-outbound-tourism-market</w:t>
        </w:r>
      </w:hyperlink>
      <w:r w:rsidR="008A0503">
        <w:rPr>
          <w:rFonts w:eastAsia="Calibri" w:cstheme="minorHAnsi"/>
          <w:lang w:eastAsia="en-US"/>
        </w:rPr>
        <w:t xml:space="preserve">. </w:t>
      </w:r>
      <w:bookmarkStart w:id="45" w:name="_Hlk530231150"/>
      <w:r w:rsidR="008A0503" w:rsidRPr="008A0503">
        <w:rPr>
          <w:rFonts w:eastAsia="Calibri" w:cstheme="minorHAnsi"/>
          <w:lang w:eastAsia="en-US"/>
        </w:rPr>
        <w:t xml:space="preserve">(Accessed </w:t>
      </w:r>
      <w:r w:rsidR="008A0503">
        <w:rPr>
          <w:rFonts w:eastAsia="Calibri" w:cstheme="minorHAnsi"/>
          <w:lang w:eastAsia="en-US"/>
        </w:rPr>
        <w:t>10</w:t>
      </w:r>
      <w:r w:rsidR="008A0503" w:rsidRPr="008A0503">
        <w:rPr>
          <w:rFonts w:eastAsia="Calibri" w:cstheme="minorHAnsi"/>
          <w:lang w:eastAsia="en-US"/>
        </w:rPr>
        <w:t>th November 2018).</w:t>
      </w:r>
      <w:bookmarkEnd w:id="45"/>
    </w:p>
    <w:p w14:paraId="17F37C97" w14:textId="77777777" w:rsidR="008A0503" w:rsidRPr="00447B39" w:rsidRDefault="008A0503" w:rsidP="00E40CEA">
      <w:pPr>
        <w:spacing w:line="360" w:lineRule="auto"/>
        <w:rPr>
          <w:rFonts w:eastAsia="Calibri" w:cstheme="minorHAnsi"/>
          <w:lang w:eastAsia="en-US"/>
        </w:rPr>
      </w:pPr>
    </w:p>
    <w:p w14:paraId="1471D1C1" w14:textId="4ADA2FCB" w:rsidR="00447B39" w:rsidRDefault="00447B39" w:rsidP="00E40CEA">
      <w:pPr>
        <w:spacing w:line="360" w:lineRule="auto"/>
        <w:rPr>
          <w:rFonts w:eastAsia="Calibri" w:cstheme="minorHAnsi"/>
          <w:lang w:eastAsia="en-US"/>
        </w:rPr>
      </w:pPr>
      <w:r w:rsidRPr="00447B39">
        <w:rPr>
          <w:rFonts w:eastAsia="Calibri" w:cstheme="minorHAnsi"/>
          <w:lang w:eastAsia="en-US"/>
        </w:rPr>
        <w:t xml:space="preserve">Veal, A.J. (2011) </w:t>
      </w:r>
      <w:r w:rsidRPr="00447B39">
        <w:rPr>
          <w:rFonts w:eastAsia="Calibri" w:cstheme="minorHAnsi"/>
          <w:u w:val="single"/>
          <w:lang w:eastAsia="en-US"/>
        </w:rPr>
        <w:t>Research Methods for Leisure and Tourism</w:t>
      </w:r>
      <w:r w:rsidRPr="00447B39">
        <w:rPr>
          <w:rFonts w:eastAsia="Calibri" w:cstheme="minorHAnsi"/>
          <w:lang w:eastAsia="en-US"/>
        </w:rPr>
        <w:t>. 4</w:t>
      </w:r>
      <w:r w:rsidRPr="00447B39">
        <w:rPr>
          <w:rFonts w:eastAsia="Calibri" w:cstheme="minorHAnsi"/>
          <w:vertAlign w:val="superscript"/>
          <w:lang w:eastAsia="en-US"/>
        </w:rPr>
        <w:t>th</w:t>
      </w:r>
      <w:r w:rsidRPr="00447B39">
        <w:rPr>
          <w:rFonts w:eastAsia="Calibri" w:cstheme="minorHAnsi"/>
          <w:lang w:eastAsia="en-US"/>
        </w:rPr>
        <w:t xml:space="preserve"> Ed. Harlow: Pearson Education. </w:t>
      </w:r>
    </w:p>
    <w:p w14:paraId="2F684AE0" w14:textId="0135E3FF" w:rsidR="00CA6E2A" w:rsidRDefault="00CA6E2A" w:rsidP="00E40CEA">
      <w:pPr>
        <w:spacing w:line="360" w:lineRule="auto"/>
        <w:rPr>
          <w:rFonts w:eastAsia="Calibri" w:cstheme="minorHAnsi"/>
          <w:lang w:eastAsia="en-US"/>
        </w:rPr>
      </w:pPr>
    </w:p>
    <w:p w14:paraId="0B785ABF" w14:textId="09CEC8AC" w:rsidR="006B103F" w:rsidRDefault="006B103F" w:rsidP="00E40CEA">
      <w:pPr>
        <w:spacing w:line="360" w:lineRule="auto"/>
        <w:rPr>
          <w:rFonts w:eastAsia="Calibri" w:cstheme="minorHAnsi"/>
          <w:lang w:eastAsia="en-US"/>
        </w:rPr>
      </w:pPr>
      <w:r>
        <w:rPr>
          <w:rFonts w:eastAsia="Calibri" w:cstheme="minorHAnsi"/>
          <w:lang w:eastAsia="en-US"/>
        </w:rPr>
        <w:t>Visit Britain. (2018) ‘</w:t>
      </w:r>
      <w:r w:rsidRPr="006B103F">
        <w:rPr>
          <w:rFonts w:eastAsia="Calibri" w:cstheme="minorHAnsi"/>
          <w:lang w:eastAsia="en-US"/>
        </w:rPr>
        <w:t>Market and Trade Profile China</w:t>
      </w:r>
      <w:r>
        <w:rPr>
          <w:rFonts w:eastAsia="Calibri" w:cstheme="minorHAnsi"/>
          <w:lang w:eastAsia="en-US"/>
        </w:rPr>
        <w:t xml:space="preserve">’. [Online] Available at: </w:t>
      </w:r>
      <w:hyperlink r:id="rId35" w:history="1">
        <w:r w:rsidRPr="007A7D80">
          <w:rPr>
            <w:rStyle w:val="Hyperlink"/>
            <w:rFonts w:eastAsia="Calibri" w:cstheme="minorHAnsi"/>
            <w:lang w:eastAsia="en-US"/>
          </w:rPr>
          <w:t>https://trade.visitbritain.com/wp-content/uploads/2017/07/China-Market-Profile.pdf</w:t>
        </w:r>
      </w:hyperlink>
      <w:r>
        <w:rPr>
          <w:rFonts w:eastAsia="Calibri" w:cstheme="minorHAnsi"/>
          <w:lang w:eastAsia="en-US"/>
        </w:rPr>
        <w:t xml:space="preserve">. </w:t>
      </w:r>
      <w:bookmarkStart w:id="46" w:name="_Hlk530231266"/>
      <w:r w:rsidRPr="006B103F">
        <w:rPr>
          <w:rFonts w:eastAsia="Calibri" w:cstheme="minorHAnsi"/>
          <w:lang w:eastAsia="en-US"/>
        </w:rPr>
        <w:t xml:space="preserve">(Accessed </w:t>
      </w:r>
      <w:r w:rsidR="00D91AD5">
        <w:rPr>
          <w:rFonts w:eastAsia="Calibri" w:cstheme="minorHAnsi"/>
          <w:lang w:eastAsia="en-US"/>
        </w:rPr>
        <w:t>9</w:t>
      </w:r>
      <w:r w:rsidRPr="006B103F">
        <w:rPr>
          <w:rFonts w:eastAsia="Calibri" w:cstheme="minorHAnsi"/>
          <w:lang w:eastAsia="en-US"/>
        </w:rPr>
        <w:t>th November 2018).</w:t>
      </w:r>
      <w:r>
        <w:rPr>
          <w:rFonts w:eastAsia="Calibri" w:cstheme="minorHAnsi"/>
          <w:lang w:eastAsia="en-US"/>
        </w:rPr>
        <w:t xml:space="preserve"> </w:t>
      </w:r>
      <w:bookmarkEnd w:id="46"/>
    </w:p>
    <w:p w14:paraId="1F4D1871" w14:textId="77777777" w:rsidR="006B103F" w:rsidRDefault="006B103F" w:rsidP="00E40CEA">
      <w:pPr>
        <w:spacing w:line="360" w:lineRule="auto"/>
        <w:rPr>
          <w:rFonts w:eastAsia="Calibri" w:cstheme="minorHAnsi"/>
          <w:lang w:eastAsia="en-US"/>
        </w:rPr>
      </w:pPr>
    </w:p>
    <w:p w14:paraId="1476C81B" w14:textId="173B9DBD" w:rsidR="00962D27" w:rsidRDefault="00FE6F35" w:rsidP="00E40CEA">
      <w:pPr>
        <w:spacing w:line="360" w:lineRule="auto"/>
        <w:rPr>
          <w:rFonts w:eastAsia="Calibri" w:cstheme="minorHAnsi"/>
          <w:lang w:eastAsia="en-US"/>
        </w:rPr>
      </w:pPr>
      <w:r w:rsidRPr="003D7758">
        <w:rPr>
          <w:rFonts w:eastAsia="Calibri" w:cstheme="minorHAnsi"/>
          <w:lang w:eastAsia="en-US"/>
        </w:rPr>
        <w:t xml:space="preserve">Visit Britain. </w:t>
      </w:r>
      <w:r w:rsidR="00D91AD5">
        <w:rPr>
          <w:rFonts w:eastAsia="Calibri" w:cstheme="minorHAnsi"/>
          <w:lang w:eastAsia="en-US"/>
        </w:rPr>
        <w:t>(2013) ‘</w:t>
      </w:r>
      <w:r w:rsidR="00D91AD5" w:rsidRPr="00D91AD5">
        <w:rPr>
          <w:rFonts w:eastAsia="Calibri" w:cstheme="minorHAnsi"/>
          <w:lang w:eastAsia="en-US"/>
        </w:rPr>
        <w:t xml:space="preserve">Inbound tourism to Britain </w:t>
      </w:r>
      <w:proofErr w:type="gramStart"/>
      <w:r w:rsidR="00D91AD5" w:rsidRPr="00D91AD5">
        <w:rPr>
          <w:rFonts w:eastAsia="Calibri" w:cstheme="minorHAnsi"/>
          <w:lang w:eastAsia="en-US"/>
        </w:rPr>
        <w:t>regions</w:t>
      </w:r>
      <w:r w:rsidR="00D91AD5">
        <w:rPr>
          <w:rFonts w:eastAsia="Calibri" w:cstheme="minorHAnsi"/>
          <w:lang w:eastAsia="en-US"/>
        </w:rPr>
        <w:t>’</w:t>
      </w:r>
      <w:proofErr w:type="gramEnd"/>
      <w:r w:rsidR="00D91AD5">
        <w:rPr>
          <w:rFonts w:eastAsia="Calibri" w:cstheme="minorHAnsi"/>
          <w:lang w:eastAsia="en-US"/>
        </w:rPr>
        <w:t xml:space="preserve">. [Online] Available at: </w:t>
      </w:r>
      <w:hyperlink r:id="rId36" w:history="1">
        <w:r w:rsidR="00D91AD5" w:rsidRPr="007A7D80">
          <w:rPr>
            <w:rStyle w:val="Hyperlink"/>
            <w:rFonts w:eastAsia="Calibri" w:cstheme="minorHAnsi"/>
            <w:lang w:eastAsia="en-US"/>
          </w:rPr>
          <w:t>https://www.visitbritain.org/sites/default/files/vb-corporate/Documents-Library/documents/Regional_</w:t>
        </w:r>
        <w:r w:rsidR="00D91AD5" w:rsidRPr="007A7D80">
          <w:rPr>
            <w:rStyle w:val="Hyperlink"/>
            <w:rFonts w:eastAsia="Calibri" w:cstheme="minorHAnsi"/>
            <w:lang w:eastAsia="en-US"/>
          </w:rPr>
          <w:t>A</w:t>
        </w:r>
        <w:r w:rsidR="00D91AD5" w:rsidRPr="007A7D80">
          <w:rPr>
            <w:rStyle w:val="Hyperlink"/>
            <w:rFonts w:eastAsia="Calibri" w:cstheme="minorHAnsi"/>
            <w:lang w:eastAsia="en-US"/>
          </w:rPr>
          <w:t>ctivities_report_FINAL</w:t>
        </w:r>
        <w:r w:rsidR="00D91AD5" w:rsidRPr="007A7D80">
          <w:rPr>
            <w:rStyle w:val="Hyperlink"/>
            <w:rFonts w:eastAsia="Calibri" w:cstheme="minorHAnsi"/>
            <w:lang w:eastAsia="en-US"/>
          </w:rPr>
          <w:t>_</w:t>
        </w:r>
        <w:r w:rsidR="00D91AD5" w:rsidRPr="007A7D80">
          <w:rPr>
            <w:rStyle w:val="Hyperlink"/>
            <w:rFonts w:eastAsia="Calibri" w:cstheme="minorHAnsi"/>
            <w:lang w:eastAsia="en-US"/>
          </w:rPr>
          <w:t>COM</w:t>
        </w:r>
        <w:r w:rsidR="00D91AD5" w:rsidRPr="007A7D80">
          <w:rPr>
            <w:rStyle w:val="Hyperlink"/>
            <w:rFonts w:eastAsia="Calibri" w:cstheme="minorHAnsi"/>
            <w:lang w:eastAsia="en-US"/>
          </w:rPr>
          <w:t>P</w:t>
        </w:r>
        <w:r w:rsidR="00D91AD5" w:rsidRPr="007A7D80">
          <w:rPr>
            <w:rStyle w:val="Hyperlink"/>
            <w:rFonts w:eastAsia="Calibri" w:cstheme="minorHAnsi"/>
            <w:lang w:eastAsia="en-US"/>
          </w:rPr>
          <w:t>RESSED.pdf</w:t>
        </w:r>
      </w:hyperlink>
      <w:r w:rsidRPr="003D7758">
        <w:rPr>
          <w:rFonts w:eastAsia="Calibri" w:cstheme="minorHAnsi"/>
          <w:lang w:eastAsia="en-US"/>
        </w:rPr>
        <w:t xml:space="preserve">. </w:t>
      </w:r>
      <w:r w:rsidR="00D91AD5" w:rsidRPr="00D91AD5">
        <w:rPr>
          <w:rFonts w:eastAsia="Calibri" w:cstheme="minorHAnsi"/>
          <w:lang w:eastAsia="en-US"/>
        </w:rPr>
        <w:t>(Accessed 1</w:t>
      </w:r>
      <w:r w:rsidR="00D91AD5">
        <w:rPr>
          <w:rFonts w:eastAsia="Calibri" w:cstheme="minorHAnsi"/>
          <w:lang w:eastAsia="en-US"/>
        </w:rPr>
        <w:t>4</w:t>
      </w:r>
      <w:r w:rsidR="00D91AD5" w:rsidRPr="00D91AD5">
        <w:rPr>
          <w:rFonts w:eastAsia="Calibri" w:cstheme="minorHAnsi"/>
          <w:lang w:eastAsia="en-US"/>
        </w:rPr>
        <w:t>th November 2018).</w:t>
      </w:r>
    </w:p>
    <w:p w14:paraId="3ACEC925" w14:textId="77777777" w:rsidR="00FE6F35" w:rsidRDefault="00FE6F35" w:rsidP="00E40CEA">
      <w:pPr>
        <w:spacing w:line="360" w:lineRule="auto"/>
        <w:rPr>
          <w:rFonts w:eastAsia="Calibri" w:cstheme="minorHAnsi"/>
          <w:lang w:eastAsia="en-US"/>
        </w:rPr>
      </w:pPr>
    </w:p>
    <w:p w14:paraId="4BC84F1E" w14:textId="180876A8" w:rsidR="00CA6E2A" w:rsidRDefault="00CA6E2A" w:rsidP="00E40CEA">
      <w:pPr>
        <w:spacing w:line="360" w:lineRule="auto"/>
        <w:rPr>
          <w:rFonts w:eastAsia="Calibri" w:cstheme="minorHAnsi"/>
          <w:lang w:eastAsia="en-US"/>
        </w:rPr>
      </w:pPr>
      <w:r>
        <w:rPr>
          <w:rFonts w:eastAsia="Calibri" w:cstheme="minorHAnsi"/>
          <w:lang w:eastAsia="en-US"/>
        </w:rPr>
        <w:t xml:space="preserve">Visit Scotland. (2018) ‘Insight Department – Visitors from China’. [Online] Available at: </w:t>
      </w:r>
      <w:hyperlink r:id="rId37" w:history="1">
        <w:r w:rsidRPr="008B2032">
          <w:rPr>
            <w:rStyle w:val="Hyperlink"/>
            <w:rFonts w:eastAsia="Calibri" w:cstheme="minorHAnsi"/>
            <w:lang w:eastAsia="en-US"/>
          </w:rPr>
          <w:t>https://www.visitscotland.org/binaries/content/assets/dot-org/pdf/china-international-factsheet-2017.pdf</w:t>
        </w:r>
      </w:hyperlink>
      <w:r>
        <w:rPr>
          <w:rFonts w:eastAsia="Calibri" w:cstheme="minorHAnsi"/>
          <w:lang w:eastAsia="en-US"/>
        </w:rPr>
        <w:t xml:space="preserve">. </w:t>
      </w:r>
      <w:r w:rsidRPr="00CA6E2A">
        <w:rPr>
          <w:rFonts w:eastAsia="Calibri" w:cstheme="minorHAnsi"/>
          <w:lang w:eastAsia="en-US"/>
        </w:rPr>
        <w:t xml:space="preserve">(Accessed </w:t>
      </w:r>
      <w:r>
        <w:rPr>
          <w:rFonts w:eastAsia="Calibri" w:cstheme="minorHAnsi"/>
          <w:lang w:eastAsia="en-US"/>
        </w:rPr>
        <w:t>10</w:t>
      </w:r>
      <w:r w:rsidRPr="00CA6E2A">
        <w:rPr>
          <w:rFonts w:eastAsia="Calibri" w:cstheme="minorHAnsi"/>
          <w:lang w:eastAsia="en-US"/>
        </w:rPr>
        <w:t>th November 2018).</w:t>
      </w:r>
    </w:p>
    <w:p w14:paraId="1DF45B3C" w14:textId="425CC465" w:rsidR="00F520C0" w:rsidRDefault="00F520C0" w:rsidP="00E40CEA">
      <w:pPr>
        <w:spacing w:line="360" w:lineRule="auto"/>
        <w:rPr>
          <w:rFonts w:eastAsia="Calibri" w:cstheme="minorHAnsi"/>
          <w:lang w:eastAsia="en-US"/>
        </w:rPr>
      </w:pPr>
    </w:p>
    <w:p w14:paraId="7BE727FC" w14:textId="6DF5F1D2" w:rsidR="00F520C0" w:rsidRDefault="00F520C0" w:rsidP="00E40CEA">
      <w:pPr>
        <w:spacing w:line="360" w:lineRule="auto"/>
        <w:rPr>
          <w:rFonts w:eastAsia="Calibri" w:cstheme="minorHAnsi"/>
          <w:lang w:eastAsia="en-US"/>
        </w:rPr>
      </w:pPr>
    </w:p>
    <w:p w14:paraId="0F4AE81F" w14:textId="47B7B737" w:rsidR="00F520C0" w:rsidRDefault="00F520C0" w:rsidP="00E40CEA">
      <w:pPr>
        <w:spacing w:line="360" w:lineRule="auto"/>
        <w:rPr>
          <w:rFonts w:eastAsia="Calibri" w:cstheme="minorHAnsi"/>
          <w:lang w:eastAsia="en-US"/>
        </w:rPr>
      </w:pPr>
    </w:p>
    <w:p w14:paraId="433D3080" w14:textId="77777777" w:rsidR="003D7758" w:rsidRPr="00447B39" w:rsidRDefault="003D7758" w:rsidP="00E40CEA">
      <w:pPr>
        <w:spacing w:line="360" w:lineRule="auto"/>
        <w:rPr>
          <w:rFonts w:eastAsia="Calibri" w:cstheme="minorHAnsi"/>
          <w:lang w:eastAsia="en-US"/>
        </w:rPr>
      </w:pPr>
    </w:p>
    <w:sectPr w:rsidR="003D7758" w:rsidRPr="00447B39" w:rsidSect="004E44E5">
      <w:footerReference w:type="default" r:id="rId38"/>
      <w:pgSz w:w="11905" w:h="16837"/>
      <w:pgMar w:top="1440" w:right="1440" w:bottom="1440" w:left="1440" w:header="708" w:footer="708"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24AA4" w14:textId="77777777" w:rsidR="006B5503" w:rsidRDefault="006B5503">
      <w:pPr>
        <w:spacing w:after="0" w:line="240" w:lineRule="auto"/>
      </w:pPr>
      <w:r>
        <w:separator/>
      </w:r>
    </w:p>
  </w:endnote>
  <w:endnote w:type="continuationSeparator" w:id="0">
    <w:p w14:paraId="7D791625" w14:textId="77777777" w:rsidR="006B5503" w:rsidRDefault="006B5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1300052"/>
      <w:docPartObj>
        <w:docPartGallery w:val="Page Numbers (Bottom of Page)"/>
        <w:docPartUnique/>
      </w:docPartObj>
    </w:sdtPr>
    <w:sdtEndPr>
      <w:rPr>
        <w:color w:val="7F7F7F" w:themeColor="background1" w:themeShade="7F"/>
        <w:spacing w:val="60"/>
      </w:rPr>
    </w:sdtEndPr>
    <w:sdtContent>
      <w:p w14:paraId="429FBF1E" w14:textId="5AD3E6DF" w:rsidR="006B5503" w:rsidRDefault="006B550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A02E2D">
          <w:rPr>
            <w:b/>
            <w:bCs/>
            <w:noProof/>
          </w:rPr>
          <w:t>11</w:t>
        </w:r>
        <w:r>
          <w:rPr>
            <w:b/>
            <w:bCs/>
            <w:noProof/>
          </w:rPr>
          <w:fldChar w:fldCharType="end"/>
        </w:r>
        <w:r>
          <w:rPr>
            <w:b/>
            <w:bCs/>
          </w:rPr>
          <w:t xml:space="preserve"> | </w:t>
        </w:r>
        <w:r>
          <w:rPr>
            <w:color w:val="7F7F7F" w:themeColor="background1" w:themeShade="7F"/>
            <w:spacing w:val="60"/>
          </w:rPr>
          <w:t>Page</w:t>
        </w:r>
      </w:p>
    </w:sdtContent>
  </w:sdt>
  <w:p w14:paraId="0573AA5C" w14:textId="77777777" w:rsidR="006B5503" w:rsidRPr="00E97B70" w:rsidRDefault="006B5503" w:rsidP="004E44E5">
    <w:pPr>
      <w:pStyle w:val="Footer"/>
      <w:pBdr>
        <w:top w:val="single" w:sz="4" w:space="1" w:color="D9D9D9" w:themeColor="background1" w:themeShade="D9"/>
      </w:pBd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C8AE8" w14:textId="77777777" w:rsidR="006B5503" w:rsidRDefault="006B5503">
      <w:pPr>
        <w:spacing w:after="0" w:line="240" w:lineRule="auto"/>
      </w:pPr>
      <w:r>
        <w:separator/>
      </w:r>
    </w:p>
  </w:footnote>
  <w:footnote w:type="continuationSeparator" w:id="0">
    <w:p w14:paraId="3CF74942" w14:textId="77777777" w:rsidR="006B5503" w:rsidRDefault="006B5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4F63"/>
    <w:multiLevelType w:val="hybridMultilevel"/>
    <w:tmpl w:val="9A0AF0D6"/>
    <w:lvl w:ilvl="0" w:tplc="CF3836CC">
      <w:start w:val="1"/>
      <w:numFmt w:val="bullet"/>
      <w:lvlText w:val=""/>
      <w:lvlJc w:val="left"/>
      <w:pPr>
        <w:ind w:left="644" w:hanging="360"/>
      </w:pPr>
      <w:rPr>
        <w:rFonts w:ascii="Symbol" w:hAnsi="Symbol" w:hint="default"/>
        <w:color w:val="auto"/>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CB10D57"/>
    <w:multiLevelType w:val="hybridMultilevel"/>
    <w:tmpl w:val="FB348A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 w15:restartNumberingAfterBreak="0">
    <w:nsid w:val="0E2309CF"/>
    <w:multiLevelType w:val="hybridMultilevel"/>
    <w:tmpl w:val="E07A5400"/>
    <w:lvl w:ilvl="0" w:tplc="0405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20143"/>
    <w:multiLevelType w:val="hybridMultilevel"/>
    <w:tmpl w:val="4B624C8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15:restartNumberingAfterBreak="0">
    <w:nsid w:val="14CB674C"/>
    <w:multiLevelType w:val="hybridMultilevel"/>
    <w:tmpl w:val="40789B8E"/>
    <w:lvl w:ilvl="0" w:tplc="0405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80337"/>
    <w:multiLevelType w:val="hybridMultilevel"/>
    <w:tmpl w:val="15B884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F5D59E9"/>
    <w:multiLevelType w:val="multilevel"/>
    <w:tmpl w:val="C7EC2212"/>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44A65D5"/>
    <w:multiLevelType w:val="hybridMultilevel"/>
    <w:tmpl w:val="F588E3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B4B1C47"/>
    <w:multiLevelType w:val="hybridMultilevel"/>
    <w:tmpl w:val="F2007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97032"/>
    <w:multiLevelType w:val="hybridMultilevel"/>
    <w:tmpl w:val="E12E6280"/>
    <w:lvl w:ilvl="0" w:tplc="0405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BD2F8E"/>
    <w:multiLevelType w:val="hybridMultilevel"/>
    <w:tmpl w:val="2D78BBD8"/>
    <w:lvl w:ilvl="0" w:tplc="CF3836C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BA7F28"/>
    <w:multiLevelType w:val="hybridMultilevel"/>
    <w:tmpl w:val="0A76B9DE"/>
    <w:lvl w:ilvl="0" w:tplc="CF3836CC">
      <w:start w:val="1"/>
      <w:numFmt w:val="bullet"/>
      <w:lvlText w:val=""/>
      <w:lvlJc w:val="left"/>
      <w:pPr>
        <w:ind w:left="720" w:hanging="360"/>
      </w:pPr>
      <w:rPr>
        <w:rFonts w:ascii="Symbol" w:hAnsi="Symbol" w:hint="default"/>
        <w:color w:val="auto"/>
      </w:rPr>
    </w:lvl>
    <w:lvl w:ilvl="1" w:tplc="89B6AB78">
      <w:numFmt w:val="bullet"/>
      <w:lvlText w:val="•"/>
      <w:lvlJc w:val="left"/>
      <w:pPr>
        <w:ind w:left="1785" w:hanging="705"/>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8481C"/>
    <w:multiLevelType w:val="hybridMultilevel"/>
    <w:tmpl w:val="1BB44E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AC63FE4"/>
    <w:multiLevelType w:val="hybridMultilevel"/>
    <w:tmpl w:val="9048B942"/>
    <w:lvl w:ilvl="0" w:tplc="0405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5836BC"/>
    <w:multiLevelType w:val="hybridMultilevel"/>
    <w:tmpl w:val="EE723B82"/>
    <w:lvl w:ilvl="0" w:tplc="0405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E83536"/>
    <w:multiLevelType w:val="hybridMultilevel"/>
    <w:tmpl w:val="2D92C586"/>
    <w:lvl w:ilvl="0" w:tplc="CF3836C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FD304E"/>
    <w:multiLevelType w:val="hybridMultilevel"/>
    <w:tmpl w:val="CC4E42CC"/>
    <w:lvl w:ilvl="0" w:tplc="CF3836C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1B644E"/>
    <w:multiLevelType w:val="multilevel"/>
    <w:tmpl w:val="C7EC2212"/>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E2B6FA2"/>
    <w:multiLevelType w:val="hybridMultilevel"/>
    <w:tmpl w:val="D6BEE6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64F14FA4"/>
    <w:multiLevelType w:val="multilevel"/>
    <w:tmpl w:val="C7EC2212"/>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65F0051C"/>
    <w:multiLevelType w:val="multilevel"/>
    <w:tmpl w:val="C7EC2212"/>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6A9264E"/>
    <w:multiLevelType w:val="multilevel"/>
    <w:tmpl w:val="C7EC2212"/>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9576C05"/>
    <w:multiLevelType w:val="hybridMultilevel"/>
    <w:tmpl w:val="A84E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E160A"/>
    <w:multiLevelType w:val="hybridMultilevel"/>
    <w:tmpl w:val="5090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402186"/>
    <w:multiLevelType w:val="hybridMultilevel"/>
    <w:tmpl w:val="B9AA42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956CAC"/>
    <w:multiLevelType w:val="hybridMultilevel"/>
    <w:tmpl w:val="B32AFB60"/>
    <w:lvl w:ilvl="0" w:tplc="0405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A94B42"/>
    <w:multiLevelType w:val="hybridMultilevel"/>
    <w:tmpl w:val="5648958C"/>
    <w:lvl w:ilvl="0" w:tplc="A7722EF2">
      <w:start w:val="10"/>
      <w:numFmt w:val="decimal"/>
      <w:lvlText w:val="%1."/>
      <w:lvlJc w:val="left"/>
      <w:pPr>
        <w:ind w:left="720" w:hanging="360"/>
      </w:pPr>
      <w:rPr>
        <w:rFonts w:eastAsiaTheme="minorEastAsia"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66A0A17"/>
    <w:multiLevelType w:val="hybridMultilevel"/>
    <w:tmpl w:val="002AB41A"/>
    <w:lvl w:ilvl="0" w:tplc="F754E2F8">
      <w:start w:val="1"/>
      <w:numFmt w:val="decimal"/>
      <w:lvlText w:val="%1."/>
      <w:lvlJc w:val="left"/>
      <w:pPr>
        <w:ind w:left="720" w:hanging="360"/>
      </w:pPr>
      <w:rPr>
        <w:rFonts w:hint="default"/>
        <w:b/>
        <w:color w:val="44546A"/>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8DC5737"/>
    <w:multiLevelType w:val="hybridMultilevel"/>
    <w:tmpl w:val="2FC052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D340ABF"/>
    <w:multiLevelType w:val="hybridMultilevel"/>
    <w:tmpl w:val="D976FE6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5"/>
  </w:num>
  <w:num w:numId="4">
    <w:abstractNumId w:val="28"/>
  </w:num>
  <w:num w:numId="5">
    <w:abstractNumId w:val="7"/>
  </w:num>
  <w:num w:numId="6">
    <w:abstractNumId w:val="29"/>
  </w:num>
  <w:num w:numId="7">
    <w:abstractNumId w:val="27"/>
  </w:num>
  <w:num w:numId="8">
    <w:abstractNumId w:val="18"/>
  </w:num>
  <w:num w:numId="9">
    <w:abstractNumId w:val="19"/>
  </w:num>
  <w:num w:numId="10">
    <w:abstractNumId w:val="23"/>
  </w:num>
  <w:num w:numId="11">
    <w:abstractNumId w:val="4"/>
  </w:num>
  <w:num w:numId="12">
    <w:abstractNumId w:val="26"/>
  </w:num>
  <w:num w:numId="13">
    <w:abstractNumId w:val="11"/>
  </w:num>
  <w:num w:numId="14">
    <w:abstractNumId w:val="22"/>
  </w:num>
  <w:num w:numId="15">
    <w:abstractNumId w:val="8"/>
  </w:num>
  <w:num w:numId="16">
    <w:abstractNumId w:val="13"/>
  </w:num>
  <w:num w:numId="17">
    <w:abstractNumId w:val="14"/>
  </w:num>
  <w:num w:numId="18">
    <w:abstractNumId w:val="25"/>
  </w:num>
  <w:num w:numId="19">
    <w:abstractNumId w:val="15"/>
  </w:num>
  <w:num w:numId="20">
    <w:abstractNumId w:val="10"/>
  </w:num>
  <w:num w:numId="21">
    <w:abstractNumId w:val="16"/>
  </w:num>
  <w:num w:numId="22">
    <w:abstractNumId w:val="0"/>
  </w:num>
  <w:num w:numId="23">
    <w:abstractNumId w:val="24"/>
  </w:num>
  <w:num w:numId="24">
    <w:abstractNumId w:val="2"/>
  </w:num>
  <w:num w:numId="25">
    <w:abstractNumId w:val="9"/>
  </w:num>
  <w:num w:numId="26">
    <w:abstractNumId w:val="20"/>
  </w:num>
  <w:num w:numId="27">
    <w:abstractNumId w:val="1"/>
  </w:num>
  <w:num w:numId="28">
    <w:abstractNumId w:val="6"/>
  </w:num>
  <w:num w:numId="29">
    <w:abstractNumId w:val="21"/>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10F"/>
    <w:rsid w:val="00002FD3"/>
    <w:rsid w:val="0001041C"/>
    <w:rsid w:val="0001258A"/>
    <w:rsid w:val="000132E4"/>
    <w:rsid w:val="00015A48"/>
    <w:rsid w:val="000215AA"/>
    <w:rsid w:val="0002255B"/>
    <w:rsid w:val="000362C3"/>
    <w:rsid w:val="00036D91"/>
    <w:rsid w:val="00043690"/>
    <w:rsid w:val="00051D07"/>
    <w:rsid w:val="000637CD"/>
    <w:rsid w:val="00067169"/>
    <w:rsid w:val="000671A0"/>
    <w:rsid w:val="00070587"/>
    <w:rsid w:val="00072DBF"/>
    <w:rsid w:val="0008675A"/>
    <w:rsid w:val="00097E16"/>
    <w:rsid w:val="000A75A1"/>
    <w:rsid w:val="000B53C7"/>
    <w:rsid w:val="000C2B2B"/>
    <w:rsid w:val="000C2F18"/>
    <w:rsid w:val="000C30A1"/>
    <w:rsid w:val="000C4C19"/>
    <w:rsid w:val="000C6335"/>
    <w:rsid w:val="000D3EBA"/>
    <w:rsid w:val="000D4075"/>
    <w:rsid w:val="000D6EB6"/>
    <w:rsid w:val="000E041E"/>
    <w:rsid w:val="000E2F8A"/>
    <w:rsid w:val="000E5D47"/>
    <w:rsid w:val="000E7E3A"/>
    <w:rsid w:val="000F1E10"/>
    <w:rsid w:val="000F22D8"/>
    <w:rsid w:val="000F6AF7"/>
    <w:rsid w:val="00100062"/>
    <w:rsid w:val="00100CDA"/>
    <w:rsid w:val="00102840"/>
    <w:rsid w:val="00104845"/>
    <w:rsid w:val="00105376"/>
    <w:rsid w:val="001072BF"/>
    <w:rsid w:val="0010776E"/>
    <w:rsid w:val="00107AE8"/>
    <w:rsid w:val="00117BC0"/>
    <w:rsid w:val="00125C1D"/>
    <w:rsid w:val="00131499"/>
    <w:rsid w:val="0014061D"/>
    <w:rsid w:val="00142F07"/>
    <w:rsid w:val="00143FC9"/>
    <w:rsid w:val="00145740"/>
    <w:rsid w:val="00156E97"/>
    <w:rsid w:val="001640FF"/>
    <w:rsid w:val="001809D3"/>
    <w:rsid w:val="00182631"/>
    <w:rsid w:val="001845C4"/>
    <w:rsid w:val="001A1A28"/>
    <w:rsid w:val="001B2594"/>
    <w:rsid w:val="001B2648"/>
    <w:rsid w:val="001B36E7"/>
    <w:rsid w:val="001B38D0"/>
    <w:rsid w:val="001C2BF2"/>
    <w:rsid w:val="001C5A9C"/>
    <w:rsid w:val="001D425C"/>
    <w:rsid w:val="001E2AED"/>
    <w:rsid w:val="001E390D"/>
    <w:rsid w:val="001E5296"/>
    <w:rsid w:val="001E71C4"/>
    <w:rsid w:val="001E75F9"/>
    <w:rsid w:val="001F2389"/>
    <w:rsid w:val="00204AC8"/>
    <w:rsid w:val="00204AD6"/>
    <w:rsid w:val="002065C7"/>
    <w:rsid w:val="00211AC4"/>
    <w:rsid w:val="0021325B"/>
    <w:rsid w:val="00215195"/>
    <w:rsid w:val="00216A4B"/>
    <w:rsid w:val="00221203"/>
    <w:rsid w:val="00225023"/>
    <w:rsid w:val="00227A78"/>
    <w:rsid w:val="00230B82"/>
    <w:rsid w:val="00235CCB"/>
    <w:rsid w:val="00242C68"/>
    <w:rsid w:val="0024507B"/>
    <w:rsid w:val="00260AA4"/>
    <w:rsid w:val="00272E42"/>
    <w:rsid w:val="00274E03"/>
    <w:rsid w:val="00276664"/>
    <w:rsid w:val="0028258E"/>
    <w:rsid w:val="0028567C"/>
    <w:rsid w:val="002919D5"/>
    <w:rsid w:val="002A07C7"/>
    <w:rsid w:val="002A0928"/>
    <w:rsid w:val="002A1393"/>
    <w:rsid w:val="002A4DB8"/>
    <w:rsid w:val="002A5431"/>
    <w:rsid w:val="002B375D"/>
    <w:rsid w:val="002B4900"/>
    <w:rsid w:val="002B49D3"/>
    <w:rsid w:val="002D1EC1"/>
    <w:rsid w:val="002D261F"/>
    <w:rsid w:val="002D35BF"/>
    <w:rsid w:val="002D3C8E"/>
    <w:rsid w:val="002D4021"/>
    <w:rsid w:val="002D442F"/>
    <w:rsid w:val="002D780F"/>
    <w:rsid w:val="002E1A88"/>
    <w:rsid w:val="002E3FF2"/>
    <w:rsid w:val="002F1C10"/>
    <w:rsid w:val="002F3750"/>
    <w:rsid w:val="002F5F25"/>
    <w:rsid w:val="00300161"/>
    <w:rsid w:val="00305780"/>
    <w:rsid w:val="00314026"/>
    <w:rsid w:val="003157E0"/>
    <w:rsid w:val="00315941"/>
    <w:rsid w:val="00316ABD"/>
    <w:rsid w:val="00334A7D"/>
    <w:rsid w:val="0033597A"/>
    <w:rsid w:val="0033776D"/>
    <w:rsid w:val="00337BC8"/>
    <w:rsid w:val="00343A55"/>
    <w:rsid w:val="00347607"/>
    <w:rsid w:val="00351E94"/>
    <w:rsid w:val="00366260"/>
    <w:rsid w:val="003765DB"/>
    <w:rsid w:val="00380189"/>
    <w:rsid w:val="00380935"/>
    <w:rsid w:val="003809C0"/>
    <w:rsid w:val="00385B45"/>
    <w:rsid w:val="0039552C"/>
    <w:rsid w:val="003968E9"/>
    <w:rsid w:val="00397B69"/>
    <w:rsid w:val="003A0C6D"/>
    <w:rsid w:val="003A31AE"/>
    <w:rsid w:val="003B0AD8"/>
    <w:rsid w:val="003B3A0A"/>
    <w:rsid w:val="003B6C85"/>
    <w:rsid w:val="003C2020"/>
    <w:rsid w:val="003D0368"/>
    <w:rsid w:val="003D2F7F"/>
    <w:rsid w:val="003D7758"/>
    <w:rsid w:val="003E5C00"/>
    <w:rsid w:val="003E65B7"/>
    <w:rsid w:val="003F07B1"/>
    <w:rsid w:val="003F4FCB"/>
    <w:rsid w:val="004014C2"/>
    <w:rsid w:val="00401810"/>
    <w:rsid w:val="00404ABA"/>
    <w:rsid w:val="004127CE"/>
    <w:rsid w:val="00420AD7"/>
    <w:rsid w:val="00420E63"/>
    <w:rsid w:val="00425165"/>
    <w:rsid w:val="0042604C"/>
    <w:rsid w:val="00426C15"/>
    <w:rsid w:val="0043232E"/>
    <w:rsid w:val="00447B39"/>
    <w:rsid w:val="004527A8"/>
    <w:rsid w:val="00454D23"/>
    <w:rsid w:val="00464B4B"/>
    <w:rsid w:val="00472851"/>
    <w:rsid w:val="00475705"/>
    <w:rsid w:val="00476BA4"/>
    <w:rsid w:val="00485B29"/>
    <w:rsid w:val="00486DDB"/>
    <w:rsid w:val="004A0226"/>
    <w:rsid w:val="004A22AF"/>
    <w:rsid w:val="004A433A"/>
    <w:rsid w:val="004C18AF"/>
    <w:rsid w:val="004C20AF"/>
    <w:rsid w:val="004C22EB"/>
    <w:rsid w:val="004C3C65"/>
    <w:rsid w:val="004C3CC7"/>
    <w:rsid w:val="004D15F0"/>
    <w:rsid w:val="004D4A88"/>
    <w:rsid w:val="004E44E5"/>
    <w:rsid w:val="004E62F6"/>
    <w:rsid w:val="004F568A"/>
    <w:rsid w:val="00504CD3"/>
    <w:rsid w:val="0051316C"/>
    <w:rsid w:val="00514FE4"/>
    <w:rsid w:val="005152AC"/>
    <w:rsid w:val="0052197D"/>
    <w:rsid w:val="00522B5A"/>
    <w:rsid w:val="00527AF5"/>
    <w:rsid w:val="0053034D"/>
    <w:rsid w:val="00533FAC"/>
    <w:rsid w:val="0053505B"/>
    <w:rsid w:val="00540911"/>
    <w:rsid w:val="00541A0E"/>
    <w:rsid w:val="00544494"/>
    <w:rsid w:val="00545D8E"/>
    <w:rsid w:val="00547BE0"/>
    <w:rsid w:val="0055096C"/>
    <w:rsid w:val="00550B4C"/>
    <w:rsid w:val="00552090"/>
    <w:rsid w:val="005524A9"/>
    <w:rsid w:val="00557AC3"/>
    <w:rsid w:val="00561A04"/>
    <w:rsid w:val="005673EF"/>
    <w:rsid w:val="00571B6B"/>
    <w:rsid w:val="00573E77"/>
    <w:rsid w:val="00575D73"/>
    <w:rsid w:val="0058026D"/>
    <w:rsid w:val="00584935"/>
    <w:rsid w:val="00586A01"/>
    <w:rsid w:val="0059572C"/>
    <w:rsid w:val="00597DB5"/>
    <w:rsid w:val="005A4AC5"/>
    <w:rsid w:val="005B0F55"/>
    <w:rsid w:val="005B334C"/>
    <w:rsid w:val="005B3FB8"/>
    <w:rsid w:val="005B4E60"/>
    <w:rsid w:val="005C730D"/>
    <w:rsid w:val="005C7DAA"/>
    <w:rsid w:val="005D1130"/>
    <w:rsid w:val="005D2096"/>
    <w:rsid w:val="005E1D07"/>
    <w:rsid w:val="005F0568"/>
    <w:rsid w:val="0060035C"/>
    <w:rsid w:val="00600A7B"/>
    <w:rsid w:val="006043D4"/>
    <w:rsid w:val="0060726B"/>
    <w:rsid w:val="0061049B"/>
    <w:rsid w:val="006144AF"/>
    <w:rsid w:val="00616744"/>
    <w:rsid w:val="00617E6E"/>
    <w:rsid w:val="006203E7"/>
    <w:rsid w:val="0064054C"/>
    <w:rsid w:val="00642926"/>
    <w:rsid w:val="00645A17"/>
    <w:rsid w:val="00645BFB"/>
    <w:rsid w:val="00647522"/>
    <w:rsid w:val="006478CC"/>
    <w:rsid w:val="00651C0B"/>
    <w:rsid w:val="00652732"/>
    <w:rsid w:val="006532C5"/>
    <w:rsid w:val="00654096"/>
    <w:rsid w:val="006551EC"/>
    <w:rsid w:val="00660596"/>
    <w:rsid w:val="00665888"/>
    <w:rsid w:val="0066780E"/>
    <w:rsid w:val="0067263A"/>
    <w:rsid w:val="00675F09"/>
    <w:rsid w:val="006A6C89"/>
    <w:rsid w:val="006A74F0"/>
    <w:rsid w:val="006A74F5"/>
    <w:rsid w:val="006A7D77"/>
    <w:rsid w:val="006B103F"/>
    <w:rsid w:val="006B4242"/>
    <w:rsid w:val="006B5503"/>
    <w:rsid w:val="006B6D4B"/>
    <w:rsid w:val="006B7DEE"/>
    <w:rsid w:val="006D2DA3"/>
    <w:rsid w:val="006D4621"/>
    <w:rsid w:val="006D67FF"/>
    <w:rsid w:val="006D6A22"/>
    <w:rsid w:val="006E0571"/>
    <w:rsid w:val="006E0B8C"/>
    <w:rsid w:val="00702F74"/>
    <w:rsid w:val="00705EEB"/>
    <w:rsid w:val="0072213C"/>
    <w:rsid w:val="00722354"/>
    <w:rsid w:val="00724657"/>
    <w:rsid w:val="007323E0"/>
    <w:rsid w:val="007369C7"/>
    <w:rsid w:val="00741D62"/>
    <w:rsid w:val="007422DC"/>
    <w:rsid w:val="007638A5"/>
    <w:rsid w:val="00763EE5"/>
    <w:rsid w:val="00764FBC"/>
    <w:rsid w:val="00766445"/>
    <w:rsid w:val="00766452"/>
    <w:rsid w:val="00767630"/>
    <w:rsid w:val="007711C7"/>
    <w:rsid w:val="00776745"/>
    <w:rsid w:val="00782D31"/>
    <w:rsid w:val="00783947"/>
    <w:rsid w:val="00786D0F"/>
    <w:rsid w:val="007905E0"/>
    <w:rsid w:val="007A145D"/>
    <w:rsid w:val="007A312F"/>
    <w:rsid w:val="007A5682"/>
    <w:rsid w:val="007B66BB"/>
    <w:rsid w:val="007C079D"/>
    <w:rsid w:val="007C57F5"/>
    <w:rsid w:val="007C5DDE"/>
    <w:rsid w:val="007D1CB3"/>
    <w:rsid w:val="007D1F0F"/>
    <w:rsid w:val="007D2F14"/>
    <w:rsid w:val="007D5E99"/>
    <w:rsid w:val="007E0AF3"/>
    <w:rsid w:val="007E42A4"/>
    <w:rsid w:val="007E5D74"/>
    <w:rsid w:val="007E6520"/>
    <w:rsid w:val="007F3B25"/>
    <w:rsid w:val="007F3F7B"/>
    <w:rsid w:val="007F45B6"/>
    <w:rsid w:val="00803448"/>
    <w:rsid w:val="00803F05"/>
    <w:rsid w:val="00804130"/>
    <w:rsid w:val="0080510F"/>
    <w:rsid w:val="00807322"/>
    <w:rsid w:val="00811452"/>
    <w:rsid w:val="00811A43"/>
    <w:rsid w:val="0082188B"/>
    <w:rsid w:val="008231F5"/>
    <w:rsid w:val="008304A9"/>
    <w:rsid w:val="00832AED"/>
    <w:rsid w:val="00845243"/>
    <w:rsid w:val="0085309D"/>
    <w:rsid w:val="008560D7"/>
    <w:rsid w:val="0086239D"/>
    <w:rsid w:val="00864639"/>
    <w:rsid w:val="00870611"/>
    <w:rsid w:val="00870714"/>
    <w:rsid w:val="008720C0"/>
    <w:rsid w:val="00873676"/>
    <w:rsid w:val="00883295"/>
    <w:rsid w:val="00884FFC"/>
    <w:rsid w:val="008913AB"/>
    <w:rsid w:val="00891875"/>
    <w:rsid w:val="008A0503"/>
    <w:rsid w:val="008A250C"/>
    <w:rsid w:val="008A5F72"/>
    <w:rsid w:val="008A6B61"/>
    <w:rsid w:val="008A7D15"/>
    <w:rsid w:val="008C290E"/>
    <w:rsid w:val="008C3210"/>
    <w:rsid w:val="008C3E57"/>
    <w:rsid w:val="008C5D34"/>
    <w:rsid w:val="008C6F1D"/>
    <w:rsid w:val="008C7500"/>
    <w:rsid w:val="008D631E"/>
    <w:rsid w:val="008D67A8"/>
    <w:rsid w:val="008E67BF"/>
    <w:rsid w:val="008E7E5E"/>
    <w:rsid w:val="00900020"/>
    <w:rsid w:val="009010B9"/>
    <w:rsid w:val="00903601"/>
    <w:rsid w:val="00912E42"/>
    <w:rsid w:val="00913D9C"/>
    <w:rsid w:val="00917F59"/>
    <w:rsid w:val="00926A6F"/>
    <w:rsid w:val="00933887"/>
    <w:rsid w:val="009351BD"/>
    <w:rsid w:val="009432F6"/>
    <w:rsid w:val="0094680A"/>
    <w:rsid w:val="00946B47"/>
    <w:rsid w:val="00946DC7"/>
    <w:rsid w:val="009475A6"/>
    <w:rsid w:val="00954858"/>
    <w:rsid w:val="009557F2"/>
    <w:rsid w:val="009603F6"/>
    <w:rsid w:val="00962D27"/>
    <w:rsid w:val="00965A9D"/>
    <w:rsid w:val="00966892"/>
    <w:rsid w:val="009675D2"/>
    <w:rsid w:val="00970AC4"/>
    <w:rsid w:val="00973409"/>
    <w:rsid w:val="0097428C"/>
    <w:rsid w:val="0097436C"/>
    <w:rsid w:val="009743E4"/>
    <w:rsid w:val="00980BBE"/>
    <w:rsid w:val="00983B61"/>
    <w:rsid w:val="009866EC"/>
    <w:rsid w:val="009951BA"/>
    <w:rsid w:val="009A101F"/>
    <w:rsid w:val="009A15C4"/>
    <w:rsid w:val="009A4FF5"/>
    <w:rsid w:val="009B0069"/>
    <w:rsid w:val="009B03BF"/>
    <w:rsid w:val="009B4E85"/>
    <w:rsid w:val="009B5E2E"/>
    <w:rsid w:val="009C03E3"/>
    <w:rsid w:val="009C0EC3"/>
    <w:rsid w:val="009C2879"/>
    <w:rsid w:val="009C3BD5"/>
    <w:rsid w:val="009D0FD1"/>
    <w:rsid w:val="009D5A98"/>
    <w:rsid w:val="009D5EB5"/>
    <w:rsid w:val="009E2BEB"/>
    <w:rsid w:val="009E511E"/>
    <w:rsid w:val="009E5AD8"/>
    <w:rsid w:val="009E762F"/>
    <w:rsid w:val="009F366B"/>
    <w:rsid w:val="009F3E5D"/>
    <w:rsid w:val="00A01870"/>
    <w:rsid w:val="00A02E2D"/>
    <w:rsid w:val="00A0742E"/>
    <w:rsid w:val="00A13B3C"/>
    <w:rsid w:val="00A13E78"/>
    <w:rsid w:val="00A1400F"/>
    <w:rsid w:val="00A275ED"/>
    <w:rsid w:val="00A33399"/>
    <w:rsid w:val="00A35253"/>
    <w:rsid w:val="00A416A9"/>
    <w:rsid w:val="00A4507B"/>
    <w:rsid w:val="00A50ED1"/>
    <w:rsid w:val="00A51B92"/>
    <w:rsid w:val="00A520A6"/>
    <w:rsid w:val="00A540F3"/>
    <w:rsid w:val="00A57289"/>
    <w:rsid w:val="00A65C6A"/>
    <w:rsid w:val="00A65FD7"/>
    <w:rsid w:val="00A70875"/>
    <w:rsid w:val="00A708B7"/>
    <w:rsid w:val="00A73E7B"/>
    <w:rsid w:val="00A85238"/>
    <w:rsid w:val="00A904B6"/>
    <w:rsid w:val="00A9140A"/>
    <w:rsid w:val="00AA5C0A"/>
    <w:rsid w:val="00AB234F"/>
    <w:rsid w:val="00AB5C4A"/>
    <w:rsid w:val="00AC24AE"/>
    <w:rsid w:val="00AC498B"/>
    <w:rsid w:val="00AC6F5D"/>
    <w:rsid w:val="00AC7ED3"/>
    <w:rsid w:val="00AD3610"/>
    <w:rsid w:val="00AD4D8F"/>
    <w:rsid w:val="00AE3920"/>
    <w:rsid w:val="00AF0033"/>
    <w:rsid w:val="00AF1CB0"/>
    <w:rsid w:val="00B0688D"/>
    <w:rsid w:val="00B10866"/>
    <w:rsid w:val="00B13CA4"/>
    <w:rsid w:val="00B16236"/>
    <w:rsid w:val="00B31CD7"/>
    <w:rsid w:val="00B34BA5"/>
    <w:rsid w:val="00B36239"/>
    <w:rsid w:val="00B4355C"/>
    <w:rsid w:val="00B4434E"/>
    <w:rsid w:val="00B45FBC"/>
    <w:rsid w:val="00B631B5"/>
    <w:rsid w:val="00B63CB8"/>
    <w:rsid w:val="00B63F1E"/>
    <w:rsid w:val="00B64093"/>
    <w:rsid w:val="00B65396"/>
    <w:rsid w:val="00B67C28"/>
    <w:rsid w:val="00B70B75"/>
    <w:rsid w:val="00B74D1E"/>
    <w:rsid w:val="00B77204"/>
    <w:rsid w:val="00B77F1B"/>
    <w:rsid w:val="00B86E83"/>
    <w:rsid w:val="00B870EF"/>
    <w:rsid w:val="00B906FA"/>
    <w:rsid w:val="00B907FA"/>
    <w:rsid w:val="00B914DC"/>
    <w:rsid w:val="00B93F5E"/>
    <w:rsid w:val="00B97EFC"/>
    <w:rsid w:val="00BB2517"/>
    <w:rsid w:val="00BB2C35"/>
    <w:rsid w:val="00BC6DF0"/>
    <w:rsid w:val="00BD3F6A"/>
    <w:rsid w:val="00BD41B7"/>
    <w:rsid w:val="00BD44DA"/>
    <w:rsid w:val="00BE2689"/>
    <w:rsid w:val="00BE49FF"/>
    <w:rsid w:val="00BE4D59"/>
    <w:rsid w:val="00BE67BE"/>
    <w:rsid w:val="00BE6988"/>
    <w:rsid w:val="00BF217F"/>
    <w:rsid w:val="00BF786B"/>
    <w:rsid w:val="00C134A0"/>
    <w:rsid w:val="00C165B9"/>
    <w:rsid w:val="00C16D0D"/>
    <w:rsid w:val="00C228EA"/>
    <w:rsid w:val="00C24B5B"/>
    <w:rsid w:val="00C259C0"/>
    <w:rsid w:val="00C306DC"/>
    <w:rsid w:val="00C37396"/>
    <w:rsid w:val="00C46596"/>
    <w:rsid w:val="00C520A7"/>
    <w:rsid w:val="00C52F12"/>
    <w:rsid w:val="00C601E8"/>
    <w:rsid w:val="00C61962"/>
    <w:rsid w:val="00C62FC5"/>
    <w:rsid w:val="00C702B9"/>
    <w:rsid w:val="00C708DB"/>
    <w:rsid w:val="00C709B6"/>
    <w:rsid w:val="00C71450"/>
    <w:rsid w:val="00C737AA"/>
    <w:rsid w:val="00C762F8"/>
    <w:rsid w:val="00C9656B"/>
    <w:rsid w:val="00CA196D"/>
    <w:rsid w:val="00CA1DD6"/>
    <w:rsid w:val="00CA35A6"/>
    <w:rsid w:val="00CA383E"/>
    <w:rsid w:val="00CA3907"/>
    <w:rsid w:val="00CA44AE"/>
    <w:rsid w:val="00CA6E2A"/>
    <w:rsid w:val="00CA71CA"/>
    <w:rsid w:val="00CC06AE"/>
    <w:rsid w:val="00CC5811"/>
    <w:rsid w:val="00CD10DC"/>
    <w:rsid w:val="00CD24B3"/>
    <w:rsid w:val="00CD42C7"/>
    <w:rsid w:val="00CD4611"/>
    <w:rsid w:val="00CE1535"/>
    <w:rsid w:val="00CE2335"/>
    <w:rsid w:val="00CE6A7A"/>
    <w:rsid w:val="00CF1AB7"/>
    <w:rsid w:val="00CF1F0A"/>
    <w:rsid w:val="00CF3A1A"/>
    <w:rsid w:val="00CF6B30"/>
    <w:rsid w:val="00D0135B"/>
    <w:rsid w:val="00D02DD4"/>
    <w:rsid w:val="00D036A7"/>
    <w:rsid w:val="00D068E4"/>
    <w:rsid w:val="00D06D94"/>
    <w:rsid w:val="00D200EB"/>
    <w:rsid w:val="00D2637A"/>
    <w:rsid w:val="00D27697"/>
    <w:rsid w:val="00D36DB0"/>
    <w:rsid w:val="00D37831"/>
    <w:rsid w:val="00D41EF1"/>
    <w:rsid w:val="00D443EE"/>
    <w:rsid w:val="00D566D0"/>
    <w:rsid w:val="00D57CE9"/>
    <w:rsid w:val="00D65184"/>
    <w:rsid w:val="00D67C5A"/>
    <w:rsid w:val="00D73569"/>
    <w:rsid w:val="00D742B7"/>
    <w:rsid w:val="00D75E83"/>
    <w:rsid w:val="00D763C9"/>
    <w:rsid w:val="00D77F97"/>
    <w:rsid w:val="00D87121"/>
    <w:rsid w:val="00D91AD5"/>
    <w:rsid w:val="00D92400"/>
    <w:rsid w:val="00D97C20"/>
    <w:rsid w:val="00DA72E3"/>
    <w:rsid w:val="00DB1954"/>
    <w:rsid w:val="00DB2AC5"/>
    <w:rsid w:val="00DB3A8C"/>
    <w:rsid w:val="00DB69E2"/>
    <w:rsid w:val="00DC1C9D"/>
    <w:rsid w:val="00DC3DE1"/>
    <w:rsid w:val="00DC7C40"/>
    <w:rsid w:val="00DD1D1D"/>
    <w:rsid w:val="00DE4D74"/>
    <w:rsid w:val="00DF7D6F"/>
    <w:rsid w:val="00E01178"/>
    <w:rsid w:val="00E02BEB"/>
    <w:rsid w:val="00E07D25"/>
    <w:rsid w:val="00E1056A"/>
    <w:rsid w:val="00E11943"/>
    <w:rsid w:val="00E126E7"/>
    <w:rsid w:val="00E146AF"/>
    <w:rsid w:val="00E17E8F"/>
    <w:rsid w:val="00E40CEA"/>
    <w:rsid w:val="00E445A2"/>
    <w:rsid w:val="00E4606E"/>
    <w:rsid w:val="00E50E78"/>
    <w:rsid w:val="00E51344"/>
    <w:rsid w:val="00E53FB2"/>
    <w:rsid w:val="00E67776"/>
    <w:rsid w:val="00E67FB9"/>
    <w:rsid w:val="00E73A72"/>
    <w:rsid w:val="00E872D0"/>
    <w:rsid w:val="00E903EE"/>
    <w:rsid w:val="00E90D93"/>
    <w:rsid w:val="00E92ADE"/>
    <w:rsid w:val="00E97A1D"/>
    <w:rsid w:val="00EA3476"/>
    <w:rsid w:val="00EA3F1D"/>
    <w:rsid w:val="00EA5AA3"/>
    <w:rsid w:val="00EB0ED5"/>
    <w:rsid w:val="00EB1970"/>
    <w:rsid w:val="00EB6243"/>
    <w:rsid w:val="00EC04E2"/>
    <w:rsid w:val="00EC1EFD"/>
    <w:rsid w:val="00EC306A"/>
    <w:rsid w:val="00EC30BE"/>
    <w:rsid w:val="00EC4D75"/>
    <w:rsid w:val="00ED772E"/>
    <w:rsid w:val="00EE276F"/>
    <w:rsid w:val="00EE7D13"/>
    <w:rsid w:val="00EF168D"/>
    <w:rsid w:val="00EF234D"/>
    <w:rsid w:val="00EF759B"/>
    <w:rsid w:val="00F00E09"/>
    <w:rsid w:val="00F015DC"/>
    <w:rsid w:val="00F03C77"/>
    <w:rsid w:val="00F0789A"/>
    <w:rsid w:val="00F10991"/>
    <w:rsid w:val="00F133DC"/>
    <w:rsid w:val="00F15563"/>
    <w:rsid w:val="00F16DAC"/>
    <w:rsid w:val="00F17CFA"/>
    <w:rsid w:val="00F21DC6"/>
    <w:rsid w:val="00F23BA8"/>
    <w:rsid w:val="00F269C2"/>
    <w:rsid w:val="00F27D61"/>
    <w:rsid w:val="00F31406"/>
    <w:rsid w:val="00F36C75"/>
    <w:rsid w:val="00F4010B"/>
    <w:rsid w:val="00F40724"/>
    <w:rsid w:val="00F44B52"/>
    <w:rsid w:val="00F44CC5"/>
    <w:rsid w:val="00F50459"/>
    <w:rsid w:val="00F520C0"/>
    <w:rsid w:val="00F55F76"/>
    <w:rsid w:val="00F61CCB"/>
    <w:rsid w:val="00F66819"/>
    <w:rsid w:val="00F717BE"/>
    <w:rsid w:val="00F80274"/>
    <w:rsid w:val="00F80D95"/>
    <w:rsid w:val="00F8290F"/>
    <w:rsid w:val="00F95524"/>
    <w:rsid w:val="00F959F7"/>
    <w:rsid w:val="00F96098"/>
    <w:rsid w:val="00FA179F"/>
    <w:rsid w:val="00FA2D77"/>
    <w:rsid w:val="00FB27FB"/>
    <w:rsid w:val="00FB3F03"/>
    <w:rsid w:val="00FC590D"/>
    <w:rsid w:val="00FD0B3F"/>
    <w:rsid w:val="00FD13CE"/>
    <w:rsid w:val="00FD1A36"/>
    <w:rsid w:val="00FD24FF"/>
    <w:rsid w:val="00FD51C1"/>
    <w:rsid w:val="00FD79C8"/>
    <w:rsid w:val="00FE026B"/>
    <w:rsid w:val="00FE6F35"/>
    <w:rsid w:val="00FF0C9D"/>
    <w:rsid w:val="00FF1B93"/>
    <w:rsid w:val="00FF312E"/>
    <w:rsid w:val="00FF3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B138B"/>
  <w15:chartTrackingRefBased/>
  <w15:docId w15:val="{7D7DE9EB-B715-4777-83D6-53AF0DA3B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10F"/>
    <w:rPr>
      <w:rFonts w:eastAsiaTheme="minorEastAsia"/>
      <w:lang w:eastAsia="cs-CZ"/>
    </w:rPr>
  </w:style>
  <w:style w:type="paragraph" w:styleId="Heading1">
    <w:name w:val="heading 1"/>
    <w:basedOn w:val="Normal"/>
    <w:next w:val="Normal"/>
    <w:link w:val="Heading1Char"/>
    <w:uiPriority w:val="9"/>
    <w:qFormat/>
    <w:rsid w:val="008051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51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5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0510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10F"/>
    <w:rPr>
      <w:rFonts w:asciiTheme="majorHAnsi" w:eastAsiaTheme="majorEastAsia" w:hAnsiTheme="majorHAnsi" w:cstheme="majorBidi"/>
      <w:color w:val="2F5496" w:themeColor="accent1" w:themeShade="BF"/>
      <w:sz w:val="32"/>
      <w:szCs w:val="32"/>
      <w:lang w:eastAsia="cs-CZ"/>
    </w:rPr>
  </w:style>
  <w:style w:type="character" w:customStyle="1" w:styleId="Heading2Char">
    <w:name w:val="Heading 2 Char"/>
    <w:basedOn w:val="DefaultParagraphFont"/>
    <w:link w:val="Heading2"/>
    <w:uiPriority w:val="9"/>
    <w:rsid w:val="0080510F"/>
    <w:rPr>
      <w:rFonts w:asciiTheme="majorHAnsi" w:eastAsiaTheme="majorEastAsia" w:hAnsiTheme="majorHAnsi" w:cstheme="majorBidi"/>
      <w:color w:val="2F5496" w:themeColor="accent1" w:themeShade="BF"/>
      <w:sz w:val="26"/>
      <w:szCs w:val="26"/>
      <w:lang w:eastAsia="cs-CZ"/>
    </w:rPr>
  </w:style>
  <w:style w:type="character" w:customStyle="1" w:styleId="Heading3Char">
    <w:name w:val="Heading 3 Char"/>
    <w:basedOn w:val="DefaultParagraphFont"/>
    <w:link w:val="Heading3"/>
    <w:uiPriority w:val="9"/>
    <w:rsid w:val="0080510F"/>
    <w:rPr>
      <w:rFonts w:asciiTheme="majorHAnsi" w:eastAsiaTheme="majorEastAsia" w:hAnsiTheme="majorHAnsi" w:cstheme="majorBidi"/>
      <w:color w:val="1F3763" w:themeColor="accent1" w:themeShade="7F"/>
      <w:sz w:val="24"/>
      <w:szCs w:val="24"/>
      <w:lang w:eastAsia="cs-CZ"/>
    </w:rPr>
  </w:style>
  <w:style w:type="character" w:customStyle="1" w:styleId="Heading4Char">
    <w:name w:val="Heading 4 Char"/>
    <w:basedOn w:val="DefaultParagraphFont"/>
    <w:link w:val="Heading4"/>
    <w:uiPriority w:val="9"/>
    <w:rsid w:val="0080510F"/>
    <w:rPr>
      <w:rFonts w:asciiTheme="majorHAnsi" w:eastAsiaTheme="majorEastAsia" w:hAnsiTheme="majorHAnsi" w:cstheme="majorBidi"/>
      <w:i/>
      <w:iCs/>
      <w:color w:val="2F5496" w:themeColor="accent1" w:themeShade="BF"/>
      <w:lang w:eastAsia="cs-CZ"/>
    </w:rPr>
  </w:style>
  <w:style w:type="paragraph" w:styleId="ListParagraph">
    <w:name w:val="List Paragraph"/>
    <w:basedOn w:val="Normal"/>
    <w:uiPriority w:val="34"/>
    <w:qFormat/>
    <w:rsid w:val="0080510F"/>
    <w:pPr>
      <w:ind w:left="720"/>
      <w:contextualSpacing/>
    </w:pPr>
  </w:style>
  <w:style w:type="paragraph" w:styleId="NoSpacing">
    <w:name w:val="No Spacing"/>
    <w:link w:val="NoSpacingChar"/>
    <w:uiPriority w:val="1"/>
    <w:qFormat/>
    <w:rsid w:val="008051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510F"/>
    <w:rPr>
      <w:rFonts w:eastAsiaTheme="minorEastAsia"/>
      <w:lang w:val="en-US"/>
    </w:rPr>
  </w:style>
  <w:style w:type="paragraph" w:styleId="TOCHeading">
    <w:name w:val="TOC Heading"/>
    <w:basedOn w:val="Heading1"/>
    <w:next w:val="Normal"/>
    <w:uiPriority w:val="39"/>
    <w:unhideWhenUsed/>
    <w:qFormat/>
    <w:rsid w:val="0080510F"/>
    <w:pPr>
      <w:outlineLvl w:val="9"/>
    </w:pPr>
    <w:rPr>
      <w:lang w:val="en-US" w:eastAsia="en-US"/>
    </w:rPr>
  </w:style>
  <w:style w:type="paragraph" w:styleId="TOC1">
    <w:name w:val="toc 1"/>
    <w:basedOn w:val="Normal"/>
    <w:next w:val="Normal"/>
    <w:autoRedefine/>
    <w:uiPriority w:val="39"/>
    <w:unhideWhenUsed/>
    <w:rsid w:val="0080510F"/>
    <w:pPr>
      <w:spacing w:after="100"/>
    </w:pPr>
  </w:style>
  <w:style w:type="character" w:styleId="Hyperlink">
    <w:name w:val="Hyperlink"/>
    <w:basedOn w:val="DefaultParagraphFont"/>
    <w:uiPriority w:val="99"/>
    <w:unhideWhenUsed/>
    <w:rsid w:val="0080510F"/>
    <w:rPr>
      <w:color w:val="0563C1" w:themeColor="hyperlink"/>
      <w:u w:val="single"/>
    </w:rPr>
  </w:style>
  <w:style w:type="paragraph" w:styleId="Header">
    <w:name w:val="header"/>
    <w:basedOn w:val="Normal"/>
    <w:link w:val="HeaderChar"/>
    <w:uiPriority w:val="99"/>
    <w:unhideWhenUsed/>
    <w:rsid w:val="0080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10F"/>
    <w:rPr>
      <w:rFonts w:eastAsiaTheme="minorEastAsia"/>
      <w:lang w:eastAsia="cs-CZ"/>
    </w:rPr>
  </w:style>
  <w:style w:type="paragraph" w:styleId="Footer">
    <w:name w:val="footer"/>
    <w:basedOn w:val="Normal"/>
    <w:link w:val="FooterChar"/>
    <w:uiPriority w:val="99"/>
    <w:unhideWhenUsed/>
    <w:rsid w:val="0080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10F"/>
    <w:rPr>
      <w:rFonts w:eastAsiaTheme="minorEastAsia"/>
      <w:lang w:eastAsia="cs-CZ"/>
    </w:rPr>
  </w:style>
  <w:style w:type="paragraph" w:styleId="BalloonText">
    <w:name w:val="Balloon Text"/>
    <w:basedOn w:val="Normal"/>
    <w:link w:val="BalloonTextChar"/>
    <w:uiPriority w:val="99"/>
    <w:semiHidden/>
    <w:unhideWhenUsed/>
    <w:rsid w:val="008051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510F"/>
    <w:rPr>
      <w:rFonts w:ascii="Segoe UI" w:eastAsiaTheme="minorEastAsia" w:hAnsi="Segoe UI" w:cs="Segoe UI"/>
      <w:sz w:val="18"/>
      <w:szCs w:val="18"/>
      <w:lang w:eastAsia="cs-CZ"/>
    </w:rPr>
  </w:style>
  <w:style w:type="paragraph" w:styleId="TOC2">
    <w:name w:val="toc 2"/>
    <w:basedOn w:val="Normal"/>
    <w:next w:val="Normal"/>
    <w:autoRedefine/>
    <w:uiPriority w:val="39"/>
    <w:unhideWhenUsed/>
    <w:rsid w:val="0080510F"/>
    <w:pPr>
      <w:spacing w:after="100"/>
      <w:ind w:left="220"/>
    </w:pPr>
  </w:style>
  <w:style w:type="paragraph" w:styleId="TOC3">
    <w:name w:val="toc 3"/>
    <w:basedOn w:val="Normal"/>
    <w:next w:val="Normal"/>
    <w:autoRedefine/>
    <w:uiPriority w:val="39"/>
    <w:unhideWhenUsed/>
    <w:rsid w:val="0080510F"/>
    <w:pPr>
      <w:tabs>
        <w:tab w:val="right" w:leader="dot" w:pos="9015"/>
      </w:tabs>
      <w:spacing w:after="100"/>
      <w:ind w:left="440"/>
    </w:pPr>
    <w:rPr>
      <w:rFonts w:ascii="Arial" w:hAnsi="Arial" w:cs="Arial"/>
      <w:b/>
      <w:noProof/>
    </w:rPr>
  </w:style>
  <w:style w:type="character" w:customStyle="1" w:styleId="UnresolvedMention1">
    <w:name w:val="Unresolved Mention1"/>
    <w:basedOn w:val="DefaultParagraphFont"/>
    <w:uiPriority w:val="99"/>
    <w:semiHidden/>
    <w:unhideWhenUsed/>
    <w:rsid w:val="0080510F"/>
    <w:rPr>
      <w:color w:val="808080"/>
      <w:shd w:val="clear" w:color="auto" w:fill="E6E6E6"/>
    </w:rPr>
  </w:style>
  <w:style w:type="paragraph" w:styleId="Caption">
    <w:name w:val="caption"/>
    <w:basedOn w:val="Normal"/>
    <w:next w:val="Normal"/>
    <w:uiPriority w:val="35"/>
    <w:unhideWhenUsed/>
    <w:qFormat/>
    <w:rsid w:val="00F61CCB"/>
    <w:pPr>
      <w:spacing w:after="200" w:line="240" w:lineRule="auto"/>
    </w:pPr>
    <w:rPr>
      <w:i/>
      <w:iCs/>
      <w:color w:val="44546A" w:themeColor="text2"/>
      <w:sz w:val="18"/>
      <w:szCs w:val="18"/>
    </w:rPr>
  </w:style>
  <w:style w:type="character" w:customStyle="1" w:styleId="UnresolvedMention2">
    <w:name w:val="Unresolved Mention2"/>
    <w:basedOn w:val="DefaultParagraphFont"/>
    <w:uiPriority w:val="99"/>
    <w:semiHidden/>
    <w:unhideWhenUsed/>
    <w:rsid w:val="001B2594"/>
    <w:rPr>
      <w:color w:val="605E5C"/>
      <w:shd w:val="clear" w:color="auto" w:fill="E1DFDD"/>
    </w:rPr>
  </w:style>
  <w:style w:type="character" w:styleId="UnresolvedMention">
    <w:name w:val="Unresolved Mention"/>
    <w:basedOn w:val="DefaultParagraphFont"/>
    <w:uiPriority w:val="99"/>
    <w:semiHidden/>
    <w:unhideWhenUsed/>
    <w:rsid w:val="00FE6F35"/>
    <w:rPr>
      <w:color w:val="605E5C"/>
      <w:shd w:val="clear" w:color="auto" w:fill="E1DFDD"/>
    </w:rPr>
  </w:style>
  <w:style w:type="character" w:styleId="FollowedHyperlink">
    <w:name w:val="FollowedHyperlink"/>
    <w:basedOn w:val="DefaultParagraphFont"/>
    <w:uiPriority w:val="99"/>
    <w:semiHidden/>
    <w:unhideWhenUsed/>
    <w:rsid w:val="003D77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cardiff-airport.com/news/2017/09/13/qatar-airways-launches-daily-flights-from-cardiff-to-the-world/" TargetMode="External"/><Relationship Id="rId26" Type="http://schemas.openxmlformats.org/officeDocument/2006/relationships/hyperlink" Target="https://gov.wales/docs/caecd/research/2017/170308-wales-visitor-survey-2016-overseas-en.pdf"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deborahgabriel.com/2013/03/17/inductive-and-deductive-approaches-to-research/" TargetMode="External"/><Relationship Id="rId34" Type="http://schemas.openxmlformats.org/officeDocument/2006/relationships/hyperlink" Target="http://www2.unwto.org/event/unwto-workshop-chinese-outbound-tourism-marke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successfulacquisitions.net/committing-to-research/" TargetMode="External"/><Relationship Id="rId25" Type="http://schemas.openxmlformats.org/officeDocument/2006/relationships/hyperlink" Target="https://learning.closer.ac.uk/introduction/types-of-longitudinal-research/longitudinal-versus-cross-sectional-studies/" TargetMode="External"/><Relationship Id="rId33" Type="http://schemas.openxmlformats.org/officeDocument/2006/relationships/hyperlink" Target="https://www.gla.ac.uk/media/media_455373_en.pdf"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niehs.nih.gov/research/resources/bioethics/whatis/index.cfm" TargetMode="External"/><Relationship Id="rId29" Type="http://schemas.openxmlformats.org/officeDocument/2006/relationships/hyperlink" Target="https://www.telegraph.co.uk/travel/destinations/asia/china/how-chinese-tourists-travel-etiquette-and-mone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2gb.com/calls-to-lure-more-chinese-tourists-down-under/" TargetMode="External"/><Relationship Id="rId32" Type="http://schemas.openxmlformats.org/officeDocument/2006/relationships/hyperlink" Target="https://gov.wales/docs/statistics/2018/181030-wales-tourism-performance-january-june-2018-en.pdf" TargetMode="External"/><Relationship Id="rId37" Type="http://schemas.openxmlformats.org/officeDocument/2006/relationships/hyperlink" Target="https://www.visitscotland.org/binaries/content/assets/dot-org/pdf/china-international-factsheet-2017.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gov.wales/topics/culture-tourism-sport/tourism/researchmain/latest-stats/?lang=en" TargetMode="External"/><Relationship Id="rId28" Type="http://schemas.openxmlformats.org/officeDocument/2006/relationships/hyperlink" Target="https://www.ons.gov.uk/peoplepopulationandcommunity/populationandmigration/internationalmigration/methodologies/internationalpassengersurveyqualityinformationinrelationtomigrationflows" TargetMode="External"/><Relationship Id="rId36" Type="http://schemas.openxmlformats.org/officeDocument/2006/relationships/hyperlink" Target="https://www.visitbritain.org/sites/default/files/vb-corporate/Documents-Library/documents/Regional_Activities_report_FINAL_COMPRESSED.pdf" TargetMode="External"/><Relationship Id="rId10" Type="http://schemas.openxmlformats.org/officeDocument/2006/relationships/image" Target="media/image4.png"/><Relationship Id="rId19" Type="http://schemas.openxmlformats.org/officeDocument/2006/relationships/hyperlink" Target="https://www.bloomberg.com/opinion/articles/2018-01-29/chinese-tourists-are-reshaping-world-economy" TargetMode="External"/><Relationship Id="rId31" Type="http://schemas.openxmlformats.org/officeDocument/2006/relationships/hyperlink" Target="https://www.qatarairways.com/en/destinations.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news.gov.scot/news/chinese-tourism-spend-increases" TargetMode="External"/><Relationship Id="rId27" Type="http://schemas.openxmlformats.org/officeDocument/2006/relationships/hyperlink" Target="https://ori.hhs.gov/education/products/n_illinois_u/datamanagement/datopic.html" TargetMode="External"/><Relationship Id="rId30" Type="http://schemas.openxmlformats.org/officeDocument/2006/relationships/hyperlink" Target="https://www.atkearney.com/web/global-business-policy-council/article?/a/the-rise-of-china-s-middle-class-consumer-article" TargetMode="External"/><Relationship Id="rId35" Type="http://schemas.openxmlformats.org/officeDocument/2006/relationships/hyperlink" Target="https://trade.visitbritain.com/wp-content/uploads/2017/07/China-Market-Profi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12656</TotalTime>
  <Pages>21</Pages>
  <Words>4247</Words>
  <Characters>24210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Johnson (P147172)</dc:creator>
  <cp:keywords/>
  <dc:description/>
  <cp:lastModifiedBy>Lucie Johnson</cp:lastModifiedBy>
  <cp:revision>363</cp:revision>
  <cp:lastPrinted>2018-11-18T11:28:00Z</cp:lastPrinted>
  <dcterms:created xsi:type="dcterms:W3CDTF">2018-10-29T19:22:00Z</dcterms:created>
  <dcterms:modified xsi:type="dcterms:W3CDTF">2018-11-18T14:56:00Z</dcterms:modified>
</cp:coreProperties>
</file>