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4DAC53" w14:textId="77777777" w:rsidR="00052F84" w:rsidRPr="002956E7" w:rsidRDefault="00052F84" w:rsidP="00052F84">
      <w:pPr>
        <w:ind w:left="1"/>
        <w:rPr>
          <w:rFonts w:asciiTheme="minorHAnsi" w:eastAsia="Times New Roman" w:hAnsiTheme="minorHAnsi" w:cstheme="minorHAnsi"/>
          <w:b/>
          <w:bCs/>
        </w:rPr>
      </w:pPr>
      <w:r w:rsidRPr="002956E7">
        <w:rPr>
          <w:rFonts w:asciiTheme="minorHAnsi" w:eastAsia="Times New Roman" w:hAnsiTheme="minorHAnsi" w:cstheme="minorHAnsi"/>
          <w:b/>
          <w:bCs/>
        </w:rPr>
        <w:t>SOLUTION TO QUESTION 1</w:t>
      </w:r>
    </w:p>
    <w:p w14:paraId="00D8BCC8" w14:textId="77777777" w:rsidR="00052F84" w:rsidRPr="002956E7" w:rsidRDefault="00052F84" w:rsidP="00052F84">
      <w:pPr>
        <w:ind w:left="1"/>
        <w:rPr>
          <w:rFonts w:asciiTheme="minorHAnsi" w:eastAsia="Times New Roman" w:hAnsiTheme="minorHAnsi" w:cstheme="minorHAnsi"/>
          <w:b/>
          <w:bCs/>
        </w:rPr>
      </w:pPr>
      <w:r w:rsidRPr="002956E7">
        <w:rPr>
          <w:rFonts w:asciiTheme="minorHAnsi" w:eastAsia="Times New Roman" w:hAnsiTheme="minorHAnsi" w:cstheme="minorHAnsi"/>
          <w:b/>
          <w:bCs/>
        </w:rPr>
        <w:t>Statement of profit or loss for Holdfast for the year ended 31 December 2023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52F84" w:rsidRPr="002956E7" w14:paraId="6A28E6DD" w14:textId="77777777" w:rsidTr="006B017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5CEE2DB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</w:p>
        </w:tc>
        <w:tc>
          <w:tcPr>
            <w:tcW w:w="3005" w:type="dxa"/>
          </w:tcPr>
          <w:p w14:paraId="3CE1A6C1" w14:textId="77777777" w:rsidR="00052F84" w:rsidRPr="002956E7" w:rsidRDefault="00052F84" w:rsidP="006B017D">
            <w:pPr>
              <w:ind w:left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 xml:space="preserve">£000 </w:t>
            </w:r>
          </w:p>
        </w:tc>
        <w:tc>
          <w:tcPr>
            <w:tcW w:w="3006" w:type="dxa"/>
          </w:tcPr>
          <w:p w14:paraId="37C70C20" w14:textId="77777777" w:rsidR="00052F84" w:rsidRPr="002956E7" w:rsidRDefault="00052F84" w:rsidP="006B017D">
            <w:pPr>
              <w:ind w:left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£000</w:t>
            </w:r>
          </w:p>
        </w:tc>
      </w:tr>
      <w:tr w:rsidR="00052F84" w:rsidRPr="002956E7" w14:paraId="2CBAB9EF" w14:textId="77777777" w:rsidTr="006B01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E2D91D0" w14:textId="4A46D172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 xml:space="preserve">Sales </w:t>
            </w:r>
            <w:r>
              <w:rPr>
                <w:rFonts w:asciiTheme="minorHAnsi" w:eastAsia="Times New Roman" w:hAnsiTheme="minorHAnsi" w:cstheme="minorHAnsi"/>
              </w:rPr>
              <w:t xml:space="preserve"> + goods received </w:t>
            </w:r>
          </w:p>
        </w:tc>
        <w:tc>
          <w:tcPr>
            <w:tcW w:w="3005" w:type="dxa"/>
          </w:tcPr>
          <w:p w14:paraId="753FB71E" w14:textId="7777777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286102F2" w14:textId="7A34844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</w:tr>
      <w:tr w:rsidR="00052F84" w:rsidRPr="002956E7" w14:paraId="743E4567" w14:textId="77777777" w:rsidTr="006B017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27BCC43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Cost of sales</w:t>
            </w:r>
          </w:p>
        </w:tc>
        <w:tc>
          <w:tcPr>
            <w:tcW w:w="3005" w:type="dxa"/>
          </w:tcPr>
          <w:p w14:paraId="3257CFED" w14:textId="77777777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6DD089AB" w14:textId="636D4AD5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()</w:t>
            </w:r>
          </w:p>
        </w:tc>
      </w:tr>
      <w:tr w:rsidR="00052F84" w:rsidRPr="002956E7" w14:paraId="27D5C35D" w14:textId="77777777" w:rsidTr="006B01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3F969FF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Gross profit</w:t>
            </w:r>
          </w:p>
        </w:tc>
        <w:tc>
          <w:tcPr>
            <w:tcW w:w="3005" w:type="dxa"/>
          </w:tcPr>
          <w:p w14:paraId="62640C90" w14:textId="7777777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3342E19B" w14:textId="10E7FB19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</w:tr>
      <w:tr w:rsidR="00052F84" w:rsidRPr="002956E7" w14:paraId="312F8CD4" w14:textId="77777777" w:rsidTr="006B017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EB48846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 xml:space="preserve">Distribution costs </w:t>
            </w:r>
          </w:p>
        </w:tc>
        <w:tc>
          <w:tcPr>
            <w:tcW w:w="3005" w:type="dxa"/>
          </w:tcPr>
          <w:p w14:paraId="7EDCB5D3" w14:textId="77777777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74385C08" w14:textId="75B4FCA9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()</w:t>
            </w:r>
          </w:p>
        </w:tc>
      </w:tr>
      <w:tr w:rsidR="00052F84" w:rsidRPr="002956E7" w14:paraId="34B882BA" w14:textId="77777777" w:rsidTr="006B01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83A667A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 xml:space="preserve">Administrative expenses </w:t>
            </w:r>
          </w:p>
        </w:tc>
        <w:tc>
          <w:tcPr>
            <w:tcW w:w="3005" w:type="dxa"/>
          </w:tcPr>
          <w:p w14:paraId="437A1868" w14:textId="7777777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 xml:space="preserve">352 + </w:t>
            </w:r>
            <w:r>
              <w:rPr>
                <w:rFonts w:asciiTheme="minorHAnsi" w:eastAsia="Times New Roman" w:hAnsiTheme="minorHAnsi" w:cstheme="minorHAnsi"/>
                <w:b/>
                <w:bCs/>
              </w:rPr>
              <w:t>2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000 (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  <w:i/>
                <w:iCs/>
              </w:rPr>
              <w:t>Commission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) + 2</w:t>
            </w:r>
            <w:r>
              <w:rPr>
                <w:rFonts w:asciiTheme="minorHAnsi" w:eastAsia="Times New Roman" w:hAnsiTheme="minorHAnsi" w:cstheme="minorHAnsi"/>
                <w:b/>
                <w:bCs/>
              </w:rPr>
              <w:t>4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0 (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  <w:i/>
                <w:iCs/>
              </w:rPr>
              <w:t>Factory depreciation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)</w:t>
            </w:r>
          </w:p>
        </w:tc>
        <w:tc>
          <w:tcPr>
            <w:tcW w:w="3006" w:type="dxa"/>
          </w:tcPr>
          <w:p w14:paraId="3E072F90" w14:textId="75C91B0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()</w:t>
            </w:r>
          </w:p>
        </w:tc>
      </w:tr>
      <w:tr w:rsidR="00052F84" w:rsidRPr="002956E7" w14:paraId="527E1B49" w14:textId="77777777" w:rsidTr="006B017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57BE420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Operating profit</w:t>
            </w:r>
          </w:p>
        </w:tc>
        <w:tc>
          <w:tcPr>
            <w:tcW w:w="3005" w:type="dxa"/>
          </w:tcPr>
          <w:p w14:paraId="1CEB6F34" w14:textId="77777777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0F15CDA0" w14:textId="6DEB434D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</w:rPr>
              <w:t xml:space="preserve"> </w:t>
            </w:r>
          </w:p>
        </w:tc>
      </w:tr>
      <w:tr w:rsidR="00052F84" w:rsidRPr="002956E7" w14:paraId="623ABFB5" w14:textId="77777777" w:rsidTr="006B01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AE9A725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interest</w:t>
            </w:r>
          </w:p>
        </w:tc>
        <w:tc>
          <w:tcPr>
            <w:tcW w:w="3005" w:type="dxa"/>
          </w:tcPr>
          <w:p w14:paraId="00BE184D" w14:textId="7777777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 xml:space="preserve">10% * </w:t>
            </w:r>
            <w:r>
              <w:rPr>
                <w:rFonts w:asciiTheme="minorHAnsi" w:eastAsia="Times New Roman" w:hAnsiTheme="minorHAnsi" w:cstheme="minorHAnsi"/>
                <w:b/>
                <w:bCs/>
              </w:rPr>
              <w:t>2</w:t>
            </w: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000</w:t>
            </w:r>
          </w:p>
        </w:tc>
        <w:tc>
          <w:tcPr>
            <w:tcW w:w="3006" w:type="dxa"/>
          </w:tcPr>
          <w:p w14:paraId="17B6FDFE" w14:textId="7FE968F2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()</w:t>
            </w:r>
          </w:p>
        </w:tc>
      </w:tr>
      <w:tr w:rsidR="00052F84" w:rsidRPr="002956E7" w14:paraId="6416D2E0" w14:textId="77777777" w:rsidTr="006B017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2D95E35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Profit before tax</w:t>
            </w:r>
          </w:p>
        </w:tc>
        <w:tc>
          <w:tcPr>
            <w:tcW w:w="3005" w:type="dxa"/>
          </w:tcPr>
          <w:p w14:paraId="67FFD225" w14:textId="77777777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5C2DCCCE" w14:textId="00878307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>
              <w:rPr>
                <w:rFonts w:asciiTheme="minorHAnsi" w:eastAsia="Times New Roman" w:hAnsiTheme="minorHAnsi" w:cstheme="minorHAnsi"/>
                <w:b/>
                <w:bCs/>
              </w:rPr>
              <w:t xml:space="preserve"> </w:t>
            </w:r>
          </w:p>
        </w:tc>
      </w:tr>
      <w:tr w:rsidR="00052F84" w:rsidRPr="002956E7" w14:paraId="0B955A15" w14:textId="77777777" w:rsidTr="006B01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AA4C59F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Corporation tax</w:t>
            </w:r>
          </w:p>
        </w:tc>
        <w:tc>
          <w:tcPr>
            <w:tcW w:w="3005" w:type="dxa"/>
          </w:tcPr>
          <w:p w14:paraId="7E3E5454" w14:textId="77777777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3836061D" w14:textId="3E724F89" w:rsidR="00052F84" w:rsidRPr="002956E7" w:rsidRDefault="00052F84" w:rsidP="006B017D">
            <w:pPr>
              <w:ind w:left="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  <w:r w:rsidRPr="002956E7">
              <w:rPr>
                <w:rFonts w:asciiTheme="minorHAnsi" w:eastAsia="Times New Roman" w:hAnsiTheme="minorHAnsi" w:cstheme="minorHAnsi"/>
                <w:b/>
                <w:bCs/>
              </w:rPr>
              <w:t>()</w:t>
            </w:r>
          </w:p>
        </w:tc>
      </w:tr>
      <w:tr w:rsidR="00052F84" w:rsidRPr="002956E7" w14:paraId="3E4AD1F3" w14:textId="77777777" w:rsidTr="006B017D">
        <w:trPr>
          <w:trHeight w:val="1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BAD9F68" w14:textId="77777777" w:rsidR="00052F84" w:rsidRPr="002956E7" w:rsidRDefault="00052F84" w:rsidP="006B017D">
            <w:pPr>
              <w:ind w:left="1"/>
              <w:rPr>
                <w:rFonts w:asciiTheme="minorHAnsi" w:eastAsia="Times New Roman" w:hAnsiTheme="minorHAnsi" w:cstheme="minorHAnsi"/>
              </w:rPr>
            </w:pPr>
            <w:r w:rsidRPr="002956E7">
              <w:rPr>
                <w:rFonts w:asciiTheme="minorHAnsi" w:eastAsia="Times New Roman" w:hAnsiTheme="minorHAnsi" w:cstheme="minorHAnsi"/>
              </w:rPr>
              <w:t>Profit after tax</w:t>
            </w:r>
          </w:p>
        </w:tc>
        <w:tc>
          <w:tcPr>
            <w:tcW w:w="3005" w:type="dxa"/>
          </w:tcPr>
          <w:p w14:paraId="4EC9596F" w14:textId="77777777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  <w:tc>
          <w:tcPr>
            <w:tcW w:w="3006" w:type="dxa"/>
          </w:tcPr>
          <w:p w14:paraId="1D78CC85" w14:textId="1789606B" w:rsidR="00052F84" w:rsidRPr="002956E7" w:rsidRDefault="00052F84" w:rsidP="006B017D">
            <w:pPr>
              <w:ind w:left="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="Times New Roman" w:hAnsiTheme="minorHAnsi" w:cstheme="minorHAnsi"/>
                <w:b/>
                <w:bCs/>
              </w:rPr>
            </w:pPr>
          </w:p>
        </w:tc>
      </w:tr>
    </w:tbl>
    <w:p w14:paraId="576523A1" w14:textId="77777777" w:rsidR="00052F84" w:rsidRDefault="00052F84" w:rsidP="00052F84">
      <w:pPr>
        <w:ind w:left="1"/>
        <w:rPr>
          <w:rFonts w:asciiTheme="minorHAnsi" w:eastAsia="Times New Roman" w:hAnsiTheme="minorHAnsi" w:cstheme="minorHAnsi"/>
          <w:b/>
          <w:bCs/>
          <w:lang w:val="en-US"/>
        </w:rPr>
      </w:pPr>
      <w:r w:rsidRPr="002956E7">
        <w:rPr>
          <w:rFonts w:asciiTheme="minorHAnsi" w:eastAsia="Times New Roman" w:hAnsiTheme="minorHAnsi" w:cstheme="minorHAnsi"/>
          <w:b/>
          <w:bCs/>
        </w:rPr>
        <w:t xml:space="preserve">                                                   </w:t>
      </w:r>
    </w:p>
    <w:p w14:paraId="5E14B4D9" w14:textId="77777777" w:rsidR="00052F84" w:rsidRDefault="00052F84" w:rsidP="00052F84">
      <w:pPr>
        <w:ind w:left="1"/>
        <w:rPr>
          <w:rFonts w:asciiTheme="minorHAnsi" w:eastAsia="Times New Roman" w:hAnsiTheme="minorHAnsi" w:cstheme="minorHAnsi"/>
          <w:b/>
          <w:bCs/>
          <w:lang w:val="en-US"/>
        </w:rPr>
      </w:pPr>
    </w:p>
    <w:p w14:paraId="5B6ACF1C" w14:textId="77777777" w:rsidR="00052F84" w:rsidRDefault="00052F84" w:rsidP="00052F84">
      <w:pPr>
        <w:ind w:left="1"/>
        <w:rPr>
          <w:rFonts w:asciiTheme="minorHAnsi" w:eastAsia="Times New Roman" w:hAnsiTheme="minorHAnsi" w:cstheme="minorHAnsi"/>
          <w:b/>
          <w:bCs/>
          <w:lang w:val="en-US"/>
        </w:rPr>
      </w:pPr>
    </w:p>
    <w:p w14:paraId="2B983CB1" w14:textId="77777777" w:rsidR="00052F84" w:rsidRDefault="00052F84" w:rsidP="00052F84">
      <w:pPr>
        <w:rPr>
          <w:rFonts w:asciiTheme="minorHAnsi" w:eastAsia="Times New Roman" w:hAnsiTheme="minorHAnsi" w:cstheme="minorHAnsi"/>
          <w:b/>
          <w:bCs/>
          <w:lang w:val="en-US"/>
        </w:rPr>
      </w:pPr>
      <w:r>
        <w:rPr>
          <w:rFonts w:asciiTheme="minorHAnsi" w:eastAsia="Times New Roman" w:hAnsiTheme="minorHAnsi" w:cstheme="minorHAnsi"/>
          <w:b/>
          <w:bCs/>
          <w:lang w:val="en-US"/>
        </w:rPr>
        <w:br w:type="page"/>
      </w:r>
    </w:p>
    <w:p w14:paraId="0A5D0BC6" w14:textId="77777777" w:rsidR="00052F84" w:rsidRPr="0038241E" w:rsidRDefault="00052F84" w:rsidP="00052F84">
      <w:pPr>
        <w:ind w:left="1"/>
        <w:rPr>
          <w:rFonts w:asciiTheme="minorHAnsi" w:eastAsia="SimSun" w:hAnsiTheme="minorHAnsi" w:cstheme="minorHAnsi"/>
          <w:b/>
          <w:bCs/>
          <w:lang w:eastAsia="zh-CN"/>
        </w:rPr>
      </w:pPr>
      <w:r w:rsidRPr="0038241E">
        <w:rPr>
          <w:rFonts w:asciiTheme="minorHAnsi" w:eastAsia="Times New Roman" w:hAnsiTheme="minorHAnsi" w:cstheme="minorHAnsi"/>
          <w:b/>
          <w:bCs/>
          <w:lang w:val="en-US"/>
        </w:rPr>
        <w:lastRenderedPageBreak/>
        <w:t>QUESTION 2</w:t>
      </w:r>
      <w:r>
        <w:rPr>
          <w:rFonts w:asciiTheme="minorHAnsi" w:eastAsia="Times New Roman" w:hAnsiTheme="minorHAnsi" w:cstheme="minorHAnsi"/>
          <w:b/>
          <w:bCs/>
          <w:lang w:val="en-US"/>
        </w:rPr>
        <w:t>:</w:t>
      </w:r>
    </w:p>
    <w:p w14:paraId="2E996A9F" w14:textId="77777777" w:rsidR="00052F84" w:rsidRPr="0038241E" w:rsidRDefault="00052F84" w:rsidP="00052F84">
      <w:pPr>
        <w:pStyle w:val="Heading3"/>
        <w:rPr>
          <w:rFonts w:asciiTheme="minorHAnsi" w:hAnsiTheme="minorHAnsi" w:cstheme="minorHAnsi"/>
          <w:bCs/>
          <w:color w:val="auto"/>
        </w:rPr>
      </w:pPr>
      <w:r>
        <w:rPr>
          <w:rFonts w:asciiTheme="minorHAnsi" w:hAnsiTheme="minorHAnsi" w:cstheme="minorHAnsi"/>
          <w:bCs/>
          <w:color w:val="auto"/>
        </w:rPr>
        <w:t>Peter</w:t>
      </w:r>
      <w:r w:rsidRPr="0038241E">
        <w:rPr>
          <w:rFonts w:asciiTheme="minorHAnsi" w:hAnsiTheme="minorHAnsi" w:cstheme="minorHAnsi"/>
          <w:bCs/>
          <w:color w:val="auto"/>
        </w:rPr>
        <w:t xml:space="preserve"> plc is a long established sweet and confectionery manufacturer. All products are manufactured in the UK, but sales are made worldwide. It is a growing but competitive market. Given below are extracts from their financial statements,</w:t>
      </w:r>
    </w:p>
    <w:p w14:paraId="4E9C185F" w14:textId="77777777" w:rsidR="00052F84" w:rsidRPr="0038241E" w:rsidRDefault="00052F84" w:rsidP="00052F84">
      <w:pPr>
        <w:rPr>
          <w:rFonts w:asciiTheme="minorHAnsi" w:hAnsiTheme="minorHAnsi" w:cstheme="minorHAnsi"/>
        </w:rPr>
      </w:pPr>
    </w:p>
    <w:p w14:paraId="555FE0B5" w14:textId="77777777" w:rsidR="00052F84" w:rsidRPr="0038241E" w:rsidRDefault="00052F84" w:rsidP="00052F84">
      <w:pPr>
        <w:pStyle w:val="Heading3"/>
        <w:rPr>
          <w:rFonts w:asciiTheme="minorHAnsi" w:hAnsiTheme="minorHAnsi" w:cstheme="minorHAnsi"/>
          <w:b/>
          <w:color w:val="auto"/>
          <w:sz w:val="22"/>
          <w:szCs w:val="22"/>
        </w:rPr>
      </w:pPr>
      <w:r w:rsidRPr="0038241E">
        <w:rPr>
          <w:rFonts w:asciiTheme="minorHAnsi" w:hAnsiTheme="minorHAnsi" w:cstheme="minorHAnsi"/>
          <w:b/>
          <w:color w:val="auto"/>
          <w:sz w:val="22"/>
          <w:szCs w:val="22"/>
        </w:rPr>
        <w:t>Income statement for the year ended 31</w:t>
      </w:r>
      <w:r w:rsidRPr="0038241E">
        <w:rPr>
          <w:rFonts w:asciiTheme="minorHAnsi" w:hAnsiTheme="minorHAnsi" w:cstheme="minorHAnsi"/>
          <w:b/>
          <w:color w:val="auto"/>
          <w:sz w:val="22"/>
          <w:szCs w:val="22"/>
          <w:vertAlign w:val="superscript"/>
        </w:rPr>
        <w:t>st</w:t>
      </w:r>
      <w:r w:rsidRPr="0038241E">
        <w:rPr>
          <w:rFonts w:asciiTheme="minorHAnsi" w:hAnsiTheme="minorHAnsi" w:cstheme="minorHAnsi"/>
          <w:b/>
          <w:color w:val="auto"/>
          <w:sz w:val="22"/>
          <w:szCs w:val="22"/>
        </w:rPr>
        <w:t xml:space="preserve"> December 2023</w:t>
      </w:r>
    </w:p>
    <w:p w14:paraId="5A3C64AE" w14:textId="77777777" w:rsidR="00052F84" w:rsidRPr="0038241E" w:rsidRDefault="00052F84" w:rsidP="00052F84">
      <w:pPr>
        <w:jc w:val="center"/>
        <w:rPr>
          <w:rFonts w:asciiTheme="minorHAnsi" w:hAnsiTheme="minorHAnsi" w:cstheme="minorHAnsi"/>
          <w:b/>
          <w:bCs/>
          <w:sz w:val="20"/>
          <w:szCs w:val="20"/>
          <w:u w:val="single"/>
        </w:rPr>
      </w:pPr>
    </w:p>
    <w:tbl>
      <w:tblPr>
        <w:tblW w:w="0" w:type="auto"/>
        <w:tblInd w:w="108" w:type="dxa"/>
        <w:tblLayout w:type="fixed"/>
        <w:tblLook w:val="0000" w:firstRow="0" w:lastRow="0" w:firstColumn="0" w:lastColumn="0" w:noHBand="0" w:noVBand="0"/>
      </w:tblPr>
      <w:tblGrid>
        <w:gridCol w:w="4500"/>
        <w:gridCol w:w="1800"/>
        <w:gridCol w:w="1800"/>
      </w:tblGrid>
      <w:tr w:rsidR="00052F84" w:rsidRPr="0038241E" w14:paraId="27A21E68" w14:textId="77777777" w:rsidTr="006B017D">
        <w:tc>
          <w:tcPr>
            <w:tcW w:w="4500" w:type="dxa"/>
          </w:tcPr>
          <w:p w14:paraId="59EF5AC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800" w:type="dxa"/>
          </w:tcPr>
          <w:p w14:paraId="4E795509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2023 </w:t>
            </w:r>
          </w:p>
        </w:tc>
        <w:tc>
          <w:tcPr>
            <w:tcW w:w="1800" w:type="dxa"/>
          </w:tcPr>
          <w:p w14:paraId="1FC0199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2022 </w:t>
            </w:r>
          </w:p>
        </w:tc>
      </w:tr>
      <w:tr w:rsidR="00052F84" w:rsidRPr="0038241E" w14:paraId="3D243719" w14:textId="77777777" w:rsidTr="006B017D">
        <w:tc>
          <w:tcPr>
            <w:tcW w:w="4500" w:type="dxa"/>
          </w:tcPr>
          <w:p w14:paraId="117534E1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800" w:type="dxa"/>
          </w:tcPr>
          <w:p w14:paraId="587A5EF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£m </w:t>
            </w:r>
          </w:p>
        </w:tc>
        <w:tc>
          <w:tcPr>
            <w:tcW w:w="1800" w:type="dxa"/>
          </w:tcPr>
          <w:p w14:paraId="6999677E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£m  </w:t>
            </w:r>
          </w:p>
        </w:tc>
      </w:tr>
      <w:tr w:rsidR="00052F84" w:rsidRPr="0038241E" w14:paraId="22BA150E" w14:textId="77777777" w:rsidTr="006B017D">
        <w:tc>
          <w:tcPr>
            <w:tcW w:w="4500" w:type="dxa"/>
          </w:tcPr>
          <w:p w14:paraId="31628A42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Revenue</w:t>
            </w:r>
          </w:p>
        </w:tc>
        <w:tc>
          <w:tcPr>
            <w:tcW w:w="1800" w:type="dxa"/>
          </w:tcPr>
          <w:p w14:paraId="2C5EC71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6,738 </w:t>
            </w:r>
          </w:p>
        </w:tc>
        <w:tc>
          <w:tcPr>
            <w:tcW w:w="1800" w:type="dxa"/>
          </w:tcPr>
          <w:p w14:paraId="4B089146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6,441 </w:t>
            </w:r>
          </w:p>
        </w:tc>
      </w:tr>
      <w:tr w:rsidR="00052F84" w:rsidRPr="0038241E" w14:paraId="41C600AF" w14:textId="77777777" w:rsidTr="006B017D">
        <w:tc>
          <w:tcPr>
            <w:tcW w:w="4500" w:type="dxa"/>
          </w:tcPr>
          <w:p w14:paraId="57C67FC5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Cost of sales</w:t>
            </w:r>
          </w:p>
        </w:tc>
        <w:tc>
          <w:tcPr>
            <w:tcW w:w="1800" w:type="dxa"/>
          </w:tcPr>
          <w:p w14:paraId="75207F8E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(3,235)</w:t>
            </w:r>
          </w:p>
        </w:tc>
        <w:tc>
          <w:tcPr>
            <w:tcW w:w="1800" w:type="dxa"/>
          </w:tcPr>
          <w:p w14:paraId="7ACA665D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(3,096)</w:t>
            </w:r>
          </w:p>
        </w:tc>
      </w:tr>
      <w:tr w:rsidR="00052F84" w:rsidRPr="0038241E" w14:paraId="64340EBC" w14:textId="77777777" w:rsidTr="006B017D">
        <w:tc>
          <w:tcPr>
            <w:tcW w:w="4500" w:type="dxa"/>
          </w:tcPr>
          <w:p w14:paraId="6415200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Gross profit</w:t>
            </w:r>
          </w:p>
        </w:tc>
        <w:tc>
          <w:tcPr>
            <w:tcW w:w="1800" w:type="dxa"/>
          </w:tcPr>
          <w:p w14:paraId="1979857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3,503 </w:t>
            </w:r>
          </w:p>
        </w:tc>
        <w:tc>
          <w:tcPr>
            <w:tcW w:w="1800" w:type="dxa"/>
          </w:tcPr>
          <w:p w14:paraId="66018ABB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3,345 </w:t>
            </w:r>
          </w:p>
        </w:tc>
      </w:tr>
      <w:tr w:rsidR="00052F84" w:rsidRPr="0038241E" w14:paraId="01F1F630" w14:textId="77777777" w:rsidTr="006B017D">
        <w:tc>
          <w:tcPr>
            <w:tcW w:w="4500" w:type="dxa"/>
          </w:tcPr>
          <w:p w14:paraId="3C26243B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Distribution costs</w:t>
            </w:r>
          </w:p>
        </w:tc>
        <w:tc>
          <w:tcPr>
            <w:tcW w:w="1800" w:type="dxa"/>
          </w:tcPr>
          <w:p w14:paraId="1E48AE6C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  (437)</w:t>
            </w:r>
          </w:p>
        </w:tc>
        <w:tc>
          <w:tcPr>
            <w:tcW w:w="1800" w:type="dxa"/>
          </w:tcPr>
          <w:p w14:paraId="6558278B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(422)</w:t>
            </w:r>
          </w:p>
        </w:tc>
      </w:tr>
      <w:tr w:rsidR="00052F84" w:rsidRPr="0038241E" w14:paraId="664EB544" w14:textId="77777777" w:rsidTr="006B017D">
        <w:tc>
          <w:tcPr>
            <w:tcW w:w="4500" w:type="dxa"/>
          </w:tcPr>
          <w:p w14:paraId="3A7E382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Marketing and selling costs</w:t>
            </w:r>
          </w:p>
        </w:tc>
        <w:tc>
          <w:tcPr>
            <w:tcW w:w="1800" w:type="dxa"/>
          </w:tcPr>
          <w:p w14:paraId="173BEF4F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(1,324)</w:t>
            </w:r>
          </w:p>
        </w:tc>
        <w:tc>
          <w:tcPr>
            <w:tcW w:w="1800" w:type="dxa"/>
          </w:tcPr>
          <w:p w14:paraId="71585F58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(1,274)</w:t>
            </w:r>
          </w:p>
        </w:tc>
      </w:tr>
      <w:tr w:rsidR="00052F84" w:rsidRPr="0038241E" w14:paraId="2914E7E6" w14:textId="77777777" w:rsidTr="006B017D">
        <w:tc>
          <w:tcPr>
            <w:tcW w:w="4500" w:type="dxa"/>
          </w:tcPr>
          <w:p w14:paraId="748CED1B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Administrative expenses</w:t>
            </w:r>
          </w:p>
        </w:tc>
        <w:tc>
          <w:tcPr>
            <w:tcW w:w="1800" w:type="dxa"/>
          </w:tcPr>
          <w:p w14:paraId="5D712B3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 (937)</w:t>
            </w:r>
          </w:p>
        </w:tc>
        <w:tc>
          <w:tcPr>
            <w:tcW w:w="1800" w:type="dxa"/>
          </w:tcPr>
          <w:p w14:paraId="59944B2D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 (950)</w:t>
            </w:r>
          </w:p>
        </w:tc>
      </w:tr>
      <w:tr w:rsidR="00052F84" w:rsidRPr="0038241E" w14:paraId="5107E82C" w14:textId="77777777" w:rsidTr="006B017D">
        <w:tc>
          <w:tcPr>
            <w:tcW w:w="4500" w:type="dxa"/>
          </w:tcPr>
          <w:p w14:paraId="22112146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Operating profit</w:t>
            </w:r>
          </w:p>
        </w:tc>
        <w:tc>
          <w:tcPr>
            <w:tcW w:w="1800" w:type="dxa"/>
          </w:tcPr>
          <w:p w14:paraId="06362F2F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805 </w:t>
            </w:r>
          </w:p>
        </w:tc>
        <w:tc>
          <w:tcPr>
            <w:tcW w:w="1800" w:type="dxa"/>
          </w:tcPr>
          <w:p w14:paraId="67BCCCC1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699 </w:t>
            </w:r>
          </w:p>
        </w:tc>
      </w:tr>
      <w:tr w:rsidR="00052F84" w:rsidRPr="0038241E" w14:paraId="3252C687" w14:textId="77777777" w:rsidTr="006B017D">
        <w:tc>
          <w:tcPr>
            <w:tcW w:w="4500" w:type="dxa"/>
          </w:tcPr>
          <w:p w14:paraId="3762B494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Profit/loss on sale of fixed assets</w:t>
            </w:r>
          </w:p>
        </w:tc>
        <w:tc>
          <w:tcPr>
            <w:tcW w:w="1800" w:type="dxa"/>
          </w:tcPr>
          <w:p w14:paraId="60B66E60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19 </w:t>
            </w:r>
          </w:p>
        </w:tc>
        <w:tc>
          <w:tcPr>
            <w:tcW w:w="1800" w:type="dxa"/>
          </w:tcPr>
          <w:p w14:paraId="51B54632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(5)</w:t>
            </w:r>
          </w:p>
        </w:tc>
      </w:tr>
      <w:tr w:rsidR="00052F84" w:rsidRPr="0038241E" w14:paraId="0A98401A" w14:textId="77777777" w:rsidTr="006B017D">
        <w:tc>
          <w:tcPr>
            <w:tcW w:w="4500" w:type="dxa"/>
          </w:tcPr>
          <w:p w14:paraId="2C970522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Investment income</w:t>
            </w:r>
          </w:p>
        </w:tc>
        <w:tc>
          <w:tcPr>
            <w:tcW w:w="1800" w:type="dxa"/>
          </w:tcPr>
          <w:p w14:paraId="38ACA5E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22 </w:t>
            </w:r>
          </w:p>
        </w:tc>
        <w:tc>
          <w:tcPr>
            <w:tcW w:w="1800" w:type="dxa"/>
          </w:tcPr>
          <w:p w14:paraId="5265130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26 </w:t>
            </w:r>
          </w:p>
        </w:tc>
      </w:tr>
      <w:tr w:rsidR="00052F84" w:rsidRPr="0038241E" w14:paraId="0B0D6BA4" w14:textId="77777777" w:rsidTr="006B017D">
        <w:tc>
          <w:tcPr>
            <w:tcW w:w="4500" w:type="dxa"/>
          </w:tcPr>
          <w:p w14:paraId="0DDFD447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Interest payable</w:t>
            </w:r>
          </w:p>
        </w:tc>
        <w:tc>
          <w:tcPr>
            <w:tcW w:w="1800" w:type="dxa"/>
          </w:tcPr>
          <w:p w14:paraId="5EDF6F6C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(226)</w:t>
            </w:r>
          </w:p>
        </w:tc>
        <w:tc>
          <w:tcPr>
            <w:tcW w:w="1800" w:type="dxa"/>
          </w:tcPr>
          <w:p w14:paraId="3CC274F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(181)</w:t>
            </w:r>
          </w:p>
        </w:tc>
      </w:tr>
      <w:tr w:rsidR="00052F84" w:rsidRPr="0038241E" w14:paraId="2571EB9C" w14:textId="77777777" w:rsidTr="006B017D">
        <w:tc>
          <w:tcPr>
            <w:tcW w:w="4500" w:type="dxa"/>
          </w:tcPr>
          <w:p w14:paraId="1CE7327F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Profit/(loss) before taxation</w:t>
            </w:r>
          </w:p>
        </w:tc>
        <w:tc>
          <w:tcPr>
            <w:tcW w:w="1800" w:type="dxa"/>
          </w:tcPr>
          <w:p w14:paraId="6C88E34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620 </w:t>
            </w:r>
          </w:p>
        </w:tc>
        <w:tc>
          <w:tcPr>
            <w:tcW w:w="1800" w:type="dxa"/>
          </w:tcPr>
          <w:p w14:paraId="5A846DB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539 </w:t>
            </w:r>
          </w:p>
        </w:tc>
      </w:tr>
      <w:tr w:rsidR="00052F84" w:rsidRPr="0038241E" w14:paraId="056F972A" w14:textId="77777777" w:rsidTr="006B017D">
        <w:tc>
          <w:tcPr>
            <w:tcW w:w="4500" w:type="dxa"/>
          </w:tcPr>
          <w:p w14:paraId="1E688941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Taxation</w:t>
            </w:r>
          </w:p>
        </w:tc>
        <w:tc>
          <w:tcPr>
            <w:tcW w:w="1800" w:type="dxa"/>
          </w:tcPr>
          <w:p w14:paraId="2B664454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(189)</w:t>
            </w:r>
          </w:p>
        </w:tc>
        <w:tc>
          <w:tcPr>
            <w:tcW w:w="1800" w:type="dxa"/>
          </w:tcPr>
          <w:p w14:paraId="0D58097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(173)</w:t>
            </w:r>
          </w:p>
        </w:tc>
      </w:tr>
      <w:tr w:rsidR="00052F84" w:rsidRPr="0038241E" w14:paraId="3C1A9DD7" w14:textId="77777777" w:rsidTr="006B017D">
        <w:tc>
          <w:tcPr>
            <w:tcW w:w="4500" w:type="dxa"/>
          </w:tcPr>
          <w:p w14:paraId="2506C894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Profit for the year</w:t>
            </w:r>
          </w:p>
        </w:tc>
        <w:tc>
          <w:tcPr>
            <w:tcW w:w="1800" w:type="dxa"/>
          </w:tcPr>
          <w:p w14:paraId="10499096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doub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double"/>
              </w:rPr>
              <w:t> 431 </w:t>
            </w:r>
          </w:p>
        </w:tc>
        <w:tc>
          <w:tcPr>
            <w:tcW w:w="1800" w:type="dxa"/>
          </w:tcPr>
          <w:p w14:paraId="713C948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doub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double"/>
              </w:rPr>
              <w:t>366 </w:t>
            </w:r>
          </w:p>
        </w:tc>
      </w:tr>
    </w:tbl>
    <w:p w14:paraId="64260DC1" w14:textId="77777777" w:rsidR="00052F84" w:rsidRPr="0038241E" w:rsidRDefault="00052F84" w:rsidP="00052F84">
      <w:pPr>
        <w:pStyle w:val="Heading3"/>
        <w:keepNext w:val="0"/>
        <w:rPr>
          <w:rFonts w:asciiTheme="minorHAnsi" w:hAnsiTheme="minorHAnsi" w:cstheme="minorHAnsi"/>
          <w:sz w:val="20"/>
          <w:szCs w:val="20"/>
        </w:rPr>
      </w:pPr>
    </w:p>
    <w:p w14:paraId="22EA9E59" w14:textId="77777777" w:rsidR="00052F84" w:rsidRPr="0038241E" w:rsidRDefault="00052F84" w:rsidP="00052F84">
      <w:pPr>
        <w:rPr>
          <w:rFonts w:asciiTheme="minorHAnsi" w:hAnsiTheme="minorHAnsi" w:cstheme="minorHAnsi"/>
          <w:sz w:val="20"/>
          <w:szCs w:val="20"/>
        </w:rPr>
      </w:pPr>
    </w:p>
    <w:p w14:paraId="1DC99221" w14:textId="77777777" w:rsidR="00052F84" w:rsidRPr="0038241E" w:rsidRDefault="00052F84" w:rsidP="00052F84">
      <w:pPr>
        <w:pStyle w:val="Heading3"/>
        <w:keepNext w:val="0"/>
        <w:rPr>
          <w:rFonts w:asciiTheme="minorHAnsi" w:hAnsiTheme="minorHAnsi" w:cstheme="minorHAnsi"/>
          <w:b/>
          <w:bCs/>
          <w:color w:val="auto"/>
          <w:sz w:val="20"/>
          <w:szCs w:val="20"/>
        </w:rPr>
      </w:pPr>
      <w:r w:rsidRPr="0038241E">
        <w:rPr>
          <w:rFonts w:asciiTheme="minorHAnsi" w:hAnsiTheme="minorHAnsi" w:cstheme="minorHAnsi"/>
          <w:b/>
          <w:bCs/>
          <w:color w:val="auto"/>
          <w:sz w:val="20"/>
          <w:szCs w:val="20"/>
        </w:rPr>
        <w:t>Statement of Financial Position as at 31</w:t>
      </w:r>
      <w:r w:rsidRPr="0038241E">
        <w:rPr>
          <w:rFonts w:asciiTheme="minorHAnsi" w:hAnsiTheme="minorHAnsi" w:cstheme="minorHAnsi"/>
          <w:b/>
          <w:bCs/>
          <w:color w:val="auto"/>
          <w:sz w:val="20"/>
          <w:szCs w:val="20"/>
          <w:vertAlign w:val="superscript"/>
        </w:rPr>
        <w:t>st</w:t>
      </w:r>
      <w:r w:rsidRPr="0038241E">
        <w:rPr>
          <w:rFonts w:asciiTheme="minorHAnsi" w:hAnsiTheme="minorHAnsi" w:cstheme="minorHAnsi"/>
          <w:b/>
          <w:bCs/>
          <w:color w:val="auto"/>
          <w:sz w:val="20"/>
          <w:szCs w:val="20"/>
        </w:rPr>
        <w:t xml:space="preserve"> December 2023</w:t>
      </w:r>
    </w:p>
    <w:tbl>
      <w:tblPr>
        <w:tblW w:w="0" w:type="auto"/>
        <w:tblInd w:w="108" w:type="dxa"/>
        <w:tblLook w:val="0000" w:firstRow="0" w:lastRow="0" w:firstColumn="0" w:lastColumn="0" w:noHBand="0" w:noVBand="0"/>
      </w:tblPr>
      <w:tblGrid>
        <w:gridCol w:w="4860"/>
        <w:gridCol w:w="1597"/>
        <w:gridCol w:w="1957"/>
      </w:tblGrid>
      <w:tr w:rsidR="00052F84" w:rsidRPr="0038241E" w14:paraId="22E62EB2" w14:textId="77777777" w:rsidTr="006B017D">
        <w:tc>
          <w:tcPr>
            <w:tcW w:w="4860" w:type="dxa"/>
          </w:tcPr>
          <w:p w14:paraId="58F7AEA3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30F39B5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2023 </w:t>
            </w:r>
          </w:p>
        </w:tc>
        <w:tc>
          <w:tcPr>
            <w:tcW w:w="1957" w:type="dxa"/>
          </w:tcPr>
          <w:p w14:paraId="0C9A9F8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2022 </w:t>
            </w:r>
          </w:p>
        </w:tc>
      </w:tr>
      <w:tr w:rsidR="00052F84" w:rsidRPr="0038241E" w14:paraId="263DBCF6" w14:textId="77777777" w:rsidTr="006B017D">
        <w:tc>
          <w:tcPr>
            <w:tcW w:w="4860" w:type="dxa"/>
          </w:tcPr>
          <w:p w14:paraId="739A2ECA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Non- Current assets</w:t>
            </w:r>
          </w:p>
        </w:tc>
        <w:tc>
          <w:tcPr>
            <w:tcW w:w="1597" w:type="dxa"/>
          </w:tcPr>
          <w:p w14:paraId="7D01EA3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£m </w:t>
            </w:r>
          </w:p>
        </w:tc>
        <w:tc>
          <w:tcPr>
            <w:tcW w:w="1957" w:type="dxa"/>
          </w:tcPr>
          <w:p w14:paraId="4D82993E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£m </w:t>
            </w:r>
          </w:p>
        </w:tc>
      </w:tr>
      <w:tr w:rsidR="00052F84" w:rsidRPr="0038241E" w14:paraId="7E957055" w14:textId="77777777" w:rsidTr="006B017D">
        <w:tc>
          <w:tcPr>
            <w:tcW w:w="4860" w:type="dxa"/>
          </w:tcPr>
          <w:p w14:paraId="2986F040" w14:textId="77777777" w:rsidR="00052F84" w:rsidRPr="0038241E" w:rsidRDefault="00052F84" w:rsidP="006B017D">
            <w:pPr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Cs/>
                <w:sz w:val="20"/>
                <w:szCs w:val="20"/>
              </w:rPr>
              <w:t>Intangible assets</w:t>
            </w:r>
          </w:p>
        </w:tc>
        <w:tc>
          <w:tcPr>
            <w:tcW w:w="1597" w:type="dxa"/>
          </w:tcPr>
          <w:p w14:paraId="38BB9AA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5,485 </w:t>
            </w:r>
          </w:p>
        </w:tc>
        <w:tc>
          <w:tcPr>
            <w:tcW w:w="1957" w:type="dxa"/>
          </w:tcPr>
          <w:p w14:paraId="10288C2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5,809 </w:t>
            </w:r>
          </w:p>
        </w:tc>
      </w:tr>
      <w:tr w:rsidR="00052F84" w:rsidRPr="0038241E" w14:paraId="318FB9FE" w14:textId="77777777" w:rsidTr="006B017D">
        <w:tc>
          <w:tcPr>
            <w:tcW w:w="4860" w:type="dxa"/>
          </w:tcPr>
          <w:p w14:paraId="4603679D" w14:textId="77777777" w:rsidR="00052F84" w:rsidRPr="0038241E" w:rsidRDefault="00052F84" w:rsidP="006B017D">
            <w:pPr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Cs/>
                <w:sz w:val="20"/>
                <w:szCs w:val="20"/>
              </w:rPr>
              <w:t>Property, plant and equipment</w:t>
            </w:r>
          </w:p>
        </w:tc>
        <w:tc>
          <w:tcPr>
            <w:tcW w:w="1597" w:type="dxa"/>
          </w:tcPr>
          <w:p w14:paraId="0BAAB9E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1,613 </w:t>
            </w:r>
          </w:p>
        </w:tc>
        <w:tc>
          <w:tcPr>
            <w:tcW w:w="1957" w:type="dxa"/>
          </w:tcPr>
          <w:p w14:paraId="2FAA4116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1,605 </w:t>
            </w:r>
          </w:p>
        </w:tc>
      </w:tr>
      <w:tr w:rsidR="00052F84" w:rsidRPr="0038241E" w14:paraId="1D15ABED" w14:textId="77777777" w:rsidTr="006B017D">
        <w:tc>
          <w:tcPr>
            <w:tcW w:w="4860" w:type="dxa"/>
          </w:tcPr>
          <w:p w14:paraId="71DF064F" w14:textId="77777777" w:rsidR="00052F84" w:rsidRPr="0038241E" w:rsidRDefault="00052F84" w:rsidP="006B017D">
            <w:pPr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Cs/>
                <w:sz w:val="20"/>
                <w:szCs w:val="20"/>
              </w:rPr>
              <w:t>Investments</w:t>
            </w:r>
          </w:p>
        </w:tc>
        <w:tc>
          <w:tcPr>
            <w:tcW w:w="1597" w:type="dxa"/>
          </w:tcPr>
          <w:p w14:paraId="1401F804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  335 </w:t>
            </w:r>
          </w:p>
        </w:tc>
        <w:tc>
          <w:tcPr>
            <w:tcW w:w="1957" w:type="dxa"/>
          </w:tcPr>
          <w:p w14:paraId="2A9479E9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  318</w:t>
            </w: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 </w:t>
            </w:r>
          </w:p>
        </w:tc>
      </w:tr>
      <w:tr w:rsidR="00052F84" w:rsidRPr="0038241E" w14:paraId="7A795B24" w14:textId="77777777" w:rsidTr="006B017D">
        <w:tc>
          <w:tcPr>
            <w:tcW w:w="4860" w:type="dxa"/>
          </w:tcPr>
          <w:p w14:paraId="6371532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0D8EDD0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7,433 </w:t>
            </w:r>
          </w:p>
        </w:tc>
        <w:tc>
          <w:tcPr>
            <w:tcW w:w="1957" w:type="dxa"/>
          </w:tcPr>
          <w:p w14:paraId="3CC20652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7,732 </w:t>
            </w:r>
          </w:p>
        </w:tc>
      </w:tr>
      <w:tr w:rsidR="00052F84" w:rsidRPr="0038241E" w14:paraId="41E8FBE4" w14:textId="77777777" w:rsidTr="006B017D">
        <w:tc>
          <w:tcPr>
            <w:tcW w:w="4860" w:type="dxa"/>
          </w:tcPr>
          <w:p w14:paraId="1CAA6EBD" w14:textId="77777777" w:rsidR="00052F84" w:rsidRPr="0038241E" w:rsidRDefault="00052F84" w:rsidP="006B017D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Current assets</w:t>
            </w:r>
          </w:p>
        </w:tc>
        <w:tc>
          <w:tcPr>
            <w:tcW w:w="1597" w:type="dxa"/>
          </w:tcPr>
          <w:p w14:paraId="51670979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78E3455D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45A7036F" w14:textId="77777777" w:rsidTr="006B017D">
        <w:tc>
          <w:tcPr>
            <w:tcW w:w="4860" w:type="dxa"/>
          </w:tcPr>
          <w:p w14:paraId="22144474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Inventory</w:t>
            </w:r>
          </w:p>
        </w:tc>
        <w:tc>
          <w:tcPr>
            <w:tcW w:w="1597" w:type="dxa"/>
          </w:tcPr>
          <w:p w14:paraId="7E92DBD2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708 </w:t>
            </w:r>
          </w:p>
        </w:tc>
        <w:tc>
          <w:tcPr>
            <w:tcW w:w="1957" w:type="dxa"/>
          </w:tcPr>
          <w:p w14:paraId="630804A4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659 </w:t>
            </w:r>
          </w:p>
        </w:tc>
      </w:tr>
      <w:tr w:rsidR="00052F84" w:rsidRPr="0038241E" w14:paraId="4E625594" w14:textId="77777777" w:rsidTr="006B017D">
        <w:tc>
          <w:tcPr>
            <w:tcW w:w="4860" w:type="dxa"/>
          </w:tcPr>
          <w:p w14:paraId="333B9CD5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Trade receivables </w:t>
            </w:r>
          </w:p>
        </w:tc>
        <w:tc>
          <w:tcPr>
            <w:tcW w:w="1597" w:type="dxa"/>
          </w:tcPr>
          <w:p w14:paraId="10FC5340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1,249 </w:t>
            </w:r>
          </w:p>
        </w:tc>
        <w:tc>
          <w:tcPr>
            <w:tcW w:w="1957" w:type="dxa"/>
          </w:tcPr>
          <w:p w14:paraId="3B1276BF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1,287 </w:t>
            </w:r>
          </w:p>
        </w:tc>
      </w:tr>
      <w:tr w:rsidR="00052F84" w:rsidRPr="0038241E" w14:paraId="122358EF" w14:textId="77777777" w:rsidTr="006B017D">
        <w:tc>
          <w:tcPr>
            <w:tcW w:w="4860" w:type="dxa"/>
          </w:tcPr>
          <w:p w14:paraId="2D79E097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Investments</w:t>
            </w:r>
          </w:p>
        </w:tc>
        <w:tc>
          <w:tcPr>
            <w:tcW w:w="1597" w:type="dxa"/>
          </w:tcPr>
          <w:p w14:paraId="37A9C1D2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145 </w:t>
            </w:r>
          </w:p>
        </w:tc>
        <w:tc>
          <w:tcPr>
            <w:tcW w:w="1957" w:type="dxa"/>
          </w:tcPr>
          <w:p w14:paraId="067D5B4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232 </w:t>
            </w:r>
          </w:p>
        </w:tc>
      </w:tr>
      <w:tr w:rsidR="00052F84" w:rsidRPr="0038241E" w14:paraId="74ADB037" w14:textId="77777777" w:rsidTr="006B017D">
        <w:tc>
          <w:tcPr>
            <w:tcW w:w="4860" w:type="dxa"/>
          </w:tcPr>
          <w:p w14:paraId="71178DC1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Cash </w:t>
            </w:r>
          </w:p>
        </w:tc>
        <w:tc>
          <w:tcPr>
            <w:tcW w:w="1597" w:type="dxa"/>
          </w:tcPr>
          <w:p w14:paraId="2FA6298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  201 </w:t>
            </w:r>
          </w:p>
        </w:tc>
        <w:tc>
          <w:tcPr>
            <w:tcW w:w="1957" w:type="dxa"/>
          </w:tcPr>
          <w:p w14:paraId="14935EEF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  177 </w:t>
            </w:r>
          </w:p>
        </w:tc>
      </w:tr>
      <w:tr w:rsidR="00052F84" w:rsidRPr="0038241E" w14:paraId="63AA329A" w14:textId="77777777" w:rsidTr="006B017D">
        <w:tc>
          <w:tcPr>
            <w:tcW w:w="4860" w:type="dxa"/>
          </w:tcPr>
          <w:p w14:paraId="464E336D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4117C9C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2,303 </w:t>
            </w:r>
          </w:p>
        </w:tc>
        <w:tc>
          <w:tcPr>
            <w:tcW w:w="1957" w:type="dxa"/>
          </w:tcPr>
          <w:p w14:paraId="48A456FE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2,355 </w:t>
            </w:r>
          </w:p>
        </w:tc>
      </w:tr>
      <w:tr w:rsidR="00052F84" w:rsidRPr="0038241E" w14:paraId="5E788109" w14:textId="77777777" w:rsidTr="006B017D">
        <w:tc>
          <w:tcPr>
            <w:tcW w:w="4860" w:type="dxa"/>
          </w:tcPr>
          <w:p w14:paraId="1364201B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03305D5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7179888D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6A4D50AE" w14:textId="77777777" w:rsidTr="006B017D">
        <w:tc>
          <w:tcPr>
            <w:tcW w:w="4860" w:type="dxa"/>
          </w:tcPr>
          <w:p w14:paraId="4FFB11C2" w14:textId="77777777" w:rsidR="00052F84" w:rsidRPr="0038241E" w:rsidRDefault="00052F84" w:rsidP="006B017D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Total assets</w:t>
            </w:r>
          </w:p>
        </w:tc>
        <w:tc>
          <w:tcPr>
            <w:tcW w:w="1597" w:type="dxa"/>
          </w:tcPr>
          <w:p w14:paraId="6DE510FF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9,736 </w:t>
            </w:r>
          </w:p>
        </w:tc>
        <w:tc>
          <w:tcPr>
            <w:tcW w:w="1957" w:type="dxa"/>
          </w:tcPr>
          <w:p w14:paraId="07C9F87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10,087 </w:t>
            </w:r>
          </w:p>
        </w:tc>
      </w:tr>
      <w:tr w:rsidR="00052F84" w:rsidRPr="0038241E" w14:paraId="677AD761" w14:textId="77777777" w:rsidTr="006B017D">
        <w:tc>
          <w:tcPr>
            <w:tcW w:w="4860" w:type="dxa"/>
          </w:tcPr>
          <w:p w14:paraId="331D1B8C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7EB698C1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3E0F2E9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6ED6BE0B" w14:textId="77777777" w:rsidTr="006B017D">
        <w:tc>
          <w:tcPr>
            <w:tcW w:w="4860" w:type="dxa"/>
          </w:tcPr>
          <w:p w14:paraId="6EA5887D" w14:textId="77777777" w:rsidR="00052F84" w:rsidRPr="0038241E" w:rsidRDefault="00052F84" w:rsidP="006B017D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Current liabilities</w:t>
            </w:r>
          </w:p>
        </w:tc>
        <w:tc>
          <w:tcPr>
            <w:tcW w:w="1597" w:type="dxa"/>
          </w:tcPr>
          <w:p w14:paraId="5F7224F6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3900CD74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359B424E" w14:textId="77777777" w:rsidTr="006B017D">
        <w:tc>
          <w:tcPr>
            <w:tcW w:w="4860" w:type="dxa"/>
          </w:tcPr>
          <w:p w14:paraId="3F45A335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Trade payables</w:t>
            </w:r>
          </w:p>
        </w:tc>
        <w:tc>
          <w:tcPr>
            <w:tcW w:w="1597" w:type="dxa"/>
          </w:tcPr>
          <w:p w14:paraId="6D9301C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(583)</w:t>
            </w:r>
          </w:p>
        </w:tc>
        <w:tc>
          <w:tcPr>
            <w:tcW w:w="1957" w:type="dxa"/>
          </w:tcPr>
          <w:p w14:paraId="3BB8A4E9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(655)</w:t>
            </w:r>
          </w:p>
        </w:tc>
      </w:tr>
      <w:tr w:rsidR="00052F84" w:rsidRPr="0038241E" w14:paraId="28486AB6" w14:textId="77777777" w:rsidTr="006B017D">
        <w:tc>
          <w:tcPr>
            <w:tcW w:w="4860" w:type="dxa"/>
          </w:tcPr>
          <w:p w14:paraId="204B850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Other creditors </w:t>
            </w:r>
          </w:p>
        </w:tc>
        <w:tc>
          <w:tcPr>
            <w:tcW w:w="1597" w:type="dxa"/>
          </w:tcPr>
          <w:p w14:paraId="0C3A229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(1,928)</w:t>
            </w:r>
          </w:p>
        </w:tc>
        <w:tc>
          <w:tcPr>
            <w:tcW w:w="1957" w:type="dxa"/>
          </w:tcPr>
          <w:p w14:paraId="2D4E1A01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(2,391)</w:t>
            </w:r>
          </w:p>
        </w:tc>
      </w:tr>
      <w:tr w:rsidR="00052F84" w:rsidRPr="0038241E" w14:paraId="531B361F" w14:textId="77777777" w:rsidTr="006B017D">
        <w:tc>
          <w:tcPr>
            <w:tcW w:w="4860" w:type="dxa"/>
          </w:tcPr>
          <w:p w14:paraId="7D32937E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18513EA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 (2,511)</w:t>
            </w:r>
          </w:p>
        </w:tc>
        <w:tc>
          <w:tcPr>
            <w:tcW w:w="1957" w:type="dxa"/>
          </w:tcPr>
          <w:p w14:paraId="7FDCC269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(3,046)</w:t>
            </w:r>
          </w:p>
        </w:tc>
      </w:tr>
      <w:tr w:rsidR="00052F84" w:rsidRPr="0038241E" w14:paraId="2826F641" w14:textId="77777777" w:rsidTr="006B017D">
        <w:tc>
          <w:tcPr>
            <w:tcW w:w="4860" w:type="dxa"/>
          </w:tcPr>
          <w:p w14:paraId="55F82664" w14:textId="77777777" w:rsidR="00052F84" w:rsidRPr="0038241E" w:rsidRDefault="00052F84" w:rsidP="006B017D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Non-current liabilities</w:t>
            </w:r>
          </w:p>
        </w:tc>
        <w:tc>
          <w:tcPr>
            <w:tcW w:w="1597" w:type="dxa"/>
          </w:tcPr>
          <w:p w14:paraId="2BE5B01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25A0E2BB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0AE318C0" w14:textId="77777777" w:rsidTr="006B017D">
        <w:tc>
          <w:tcPr>
            <w:tcW w:w="4860" w:type="dxa"/>
          </w:tcPr>
          <w:p w14:paraId="79C1D8AD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 xml:space="preserve">   Loans and other borrowings</w:t>
            </w:r>
          </w:p>
        </w:tc>
        <w:tc>
          <w:tcPr>
            <w:tcW w:w="1597" w:type="dxa"/>
          </w:tcPr>
          <w:p w14:paraId="1CA2667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(4,137)</w:t>
            </w:r>
          </w:p>
        </w:tc>
        <w:tc>
          <w:tcPr>
            <w:tcW w:w="1957" w:type="dxa"/>
          </w:tcPr>
          <w:p w14:paraId="1D421317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(4,129)</w:t>
            </w:r>
          </w:p>
        </w:tc>
      </w:tr>
      <w:tr w:rsidR="00052F84" w:rsidRPr="0038241E" w14:paraId="78E13F42" w14:textId="77777777" w:rsidTr="006B017D">
        <w:tc>
          <w:tcPr>
            <w:tcW w:w="4860" w:type="dxa"/>
          </w:tcPr>
          <w:p w14:paraId="4539247D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3C39A5BA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</w:p>
        </w:tc>
        <w:tc>
          <w:tcPr>
            <w:tcW w:w="1957" w:type="dxa"/>
          </w:tcPr>
          <w:p w14:paraId="0A97B401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</w:p>
        </w:tc>
      </w:tr>
      <w:tr w:rsidR="00052F84" w:rsidRPr="0038241E" w14:paraId="2AB29200" w14:textId="77777777" w:rsidTr="006B017D">
        <w:tc>
          <w:tcPr>
            <w:tcW w:w="4860" w:type="dxa"/>
          </w:tcPr>
          <w:p w14:paraId="7444D051" w14:textId="77777777" w:rsidR="00052F84" w:rsidRPr="0038241E" w:rsidRDefault="00052F84" w:rsidP="006B017D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Net assets</w:t>
            </w:r>
          </w:p>
        </w:tc>
        <w:tc>
          <w:tcPr>
            <w:tcW w:w="1597" w:type="dxa"/>
          </w:tcPr>
          <w:p w14:paraId="0EF8B1AF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doub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double"/>
              </w:rPr>
              <w:t>3,088 </w:t>
            </w:r>
          </w:p>
        </w:tc>
        <w:tc>
          <w:tcPr>
            <w:tcW w:w="1957" w:type="dxa"/>
          </w:tcPr>
          <w:p w14:paraId="75C53C98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doub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double"/>
              </w:rPr>
              <w:t>2,912 </w:t>
            </w:r>
          </w:p>
        </w:tc>
      </w:tr>
      <w:tr w:rsidR="00052F84" w:rsidRPr="0038241E" w14:paraId="1AFF21DD" w14:textId="77777777" w:rsidTr="006B017D">
        <w:tc>
          <w:tcPr>
            <w:tcW w:w="4860" w:type="dxa"/>
          </w:tcPr>
          <w:p w14:paraId="1F97CA5E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1D3B2CC0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023088DC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38D4899F" w14:textId="77777777" w:rsidTr="006B017D">
        <w:tc>
          <w:tcPr>
            <w:tcW w:w="4860" w:type="dxa"/>
          </w:tcPr>
          <w:p w14:paraId="48C2C8C5" w14:textId="77777777" w:rsidR="00052F84" w:rsidRPr="0038241E" w:rsidRDefault="00052F84" w:rsidP="006B017D">
            <w:pPr>
              <w:rPr>
                <w:rFonts w:asciiTheme="minorHAnsi" w:hAnsiTheme="minorHAnsi" w:cstheme="minorHAnsi"/>
                <w:b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b/>
                <w:sz w:val="20"/>
                <w:szCs w:val="20"/>
              </w:rPr>
              <w:t>Equity</w:t>
            </w:r>
          </w:p>
        </w:tc>
        <w:tc>
          <w:tcPr>
            <w:tcW w:w="1597" w:type="dxa"/>
          </w:tcPr>
          <w:p w14:paraId="739D01DC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957" w:type="dxa"/>
          </w:tcPr>
          <w:p w14:paraId="695D3C0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</w:tr>
      <w:tr w:rsidR="00052F84" w:rsidRPr="0038241E" w14:paraId="3135B5F9" w14:textId="77777777" w:rsidTr="006B017D">
        <w:tc>
          <w:tcPr>
            <w:tcW w:w="4860" w:type="dxa"/>
          </w:tcPr>
          <w:p w14:paraId="4CB071A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Ordinary share capital (50p shares)</w:t>
            </w:r>
          </w:p>
        </w:tc>
        <w:tc>
          <w:tcPr>
            <w:tcW w:w="1597" w:type="dxa"/>
          </w:tcPr>
          <w:p w14:paraId="2803F14D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300 </w:t>
            </w:r>
          </w:p>
        </w:tc>
        <w:tc>
          <w:tcPr>
            <w:tcW w:w="1957" w:type="dxa"/>
          </w:tcPr>
          <w:p w14:paraId="3A4CD936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300 </w:t>
            </w:r>
          </w:p>
        </w:tc>
      </w:tr>
      <w:tr w:rsidR="00052F84" w:rsidRPr="0038241E" w14:paraId="3EFE31E9" w14:textId="77777777" w:rsidTr="006B017D">
        <w:tc>
          <w:tcPr>
            <w:tcW w:w="4860" w:type="dxa"/>
          </w:tcPr>
          <w:p w14:paraId="7492E4A0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Share premium</w:t>
            </w:r>
          </w:p>
        </w:tc>
        <w:tc>
          <w:tcPr>
            <w:tcW w:w="1597" w:type="dxa"/>
          </w:tcPr>
          <w:p w14:paraId="4259BFCB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1,071 </w:t>
            </w:r>
          </w:p>
        </w:tc>
        <w:tc>
          <w:tcPr>
            <w:tcW w:w="1957" w:type="dxa"/>
          </w:tcPr>
          <w:p w14:paraId="081F975B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1,071 </w:t>
            </w:r>
          </w:p>
        </w:tc>
      </w:tr>
      <w:tr w:rsidR="00052F84" w:rsidRPr="0038241E" w14:paraId="428D1364" w14:textId="77777777" w:rsidTr="006B017D">
        <w:tc>
          <w:tcPr>
            <w:tcW w:w="4860" w:type="dxa"/>
          </w:tcPr>
          <w:p w14:paraId="38CD85CC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</w:rPr>
              <w:t>Retained profits</w:t>
            </w:r>
          </w:p>
        </w:tc>
        <w:tc>
          <w:tcPr>
            <w:tcW w:w="1597" w:type="dxa"/>
          </w:tcPr>
          <w:p w14:paraId="3F92A7E5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1,717 </w:t>
            </w:r>
          </w:p>
        </w:tc>
        <w:tc>
          <w:tcPr>
            <w:tcW w:w="1957" w:type="dxa"/>
          </w:tcPr>
          <w:p w14:paraId="783FCC49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sing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single"/>
              </w:rPr>
              <w:t>1,541 </w:t>
            </w:r>
          </w:p>
        </w:tc>
      </w:tr>
      <w:tr w:rsidR="00052F84" w:rsidRPr="0038241E" w14:paraId="4F250093" w14:textId="77777777" w:rsidTr="006B017D">
        <w:tc>
          <w:tcPr>
            <w:tcW w:w="4860" w:type="dxa"/>
          </w:tcPr>
          <w:p w14:paraId="392DBB5F" w14:textId="77777777" w:rsidR="00052F84" w:rsidRPr="0038241E" w:rsidRDefault="00052F84" w:rsidP="006B017D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1597" w:type="dxa"/>
          </w:tcPr>
          <w:p w14:paraId="2A79EF66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doub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double"/>
              </w:rPr>
              <w:t>3,088 </w:t>
            </w:r>
          </w:p>
        </w:tc>
        <w:tc>
          <w:tcPr>
            <w:tcW w:w="1957" w:type="dxa"/>
          </w:tcPr>
          <w:p w14:paraId="22E1E543" w14:textId="77777777" w:rsidR="00052F84" w:rsidRPr="0038241E" w:rsidRDefault="00052F84" w:rsidP="006B017D">
            <w:pPr>
              <w:jc w:val="right"/>
              <w:rPr>
                <w:rFonts w:asciiTheme="minorHAnsi" w:hAnsiTheme="minorHAnsi" w:cstheme="minorHAnsi"/>
                <w:sz w:val="20"/>
                <w:szCs w:val="20"/>
                <w:u w:val="double"/>
              </w:rPr>
            </w:pPr>
            <w:r w:rsidRPr="0038241E">
              <w:rPr>
                <w:rFonts w:asciiTheme="minorHAnsi" w:hAnsiTheme="minorHAnsi" w:cstheme="minorHAnsi"/>
                <w:sz w:val="20"/>
                <w:szCs w:val="20"/>
                <w:u w:val="double"/>
              </w:rPr>
              <w:t>2,912 </w:t>
            </w:r>
          </w:p>
        </w:tc>
      </w:tr>
    </w:tbl>
    <w:p w14:paraId="5993DAF2" w14:textId="77777777" w:rsidR="00052F84" w:rsidRPr="0038241E" w:rsidRDefault="00052F84" w:rsidP="00052F84">
      <w:pPr>
        <w:rPr>
          <w:rFonts w:asciiTheme="minorHAnsi" w:hAnsiTheme="minorHAnsi" w:cstheme="minorHAnsi"/>
          <w:b/>
          <w:bCs/>
          <w:sz w:val="20"/>
          <w:szCs w:val="20"/>
        </w:rPr>
      </w:pPr>
      <w:r w:rsidRPr="0038241E">
        <w:rPr>
          <w:rFonts w:asciiTheme="minorHAnsi" w:hAnsiTheme="minorHAnsi" w:cstheme="minorHAnsi"/>
          <w:b/>
          <w:bCs/>
          <w:sz w:val="20"/>
          <w:szCs w:val="20"/>
        </w:rPr>
        <w:t>Additional information:</w:t>
      </w:r>
    </w:p>
    <w:p w14:paraId="18436410" w14:textId="77777777" w:rsidR="00052F84" w:rsidRPr="0038241E" w:rsidRDefault="00052F84" w:rsidP="00052F84">
      <w:pPr>
        <w:rPr>
          <w:rFonts w:asciiTheme="minorHAnsi" w:hAnsiTheme="minorHAnsi" w:cstheme="minorHAnsi"/>
          <w:sz w:val="20"/>
          <w:szCs w:val="20"/>
        </w:rPr>
      </w:pPr>
    </w:p>
    <w:p w14:paraId="6C626DBC" w14:textId="77777777" w:rsidR="00052F84" w:rsidRPr="0038241E" w:rsidRDefault="00052F84" w:rsidP="00052F84">
      <w:pPr>
        <w:widowControl/>
        <w:numPr>
          <w:ilvl w:val="0"/>
          <w:numId w:val="1"/>
        </w:numPr>
        <w:tabs>
          <w:tab w:val="clear" w:pos="1080"/>
        </w:tabs>
        <w:autoSpaceDE/>
        <w:autoSpaceDN/>
        <w:ind w:left="720"/>
        <w:rPr>
          <w:rFonts w:asciiTheme="minorHAnsi" w:hAnsiTheme="minorHAnsi" w:cstheme="minorHAnsi"/>
          <w:sz w:val="20"/>
          <w:szCs w:val="20"/>
        </w:rPr>
      </w:pPr>
      <w:r w:rsidRPr="0038241E">
        <w:rPr>
          <w:rFonts w:asciiTheme="minorHAnsi" w:hAnsiTheme="minorHAnsi" w:cstheme="minorHAnsi"/>
          <w:sz w:val="20"/>
          <w:szCs w:val="20"/>
        </w:rPr>
        <w:t>During 2023 a total dividend of £255m was paid (2022: £242m)</w:t>
      </w:r>
    </w:p>
    <w:p w14:paraId="1718C0C8" w14:textId="77777777" w:rsidR="00052F84" w:rsidRPr="0038241E" w:rsidRDefault="00052F84" w:rsidP="00052F84">
      <w:pPr>
        <w:rPr>
          <w:rFonts w:asciiTheme="minorHAnsi" w:hAnsiTheme="minorHAnsi" w:cstheme="minorHAnsi"/>
          <w:sz w:val="20"/>
          <w:szCs w:val="20"/>
        </w:rPr>
      </w:pPr>
    </w:p>
    <w:p w14:paraId="2BA87952" w14:textId="77777777" w:rsidR="00052F84" w:rsidRPr="0038241E" w:rsidRDefault="00052F84" w:rsidP="00052F84">
      <w:pPr>
        <w:widowControl/>
        <w:numPr>
          <w:ilvl w:val="0"/>
          <w:numId w:val="1"/>
        </w:numPr>
        <w:tabs>
          <w:tab w:val="clear" w:pos="1080"/>
        </w:tabs>
        <w:autoSpaceDE/>
        <w:autoSpaceDN/>
        <w:ind w:left="720"/>
        <w:rPr>
          <w:rFonts w:asciiTheme="minorHAnsi" w:hAnsiTheme="minorHAnsi" w:cstheme="minorHAnsi"/>
          <w:sz w:val="20"/>
          <w:szCs w:val="20"/>
        </w:rPr>
      </w:pPr>
      <w:r w:rsidRPr="0038241E">
        <w:rPr>
          <w:rFonts w:asciiTheme="minorHAnsi" w:hAnsiTheme="minorHAnsi" w:cstheme="minorHAnsi"/>
          <w:sz w:val="20"/>
          <w:szCs w:val="20"/>
        </w:rPr>
        <w:t>The average share price during 2023 was £5.12 (2022: £4.00).</w:t>
      </w:r>
    </w:p>
    <w:p w14:paraId="79430F42" w14:textId="77777777" w:rsidR="00052F84" w:rsidRPr="0038241E" w:rsidRDefault="00052F84" w:rsidP="00052F84">
      <w:pPr>
        <w:rPr>
          <w:rFonts w:asciiTheme="minorHAnsi" w:hAnsiTheme="minorHAnsi" w:cstheme="minorHAnsi"/>
          <w:b/>
        </w:rPr>
      </w:pPr>
      <w:r w:rsidRPr="0038241E">
        <w:rPr>
          <w:rFonts w:asciiTheme="minorHAnsi" w:hAnsiTheme="minorHAnsi" w:cstheme="minorHAnsi"/>
          <w:b/>
        </w:rPr>
        <w:t>Required:</w:t>
      </w:r>
    </w:p>
    <w:p w14:paraId="1CAD5A54" w14:textId="77777777" w:rsidR="00052F84" w:rsidRPr="0038241E" w:rsidRDefault="00052F84" w:rsidP="00052F84">
      <w:pPr>
        <w:widowControl/>
        <w:numPr>
          <w:ilvl w:val="0"/>
          <w:numId w:val="2"/>
        </w:numPr>
        <w:autoSpaceDE/>
        <w:autoSpaceDN/>
        <w:rPr>
          <w:rFonts w:asciiTheme="minorHAnsi" w:hAnsiTheme="minorHAnsi" w:cstheme="minorHAnsi"/>
        </w:rPr>
      </w:pPr>
      <w:r w:rsidRPr="0038241E">
        <w:rPr>
          <w:rFonts w:asciiTheme="minorHAnsi" w:hAnsiTheme="minorHAnsi" w:cstheme="minorHAnsi"/>
        </w:rPr>
        <w:t xml:space="preserve">Calculate the following ratios for both 2023 and 2022.         </w:t>
      </w:r>
      <w:r w:rsidRPr="0038241E">
        <w:rPr>
          <w:rFonts w:asciiTheme="minorHAnsi" w:eastAsia="SimSun" w:hAnsiTheme="minorHAnsi" w:cstheme="minorHAnsi"/>
          <w:b/>
          <w:bCs/>
          <w:lang w:eastAsia="zh-CN"/>
        </w:rPr>
        <w:t>[30 marks]</w:t>
      </w:r>
    </w:p>
    <w:p w14:paraId="416F0C07" w14:textId="77777777" w:rsidR="00052F84" w:rsidRPr="0038241E" w:rsidRDefault="00052F84" w:rsidP="00052F84">
      <w:pPr>
        <w:ind w:left="720"/>
        <w:rPr>
          <w:rFonts w:asciiTheme="minorHAnsi" w:hAnsiTheme="minorHAnsi" w:cstheme="minorHAnsi"/>
        </w:rPr>
      </w:pPr>
    </w:p>
    <w:tbl>
      <w:tblPr>
        <w:tblStyle w:val="TableGrid"/>
        <w:tblW w:w="3681" w:type="dxa"/>
        <w:jc w:val="center"/>
        <w:tblLook w:val="0000" w:firstRow="0" w:lastRow="0" w:firstColumn="0" w:lastColumn="0" w:noHBand="0" w:noVBand="0"/>
      </w:tblPr>
      <w:tblGrid>
        <w:gridCol w:w="3681"/>
      </w:tblGrid>
      <w:tr w:rsidR="00052F84" w:rsidRPr="0038241E" w14:paraId="4D6171E8" w14:textId="77777777" w:rsidTr="006B017D">
        <w:trPr>
          <w:jc w:val="center"/>
        </w:trPr>
        <w:tc>
          <w:tcPr>
            <w:tcW w:w="3681" w:type="dxa"/>
          </w:tcPr>
          <w:p w14:paraId="5C2D3545" w14:textId="77777777" w:rsidR="00052F84" w:rsidRPr="0038241E" w:rsidRDefault="00052F84" w:rsidP="006B017D">
            <w:pPr>
              <w:rPr>
                <w:rFonts w:asciiTheme="minorHAnsi" w:hAnsiTheme="minorHAnsi" w:cstheme="minorHAnsi"/>
              </w:rPr>
            </w:pPr>
            <w:r w:rsidRPr="0038241E">
              <w:rPr>
                <w:rFonts w:asciiTheme="minorHAnsi" w:hAnsiTheme="minorHAnsi" w:cstheme="minorHAnsi"/>
              </w:rPr>
              <w:t>Gross profit margin</w:t>
            </w:r>
          </w:p>
        </w:tc>
      </w:tr>
      <w:tr w:rsidR="00052F84" w:rsidRPr="0038241E" w14:paraId="0C874409" w14:textId="77777777" w:rsidTr="006B017D">
        <w:trPr>
          <w:jc w:val="center"/>
        </w:trPr>
        <w:tc>
          <w:tcPr>
            <w:tcW w:w="3681" w:type="dxa"/>
          </w:tcPr>
          <w:p w14:paraId="2E5BA2F4" w14:textId="77777777" w:rsidR="00052F84" w:rsidRPr="0038241E" w:rsidRDefault="00052F84" w:rsidP="006B017D">
            <w:pPr>
              <w:rPr>
                <w:rFonts w:asciiTheme="minorHAnsi" w:hAnsiTheme="minorHAnsi" w:cstheme="minorHAnsi"/>
              </w:rPr>
            </w:pPr>
            <w:r w:rsidRPr="0038241E">
              <w:rPr>
                <w:rFonts w:asciiTheme="minorHAnsi" w:hAnsiTheme="minorHAnsi" w:cstheme="minorHAnsi"/>
              </w:rPr>
              <w:t>Operating profit margin</w:t>
            </w:r>
          </w:p>
        </w:tc>
      </w:tr>
      <w:tr w:rsidR="00052F84" w:rsidRPr="0038241E" w14:paraId="72B6A51A" w14:textId="77777777" w:rsidTr="006B017D">
        <w:trPr>
          <w:jc w:val="center"/>
        </w:trPr>
        <w:tc>
          <w:tcPr>
            <w:tcW w:w="3681" w:type="dxa"/>
          </w:tcPr>
          <w:p w14:paraId="3C49B522" w14:textId="77777777" w:rsidR="00052F84" w:rsidRPr="0038241E" w:rsidRDefault="00052F84" w:rsidP="006B017D">
            <w:pPr>
              <w:rPr>
                <w:rFonts w:asciiTheme="minorHAnsi" w:hAnsiTheme="minorHAnsi" w:cstheme="minorHAnsi"/>
              </w:rPr>
            </w:pPr>
            <w:r w:rsidRPr="0038241E">
              <w:rPr>
                <w:rFonts w:asciiTheme="minorHAnsi" w:hAnsiTheme="minorHAnsi" w:cstheme="minorHAnsi"/>
              </w:rPr>
              <w:t xml:space="preserve">Stock holding days </w:t>
            </w:r>
          </w:p>
        </w:tc>
      </w:tr>
      <w:tr w:rsidR="00052F84" w:rsidRPr="0038241E" w14:paraId="746BA80C" w14:textId="77777777" w:rsidTr="006B017D">
        <w:trPr>
          <w:jc w:val="center"/>
        </w:trPr>
        <w:tc>
          <w:tcPr>
            <w:tcW w:w="3681" w:type="dxa"/>
          </w:tcPr>
          <w:p w14:paraId="63E8C8C9" w14:textId="77777777" w:rsidR="00052F84" w:rsidRPr="0038241E" w:rsidRDefault="00052F84" w:rsidP="006B017D">
            <w:pPr>
              <w:rPr>
                <w:rFonts w:asciiTheme="minorHAnsi" w:hAnsiTheme="minorHAnsi" w:cstheme="minorHAnsi"/>
              </w:rPr>
            </w:pPr>
            <w:r w:rsidRPr="0038241E">
              <w:rPr>
                <w:rFonts w:asciiTheme="minorHAnsi" w:hAnsiTheme="minorHAnsi" w:cstheme="minorHAnsi"/>
              </w:rPr>
              <w:t>Debtors collection period</w:t>
            </w:r>
          </w:p>
        </w:tc>
      </w:tr>
      <w:tr w:rsidR="00052F84" w:rsidRPr="0038241E" w14:paraId="5EA3FB43" w14:textId="77777777" w:rsidTr="006B017D">
        <w:trPr>
          <w:jc w:val="center"/>
        </w:trPr>
        <w:tc>
          <w:tcPr>
            <w:tcW w:w="3681" w:type="dxa"/>
          </w:tcPr>
          <w:p w14:paraId="611ADD2D" w14:textId="77777777" w:rsidR="00052F84" w:rsidRPr="0038241E" w:rsidRDefault="00052F84" w:rsidP="006B017D">
            <w:pPr>
              <w:rPr>
                <w:rFonts w:asciiTheme="minorHAnsi" w:hAnsiTheme="minorHAnsi" w:cstheme="minorHAnsi"/>
              </w:rPr>
            </w:pPr>
            <w:r w:rsidRPr="0038241E">
              <w:rPr>
                <w:rFonts w:asciiTheme="minorHAnsi" w:hAnsiTheme="minorHAnsi" w:cstheme="minorHAnsi"/>
              </w:rPr>
              <w:t>ROCE</w:t>
            </w:r>
          </w:p>
        </w:tc>
      </w:tr>
      <w:tr w:rsidR="00052F84" w:rsidRPr="0038241E" w14:paraId="7C48BD82" w14:textId="77777777" w:rsidTr="006B017D">
        <w:trPr>
          <w:jc w:val="center"/>
        </w:trPr>
        <w:tc>
          <w:tcPr>
            <w:tcW w:w="3681" w:type="dxa"/>
          </w:tcPr>
          <w:p w14:paraId="53EB131A" w14:textId="77777777" w:rsidR="00052F84" w:rsidRPr="0038241E" w:rsidRDefault="00052F84" w:rsidP="006B017D">
            <w:pPr>
              <w:rPr>
                <w:rFonts w:asciiTheme="minorHAnsi" w:hAnsiTheme="minorHAnsi" w:cstheme="minorHAnsi"/>
              </w:rPr>
            </w:pPr>
            <w:r w:rsidRPr="0038241E">
              <w:rPr>
                <w:rFonts w:asciiTheme="minorHAnsi" w:hAnsiTheme="minorHAnsi" w:cstheme="minorHAnsi"/>
              </w:rPr>
              <w:t>Current ratio</w:t>
            </w:r>
          </w:p>
        </w:tc>
      </w:tr>
    </w:tbl>
    <w:p w14:paraId="0D9B281B" w14:textId="77777777" w:rsidR="00052F84" w:rsidRDefault="00052F84" w:rsidP="00052F84">
      <w:pPr>
        <w:rPr>
          <w:rFonts w:asciiTheme="minorHAnsi" w:hAnsiTheme="minorHAnsi" w:cstheme="minorHAnsi"/>
          <w:b/>
          <w:bCs/>
        </w:rPr>
      </w:pPr>
    </w:p>
    <w:p w14:paraId="145E3B4C" w14:textId="77777777" w:rsidR="00052F84" w:rsidRPr="00FB1529" w:rsidRDefault="00052F84" w:rsidP="00052F84">
      <w:pPr>
        <w:rPr>
          <w:rFonts w:asciiTheme="minorHAnsi" w:hAnsiTheme="minorHAnsi" w:cstheme="minorHAnsi"/>
          <w:b/>
          <w:bCs/>
        </w:rPr>
      </w:pPr>
      <w:r w:rsidRPr="00FB1529">
        <w:rPr>
          <w:rFonts w:asciiTheme="minorHAnsi" w:hAnsiTheme="minorHAnsi" w:cstheme="minorHAnsi"/>
          <w:b/>
          <w:bCs/>
        </w:rPr>
        <w:t>SOLUTION TO QUESTION 2</w:t>
      </w:r>
    </w:p>
    <w:p w14:paraId="7E15A1E1" w14:textId="77777777" w:rsidR="00052F84" w:rsidRPr="00FB1529" w:rsidRDefault="00052F84" w:rsidP="00052F84">
      <w:pPr>
        <w:rPr>
          <w:rFonts w:asciiTheme="minorHAnsi" w:hAnsiTheme="minorHAnsi" w:cstheme="minorHAnsi"/>
          <w:b/>
          <w:bCs/>
          <w:u w:val="single"/>
        </w:rPr>
      </w:pPr>
      <w:r w:rsidRPr="00FB1529">
        <w:rPr>
          <w:rFonts w:asciiTheme="minorHAnsi" w:hAnsiTheme="minorHAnsi" w:cstheme="minorHAnsi"/>
          <w:b/>
          <w:bCs/>
          <w:u w:val="single"/>
        </w:rPr>
        <w:t xml:space="preserve">RATIOS </w:t>
      </w:r>
    </w:p>
    <w:p w14:paraId="1EF03BB0" w14:textId="77777777" w:rsidR="00052F84" w:rsidRPr="00FB1529" w:rsidRDefault="00052F84" w:rsidP="00052F84">
      <w:pPr>
        <w:rPr>
          <w:rFonts w:asciiTheme="minorHAnsi" w:hAnsiTheme="minorHAnsi" w:cstheme="minorHAnsi"/>
          <w:b/>
          <w:bCs/>
          <w:u w:val="single"/>
        </w:rPr>
      </w:pPr>
    </w:p>
    <w:tbl>
      <w:tblPr>
        <w:tblW w:w="10036" w:type="dxa"/>
        <w:tblInd w:w="440" w:type="dxa"/>
        <w:tblLook w:val="0000" w:firstRow="0" w:lastRow="0" w:firstColumn="0" w:lastColumn="0" w:noHBand="0" w:noVBand="0"/>
      </w:tblPr>
      <w:tblGrid>
        <w:gridCol w:w="2770"/>
        <w:gridCol w:w="4067"/>
        <w:gridCol w:w="1599"/>
        <w:gridCol w:w="1600"/>
      </w:tblGrid>
      <w:tr w:rsidR="00052F84" w:rsidRPr="00FB1529" w14:paraId="11BDDD06" w14:textId="77777777" w:rsidTr="006B017D">
        <w:tc>
          <w:tcPr>
            <w:tcW w:w="2770" w:type="dxa"/>
          </w:tcPr>
          <w:p w14:paraId="012E87AA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4067" w:type="dxa"/>
          </w:tcPr>
          <w:p w14:paraId="71172520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 xml:space="preserve">Working </w:t>
            </w:r>
          </w:p>
        </w:tc>
        <w:tc>
          <w:tcPr>
            <w:tcW w:w="1599" w:type="dxa"/>
          </w:tcPr>
          <w:p w14:paraId="1FF82873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2019</w:t>
            </w:r>
          </w:p>
        </w:tc>
        <w:tc>
          <w:tcPr>
            <w:tcW w:w="1600" w:type="dxa"/>
          </w:tcPr>
          <w:p w14:paraId="0E34917B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2018</w:t>
            </w:r>
          </w:p>
        </w:tc>
      </w:tr>
      <w:tr w:rsidR="00052F84" w:rsidRPr="00FB1529" w14:paraId="36FE1386" w14:textId="77777777" w:rsidTr="006B017D">
        <w:tc>
          <w:tcPr>
            <w:tcW w:w="2770" w:type="dxa"/>
            <w:vAlign w:val="center"/>
          </w:tcPr>
          <w:p w14:paraId="3BD4F1A4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ROCE</w:t>
            </w:r>
          </w:p>
        </w:tc>
        <w:tc>
          <w:tcPr>
            <w:tcW w:w="4067" w:type="dxa"/>
          </w:tcPr>
          <w:p w14:paraId="7346FED6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(805 + 19 + 22)/(3,088 + 4,137) x 100</w:t>
            </w:r>
          </w:p>
        </w:tc>
        <w:tc>
          <w:tcPr>
            <w:tcW w:w="1599" w:type="dxa"/>
            <w:vAlign w:val="center"/>
          </w:tcPr>
          <w:p w14:paraId="05AB44EB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11.7%</w:t>
            </w:r>
          </w:p>
        </w:tc>
        <w:tc>
          <w:tcPr>
            <w:tcW w:w="1600" w:type="dxa"/>
            <w:vAlign w:val="center"/>
          </w:tcPr>
          <w:p w14:paraId="167F9183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10.2%</w:t>
            </w:r>
          </w:p>
        </w:tc>
      </w:tr>
      <w:tr w:rsidR="00052F84" w:rsidRPr="00FB1529" w14:paraId="6DA93FF1" w14:textId="77777777" w:rsidTr="006B017D">
        <w:tc>
          <w:tcPr>
            <w:tcW w:w="2770" w:type="dxa"/>
            <w:vAlign w:val="center"/>
          </w:tcPr>
          <w:p w14:paraId="4C3FD9B7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Gross profit margin</w:t>
            </w:r>
          </w:p>
        </w:tc>
        <w:tc>
          <w:tcPr>
            <w:tcW w:w="4067" w:type="dxa"/>
          </w:tcPr>
          <w:p w14:paraId="489019BF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3,503/6,738 x 100</w:t>
            </w:r>
          </w:p>
        </w:tc>
        <w:tc>
          <w:tcPr>
            <w:tcW w:w="1599" w:type="dxa"/>
            <w:vAlign w:val="center"/>
          </w:tcPr>
          <w:p w14:paraId="5B388D2D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52.0%</w:t>
            </w:r>
          </w:p>
        </w:tc>
        <w:tc>
          <w:tcPr>
            <w:tcW w:w="1600" w:type="dxa"/>
            <w:vAlign w:val="center"/>
          </w:tcPr>
          <w:p w14:paraId="238CDA8E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51.9%</w:t>
            </w:r>
          </w:p>
        </w:tc>
      </w:tr>
      <w:tr w:rsidR="00052F84" w:rsidRPr="00FB1529" w14:paraId="1C34E9A6" w14:textId="77777777" w:rsidTr="006B017D">
        <w:tc>
          <w:tcPr>
            <w:tcW w:w="2770" w:type="dxa"/>
            <w:vAlign w:val="center"/>
          </w:tcPr>
          <w:p w14:paraId="1106EFE6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Operating profit margin</w:t>
            </w:r>
          </w:p>
        </w:tc>
        <w:tc>
          <w:tcPr>
            <w:tcW w:w="4067" w:type="dxa"/>
          </w:tcPr>
          <w:p w14:paraId="522DFB08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805/6,738 x 100</w:t>
            </w:r>
          </w:p>
        </w:tc>
        <w:tc>
          <w:tcPr>
            <w:tcW w:w="1599" w:type="dxa"/>
            <w:vAlign w:val="center"/>
          </w:tcPr>
          <w:p w14:paraId="49044FC0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11.9%</w:t>
            </w:r>
          </w:p>
        </w:tc>
        <w:tc>
          <w:tcPr>
            <w:tcW w:w="1600" w:type="dxa"/>
            <w:vAlign w:val="center"/>
          </w:tcPr>
          <w:p w14:paraId="45745D87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10.9%</w:t>
            </w:r>
          </w:p>
        </w:tc>
      </w:tr>
      <w:tr w:rsidR="00052F84" w:rsidRPr="00FB1529" w14:paraId="65925F8A" w14:textId="77777777" w:rsidTr="006B017D">
        <w:tc>
          <w:tcPr>
            <w:tcW w:w="2770" w:type="dxa"/>
            <w:vAlign w:val="center"/>
          </w:tcPr>
          <w:p w14:paraId="34F44478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 xml:space="preserve">Stock holding days </w:t>
            </w:r>
          </w:p>
        </w:tc>
        <w:tc>
          <w:tcPr>
            <w:tcW w:w="4067" w:type="dxa"/>
          </w:tcPr>
          <w:p w14:paraId="19F38E28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708/3,235 x 365</w:t>
            </w:r>
          </w:p>
        </w:tc>
        <w:tc>
          <w:tcPr>
            <w:tcW w:w="1599" w:type="dxa"/>
            <w:vAlign w:val="center"/>
          </w:tcPr>
          <w:p w14:paraId="2FA150DA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80 days</w:t>
            </w:r>
          </w:p>
        </w:tc>
        <w:tc>
          <w:tcPr>
            <w:tcW w:w="1600" w:type="dxa"/>
            <w:vAlign w:val="center"/>
          </w:tcPr>
          <w:p w14:paraId="5AA77723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78 days</w:t>
            </w:r>
          </w:p>
        </w:tc>
      </w:tr>
      <w:tr w:rsidR="00052F84" w:rsidRPr="00FB1529" w14:paraId="739D687E" w14:textId="77777777" w:rsidTr="006B017D">
        <w:tc>
          <w:tcPr>
            <w:tcW w:w="2770" w:type="dxa"/>
            <w:vAlign w:val="center"/>
          </w:tcPr>
          <w:p w14:paraId="3B682B91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Current ratio</w:t>
            </w:r>
          </w:p>
        </w:tc>
        <w:tc>
          <w:tcPr>
            <w:tcW w:w="4067" w:type="dxa"/>
          </w:tcPr>
          <w:p w14:paraId="265C2BE0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2,303/2,511</w:t>
            </w:r>
          </w:p>
        </w:tc>
        <w:tc>
          <w:tcPr>
            <w:tcW w:w="1599" w:type="dxa"/>
            <w:vAlign w:val="center"/>
          </w:tcPr>
          <w:p w14:paraId="390BEDD1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0.9</w:t>
            </w:r>
          </w:p>
        </w:tc>
        <w:tc>
          <w:tcPr>
            <w:tcW w:w="1600" w:type="dxa"/>
            <w:vAlign w:val="center"/>
          </w:tcPr>
          <w:p w14:paraId="19AF42AB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0.8</w:t>
            </w:r>
          </w:p>
        </w:tc>
      </w:tr>
      <w:tr w:rsidR="00052F84" w:rsidRPr="00FB1529" w14:paraId="7AF1B527" w14:textId="77777777" w:rsidTr="006B017D">
        <w:tc>
          <w:tcPr>
            <w:tcW w:w="2770" w:type="dxa"/>
            <w:vAlign w:val="center"/>
          </w:tcPr>
          <w:p w14:paraId="78BEA9D3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Debtors collection period</w:t>
            </w:r>
          </w:p>
        </w:tc>
        <w:tc>
          <w:tcPr>
            <w:tcW w:w="4067" w:type="dxa"/>
          </w:tcPr>
          <w:p w14:paraId="4585EDD3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1,249/6,738 x 365</w:t>
            </w:r>
          </w:p>
        </w:tc>
        <w:tc>
          <w:tcPr>
            <w:tcW w:w="1599" w:type="dxa"/>
            <w:vAlign w:val="center"/>
          </w:tcPr>
          <w:p w14:paraId="3E01A054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68 days</w:t>
            </w:r>
          </w:p>
        </w:tc>
        <w:tc>
          <w:tcPr>
            <w:tcW w:w="1600" w:type="dxa"/>
            <w:vAlign w:val="center"/>
          </w:tcPr>
          <w:p w14:paraId="5F7086D6" w14:textId="77777777" w:rsidR="00052F84" w:rsidRPr="00FB1529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B1529">
              <w:rPr>
                <w:rFonts w:asciiTheme="minorHAnsi" w:hAnsiTheme="minorHAnsi" w:cstheme="minorHAnsi"/>
                <w:b/>
                <w:bCs/>
              </w:rPr>
              <w:t>73 days</w:t>
            </w:r>
          </w:p>
        </w:tc>
      </w:tr>
    </w:tbl>
    <w:p w14:paraId="25BF8B36" w14:textId="77777777" w:rsidR="00052F84" w:rsidRPr="00FB1529" w:rsidRDefault="00052F84" w:rsidP="00052F84">
      <w:pPr>
        <w:rPr>
          <w:rFonts w:asciiTheme="minorHAnsi" w:hAnsiTheme="minorHAnsi" w:cstheme="minorHAnsi"/>
          <w:b/>
          <w:bCs/>
        </w:rPr>
      </w:pPr>
    </w:p>
    <w:p w14:paraId="404C5BC7" w14:textId="77777777" w:rsidR="00052F84" w:rsidRPr="00FB1529" w:rsidRDefault="00052F84" w:rsidP="00052F84">
      <w:pPr>
        <w:rPr>
          <w:rFonts w:asciiTheme="minorHAnsi" w:hAnsiTheme="minorHAnsi" w:cstheme="minorHAnsi"/>
          <w:b/>
          <w:bCs/>
        </w:rPr>
      </w:pPr>
      <w:r w:rsidRPr="00FB1529">
        <w:rPr>
          <w:rFonts w:asciiTheme="minorHAnsi" w:hAnsiTheme="minorHAnsi" w:cstheme="minorHAnsi"/>
          <w:b/>
          <w:bCs/>
        </w:rPr>
        <w:t>5 marks per set of ratios.</w:t>
      </w:r>
    </w:p>
    <w:p w14:paraId="4C69ADDF" w14:textId="77777777" w:rsidR="00052F84" w:rsidRDefault="00052F84" w:rsidP="00052F84">
      <w:pPr>
        <w:rPr>
          <w:rFonts w:asciiTheme="minorHAnsi" w:hAnsiTheme="minorHAnsi" w:cstheme="minorHAnsi"/>
          <w:b/>
          <w:bCs/>
        </w:rPr>
      </w:pPr>
    </w:p>
    <w:p w14:paraId="0D400FEB" w14:textId="77777777" w:rsidR="00052F84" w:rsidRDefault="00052F84" w:rsidP="00052F84">
      <w:pPr>
        <w:rPr>
          <w:rFonts w:asciiTheme="minorHAnsi" w:hAnsiTheme="minorHAnsi" w:cstheme="minorHAnsi"/>
          <w:b/>
          <w:bCs/>
        </w:rPr>
      </w:pPr>
    </w:p>
    <w:p w14:paraId="6DAF5DEB" w14:textId="77777777" w:rsidR="00052F84" w:rsidRDefault="00052F84" w:rsidP="00052F84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br w:type="page"/>
      </w:r>
    </w:p>
    <w:p w14:paraId="7BB2FF5F" w14:textId="77777777" w:rsidR="00052F84" w:rsidRPr="00B95CFC" w:rsidRDefault="00052F84" w:rsidP="00052F84">
      <w:pPr>
        <w:rPr>
          <w:rFonts w:asciiTheme="minorHAnsi" w:hAnsiTheme="minorHAnsi" w:cstheme="minorHAnsi"/>
          <w:b/>
          <w:bCs/>
        </w:rPr>
      </w:pPr>
      <w:r w:rsidRPr="0038241E">
        <w:rPr>
          <w:rFonts w:asciiTheme="minorHAnsi" w:hAnsiTheme="minorHAnsi" w:cstheme="minorHAnsi"/>
          <w:b/>
          <w:bCs/>
        </w:rPr>
        <w:t>QUESTION 3</w:t>
      </w:r>
      <w:r>
        <w:rPr>
          <w:rFonts w:asciiTheme="minorHAnsi" w:hAnsiTheme="minorHAnsi" w:cstheme="minorHAnsi"/>
          <w:b/>
          <w:bCs/>
        </w:rPr>
        <w:t>:</w:t>
      </w:r>
    </w:p>
    <w:p w14:paraId="150275F7" w14:textId="77777777" w:rsidR="00052F84" w:rsidRPr="0038241E" w:rsidRDefault="00052F84" w:rsidP="00052F84">
      <w:pPr>
        <w:rPr>
          <w:rFonts w:asciiTheme="minorHAnsi" w:hAnsiTheme="minorHAnsi" w:cstheme="minorHAnsi"/>
        </w:rPr>
      </w:pPr>
    </w:p>
    <w:p w14:paraId="1A744DCA" w14:textId="77777777" w:rsidR="00052F84" w:rsidRPr="0038241E" w:rsidRDefault="00052F84" w:rsidP="00052F84">
      <w:pPr>
        <w:rPr>
          <w:rFonts w:asciiTheme="minorHAnsi" w:hAnsiTheme="minorHAnsi" w:cstheme="minorHAnsi"/>
          <w:b/>
          <w:bCs/>
        </w:rPr>
      </w:pPr>
      <w:r w:rsidRPr="0038241E">
        <w:rPr>
          <w:rFonts w:asciiTheme="minorHAnsi" w:hAnsiTheme="minorHAnsi" w:cstheme="minorHAnsi"/>
          <w:b/>
          <w:bCs/>
        </w:rPr>
        <w:t>Required:</w:t>
      </w:r>
    </w:p>
    <w:p w14:paraId="7AD8F5AD" w14:textId="77777777" w:rsidR="00052F84" w:rsidRPr="0038241E" w:rsidRDefault="00052F84" w:rsidP="00052F84">
      <w:pPr>
        <w:rPr>
          <w:rFonts w:asciiTheme="minorHAnsi" w:hAnsiTheme="minorHAnsi" w:cstheme="minorHAnsi"/>
          <w:b/>
          <w:bCs/>
        </w:rPr>
      </w:pPr>
      <w:r w:rsidRPr="0038241E">
        <w:rPr>
          <w:rFonts w:asciiTheme="minorHAnsi" w:hAnsiTheme="minorHAnsi" w:cstheme="minorHAnsi"/>
          <w:b/>
          <w:bCs/>
        </w:rPr>
        <w:t xml:space="preserve">Using the NPV method, assess which project should be invested in and provide clear reasons for your decision.                                                                                                                                              </w:t>
      </w:r>
      <w:r>
        <w:rPr>
          <w:rFonts w:asciiTheme="minorHAnsi" w:hAnsiTheme="minorHAnsi" w:cstheme="minorHAnsi"/>
          <w:b/>
          <w:bCs/>
        </w:rPr>
        <w:tab/>
      </w:r>
      <w:r>
        <w:rPr>
          <w:rFonts w:asciiTheme="minorHAnsi" w:hAnsiTheme="minorHAnsi" w:cstheme="minorHAnsi"/>
          <w:b/>
          <w:bCs/>
        </w:rPr>
        <w:tab/>
      </w:r>
      <w:r w:rsidRPr="0038241E">
        <w:rPr>
          <w:rFonts w:asciiTheme="minorHAnsi" w:hAnsiTheme="minorHAnsi" w:cstheme="minorHAnsi"/>
          <w:b/>
          <w:bCs/>
        </w:rPr>
        <w:t xml:space="preserve"> </w:t>
      </w:r>
      <w:r w:rsidRPr="0038241E">
        <w:rPr>
          <w:rFonts w:asciiTheme="minorHAnsi" w:eastAsia="SimSun" w:hAnsiTheme="minorHAnsi" w:cstheme="minorHAnsi"/>
          <w:b/>
          <w:bCs/>
          <w:lang w:eastAsia="zh-CN"/>
        </w:rPr>
        <w:t>[30 marks]</w:t>
      </w:r>
    </w:p>
    <w:p w14:paraId="7055EFFF" w14:textId="77777777" w:rsidR="00052F84" w:rsidRPr="0038241E" w:rsidRDefault="00052F84" w:rsidP="00052F84">
      <w:pPr>
        <w:rPr>
          <w:rFonts w:asciiTheme="minorHAnsi" w:hAnsiTheme="minorHAnsi" w:cstheme="minorHAnsi"/>
        </w:rPr>
      </w:pPr>
    </w:p>
    <w:p w14:paraId="2BE4F71C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  <w:r w:rsidRPr="00FF03B1">
        <w:rPr>
          <w:rFonts w:asciiTheme="minorHAnsi" w:hAnsiTheme="minorHAnsi" w:cstheme="minorHAnsi"/>
          <w:b/>
          <w:bCs/>
        </w:rPr>
        <w:t>SOLUTION TO QUESTION 3</w:t>
      </w:r>
    </w:p>
    <w:p w14:paraId="09E8AF30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</w:p>
    <w:p w14:paraId="3E9578E3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  <w:r w:rsidRPr="00FF03B1">
        <w:rPr>
          <w:rFonts w:asciiTheme="minorHAnsi" w:hAnsiTheme="minorHAnsi" w:cstheme="minorHAnsi"/>
          <w:b/>
          <w:bCs/>
        </w:rPr>
        <w:t>PROJECT A</w:t>
      </w:r>
    </w:p>
    <w:p w14:paraId="074B7C01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</w:p>
    <w:tbl>
      <w:tblPr>
        <w:tblStyle w:val="TableGrid"/>
        <w:tblW w:w="9918" w:type="dxa"/>
        <w:tblInd w:w="-451" w:type="dxa"/>
        <w:tblLook w:val="04A0" w:firstRow="1" w:lastRow="0" w:firstColumn="1" w:lastColumn="0" w:noHBand="0" w:noVBand="1"/>
      </w:tblPr>
      <w:tblGrid>
        <w:gridCol w:w="1787"/>
        <w:gridCol w:w="1789"/>
        <w:gridCol w:w="1883"/>
        <w:gridCol w:w="1482"/>
        <w:gridCol w:w="2977"/>
      </w:tblGrid>
      <w:tr w:rsidR="00052F84" w:rsidRPr="00FF03B1" w14:paraId="5E4C51CD" w14:textId="77777777" w:rsidTr="006B017D">
        <w:trPr>
          <w:trHeight w:val="1026"/>
        </w:trPr>
        <w:tc>
          <w:tcPr>
            <w:tcW w:w="1787" w:type="dxa"/>
            <w:hideMark/>
          </w:tcPr>
          <w:p w14:paraId="75E0D62D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END OF YEAR</w:t>
            </w:r>
          </w:p>
        </w:tc>
        <w:tc>
          <w:tcPr>
            <w:tcW w:w="1789" w:type="dxa"/>
            <w:hideMark/>
          </w:tcPr>
          <w:p w14:paraId="4D8575CE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CASH FLOW</w:t>
            </w:r>
          </w:p>
        </w:tc>
        <w:tc>
          <w:tcPr>
            <w:tcW w:w="1883" w:type="dxa"/>
            <w:hideMark/>
          </w:tcPr>
          <w:p w14:paraId="14054A9D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DISCOUNT FACTOR</w:t>
            </w:r>
          </w:p>
        </w:tc>
        <w:tc>
          <w:tcPr>
            <w:tcW w:w="1482" w:type="dxa"/>
            <w:hideMark/>
          </w:tcPr>
          <w:p w14:paraId="2A0C164B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PRESENT VALUE</w:t>
            </w:r>
          </w:p>
        </w:tc>
        <w:tc>
          <w:tcPr>
            <w:tcW w:w="2977" w:type="dxa"/>
            <w:hideMark/>
          </w:tcPr>
          <w:p w14:paraId="2CC009FF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7823B997" w14:textId="77777777" w:rsidTr="00052F84">
        <w:trPr>
          <w:trHeight w:val="595"/>
        </w:trPr>
        <w:tc>
          <w:tcPr>
            <w:tcW w:w="1787" w:type="dxa"/>
            <w:hideMark/>
          </w:tcPr>
          <w:p w14:paraId="30EB2155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0</w:t>
            </w:r>
          </w:p>
        </w:tc>
        <w:tc>
          <w:tcPr>
            <w:tcW w:w="1789" w:type="dxa"/>
            <w:hideMark/>
          </w:tcPr>
          <w:p w14:paraId="476A7705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($15,000)</w:t>
            </w:r>
          </w:p>
        </w:tc>
        <w:tc>
          <w:tcPr>
            <w:tcW w:w="1883" w:type="dxa"/>
            <w:hideMark/>
          </w:tcPr>
          <w:p w14:paraId="5A64DD0C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1482" w:type="dxa"/>
          </w:tcPr>
          <w:p w14:paraId="6A80F437" w14:textId="30121B10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  <w:hideMark/>
          </w:tcPr>
          <w:p w14:paraId="7025E088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4C2D0B1A" w14:textId="77777777" w:rsidTr="00052F84">
        <w:trPr>
          <w:trHeight w:val="595"/>
        </w:trPr>
        <w:tc>
          <w:tcPr>
            <w:tcW w:w="1787" w:type="dxa"/>
            <w:hideMark/>
          </w:tcPr>
          <w:p w14:paraId="0D93BD2F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1789" w:type="dxa"/>
            <w:hideMark/>
          </w:tcPr>
          <w:p w14:paraId="77CD7A21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$3,000</w:t>
            </w:r>
          </w:p>
        </w:tc>
        <w:tc>
          <w:tcPr>
            <w:tcW w:w="1883" w:type="dxa"/>
            <w:hideMark/>
          </w:tcPr>
          <w:p w14:paraId="20D33DD3" w14:textId="0462F1DD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62F7889D" w14:textId="41A506B6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4D40DB62" w14:textId="2CD3FACF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6DA9EFFD" w14:textId="77777777" w:rsidTr="00052F84">
        <w:trPr>
          <w:trHeight w:val="595"/>
        </w:trPr>
        <w:tc>
          <w:tcPr>
            <w:tcW w:w="1787" w:type="dxa"/>
            <w:hideMark/>
          </w:tcPr>
          <w:p w14:paraId="770FCFBD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1789" w:type="dxa"/>
            <w:hideMark/>
          </w:tcPr>
          <w:p w14:paraId="34A18A0F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$6,000</w:t>
            </w:r>
          </w:p>
        </w:tc>
        <w:tc>
          <w:tcPr>
            <w:tcW w:w="1883" w:type="dxa"/>
            <w:hideMark/>
          </w:tcPr>
          <w:p w14:paraId="343A39CA" w14:textId="477532A4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38C7DA24" w14:textId="72FF3C0C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66087629" w14:textId="5B49AABE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78E415AB" w14:textId="77777777" w:rsidTr="00052F84">
        <w:trPr>
          <w:trHeight w:val="595"/>
        </w:trPr>
        <w:tc>
          <w:tcPr>
            <w:tcW w:w="1787" w:type="dxa"/>
            <w:hideMark/>
          </w:tcPr>
          <w:p w14:paraId="2B68A8BC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  <w:tc>
          <w:tcPr>
            <w:tcW w:w="1789" w:type="dxa"/>
            <w:hideMark/>
          </w:tcPr>
          <w:p w14:paraId="691DF675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$9,000</w:t>
            </w:r>
          </w:p>
        </w:tc>
        <w:tc>
          <w:tcPr>
            <w:tcW w:w="1883" w:type="dxa"/>
            <w:hideMark/>
          </w:tcPr>
          <w:p w14:paraId="3D84CF41" w14:textId="2B709A72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2B0FC7E8" w14:textId="44AF8096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1774DA36" w14:textId="3428292B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150A20FE" w14:textId="77777777" w:rsidTr="006B017D">
        <w:trPr>
          <w:trHeight w:val="595"/>
        </w:trPr>
        <w:tc>
          <w:tcPr>
            <w:tcW w:w="1787" w:type="dxa"/>
          </w:tcPr>
          <w:p w14:paraId="612028F8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  <w:tc>
          <w:tcPr>
            <w:tcW w:w="1789" w:type="dxa"/>
          </w:tcPr>
          <w:p w14:paraId="29D0A902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$12,000</w:t>
            </w:r>
          </w:p>
        </w:tc>
        <w:tc>
          <w:tcPr>
            <w:tcW w:w="1883" w:type="dxa"/>
          </w:tcPr>
          <w:p w14:paraId="44F06F51" w14:textId="1CCAA233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56EB5C1A" w14:textId="1BE4C772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1E393DF2" w14:textId="03C030EA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3427B74B" w14:textId="77777777" w:rsidTr="006B017D">
        <w:trPr>
          <w:trHeight w:val="595"/>
        </w:trPr>
        <w:tc>
          <w:tcPr>
            <w:tcW w:w="1787" w:type="dxa"/>
          </w:tcPr>
          <w:p w14:paraId="40A06CF7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NPV IS POSITIVE</w:t>
            </w:r>
          </w:p>
        </w:tc>
        <w:tc>
          <w:tcPr>
            <w:tcW w:w="5154" w:type="dxa"/>
            <w:gridSpan w:val="3"/>
          </w:tcPr>
          <w:p w14:paraId="65811E83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257C7F2D" w14:textId="7F212FC2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</w:tbl>
    <w:p w14:paraId="72AF78D5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</w:p>
    <w:p w14:paraId="50BB733F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</w:p>
    <w:p w14:paraId="42411912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  <w:r w:rsidRPr="00FF03B1">
        <w:rPr>
          <w:rFonts w:asciiTheme="minorHAnsi" w:hAnsiTheme="minorHAnsi" w:cstheme="minorHAnsi"/>
          <w:b/>
          <w:bCs/>
        </w:rPr>
        <w:t>PROJECT B</w:t>
      </w:r>
    </w:p>
    <w:p w14:paraId="566B9191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</w:p>
    <w:tbl>
      <w:tblPr>
        <w:tblStyle w:val="TableGrid"/>
        <w:tblW w:w="9918" w:type="dxa"/>
        <w:tblInd w:w="-451" w:type="dxa"/>
        <w:tblLook w:val="04A0" w:firstRow="1" w:lastRow="0" w:firstColumn="1" w:lastColumn="0" w:noHBand="0" w:noVBand="1"/>
      </w:tblPr>
      <w:tblGrid>
        <w:gridCol w:w="1787"/>
        <w:gridCol w:w="1789"/>
        <w:gridCol w:w="1883"/>
        <w:gridCol w:w="1482"/>
        <w:gridCol w:w="2977"/>
      </w:tblGrid>
      <w:tr w:rsidR="00052F84" w:rsidRPr="00FF03B1" w14:paraId="475D9A59" w14:textId="77777777" w:rsidTr="006B017D">
        <w:trPr>
          <w:trHeight w:val="1026"/>
        </w:trPr>
        <w:tc>
          <w:tcPr>
            <w:tcW w:w="1787" w:type="dxa"/>
            <w:hideMark/>
          </w:tcPr>
          <w:p w14:paraId="77BC5332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END OF YEAR</w:t>
            </w:r>
          </w:p>
        </w:tc>
        <w:tc>
          <w:tcPr>
            <w:tcW w:w="1789" w:type="dxa"/>
            <w:hideMark/>
          </w:tcPr>
          <w:p w14:paraId="0ED0981B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CASH FLOW</w:t>
            </w:r>
          </w:p>
        </w:tc>
        <w:tc>
          <w:tcPr>
            <w:tcW w:w="1883" w:type="dxa"/>
            <w:hideMark/>
          </w:tcPr>
          <w:p w14:paraId="73680FDC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DISCOUNT FACTOR</w:t>
            </w:r>
          </w:p>
        </w:tc>
        <w:tc>
          <w:tcPr>
            <w:tcW w:w="1482" w:type="dxa"/>
            <w:hideMark/>
          </w:tcPr>
          <w:p w14:paraId="7A3552C5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PRESENT VALUE</w:t>
            </w:r>
          </w:p>
        </w:tc>
        <w:tc>
          <w:tcPr>
            <w:tcW w:w="2977" w:type="dxa"/>
            <w:hideMark/>
          </w:tcPr>
          <w:p w14:paraId="6AB5467A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20B6D189" w14:textId="77777777" w:rsidTr="006B017D">
        <w:trPr>
          <w:trHeight w:val="595"/>
        </w:trPr>
        <w:tc>
          <w:tcPr>
            <w:tcW w:w="1787" w:type="dxa"/>
            <w:hideMark/>
          </w:tcPr>
          <w:p w14:paraId="6CF734FA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0</w:t>
            </w:r>
          </w:p>
        </w:tc>
        <w:tc>
          <w:tcPr>
            <w:tcW w:w="1789" w:type="dxa"/>
            <w:hideMark/>
          </w:tcPr>
          <w:p w14:paraId="62B84332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($15,000)</w:t>
            </w:r>
          </w:p>
        </w:tc>
        <w:tc>
          <w:tcPr>
            <w:tcW w:w="1883" w:type="dxa"/>
            <w:hideMark/>
          </w:tcPr>
          <w:p w14:paraId="51F6B00D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1482" w:type="dxa"/>
            <w:hideMark/>
          </w:tcPr>
          <w:p w14:paraId="7FCCC939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(15,000)</w:t>
            </w:r>
          </w:p>
        </w:tc>
        <w:tc>
          <w:tcPr>
            <w:tcW w:w="2977" w:type="dxa"/>
            <w:hideMark/>
          </w:tcPr>
          <w:p w14:paraId="6E507C20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520EDBA4" w14:textId="77777777" w:rsidTr="00052F84">
        <w:trPr>
          <w:trHeight w:val="595"/>
        </w:trPr>
        <w:tc>
          <w:tcPr>
            <w:tcW w:w="1787" w:type="dxa"/>
            <w:hideMark/>
          </w:tcPr>
          <w:p w14:paraId="20913CA1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1789" w:type="dxa"/>
            <w:hideMark/>
          </w:tcPr>
          <w:p w14:paraId="7ECFA761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$2,500</w:t>
            </w:r>
          </w:p>
        </w:tc>
        <w:tc>
          <w:tcPr>
            <w:tcW w:w="1883" w:type="dxa"/>
          </w:tcPr>
          <w:p w14:paraId="7F552B98" w14:textId="1283B586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01767410" w14:textId="224D8212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384F3772" w14:textId="03D0A6E6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51B15729" w14:textId="77777777" w:rsidTr="00052F84">
        <w:trPr>
          <w:trHeight w:val="595"/>
        </w:trPr>
        <w:tc>
          <w:tcPr>
            <w:tcW w:w="1787" w:type="dxa"/>
            <w:hideMark/>
          </w:tcPr>
          <w:p w14:paraId="1F0D15F8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1789" w:type="dxa"/>
            <w:hideMark/>
          </w:tcPr>
          <w:p w14:paraId="54109A71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$5,000</w:t>
            </w:r>
          </w:p>
        </w:tc>
        <w:tc>
          <w:tcPr>
            <w:tcW w:w="1883" w:type="dxa"/>
          </w:tcPr>
          <w:p w14:paraId="1C01C89B" w14:textId="243CDAA3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0B7996D6" w14:textId="61D78602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529C4FE1" w14:textId="769F8205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7AD92100" w14:textId="77777777" w:rsidTr="00052F84">
        <w:trPr>
          <w:trHeight w:val="595"/>
        </w:trPr>
        <w:tc>
          <w:tcPr>
            <w:tcW w:w="1787" w:type="dxa"/>
            <w:hideMark/>
          </w:tcPr>
          <w:p w14:paraId="1B69935E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3</w:t>
            </w:r>
          </w:p>
        </w:tc>
        <w:tc>
          <w:tcPr>
            <w:tcW w:w="1789" w:type="dxa"/>
            <w:hideMark/>
          </w:tcPr>
          <w:p w14:paraId="3C473DF6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$6,000</w:t>
            </w:r>
          </w:p>
        </w:tc>
        <w:tc>
          <w:tcPr>
            <w:tcW w:w="1883" w:type="dxa"/>
          </w:tcPr>
          <w:p w14:paraId="1420E4C8" w14:textId="03FD00DF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4CF57B09" w14:textId="4D9C65DF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007DF2D2" w14:textId="604C010D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29BFDEA9" w14:textId="77777777" w:rsidTr="006B017D">
        <w:trPr>
          <w:trHeight w:val="595"/>
        </w:trPr>
        <w:tc>
          <w:tcPr>
            <w:tcW w:w="1787" w:type="dxa"/>
          </w:tcPr>
          <w:p w14:paraId="76D3FE79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4</w:t>
            </w:r>
          </w:p>
        </w:tc>
        <w:tc>
          <w:tcPr>
            <w:tcW w:w="1789" w:type="dxa"/>
          </w:tcPr>
          <w:p w14:paraId="3DD66EE7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$2000</w:t>
            </w:r>
          </w:p>
        </w:tc>
        <w:tc>
          <w:tcPr>
            <w:tcW w:w="1883" w:type="dxa"/>
          </w:tcPr>
          <w:p w14:paraId="66697300" w14:textId="3B0854F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482" w:type="dxa"/>
          </w:tcPr>
          <w:p w14:paraId="766DB418" w14:textId="1C170ADC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69A2E88A" w14:textId="5ED13B65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052F84" w:rsidRPr="00FF03B1" w14:paraId="495F2C4E" w14:textId="77777777" w:rsidTr="006B017D">
        <w:trPr>
          <w:trHeight w:val="595"/>
        </w:trPr>
        <w:tc>
          <w:tcPr>
            <w:tcW w:w="1787" w:type="dxa"/>
          </w:tcPr>
          <w:p w14:paraId="40CDBBC8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  <w:r w:rsidRPr="00FF03B1">
              <w:rPr>
                <w:rFonts w:asciiTheme="minorHAnsi" w:hAnsiTheme="minorHAnsi" w:cstheme="minorHAnsi"/>
                <w:b/>
                <w:bCs/>
              </w:rPr>
              <w:t>NPV IS NEGATIVE</w:t>
            </w:r>
          </w:p>
        </w:tc>
        <w:tc>
          <w:tcPr>
            <w:tcW w:w="5154" w:type="dxa"/>
            <w:gridSpan w:val="3"/>
          </w:tcPr>
          <w:p w14:paraId="2FA9BEF3" w14:textId="77777777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2977" w:type="dxa"/>
          </w:tcPr>
          <w:p w14:paraId="1E0F3B35" w14:textId="1BE06C35" w:rsidR="00052F84" w:rsidRPr="00FF03B1" w:rsidRDefault="00052F84" w:rsidP="006B017D">
            <w:pPr>
              <w:rPr>
                <w:rFonts w:asciiTheme="minorHAnsi" w:hAnsiTheme="minorHAnsi" w:cstheme="minorHAnsi"/>
                <w:b/>
                <w:bCs/>
              </w:rPr>
            </w:pPr>
          </w:p>
        </w:tc>
      </w:tr>
    </w:tbl>
    <w:p w14:paraId="6333942F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</w:p>
    <w:p w14:paraId="4CC8C5D6" w14:textId="77777777" w:rsidR="00052F84" w:rsidRPr="00FF03B1" w:rsidRDefault="00052F84" w:rsidP="00052F84">
      <w:pPr>
        <w:rPr>
          <w:rFonts w:asciiTheme="minorHAnsi" w:hAnsiTheme="minorHAnsi" w:cstheme="minorHAnsi"/>
          <w:b/>
          <w:bCs/>
        </w:rPr>
      </w:pPr>
      <w:r w:rsidRPr="00FF03B1">
        <w:rPr>
          <w:rFonts w:asciiTheme="minorHAnsi" w:hAnsiTheme="minorHAnsi" w:cstheme="minorHAnsi"/>
          <w:b/>
          <w:bCs/>
        </w:rPr>
        <w:t>DECISION: Select project A because it has a positive NPV.</w:t>
      </w:r>
    </w:p>
    <w:p w14:paraId="4D5A78C2" w14:textId="77777777" w:rsidR="00052F84" w:rsidRDefault="00052F84" w:rsidP="00052F84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br w:type="page"/>
      </w:r>
    </w:p>
    <w:p w14:paraId="11760AA2" w14:textId="77777777" w:rsidR="00987EEB" w:rsidRDefault="00987EEB"/>
    <w:sectPr w:rsidR="00987E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1917A7"/>
    <w:multiLevelType w:val="hybridMultilevel"/>
    <w:tmpl w:val="53A2CDF0"/>
    <w:lvl w:ilvl="0" w:tplc="FFFFFFFF">
      <w:start w:val="1"/>
      <w:numFmt w:val="lowerLetter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" w15:restartNumberingAfterBreak="0">
    <w:nsid w:val="6EEA5A66"/>
    <w:multiLevelType w:val="hybridMultilevel"/>
    <w:tmpl w:val="200A606A"/>
    <w:lvl w:ilvl="0" w:tplc="0CCC713A">
      <w:start w:val="1"/>
      <w:numFmt w:val="lowerRoman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82725462">
    <w:abstractNumId w:val="1"/>
  </w:num>
  <w:num w:numId="2" w16cid:durableId="2561333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F84"/>
    <w:rsid w:val="00052F84"/>
    <w:rsid w:val="003629D1"/>
    <w:rsid w:val="005A7004"/>
    <w:rsid w:val="00987EEB"/>
    <w:rsid w:val="00B15BE4"/>
    <w:rsid w:val="00B27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44E12C"/>
  <w15:chartTrackingRefBased/>
  <w15:docId w15:val="{2C41912B-D366-4798-810F-CBEA77E08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2F84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2F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2F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2F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2F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2F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2F8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2F8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2F8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2F8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2F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2F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52F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2F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2F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2F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2F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2F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2F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2F8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2F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2F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2F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2F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2F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2F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2F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2F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2F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2F8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52F8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052F84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474</Words>
  <Characters>2441</Characters>
  <Application>Microsoft Office Word</Application>
  <DocSecurity>0</DocSecurity>
  <Lines>324</Lines>
  <Paragraphs>211</Paragraphs>
  <ScaleCrop>false</ScaleCrop>
  <Company>University of Wales Trinity Saint David</Company>
  <LinksUpToDate>false</LinksUpToDate>
  <CharactersWithSpaces>3008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1</cp:revision>
  <dcterms:created xsi:type="dcterms:W3CDTF">2025-11-12T15:49:00Z</dcterms:created>
  <dcterms:modified xsi:type="dcterms:W3CDTF">2025-11-12T15:51:00Z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91b1341c-a2ff-40a1-8b20-c9c168059576</vt:lpwstr>
  </property>
</Properties>
</file>