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70B" w:rsidRDefault="009D170B" w:rsidP="009D170B">
      <w:pPr>
        <w:pStyle w:val="Title"/>
      </w:pPr>
      <w:r>
        <w:t xml:space="preserve">Practice problem question- </w:t>
      </w:r>
    </w:p>
    <w:p w:rsidR="009D170B" w:rsidRDefault="009D170B" w:rsidP="009D170B">
      <w:pPr>
        <w:pStyle w:val="Title"/>
      </w:pPr>
      <w:r>
        <w:t>Discharge of contracts</w:t>
      </w:r>
    </w:p>
    <w:p w:rsidR="009D170B" w:rsidRPr="009D170B" w:rsidRDefault="009D170B" w:rsidP="009D170B">
      <w:pPr>
        <w:pStyle w:val="Title"/>
        <w:rPr>
          <w:rFonts w:ascii="Times New Roman" w:hAnsi="Times New Roman" w:cs="Times New Roman"/>
        </w:rPr>
      </w:pPr>
    </w:p>
    <w:p w:rsidR="009D170B" w:rsidRPr="009D170B" w:rsidRDefault="009D170B" w:rsidP="009D170B">
      <w:pPr>
        <w:pStyle w:val="Title"/>
        <w:rPr>
          <w:rFonts w:ascii="Times New Roman" w:hAnsi="Times New Roman" w:cs="Times New Roman"/>
          <w:sz w:val="24"/>
          <w:szCs w:val="24"/>
        </w:rPr>
      </w:pPr>
      <w:r w:rsidRPr="009D170B">
        <w:rPr>
          <w:rFonts w:ascii="Times New Roman" w:hAnsi="Times New Roman" w:cs="Times New Roman"/>
          <w:sz w:val="24"/>
          <w:szCs w:val="24"/>
        </w:rPr>
        <w:t xml:space="preserve">Last year,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booked a holiday for herself and her two teenage children, Louis and Mandy. They planned to travel to </w:t>
      </w:r>
      <w:proofErr w:type="spellStart"/>
      <w:r w:rsidRPr="009D170B">
        <w:rPr>
          <w:rFonts w:ascii="Times New Roman" w:hAnsi="Times New Roman" w:cs="Times New Roman"/>
          <w:sz w:val="24"/>
          <w:szCs w:val="24"/>
        </w:rPr>
        <w:t>Newminster</w:t>
      </w:r>
      <w:proofErr w:type="spellEnd"/>
      <w:r w:rsidRPr="009D170B">
        <w:rPr>
          <w:rFonts w:ascii="Times New Roman" w:hAnsi="Times New Roman" w:cs="Times New Roman"/>
          <w:sz w:val="24"/>
          <w:szCs w:val="24"/>
        </w:rPr>
        <w:t xml:space="preserve"> for the prestigious Cultural Festival, as part of which a number of different events take place.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booked their accommodation at the Royal Hotel in advance, paying £650 in total for a twin room for herself and Mandy and a single room for Louis, for three nights. She also purchased tickets for performances at two theatres, again paying in advance. On arrival in </w:t>
      </w:r>
      <w:proofErr w:type="spellStart"/>
      <w:r w:rsidRPr="009D170B">
        <w:rPr>
          <w:rFonts w:ascii="Times New Roman" w:hAnsi="Times New Roman" w:cs="Times New Roman"/>
          <w:sz w:val="24"/>
          <w:szCs w:val="24"/>
        </w:rPr>
        <w:t>Newminster</w:t>
      </w:r>
      <w:proofErr w:type="spellEnd"/>
      <w:r w:rsidRPr="009D170B">
        <w:rPr>
          <w:rFonts w:ascii="Times New Roman" w:hAnsi="Times New Roman" w:cs="Times New Roman"/>
          <w:sz w:val="24"/>
          <w:szCs w:val="24"/>
        </w:rPr>
        <w:t xml:space="preserve">,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found out that a freak storm had occurred that very morning, causing considerable damage to the town and throwing the Cultural Festival into disarray. A second hotel owned by the same company as the Royal had been seriously damaged, and guests had been relocated to the Royal Hotel. As a result, the hotel was now overbooked and could only offer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and her family one very small room, which contained a single bed. It was extremely uncomfortable for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and Louis, who were forced to sleep on the floor for the three nights of their stay. On the family’s first night in </w:t>
      </w:r>
      <w:proofErr w:type="spellStart"/>
      <w:r w:rsidRPr="009D170B">
        <w:rPr>
          <w:rFonts w:ascii="Times New Roman" w:hAnsi="Times New Roman" w:cs="Times New Roman"/>
          <w:sz w:val="24"/>
          <w:szCs w:val="24"/>
        </w:rPr>
        <w:t>Newminster</w:t>
      </w:r>
      <w:proofErr w:type="spellEnd"/>
      <w:r w:rsidRPr="009D170B">
        <w:rPr>
          <w:rFonts w:ascii="Times New Roman" w:hAnsi="Times New Roman" w:cs="Times New Roman"/>
          <w:sz w:val="24"/>
          <w:szCs w:val="24"/>
        </w:rPr>
        <w:t xml:space="preserve">, they were scheduled to attend ‘La </w:t>
      </w:r>
      <w:proofErr w:type="spellStart"/>
      <w:r w:rsidRPr="009D170B">
        <w:rPr>
          <w:rFonts w:ascii="Times New Roman" w:hAnsi="Times New Roman" w:cs="Times New Roman"/>
          <w:sz w:val="24"/>
          <w:szCs w:val="24"/>
        </w:rPr>
        <w:t>Kempstonista</w:t>
      </w:r>
      <w:proofErr w:type="spellEnd"/>
      <w:r w:rsidRPr="009D170B">
        <w:rPr>
          <w:rFonts w:ascii="Times New Roman" w:hAnsi="Times New Roman" w:cs="Times New Roman"/>
          <w:sz w:val="24"/>
          <w:szCs w:val="24"/>
        </w:rPr>
        <w:t xml:space="preserve">’, an opera performed by a renowned foreign opera company. Unfortunately, storm damage had caused the roof of the Arch Theatre to collapse and the performance was cancelled.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had paid £50 each for her tickets. On the second night,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had booked seats at a performance of Macbeth at the Britannic Theatre. While she and her children were ambivalent about the play, they were desperate to see their favourite film actor, Jimmy Charles, who was appearing in the title role. It was the first time that Mr Charles had appeared in a Shakespeare production and it had been billed as a ‘once in a lifetime opportunity’. Unfortunately, Mr Charles suffered a severe panic attack just minutes before the performance was due to begin. He was replaced by his understudy and the play took place, although it received very poor reviews and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and her children did not enjoy it.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had paid £100 each for her three tickets. Neither the Royal Hotel nor the owners of the two theatres have refunded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any of the money she had spent. A friend has since told </w:t>
      </w:r>
      <w:r w:rsidR="00884AC2">
        <w:rPr>
          <w:rFonts w:ascii="Times New Roman" w:hAnsi="Times New Roman" w:cs="Times New Roman"/>
          <w:sz w:val="24"/>
          <w:szCs w:val="24"/>
        </w:rPr>
        <w:t>Kayleigh</w:t>
      </w:r>
      <w:r w:rsidRPr="009D170B">
        <w:rPr>
          <w:rFonts w:ascii="Times New Roman" w:hAnsi="Times New Roman" w:cs="Times New Roman"/>
          <w:sz w:val="24"/>
          <w:szCs w:val="24"/>
        </w:rPr>
        <w:t xml:space="preserve"> that there were plenty of rooms available where they stayed at the Trip Inn a few streets away. </w:t>
      </w:r>
    </w:p>
    <w:p w:rsidR="009D170B" w:rsidRPr="009D170B" w:rsidRDefault="009D170B" w:rsidP="009D170B">
      <w:pPr>
        <w:rPr>
          <w:rFonts w:ascii="Times New Roman" w:hAnsi="Times New Roman" w:cs="Times New Roman"/>
        </w:rPr>
      </w:pPr>
    </w:p>
    <w:p w:rsidR="009D170B" w:rsidRPr="009D170B" w:rsidRDefault="009D170B" w:rsidP="009D170B">
      <w:pPr>
        <w:pStyle w:val="Title"/>
        <w:rPr>
          <w:rFonts w:ascii="Times New Roman" w:hAnsi="Times New Roman" w:cs="Times New Roman"/>
          <w:b/>
          <w:sz w:val="24"/>
          <w:szCs w:val="24"/>
        </w:rPr>
      </w:pPr>
      <w:r w:rsidRPr="009D170B">
        <w:rPr>
          <w:rFonts w:ascii="Times New Roman" w:hAnsi="Times New Roman" w:cs="Times New Roman"/>
          <w:b/>
          <w:sz w:val="24"/>
          <w:szCs w:val="24"/>
        </w:rPr>
        <w:t xml:space="preserve">Advise </w:t>
      </w:r>
      <w:r w:rsidR="00884AC2">
        <w:rPr>
          <w:rFonts w:ascii="Times New Roman" w:hAnsi="Times New Roman" w:cs="Times New Roman"/>
          <w:b/>
          <w:sz w:val="24"/>
          <w:szCs w:val="24"/>
        </w:rPr>
        <w:t>Kayleigh</w:t>
      </w:r>
      <w:r w:rsidRPr="009D170B">
        <w:rPr>
          <w:rFonts w:ascii="Times New Roman" w:hAnsi="Times New Roman" w:cs="Times New Roman"/>
          <w:b/>
          <w:sz w:val="24"/>
          <w:szCs w:val="24"/>
        </w:rPr>
        <w:t xml:space="preserve"> as to: </w:t>
      </w:r>
    </w:p>
    <w:p w:rsidR="009D170B" w:rsidRPr="009D170B" w:rsidRDefault="009D170B" w:rsidP="009D170B">
      <w:pPr>
        <w:pStyle w:val="Title"/>
        <w:rPr>
          <w:rFonts w:ascii="Times New Roman" w:hAnsi="Times New Roman" w:cs="Times New Roman"/>
          <w:b/>
          <w:sz w:val="24"/>
          <w:szCs w:val="24"/>
        </w:rPr>
      </w:pPr>
      <w:r w:rsidRPr="009D170B">
        <w:rPr>
          <w:rFonts w:ascii="Times New Roman" w:hAnsi="Times New Roman" w:cs="Times New Roman"/>
          <w:b/>
          <w:sz w:val="24"/>
          <w:szCs w:val="24"/>
        </w:rPr>
        <w:t xml:space="preserve">(a) </w:t>
      </w:r>
      <w:proofErr w:type="gramStart"/>
      <w:r w:rsidRPr="009D170B">
        <w:rPr>
          <w:rFonts w:ascii="Times New Roman" w:hAnsi="Times New Roman" w:cs="Times New Roman"/>
          <w:b/>
          <w:sz w:val="24"/>
          <w:szCs w:val="24"/>
        </w:rPr>
        <w:t>whether</w:t>
      </w:r>
      <w:proofErr w:type="gramEnd"/>
      <w:r w:rsidRPr="009D170B">
        <w:rPr>
          <w:rFonts w:ascii="Times New Roman" w:hAnsi="Times New Roman" w:cs="Times New Roman"/>
          <w:b/>
          <w:sz w:val="24"/>
          <w:szCs w:val="24"/>
        </w:rPr>
        <w:t xml:space="preserve"> her contracts with the Arch and Britannic Theatres have been frustrated; </w:t>
      </w:r>
    </w:p>
    <w:p w:rsidR="0078396F" w:rsidRDefault="009D170B" w:rsidP="009D170B">
      <w:pPr>
        <w:pStyle w:val="Title"/>
        <w:rPr>
          <w:rFonts w:ascii="Times New Roman" w:hAnsi="Times New Roman" w:cs="Times New Roman"/>
          <w:b/>
          <w:sz w:val="24"/>
          <w:szCs w:val="24"/>
        </w:rPr>
      </w:pPr>
      <w:r w:rsidRPr="009D170B">
        <w:rPr>
          <w:rFonts w:ascii="Times New Roman" w:hAnsi="Times New Roman" w:cs="Times New Roman"/>
          <w:b/>
          <w:sz w:val="24"/>
          <w:szCs w:val="24"/>
        </w:rPr>
        <w:t xml:space="preserve">(b) </w:t>
      </w:r>
      <w:proofErr w:type="gramStart"/>
      <w:r w:rsidRPr="009D170B">
        <w:rPr>
          <w:rFonts w:ascii="Times New Roman" w:hAnsi="Times New Roman" w:cs="Times New Roman"/>
          <w:b/>
          <w:sz w:val="24"/>
          <w:szCs w:val="24"/>
        </w:rPr>
        <w:t>whether</w:t>
      </w:r>
      <w:proofErr w:type="gramEnd"/>
      <w:r w:rsidRPr="009D170B">
        <w:rPr>
          <w:rFonts w:ascii="Times New Roman" w:hAnsi="Times New Roman" w:cs="Times New Roman"/>
          <w:b/>
          <w:sz w:val="24"/>
          <w:szCs w:val="24"/>
        </w:rPr>
        <w:t xml:space="preserve"> she will be able to recover the sums paid for the tickets, if her contracts with the theatres have been frustrated.</w:t>
      </w:r>
    </w:p>
    <w:p w:rsidR="007A29CF" w:rsidRDefault="007A29CF" w:rsidP="007A29CF"/>
    <w:p w:rsidR="009A3281" w:rsidRDefault="007A29CF" w:rsidP="009A3281">
      <w:pPr>
        <w:pStyle w:val="ListParagraph"/>
        <w:numPr>
          <w:ilvl w:val="0"/>
          <w:numId w:val="1"/>
        </w:numPr>
      </w:pPr>
      <w:r>
        <w:t>When a contract cannot be performed as the parties intended, there is the possibility that the contract will be discharged by the doctrine of frustration.</w:t>
      </w:r>
    </w:p>
    <w:p w:rsidR="009A3281" w:rsidRDefault="007A29CF" w:rsidP="007A29CF">
      <w:r>
        <w:t xml:space="preserve"> Cases such as Davis</w:t>
      </w:r>
      <w:r w:rsidR="009A3281">
        <w:t xml:space="preserve"> Contractors Ltd v Fareham [1956]</w:t>
      </w:r>
      <w:r>
        <w:t xml:space="preserve"> have made clear that frustration will occur when, after the contract has been formed and through no fault of either party, the contract becomes either impossible to perform, or performance would be radically different than that intended by the contract. The effect of the doctrine is to bring a contract to an end and this cannot be contested by either party. </w:t>
      </w:r>
    </w:p>
    <w:p w:rsidR="009A3281" w:rsidRPr="009A3281" w:rsidRDefault="009A3281" w:rsidP="007A29CF">
      <w:pPr>
        <w:rPr>
          <w:b/>
          <w:u w:val="single"/>
        </w:rPr>
      </w:pPr>
      <w:r w:rsidRPr="009A3281">
        <w:rPr>
          <w:b/>
          <w:u w:val="single"/>
        </w:rPr>
        <w:t>T</w:t>
      </w:r>
      <w:r w:rsidR="007A29CF" w:rsidRPr="009A3281">
        <w:rPr>
          <w:b/>
          <w:u w:val="single"/>
        </w:rPr>
        <w:t xml:space="preserve">he contract with the Arch Theatre </w:t>
      </w:r>
    </w:p>
    <w:p w:rsidR="009A3281" w:rsidRDefault="007A29CF" w:rsidP="007A29CF">
      <w:r>
        <w:lastRenderedPageBreak/>
        <w:t xml:space="preserve">The first requirement for frustration, as outlined above, is that a contract has already been formed. It is clear in this scenario that Katrina has already made a contract with the Arch Theatre, at the point when she purchased three tickets for the performance (in exchange for £150). Furthermore, it is also clear that the potentially frustrating event itself was beyond the control of either party – a storm. The final question is whether it is impossible to perform the contract. While we are not given full information regarding the damage to the concert hall, it certainly appears to be such that it would not be possible to stage the opera as planned. As such it would appear the contract is frustrated. In Taylor v Caldwell (1863) there was a similar factual situation, where a contract to use a music hall was frustrated when the music hall was destroyed. The fact that in this case the theatre was only damaged is unlikely to alter this position. Furthermore, the damage may be such that it would not be safe to allow the performance to go ahead and it could be argued that the breaches of e.g. health and safety regulations would make the contract illegal to perform and thus frustrated. </w:t>
      </w:r>
    </w:p>
    <w:p w:rsidR="009A3281" w:rsidRPr="009A3281" w:rsidRDefault="007A29CF" w:rsidP="007A29CF">
      <w:pPr>
        <w:rPr>
          <w:b/>
          <w:u w:val="single"/>
        </w:rPr>
      </w:pPr>
      <w:r w:rsidRPr="009A3281">
        <w:rPr>
          <w:b/>
          <w:u w:val="single"/>
        </w:rPr>
        <w:t>The contract with the Britannic Theatre</w:t>
      </w:r>
    </w:p>
    <w:p w:rsidR="009A3281" w:rsidRDefault="007A29CF" w:rsidP="007A29CF">
      <w:r>
        <w:t xml:space="preserve">Again it is clear that a contract has been formed, and that the possibly frustrating event (the illness of Jimmy Charles) was outside of the control of either Katrina or the owner of the Britannic. However, it is arguable whether the event has truly frustrated the contract. It is clear that the contract is not impossible to perform and so one must consider whether there has been frustration of the common purpose for which the contract was entered into to. Katrina will argue that it was the entire purpose of the contract that they saw Jimmy Charles in the role of Macbeth. In </w:t>
      </w:r>
      <w:proofErr w:type="spellStart"/>
      <w:r>
        <w:t>Krell</w:t>
      </w:r>
      <w:proofErr w:type="spellEnd"/>
      <w:r>
        <w:t xml:space="preserve"> v Henry (1903) a contract to hire a London flat with the express purpose of watching the coronation procession of King Edward VII was held to be frustrated when the coronation was postponed as the purpose of the contract was frustrated. Here, Katrina and her family were not interested in the play beyond Mr Charles’ performance and did not enjoy watching it without him and so will argue that the same reasoning should apply. However, Herne Bay Steam Boat Co v Hutton (1903) was another case relating to the postponed coronation. Here, the contract was for hiring a ship for the purpose of viewing the Royal Naval review</w:t>
      </w:r>
      <w:r w:rsidR="009A3281">
        <w:t xml:space="preserve"> by the King</w:t>
      </w:r>
      <w:r>
        <w:t xml:space="preserve">, but also for a day’s cruise around the fleet. It was held that simply because the royal review did not take place, the contract was not frustrated because the hirer still could enjoy the day’s cruise. Therefore, the contract survived because the event was not “the common foundation of the contract.” The Britannic Theatre may argue the same point – Katrina and her children were still able to watch the production and the availability of an understudy meant that the role was still filled As such, it is perhaps more likely than not that the contract will not have been frustrated. </w:t>
      </w:r>
    </w:p>
    <w:p w:rsidR="007A29CF" w:rsidRPr="007A29CF" w:rsidRDefault="007A29CF" w:rsidP="007A29CF">
      <w:r>
        <w:t>(b) Assuming one or both contracts have been frustrated, Katrina will wish to recover the sums spent on tickets (£150 on the first night and a further £300 on the second night). Historically, sums already paid before the frustrating event o</w:t>
      </w:r>
      <w:r w:rsidR="009A3281">
        <w:t xml:space="preserve">ccurred could not be recovered (Appleby v </w:t>
      </w:r>
      <w:proofErr w:type="gramStart"/>
      <w:r w:rsidR="009A3281">
        <w:t>Myers[</w:t>
      </w:r>
      <w:proofErr w:type="gramEnd"/>
      <w:r w:rsidR="009A3281">
        <w:t>1867]</w:t>
      </w:r>
      <w:bookmarkStart w:id="0" w:name="_GoBack"/>
      <w:bookmarkEnd w:id="0"/>
      <w:r w:rsidR="009A3281">
        <w:t xml:space="preserve">. This harsh rule </w:t>
      </w:r>
      <w:r>
        <w:t xml:space="preserve">was finally disposed of by the passage of the Law Reform (Frustrated Contracts) Act 1943. Under </w:t>
      </w:r>
      <w:proofErr w:type="gramStart"/>
      <w:r>
        <w:t>S1(</w:t>
      </w:r>
      <w:proofErr w:type="gramEnd"/>
      <w:r>
        <w:t>2) of the Act, all moneys paid before the frustrating event are recoverable. This would suggest that if Katrina is able to show frustration, she will be able to recover the cost of the tickets. However, it should be noted that under the same subsection, a party may set off against the sum returned any expenses incurred for the performance of the contract. Potentially this may be used by the owner(s) of the theatres as they will, one assumes, have spent considerable money in preparing for each performance.</w:t>
      </w:r>
    </w:p>
    <w:sectPr w:rsidR="007A29CF" w:rsidRPr="007A29C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170B" w:rsidRDefault="009D170B" w:rsidP="009D170B">
      <w:pPr>
        <w:spacing w:after="0" w:line="240" w:lineRule="auto"/>
      </w:pPr>
      <w:r>
        <w:separator/>
      </w:r>
    </w:p>
  </w:endnote>
  <w:endnote w:type="continuationSeparator" w:id="0">
    <w:p w:rsidR="009D170B" w:rsidRDefault="009D170B" w:rsidP="009D1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170B" w:rsidRDefault="009D170B" w:rsidP="009D170B">
      <w:pPr>
        <w:spacing w:after="0" w:line="240" w:lineRule="auto"/>
      </w:pPr>
      <w:r>
        <w:separator/>
      </w:r>
    </w:p>
  </w:footnote>
  <w:footnote w:type="continuationSeparator" w:id="0">
    <w:p w:rsidR="009D170B" w:rsidRDefault="009D170B" w:rsidP="009D17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70B" w:rsidRDefault="009D170B">
    <w:pPr>
      <w:pStyle w:val="Header"/>
    </w:pPr>
    <w:r>
      <w:t>Monday 26/3/18</w:t>
    </w:r>
    <w:r w:rsidR="007A29CF">
      <w:t xml:space="preserve"> ANSWERS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C521B8"/>
    <w:multiLevelType w:val="hybridMultilevel"/>
    <w:tmpl w:val="E8AC914C"/>
    <w:lvl w:ilvl="0" w:tplc="C70CA5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70B"/>
    <w:rsid w:val="0003474A"/>
    <w:rsid w:val="00042BBC"/>
    <w:rsid w:val="00051AB9"/>
    <w:rsid w:val="00134675"/>
    <w:rsid w:val="00141378"/>
    <w:rsid w:val="00143436"/>
    <w:rsid w:val="00154D79"/>
    <w:rsid w:val="00187408"/>
    <w:rsid w:val="00190842"/>
    <w:rsid w:val="001B03AF"/>
    <w:rsid w:val="001B7C42"/>
    <w:rsid w:val="00220897"/>
    <w:rsid w:val="00244861"/>
    <w:rsid w:val="00261265"/>
    <w:rsid w:val="0026368B"/>
    <w:rsid w:val="00282AC3"/>
    <w:rsid w:val="00285B11"/>
    <w:rsid w:val="002E0635"/>
    <w:rsid w:val="00312C42"/>
    <w:rsid w:val="00367227"/>
    <w:rsid w:val="00386C5C"/>
    <w:rsid w:val="003B506A"/>
    <w:rsid w:val="00430102"/>
    <w:rsid w:val="004B7CFD"/>
    <w:rsid w:val="004D2701"/>
    <w:rsid w:val="005209FD"/>
    <w:rsid w:val="00543251"/>
    <w:rsid w:val="005B657F"/>
    <w:rsid w:val="005C75F6"/>
    <w:rsid w:val="005D6C13"/>
    <w:rsid w:val="005F4AD8"/>
    <w:rsid w:val="006363B4"/>
    <w:rsid w:val="00641596"/>
    <w:rsid w:val="006A1AD7"/>
    <w:rsid w:val="006A4D64"/>
    <w:rsid w:val="006D51F7"/>
    <w:rsid w:val="00707CF9"/>
    <w:rsid w:val="00732BC4"/>
    <w:rsid w:val="0078396F"/>
    <w:rsid w:val="007959F4"/>
    <w:rsid w:val="007A29CF"/>
    <w:rsid w:val="007E64F4"/>
    <w:rsid w:val="0081205D"/>
    <w:rsid w:val="0084682F"/>
    <w:rsid w:val="00884AC2"/>
    <w:rsid w:val="008B4966"/>
    <w:rsid w:val="008C600B"/>
    <w:rsid w:val="008F75B5"/>
    <w:rsid w:val="009843D0"/>
    <w:rsid w:val="009A3281"/>
    <w:rsid w:val="009D170B"/>
    <w:rsid w:val="009D629C"/>
    <w:rsid w:val="009E671D"/>
    <w:rsid w:val="00A2272F"/>
    <w:rsid w:val="00A32421"/>
    <w:rsid w:val="00A349F5"/>
    <w:rsid w:val="00A4185E"/>
    <w:rsid w:val="00AA7246"/>
    <w:rsid w:val="00AB5161"/>
    <w:rsid w:val="00AC0CC7"/>
    <w:rsid w:val="00B13F8E"/>
    <w:rsid w:val="00B155FE"/>
    <w:rsid w:val="00B70AC1"/>
    <w:rsid w:val="00B9355E"/>
    <w:rsid w:val="00BC0C15"/>
    <w:rsid w:val="00BF2303"/>
    <w:rsid w:val="00C03405"/>
    <w:rsid w:val="00C50F6D"/>
    <w:rsid w:val="00C666B5"/>
    <w:rsid w:val="00C90A9B"/>
    <w:rsid w:val="00D15993"/>
    <w:rsid w:val="00D82D10"/>
    <w:rsid w:val="00DB147F"/>
    <w:rsid w:val="00DB50D8"/>
    <w:rsid w:val="00E6491C"/>
    <w:rsid w:val="00E8488D"/>
    <w:rsid w:val="00EC6453"/>
    <w:rsid w:val="00F223CA"/>
    <w:rsid w:val="00F23ADE"/>
    <w:rsid w:val="00F411DB"/>
    <w:rsid w:val="00F47BB8"/>
    <w:rsid w:val="00F54DF4"/>
    <w:rsid w:val="00F82EF9"/>
    <w:rsid w:val="00F8391D"/>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8571A0-C749-413E-B758-AB3308FC1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17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70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D1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70B"/>
  </w:style>
  <w:style w:type="paragraph" w:styleId="Footer">
    <w:name w:val="footer"/>
    <w:basedOn w:val="Normal"/>
    <w:link w:val="FooterChar"/>
    <w:uiPriority w:val="99"/>
    <w:unhideWhenUsed/>
    <w:rsid w:val="009D1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70B"/>
  </w:style>
  <w:style w:type="paragraph" w:styleId="BalloonText">
    <w:name w:val="Balloon Text"/>
    <w:basedOn w:val="Normal"/>
    <w:link w:val="BalloonTextChar"/>
    <w:uiPriority w:val="99"/>
    <w:semiHidden/>
    <w:unhideWhenUsed/>
    <w:rsid w:val="00884A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AC2"/>
    <w:rPr>
      <w:rFonts w:ascii="Segoe UI" w:hAnsi="Segoe UI" w:cs="Segoe UI"/>
      <w:sz w:val="18"/>
      <w:szCs w:val="18"/>
    </w:rPr>
  </w:style>
  <w:style w:type="paragraph" w:styleId="ListParagraph">
    <w:name w:val="List Paragraph"/>
    <w:basedOn w:val="Normal"/>
    <w:uiPriority w:val="34"/>
    <w:qFormat/>
    <w:rsid w:val="009A3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1075</Words>
  <Characters>6130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3</cp:revision>
  <cp:lastPrinted>2018-03-22T11:35:00Z</cp:lastPrinted>
  <dcterms:created xsi:type="dcterms:W3CDTF">2018-03-22T11:35:00Z</dcterms:created>
  <dcterms:modified xsi:type="dcterms:W3CDTF">2018-03-26T10:56:00Z</dcterms:modified>
</cp:coreProperties>
</file>