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2F5EA" w14:textId="77777777" w:rsidR="00322CDF" w:rsidRDefault="00E748AF">
      <w:pPr>
        <w:spacing w:line="259" w:lineRule="auto"/>
        <w:jc w:val="left"/>
      </w:pPr>
      <w:r>
        <w:rPr>
          <w:noProof/>
        </w:rPr>
        <w:drawing>
          <wp:anchor distT="0" distB="0" distL="114300" distR="114300" simplePos="0" relativeHeight="251658240" behindDoc="0" locked="0" layoutInCell="1" allowOverlap="1" wp14:anchorId="0C7F5291" wp14:editId="0B8F3C5A">
            <wp:simplePos x="0" y="0"/>
            <wp:positionH relativeFrom="margin">
              <wp:align>center</wp:align>
            </wp:positionH>
            <wp:positionV relativeFrom="paragraph">
              <wp:posOffset>374650</wp:posOffset>
            </wp:positionV>
            <wp:extent cx="2870200" cy="1168400"/>
            <wp:effectExtent l="0" t="0" r="0" b="0"/>
            <wp:wrapTopAndBottom/>
            <wp:docPr id="1"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T80) - The Uni Guide"/>
                    <pic:cNvPicPr>
                      <a:picLocks noChangeAspect="1" noChangeArrowheads="1"/>
                    </pic:cNvPicPr>
                  </pic:nvPicPr>
                  <pic:blipFill>
                    <a:blip r:embed="rId8" cstate="print">
                      <a:extLst>
                        <a:ext uri="{28A0092B-C50C-407E-A947-70E740481C1C}">
                          <a14:useLocalDpi xmlns:a14="http://schemas.microsoft.com/office/drawing/2010/main" val="0"/>
                        </a:ext>
                      </a:extLst>
                    </a:blip>
                    <a:srcRect l="1167" t="13295" r="-1167" b="16185"/>
                    <a:stretch>
                      <a:fillRect/>
                    </a:stretch>
                  </pic:blipFill>
                  <pic:spPr bwMode="auto">
                    <a:xfrm>
                      <a:off x="0" y="0"/>
                      <a:ext cx="2870200" cy="1168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90FE6D" w14:textId="77777777" w:rsidR="00322CDF" w:rsidRDefault="00322CDF">
      <w:pPr>
        <w:spacing w:line="259" w:lineRule="auto"/>
        <w:jc w:val="left"/>
      </w:pPr>
    </w:p>
    <w:p w14:paraId="4B7D956E" w14:textId="77777777" w:rsidR="00322CDF" w:rsidRDefault="00322CDF">
      <w:pPr>
        <w:spacing w:line="259" w:lineRule="auto"/>
        <w:jc w:val="left"/>
      </w:pPr>
    </w:p>
    <w:p w14:paraId="2BDA844A" w14:textId="77777777" w:rsidR="00322CDF" w:rsidRDefault="00322CDF">
      <w:pPr>
        <w:spacing w:line="259" w:lineRule="auto"/>
        <w:jc w:val="left"/>
      </w:pPr>
    </w:p>
    <w:p w14:paraId="7911D0DD" w14:textId="77777777" w:rsidR="00322CDF" w:rsidRDefault="00322CDF">
      <w:pPr>
        <w:spacing w:line="259" w:lineRule="auto"/>
        <w:jc w:val="left"/>
      </w:pPr>
    </w:p>
    <w:p w14:paraId="3B86A127" w14:textId="77777777" w:rsidR="00322CDF" w:rsidRDefault="00322CDF">
      <w:pPr>
        <w:spacing w:line="259" w:lineRule="auto"/>
        <w:jc w:val="left"/>
      </w:pPr>
    </w:p>
    <w:p w14:paraId="36E11A2E" w14:textId="233B42A8" w:rsidR="00322CDF" w:rsidRPr="0005587D" w:rsidRDefault="00E748AF" w:rsidP="00322CDF">
      <w:pPr>
        <w:spacing w:line="259" w:lineRule="auto"/>
        <w:jc w:val="center"/>
        <w:rPr>
          <w:rFonts w:asciiTheme="majorBidi" w:hAnsiTheme="majorBidi" w:cstheme="majorBidi"/>
          <w:sz w:val="44"/>
          <w:szCs w:val="44"/>
        </w:rPr>
      </w:pPr>
      <w:r w:rsidRPr="0005587D">
        <w:rPr>
          <w:rFonts w:asciiTheme="majorBidi" w:hAnsiTheme="majorBidi" w:cstheme="majorBidi"/>
          <w:sz w:val="44"/>
          <w:szCs w:val="44"/>
        </w:rPr>
        <w:t xml:space="preserve">Management &amp; </w:t>
      </w:r>
      <w:proofErr w:type="spellStart"/>
      <w:r w:rsidRPr="0005587D">
        <w:rPr>
          <w:rFonts w:asciiTheme="majorBidi" w:hAnsiTheme="majorBidi" w:cstheme="majorBidi"/>
          <w:sz w:val="44"/>
          <w:szCs w:val="44"/>
        </w:rPr>
        <w:t>Organisational</w:t>
      </w:r>
      <w:proofErr w:type="spellEnd"/>
      <w:r w:rsidRPr="0005587D">
        <w:rPr>
          <w:rFonts w:asciiTheme="majorBidi" w:hAnsiTheme="majorBidi" w:cstheme="majorBidi"/>
          <w:sz w:val="44"/>
          <w:szCs w:val="44"/>
        </w:rPr>
        <w:t xml:space="preserve"> </w:t>
      </w:r>
      <w:proofErr w:type="spellStart"/>
      <w:r w:rsidRPr="0005587D">
        <w:rPr>
          <w:rFonts w:asciiTheme="majorBidi" w:hAnsiTheme="majorBidi" w:cstheme="majorBidi"/>
          <w:sz w:val="44"/>
          <w:szCs w:val="44"/>
        </w:rPr>
        <w:t>Behaviour</w:t>
      </w:r>
      <w:proofErr w:type="spellEnd"/>
    </w:p>
    <w:p w14:paraId="58EB1ED0" w14:textId="77777777" w:rsidR="0005587D" w:rsidRPr="0005587D" w:rsidRDefault="0005587D" w:rsidP="0005587D">
      <w:pPr>
        <w:spacing w:before="240"/>
        <w:jc w:val="center"/>
        <w:rPr>
          <w:rFonts w:asciiTheme="majorBidi" w:hAnsiTheme="majorBidi" w:cstheme="majorBidi"/>
          <w:b/>
          <w:bCs/>
          <w:sz w:val="44"/>
          <w:szCs w:val="44"/>
          <w:u w:val="single"/>
        </w:rPr>
      </w:pPr>
    </w:p>
    <w:p w14:paraId="4B9831A8" w14:textId="5BDD6EA9" w:rsidR="009E0903" w:rsidRPr="0005587D" w:rsidRDefault="009E0903" w:rsidP="0005587D">
      <w:pPr>
        <w:spacing w:before="240"/>
        <w:jc w:val="center"/>
        <w:rPr>
          <w:rFonts w:asciiTheme="majorBidi" w:hAnsiTheme="majorBidi" w:cstheme="majorBidi"/>
          <w:b/>
          <w:bCs/>
          <w:sz w:val="44"/>
          <w:szCs w:val="44"/>
          <w:u w:val="single"/>
        </w:rPr>
      </w:pPr>
      <w:r w:rsidRPr="0005587D">
        <w:rPr>
          <w:rFonts w:asciiTheme="majorBidi" w:hAnsiTheme="majorBidi" w:cstheme="majorBidi"/>
          <w:b/>
          <w:bCs/>
          <w:noProof/>
          <w:sz w:val="44"/>
          <w:szCs w:val="44"/>
          <w:u w:val="single"/>
        </w:rPr>
        <w:drawing>
          <wp:anchor distT="0" distB="0" distL="114300" distR="114300" simplePos="0" relativeHeight="251660288" behindDoc="1" locked="0" layoutInCell="1" allowOverlap="1" wp14:anchorId="28B5E9D3" wp14:editId="65D81DCA">
            <wp:simplePos x="0" y="0"/>
            <wp:positionH relativeFrom="margin">
              <wp:posOffset>4607387</wp:posOffset>
            </wp:positionH>
            <wp:positionV relativeFrom="page">
              <wp:posOffset>254404</wp:posOffset>
            </wp:positionV>
            <wp:extent cx="1438275" cy="581025"/>
            <wp:effectExtent l="0" t="0" r="9525" b="9525"/>
            <wp:wrapTight wrapText="bothSides">
              <wp:wrapPolygon edited="0">
                <wp:start x="0" y="0"/>
                <wp:lineTo x="0" y="21246"/>
                <wp:lineTo x="21457" y="21246"/>
                <wp:lineTo x="21457" y="0"/>
                <wp:lineTo x="0" y="0"/>
              </wp:wrapPolygon>
            </wp:wrapTight>
            <wp:docPr id="2" name="Picture 2" descr="A close 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sign&#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438275" cy="581025"/>
                    </a:xfrm>
                    <a:prstGeom prst="rect">
                      <a:avLst/>
                    </a:prstGeom>
                  </pic:spPr>
                </pic:pic>
              </a:graphicData>
            </a:graphic>
          </wp:anchor>
        </w:drawing>
      </w:r>
      <w:r w:rsidRPr="0005587D">
        <w:rPr>
          <w:rFonts w:asciiTheme="majorBidi" w:hAnsiTheme="majorBidi" w:cstheme="majorBidi"/>
          <w:b/>
          <w:bCs/>
          <w:sz w:val="44"/>
          <w:szCs w:val="44"/>
          <w:u w:val="single"/>
        </w:rPr>
        <w:t>Title of the Assignment</w:t>
      </w:r>
    </w:p>
    <w:p w14:paraId="74B61559" w14:textId="7C0B7575" w:rsidR="00322CDF" w:rsidRPr="0005587D" w:rsidRDefault="000B6A9A" w:rsidP="0005587D">
      <w:pPr>
        <w:spacing w:line="259" w:lineRule="auto"/>
        <w:jc w:val="center"/>
        <w:rPr>
          <w:rFonts w:asciiTheme="majorBidi" w:hAnsiTheme="majorBidi" w:cstheme="majorBidi"/>
          <w:sz w:val="44"/>
          <w:szCs w:val="44"/>
        </w:rPr>
      </w:pPr>
      <w:r>
        <w:rPr>
          <w:rFonts w:asciiTheme="majorBidi" w:hAnsiTheme="majorBidi" w:cstheme="majorBidi"/>
          <w:sz w:val="44"/>
          <w:szCs w:val="44"/>
        </w:rPr>
        <w:t xml:space="preserve">Essay: </w:t>
      </w:r>
      <w:r w:rsidR="009E0903" w:rsidRPr="0005587D">
        <w:rPr>
          <w:rFonts w:asciiTheme="majorBidi" w:hAnsiTheme="majorBidi" w:cstheme="majorBidi"/>
          <w:sz w:val="44"/>
          <w:szCs w:val="44"/>
        </w:rPr>
        <w:t xml:space="preserve">Craig </w:t>
      </w:r>
      <w:proofErr w:type="spellStart"/>
      <w:r w:rsidR="009E0903" w:rsidRPr="0005587D">
        <w:rPr>
          <w:rFonts w:asciiTheme="majorBidi" w:hAnsiTheme="majorBidi" w:cstheme="majorBidi"/>
          <w:sz w:val="44"/>
          <w:szCs w:val="44"/>
        </w:rPr>
        <w:t>poole</w:t>
      </w:r>
      <w:proofErr w:type="spellEnd"/>
      <w:r w:rsidR="009E0903" w:rsidRPr="0005587D">
        <w:rPr>
          <w:rFonts w:asciiTheme="majorBidi" w:hAnsiTheme="majorBidi" w:cstheme="majorBidi"/>
          <w:sz w:val="44"/>
          <w:szCs w:val="44"/>
        </w:rPr>
        <w:t>, The Hotel manager</w:t>
      </w:r>
    </w:p>
    <w:p w14:paraId="5A89BBCA" w14:textId="77777777" w:rsidR="00322CDF" w:rsidRPr="0005587D" w:rsidRDefault="00E748AF" w:rsidP="000B6A9A">
      <w:pPr>
        <w:jc w:val="center"/>
        <w:rPr>
          <w:rFonts w:asciiTheme="majorBidi" w:hAnsiTheme="majorBidi" w:cstheme="majorBidi"/>
          <w:sz w:val="44"/>
          <w:szCs w:val="44"/>
        </w:rPr>
      </w:pPr>
      <w:r w:rsidRPr="0005587D">
        <w:rPr>
          <w:rFonts w:asciiTheme="majorBidi" w:hAnsiTheme="majorBidi" w:cstheme="majorBidi"/>
          <w:sz w:val="44"/>
          <w:szCs w:val="44"/>
        </w:rPr>
        <w:t xml:space="preserve">Student Name: </w:t>
      </w:r>
      <w:proofErr w:type="spellStart"/>
      <w:r w:rsidRPr="0005587D">
        <w:rPr>
          <w:rFonts w:asciiTheme="majorBidi" w:hAnsiTheme="majorBidi" w:cstheme="majorBidi"/>
          <w:sz w:val="44"/>
          <w:szCs w:val="44"/>
        </w:rPr>
        <w:t>Rukhsana</w:t>
      </w:r>
      <w:proofErr w:type="spellEnd"/>
      <w:r w:rsidRPr="0005587D">
        <w:rPr>
          <w:rFonts w:asciiTheme="majorBidi" w:hAnsiTheme="majorBidi" w:cstheme="majorBidi"/>
          <w:sz w:val="44"/>
          <w:szCs w:val="44"/>
        </w:rPr>
        <w:t xml:space="preserve"> Khan</w:t>
      </w:r>
    </w:p>
    <w:p w14:paraId="56AEB243" w14:textId="04848398" w:rsidR="008C075E" w:rsidRPr="0005587D" w:rsidRDefault="00E748AF" w:rsidP="0005587D">
      <w:pPr>
        <w:jc w:val="center"/>
        <w:rPr>
          <w:rFonts w:asciiTheme="majorBidi" w:hAnsiTheme="majorBidi" w:cstheme="majorBidi"/>
          <w:sz w:val="44"/>
          <w:szCs w:val="44"/>
        </w:rPr>
      </w:pPr>
      <w:r w:rsidRPr="0005587D">
        <w:rPr>
          <w:rFonts w:asciiTheme="majorBidi" w:hAnsiTheme="majorBidi" w:cstheme="majorBidi"/>
          <w:sz w:val="44"/>
          <w:szCs w:val="44"/>
        </w:rPr>
        <w:t xml:space="preserve">Student ID: </w:t>
      </w:r>
      <w:r w:rsidR="00251066" w:rsidRPr="0005587D">
        <w:rPr>
          <w:rFonts w:asciiTheme="majorBidi" w:hAnsiTheme="majorBidi" w:cstheme="majorBidi"/>
          <w:sz w:val="44"/>
          <w:szCs w:val="44"/>
        </w:rPr>
        <w:t>2017072</w:t>
      </w:r>
    </w:p>
    <w:p w14:paraId="6AB918CF" w14:textId="20B941AB" w:rsidR="0005587D" w:rsidRPr="0005587D" w:rsidRDefault="0005587D" w:rsidP="0005587D">
      <w:pPr>
        <w:jc w:val="center"/>
        <w:rPr>
          <w:rFonts w:asciiTheme="majorBidi" w:hAnsiTheme="majorBidi" w:cstheme="majorBidi"/>
          <w:sz w:val="44"/>
          <w:szCs w:val="44"/>
        </w:rPr>
      </w:pPr>
      <w:r w:rsidRPr="0005587D">
        <w:rPr>
          <w:rFonts w:asciiTheme="majorBidi" w:hAnsiTheme="majorBidi" w:cstheme="majorBidi"/>
          <w:sz w:val="44"/>
          <w:szCs w:val="44"/>
        </w:rPr>
        <w:t>Module: BMIH5004</w:t>
      </w:r>
    </w:p>
    <w:p w14:paraId="400CEBC2" w14:textId="146000FB" w:rsidR="0005587D" w:rsidRPr="0005587D" w:rsidRDefault="00251066" w:rsidP="0005587D">
      <w:pPr>
        <w:spacing w:line="259" w:lineRule="auto"/>
        <w:jc w:val="center"/>
        <w:rPr>
          <w:sz w:val="40"/>
          <w:szCs w:val="40"/>
        </w:rPr>
      </w:pPr>
      <w:r w:rsidRPr="0005587D">
        <w:rPr>
          <w:rFonts w:asciiTheme="majorBidi" w:hAnsiTheme="majorBidi" w:cstheme="majorBidi"/>
          <w:sz w:val="44"/>
          <w:szCs w:val="44"/>
        </w:rPr>
        <w:t>Tutor: Julia Ault</w:t>
      </w:r>
      <w:r w:rsidR="00E748AF" w:rsidRPr="009E0903">
        <w:rPr>
          <w:sz w:val="40"/>
          <w:szCs w:val="40"/>
        </w:rPr>
        <w:br w:type="page"/>
      </w:r>
    </w:p>
    <w:p w14:paraId="198517CB" w14:textId="596759F1" w:rsidR="005950A4" w:rsidRDefault="00C8179B" w:rsidP="0005587D">
      <w:r w:rsidRPr="00C8179B">
        <w:lastRenderedPageBreak/>
        <w:t>The paper presented a critical assessment of Craig Poole's managerial leadership style as the General Manager of the Doubletree by Hilton in Reading, Pennsylvania, using the Blake and Mouton Managerial Grid and the Adair model of Action Centered Leadership</w:t>
      </w:r>
      <w:r>
        <w:t xml:space="preserve"> </w:t>
      </w:r>
      <w:r w:rsidR="00CB2864">
        <w:t>(</w:t>
      </w:r>
      <w:r w:rsidR="00CB2864" w:rsidRPr="008E4337">
        <w:t>Drucker, 20</w:t>
      </w:r>
      <w:r w:rsidR="00CB2864">
        <w:t>1</w:t>
      </w:r>
      <w:r w:rsidR="00CB2864" w:rsidRPr="008E4337">
        <w:t>4)</w:t>
      </w:r>
      <w:r w:rsidR="00E748AF" w:rsidRPr="00756AB9">
        <w:t xml:space="preserve">. The analysis looked at Poole's preferred management style, how well he did in the three most important areas of managerial leadership, and how those findings related to his ability to lead effectively inside the </w:t>
      </w:r>
      <w:r w:rsidR="00CB2864">
        <w:t>organization (</w:t>
      </w:r>
      <w:r w:rsidR="00CB2864" w:rsidRPr="008E4337">
        <w:t>Buchanan</w:t>
      </w:r>
      <w:r w:rsidR="00CB2864">
        <w:t xml:space="preserve"> and</w:t>
      </w:r>
      <w:r w:rsidR="00CB2864" w:rsidRPr="008E4337">
        <w:t xml:space="preserve"> Huczynski,</w:t>
      </w:r>
      <w:r w:rsidR="00CB2864">
        <w:t xml:space="preserve"> </w:t>
      </w:r>
      <w:r w:rsidR="00CB2864" w:rsidRPr="008E4337">
        <w:t>2017)</w:t>
      </w:r>
      <w:r w:rsidR="00E748AF" w:rsidRPr="00756AB9">
        <w:t>.</w:t>
      </w:r>
      <w:r w:rsidR="00CB2864">
        <w:t xml:space="preserve"> </w:t>
      </w:r>
      <w:r w:rsidR="00E748AF" w:rsidRPr="00756AB9">
        <w:t>The results show that Craig Poole is a successful leader who exemplifies Action Centred Leadership. He can keep the team together and help its members grow while still getting the job done. By prioritising these three areas, he can help the hotel succeed while also encouraging staff happiness and advancement</w:t>
      </w:r>
      <w:r w:rsidR="00ED7725">
        <w:t xml:space="preserve"> </w:t>
      </w:r>
      <w:r w:rsidR="00ED7725" w:rsidRPr="00ED7725">
        <w:t xml:space="preserve">(Swartz and </w:t>
      </w:r>
      <w:proofErr w:type="spellStart"/>
      <w:r w:rsidR="00ED7725" w:rsidRPr="00ED7725">
        <w:t>Iacobucci</w:t>
      </w:r>
      <w:proofErr w:type="spellEnd"/>
      <w:r w:rsidR="00ED7725" w:rsidRPr="00ED7725">
        <w:t>, 2015</w:t>
      </w:r>
      <w:r w:rsidR="000B6A9A" w:rsidRPr="00ED7725">
        <w:t>)</w:t>
      </w:r>
      <w:r w:rsidR="000B6A9A" w:rsidRPr="00756AB9">
        <w:t>.</w:t>
      </w:r>
      <w:r w:rsidR="000B6A9A">
        <w:t xml:space="preserve"> The</w:t>
      </w:r>
      <w:r w:rsidR="00E748AF">
        <w:t xml:space="preserve"> Blake and Mouton Managerial Grid is a technique used to assess leadership styles based on two dimensions: concern for people and concern for production</w:t>
      </w:r>
      <w:r w:rsidR="00ED7725">
        <w:t xml:space="preserve"> </w:t>
      </w:r>
      <w:r w:rsidR="00ED7725" w:rsidRPr="00ED7725">
        <w:t xml:space="preserve">(Blake and Jane </w:t>
      </w:r>
      <w:proofErr w:type="spellStart"/>
      <w:r w:rsidR="00ED7725" w:rsidRPr="00ED7725">
        <w:t>Srygley</w:t>
      </w:r>
      <w:proofErr w:type="spellEnd"/>
      <w:r w:rsidR="00ED7725" w:rsidRPr="00ED7725">
        <w:t xml:space="preserve"> Mouton, 2016)</w:t>
      </w:r>
      <w:r w:rsidR="00E748AF">
        <w:t xml:space="preserve">. There are five different kinds of management represented in the matrix: "poor management," "task management," "middle of the road management," "country club management," and "team management." Using the Blake and Mouton Managerial Grid, </w:t>
      </w:r>
      <w:r w:rsidR="001203C3">
        <w:t>this essay</w:t>
      </w:r>
      <w:r w:rsidR="00E748AF">
        <w:t xml:space="preserve"> will provide an objective assessment of Doubletree by Hilton (Reading, Pennsylvania) General Manager Craig Poole's leadership preferences</w:t>
      </w:r>
      <w:r w:rsidR="00ED7725">
        <w:t xml:space="preserve"> </w:t>
      </w:r>
      <w:r w:rsidR="00ED7725" w:rsidRPr="00ED7725">
        <w:t>(Zhang et al., 2015)</w:t>
      </w:r>
      <w:r w:rsidR="00E748AF">
        <w:t>.</w:t>
      </w:r>
    </w:p>
    <w:p w14:paraId="4B001B6F" w14:textId="77777777" w:rsidR="0005587D" w:rsidRDefault="0005587D" w:rsidP="005950A4"/>
    <w:p w14:paraId="21EE7A86" w14:textId="3D814CE6" w:rsidR="005950A4" w:rsidRDefault="00E748AF" w:rsidP="005950A4">
      <w:r>
        <w:t xml:space="preserve">After much consideration, </w:t>
      </w:r>
      <w:r w:rsidR="001203C3">
        <w:t>this essay</w:t>
      </w:r>
      <w:r>
        <w:t xml:space="preserve"> ha</w:t>
      </w:r>
      <w:r w:rsidR="001203C3">
        <w:t>s</w:t>
      </w:r>
      <w:r>
        <w:t xml:space="preserve"> concluded that team management best describes Craig Poole's management style. His leadership style reflects this conviction by prioritising employee satisfaction alongside output. Craig Poole, as team manager, cares about making his staff work well together and enjoying coming to work</w:t>
      </w:r>
      <w:r w:rsidR="00CB2864">
        <w:t xml:space="preserve"> (</w:t>
      </w:r>
      <w:r w:rsidR="00CB2864" w:rsidRPr="008E4337">
        <w:t>Drucker, 20</w:t>
      </w:r>
      <w:r w:rsidR="00CB2864">
        <w:t>1</w:t>
      </w:r>
      <w:r w:rsidR="00CB2864" w:rsidRPr="008E4337">
        <w:t>4)</w:t>
      </w:r>
      <w:r>
        <w:t>. He is dedicated to increasing output and does so by fostering a collaborative atmosphere within his team.</w:t>
      </w:r>
    </w:p>
    <w:p w14:paraId="54DF2DDC" w14:textId="77777777" w:rsidR="005950A4" w:rsidRDefault="00E748AF" w:rsidP="005950A4">
      <w:r>
        <w:t>High levels of Concern for both people and the production they produce are a hallmark of effective team management. Leaders with this approach prioritise productivity without sacrificing the company culture that encourages employees to work together effectively. Craig Poole is an excellent example of this trait since he creates a supportive and encouraging workplace. He maintains an open-door policy and consistently asks for input from his staff, two practices that have aided in the development of mutual trust and respect</w:t>
      </w:r>
      <w:r w:rsidR="00FD7F3A">
        <w:t xml:space="preserve"> (</w:t>
      </w:r>
      <w:r w:rsidR="00FD7F3A" w:rsidRPr="008E4337">
        <w:t>Schein, 20</w:t>
      </w:r>
      <w:r w:rsidR="00FD7F3A">
        <w:t>16</w:t>
      </w:r>
      <w:r w:rsidR="00FD7F3A" w:rsidRPr="008E4337">
        <w:t>)</w:t>
      </w:r>
      <w:r>
        <w:t>.</w:t>
      </w:r>
    </w:p>
    <w:p w14:paraId="10EF4032" w14:textId="77777777" w:rsidR="005950A4" w:rsidRDefault="00E748AF" w:rsidP="005950A4">
      <w:r>
        <w:t xml:space="preserve">One more defining feature of effective team management is an emphasis on open lines of communication between team members. Managers of teams know they can keep their members </w:t>
      </w:r>
      <w:r>
        <w:lastRenderedPageBreak/>
        <w:t>focused on the same objectives and problems if they encourage open and frank communication. Craig Poole is renowned for his communication skills and his ability to convey the hotel's mission and vision to his staff. He also promotes open lines of communication, which are crucial in developing trust and facilitating teamwork.</w:t>
      </w:r>
    </w:p>
    <w:p w14:paraId="457E6786" w14:textId="77777777" w:rsidR="005950A4" w:rsidRDefault="00E748AF" w:rsidP="005950A4">
      <w:r>
        <w:t>Team managers also put an emphasis on their members' professional growth and development. They understand that the growth and development of their team members are crucial to their own success, and act accordingly. Craig Poole is a firm believer in investing in his staff's futures by routinely offering growth chances. In addition to inspiring his team to take on new objectives, he gives them all the resources they will need to meet those goals.</w:t>
      </w:r>
    </w:p>
    <w:p w14:paraId="54F20674" w14:textId="77777777" w:rsidR="0005587D" w:rsidRDefault="0005587D" w:rsidP="005950A4"/>
    <w:p w14:paraId="1D5663B6" w14:textId="42125920" w:rsidR="005950A4" w:rsidRDefault="00E748AF" w:rsidP="005950A4">
      <w:r>
        <w:t>Although team management seems to be Craig Poole's favoured method of leadership, it is not without its flaws. Team management has been criticised for its potential inefficiency and the time it takes to implement. In addition, there are settings where a clear hierarchy exists or where swift decision-making is essential and where team management may not be optimal</w:t>
      </w:r>
      <w:r w:rsidR="00FD7F3A">
        <w:t xml:space="preserve"> (</w:t>
      </w:r>
      <w:r w:rsidR="00FD7F3A" w:rsidRPr="008E4337">
        <w:t>Schein, 20</w:t>
      </w:r>
      <w:r w:rsidR="00FD7F3A">
        <w:t>16</w:t>
      </w:r>
      <w:r w:rsidR="00FD7F3A" w:rsidRPr="008E4337">
        <w:t>).</w:t>
      </w:r>
    </w:p>
    <w:p w14:paraId="163C0367" w14:textId="1204BD5F" w:rsidR="005950A4" w:rsidRDefault="00E748AF" w:rsidP="005950A4">
      <w:r>
        <w:t>In the case of the Doubletree by Hilton in Reading, Pennsylvania, several TripAdvisor reviewers have suggested that the establishment may need to pay more attention to detail. Some customers have noted problems, such as a deficiency in amenities like towels and toilet paper. Although these concerns may not appear major, they can affect the hotel's success</w:t>
      </w:r>
      <w:r w:rsidR="00ED7725">
        <w:t xml:space="preserve"> </w:t>
      </w:r>
      <w:r w:rsidR="00ED7725" w:rsidRPr="00ED7725">
        <w:t>(Gunnar, Hart and Atwood, 2019)</w:t>
      </w:r>
      <w:r>
        <w:t>.</w:t>
      </w:r>
    </w:p>
    <w:p w14:paraId="175B486F" w14:textId="77777777" w:rsidR="005950A4" w:rsidRDefault="00E748AF" w:rsidP="005950A4">
      <w:r>
        <w:t>Craig Poole may need to adopt a more task-oriented management style in order to solve these concerns. To achieve this goal, management may develop procedures and guidelines that spell out what is expected of workers. Despite the fact that this goes against the grain of team management, it is crucial to strike a balance between the requirements of staff and those of customers</w:t>
      </w:r>
      <w:r w:rsidR="00FD7F3A">
        <w:t xml:space="preserve"> (</w:t>
      </w:r>
      <w:r w:rsidR="00FD7F3A" w:rsidRPr="008E4337">
        <w:t xml:space="preserve">Hersey, Blanchard </w:t>
      </w:r>
      <w:r w:rsidR="00FD7F3A">
        <w:t>and</w:t>
      </w:r>
      <w:r w:rsidR="00FD7F3A" w:rsidRPr="008E4337">
        <w:t xml:space="preserve"> Johnson, 2016)</w:t>
      </w:r>
      <w:r>
        <w:t>.</w:t>
      </w:r>
    </w:p>
    <w:p w14:paraId="23F67EC7" w14:textId="74F3AA8C" w:rsidR="006D25B7" w:rsidRPr="006D25B7" w:rsidRDefault="00E748AF" w:rsidP="005950A4">
      <w:r>
        <w:t xml:space="preserve">Craig Poole's preferred management style is consistent with the team management style, which emphasises caring deeply about both employees and the quality of their work. His goal is to provide a pleasant place to work that encourages workers to work together </w:t>
      </w:r>
      <w:r w:rsidR="000B6A9A">
        <w:t>effectively (</w:t>
      </w:r>
      <w:r w:rsidR="00FD7F3A" w:rsidRPr="008E4337">
        <w:t xml:space="preserve">Robbins, Judge </w:t>
      </w:r>
      <w:r w:rsidR="00FD7F3A">
        <w:t xml:space="preserve">and </w:t>
      </w:r>
      <w:r w:rsidR="00FD7F3A" w:rsidRPr="008E4337">
        <w:t>Millett, 2019).</w:t>
      </w:r>
      <w:r>
        <w:t xml:space="preserve"> Craig Poole's leadership style has helped the Doubletree by Hilton in </w:t>
      </w:r>
      <w:r>
        <w:lastRenderedPageBreak/>
        <w:t xml:space="preserve">Reading, Pennsylvania succeed, while there may be room for improvement, such as a stronger emphasis on task-oriented </w:t>
      </w:r>
      <w:r w:rsidR="00ED7725">
        <w:t xml:space="preserve">behavior </w:t>
      </w:r>
      <w:r w:rsidR="00ED7725" w:rsidRPr="00ED7725">
        <w:t>(Northouse, 2015)</w:t>
      </w:r>
      <w:r>
        <w:t>.</w:t>
      </w:r>
    </w:p>
    <w:p w14:paraId="0C2EC696" w14:textId="21C417A9" w:rsidR="000B6A9A" w:rsidRDefault="00E748AF" w:rsidP="0005587D">
      <w:pPr>
        <w:spacing w:line="259" w:lineRule="auto"/>
        <w:jc w:val="left"/>
      </w:pPr>
      <w:r>
        <w:t xml:space="preserve">Using the Blake and Mouton Managerial </w:t>
      </w:r>
      <w:r w:rsidR="000826B0">
        <w:t>Grid, will</w:t>
      </w:r>
      <w:r>
        <w:t xml:space="preserve"> assess the degree to which Doubletree by </w:t>
      </w:r>
    </w:p>
    <w:p w14:paraId="0121BB32" w14:textId="77777777" w:rsidR="000B6A9A" w:rsidRDefault="00E748AF" w:rsidP="0005587D">
      <w:pPr>
        <w:spacing w:line="259" w:lineRule="auto"/>
        <w:jc w:val="left"/>
      </w:pPr>
      <w:r>
        <w:t xml:space="preserve">Hilton (Reading, Pennsylvania) General Manager Craig Poole is concerned for people and </w:t>
      </w:r>
    </w:p>
    <w:p w14:paraId="3E2F9D91" w14:textId="5FCC6A46" w:rsidR="000B6A9A" w:rsidRDefault="00E748AF" w:rsidP="0005587D">
      <w:pPr>
        <w:spacing w:line="259" w:lineRule="auto"/>
        <w:jc w:val="left"/>
      </w:pPr>
      <w:r>
        <w:t xml:space="preserve">production. Following this assessment, </w:t>
      </w:r>
      <w:r w:rsidR="00A64C74">
        <w:t xml:space="preserve">he </w:t>
      </w:r>
      <w:r>
        <w:t xml:space="preserve">will </w:t>
      </w:r>
      <w:r w:rsidR="00A64C74">
        <w:t xml:space="preserve">be </w:t>
      </w:r>
      <w:r w:rsidR="000826B0">
        <w:t>assigning to</w:t>
      </w:r>
      <w:r>
        <w:t xml:space="preserve"> one of the five leadership styles</w:t>
      </w:r>
    </w:p>
    <w:p w14:paraId="32FB26DD" w14:textId="77777777" w:rsidR="000B6A9A" w:rsidRDefault="00E748AF" w:rsidP="0005587D">
      <w:pPr>
        <w:spacing w:line="259" w:lineRule="auto"/>
        <w:jc w:val="left"/>
      </w:pPr>
      <w:r>
        <w:t xml:space="preserve"> depicted in the accompanying grid and consider the results </w:t>
      </w:r>
      <w:proofErr w:type="gramStart"/>
      <w:r>
        <w:t>in light of</w:t>
      </w:r>
      <w:proofErr w:type="gramEnd"/>
      <w:r>
        <w:t xml:space="preserve"> what they mean for</w:t>
      </w:r>
    </w:p>
    <w:p w14:paraId="131CEB3E" w14:textId="43BC89B1" w:rsidR="006A7DC2" w:rsidRDefault="00E748AF" w:rsidP="0005587D">
      <w:pPr>
        <w:spacing w:line="259" w:lineRule="auto"/>
        <w:jc w:val="left"/>
      </w:pPr>
      <w:r>
        <w:t xml:space="preserve"> Doubletree by Hilton</w:t>
      </w:r>
      <w:r w:rsidR="00ED7725">
        <w:t xml:space="preserve"> </w:t>
      </w:r>
      <w:r w:rsidR="00ED7725" w:rsidRPr="00ED7725">
        <w:t>(Blake and Mouton, 2022)</w:t>
      </w:r>
      <w:r>
        <w:t>.</w:t>
      </w:r>
    </w:p>
    <w:p w14:paraId="57796DDB" w14:textId="60ABEAE4" w:rsidR="006A7DC2" w:rsidRDefault="00E748AF" w:rsidP="00E35932">
      <w:r>
        <w:t xml:space="preserve">Craig Poole exhibits a high level of concern for people. He gets along well with his team, keeps in constant contact with them, and welcomes their honest input. He also </w:t>
      </w:r>
      <w:proofErr w:type="gramStart"/>
      <w:r>
        <w:t>makes an effort</w:t>
      </w:r>
      <w:proofErr w:type="gramEnd"/>
      <w:r>
        <w:t xml:space="preserve"> to help his team members advance professionally by funding their participation in various training </w:t>
      </w:r>
      <w:proofErr w:type="spellStart"/>
      <w:r>
        <w:t>programmes</w:t>
      </w:r>
      <w:proofErr w:type="spellEnd"/>
      <w:r w:rsidR="00ED7725">
        <w:t xml:space="preserve"> </w:t>
      </w:r>
      <w:r w:rsidR="00ED7725" w:rsidRPr="00ED7725">
        <w:t>(Goleman, 2017)</w:t>
      </w:r>
      <w:r>
        <w:t>.</w:t>
      </w:r>
    </w:p>
    <w:p w14:paraId="68785D92" w14:textId="1546DA19" w:rsidR="006A7DC2" w:rsidRDefault="00E748AF" w:rsidP="00E35932">
      <w:r>
        <w:t>Concern for Production Craig Poole likewise exhibits a significant amount of concern for the creation of the work. He is dedicated to the hotel's success and has launched a number of programmes to boost revenue and cut expenses.</w:t>
      </w:r>
    </w:p>
    <w:p w14:paraId="6CAAA345" w14:textId="77777777" w:rsidR="006A7DC2" w:rsidRDefault="00E748AF" w:rsidP="006A7DC2">
      <w:r>
        <w:t>According to this assessment, Craig Poole would fall within the team management style of the Blake and Mouton Managerial Grid. This method mirrors Craig Poole's leadership philosophy in that it places equal emphasis on the well-being of employees and the success of the company as a whole. Managers of teams aim to improve morale in the workplace and boost output by encouraging employees to work together effectively.</w:t>
      </w:r>
    </w:p>
    <w:p w14:paraId="69468A38" w14:textId="303DA4B7" w:rsidR="006A7DC2" w:rsidRDefault="00E748AF" w:rsidP="006A7DC2">
      <w:r>
        <w:t>Craig Poole's integration into Doubletree by Hilton's team management structure has far-reaching consequences. Team management is an efficient method of leading a company that places a premium on teamwork, creativity, and the professional growth of its employees, according to studies (Zhao et al.</w:t>
      </w:r>
      <w:r w:rsidR="00A64C74">
        <w:t>)</w:t>
      </w:r>
      <w:r>
        <w:t xml:space="preserve"> Craig Poole is setting up Doubletree by Hilton for sustainable growth by prioritising things like teamwork and professional development for his staff</w:t>
      </w:r>
      <w:r w:rsidR="00FD7F3A">
        <w:t xml:space="preserve"> (</w:t>
      </w:r>
      <w:r w:rsidR="00FD7F3A" w:rsidRPr="008E4337">
        <w:t xml:space="preserve">Robbins, Judge </w:t>
      </w:r>
      <w:r w:rsidR="00FD7F3A">
        <w:t xml:space="preserve">and </w:t>
      </w:r>
      <w:r w:rsidR="00FD7F3A" w:rsidRPr="008E4337">
        <w:t>Millett, 2019).</w:t>
      </w:r>
    </w:p>
    <w:p w14:paraId="523185CC" w14:textId="77777777" w:rsidR="006A7DC2" w:rsidRDefault="00E748AF" w:rsidP="006A7DC2">
      <w:r>
        <w:t>Employee engagement and happiness on the job are also improved under team management (Perry et al., 2020). Engaged personnel are more likely to provide high-quality service and boost customer happiness, both of which are crucial for the success of Doubletree by Hilton</w:t>
      </w:r>
      <w:r w:rsidR="00FD7F3A" w:rsidRPr="00FD7F3A">
        <w:t xml:space="preserve"> </w:t>
      </w:r>
      <w:r w:rsidR="00FD7F3A">
        <w:t>(</w:t>
      </w:r>
      <w:r w:rsidR="00FD7F3A" w:rsidRPr="008E4337">
        <w:t xml:space="preserve">Hersey, Blanchard </w:t>
      </w:r>
      <w:r w:rsidR="00FD7F3A">
        <w:t>and</w:t>
      </w:r>
      <w:r w:rsidR="00FD7F3A" w:rsidRPr="008E4337">
        <w:t xml:space="preserve"> Johnson, 2016).</w:t>
      </w:r>
    </w:p>
    <w:p w14:paraId="50E6BBD3" w14:textId="77777777" w:rsidR="006A7DC2" w:rsidRDefault="00E748AF" w:rsidP="006A7DC2">
      <w:r>
        <w:lastRenderedPageBreak/>
        <w:t>The benefits of a team-based management structure are not without their detractors. One common complaint is that it takes too much time and doesn't always maximise productivity. In addition, there are settings where a clear hierarchy exists or where swift decision-making is essential and where team management may not be optimal.</w:t>
      </w:r>
    </w:p>
    <w:p w14:paraId="3EC069E4" w14:textId="6C1905FE" w:rsidR="006A7DC2" w:rsidRDefault="00E748AF" w:rsidP="006A7DC2">
      <w:r>
        <w:t>Craig Poole will need to create a balance between encouraging teamwork and collaboration and maximising the hotel's effectiveness in order to overcome these possible limitations. One way to accomplish this is by assigning specific tasks to individual team members and outlining high standards for their work</w:t>
      </w:r>
      <w:r w:rsidR="00ED7725">
        <w:t xml:space="preserve"> </w:t>
      </w:r>
      <w:r w:rsidR="00ED7725" w:rsidRPr="00ED7725">
        <w:t>(Russell and Medvedev, 2016)</w:t>
      </w:r>
      <w:r>
        <w:t>.</w:t>
      </w:r>
    </w:p>
    <w:p w14:paraId="76AB1A4E" w14:textId="47E4BE85" w:rsidR="006A7DC2" w:rsidRDefault="00E748AF" w:rsidP="006A7DC2">
      <w:r>
        <w:t>According to the Blake and Mouton Managerial Grid, Doubletree by Hilton (Reading, Pennsylvania) General Manager Craig Poole falls squarely inside the team management style. This method mirrors Craig Poole's leadership philosophy in that it places equal emphasis on the well-being of employees and the success of the company as a whole. Team management has been found to increase motivation and pleasure in the work, therefore this placement has important implications for Doubletree by Hilton. Craig Poole must weigh the merits of team management against the requirements of speed and decisiveness.</w:t>
      </w:r>
    </w:p>
    <w:p w14:paraId="122F138E" w14:textId="1E5B385F" w:rsidR="007216EF" w:rsidRDefault="00E748AF" w:rsidP="0005587D">
      <w:r>
        <w:t xml:space="preserve">John Adair's Action </w:t>
      </w:r>
      <w:proofErr w:type="spellStart"/>
      <w:r>
        <w:t>Centred</w:t>
      </w:r>
      <w:proofErr w:type="spellEnd"/>
      <w:r>
        <w:t xml:space="preserve"> Leadership (ACL) framework places equal emphasis on three core aspects of leadership: achieving the task, </w:t>
      </w:r>
      <w:proofErr w:type="gramStart"/>
      <w:r>
        <w:t>building</w:t>
      </w:r>
      <w:proofErr w:type="gramEnd"/>
      <w:r>
        <w:t xml:space="preserve"> and maintaining the team, and developing individuals within the team</w:t>
      </w:r>
      <w:r w:rsidR="00FD7F3A" w:rsidRPr="00FD7F3A">
        <w:t xml:space="preserve"> </w:t>
      </w:r>
      <w:r w:rsidR="00FD7F3A">
        <w:t>(</w:t>
      </w:r>
      <w:r w:rsidR="00FD7F3A" w:rsidRPr="008E4337">
        <w:t>Yukl, 201</w:t>
      </w:r>
      <w:r w:rsidR="00FD7F3A">
        <w:t>7</w:t>
      </w:r>
      <w:r w:rsidR="00FD7F3A" w:rsidRPr="008E4337">
        <w:t>)</w:t>
      </w:r>
      <w:r>
        <w:t>. Leaders can successfully achieve their objectives, create a pleasant work environment, and encourage the professional development of their employees by striking the right balance between these three factors.</w:t>
      </w:r>
    </w:p>
    <w:p w14:paraId="330DD8B2" w14:textId="77777777" w:rsidR="007216EF" w:rsidRDefault="00E748AF" w:rsidP="007216EF">
      <w:r>
        <w:t>Doubletree by Hilton (Reading, Pennsylvania) General Manager Craig Poole looks to be an exemplar of Action Centred Leadership based on the cited links and further investigation.</w:t>
      </w:r>
    </w:p>
    <w:p w14:paraId="353F01A7" w14:textId="286D57D8" w:rsidR="007216EF" w:rsidRDefault="00E748AF" w:rsidP="00E35932">
      <w:r>
        <w:t>Craig Poole has successfully completed the mission by implementing a number of strategies designed to boost performance and bring the hotel closer to its stated objectives, such as increasing revenue and decreasing expenses. Customer satisfaction is a top priority and he works hard to ensure that they receive it</w:t>
      </w:r>
      <w:r w:rsidR="00580959">
        <w:t xml:space="preserve"> </w:t>
      </w:r>
      <w:r w:rsidR="00580959" w:rsidRPr="00580959">
        <w:t>(Craig, 2019)</w:t>
      </w:r>
      <w:r>
        <w:t>.</w:t>
      </w:r>
    </w:p>
    <w:p w14:paraId="4D2F271A" w14:textId="132915A9" w:rsidR="007216EF" w:rsidRDefault="00E748AF" w:rsidP="00E35932">
      <w:r>
        <w:t xml:space="preserve">Craig Poole places a premium on developing great teams and developing their members. He is dedicated to the success of his team members and does everything in his power to help them </w:t>
      </w:r>
      <w:r>
        <w:lastRenderedPageBreak/>
        <w:t>advance in their careers. He also promotes an environment of free dialogue and constructive criticism.</w:t>
      </w:r>
    </w:p>
    <w:p w14:paraId="24FBFC92" w14:textId="12EC6D48" w:rsidR="007216EF" w:rsidRDefault="00E748AF" w:rsidP="00E35932">
      <w:r>
        <w:t>Team leader Craig Poole is committed to his team members' personal growth and development. He gives them chances to stretch themselves professionally by taking on new roles and responsibilities. He also holds regular meetings with his team to offer them constructive criticism and guidance.</w:t>
      </w:r>
    </w:p>
    <w:p w14:paraId="721524A2" w14:textId="053AC5BC" w:rsidR="007216EF" w:rsidRDefault="00E748AF" w:rsidP="007216EF">
      <w:r>
        <w:t>For Doubletree by Hilton, the advantages of Craig Poole's leadership style are substantial. He has been successful in leading the hotel to its goals by focusing on all three pillars of leadership: people, process, and results</w:t>
      </w:r>
      <w:r w:rsidR="00580959">
        <w:t xml:space="preserve"> </w:t>
      </w:r>
      <w:r w:rsidR="00580959" w:rsidRPr="00580959">
        <w:t>(</w:t>
      </w:r>
      <w:proofErr w:type="spellStart"/>
      <w:r w:rsidR="00580959" w:rsidRPr="00580959">
        <w:t>Wollmann</w:t>
      </w:r>
      <w:proofErr w:type="spellEnd"/>
      <w:r w:rsidR="00580959" w:rsidRPr="00580959">
        <w:t xml:space="preserve">, </w:t>
      </w:r>
      <w:proofErr w:type="spellStart"/>
      <w:r w:rsidR="00580959" w:rsidRPr="00580959">
        <w:t>Kühn</w:t>
      </w:r>
      <w:proofErr w:type="spellEnd"/>
      <w:r w:rsidR="00580959" w:rsidRPr="00580959">
        <w:t xml:space="preserve"> and </w:t>
      </w:r>
      <w:proofErr w:type="spellStart"/>
      <w:r w:rsidR="00580959" w:rsidRPr="00580959">
        <w:t>Kempf</w:t>
      </w:r>
      <w:proofErr w:type="spellEnd"/>
      <w:r w:rsidR="00580959" w:rsidRPr="00580959">
        <w:t>, 2020)</w:t>
      </w:r>
      <w:r>
        <w:t>. Higher levels of staff engagement, work happiness, and customer satisfaction are all possible outcomes of this strategy</w:t>
      </w:r>
      <w:r w:rsidR="00624529">
        <w:t xml:space="preserve"> </w:t>
      </w:r>
      <w:r w:rsidR="00CB2864">
        <w:t>(</w:t>
      </w:r>
      <w:r w:rsidR="00CB2864" w:rsidRPr="008E4337">
        <w:t>Buchanan</w:t>
      </w:r>
      <w:r w:rsidR="00CB2864">
        <w:t xml:space="preserve"> and</w:t>
      </w:r>
      <w:r w:rsidR="00CB2864" w:rsidRPr="008E4337">
        <w:t xml:space="preserve"> Huczynski,</w:t>
      </w:r>
      <w:r w:rsidR="00CB2864">
        <w:t xml:space="preserve"> </w:t>
      </w:r>
      <w:r w:rsidR="00CB2864" w:rsidRPr="008E4337">
        <w:t>2017)</w:t>
      </w:r>
      <w:r>
        <w:t>.</w:t>
      </w:r>
    </w:p>
    <w:p w14:paraId="302B5283" w14:textId="77777777" w:rsidR="00C72FB3" w:rsidRPr="007216EF" w:rsidRDefault="00E748AF" w:rsidP="006D25B7">
      <w:r>
        <w:t>The ACL approach may have benefits but it may also have problems. Some people say it is inefficient since it takes too much time and does not always get the best results. Some leaders may also find it difficult to strike a healthy balance between the three pillars of leadership. Leaders can mitigate these risks by delegating tasks to members of the team and outlining high standards of performance. The relevance and urgency of tasks can be utilised to establish a hierarchy which helps improve resource allocation</w:t>
      </w:r>
      <w:r w:rsidR="00624529" w:rsidRPr="00624529">
        <w:t xml:space="preserve"> </w:t>
      </w:r>
      <w:r w:rsidR="00624529">
        <w:t>(</w:t>
      </w:r>
      <w:r w:rsidR="00624529" w:rsidRPr="008E4337">
        <w:t xml:space="preserve">Cacioppe, </w:t>
      </w:r>
      <w:r w:rsidR="00624529">
        <w:t>2015</w:t>
      </w:r>
      <w:r w:rsidR="00624529" w:rsidRPr="008E4337">
        <w:t>).</w:t>
      </w:r>
    </w:p>
    <w:p w14:paraId="44321933" w14:textId="77777777" w:rsidR="00E744F8" w:rsidRPr="00E744F8" w:rsidRDefault="00E748AF" w:rsidP="00E744F8">
      <w:r w:rsidRPr="00E744F8">
        <w:t>The Doubletree by Hilton in Reading, Pennsylvania, appears to be led by an excellent leader who exemplifies Action Centred Leadership (ACL) in the person of General Manager Craig Poole. The accomplishment of the mission, the stability of the team, and the growth of its members are the three main indicators of his success as a managerial leader</w:t>
      </w:r>
      <w:r w:rsidR="00624529">
        <w:t xml:space="preserve"> (</w:t>
      </w:r>
      <w:r w:rsidR="00624529" w:rsidRPr="008E4337">
        <w:t xml:space="preserve">Senge, </w:t>
      </w:r>
      <w:r w:rsidR="00624529">
        <w:t>2018</w:t>
      </w:r>
      <w:r w:rsidR="00624529" w:rsidRPr="008E4337">
        <w:t>).</w:t>
      </w:r>
    </w:p>
    <w:p w14:paraId="2DC8AF44" w14:textId="77777777" w:rsidR="00E744F8" w:rsidRPr="00E744F8" w:rsidRDefault="00E748AF" w:rsidP="00E744F8">
      <w:r w:rsidRPr="00E744F8">
        <w:t>The hotel's aims of boosting revenue and decreasing expenses have been met thanks to Craig Poole's leadership. He has taken many steps to boost productivity, including introducing new technologies and improving procedures. For the hotel's continued success, he also places a premium on providing superior customer service.</w:t>
      </w:r>
    </w:p>
    <w:p w14:paraId="06F89501" w14:textId="77777777" w:rsidR="00E744F8" w:rsidRPr="00E744F8" w:rsidRDefault="00E748AF" w:rsidP="00E744F8">
      <w:r w:rsidRPr="00FD7F3A">
        <w:t>Harvard Business Review research</w:t>
      </w:r>
      <w:r w:rsidRPr="00FD7F3A">
        <w:rPr>
          <w:color w:val="FF0000"/>
        </w:rPr>
        <w:t xml:space="preserve"> </w:t>
      </w:r>
      <w:r w:rsidRPr="00E744F8">
        <w:t>suggests that successful businesses are led by people who are laser-focused on getting the job done. Successful leaders in this area are able to articulate a compelling vision, establish meaningful priorities, and coordinate their teams' efforts to achieve their goals</w:t>
      </w:r>
      <w:r w:rsidR="00FD7F3A" w:rsidRPr="00FD7F3A">
        <w:t xml:space="preserve"> </w:t>
      </w:r>
      <w:r w:rsidR="00FD7F3A">
        <w:t>(</w:t>
      </w:r>
      <w:r w:rsidR="00FD7F3A" w:rsidRPr="008E4337">
        <w:t>Kotter, 201</w:t>
      </w:r>
      <w:r w:rsidR="00FD7F3A">
        <w:t>9</w:t>
      </w:r>
      <w:r w:rsidR="00FD7F3A" w:rsidRPr="008E4337">
        <w:t>)</w:t>
      </w:r>
      <w:r w:rsidRPr="00E744F8">
        <w:t>.</w:t>
      </w:r>
    </w:p>
    <w:p w14:paraId="01B1B67B" w14:textId="77777777" w:rsidR="00E744F8" w:rsidRPr="00E744F8" w:rsidRDefault="00E748AF" w:rsidP="00E744F8">
      <w:r w:rsidRPr="00E744F8">
        <w:lastRenderedPageBreak/>
        <w:t>Craig Poole places a premium on team building and employee development as essential tenets of his management philosophy. He is dedicated to the success of his team members and does everything in his power to help them advance in their careers. He also promotes an environment of free dialogue and constructive criticism.</w:t>
      </w:r>
    </w:p>
    <w:p w14:paraId="19B23034" w14:textId="77777777" w:rsidR="00E744F8" w:rsidRPr="00E744F8" w:rsidRDefault="00E748AF" w:rsidP="00E744F8">
      <w:r w:rsidRPr="00E744F8">
        <w:t>Effective leaders who prioritise team development and upkeep are more likely to foster an enjoyable workplace for their employees, increase their level of commitment and contentment on the job, and boost their group's productivity, according to the research</w:t>
      </w:r>
      <w:r w:rsidR="00624529">
        <w:t xml:space="preserve"> (</w:t>
      </w:r>
      <w:r w:rsidR="00624529" w:rsidRPr="008E4337">
        <w:t xml:space="preserve">Cacioppe, </w:t>
      </w:r>
      <w:r w:rsidR="00624529">
        <w:t>2015</w:t>
      </w:r>
      <w:r w:rsidR="00624529" w:rsidRPr="008E4337">
        <w:t>)</w:t>
      </w:r>
      <w:r w:rsidRPr="00E744F8">
        <w:t>. Leaders that invest time and energy into developing cohesive teams earn the respect and loyalty of their employees.</w:t>
      </w:r>
    </w:p>
    <w:p w14:paraId="2B874183" w14:textId="77777777" w:rsidR="00E744F8" w:rsidRPr="00E744F8" w:rsidRDefault="00E748AF" w:rsidP="00E744F8">
      <w:r w:rsidRPr="00E744F8">
        <w:t>Team leader Craig Poole is committed to his team members' personal growth and development. He gives them chances to stretch themselves professionally by taking on new roles and responsibilities. He additionally has regular meetings with his team to offer them constructive criticism and guidance.</w:t>
      </w:r>
    </w:p>
    <w:p w14:paraId="7EE8FA01" w14:textId="77777777" w:rsidR="00E744F8" w:rsidRPr="00E744F8" w:rsidRDefault="00E748AF" w:rsidP="00E744F8">
      <w:r w:rsidRPr="00E744F8">
        <w:t>According to the research, Effective leaders are more likely to foster staff growth and development, increase employee retention, and boost job satisfaction by focusing on growing individuals within the team</w:t>
      </w:r>
      <w:r w:rsidR="00FD7F3A">
        <w:t xml:space="preserve"> (</w:t>
      </w:r>
      <w:r w:rsidR="00FD7F3A" w:rsidRPr="008E4337">
        <w:t>Kotter, 201</w:t>
      </w:r>
      <w:r w:rsidR="00FD7F3A">
        <w:t>9</w:t>
      </w:r>
      <w:r w:rsidR="00FD7F3A" w:rsidRPr="008E4337">
        <w:t>)</w:t>
      </w:r>
      <w:r w:rsidRPr="00E744F8">
        <w:t>. Leaders that place a premium on their employees' personal growth foster an environment where employees are encouraged to grow professionally, which in turn increases productivity and morale.</w:t>
      </w:r>
    </w:p>
    <w:p w14:paraId="4ACBFA24" w14:textId="77777777" w:rsidR="00E744F8" w:rsidRPr="00E744F8" w:rsidRDefault="00E748AF" w:rsidP="00E744F8">
      <w:r w:rsidRPr="00E744F8">
        <w:t>Overall, Craig Poole seems to be a strong manager who can balance the three essential facets of managerial leadership. By prioritising job completion, team building and maintenance, and the professional progress of team members, he has helped the hotel reach its business objectives while also creating an enjoyable workplace culture and encouraging employees to reach their full potential.</w:t>
      </w:r>
      <w:r>
        <w:t xml:space="preserve"> </w:t>
      </w:r>
      <w:r w:rsidRPr="00E744F8">
        <w:t>The significance of these findings is considerable for organisations looking to increase the efficacy of their leadership</w:t>
      </w:r>
      <w:r w:rsidR="00624529">
        <w:t xml:space="preserve"> (</w:t>
      </w:r>
      <w:r w:rsidR="00624529" w:rsidRPr="008E4337">
        <w:t xml:space="preserve">Cacioppe, </w:t>
      </w:r>
      <w:r w:rsidR="00624529">
        <w:t>2015</w:t>
      </w:r>
      <w:r w:rsidR="00624529" w:rsidRPr="008E4337">
        <w:t>)</w:t>
      </w:r>
      <w:r w:rsidRPr="00E744F8">
        <w:t>. Organisations can foster a more productive leadership culture that boosts business performance, boosts employee engagement and job satisfaction, and produces a more skilled and capable workforce if its leaders grasp the significance of task completion, team formation, and individual growth.</w:t>
      </w:r>
    </w:p>
    <w:p w14:paraId="0E4801A3" w14:textId="77777777" w:rsidR="00E744F8" w:rsidRDefault="00E748AF">
      <w:pPr>
        <w:spacing w:line="259" w:lineRule="auto"/>
        <w:jc w:val="left"/>
      </w:pPr>
      <w:r>
        <w:br w:type="page"/>
      </w:r>
    </w:p>
    <w:p w14:paraId="171FF2B1" w14:textId="4720C2B3" w:rsidR="00F05A20" w:rsidRDefault="00E748AF" w:rsidP="00C72FB3">
      <w:r w:rsidRPr="00A57C82">
        <w:lastRenderedPageBreak/>
        <w:t>General Manager Craig Poole of the Doubletree by Hilton in Reading, Pennsylvania, is a great example of a strong leader who practices Action Centred Leadership. Successful task completion, team cohesion, and individual growth are all areas in which he excels. By concentrating on these three areas, he can help the hotel succeed while also creating a pleasant workplace and encouraging employees to develop professionally. This study's conclusions have important repercussions for how efficient leaders operate in organizations</w:t>
      </w:r>
      <w:r w:rsidR="00CB2864" w:rsidRPr="00CB2864">
        <w:t xml:space="preserve"> </w:t>
      </w:r>
      <w:r w:rsidR="00CB2864">
        <w:t>(</w:t>
      </w:r>
      <w:r w:rsidR="00CB2864" w:rsidRPr="008E4337">
        <w:t>Buchanan</w:t>
      </w:r>
      <w:r w:rsidR="00CB2864">
        <w:t xml:space="preserve"> and</w:t>
      </w:r>
      <w:r w:rsidR="00CB2864" w:rsidRPr="008E4337">
        <w:t xml:space="preserve"> Huczynski,</w:t>
      </w:r>
      <w:r w:rsidR="00CB2864">
        <w:t xml:space="preserve"> </w:t>
      </w:r>
      <w:r w:rsidR="00CB2864" w:rsidRPr="008E4337">
        <w:t>2017)</w:t>
      </w:r>
      <w:r w:rsidRPr="00A57C82">
        <w:t>. Organizations can foster a more productive leadership culture that boosts business performance, boosts employee engagement and job satisfaction, and creates a more capable workforce if its leaders grasp the significance of task completion, team formation, and individual growth</w:t>
      </w:r>
      <w:r w:rsidR="00C8179B">
        <w:t xml:space="preserve"> </w:t>
      </w:r>
      <w:r w:rsidR="00624529">
        <w:t>(</w:t>
      </w:r>
      <w:r w:rsidR="00624529" w:rsidRPr="008E4337">
        <w:t xml:space="preserve">Senge, </w:t>
      </w:r>
      <w:r w:rsidR="00624529">
        <w:t>2018</w:t>
      </w:r>
      <w:r w:rsidR="00624529" w:rsidRPr="008E4337">
        <w:t>).</w:t>
      </w:r>
    </w:p>
    <w:p w14:paraId="3FAE3EE7" w14:textId="77777777" w:rsidR="00F05A20" w:rsidRDefault="00E748AF">
      <w:pPr>
        <w:spacing w:line="259" w:lineRule="auto"/>
        <w:jc w:val="left"/>
      </w:pPr>
      <w:r>
        <w:br w:type="page"/>
      </w:r>
    </w:p>
    <w:p w14:paraId="6E890378" w14:textId="2C619BA1" w:rsidR="00580959" w:rsidRPr="0005587D" w:rsidRDefault="00E748AF" w:rsidP="0005587D">
      <w:pPr>
        <w:pStyle w:val="Heading1"/>
        <w:rPr>
          <w:rFonts w:ascii="Times New Roman" w:hAnsi="Times New Roman" w:cs="Times New Roman"/>
          <w:color w:val="000000" w:themeColor="text1"/>
        </w:rPr>
      </w:pPr>
      <w:bookmarkStart w:id="0" w:name="_Toc134783660"/>
      <w:r w:rsidRPr="0005587D">
        <w:rPr>
          <w:rFonts w:ascii="Times New Roman" w:hAnsi="Times New Roman" w:cs="Times New Roman"/>
          <w:color w:val="000000" w:themeColor="text1"/>
        </w:rPr>
        <w:lastRenderedPageBreak/>
        <w:t>Reference</w:t>
      </w:r>
      <w:bookmarkEnd w:id="0"/>
    </w:p>
    <w:p w14:paraId="379C3E50" w14:textId="77777777" w:rsidR="0005587D" w:rsidRPr="0005587D" w:rsidRDefault="0005587D" w:rsidP="0005587D"/>
    <w:p w14:paraId="195703BD" w14:textId="77777777" w:rsidR="00580959" w:rsidRDefault="00580959" w:rsidP="00F05A20">
      <w:r>
        <w:t xml:space="preserve">Adair, J. (2018). </w:t>
      </w:r>
      <w:r>
        <w:rPr>
          <w:i/>
          <w:iCs/>
        </w:rPr>
        <w:t>Action Centred Leadership.</w:t>
      </w:r>
      <w:r>
        <w:t xml:space="preserve"> Routledge.</w:t>
      </w:r>
    </w:p>
    <w:p w14:paraId="3A3727ED" w14:textId="77777777" w:rsidR="00580959" w:rsidRDefault="00580959" w:rsidP="00F05A20">
      <w:r>
        <w:t>Blake, R. R., and Mouton, J. S. (2017). The managerial grid. Houston: Gulf Publishing Company.</w:t>
      </w:r>
    </w:p>
    <w:p w14:paraId="710386C3" w14:textId="77777777" w:rsidR="00580959" w:rsidRDefault="00580959" w:rsidP="00580959">
      <w:pPr>
        <w:pStyle w:val="NormalWeb"/>
        <w:spacing w:before="0" w:beforeAutospacing="0" w:after="240" w:afterAutospacing="0" w:line="360" w:lineRule="auto"/>
      </w:pPr>
      <w:r>
        <w:t xml:space="preserve">Blake, R.R. and Jane </w:t>
      </w:r>
      <w:proofErr w:type="spellStart"/>
      <w:r>
        <w:t>Srygley</w:t>
      </w:r>
      <w:proofErr w:type="spellEnd"/>
      <w:r>
        <w:t xml:space="preserve"> Mouton (2016). </w:t>
      </w:r>
      <w:r>
        <w:rPr>
          <w:i/>
          <w:iCs/>
        </w:rPr>
        <w:t>The managerial grid; key orientations for achieving production through people [by] Robert R. Blake [and] Jane S. Mouton.</w:t>
      </w:r>
      <w:r>
        <w:t xml:space="preserve"> Houston, Tex., Gulf Pub. Co.</w:t>
      </w:r>
    </w:p>
    <w:p w14:paraId="2F55D49C" w14:textId="77777777" w:rsidR="00580959" w:rsidRDefault="00580959" w:rsidP="00580959">
      <w:pPr>
        <w:pStyle w:val="NormalWeb"/>
        <w:spacing w:before="0" w:beforeAutospacing="0" w:after="240" w:afterAutospacing="0" w:line="360" w:lineRule="auto"/>
      </w:pPr>
      <w:r>
        <w:t xml:space="preserve">Blake, R.R. and Mouton, J.S. (2022). </w:t>
      </w:r>
      <w:r>
        <w:rPr>
          <w:i/>
          <w:iCs/>
        </w:rPr>
        <w:t>The new managerial grid</w:t>
      </w:r>
      <w:r>
        <w:t xml:space="preserve">. New Delhi </w:t>
      </w:r>
      <w:proofErr w:type="spellStart"/>
      <w:r>
        <w:t>Jaico</w:t>
      </w:r>
      <w:proofErr w:type="spellEnd"/>
      <w:r>
        <w:t xml:space="preserve"> Publishing.</w:t>
      </w:r>
    </w:p>
    <w:p w14:paraId="0ACA4290" w14:textId="77777777" w:rsidR="00580959" w:rsidRDefault="00580959" w:rsidP="00F05A20">
      <w:r>
        <w:t xml:space="preserve">Buchanan, D. A., and Huczynski, A. A. (2017). </w:t>
      </w:r>
      <w:r>
        <w:rPr>
          <w:i/>
          <w:iCs/>
        </w:rPr>
        <w:t>Organizational behaviour</w:t>
      </w:r>
      <w:r>
        <w:t>. Pearson Education Limited.</w:t>
      </w:r>
    </w:p>
    <w:p w14:paraId="0C683248" w14:textId="77777777" w:rsidR="00580959" w:rsidRDefault="00580959" w:rsidP="00F05A20">
      <w:proofErr w:type="spellStart"/>
      <w:r>
        <w:t>Cacioppe</w:t>
      </w:r>
      <w:proofErr w:type="spellEnd"/>
      <w:r>
        <w:t xml:space="preserve">, R. (2015). An integrated framework for leadership development. </w:t>
      </w:r>
      <w:r>
        <w:rPr>
          <w:i/>
          <w:iCs/>
        </w:rPr>
        <w:t>Leadership and Organization Development Journal, 19</w:t>
      </w:r>
      <w:r>
        <w:t>(5), 259-266.</w:t>
      </w:r>
    </w:p>
    <w:p w14:paraId="145DAED4" w14:textId="77777777" w:rsidR="00580959" w:rsidRDefault="00580959" w:rsidP="00580959">
      <w:pPr>
        <w:pStyle w:val="NormalWeb"/>
        <w:spacing w:before="0" w:beforeAutospacing="0" w:after="240" w:afterAutospacing="0" w:line="360" w:lineRule="auto"/>
      </w:pPr>
      <w:r>
        <w:t xml:space="preserve">Craig, K.D. (2019). The social communication model of pain. </w:t>
      </w:r>
      <w:r>
        <w:rPr>
          <w:i/>
          <w:iCs/>
        </w:rPr>
        <w:t>Canadian Psychology/</w:t>
      </w:r>
      <w:proofErr w:type="spellStart"/>
      <w:r>
        <w:rPr>
          <w:i/>
          <w:iCs/>
        </w:rPr>
        <w:t>Psychologie</w:t>
      </w:r>
      <w:proofErr w:type="spellEnd"/>
      <w:r>
        <w:rPr>
          <w:i/>
          <w:iCs/>
        </w:rPr>
        <w:t xml:space="preserve"> </w:t>
      </w:r>
      <w:proofErr w:type="spellStart"/>
      <w:r>
        <w:rPr>
          <w:i/>
          <w:iCs/>
        </w:rPr>
        <w:t>canadienne</w:t>
      </w:r>
      <w:proofErr w:type="spellEnd"/>
      <w:r>
        <w:t xml:space="preserve">, 50(1), pp.22–32. </w:t>
      </w:r>
      <w:proofErr w:type="spellStart"/>
      <w:r>
        <w:t>doi:https</w:t>
      </w:r>
      <w:proofErr w:type="spellEnd"/>
      <w:r>
        <w:t>://doi.org/10.1037/a0014772.</w:t>
      </w:r>
    </w:p>
    <w:p w14:paraId="6908B71B" w14:textId="77777777" w:rsidR="00580959" w:rsidRDefault="00580959" w:rsidP="00F05A20">
      <w:r>
        <w:t xml:space="preserve">Drucker, P. F. (2014). </w:t>
      </w:r>
      <w:r>
        <w:rPr>
          <w:i/>
          <w:iCs/>
        </w:rPr>
        <w:t>The effective executive.</w:t>
      </w:r>
      <w:r>
        <w:t xml:space="preserve"> HarperCollins.</w:t>
      </w:r>
    </w:p>
    <w:p w14:paraId="0E657A93" w14:textId="77777777" w:rsidR="00580959" w:rsidRDefault="00580959" w:rsidP="00580959">
      <w:pPr>
        <w:pStyle w:val="NormalWeb"/>
        <w:spacing w:before="0" w:beforeAutospacing="0" w:after="240" w:afterAutospacing="0" w:line="360" w:lineRule="auto"/>
      </w:pPr>
      <w:r>
        <w:t xml:space="preserve">Goleman, D. (2017). </w:t>
      </w:r>
      <w:r>
        <w:rPr>
          <w:i/>
          <w:iCs/>
        </w:rPr>
        <w:t>Leadership That Gets Results (Harvard Business Review Classics)</w:t>
      </w:r>
      <w:r>
        <w:t>. Boston: Harvard Business Review Press.</w:t>
      </w:r>
    </w:p>
    <w:p w14:paraId="661C253A" w14:textId="77777777" w:rsidR="00580959" w:rsidRDefault="00580959" w:rsidP="00580959">
      <w:pPr>
        <w:pStyle w:val="NormalWeb"/>
        <w:spacing w:before="0" w:beforeAutospacing="0" w:after="240" w:afterAutospacing="0" w:line="360" w:lineRule="auto"/>
      </w:pPr>
      <w:r>
        <w:t xml:space="preserve">Gunnar, P.M., Hart, C.W. and Atwood, C.S. (2019). The Commercial Condominium Hotel: Hotel: Considerations for Developers. </w:t>
      </w:r>
      <w:r>
        <w:rPr>
          <w:i/>
          <w:iCs/>
        </w:rPr>
        <w:t>Cornell Hotel and Restaurant Administration Quarterly</w:t>
      </w:r>
      <w:r>
        <w:t xml:space="preserve">, 23(4), pp.50–57. </w:t>
      </w:r>
      <w:proofErr w:type="spellStart"/>
      <w:r>
        <w:t>doi:https</w:t>
      </w:r>
      <w:proofErr w:type="spellEnd"/>
      <w:r>
        <w:t>://doi.org/10.1177/001088048202300409.</w:t>
      </w:r>
    </w:p>
    <w:p w14:paraId="60CD1B61" w14:textId="77777777" w:rsidR="00580959" w:rsidRDefault="00580959" w:rsidP="00F05A20">
      <w:r>
        <w:t xml:space="preserve">Hersey, P., Blanchard, K. H., and Johnson, D. E. (2016). </w:t>
      </w:r>
      <w:r>
        <w:rPr>
          <w:i/>
          <w:iCs/>
        </w:rPr>
        <w:t>Management of organizational behavior: Leading human resources.</w:t>
      </w:r>
      <w:r>
        <w:t xml:space="preserve"> Pearson Education.</w:t>
      </w:r>
    </w:p>
    <w:p w14:paraId="37A03500" w14:textId="77777777" w:rsidR="00580959" w:rsidRDefault="00580959" w:rsidP="00F05A20">
      <w:r>
        <w:t xml:space="preserve">Kotter, J. P. (2019). </w:t>
      </w:r>
      <w:r>
        <w:rPr>
          <w:i/>
          <w:iCs/>
        </w:rPr>
        <w:t>Leading change.</w:t>
      </w:r>
      <w:r>
        <w:t xml:space="preserve"> Harvard Business Review Press.</w:t>
      </w:r>
    </w:p>
    <w:p w14:paraId="181E15E6" w14:textId="77777777" w:rsidR="00580959" w:rsidRDefault="00580959" w:rsidP="00F05A20">
      <w:r>
        <w:t xml:space="preserve">Lewin, K., Lippitt, R., and White, R. K. (2019). Patterns of aggressive behavior in experimentally created “social climates”. </w:t>
      </w:r>
      <w:r>
        <w:rPr>
          <w:i/>
          <w:iCs/>
        </w:rPr>
        <w:t>The Journal of Social Psychology, 10</w:t>
      </w:r>
      <w:r>
        <w:t>(2), 271-301.</w:t>
      </w:r>
    </w:p>
    <w:p w14:paraId="553AC450" w14:textId="77777777" w:rsidR="00580959" w:rsidRDefault="00580959" w:rsidP="00580959">
      <w:pPr>
        <w:pStyle w:val="NormalWeb"/>
        <w:spacing w:before="0" w:beforeAutospacing="0" w:after="240" w:afterAutospacing="0" w:line="360" w:lineRule="auto"/>
      </w:pPr>
      <w:r>
        <w:lastRenderedPageBreak/>
        <w:t xml:space="preserve">Northouse, P.G. (2015). </w:t>
      </w:r>
      <w:proofErr w:type="gramStart"/>
      <w:r>
        <w:rPr>
          <w:i/>
          <w:iCs/>
        </w:rPr>
        <w:t>Leadership :</w:t>
      </w:r>
      <w:proofErr w:type="gramEnd"/>
      <w:r>
        <w:rPr>
          <w:i/>
          <w:iCs/>
        </w:rPr>
        <w:t xml:space="preserve"> Theory and Practice</w:t>
      </w:r>
      <w:r>
        <w:t>.</w:t>
      </w:r>
    </w:p>
    <w:p w14:paraId="4A8A0DE6" w14:textId="77777777" w:rsidR="00580959" w:rsidRDefault="00580959" w:rsidP="00F05A20">
      <w:r>
        <w:t>Peters, T. J., and Waterman, R. H. (2018). In search of excellence: Lessons from America's best-run companies. HarperCollins.</w:t>
      </w:r>
    </w:p>
    <w:p w14:paraId="2D440C6B" w14:textId="77777777" w:rsidR="00580959" w:rsidRDefault="00580959" w:rsidP="00F05A20">
      <w:r>
        <w:t xml:space="preserve">Robbins, S. P., Judge, T. A., and Millett, B. (2019). </w:t>
      </w:r>
      <w:r>
        <w:rPr>
          <w:i/>
          <w:iCs/>
        </w:rPr>
        <w:t>Organizational behavior.</w:t>
      </w:r>
      <w:r>
        <w:t xml:space="preserve"> Pearson.</w:t>
      </w:r>
    </w:p>
    <w:p w14:paraId="269D32E0" w14:textId="77777777" w:rsidR="00580959" w:rsidRDefault="00580959" w:rsidP="00580959">
      <w:pPr>
        <w:pStyle w:val="NormalWeb"/>
        <w:spacing w:before="0" w:beforeAutospacing="0" w:after="240" w:afterAutospacing="0" w:line="360" w:lineRule="auto"/>
      </w:pPr>
      <w:r>
        <w:t xml:space="preserve">Russell, R. and Medvedev, A. (2016). </w:t>
      </w:r>
      <w:r>
        <w:rPr>
          <w:i/>
          <w:iCs/>
        </w:rPr>
        <w:t>Alana Boone, Sales at Doubletree by Hilton Hotel</w:t>
      </w:r>
      <w:r>
        <w:t>. Blurb.</w:t>
      </w:r>
    </w:p>
    <w:p w14:paraId="77B57238" w14:textId="77777777" w:rsidR="00580959" w:rsidRDefault="00580959" w:rsidP="00F05A20">
      <w:r>
        <w:t xml:space="preserve">Schein, E. H. (2016). </w:t>
      </w:r>
      <w:r>
        <w:rPr>
          <w:i/>
          <w:iCs/>
        </w:rPr>
        <w:t>Organizational culture and leadership.</w:t>
      </w:r>
      <w:r>
        <w:t xml:space="preserve"> John Wiley and Sons.</w:t>
      </w:r>
    </w:p>
    <w:p w14:paraId="06EBCD0D" w14:textId="77777777" w:rsidR="00580959" w:rsidRDefault="00580959" w:rsidP="00F05A20">
      <w:r>
        <w:t xml:space="preserve">Senge, P. M. (2018). </w:t>
      </w:r>
      <w:r>
        <w:rPr>
          <w:i/>
          <w:iCs/>
        </w:rPr>
        <w:t>The fifth discipline: The art and practice of the learning organization.</w:t>
      </w:r>
      <w:r>
        <w:t xml:space="preserve"> Random House.</w:t>
      </w:r>
    </w:p>
    <w:p w14:paraId="1F262532" w14:textId="77777777" w:rsidR="00580959" w:rsidRDefault="00580959" w:rsidP="00F05A20">
      <w:r>
        <w:t xml:space="preserve">Simon, H. A. (2019). </w:t>
      </w:r>
      <w:r>
        <w:rPr>
          <w:i/>
          <w:iCs/>
        </w:rPr>
        <w:t>Administrative behavior: A study of decision-making processes in administrative organization.</w:t>
      </w:r>
      <w:r>
        <w:t xml:space="preserve"> Simon and Schuster.</w:t>
      </w:r>
    </w:p>
    <w:sectPr w:rsidR="00580959" w:rsidSect="00ED7725">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01DEE" w14:textId="77777777" w:rsidR="006B5473" w:rsidRDefault="006B5473">
      <w:pPr>
        <w:spacing w:after="0" w:line="240" w:lineRule="auto"/>
      </w:pPr>
      <w:r>
        <w:separator/>
      </w:r>
    </w:p>
  </w:endnote>
  <w:endnote w:type="continuationSeparator" w:id="0">
    <w:p w14:paraId="7D1574DC" w14:textId="77777777" w:rsidR="006B5473" w:rsidRDefault="006B5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18163"/>
      <w:docPartObj>
        <w:docPartGallery w:val="Page Numbers (Bottom of Page)"/>
        <w:docPartUnique/>
      </w:docPartObj>
    </w:sdtPr>
    <w:sdtEndPr>
      <w:rPr>
        <w:noProof/>
      </w:rPr>
    </w:sdtEndPr>
    <w:sdtContent>
      <w:p w14:paraId="6A65A257" w14:textId="4D5D814D" w:rsidR="00956A04" w:rsidRDefault="00E748AF">
        <w:pPr>
          <w:pStyle w:val="Footer"/>
          <w:jc w:val="right"/>
        </w:pPr>
        <w:r>
          <w:fldChar w:fldCharType="begin"/>
        </w:r>
        <w:r>
          <w:instrText xml:space="preserve"> PAGE   \* MERGEFORMAT </w:instrText>
        </w:r>
        <w:r>
          <w:fldChar w:fldCharType="separate"/>
        </w:r>
        <w:r w:rsidR="00580959">
          <w:rPr>
            <w:noProof/>
          </w:rPr>
          <w:t>9</w:t>
        </w:r>
        <w:r>
          <w:rPr>
            <w:noProof/>
          </w:rPr>
          <w:fldChar w:fldCharType="end"/>
        </w:r>
      </w:p>
    </w:sdtContent>
  </w:sdt>
  <w:p w14:paraId="5811D02D" w14:textId="77777777" w:rsidR="00956A04" w:rsidRDefault="00956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6A8B0" w14:textId="77777777" w:rsidR="006B5473" w:rsidRDefault="006B5473">
      <w:pPr>
        <w:spacing w:after="0" w:line="240" w:lineRule="auto"/>
      </w:pPr>
      <w:r>
        <w:separator/>
      </w:r>
    </w:p>
  </w:footnote>
  <w:footnote w:type="continuationSeparator" w:id="0">
    <w:p w14:paraId="644FFE94" w14:textId="77777777" w:rsidR="006B5473" w:rsidRDefault="006B54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837A7"/>
    <w:multiLevelType w:val="hybridMultilevel"/>
    <w:tmpl w:val="96E8B8DA"/>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EF06B4E"/>
    <w:multiLevelType w:val="hybridMultilevel"/>
    <w:tmpl w:val="F85C79E4"/>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C94013B"/>
    <w:multiLevelType w:val="hybridMultilevel"/>
    <w:tmpl w:val="C772DE6A"/>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B0401E6"/>
    <w:multiLevelType w:val="hybridMultilevel"/>
    <w:tmpl w:val="0364811A"/>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2N7cwMjAyMDYyMjJQ0lEKTi0uzszPAykwrAUA22ydhCwAAAA="/>
  </w:docVars>
  <w:rsids>
    <w:rsidRoot w:val="00CF048E"/>
    <w:rsid w:val="000523F9"/>
    <w:rsid w:val="0005587D"/>
    <w:rsid w:val="000826B0"/>
    <w:rsid w:val="000B6A9A"/>
    <w:rsid w:val="00103BAD"/>
    <w:rsid w:val="001203C3"/>
    <w:rsid w:val="00147948"/>
    <w:rsid w:val="00177769"/>
    <w:rsid w:val="00251066"/>
    <w:rsid w:val="00322CDF"/>
    <w:rsid w:val="003859F9"/>
    <w:rsid w:val="004A0F09"/>
    <w:rsid w:val="00580959"/>
    <w:rsid w:val="0059120B"/>
    <w:rsid w:val="005950A4"/>
    <w:rsid w:val="00624529"/>
    <w:rsid w:val="00667AD8"/>
    <w:rsid w:val="006A730C"/>
    <w:rsid w:val="006A7DC2"/>
    <w:rsid w:val="006B5473"/>
    <w:rsid w:val="006D25B7"/>
    <w:rsid w:val="00711F30"/>
    <w:rsid w:val="007216EF"/>
    <w:rsid w:val="00756AB9"/>
    <w:rsid w:val="0080174D"/>
    <w:rsid w:val="008B7ADE"/>
    <w:rsid w:val="008C075E"/>
    <w:rsid w:val="008E4337"/>
    <w:rsid w:val="00914A70"/>
    <w:rsid w:val="00956A04"/>
    <w:rsid w:val="009E0903"/>
    <w:rsid w:val="009E7FC3"/>
    <w:rsid w:val="00A57C82"/>
    <w:rsid w:val="00A64C74"/>
    <w:rsid w:val="00AB7FC9"/>
    <w:rsid w:val="00AC0F9D"/>
    <w:rsid w:val="00B34419"/>
    <w:rsid w:val="00B55049"/>
    <w:rsid w:val="00BC04B0"/>
    <w:rsid w:val="00C72FB3"/>
    <w:rsid w:val="00C8179B"/>
    <w:rsid w:val="00CB2864"/>
    <w:rsid w:val="00CF048E"/>
    <w:rsid w:val="00DD214B"/>
    <w:rsid w:val="00DD4520"/>
    <w:rsid w:val="00E00FB8"/>
    <w:rsid w:val="00E35932"/>
    <w:rsid w:val="00E70B10"/>
    <w:rsid w:val="00E744F8"/>
    <w:rsid w:val="00E748AF"/>
    <w:rsid w:val="00ED7725"/>
    <w:rsid w:val="00F05A20"/>
    <w:rsid w:val="00FD7F3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5B2905"/>
  <w15:chartTrackingRefBased/>
  <w15:docId w15:val="{A6FDF6BB-63FB-4FD8-9E99-3D11E50E9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36"/>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769"/>
    <w:pPr>
      <w:spacing w:line="360" w:lineRule="auto"/>
      <w:jc w:val="both"/>
    </w:pPr>
  </w:style>
  <w:style w:type="paragraph" w:styleId="Heading1">
    <w:name w:val="heading 1"/>
    <w:basedOn w:val="Normal"/>
    <w:next w:val="Normal"/>
    <w:link w:val="Heading1Char"/>
    <w:uiPriority w:val="9"/>
    <w:qFormat/>
    <w:rsid w:val="00756A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59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D25B7"/>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956A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6A04"/>
  </w:style>
  <w:style w:type="paragraph" w:styleId="Footer">
    <w:name w:val="footer"/>
    <w:basedOn w:val="Normal"/>
    <w:link w:val="FooterChar"/>
    <w:uiPriority w:val="99"/>
    <w:unhideWhenUsed/>
    <w:rsid w:val="00956A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6A04"/>
  </w:style>
  <w:style w:type="character" w:customStyle="1" w:styleId="Heading1Char">
    <w:name w:val="Heading 1 Char"/>
    <w:basedOn w:val="DefaultParagraphFont"/>
    <w:link w:val="Heading1"/>
    <w:uiPriority w:val="9"/>
    <w:rsid w:val="00756AB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A7DC2"/>
    <w:pPr>
      <w:ind w:left="720"/>
      <w:contextualSpacing/>
    </w:pPr>
  </w:style>
  <w:style w:type="character" w:customStyle="1" w:styleId="Heading2Char">
    <w:name w:val="Heading 2 Char"/>
    <w:basedOn w:val="DefaultParagraphFont"/>
    <w:link w:val="Heading2"/>
    <w:uiPriority w:val="9"/>
    <w:rsid w:val="003859F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8179B"/>
    <w:pPr>
      <w:spacing w:line="259" w:lineRule="auto"/>
      <w:jc w:val="left"/>
      <w:outlineLvl w:val="9"/>
    </w:pPr>
  </w:style>
  <w:style w:type="paragraph" w:styleId="TOC1">
    <w:name w:val="toc 1"/>
    <w:basedOn w:val="Normal"/>
    <w:next w:val="Normal"/>
    <w:autoRedefine/>
    <w:uiPriority w:val="39"/>
    <w:unhideWhenUsed/>
    <w:rsid w:val="00C8179B"/>
    <w:pPr>
      <w:spacing w:after="100"/>
    </w:pPr>
  </w:style>
  <w:style w:type="paragraph" w:styleId="TOC2">
    <w:name w:val="toc 2"/>
    <w:basedOn w:val="Normal"/>
    <w:next w:val="Normal"/>
    <w:autoRedefine/>
    <w:uiPriority w:val="39"/>
    <w:unhideWhenUsed/>
    <w:rsid w:val="00C8179B"/>
    <w:pPr>
      <w:spacing w:after="100"/>
      <w:ind w:left="240"/>
    </w:pPr>
  </w:style>
  <w:style w:type="character" w:styleId="Hyperlink">
    <w:name w:val="Hyperlink"/>
    <w:basedOn w:val="DefaultParagraphFont"/>
    <w:uiPriority w:val="99"/>
    <w:unhideWhenUsed/>
    <w:rsid w:val="00C817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9525928">
      <w:bodyDiv w:val="1"/>
      <w:marLeft w:val="0"/>
      <w:marRight w:val="0"/>
      <w:marTop w:val="0"/>
      <w:marBottom w:val="0"/>
      <w:divBdr>
        <w:top w:val="none" w:sz="0" w:space="0" w:color="auto"/>
        <w:left w:val="none" w:sz="0" w:space="0" w:color="auto"/>
        <w:bottom w:val="none" w:sz="0" w:space="0" w:color="auto"/>
        <w:right w:val="none" w:sz="0" w:space="0" w:color="auto"/>
      </w:divBdr>
      <w:divsChild>
        <w:div w:id="12955994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FF42A-DE5F-42B5-A318-32246F8D3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10</Pages>
  <Words>2638</Words>
  <Characters>15042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Rukhsana Khan (2017072)</cp:lastModifiedBy>
  <cp:revision>8</cp:revision>
  <dcterms:created xsi:type="dcterms:W3CDTF">2023-05-12T15:44:00Z</dcterms:created>
  <dcterms:modified xsi:type="dcterms:W3CDTF">2023-05-24T14:34:00Z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f73268d42b1167b79c536dedd7e462709a52d8725afcb3ae7e49b83d12d87571</vt:lpwstr>
  </property>
</Properties>
</file>