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F913EF" w14:textId="77777777" w:rsidR="00800498" w:rsidRPr="00800498" w:rsidRDefault="00800498" w:rsidP="00800498">
      <w:pPr>
        <w:spacing w:before="28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67E6EBE" w14:textId="77777777" w:rsidR="00800498" w:rsidRPr="00B82A19" w:rsidRDefault="00800498" w:rsidP="00B82A19">
      <w:pPr>
        <w:spacing w:before="280" w:line="276" w:lineRule="auto"/>
        <w:jc w:val="center"/>
        <w:rPr>
          <w:rFonts w:ascii="Californian FB" w:hAnsi="Californian FB" w:cs="Arial"/>
          <w:b/>
          <w:bCs/>
          <w:sz w:val="56"/>
          <w:szCs w:val="56"/>
        </w:rPr>
      </w:pPr>
      <w:r w:rsidRPr="00B82A19">
        <w:rPr>
          <w:rFonts w:ascii="Californian FB" w:eastAsia="Arial" w:hAnsi="Californian FB" w:cs="Arial"/>
          <w:b/>
          <w:bCs/>
          <w:sz w:val="56"/>
          <w:szCs w:val="56"/>
        </w:rPr>
        <w:t>Module: BMHP6026 – Digital Transformation in the Health and Care Professions</w:t>
      </w:r>
    </w:p>
    <w:p w14:paraId="75369C3A" w14:textId="77777777" w:rsidR="00800498" w:rsidRDefault="00800498" w:rsidP="00800498">
      <w:pPr>
        <w:spacing w:before="40" w:line="360" w:lineRule="auto"/>
        <w:jc w:val="both"/>
        <w:rPr>
          <w:rFonts w:ascii="Californian FB" w:eastAsia="Arial" w:hAnsi="Californian FB" w:cs="Arial"/>
          <w:b/>
          <w:bCs/>
          <w:sz w:val="44"/>
          <w:szCs w:val="44"/>
        </w:rPr>
      </w:pPr>
    </w:p>
    <w:p w14:paraId="6A0A88A9" w14:textId="77777777" w:rsidR="00B82A19" w:rsidRDefault="00B82A19" w:rsidP="00800498">
      <w:pPr>
        <w:spacing w:before="40" w:line="360" w:lineRule="auto"/>
        <w:jc w:val="both"/>
        <w:rPr>
          <w:rFonts w:ascii="Californian FB" w:eastAsia="Arial" w:hAnsi="Californian FB" w:cs="Arial"/>
          <w:b/>
          <w:bCs/>
          <w:sz w:val="44"/>
          <w:szCs w:val="44"/>
        </w:rPr>
      </w:pPr>
    </w:p>
    <w:p w14:paraId="27C41D21" w14:textId="77777777" w:rsidR="00B82A19" w:rsidRDefault="00B82A19" w:rsidP="00800498">
      <w:pPr>
        <w:spacing w:before="40" w:line="360" w:lineRule="auto"/>
        <w:jc w:val="both"/>
        <w:rPr>
          <w:rFonts w:ascii="Californian FB" w:eastAsia="Arial" w:hAnsi="Californian FB" w:cs="Arial"/>
          <w:b/>
          <w:bCs/>
          <w:sz w:val="44"/>
          <w:szCs w:val="44"/>
        </w:rPr>
      </w:pPr>
    </w:p>
    <w:p w14:paraId="58B619CC" w14:textId="77777777" w:rsidR="00B82A19" w:rsidRPr="00B82A19" w:rsidRDefault="00B82A19" w:rsidP="00800498">
      <w:pPr>
        <w:spacing w:before="40" w:line="360" w:lineRule="auto"/>
        <w:jc w:val="both"/>
        <w:rPr>
          <w:rFonts w:ascii="Californian FB" w:eastAsia="Arial" w:hAnsi="Californian FB" w:cs="Arial"/>
          <w:b/>
          <w:bCs/>
          <w:sz w:val="44"/>
          <w:szCs w:val="44"/>
        </w:rPr>
      </w:pPr>
    </w:p>
    <w:p w14:paraId="5C4DFD34" w14:textId="77777777" w:rsidR="00800498" w:rsidRPr="00B82A19" w:rsidRDefault="00800498" w:rsidP="00800498">
      <w:pPr>
        <w:spacing w:line="360" w:lineRule="auto"/>
        <w:jc w:val="both"/>
        <w:rPr>
          <w:rFonts w:ascii="Californian FB" w:hAnsi="Californian FB" w:cs="Arial"/>
          <w:b/>
          <w:bCs/>
          <w:sz w:val="32"/>
          <w:szCs w:val="32"/>
        </w:rPr>
      </w:pPr>
      <w:r w:rsidRPr="00B82A19">
        <w:rPr>
          <w:rFonts w:ascii="Californian FB" w:hAnsi="Californian FB" w:cs="Arial"/>
          <w:b/>
          <w:bCs/>
          <w:sz w:val="32"/>
          <w:szCs w:val="32"/>
        </w:rPr>
        <w:t>A Critical Evaluation of Near Me Video Consultations in NHS Scotland: Impacts on the Workforce, Service Delivery, Patients and Communities</w:t>
      </w:r>
    </w:p>
    <w:p w14:paraId="228ED354" w14:textId="77777777" w:rsidR="00800498" w:rsidRPr="00B82A19" w:rsidRDefault="00800498" w:rsidP="00800498">
      <w:pPr>
        <w:spacing w:before="40" w:line="360" w:lineRule="auto"/>
        <w:jc w:val="both"/>
        <w:rPr>
          <w:rFonts w:ascii="Californian FB" w:eastAsia="Arial" w:hAnsi="Californian FB" w:cs="Arial"/>
          <w:b/>
          <w:bCs/>
          <w:sz w:val="32"/>
          <w:szCs w:val="32"/>
        </w:rPr>
      </w:pPr>
    </w:p>
    <w:p w14:paraId="1468AC4E" w14:textId="77777777" w:rsidR="00800498" w:rsidRDefault="00800498" w:rsidP="00800498">
      <w:pPr>
        <w:spacing w:before="40" w:line="360" w:lineRule="auto"/>
        <w:jc w:val="both"/>
        <w:rPr>
          <w:rFonts w:ascii="Californian FB" w:eastAsia="Arial" w:hAnsi="Californian FB" w:cs="Arial"/>
          <w:b/>
          <w:bCs/>
          <w:sz w:val="32"/>
          <w:szCs w:val="32"/>
        </w:rPr>
      </w:pPr>
    </w:p>
    <w:p w14:paraId="36606645" w14:textId="77777777" w:rsidR="00B82A19" w:rsidRDefault="00B82A19" w:rsidP="00800498">
      <w:pPr>
        <w:spacing w:before="40" w:line="360" w:lineRule="auto"/>
        <w:jc w:val="both"/>
        <w:rPr>
          <w:rFonts w:ascii="Californian FB" w:eastAsia="Arial" w:hAnsi="Californian FB" w:cs="Arial"/>
          <w:b/>
          <w:bCs/>
          <w:sz w:val="32"/>
          <w:szCs w:val="32"/>
        </w:rPr>
      </w:pPr>
    </w:p>
    <w:p w14:paraId="5BD0EF68" w14:textId="77777777" w:rsidR="00B82A19" w:rsidRPr="00B82A19" w:rsidRDefault="00B82A19" w:rsidP="00800498">
      <w:pPr>
        <w:spacing w:before="40" w:line="360" w:lineRule="auto"/>
        <w:jc w:val="both"/>
        <w:rPr>
          <w:rFonts w:ascii="Californian FB" w:eastAsia="Arial" w:hAnsi="Californian FB" w:cs="Arial"/>
          <w:b/>
          <w:bCs/>
          <w:sz w:val="32"/>
          <w:szCs w:val="32"/>
        </w:rPr>
      </w:pPr>
    </w:p>
    <w:p w14:paraId="28A666B9" w14:textId="77777777" w:rsidR="00D2771C" w:rsidRPr="00D2771C" w:rsidRDefault="00D2771C" w:rsidP="00D2771C">
      <w:pPr>
        <w:spacing w:line="360" w:lineRule="auto"/>
        <w:jc w:val="both"/>
        <w:rPr>
          <w:rFonts w:ascii="Californian FB" w:eastAsia="Arial" w:hAnsi="Californian FB" w:cs="Arial"/>
          <w:b/>
          <w:bCs/>
          <w:sz w:val="26"/>
          <w:szCs w:val="26"/>
        </w:rPr>
      </w:pPr>
      <w:r w:rsidRPr="00D2771C">
        <w:rPr>
          <w:rFonts w:ascii="Californian FB" w:eastAsia="Arial" w:hAnsi="Californian FB" w:cs="Arial"/>
          <w:b/>
          <w:bCs/>
          <w:sz w:val="26"/>
          <w:szCs w:val="26"/>
        </w:rPr>
        <w:t xml:space="preserve">Name: Ejiro P. </w:t>
      </w:r>
      <w:proofErr w:type="spellStart"/>
      <w:r w:rsidRPr="00D2771C">
        <w:rPr>
          <w:rFonts w:ascii="Californian FB" w:eastAsia="Arial" w:hAnsi="Californian FB" w:cs="Arial"/>
          <w:b/>
          <w:bCs/>
          <w:sz w:val="26"/>
          <w:szCs w:val="26"/>
        </w:rPr>
        <w:t>Opiri</w:t>
      </w:r>
      <w:proofErr w:type="spellEnd"/>
      <w:r w:rsidRPr="00D2771C">
        <w:rPr>
          <w:rFonts w:ascii="Californian FB" w:eastAsia="Arial" w:hAnsi="Californian FB" w:cs="Arial"/>
          <w:b/>
          <w:bCs/>
          <w:sz w:val="26"/>
          <w:szCs w:val="26"/>
        </w:rPr>
        <w:t xml:space="preserve"> Odi</w:t>
      </w:r>
    </w:p>
    <w:p w14:paraId="6753B03C" w14:textId="12BFA1B9" w:rsidR="00800498" w:rsidRDefault="00D2771C" w:rsidP="00D2771C">
      <w:pPr>
        <w:spacing w:line="360" w:lineRule="auto"/>
        <w:jc w:val="both"/>
        <w:rPr>
          <w:rFonts w:ascii="Californian FB" w:eastAsia="Arial" w:hAnsi="Californian FB" w:cs="Arial"/>
          <w:b/>
          <w:bCs/>
          <w:sz w:val="26"/>
          <w:szCs w:val="26"/>
        </w:rPr>
      </w:pPr>
      <w:r w:rsidRPr="00D2771C">
        <w:rPr>
          <w:rFonts w:ascii="Californian FB" w:eastAsia="Arial" w:hAnsi="Californian FB" w:cs="Arial"/>
          <w:b/>
          <w:bCs/>
          <w:sz w:val="26"/>
          <w:szCs w:val="26"/>
        </w:rPr>
        <w:t>Student ID: 2309592</w:t>
      </w:r>
    </w:p>
    <w:p w14:paraId="34E14C9E" w14:textId="77777777" w:rsidR="00D2771C" w:rsidRDefault="00D2771C" w:rsidP="00D2771C">
      <w:pPr>
        <w:spacing w:line="360" w:lineRule="auto"/>
        <w:jc w:val="both"/>
        <w:rPr>
          <w:rFonts w:ascii="Californian FB" w:eastAsia="Arial" w:hAnsi="Californian FB" w:cs="Arial"/>
          <w:b/>
          <w:bCs/>
          <w:sz w:val="44"/>
          <w:szCs w:val="44"/>
        </w:rPr>
      </w:pPr>
    </w:p>
    <w:p w14:paraId="3A5CD07E" w14:textId="4245140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00365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</w:p>
    <w:p w14:paraId="15B746E5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Digital transformation in health and social care services is increasing due to a need for new models of service delivery to improve access to and continuity of care and address growing demand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Advantages and disadvantages of digital transformation are likely to differ depending on staff and patient factors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Lessons from Near Me‚ a national video consultation service available across Scotland's National Health Service‚ can help inform efforts to digitally transform services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Near Me‚ delivered using the Attend Anywhere platform‚ is a video consultation service that enables patients to have virtual consultations with health care professionals rather than visiting clinics and hospitals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33277FDB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Although Near Me was introduced before the COVID-19 pandemic‚ its use increased rapidly during 2020 to reduce patient contact and maintain health services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>‚ Greenhalgh‚ and Shaw (2021) discuss ways in which earlier preparation facilitated the launch of Near Me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Rapid implementation of video-conferencing services should not be interpreted as evidence of their general usefulness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This report summarises the implementation of Near Me and its effects on health care professionals and communities‚ including patients' experiences with the service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The report finds that Near Me is a valuable health care innovation with benefits that will need to be weighed against in-person care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0D60C509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B3AC9F" w14:textId="6F1E2715" w:rsidR="00800365" w:rsidRPr="00800498" w:rsidRDefault="00800365" w:rsidP="008003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00498">
        <w:rPr>
          <w:rFonts w:ascii="Arial" w:hAnsi="Arial" w:cs="Arial"/>
          <w:b/>
          <w:bCs/>
          <w:sz w:val="22"/>
          <w:szCs w:val="22"/>
        </w:rPr>
        <w:t>Overview and Implementation of Near Me</w:t>
      </w:r>
    </w:p>
    <w:p w14:paraId="72F034A0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Near Me is a web portal for telehealth services that allows patients to join a virtual waiting room by clicking a link sent to them by their provider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Patients may be brought into a virtual consultation room by a clinician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Clinicians can provide telehealth services through Near Me in their office‚ at home‚ or at other off-site healthcare locations with help from other staff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041FCA40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Implementation began with pilot projects in NHS Highland in 2017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Additional state-level implementation in Scotland under the Technology Enabled Care program and other programs related to the COVID-19 pandemic supported state-level implementation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All 14 NHS boards and the Golden Jubilee National Hospital had implemented the program by February 2020 (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>‚ Greenhalgh‚ and Shaw‚ 2021)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The number of weekly video consultations increased from approximately 330 in March to 17‚000 in June 2020‚ indicating potential for rapid implementation (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>‚ Greenhalgh‚ and Shaw‚ 2021)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 government-established independent review noted multiple factors that facilitated state-level implementation‚ including facilitation efforts (Scottish Government‚ 2021)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529EB0EC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lastRenderedPageBreak/>
        <w:t>These results provide evidence of implementation success‚ such as high levels of service penetration and use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Prior estimates indicate less than 7‚000 service consultations in 2019‚ the year before the pandemic‚ indicating low use of the service before the pandemic (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 xml:space="preserve">‚ Greenhalgh and Shaw‚ </w:t>
      </w:r>
      <w:proofErr w:type="gramStart"/>
      <w:r w:rsidRPr="00800365">
        <w:rPr>
          <w:rFonts w:ascii="Arial" w:hAnsi="Arial" w:cs="Arial"/>
          <w:sz w:val="22"/>
          <w:szCs w:val="22"/>
        </w:rPr>
        <w:t>2021)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proofErr w:type="gramEnd"/>
      <w:r w:rsidRPr="00800365">
        <w:rPr>
          <w:rFonts w:ascii="Arial" w:hAnsi="Arial" w:cs="Arial"/>
          <w:sz w:val="22"/>
          <w:szCs w:val="22"/>
        </w:rPr>
        <w:t xml:space="preserve"> The pandemic appears to have been an important factor in implementing the service‚ rather than usual practice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2CF62600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1DEE71" w14:textId="72CE48F6" w:rsidR="00800365" w:rsidRPr="00800498" w:rsidRDefault="00800365" w:rsidP="008003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00498">
        <w:rPr>
          <w:rFonts w:ascii="Arial" w:hAnsi="Arial" w:cs="Arial"/>
          <w:b/>
          <w:bCs/>
          <w:sz w:val="22"/>
          <w:szCs w:val="22"/>
        </w:rPr>
        <w:t>Impact on the Healthcare Workforce</w:t>
      </w:r>
    </w:p>
    <w:p w14:paraId="38377697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Near Me is helping clinicians schedule and coordinate care for patients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Advantages of Near Me for clinicians and patients include increased scheduling opportunities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Time and other efficiencies for clinicians and patients are possible because they don't have to visit multiple health care locations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Other advantages for clinicians and patients include increased scheduling opportunities and shorter wait times to see clinicians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Morrison et al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(2021) note the importance of involving clinical and other staff in service planning to ensure smooth implementation of new services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42CD4537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However‚ advantages of digital consultations are affected by their integration with other health system functions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Staff roles involving digital consultations include notifying patients about consultations‚ managing virtual waiting rooms‚ and providing technical support and other assistance to patients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Without adequate integration with other health system functions related to notifying and scheduling patients‚ staff workload may increase due to additional responsibilities stemming from digital consultations (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>‚ Greenhalgh and Shaw‚ 2021)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Effects of digital consultations on staff workload may include increased‚ rather than reduced‚ workload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57E517F6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Another disadvantage of telehealth is provider expertise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Providers must have specific skills to communicate with and treat patients through video conferencing and refer patients to in-person care when needed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Telehealth may prevent providers from obtaining other information that would help with diagnosis and treatment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Telehealth may be particularly difficult to use for diagnosing patients with nonspecific symptoms and assessing other concerns‚ including safety issues‚ that might be better addressed through an in-person patient encounter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0AD50F10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However‚ it is important not to assume that all clinicians are opposed to telemedicine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Findings from a study by 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>‚ Greenhalgh‚ and Shaw (2021) suggest that training and other strategies to encourage clinician use of telemedicine can have some advantages and help reduce barriers to clinician acceptance of telemedicine tools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Results of the study suggest </w:t>
      </w:r>
      <w:r w:rsidRPr="00800365">
        <w:rPr>
          <w:rFonts w:ascii="Arial" w:hAnsi="Arial" w:cs="Arial"/>
          <w:sz w:val="22"/>
          <w:szCs w:val="22"/>
        </w:rPr>
        <w:lastRenderedPageBreak/>
        <w:t>that organisational interventions to promote telemedicine use among clinicians may be effective‚ but specialty differences among clinicians could play a role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2AAF925C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75B6D8" w14:textId="6ED1FAC7" w:rsidR="00800365" w:rsidRPr="00800498" w:rsidRDefault="00800365" w:rsidP="008003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00498">
        <w:rPr>
          <w:rFonts w:ascii="Arial" w:hAnsi="Arial" w:cs="Arial"/>
          <w:b/>
          <w:bCs/>
          <w:sz w:val="22"/>
          <w:szCs w:val="22"/>
        </w:rPr>
        <w:t>Impact on Service Delivery</w:t>
      </w:r>
    </w:p>
    <w:p w14:paraId="75582977" w14:textId="509F463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Near Me's primary service benefit during the pandemic has been maintaining healthcare access for patients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The virtual service has reduced travel time and other burdens for patients seeking healthcare and helped healthcare facilities continue to operate under social distancing guidelines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Many patients who were quarantined or otherwise unable or unwilling to travel long distances for specialised care have benefited from the service</w:t>
      </w:r>
      <w:r w:rsidR="00D2771C">
        <w:rPr>
          <w:rFonts w:ascii="MS Gothic" w:eastAsia="MS Gothic" w:hAnsi="MS Gothic" w:cs="MS Gothic"/>
          <w:sz w:val="22"/>
          <w:szCs w:val="22"/>
        </w:rPr>
        <w:t xml:space="preserve">. </w:t>
      </w:r>
      <w:r w:rsidRPr="00800365">
        <w:rPr>
          <w:rFonts w:ascii="Arial" w:hAnsi="Arial" w:cs="Arial"/>
          <w:sz w:val="22"/>
          <w:szCs w:val="22"/>
        </w:rPr>
        <w:t>The level of adoption indicates the potential for use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Video consultations increased more than 50 times between March and June 2020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 national survey found evidence that more patients had access to video consultations for a range of conditions during this time (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 xml:space="preserve">‚ Greenhalgh and Shaw‚ </w:t>
      </w:r>
      <w:proofErr w:type="gramStart"/>
      <w:r w:rsidRPr="00800365">
        <w:rPr>
          <w:rFonts w:ascii="Arial" w:hAnsi="Arial" w:cs="Arial"/>
          <w:sz w:val="22"/>
          <w:szCs w:val="22"/>
        </w:rPr>
        <w:t>2021)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proofErr w:type="gramEnd"/>
      <w:r w:rsidRPr="00800365">
        <w:rPr>
          <w:rFonts w:ascii="Arial" w:hAnsi="Arial" w:cs="Arial"/>
          <w:sz w:val="22"/>
          <w:szCs w:val="22"/>
        </w:rPr>
        <w:t xml:space="preserve"> Such developments illustrate how digital technologies can help maintain services during exceptional circumstances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333FF1BF" w14:textId="6131C107" w:rsidR="00800365" w:rsidRPr="00800365" w:rsidRDefault="00C26844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However,</w:t>
      </w:r>
      <w:r w:rsidR="00800365" w:rsidRPr="00800365">
        <w:rPr>
          <w:rFonts w:ascii="Arial" w:hAnsi="Arial" w:cs="Arial"/>
          <w:sz w:val="22"/>
          <w:szCs w:val="22"/>
        </w:rPr>
        <w:t xml:space="preserve"> higher video consultation volumes do not necessarily correlate with better patient outcomes</w:t>
      </w:r>
      <w:r w:rsidR="00800365"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800365" w:rsidRPr="00800365">
        <w:rPr>
          <w:rFonts w:ascii="Arial" w:hAnsi="Arial" w:cs="Arial"/>
          <w:sz w:val="22"/>
          <w:szCs w:val="22"/>
        </w:rPr>
        <w:t xml:space="preserve"> Having a video consultation with a patient does not necessarily mean that the patient received necessary care or avoided other care services</w:t>
      </w:r>
      <w:r w:rsidR="00800365"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800365" w:rsidRPr="00800365">
        <w:rPr>
          <w:rFonts w:ascii="Arial" w:hAnsi="Arial" w:cs="Arial"/>
          <w:sz w:val="22"/>
          <w:szCs w:val="22"/>
        </w:rPr>
        <w:t xml:space="preserve"> In addition to video consultation volumes‚ other measures to assess video consultations include appropriateness‚ continuity‚ safety‚ and patient outcomes</w:t>
      </w:r>
      <w:r w:rsidR="00D2771C">
        <w:rPr>
          <w:rFonts w:ascii="MS Gothic" w:eastAsia="MS Gothic" w:hAnsi="MS Gothic" w:cs="MS Gothic"/>
          <w:sz w:val="22"/>
          <w:szCs w:val="22"/>
        </w:rPr>
        <w:t xml:space="preserve">. </w:t>
      </w:r>
      <w:r w:rsidR="00800365" w:rsidRPr="00800365">
        <w:rPr>
          <w:rFonts w:ascii="Arial" w:hAnsi="Arial" w:cs="Arial"/>
          <w:sz w:val="22"/>
          <w:szCs w:val="22"/>
        </w:rPr>
        <w:t>Video-based services may be appropriate for some specialties</w:t>
      </w:r>
      <w:r w:rsidR="00800365"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800365" w:rsidRPr="00800365">
        <w:rPr>
          <w:rFonts w:ascii="Arial" w:hAnsi="Arial" w:cs="Arial"/>
          <w:sz w:val="22"/>
          <w:szCs w:val="22"/>
        </w:rPr>
        <w:t xml:space="preserve"> Video-based services are appropriate for mental health services‚ including follow-ups and other services</w:t>
      </w:r>
      <w:r w:rsidR="00800365"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800365" w:rsidRPr="00800365">
        <w:rPr>
          <w:rFonts w:ascii="Arial" w:hAnsi="Arial" w:cs="Arial"/>
          <w:sz w:val="22"/>
          <w:szCs w:val="22"/>
        </w:rPr>
        <w:t xml:space="preserve"> Video-based services are less appropriate for situations requiring testing and other in-person services</w:t>
      </w:r>
      <w:r w:rsidR="00800365"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800365" w:rsidRPr="00800365">
        <w:rPr>
          <w:rFonts w:ascii="Arial" w:hAnsi="Arial" w:cs="Arial"/>
          <w:sz w:val="22"/>
          <w:szCs w:val="22"/>
        </w:rPr>
        <w:t xml:space="preserve"> Near Me should be used in addition to‚ not as a substitute for‚ other types of care</w:t>
      </w:r>
      <w:r w:rsidR="00D2771C">
        <w:rPr>
          <w:rFonts w:ascii="MS Gothic" w:eastAsia="MS Gothic" w:hAnsi="MS Gothic" w:cs="MS Gothic"/>
          <w:sz w:val="22"/>
          <w:szCs w:val="22"/>
        </w:rPr>
        <w:t>.</w:t>
      </w:r>
      <w:r>
        <w:rPr>
          <w:rFonts w:ascii="MS Gothic" w:eastAsia="MS Gothic" w:hAnsi="MS Gothic" w:cs="MS Gothic"/>
          <w:sz w:val="22"/>
          <w:szCs w:val="22"/>
        </w:rPr>
        <w:t xml:space="preserve"> </w:t>
      </w:r>
      <w:r w:rsidR="00800365" w:rsidRPr="00800365">
        <w:rPr>
          <w:rFonts w:ascii="Arial" w:hAnsi="Arial" w:cs="Arial"/>
          <w:sz w:val="22"/>
          <w:szCs w:val="22"/>
        </w:rPr>
        <w:t>Administrative challenges can be obstacles to virtual visits</w:t>
      </w:r>
      <w:r w:rsidR="00800365"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800365" w:rsidRPr="00800365">
        <w:rPr>
          <w:rFonts w:ascii="Arial" w:hAnsi="Arial" w:cs="Arial"/>
          <w:sz w:val="22"/>
          <w:szCs w:val="22"/>
        </w:rPr>
        <w:t xml:space="preserve"> Scheduling and recording virtual visits in addition to in-person visits may require </w:t>
      </w:r>
      <w:r>
        <w:rPr>
          <w:rFonts w:ascii="Arial" w:hAnsi="Arial" w:cs="Arial"/>
          <w:sz w:val="22"/>
          <w:szCs w:val="22"/>
        </w:rPr>
        <w:t xml:space="preserve">extra </w:t>
      </w:r>
      <w:r w:rsidR="00800365" w:rsidRPr="00800365">
        <w:rPr>
          <w:rFonts w:ascii="Arial" w:hAnsi="Arial" w:cs="Arial"/>
          <w:sz w:val="22"/>
          <w:szCs w:val="22"/>
        </w:rPr>
        <w:t>work by staff</w:t>
      </w:r>
      <w:r w:rsidR="00800365"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800365" w:rsidRPr="00800365">
        <w:rPr>
          <w:rFonts w:ascii="Arial" w:hAnsi="Arial" w:cs="Arial"/>
          <w:sz w:val="22"/>
          <w:szCs w:val="22"/>
        </w:rPr>
        <w:t xml:space="preserve"> Other technological problems can interfere with virtual visits‚ leading some patients to prefer phone visits or other rescheduling options</w:t>
      </w:r>
      <w:r w:rsidR="00800365"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800365" w:rsidRPr="00800365">
        <w:rPr>
          <w:rFonts w:ascii="Arial" w:hAnsi="Arial" w:cs="Arial"/>
          <w:sz w:val="22"/>
          <w:szCs w:val="22"/>
        </w:rPr>
        <w:t xml:space="preserve"> These and other factors are important to consider for successful implementation of virtual visits‚ in addition to availability of technolog</w:t>
      </w:r>
      <w:r>
        <w:rPr>
          <w:rFonts w:ascii="Arial" w:hAnsi="Arial" w:cs="Arial"/>
          <w:sz w:val="22"/>
          <w:szCs w:val="22"/>
        </w:rPr>
        <w:t>y.</w:t>
      </w:r>
    </w:p>
    <w:p w14:paraId="4E518745" w14:textId="77777777" w:rsidR="00B82A19" w:rsidRPr="00800365" w:rsidRDefault="00B82A19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627557" w14:textId="72C6F8D2" w:rsidR="00800365" w:rsidRPr="00800498" w:rsidRDefault="00800365" w:rsidP="008003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00498">
        <w:rPr>
          <w:rFonts w:ascii="Arial" w:hAnsi="Arial" w:cs="Arial"/>
          <w:b/>
          <w:bCs/>
          <w:sz w:val="22"/>
          <w:szCs w:val="22"/>
        </w:rPr>
        <w:t>Impact on Patients and Service Users</w:t>
      </w:r>
    </w:p>
    <w:p w14:paraId="21629198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Patient satisfaction is one measure of the benefits of digital transformation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Benefits of Near Me include time and cost savings for patients who no longer have to travel to care sites‚ as </w:t>
      </w:r>
      <w:r w:rsidRPr="00800365">
        <w:rPr>
          <w:rFonts w:ascii="Arial" w:hAnsi="Arial" w:cs="Arial"/>
          <w:sz w:val="22"/>
          <w:szCs w:val="22"/>
        </w:rPr>
        <w:lastRenderedPageBreak/>
        <w:t>well as other benefits‚ such as receiving care at home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Other benefits of digital transformation may be particularly valuable to patients with mobility problems‚ fatigue‚ or other concerns about going to care sites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5D783FBF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Evidence from Scottish pilot schemes indicates that most patients expressed satisfaction with video consultations‚ though‌ some dissatisfaction was reported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In a survey conducted by 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>‚ Greenhalgh‚ and Shaw (2021)‚ 78% of patients who completed a survey after a video consultation‌ reported not having any technical problems with video consultations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Survey data suggest that some patients successfully used video consultations and that other patients had technical problems with video‌ consultations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4C92E889" w14:textId="5D85DA36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Remote consultation services have other benefits for patients‚‌ such as greater convenience and fewer disruptions to work and family life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Some patients may feel more‌ comfortable discussing sensitive issues during a remote consultation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These benefits do not suggest that all patients would‌ choose remote consultations over in-person visits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Other patients may prefer in-person visits or be unable to describe symptoms and other medical problems‌ to healthcare providers during remote consultations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>Digital skills and other digital‌ access issues can impact patients' telehealth visits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Patients who do not have successful access to telehealth services‌ as prescribed may be unwilling or unable to participate in future telehealth visits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Patients who cannot have private conversations at home with others present may have‌ privacy concerns about telehealth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More vulnerable patients may encounter other barriers‌ to telehealth services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16536278" w14:textId="4D91EC1F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Evidence should‌ be used cautiously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>‚ Greenhalgh‚ and Shaw (2021) collected survey‚ interview‚ and observation data and other service data to‌ gain insight into the implementation of video consultations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Opinions about video consultations expressed by survey participants may‌ not represent the opinions of patients and staff who were unwilling or unable to participate in video consultations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High survey ratings of video consultations should not be assumed to represent‌ general support for video consultations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B82A19">
        <w:rPr>
          <w:rFonts w:ascii="Arial" w:hAnsi="Arial" w:cs="Arial"/>
          <w:sz w:val="22"/>
          <w:szCs w:val="22"/>
        </w:rPr>
        <w:t xml:space="preserve"> </w:t>
      </w:r>
      <w:r w:rsidRPr="00800365">
        <w:rPr>
          <w:rFonts w:ascii="Arial" w:hAnsi="Arial" w:cs="Arial"/>
          <w:sz w:val="22"/>
          <w:szCs w:val="22"/>
        </w:rPr>
        <w:t>Patient effects are unclear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Advantages to patients of using Near Me include increased convenience and other patient-centred care benefits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Some patients may not benefit from Near Me‚ and other patient characteristics may affect benefits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Clinicians should discuss care preferences with patients and address potential disparities affecting patients who cannot access video technology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17F551C4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4E7A36" w14:textId="7F3015F3" w:rsidR="00800365" w:rsidRPr="00B82A19" w:rsidRDefault="00800365" w:rsidP="008003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82A19">
        <w:rPr>
          <w:rFonts w:ascii="Arial" w:hAnsi="Arial" w:cs="Arial"/>
          <w:b/>
          <w:bCs/>
          <w:sz w:val="22"/>
          <w:szCs w:val="22"/>
        </w:rPr>
        <w:t>Impact on Communities</w:t>
      </w:r>
    </w:p>
    <w:p w14:paraId="12B33154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lastRenderedPageBreak/>
        <w:t>Near Me can be helpful at the community level in rural and isolated areas of Scotland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There are many barriers and expenses associated with traveling to health care and other facilities for medical care‚ including ferry and other public transportation in some areas of Scotland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Video visits can overcome some of these barriers to medical care for people who would otherwise need to travel outside their communities for care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7F781078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Environmental advantages are also a consideration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Not traveling saves on emissions and other environmental effects related to travel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0365">
        <w:rPr>
          <w:rFonts w:ascii="Arial" w:hAnsi="Arial" w:cs="Arial"/>
          <w:sz w:val="22"/>
          <w:szCs w:val="22"/>
        </w:rPr>
        <w:t>Wherton</w:t>
      </w:r>
      <w:proofErr w:type="spellEnd"/>
      <w:r w:rsidRPr="00800365">
        <w:rPr>
          <w:rFonts w:ascii="Arial" w:hAnsi="Arial" w:cs="Arial"/>
          <w:sz w:val="22"/>
          <w:szCs w:val="22"/>
        </w:rPr>
        <w:t>‚ Greenhalgh‚ and Shaw (2021) discuss environmental advantages of increased teleservice use in Scotland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The extent of environmental advantages of teleservice use depends on the amount of travel saved and other resource uses in providing teleservices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3C1CCB32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Near Me can increase family engagement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Family members and other caregivers of patients may have greater opportunities to engage with patients during virtual visits due to geographic and other barriers to in-person visits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Advantages of greater family engagement during virtual visits include improved communication and knowledge about patient treatment options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Disadvantages of greater family engagement include new responsibilities for family caregivers‚ such as assisting patients with setting up and using technology and following instructions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New responsibilities for family caregivers can create additional demands on unpaid caregivers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61E9BCCA" w14:textId="7C622DD9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Inequality issues exist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Patients without internet or other technology capabilities or skills related to video visits may be unable to participate in video visits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Patients with certain kinds of cognitive‚ sensory‚ or communication impairments may require additional support or accommodations during video visits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Other barriers to video visits in long-term care include lack of staff and technology resources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D2771C">
        <w:rPr>
          <w:rFonts w:ascii="Arial" w:hAnsi="Arial" w:cs="Arial"/>
          <w:sz w:val="22"/>
          <w:szCs w:val="22"/>
        </w:rPr>
        <w:t xml:space="preserve"> </w:t>
      </w:r>
      <w:r w:rsidRPr="00800365">
        <w:rPr>
          <w:rFonts w:ascii="Arial" w:hAnsi="Arial" w:cs="Arial"/>
          <w:sz w:val="22"/>
          <w:szCs w:val="22"/>
        </w:rPr>
        <w:t>The findings suggest that having access to digital technology does not always lead to digital inclusion at the local level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Some services available nationally might not be available locally to certain groups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Without other options besides digital appointments‚ some locally excluded groups may receive delayed or less appropriate care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5EFC7EDA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Morrison et al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(2021) describe advantages of co-design and other improvement approaches in developing video consultation services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Key outcomes from the implementation of video consultation services in NHS Highland highlight advantages of involving patients and carers and other staff in service planning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Ongoing involvement of patients and others following implementation of new services can help primary care practices address issues affecting underrepresented groups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179B5980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C530FB" w14:textId="422ACE10" w:rsidR="00800365" w:rsidRPr="00B82A19" w:rsidRDefault="00800365" w:rsidP="008003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82A19">
        <w:rPr>
          <w:rFonts w:ascii="Arial" w:hAnsi="Arial" w:cs="Arial"/>
          <w:b/>
          <w:bCs/>
          <w:sz w:val="22"/>
          <w:szCs w:val="22"/>
        </w:rPr>
        <w:t>Critical Evaluation and Recommendation</w:t>
      </w:r>
    </w:p>
    <w:p w14:paraId="5FC831E9" w14:textId="612D0632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Near Me illustrates ways digital innovations in health care can increase access and continuity of care with national support and workforce engagement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The scale and speed of uptake of Near Me during the pandemic demonstrated the potential for video consultation in a variety of health and care settings in Scotland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Scale and speed of video consultation adoption are not the same as benefits experienced by all users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="00D2771C">
        <w:rPr>
          <w:rFonts w:ascii="Arial" w:hAnsi="Arial" w:cs="Arial"/>
          <w:sz w:val="22"/>
          <w:szCs w:val="22"/>
        </w:rPr>
        <w:t xml:space="preserve"> </w:t>
      </w:r>
      <w:r w:rsidRPr="00800365">
        <w:rPr>
          <w:rFonts w:ascii="Arial" w:hAnsi="Arial" w:cs="Arial"/>
          <w:sz w:val="22"/>
          <w:szCs w:val="22"/>
        </w:rPr>
        <w:t>Three important points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Clinical advantages of the technology vary by patient characteristics and purpose of visit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Other implementation strategies to increase efficiency include integrating the technology with other health IT systems and providing staff education and training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Patient satisfaction measures may not accurately assess the experiences of patients who do not use digital health tools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1E2F8E44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Several approaches may benefit service delivery in the future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Possible approaches include maintaining in-person services and screening patients to determine if they are candidates for telemedicine services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Staff training programs can help staff provide services and care to patients using telemedicine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Efforts to simplify back-office processes‚ such as scheduling‚ may help reduce staff time demands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Other approaches to consider to support service delivery include offering assistance and resources to patients without internet access or technology skills to use telemedicine services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21717948" w14:textId="77777777" w:rsidR="00800365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94689F0" w14:textId="721C4909" w:rsidR="00800365" w:rsidRPr="00B82A19" w:rsidRDefault="00800365" w:rsidP="008003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82A19">
        <w:rPr>
          <w:rFonts w:ascii="Arial" w:hAnsi="Arial" w:cs="Arial"/>
          <w:b/>
          <w:bCs/>
          <w:sz w:val="22"/>
          <w:szCs w:val="22"/>
        </w:rPr>
        <w:t>Conclusion</w:t>
      </w:r>
    </w:p>
    <w:p w14:paraId="3E965495" w14:textId="42267A4E" w:rsidR="00800498" w:rsidRPr="00800365" w:rsidRDefault="00800365" w:rsidP="008003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365">
        <w:rPr>
          <w:rFonts w:ascii="Arial" w:hAnsi="Arial" w:cs="Arial"/>
          <w:sz w:val="22"/>
          <w:szCs w:val="22"/>
        </w:rPr>
        <w:t>Near Me is a large-scale digital program in Scotland's NHS designed to improve access to health care through video visits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Advantages of Near Me include saving time and improving access to health care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Use of Near Me rose during the COVID-19 pandemic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Key lessons from Near Me include the importance of national support for digital programs and local program preparedness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  <w:r w:rsidRPr="00800365">
        <w:rPr>
          <w:rFonts w:ascii="Arial" w:hAnsi="Arial" w:cs="Arial"/>
          <w:sz w:val="22"/>
          <w:szCs w:val="22"/>
        </w:rPr>
        <w:t xml:space="preserve"> Barriers to use of Near Me include administrative burdens and difficulties with remote diagnosis‚ as well as lack of and inequitable access to technology</w:t>
      </w:r>
      <w:r w:rsidRPr="00800365">
        <w:rPr>
          <w:rFonts w:ascii="MS Gothic" w:eastAsia="MS Gothic" w:hAnsi="MS Gothic" w:cs="MS Gothic" w:hint="eastAsia"/>
          <w:sz w:val="22"/>
          <w:szCs w:val="22"/>
        </w:rPr>
        <w:t>․</w:t>
      </w:r>
    </w:p>
    <w:p w14:paraId="35BBE3C1" w14:textId="77777777" w:rsidR="00800365" w:rsidRDefault="00800365" w:rsidP="0080049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9EA3D53" w14:textId="77777777" w:rsidR="00800498" w:rsidRDefault="00800498" w:rsidP="0080049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54FA55A" w14:textId="77777777" w:rsidR="00800498" w:rsidRDefault="00800498" w:rsidP="0080049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0CAF354" w14:textId="77777777" w:rsidR="00800498" w:rsidRDefault="00800498" w:rsidP="0080049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C8C4091" w14:textId="158A2C1C" w:rsidR="00800498" w:rsidRPr="00800498" w:rsidRDefault="00800498" w:rsidP="0080049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00498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</w:p>
    <w:p w14:paraId="4B95CD79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498">
        <w:rPr>
          <w:rFonts w:ascii="Arial" w:hAnsi="Arial" w:cs="Arial"/>
          <w:sz w:val="22"/>
          <w:szCs w:val="22"/>
        </w:rPr>
        <w:t xml:space="preserve">Morrison, C., Beattie, M., </w:t>
      </w:r>
      <w:proofErr w:type="spellStart"/>
      <w:r w:rsidRPr="00800498">
        <w:rPr>
          <w:rFonts w:ascii="Arial" w:hAnsi="Arial" w:cs="Arial"/>
          <w:sz w:val="22"/>
          <w:szCs w:val="22"/>
        </w:rPr>
        <w:t>Wherton</w:t>
      </w:r>
      <w:proofErr w:type="spellEnd"/>
      <w:r w:rsidRPr="00800498">
        <w:rPr>
          <w:rFonts w:ascii="Arial" w:hAnsi="Arial" w:cs="Arial"/>
          <w:sz w:val="22"/>
          <w:szCs w:val="22"/>
        </w:rPr>
        <w:t xml:space="preserve">, J. et al. (2021) 'Testing and implementing video consulting for outpatient appointments: using quality improvement system thinking and codesign principles', </w:t>
      </w:r>
      <w:r w:rsidRPr="00800498">
        <w:rPr>
          <w:rFonts w:ascii="Arial" w:hAnsi="Arial" w:cs="Arial"/>
          <w:i/>
          <w:iCs/>
          <w:sz w:val="22"/>
          <w:szCs w:val="22"/>
        </w:rPr>
        <w:t>BMJ Open Quality</w:t>
      </w:r>
      <w:r w:rsidRPr="00800498">
        <w:rPr>
          <w:rFonts w:ascii="Arial" w:hAnsi="Arial" w:cs="Arial"/>
          <w:sz w:val="22"/>
          <w:szCs w:val="22"/>
        </w:rPr>
        <w:t xml:space="preserve">, 10(1), e001259. Available at: </w:t>
      </w:r>
      <w:hyperlink r:id="rId4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https://doi.org/10.1136/bmjoq-2020-001259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4CF869C8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498">
        <w:rPr>
          <w:rFonts w:ascii="Arial" w:hAnsi="Arial" w:cs="Arial"/>
          <w:sz w:val="22"/>
          <w:szCs w:val="22"/>
        </w:rPr>
        <w:t xml:space="preserve">Scottish Government (2020) </w:t>
      </w:r>
      <w:r w:rsidRPr="00800498">
        <w:rPr>
          <w:rFonts w:ascii="Arial" w:hAnsi="Arial" w:cs="Arial"/>
          <w:i/>
          <w:iCs/>
          <w:sz w:val="22"/>
          <w:szCs w:val="22"/>
        </w:rPr>
        <w:t>Attend Anywhere / Near Me video consulting service evaluation 2019–2020: main report</w:t>
      </w:r>
      <w:r w:rsidRPr="00800498">
        <w:rPr>
          <w:rFonts w:ascii="Arial" w:hAnsi="Arial" w:cs="Arial"/>
          <w:sz w:val="22"/>
          <w:szCs w:val="22"/>
        </w:rPr>
        <w:t xml:space="preserve">. Edinburgh: Scottish Government. Available at: </w:t>
      </w:r>
      <w:hyperlink r:id="rId5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https://www.gov.scot/publications/evaluation-attend-anywhere-near-video-consulting-service-scotland-2019-20-main-report/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70FEFACA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498">
        <w:rPr>
          <w:rFonts w:ascii="Arial" w:hAnsi="Arial" w:cs="Arial"/>
          <w:sz w:val="22"/>
          <w:szCs w:val="22"/>
        </w:rPr>
        <w:t xml:space="preserve">Scottish Government (2021) </w:t>
      </w:r>
      <w:r w:rsidRPr="00800498">
        <w:rPr>
          <w:rFonts w:ascii="Arial" w:hAnsi="Arial" w:cs="Arial"/>
          <w:i/>
          <w:iCs/>
          <w:sz w:val="22"/>
          <w:szCs w:val="22"/>
        </w:rPr>
        <w:t>Evaluation of the Near Me video consulting service in Scotland during COVID-19 (2020): main report</w:t>
      </w:r>
      <w:r w:rsidRPr="00800498">
        <w:rPr>
          <w:rFonts w:ascii="Arial" w:hAnsi="Arial" w:cs="Arial"/>
          <w:sz w:val="22"/>
          <w:szCs w:val="22"/>
        </w:rPr>
        <w:t xml:space="preserve">. Edinburgh: Scottish Government. Available at: </w:t>
      </w:r>
      <w:hyperlink r:id="rId6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https://www.gov.scot/publications/evaluation-near-video-consulting-service-scotland-during-covid-19-2020-main-report/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00E80F1F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498">
        <w:rPr>
          <w:rFonts w:ascii="Arial" w:hAnsi="Arial" w:cs="Arial"/>
          <w:sz w:val="22"/>
          <w:szCs w:val="22"/>
        </w:rPr>
        <w:t xml:space="preserve">Shaw, S.E., Hughes, G., </w:t>
      </w:r>
      <w:proofErr w:type="spellStart"/>
      <w:r w:rsidRPr="00800498">
        <w:rPr>
          <w:rFonts w:ascii="Arial" w:hAnsi="Arial" w:cs="Arial"/>
          <w:sz w:val="22"/>
          <w:szCs w:val="22"/>
        </w:rPr>
        <w:t>Wherton</w:t>
      </w:r>
      <w:proofErr w:type="spellEnd"/>
      <w:r w:rsidRPr="00800498">
        <w:rPr>
          <w:rFonts w:ascii="Arial" w:hAnsi="Arial" w:cs="Arial"/>
          <w:sz w:val="22"/>
          <w:szCs w:val="22"/>
        </w:rPr>
        <w:t xml:space="preserve">, J. et al. (2021) 'Achieving spread, scale up and sustainability of video consulting services during the COVID-19 pandemic? Findings from a comparative case study of policy implementation in England, Wales, Scotland and Northern Ireland', </w:t>
      </w:r>
      <w:r w:rsidRPr="00800498">
        <w:rPr>
          <w:rFonts w:ascii="Arial" w:hAnsi="Arial" w:cs="Arial"/>
          <w:i/>
          <w:iCs/>
          <w:sz w:val="22"/>
          <w:szCs w:val="22"/>
        </w:rPr>
        <w:t>Frontiers in Digital Health</w:t>
      </w:r>
      <w:r w:rsidRPr="00800498">
        <w:rPr>
          <w:rFonts w:ascii="Arial" w:hAnsi="Arial" w:cs="Arial"/>
          <w:sz w:val="22"/>
          <w:szCs w:val="22"/>
        </w:rPr>
        <w:t xml:space="preserve">, 3, 754319. Available at: </w:t>
      </w:r>
      <w:hyperlink r:id="rId7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https://doi.org/10.3389/fdgth.2021.754319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6198D5ED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498">
        <w:rPr>
          <w:rFonts w:ascii="Arial" w:hAnsi="Arial" w:cs="Arial"/>
          <w:sz w:val="22"/>
          <w:szCs w:val="22"/>
        </w:rPr>
        <w:t xml:space="preserve">Topol, E. (2019) </w:t>
      </w:r>
      <w:r w:rsidRPr="00800498">
        <w:rPr>
          <w:rFonts w:ascii="Arial" w:hAnsi="Arial" w:cs="Arial"/>
          <w:i/>
          <w:iCs/>
          <w:sz w:val="22"/>
          <w:szCs w:val="22"/>
        </w:rPr>
        <w:t>The Topol Review: Preparing the healthcare workforce to deliver the digital future</w:t>
      </w:r>
      <w:r w:rsidRPr="00800498">
        <w:rPr>
          <w:rFonts w:ascii="Arial" w:hAnsi="Arial" w:cs="Arial"/>
          <w:sz w:val="22"/>
          <w:szCs w:val="22"/>
        </w:rPr>
        <w:t>. London: Health Education England.</w:t>
      </w:r>
    </w:p>
    <w:p w14:paraId="3F53D1BF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800498">
        <w:rPr>
          <w:rFonts w:ascii="Arial" w:hAnsi="Arial" w:cs="Arial"/>
          <w:sz w:val="22"/>
          <w:szCs w:val="22"/>
        </w:rPr>
        <w:t>Wherton</w:t>
      </w:r>
      <w:proofErr w:type="spellEnd"/>
      <w:r w:rsidRPr="00800498">
        <w:rPr>
          <w:rFonts w:ascii="Arial" w:hAnsi="Arial" w:cs="Arial"/>
          <w:sz w:val="22"/>
          <w:szCs w:val="22"/>
        </w:rPr>
        <w:t xml:space="preserve">, J., Greenhalgh, T. and Shaw, S.E. (2021) 'Expanding video consultation services at pace and scale in Scotland during the COVID-19 pandemic: national mixed methods case study', </w:t>
      </w:r>
      <w:r w:rsidRPr="00800498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800498">
        <w:rPr>
          <w:rFonts w:ascii="Arial" w:hAnsi="Arial" w:cs="Arial"/>
          <w:sz w:val="22"/>
          <w:szCs w:val="22"/>
        </w:rPr>
        <w:t xml:space="preserve">, 23(10), e31374. Available at: </w:t>
      </w:r>
      <w:hyperlink r:id="rId8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https://doi.org/10.2196/31374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0DA259DE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498">
        <w:rPr>
          <w:rFonts w:ascii="Arial" w:hAnsi="Arial" w:cs="Arial"/>
          <w:sz w:val="22"/>
          <w:szCs w:val="22"/>
        </w:rPr>
        <w:t xml:space="preserve">World Health Organization Regional Office for Europe (2021) </w:t>
      </w:r>
      <w:r w:rsidRPr="00800498">
        <w:rPr>
          <w:rFonts w:ascii="Arial" w:hAnsi="Arial" w:cs="Arial"/>
          <w:i/>
          <w:iCs/>
          <w:sz w:val="22"/>
          <w:szCs w:val="22"/>
        </w:rPr>
        <w:t>Scotland — United Kingdom of Great Britain and Northern Ireland: Near Me video consultations during the COVID-19 pandemic</w:t>
      </w:r>
      <w:r w:rsidRPr="00800498">
        <w:rPr>
          <w:rFonts w:ascii="Arial" w:hAnsi="Arial" w:cs="Arial"/>
          <w:sz w:val="22"/>
          <w:szCs w:val="22"/>
        </w:rPr>
        <w:t xml:space="preserve">. Copenhagen: WHO Regional Office for Europe. Available at: </w:t>
      </w:r>
      <w:hyperlink r:id="rId9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https://www.who.int/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285E4615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498">
        <w:rPr>
          <w:rFonts w:ascii="Arial" w:hAnsi="Arial" w:cs="Arial"/>
          <w:sz w:val="22"/>
          <w:szCs w:val="22"/>
        </w:rPr>
        <w:t xml:space="preserve">Bradwell, H., Baines, R., Edwards, K.J. et al. (2022) 'Exploring patient and staff experiences with video consultations during COVID-19 in an English outpatient care setting: secondary data analysis of routinely collected feedback data', </w:t>
      </w:r>
      <w:r w:rsidRPr="00800498">
        <w:rPr>
          <w:rFonts w:ascii="Arial" w:hAnsi="Arial" w:cs="Arial"/>
          <w:i/>
          <w:iCs/>
          <w:sz w:val="22"/>
          <w:szCs w:val="22"/>
        </w:rPr>
        <w:t>JMIR Formative Research</w:t>
      </w:r>
      <w:r w:rsidRPr="00800498">
        <w:rPr>
          <w:rFonts w:ascii="Arial" w:hAnsi="Arial" w:cs="Arial"/>
          <w:sz w:val="22"/>
          <w:szCs w:val="22"/>
        </w:rPr>
        <w:t xml:space="preserve">, 6(3), e30486. Available at: </w:t>
      </w:r>
      <w:hyperlink r:id="rId10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https://doi.org/10.2196/30486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43B36274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00498">
        <w:rPr>
          <w:rFonts w:ascii="Arial" w:hAnsi="Arial" w:cs="Arial"/>
          <w:sz w:val="22"/>
          <w:szCs w:val="22"/>
        </w:rPr>
        <w:t xml:space="preserve">Technology Enabled Care (TEC) Programme (n.d.) </w:t>
      </w:r>
      <w:r w:rsidRPr="00800498">
        <w:rPr>
          <w:rFonts w:ascii="Arial" w:hAnsi="Arial" w:cs="Arial"/>
          <w:i/>
          <w:iCs/>
          <w:sz w:val="22"/>
          <w:szCs w:val="22"/>
        </w:rPr>
        <w:t>Near Me resources</w:t>
      </w:r>
      <w:r w:rsidRPr="00800498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https://www.tec.scot/workstreams/near-me/resources/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53D4D947" w14:textId="77777777" w:rsidR="00800498" w:rsidRPr="00800498" w:rsidRDefault="00800498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800498">
        <w:rPr>
          <w:rFonts w:ascii="Arial" w:hAnsi="Arial" w:cs="Arial"/>
          <w:sz w:val="22"/>
          <w:szCs w:val="22"/>
        </w:rPr>
        <w:lastRenderedPageBreak/>
        <w:t>DigiHealthcare.scot</w:t>
      </w:r>
      <w:proofErr w:type="spellEnd"/>
      <w:r w:rsidRPr="00800498">
        <w:rPr>
          <w:rFonts w:ascii="Arial" w:hAnsi="Arial" w:cs="Arial"/>
          <w:sz w:val="22"/>
          <w:szCs w:val="22"/>
        </w:rPr>
        <w:t xml:space="preserve"> (n.d.) </w:t>
      </w:r>
      <w:r w:rsidRPr="00800498">
        <w:rPr>
          <w:rFonts w:ascii="Arial" w:hAnsi="Arial" w:cs="Arial"/>
          <w:i/>
          <w:iCs/>
          <w:sz w:val="22"/>
          <w:szCs w:val="22"/>
        </w:rPr>
        <w:t>Near Me video consultation in Scotland: 20 years in the making</w:t>
      </w:r>
      <w:r w:rsidRPr="00800498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800498">
          <w:rPr>
            <w:rStyle w:val="Hyperlink"/>
            <w:rFonts w:ascii="Arial" w:hAnsi="Arial" w:cs="Arial"/>
            <w:sz w:val="22"/>
            <w:szCs w:val="22"/>
          </w:rPr>
          <w:t>https://www.digihealthcare.scot/near-me-video-consultation-in-scotland-20-years-in-the-making/</w:t>
        </w:r>
      </w:hyperlink>
      <w:r w:rsidRPr="00800498">
        <w:rPr>
          <w:rFonts w:ascii="Arial" w:hAnsi="Arial" w:cs="Arial"/>
          <w:sz w:val="22"/>
          <w:szCs w:val="22"/>
        </w:rPr>
        <w:t>.</w:t>
      </w:r>
    </w:p>
    <w:p w14:paraId="7D63552D" w14:textId="77777777" w:rsidR="00E51ABF" w:rsidRPr="00800498" w:rsidRDefault="00E51ABF" w:rsidP="0080049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E51ABF" w:rsidRPr="00800498" w:rsidSect="00730F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fornian FB">
    <w:panose1 w:val="0207040306080B030204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498"/>
    <w:rsid w:val="00157951"/>
    <w:rsid w:val="00233328"/>
    <w:rsid w:val="00331CB3"/>
    <w:rsid w:val="004E7710"/>
    <w:rsid w:val="00730FAE"/>
    <w:rsid w:val="00800365"/>
    <w:rsid w:val="00800498"/>
    <w:rsid w:val="00883C5F"/>
    <w:rsid w:val="00B82A19"/>
    <w:rsid w:val="00C26844"/>
    <w:rsid w:val="00D2771C"/>
    <w:rsid w:val="00DC1E02"/>
    <w:rsid w:val="00E51ABF"/>
    <w:rsid w:val="00E7050A"/>
    <w:rsid w:val="00F83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5561B"/>
  <w15:chartTrackingRefBased/>
  <w15:docId w15:val="{3ED83636-57D1-4EC0-ADD7-1390F9DD6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04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04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049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04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049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04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04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04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04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049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049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049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049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049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04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04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04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04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04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04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04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04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04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04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04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049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049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049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049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004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04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196/31374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3389/fdgth.2021.754319" TargetMode="External"/><Relationship Id="rId12" Type="http://schemas.openxmlformats.org/officeDocument/2006/relationships/hyperlink" Target="https://www.digihealthcare.scot/near-me-video-consultation-in-scotland-20-years-in-the-making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scot/publications/evaluation-near-video-consulting-service-scotland-during-covid-19-2020-main-report/" TargetMode="External"/><Relationship Id="rId11" Type="http://schemas.openxmlformats.org/officeDocument/2006/relationships/hyperlink" Target="https://www.tec.scot/workstreams/near-me/resources/" TargetMode="External"/><Relationship Id="rId5" Type="http://schemas.openxmlformats.org/officeDocument/2006/relationships/hyperlink" Target="https://www.gov.scot/publications/evaluation-attend-anywhere-near-video-consulting-service-scotland-2019-20-main-report/" TargetMode="External"/><Relationship Id="rId10" Type="http://schemas.openxmlformats.org/officeDocument/2006/relationships/hyperlink" Target="https://doi.org/10.2196/30486" TargetMode="External"/><Relationship Id="rId4" Type="http://schemas.openxmlformats.org/officeDocument/2006/relationships/hyperlink" Target="https://doi.org/10.1136/bmjoq-2020-001259" TargetMode="External"/><Relationship Id="rId9" Type="http://schemas.openxmlformats.org/officeDocument/2006/relationships/hyperlink" Target="https://www.who.in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9</Pages>
  <Words>2752</Words>
  <Characters>15688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2</cp:revision>
  <dcterms:created xsi:type="dcterms:W3CDTF">2026-10-18T10:22:00Z</dcterms:created>
  <dcterms:modified xsi:type="dcterms:W3CDTF">2026-10-18T10:59:00Z</dcterms:modified>
</cp:coreProperties>
</file>