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2F07847"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90CF799" wp14:editId="1183978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42E65B" w14:textId="77777777" w:rsidR="007D1947" w:rsidRDefault="00EA7C0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Style w:val="normaltextrun"/>
                  <w:rFonts w:ascii="Calibri Light" w:eastAsia="Times New Roman" w:hAnsi="Calibri Light"/>
                  <w:caps/>
                  <w:color w:val="5B9BD5"/>
                  <w:sz w:val="72"/>
                  <w:szCs w:val="72"/>
                  <w:shd w:val="clear" w:color="auto" w:fill="FFFFFF"/>
                </w:rPr>
                <w:t>A REPORT ON HOW TEAM WORKING AND COMMUNICATION OCCURS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78BEB20" w14:textId="75905A1A" w:rsidR="007D1947" w:rsidRDefault="002C67DA">
              <w:pPr>
                <w:pStyle w:val="NoSpacing"/>
                <w:jc w:val="center"/>
                <w:rPr>
                  <w:color w:val="5B9BD5" w:themeColor="accent1"/>
                  <w:sz w:val="28"/>
                  <w:szCs w:val="28"/>
                </w:rPr>
              </w:pPr>
              <w:r>
                <w:rPr>
                  <w:color w:val="5B9BD5" w:themeColor="accent1"/>
                  <w:sz w:val="28"/>
                  <w:szCs w:val="28"/>
                </w:rPr>
                <w:t>Student Name: Tahmina Begum Student Number: 2011134</w:t>
              </w:r>
            </w:p>
          </w:sdtContent>
        </w:sdt>
        <w:p w14:paraId="2DC8221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059D671" wp14:editId="118454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BD8B8DA" w14:textId="597C787D" w:rsidR="007D1947" w:rsidRDefault="00584098">
                                    <w:pPr>
                                      <w:pStyle w:val="NoSpacing"/>
                                      <w:spacing w:after="40"/>
                                      <w:jc w:val="center"/>
                                      <w:rPr>
                                        <w:caps/>
                                        <w:color w:val="5B9BD5" w:themeColor="accent1"/>
                                        <w:sz w:val="28"/>
                                        <w:szCs w:val="28"/>
                                      </w:rPr>
                                    </w:pPr>
                                    <w:r>
                                      <w:rPr>
                                        <w:caps/>
                                        <w:color w:val="5B9BD5" w:themeColor="accent1"/>
                                        <w:sz w:val="28"/>
                                        <w:szCs w:val="28"/>
                                      </w:rPr>
                                      <w:t>[26.03.2021]</w:t>
                                    </w:r>
                                  </w:p>
                                </w:sdtContent>
                              </w:sdt>
                              <w:p w14:paraId="04385DF0" w14:textId="77777777" w:rsidR="007D1947" w:rsidRDefault="00883A6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1787265" w14:textId="77777777" w:rsidR="007D1947" w:rsidRDefault="00883A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9D67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BD8B8DA" w14:textId="597C787D" w:rsidR="007D1947" w:rsidRDefault="00584098">
                              <w:pPr>
                                <w:pStyle w:val="NoSpacing"/>
                                <w:spacing w:after="40"/>
                                <w:jc w:val="center"/>
                                <w:rPr>
                                  <w:caps/>
                                  <w:color w:val="5B9BD5" w:themeColor="accent1"/>
                                  <w:sz w:val="28"/>
                                  <w:szCs w:val="28"/>
                                </w:rPr>
                              </w:pPr>
                              <w:r>
                                <w:rPr>
                                  <w:caps/>
                                  <w:color w:val="5B9BD5" w:themeColor="accent1"/>
                                  <w:sz w:val="28"/>
                                  <w:szCs w:val="28"/>
                                </w:rPr>
                                <w:t>[26.03.2021]</w:t>
                              </w:r>
                            </w:p>
                          </w:sdtContent>
                        </w:sdt>
                        <w:p w14:paraId="04385DF0" w14:textId="77777777" w:rsidR="007D1947" w:rsidRDefault="00883A6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1787265" w14:textId="77777777" w:rsidR="007D1947" w:rsidRDefault="00883A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CB780E5" wp14:editId="46D889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5ED571" w14:textId="688FD0DD" w:rsidR="007D1947" w:rsidRDefault="007D1947" w:rsidP="00F431FD">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B2F0FBE" w14:textId="77777777" w:rsidR="007D1947" w:rsidRDefault="007D1947">
              <w:pPr>
                <w:pStyle w:val="TOCHeading"/>
              </w:pPr>
              <w:r>
                <w:t>Table of Contents</w:t>
              </w:r>
            </w:p>
            <w:p w14:paraId="6EE7690C" w14:textId="531E7850"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r w:rsidR="00C64F72">
                <w:t>Introduction............................................................................................................................................2</w:t>
              </w:r>
            </w:p>
            <w:p w14:paraId="3EB5D64A" w14:textId="2E303D4A" w:rsidR="00323421" w:rsidRDefault="006D02DA">
              <w:pPr>
                <w:pStyle w:val="TOC1"/>
                <w:tabs>
                  <w:tab w:val="right" w:leader="dot" w:pos="9016"/>
                </w:tabs>
                <w:rPr>
                  <w:rFonts w:eastAsiaTheme="minorEastAsia"/>
                  <w:noProof/>
                  <w:lang w:eastAsia="en-GB"/>
                </w:rPr>
              </w:pPr>
              <w:r>
                <w:t>Main Findings......................................................................................................................................3-5</w:t>
              </w:r>
            </w:p>
            <w:p w14:paraId="60EAA222" w14:textId="791E9BA7" w:rsidR="00323421" w:rsidRDefault="000C6D0C">
              <w:pPr>
                <w:pStyle w:val="TOC1"/>
                <w:tabs>
                  <w:tab w:val="right" w:leader="dot" w:pos="9016"/>
                </w:tabs>
                <w:rPr>
                  <w:rFonts w:eastAsiaTheme="minorEastAsia"/>
                  <w:noProof/>
                  <w:lang w:eastAsia="en-GB"/>
                </w:rPr>
              </w:pPr>
              <w:r>
                <w:t>Conclusion..............................................................................................................................................6</w:t>
              </w:r>
            </w:p>
            <w:p w14:paraId="245AD69C" w14:textId="1901BA1F" w:rsidR="00323421" w:rsidRDefault="006F4294">
              <w:pPr>
                <w:pStyle w:val="TOC1"/>
                <w:tabs>
                  <w:tab w:val="right" w:leader="dot" w:pos="9016"/>
                </w:tabs>
                <w:rPr>
                  <w:rFonts w:eastAsiaTheme="minorEastAsia"/>
                  <w:noProof/>
                  <w:lang w:eastAsia="en-GB"/>
                </w:rPr>
              </w:pPr>
              <w:r>
                <w:t>Reference List.........................................................................................................................................7</w:t>
              </w:r>
            </w:p>
            <w:p w14:paraId="4BE7D37F" w14:textId="2F3F8644" w:rsidR="007D1947" w:rsidRDefault="007D1947">
              <w:r>
                <w:rPr>
                  <w:b/>
                  <w:bCs/>
                  <w:noProof/>
                </w:rPr>
                <w:fldChar w:fldCharType="end"/>
              </w:r>
            </w:p>
          </w:sdtContent>
        </w:sdt>
        <w:p w14:paraId="17A98B27" w14:textId="77777777" w:rsidR="007D1947" w:rsidRDefault="007D1947"/>
        <w:p w14:paraId="5E4C0CBD" w14:textId="77777777" w:rsidR="007D1947" w:rsidRDefault="007D1947"/>
        <w:p w14:paraId="2691A9FE" w14:textId="77777777" w:rsidR="007D1947" w:rsidRDefault="007D1947"/>
        <w:p w14:paraId="3D334E5D" w14:textId="77777777" w:rsidR="007D1947" w:rsidRDefault="007D1947"/>
        <w:p w14:paraId="74521E7F" w14:textId="77777777" w:rsidR="007D1947" w:rsidRDefault="007D1947"/>
        <w:p w14:paraId="0D68F0BD" w14:textId="77777777" w:rsidR="007D1947" w:rsidRDefault="007D1947"/>
        <w:p w14:paraId="0DE84D38" w14:textId="77777777" w:rsidR="007D1947" w:rsidRDefault="007D1947"/>
        <w:p w14:paraId="23E7068E" w14:textId="77777777" w:rsidR="007D1947" w:rsidRDefault="007D1947"/>
        <w:p w14:paraId="70F34BAD" w14:textId="77777777" w:rsidR="007D1947" w:rsidRDefault="007D1947"/>
        <w:p w14:paraId="40AB20BC" w14:textId="77777777" w:rsidR="007D1947" w:rsidRDefault="007D1947"/>
        <w:p w14:paraId="0013B3ED" w14:textId="77777777" w:rsidR="007D1947" w:rsidRDefault="007D1947"/>
        <w:p w14:paraId="0EEA4698" w14:textId="77777777" w:rsidR="007D1947" w:rsidRDefault="007D1947"/>
        <w:p w14:paraId="4CA2F13D" w14:textId="77777777" w:rsidR="007D1947" w:rsidRDefault="007D1947"/>
        <w:p w14:paraId="220D8540" w14:textId="77777777" w:rsidR="007D1947" w:rsidRDefault="007D1947"/>
        <w:p w14:paraId="7BBDB293" w14:textId="77777777" w:rsidR="007D1947" w:rsidRDefault="007D1947"/>
        <w:p w14:paraId="3778B8CC" w14:textId="77777777" w:rsidR="007D1947" w:rsidRDefault="007D1947"/>
        <w:p w14:paraId="2D564CA4" w14:textId="77777777" w:rsidR="00E32BF1" w:rsidRDefault="00E32BF1"/>
        <w:p w14:paraId="62C703F2" w14:textId="77777777" w:rsidR="00E32BF1" w:rsidRDefault="00E32BF1"/>
        <w:p w14:paraId="07EF48FD" w14:textId="77777777" w:rsidR="00E32BF1" w:rsidRDefault="00E32BF1"/>
        <w:p w14:paraId="01CFBEDF" w14:textId="77777777" w:rsidR="00E32BF1" w:rsidRDefault="00E32BF1"/>
        <w:p w14:paraId="19DA23E4" w14:textId="77777777" w:rsidR="007D1947" w:rsidRDefault="007D1947"/>
        <w:p w14:paraId="609FA21E" w14:textId="77777777" w:rsidR="007D1947" w:rsidRDefault="007D1947"/>
        <w:p w14:paraId="16C2D78B" w14:textId="77777777" w:rsidR="00423EB8" w:rsidRDefault="00423EB8" w:rsidP="00A12B58">
          <w:pPr>
            <w:pStyle w:val="Heading1"/>
          </w:pPr>
          <w:bookmarkStart w:id="0" w:name="_Toc532286883"/>
        </w:p>
        <w:p w14:paraId="671B43E5" w14:textId="4BD3A4EB" w:rsidR="007D1947" w:rsidRDefault="007D1947" w:rsidP="00A12B58">
          <w:pPr>
            <w:pStyle w:val="Heading1"/>
          </w:pPr>
          <w:r>
            <w:t>Introduction</w:t>
          </w:r>
          <w:bookmarkEnd w:id="0"/>
        </w:p>
        <w:p w14:paraId="0BF36B3D" w14:textId="77777777" w:rsidR="00EB3FAD" w:rsidRPr="00A22B15" w:rsidRDefault="00EB3FAD">
          <w:pPr>
            <w:pStyle w:val="paragraph"/>
            <w:spacing w:before="0" w:beforeAutospacing="0" w:after="0" w:afterAutospacing="0"/>
            <w:textAlignment w:val="baseline"/>
            <w:divId w:val="1620598964"/>
            <w:rPr>
              <w:rFonts w:ascii="Segoe UI" w:hAnsi="Segoe UI" w:cs="Segoe UI"/>
              <w:sz w:val="22"/>
              <w:szCs w:val="22"/>
            </w:rPr>
          </w:pPr>
          <w:r w:rsidRPr="00A22B15">
            <w:rPr>
              <w:rStyle w:val="normaltextrun"/>
              <w:rFonts w:ascii="Arial" w:hAnsi="Arial" w:cs="Arial"/>
              <w:sz w:val="22"/>
              <w:szCs w:val="22"/>
            </w:rPr>
            <w:t>The purpose of this report is to outline how team work should occur within a modern-day workplace. This report will look at how Tuckman and Belbin’s theories can help improve team work within a work setting and how their theory can effectively handle conflicts and stop them from occurring in the future. </w:t>
          </w:r>
          <w:r w:rsidRPr="00A22B15">
            <w:rPr>
              <w:rStyle w:val="eop"/>
              <w:rFonts w:ascii="Arial" w:hAnsi="Arial" w:cs="Arial"/>
              <w:sz w:val="22"/>
              <w:szCs w:val="22"/>
            </w:rPr>
            <w:t> </w:t>
          </w:r>
        </w:p>
        <w:p w14:paraId="1465BE5B" w14:textId="77777777" w:rsidR="00EB3FAD" w:rsidRDefault="00EB3FAD">
          <w:pPr>
            <w:pStyle w:val="paragraph"/>
            <w:spacing w:before="0" w:beforeAutospacing="0" w:after="0" w:afterAutospacing="0"/>
            <w:textAlignment w:val="baseline"/>
            <w:divId w:val="245039528"/>
            <w:rPr>
              <w:rFonts w:ascii="Segoe UI" w:hAnsi="Segoe UI" w:cs="Segoe UI"/>
              <w:sz w:val="18"/>
              <w:szCs w:val="18"/>
            </w:rPr>
          </w:pPr>
          <w:r w:rsidRPr="00A22B15">
            <w:rPr>
              <w:rStyle w:val="normaltextrun"/>
              <w:rFonts w:ascii="Arial" w:hAnsi="Arial" w:cs="Arial"/>
              <w:sz w:val="22"/>
              <w:szCs w:val="22"/>
            </w:rPr>
            <w:t>This report will also look at why communication is important in order to be able to succeed within a company and the impact two-way communication has on a company’s success. In order to show how imperative it is to communicate with the members of your team, this report will outline Berlo’s, Shannon and Weaver and Schramm’s models of communication</w:t>
          </w:r>
          <w:r>
            <w:rPr>
              <w:rStyle w:val="normaltextrun"/>
              <w:rFonts w:ascii="Arial" w:hAnsi="Arial" w:cs="Arial"/>
            </w:rPr>
            <w:t>. </w:t>
          </w:r>
          <w:r>
            <w:rPr>
              <w:rStyle w:val="eop"/>
              <w:rFonts w:ascii="Arial" w:hAnsi="Arial" w:cs="Arial"/>
            </w:rPr>
            <w:t> </w:t>
          </w:r>
        </w:p>
        <w:p w14:paraId="116AB8C5" w14:textId="77777777" w:rsidR="00423EB8" w:rsidRPr="00423EB8" w:rsidRDefault="00423EB8" w:rsidP="00423EB8"/>
        <w:p w14:paraId="1C0890B8" w14:textId="77777777" w:rsidR="007D1947" w:rsidRDefault="007D1947" w:rsidP="007D1947"/>
        <w:p w14:paraId="0FA4A53C" w14:textId="77777777" w:rsidR="004A11F6" w:rsidRDefault="004A11F6" w:rsidP="007D1947"/>
        <w:p w14:paraId="3A639FBA" w14:textId="77777777" w:rsidR="004A11F6" w:rsidRDefault="004A11F6" w:rsidP="007D1947"/>
        <w:p w14:paraId="1AF36D80" w14:textId="77777777" w:rsidR="004A11F6" w:rsidRDefault="004A11F6" w:rsidP="007D1947"/>
        <w:p w14:paraId="07BC938E" w14:textId="77777777" w:rsidR="004A11F6" w:rsidRDefault="004A11F6" w:rsidP="007D1947"/>
        <w:p w14:paraId="68757012" w14:textId="77777777" w:rsidR="004A11F6" w:rsidRDefault="004A11F6" w:rsidP="007D1947"/>
        <w:p w14:paraId="7C59594C" w14:textId="77777777" w:rsidR="004A11F6" w:rsidRDefault="004A11F6" w:rsidP="007D1947"/>
        <w:p w14:paraId="0AC3B4FE" w14:textId="77777777" w:rsidR="004A11F6" w:rsidRDefault="004A11F6" w:rsidP="007D1947"/>
        <w:p w14:paraId="11033BD5" w14:textId="77777777" w:rsidR="004A11F6" w:rsidRDefault="004A11F6" w:rsidP="007D1947"/>
        <w:p w14:paraId="441B1FC3" w14:textId="77777777" w:rsidR="004A11F6" w:rsidRDefault="004A11F6" w:rsidP="007D1947"/>
        <w:p w14:paraId="5F9E5D52" w14:textId="77777777" w:rsidR="004A11F6" w:rsidRDefault="004A11F6" w:rsidP="007D1947"/>
        <w:p w14:paraId="596EF8B1" w14:textId="77777777" w:rsidR="004A11F6" w:rsidRDefault="004A11F6" w:rsidP="007D1947"/>
        <w:p w14:paraId="11477958" w14:textId="77777777" w:rsidR="004A11F6" w:rsidRDefault="004A11F6" w:rsidP="007D1947"/>
        <w:p w14:paraId="7E06CCAD" w14:textId="77777777" w:rsidR="004A11F6" w:rsidRDefault="004A11F6" w:rsidP="007D1947"/>
        <w:p w14:paraId="65E71363" w14:textId="77777777" w:rsidR="004A11F6" w:rsidRDefault="004A11F6" w:rsidP="007D1947"/>
        <w:p w14:paraId="6CDFB79F" w14:textId="77777777" w:rsidR="004A11F6" w:rsidRDefault="004A11F6" w:rsidP="007D1947"/>
        <w:p w14:paraId="5D9435DD" w14:textId="77777777" w:rsidR="004A11F6" w:rsidRDefault="004A11F6" w:rsidP="007D1947"/>
        <w:p w14:paraId="19E336BB" w14:textId="77777777" w:rsidR="004A11F6" w:rsidRDefault="004A11F6" w:rsidP="007D1947"/>
        <w:p w14:paraId="3CB75670" w14:textId="77777777" w:rsidR="004A11F6" w:rsidRDefault="004A11F6" w:rsidP="007D1947"/>
        <w:p w14:paraId="607BCA7F" w14:textId="77777777" w:rsidR="004A11F6" w:rsidRDefault="004A11F6" w:rsidP="007D1947"/>
        <w:p w14:paraId="081452BE" w14:textId="77777777" w:rsidR="004A11F6" w:rsidRDefault="004A11F6" w:rsidP="007D1947"/>
        <w:p w14:paraId="5B67120D" w14:textId="13E98F3C" w:rsidR="00323421" w:rsidRDefault="00323421" w:rsidP="00AA2A91">
          <w:pPr>
            <w:pStyle w:val="Heading1"/>
          </w:pPr>
          <w:bookmarkStart w:id="1" w:name="_Toc532286884"/>
          <w:r>
            <w:lastRenderedPageBreak/>
            <w:t>Main Findings</w:t>
          </w:r>
          <w:bookmarkEnd w:id="1"/>
        </w:p>
        <w:p w14:paraId="1716AD6B" w14:textId="3796E68B" w:rsidR="00892BFC" w:rsidRDefault="00892BFC">
          <w:pPr>
            <w:pStyle w:val="paragraph"/>
            <w:spacing w:before="0" w:beforeAutospacing="0" w:after="0" w:afterAutospacing="0"/>
            <w:textAlignment w:val="baseline"/>
            <w:divId w:val="1417020195"/>
            <w:rPr>
              <w:rStyle w:val="eop"/>
              <w:rFonts w:ascii="Calibri Light" w:hAnsi="Calibri Light" w:cs="Segoe UI"/>
              <w:color w:val="2E74B5"/>
              <w:sz w:val="26"/>
              <w:szCs w:val="26"/>
            </w:rPr>
          </w:pPr>
          <w:r>
            <w:rPr>
              <w:rStyle w:val="normaltextrun"/>
              <w:rFonts w:ascii="Calibri Light" w:hAnsi="Calibri Light" w:cs="Segoe UI"/>
              <w:color w:val="2E74B5"/>
              <w:sz w:val="26"/>
              <w:szCs w:val="26"/>
            </w:rPr>
            <w:t>2.1 How will Tuckman and Belbin’s theories help improve teamwork within the Xerox corporation?</w:t>
          </w:r>
          <w:r>
            <w:rPr>
              <w:rStyle w:val="eop"/>
              <w:rFonts w:ascii="Calibri Light" w:hAnsi="Calibri Light" w:cs="Segoe UI"/>
              <w:color w:val="2E74B5"/>
              <w:sz w:val="26"/>
              <w:szCs w:val="26"/>
            </w:rPr>
            <w:t> </w:t>
          </w:r>
        </w:p>
        <w:p w14:paraId="3C727993" w14:textId="77777777" w:rsidR="00C749CB" w:rsidRDefault="00C749CB">
          <w:pPr>
            <w:pStyle w:val="paragraph"/>
            <w:spacing w:before="0" w:beforeAutospacing="0" w:after="0" w:afterAutospacing="0"/>
            <w:textAlignment w:val="baseline"/>
            <w:divId w:val="109083072"/>
            <w:rPr>
              <w:rFonts w:ascii="Segoe UI" w:hAnsi="Segoe UI" w:cs="Segoe UI"/>
              <w:sz w:val="18"/>
              <w:szCs w:val="18"/>
            </w:rPr>
          </w:pPr>
          <w:r>
            <w:rPr>
              <w:rStyle w:val="normaltextrun"/>
              <w:rFonts w:ascii="Arial" w:hAnsi="Arial" w:cs="Arial"/>
              <w:sz w:val="22"/>
              <w:szCs w:val="22"/>
            </w:rPr>
            <w:t>Tuckman’s theory was introduced in 1965. The theory stated that in order to be able to work in an effective team, members of the team will have to go through different stages together in order to be able to work effectively. There are 5 stages that a team will go through and these are forming, storming, norming, performing and adjourning. </w:t>
          </w:r>
          <w:r>
            <w:rPr>
              <w:rStyle w:val="eop"/>
              <w:rFonts w:ascii="Arial" w:hAnsi="Arial" w:cs="Arial"/>
              <w:sz w:val="22"/>
              <w:szCs w:val="22"/>
            </w:rPr>
            <w:t> </w:t>
          </w:r>
        </w:p>
        <w:p w14:paraId="0EAECFF3" w14:textId="77777777" w:rsidR="00C749CB" w:rsidRDefault="00C749CB">
          <w:pPr>
            <w:pStyle w:val="paragraph"/>
            <w:spacing w:before="0" w:beforeAutospacing="0" w:after="0" w:afterAutospacing="0"/>
            <w:textAlignment w:val="baseline"/>
            <w:divId w:val="1462728798"/>
            <w:rPr>
              <w:rFonts w:ascii="Segoe UI" w:hAnsi="Segoe UI" w:cs="Segoe UI"/>
              <w:sz w:val="18"/>
              <w:szCs w:val="18"/>
            </w:rPr>
          </w:pPr>
          <w:r>
            <w:rPr>
              <w:rStyle w:val="normaltextrun"/>
              <w:rFonts w:ascii="Arial" w:hAnsi="Arial" w:cs="Arial"/>
              <w:sz w:val="22"/>
              <w:szCs w:val="22"/>
            </w:rPr>
            <w:t>The forming stage is when the team is put together and they get to know each other. This will help them get comfortable with one another. At this stage, the team will get to know what tasks they have to complete together and what their roles and contributions will be going forward. </w:t>
          </w:r>
          <w:r>
            <w:rPr>
              <w:rStyle w:val="eop"/>
              <w:rFonts w:ascii="Arial" w:hAnsi="Arial" w:cs="Arial"/>
              <w:sz w:val="22"/>
              <w:szCs w:val="22"/>
            </w:rPr>
            <w:t> </w:t>
          </w:r>
        </w:p>
        <w:p w14:paraId="636C650F" w14:textId="77777777" w:rsidR="00C749CB" w:rsidRDefault="00C749CB">
          <w:pPr>
            <w:pStyle w:val="paragraph"/>
            <w:spacing w:before="0" w:beforeAutospacing="0" w:after="0" w:afterAutospacing="0"/>
            <w:textAlignment w:val="baseline"/>
            <w:divId w:val="1791392733"/>
            <w:rPr>
              <w:rFonts w:ascii="Segoe UI" w:hAnsi="Segoe UI" w:cs="Segoe UI"/>
              <w:sz w:val="18"/>
              <w:szCs w:val="18"/>
            </w:rPr>
          </w:pPr>
          <w:r>
            <w:rPr>
              <w:rStyle w:val="normaltextrun"/>
              <w:rFonts w:ascii="Arial" w:hAnsi="Arial" w:cs="Arial"/>
              <w:sz w:val="22"/>
              <w:szCs w:val="22"/>
            </w:rPr>
            <w:t>The storming stage is when disagreements and conflicts occur. These disagreements tend to occur because each person has their own unique way of working and when presenting ideas, it may be seen that some team members are more dominant than others. Conflict can also be the result of some team members putting in more work than others. This can often lead to confrontation. At this stage, the company may decide to mediate in order to resolve the conflicts.</w:t>
          </w:r>
          <w:r>
            <w:rPr>
              <w:rStyle w:val="eop"/>
              <w:rFonts w:ascii="Arial" w:hAnsi="Arial" w:cs="Arial"/>
              <w:sz w:val="22"/>
              <w:szCs w:val="22"/>
            </w:rPr>
            <w:t> </w:t>
          </w:r>
        </w:p>
        <w:p w14:paraId="506DCABD" w14:textId="77777777" w:rsidR="00C749CB" w:rsidRDefault="00C749CB">
          <w:pPr>
            <w:pStyle w:val="paragraph"/>
            <w:spacing w:before="0" w:beforeAutospacing="0" w:after="0" w:afterAutospacing="0"/>
            <w:textAlignment w:val="baseline"/>
            <w:divId w:val="1923445293"/>
            <w:rPr>
              <w:rFonts w:ascii="Segoe UI" w:hAnsi="Segoe UI" w:cs="Segoe UI"/>
              <w:sz w:val="18"/>
              <w:szCs w:val="18"/>
            </w:rPr>
          </w:pPr>
          <w:r>
            <w:rPr>
              <w:rStyle w:val="normaltextrun"/>
              <w:rFonts w:ascii="Arial" w:hAnsi="Arial" w:cs="Arial"/>
              <w:sz w:val="22"/>
              <w:szCs w:val="22"/>
            </w:rPr>
            <w:t>The norming stage happens after the conflict has been effectively resolved. It is during this stage that the team will get together in order to set down some ground rules. Setting and abiding by the rules will help the team work together effectively as it ensures that everyone is putting in the same amount of effort, all voices are heard and that the targets that have been set can be met. </w:t>
          </w:r>
          <w:r>
            <w:rPr>
              <w:rStyle w:val="eop"/>
              <w:rFonts w:ascii="Arial" w:hAnsi="Arial" w:cs="Arial"/>
              <w:sz w:val="22"/>
              <w:szCs w:val="22"/>
            </w:rPr>
            <w:t> </w:t>
          </w:r>
        </w:p>
        <w:p w14:paraId="1F0789C8" w14:textId="77777777" w:rsidR="00C749CB" w:rsidRDefault="00C749CB">
          <w:pPr>
            <w:pStyle w:val="paragraph"/>
            <w:spacing w:before="0" w:beforeAutospacing="0" w:after="0" w:afterAutospacing="0"/>
            <w:textAlignment w:val="baseline"/>
            <w:divId w:val="1072002989"/>
            <w:rPr>
              <w:rFonts w:ascii="Segoe UI" w:hAnsi="Segoe UI" w:cs="Segoe UI"/>
              <w:sz w:val="18"/>
              <w:szCs w:val="18"/>
            </w:rPr>
          </w:pPr>
          <w:r>
            <w:rPr>
              <w:rStyle w:val="normaltextrun"/>
              <w:rFonts w:ascii="Arial" w:hAnsi="Arial" w:cs="Arial"/>
              <w:sz w:val="22"/>
              <w:szCs w:val="22"/>
            </w:rPr>
            <w:t>The performing stage will take place after all rules have been set. It is at this stage the team will begin to perform well together and form good working relationships. As a result of the team working well together, the task that they set out to achieve gets completed. This then leads to the adjourning stage.</w:t>
          </w:r>
          <w:r>
            <w:rPr>
              <w:rStyle w:val="eop"/>
              <w:rFonts w:ascii="Arial" w:hAnsi="Arial" w:cs="Arial"/>
              <w:sz w:val="22"/>
              <w:szCs w:val="22"/>
            </w:rPr>
            <w:t> </w:t>
          </w:r>
        </w:p>
        <w:p w14:paraId="7F3D7E51" w14:textId="77777777" w:rsidR="00C749CB" w:rsidRDefault="00C749CB">
          <w:pPr>
            <w:pStyle w:val="paragraph"/>
            <w:spacing w:before="0" w:beforeAutospacing="0" w:after="0" w:afterAutospacing="0"/>
            <w:textAlignment w:val="baseline"/>
            <w:divId w:val="1451702431"/>
            <w:rPr>
              <w:rFonts w:ascii="Segoe UI" w:hAnsi="Segoe UI" w:cs="Segoe UI"/>
              <w:sz w:val="18"/>
              <w:szCs w:val="18"/>
            </w:rPr>
          </w:pPr>
          <w:r>
            <w:rPr>
              <w:rStyle w:val="normaltextrun"/>
              <w:rFonts w:ascii="Arial" w:hAnsi="Arial" w:cs="Arial"/>
              <w:sz w:val="22"/>
              <w:szCs w:val="22"/>
            </w:rPr>
            <w:t>The adjourning stage can be very emotional for some as this is when the team comes to the end of their relationship. This stage must be handled delicately as the team members have formed friendships and it can be hard for them to say goodbye to those who they have worked alongside for a long period of time. </w:t>
          </w:r>
          <w:r>
            <w:rPr>
              <w:rStyle w:val="eop"/>
              <w:rFonts w:ascii="Arial" w:hAnsi="Arial" w:cs="Arial"/>
              <w:sz w:val="22"/>
              <w:szCs w:val="22"/>
            </w:rPr>
            <w:t> </w:t>
          </w:r>
        </w:p>
        <w:p w14:paraId="7523E042" w14:textId="77777777" w:rsidR="00C749CB" w:rsidRDefault="00C749CB">
          <w:pPr>
            <w:pStyle w:val="paragraph"/>
            <w:spacing w:before="0" w:beforeAutospacing="0" w:after="0" w:afterAutospacing="0"/>
            <w:textAlignment w:val="baseline"/>
            <w:divId w:val="846023299"/>
            <w:rPr>
              <w:rFonts w:ascii="Segoe UI" w:hAnsi="Segoe UI" w:cs="Segoe UI"/>
              <w:sz w:val="18"/>
              <w:szCs w:val="18"/>
            </w:rPr>
          </w:pPr>
          <w:r>
            <w:rPr>
              <w:rStyle w:val="normaltextrun"/>
              <w:rFonts w:ascii="Arial" w:hAnsi="Arial" w:cs="Arial"/>
              <w:sz w:val="22"/>
              <w:szCs w:val="22"/>
            </w:rPr>
            <w:t>The team working for the Xerox corporation have to experience these stages in order to be able to work together and get back on track for their deadline. They have to get to know each other and be fully aware of their task and the deadlines that they have. Any and all conflicts must be handled effectively and immediately so that they can go on to the norming stage and set rules that must be followed by all members of the team. This will then allow them to go onto the performing stage and get the task completed within the deadlines that they had initially set. </w:t>
          </w:r>
          <w:r>
            <w:rPr>
              <w:rStyle w:val="eop"/>
              <w:rFonts w:ascii="Arial" w:hAnsi="Arial" w:cs="Arial"/>
              <w:sz w:val="22"/>
              <w:szCs w:val="22"/>
            </w:rPr>
            <w:t> </w:t>
          </w:r>
        </w:p>
        <w:p w14:paraId="7C5F4779" w14:textId="77777777" w:rsidR="00C749CB" w:rsidRDefault="00C749CB">
          <w:pPr>
            <w:pStyle w:val="paragraph"/>
            <w:spacing w:before="0" w:beforeAutospacing="0" w:after="0" w:afterAutospacing="0"/>
            <w:textAlignment w:val="baseline"/>
            <w:divId w:val="870537179"/>
            <w:rPr>
              <w:rFonts w:ascii="Segoe UI" w:hAnsi="Segoe UI" w:cs="Segoe UI"/>
              <w:sz w:val="18"/>
              <w:szCs w:val="18"/>
            </w:rPr>
          </w:pPr>
          <w:r>
            <w:rPr>
              <w:rStyle w:val="normaltextrun"/>
              <w:rFonts w:ascii="Arial" w:hAnsi="Arial" w:cs="Arial"/>
              <w:sz w:val="22"/>
              <w:szCs w:val="22"/>
            </w:rPr>
            <w:t>Belbin’s theory was introduced in 1981. This theory looked at different team role compositions. Belbin’s theory stated that there are 9 team role compositions that must be present within a team in order to make it successful. These 9 team roles are Coordinator (CO), implementer (IMP), shaper (SH), completer-finisher (CF), resource investigator (RI), specialist (SP), monitor-evaluator (ME), plant (PL) and finally a team worker (TW). When putting together a team, not all compositions will be identifiable at first. This is because each individual has primary and secondary roles. Primary roles are those that match a person’s personality more whereas a secondary role will be familiar to a person but will only be taken on when necessary. Not all tasks will require every composition. This is because they have their own strengths and weaknesses. For example, when the team needs to put together a plan of action the most important compositions would be ME and SP. This is because their strengths allow them to formulate the best possible plan. </w:t>
          </w:r>
          <w:r>
            <w:rPr>
              <w:rStyle w:val="eop"/>
              <w:rFonts w:ascii="Arial" w:hAnsi="Arial" w:cs="Arial"/>
              <w:sz w:val="22"/>
              <w:szCs w:val="22"/>
            </w:rPr>
            <w:t> </w:t>
          </w:r>
        </w:p>
        <w:p w14:paraId="6E45E4C4" w14:textId="77777777" w:rsidR="00C749CB" w:rsidRDefault="00C749CB">
          <w:pPr>
            <w:pStyle w:val="paragraph"/>
            <w:spacing w:before="0" w:beforeAutospacing="0" w:after="0" w:afterAutospacing="0"/>
            <w:textAlignment w:val="baseline"/>
            <w:divId w:val="500583297"/>
            <w:rPr>
              <w:rFonts w:ascii="Segoe UI" w:hAnsi="Segoe UI" w:cs="Segoe UI"/>
              <w:sz w:val="18"/>
              <w:szCs w:val="18"/>
            </w:rPr>
          </w:pPr>
          <w:r>
            <w:rPr>
              <w:rStyle w:val="normaltextrun"/>
              <w:rFonts w:ascii="Arial" w:hAnsi="Arial" w:cs="Arial"/>
              <w:sz w:val="22"/>
              <w:szCs w:val="22"/>
            </w:rPr>
            <w:t xml:space="preserve">The members of the Xerox corporation team can complete a questionnaire which will tell them which team role composition suits them best. They can then work out which team roles they are missing and how they will delegate those missing team roles. This will then help them delegate tasks more effectively so that they are able to meet deadlines and </w:t>
          </w:r>
          <w:r>
            <w:rPr>
              <w:rStyle w:val="normaltextrun"/>
              <w:rFonts w:ascii="Arial" w:hAnsi="Arial" w:cs="Arial"/>
              <w:sz w:val="22"/>
              <w:szCs w:val="22"/>
            </w:rPr>
            <w:lastRenderedPageBreak/>
            <w:t>complete all tasks at hand as they will be giving tasks to the members of the team that will be able to complete them to a high standard. </w:t>
          </w:r>
          <w:r>
            <w:rPr>
              <w:rStyle w:val="eop"/>
              <w:rFonts w:ascii="Arial" w:hAnsi="Arial" w:cs="Arial"/>
              <w:sz w:val="22"/>
              <w:szCs w:val="22"/>
            </w:rPr>
            <w:t> </w:t>
          </w:r>
        </w:p>
        <w:p w14:paraId="331726AF" w14:textId="4F4ADFFF" w:rsidR="00C749CB" w:rsidRDefault="00C749CB">
          <w:pPr>
            <w:pStyle w:val="paragraph"/>
            <w:spacing w:before="0" w:beforeAutospacing="0" w:after="0" w:afterAutospacing="0"/>
            <w:textAlignment w:val="baseline"/>
            <w:divId w:val="1417020195"/>
            <w:rPr>
              <w:rFonts w:ascii="Segoe UI" w:hAnsi="Segoe UI" w:cs="Segoe UI"/>
              <w:color w:val="2E74B5"/>
              <w:sz w:val="18"/>
              <w:szCs w:val="18"/>
            </w:rPr>
          </w:pPr>
        </w:p>
        <w:p w14:paraId="0A34B6D3" w14:textId="77777777" w:rsidR="00A22B15" w:rsidRDefault="00A22B15">
          <w:pPr>
            <w:pStyle w:val="paragraph"/>
            <w:spacing w:before="0" w:beforeAutospacing="0" w:after="0" w:afterAutospacing="0"/>
            <w:textAlignment w:val="baseline"/>
            <w:divId w:val="159470637"/>
            <w:rPr>
              <w:rStyle w:val="normaltextrun"/>
              <w:rFonts w:ascii="Arial" w:hAnsi="Arial" w:cs="Arial"/>
              <w:sz w:val="22"/>
              <w:szCs w:val="22"/>
            </w:rPr>
          </w:pPr>
        </w:p>
        <w:p w14:paraId="5BB33CC3" w14:textId="0BD87608" w:rsidR="00892BFC" w:rsidRDefault="00892BFC">
          <w:pPr>
            <w:pStyle w:val="paragraph"/>
            <w:spacing w:before="0" w:beforeAutospacing="0" w:after="0" w:afterAutospacing="0"/>
            <w:textAlignment w:val="baseline"/>
            <w:divId w:val="159470637"/>
            <w:rPr>
              <w:rFonts w:ascii="Segoe UI" w:hAnsi="Segoe UI" w:cs="Segoe UI"/>
              <w:color w:val="2E74B5"/>
              <w:sz w:val="18"/>
              <w:szCs w:val="18"/>
            </w:rPr>
          </w:pPr>
          <w:r>
            <w:rPr>
              <w:rStyle w:val="normaltextrun"/>
              <w:rFonts w:ascii="Calibri Light" w:hAnsi="Calibri Light" w:cs="Segoe UI"/>
              <w:color w:val="2E74B5"/>
              <w:sz w:val="26"/>
              <w:szCs w:val="26"/>
            </w:rPr>
            <w:t>2.2 How do communication models explain the importance of two-way communication?</w:t>
          </w:r>
          <w:r>
            <w:rPr>
              <w:rStyle w:val="eop"/>
              <w:rFonts w:ascii="Calibri Light" w:hAnsi="Calibri Light" w:cs="Segoe UI"/>
              <w:color w:val="2E74B5"/>
              <w:sz w:val="26"/>
              <w:szCs w:val="26"/>
            </w:rPr>
            <w:t> </w:t>
          </w:r>
        </w:p>
        <w:p w14:paraId="062EF8AF" w14:textId="77777777" w:rsidR="00892BFC" w:rsidRDefault="00892BFC">
          <w:pPr>
            <w:pStyle w:val="paragraph"/>
            <w:spacing w:before="0" w:beforeAutospacing="0" w:after="0" w:afterAutospacing="0"/>
            <w:textAlignment w:val="baseline"/>
            <w:divId w:val="1708916999"/>
            <w:rPr>
              <w:rFonts w:ascii="Segoe UI" w:hAnsi="Segoe UI" w:cs="Segoe UI"/>
              <w:sz w:val="18"/>
              <w:szCs w:val="18"/>
            </w:rPr>
          </w:pPr>
          <w:r>
            <w:rPr>
              <w:rStyle w:val="normaltextrun"/>
              <w:rFonts w:ascii="Arial" w:hAnsi="Arial" w:cs="Arial"/>
              <w:sz w:val="22"/>
              <w:szCs w:val="22"/>
            </w:rPr>
            <w:t>Communication is a vital part of ensuring that a company is successful. Two-way communication ensures that the message that was sent has been received and has been understood correctly. Berlo’s model shows that there are four vital parts that come into play when communicating. These 4 components are the source, message, channel and receiver. The sender is the person who writes the message, the message is what is being sent by the sender, the channel is the ’</w:t>
          </w:r>
          <w:r>
            <w:rPr>
              <w:rStyle w:val="normaltextrun"/>
              <w:rFonts w:ascii="Arial" w:hAnsi="Arial" w:cs="Arial"/>
              <w:i/>
              <w:iCs/>
              <w:sz w:val="22"/>
              <w:szCs w:val="22"/>
            </w:rPr>
            <w:t>medium used to send the message’ </w:t>
          </w:r>
          <w:r>
            <w:rPr>
              <w:rStyle w:val="normaltextrun"/>
              <w:rFonts w:ascii="Arial" w:hAnsi="Arial" w:cs="Arial"/>
              <w:sz w:val="22"/>
              <w:szCs w:val="22"/>
            </w:rPr>
            <w:t>(Businesstopia, 2018)</w:t>
          </w:r>
          <w:r>
            <w:rPr>
              <w:rStyle w:val="normaltextrun"/>
              <w:rFonts w:ascii="Arial" w:hAnsi="Arial" w:cs="Arial"/>
              <w:i/>
              <w:iCs/>
              <w:sz w:val="22"/>
              <w:szCs w:val="22"/>
            </w:rPr>
            <w:t> </w:t>
          </w:r>
          <w:r>
            <w:rPr>
              <w:rStyle w:val="normaltextrun"/>
              <w:rFonts w:ascii="Arial" w:hAnsi="Arial" w:cs="Arial"/>
              <w:sz w:val="22"/>
              <w:szCs w:val="22"/>
            </w:rPr>
            <w:t>and the receiver is the person who the message is being sent to. When looking at the four components there are factors that we need to consider that can affect the way the message is being perceived. </w:t>
          </w:r>
          <w:r>
            <w:rPr>
              <w:rStyle w:val="eop"/>
              <w:rFonts w:ascii="Arial" w:hAnsi="Arial" w:cs="Arial"/>
              <w:sz w:val="22"/>
              <w:szCs w:val="22"/>
            </w:rPr>
            <w:t> </w:t>
          </w:r>
        </w:p>
        <w:p w14:paraId="5306FE02" w14:textId="77777777" w:rsidR="00892BFC" w:rsidRDefault="00892BFC">
          <w:pPr>
            <w:pStyle w:val="paragraph"/>
            <w:spacing w:before="0" w:beforeAutospacing="0" w:after="0" w:afterAutospacing="0"/>
            <w:textAlignment w:val="baseline"/>
            <w:divId w:val="1893153427"/>
            <w:rPr>
              <w:rFonts w:ascii="Segoe UI" w:hAnsi="Segoe UI" w:cs="Segoe UI"/>
              <w:sz w:val="18"/>
              <w:szCs w:val="18"/>
            </w:rPr>
          </w:pPr>
          <w:r>
            <w:rPr>
              <w:rStyle w:val="normaltextrun"/>
              <w:rFonts w:ascii="Arial" w:hAnsi="Arial" w:cs="Arial"/>
              <w:sz w:val="22"/>
              <w:szCs w:val="22"/>
            </w:rPr>
            <w:t>When looking at the sender, a factor that needs to be considered is their communication skills. If their communication skills are not good, then the receiver may not understand the message that they have sent. </w:t>
          </w:r>
          <w:r>
            <w:rPr>
              <w:rStyle w:val="eop"/>
              <w:rFonts w:ascii="Arial" w:hAnsi="Arial" w:cs="Arial"/>
              <w:sz w:val="22"/>
              <w:szCs w:val="22"/>
            </w:rPr>
            <w:t> </w:t>
          </w:r>
        </w:p>
        <w:p w14:paraId="4E4B618D" w14:textId="77777777" w:rsidR="00892BFC" w:rsidRDefault="00892BFC">
          <w:pPr>
            <w:pStyle w:val="paragraph"/>
            <w:spacing w:before="0" w:beforeAutospacing="0" w:after="0" w:afterAutospacing="0"/>
            <w:textAlignment w:val="baseline"/>
            <w:divId w:val="1107046280"/>
            <w:rPr>
              <w:rFonts w:ascii="Segoe UI" w:hAnsi="Segoe UI" w:cs="Segoe UI"/>
              <w:sz w:val="18"/>
              <w:szCs w:val="18"/>
            </w:rPr>
          </w:pPr>
          <w:r>
            <w:rPr>
              <w:rStyle w:val="normaltextrun"/>
              <w:rFonts w:ascii="Arial" w:hAnsi="Arial" w:cs="Arial"/>
              <w:sz w:val="22"/>
              <w:szCs w:val="22"/>
            </w:rPr>
            <w:t>When looking at the message, a factor that needs to be considered is the structure of the message. This is because the structure can affect the way the receiver reads the message and can misunderstand what the sender is trying to say. </w:t>
          </w:r>
          <w:r>
            <w:rPr>
              <w:rStyle w:val="eop"/>
              <w:rFonts w:ascii="Arial" w:hAnsi="Arial" w:cs="Arial"/>
              <w:sz w:val="22"/>
              <w:szCs w:val="22"/>
            </w:rPr>
            <w:t> </w:t>
          </w:r>
        </w:p>
        <w:p w14:paraId="3CEA3B5C" w14:textId="77777777" w:rsidR="00892BFC" w:rsidRDefault="00892BFC">
          <w:pPr>
            <w:pStyle w:val="paragraph"/>
            <w:spacing w:before="0" w:beforeAutospacing="0" w:after="0" w:afterAutospacing="0"/>
            <w:textAlignment w:val="baseline"/>
            <w:divId w:val="52437386"/>
            <w:rPr>
              <w:rFonts w:ascii="Segoe UI" w:hAnsi="Segoe UI" w:cs="Segoe UI"/>
              <w:sz w:val="18"/>
              <w:szCs w:val="18"/>
            </w:rPr>
          </w:pPr>
          <w:r>
            <w:rPr>
              <w:rStyle w:val="normaltextrun"/>
              <w:rFonts w:ascii="Arial" w:hAnsi="Arial" w:cs="Arial"/>
              <w:sz w:val="22"/>
              <w:szCs w:val="22"/>
            </w:rPr>
            <w:t>When looking at the channel, we must consider verbal and non-verbal methods of communication. This is because if the medium used to send the message is a voice note, then the receiver is relying on their hearing whereas if the message was in video format, then the receiver will also be able to look at the non-verbal aspects such as a person’s facial expressions. </w:t>
          </w:r>
          <w:r>
            <w:rPr>
              <w:rStyle w:val="eop"/>
              <w:rFonts w:ascii="Arial" w:hAnsi="Arial" w:cs="Arial"/>
              <w:sz w:val="22"/>
              <w:szCs w:val="22"/>
            </w:rPr>
            <w:t> </w:t>
          </w:r>
        </w:p>
        <w:p w14:paraId="00F409CC" w14:textId="77777777" w:rsidR="00892BFC" w:rsidRDefault="00892BFC">
          <w:pPr>
            <w:pStyle w:val="paragraph"/>
            <w:spacing w:before="0" w:beforeAutospacing="0" w:after="0" w:afterAutospacing="0"/>
            <w:textAlignment w:val="baseline"/>
            <w:divId w:val="1155951201"/>
            <w:rPr>
              <w:rFonts w:ascii="Segoe UI" w:hAnsi="Segoe UI" w:cs="Segoe UI"/>
              <w:sz w:val="18"/>
              <w:szCs w:val="18"/>
            </w:rPr>
          </w:pPr>
          <w:r>
            <w:rPr>
              <w:rStyle w:val="normaltextrun"/>
              <w:rFonts w:ascii="Arial" w:hAnsi="Arial" w:cs="Arial"/>
              <w:sz w:val="22"/>
              <w:szCs w:val="22"/>
            </w:rPr>
            <w:t>When looking at the receiver we need to consider their cultural aspects. A person’s culture can affect the way a message is received and understood. For example, in some cultures such as the Asian and Middle Eastern cultures it is considered rude to look someone in the eyes whereas in the western society, looking someone in the eyes shows that you are paying attention to what they are saying.  </w:t>
          </w:r>
          <w:r>
            <w:rPr>
              <w:rStyle w:val="eop"/>
              <w:rFonts w:ascii="Arial" w:hAnsi="Arial" w:cs="Arial"/>
              <w:sz w:val="22"/>
              <w:szCs w:val="22"/>
            </w:rPr>
            <w:t> </w:t>
          </w:r>
        </w:p>
        <w:p w14:paraId="2D2894A1" w14:textId="77777777" w:rsidR="00892BFC" w:rsidRDefault="00892BFC">
          <w:pPr>
            <w:pStyle w:val="paragraph"/>
            <w:spacing w:before="0" w:beforeAutospacing="0" w:after="0" w:afterAutospacing="0"/>
            <w:textAlignment w:val="baseline"/>
            <w:divId w:val="1090078764"/>
            <w:rPr>
              <w:rFonts w:ascii="Segoe UI" w:hAnsi="Segoe UI" w:cs="Segoe UI"/>
              <w:sz w:val="18"/>
              <w:szCs w:val="18"/>
            </w:rPr>
          </w:pPr>
          <w:r>
            <w:rPr>
              <w:rStyle w:val="normaltextrun"/>
              <w:rFonts w:ascii="Arial" w:hAnsi="Arial" w:cs="Arial"/>
              <w:sz w:val="22"/>
              <w:szCs w:val="22"/>
            </w:rPr>
            <w:t>This model shows one-way communication. It shows the process in which a message goes through before it is received and shows what factors need to be considered during each stage so that the message is sent and interpreted correctly to reduce the chances of misunderstandings. </w:t>
          </w:r>
          <w:r>
            <w:rPr>
              <w:rStyle w:val="eop"/>
              <w:rFonts w:ascii="Arial" w:hAnsi="Arial" w:cs="Arial"/>
              <w:sz w:val="22"/>
              <w:szCs w:val="22"/>
            </w:rPr>
            <w:t> </w:t>
          </w:r>
        </w:p>
        <w:p w14:paraId="08DA9CD7" w14:textId="77777777" w:rsidR="00892BFC" w:rsidRDefault="00892BFC">
          <w:pPr>
            <w:pStyle w:val="paragraph"/>
            <w:spacing w:before="0" w:beforeAutospacing="0" w:after="0" w:afterAutospacing="0"/>
            <w:textAlignment w:val="baseline"/>
            <w:divId w:val="1317614875"/>
            <w:rPr>
              <w:rFonts w:ascii="Segoe UI" w:hAnsi="Segoe UI" w:cs="Segoe UI"/>
              <w:sz w:val="18"/>
              <w:szCs w:val="18"/>
            </w:rPr>
          </w:pPr>
          <w:r>
            <w:rPr>
              <w:rStyle w:val="normaltextrun"/>
              <w:rFonts w:ascii="Arial" w:hAnsi="Arial" w:cs="Arial"/>
              <w:sz w:val="22"/>
              <w:szCs w:val="22"/>
            </w:rPr>
            <w:t>Shannon and Weaver’s model of communication introduces two-way communication. In this model there are six components that go into communicating. These components are sender, encoder, channel, decoder, receiver and noise. In this model, the sender sends a message to the receiver after encoding it. This message will usually be sent through a technological channel such as through a mobile phone. The receiver will then decode the message before it is then understood and interpreted. One factor that must be considered during this process is that the channel can have noise interference that can hinder how the message is decoded and understood. After the message reaches the receiver, they will then send their response. Two-way communication occurs after the receiver sends their response as this shows their understanding of the message that was sent to them. This is an important stage because this allows any misunderstandings to be cleared and ensures that no mistakes were made as communication was done successfully. </w:t>
          </w:r>
          <w:r>
            <w:rPr>
              <w:rStyle w:val="eop"/>
              <w:rFonts w:ascii="Arial" w:hAnsi="Arial" w:cs="Arial"/>
              <w:sz w:val="22"/>
              <w:szCs w:val="22"/>
            </w:rPr>
            <w:t> </w:t>
          </w:r>
        </w:p>
        <w:p w14:paraId="45BF937F" w14:textId="77777777" w:rsidR="00892BFC" w:rsidRDefault="00892BFC">
          <w:pPr>
            <w:pStyle w:val="paragraph"/>
            <w:spacing w:before="0" w:beforeAutospacing="0" w:after="0" w:afterAutospacing="0"/>
            <w:textAlignment w:val="baseline"/>
            <w:divId w:val="1395347648"/>
            <w:rPr>
              <w:rFonts w:ascii="Segoe UI" w:hAnsi="Segoe UI" w:cs="Segoe UI"/>
              <w:sz w:val="18"/>
              <w:szCs w:val="18"/>
            </w:rPr>
          </w:pPr>
          <w:r>
            <w:rPr>
              <w:rStyle w:val="normaltextrun"/>
              <w:rFonts w:ascii="Arial" w:hAnsi="Arial" w:cs="Arial"/>
              <w:sz w:val="22"/>
              <w:szCs w:val="22"/>
            </w:rPr>
            <w:t>Unlike Berlo’s model, Shannon and Weaver’s model ensures that there is no miscommunication. This is because in Berlo’s model, the receiver does not send feedback so their understanding on the topic is not known. </w:t>
          </w:r>
          <w:r>
            <w:rPr>
              <w:rStyle w:val="eop"/>
              <w:rFonts w:ascii="Arial" w:hAnsi="Arial" w:cs="Arial"/>
              <w:sz w:val="22"/>
              <w:szCs w:val="22"/>
            </w:rPr>
            <w:t> </w:t>
          </w:r>
        </w:p>
        <w:p w14:paraId="618A57D9" w14:textId="5C1C2CC0" w:rsidR="00892BFC" w:rsidRDefault="00892BFC">
          <w:pPr>
            <w:pStyle w:val="paragraph"/>
            <w:spacing w:before="0" w:beforeAutospacing="0" w:after="0" w:afterAutospacing="0"/>
            <w:textAlignment w:val="baseline"/>
            <w:divId w:val="1909653641"/>
            <w:rPr>
              <w:rStyle w:val="eop"/>
              <w:rFonts w:ascii="Arial" w:hAnsi="Arial" w:cs="Arial"/>
              <w:sz w:val="22"/>
              <w:szCs w:val="22"/>
            </w:rPr>
          </w:pPr>
          <w:r>
            <w:rPr>
              <w:rStyle w:val="normaltextrun"/>
              <w:rFonts w:ascii="Arial" w:hAnsi="Arial" w:cs="Arial"/>
              <w:sz w:val="22"/>
              <w:szCs w:val="22"/>
            </w:rPr>
            <w:t xml:space="preserve">Finally, we have Schramm’s model of communication. This model is essentially an extension of the Shannon and Weaver model. This model emphasises the importance of encoding and decoding a message. It also makes a point on how communication has not been completed until the receiver sends their feedback to show that they have understood the message that </w:t>
          </w:r>
          <w:r>
            <w:rPr>
              <w:rStyle w:val="normaltextrun"/>
              <w:rFonts w:ascii="Arial" w:hAnsi="Arial" w:cs="Arial"/>
              <w:sz w:val="22"/>
              <w:szCs w:val="22"/>
            </w:rPr>
            <w:lastRenderedPageBreak/>
            <w:t>has been sent. This model talks about denotative and connotative meanings behind messages. If a message has a denotative meaning, then it means that it will have the same meaning for everyone. On the other hand, if a message has a connotative meaning, it means that it can be interpreted in a variety of different ways. </w:t>
          </w:r>
          <w:r>
            <w:rPr>
              <w:rStyle w:val="eop"/>
              <w:rFonts w:ascii="Arial" w:hAnsi="Arial" w:cs="Arial"/>
              <w:sz w:val="22"/>
              <w:szCs w:val="22"/>
            </w:rPr>
            <w:t> </w:t>
          </w:r>
        </w:p>
        <w:p w14:paraId="3FEDB6B7" w14:textId="77777777" w:rsidR="00091A30" w:rsidRDefault="00091A30">
          <w:pPr>
            <w:pStyle w:val="paragraph"/>
            <w:spacing w:before="0" w:beforeAutospacing="0" w:after="0" w:afterAutospacing="0"/>
            <w:textAlignment w:val="baseline"/>
            <w:divId w:val="1909653641"/>
            <w:rPr>
              <w:rFonts w:ascii="Segoe UI" w:hAnsi="Segoe UI" w:cs="Segoe UI"/>
              <w:sz w:val="18"/>
              <w:szCs w:val="18"/>
            </w:rPr>
          </w:pPr>
        </w:p>
        <w:p w14:paraId="135906C9" w14:textId="77777777" w:rsidR="00892BFC" w:rsidRDefault="00892BFC">
          <w:pPr>
            <w:pStyle w:val="paragraph"/>
            <w:spacing w:before="0" w:beforeAutospacing="0" w:after="0" w:afterAutospacing="0"/>
            <w:textAlignment w:val="baseline"/>
            <w:divId w:val="375128490"/>
            <w:rPr>
              <w:rFonts w:ascii="Segoe UI" w:hAnsi="Segoe UI" w:cs="Segoe UI"/>
              <w:color w:val="2E74B5"/>
              <w:sz w:val="18"/>
              <w:szCs w:val="18"/>
            </w:rPr>
          </w:pPr>
          <w:r>
            <w:rPr>
              <w:rStyle w:val="normaltextrun"/>
              <w:rFonts w:ascii="Calibri Light" w:hAnsi="Calibri Light" w:cs="Segoe UI"/>
              <w:color w:val="2E74B5"/>
              <w:sz w:val="26"/>
              <w:szCs w:val="26"/>
            </w:rPr>
            <w:t>2.3 Why is effective communication important for Xerox corporation to be able to continue to succeed?</w:t>
          </w:r>
          <w:r>
            <w:rPr>
              <w:rStyle w:val="eop"/>
              <w:rFonts w:ascii="Calibri Light" w:hAnsi="Calibri Light" w:cs="Segoe UI"/>
              <w:color w:val="2E74B5"/>
              <w:sz w:val="26"/>
              <w:szCs w:val="26"/>
            </w:rPr>
            <w:t> </w:t>
          </w:r>
        </w:p>
        <w:p w14:paraId="59661686" w14:textId="623F49FA" w:rsidR="00892BFC" w:rsidRDefault="00892BFC">
          <w:pPr>
            <w:pStyle w:val="paragraph"/>
            <w:spacing w:before="0" w:beforeAutospacing="0" w:after="0" w:afterAutospacing="0"/>
            <w:textAlignment w:val="baseline"/>
            <w:divId w:val="1674185439"/>
            <w:rPr>
              <w:rFonts w:ascii="Segoe UI" w:hAnsi="Segoe UI" w:cs="Segoe UI"/>
              <w:sz w:val="18"/>
              <w:szCs w:val="18"/>
            </w:rPr>
          </w:pPr>
          <w:r>
            <w:rPr>
              <w:rStyle w:val="normaltextrun"/>
              <w:rFonts w:ascii="Arial" w:hAnsi="Arial" w:cs="Arial"/>
              <w:sz w:val="22"/>
              <w:szCs w:val="22"/>
            </w:rPr>
            <w:t>For the Xerox Corporation to continue to succeed, they need to be able to communicate effectively. As explained above two-way communication is imperative. Having a two-way communication system within the workplace ensures that employees stay motivated. This is because by having a management or working team that communicates with them will mean that they are being kept up to date on all information and are not feeling like they are not privy to information that could affect the way in which they work. Have excellent communication within a team will mean that employees are less likely to leave the team because they will not be left in the dark. </w:t>
          </w:r>
          <w:r>
            <w:rPr>
              <w:rStyle w:val="eop"/>
              <w:rFonts w:ascii="Arial" w:hAnsi="Arial" w:cs="Arial"/>
              <w:sz w:val="22"/>
              <w:szCs w:val="22"/>
            </w:rPr>
            <w:t> </w:t>
          </w:r>
        </w:p>
        <w:p w14:paraId="3C7AF3CA" w14:textId="77777777" w:rsidR="00892BFC" w:rsidRDefault="00892BFC">
          <w:pPr>
            <w:pStyle w:val="paragraph"/>
            <w:spacing w:before="0" w:beforeAutospacing="0" w:after="0" w:afterAutospacing="0"/>
            <w:textAlignment w:val="baseline"/>
            <w:divId w:val="323553920"/>
            <w:rPr>
              <w:rFonts w:ascii="Segoe UI" w:hAnsi="Segoe UI" w:cs="Segoe UI"/>
              <w:sz w:val="18"/>
              <w:szCs w:val="18"/>
            </w:rPr>
          </w:pPr>
          <w:r>
            <w:rPr>
              <w:rStyle w:val="normaltextrun"/>
              <w:rFonts w:ascii="Arial" w:hAnsi="Arial" w:cs="Arial"/>
              <w:sz w:val="22"/>
              <w:szCs w:val="22"/>
            </w:rPr>
            <w:t>A good communication system is not only important for team working, but it also helps improve how a crisis is managed within the company. Communicating well will ensure that companies are being pro-active instead of reactive when situations present themselves. </w:t>
          </w:r>
          <w:r>
            <w:rPr>
              <w:rStyle w:val="eop"/>
              <w:rFonts w:ascii="Arial" w:hAnsi="Arial" w:cs="Arial"/>
              <w:sz w:val="22"/>
              <w:szCs w:val="22"/>
            </w:rPr>
            <w:t> </w:t>
          </w:r>
        </w:p>
        <w:p w14:paraId="53E74F71" w14:textId="0263C55A" w:rsidR="00892BFC" w:rsidRDefault="00892BFC">
          <w:pPr>
            <w:pStyle w:val="paragraph"/>
            <w:spacing w:before="0" w:beforeAutospacing="0" w:after="0" w:afterAutospacing="0"/>
            <w:textAlignment w:val="baseline"/>
            <w:divId w:val="1309088289"/>
            <w:rPr>
              <w:rStyle w:val="eop"/>
              <w:rFonts w:ascii="Arial" w:hAnsi="Arial" w:cs="Arial"/>
              <w:sz w:val="22"/>
              <w:szCs w:val="22"/>
            </w:rPr>
          </w:pPr>
          <w:r>
            <w:rPr>
              <w:rStyle w:val="normaltextrun"/>
              <w:rFonts w:ascii="Arial" w:hAnsi="Arial" w:cs="Arial"/>
              <w:sz w:val="22"/>
              <w:szCs w:val="22"/>
            </w:rPr>
            <w:t>As the Xerox Corporation is working on a new idea by combining teams from different geographical places, two-way communication ensures that there are no clashes with the work that they are doing and will help them ensure that everyone stays on task and is doing what needs to be done correctly. For example, if the company in the USA does not update Malaysia and the UK when they make changes to a certain aspect of the project then it could mean that the work that is being done in Malaysia and the UK is being done incorrectly because they were not aware of changes that had been made. This can then cause the project to fall behind schedule and can also lead to conflict. </w:t>
          </w:r>
          <w:r>
            <w:rPr>
              <w:rStyle w:val="eop"/>
              <w:rFonts w:ascii="Arial" w:hAnsi="Arial" w:cs="Arial"/>
              <w:sz w:val="22"/>
              <w:szCs w:val="22"/>
            </w:rPr>
            <w:t> </w:t>
          </w:r>
        </w:p>
        <w:p w14:paraId="3F7A79FE" w14:textId="77777777" w:rsidR="00276056" w:rsidRDefault="00276056">
          <w:pPr>
            <w:pStyle w:val="paragraph"/>
            <w:spacing w:before="0" w:beforeAutospacing="0" w:after="0" w:afterAutospacing="0"/>
            <w:textAlignment w:val="baseline"/>
            <w:divId w:val="1309088289"/>
            <w:rPr>
              <w:rFonts w:ascii="Segoe UI" w:hAnsi="Segoe UI" w:cs="Segoe UI"/>
              <w:sz w:val="18"/>
              <w:szCs w:val="18"/>
            </w:rPr>
          </w:pPr>
        </w:p>
        <w:p w14:paraId="6BDF91B1" w14:textId="77777777" w:rsidR="00892BFC" w:rsidRDefault="00892BFC">
          <w:pPr>
            <w:pStyle w:val="paragraph"/>
            <w:spacing w:before="0" w:beforeAutospacing="0" w:after="0" w:afterAutospacing="0"/>
            <w:textAlignment w:val="baseline"/>
            <w:divId w:val="1665818918"/>
            <w:rPr>
              <w:rFonts w:ascii="Segoe UI" w:hAnsi="Segoe UI" w:cs="Segoe UI"/>
              <w:sz w:val="18"/>
              <w:szCs w:val="18"/>
            </w:rPr>
          </w:pPr>
          <w:r>
            <w:rPr>
              <w:rStyle w:val="eop"/>
              <w:rFonts w:ascii="Arial" w:hAnsi="Arial" w:cs="Arial"/>
              <w:sz w:val="22"/>
              <w:szCs w:val="22"/>
            </w:rPr>
            <w:t> </w:t>
          </w:r>
        </w:p>
        <w:p w14:paraId="0228BC54" w14:textId="77777777" w:rsidR="002E0972" w:rsidRPr="002E0972" w:rsidRDefault="002E0972" w:rsidP="002E0972"/>
        <w:p w14:paraId="1C2C5EF5" w14:textId="77777777" w:rsidR="00323421" w:rsidRDefault="00323421" w:rsidP="00AA2A91">
          <w:pPr>
            <w:pStyle w:val="Heading1"/>
          </w:pPr>
        </w:p>
        <w:p w14:paraId="6D43957F" w14:textId="77777777" w:rsidR="00323421" w:rsidRDefault="00323421" w:rsidP="00AA2A91">
          <w:pPr>
            <w:pStyle w:val="Heading1"/>
          </w:pPr>
        </w:p>
        <w:p w14:paraId="54CB27B1" w14:textId="77777777" w:rsidR="00323421" w:rsidRDefault="00323421" w:rsidP="00AA2A91">
          <w:pPr>
            <w:pStyle w:val="Heading1"/>
          </w:pPr>
        </w:p>
        <w:p w14:paraId="10BE8333" w14:textId="77777777" w:rsidR="00323421" w:rsidRDefault="00323421" w:rsidP="00AA2A91">
          <w:pPr>
            <w:pStyle w:val="Heading1"/>
          </w:pPr>
        </w:p>
        <w:p w14:paraId="77BC0375" w14:textId="77777777" w:rsidR="00323421" w:rsidRDefault="00323421" w:rsidP="00AA2A91">
          <w:pPr>
            <w:pStyle w:val="Heading1"/>
          </w:pPr>
        </w:p>
        <w:p w14:paraId="60A5266E" w14:textId="46F58859" w:rsidR="00AA2A91" w:rsidRDefault="00AA2A91" w:rsidP="00AA2A91">
          <w:pPr>
            <w:pStyle w:val="Heading1"/>
          </w:pPr>
        </w:p>
        <w:p w14:paraId="547C9BFE" w14:textId="4B793B0F" w:rsidR="00226EE0" w:rsidRDefault="00226EE0" w:rsidP="00226EE0"/>
        <w:p w14:paraId="04DB9BD9" w14:textId="77F68ECC" w:rsidR="00226EE0" w:rsidRDefault="00226EE0" w:rsidP="00226EE0"/>
        <w:p w14:paraId="48D12670" w14:textId="1ABC7A1F" w:rsidR="00226EE0" w:rsidRDefault="00226EE0" w:rsidP="00226EE0"/>
        <w:p w14:paraId="4BA5AC29" w14:textId="2DCA83E0" w:rsidR="00226EE0" w:rsidRDefault="00226EE0" w:rsidP="00226EE0"/>
        <w:p w14:paraId="4D320031" w14:textId="123E2D26" w:rsidR="00226EE0" w:rsidRDefault="00226EE0" w:rsidP="00226EE0"/>
        <w:p w14:paraId="423AF708" w14:textId="1D8752B7" w:rsidR="00F82CBF" w:rsidRDefault="00F82CBF" w:rsidP="00F82CBF">
          <w:pPr>
            <w:pStyle w:val="Heading1"/>
          </w:pPr>
          <w:r>
            <w:lastRenderedPageBreak/>
            <w:t>Conclusion</w:t>
          </w:r>
        </w:p>
        <w:p w14:paraId="53E7283E" w14:textId="77777777" w:rsidR="00D818CF" w:rsidRDefault="00091A30" w:rsidP="00091A30">
          <w:pPr>
            <w:rPr>
              <w:rFonts w:ascii="Arial" w:hAnsi="Arial" w:cs="Arial"/>
            </w:rPr>
          </w:pPr>
          <w:r>
            <w:rPr>
              <w:rFonts w:ascii="Arial" w:hAnsi="Arial" w:cs="Arial"/>
            </w:rPr>
            <w:t xml:space="preserve">In conclusion, in order for the Xerox Corporation to be able to </w:t>
          </w:r>
          <w:r w:rsidR="002C657C">
            <w:rPr>
              <w:rFonts w:ascii="Arial" w:hAnsi="Arial" w:cs="Arial"/>
            </w:rPr>
            <w:t xml:space="preserve">continue to thrive, they will have to </w:t>
          </w:r>
          <w:r w:rsidR="00D540DB">
            <w:rPr>
              <w:rFonts w:ascii="Arial" w:hAnsi="Arial" w:cs="Arial"/>
            </w:rPr>
            <w:t xml:space="preserve">ensure that they </w:t>
          </w:r>
          <w:r w:rsidR="00043208">
            <w:rPr>
              <w:rFonts w:ascii="Arial" w:hAnsi="Arial" w:cs="Arial"/>
            </w:rPr>
            <w:t xml:space="preserve">follow the advice given in Belbin and Tuckman’s theories as they explain the aspects that need to be considered when putting a team together in order to make it a successful one. </w:t>
          </w:r>
          <w:r w:rsidR="00C900A6">
            <w:rPr>
              <w:rFonts w:ascii="Arial" w:hAnsi="Arial" w:cs="Arial"/>
            </w:rPr>
            <w:t xml:space="preserve">Before assembling a team they will have to make sure that they have the </w:t>
          </w:r>
          <w:r w:rsidR="000F22C5">
            <w:rPr>
              <w:rFonts w:ascii="Arial" w:hAnsi="Arial" w:cs="Arial"/>
            </w:rPr>
            <w:t xml:space="preserve">9 </w:t>
          </w:r>
          <w:r w:rsidR="00B13E6B">
            <w:rPr>
              <w:rFonts w:ascii="Arial" w:hAnsi="Arial" w:cs="Arial"/>
            </w:rPr>
            <w:t>team role compositions</w:t>
          </w:r>
          <w:r w:rsidR="002C20CA">
            <w:rPr>
              <w:rFonts w:ascii="Arial" w:hAnsi="Arial" w:cs="Arial"/>
            </w:rPr>
            <w:t xml:space="preserve"> that are outline</w:t>
          </w:r>
          <w:r w:rsidR="00376DF3">
            <w:rPr>
              <w:rFonts w:ascii="Arial" w:hAnsi="Arial" w:cs="Arial"/>
            </w:rPr>
            <w:t>d</w:t>
          </w:r>
          <w:r w:rsidR="002C20CA">
            <w:rPr>
              <w:rFonts w:ascii="Arial" w:hAnsi="Arial" w:cs="Arial"/>
            </w:rPr>
            <w:t xml:space="preserve"> in </w:t>
          </w:r>
          <w:r w:rsidR="00376DF3">
            <w:rPr>
              <w:rFonts w:ascii="Arial" w:hAnsi="Arial" w:cs="Arial"/>
            </w:rPr>
            <w:t>Belbin’s theory</w:t>
          </w:r>
          <w:r w:rsidR="00B13E6B">
            <w:rPr>
              <w:rFonts w:ascii="Arial" w:hAnsi="Arial" w:cs="Arial"/>
            </w:rPr>
            <w:t>. Then after assembling the team</w:t>
          </w:r>
          <w:r w:rsidR="00376DF3">
            <w:rPr>
              <w:rFonts w:ascii="Arial" w:hAnsi="Arial" w:cs="Arial"/>
            </w:rPr>
            <w:t xml:space="preserve">, </w:t>
          </w:r>
          <w:r w:rsidR="00B13E6B">
            <w:rPr>
              <w:rFonts w:ascii="Arial" w:hAnsi="Arial" w:cs="Arial"/>
            </w:rPr>
            <w:t xml:space="preserve">they will have to ensure that they </w:t>
          </w:r>
          <w:r w:rsidR="002C20CA">
            <w:rPr>
              <w:rFonts w:ascii="Arial" w:hAnsi="Arial" w:cs="Arial"/>
            </w:rPr>
            <w:t>follow</w:t>
          </w:r>
          <w:r w:rsidR="00376DF3">
            <w:rPr>
              <w:rFonts w:ascii="Arial" w:hAnsi="Arial" w:cs="Arial"/>
            </w:rPr>
            <w:t xml:space="preserve"> the steps in Tuckman</w:t>
          </w:r>
          <w:r w:rsidR="003D6D87">
            <w:rPr>
              <w:rFonts w:ascii="Arial" w:hAnsi="Arial" w:cs="Arial"/>
            </w:rPr>
            <w:t>’s theory so that the team bond well and solve any conflicts that present themselves</w:t>
          </w:r>
          <w:r w:rsidR="00C5539C">
            <w:rPr>
              <w:rFonts w:ascii="Arial" w:hAnsi="Arial" w:cs="Arial"/>
            </w:rPr>
            <w:t xml:space="preserve">, effectively. </w:t>
          </w:r>
        </w:p>
        <w:p w14:paraId="6B7CEDDA" w14:textId="7F4AACDD" w:rsidR="00091A30" w:rsidRPr="00091A30" w:rsidRDefault="00D818CF" w:rsidP="00091A30">
          <w:pPr>
            <w:rPr>
              <w:rFonts w:ascii="Arial" w:hAnsi="Arial" w:cs="Arial"/>
            </w:rPr>
          </w:pPr>
          <w:r>
            <w:rPr>
              <w:rFonts w:ascii="Arial" w:hAnsi="Arial" w:cs="Arial"/>
            </w:rPr>
            <w:t>T</w:t>
          </w:r>
          <w:r w:rsidR="00C5539C">
            <w:rPr>
              <w:rFonts w:ascii="Arial" w:hAnsi="Arial" w:cs="Arial"/>
            </w:rPr>
            <w:t>he Xerox Corporation will need to remember</w:t>
          </w:r>
          <w:r>
            <w:rPr>
              <w:rFonts w:ascii="Arial" w:hAnsi="Arial" w:cs="Arial"/>
            </w:rPr>
            <w:t xml:space="preserve"> that they will also need to ensure that the </w:t>
          </w:r>
          <w:r w:rsidR="00EE5F28">
            <w:rPr>
              <w:rFonts w:ascii="Arial" w:hAnsi="Arial" w:cs="Arial"/>
            </w:rPr>
            <w:t xml:space="preserve">teams that they assemble will </w:t>
          </w:r>
          <w:r w:rsidR="00993DC9">
            <w:rPr>
              <w:rFonts w:ascii="Arial" w:hAnsi="Arial" w:cs="Arial"/>
            </w:rPr>
            <w:t xml:space="preserve">communicate effectively. To do this they will have to follow the advice set out in the </w:t>
          </w:r>
          <w:r w:rsidR="002110F1">
            <w:rPr>
              <w:rFonts w:ascii="Arial" w:hAnsi="Arial" w:cs="Arial"/>
            </w:rPr>
            <w:t xml:space="preserve">models of communication as they outline the process </w:t>
          </w:r>
          <w:r w:rsidR="003A5508">
            <w:rPr>
              <w:rFonts w:ascii="Arial" w:hAnsi="Arial" w:cs="Arial"/>
            </w:rPr>
            <w:t xml:space="preserve">that </w:t>
          </w:r>
          <w:r w:rsidR="0010718C">
            <w:rPr>
              <w:rFonts w:ascii="Arial" w:hAnsi="Arial" w:cs="Arial"/>
            </w:rPr>
            <w:t>will need to be followed in order to achieve a successful way of communicating.</w:t>
          </w:r>
          <w:r w:rsidR="00810EB0">
            <w:rPr>
              <w:rFonts w:ascii="Arial" w:hAnsi="Arial" w:cs="Arial"/>
            </w:rPr>
            <w:t xml:space="preserve"> In order to successfully communicate they will need to ensure that the receiver is sending feedback. This will mean that the communication process is complete </w:t>
          </w:r>
          <w:r w:rsidR="00997A32">
            <w:rPr>
              <w:rFonts w:ascii="Arial" w:hAnsi="Arial" w:cs="Arial"/>
            </w:rPr>
            <w:t xml:space="preserve">and that the outcome will be positive. </w:t>
          </w:r>
          <w:r w:rsidR="00C5539C">
            <w:rPr>
              <w:rFonts w:ascii="Arial" w:hAnsi="Arial" w:cs="Arial"/>
            </w:rPr>
            <w:t xml:space="preserve"> </w:t>
          </w:r>
          <w:r w:rsidR="002C20CA">
            <w:rPr>
              <w:rFonts w:ascii="Arial" w:hAnsi="Arial" w:cs="Arial"/>
            </w:rPr>
            <w:t xml:space="preserve"> </w:t>
          </w:r>
        </w:p>
        <w:p w14:paraId="3AC039E8" w14:textId="77777777" w:rsidR="00AA2A91" w:rsidRDefault="00AA2A91" w:rsidP="00AA2A91"/>
        <w:p w14:paraId="7B7A3AFD" w14:textId="77777777" w:rsidR="00AA2A91" w:rsidRDefault="00AA2A91" w:rsidP="00AA2A91"/>
        <w:p w14:paraId="1B360794" w14:textId="77777777" w:rsidR="00AA2A91" w:rsidRDefault="00AA2A91" w:rsidP="00AA2A91"/>
        <w:p w14:paraId="02CD826D" w14:textId="77777777" w:rsidR="00AA2A91" w:rsidRDefault="00AA2A91" w:rsidP="00AA2A91"/>
        <w:p w14:paraId="211131EB" w14:textId="77777777" w:rsidR="00AA2A91" w:rsidRDefault="00AA2A91" w:rsidP="00AA2A91"/>
        <w:p w14:paraId="2BB4BF32" w14:textId="77777777" w:rsidR="00AA2A91" w:rsidRDefault="00AA2A91" w:rsidP="00AA2A91"/>
        <w:p w14:paraId="50179BD5" w14:textId="77777777" w:rsidR="00AA2A91" w:rsidRDefault="00AA2A91" w:rsidP="00AA2A91"/>
        <w:p w14:paraId="34C21CD6" w14:textId="77777777" w:rsidR="00AA2A91" w:rsidRDefault="00AA2A91" w:rsidP="00AA2A91"/>
        <w:p w14:paraId="15D90B25" w14:textId="77777777" w:rsidR="00AA2A91" w:rsidRDefault="00AA2A91" w:rsidP="00AA2A91"/>
        <w:p w14:paraId="428D5645" w14:textId="77777777" w:rsidR="00AA2A91" w:rsidRDefault="00AA2A91" w:rsidP="00AA2A91"/>
        <w:p w14:paraId="43336803" w14:textId="77777777" w:rsidR="00AA2A91" w:rsidRDefault="00AA2A91" w:rsidP="00AA2A91"/>
        <w:p w14:paraId="262A17DA" w14:textId="77777777" w:rsidR="00AA2A91" w:rsidRDefault="00AA2A91" w:rsidP="00AA2A91"/>
        <w:p w14:paraId="37E1DB17" w14:textId="77777777" w:rsidR="00AA2A91" w:rsidRDefault="00AA2A91" w:rsidP="00AA2A91"/>
        <w:p w14:paraId="6E9ED379" w14:textId="77777777" w:rsidR="00AA2A91" w:rsidRDefault="00AA2A91" w:rsidP="00AA2A91"/>
        <w:p w14:paraId="5E23CC28" w14:textId="77777777" w:rsidR="00AA2A91" w:rsidRDefault="00AA2A91" w:rsidP="00AA2A91"/>
        <w:p w14:paraId="1E5BF678" w14:textId="77777777" w:rsidR="00AA2A91" w:rsidRDefault="00AA2A91" w:rsidP="00AA2A91"/>
        <w:p w14:paraId="37404272" w14:textId="6ED69E28" w:rsidR="00F82CBF" w:rsidRDefault="00F82CBF" w:rsidP="00AA2A91">
          <w:pPr>
            <w:pStyle w:val="Heading1"/>
          </w:pPr>
        </w:p>
        <w:p w14:paraId="3A7E58BF" w14:textId="1C1F66BD" w:rsidR="00997A32" w:rsidRDefault="00997A32" w:rsidP="00997A32"/>
        <w:p w14:paraId="7BB521D8" w14:textId="6EE05CB8" w:rsidR="00997A32" w:rsidRDefault="00997A32" w:rsidP="00997A32"/>
        <w:p w14:paraId="3051E56C" w14:textId="77777777" w:rsidR="00997A32" w:rsidRPr="00997A32" w:rsidRDefault="00997A32" w:rsidP="00997A32"/>
        <w:p w14:paraId="7A67FDE1" w14:textId="3741D639" w:rsidR="00AA2A91" w:rsidRDefault="00BD54E2" w:rsidP="00AA2A91">
          <w:pPr>
            <w:pStyle w:val="Heading1"/>
          </w:pPr>
          <w:r>
            <w:lastRenderedPageBreak/>
            <w:t>Reference list</w:t>
          </w:r>
        </w:p>
        <w:p w14:paraId="3118F83A" w14:textId="51C23315" w:rsidR="007E322D" w:rsidRDefault="007E322D">
          <w:pPr>
            <w:pStyle w:val="paragraph"/>
            <w:spacing w:before="0" w:beforeAutospacing="0" w:after="0" w:afterAutospacing="0"/>
            <w:textAlignment w:val="baseline"/>
            <w:divId w:val="500975617"/>
            <w:rPr>
              <w:rStyle w:val="eop"/>
              <w:rFonts w:ascii="Arial" w:hAnsi="Arial" w:cs="Arial"/>
              <w:sz w:val="22"/>
              <w:szCs w:val="22"/>
            </w:rPr>
          </w:pPr>
          <w:r>
            <w:rPr>
              <w:rStyle w:val="normaltextrun"/>
              <w:rFonts w:ascii="Arial" w:hAnsi="Arial" w:cs="Arial"/>
              <w:sz w:val="22"/>
              <w:szCs w:val="22"/>
            </w:rPr>
            <w:t>Belbin (2021), ”</w:t>
          </w:r>
          <w:r>
            <w:rPr>
              <w:rStyle w:val="normaltextrun"/>
              <w:rFonts w:ascii="Arial" w:hAnsi="Arial" w:cs="Arial"/>
              <w:i/>
              <w:iCs/>
              <w:sz w:val="22"/>
              <w:szCs w:val="22"/>
            </w:rPr>
            <w:t>The Nine Belbin Team Roles”</w:t>
          </w:r>
          <w:r>
            <w:rPr>
              <w:rStyle w:val="normaltextrun"/>
              <w:rFonts w:ascii="Arial" w:hAnsi="Arial" w:cs="Arial"/>
              <w:sz w:val="22"/>
              <w:szCs w:val="22"/>
            </w:rPr>
            <w:t>, [online] Available: </w:t>
          </w:r>
          <w:hyperlink r:id="rId10" w:tgtFrame="_blank" w:history="1">
            <w:r>
              <w:rPr>
                <w:rStyle w:val="normaltextrun"/>
                <w:rFonts w:ascii="Arial" w:hAnsi="Arial" w:cs="Arial"/>
                <w:color w:val="0563C1"/>
                <w:sz w:val="22"/>
                <w:szCs w:val="22"/>
                <w:u w:val="single"/>
              </w:rPr>
              <w:t>https://www.belbin.com/about/belbin-team-roles/</w:t>
            </w:r>
          </w:hyperlink>
          <w:r>
            <w:rPr>
              <w:rStyle w:val="normaltextrun"/>
              <w:rFonts w:ascii="Arial" w:hAnsi="Arial" w:cs="Arial"/>
              <w:sz w:val="22"/>
              <w:szCs w:val="22"/>
            </w:rPr>
            <w:t> [2021,23,03]</w:t>
          </w:r>
          <w:r>
            <w:rPr>
              <w:rStyle w:val="eop"/>
              <w:rFonts w:ascii="Arial" w:hAnsi="Arial" w:cs="Arial"/>
              <w:sz w:val="22"/>
              <w:szCs w:val="22"/>
            </w:rPr>
            <w:t> </w:t>
          </w:r>
        </w:p>
        <w:p w14:paraId="222E9588" w14:textId="77777777" w:rsidR="007E322D" w:rsidRDefault="007E322D">
          <w:pPr>
            <w:pStyle w:val="paragraph"/>
            <w:spacing w:before="0" w:beforeAutospacing="0" w:after="0" w:afterAutospacing="0"/>
            <w:textAlignment w:val="baseline"/>
            <w:divId w:val="500975617"/>
            <w:rPr>
              <w:rFonts w:ascii="Segoe UI" w:hAnsi="Segoe UI" w:cs="Segoe UI"/>
              <w:sz w:val="18"/>
              <w:szCs w:val="18"/>
            </w:rPr>
          </w:pPr>
        </w:p>
        <w:p w14:paraId="25F79F04" w14:textId="28378925" w:rsidR="007E322D" w:rsidRDefault="007E322D">
          <w:pPr>
            <w:pStyle w:val="paragraph"/>
            <w:spacing w:before="0" w:beforeAutospacing="0" w:after="0" w:afterAutospacing="0"/>
            <w:textAlignment w:val="baseline"/>
            <w:divId w:val="1616208438"/>
            <w:rPr>
              <w:rStyle w:val="eop"/>
              <w:rFonts w:ascii="Arial" w:hAnsi="Arial" w:cs="Arial"/>
              <w:sz w:val="22"/>
              <w:szCs w:val="22"/>
            </w:rPr>
          </w:pPr>
          <w:r>
            <w:rPr>
              <w:rStyle w:val="normaltextrun"/>
              <w:rFonts w:ascii="Arial" w:hAnsi="Arial" w:cs="Arial"/>
              <w:sz w:val="22"/>
              <w:szCs w:val="22"/>
            </w:rPr>
            <w:t>Businesstopia (2018),</w:t>
          </w:r>
          <w:r>
            <w:rPr>
              <w:rStyle w:val="normaltextrun"/>
              <w:rFonts w:ascii="Arial" w:hAnsi="Arial" w:cs="Arial"/>
              <w:i/>
              <w:iCs/>
              <w:sz w:val="22"/>
              <w:szCs w:val="22"/>
            </w:rPr>
            <w:t>” Berlo’s SMCR Model Of Communication”,</w:t>
          </w:r>
          <w:r>
            <w:rPr>
              <w:rStyle w:val="normaltextrun"/>
              <w:rFonts w:ascii="Arial" w:hAnsi="Arial" w:cs="Arial"/>
              <w:sz w:val="22"/>
              <w:szCs w:val="22"/>
            </w:rPr>
            <w:t> [online] Available: </w:t>
          </w:r>
          <w:hyperlink r:id="rId11" w:tgtFrame="_blank" w:history="1">
            <w:r>
              <w:rPr>
                <w:rStyle w:val="normaltextrun"/>
                <w:rFonts w:ascii="Arial" w:hAnsi="Arial" w:cs="Arial"/>
                <w:color w:val="0563C1"/>
                <w:sz w:val="22"/>
                <w:szCs w:val="22"/>
                <w:u w:val="single"/>
              </w:rPr>
              <w:t>https://www.businesstopia.net/communication/berlo-model-communication</w:t>
            </w:r>
          </w:hyperlink>
          <w:r>
            <w:rPr>
              <w:rStyle w:val="normaltextrun"/>
              <w:rFonts w:ascii="Arial" w:hAnsi="Arial" w:cs="Arial"/>
              <w:sz w:val="22"/>
              <w:szCs w:val="22"/>
            </w:rPr>
            <w:t> [2021,23,03]</w:t>
          </w:r>
          <w:r>
            <w:rPr>
              <w:rStyle w:val="eop"/>
              <w:rFonts w:ascii="Arial" w:hAnsi="Arial" w:cs="Arial"/>
              <w:sz w:val="22"/>
              <w:szCs w:val="22"/>
            </w:rPr>
            <w:t> </w:t>
          </w:r>
        </w:p>
        <w:p w14:paraId="75952914" w14:textId="77777777" w:rsidR="00DA73CF" w:rsidRDefault="00DA73CF">
          <w:pPr>
            <w:pStyle w:val="paragraph"/>
            <w:spacing w:before="0" w:beforeAutospacing="0" w:after="0" w:afterAutospacing="0"/>
            <w:textAlignment w:val="baseline"/>
            <w:divId w:val="1616208438"/>
            <w:rPr>
              <w:rFonts w:ascii="Segoe UI" w:hAnsi="Segoe UI" w:cs="Segoe UI"/>
              <w:sz w:val="18"/>
              <w:szCs w:val="18"/>
            </w:rPr>
          </w:pPr>
        </w:p>
        <w:p w14:paraId="279C1D0B" w14:textId="0FFB954D" w:rsidR="007E322D" w:rsidRDefault="007E322D">
          <w:pPr>
            <w:pStyle w:val="paragraph"/>
            <w:spacing w:before="0" w:beforeAutospacing="0" w:after="0" w:afterAutospacing="0"/>
            <w:textAlignment w:val="baseline"/>
            <w:divId w:val="1141268121"/>
            <w:rPr>
              <w:rStyle w:val="eop"/>
              <w:rFonts w:ascii="Arial" w:hAnsi="Arial" w:cs="Arial"/>
              <w:sz w:val="22"/>
              <w:szCs w:val="22"/>
            </w:rPr>
          </w:pPr>
          <w:r>
            <w:rPr>
              <w:rStyle w:val="normaltextrun"/>
              <w:rFonts w:ascii="Arial" w:hAnsi="Arial" w:cs="Arial"/>
              <w:sz w:val="22"/>
              <w:szCs w:val="22"/>
            </w:rPr>
            <w:t>Businesstopia (2018),”</w:t>
          </w:r>
          <w:r>
            <w:rPr>
              <w:rStyle w:val="normaltextrun"/>
              <w:rFonts w:ascii="Arial" w:hAnsi="Arial" w:cs="Arial"/>
              <w:i/>
              <w:iCs/>
              <w:sz w:val="22"/>
              <w:szCs w:val="22"/>
            </w:rPr>
            <w:t>Shannon And Weaver Model Of Communication”, </w:t>
          </w:r>
          <w:r>
            <w:rPr>
              <w:rStyle w:val="normaltextrun"/>
              <w:rFonts w:ascii="Arial" w:hAnsi="Arial" w:cs="Arial"/>
              <w:sz w:val="22"/>
              <w:szCs w:val="22"/>
            </w:rPr>
            <w:t>[online] Available: </w:t>
          </w:r>
          <w:hyperlink r:id="rId12" w:tgtFrame="_blank" w:history="1">
            <w:r>
              <w:rPr>
                <w:rStyle w:val="normaltextrun"/>
                <w:rFonts w:ascii="Arial" w:hAnsi="Arial" w:cs="Arial"/>
                <w:color w:val="0563C1"/>
                <w:sz w:val="22"/>
                <w:szCs w:val="22"/>
                <w:u w:val="single"/>
              </w:rPr>
              <w:t>https://www.businesstopia.net/communication/shannon-and-weaver-model-communication</w:t>
            </w:r>
          </w:hyperlink>
          <w:r>
            <w:rPr>
              <w:rStyle w:val="normaltextrun"/>
              <w:rFonts w:ascii="Arial" w:hAnsi="Arial" w:cs="Arial"/>
              <w:sz w:val="22"/>
              <w:szCs w:val="22"/>
            </w:rPr>
            <w:t> [2021,24,03]</w:t>
          </w:r>
          <w:r>
            <w:rPr>
              <w:rStyle w:val="eop"/>
              <w:rFonts w:ascii="Arial" w:hAnsi="Arial" w:cs="Arial"/>
              <w:sz w:val="22"/>
              <w:szCs w:val="22"/>
            </w:rPr>
            <w:t> </w:t>
          </w:r>
        </w:p>
        <w:p w14:paraId="419B5C80" w14:textId="003876D1" w:rsidR="005817BB" w:rsidRDefault="005817BB">
          <w:pPr>
            <w:pStyle w:val="paragraph"/>
            <w:spacing w:before="0" w:beforeAutospacing="0" w:after="0" w:afterAutospacing="0"/>
            <w:textAlignment w:val="baseline"/>
            <w:divId w:val="1141268121"/>
            <w:rPr>
              <w:rStyle w:val="eop"/>
              <w:rFonts w:ascii="Arial" w:hAnsi="Arial" w:cs="Arial"/>
              <w:sz w:val="22"/>
              <w:szCs w:val="22"/>
            </w:rPr>
          </w:pPr>
        </w:p>
        <w:p w14:paraId="1132DB03" w14:textId="610E2B40" w:rsidR="005817BB" w:rsidRDefault="005817BB">
          <w:pPr>
            <w:pStyle w:val="paragraph"/>
            <w:spacing w:before="0" w:beforeAutospacing="0" w:after="0" w:afterAutospacing="0"/>
            <w:textAlignment w:val="baseline"/>
            <w:divId w:val="1141268121"/>
            <w:rPr>
              <w:rStyle w:val="eop"/>
              <w:rFonts w:ascii="Arial" w:hAnsi="Arial" w:cs="Arial"/>
              <w:sz w:val="22"/>
              <w:szCs w:val="22"/>
            </w:rPr>
          </w:pPr>
          <w:r>
            <w:rPr>
              <w:rStyle w:val="eop"/>
              <w:rFonts w:ascii="Arial" w:hAnsi="Arial" w:cs="Arial"/>
              <w:sz w:val="22"/>
              <w:szCs w:val="22"/>
            </w:rPr>
            <w:t xml:space="preserve">Drew, C </w:t>
          </w:r>
          <w:r w:rsidR="00BF16EE">
            <w:rPr>
              <w:rStyle w:val="eop"/>
              <w:rFonts w:ascii="Arial" w:hAnsi="Arial" w:cs="Arial"/>
              <w:sz w:val="22"/>
              <w:szCs w:val="22"/>
            </w:rPr>
            <w:t>(</w:t>
          </w:r>
          <w:r w:rsidR="006B403E">
            <w:rPr>
              <w:rStyle w:val="eop"/>
              <w:rFonts w:ascii="Arial" w:hAnsi="Arial" w:cs="Arial"/>
              <w:sz w:val="22"/>
              <w:szCs w:val="22"/>
            </w:rPr>
            <w:t>2021), “</w:t>
          </w:r>
          <w:r w:rsidR="0034791D" w:rsidRPr="00A257C3">
            <w:rPr>
              <w:rStyle w:val="eop"/>
              <w:rFonts w:ascii="Arial" w:hAnsi="Arial" w:cs="Arial"/>
              <w:i/>
              <w:iCs/>
              <w:sz w:val="22"/>
              <w:szCs w:val="22"/>
            </w:rPr>
            <w:t xml:space="preserve">Shannon Weaver Model </w:t>
          </w:r>
          <w:r w:rsidR="0016244B" w:rsidRPr="00A257C3">
            <w:rPr>
              <w:rStyle w:val="eop"/>
              <w:rFonts w:ascii="Arial" w:hAnsi="Arial" w:cs="Arial"/>
              <w:i/>
              <w:iCs/>
              <w:sz w:val="22"/>
              <w:szCs w:val="22"/>
            </w:rPr>
            <w:t>Of Communication – 7 Key Concepts</w:t>
          </w:r>
          <w:r w:rsidR="0016244B">
            <w:rPr>
              <w:rStyle w:val="eop"/>
              <w:rFonts w:ascii="Arial" w:hAnsi="Arial" w:cs="Arial"/>
              <w:sz w:val="22"/>
              <w:szCs w:val="22"/>
            </w:rPr>
            <w:t xml:space="preserve">”, [online] Available: </w:t>
          </w:r>
          <w:hyperlink r:id="rId13" w:history="1">
            <w:r w:rsidR="00A257C3" w:rsidRPr="003F1C2D">
              <w:rPr>
                <w:rStyle w:val="Hyperlink"/>
                <w:rFonts w:ascii="Arial" w:hAnsi="Arial" w:cs="Arial"/>
                <w:sz w:val="22"/>
                <w:szCs w:val="22"/>
              </w:rPr>
              <w:t>https://helpfulprofessor.com/shannon-weaver-model/</w:t>
            </w:r>
          </w:hyperlink>
          <w:r w:rsidR="00A257C3">
            <w:rPr>
              <w:rStyle w:val="eop"/>
              <w:rFonts w:ascii="Arial" w:hAnsi="Arial" w:cs="Arial"/>
              <w:sz w:val="22"/>
              <w:szCs w:val="22"/>
            </w:rPr>
            <w:t xml:space="preserve"> [2021,24,03]</w:t>
          </w:r>
        </w:p>
        <w:p w14:paraId="779E1315" w14:textId="064F0EDC" w:rsidR="00096BE8" w:rsidRDefault="00096BE8">
          <w:pPr>
            <w:pStyle w:val="paragraph"/>
            <w:spacing w:before="0" w:beforeAutospacing="0" w:after="0" w:afterAutospacing="0"/>
            <w:textAlignment w:val="baseline"/>
            <w:divId w:val="1141268121"/>
            <w:rPr>
              <w:rStyle w:val="eop"/>
              <w:rFonts w:ascii="Arial" w:hAnsi="Arial" w:cs="Arial"/>
              <w:sz w:val="22"/>
              <w:szCs w:val="22"/>
            </w:rPr>
          </w:pPr>
        </w:p>
        <w:p w14:paraId="21F9B5B6" w14:textId="15BDF0D7" w:rsidR="00096BE8" w:rsidRDefault="00096BE8">
          <w:pPr>
            <w:pStyle w:val="paragraph"/>
            <w:spacing w:before="0" w:beforeAutospacing="0" w:after="0" w:afterAutospacing="0"/>
            <w:textAlignment w:val="baseline"/>
            <w:divId w:val="1141268121"/>
            <w:rPr>
              <w:rStyle w:val="eop"/>
              <w:rFonts w:ascii="Arial" w:hAnsi="Arial" w:cs="Arial"/>
              <w:sz w:val="22"/>
              <w:szCs w:val="22"/>
            </w:rPr>
          </w:pPr>
          <w:r>
            <w:rPr>
              <w:rStyle w:val="eop"/>
              <w:rFonts w:ascii="Arial" w:hAnsi="Arial" w:cs="Arial"/>
              <w:sz w:val="22"/>
              <w:szCs w:val="22"/>
            </w:rPr>
            <w:t xml:space="preserve">Hendricks, </w:t>
          </w:r>
          <w:r w:rsidR="00BD1A01">
            <w:rPr>
              <w:rStyle w:val="eop"/>
              <w:rFonts w:ascii="Arial" w:hAnsi="Arial" w:cs="Arial"/>
              <w:sz w:val="22"/>
              <w:szCs w:val="22"/>
            </w:rPr>
            <w:t xml:space="preserve">B and </w:t>
          </w:r>
          <w:r w:rsidR="00227A91">
            <w:rPr>
              <w:rStyle w:val="eop"/>
              <w:rFonts w:ascii="Arial" w:hAnsi="Arial" w:cs="Arial"/>
              <w:sz w:val="22"/>
              <w:szCs w:val="22"/>
            </w:rPr>
            <w:t>Chapel, L (</w:t>
          </w:r>
          <w:r w:rsidR="00245C2B">
            <w:rPr>
              <w:rStyle w:val="eop"/>
              <w:rFonts w:ascii="Arial" w:hAnsi="Arial" w:cs="Arial"/>
              <w:sz w:val="22"/>
              <w:szCs w:val="22"/>
            </w:rPr>
            <w:t>2021), “</w:t>
          </w:r>
          <w:r w:rsidR="00010393" w:rsidRPr="00F54C53">
            <w:rPr>
              <w:rStyle w:val="eop"/>
              <w:rFonts w:ascii="Arial" w:hAnsi="Arial" w:cs="Arial"/>
              <w:i/>
              <w:iCs/>
              <w:sz w:val="22"/>
              <w:szCs w:val="22"/>
            </w:rPr>
            <w:t xml:space="preserve">Osgood-Schramm </w:t>
          </w:r>
          <w:r w:rsidR="003172BB" w:rsidRPr="00F54C53">
            <w:rPr>
              <w:rStyle w:val="eop"/>
              <w:rFonts w:ascii="Arial" w:hAnsi="Arial" w:cs="Arial"/>
              <w:i/>
              <w:iCs/>
              <w:sz w:val="22"/>
              <w:szCs w:val="22"/>
            </w:rPr>
            <w:t>Model Of Communication</w:t>
          </w:r>
          <w:r w:rsidR="003A6C43" w:rsidRPr="00F54C53">
            <w:rPr>
              <w:rStyle w:val="eop"/>
              <w:rFonts w:ascii="Arial" w:hAnsi="Arial" w:cs="Arial"/>
              <w:i/>
              <w:iCs/>
              <w:sz w:val="22"/>
              <w:szCs w:val="22"/>
            </w:rPr>
            <w:t>: Definition And Applicatio</w:t>
          </w:r>
          <w:r w:rsidR="00F54C53">
            <w:rPr>
              <w:rStyle w:val="eop"/>
              <w:rFonts w:ascii="Arial" w:hAnsi="Arial" w:cs="Arial"/>
              <w:i/>
              <w:iCs/>
              <w:sz w:val="22"/>
              <w:szCs w:val="22"/>
            </w:rPr>
            <w:t>n</w:t>
          </w:r>
          <w:r w:rsidR="003A6C43">
            <w:rPr>
              <w:rStyle w:val="eop"/>
              <w:rFonts w:ascii="Arial" w:hAnsi="Arial" w:cs="Arial"/>
              <w:sz w:val="22"/>
              <w:szCs w:val="22"/>
            </w:rPr>
            <w:t xml:space="preserve">” [online] Available: </w:t>
          </w:r>
          <w:hyperlink r:id="rId14" w:history="1">
            <w:r w:rsidR="00F54C53" w:rsidRPr="003F1C2D">
              <w:rPr>
                <w:rStyle w:val="Hyperlink"/>
                <w:rFonts w:ascii="Arial" w:hAnsi="Arial" w:cs="Arial"/>
                <w:sz w:val="22"/>
                <w:szCs w:val="22"/>
              </w:rPr>
              <w:t>https://study.com/academy/lesson/osgood-schramm-model-of-communication-definition-application.html</w:t>
            </w:r>
          </w:hyperlink>
          <w:r w:rsidR="00F54C53">
            <w:rPr>
              <w:rStyle w:val="eop"/>
              <w:rFonts w:ascii="Arial" w:hAnsi="Arial" w:cs="Arial"/>
              <w:sz w:val="22"/>
              <w:szCs w:val="22"/>
            </w:rPr>
            <w:t xml:space="preserve"> [2021,24,03]</w:t>
          </w:r>
        </w:p>
        <w:p w14:paraId="577B494E" w14:textId="77777777" w:rsidR="00DA73CF" w:rsidRDefault="00DA73CF">
          <w:pPr>
            <w:pStyle w:val="paragraph"/>
            <w:spacing w:before="0" w:beforeAutospacing="0" w:after="0" w:afterAutospacing="0"/>
            <w:textAlignment w:val="baseline"/>
            <w:divId w:val="1141268121"/>
            <w:rPr>
              <w:rFonts w:ascii="Segoe UI" w:hAnsi="Segoe UI" w:cs="Segoe UI"/>
              <w:sz w:val="18"/>
              <w:szCs w:val="18"/>
            </w:rPr>
          </w:pPr>
        </w:p>
        <w:p w14:paraId="42A1093A" w14:textId="77777777" w:rsidR="00DA73CF" w:rsidRDefault="007E322D">
          <w:pPr>
            <w:pStyle w:val="paragraph"/>
            <w:spacing w:before="0" w:beforeAutospacing="0" w:after="0" w:afterAutospacing="0"/>
            <w:textAlignment w:val="baseline"/>
            <w:divId w:val="946039529"/>
            <w:rPr>
              <w:rStyle w:val="normaltextrun"/>
              <w:rFonts w:ascii="Arial" w:hAnsi="Arial" w:cs="Arial"/>
              <w:sz w:val="22"/>
              <w:szCs w:val="22"/>
            </w:rPr>
          </w:pPr>
          <w:r>
            <w:rPr>
              <w:rStyle w:val="normaltextrun"/>
              <w:rFonts w:ascii="Arial" w:hAnsi="Arial" w:cs="Arial"/>
              <w:sz w:val="22"/>
              <w:szCs w:val="22"/>
            </w:rPr>
            <w:t>Juneja, P (2015), ”</w:t>
          </w:r>
          <w:r>
            <w:rPr>
              <w:rStyle w:val="normaltextrun"/>
              <w:rFonts w:ascii="Arial" w:hAnsi="Arial" w:cs="Arial"/>
              <w:i/>
              <w:iCs/>
              <w:sz w:val="22"/>
              <w:szCs w:val="22"/>
            </w:rPr>
            <w:t>Schramm’s Model Of Communication”, </w:t>
          </w:r>
          <w:r>
            <w:rPr>
              <w:rStyle w:val="normaltextrun"/>
              <w:rFonts w:ascii="Arial" w:hAnsi="Arial" w:cs="Arial"/>
              <w:sz w:val="22"/>
              <w:szCs w:val="22"/>
            </w:rPr>
            <w:t>[online] Available: </w:t>
          </w:r>
          <w:hyperlink r:id="rId15" w:tgtFrame="_blank" w:history="1">
            <w:r>
              <w:rPr>
                <w:rStyle w:val="normaltextrun"/>
                <w:rFonts w:ascii="Arial" w:hAnsi="Arial" w:cs="Arial"/>
                <w:color w:val="0563C1"/>
                <w:sz w:val="22"/>
                <w:szCs w:val="22"/>
                <w:u w:val="single"/>
              </w:rPr>
              <w:t>https://www.managementstudyguide.com/schramm-model-of-communication.htm</w:t>
            </w:r>
          </w:hyperlink>
          <w:r>
            <w:rPr>
              <w:rStyle w:val="normaltextrun"/>
              <w:rFonts w:ascii="Arial" w:hAnsi="Arial" w:cs="Arial"/>
              <w:sz w:val="22"/>
              <w:szCs w:val="22"/>
            </w:rPr>
            <w:t> [2021,24,03]</w:t>
          </w:r>
        </w:p>
        <w:p w14:paraId="2B12F881" w14:textId="2FB80B94" w:rsidR="007E322D" w:rsidRDefault="007E322D">
          <w:pPr>
            <w:pStyle w:val="paragraph"/>
            <w:spacing w:before="0" w:beforeAutospacing="0" w:after="0" w:afterAutospacing="0"/>
            <w:textAlignment w:val="baseline"/>
            <w:divId w:val="946039529"/>
            <w:rPr>
              <w:rFonts w:ascii="Segoe UI" w:hAnsi="Segoe UI" w:cs="Segoe UI"/>
              <w:sz w:val="18"/>
              <w:szCs w:val="18"/>
            </w:rPr>
          </w:pPr>
          <w:r>
            <w:rPr>
              <w:rStyle w:val="eop"/>
              <w:rFonts w:ascii="Arial" w:hAnsi="Arial" w:cs="Arial"/>
              <w:sz w:val="22"/>
              <w:szCs w:val="22"/>
            </w:rPr>
            <w:t> </w:t>
          </w:r>
        </w:p>
        <w:p w14:paraId="11D4279C" w14:textId="36EBD574" w:rsidR="007E322D" w:rsidRDefault="007E322D">
          <w:pPr>
            <w:pStyle w:val="paragraph"/>
            <w:spacing w:before="0" w:beforeAutospacing="0" w:after="0" w:afterAutospacing="0"/>
            <w:textAlignment w:val="baseline"/>
            <w:divId w:val="66458134"/>
            <w:rPr>
              <w:rStyle w:val="eop"/>
              <w:rFonts w:ascii="Arial" w:hAnsi="Arial" w:cs="Arial"/>
              <w:sz w:val="22"/>
              <w:szCs w:val="22"/>
            </w:rPr>
          </w:pPr>
          <w:r>
            <w:rPr>
              <w:rStyle w:val="normaltextrun"/>
              <w:rFonts w:ascii="Arial" w:hAnsi="Arial" w:cs="Arial"/>
              <w:sz w:val="22"/>
              <w:szCs w:val="22"/>
            </w:rPr>
            <w:t>Mind Tools (2021), ”</w:t>
          </w:r>
          <w:r>
            <w:rPr>
              <w:rStyle w:val="normaltextrun"/>
              <w:rFonts w:ascii="Arial" w:hAnsi="Arial" w:cs="Arial"/>
              <w:i/>
              <w:iCs/>
              <w:sz w:val="22"/>
              <w:szCs w:val="22"/>
            </w:rPr>
            <w:t>Forming, Storming, Norming And Performing. Tuckman’s Model For Nurturing A Team To High Performance”, </w:t>
          </w:r>
          <w:r>
            <w:rPr>
              <w:rStyle w:val="normaltextrun"/>
              <w:rFonts w:ascii="Arial" w:hAnsi="Arial" w:cs="Arial"/>
              <w:sz w:val="22"/>
              <w:szCs w:val="22"/>
            </w:rPr>
            <w:t>[online] Available: </w:t>
          </w:r>
          <w:hyperlink r:id="rId16" w:anchor=":~:text=Psychologist%20Bruce%20Tuckman%20described%20how,move%20them%20through%20the%20stages" w:tgtFrame="_blank" w:history="1">
            <w:r>
              <w:rPr>
                <w:rStyle w:val="normaltextrun"/>
                <w:rFonts w:ascii="Arial" w:hAnsi="Arial" w:cs="Arial"/>
                <w:color w:val="0563C1"/>
                <w:sz w:val="22"/>
                <w:szCs w:val="22"/>
                <w:u w:val="single"/>
              </w:rPr>
              <w:t>https://www.mindtools.com/pages/article/newLDR_86.htm#:~:text=Psychologist%20Bruce%20Tuckman%20described%20how,move%20them%20through%20the%20stages</w:t>
            </w:r>
          </w:hyperlink>
          <w:r>
            <w:rPr>
              <w:rStyle w:val="normaltextrun"/>
              <w:rFonts w:ascii="Arial" w:hAnsi="Arial" w:cs="Arial"/>
              <w:sz w:val="22"/>
              <w:szCs w:val="22"/>
            </w:rPr>
            <w:t>. [2021,23,03]</w:t>
          </w:r>
          <w:r>
            <w:rPr>
              <w:rStyle w:val="eop"/>
              <w:rFonts w:ascii="Arial" w:hAnsi="Arial" w:cs="Arial"/>
              <w:sz w:val="22"/>
              <w:szCs w:val="22"/>
            </w:rPr>
            <w:t> </w:t>
          </w:r>
        </w:p>
        <w:p w14:paraId="1068A5C0" w14:textId="77777777" w:rsidR="00DA73CF" w:rsidRDefault="00DA73CF">
          <w:pPr>
            <w:pStyle w:val="paragraph"/>
            <w:spacing w:before="0" w:beforeAutospacing="0" w:after="0" w:afterAutospacing="0"/>
            <w:textAlignment w:val="baseline"/>
            <w:divId w:val="66458134"/>
            <w:rPr>
              <w:rFonts w:ascii="Segoe UI" w:hAnsi="Segoe UI" w:cs="Segoe UI"/>
              <w:sz w:val="18"/>
              <w:szCs w:val="18"/>
            </w:rPr>
          </w:pPr>
        </w:p>
        <w:p w14:paraId="13004EBC" w14:textId="19AB6BBA" w:rsidR="007E322D" w:rsidRDefault="007E322D">
          <w:pPr>
            <w:pStyle w:val="paragraph"/>
            <w:spacing w:before="0" w:beforeAutospacing="0" w:after="0" w:afterAutospacing="0"/>
            <w:textAlignment w:val="baseline"/>
            <w:divId w:val="1844587921"/>
            <w:rPr>
              <w:rStyle w:val="eop"/>
              <w:rFonts w:ascii="Arial" w:hAnsi="Arial" w:cs="Arial"/>
              <w:color w:val="000000"/>
              <w:sz w:val="22"/>
              <w:szCs w:val="22"/>
            </w:rPr>
          </w:pPr>
          <w:r>
            <w:rPr>
              <w:rStyle w:val="normaltextrun"/>
              <w:rFonts w:ascii="Arial" w:hAnsi="Arial" w:cs="Arial"/>
              <w:color w:val="000000"/>
              <w:sz w:val="22"/>
              <w:szCs w:val="22"/>
              <w:shd w:val="clear" w:color="auto" w:fill="FFFFFF"/>
            </w:rPr>
            <w:t>Morgan, P (2017),“</w:t>
          </w:r>
          <w:r>
            <w:rPr>
              <w:rStyle w:val="normaltextrun"/>
              <w:rFonts w:ascii="Arial" w:hAnsi="Arial" w:cs="Arial"/>
              <w:i/>
              <w:iCs/>
              <w:color w:val="000000"/>
              <w:sz w:val="22"/>
              <w:szCs w:val="22"/>
              <w:shd w:val="clear" w:color="auto" w:fill="FFFFFF"/>
            </w:rPr>
            <w:t>The Business Student’s Guide To Study And Employability” </w:t>
          </w:r>
          <w:r>
            <w:rPr>
              <w:rStyle w:val="normaltextrun"/>
              <w:rFonts w:ascii="Arial" w:hAnsi="Arial" w:cs="Arial"/>
              <w:color w:val="000000"/>
              <w:sz w:val="22"/>
              <w:szCs w:val="22"/>
              <w:shd w:val="clear" w:color="auto" w:fill="FFFFFF"/>
            </w:rPr>
            <w:t>SAGE Publications Ltd, p210-211. [2021,23,03] </w:t>
          </w:r>
          <w:r>
            <w:rPr>
              <w:rStyle w:val="eop"/>
              <w:rFonts w:ascii="Arial" w:hAnsi="Arial" w:cs="Arial"/>
              <w:color w:val="000000"/>
              <w:sz w:val="22"/>
              <w:szCs w:val="22"/>
            </w:rPr>
            <w:t> </w:t>
          </w:r>
        </w:p>
        <w:p w14:paraId="60508227" w14:textId="77777777" w:rsidR="00DA73CF" w:rsidRDefault="00DA73CF">
          <w:pPr>
            <w:pStyle w:val="paragraph"/>
            <w:spacing w:before="0" w:beforeAutospacing="0" w:after="0" w:afterAutospacing="0"/>
            <w:textAlignment w:val="baseline"/>
            <w:divId w:val="1844587921"/>
            <w:rPr>
              <w:rFonts w:ascii="Segoe UI" w:hAnsi="Segoe UI" w:cs="Segoe UI"/>
              <w:sz w:val="18"/>
              <w:szCs w:val="18"/>
            </w:rPr>
          </w:pPr>
        </w:p>
        <w:p w14:paraId="0DD94B95" w14:textId="0B9E0C3B" w:rsidR="007E322D" w:rsidRDefault="007E322D">
          <w:pPr>
            <w:pStyle w:val="paragraph"/>
            <w:spacing w:before="0" w:beforeAutospacing="0" w:after="0" w:afterAutospacing="0"/>
            <w:textAlignment w:val="baseline"/>
            <w:divId w:val="810053504"/>
            <w:rPr>
              <w:rStyle w:val="eop"/>
              <w:rFonts w:ascii="Arial" w:hAnsi="Arial" w:cs="Arial"/>
              <w:color w:val="000000"/>
              <w:sz w:val="22"/>
              <w:szCs w:val="22"/>
            </w:rPr>
          </w:pPr>
          <w:r>
            <w:rPr>
              <w:rStyle w:val="normaltextrun"/>
              <w:rFonts w:ascii="Arial" w:hAnsi="Arial" w:cs="Arial"/>
              <w:color w:val="000000"/>
              <w:sz w:val="22"/>
              <w:szCs w:val="22"/>
            </w:rPr>
            <w:t>Morgan, P (2017), ”</w:t>
          </w:r>
          <w:r>
            <w:rPr>
              <w:rStyle w:val="normaltextrun"/>
              <w:rFonts w:ascii="Arial" w:hAnsi="Arial" w:cs="Arial"/>
              <w:i/>
              <w:iCs/>
              <w:color w:val="000000"/>
              <w:sz w:val="22"/>
              <w:szCs w:val="22"/>
            </w:rPr>
            <w:t>The Business Student’s Guide To Study And Employability”</w:t>
          </w:r>
          <w:r>
            <w:rPr>
              <w:rStyle w:val="normaltextrun"/>
              <w:rFonts w:ascii="Arial" w:hAnsi="Arial" w:cs="Arial"/>
              <w:color w:val="000000"/>
              <w:sz w:val="22"/>
              <w:szCs w:val="22"/>
            </w:rPr>
            <w:t> SAGE Publications Ltd, p207-208. [2021,23,03]</w:t>
          </w:r>
          <w:r>
            <w:rPr>
              <w:rStyle w:val="eop"/>
              <w:rFonts w:ascii="Arial" w:hAnsi="Arial" w:cs="Arial"/>
              <w:color w:val="000000"/>
              <w:sz w:val="22"/>
              <w:szCs w:val="22"/>
            </w:rPr>
            <w:t> </w:t>
          </w:r>
        </w:p>
        <w:p w14:paraId="4947E2CA" w14:textId="77777777" w:rsidR="00DA73CF" w:rsidRDefault="00DA73CF">
          <w:pPr>
            <w:pStyle w:val="paragraph"/>
            <w:spacing w:before="0" w:beforeAutospacing="0" w:after="0" w:afterAutospacing="0"/>
            <w:textAlignment w:val="baseline"/>
            <w:divId w:val="810053504"/>
            <w:rPr>
              <w:rFonts w:ascii="Segoe UI" w:hAnsi="Segoe UI" w:cs="Segoe UI"/>
              <w:sz w:val="18"/>
              <w:szCs w:val="18"/>
            </w:rPr>
          </w:pPr>
        </w:p>
        <w:p w14:paraId="643538F7" w14:textId="448FF27E" w:rsidR="007E322D" w:rsidRDefault="007E322D">
          <w:pPr>
            <w:pStyle w:val="paragraph"/>
            <w:spacing w:before="0" w:beforeAutospacing="0" w:after="0" w:afterAutospacing="0"/>
            <w:textAlignment w:val="baseline"/>
            <w:divId w:val="629438185"/>
            <w:rPr>
              <w:rStyle w:val="eop"/>
              <w:rFonts w:ascii="Arial" w:hAnsi="Arial" w:cs="Arial"/>
              <w:color w:val="000000"/>
              <w:sz w:val="22"/>
              <w:szCs w:val="22"/>
            </w:rPr>
          </w:pPr>
          <w:r>
            <w:rPr>
              <w:rStyle w:val="normaltextrun"/>
              <w:rFonts w:ascii="Arial" w:hAnsi="Arial" w:cs="Arial"/>
              <w:color w:val="000000"/>
              <w:sz w:val="22"/>
              <w:szCs w:val="22"/>
            </w:rPr>
            <w:t>Smarp (2020), ”</w:t>
          </w:r>
          <w:r>
            <w:rPr>
              <w:rStyle w:val="normaltextrun"/>
              <w:rFonts w:ascii="Arial" w:hAnsi="Arial" w:cs="Arial"/>
              <w:i/>
              <w:iCs/>
              <w:color w:val="000000"/>
              <w:sz w:val="22"/>
              <w:szCs w:val="22"/>
            </w:rPr>
            <w:t>The Importance Of Communication In The Workplace (&amp; How To Do It Right) </w:t>
          </w:r>
          <w:r>
            <w:rPr>
              <w:rStyle w:val="normaltextrun"/>
              <w:rFonts w:ascii="Arial" w:hAnsi="Arial" w:cs="Arial"/>
              <w:color w:val="000000"/>
              <w:sz w:val="22"/>
              <w:szCs w:val="22"/>
            </w:rPr>
            <w:t>[online] Available: </w:t>
          </w:r>
          <w:hyperlink r:id="rId17" w:anchor=":~:text=Proper%20workplace%20communication%20has%20many,%2C%20motivation%2C%20and%20talent%20attraction" w:tgtFrame="_blank" w:history="1">
            <w:r>
              <w:rPr>
                <w:rStyle w:val="normaltextrun"/>
                <w:rFonts w:ascii="Arial" w:hAnsi="Arial" w:cs="Arial"/>
                <w:color w:val="0563C1"/>
                <w:sz w:val="22"/>
                <w:szCs w:val="22"/>
                <w:u w:val="single"/>
              </w:rPr>
              <w:t>https://blog.smarp.com/communication-in-the-workplace-importance#:~:text=Proper%20workplace%20communication%20has%20many,%2C%20motivation%2C%20and%20talent%20attraction</w:t>
            </w:r>
          </w:hyperlink>
          <w:r>
            <w:rPr>
              <w:rStyle w:val="normaltextrun"/>
              <w:rFonts w:ascii="Arial" w:hAnsi="Arial" w:cs="Arial"/>
              <w:color w:val="000000"/>
              <w:sz w:val="22"/>
              <w:szCs w:val="22"/>
            </w:rPr>
            <w:t>. [2021,24,03]</w:t>
          </w:r>
          <w:r>
            <w:rPr>
              <w:rStyle w:val="eop"/>
              <w:rFonts w:ascii="Arial" w:hAnsi="Arial" w:cs="Arial"/>
              <w:color w:val="000000"/>
              <w:sz w:val="22"/>
              <w:szCs w:val="22"/>
            </w:rPr>
            <w:t> </w:t>
          </w:r>
        </w:p>
        <w:p w14:paraId="6156999F" w14:textId="52505E66" w:rsidR="00936ED6" w:rsidRDefault="00936ED6">
          <w:pPr>
            <w:pStyle w:val="paragraph"/>
            <w:spacing w:before="0" w:beforeAutospacing="0" w:after="0" w:afterAutospacing="0"/>
            <w:textAlignment w:val="baseline"/>
            <w:divId w:val="629438185"/>
            <w:rPr>
              <w:rStyle w:val="eop"/>
              <w:rFonts w:ascii="Arial" w:hAnsi="Arial" w:cs="Arial"/>
              <w:color w:val="000000"/>
              <w:sz w:val="22"/>
              <w:szCs w:val="22"/>
            </w:rPr>
          </w:pPr>
        </w:p>
        <w:p w14:paraId="70424FA2" w14:textId="7B8D89FB" w:rsidR="00936ED6" w:rsidRDefault="00936ED6">
          <w:pPr>
            <w:pStyle w:val="paragraph"/>
            <w:spacing w:before="0" w:beforeAutospacing="0" w:after="0" w:afterAutospacing="0"/>
            <w:textAlignment w:val="baseline"/>
            <w:divId w:val="629438185"/>
            <w:rPr>
              <w:rStyle w:val="eop"/>
              <w:rFonts w:ascii="Arial" w:hAnsi="Arial" w:cs="Arial"/>
              <w:color w:val="000000"/>
              <w:sz w:val="22"/>
              <w:szCs w:val="22"/>
            </w:rPr>
          </w:pPr>
          <w:r>
            <w:rPr>
              <w:rStyle w:val="eop"/>
              <w:rFonts w:ascii="Arial" w:hAnsi="Arial" w:cs="Arial"/>
              <w:color w:val="000000"/>
              <w:sz w:val="22"/>
              <w:szCs w:val="22"/>
            </w:rPr>
            <w:t>Tools Hero (2020), “</w:t>
          </w:r>
          <w:r w:rsidR="006A40C4" w:rsidRPr="00BF16EE">
            <w:rPr>
              <w:rStyle w:val="eop"/>
              <w:rFonts w:ascii="Arial" w:hAnsi="Arial" w:cs="Arial"/>
              <w:i/>
              <w:iCs/>
              <w:color w:val="000000"/>
              <w:sz w:val="22"/>
              <w:szCs w:val="22"/>
            </w:rPr>
            <w:t xml:space="preserve">Berlo’s SMCR </w:t>
          </w:r>
          <w:r w:rsidR="00F3361C" w:rsidRPr="00BF16EE">
            <w:rPr>
              <w:rStyle w:val="eop"/>
              <w:rFonts w:ascii="Arial" w:hAnsi="Arial" w:cs="Arial"/>
              <w:i/>
              <w:iCs/>
              <w:color w:val="000000"/>
              <w:sz w:val="22"/>
              <w:szCs w:val="22"/>
            </w:rPr>
            <w:t>Model Of Communication</w:t>
          </w:r>
          <w:r w:rsidR="003479DD">
            <w:rPr>
              <w:rStyle w:val="eop"/>
              <w:rFonts w:ascii="Arial" w:hAnsi="Arial" w:cs="Arial"/>
              <w:color w:val="000000"/>
              <w:sz w:val="22"/>
              <w:szCs w:val="22"/>
            </w:rPr>
            <w:t xml:space="preserve">”, </w:t>
          </w:r>
          <w:r w:rsidR="00946567">
            <w:rPr>
              <w:rStyle w:val="eop"/>
              <w:rFonts w:ascii="Arial" w:hAnsi="Arial" w:cs="Arial"/>
              <w:color w:val="000000"/>
              <w:sz w:val="22"/>
              <w:szCs w:val="22"/>
            </w:rPr>
            <w:t xml:space="preserve">[online] Available: </w:t>
          </w:r>
          <w:hyperlink r:id="rId18" w:history="1">
            <w:r w:rsidR="006412AC" w:rsidRPr="003F1C2D">
              <w:rPr>
                <w:rStyle w:val="Hyperlink"/>
                <w:rFonts w:ascii="Arial" w:hAnsi="Arial" w:cs="Arial"/>
                <w:sz w:val="22"/>
                <w:szCs w:val="22"/>
              </w:rPr>
              <w:t>https://www.toolshero.com/communication-skills/berlos-smcr-model-of-communication/</w:t>
            </w:r>
          </w:hyperlink>
          <w:r w:rsidR="006412AC">
            <w:rPr>
              <w:rStyle w:val="eop"/>
              <w:rFonts w:ascii="Arial" w:hAnsi="Arial" w:cs="Arial"/>
              <w:color w:val="000000"/>
              <w:sz w:val="22"/>
              <w:szCs w:val="22"/>
            </w:rPr>
            <w:t xml:space="preserve"> [2021,24,03]</w:t>
          </w:r>
        </w:p>
        <w:p w14:paraId="18791ED5" w14:textId="77777777" w:rsidR="00DA73CF" w:rsidRDefault="00DA73CF">
          <w:pPr>
            <w:pStyle w:val="paragraph"/>
            <w:spacing w:before="0" w:beforeAutospacing="0" w:after="0" w:afterAutospacing="0"/>
            <w:textAlignment w:val="baseline"/>
            <w:divId w:val="629438185"/>
            <w:rPr>
              <w:rFonts w:ascii="Segoe UI" w:hAnsi="Segoe UI" w:cs="Segoe UI"/>
              <w:sz w:val="18"/>
              <w:szCs w:val="18"/>
            </w:rPr>
          </w:pPr>
        </w:p>
        <w:p w14:paraId="68D75184" w14:textId="77777777" w:rsidR="007E322D" w:rsidRDefault="007E322D">
          <w:pPr>
            <w:pStyle w:val="paragraph"/>
            <w:spacing w:before="0" w:beforeAutospacing="0" w:after="0" w:afterAutospacing="0"/>
            <w:textAlignment w:val="baseline"/>
            <w:divId w:val="1919288833"/>
            <w:rPr>
              <w:rFonts w:ascii="Segoe UI" w:hAnsi="Segoe UI" w:cs="Segoe UI"/>
              <w:sz w:val="18"/>
              <w:szCs w:val="18"/>
            </w:rPr>
          </w:pPr>
          <w:r>
            <w:rPr>
              <w:rStyle w:val="normaltextrun"/>
              <w:rFonts w:ascii="Arial" w:hAnsi="Arial" w:cs="Arial"/>
              <w:color w:val="000000"/>
              <w:sz w:val="22"/>
              <w:szCs w:val="22"/>
            </w:rPr>
            <w:t>Willingham, E (2012), ”</w:t>
          </w:r>
          <w:r>
            <w:rPr>
              <w:rStyle w:val="normaltextrun"/>
              <w:rFonts w:ascii="Arial" w:hAnsi="Arial" w:cs="Arial"/>
              <w:i/>
              <w:iCs/>
              <w:color w:val="000000"/>
              <w:sz w:val="22"/>
              <w:szCs w:val="22"/>
            </w:rPr>
            <w:t>Low Eye Contact Is Not Just An Autism Thing”,</w:t>
          </w:r>
          <w:r>
            <w:rPr>
              <w:rStyle w:val="normaltextrun"/>
              <w:rFonts w:ascii="Arial" w:hAnsi="Arial" w:cs="Arial"/>
              <w:color w:val="000000"/>
              <w:sz w:val="22"/>
              <w:szCs w:val="22"/>
            </w:rPr>
            <w:t> [online] Available: </w:t>
          </w:r>
          <w:hyperlink r:id="rId19" w:tgtFrame="_blank" w:history="1">
            <w:r>
              <w:rPr>
                <w:rStyle w:val="normaltextrun"/>
                <w:rFonts w:ascii="Arial" w:hAnsi="Arial" w:cs="Arial"/>
                <w:color w:val="0563C1"/>
                <w:sz w:val="22"/>
                <w:szCs w:val="22"/>
                <w:u w:val="single"/>
              </w:rPr>
              <w:t>https://www.forbes.com/sites/emilywillingham/2012/10/16/low-eye-contact-is-not-just-an-autism-thing/?sh=3fe66f77f5cc</w:t>
            </w:r>
          </w:hyperlink>
          <w:r>
            <w:rPr>
              <w:rStyle w:val="normaltextrun"/>
              <w:rFonts w:ascii="Arial" w:hAnsi="Arial" w:cs="Arial"/>
              <w:color w:val="000000"/>
              <w:sz w:val="22"/>
              <w:szCs w:val="22"/>
            </w:rPr>
            <w:t> [2021,23,03]</w:t>
          </w:r>
          <w:r>
            <w:rPr>
              <w:rStyle w:val="eop"/>
              <w:rFonts w:ascii="Arial" w:hAnsi="Arial" w:cs="Arial"/>
              <w:color w:val="000000"/>
              <w:sz w:val="22"/>
              <w:szCs w:val="22"/>
            </w:rPr>
            <w:t> </w:t>
          </w:r>
        </w:p>
        <w:p w14:paraId="275F2379" w14:textId="77777777" w:rsidR="007E322D" w:rsidRDefault="007E322D">
          <w:pPr>
            <w:pStyle w:val="paragraph"/>
            <w:spacing w:before="0" w:beforeAutospacing="0" w:after="0" w:afterAutospacing="0"/>
            <w:textAlignment w:val="baseline"/>
            <w:divId w:val="1275358168"/>
            <w:rPr>
              <w:rFonts w:ascii="Segoe UI" w:hAnsi="Segoe UI" w:cs="Segoe UI"/>
              <w:sz w:val="18"/>
              <w:szCs w:val="18"/>
            </w:rPr>
          </w:pPr>
          <w:r>
            <w:rPr>
              <w:rStyle w:val="eop"/>
              <w:rFonts w:ascii="Arial" w:hAnsi="Arial" w:cs="Arial"/>
              <w:color w:val="000000"/>
              <w:sz w:val="22"/>
              <w:szCs w:val="22"/>
            </w:rPr>
            <w:t> </w:t>
          </w:r>
        </w:p>
        <w:p w14:paraId="07E0AFBA" w14:textId="77777777" w:rsidR="007E322D" w:rsidRDefault="007E322D">
          <w:pPr>
            <w:pStyle w:val="paragraph"/>
            <w:spacing w:before="0" w:beforeAutospacing="0" w:after="0" w:afterAutospacing="0"/>
            <w:textAlignment w:val="baseline"/>
            <w:divId w:val="1711804730"/>
            <w:rPr>
              <w:rFonts w:ascii="Segoe UI" w:hAnsi="Segoe UI" w:cs="Segoe UI"/>
              <w:sz w:val="18"/>
              <w:szCs w:val="18"/>
            </w:rPr>
          </w:pPr>
          <w:r>
            <w:rPr>
              <w:rStyle w:val="eop"/>
              <w:rFonts w:ascii="Calibri" w:hAnsi="Calibri" w:cs="Segoe UI"/>
              <w:sz w:val="22"/>
              <w:szCs w:val="22"/>
            </w:rPr>
            <w:t> </w:t>
          </w:r>
        </w:p>
        <w:p w14:paraId="6BE2DCAD" w14:textId="77777777" w:rsidR="00BD54E2" w:rsidRPr="00BD54E2" w:rsidRDefault="00BD54E2" w:rsidP="00BD54E2"/>
        <w:p w14:paraId="0283A810" w14:textId="77777777" w:rsidR="004A11F6" w:rsidRPr="007D1947" w:rsidRDefault="004A11F6" w:rsidP="007D1947"/>
        <w:p w14:paraId="625DF1AA" w14:textId="16D0DABF" w:rsidR="00CA09F3" w:rsidRPr="00E32BF1" w:rsidRDefault="00883A62" w:rsidP="00E32BF1"/>
      </w:sdtContent>
    </w:sdt>
    <w:sectPr w:rsidR="00CA09F3" w:rsidRPr="00E32BF1" w:rsidSect="007D1947">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6C2FB9" w14:textId="77777777" w:rsidR="00F82CBF" w:rsidRDefault="00F82CBF" w:rsidP="00F82CBF">
      <w:pPr>
        <w:spacing w:after="0" w:line="240" w:lineRule="auto"/>
      </w:pPr>
      <w:r>
        <w:separator/>
      </w:r>
    </w:p>
  </w:endnote>
  <w:endnote w:type="continuationSeparator" w:id="0">
    <w:p w14:paraId="6BF01828" w14:textId="77777777" w:rsidR="00F82CBF" w:rsidRDefault="00F82CBF" w:rsidP="00F82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0302654"/>
      <w:docPartObj>
        <w:docPartGallery w:val="Page Numbers (Bottom of Page)"/>
        <w:docPartUnique/>
      </w:docPartObj>
    </w:sdtPr>
    <w:sdtContent>
      <w:p w14:paraId="326BE4A2" w14:textId="52CA4EDA" w:rsidR="00F82CBF" w:rsidRDefault="00F82CBF" w:rsidP="003F1C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F0D6FF" w14:textId="77777777" w:rsidR="00F82CBF" w:rsidRDefault="00F82C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8736469"/>
      <w:docPartObj>
        <w:docPartGallery w:val="Page Numbers (Bottom of Page)"/>
        <w:docPartUnique/>
      </w:docPartObj>
    </w:sdtPr>
    <w:sdtContent>
      <w:p w14:paraId="5A027654" w14:textId="66FBC768" w:rsidR="00F82CBF" w:rsidRDefault="00F82CBF" w:rsidP="003F1C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F6BA7A5" w14:textId="77777777" w:rsidR="00F82CBF" w:rsidRDefault="00F82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F254C6" w14:textId="77777777" w:rsidR="00F82CBF" w:rsidRDefault="00F82CBF" w:rsidP="00F82CBF">
      <w:pPr>
        <w:spacing w:after="0" w:line="240" w:lineRule="auto"/>
      </w:pPr>
      <w:r>
        <w:separator/>
      </w:r>
    </w:p>
  </w:footnote>
  <w:footnote w:type="continuationSeparator" w:id="0">
    <w:p w14:paraId="0C390440" w14:textId="77777777" w:rsidR="00F82CBF" w:rsidRDefault="00F82CBF" w:rsidP="00F82C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393"/>
    <w:rsid w:val="00043208"/>
    <w:rsid w:val="00091A30"/>
    <w:rsid w:val="00096BE8"/>
    <w:rsid w:val="000C6D0C"/>
    <w:rsid w:val="000F22C5"/>
    <w:rsid w:val="0010718C"/>
    <w:rsid w:val="00107DDA"/>
    <w:rsid w:val="00115B96"/>
    <w:rsid w:val="0012422A"/>
    <w:rsid w:val="0016244B"/>
    <w:rsid w:val="002110F1"/>
    <w:rsid w:val="00226EE0"/>
    <w:rsid w:val="00227A91"/>
    <w:rsid w:val="00245C2B"/>
    <w:rsid w:val="00276056"/>
    <w:rsid w:val="002C20CA"/>
    <w:rsid w:val="002C657C"/>
    <w:rsid w:val="002C67DA"/>
    <w:rsid w:val="002E0972"/>
    <w:rsid w:val="003172BB"/>
    <w:rsid w:val="00323421"/>
    <w:rsid w:val="00324CCD"/>
    <w:rsid w:val="0034791D"/>
    <w:rsid w:val="003479DD"/>
    <w:rsid w:val="00376DF3"/>
    <w:rsid w:val="003A5508"/>
    <w:rsid w:val="003A6C43"/>
    <w:rsid w:val="003D6D87"/>
    <w:rsid w:val="00423EB8"/>
    <w:rsid w:val="004A11F6"/>
    <w:rsid w:val="004D519C"/>
    <w:rsid w:val="005817BB"/>
    <w:rsid w:val="00584098"/>
    <w:rsid w:val="006412AC"/>
    <w:rsid w:val="006A40C4"/>
    <w:rsid w:val="006B403E"/>
    <w:rsid w:val="006D02DA"/>
    <w:rsid w:val="006F4294"/>
    <w:rsid w:val="007637C5"/>
    <w:rsid w:val="007D1947"/>
    <w:rsid w:val="007E322D"/>
    <w:rsid w:val="00810EB0"/>
    <w:rsid w:val="00883A62"/>
    <w:rsid w:val="00892BFC"/>
    <w:rsid w:val="00936ED6"/>
    <w:rsid w:val="00946567"/>
    <w:rsid w:val="009714B4"/>
    <w:rsid w:val="00980DB3"/>
    <w:rsid w:val="00993DC9"/>
    <w:rsid w:val="00997A32"/>
    <w:rsid w:val="00A12B58"/>
    <w:rsid w:val="00A22B15"/>
    <w:rsid w:val="00A257C3"/>
    <w:rsid w:val="00A30EF8"/>
    <w:rsid w:val="00AA2A91"/>
    <w:rsid w:val="00B13E6B"/>
    <w:rsid w:val="00BD1A01"/>
    <w:rsid w:val="00BD54E2"/>
    <w:rsid w:val="00BF16EE"/>
    <w:rsid w:val="00C5539C"/>
    <w:rsid w:val="00C64F72"/>
    <w:rsid w:val="00C749CB"/>
    <w:rsid w:val="00C900A6"/>
    <w:rsid w:val="00CA09F3"/>
    <w:rsid w:val="00D540DB"/>
    <w:rsid w:val="00D818CF"/>
    <w:rsid w:val="00D854A5"/>
    <w:rsid w:val="00DA73CF"/>
    <w:rsid w:val="00E32BF1"/>
    <w:rsid w:val="00EA7C03"/>
    <w:rsid w:val="00EB3FAD"/>
    <w:rsid w:val="00EE5F28"/>
    <w:rsid w:val="00F3361C"/>
    <w:rsid w:val="00F431FD"/>
    <w:rsid w:val="00F51618"/>
    <w:rsid w:val="00F54C53"/>
    <w:rsid w:val="00F82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EE36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normaltextrun">
    <w:name w:val="normaltextrun"/>
    <w:basedOn w:val="DefaultParagraphFont"/>
    <w:rsid w:val="00EA7C03"/>
  </w:style>
  <w:style w:type="paragraph" w:customStyle="1" w:styleId="paragraph">
    <w:name w:val="paragraph"/>
    <w:basedOn w:val="Normal"/>
    <w:rsid w:val="009714B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eop">
    <w:name w:val="eop"/>
    <w:basedOn w:val="DefaultParagraphFont"/>
    <w:rsid w:val="009714B4"/>
  </w:style>
  <w:style w:type="character" w:customStyle="1" w:styleId="contentcontrol">
    <w:name w:val="contentcontrol"/>
    <w:basedOn w:val="DefaultParagraphFont"/>
    <w:rsid w:val="007E322D"/>
  </w:style>
  <w:style w:type="paragraph" w:styleId="Header">
    <w:name w:val="header"/>
    <w:basedOn w:val="Normal"/>
    <w:link w:val="HeaderChar"/>
    <w:uiPriority w:val="99"/>
    <w:unhideWhenUsed/>
    <w:rsid w:val="00F82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CBF"/>
  </w:style>
  <w:style w:type="paragraph" w:styleId="Footer">
    <w:name w:val="footer"/>
    <w:basedOn w:val="Normal"/>
    <w:link w:val="FooterChar"/>
    <w:uiPriority w:val="99"/>
    <w:unhideWhenUsed/>
    <w:rsid w:val="00F82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CBF"/>
  </w:style>
  <w:style w:type="character" w:styleId="PageNumber">
    <w:name w:val="page number"/>
    <w:basedOn w:val="DefaultParagraphFont"/>
    <w:uiPriority w:val="99"/>
    <w:semiHidden/>
    <w:unhideWhenUsed/>
    <w:rsid w:val="00F82CBF"/>
  </w:style>
  <w:style w:type="character" w:styleId="UnresolvedMention">
    <w:name w:val="Unresolved Mention"/>
    <w:basedOn w:val="DefaultParagraphFont"/>
    <w:uiPriority w:val="99"/>
    <w:semiHidden/>
    <w:unhideWhenUsed/>
    <w:rsid w:val="00641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549790">
      <w:bodyDiv w:val="1"/>
      <w:marLeft w:val="0"/>
      <w:marRight w:val="0"/>
      <w:marTop w:val="0"/>
      <w:marBottom w:val="0"/>
      <w:divBdr>
        <w:top w:val="none" w:sz="0" w:space="0" w:color="auto"/>
        <w:left w:val="none" w:sz="0" w:space="0" w:color="auto"/>
        <w:bottom w:val="none" w:sz="0" w:space="0" w:color="auto"/>
        <w:right w:val="none" w:sz="0" w:space="0" w:color="auto"/>
      </w:divBdr>
      <w:divsChild>
        <w:div w:id="1620598964">
          <w:marLeft w:val="0"/>
          <w:marRight w:val="0"/>
          <w:marTop w:val="0"/>
          <w:marBottom w:val="0"/>
          <w:divBdr>
            <w:top w:val="none" w:sz="0" w:space="0" w:color="auto"/>
            <w:left w:val="none" w:sz="0" w:space="0" w:color="auto"/>
            <w:bottom w:val="none" w:sz="0" w:space="0" w:color="auto"/>
            <w:right w:val="none" w:sz="0" w:space="0" w:color="auto"/>
          </w:divBdr>
        </w:div>
        <w:div w:id="245039528">
          <w:marLeft w:val="0"/>
          <w:marRight w:val="0"/>
          <w:marTop w:val="0"/>
          <w:marBottom w:val="0"/>
          <w:divBdr>
            <w:top w:val="none" w:sz="0" w:space="0" w:color="auto"/>
            <w:left w:val="none" w:sz="0" w:space="0" w:color="auto"/>
            <w:bottom w:val="none" w:sz="0" w:space="0" w:color="auto"/>
            <w:right w:val="none" w:sz="0" w:space="0" w:color="auto"/>
          </w:divBdr>
        </w:div>
      </w:divsChild>
    </w:div>
    <w:div w:id="280840058">
      <w:bodyDiv w:val="1"/>
      <w:marLeft w:val="0"/>
      <w:marRight w:val="0"/>
      <w:marTop w:val="0"/>
      <w:marBottom w:val="0"/>
      <w:divBdr>
        <w:top w:val="none" w:sz="0" w:space="0" w:color="auto"/>
        <w:left w:val="none" w:sz="0" w:space="0" w:color="auto"/>
        <w:bottom w:val="none" w:sz="0" w:space="0" w:color="auto"/>
        <w:right w:val="none" w:sz="0" w:space="0" w:color="auto"/>
      </w:divBdr>
      <w:divsChild>
        <w:div w:id="1417020195">
          <w:marLeft w:val="0"/>
          <w:marRight w:val="0"/>
          <w:marTop w:val="0"/>
          <w:marBottom w:val="0"/>
          <w:divBdr>
            <w:top w:val="none" w:sz="0" w:space="0" w:color="auto"/>
            <w:left w:val="none" w:sz="0" w:space="0" w:color="auto"/>
            <w:bottom w:val="none" w:sz="0" w:space="0" w:color="auto"/>
            <w:right w:val="none" w:sz="0" w:space="0" w:color="auto"/>
          </w:divBdr>
          <w:divsChild>
            <w:div w:id="1010833516">
              <w:marLeft w:val="0"/>
              <w:marRight w:val="0"/>
              <w:marTop w:val="0"/>
              <w:marBottom w:val="0"/>
              <w:divBdr>
                <w:top w:val="none" w:sz="0" w:space="0" w:color="auto"/>
                <w:left w:val="none" w:sz="0" w:space="0" w:color="auto"/>
                <w:bottom w:val="none" w:sz="0" w:space="0" w:color="auto"/>
                <w:right w:val="none" w:sz="0" w:space="0" w:color="auto"/>
              </w:divBdr>
              <w:divsChild>
                <w:div w:id="109083072">
                  <w:marLeft w:val="0"/>
                  <w:marRight w:val="0"/>
                  <w:marTop w:val="0"/>
                  <w:marBottom w:val="0"/>
                  <w:divBdr>
                    <w:top w:val="none" w:sz="0" w:space="0" w:color="auto"/>
                    <w:left w:val="none" w:sz="0" w:space="0" w:color="auto"/>
                    <w:bottom w:val="none" w:sz="0" w:space="0" w:color="auto"/>
                    <w:right w:val="none" w:sz="0" w:space="0" w:color="auto"/>
                  </w:divBdr>
                </w:div>
                <w:div w:id="1462728798">
                  <w:marLeft w:val="0"/>
                  <w:marRight w:val="0"/>
                  <w:marTop w:val="0"/>
                  <w:marBottom w:val="0"/>
                  <w:divBdr>
                    <w:top w:val="none" w:sz="0" w:space="0" w:color="auto"/>
                    <w:left w:val="none" w:sz="0" w:space="0" w:color="auto"/>
                    <w:bottom w:val="none" w:sz="0" w:space="0" w:color="auto"/>
                    <w:right w:val="none" w:sz="0" w:space="0" w:color="auto"/>
                  </w:divBdr>
                </w:div>
                <w:div w:id="1791392733">
                  <w:marLeft w:val="0"/>
                  <w:marRight w:val="0"/>
                  <w:marTop w:val="0"/>
                  <w:marBottom w:val="0"/>
                  <w:divBdr>
                    <w:top w:val="none" w:sz="0" w:space="0" w:color="auto"/>
                    <w:left w:val="none" w:sz="0" w:space="0" w:color="auto"/>
                    <w:bottom w:val="none" w:sz="0" w:space="0" w:color="auto"/>
                    <w:right w:val="none" w:sz="0" w:space="0" w:color="auto"/>
                  </w:divBdr>
                </w:div>
                <w:div w:id="1923445293">
                  <w:marLeft w:val="0"/>
                  <w:marRight w:val="0"/>
                  <w:marTop w:val="0"/>
                  <w:marBottom w:val="0"/>
                  <w:divBdr>
                    <w:top w:val="none" w:sz="0" w:space="0" w:color="auto"/>
                    <w:left w:val="none" w:sz="0" w:space="0" w:color="auto"/>
                    <w:bottom w:val="none" w:sz="0" w:space="0" w:color="auto"/>
                    <w:right w:val="none" w:sz="0" w:space="0" w:color="auto"/>
                  </w:divBdr>
                </w:div>
                <w:div w:id="1072002989">
                  <w:marLeft w:val="0"/>
                  <w:marRight w:val="0"/>
                  <w:marTop w:val="0"/>
                  <w:marBottom w:val="0"/>
                  <w:divBdr>
                    <w:top w:val="none" w:sz="0" w:space="0" w:color="auto"/>
                    <w:left w:val="none" w:sz="0" w:space="0" w:color="auto"/>
                    <w:bottom w:val="none" w:sz="0" w:space="0" w:color="auto"/>
                    <w:right w:val="none" w:sz="0" w:space="0" w:color="auto"/>
                  </w:divBdr>
                </w:div>
                <w:div w:id="1451702431">
                  <w:marLeft w:val="0"/>
                  <w:marRight w:val="0"/>
                  <w:marTop w:val="0"/>
                  <w:marBottom w:val="0"/>
                  <w:divBdr>
                    <w:top w:val="none" w:sz="0" w:space="0" w:color="auto"/>
                    <w:left w:val="none" w:sz="0" w:space="0" w:color="auto"/>
                    <w:bottom w:val="none" w:sz="0" w:space="0" w:color="auto"/>
                    <w:right w:val="none" w:sz="0" w:space="0" w:color="auto"/>
                  </w:divBdr>
                </w:div>
                <w:div w:id="846023299">
                  <w:marLeft w:val="0"/>
                  <w:marRight w:val="0"/>
                  <w:marTop w:val="0"/>
                  <w:marBottom w:val="0"/>
                  <w:divBdr>
                    <w:top w:val="none" w:sz="0" w:space="0" w:color="auto"/>
                    <w:left w:val="none" w:sz="0" w:space="0" w:color="auto"/>
                    <w:bottom w:val="none" w:sz="0" w:space="0" w:color="auto"/>
                    <w:right w:val="none" w:sz="0" w:space="0" w:color="auto"/>
                  </w:divBdr>
                </w:div>
                <w:div w:id="870537179">
                  <w:marLeft w:val="0"/>
                  <w:marRight w:val="0"/>
                  <w:marTop w:val="0"/>
                  <w:marBottom w:val="0"/>
                  <w:divBdr>
                    <w:top w:val="none" w:sz="0" w:space="0" w:color="auto"/>
                    <w:left w:val="none" w:sz="0" w:space="0" w:color="auto"/>
                    <w:bottom w:val="none" w:sz="0" w:space="0" w:color="auto"/>
                    <w:right w:val="none" w:sz="0" w:space="0" w:color="auto"/>
                  </w:divBdr>
                </w:div>
                <w:div w:id="50058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731797">
          <w:marLeft w:val="0"/>
          <w:marRight w:val="0"/>
          <w:marTop w:val="0"/>
          <w:marBottom w:val="0"/>
          <w:divBdr>
            <w:top w:val="none" w:sz="0" w:space="0" w:color="auto"/>
            <w:left w:val="none" w:sz="0" w:space="0" w:color="auto"/>
            <w:bottom w:val="none" w:sz="0" w:space="0" w:color="auto"/>
            <w:right w:val="none" w:sz="0" w:space="0" w:color="auto"/>
          </w:divBdr>
        </w:div>
        <w:div w:id="1561012990">
          <w:marLeft w:val="0"/>
          <w:marRight w:val="0"/>
          <w:marTop w:val="0"/>
          <w:marBottom w:val="0"/>
          <w:divBdr>
            <w:top w:val="none" w:sz="0" w:space="0" w:color="auto"/>
            <w:left w:val="none" w:sz="0" w:space="0" w:color="auto"/>
            <w:bottom w:val="none" w:sz="0" w:space="0" w:color="auto"/>
            <w:right w:val="none" w:sz="0" w:space="0" w:color="auto"/>
          </w:divBdr>
        </w:div>
        <w:div w:id="1543319477">
          <w:marLeft w:val="0"/>
          <w:marRight w:val="0"/>
          <w:marTop w:val="0"/>
          <w:marBottom w:val="0"/>
          <w:divBdr>
            <w:top w:val="none" w:sz="0" w:space="0" w:color="auto"/>
            <w:left w:val="none" w:sz="0" w:space="0" w:color="auto"/>
            <w:bottom w:val="none" w:sz="0" w:space="0" w:color="auto"/>
            <w:right w:val="none" w:sz="0" w:space="0" w:color="auto"/>
          </w:divBdr>
        </w:div>
        <w:div w:id="1197043102">
          <w:marLeft w:val="0"/>
          <w:marRight w:val="0"/>
          <w:marTop w:val="0"/>
          <w:marBottom w:val="0"/>
          <w:divBdr>
            <w:top w:val="none" w:sz="0" w:space="0" w:color="auto"/>
            <w:left w:val="none" w:sz="0" w:space="0" w:color="auto"/>
            <w:bottom w:val="none" w:sz="0" w:space="0" w:color="auto"/>
            <w:right w:val="none" w:sz="0" w:space="0" w:color="auto"/>
          </w:divBdr>
        </w:div>
        <w:div w:id="2096902092">
          <w:marLeft w:val="0"/>
          <w:marRight w:val="0"/>
          <w:marTop w:val="0"/>
          <w:marBottom w:val="0"/>
          <w:divBdr>
            <w:top w:val="none" w:sz="0" w:space="0" w:color="auto"/>
            <w:left w:val="none" w:sz="0" w:space="0" w:color="auto"/>
            <w:bottom w:val="none" w:sz="0" w:space="0" w:color="auto"/>
            <w:right w:val="none" w:sz="0" w:space="0" w:color="auto"/>
          </w:divBdr>
        </w:div>
        <w:div w:id="1049918457">
          <w:marLeft w:val="0"/>
          <w:marRight w:val="0"/>
          <w:marTop w:val="0"/>
          <w:marBottom w:val="0"/>
          <w:divBdr>
            <w:top w:val="none" w:sz="0" w:space="0" w:color="auto"/>
            <w:left w:val="none" w:sz="0" w:space="0" w:color="auto"/>
            <w:bottom w:val="none" w:sz="0" w:space="0" w:color="auto"/>
            <w:right w:val="none" w:sz="0" w:space="0" w:color="auto"/>
          </w:divBdr>
        </w:div>
        <w:div w:id="836844005">
          <w:marLeft w:val="0"/>
          <w:marRight w:val="0"/>
          <w:marTop w:val="0"/>
          <w:marBottom w:val="0"/>
          <w:divBdr>
            <w:top w:val="none" w:sz="0" w:space="0" w:color="auto"/>
            <w:left w:val="none" w:sz="0" w:space="0" w:color="auto"/>
            <w:bottom w:val="none" w:sz="0" w:space="0" w:color="auto"/>
            <w:right w:val="none" w:sz="0" w:space="0" w:color="auto"/>
          </w:divBdr>
        </w:div>
        <w:div w:id="273680056">
          <w:marLeft w:val="0"/>
          <w:marRight w:val="0"/>
          <w:marTop w:val="0"/>
          <w:marBottom w:val="0"/>
          <w:divBdr>
            <w:top w:val="none" w:sz="0" w:space="0" w:color="auto"/>
            <w:left w:val="none" w:sz="0" w:space="0" w:color="auto"/>
            <w:bottom w:val="none" w:sz="0" w:space="0" w:color="auto"/>
            <w:right w:val="none" w:sz="0" w:space="0" w:color="auto"/>
          </w:divBdr>
        </w:div>
        <w:div w:id="1267928699">
          <w:marLeft w:val="0"/>
          <w:marRight w:val="0"/>
          <w:marTop w:val="0"/>
          <w:marBottom w:val="0"/>
          <w:divBdr>
            <w:top w:val="none" w:sz="0" w:space="0" w:color="auto"/>
            <w:left w:val="none" w:sz="0" w:space="0" w:color="auto"/>
            <w:bottom w:val="none" w:sz="0" w:space="0" w:color="auto"/>
            <w:right w:val="none" w:sz="0" w:space="0" w:color="auto"/>
          </w:divBdr>
        </w:div>
        <w:div w:id="159470637">
          <w:marLeft w:val="0"/>
          <w:marRight w:val="0"/>
          <w:marTop w:val="0"/>
          <w:marBottom w:val="0"/>
          <w:divBdr>
            <w:top w:val="none" w:sz="0" w:space="0" w:color="auto"/>
            <w:left w:val="none" w:sz="0" w:space="0" w:color="auto"/>
            <w:bottom w:val="none" w:sz="0" w:space="0" w:color="auto"/>
            <w:right w:val="none" w:sz="0" w:space="0" w:color="auto"/>
          </w:divBdr>
        </w:div>
        <w:div w:id="1708916999">
          <w:marLeft w:val="0"/>
          <w:marRight w:val="0"/>
          <w:marTop w:val="0"/>
          <w:marBottom w:val="0"/>
          <w:divBdr>
            <w:top w:val="none" w:sz="0" w:space="0" w:color="auto"/>
            <w:left w:val="none" w:sz="0" w:space="0" w:color="auto"/>
            <w:bottom w:val="none" w:sz="0" w:space="0" w:color="auto"/>
            <w:right w:val="none" w:sz="0" w:space="0" w:color="auto"/>
          </w:divBdr>
        </w:div>
        <w:div w:id="1893153427">
          <w:marLeft w:val="0"/>
          <w:marRight w:val="0"/>
          <w:marTop w:val="0"/>
          <w:marBottom w:val="0"/>
          <w:divBdr>
            <w:top w:val="none" w:sz="0" w:space="0" w:color="auto"/>
            <w:left w:val="none" w:sz="0" w:space="0" w:color="auto"/>
            <w:bottom w:val="none" w:sz="0" w:space="0" w:color="auto"/>
            <w:right w:val="none" w:sz="0" w:space="0" w:color="auto"/>
          </w:divBdr>
        </w:div>
        <w:div w:id="1107046280">
          <w:marLeft w:val="0"/>
          <w:marRight w:val="0"/>
          <w:marTop w:val="0"/>
          <w:marBottom w:val="0"/>
          <w:divBdr>
            <w:top w:val="none" w:sz="0" w:space="0" w:color="auto"/>
            <w:left w:val="none" w:sz="0" w:space="0" w:color="auto"/>
            <w:bottom w:val="none" w:sz="0" w:space="0" w:color="auto"/>
            <w:right w:val="none" w:sz="0" w:space="0" w:color="auto"/>
          </w:divBdr>
        </w:div>
        <w:div w:id="52437386">
          <w:marLeft w:val="0"/>
          <w:marRight w:val="0"/>
          <w:marTop w:val="0"/>
          <w:marBottom w:val="0"/>
          <w:divBdr>
            <w:top w:val="none" w:sz="0" w:space="0" w:color="auto"/>
            <w:left w:val="none" w:sz="0" w:space="0" w:color="auto"/>
            <w:bottom w:val="none" w:sz="0" w:space="0" w:color="auto"/>
            <w:right w:val="none" w:sz="0" w:space="0" w:color="auto"/>
          </w:divBdr>
        </w:div>
        <w:div w:id="1155951201">
          <w:marLeft w:val="0"/>
          <w:marRight w:val="0"/>
          <w:marTop w:val="0"/>
          <w:marBottom w:val="0"/>
          <w:divBdr>
            <w:top w:val="none" w:sz="0" w:space="0" w:color="auto"/>
            <w:left w:val="none" w:sz="0" w:space="0" w:color="auto"/>
            <w:bottom w:val="none" w:sz="0" w:space="0" w:color="auto"/>
            <w:right w:val="none" w:sz="0" w:space="0" w:color="auto"/>
          </w:divBdr>
        </w:div>
        <w:div w:id="1090078764">
          <w:marLeft w:val="0"/>
          <w:marRight w:val="0"/>
          <w:marTop w:val="0"/>
          <w:marBottom w:val="0"/>
          <w:divBdr>
            <w:top w:val="none" w:sz="0" w:space="0" w:color="auto"/>
            <w:left w:val="none" w:sz="0" w:space="0" w:color="auto"/>
            <w:bottom w:val="none" w:sz="0" w:space="0" w:color="auto"/>
            <w:right w:val="none" w:sz="0" w:space="0" w:color="auto"/>
          </w:divBdr>
        </w:div>
        <w:div w:id="1317614875">
          <w:marLeft w:val="0"/>
          <w:marRight w:val="0"/>
          <w:marTop w:val="0"/>
          <w:marBottom w:val="0"/>
          <w:divBdr>
            <w:top w:val="none" w:sz="0" w:space="0" w:color="auto"/>
            <w:left w:val="none" w:sz="0" w:space="0" w:color="auto"/>
            <w:bottom w:val="none" w:sz="0" w:space="0" w:color="auto"/>
            <w:right w:val="none" w:sz="0" w:space="0" w:color="auto"/>
          </w:divBdr>
        </w:div>
        <w:div w:id="1395347648">
          <w:marLeft w:val="0"/>
          <w:marRight w:val="0"/>
          <w:marTop w:val="0"/>
          <w:marBottom w:val="0"/>
          <w:divBdr>
            <w:top w:val="none" w:sz="0" w:space="0" w:color="auto"/>
            <w:left w:val="none" w:sz="0" w:space="0" w:color="auto"/>
            <w:bottom w:val="none" w:sz="0" w:space="0" w:color="auto"/>
            <w:right w:val="none" w:sz="0" w:space="0" w:color="auto"/>
          </w:divBdr>
        </w:div>
        <w:div w:id="1909653641">
          <w:marLeft w:val="0"/>
          <w:marRight w:val="0"/>
          <w:marTop w:val="0"/>
          <w:marBottom w:val="0"/>
          <w:divBdr>
            <w:top w:val="none" w:sz="0" w:space="0" w:color="auto"/>
            <w:left w:val="none" w:sz="0" w:space="0" w:color="auto"/>
            <w:bottom w:val="none" w:sz="0" w:space="0" w:color="auto"/>
            <w:right w:val="none" w:sz="0" w:space="0" w:color="auto"/>
          </w:divBdr>
        </w:div>
        <w:div w:id="375128490">
          <w:marLeft w:val="0"/>
          <w:marRight w:val="0"/>
          <w:marTop w:val="0"/>
          <w:marBottom w:val="0"/>
          <w:divBdr>
            <w:top w:val="none" w:sz="0" w:space="0" w:color="auto"/>
            <w:left w:val="none" w:sz="0" w:space="0" w:color="auto"/>
            <w:bottom w:val="none" w:sz="0" w:space="0" w:color="auto"/>
            <w:right w:val="none" w:sz="0" w:space="0" w:color="auto"/>
          </w:divBdr>
        </w:div>
        <w:div w:id="1674185439">
          <w:marLeft w:val="0"/>
          <w:marRight w:val="0"/>
          <w:marTop w:val="0"/>
          <w:marBottom w:val="0"/>
          <w:divBdr>
            <w:top w:val="none" w:sz="0" w:space="0" w:color="auto"/>
            <w:left w:val="none" w:sz="0" w:space="0" w:color="auto"/>
            <w:bottom w:val="none" w:sz="0" w:space="0" w:color="auto"/>
            <w:right w:val="none" w:sz="0" w:space="0" w:color="auto"/>
          </w:divBdr>
        </w:div>
        <w:div w:id="323553920">
          <w:marLeft w:val="0"/>
          <w:marRight w:val="0"/>
          <w:marTop w:val="0"/>
          <w:marBottom w:val="0"/>
          <w:divBdr>
            <w:top w:val="none" w:sz="0" w:space="0" w:color="auto"/>
            <w:left w:val="none" w:sz="0" w:space="0" w:color="auto"/>
            <w:bottom w:val="none" w:sz="0" w:space="0" w:color="auto"/>
            <w:right w:val="none" w:sz="0" w:space="0" w:color="auto"/>
          </w:divBdr>
        </w:div>
        <w:div w:id="1309088289">
          <w:marLeft w:val="0"/>
          <w:marRight w:val="0"/>
          <w:marTop w:val="0"/>
          <w:marBottom w:val="0"/>
          <w:divBdr>
            <w:top w:val="none" w:sz="0" w:space="0" w:color="auto"/>
            <w:left w:val="none" w:sz="0" w:space="0" w:color="auto"/>
            <w:bottom w:val="none" w:sz="0" w:space="0" w:color="auto"/>
            <w:right w:val="none" w:sz="0" w:space="0" w:color="auto"/>
          </w:divBdr>
        </w:div>
        <w:div w:id="1665818918">
          <w:marLeft w:val="0"/>
          <w:marRight w:val="0"/>
          <w:marTop w:val="0"/>
          <w:marBottom w:val="0"/>
          <w:divBdr>
            <w:top w:val="none" w:sz="0" w:space="0" w:color="auto"/>
            <w:left w:val="none" w:sz="0" w:space="0" w:color="auto"/>
            <w:bottom w:val="none" w:sz="0" w:space="0" w:color="auto"/>
            <w:right w:val="none" w:sz="0" w:space="0" w:color="auto"/>
          </w:divBdr>
        </w:div>
      </w:divsChild>
    </w:div>
    <w:div w:id="1744376210">
      <w:bodyDiv w:val="1"/>
      <w:marLeft w:val="0"/>
      <w:marRight w:val="0"/>
      <w:marTop w:val="0"/>
      <w:marBottom w:val="0"/>
      <w:divBdr>
        <w:top w:val="none" w:sz="0" w:space="0" w:color="auto"/>
        <w:left w:val="none" w:sz="0" w:space="0" w:color="auto"/>
        <w:bottom w:val="none" w:sz="0" w:space="0" w:color="auto"/>
        <w:right w:val="none" w:sz="0" w:space="0" w:color="auto"/>
      </w:divBdr>
      <w:divsChild>
        <w:div w:id="1652977270">
          <w:marLeft w:val="0"/>
          <w:marRight w:val="0"/>
          <w:marTop w:val="0"/>
          <w:marBottom w:val="0"/>
          <w:divBdr>
            <w:top w:val="none" w:sz="0" w:space="0" w:color="auto"/>
            <w:left w:val="none" w:sz="0" w:space="0" w:color="auto"/>
            <w:bottom w:val="none" w:sz="0" w:space="0" w:color="auto"/>
            <w:right w:val="none" w:sz="0" w:space="0" w:color="auto"/>
          </w:divBdr>
        </w:div>
        <w:div w:id="1526405545">
          <w:marLeft w:val="0"/>
          <w:marRight w:val="0"/>
          <w:marTop w:val="0"/>
          <w:marBottom w:val="0"/>
          <w:divBdr>
            <w:top w:val="none" w:sz="0" w:space="0" w:color="auto"/>
            <w:left w:val="none" w:sz="0" w:space="0" w:color="auto"/>
            <w:bottom w:val="none" w:sz="0" w:space="0" w:color="auto"/>
            <w:right w:val="none" w:sz="0" w:space="0" w:color="auto"/>
          </w:divBdr>
        </w:div>
      </w:divsChild>
    </w:div>
    <w:div w:id="1870364466">
      <w:bodyDiv w:val="1"/>
      <w:marLeft w:val="0"/>
      <w:marRight w:val="0"/>
      <w:marTop w:val="0"/>
      <w:marBottom w:val="0"/>
      <w:divBdr>
        <w:top w:val="none" w:sz="0" w:space="0" w:color="auto"/>
        <w:left w:val="none" w:sz="0" w:space="0" w:color="auto"/>
        <w:bottom w:val="none" w:sz="0" w:space="0" w:color="auto"/>
        <w:right w:val="none" w:sz="0" w:space="0" w:color="auto"/>
      </w:divBdr>
      <w:divsChild>
        <w:div w:id="500975617">
          <w:marLeft w:val="0"/>
          <w:marRight w:val="0"/>
          <w:marTop w:val="0"/>
          <w:marBottom w:val="0"/>
          <w:divBdr>
            <w:top w:val="none" w:sz="0" w:space="0" w:color="auto"/>
            <w:left w:val="none" w:sz="0" w:space="0" w:color="auto"/>
            <w:bottom w:val="none" w:sz="0" w:space="0" w:color="auto"/>
            <w:right w:val="none" w:sz="0" w:space="0" w:color="auto"/>
          </w:divBdr>
        </w:div>
        <w:div w:id="1616208438">
          <w:marLeft w:val="0"/>
          <w:marRight w:val="0"/>
          <w:marTop w:val="0"/>
          <w:marBottom w:val="0"/>
          <w:divBdr>
            <w:top w:val="none" w:sz="0" w:space="0" w:color="auto"/>
            <w:left w:val="none" w:sz="0" w:space="0" w:color="auto"/>
            <w:bottom w:val="none" w:sz="0" w:space="0" w:color="auto"/>
            <w:right w:val="none" w:sz="0" w:space="0" w:color="auto"/>
          </w:divBdr>
        </w:div>
        <w:div w:id="1141268121">
          <w:marLeft w:val="0"/>
          <w:marRight w:val="0"/>
          <w:marTop w:val="0"/>
          <w:marBottom w:val="0"/>
          <w:divBdr>
            <w:top w:val="none" w:sz="0" w:space="0" w:color="auto"/>
            <w:left w:val="none" w:sz="0" w:space="0" w:color="auto"/>
            <w:bottom w:val="none" w:sz="0" w:space="0" w:color="auto"/>
            <w:right w:val="none" w:sz="0" w:space="0" w:color="auto"/>
          </w:divBdr>
        </w:div>
        <w:div w:id="946039529">
          <w:marLeft w:val="0"/>
          <w:marRight w:val="0"/>
          <w:marTop w:val="0"/>
          <w:marBottom w:val="0"/>
          <w:divBdr>
            <w:top w:val="none" w:sz="0" w:space="0" w:color="auto"/>
            <w:left w:val="none" w:sz="0" w:space="0" w:color="auto"/>
            <w:bottom w:val="none" w:sz="0" w:space="0" w:color="auto"/>
            <w:right w:val="none" w:sz="0" w:space="0" w:color="auto"/>
          </w:divBdr>
        </w:div>
        <w:div w:id="66458134">
          <w:marLeft w:val="0"/>
          <w:marRight w:val="0"/>
          <w:marTop w:val="0"/>
          <w:marBottom w:val="0"/>
          <w:divBdr>
            <w:top w:val="none" w:sz="0" w:space="0" w:color="auto"/>
            <w:left w:val="none" w:sz="0" w:space="0" w:color="auto"/>
            <w:bottom w:val="none" w:sz="0" w:space="0" w:color="auto"/>
            <w:right w:val="none" w:sz="0" w:space="0" w:color="auto"/>
          </w:divBdr>
        </w:div>
        <w:div w:id="1844587921">
          <w:marLeft w:val="0"/>
          <w:marRight w:val="0"/>
          <w:marTop w:val="0"/>
          <w:marBottom w:val="0"/>
          <w:divBdr>
            <w:top w:val="none" w:sz="0" w:space="0" w:color="auto"/>
            <w:left w:val="none" w:sz="0" w:space="0" w:color="auto"/>
            <w:bottom w:val="none" w:sz="0" w:space="0" w:color="auto"/>
            <w:right w:val="none" w:sz="0" w:space="0" w:color="auto"/>
          </w:divBdr>
        </w:div>
        <w:div w:id="810053504">
          <w:marLeft w:val="0"/>
          <w:marRight w:val="0"/>
          <w:marTop w:val="0"/>
          <w:marBottom w:val="0"/>
          <w:divBdr>
            <w:top w:val="none" w:sz="0" w:space="0" w:color="auto"/>
            <w:left w:val="none" w:sz="0" w:space="0" w:color="auto"/>
            <w:bottom w:val="none" w:sz="0" w:space="0" w:color="auto"/>
            <w:right w:val="none" w:sz="0" w:space="0" w:color="auto"/>
          </w:divBdr>
        </w:div>
        <w:div w:id="629438185">
          <w:marLeft w:val="0"/>
          <w:marRight w:val="0"/>
          <w:marTop w:val="0"/>
          <w:marBottom w:val="0"/>
          <w:divBdr>
            <w:top w:val="none" w:sz="0" w:space="0" w:color="auto"/>
            <w:left w:val="none" w:sz="0" w:space="0" w:color="auto"/>
            <w:bottom w:val="none" w:sz="0" w:space="0" w:color="auto"/>
            <w:right w:val="none" w:sz="0" w:space="0" w:color="auto"/>
          </w:divBdr>
        </w:div>
        <w:div w:id="1919288833">
          <w:marLeft w:val="0"/>
          <w:marRight w:val="0"/>
          <w:marTop w:val="0"/>
          <w:marBottom w:val="0"/>
          <w:divBdr>
            <w:top w:val="none" w:sz="0" w:space="0" w:color="auto"/>
            <w:left w:val="none" w:sz="0" w:space="0" w:color="auto"/>
            <w:bottom w:val="none" w:sz="0" w:space="0" w:color="auto"/>
            <w:right w:val="none" w:sz="0" w:space="0" w:color="auto"/>
          </w:divBdr>
        </w:div>
        <w:div w:id="1275358168">
          <w:marLeft w:val="0"/>
          <w:marRight w:val="0"/>
          <w:marTop w:val="0"/>
          <w:marBottom w:val="0"/>
          <w:divBdr>
            <w:top w:val="none" w:sz="0" w:space="0" w:color="auto"/>
            <w:left w:val="none" w:sz="0" w:space="0" w:color="auto"/>
            <w:bottom w:val="none" w:sz="0" w:space="0" w:color="auto"/>
            <w:right w:val="none" w:sz="0" w:space="0" w:color="auto"/>
          </w:divBdr>
        </w:div>
        <w:div w:id="17118047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helpfulprofessor.com/shannon-weaver-model/" TargetMode="External" /><Relationship Id="rId18" Type="http://schemas.openxmlformats.org/officeDocument/2006/relationships/hyperlink" Target="https://www.toolshero.com/communication-skills/berlos-smcr-model-of-communication/" TargetMode="External" /><Relationship Id="rId3" Type="http://schemas.openxmlformats.org/officeDocument/2006/relationships/styles" Target="styles.xml" /><Relationship Id="rId21"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hyperlink" Target="https://www.businesstopia.net/communication/shannon-and-weaver-model-communication" TargetMode="External" /><Relationship Id="rId17" Type="http://schemas.openxmlformats.org/officeDocument/2006/relationships/hyperlink" Target="https://blog.smarp.com/communication-in-the-workplace-importance" TargetMode="External" /><Relationship Id="rId2" Type="http://schemas.openxmlformats.org/officeDocument/2006/relationships/customXml" Target="../customXml/item2.xml" /><Relationship Id="rId16" Type="http://schemas.openxmlformats.org/officeDocument/2006/relationships/hyperlink" Target="https://www.mindtools.com/pages/article/newLDR_86.htm"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usinesstopia.net/communication/berlo-model-communication"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managementstudyguide.com/schramm-model-of-communication.htm" TargetMode="External" /><Relationship Id="rId23" Type="http://schemas.openxmlformats.org/officeDocument/2006/relationships/glossaryDocument" Target="glossary/document.xml" /><Relationship Id="rId10" Type="http://schemas.openxmlformats.org/officeDocument/2006/relationships/hyperlink" Target="https://www.belbin.com/about/belbin-team-roles/" TargetMode="External" /><Relationship Id="rId19" Type="http://schemas.openxmlformats.org/officeDocument/2006/relationships/hyperlink" Target="https://www.forbes.com/sites/emilywillingham/2012/10/16/low-eye-contact-is-not-just-an-autism-thing/?sh=3fe66f77f5cc"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study.com/academy/lesson/osgood-schramm-model-of-communication-definition-application.html" TargetMode="External" /><Relationship Id="rId22"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[26.03.2021]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HOW TEAM WORKING AND COMMUNICATION OCCURS IN THE WORKPLACE</dc:title>
  <dc:subject>Student Name: Tahmina Begum Student Number: 2011134</dc:subject>
  <dc:creator>Marie Pitson</dc:creator>
  <cp:keywords/>
  <dc:description/>
  <cp:lastModifiedBy>tahmina begum</cp:lastModifiedBy>
  <cp:revision>2</cp:revision>
  <dcterms:created xsi:type="dcterms:W3CDTF">2021-03-25T20:47:00Z</dcterms:created>
  <dcterms:modified xsi:type="dcterms:W3CDTF">2021-03-25T20:47:00Z</dcterms:modified>
</cp:coreProperties>
</file>