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2708" w:rsidRDefault="007F2708">
      <w:r>
        <w:rPr>
          <w:noProof/>
        </w:rPr>
        <w:drawing>
          <wp:anchor distT="0" distB="0" distL="114300" distR="114300" simplePos="0" relativeHeight="251660288" behindDoc="0" locked="0" layoutInCell="1" allowOverlap="1" wp14:anchorId="51510FCC">
            <wp:simplePos x="0" y="0"/>
            <wp:positionH relativeFrom="page">
              <wp:posOffset>-38100</wp:posOffset>
            </wp:positionH>
            <wp:positionV relativeFrom="paragraph">
              <wp:posOffset>-923925</wp:posOffset>
            </wp:positionV>
            <wp:extent cx="3505200" cy="1080325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5200" cy="10803255"/>
                    </a:xfrm>
                    <a:prstGeom prst="rect">
                      <a:avLst/>
                    </a:prstGeom>
                    <a:noFill/>
                  </pic:spPr>
                </pic:pic>
              </a:graphicData>
            </a:graphic>
          </wp:anchor>
        </w:drawing>
      </w:r>
    </w:p>
    <w:p w:rsidR="007F2708" w:rsidRDefault="007F2708">
      <w:r>
        <w:rPr>
          <w:noProof/>
        </w:rPr>
        <w:drawing>
          <wp:anchor distT="0" distB="0" distL="114300" distR="114300" simplePos="0" relativeHeight="251662336" behindDoc="0" locked="0" layoutInCell="1" allowOverlap="1" wp14:anchorId="34C83DAE">
            <wp:simplePos x="0" y="0"/>
            <wp:positionH relativeFrom="column">
              <wp:posOffset>1992573</wp:posOffset>
            </wp:positionH>
            <wp:positionV relativeFrom="paragraph">
              <wp:posOffset>478525</wp:posOffset>
            </wp:positionV>
            <wp:extent cx="3343910" cy="256286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43910" cy="2562860"/>
                    </a:xfrm>
                    <a:prstGeom prst="rect">
                      <a:avLst/>
                    </a:prstGeom>
                    <a:noFill/>
                  </pic:spPr>
                </pic:pic>
              </a:graphicData>
            </a:graphic>
          </wp:anchor>
        </w:drawing>
      </w:r>
      <w:r>
        <w:rPr>
          <w:noProof/>
        </w:rPr>
        <w:drawing>
          <wp:anchor distT="0" distB="0" distL="114300" distR="114300" simplePos="0" relativeHeight="251661312" behindDoc="0" locked="0" layoutInCell="1" allowOverlap="1" wp14:anchorId="0750517A">
            <wp:simplePos x="0" y="0"/>
            <wp:positionH relativeFrom="column">
              <wp:posOffset>2934269</wp:posOffset>
            </wp:positionH>
            <wp:positionV relativeFrom="paragraph">
              <wp:posOffset>4941342</wp:posOffset>
            </wp:positionV>
            <wp:extent cx="3389630" cy="101219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9630" cy="1012190"/>
                    </a:xfrm>
                    <a:prstGeom prst="rect">
                      <a:avLst/>
                    </a:prstGeom>
                    <a:noFill/>
                  </pic:spPr>
                </pic:pic>
              </a:graphicData>
            </a:graphic>
          </wp:anchor>
        </w:drawing>
      </w:r>
      <w:r>
        <w:rPr>
          <w:noProof/>
        </w:rPr>
        <w:drawing>
          <wp:anchor distT="0" distB="0" distL="114300" distR="114300" simplePos="0" relativeHeight="251659264" behindDoc="0" locked="0" layoutInCell="1" allowOverlap="1" wp14:anchorId="2EBF5306">
            <wp:simplePos x="0" y="0"/>
            <wp:positionH relativeFrom="page">
              <wp:align>right</wp:align>
            </wp:positionH>
            <wp:positionV relativeFrom="paragraph">
              <wp:posOffset>8080109</wp:posOffset>
            </wp:positionV>
            <wp:extent cx="6820535" cy="4762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20535" cy="476250"/>
                    </a:xfrm>
                    <a:prstGeom prst="rect">
                      <a:avLst/>
                    </a:prstGeom>
                    <a:noFill/>
                  </pic:spPr>
                </pic:pic>
              </a:graphicData>
            </a:graphic>
          </wp:anchor>
        </w:drawing>
      </w:r>
      <w:r>
        <w:rPr>
          <w:noProof/>
        </w:rPr>
        <w:drawing>
          <wp:anchor distT="0" distB="0" distL="114300" distR="114300" simplePos="0" relativeHeight="251658240" behindDoc="1" locked="0" layoutInCell="1" allowOverlap="1" wp14:anchorId="2DB034F2">
            <wp:simplePos x="0" y="0"/>
            <wp:positionH relativeFrom="page">
              <wp:align>right</wp:align>
            </wp:positionH>
            <wp:positionV relativeFrom="paragraph">
              <wp:posOffset>4081315</wp:posOffset>
            </wp:positionV>
            <wp:extent cx="6785610" cy="5389245"/>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85610" cy="5389245"/>
                    </a:xfrm>
                    <a:prstGeom prst="rect">
                      <a:avLst/>
                    </a:prstGeom>
                    <a:noFill/>
                  </pic:spPr>
                </pic:pic>
              </a:graphicData>
            </a:graphic>
          </wp:anchor>
        </w:drawing>
      </w:r>
      <w:r>
        <w:br w:type="page"/>
      </w:r>
    </w:p>
    <w:sdt>
      <w:sdtPr>
        <w:rPr>
          <w:rFonts w:asciiTheme="minorHAnsi" w:eastAsiaTheme="minorHAnsi" w:hAnsiTheme="minorHAnsi" w:cstheme="minorBidi"/>
          <w:color w:val="auto"/>
          <w:sz w:val="22"/>
          <w:szCs w:val="22"/>
          <w:lang w:val="en-GB"/>
        </w:rPr>
        <w:id w:val="277769850"/>
        <w:docPartObj>
          <w:docPartGallery w:val="Table of Contents"/>
          <w:docPartUnique/>
        </w:docPartObj>
      </w:sdtPr>
      <w:sdtEndPr>
        <w:rPr>
          <w:b/>
          <w:bCs/>
          <w:noProof/>
          <w:sz w:val="24"/>
        </w:rPr>
      </w:sdtEndPr>
      <w:sdtContent>
        <w:p w:rsidR="00093857" w:rsidRPr="00034208" w:rsidRDefault="00093857">
          <w:pPr>
            <w:pStyle w:val="TOCHeading"/>
            <w:rPr>
              <w:sz w:val="44"/>
            </w:rPr>
          </w:pPr>
          <w:r w:rsidRPr="00034208">
            <w:rPr>
              <w:sz w:val="44"/>
            </w:rPr>
            <w:t>Contents</w:t>
          </w:r>
        </w:p>
        <w:p w:rsidR="00932F36" w:rsidRDefault="00093857">
          <w:pPr>
            <w:pStyle w:val="TOC1"/>
            <w:tabs>
              <w:tab w:val="right" w:leader="dot" w:pos="9016"/>
            </w:tabs>
            <w:rPr>
              <w:rFonts w:eastAsiaTheme="minorEastAsia"/>
              <w:noProof/>
              <w:lang w:eastAsia="en-GB"/>
            </w:rPr>
          </w:pPr>
          <w:r w:rsidRPr="00034208">
            <w:rPr>
              <w:sz w:val="44"/>
            </w:rPr>
            <w:fldChar w:fldCharType="begin"/>
          </w:r>
          <w:r w:rsidRPr="00034208">
            <w:rPr>
              <w:sz w:val="44"/>
            </w:rPr>
            <w:instrText xml:space="preserve"> TOC \o "1-3" \h \z \u </w:instrText>
          </w:r>
          <w:r w:rsidRPr="00034208">
            <w:rPr>
              <w:sz w:val="44"/>
            </w:rPr>
            <w:fldChar w:fldCharType="separate"/>
          </w:r>
          <w:hyperlink w:anchor="_Toc192753656" w:history="1">
            <w:r w:rsidR="00932F36" w:rsidRPr="009C4247">
              <w:rPr>
                <w:rStyle w:val="Hyperlink"/>
                <w:noProof/>
              </w:rPr>
              <w:t>Figure table</w:t>
            </w:r>
            <w:r w:rsidR="00932F36">
              <w:rPr>
                <w:noProof/>
                <w:webHidden/>
              </w:rPr>
              <w:tab/>
            </w:r>
            <w:r w:rsidR="00932F36">
              <w:rPr>
                <w:noProof/>
                <w:webHidden/>
              </w:rPr>
              <w:fldChar w:fldCharType="begin"/>
            </w:r>
            <w:r w:rsidR="00932F36">
              <w:rPr>
                <w:noProof/>
                <w:webHidden/>
              </w:rPr>
              <w:instrText xml:space="preserve"> PAGEREF _Toc192753656 \h </w:instrText>
            </w:r>
            <w:r w:rsidR="00932F36">
              <w:rPr>
                <w:noProof/>
                <w:webHidden/>
              </w:rPr>
            </w:r>
            <w:r w:rsidR="00932F36">
              <w:rPr>
                <w:noProof/>
                <w:webHidden/>
              </w:rPr>
              <w:fldChar w:fldCharType="separate"/>
            </w:r>
            <w:r w:rsidR="00932F36">
              <w:rPr>
                <w:noProof/>
                <w:webHidden/>
              </w:rPr>
              <w:t>2</w:t>
            </w:r>
            <w:r w:rsidR="00932F36">
              <w:rPr>
                <w:noProof/>
                <w:webHidden/>
              </w:rPr>
              <w:fldChar w:fldCharType="end"/>
            </w:r>
          </w:hyperlink>
        </w:p>
        <w:p w:rsidR="00932F36" w:rsidRDefault="00932F36">
          <w:pPr>
            <w:pStyle w:val="TOC1"/>
            <w:tabs>
              <w:tab w:val="right" w:leader="dot" w:pos="9016"/>
            </w:tabs>
            <w:rPr>
              <w:rFonts w:eastAsiaTheme="minorEastAsia"/>
              <w:noProof/>
              <w:lang w:eastAsia="en-GB"/>
            </w:rPr>
          </w:pPr>
          <w:hyperlink w:anchor="_Toc192753657" w:history="1">
            <w:r w:rsidRPr="009C4247">
              <w:rPr>
                <w:rStyle w:val="Hyperlink"/>
                <w:noProof/>
              </w:rPr>
              <w:t>Equation table</w:t>
            </w:r>
            <w:r>
              <w:rPr>
                <w:noProof/>
                <w:webHidden/>
              </w:rPr>
              <w:tab/>
            </w:r>
            <w:r>
              <w:rPr>
                <w:noProof/>
                <w:webHidden/>
              </w:rPr>
              <w:fldChar w:fldCharType="begin"/>
            </w:r>
            <w:r>
              <w:rPr>
                <w:noProof/>
                <w:webHidden/>
              </w:rPr>
              <w:instrText xml:space="preserve"> PAGEREF _Toc192753657 \h </w:instrText>
            </w:r>
            <w:r>
              <w:rPr>
                <w:noProof/>
                <w:webHidden/>
              </w:rPr>
            </w:r>
            <w:r>
              <w:rPr>
                <w:noProof/>
                <w:webHidden/>
              </w:rPr>
              <w:fldChar w:fldCharType="separate"/>
            </w:r>
            <w:r>
              <w:rPr>
                <w:noProof/>
                <w:webHidden/>
              </w:rPr>
              <w:t>3</w:t>
            </w:r>
            <w:r>
              <w:rPr>
                <w:noProof/>
                <w:webHidden/>
              </w:rPr>
              <w:fldChar w:fldCharType="end"/>
            </w:r>
          </w:hyperlink>
        </w:p>
        <w:p w:rsidR="00932F36" w:rsidRDefault="00932F36">
          <w:pPr>
            <w:pStyle w:val="TOC1"/>
            <w:tabs>
              <w:tab w:val="right" w:leader="dot" w:pos="9016"/>
            </w:tabs>
            <w:rPr>
              <w:rFonts w:eastAsiaTheme="minorEastAsia"/>
              <w:noProof/>
              <w:lang w:eastAsia="en-GB"/>
            </w:rPr>
          </w:pPr>
          <w:hyperlink w:anchor="_Toc192753658" w:history="1">
            <w:r w:rsidRPr="009C4247">
              <w:rPr>
                <w:rStyle w:val="Hyperlink"/>
                <w:noProof/>
              </w:rPr>
              <w:t>Tables</w:t>
            </w:r>
            <w:r>
              <w:rPr>
                <w:noProof/>
                <w:webHidden/>
              </w:rPr>
              <w:tab/>
            </w:r>
            <w:r>
              <w:rPr>
                <w:noProof/>
                <w:webHidden/>
              </w:rPr>
              <w:fldChar w:fldCharType="begin"/>
            </w:r>
            <w:r>
              <w:rPr>
                <w:noProof/>
                <w:webHidden/>
              </w:rPr>
              <w:instrText xml:space="preserve"> PAGEREF _Toc192753658 \h </w:instrText>
            </w:r>
            <w:r>
              <w:rPr>
                <w:noProof/>
                <w:webHidden/>
              </w:rPr>
            </w:r>
            <w:r>
              <w:rPr>
                <w:noProof/>
                <w:webHidden/>
              </w:rPr>
              <w:fldChar w:fldCharType="separate"/>
            </w:r>
            <w:r>
              <w:rPr>
                <w:noProof/>
                <w:webHidden/>
              </w:rPr>
              <w:t>3</w:t>
            </w:r>
            <w:r>
              <w:rPr>
                <w:noProof/>
                <w:webHidden/>
              </w:rPr>
              <w:fldChar w:fldCharType="end"/>
            </w:r>
          </w:hyperlink>
        </w:p>
        <w:p w:rsidR="00932F36" w:rsidRDefault="00932F36">
          <w:pPr>
            <w:pStyle w:val="TOC1"/>
            <w:tabs>
              <w:tab w:val="right" w:leader="dot" w:pos="9016"/>
            </w:tabs>
            <w:rPr>
              <w:rFonts w:eastAsiaTheme="minorEastAsia"/>
              <w:noProof/>
              <w:lang w:eastAsia="en-GB"/>
            </w:rPr>
          </w:pPr>
          <w:hyperlink w:anchor="_Toc192753659" w:history="1">
            <w:r w:rsidRPr="009C4247">
              <w:rPr>
                <w:rStyle w:val="Hyperlink"/>
                <w:noProof/>
              </w:rPr>
              <w:t>Introduction</w:t>
            </w:r>
            <w:r>
              <w:rPr>
                <w:noProof/>
                <w:webHidden/>
              </w:rPr>
              <w:tab/>
            </w:r>
            <w:r>
              <w:rPr>
                <w:noProof/>
                <w:webHidden/>
              </w:rPr>
              <w:fldChar w:fldCharType="begin"/>
            </w:r>
            <w:r>
              <w:rPr>
                <w:noProof/>
                <w:webHidden/>
              </w:rPr>
              <w:instrText xml:space="preserve"> PAGEREF _Toc192753659 \h </w:instrText>
            </w:r>
            <w:r>
              <w:rPr>
                <w:noProof/>
                <w:webHidden/>
              </w:rPr>
            </w:r>
            <w:r>
              <w:rPr>
                <w:noProof/>
                <w:webHidden/>
              </w:rPr>
              <w:fldChar w:fldCharType="separate"/>
            </w:r>
            <w:r>
              <w:rPr>
                <w:noProof/>
                <w:webHidden/>
              </w:rPr>
              <w:t>4</w:t>
            </w:r>
            <w:r>
              <w:rPr>
                <w:noProof/>
                <w:webHidden/>
              </w:rPr>
              <w:fldChar w:fldCharType="end"/>
            </w:r>
          </w:hyperlink>
        </w:p>
        <w:p w:rsidR="00932F36" w:rsidRDefault="00932F36">
          <w:pPr>
            <w:pStyle w:val="TOC1"/>
            <w:tabs>
              <w:tab w:val="right" w:leader="dot" w:pos="9016"/>
            </w:tabs>
            <w:rPr>
              <w:rFonts w:eastAsiaTheme="minorEastAsia"/>
              <w:noProof/>
              <w:lang w:eastAsia="en-GB"/>
            </w:rPr>
          </w:pPr>
          <w:hyperlink w:anchor="_Toc192753660" w:history="1">
            <w:r w:rsidRPr="009C4247">
              <w:rPr>
                <w:rStyle w:val="Hyperlink"/>
                <w:noProof/>
              </w:rPr>
              <w:t>Task 1a:</w:t>
            </w:r>
            <w:r>
              <w:rPr>
                <w:noProof/>
                <w:webHidden/>
              </w:rPr>
              <w:tab/>
            </w:r>
            <w:r>
              <w:rPr>
                <w:noProof/>
                <w:webHidden/>
              </w:rPr>
              <w:fldChar w:fldCharType="begin"/>
            </w:r>
            <w:r>
              <w:rPr>
                <w:noProof/>
                <w:webHidden/>
              </w:rPr>
              <w:instrText xml:space="preserve"> PAGEREF _Toc192753660 \h </w:instrText>
            </w:r>
            <w:r>
              <w:rPr>
                <w:noProof/>
                <w:webHidden/>
              </w:rPr>
            </w:r>
            <w:r>
              <w:rPr>
                <w:noProof/>
                <w:webHidden/>
              </w:rPr>
              <w:fldChar w:fldCharType="separate"/>
            </w:r>
            <w:r>
              <w:rPr>
                <w:noProof/>
                <w:webHidden/>
              </w:rPr>
              <w:t>4</w:t>
            </w:r>
            <w:r>
              <w:rPr>
                <w:noProof/>
                <w:webHidden/>
              </w:rPr>
              <w:fldChar w:fldCharType="end"/>
            </w:r>
          </w:hyperlink>
        </w:p>
        <w:p w:rsidR="00932F36" w:rsidRDefault="00932F36">
          <w:pPr>
            <w:pStyle w:val="TOC1"/>
            <w:tabs>
              <w:tab w:val="right" w:leader="dot" w:pos="9016"/>
            </w:tabs>
            <w:rPr>
              <w:rFonts w:eastAsiaTheme="minorEastAsia"/>
              <w:noProof/>
              <w:lang w:eastAsia="en-GB"/>
            </w:rPr>
          </w:pPr>
          <w:hyperlink w:anchor="_Toc192753661" w:history="1">
            <w:r w:rsidRPr="009C4247">
              <w:rPr>
                <w:rStyle w:val="Hyperlink"/>
                <w:noProof/>
              </w:rPr>
              <w:t>Task 1b:</w:t>
            </w:r>
            <w:r>
              <w:rPr>
                <w:noProof/>
                <w:webHidden/>
              </w:rPr>
              <w:tab/>
            </w:r>
            <w:r>
              <w:rPr>
                <w:noProof/>
                <w:webHidden/>
              </w:rPr>
              <w:fldChar w:fldCharType="begin"/>
            </w:r>
            <w:r>
              <w:rPr>
                <w:noProof/>
                <w:webHidden/>
              </w:rPr>
              <w:instrText xml:space="preserve"> PAGEREF _Toc192753661 \h </w:instrText>
            </w:r>
            <w:r>
              <w:rPr>
                <w:noProof/>
                <w:webHidden/>
              </w:rPr>
            </w:r>
            <w:r>
              <w:rPr>
                <w:noProof/>
                <w:webHidden/>
              </w:rPr>
              <w:fldChar w:fldCharType="separate"/>
            </w:r>
            <w:r>
              <w:rPr>
                <w:noProof/>
                <w:webHidden/>
              </w:rPr>
              <w:t>7</w:t>
            </w:r>
            <w:r>
              <w:rPr>
                <w:noProof/>
                <w:webHidden/>
              </w:rPr>
              <w:fldChar w:fldCharType="end"/>
            </w:r>
          </w:hyperlink>
        </w:p>
        <w:p w:rsidR="00932F36" w:rsidRDefault="00932F36">
          <w:pPr>
            <w:pStyle w:val="TOC3"/>
            <w:tabs>
              <w:tab w:val="right" w:leader="dot" w:pos="9016"/>
            </w:tabs>
            <w:rPr>
              <w:rFonts w:eastAsiaTheme="minorEastAsia"/>
              <w:noProof/>
              <w:lang w:eastAsia="en-GB"/>
            </w:rPr>
          </w:pPr>
          <w:hyperlink w:anchor="_Toc192753662" w:history="1">
            <w:r w:rsidRPr="009C4247">
              <w:rPr>
                <w:rStyle w:val="Hyperlink"/>
                <w:noProof/>
              </w:rPr>
              <w:t>Comparing cut off frequency results</w:t>
            </w:r>
            <w:r>
              <w:rPr>
                <w:noProof/>
                <w:webHidden/>
              </w:rPr>
              <w:tab/>
            </w:r>
            <w:r>
              <w:rPr>
                <w:noProof/>
                <w:webHidden/>
              </w:rPr>
              <w:fldChar w:fldCharType="begin"/>
            </w:r>
            <w:r>
              <w:rPr>
                <w:noProof/>
                <w:webHidden/>
              </w:rPr>
              <w:instrText xml:space="preserve"> PAGEREF _Toc192753662 \h </w:instrText>
            </w:r>
            <w:r>
              <w:rPr>
                <w:noProof/>
                <w:webHidden/>
              </w:rPr>
            </w:r>
            <w:r>
              <w:rPr>
                <w:noProof/>
                <w:webHidden/>
              </w:rPr>
              <w:fldChar w:fldCharType="separate"/>
            </w:r>
            <w:r>
              <w:rPr>
                <w:noProof/>
                <w:webHidden/>
              </w:rPr>
              <w:t>9</w:t>
            </w:r>
            <w:r>
              <w:rPr>
                <w:noProof/>
                <w:webHidden/>
              </w:rPr>
              <w:fldChar w:fldCharType="end"/>
            </w:r>
          </w:hyperlink>
        </w:p>
        <w:p w:rsidR="00932F36" w:rsidRDefault="00932F36">
          <w:pPr>
            <w:pStyle w:val="TOC1"/>
            <w:tabs>
              <w:tab w:val="right" w:leader="dot" w:pos="9016"/>
            </w:tabs>
            <w:rPr>
              <w:rFonts w:eastAsiaTheme="minorEastAsia"/>
              <w:noProof/>
              <w:lang w:eastAsia="en-GB"/>
            </w:rPr>
          </w:pPr>
          <w:hyperlink w:anchor="_Toc192753663" w:history="1">
            <w:r w:rsidRPr="009C4247">
              <w:rPr>
                <w:rStyle w:val="Hyperlink"/>
                <w:noProof/>
              </w:rPr>
              <w:t>Task 2:</w:t>
            </w:r>
            <w:r>
              <w:rPr>
                <w:noProof/>
                <w:webHidden/>
              </w:rPr>
              <w:tab/>
            </w:r>
            <w:r>
              <w:rPr>
                <w:noProof/>
                <w:webHidden/>
              </w:rPr>
              <w:fldChar w:fldCharType="begin"/>
            </w:r>
            <w:r>
              <w:rPr>
                <w:noProof/>
                <w:webHidden/>
              </w:rPr>
              <w:instrText xml:space="preserve"> PAGEREF _Toc192753663 \h </w:instrText>
            </w:r>
            <w:r>
              <w:rPr>
                <w:noProof/>
                <w:webHidden/>
              </w:rPr>
            </w:r>
            <w:r>
              <w:rPr>
                <w:noProof/>
                <w:webHidden/>
              </w:rPr>
              <w:fldChar w:fldCharType="separate"/>
            </w:r>
            <w:r>
              <w:rPr>
                <w:noProof/>
                <w:webHidden/>
              </w:rPr>
              <w:t>9</w:t>
            </w:r>
            <w:r>
              <w:rPr>
                <w:noProof/>
                <w:webHidden/>
              </w:rPr>
              <w:fldChar w:fldCharType="end"/>
            </w:r>
          </w:hyperlink>
        </w:p>
        <w:p w:rsidR="00932F36" w:rsidRDefault="00932F36">
          <w:pPr>
            <w:pStyle w:val="TOC2"/>
            <w:tabs>
              <w:tab w:val="right" w:leader="dot" w:pos="9016"/>
            </w:tabs>
            <w:rPr>
              <w:rFonts w:eastAsiaTheme="minorEastAsia"/>
              <w:noProof/>
              <w:lang w:eastAsia="en-GB"/>
            </w:rPr>
          </w:pPr>
          <w:hyperlink w:anchor="_Toc192753664" w:history="1">
            <w:r w:rsidRPr="009C4247">
              <w:rPr>
                <w:rStyle w:val="Hyperlink"/>
                <w:noProof/>
              </w:rPr>
              <w:t>Half wave dipole antenna</w:t>
            </w:r>
            <w:r>
              <w:rPr>
                <w:noProof/>
                <w:webHidden/>
              </w:rPr>
              <w:tab/>
            </w:r>
            <w:r>
              <w:rPr>
                <w:noProof/>
                <w:webHidden/>
              </w:rPr>
              <w:fldChar w:fldCharType="begin"/>
            </w:r>
            <w:r>
              <w:rPr>
                <w:noProof/>
                <w:webHidden/>
              </w:rPr>
              <w:instrText xml:space="preserve"> PAGEREF _Toc192753664 \h </w:instrText>
            </w:r>
            <w:r>
              <w:rPr>
                <w:noProof/>
                <w:webHidden/>
              </w:rPr>
            </w:r>
            <w:r>
              <w:rPr>
                <w:noProof/>
                <w:webHidden/>
              </w:rPr>
              <w:fldChar w:fldCharType="separate"/>
            </w:r>
            <w:r>
              <w:rPr>
                <w:noProof/>
                <w:webHidden/>
              </w:rPr>
              <w:t>9</w:t>
            </w:r>
            <w:r>
              <w:rPr>
                <w:noProof/>
                <w:webHidden/>
              </w:rPr>
              <w:fldChar w:fldCharType="end"/>
            </w:r>
          </w:hyperlink>
        </w:p>
        <w:p w:rsidR="00932F36" w:rsidRDefault="00932F36">
          <w:pPr>
            <w:pStyle w:val="TOC2"/>
            <w:tabs>
              <w:tab w:val="right" w:leader="dot" w:pos="9016"/>
            </w:tabs>
            <w:rPr>
              <w:rFonts w:eastAsiaTheme="minorEastAsia"/>
              <w:noProof/>
              <w:lang w:eastAsia="en-GB"/>
            </w:rPr>
          </w:pPr>
          <w:hyperlink w:anchor="_Toc192753665" w:history="1">
            <w:r w:rsidRPr="009C4247">
              <w:rPr>
                <w:rStyle w:val="Hyperlink"/>
                <w:noProof/>
              </w:rPr>
              <w:t>Results</w:t>
            </w:r>
            <w:r>
              <w:rPr>
                <w:noProof/>
                <w:webHidden/>
              </w:rPr>
              <w:tab/>
            </w:r>
            <w:r>
              <w:rPr>
                <w:noProof/>
                <w:webHidden/>
              </w:rPr>
              <w:fldChar w:fldCharType="begin"/>
            </w:r>
            <w:r>
              <w:rPr>
                <w:noProof/>
                <w:webHidden/>
              </w:rPr>
              <w:instrText xml:space="preserve"> PAGEREF _Toc192753665 \h </w:instrText>
            </w:r>
            <w:r>
              <w:rPr>
                <w:noProof/>
                <w:webHidden/>
              </w:rPr>
            </w:r>
            <w:r>
              <w:rPr>
                <w:noProof/>
                <w:webHidden/>
              </w:rPr>
              <w:fldChar w:fldCharType="separate"/>
            </w:r>
            <w:r>
              <w:rPr>
                <w:noProof/>
                <w:webHidden/>
              </w:rPr>
              <w:t>12</w:t>
            </w:r>
            <w:r>
              <w:rPr>
                <w:noProof/>
                <w:webHidden/>
              </w:rPr>
              <w:fldChar w:fldCharType="end"/>
            </w:r>
          </w:hyperlink>
        </w:p>
        <w:p w:rsidR="00932F36" w:rsidRDefault="00932F36">
          <w:pPr>
            <w:pStyle w:val="TOC3"/>
            <w:tabs>
              <w:tab w:val="right" w:leader="dot" w:pos="9016"/>
            </w:tabs>
            <w:rPr>
              <w:rFonts w:eastAsiaTheme="minorEastAsia"/>
              <w:noProof/>
              <w:lang w:eastAsia="en-GB"/>
            </w:rPr>
          </w:pPr>
          <w:hyperlink w:anchor="_Toc192753666" w:history="1">
            <w:r w:rsidRPr="009C4247">
              <w:rPr>
                <w:rStyle w:val="Hyperlink"/>
                <w:noProof/>
              </w:rPr>
              <w:t>Conclusion</w:t>
            </w:r>
            <w:r>
              <w:rPr>
                <w:noProof/>
                <w:webHidden/>
              </w:rPr>
              <w:tab/>
            </w:r>
            <w:r>
              <w:rPr>
                <w:noProof/>
                <w:webHidden/>
              </w:rPr>
              <w:fldChar w:fldCharType="begin"/>
            </w:r>
            <w:r>
              <w:rPr>
                <w:noProof/>
                <w:webHidden/>
              </w:rPr>
              <w:instrText xml:space="preserve"> PAGEREF _Toc192753666 \h </w:instrText>
            </w:r>
            <w:r>
              <w:rPr>
                <w:noProof/>
                <w:webHidden/>
              </w:rPr>
            </w:r>
            <w:r>
              <w:rPr>
                <w:noProof/>
                <w:webHidden/>
              </w:rPr>
              <w:fldChar w:fldCharType="separate"/>
            </w:r>
            <w:r>
              <w:rPr>
                <w:noProof/>
                <w:webHidden/>
              </w:rPr>
              <w:t>12</w:t>
            </w:r>
            <w:r>
              <w:rPr>
                <w:noProof/>
                <w:webHidden/>
              </w:rPr>
              <w:fldChar w:fldCharType="end"/>
            </w:r>
          </w:hyperlink>
        </w:p>
        <w:p w:rsidR="00932F36" w:rsidRDefault="00932F36">
          <w:pPr>
            <w:pStyle w:val="TOC1"/>
            <w:tabs>
              <w:tab w:val="right" w:leader="dot" w:pos="9016"/>
            </w:tabs>
            <w:rPr>
              <w:rFonts w:eastAsiaTheme="minorEastAsia"/>
              <w:noProof/>
              <w:lang w:eastAsia="en-GB"/>
            </w:rPr>
          </w:pPr>
          <w:hyperlink w:anchor="_Toc192753667" w:history="1">
            <w:r w:rsidRPr="009C4247">
              <w:rPr>
                <w:rStyle w:val="Hyperlink"/>
                <w:noProof/>
              </w:rPr>
              <w:t>Task 3: RADAR</w:t>
            </w:r>
            <w:r>
              <w:rPr>
                <w:noProof/>
                <w:webHidden/>
              </w:rPr>
              <w:tab/>
            </w:r>
            <w:r>
              <w:rPr>
                <w:noProof/>
                <w:webHidden/>
              </w:rPr>
              <w:fldChar w:fldCharType="begin"/>
            </w:r>
            <w:r>
              <w:rPr>
                <w:noProof/>
                <w:webHidden/>
              </w:rPr>
              <w:instrText xml:space="preserve"> PAGEREF _Toc192753667 \h </w:instrText>
            </w:r>
            <w:r>
              <w:rPr>
                <w:noProof/>
                <w:webHidden/>
              </w:rPr>
            </w:r>
            <w:r>
              <w:rPr>
                <w:noProof/>
                <w:webHidden/>
              </w:rPr>
              <w:fldChar w:fldCharType="separate"/>
            </w:r>
            <w:r>
              <w:rPr>
                <w:noProof/>
                <w:webHidden/>
              </w:rPr>
              <w:t>12</w:t>
            </w:r>
            <w:r>
              <w:rPr>
                <w:noProof/>
                <w:webHidden/>
              </w:rPr>
              <w:fldChar w:fldCharType="end"/>
            </w:r>
          </w:hyperlink>
        </w:p>
        <w:p w:rsidR="00932F36" w:rsidRDefault="00932F36">
          <w:pPr>
            <w:pStyle w:val="TOC3"/>
            <w:tabs>
              <w:tab w:val="right" w:leader="dot" w:pos="9016"/>
            </w:tabs>
            <w:rPr>
              <w:rFonts w:eastAsiaTheme="minorEastAsia"/>
              <w:noProof/>
              <w:lang w:eastAsia="en-GB"/>
            </w:rPr>
          </w:pPr>
          <w:hyperlink w:anchor="_Toc192753668" w:history="1">
            <w:r w:rsidRPr="009C4247">
              <w:rPr>
                <w:rStyle w:val="Hyperlink"/>
                <w:noProof/>
              </w:rPr>
              <w:t>The birth of the radar – 1930’s.</w:t>
            </w:r>
            <w:r>
              <w:rPr>
                <w:noProof/>
                <w:webHidden/>
              </w:rPr>
              <w:tab/>
            </w:r>
            <w:r>
              <w:rPr>
                <w:noProof/>
                <w:webHidden/>
              </w:rPr>
              <w:fldChar w:fldCharType="begin"/>
            </w:r>
            <w:r>
              <w:rPr>
                <w:noProof/>
                <w:webHidden/>
              </w:rPr>
              <w:instrText xml:space="preserve"> PAGEREF _Toc192753668 \h </w:instrText>
            </w:r>
            <w:r>
              <w:rPr>
                <w:noProof/>
                <w:webHidden/>
              </w:rPr>
            </w:r>
            <w:r>
              <w:rPr>
                <w:noProof/>
                <w:webHidden/>
              </w:rPr>
              <w:fldChar w:fldCharType="separate"/>
            </w:r>
            <w:r>
              <w:rPr>
                <w:noProof/>
                <w:webHidden/>
              </w:rPr>
              <w:t>12</w:t>
            </w:r>
            <w:r>
              <w:rPr>
                <w:noProof/>
                <w:webHidden/>
              </w:rPr>
              <w:fldChar w:fldCharType="end"/>
            </w:r>
          </w:hyperlink>
        </w:p>
        <w:p w:rsidR="00932F36" w:rsidRDefault="00932F36">
          <w:pPr>
            <w:pStyle w:val="TOC2"/>
            <w:tabs>
              <w:tab w:val="right" w:leader="dot" w:pos="9016"/>
            </w:tabs>
            <w:rPr>
              <w:rFonts w:eastAsiaTheme="minorEastAsia"/>
              <w:noProof/>
              <w:lang w:eastAsia="en-GB"/>
            </w:rPr>
          </w:pPr>
          <w:hyperlink w:anchor="_Toc192753669" w:history="1">
            <w:r w:rsidRPr="009C4247">
              <w:rPr>
                <w:rStyle w:val="Hyperlink"/>
                <w:noProof/>
              </w:rPr>
              <w:t>What is a radar</w:t>
            </w:r>
            <w:r>
              <w:rPr>
                <w:noProof/>
                <w:webHidden/>
              </w:rPr>
              <w:tab/>
            </w:r>
            <w:r>
              <w:rPr>
                <w:noProof/>
                <w:webHidden/>
              </w:rPr>
              <w:fldChar w:fldCharType="begin"/>
            </w:r>
            <w:r>
              <w:rPr>
                <w:noProof/>
                <w:webHidden/>
              </w:rPr>
              <w:instrText xml:space="preserve"> PAGEREF _Toc192753669 \h </w:instrText>
            </w:r>
            <w:r>
              <w:rPr>
                <w:noProof/>
                <w:webHidden/>
              </w:rPr>
            </w:r>
            <w:r>
              <w:rPr>
                <w:noProof/>
                <w:webHidden/>
              </w:rPr>
              <w:fldChar w:fldCharType="separate"/>
            </w:r>
            <w:r>
              <w:rPr>
                <w:noProof/>
                <w:webHidden/>
              </w:rPr>
              <w:t>13</w:t>
            </w:r>
            <w:r>
              <w:rPr>
                <w:noProof/>
                <w:webHidden/>
              </w:rPr>
              <w:fldChar w:fldCharType="end"/>
            </w:r>
          </w:hyperlink>
        </w:p>
        <w:p w:rsidR="00932F36" w:rsidRDefault="00932F36">
          <w:pPr>
            <w:pStyle w:val="TOC2"/>
            <w:tabs>
              <w:tab w:val="right" w:leader="dot" w:pos="9016"/>
            </w:tabs>
            <w:rPr>
              <w:rFonts w:eastAsiaTheme="minorEastAsia"/>
              <w:noProof/>
              <w:lang w:eastAsia="en-GB"/>
            </w:rPr>
          </w:pPr>
          <w:hyperlink w:anchor="_Toc192753670" w:history="1">
            <w:r w:rsidRPr="009C4247">
              <w:rPr>
                <w:rStyle w:val="Hyperlink"/>
                <w:noProof/>
              </w:rPr>
              <w:t>Traditional radar use</w:t>
            </w:r>
            <w:r>
              <w:rPr>
                <w:noProof/>
                <w:webHidden/>
              </w:rPr>
              <w:tab/>
            </w:r>
            <w:r>
              <w:rPr>
                <w:noProof/>
                <w:webHidden/>
              </w:rPr>
              <w:fldChar w:fldCharType="begin"/>
            </w:r>
            <w:r>
              <w:rPr>
                <w:noProof/>
                <w:webHidden/>
              </w:rPr>
              <w:instrText xml:space="preserve"> PAGEREF _Toc192753670 \h </w:instrText>
            </w:r>
            <w:r>
              <w:rPr>
                <w:noProof/>
                <w:webHidden/>
              </w:rPr>
            </w:r>
            <w:r>
              <w:rPr>
                <w:noProof/>
                <w:webHidden/>
              </w:rPr>
              <w:fldChar w:fldCharType="separate"/>
            </w:r>
            <w:r>
              <w:rPr>
                <w:noProof/>
                <w:webHidden/>
              </w:rPr>
              <w:t>13</w:t>
            </w:r>
            <w:r>
              <w:rPr>
                <w:noProof/>
                <w:webHidden/>
              </w:rPr>
              <w:fldChar w:fldCharType="end"/>
            </w:r>
          </w:hyperlink>
        </w:p>
        <w:p w:rsidR="00932F36" w:rsidRDefault="00932F36">
          <w:pPr>
            <w:pStyle w:val="TOC2"/>
            <w:tabs>
              <w:tab w:val="right" w:leader="dot" w:pos="9016"/>
            </w:tabs>
            <w:rPr>
              <w:rFonts w:eastAsiaTheme="minorEastAsia"/>
              <w:noProof/>
              <w:lang w:eastAsia="en-GB"/>
            </w:rPr>
          </w:pPr>
          <w:hyperlink w:anchor="_Toc192753671" w:history="1">
            <w:r w:rsidRPr="009C4247">
              <w:rPr>
                <w:rStyle w:val="Hyperlink"/>
                <w:noProof/>
              </w:rPr>
              <w:t>Technological advances</w:t>
            </w:r>
            <w:r>
              <w:rPr>
                <w:noProof/>
                <w:webHidden/>
              </w:rPr>
              <w:tab/>
            </w:r>
            <w:r>
              <w:rPr>
                <w:noProof/>
                <w:webHidden/>
              </w:rPr>
              <w:fldChar w:fldCharType="begin"/>
            </w:r>
            <w:r>
              <w:rPr>
                <w:noProof/>
                <w:webHidden/>
              </w:rPr>
              <w:instrText xml:space="preserve"> PAGEREF _Toc192753671 \h </w:instrText>
            </w:r>
            <w:r>
              <w:rPr>
                <w:noProof/>
                <w:webHidden/>
              </w:rPr>
            </w:r>
            <w:r>
              <w:rPr>
                <w:noProof/>
                <w:webHidden/>
              </w:rPr>
              <w:fldChar w:fldCharType="separate"/>
            </w:r>
            <w:r>
              <w:rPr>
                <w:noProof/>
                <w:webHidden/>
              </w:rPr>
              <w:t>13</w:t>
            </w:r>
            <w:r>
              <w:rPr>
                <w:noProof/>
                <w:webHidden/>
              </w:rPr>
              <w:fldChar w:fldCharType="end"/>
            </w:r>
          </w:hyperlink>
        </w:p>
        <w:p w:rsidR="00932F36" w:rsidRDefault="00932F36">
          <w:pPr>
            <w:pStyle w:val="TOC2"/>
            <w:tabs>
              <w:tab w:val="right" w:leader="dot" w:pos="9016"/>
            </w:tabs>
            <w:rPr>
              <w:rFonts w:eastAsiaTheme="minorEastAsia"/>
              <w:noProof/>
              <w:lang w:eastAsia="en-GB"/>
            </w:rPr>
          </w:pPr>
          <w:hyperlink w:anchor="_Toc192753672" w:history="1">
            <w:r w:rsidRPr="009C4247">
              <w:rPr>
                <w:rStyle w:val="Hyperlink"/>
                <w:noProof/>
              </w:rPr>
              <w:t>Challenges and failures</w:t>
            </w:r>
            <w:r>
              <w:rPr>
                <w:noProof/>
                <w:webHidden/>
              </w:rPr>
              <w:tab/>
            </w:r>
            <w:r>
              <w:rPr>
                <w:noProof/>
                <w:webHidden/>
              </w:rPr>
              <w:fldChar w:fldCharType="begin"/>
            </w:r>
            <w:r>
              <w:rPr>
                <w:noProof/>
                <w:webHidden/>
              </w:rPr>
              <w:instrText xml:space="preserve"> PAGEREF _Toc192753672 \h </w:instrText>
            </w:r>
            <w:r>
              <w:rPr>
                <w:noProof/>
                <w:webHidden/>
              </w:rPr>
            </w:r>
            <w:r>
              <w:rPr>
                <w:noProof/>
                <w:webHidden/>
              </w:rPr>
              <w:fldChar w:fldCharType="separate"/>
            </w:r>
            <w:r>
              <w:rPr>
                <w:noProof/>
                <w:webHidden/>
              </w:rPr>
              <w:t>14</w:t>
            </w:r>
            <w:r>
              <w:rPr>
                <w:noProof/>
                <w:webHidden/>
              </w:rPr>
              <w:fldChar w:fldCharType="end"/>
            </w:r>
          </w:hyperlink>
        </w:p>
        <w:p w:rsidR="00932F36" w:rsidRDefault="00932F36">
          <w:pPr>
            <w:pStyle w:val="TOC2"/>
            <w:tabs>
              <w:tab w:val="right" w:leader="dot" w:pos="9016"/>
            </w:tabs>
            <w:rPr>
              <w:rFonts w:eastAsiaTheme="minorEastAsia"/>
              <w:noProof/>
              <w:lang w:eastAsia="en-GB"/>
            </w:rPr>
          </w:pPr>
          <w:hyperlink w:anchor="_Toc192753673" w:history="1">
            <w:r w:rsidRPr="009C4247">
              <w:rPr>
                <w:rStyle w:val="Hyperlink"/>
                <w:noProof/>
              </w:rPr>
              <w:t>Societal and environmental impacts</w:t>
            </w:r>
            <w:r>
              <w:rPr>
                <w:noProof/>
                <w:webHidden/>
              </w:rPr>
              <w:tab/>
            </w:r>
            <w:r>
              <w:rPr>
                <w:noProof/>
                <w:webHidden/>
              </w:rPr>
              <w:fldChar w:fldCharType="begin"/>
            </w:r>
            <w:r>
              <w:rPr>
                <w:noProof/>
                <w:webHidden/>
              </w:rPr>
              <w:instrText xml:space="preserve"> PAGEREF _Toc192753673 \h </w:instrText>
            </w:r>
            <w:r>
              <w:rPr>
                <w:noProof/>
                <w:webHidden/>
              </w:rPr>
            </w:r>
            <w:r>
              <w:rPr>
                <w:noProof/>
                <w:webHidden/>
              </w:rPr>
              <w:fldChar w:fldCharType="separate"/>
            </w:r>
            <w:r>
              <w:rPr>
                <w:noProof/>
                <w:webHidden/>
              </w:rPr>
              <w:t>15</w:t>
            </w:r>
            <w:r>
              <w:rPr>
                <w:noProof/>
                <w:webHidden/>
              </w:rPr>
              <w:fldChar w:fldCharType="end"/>
            </w:r>
          </w:hyperlink>
        </w:p>
        <w:p w:rsidR="00932F36" w:rsidRDefault="00932F36">
          <w:pPr>
            <w:pStyle w:val="TOC3"/>
            <w:tabs>
              <w:tab w:val="right" w:leader="dot" w:pos="9016"/>
            </w:tabs>
            <w:rPr>
              <w:rFonts w:eastAsiaTheme="minorEastAsia"/>
              <w:noProof/>
              <w:lang w:eastAsia="en-GB"/>
            </w:rPr>
          </w:pPr>
          <w:hyperlink w:anchor="_Toc192753674" w:history="1">
            <w:r w:rsidRPr="009C4247">
              <w:rPr>
                <w:rStyle w:val="Hyperlink"/>
                <w:noProof/>
              </w:rPr>
              <w:t>potential hazards</w:t>
            </w:r>
            <w:r>
              <w:rPr>
                <w:noProof/>
                <w:webHidden/>
              </w:rPr>
              <w:tab/>
            </w:r>
            <w:r>
              <w:rPr>
                <w:noProof/>
                <w:webHidden/>
              </w:rPr>
              <w:fldChar w:fldCharType="begin"/>
            </w:r>
            <w:r>
              <w:rPr>
                <w:noProof/>
                <w:webHidden/>
              </w:rPr>
              <w:instrText xml:space="preserve"> PAGEREF _Toc192753674 \h </w:instrText>
            </w:r>
            <w:r>
              <w:rPr>
                <w:noProof/>
                <w:webHidden/>
              </w:rPr>
            </w:r>
            <w:r>
              <w:rPr>
                <w:noProof/>
                <w:webHidden/>
              </w:rPr>
              <w:fldChar w:fldCharType="separate"/>
            </w:r>
            <w:r>
              <w:rPr>
                <w:noProof/>
                <w:webHidden/>
              </w:rPr>
              <w:t>15</w:t>
            </w:r>
            <w:r>
              <w:rPr>
                <w:noProof/>
                <w:webHidden/>
              </w:rPr>
              <w:fldChar w:fldCharType="end"/>
            </w:r>
          </w:hyperlink>
        </w:p>
        <w:p w:rsidR="00932F36" w:rsidRDefault="00932F36">
          <w:pPr>
            <w:pStyle w:val="TOC3"/>
            <w:tabs>
              <w:tab w:val="right" w:leader="dot" w:pos="9016"/>
            </w:tabs>
            <w:rPr>
              <w:rFonts w:eastAsiaTheme="minorEastAsia"/>
              <w:noProof/>
              <w:lang w:eastAsia="en-GB"/>
            </w:rPr>
          </w:pPr>
          <w:hyperlink w:anchor="_Toc192753675" w:history="1">
            <w:r w:rsidRPr="009C4247">
              <w:rPr>
                <w:rStyle w:val="Hyperlink"/>
                <w:noProof/>
              </w:rPr>
              <w:t>Positives</w:t>
            </w:r>
            <w:r>
              <w:rPr>
                <w:noProof/>
                <w:webHidden/>
              </w:rPr>
              <w:tab/>
            </w:r>
            <w:r>
              <w:rPr>
                <w:noProof/>
                <w:webHidden/>
              </w:rPr>
              <w:fldChar w:fldCharType="begin"/>
            </w:r>
            <w:r>
              <w:rPr>
                <w:noProof/>
                <w:webHidden/>
              </w:rPr>
              <w:instrText xml:space="preserve"> PAGEREF _Toc192753675 \h </w:instrText>
            </w:r>
            <w:r>
              <w:rPr>
                <w:noProof/>
                <w:webHidden/>
              </w:rPr>
            </w:r>
            <w:r>
              <w:rPr>
                <w:noProof/>
                <w:webHidden/>
              </w:rPr>
              <w:fldChar w:fldCharType="separate"/>
            </w:r>
            <w:r>
              <w:rPr>
                <w:noProof/>
                <w:webHidden/>
              </w:rPr>
              <w:t>15</w:t>
            </w:r>
            <w:r>
              <w:rPr>
                <w:noProof/>
                <w:webHidden/>
              </w:rPr>
              <w:fldChar w:fldCharType="end"/>
            </w:r>
          </w:hyperlink>
        </w:p>
        <w:p w:rsidR="00932F36" w:rsidRDefault="00932F36">
          <w:pPr>
            <w:pStyle w:val="TOC2"/>
            <w:tabs>
              <w:tab w:val="right" w:leader="dot" w:pos="9016"/>
            </w:tabs>
            <w:rPr>
              <w:rFonts w:eastAsiaTheme="minorEastAsia"/>
              <w:noProof/>
              <w:lang w:eastAsia="en-GB"/>
            </w:rPr>
          </w:pPr>
          <w:hyperlink w:anchor="_Toc192753676" w:history="1">
            <w:r w:rsidRPr="009C4247">
              <w:rPr>
                <w:rStyle w:val="Hyperlink"/>
                <w:noProof/>
              </w:rPr>
              <w:t>Recent developments</w:t>
            </w:r>
            <w:r>
              <w:rPr>
                <w:noProof/>
                <w:webHidden/>
              </w:rPr>
              <w:tab/>
            </w:r>
            <w:r>
              <w:rPr>
                <w:noProof/>
                <w:webHidden/>
              </w:rPr>
              <w:fldChar w:fldCharType="begin"/>
            </w:r>
            <w:r>
              <w:rPr>
                <w:noProof/>
                <w:webHidden/>
              </w:rPr>
              <w:instrText xml:space="preserve"> PAGEREF _Toc192753676 \h </w:instrText>
            </w:r>
            <w:r>
              <w:rPr>
                <w:noProof/>
                <w:webHidden/>
              </w:rPr>
            </w:r>
            <w:r>
              <w:rPr>
                <w:noProof/>
                <w:webHidden/>
              </w:rPr>
              <w:fldChar w:fldCharType="separate"/>
            </w:r>
            <w:r>
              <w:rPr>
                <w:noProof/>
                <w:webHidden/>
              </w:rPr>
              <w:t>15</w:t>
            </w:r>
            <w:r>
              <w:rPr>
                <w:noProof/>
                <w:webHidden/>
              </w:rPr>
              <w:fldChar w:fldCharType="end"/>
            </w:r>
          </w:hyperlink>
        </w:p>
        <w:p w:rsidR="00932F36" w:rsidRDefault="00932F36">
          <w:pPr>
            <w:pStyle w:val="TOC2"/>
            <w:tabs>
              <w:tab w:val="right" w:leader="dot" w:pos="9016"/>
            </w:tabs>
            <w:rPr>
              <w:rFonts w:eastAsiaTheme="minorEastAsia"/>
              <w:noProof/>
              <w:lang w:eastAsia="en-GB"/>
            </w:rPr>
          </w:pPr>
          <w:hyperlink w:anchor="_Toc192753677" w:history="1">
            <w:r w:rsidRPr="009C4247">
              <w:rPr>
                <w:rStyle w:val="Hyperlink"/>
                <w:noProof/>
              </w:rPr>
              <w:t>Radars and drones</w:t>
            </w:r>
            <w:r>
              <w:rPr>
                <w:noProof/>
                <w:webHidden/>
              </w:rPr>
              <w:tab/>
            </w:r>
            <w:r>
              <w:rPr>
                <w:noProof/>
                <w:webHidden/>
              </w:rPr>
              <w:fldChar w:fldCharType="begin"/>
            </w:r>
            <w:r>
              <w:rPr>
                <w:noProof/>
                <w:webHidden/>
              </w:rPr>
              <w:instrText xml:space="preserve"> PAGEREF _Toc192753677 \h </w:instrText>
            </w:r>
            <w:r>
              <w:rPr>
                <w:noProof/>
                <w:webHidden/>
              </w:rPr>
            </w:r>
            <w:r>
              <w:rPr>
                <w:noProof/>
                <w:webHidden/>
              </w:rPr>
              <w:fldChar w:fldCharType="separate"/>
            </w:r>
            <w:r>
              <w:rPr>
                <w:noProof/>
                <w:webHidden/>
              </w:rPr>
              <w:t>16</w:t>
            </w:r>
            <w:r>
              <w:rPr>
                <w:noProof/>
                <w:webHidden/>
              </w:rPr>
              <w:fldChar w:fldCharType="end"/>
            </w:r>
          </w:hyperlink>
        </w:p>
        <w:p w:rsidR="00932F36" w:rsidRDefault="00932F36">
          <w:pPr>
            <w:pStyle w:val="TOC2"/>
            <w:tabs>
              <w:tab w:val="right" w:leader="dot" w:pos="9016"/>
            </w:tabs>
            <w:rPr>
              <w:rFonts w:eastAsiaTheme="minorEastAsia"/>
              <w:noProof/>
              <w:lang w:eastAsia="en-GB"/>
            </w:rPr>
          </w:pPr>
          <w:hyperlink w:anchor="_Toc192753678" w:history="1">
            <w:r w:rsidRPr="009C4247">
              <w:rPr>
                <w:rStyle w:val="Hyperlink"/>
                <w:noProof/>
              </w:rPr>
              <w:t>Example of RCs</w:t>
            </w:r>
            <w:r>
              <w:rPr>
                <w:noProof/>
                <w:webHidden/>
              </w:rPr>
              <w:tab/>
            </w:r>
            <w:r>
              <w:rPr>
                <w:noProof/>
                <w:webHidden/>
              </w:rPr>
              <w:fldChar w:fldCharType="begin"/>
            </w:r>
            <w:r>
              <w:rPr>
                <w:noProof/>
                <w:webHidden/>
              </w:rPr>
              <w:instrText xml:space="preserve"> PAGEREF _Toc192753678 \h </w:instrText>
            </w:r>
            <w:r>
              <w:rPr>
                <w:noProof/>
                <w:webHidden/>
              </w:rPr>
            </w:r>
            <w:r>
              <w:rPr>
                <w:noProof/>
                <w:webHidden/>
              </w:rPr>
              <w:fldChar w:fldCharType="separate"/>
            </w:r>
            <w:r>
              <w:rPr>
                <w:noProof/>
                <w:webHidden/>
              </w:rPr>
              <w:t>16</w:t>
            </w:r>
            <w:r>
              <w:rPr>
                <w:noProof/>
                <w:webHidden/>
              </w:rPr>
              <w:fldChar w:fldCharType="end"/>
            </w:r>
          </w:hyperlink>
        </w:p>
        <w:p w:rsidR="00932F36" w:rsidRDefault="00932F36">
          <w:pPr>
            <w:pStyle w:val="TOC2"/>
            <w:tabs>
              <w:tab w:val="right" w:leader="dot" w:pos="9016"/>
            </w:tabs>
            <w:rPr>
              <w:rFonts w:eastAsiaTheme="minorEastAsia"/>
              <w:noProof/>
              <w:lang w:eastAsia="en-GB"/>
            </w:rPr>
          </w:pPr>
          <w:hyperlink w:anchor="_Toc192753679" w:history="1">
            <w:r w:rsidRPr="009C4247">
              <w:rPr>
                <w:rStyle w:val="Hyperlink"/>
                <w:noProof/>
              </w:rPr>
              <w:t>Proposed improvements</w:t>
            </w:r>
            <w:r>
              <w:rPr>
                <w:noProof/>
                <w:webHidden/>
              </w:rPr>
              <w:tab/>
            </w:r>
            <w:r>
              <w:rPr>
                <w:noProof/>
                <w:webHidden/>
              </w:rPr>
              <w:fldChar w:fldCharType="begin"/>
            </w:r>
            <w:r>
              <w:rPr>
                <w:noProof/>
                <w:webHidden/>
              </w:rPr>
              <w:instrText xml:space="preserve"> PAGEREF _Toc192753679 \h </w:instrText>
            </w:r>
            <w:r>
              <w:rPr>
                <w:noProof/>
                <w:webHidden/>
              </w:rPr>
            </w:r>
            <w:r>
              <w:rPr>
                <w:noProof/>
                <w:webHidden/>
              </w:rPr>
              <w:fldChar w:fldCharType="separate"/>
            </w:r>
            <w:r>
              <w:rPr>
                <w:noProof/>
                <w:webHidden/>
              </w:rPr>
              <w:t>17</w:t>
            </w:r>
            <w:r>
              <w:rPr>
                <w:noProof/>
                <w:webHidden/>
              </w:rPr>
              <w:fldChar w:fldCharType="end"/>
            </w:r>
          </w:hyperlink>
        </w:p>
        <w:p w:rsidR="00932F36" w:rsidRDefault="00932F36">
          <w:pPr>
            <w:pStyle w:val="TOC1"/>
            <w:tabs>
              <w:tab w:val="right" w:leader="dot" w:pos="9016"/>
            </w:tabs>
            <w:rPr>
              <w:rFonts w:eastAsiaTheme="minorEastAsia"/>
              <w:noProof/>
              <w:lang w:eastAsia="en-GB"/>
            </w:rPr>
          </w:pPr>
          <w:hyperlink w:anchor="_Toc192753680" w:history="1">
            <w:r w:rsidRPr="009C4247">
              <w:rPr>
                <w:rStyle w:val="Hyperlink"/>
                <w:noProof/>
              </w:rPr>
              <w:t>Conclusion</w:t>
            </w:r>
            <w:r>
              <w:rPr>
                <w:noProof/>
                <w:webHidden/>
              </w:rPr>
              <w:tab/>
            </w:r>
            <w:r>
              <w:rPr>
                <w:noProof/>
                <w:webHidden/>
              </w:rPr>
              <w:fldChar w:fldCharType="begin"/>
            </w:r>
            <w:r>
              <w:rPr>
                <w:noProof/>
                <w:webHidden/>
              </w:rPr>
              <w:instrText xml:space="preserve"> PAGEREF _Toc192753680 \h </w:instrText>
            </w:r>
            <w:r>
              <w:rPr>
                <w:noProof/>
                <w:webHidden/>
              </w:rPr>
            </w:r>
            <w:r>
              <w:rPr>
                <w:noProof/>
                <w:webHidden/>
              </w:rPr>
              <w:fldChar w:fldCharType="separate"/>
            </w:r>
            <w:r>
              <w:rPr>
                <w:noProof/>
                <w:webHidden/>
              </w:rPr>
              <w:t>17</w:t>
            </w:r>
            <w:r>
              <w:rPr>
                <w:noProof/>
                <w:webHidden/>
              </w:rPr>
              <w:fldChar w:fldCharType="end"/>
            </w:r>
          </w:hyperlink>
        </w:p>
        <w:p w:rsidR="00932F36" w:rsidRDefault="00932F36">
          <w:pPr>
            <w:pStyle w:val="TOC1"/>
            <w:tabs>
              <w:tab w:val="right" w:leader="dot" w:pos="9016"/>
            </w:tabs>
            <w:rPr>
              <w:rFonts w:eastAsiaTheme="minorEastAsia"/>
              <w:noProof/>
              <w:lang w:eastAsia="en-GB"/>
            </w:rPr>
          </w:pPr>
          <w:hyperlink w:anchor="_Toc192753681" w:history="1">
            <w:r w:rsidRPr="009C4247">
              <w:rPr>
                <w:rStyle w:val="Hyperlink"/>
                <w:noProof/>
              </w:rPr>
              <w:t>References</w:t>
            </w:r>
            <w:r>
              <w:rPr>
                <w:noProof/>
                <w:webHidden/>
              </w:rPr>
              <w:tab/>
            </w:r>
            <w:r>
              <w:rPr>
                <w:noProof/>
                <w:webHidden/>
              </w:rPr>
              <w:fldChar w:fldCharType="begin"/>
            </w:r>
            <w:r>
              <w:rPr>
                <w:noProof/>
                <w:webHidden/>
              </w:rPr>
              <w:instrText xml:space="preserve"> PAGEREF _Toc192753681 \h </w:instrText>
            </w:r>
            <w:r>
              <w:rPr>
                <w:noProof/>
                <w:webHidden/>
              </w:rPr>
            </w:r>
            <w:r>
              <w:rPr>
                <w:noProof/>
                <w:webHidden/>
              </w:rPr>
              <w:fldChar w:fldCharType="separate"/>
            </w:r>
            <w:r>
              <w:rPr>
                <w:noProof/>
                <w:webHidden/>
              </w:rPr>
              <w:t>18</w:t>
            </w:r>
            <w:r>
              <w:rPr>
                <w:noProof/>
                <w:webHidden/>
              </w:rPr>
              <w:fldChar w:fldCharType="end"/>
            </w:r>
          </w:hyperlink>
        </w:p>
        <w:p w:rsidR="00093857" w:rsidRPr="00034208" w:rsidRDefault="00093857">
          <w:pPr>
            <w:rPr>
              <w:sz w:val="24"/>
            </w:rPr>
          </w:pPr>
          <w:r w:rsidRPr="00034208">
            <w:rPr>
              <w:b/>
              <w:bCs/>
              <w:noProof/>
              <w:sz w:val="44"/>
            </w:rPr>
            <w:fldChar w:fldCharType="end"/>
          </w:r>
        </w:p>
      </w:sdtContent>
    </w:sdt>
    <w:p w:rsidR="008A4CD4" w:rsidRDefault="008A4CD4" w:rsidP="00CD2023">
      <w:pPr>
        <w:pStyle w:val="Heading1"/>
        <w:rPr>
          <w:sz w:val="36"/>
        </w:rPr>
      </w:pPr>
    </w:p>
    <w:p w:rsidR="008A4CD4" w:rsidRDefault="008A4CD4" w:rsidP="008A4CD4"/>
    <w:p w:rsidR="00932F36" w:rsidRDefault="00932F36" w:rsidP="008A4CD4"/>
    <w:p w:rsidR="008A4CD4" w:rsidRDefault="008A4CD4" w:rsidP="008A4CD4"/>
    <w:p w:rsidR="008A4CD4" w:rsidRPr="008A4CD4" w:rsidRDefault="008A4CD4" w:rsidP="008A4CD4"/>
    <w:p w:rsidR="00093857" w:rsidRPr="00034208" w:rsidRDefault="00CD2023" w:rsidP="00CD2023">
      <w:pPr>
        <w:pStyle w:val="Heading1"/>
        <w:rPr>
          <w:sz w:val="36"/>
        </w:rPr>
      </w:pPr>
      <w:bookmarkStart w:id="0" w:name="_Toc192753656"/>
      <w:r w:rsidRPr="00034208">
        <w:rPr>
          <w:sz w:val="36"/>
        </w:rPr>
        <w:lastRenderedPageBreak/>
        <w:t>Figure table</w:t>
      </w:r>
      <w:bookmarkEnd w:id="0"/>
      <w:r w:rsidRPr="00034208">
        <w:rPr>
          <w:sz w:val="36"/>
        </w:rPr>
        <w:t xml:space="preserve"> </w:t>
      </w:r>
    </w:p>
    <w:p w:rsidR="0075099E" w:rsidRDefault="0075099E">
      <w:pPr>
        <w:pStyle w:val="TableofFigures"/>
        <w:tabs>
          <w:tab w:val="right" w:leader="dot" w:pos="9016"/>
        </w:tabs>
        <w:rPr>
          <w:rFonts w:eastAsiaTheme="minorEastAsia"/>
          <w:noProof/>
          <w:lang w:eastAsia="en-GB"/>
        </w:rPr>
      </w:pPr>
      <w:r>
        <w:rPr>
          <w:sz w:val="24"/>
        </w:rPr>
        <w:fldChar w:fldCharType="begin"/>
      </w:r>
      <w:r>
        <w:rPr>
          <w:sz w:val="24"/>
        </w:rPr>
        <w:instrText xml:space="preserve"> TOC \h \z \c "Figure" </w:instrText>
      </w:r>
      <w:r>
        <w:rPr>
          <w:sz w:val="24"/>
        </w:rPr>
        <w:fldChar w:fldCharType="separate"/>
      </w:r>
      <w:hyperlink w:anchor="_Toc192663654" w:history="1">
        <w:r w:rsidRPr="002E47E0">
          <w:rPr>
            <w:rStyle w:val="Hyperlink"/>
            <w:noProof/>
          </w:rPr>
          <w:t>Figure 1, rectangular wave guide results</w:t>
        </w:r>
        <w:r>
          <w:rPr>
            <w:noProof/>
            <w:webHidden/>
          </w:rPr>
          <w:tab/>
        </w:r>
        <w:r>
          <w:rPr>
            <w:noProof/>
            <w:webHidden/>
          </w:rPr>
          <w:fldChar w:fldCharType="begin"/>
        </w:r>
        <w:r>
          <w:rPr>
            <w:noProof/>
            <w:webHidden/>
          </w:rPr>
          <w:instrText xml:space="preserve"> PAGEREF _Toc192663654 \h </w:instrText>
        </w:r>
        <w:r>
          <w:rPr>
            <w:noProof/>
            <w:webHidden/>
          </w:rPr>
        </w:r>
        <w:r>
          <w:rPr>
            <w:noProof/>
            <w:webHidden/>
          </w:rPr>
          <w:fldChar w:fldCharType="separate"/>
        </w:r>
        <w:r>
          <w:rPr>
            <w:noProof/>
            <w:webHidden/>
          </w:rPr>
          <w:t>5</w:t>
        </w:r>
        <w:r>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55" w:history="1">
        <w:r w:rsidR="0075099E" w:rsidRPr="002E47E0">
          <w:rPr>
            <w:rStyle w:val="Hyperlink"/>
            <w:noProof/>
          </w:rPr>
          <w:t>Figure 2, Cut off frequency calculation</w:t>
        </w:r>
        <w:r w:rsidR="0075099E">
          <w:rPr>
            <w:noProof/>
            <w:webHidden/>
          </w:rPr>
          <w:tab/>
        </w:r>
        <w:r w:rsidR="0075099E">
          <w:rPr>
            <w:noProof/>
            <w:webHidden/>
          </w:rPr>
          <w:fldChar w:fldCharType="begin"/>
        </w:r>
        <w:r w:rsidR="0075099E">
          <w:rPr>
            <w:noProof/>
            <w:webHidden/>
          </w:rPr>
          <w:instrText xml:space="preserve"> PAGEREF _Toc192663655 \h </w:instrText>
        </w:r>
        <w:r w:rsidR="0075099E">
          <w:rPr>
            <w:noProof/>
            <w:webHidden/>
          </w:rPr>
        </w:r>
        <w:r w:rsidR="0075099E">
          <w:rPr>
            <w:noProof/>
            <w:webHidden/>
          </w:rPr>
          <w:fldChar w:fldCharType="separate"/>
        </w:r>
        <w:r w:rsidR="0075099E">
          <w:rPr>
            <w:noProof/>
            <w:webHidden/>
          </w:rPr>
          <w:t>5</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56" w:history="1">
        <w:r w:rsidR="0075099E" w:rsidRPr="002E47E0">
          <w:rPr>
            <w:rStyle w:val="Hyperlink"/>
            <w:noProof/>
          </w:rPr>
          <w:t>Figure 3, Cut off frequency answer</w:t>
        </w:r>
        <w:r w:rsidR="0075099E">
          <w:rPr>
            <w:noProof/>
            <w:webHidden/>
          </w:rPr>
          <w:tab/>
        </w:r>
        <w:r w:rsidR="0075099E">
          <w:rPr>
            <w:noProof/>
            <w:webHidden/>
          </w:rPr>
          <w:fldChar w:fldCharType="begin"/>
        </w:r>
        <w:r w:rsidR="0075099E">
          <w:rPr>
            <w:noProof/>
            <w:webHidden/>
          </w:rPr>
          <w:instrText xml:space="preserve"> PAGEREF _Toc192663656 \h </w:instrText>
        </w:r>
        <w:r w:rsidR="0075099E">
          <w:rPr>
            <w:noProof/>
            <w:webHidden/>
          </w:rPr>
        </w:r>
        <w:r w:rsidR="0075099E">
          <w:rPr>
            <w:noProof/>
            <w:webHidden/>
          </w:rPr>
          <w:fldChar w:fldCharType="separate"/>
        </w:r>
        <w:r w:rsidR="0075099E">
          <w:rPr>
            <w:noProof/>
            <w:webHidden/>
          </w:rPr>
          <w:t>5</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57" w:history="1">
        <w:r w:rsidR="0075099E" w:rsidRPr="002E47E0">
          <w:rPr>
            <w:rStyle w:val="Hyperlink"/>
            <w:noProof/>
          </w:rPr>
          <w:t>Figure 4, Cut off frequency results</w:t>
        </w:r>
        <w:r w:rsidR="0075099E">
          <w:rPr>
            <w:noProof/>
            <w:webHidden/>
          </w:rPr>
          <w:tab/>
        </w:r>
        <w:r w:rsidR="0075099E">
          <w:rPr>
            <w:noProof/>
            <w:webHidden/>
          </w:rPr>
          <w:fldChar w:fldCharType="begin"/>
        </w:r>
        <w:r w:rsidR="0075099E">
          <w:rPr>
            <w:noProof/>
            <w:webHidden/>
          </w:rPr>
          <w:instrText xml:space="preserve"> PAGEREF _Toc192663657 \h </w:instrText>
        </w:r>
        <w:r w:rsidR="0075099E">
          <w:rPr>
            <w:noProof/>
            <w:webHidden/>
          </w:rPr>
        </w:r>
        <w:r w:rsidR="0075099E">
          <w:rPr>
            <w:noProof/>
            <w:webHidden/>
          </w:rPr>
          <w:fldChar w:fldCharType="separate"/>
        </w:r>
        <w:r w:rsidR="0075099E">
          <w:rPr>
            <w:noProof/>
            <w:webHidden/>
          </w:rPr>
          <w:t>6</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58" w:history="1">
        <w:r w:rsidR="0075099E" w:rsidRPr="002E47E0">
          <w:rPr>
            <w:rStyle w:val="Hyperlink"/>
            <w:noProof/>
          </w:rPr>
          <w:t>Figure 5, E and H field for wave guide</w:t>
        </w:r>
        <w:r w:rsidR="0075099E">
          <w:rPr>
            <w:noProof/>
            <w:webHidden/>
          </w:rPr>
          <w:tab/>
        </w:r>
        <w:r w:rsidR="0075099E">
          <w:rPr>
            <w:noProof/>
            <w:webHidden/>
          </w:rPr>
          <w:fldChar w:fldCharType="begin"/>
        </w:r>
        <w:r w:rsidR="0075099E">
          <w:rPr>
            <w:noProof/>
            <w:webHidden/>
          </w:rPr>
          <w:instrText xml:space="preserve"> PAGEREF _Toc192663658 \h </w:instrText>
        </w:r>
        <w:r w:rsidR="0075099E">
          <w:rPr>
            <w:noProof/>
            <w:webHidden/>
          </w:rPr>
        </w:r>
        <w:r w:rsidR="0075099E">
          <w:rPr>
            <w:noProof/>
            <w:webHidden/>
          </w:rPr>
          <w:fldChar w:fldCharType="separate"/>
        </w:r>
        <w:r w:rsidR="0075099E">
          <w:rPr>
            <w:noProof/>
            <w:webHidden/>
          </w:rPr>
          <w:t>7</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59" w:history="1">
        <w:r w:rsidR="0075099E" w:rsidRPr="002E47E0">
          <w:rPr>
            <w:rStyle w:val="Hyperlink"/>
            <w:noProof/>
          </w:rPr>
          <w:t>Figure 6, TEmn mode equation</w:t>
        </w:r>
        <w:r w:rsidR="0075099E">
          <w:rPr>
            <w:noProof/>
            <w:webHidden/>
          </w:rPr>
          <w:tab/>
        </w:r>
        <w:r w:rsidR="0075099E">
          <w:rPr>
            <w:noProof/>
            <w:webHidden/>
          </w:rPr>
          <w:fldChar w:fldCharType="begin"/>
        </w:r>
        <w:r w:rsidR="0075099E">
          <w:rPr>
            <w:noProof/>
            <w:webHidden/>
          </w:rPr>
          <w:instrText xml:space="preserve"> PAGEREF _Toc192663659 \h </w:instrText>
        </w:r>
        <w:r w:rsidR="0075099E">
          <w:rPr>
            <w:noProof/>
            <w:webHidden/>
          </w:rPr>
        </w:r>
        <w:r w:rsidR="0075099E">
          <w:rPr>
            <w:noProof/>
            <w:webHidden/>
          </w:rPr>
          <w:fldChar w:fldCharType="separate"/>
        </w:r>
        <w:r w:rsidR="0075099E">
          <w:rPr>
            <w:noProof/>
            <w:webHidden/>
          </w:rPr>
          <w:t>7</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60" w:history="1">
        <w:r w:rsidR="0075099E" w:rsidRPr="002E47E0">
          <w:rPr>
            <w:rStyle w:val="Hyperlink"/>
            <w:noProof/>
          </w:rPr>
          <w:t>Figure 7, Simulated Teflon results</w:t>
        </w:r>
        <w:r w:rsidR="0075099E">
          <w:rPr>
            <w:noProof/>
            <w:webHidden/>
          </w:rPr>
          <w:tab/>
        </w:r>
        <w:r w:rsidR="0075099E">
          <w:rPr>
            <w:noProof/>
            <w:webHidden/>
          </w:rPr>
          <w:fldChar w:fldCharType="begin"/>
        </w:r>
        <w:r w:rsidR="0075099E">
          <w:rPr>
            <w:noProof/>
            <w:webHidden/>
          </w:rPr>
          <w:instrText xml:space="preserve"> PAGEREF _Toc192663660 \h </w:instrText>
        </w:r>
        <w:r w:rsidR="0075099E">
          <w:rPr>
            <w:noProof/>
            <w:webHidden/>
          </w:rPr>
        </w:r>
        <w:r w:rsidR="0075099E">
          <w:rPr>
            <w:noProof/>
            <w:webHidden/>
          </w:rPr>
          <w:fldChar w:fldCharType="separate"/>
        </w:r>
        <w:r w:rsidR="0075099E">
          <w:rPr>
            <w:noProof/>
            <w:webHidden/>
          </w:rPr>
          <w:t>8</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61" w:history="1">
        <w:r w:rsidR="0075099E" w:rsidRPr="002E47E0">
          <w:rPr>
            <w:rStyle w:val="Hyperlink"/>
            <w:noProof/>
          </w:rPr>
          <w:t>Figure 8, Teflon final results</w:t>
        </w:r>
        <w:r w:rsidR="0075099E">
          <w:rPr>
            <w:noProof/>
            <w:webHidden/>
          </w:rPr>
          <w:tab/>
        </w:r>
        <w:r w:rsidR="0075099E">
          <w:rPr>
            <w:noProof/>
            <w:webHidden/>
          </w:rPr>
          <w:fldChar w:fldCharType="begin"/>
        </w:r>
        <w:r w:rsidR="0075099E">
          <w:rPr>
            <w:noProof/>
            <w:webHidden/>
          </w:rPr>
          <w:instrText xml:space="preserve"> PAGEREF _Toc192663661 \h </w:instrText>
        </w:r>
        <w:r w:rsidR="0075099E">
          <w:rPr>
            <w:noProof/>
            <w:webHidden/>
          </w:rPr>
        </w:r>
        <w:r w:rsidR="0075099E">
          <w:rPr>
            <w:noProof/>
            <w:webHidden/>
          </w:rPr>
          <w:fldChar w:fldCharType="separate"/>
        </w:r>
        <w:r w:rsidR="0075099E">
          <w:rPr>
            <w:noProof/>
            <w:webHidden/>
          </w:rPr>
          <w:t>8</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62" w:history="1">
        <w:r w:rsidR="0075099E" w:rsidRPr="002E47E0">
          <w:rPr>
            <w:rStyle w:val="Hyperlink"/>
            <w:noProof/>
          </w:rPr>
          <w:t>Figure 9, radiating surface</w:t>
        </w:r>
        <w:r w:rsidR="0075099E">
          <w:rPr>
            <w:noProof/>
            <w:webHidden/>
          </w:rPr>
          <w:tab/>
        </w:r>
        <w:r w:rsidR="0075099E">
          <w:rPr>
            <w:noProof/>
            <w:webHidden/>
          </w:rPr>
          <w:fldChar w:fldCharType="begin"/>
        </w:r>
        <w:r w:rsidR="0075099E">
          <w:rPr>
            <w:noProof/>
            <w:webHidden/>
          </w:rPr>
          <w:instrText xml:space="preserve"> PAGEREF _Toc192663662 \h </w:instrText>
        </w:r>
        <w:r w:rsidR="0075099E">
          <w:rPr>
            <w:noProof/>
            <w:webHidden/>
          </w:rPr>
        </w:r>
        <w:r w:rsidR="0075099E">
          <w:rPr>
            <w:noProof/>
            <w:webHidden/>
          </w:rPr>
          <w:fldChar w:fldCharType="separate"/>
        </w:r>
        <w:r w:rsidR="0075099E">
          <w:rPr>
            <w:noProof/>
            <w:webHidden/>
          </w:rPr>
          <w:t>9</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63" w:history="1">
        <w:r w:rsidR="0075099E" w:rsidRPr="002E47E0">
          <w:rPr>
            <w:rStyle w:val="Hyperlink"/>
            <w:noProof/>
          </w:rPr>
          <w:t>Figure 10, length equation</w:t>
        </w:r>
        <w:r w:rsidR="0075099E">
          <w:rPr>
            <w:noProof/>
            <w:webHidden/>
          </w:rPr>
          <w:tab/>
        </w:r>
        <w:r w:rsidR="0075099E">
          <w:rPr>
            <w:noProof/>
            <w:webHidden/>
          </w:rPr>
          <w:fldChar w:fldCharType="begin"/>
        </w:r>
        <w:r w:rsidR="0075099E">
          <w:rPr>
            <w:noProof/>
            <w:webHidden/>
          </w:rPr>
          <w:instrText xml:space="preserve"> PAGEREF _Toc192663663 \h </w:instrText>
        </w:r>
        <w:r w:rsidR="0075099E">
          <w:rPr>
            <w:noProof/>
            <w:webHidden/>
          </w:rPr>
        </w:r>
        <w:r w:rsidR="0075099E">
          <w:rPr>
            <w:noProof/>
            <w:webHidden/>
          </w:rPr>
          <w:fldChar w:fldCharType="separate"/>
        </w:r>
        <w:r w:rsidR="0075099E">
          <w:rPr>
            <w:noProof/>
            <w:webHidden/>
          </w:rPr>
          <w:t>10</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64" w:history="1">
        <w:r w:rsidR="0075099E" w:rsidRPr="002E47E0">
          <w:rPr>
            <w:rStyle w:val="Hyperlink"/>
            <w:noProof/>
          </w:rPr>
          <w:t>Figure 11, operating frequency calculation</w:t>
        </w:r>
        <w:r w:rsidR="0075099E">
          <w:rPr>
            <w:noProof/>
            <w:webHidden/>
          </w:rPr>
          <w:tab/>
        </w:r>
        <w:r w:rsidR="0075099E">
          <w:rPr>
            <w:noProof/>
            <w:webHidden/>
          </w:rPr>
          <w:fldChar w:fldCharType="begin"/>
        </w:r>
        <w:r w:rsidR="0075099E">
          <w:rPr>
            <w:noProof/>
            <w:webHidden/>
          </w:rPr>
          <w:instrText xml:space="preserve"> PAGEREF _Toc192663664 \h </w:instrText>
        </w:r>
        <w:r w:rsidR="0075099E">
          <w:rPr>
            <w:noProof/>
            <w:webHidden/>
          </w:rPr>
        </w:r>
        <w:r w:rsidR="0075099E">
          <w:rPr>
            <w:noProof/>
            <w:webHidden/>
          </w:rPr>
          <w:fldChar w:fldCharType="separate"/>
        </w:r>
        <w:r w:rsidR="0075099E">
          <w:rPr>
            <w:noProof/>
            <w:webHidden/>
          </w:rPr>
          <w:t>10</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65" w:history="1">
        <w:r w:rsidR="0075099E" w:rsidRPr="002E47E0">
          <w:rPr>
            <w:rStyle w:val="Hyperlink"/>
            <w:noProof/>
          </w:rPr>
          <w:t>Figure 12, S-parameter</w:t>
        </w:r>
        <w:r w:rsidR="0075099E">
          <w:rPr>
            <w:noProof/>
            <w:webHidden/>
          </w:rPr>
          <w:tab/>
        </w:r>
        <w:r w:rsidR="0075099E">
          <w:rPr>
            <w:noProof/>
            <w:webHidden/>
          </w:rPr>
          <w:fldChar w:fldCharType="begin"/>
        </w:r>
        <w:r w:rsidR="0075099E">
          <w:rPr>
            <w:noProof/>
            <w:webHidden/>
          </w:rPr>
          <w:instrText xml:space="preserve"> PAGEREF _Toc192663665 \h </w:instrText>
        </w:r>
        <w:r w:rsidR="0075099E">
          <w:rPr>
            <w:noProof/>
            <w:webHidden/>
          </w:rPr>
        </w:r>
        <w:r w:rsidR="0075099E">
          <w:rPr>
            <w:noProof/>
            <w:webHidden/>
          </w:rPr>
          <w:fldChar w:fldCharType="separate"/>
        </w:r>
        <w:r w:rsidR="0075099E">
          <w:rPr>
            <w:noProof/>
            <w:webHidden/>
          </w:rPr>
          <w:t>10</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66" w:history="1">
        <w:r w:rsidR="0075099E" w:rsidRPr="002E47E0">
          <w:rPr>
            <w:rStyle w:val="Hyperlink"/>
            <w:noProof/>
          </w:rPr>
          <w:t>Figure 13, Finished dipole design</w:t>
        </w:r>
        <w:r w:rsidR="0075099E">
          <w:rPr>
            <w:noProof/>
            <w:webHidden/>
          </w:rPr>
          <w:tab/>
        </w:r>
        <w:r w:rsidR="0075099E">
          <w:rPr>
            <w:noProof/>
            <w:webHidden/>
          </w:rPr>
          <w:fldChar w:fldCharType="begin"/>
        </w:r>
        <w:r w:rsidR="0075099E">
          <w:rPr>
            <w:noProof/>
            <w:webHidden/>
          </w:rPr>
          <w:instrText xml:space="preserve"> PAGEREF _Toc192663666 \h </w:instrText>
        </w:r>
        <w:r w:rsidR="0075099E">
          <w:rPr>
            <w:noProof/>
            <w:webHidden/>
          </w:rPr>
        </w:r>
        <w:r w:rsidR="0075099E">
          <w:rPr>
            <w:noProof/>
            <w:webHidden/>
          </w:rPr>
          <w:fldChar w:fldCharType="separate"/>
        </w:r>
        <w:r w:rsidR="0075099E">
          <w:rPr>
            <w:noProof/>
            <w:webHidden/>
          </w:rPr>
          <w:t>11</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67" w:history="1">
        <w:r w:rsidR="0075099E" w:rsidRPr="002E47E0">
          <w:rPr>
            <w:rStyle w:val="Hyperlink"/>
            <w:noProof/>
          </w:rPr>
          <w:t>Figure 14, Gain results</w:t>
        </w:r>
        <w:r w:rsidR="0075099E">
          <w:rPr>
            <w:noProof/>
            <w:webHidden/>
          </w:rPr>
          <w:tab/>
        </w:r>
        <w:r w:rsidR="0075099E">
          <w:rPr>
            <w:noProof/>
            <w:webHidden/>
          </w:rPr>
          <w:fldChar w:fldCharType="begin"/>
        </w:r>
        <w:r w:rsidR="0075099E">
          <w:rPr>
            <w:noProof/>
            <w:webHidden/>
          </w:rPr>
          <w:instrText xml:space="preserve"> PAGEREF _Toc192663667 \h </w:instrText>
        </w:r>
        <w:r w:rsidR="0075099E">
          <w:rPr>
            <w:noProof/>
            <w:webHidden/>
          </w:rPr>
        </w:r>
        <w:r w:rsidR="0075099E">
          <w:rPr>
            <w:noProof/>
            <w:webHidden/>
          </w:rPr>
          <w:fldChar w:fldCharType="separate"/>
        </w:r>
        <w:r w:rsidR="0075099E">
          <w:rPr>
            <w:noProof/>
            <w:webHidden/>
          </w:rPr>
          <w:t>11</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68" w:history="1">
        <w:r w:rsidR="0075099E" w:rsidRPr="002E47E0">
          <w:rPr>
            <w:rStyle w:val="Hyperlink"/>
            <w:noProof/>
          </w:rPr>
          <w:t>Figure 15, Listening ears,</w:t>
        </w:r>
        <w:r w:rsidR="0075099E">
          <w:rPr>
            <w:noProof/>
            <w:webHidden/>
          </w:rPr>
          <w:tab/>
        </w:r>
        <w:r w:rsidR="0075099E">
          <w:rPr>
            <w:noProof/>
            <w:webHidden/>
          </w:rPr>
          <w:fldChar w:fldCharType="begin"/>
        </w:r>
        <w:r w:rsidR="0075099E">
          <w:rPr>
            <w:noProof/>
            <w:webHidden/>
          </w:rPr>
          <w:instrText xml:space="preserve"> PAGEREF _Toc192663668 \h </w:instrText>
        </w:r>
        <w:r w:rsidR="0075099E">
          <w:rPr>
            <w:noProof/>
            <w:webHidden/>
          </w:rPr>
        </w:r>
        <w:r w:rsidR="0075099E">
          <w:rPr>
            <w:noProof/>
            <w:webHidden/>
          </w:rPr>
          <w:fldChar w:fldCharType="separate"/>
        </w:r>
        <w:r w:rsidR="0075099E">
          <w:rPr>
            <w:noProof/>
            <w:webHidden/>
          </w:rPr>
          <w:t>12</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69" w:history="1">
        <w:r w:rsidR="0075099E" w:rsidRPr="002E47E0">
          <w:rPr>
            <w:rStyle w:val="Hyperlink"/>
            <w:noProof/>
          </w:rPr>
          <w:t>Figure 16, Radar echo waves</w:t>
        </w:r>
        <w:r w:rsidR="0075099E">
          <w:rPr>
            <w:noProof/>
            <w:webHidden/>
          </w:rPr>
          <w:tab/>
        </w:r>
        <w:r w:rsidR="0075099E">
          <w:rPr>
            <w:noProof/>
            <w:webHidden/>
          </w:rPr>
          <w:fldChar w:fldCharType="begin"/>
        </w:r>
        <w:r w:rsidR="0075099E">
          <w:rPr>
            <w:noProof/>
            <w:webHidden/>
          </w:rPr>
          <w:instrText xml:space="preserve"> PAGEREF _Toc192663669 \h </w:instrText>
        </w:r>
        <w:r w:rsidR="0075099E">
          <w:rPr>
            <w:noProof/>
            <w:webHidden/>
          </w:rPr>
        </w:r>
        <w:r w:rsidR="0075099E">
          <w:rPr>
            <w:noProof/>
            <w:webHidden/>
          </w:rPr>
          <w:fldChar w:fldCharType="separate"/>
        </w:r>
        <w:r w:rsidR="0075099E">
          <w:rPr>
            <w:noProof/>
            <w:webHidden/>
          </w:rPr>
          <w:t>13</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70" w:history="1">
        <w:r w:rsidR="0075099E" w:rsidRPr="002E47E0">
          <w:rPr>
            <w:rStyle w:val="Hyperlink"/>
            <w:noProof/>
          </w:rPr>
          <w:t>Figure 17, Guinness world record</w:t>
        </w:r>
        <w:r w:rsidR="0075099E">
          <w:rPr>
            <w:noProof/>
            <w:webHidden/>
          </w:rPr>
          <w:tab/>
        </w:r>
        <w:r w:rsidR="0075099E">
          <w:rPr>
            <w:noProof/>
            <w:webHidden/>
          </w:rPr>
          <w:fldChar w:fldCharType="begin"/>
        </w:r>
        <w:r w:rsidR="0075099E">
          <w:rPr>
            <w:noProof/>
            <w:webHidden/>
          </w:rPr>
          <w:instrText xml:space="preserve"> PAGEREF _Toc192663670 \h </w:instrText>
        </w:r>
        <w:r w:rsidR="0075099E">
          <w:rPr>
            <w:noProof/>
            <w:webHidden/>
          </w:rPr>
        </w:r>
        <w:r w:rsidR="0075099E">
          <w:rPr>
            <w:noProof/>
            <w:webHidden/>
          </w:rPr>
          <w:fldChar w:fldCharType="separate"/>
        </w:r>
        <w:r w:rsidR="0075099E">
          <w:rPr>
            <w:noProof/>
            <w:webHidden/>
          </w:rPr>
          <w:t>15</w:t>
        </w:r>
        <w:r w:rsidR="0075099E">
          <w:rPr>
            <w:noProof/>
            <w:webHidden/>
          </w:rPr>
          <w:fldChar w:fldCharType="end"/>
        </w:r>
      </w:hyperlink>
    </w:p>
    <w:p w:rsidR="0075099E" w:rsidRDefault="00361916">
      <w:pPr>
        <w:pStyle w:val="TableofFigures"/>
        <w:tabs>
          <w:tab w:val="right" w:leader="dot" w:pos="9016"/>
        </w:tabs>
        <w:rPr>
          <w:rFonts w:eastAsiaTheme="minorEastAsia"/>
          <w:noProof/>
          <w:lang w:eastAsia="en-GB"/>
        </w:rPr>
      </w:pPr>
      <w:hyperlink w:anchor="_Toc192663671" w:history="1">
        <w:r w:rsidR="0075099E" w:rsidRPr="002E47E0">
          <w:rPr>
            <w:rStyle w:val="Hyperlink"/>
            <w:noProof/>
          </w:rPr>
          <w:t>Figure 18, Radar cross section</w:t>
        </w:r>
        <w:r w:rsidR="0075099E">
          <w:rPr>
            <w:noProof/>
            <w:webHidden/>
          </w:rPr>
          <w:tab/>
        </w:r>
        <w:r w:rsidR="0075099E">
          <w:rPr>
            <w:noProof/>
            <w:webHidden/>
          </w:rPr>
          <w:fldChar w:fldCharType="begin"/>
        </w:r>
        <w:r w:rsidR="0075099E">
          <w:rPr>
            <w:noProof/>
            <w:webHidden/>
          </w:rPr>
          <w:instrText xml:space="preserve"> PAGEREF _Toc192663671 \h </w:instrText>
        </w:r>
        <w:r w:rsidR="0075099E">
          <w:rPr>
            <w:noProof/>
            <w:webHidden/>
          </w:rPr>
        </w:r>
        <w:r w:rsidR="0075099E">
          <w:rPr>
            <w:noProof/>
            <w:webHidden/>
          </w:rPr>
          <w:fldChar w:fldCharType="separate"/>
        </w:r>
        <w:r w:rsidR="0075099E">
          <w:rPr>
            <w:noProof/>
            <w:webHidden/>
          </w:rPr>
          <w:t>16</w:t>
        </w:r>
        <w:r w:rsidR="0075099E">
          <w:rPr>
            <w:noProof/>
            <w:webHidden/>
          </w:rPr>
          <w:fldChar w:fldCharType="end"/>
        </w:r>
      </w:hyperlink>
    </w:p>
    <w:p w:rsidR="00093857" w:rsidRPr="00034208" w:rsidRDefault="0075099E" w:rsidP="00093857">
      <w:pPr>
        <w:rPr>
          <w:sz w:val="24"/>
        </w:rPr>
      </w:pPr>
      <w:r>
        <w:rPr>
          <w:sz w:val="24"/>
        </w:rPr>
        <w:fldChar w:fldCharType="end"/>
      </w:r>
    </w:p>
    <w:p w:rsidR="00F81C69" w:rsidRPr="00034208" w:rsidRDefault="00F81C69" w:rsidP="00F81C69">
      <w:pPr>
        <w:pStyle w:val="Heading1"/>
        <w:rPr>
          <w:sz w:val="36"/>
        </w:rPr>
      </w:pPr>
      <w:bookmarkStart w:id="1" w:name="_Toc192753657"/>
      <w:r w:rsidRPr="00034208">
        <w:rPr>
          <w:sz w:val="36"/>
        </w:rPr>
        <w:t>Equation table</w:t>
      </w:r>
      <w:bookmarkEnd w:id="1"/>
    </w:p>
    <w:p w:rsidR="00102CD2" w:rsidRDefault="00102CD2">
      <w:pPr>
        <w:pStyle w:val="TableofFigures"/>
        <w:tabs>
          <w:tab w:val="right" w:leader="dot" w:pos="9016"/>
        </w:tabs>
        <w:rPr>
          <w:rFonts w:eastAsiaTheme="minorEastAsia"/>
          <w:noProof/>
          <w:lang w:eastAsia="en-GB"/>
        </w:rPr>
      </w:pPr>
      <w:r>
        <w:rPr>
          <w:sz w:val="24"/>
        </w:rPr>
        <w:fldChar w:fldCharType="begin"/>
      </w:r>
      <w:r>
        <w:rPr>
          <w:sz w:val="24"/>
        </w:rPr>
        <w:instrText xml:space="preserve"> TOC \h \z \c "Equation" </w:instrText>
      </w:r>
      <w:r>
        <w:rPr>
          <w:sz w:val="24"/>
        </w:rPr>
        <w:fldChar w:fldCharType="separate"/>
      </w:r>
      <w:hyperlink w:anchor="_Toc191368631" w:history="1">
        <w:r w:rsidRPr="002D33D2">
          <w:rPr>
            <w:rStyle w:val="Hyperlink"/>
            <w:noProof/>
          </w:rPr>
          <w:t>Equation 1, Cut off frequency calculation</w:t>
        </w:r>
        <w:r>
          <w:rPr>
            <w:noProof/>
            <w:webHidden/>
          </w:rPr>
          <w:tab/>
        </w:r>
        <w:r>
          <w:rPr>
            <w:noProof/>
            <w:webHidden/>
          </w:rPr>
          <w:fldChar w:fldCharType="begin"/>
        </w:r>
        <w:r>
          <w:rPr>
            <w:noProof/>
            <w:webHidden/>
          </w:rPr>
          <w:instrText xml:space="preserve"> PAGEREF _Toc191368631 \h </w:instrText>
        </w:r>
        <w:r>
          <w:rPr>
            <w:noProof/>
            <w:webHidden/>
          </w:rPr>
        </w:r>
        <w:r>
          <w:rPr>
            <w:noProof/>
            <w:webHidden/>
          </w:rPr>
          <w:fldChar w:fldCharType="separate"/>
        </w:r>
        <w:r>
          <w:rPr>
            <w:noProof/>
            <w:webHidden/>
          </w:rPr>
          <w:t>4</w:t>
        </w:r>
        <w:r>
          <w:rPr>
            <w:noProof/>
            <w:webHidden/>
          </w:rPr>
          <w:fldChar w:fldCharType="end"/>
        </w:r>
      </w:hyperlink>
    </w:p>
    <w:p w:rsidR="00102CD2" w:rsidRDefault="00361916">
      <w:pPr>
        <w:pStyle w:val="TableofFigures"/>
        <w:tabs>
          <w:tab w:val="right" w:leader="dot" w:pos="9016"/>
        </w:tabs>
        <w:rPr>
          <w:rFonts w:eastAsiaTheme="minorEastAsia"/>
          <w:noProof/>
          <w:lang w:eastAsia="en-GB"/>
        </w:rPr>
      </w:pPr>
      <w:hyperlink w:anchor="_Toc191368632" w:history="1">
        <w:r w:rsidR="00102CD2" w:rsidRPr="002D33D2">
          <w:rPr>
            <w:rStyle w:val="Hyperlink"/>
            <w:noProof/>
          </w:rPr>
          <w:t>Equation 2, Cut off frequency answer</w:t>
        </w:r>
        <w:r w:rsidR="00102CD2">
          <w:rPr>
            <w:noProof/>
            <w:webHidden/>
          </w:rPr>
          <w:tab/>
        </w:r>
        <w:r w:rsidR="00102CD2">
          <w:rPr>
            <w:noProof/>
            <w:webHidden/>
          </w:rPr>
          <w:fldChar w:fldCharType="begin"/>
        </w:r>
        <w:r w:rsidR="00102CD2">
          <w:rPr>
            <w:noProof/>
            <w:webHidden/>
          </w:rPr>
          <w:instrText xml:space="preserve"> PAGEREF _Toc191368632 \h </w:instrText>
        </w:r>
        <w:r w:rsidR="00102CD2">
          <w:rPr>
            <w:noProof/>
            <w:webHidden/>
          </w:rPr>
        </w:r>
        <w:r w:rsidR="00102CD2">
          <w:rPr>
            <w:noProof/>
            <w:webHidden/>
          </w:rPr>
          <w:fldChar w:fldCharType="separate"/>
        </w:r>
        <w:r w:rsidR="00102CD2">
          <w:rPr>
            <w:noProof/>
            <w:webHidden/>
          </w:rPr>
          <w:t>5</w:t>
        </w:r>
        <w:r w:rsidR="00102CD2">
          <w:rPr>
            <w:noProof/>
            <w:webHidden/>
          </w:rPr>
          <w:fldChar w:fldCharType="end"/>
        </w:r>
      </w:hyperlink>
    </w:p>
    <w:p w:rsidR="00102CD2" w:rsidRDefault="00361916">
      <w:pPr>
        <w:pStyle w:val="TableofFigures"/>
        <w:tabs>
          <w:tab w:val="right" w:leader="dot" w:pos="9016"/>
        </w:tabs>
        <w:rPr>
          <w:rFonts w:eastAsiaTheme="minorEastAsia"/>
          <w:noProof/>
          <w:lang w:eastAsia="en-GB"/>
        </w:rPr>
      </w:pPr>
      <w:hyperlink w:anchor="_Toc191368633" w:history="1">
        <w:r w:rsidR="00102CD2" w:rsidRPr="002D33D2">
          <w:rPr>
            <w:rStyle w:val="Hyperlink"/>
            <w:noProof/>
          </w:rPr>
          <w:t>Equation 3, TEmn mode equation</w:t>
        </w:r>
        <w:r w:rsidR="00102CD2">
          <w:rPr>
            <w:noProof/>
            <w:webHidden/>
          </w:rPr>
          <w:tab/>
        </w:r>
        <w:r w:rsidR="00102CD2">
          <w:rPr>
            <w:noProof/>
            <w:webHidden/>
          </w:rPr>
          <w:fldChar w:fldCharType="begin"/>
        </w:r>
        <w:r w:rsidR="00102CD2">
          <w:rPr>
            <w:noProof/>
            <w:webHidden/>
          </w:rPr>
          <w:instrText xml:space="preserve"> PAGEREF _Toc191368633 \h </w:instrText>
        </w:r>
        <w:r w:rsidR="00102CD2">
          <w:rPr>
            <w:noProof/>
            <w:webHidden/>
          </w:rPr>
        </w:r>
        <w:r w:rsidR="00102CD2">
          <w:rPr>
            <w:noProof/>
            <w:webHidden/>
          </w:rPr>
          <w:fldChar w:fldCharType="separate"/>
        </w:r>
        <w:r w:rsidR="00102CD2">
          <w:rPr>
            <w:noProof/>
            <w:webHidden/>
          </w:rPr>
          <w:t>7</w:t>
        </w:r>
        <w:r w:rsidR="00102CD2">
          <w:rPr>
            <w:noProof/>
            <w:webHidden/>
          </w:rPr>
          <w:fldChar w:fldCharType="end"/>
        </w:r>
      </w:hyperlink>
    </w:p>
    <w:p w:rsidR="00102CD2" w:rsidRDefault="00361916">
      <w:pPr>
        <w:pStyle w:val="TableofFigures"/>
        <w:tabs>
          <w:tab w:val="right" w:leader="dot" w:pos="9016"/>
        </w:tabs>
        <w:rPr>
          <w:rFonts w:eastAsiaTheme="minorEastAsia"/>
          <w:noProof/>
          <w:lang w:eastAsia="en-GB"/>
        </w:rPr>
      </w:pPr>
      <w:hyperlink w:anchor="_Toc191368634" w:history="1">
        <w:r w:rsidR="00102CD2" w:rsidRPr="002D33D2">
          <w:rPr>
            <w:rStyle w:val="Hyperlink"/>
            <w:noProof/>
          </w:rPr>
          <w:t>Equation 4, length equation</w:t>
        </w:r>
        <w:r w:rsidR="00102CD2">
          <w:rPr>
            <w:noProof/>
            <w:webHidden/>
          </w:rPr>
          <w:tab/>
        </w:r>
        <w:r w:rsidR="00102CD2">
          <w:rPr>
            <w:noProof/>
            <w:webHidden/>
          </w:rPr>
          <w:fldChar w:fldCharType="begin"/>
        </w:r>
        <w:r w:rsidR="00102CD2">
          <w:rPr>
            <w:noProof/>
            <w:webHidden/>
          </w:rPr>
          <w:instrText xml:space="preserve"> PAGEREF _Toc191368634 \h </w:instrText>
        </w:r>
        <w:r w:rsidR="00102CD2">
          <w:rPr>
            <w:noProof/>
            <w:webHidden/>
          </w:rPr>
        </w:r>
        <w:r w:rsidR="00102CD2">
          <w:rPr>
            <w:noProof/>
            <w:webHidden/>
          </w:rPr>
          <w:fldChar w:fldCharType="separate"/>
        </w:r>
        <w:r w:rsidR="00102CD2">
          <w:rPr>
            <w:noProof/>
            <w:webHidden/>
          </w:rPr>
          <w:t>9</w:t>
        </w:r>
        <w:r w:rsidR="00102CD2">
          <w:rPr>
            <w:noProof/>
            <w:webHidden/>
          </w:rPr>
          <w:fldChar w:fldCharType="end"/>
        </w:r>
      </w:hyperlink>
    </w:p>
    <w:p w:rsidR="00102CD2" w:rsidRDefault="00361916">
      <w:pPr>
        <w:pStyle w:val="TableofFigures"/>
        <w:tabs>
          <w:tab w:val="right" w:leader="dot" w:pos="9016"/>
        </w:tabs>
        <w:rPr>
          <w:rFonts w:eastAsiaTheme="minorEastAsia"/>
          <w:noProof/>
          <w:lang w:eastAsia="en-GB"/>
        </w:rPr>
      </w:pPr>
      <w:hyperlink w:anchor="_Toc191368635" w:history="1">
        <w:r w:rsidR="00102CD2" w:rsidRPr="002D33D2">
          <w:rPr>
            <w:rStyle w:val="Hyperlink"/>
            <w:noProof/>
          </w:rPr>
          <w:t>Equation 5, operating frequency calculation</w:t>
        </w:r>
        <w:r w:rsidR="00102CD2">
          <w:rPr>
            <w:noProof/>
            <w:webHidden/>
          </w:rPr>
          <w:tab/>
        </w:r>
        <w:r w:rsidR="00102CD2">
          <w:rPr>
            <w:noProof/>
            <w:webHidden/>
          </w:rPr>
          <w:fldChar w:fldCharType="begin"/>
        </w:r>
        <w:r w:rsidR="00102CD2">
          <w:rPr>
            <w:noProof/>
            <w:webHidden/>
          </w:rPr>
          <w:instrText xml:space="preserve"> PAGEREF _Toc191368635 \h </w:instrText>
        </w:r>
        <w:r w:rsidR="00102CD2">
          <w:rPr>
            <w:noProof/>
            <w:webHidden/>
          </w:rPr>
        </w:r>
        <w:r w:rsidR="00102CD2">
          <w:rPr>
            <w:noProof/>
            <w:webHidden/>
          </w:rPr>
          <w:fldChar w:fldCharType="separate"/>
        </w:r>
        <w:r w:rsidR="00102CD2">
          <w:rPr>
            <w:noProof/>
            <w:webHidden/>
          </w:rPr>
          <w:t>9</w:t>
        </w:r>
        <w:r w:rsidR="00102CD2">
          <w:rPr>
            <w:noProof/>
            <w:webHidden/>
          </w:rPr>
          <w:fldChar w:fldCharType="end"/>
        </w:r>
      </w:hyperlink>
    </w:p>
    <w:p w:rsidR="00102CD2" w:rsidRDefault="00361916">
      <w:pPr>
        <w:pStyle w:val="TableofFigures"/>
        <w:tabs>
          <w:tab w:val="right" w:leader="dot" w:pos="9016"/>
        </w:tabs>
        <w:rPr>
          <w:rFonts w:eastAsiaTheme="minorEastAsia"/>
          <w:noProof/>
          <w:lang w:eastAsia="en-GB"/>
        </w:rPr>
      </w:pPr>
      <w:hyperlink w:anchor="_Toc191368636" w:history="1">
        <w:r w:rsidR="00102CD2" w:rsidRPr="002D33D2">
          <w:rPr>
            <w:rStyle w:val="Hyperlink"/>
            <w:noProof/>
          </w:rPr>
          <w:t>Equation 6, Listening ears</w:t>
        </w:r>
        <w:r w:rsidR="00102CD2">
          <w:rPr>
            <w:noProof/>
            <w:webHidden/>
          </w:rPr>
          <w:tab/>
        </w:r>
        <w:r w:rsidR="00102CD2">
          <w:rPr>
            <w:noProof/>
            <w:webHidden/>
          </w:rPr>
          <w:fldChar w:fldCharType="begin"/>
        </w:r>
        <w:r w:rsidR="00102CD2">
          <w:rPr>
            <w:noProof/>
            <w:webHidden/>
          </w:rPr>
          <w:instrText xml:space="preserve"> PAGEREF _Toc191368636 \h </w:instrText>
        </w:r>
        <w:r w:rsidR="00102CD2">
          <w:rPr>
            <w:noProof/>
            <w:webHidden/>
          </w:rPr>
        </w:r>
        <w:r w:rsidR="00102CD2">
          <w:rPr>
            <w:noProof/>
            <w:webHidden/>
          </w:rPr>
          <w:fldChar w:fldCharType="separate"/>
        </w:r>
        <w:r w:rsidR="00102CD2">
          <w:rPr>
            <w:noProof/>
            <w:webHidden/>
          </w:rPr>
          <w:t>12</w:t>
        </w:r>
        <w:r w:rsidR="00102CD2">
          <w:rPr>
            <w:noProof/>
            <w:webHidden/>
          </w:rPr>
          <w:fldChar w:fldCharType="end"/>
        </w:r>
      </w:hyperlink>
    </w:p>
    <w:p w:rsidR="00102CD2" w:rsidRDefault="00361916">
      <w:pPr>
        <w:pStyle w:val="TableofFigures"/>
        <w:tabs>
          <w:tab w:val="right" w:leader="dot" w:pos="9016"/>
        </w:tabs>
        <w:rPr>
          <w:rFonts w:eastAsiaTheme="minorEastAsia"/>
          <w:noProof/>
          <w:lang w:eastAsia="en-GB"/>
        </w:rPr>
      </w:pPr>
      <w:hyperlink w:anchor="_Toc191368637" w:history="1">
        <w:r w:rsidR="00102CD2" w:rsidRPr="002D33D2">
          <w:rPr>
            <w:rStyle w:val="Hyperlink"/>
            <w:noProof/>
          </w:rPr>
          <w:t>Equation 7, Radar echo waves</w:t>
        </w:r>
        <w:r w:rsidR="00102CD2">
          <w:rPr>
            <w:noProof/>
            <w:webHidden/>
          </w:rPr>
          <w:tab/>
        </w:r>
        <w:r w:rsidR="00102CD2">
          <w:rPr>
            <w:noProof/>
            <w:webHidden/>
          </w:rPr>
          <w:fldChar w:fldCharType="begin"/>
        </w:r>
        <w:r w:rsidR="00102CD2">
          <w:rPr>
            <w:noProof/>
            <w:webHidden/>
          </w:rPr>
          <w:instrText xml:space="preserve"> PAGEREF _Toc191368637 \h </w:instrText>
        </w:r>
        <w:r w:rsidR="00102CD2">
          <w:rPr>
            <w:noProof/>
            <w:webHidden/>
          </w:rPr>
        </w:r>
        <w:r w:rsidR="00102CD2">
          <w:rPr>
            <w:noProof/>
            <w:webHidden/>
          </w:rPr>
          <w:fldChar w:fldCharType="separate"/>
        </w:r>
        <w:r w:rsidR="00102CD2">
          <w:rPr>
            <w:noProof/>
            <w:webHidden/>
          </w:rPr>
          <w:t>13</w:t>
        </w:r>
        <w:r w:rsidR="00102CD2">
          <w:rPr>
            <w:noProof/>
            <w:webHidden/>
          </w:rPr>
          <w:fldChar w:fldCharType="end"/>
        </w:r>
      </w:hyperlink>
    </w:p>
    <w:p w:rsidR="00102CD2" w:rsidRDefault="00361916">
      <w:pPr>
        <w:pStyle w:val="TableofFigures"/>
        <w:tabs>
          <w:tab w:val="right" w:leader="dot" w:pos="9016"/>
        </w:tabs>
        <w:rPr>
          <w:rFonts w:eastAsiaTheme="minorEastAsia"/>
          <w:noProof/>
          <w:lang w:eastAsia="en-GB"/>
        </w:rPr>
      </w:pPr>
      <w:hyperlink w:anchor="_Toc191368638" w:history="1">
        <w:r w:rsidR="00102CD2" w:rsidRPr="002D33D2">
          <w:rPr>
            <w:rStyle w:val="Hyperlink"/>
            <w:noProof/>
          </w:rPr>
          <w:t>Equation 8, Guinness world record</w:t>
        </w:r>
        <w:r w:rsidR="00102CD2">
          <w:rPr>
            <w:noProof/>
            <w:webHidden/>
          </w:rPr>
          <w:tab/>
        </w:r>
        <w:r w:rsidR="00102CD2">
          <w:rPr>
            <w:noProof/>
            <w:webHidden/>
          </w:rPr>
          <w:fldChar w:fldCharType="begin"/>
        </w:r>
        <w:r w:rsidR="00102CD2">
          <w:rPr>
            <w:noProof/>
            <w:webHidden/>
          </w:rPr>
          <w:instrText xml:space="preserve"> PAGEREF _Toc191368638 \h </w:instrText>
        </w:r>
        <w:r w:rsidR="00102CD2">
          <w:rPr>
            <w:noProof/>
            <w:webHidden/>
          </w:rPr>
        </w:r>
        <w:r w:rsidR="00102CD2">
          <w:rPr>
            <w:noProof/>
            <w:webHidden/>
          </w:rPr>
          <w:fldChar w:fldCharType="separate"/>
        </w:r>
        <w:r w:rsidR="00102CD2">
          <w:rPr>
            <w:noProof/>
            <w:webHidden/>
          </w:rPr>
          <w:t>14</w:t>
        </w:r>
        <w:r w:rsidR="00102CD2">
          <w:rPr>
            <w:noProof/>
            <w:webHidden/>
          </w:rPr>
          <w:fldChar w:fldCharType="end"/>
        </w:r>
      </w:hyperlink>
    </w:p>
    <w:p w:rsidR="00102CD2" w:rsidRDefault="00361916">
      <w:pPr>
        <w:pStyle w:val="TableofFigures"/>
        <w:tabs>
          <w:tab w:val="right" w:leader="dot" w:pos="9016"/>
        </w:tabs>
        <w:rPr>
          <w:rFonts w:eastAsiaTheme="minorEastAsia"/>
          <w:noProof/>
          <w:lang w:eastAsia="en-GB"/>
        </w:rPr>
      </w:pPr>
      <w:hyperlink w:anchor="_Toc191368639" w:history="1">
        <w:r w:rsidR="00102CD2" w:rsidRPr="002D33D2">
          <w:rPr>
            <w:rStyle w:val="Hyperlink"/>
            <w:noProof/>
          </w:rPr>
          <w:t>Equation 9, Radar cross section</w:t>
        </w:r>
        <w:r w:rsidR="00102CD2">
          <w:rPr>
            <w:noProof/>
            <w:webHidden/>
          </w:rPr>
          <w:tab/>
        </w:r>
        <w:r w:rsidR="00102CD2">
          <w:rPr>
            <w:noProof/>
            <w:webHidden/>
          </w:rPr>
          <w:fldChar w:fldCharType="begin"/>
        </w:r>
        <w:r w:rsidR="00102CD2">
          <w:rPr>
            <w:noProof/>
            <w:webHidden/>
          </w:rPr>
          <w:instrText xml:space="preserve"> PAGEREF _Toc191368639 \h </w:instrText>
        </w:r>
        <w:r w:rsidR="00102CD2">
          <w:rPr>
            <w:noProof/>
            <w:webHidden/>
          </w:rPr>
        </w:r>
        <w:r w:rsidR="00102CD2">
          <w:rPr>
            <w:noProof/>
            <w:webHidden/>
          </w:rPr>
          <w:fldChar w:fldCharType="separate"/>
        </w:r>
        <w:r w:rsidR="00102CD2">
          <w:rPr>
            <w:noProof/>
            <w:webHidden/>
          </w:rPr>
          <w:t>16</w:t>
        </w:r>
        <w:r w:rsidR="00102CD2">
          <w:rPr>
            <w:noProof/>
            <w:webHidden/>
          </w:rPr>
          <w:fldChar w:fldCharType="end"/>
        </w:r>
      </w:hyperlink>
    </w:p>
    <w:p w:rsidR="00F81C69" w:rsidRPr="00034208" w:rsidRDefault="00102CD2" w:rsidP="00093857">
      <w:pPr>
        <w:rPr>
          <w:sz w:val="24"/>
        </w:rPr>
      </w:pPr>
      <w:r>
        <w:rPr>
          <w:sz w:val="24"/>
        </w:rPr>
        <w:fldChar w:fldCharType="end"/>
      </w:r>
    </w:p>
    <w:p w:rsidR="005A1212" w:rsidRPr="00034208" w:rsidRDefault="00CE4984" w:rsidP="005A1212">
      <w:pPr>
        <w:pStyle w:val="Heading1"/>
        <w:rPr>
          <w:sz w:val="36"/>
        </w:rPr>
      </w:pPr>
      <w:bookmarkStart w:id="2" w:name="_Toc192753658"/>
      <w:r w:rsidRPr="00034208">
        <w:rPr>
          <w:sz w:val="36"/>
        </w:rPr>
        <w:t>Tables</w:t>
      </w:r>
      <w:bookmarkEnd w:id="2"/>
    </w:p>
    <w:p w:rsidR="00102CD2" w:rsidRDefault="00102CD2">
      <w:pPr>
        <w:pStyle w:val="TableofFigures"/>
        <w:tabs>
          <w:tab w:val="right" w:leader="dot" w:pos="9016"/>
        </w:tabs>
        <w:rPr>
          <w:rFonts w:eastAsiaTheme="minorEastAsia"/>
          <w:noProof/>
          <w:lang w:eastAsia="en-GB"/>
        </w:rPr>
      </w:pPr>
      <w:r>
        <w:rPr>
          <w:sz w:val="24"/>
        </w:rPr>
        <w:fldChar w:fldCharType="begin"/>
      </w:r>
      <w:r>
        <w:rPr>
          <w:sz w:val="24"/>
        </w:rPr>
        <w:instrText xml:space="preserve"> TOC \h \z \c "Table" </w:instrText>
      </w:r>
      <w:r>
        <w:rPr>
          <w:sz w:val="24"/>
        </w:rPr>
        <w:fldChar w:fldCharType="separate"/>
      </w:r>
      <w:hyperlink w:anchor="_Toc191368614" w:history="1">
        <w:r w:rsidRPr="0069013E">
          <w:rPr>
            <w:rStyle w:val="Hyperlink"/>
            <w:noProof/>
          </w:rPr>
          <w:t>Table 1, Field values</w:t>
        </w:r>
        <w:r>
          <w:rPr>
            <w:noProof/>
            <w:webHidden/>
          </w:rPr>
          <w:tab/>
        </w:r>
        <w:r>
          <w:rPr>
            <w:noProof/>
            <w:webHidden/>
          </w:rPr>
          <w:fldChar w:fldCharType="begin"/>
        </w:r>
        <w:r>
          <w:rPr>
            <w:noProof/>
            <w:webHidden/>
          </w:rPr>
          <w:instrText xml:space="preserve"> PAGEREF _Toc191368614 \h </w:instrText>
        </w:r>
        <w:r>
          <w:rPr>
            <w:noProof/>
            <w:webHidden/>
          </w:rPr>
        </w:r>
        <w:r>
          <w:rPr>
            <w:noProof/>
            <w:webHidden/>
          </w:rPr>
          <w:fldChar w:fldCharType="separate"/>
        </w:r>
        <w:r>
          <w:rPr>
            <w:noProof/>
            <w:webHidden/>
          </w:rPr>
          <w:t>6</w:t>
        </w:r>
        <w:r>
          <w:rPr>
            <w:noProof/>
            <w:webHidden/>
          </w:rPr>
          <w:fldChar w:fldCharType="end"/>
        </w:r>
      </w:hyperlink>
    </w:p>
    <w:p w:rsidR="00102CD2" w:rsidRDefault="00361916">
      <w:pPr>
        <w:pStyle w:val="TableofFigures"/>
        <w:tabs>
          <w:tab w:val="right" w:leader="dot" w:pos="9016"/>
        </w:tabs>
        <w:rPr>
          <w:rFonts w:eastAsiaTheme="minorEastAsia"/>
          <w:noProof/>
          <w:lang w:eastAsia="en-GB"/>
        </w:rPr>
      </w:pPr>
      <w:hyperlink w:anchor="_Toc191368615" w:history="1">
        <w:r w:rsidR="00102CD2" w:rsidRPr="0069013E">
          <w:rPr>
            <w:rStyle w:val="Hyperlink"/>
            <w:noProof/>
          </w:rPr>
          <w:t>Table 2, Teflon results</w:t>
        </w:r>
        <w:r w:rsidR="00102CD2">
          <w:rPr>
            <w:noProof/>
            <w:webHidden/>
          </w:rPr>
          <w:tab/>
        </w:r>
        <w:r w:rsidR="00102CD2">
          <w:rPr>
            <w:noProof/>
            <w:webHidden/>
          </w:rPr>
          <w:fldChar w:fldCharType="begin"/>
        </w:r>
        <w:r w:rsidR="00102CD2">
          <w:rPr>
            <w:noProof/>
            <w:webHidden/>
          </w:rPr>
          <w:instrText xml:space="preserve"> PAGEREF _Toc191368615 \h </w:instrText>
        </w:r>
        <w:r w:rsidR="00102CD2">
          <w:rPr>
            <w:noProof/>
            <w:webHidden/>
          </w:rPr>
        </w:r>
        <w:r w:rsidR="00102CD2">
          <w:rPr>
            <w:noProof/>
            <w:webHidden/>
          </w:rPr>
          <w:fldChar w:fldCharType="separate"/>
        </w:r>
        <w:r w:rsidR="00102CD2">
          <w:rPr>
            <w:noProof/>
            <w:webHidden/>
          </w:rPr>
          <w:t>7</w:t>
        </w:r>
        <w:r w:rsidR="00102CD2">
          <w:rPr>
            <w:noProof/>
            <w:webHidden/>
          </w:rPr>
          <w:fldChar w:fldCharType="end"/>
        </w:r>
      </w:hyperlink>
    </w:p>
    <w:p w:rsidR="00102CD2" w:rsidRDefault="00361916">
      <w:pPr>
        <w:pStyle w:val="TableofFigures"/>
        <w:tabs>
          <w:tab w:val="right" w:leader="dot" w:pos="9016"/>
        </w:tabs>
        <w:rPr>
          <w:rFonts w:eastAsiaTheme="minorEastAsia"/>
          <w:noProof/>
          <w:lang w:eastAsia="en-GB"/>
        </w:rPr>
      </w:pPr>
      <w:hyperlink w:anchor="_Toc191368616" w:history="1">
        <w:r w:rsidR="00102CD2" w:rsidRPr="0069013E">
          <w:rPr>
            <w:rStyle w:val="Hyperlink"/>
            <w:noProof/>
          </w:rPr>
          <w:t>Table 3, comparison of cut off frequencies</w:t>
        </w:r>
        <w:r w:rsidR="00102CD2">
          <w:rPr>
            <w:noProof/>
            <w:webHidden/>
          </w:rPr>
          <w:tab/>
        </w:r>
        <w:r w:rsidR="00102CD2">
          <w:rPr>
            <w:noProof/>
            <w:webHidden/>
          </w:rPr>
          <w:fldChar w:fldCharType="begin"/>
        </w:r>
        <w:r w:rsidR="00102CD2">
          <w:rPr>
            <w:noProof/>
            <w:webHidden/>
          </w:rPr>
          <w:instrText xml:space="preserve"> PAGEREF _Toc191368616 \h </w:instrText>
        </w:r>
        <w:r w:rsidR="00102CD2">
          <w:rPr>
            <w:noProof/>
            <w:webHidden/>
          </w:rPr>
        </w:r>
        <w:r w:rsidR="00102CD2">
          <w:rPr>
            <w:noProof/>
            <w:webHidden/>
          </w:rPr>
          <w:fldChar w:fldCharType="separate"/>
        </w:r>
        <w:r w:rsidR="00102CD2">
          <w:rPr>
            <w:noProof/>
            <w:webHidden/>
          </w:rPr>
          <w:t>8</w:t>
        </w:r>
        <w:r w:rsidR="00102CD2">
          <w:rPr>
            <w:noProof/>
            <w:webHidden/>
          </w:rPr>
          <w:fldChar w:fldCharType="end"/>
        </w:r>
      </w:hyperlink>
    </w:p>
    <w:p w:rsidR="00102CD2" w:rsidRDefault="00361916">
      <w:pPr>
        <w:pStyle w:val="TableofFigures"/>
        <w:tabs>
          <w:tab w:val="right" w:leader="dot" w:pos="9016"/>
        </w:tabs>
        <w:rPr>
          <w:rFonts w:eastAsiaTheme="minorEastAsia"/>
          <w:noProof/>
          <w:lang w:eastAsia="en-GB"/>
        </w:rPr>
      </w:pPr>
      <w:hyperlink w:anchor="_Toc191368617" w:history="1">
        <w:r w:rsidR="00102CD2" w:rsidRPr="0069013E">
          <w:rPr>
            <w:rStyle w:val="Hyperlink"/>
            <w:noProof/>
          </w:rPr>
          <w:t xml:space="preserve">Table 4, Example RCs </w:t>
        </w:r>
        <w:r w:rsidR="00102CD2" w:rsidRPr="0069013E">
          <w:rPr>
            <w:rStyle w:val="Hyperlink"/>
            <w:noProof/>
            <w:lang w:val="en-US"/>
          </w:rPr>
          <w:t>[9]</w:t>
        </w:r>
        <w:r w:rsidR="00102CD2">
          <w:rPr>
            <w:noProof/>
            <w:webHidden/>
          </w:rPr>
          <w:tab/>
        </w:r>
        <w:r w:rsidR="00102CD2">
          <w:rPr>
            <w:noProof/>
            <w:webHidden/>
          </w:rPr>
          <w:fldChar w:fldCharType="begin"/>
        </w:r>
        <w:r w:rsidR="00102CD2">
          <w:rPr>
            <w:noProof/>
            <w:webHidden/>
          </w:rPr>
          <w:instrText xml:space="preserve"> PAGEREF _Toc191368617 \h </w:instrText>
        </w:r>
        <w:r w:rsidR="00102CD2">
          <w:rPr>
            <w:noProof/>
            <w:webHidden/>
          </w:rPr>
        </w:r>
        <w:r w:rsidR="00102CD2">
          <w:rPr>
            <w:noProof/>
            <w:webHidden/>
          </w:rPr>
          <w:fldChar w:fldCharType="separate"/>
        </w:r>
        <w:r w:rsidR="00102CD2">
          <w:rPr>
            <w:noProof/>
            <w:webHidden/>
          </w:rPr>
          <w:t>16</w:t>
        </w:r>
        <w:r w:rsidR="00102CD2">
          <w:rPr>
            <w:noProof/>
            <w:webHidden/>
          </w:rPr>
          <w:fldChar w:fldCharType="end"/>
        </w:r>
      </w:hyperlink>
    </w:p>
    <w:p w:rsidR="00102CD2" w:rsidRDefault="00361916">
      <w:pPr>
        <w:pStyle w:val="TableofFigures"/>
        <w:tabs>
          <w:tab w:val="right" w:leader="dot" w:pos="9016"/>
        </w:tabs>
        <w:rPr>
          <w:rFonts w:eastAsiaTheme="minorEastAsia"/>
          <w:noProof/>
          <w:lang w:eastAsia="en-GB"/>
        </w:rPr>
      </w:pPr>
      <w:hyperlink w:anchor="_Toc191368618" w:history="1">
        <w:r w:rsidR="00102CD2" w:rsidRPr="0069013E">
          <w:rPr>
            <w:rStyle w:val="Hyperlink"/>
            <w:noProof/>
          </w:rPr>
          <w:t>Table 5, Radar bands</w:t>
        </w:r>
        <w:r w:rsidR="00102CD2">
          <w:rPr>
            <w:noProof/>
            <w:webHidden/>
          </w:rPr>
          <w:tab/>
        </w:r>
        <w:r w:rsidR="00102CD2">
          <w:rPr>
            <w:noProof/>
            <w:webHidden/>
          </w:rPr>
          <w:fldChar w:fldCharType="begin"/>
        </w:r>
        <w:r w:rsidR="00102CD2">
          <w:rPr>
            <w:noProof/>
            <w:webHidden/>
          </w:rPr>
          <w:instrText xml:space="preserve"> PAGEREF _Toc191368618 \h </w:instrText>
        </w:r>
        <w:r w:rsidR="00102CD2">
          <w:rPr>
            <w:noProof/>
            <w:webHidden/>
          </w:rPr>
        </w:r>
        <w:r w:rsidR="00102CD2">
          <w:rPr>
            <w:noProof/>
            <w:webHidden/>
          </w:rPr>
          <w:fldChar w:fldCharType="separate"/>
        </w:r>
        <w:r w:rsidR="00102CD2">
          <w:rPr>
            <w:noProof/>
            <w:webHidden/>
          </w:rPr>
          <w:t>17</w:t>
        </w:r>
        <w:r w:rsidR="00102CD2">
          <w:rPr>
            <w:noProof/>
            <w:webHidden/>
          </w:rPr>
          <w:fldChar w:fldCharType="end"/>
        </w:r>
      </w:hyperlink>
    </w:p>
    <w:p w:rsidR="00102CD2" w:rsidRDefault="00102CD2" w:rsidP="00093857">
      <w:pPr>
        <w:rPr>
          <w:sz w:val="24"/>
        </w:rPr>
      </w:pPr>
      <w:r>
        <w:rPr>
          <w:sz w:val="24"/>
        </w:rPr>
        <w:fldChar w:fldCharType="end"/>
      </w:r>
    </w:p>
    <w:p w:rsidR="008A4CD4" w:rsidRDefault="008A4CD4" w:rsidP="00093857">
      <w:pPr>
        <w:rPr>
          <w:sz w:val="24"/>
        </w:rPr>
      </w:pPr>
    </w:p>
    <w:p w:rsidR="008A4CD4" w:rsidRDefault="008A4CD4" w:rsidP="00093857">
      <w:pPr>
        <w:rPr>
          <w:sz w:val="24"/>
        </w:rPr>
      </w:pPr>
    </w:p>
    <w:p w:rsidR="008A4CD4" w:rsidRDefault="008A4CD4" w:rsidP="00093857">
      <w:pPr>
        <w:rPr>
          <w:sz w:val="24"/>
        </w:rPr>
      </w:pPr>
    </w:p>
    <w:p w:rsidR="00093857" w:rsidRDefault="00093857" w:rsidP="00CF4461">
      <w:pPr>
        <w:pStyle w:val="Heading1"/>
        <w:spacing w:line="240" w:lineRule="auto"/>
      </w:pPr>
      <w:bookmarkStart w:id="3" w:name="_Toc192753659"/>
      <w:r>
        <w:lastRenderedPageBreak/>
        <w:t>Introduction</w:t>
      </w:r>
      <w:bookmarkEnd w:id="3"/>
      <w:r>
        <w:t xml:space="preserve"> </w:t>
      </w:r>
    </w:p>
    <w:p w:rsidR="005A1183" w:rsidRDefault="004337B3" w:rsidP="00CF4461">
      <w:pPr>
        <w:pStyle w:val="NormalWeb"/>
        <w:rPr>
          <w:rFonts w:asciiTheme="minorHAnsi" w:hAnsiTheme="minorHAnsi" w:cstheme="minorHAnsi"/>
        </w:rPr>
      </w:pPr>
      <w:r w:rsidRPr="004337B3">
        <w:rPr>
          <w:rFonts w:asciiTheme="minorHAnsi" w:hAnsiTheme="minorHAnsi" w:cstheme="minorHAnsi"/>
        </w:rPr>
        <w:t>This report is structured into four main sections, each addressing different aspects of electromagnetic wave propagation and radar technology. The first section focuses on the design of a rectangular waveguide, incorporating mathematical, statistical, and electromagnetic principles. The second section presents a modified waveguide, featuring PEC (Perfect Electric Conductor) walls and a Teflon-filled interior, with a comparative analysis of its performance against the initial design. The third section explores the design of a half-wave dipole antenna, examining theoretical predictions and their alignment with simulated results. The final section discusses radar systems and their limitations in detecting drones, particularly due to the small size and high manoeuvrability of modern UAVs. Given the rapid rise in drone technology, traditional radar systems face challenges in effective detection and tracking. This report reviews recent advancements in radar-based drone detection, their societal and environmental impacts, and potential improvements to enhance detection capabilities in the future.</w:t>
      </w:r>
    </w:p>
    <w:p w:rsidR="00102CD2" w:rsidRPr="00102CD2" w:rsidRDefault="00102CD2" w:rsidP="00CF4461">
      <w:pPr>
        <w:pStyle w:val="NormalWeb"/>
        <w:rPr>
          <w:rFonts w:asciiTheme="minorHAnsi" w:hAnsiTheme="minorHAnsi" w:cstheme="minorHAnsi"/>
        </w:rPr>
      </w:pPr>
      <w:r w:rsidRPr="00102CD2">
        <w:rPr>
          <w:rFonts w:asciiTheme="minorHAnsi" w:hAnsiTheme="minorHAnsi" w:cstheme="minorHAnsi"/>
        </w:rPr>
        <w:t xml:space="preserve">This report explores the design and simulation of a </w:t>
      </w:r>
      <w:r w:rsidRPr="00102CD2">
        <w:rPr>
          <w:rStyle w:val="Strong"/>
          <w:rFonts w:asciiTheme="minorHAnsi" w:eastAsiaTheme="majorEastAsia" w:hAnsiTheme="minorHAnsi" w:cstheme="minorHAnsi"/>
          <w:b w:val="0"/>
        </w:rPr>
        <w:t>rectangular waveguide</w:t>
      </w:r>
      <w:r w:rsidRPr="00102CD2">
        <w:rPr>
          <w:rFonts w:asciiTheme="minorHAnsi" w:hAnsiTheme="minorHAnsi" w:cstheme="minorHAnsi"/>
        </w:rPr>
        <w:t xml:space="preserve"> and a </w:t>
      </w:r>
      <w:r w:rsidRPr="00102CD2">
        <w:rPr>
          <w:rStyle w:val="Strong"/>
          <w:rFonts w:asciiTheme="minorHAnsi" w:eastAsiaTheme="majorEastAsia" w:hAnsiTheme="minorHAnsi" w:cstheme="minorHAnsi"/>
          <w:b w:val="0"/>
        </w:rPr>
        <w:t>halfwave dipole antenna</w:t>
      </w:r>
      <w:r w:rsidRPr="00102CD2">
        <w:rPr>
          <w:rFonts w:asciiTheme="minorHAnsi" w:hAnsiTheme="minorHAnsi" w:cstheme="minorHAnsi"/>
          <w:b/>
        </w:rPr>
        <w:t>.</w:t>
      </w:r>
      <w:r w:rsidRPr="00102CD2">
        <w:rPr>
          <w:rFonts w:asciiTheme="minorHAnsi" w:hAnsiTheme="minorHAnsi" w:cstheme="minorHAnsi"/>
        </w:rPr>
        <w:t xml:space="preserve"> Two waveguide configurations were analysed</w:t>
      </w:r>
      <w:r>
        <w:rPr>
          <w:rFonts w:asciiTheme="minorHAnsi" w:hAnsiTheme="minorHAnsi" w:cstheme="minorHAnsi"/>
        </w:rPr>
        <w:t>. A</w:t>
      </w:r>
      <w:r w:rsidRPr="00102CD2">
        <w:rPr>
          <w:rStyle w:val="Strong"/>
          <w:rFonts w:asciiTheme="minorHAnsi" w:eastAsiaTheme="majorEastAsia" w:hAnsiTheme="minorHAnsi" w:cstheme="minorHAnsi"/>
          <w:b w:val="0"/>
        </w:rPr>
        <w:t>ir-filled</w:t>
      </w:r>
      <w:r w:rsidRPr="00102CD2">
        <w:rPr>
          <w:rFonts w:asciiTheme="minorHAnsi" w:hAnsiTheme="minorHAnsi" w:cstheme="minorHAnsi"/>
          <w:b/>
        </w:rPr>
        <w:t xml:space="preserve"> </w:t>
      </w:r>
      <w:r w:rsidRPr="00102CD2">
        <w:rPr>
          <w:rFonts w:asciiTheme="minorHAnsi" w:hAnsiTheme="minorHAnsi" w:cstheme="minorHAnsi"/>
        </w:rPr>
        <w:t>(</w:t>
      </w:r>
      <m:oMath>
        <m:sSub>
          <m:sSubPr>
            <m:ctrlPr>
              <w:rPr>
                <w:rFonts w:ascii="Cambria Math" w:hAnsi="Cambria Math" w:cstheme="minorHAnsi"/>
                <w:i/>
              </w:rPr>
            </m:ctrlPr>
          </m:sSubPr>
          <m:e>
            <m:r>
              <w:rPr>
                <w:rFonts w:ascii="Cambria Math" w:hAnsi="Cambria Math" w:cstheme="minorHAnsi"/>
              </w:rPr>
              <m:t>ɛ</m:t>
            </m:r>
          </m:e>
          <m:sub>
            <m:r>
              <w:rPr>
                <w:rFonts w:ascii="Cambria Math" w:hAnsi="Cambria Math" w:cstheme="minorHAnsi"/>
              </w:rPr>
              <m:t>r</m:t>
            </m:r>
          </m:sub>
        </m:sSub>
      </m:oMath>
      <w:r w:rsidRPr="00102CD2">
        <w:rPr>
          <w:rStyle w:val="katex-mathml"/>
          <w:rFonts w:asciiTheme="minorHAnsi" w:hAnsiTheme="minorHAnsi" w:cstheme="minorHAnsi"/>
        </w:rPr>
        <w:t>=1</w:t>
      </w:r>
      <w:r w:rsidRPr="00102CD2">
        <w:rPr>
          <w:rFonts w:asciiTheme="minorHAnsi" w:hAnsiTheme="minorHAnsi" w:cstheme="minorHAnsi"/>
        </w:rPr>
        <w:t xml:space="preserve">) and </w:t>
      </w:r>
      <w:r w:rsidRPr="00102CD2">
        <w:rPr>
          <w:rStyle w:val="Strong"/>
          <w:rFonts w:asciiTheme="minorHAnsi" w:eastAsiaTheme="majorEastAsia" w:hAnsiTheme="minorHAnsi" w:cstheme="minorHAnsi"/>
          <w:b w:val="0"/>
        </w:rPr>
        <w:t>Teflon-filled</w:t>
      </w:r>
      <w:r w:rsidRPr="00102CD2">
        <w:rPr>
          <w:rFonts w:asciiTheme="minorHAnsi" w:hAnsiTheme="minorHAnsi" w:cstheme="minorHAnsi"/>
        </w:rPr>
        <w:t xml:space="preserve"> (</w:t>
      </w:r>
      <m:oMath>
        <m:sSub>
          <m:sSubPr>
            <m:ctrlPr>
              <w:rPr>
                <w:rFonts w:ascii="Cambria Math" w:hAnsi="Cambria Math" w:cstheme="minorHAnsi"/>
                <w:i/>
              </w:rPr>
            </m:ctrlPr>
          </m:sSubPr>
          <m:e>
            <m:r>
              <w:rPr>
                <w:rFonts w:ascii="Cambria Math" w:hAnsi="Cambria Math" w:cstheme="minorHAnsi"/>
              </w:rPr>
              <m:t>ɛ</m:t>
            </m:r>
          </m:e>
          <m:sub>
            <m:r>
              <w:rPr>
                <w:rFonts w:ascii="Cambria Math" w:hAnsi="Cambria Math" w:cstheme="minorHAnsi"/>
              </w:rPr>
              <m:t>r</m:t>
            </m:r>
          </m:sub>
        </m:sSub>
      </m:oMath>
      <w:r w:rsidRPr="00102CD2">
        <w:rPr>
          <w:rStyle w:val="katex-mathml"/>
          <w:rFonts w:asciiTheme="minorHAnsi" w:hAnsiTheme="minorHAnsi" w:cstheme="minorHAnsi"/>
        </w:rPr>
        <w:t>=2.1</w:t>
      </w:r>
      <w:r w:rsidR="002F453D">
        <w:rPr>
          <w:rStyle w:val="katex-mathml"/>
          <w:rFonts w:asciiTheme="minorHAnsi" w:hAnsiTheme="minorHAnsi" w:cstheme="minorHAnsi"/>
        </w:rPr>
        <w:t xml:space="preserve">) </w:t>
      </w:r>
      <w:r w:rsidRPr="00102CD2">
        <w:rPr>
          <w:rFonts w:asciiTheme="minorHAnsi" w:hAnsiTheme="minorHAnsi" w:cstheme="minorHAnsi"/>
        </w:rPr>
        <w:t xml:space="preserve">with results showing </w:t>
      </w:r>
      <w:r w:rsidRPr="00102CD2">
        <w:rPr>
          <w:rStyle w:val="Strong"/>
          <w:rFonts w:asciiTheme="minorHAnsi" w:eastAsiaTheme="majorEastAsia" w:hAnsiTheme="minorHAnsi" w:cstheme="minorHAnsi"/>
          <w:b w:val="0"/>
        </w:rPr>
        <w:t>lower cut</w:t>
      </w:r>
      <w:r>
        <w:rPr>
          <w:rStyle w:val="Strong"/>
          <w:rFonts w:asciiTheme="minorHAnsi" w:eastAsiaTheme="majorEastAsia" w:hAnsiTheme="minorHAnsi" w:cstheme="minorHAnsi"/>
          <w:b w:val="0"/>
        </w:rPr>
        <w:t xml:space="preserve"> </w:t>
      </w:r>
      <w:r w:rsidRPr="00102CD2">
        <w:rPr>
          <w:rStyle w:val="Strong"/>
          <w:rFonts w:asciiTheme="minorHAnsi" w:eastAsiaTheme="majorEastAsia" w:hAnsiTheme="minorHAnsi" w:cstheme="minorHAnsi"/>
          <w:b w:val="0"/>
        </w:rPr>
        <w:t>off frequencies</w:t>
      </w:r>
      <w:r w:rsidRPr="00102CD2">
        <w:rPr>
          <w:rFonts w:asciiTheme="minorHAnsi" w:hAnsiTheme="minorHAnsi" w:cstheme="minorHAnsi"/>
        </w:rPr>
        <w:t xml:space="preserve"> in the Teflon-filled waveguide due to increased permittivity. The </w:t>
      </w:r>
      <w:r w:rsidRPr="00102CD2">
        <w:rPr>
          <w:rStyle w:val="Strong"/>
          <w:rFonts w:asciiTheme="minorHAnsi" w:eastAsiaTheme="majorEastAsia" w:hAnsiTheme="minorHAnsi" w:cstheme="minorHAnsi"/>
          <w:b w:val="0"/>
        </w:rPr>
        <w:t>halfwave dipole antenna’s simulated results deviated from theoretical predictions</w:t>
      </w:r>
      <w:r w:rsidRPr="00102CD2">
        <w:rPr>
          <w:rFonts w:asciiTheme="minorHAnsi" w:hAnsiTheme="minorHAnsi" w:cstheme="minorHAnsi"/>
        </w:rPr>
        <w:t>, suggesting discrepancies due to modelling assumptions or material losses. These findings emphasize the impact of dielectric materials on waveguide performance and the challenges in achieving theoretical resonance in antenna design.</w:t>
      </w:r>
    </w:p>
    <w:p w:rsidR="00D53A6C" w:rsidRDefault="00D53A6C" w:rsidP="00021048">
      <w:pPr>
        <w:pStyle w:val="Heading1"/>
        <w:tabs>
          <w:tab w:val="left" w:pos="1980"/>
        </w:tabs>
      </w:pPr>
      <w:bookmarkStart w:id="4" w:name="_Toc192753660"/>
      <w:r>
        <w:t>Task 1a:</w:t>
      </w:r>
      <w:bookmarkEnd w:id="4"/>
      <w:r w:rsidR="00021048">
        <w:tab/>
      </w:r>
    </w:p>
    <w:p w:rsidR="00021048" w:rsidRDefault="000125F3" w:rsidP="00021048">
      <w:r>
        <w:t xml:space="preserve">The following rectangular waveguide model was designed with the following in mind. </w:t>
      </w:r>
    </w:p>
    <w:p w:rsidR="000125F3" w:rsidRDefault="000125F3" w:rsidP="00021048">
      <w:r>
        <w:t xml:space="preserve">PEC walls filled with a vacuum and the </w:t>
      </w:r>
      <w:r w:rsidR="004760DB">
        <w:t>set-up</w:t>
      </w:r>
      <w:r>
        <w:t xml:space="preserve"> frequency sweep from 2GHz to 30GHz. </w:t>
      </w:r>
    </w:p>
    <w:p w:rsidR="000125F3" w:rsidRDefault="000125F3" w:rsidP="000125F3">
      <w:pPr>
        <w:rPr>
          <w:rFonts w:cstheme="minorHAnsi"/>
        </w:rPr>
      </w:pPr>
      <w:r>
        <w:rPr>
          <w:rFonts w:cstheme="minorHAnsi"/>
          <w:i/>
        </w:rPr>
        <w:t>Dimensions of the waveguide 23mm (a) H</w:t>
      </w:r>
      <w:r>
        <w:rPr>
          <w:rFonts w:cstheme="minorHAnsi"/>
          <w:bCs/>
          <w:i/>
        </w:rPr>
        <w:t>eight</w:t>
      </w:r>
      <w:r w:rsidRPr="00314C57">
        <w:rPr>
          <w:rFonts w:cstheme="minorHAnsi"/>
          <w:i/>
        </w:rPr>
        <w:t xml:space="preserve">: </w:t>
      </w:r>
      <w:r>
        <w:rPr>
          <w:rFonts w:cstheme="minorHAnsi"/>
          <w:i/>
        </w:rPr>
        <w:t>(0)6</w:t>
      </w:r>
      <w:r w:rsidRPr="00314C57">
        <w:rPr>
          <w:rFonts w:cstheme="minorHAnsi"/>
          <w:i/>
        </w:rPr>
        <w:t>mm,</w:t>
      </w:r>
      <w:r w:rsidRPr="00314C57">
        <w:rPr>
          <w:rFonts w:cstheme="minorHAnsi"/>
          <w:bCs/>
          <w:i/>
        </w:rPr>
        <w:t xml:space="preserve"> Length</w:t>
      </w:r>
      <w:r>
        <w:rPr>
          <w:rFonts w:cstheme="minorHAnsi"/>
          <w:bCs/>
          <w:i/>
        </w:rPr>
        <w:t xml:space="preserve"> 50mm along the Z-axis</w:t>
      </w:r>
      <w:r w:rsidRPr="00314C57">
        <w:rPr>
          <w:rFonts w:cstheme="minorHAnsi"/>
        </w:rPr>
        <w:t>:</w:t>
      </w:r>
    </w:p>
    <w:p w:rsidR="000125F3" w:rsidRDefault="004760DB" w:rsidP="000125F3">
      <w:pPr>
        <w:rPr>
          <w:rFonts w:cstheme="minorHAnsi"/>
        </w:rPr>
      </w:pPr>
      <w:r>
        <w:rPr>
          <w:rFonts w:cstheme="minorHAnsi"/>
        </w:rPr>
        <w:t>These dimensions where determined by (a) the 1</w:t>
      </w:r>
      <w:r w:rsidRPr="004760DB">
        <w:rPr>
          <w:rFonts w:cstheme="minorHAnsi"/>
          <w:vertAlign w:val="superscript"/>
        </w:rPr>
        <w:t>st</w:t>
      </w:r>
      <w:r>
        <w:rPr>
          <w:rFonts w:cstheme="minorHAnsi"/>
        </w:rPr>
        <w:t xml:space="preserve"> two numbers of my student ID, 2 and 3, (b) the 3</w:t>
      </w:r>
      <w:r w:rsidRPr="004760DB">
        <w:rPr>
          <w:rFonts w:cstheme="minorHAnsi"/>
          <w:vertAlign w:val="superscript"/>
        </w:rPr>
        <w:t>rd</w:t>
      </w:r>
      <w:r>
        <w:rPr>
          <w:rFonts w:cstheme="minorHAnsi"/>
        </w:rPr>
        <w:t xml:space="preserve"> and fourth number 0 and 6 divided by two. Results are shown in </w:t>
      </w:r>
      <w:r>
        <w:rPr>
          <w:rFonts w:cstheme="minorHAnsi"/>
        </w:rPr>
        <w:fldChar w:fldCharType="begin"/>
      </w:r>
      <w:r>
        <w:rPr>
          <w:rFonts w:cstheme="minorHAnsi"/>
        </w:rPr>
        <w:instrText xml:space="preserve"> REF _Ref191283503 \h </w:instrText>
      </w:r>
      <w:r>
        <w:rPr>
          <w:rFonts w:cstheme="minorHAnsi"/>
        </w:rPr>
      </w:r>
      <w:r>
        <w:rPr>
          <w:rFonts w:cstheme="minorHAnsi"/>
        </w:rPr>
        <w:fldChar w:fldCharType="separate"/>
      </w:r>
      <w:r>
        <w:t xml:space="preserve">Figure </w:t>
      </w:r>
      <w:r>
        <w:rPr>
          <w:noProof/>
        </w:rPr>
        <w:t>1</w:t>
      </w:r>
      <w:r>
        <w:rPr>
          <w:rFonts w:cstheme="minorHAnsi"/>
        </w:rPr>
        <w:fldChar w:fldCharType="end"/>
      </w:r>
      <w:r>
        <w:rPr>
          <w:rFonts w:cstheme="minorHAnsi"/>
        </w:rPr>
        <w:t xml:space="preserve">. </w:t>
      </w:r>
    </w:p>
    <w:p w:rsidR="004760DB" w:rsidRDefault="004760DB" w:rsidP="004760DB">
      <w:pPr>
        <w:jc w:val="center"/>
        <w:rPr>
          <w:rFonts w:cstheme="minorHAnsi"/>
        </w:rPr>
      </w:pPr>
      <w:r>
        <w:rPr>
          <w:rFonts w:cstheme="minorHAnsi"/>
          <w:noProof/>
        </w:rPr>
        <w:lastRenderedPageBreak/>
        <w:drawing>
          <wp:inline distT="0" distB="0" distL="0" distR="0">
            <wp:extent cx="4178595" cy="3371209"/>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cum both result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87731" cy="3378579"/>
                    </a:xfrm>
                    <a:prstGeom prst="rect">
                      <a:avLst/>
                    </a:prstGeom>
                  </pic:spPr>
                </pic:pic>
              </a:graphicData>
            </a:graphic>
          </wp:inline>
        </w:drawing>
      </w:r>
    </w:p>
    <w:p w:rsidR="004760DB" w:rsidRDefault="004760DB" w:rsidP="004760DB">
      <w:pPr>
        <w:pStyle w:val="Caption"/>
        <w:jc w:val="center"/>
      </w:pPr>
      <w:bookmarkStart w:id="5" w:name="_Ref191283503"/>
      <w:bookmarkStart w:id="6" w:name="_Toc192663654"/>
      <w:r>
        <w:t xml:space="preserve">Figure </w:t>
      </w:r>
      <w:fldSimple w:instr=" SEQ Figure \* ARABIC ">
        <w:r w:rsidR="00A5474A">
          <w:rPr>
            <w:noProof/>
          </w:rPr>
          <w:t>1</w:t>
        </w:r>
      </w:fldSimple>
      <w:r>
        <w:t>, rectangular wave guide results</w:t>
      </w:r>
      <w:bookmarkEnd w:id="5"/>
      <w:bookmarkEnd w:id="6"/>
    </w:p>
    <w:p w:rsidR="004760DB" w:rsidRDefault="004760DB" w:rsidP="004760DB"/>
    <w:p w:rsidR="00154F52" w:rsidRDefault="00075682" w:rsidP="004760DB">
      <w:pPr>
        <w:rPr>
          <w:rFonts w:eastAsiaTheme="minorEastAsia"/>
        </w:rPr>
      </w:pPr>
      <w:r>
        <w:t xml:space="preserve">The dominant mode in a rectangular waveguide is the lowest-order mode that can propagate. </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rPr>
          <w:rFonts w:eastAsiaTheme="minorEastAsia"/>
        </w:rPr>
        <w:t xml:space="preserve"> mode has the lowest cut off frequency</w:t>
      </w:r>
      <w:r w:rsidR="003C1123">
        <w:rPr>
          <w:rFonts w:eastAsiaTheme="minorEastAsia"/>
        </w:rPr>
        <w:t xml:space="preserve">, meaning it propagates first before other modes. </w:t>
      </w:r>
      <w:r w:rsidR="00772EFC">
        <w:rPr>
          <w:rFonts w:eastAsiaTheme="minorEastAsia"/>
        </w:rPr>
        <w:t xml:space="preserve">The equation for the cut off frequency is given in </w:t>
      </w:r>
      <w:r w:rsidR="00772EFC">
        <w:rPr>
          <w:rFonts w:eastAsiaTheme="minorEastAsia"/>
        </w:rPr>
        <w:fldChar w:fldCharType="begin"/>
      </w:r>
      <w:r w:rsidR="00772EFC">
        <w:rPr>
          <w:rFonts w:eastAsiaTheme="minorEastAsia"/>
        </w:rPr>
        <w:instrText xml:space="preserve"> REF _Ref191285754 \h </w:instrText>
      </w:r>
      <w:r w:rsidR="00772EFC">
        <w:rPr>
          <w:rFonts w:eastAsiaTheme="minorEastAsia"/>
        </w:rPr>
      </w:r>
      <w:r w:rsidR="00772EFC">
        <w:rPr>
          <w:rFonts w:eastAsiaTheme="minorEastAsia"/>
        </w:rPr>
        <w:fldChar w:fldCharType="separate"/>
      </w:r>
      <w:r w:rsidR="00772EFC">
        <w:t xml:space="preserve">Equation </w:t>
      </w:r>
      <w:r w:rsidR="00772EFC">
        <w:rPr>
          <w:noProof/>
        </w:rPr>
        <w:t>1</w:t>
      </w:r>
      <w:r w:rsidR="00772EFC">
        <w:rPr>
          <w:rFonts w:eastAsiaTheme="minorEastAsia"/>
        </w:rPr>
        <w:fldChar w:fldCharType="end"/>
      </w:r>
      <w:r w:rsidR="00772EFC">
        <w:rPr>
          <w:rFonts w:eastAsiaTheme="minorEastAsia"/>
        </w:rPr>
        <w:t xml:space="preserve"> and the answer is given in </w:t>
      </w:r>
      <w:r w:rsidR="00772EFC">
        <w:rPr>
          <w:rFonts w:eastAsiaTheme="minorEastAsia"/>
        </w:rPr>
        <w:fldChar w:fldCharType="begin"/>
      </w:r>
      <w:r w:rsidR="00772EFC">
        <w:rPr>
          <w:rFonts w:eastAsiaTheme="minorEastAsia"/>
        </w:rPr>
        <w:instrText xml:space="preserve"> REF _Ref191285777 \h </w:instrText>
      </w:r>
      <w:r w:rsidR="00772EFC">
        <w:rPr>
          <w:rFonts w:eastAsiaTheme="minorEastAsia"/>
        </w:rPr>
      </w:r>
      <w:r w:rsidR="00772EFC">
        <w:rPr>
          <w:rFonts w:eastAsiaTheme="minorEastAsia"/>
        </w:rPr>
        <w:fldChar w:fldCharType="separate"/>
      </w:r>
      <w:r w:rsidR="00772EFC">
        <w:t xml:space="preserve">Equation </w:t>
      </w:r>
      <w:r w:rsidR="00772EFC">
        <w:rPr>
          <w:noProof/>
        </w:rPr>
        <w:t>2</w:t>
      </w:r>
      <w:r w:rsidR="00772EFC">
        <w:rPr>
          <w:rFonts w:eastAsiaTheme="minorEastAsia"/>
        </w:rPr>
        <w:fldChar w:fldCharType="end"/>
      </w:r>
      <w:r w:rsidR="00772EFC">
        <w:rPr>
          <w:rFonts w:eastAsiaTheme="minorEastAsia"/>
        </w:rPr>
        <w:t xml:space="preserve">. </w:t>
      </w:r>
    </w:p>
    <w:p w:rsidR="003C1123" w:rsidRPr="003C1123" w:rsidRDefault="00361916" w:rsidP="003C1123">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 xml:space="preserve">cmn= </m:t>
              </m:r>
            </m:sub>
          </m:sSub>
          <m:f>
            <m:fPr>
              <m:ctrlPr>
                <w:rPr>
                  <w:rFonts w:ascii="Cambria Math" w:hAnsi="Cambria Math"/>
                  <w:i/>
                </w:rPr>
              </m:ctrlPr>
            </m:fPr>
            <m:num>
              <m:r>
                <w:rPr>
                  <w:rFonts w:ascii="Cambria Math" w:hAnsi="Cambria Math"/>
                </w:rPr>
                <m:t>c</m:t>
              </m:r>
            </m:num>
            <m:den>
              <m:r>
                <w:rPr>
                  <w:rFonts w:ascii="Cambria Math" w:hAnsi="Cambria Math"/>
                </w:rPr>
                <m:t>2</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oMath>
      </m:oMathPara>
    </w:p>
    <w:p w:rsidR="003C1123" w:rsidRDefault="00A5474A" w:rsidP="003C1123">
      <w:pPr>
        <w:pStyle w:val="Caption"/>
        <w:jc w:val="center"/>
      </w:pPr>
      <w:bookmarkStart w:id="7" w:name="_Ref191285754"/>
      <w:bookmarkStart w:id="8" w:name="_Toc191368631"/>
      <w:bookmarkStart w:id="9" w:name="_Toc192663655"/>
      <w:r>
        <w:t>Figure</w:t>
      </w:r>
      <w:r w:rsidR="003C1123">
        <w:t xml:space="preserve"> </w:t>
      </w:r>
      <w:fldSimple w:instr=" SEQ Figure \* ARABIC ">
        <w:r>
          <w:rPr>
            <w:noProof/>
          </w:rPr>
          <w:t>2</w:t>
        </w:r>
      </w:fldSimple>
      <w:r w:rsidR="003C1123">
        <w:t>, Cut off frequency calculation</w:t>
      </w:r>
      <w:bookmarkEnd w:id="7"/>
      <w:bookmarkEnd w:id="8"/>
      <w:bookmarkEnd w:id="9"/>
    </w:p>
    <w:p w:rsidR="003C1123" w:rsidRDefault="003C1123" w:rsidP="003C1123">
      <w:pPr>
        <w:rPr>
          <w:rFonts w:eastAsiaTheme="minorEastAsia"/>
        </w:rPr>
      </w:pPr>
      <w:r>
        <w:t xml:space="preserve">c = speed or light (3.0 x </w:t>
      </w:r>
      <m:oMath>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 </m:t>
        </m:r>
      </m:oMath>
      <w:r>
        <w:rPr>
          <w:rFonts w:eastAsiaTheme="minorEastAsia"/>
        </w:rPr>
        <w:t>m/s)</w:t>
      </w:r>
    </w:p>
    <w:p w:rsidR="003C1123" w:rsidRDefault="003C1123" w:rsidP="003C1123">
      <w:r>
        <w:t>a = waveguide width (23mm)</w:t>
      </w:r>
    </w:p>
    <w:p w:rsidR="003C1123" w:rsidRDefault="003C1123" w:rsidP="003C1123">
      <w:r>
        <w:t xml:space="preserve">b = waveguide height (6mm) </w:t>
      </w:r>
    </w:p>
    <w:p w:rsidR="003C1123" w:rsidRDefault="003C1123" w:rsidP="003C1123">
      <w:pPr>
        <w:rPr>
          <w:rFonts w:eastAsiaTheme="minorEastAsia"/>
        </w:rPr>
      </w:pPr>
      <w:r>
        <w:t xml:space="preserve">m, n = Mode indices (for  </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rPr>
          <w:rFonts w:eastAsiaTheme="minorEastAsia"/>
        </w:rPr>
        <w:t xml:space="preserve">: m = 1, n = 0) </w:t>
      </w:r>
    </w:p>
    <w:p w:rsidR="003C1123" w:rsidRDefault="003C1123" w:rsidP="003C1123">
      <w:pPr>
        <w:rPr>
          <w:rFonts w:eastAsiaTheme="minorEastAsia"/>
        </w:rPr>
      </w:pPr>
    </w:p>
    <w:p w:rsidR="003C1123" w:rsidRDefault="003C1123" w:rsidP="003C1123">
      <w:pPr>
        <w:jc w:val="center"/>
        <w:rPr>
          <w:rFonts w:eastAsiaTheme="minorEastAsia"/>
        </w:rPr>
      </w:pPr>
      <w:r>
        <w:t xml:space="preserve">For </w:t>
      </w:r>
      <m:oMath>
        <m:sSub>
          <m:sSubPr>
            <m:ctrlPr>
              <w:rPr>
                <w:rFonts w:ascii="Cambria Math" w:hAnsi="Cambria Math"/>
                <w:i/>
              </w:rPr>
            </m:ctrlPr>
          </m:sSubPr>
          <m:e>
            <m:r>
              <w:rPr>
                <w:rFonts w:ascii="Cambria Math" w:hAnsi="Cambria Math"/>
              </w:rPr>
              <m:t>TE</m:t>
            </m:r>
          </m:e>
          <m:sub>
            <m:r>
              <w:rPr>
                <w:rFonts w:ascii="Cambria Math" w:hAnsi="Cambria Math"/>
              </w:rPr>
              <m:t>10</m:t>
            </m:r>
          </m:sub>
        </m:sSub>
        <m:r>
          <w:rPr>
            <w:rFonts w:ascii="Cambria Math" w:hAnsi="Cambria Math"/>
          </w:rPr>
          <m:t xml:space="preserve">: </m:t>
        </m:r>
      </m:oMath>
      <w:r>
        <w:rPr>
          <w:rFonts w:eastAsiaTheme="minorEastAsia"/>
        </w:rPr>
        <w:t xml:space="preserve"> </w:t>
      </w:r>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10</m:t>
            </m:r>
          </m:sub>
        </m:sSub>
      </m:oMath>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 xml:space="preserve">3.0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num>
          <m:den>
            <m:r>
              <w:rPr>
                <w:rFonts w:ascii="Cambria Math" w:eastAsiaTheme="minorEastAsia" w:hAnsi="Cambria Math"/>
              </w:rPr>
              <m:t>2 x 0.023</m:t>
            </m:r>
          </m:den>
        </m:f>
      </m:oMath>
    </w:p>
    <w:p w:rsidR="003C1123" w:rsidRDefault="003C1123" w:rsidP="003C1123">
      <w:pPr>
        <w:jc w:val="center"/>
        <w:rPr>
          <w:rFonts w:eastAsiaTheme="minorEastAsia"/>
        </w:rPr>
      </w:pPr>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10</m:t>
            </m:r>
          </m:sub>
        </m:sSub>
      </m:oMath>
      <w:r>
        <w:rPr>
          <w:rFonts w:eastAsiaTheme="minorEastAsia"/>
        </w:rPr>
        <w:t xml:space="preserve"> = </w:t>
      </w:r>
      <m:oMath>
        <m:f>
          <m:fPr>
            <m:ctrlPr>
              <w:rPr>
                <w:rFonts w:ascii="Cambria Math" w:eastAsiaTheme="minorEastAsia" w:hAnsi="Cambria Math"/>
                <w:i/>
              </w:rPr>
            </m:ctrlPr>
          </m:fPr>
          <m:num>
            <m:r>
              <w:rPr>
                <w:rFonts w:ascii="Cambria Math" w:eastAsiaTheme="minorEastAsia" w:hAnsi="Cambria Math"/>
              </w:rPr>
              <m:t xml:space="preserve">3.0 x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num>
          <m:den>
            <m:r>
              <w:rPr>
                <w:rFonts w:ascii="Cambria Math" w:eastAsiaTheme="minorEastAsia" w:hAnsi="Cambria Math"/>
              </w:rPr>
              <m:t>2 x 0.046</m:t>
            </m:r>
          </m:den>
        </m:f>
      </m:oMath>
    </w:p>
    <w:p w:rsidR="003C1123" w:rsidRDefault="003C1123" w:rsidP="003C1123">
      <w:pPr>
        <w:jc w:val="center"/>
        <w:rPr>
          <w:rFonts w:eastAsiaTheme="minorEastAsia"/>
        </w:rPr>
      </w:pPr>
      <m:oMath>
        <m:r>
          <w:rPr>
            <w:rFonts w:ascii="Cambria Math" w:eastAsiaTheme="minorEastAsia" w:hAnsi="Cambria Math"/>
          </w:rPr>
          <m:t>f</m:t>
        </m:r>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10</m:t>
            </m:r>
          </m:sub>
        </m:sSub>
      </m:oMath>
      <w:r>
        <w:rPr>
          <w:rFonts w:eastAsiaTheme="minorEastAsia"/>
        </w:rPr>
        <w:t xml:space="preserve">= 6.52 GHz </w:t>
      </w:r>
    </w:p>
    <w:p w:rsidR="003C1123" w:rsidRDefault="00A5474A" w:rsidP="00417C64">
      <w:pPr>
        <w:pStyle w:val="Caption"/>
        <w:jc w:val="center"/>
      </w:pPr>
      <w:bookmarkStart w:id="10" w:name="_Ref191285777"/>
      <w:bookmarkStart w:id="11" w:name="_Toc191368632"/>
      <w:bookmarkStart w:id="12" w:name="_Toc192663656"/>
      <w:r>
        <w:t>Figure</w:t>
      </w:r>
      <w:r w:rsidR="00417C64">
        <w:t xml:space="preserve"> </w:t>
      </w:r>
      <w:fldSimple w:instr=" SEQ Figure \* ARABIC ">
        <w:r>
          <w:rPr>
            <w:noProof/>
          </w:rPr>
          <w:t>3</w:t>
        </w:r>
      </w:fldSimple>
      <w:r w:rsidR="00417C64">
        <w:t>, Cut off frequency</w:t>
      </w:r>
      <w:r w:rsidR="00772EFC">
        <w:t xml:space="preserve"> answer</w:t>
      </w:r>
      <w:bookmarkEnd w:id="10"/>
      <w:bookmarkEnd w:id="11"/>
      <w:bookmarkEnd w:id="12"/>
      <w:r w:rsidR="00772EFC">
        <w:t xml:space="preserve"> </w:t>
      </w:r>
    </w:p>
    <w:p w:rsidR="00417C64" w:rsidRDefault="00265162" w:rsidP="00417C64">
      <w:r>
        <w:rPr>
          <w:noProof/>
        </w:rPr>
        <w:lastRenderedPageBreak/>
        <w:drawing>
          <wp:inline distT="0" distB="0" distL="0" distR="0">
            <wp:extent cx="5731510" cy="285242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amma vacu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52420"/>
                    </a:xfrm>
                    <a:prstGeom prst="rect">
                      <a:avLst/>
                    </a:prstGeom>
                  </pic:spPr>
                </pic:pic>
              </a:graphicData>
            </a:graphic>
          </wp:inline>
        </w:drawing>
      </w:r>
    </w:p>
    <w:p w:rsidR="00265162" w:rsidRDefault="00265162" w:rsidP="00265162">
      <w:pPr>
        <w:pStyle w:val="Caption"/>
        <w:jc w:val="center"/>
      </w:pPr>
      <w:bookmarkStart w:id="13" w:name="_Ref191285994"/>
      <w:bookmarkStart w:id="14" w:name="_Toc192663657"/>
      <w:r>
        <w:t xml:space="preserve">Figure </w:t>
      </w:r>
      <w:fldSimple w:instr=" SEQ Figure \* ARABIC ">
        <w:r w:rsidR="00A5474A">
          <w:rPr>
            <w:noProof/>
          </w:rPr>
          <w:t>4</w:t>
        </w:r>
      </w:fldSimple>
      <w:r>
        <w:t>, Cut off frequency results</w:t>
      </w:r>
      <w:bookmarkEnd w:id="13"/>
      <w:bookmarkEnd w:id="14"/>
    </w:p>
    <w:p w:rsidR="00265162" w:rsidRDefault="00265162" w:rsidP="00417C64">
      <w:r>
        <w:t xml:space="preserve">The results shown in </w:t>
      </w:r>
      <w:r>
        <w:fldChar w:fldCharType="begin"/>
      </w:r>
      <w:r>
        <w:instrText xml:space="preserve"> REF _Ref191285994 \h </w:instrText>
      </w:r>
      <w:r>
        <w:fldChar w:fldCharType="separate"/>
      </w:r>
      <w:r>
        <w:t xml:space="preserve">Figure </w:t>
      </w:r>
      <w:r>
        <w:rPr>
          <w:noProof/>
        </w:rPr>
        <w:t>2</w:t>
      </w:r>
      <w:r>
        <w:fldChar w:fldCharType="end"/>
      </w:r>
      <w:r>
        <w:t xml:space="preserve">, show a cut off frequency of 6.5500. Which is very similar to the theoretical </w:t>
      </w:r>
      <w:proofErr w:type="gramStart"/>
      <w:r>
        <w:t>prediction.</w:t>
      </w:r>
      <w:proofErr w:type="gramEnd"/>
      <w:r>
        <w:t xml:space="preserve"> </w:t>
      </w:r>
    </w:p>
    <w:p w:rsidR="003D6E87" w:rsidRDefault="003D6E87" w:rsidP="00417C64">
      <w:r>
        <w:t xml:space="preserve">The cut off frequencies for the first three waveguide modes were determined using the theoretical waveguide cut off frequency equation. The dominant mode </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rPr>
          <w:rFonts w:eastAsiaTheme="minorEastAsia"/>
        </w:rPr>
        <w:t xml:space="preserve"> </w:t>
      </w:r>
      <w:r>
        <w:rPr>
          <w:rStyle w:val="vlist-s"/>
        </w:rPr>
        <w:t>​</w:t>
      </w:r>
      <w:r>
        <w:t xml:space="preserve"> has the lowest cut off frequency of 6.52 GHz, meaning it is the first mode to propagate when the operating frequency exceeds this value. The next two higher-order modes, </w:t>
      </w:r>
      <m:oMath>
        <m:sSub>
          <m:sSubPr>
            <m:ctrlPr>
              <w:rPr>
                <w:rFonts w:ascii="Cambria Math" w:hAnsi="Cambria Math"/>
                <w:i/>
              </w:rPr>
            </m:ctrlPr>
          </m:sSubPr>
          <m:e>
            <m:r>
              <w:rPr>
                <w:rFonts w:ascii="Cambria Math" w:hAnsi="Cambria Math"/>
              </w:rPr>
              <m:t>TE</m:t>
            </m:r>
          </m:e>
          <m:sub>
            <m:r>
              <w:rPr>
                <w:rFonts w:ascii="Cambria Math" w:hAnsi="Cambria Math"/>
              </w:rPr>
              <m:t>20</m:t>
            </m:r>
          </m:sub>
        </m:sSub>
      </m:oMath>
      <w:r>
        <w:rPr>
          <w:rFonts w:eastAsiaTheme="minorEastAsia"/>
        </w:rPr>
        <w:t xml:space="preserve"> </w:t>
      </w:r>
      <w:r>
        <w:t xml:space="preserve">and </w:t>
      </w:r>
      <m:oMath>
        <m:sSub>
          <m:sSubPr>
            <m:ctrlPr>
              <w:rPr>
                <w:rFonts w:ascii="Cambria Math" w:hAnsi="Cambria Math"/>
                <w:i/>
              </w:rPr>
            </m:ctrlPr>
          </m:sSubPr>
          <m:e>
            <m:r>
              <w:rPr>
                <w:rFonts w:ascii="Cambria Math" w:hAnsi="Cambria Math"/>
              </w:rPr>
              <m:t>TE</m:t>
            </m:r>
          </m:e>
          <m:sub>
            <m:r>
              <w:rPr>
                <w:rFonts w:ascii="Cambria Math" w:hAnsi="Cambria Math"/>
              </w:rPr>
              <m:t>01</m:t>
            </m:r>
          </m:sub>
        </m:sSub>
      </m:oMath>
      <w:r>
        <w:rPr>
          <w:rFonts w:eastAsiaTheme="minorEastAsia"/>
        </w:rPr>
        <w:t xml:space="preserve"> </w:t>
      </w:r>
      <w:r>
        <w:rPr>
          <w:rStyle w:val="vlist-s"/>
        </w:rPr>
        <w:t>​</w:t>
      </w:r>
      <w:r>
        <w:t xml:space="preserve">, have cut off frequencies of 12.99 GHz and 19.50 GHz. </w:t>
      </w:r>
      <w:r w:rsidR="00D674D8">
        <w:t xml:space="preserve">if the frequency increases beyond 12.99 GHz, the </w:t>
      </w:r>
      <m:oMath>
        <m:sSub>
          <m:sSubPr>
            <m:ctrlPr>
              <w:rPr>
                <w:rFonts w:ascii="Cambria Math" w:hAnsi="Cambria Math"/>
                <w:i/>
              </w:rPr>
            </m:ctrlPr>
          </m:sSubPr>
          <m:e>
            <m:r>
              <w:rPr>
                <w:rFonts w:ascii="Cambria Math" w:hAnsi="Cambria Math"/>
              </w:rPr>
              <m:t>TE</m:t>
            </m:r>
          </m:e>
          <m:sub>
            <m:r>
              <w:rPr>
                <w:rFonts w:ascii="Cambria Math" w:hAnsi="Cambria Math"/>
              </w:rPr>
              <m:t>20</m:t>
            </m:r>
          </m:sub>
        </m:sSub>
      </m:oMath>
      <w:r w:rsidR="00D674D8">
        <w:rPr>
          <w:rFonts w:eastAsiaTheme="minorEastAsia"/>
        </w:rPr>
        <w:t xml:space="preserve"> </w:t>
      </w:r>
      <w:r w:rsidR="00D674D8">
        <w:t xml:space="preserve">mode will also propagate, leading to multimode operation. At 19.50 GHz and beyond, the </w:t>
      </w:r>
      <m:oMath>
        <m:sSub>
          <m:sSubPr>
            <m:ctrlPr>
              <w:rPr>
                <w:rFonts w:ascii="Cambria Math" w:hAnsi="Cambria Math"/>
                <w:i/>
              </w:rPr>
            </m:ctrlPr>
          </m:sSubPr>
          <m:e>
            <m:r>
              <w:rPr>
                <w:rFonts w:ascii="Cambria Math" w:hAnsi="Cambria Math"/>
              </w:rPr>
              <m:t>TE</m:t>
            </m:r>
          </m:e>
          <m:sub>
            <m:r>
              <w:rPr>
                <w:rFonts w:ascii="Cambria Math" w:hAnsi="Cambria Math"/>
              </w:rPr>
              <m:t>01</m:t>
            </m:r>
          </m:sub>
        </m:sSub>
      </m:oMath>
      <w:r w:rsidR="00D674D8">
        <w:rPr>
          <w:rFonts w:eastAsiaTheme="minorEastAsia"/>
        </w:rPr>
        <w:t xml:space="preserve"> </w:t>
      </w:r>
      <w:r w:rsidR="00D674D8">
        <w:t>mode is also supported, further increasing wave propagation.</w:t>
      </w:r>
    </w:p>
    <w:p w:rsidR="009D6AEC" w:rsidRDefault="009D6AEC" w:rsidP="009D6AEC">
      <w:pPr>
        <w:pStyle w:val="ListParagraph"/>
        <w:numPr>
          <w:ilvl w:val="0"/>
          <w:numId w:val="11"/>
        </w:numPr>
      </w:pPr>
      <w:r>
        <w:t xml:space="preserve">Mode one – Ensures efficient wave propagation at lower frequencies </w:t>
      </w:r>
    </w:p>
    <w:p w:rsidR="009D6AEC" w:rsidRDefault="009D6AEC" w:rsidP="009D6AEC">
      <w:pPr>
        <w:pStyle w:val="ListParagraph"/>
        <w:numPr>
          <w:ilvl w:val="0"/>
          <w:numId w:val="11"/>
        </w:numPr>
      </w:pPr>
      <w:r>
        <w:t>Mode two – Introduces the possibility of multimode operation</w:t>
      </w:r>
    </w:p>
    <w:p w:rsidR="009D6AEC" w:rsidRDefault="009D6AEC" w:rsidP="009D6AEC">
      <w:pPr>
        <w:pStyle w:val="ListParagraph"/>
        <w:numPr>
          <w:ilvl w:val="0"/>
          <w:numId w:val="11"/>
        </w:numPr>
      </w:pPr>
      <w:r>
        <w:t xml:space="preserve">Mode three – Further increases the complexity, potentially leading to interference or power issues. </w:t>
      </w:r>
    </w:p>
    <w:p w:rsidR="000125F3" w:rsidRDefault="0032234D" w:rsidP="00021048">
      <w:pPr>
        <w:rPr>
          <w:rFonts w:eastAsiaTheme="minorEastAsia"/>
        </w:rPr>
      </w:pPr>
      <w:r>
        <w:t xml:space="preserve">The port field display was recorded for both port 1 and port 2. The results are shown in </w:t>
      </w:r>
      <w:r>
        <w:fldChar w:fldCharType="begin"/>
      </w:r>
      <w:r>
        <w:instrText xml:space="preserve"> REF _Ref191286259 \h </w:instrText>
      </w:r>
      <w:r>
        <w:fldChar w:fldCharType="separate"/>
      </w:r>
      <w:r>
        <w:t xml:space="preserve">Figure </w:t>
      </w:r>
      <w:r>
        <w:rPr>
          <w:noProof/>
        </w:rPr>
        <w:t>3</w:t>
      </w:r>
      <w:r>
        <w:fldChar w:fldCharType="end"/>
      </w:r>
      <w:r>
        <w:t xml:space="preserve">, </w:t>
      </w:r>
      <w:r w:rsidR="00311E45">
        <w:t xml:space="preserve">the results were as expected for </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rsidR="00311E45">
        <w:rPr>
          <w:rFonts w:eastAsiaTheme="minorEastAsia"/>
        </w:rPr>
        <w:t xml:space="preserve"> The results indicated successful propagation. </w:t>
      </w:r>
      <w:r w:rsidR="007D2313">
        <w:rPr>
          <w:rFonts w:eastAsiaTheme="minorEastAsia"/>
        </w:rPr>
        <w:t xml:space="preserve"> </w:t>
      </w:r>
    </w:p>
    <w:p w:rsidR="00C95D77" w:rsidRDefault="00C95D77" w:rsidP="00021048">
      <w:pPr>
        <w:rPr>
          <w:rFonts w:eastAsiaTheme="minorEastAsia"/>
        </w:rPr>
      </w:pPr>
    </w:p>
    <w:p w:rsidR="007D2313" w:rsidRDefault="007D2313" w:rsidP="00021048"/>
    <w:p w:rsidR="0032234D" w:rsidRDefault="0032234D" w:rsidP="0032234D">
      <w:pPr>
        <w:jc w:val="center"/>
      </w:pPr>
      <w:r>
        <w:rPr>
          <w:noProof/>
        </w:rPr>
        <w:lastRenderedPageBreak/>
        <w:drawing>
          <wp:inline distT="0" distB="0" distL="0" distR="0">
            <wp:extent cx="3953700" cy="3189767"/>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vacum both result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63008" cy="3197276"/>
                    </a:xfrm>
                    <a:prstGeom prst="rect">
                      <a:avLst/>
                    </a:prstGeom>
                  </pic:spPr>
                </pic:pic>
              </a:graphicData>
            </a:graphic>
          </wp:inline>
        </w:drawing>
      </w:r>
    </w:p>
    <w:p w:rsidR="0032234D" w:rsidRDefault="0032234D" w:rsidP="0032234D">
      <w:pPr>
        <w:pStyle w:val="Caption"/>
        <w:jc w:val="center"/>
      </w:pPr>
      <w:bookmarkStart w:id="15" w:name="_Ref191286259"/>
      <w:bookmarkStart w:id="16" w:name="_Toc192663658"/>
      <w:r>
        <w:t xml:space="preserve">Figure </w:t>
      </w:r>
      <w:fldSimple w:instr=" SEQ Figure \* ARABIC ">
        <w:r w:rsidR="00A5474A">
          <w:rPr>
            <w:noProof/>
          </w:rPr>
          <w:t>5</w:t>
        </w:r>
      </w:fldSimple>
      <w:r>
        <w:t>, E and H field for wave guide</w:t>
      </w:r>
      <w:bookmarkEnd w:id="15"/>
      <w:bookmarkEnd w:id="16"/>
    </w:p>
    <w:p w:rsidR="00311E45" w:rsidRDefault="00311E45" w:rsidP="00311E45">
      <w:r>
        <w:t xml:space="preserve">The magnitude of E-field and H-field is the strength (amplitude) of the electric and magnetic fields in each waveguide. The vectors are the direction and orientation of the electric and magnetic fields. </w:t>
      </w:r>
      <w:r w:rsidR="002F5E2D">
        <w:t xml:space="preserve">Field value results shown in </w:t>
      </w:r>
      <w:r w:rsidR="002F5E2D">
        <w:fldChar w:fldCharType="begin"/>
      </w:r>
      <w:r w:rsidR="002F5E2D">
        <w:instrText xml:space="preserve"> REF _Ref191288400 \h </w:instrText>
      </w:r>
      <w:r w:rsidR="002F5E2D">
        <w:fldChar w:fldCharType="separate"/>
      </w:r>
      <w:r w:rsidR="002F5E2D">
        <w:t xml:space="preserve">Table </w:t>
      </w:r>
      <w:r w:rsidR="002F5E2D">
        <w:rPr>
          <w:noProof/>
        </w:rPr>
        <w:t>1.</w:t>
      </w:r>
      <w:r w:rsidR="002F5E2D">
        <w:fldChar w:fldCharType="end"/>
      </w:r>
    </w:p>
    <w:tbl>
      <w:tblPr>
        <w:tblStyle w:val="TableGrid"/>
        <w:tblW w:w="0" w:type="auto"/>
        <w:tblLook w:val="04A0" w:firstRow="1" w:lastRow="0" w:firstColumn="1" w:lastColumn="0" w:noHBand="0" w:noVBand="1"/>
      </w:tblPr>
      <w:tblGrid>
        <w:gridCol w:w="2809"/>
        <w:gridCol w:w="3140"/>
        <w:gridCol w:w="3067"/>
      </w:tblGrid>
      <w:tr w:rsidR="002F5E2D" w:rsidTr="002F5E2D">
        <w:tc>
          <w:tcPr>
            <w:tcW w:w="2809" w:type="dxa"/>
          </w:tcPr>
          <w:p w:rsidR="002F5E2D" w:rsidRDefault="00AD00AD" w:rsidP="00311E45">
            <w:r>
              <w:t>Max and min results</w:t>
            </w:r>
          </w:p>
        </w:tc>
        <w:tc>
          <w:tcPr>
            <w:tcW w:w="3140" w:type="dxa"/>
          </w:tcPr>
          <w:p w:rsidR="002F5E2D" w:rsidRDefault="002F5E2D" w:rsidP="00311E45">
            <w:r>
              <w:t xml:space="preserve">Magnetic field </w:t>
            </w:r>
          </w:p>
        </w:tc>
        <w:tc>
          <w:tcPr>
            <w:tcW w:w="3067" w:type="dxa"/>
          </w:tcPr>
          <w:p w:rsidR="002F5E2D" w:rsidRDefault="002F5E2D" w:rsidP="00311E45">
            <w:r>
              <w:t xml:space="preserve">Electric field </w:t>
            </w:r>
          </w:p>
        </w:tc>
      </w:tr>
      <w:tr w:rsidR="002F5E2D" w:rsidTr="002F5E2D">
        <w:tc>
          <w:tcPr>
            <w:tcW w:w="2809" w:type="dxa"/>
          </w:tcPr>
          <w:p w:rsidR="002F5E2D" w:rsidRDefault="002F5E2D" w:rsidP="00311E45">
            <w:r>
              <w:t xml:space="preserve">Max </w:t>
            </w:r>
          </w:p>
        </w:tc>
        <w:tc>
          <w:tcPr>
            <w:tcW w:w="3140" w:type="dxa"/>
          </w:tcPr>
          <w:p w:rsidR="002F5E2D" w:rsidRDefault="002F5E2D" w:rsidP="00311E45">
            <w:r>
              <w:t>20.688 A/m</w:t>
            </w:r>
          </w:p>
        </w:tc>
        <w:tc>
          <w:tcPr>
            <w:tcW w:w="3067" w:type="dxa"/>
          </w:tcPr>
          <w:p w:rsidR="002F5E2D" w:rsidRDefault="002F5E2D" w:rsidP="00311E45">
            <w:r>
              <w:t>7771.745 V/m</w:t>
            </w:r>
          </w:p>
        </w:tc>
      </w:tr>
      <w:tr w:rsidR="002F5E2D" w:rsidTr="002F5E2D">
        <w:tc>
          <w:tcPr>
            <w:tcW w:w="2809" w:type="dxa"/>
          </w:tcPr>
          <w:p w:rsidR="002F5E2D" w:rsidRDefault="002F5E2D" w:rsidP="00311E45">
            <w:r>
              <w:t>Min</w:t>
            </w:r>
          </w:p>
        </w:tc>
        <w:tc>
          <w:tcPr>
            <w:tcW w:w="3140" w:type="dxa"/>
          </w:tcPr>
          <w:p w:rsidR="002F5E2D" w:rsidRDefault="002F5E2D" w:rsidP="00311E45">
            <w:r>
              <w:t>0.018 A/m</w:t>
            </w:r>
          </w:p>
        </w:tc>
        <w:tc>
          <w:tcPr>
            <w:tcW w:w="3067" w:type="dxa"/>
          </w:tcPr>
          <w:p w:rsidR="002F5E2D" w:rsidRDefault="002F5E2D" w:rsidP="00311E45">
            <w:r>
              <w:t>0.000 V/m</w:t>
            </w:r>
          </w:p>
        </w:tc>
      </w:tr>
    </w:tbl>
    <w:p w:rsidR="006C1458" w:rsidRDefault="002F5E2D" w:rsidP="002F5E2D">
      <w:pPr>
        <w:pStyle w:val="Caption"/>
        <w:jc w:val="center"/>
      </w:pPr>
      <w:bookmarkStart w:id="17" w:name="_Ref191288400"/>
      <w:bookmarkStart w:id="18" w:name="_Toc191368614"/>
      <w:r>
        <w:t xml:space="preserve">Table </w:t>
      </w:r>
      <w:fldSimple w:instr=" SEQ Table \* ARABIC ">
        <w:r w:rsidR="00E46476">
          <w:rPr>
            <w:noProof/>
          </w:rPr>
          <w:t>1</w:t>
        </w:r>
      </w:fldSimple>
      <w:r>
        <w:t>, Field values</w:t>
      </w:r>
      <w:bookmarkEnd w:id="17"/>
      <w:bookmarkEnd w:id="18"/>
    </w:p>
    <w:p w:rsidR="002F5E2D" w:rsidRDefault="00493112" w:rsidP="002F5E2D">
      <w:r>
        <w:t xml:space="preserve">The results from HFSS show that the simulated electric and magnetic field distributions align with the expected. </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rPr>
          <w:rFonts w:eastAsiaTheme="minorEastAsia"/>
        </w:rPr>
        <w:t xml:space="preserve"> </w:t>
      </w:r>
      <w:r>
        <w:t xml:space="preserve">mode behaviour. The electric field reaches a maximum of 7771.745 V/m at the centre of the waveguide, with a minimum of 0 V/m at the boundaries. The magnetic field has a peak value of 20.688 A/m, with a minimum of 0.018 A/m, indicating proper field propagation. The observed field patterns confirm that the waveguide is operating in the dominant. </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rPr>
          <w:rFonts w:eastAsiaTheme="minorEastAsia"/>
        </w:rPr>
        <w:t xml:space="preserve"> </w:t>
      </w:r>
      <w:r>
        <w:t xml:space="preserve"> mode, as expected.</w:t>
      </w:r>
      <w:r w:rsidR="0049564D">
        <w:t xml:space="preserve"> The theoretical analysis of the </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rsidR="0049564D">
        <w:rPr>
          <w:rFonts w:eastAsiaTheme="minorEastAsia"/>
        </w:rPr>
        <w:t xml:space="preserve"> </w:t>
      </w:r>
      <w:r w:rsidR="0049564D">
        <w:t xml:space="preserve"> mode in a rectangular waveguide confirms that the electric field exhibits a sinusoidal variation across the width, while the magnetic field follows a cosine variation.</w:t>
      </w:r>
    </w:p>
    <w:p w:rsidR="00D53A6C" w:rsidRDefault="00D53A6C" w:rsidP="00D53A6C">
      <w:pPr>
        <w:pStyle w:val="Heading1"/>
      </w:pPr>
      <w:bookmarkStart w:id="19" w:name="_Toc192753661"/>
      <w:r>
        <w:t>Task 1b:</w:t>
      </w:r>
      <w:bookmarkEnd w:id="19"/>
    </w:p>
    <w:p w:rsidR="006670F3" w:rsidRDefault="0001769B" w:rsidP="0001769B">
      <w:r>
        <w:t>In this section, the rectangular waveguide is redesigned with Perfect Electric Conductor (PEC) walls and filled with Teflon. The waveguide maintains the same dimensions and simulation parameters.</w:t>
      </w:r>
    </w:p>
    <w:p w:rsidR="0001769B" w:rsidRDefault="006670F3" w:rsidP="0001769B">
      <w:r>
        <w:t xml:space="preserve">Using the same equation as before with a slight change, instead of 2, </w:t>
      </w:r>
      <m:oMath>
        <m:rad>
          <m:radPr>
            <m:degHide m:val="1"/>
            <m:ctrlPr>
              <w:rPr>
                <w:rFonts w:ascii="Cambria Math" w:hAnsi="Cambria Math"/>
                <w:i/>
              </w:rPr>
            </m:ctrlPr>
          </m:radPr>
          <m:deg/>
          <m:e>
            <m:sSub>
              <m:sSubPr>
                <m:ctrlPr>
                  <w:rPr>
                    <w:rFonts w:ascii="Cambria Math" w:hAnsi="Cambria Math"/>
                    <w:i/>
                  </w:rPr>
                </m:ctrlPr>
              </m:sSubPr>
              <m:e>
                <m:r>
                  <w:rPr>
                    <w:rFonts w:ascii="Cambria Math" w:hAnsi="Cambria Math"/>
                  </w:rPr>
                  <m:t>ɛ</m:t>
                </m:r>
              </m:e>
              <m:sub>
                <m:r>
                  <w:rPr>
                    <w:rFonts w:ascii="Cambria Math" w:hAnsi="Cambria Math"/>
                  </w:rPr>
                  <m:t>r</m:t>
                </m:r>
              </m:sub>
            </m:sSub>
          </m:e>
        </m:rad>
      </m:oMath>
      <w:r>
        <w:rPr>
          <w:rFonts w:eastAsiaTheme="minorEastAsia"/>
        </w:rPr>
        <w:t xml:space="preserve"> is used meaning a 2.1 relative permittivity of Teflon. </w:t>
      </w:r>
    </w:p>
    <w:p w:rsidR="001D5C43" w:rsidRPr="006670F3" w:rsidRDefault="00361916" w:rsidP="001D5C43">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 xml:space="preserve">cmn= </m:t>
              </m:r>
            </m:sub>
          </m:sSub>
          <m:f>
            <m:fPr>
              <m:ctrlPr>
                <w:rPr>
                  <w:rFonts w:ascii="Cambria Math" w:hAnsi="Cambria Math"/>
                  <w:i/>
                </w:rPr>
              </m:ctrlPr>
            </m:fPr>
            <m:num>
              <m:r>
                <w:rPr>
                  <w:rFonts w:ascii="Cambria Math" w:hAnsi="Cambria Math"/>
                </w:rPr>
                <m:t>c</m:t>
              </m:r>
            </m:num>
            <m:den>
              <m:rad>
                <m:radPr>
                  <m:degHide m:val="1"/>
                  <m:ctrlPr>
                    <w:rPr>
                      <w:rFonts w:ascii="Cambria Math" w:hAnsi="Cambria Math"/>
                      <w:i/>
                    </w:rPr>
                  </m:ctrlPr>
                </m:radPr>
                <m:deg/>
                <m:e>
                  <m:sSub>
                    <m:sSubPr>
                      <m:ctrlPr>
                        <w:rPr>
                          <w:rFonts w:ascii="Cambria Math" w:hAnsi="Cambria Math"/>
                          <w:i/>
                        </w:rPr>
                      </m:ctrlPr>
                    </m:sSubPr>
                    <m:e>
                      <m:r>
                        <w:rPr>
                          <w:rFonts w:ascii="Cambria Math" w:hAnsi="Cambria Math"/>
                        </w:rPr>
                        <m:t>ɛ</m:t>
                      </m:r>
                    </m:e>
                    <m:sub>
                      <m:r>
                        <w:rPr>
                          <w:rFonts w:ascii="Cambria Math" w:hAnsi="Cambria Math"/>
                        </w:rPr>
                        <m:t>r</m:t>
                      </m:r>
                    </m:sub>
                  </m:sSub>
                </m:e>
              </m:rad>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oMath>
      </m:oMathPara>
    </w:p>
    <w:p w:rsidR="006670F3" w:rsidRDefault="00A5474A" w:rsidP="006670F3">
      <w:pPr>
        <w:pStyle w:val="Caption"/>
        <w:jc w:val="center"/>
      </w:pPr>
      <w:bookmarkStart w:id="20" w:name="_Toc191368633"/>
      <w:bookmarkStart w:id="21" w:name="_Toc192663659"/>
      <w:r>
        <w:t>Figure</w:t>
      </w:r>
      <w:r w:rsidR="006670F3">
        <w:t xml:space="preserve"> </w:t>
      </w:r>
      <w:fldSimple w:instr=" SEQ Figure \* ARABIC ">
        <w:r>
          <w:rPr>
            <w:noProof/>
          </w:rPr>
          <w:t>6</w:t>
        </w:r>
      </w:fldSimple>
      <w:r w:rsidR="006670F3">
        <w:t xml:space="preserve">, </w:t>
      </w:r>
      <w:proofErr w:type="spellStart"/>
      <w:r w:rsidR="006670F3">
        <w:t>TEmn</w:t>
      </w:r>
      <w:proofErr w:type="spellEnd"/>
      <w:r w:rsidR="006670F3">
        <w:t xml:space="preserve"> mode equation</w:t>
      </w:r>
      <w:bookmarkEnd w:id="20"/>
      <w:bookmarkEnd w:id="21"/>
    </w:p>
    <w:p w:rsidR="006F6347" w:rsidRDefault="005E7B71" w:rsidP="006F6347">
      <w:r>
        <w:lastRenderedPageBreak/>
        <w:t xml:space="preserve">Using the </w:t>
      </w:r>
      <w:r w:rsidR="00253997">
        <w:t>equation,</w:t>
      </w:r>
      <w:r>
        <w:t xml:space="preserve"> the </w:t>
      </w:r>
      <w:r w:rsidR="00253997">
        <w:t>results</w:t>
      </w:r>
      <w:r>
        <w:t xml:space="preserve"> have been </w:t>
      </w:r>
      <w:r w:rsidR="00253997">
        <w:t xml:space="preserve">plotted in </w:t>
      </w:r>
      <w:r w:rsidR="00FA7DF9">
        <w:fldChar w:fldCharType="begin"/>
      </w:r>
      <w:r w:rsidR="00FA7DF9">
        <w:instrText xml:space="preserve"> REF _Ref191291779 \h </w:instrText>
      </w:r>
      <w:r w:rsidR="00FA7DF9">
        <w:fldChar w:fldCharType="separate"/>
      </w:r>
      <w:r w:rsidR="00FA7DF9">
        <w:t xml:space="preserve">Table </w:t>
      </w:r>
      <w:r w:rsidR="00FA7DF9">
        <w:rPr>
          <w:noProof/>
        </w:rPr>
        <w:t>2</w:t>
      </w:r>
      <w:r w:rsidR="00FA7DF9">
        <w:fldChar w:fldCharType="end"/>
      </w:r>
      <w:r w:rsidR="00DB4500">
        <w:t xml:space="preserve"> for all three modes</w:t>
      </w:r>
      <w:r w:rsidR="00FA7DF9">
        <w:t>.</w:t>
      </w:r>
      <w:r w:rsidR="00253997">
        <w:t xml:space="preserve"> </w:t>
      </w:r>
    </w:p>
    <w:tbl>
      <w:tblPr>
        <w:tblStyle w:val="TableGrid"/>
        <w:tblW w:w="0" w:type="auto"/>
        <w:tblLook w:val="04A0" w:firstRow="1" w:lastRow="0" w:firstColumn="1" w:lastColumn="0" w:noHBand="0" w:noVBand="1"/>
      </w:tblPr>
      <w:tblGrid>
        <w:gridCol w:w="4508"/>
        <w:gridCol w:w="4508"/>
      </w:tblGrid>
      <w:tr w:rsidR="00253997" w:rsidTr="00253997">
        <w:tc>
          <w:tcPr>
            <w:tcW w:w="4508" w:type="dxa"/>
          </w:tcPr>
          <w:p w:rsidR="00253997" w:rsidRDefault="00253997" w:rsidP="006F6347">
            <w:r>
              <w:t>Mode</w:t>
            </w:r>
          </w:p>
        </w:tc>
        <w:tc>
          <w:tcPr>
            <w:tcW w:w="4508" w:type="dxa"/>
          </w:tcPr>
          <w:p w:rsidR="00253997" w:rsidRDefault="00253997" w:rsidP="006F6347">
            <w:r>
              <w:t>Results</w:t>
            </w:r>
          </w:p>
        </w:tc>
      </w:tr>
      <w:tr w:rsidR="00253997" w:rsidTr="00253997">
        <w:tc>
          <w:tcPr>
            <w:tcW w:w="4508" w:type="dxa"/>
          </w:tcPr>
          <w:p w:rsidR="00253997" w:rsidRDefault="00253997" w:rsidP="006F6347">
            <w:r>
              <w:t xml:space="preserve">1 </w:t>
            </w:r>
            <w:r>
              <w:rPr>
                <w:rFonts w:eastAsiaTheme="minorEastAsia"/>
              </w:rPr>
              <w:t>(</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t xml:space="preserve"> )</w:t>
            </w:r>
          </w:p>
        </w:tc>
        <w:tc>
          <w:tcPr>
            <w:tcW w:w="4508" w:type="dxa"/>
          </w:tcPr>
          <w:p w:rsidR="00253997" w:rsidRDefault="00253997" w:rsidP="006F6347">
            <m:oMath>
              <m:r>
                <w:rPr>
                  <w:rFonts w:ascii="Cambria Math" w:eastAsiaTheme="minorEastAsia" w:hAnsi="Cambria Math"/>
                </w:rPr>
                <m:t>fc</m:t>
              </m:r>
            </m:oMath>
            <w:r>
              <w:rPr>
                <w:rFonts w:eastAsiaTheme="minorEastAsia"/>
              </w:rPr>
              <w:t xml:space="preserve"> = 4.5200GHz</w:t>
            </w:r>
          </w:p>
        </w:tc>
      </w:tr>
      <w:tr w:rsidR="00253997" w:rsidTr="00253997">
        <w:tc>
          <w:tcPr>
            <w:tcW w:w="4508" w:type="dxa"/>
          </w:tcPr>
          <w:p w:rsidR="00253997" w:rsidRDefault="00253997" w:rsidP="006F6347">
            <w:r>
              <w:t xml:space="preserve">2 </w:t>
            </w:r>
            <w:r>
              <w:rPr>
                <w:rFonts w:eastAsiaTheme="minorEastAsia"/>
              </w:rPr>
              <w:t>(</w:t>
            </w:r>
            <m:oMath>
              <m:sSub>
                <m:sSubPr>
                  <m:ctrlPr>
                    <w:rPr>
                      <w:rFonts w:ascii="Cambria Math" w:hAnsi="Cambria Math"/>
                      <w:i/>
                    </w:rPr>
                  </m:ctrlPr>
                </m:sSubPr>
                <m:e>
                  <m:r>
                    <w:rPr>
                      <w:rFonts w:ascii="Cambria Math" w:hAnsi="Cambria Math"/>
                    </w:rPr>
                    <m:t>TE</m:t>
                  </m:r>
                </m:e>
                <m:sub>
                  <m:r>
                    <w:rPr>
                      <w:rFonts w:ascii="Cambria Math" w:hAnsi="Cambria Math"/>
                    </w:rPr>
                    <m:t>20</m:t>
                  </m:r>
                </m:sub>
              </m:sSub>
            </m:oMath>
            <w:r>
              <w:t xml:space="preserve"> )</w:t>
            </w:r>
          </w:p>
        </w:tc>
        <w:tc>
          <w:tcPr>
            <w:tcW w:w="4508" w:type="dxa"/>
          </w:tcPr>
          <w:p w:rsidR="00253997" w:rsidRDefault="00253997" w:rsidP="006F6347">
            <m:oMath>
              <m:r>
                <w:rPr>
                  <w:rFonts w:ascii="Cambria Math" w:eastAsiaTheme="minorEastAsia" w:hAnsi="Cambria Math"/>
                </w:rPr>
                <m:t>fc</m:t>
              </m:r>
            </m:oMath>
            <w:r>
              <w:rPr>
                <w:rFonts w:eastAsiaTheme="minorEastAsia"/>
              </w:rPr>
              <w:t xml:space="preserve"> = 9.00GHz</w:t>
            </w:r>
          </w:p>
        </w:tc>
      </w:tr>
      <w:tr w:rsidR="00253997" w:rsidTr="00253997">
        <w:tc>
          <w:tcPr>
            <w:tcW w:w="4508" w:type="dxa"/>
          </w:tcPr>
          <w:p w:rsidR="00253997" w:rsidRDefault="00253997" w:rsidP="006F6347">
            <w:r>
              <w:t xml:space="preserve">3 </w:t>
            </w:r>
            <w:r>
              <w:rPr>
                <w:rFonts w:eastAsiaTheme="minorEastAsia"/>
              </w:rPr>
              <w:t>(</w:t>
            </w:r>
            <m:oMath>
              <m:sSub>
                <m:sSubPr>
                  <m:ctrlPr>
                    <w:rPr>
                      <w:rFonts w:ascii="Cambria Math" w:hAnsi="Cambria Math"/>
                      <w:i/>
                    </w:rPr>
                  </m:ctrlPr>
                </m:sSubPr>
                <m:e>
                  <m:r>
                    <w:rPr>
                      <w:rFonts w:ascii="Cambria Math" w:hAnsi="Cambria Math"/>
                    </w:rPr>
                    <m:t>TE</m:t>
                  </m:r>
                </m:e>
                <m:sub>
                  <m:r>
                    <w:rPr>
                      <w:rFonts w:ascii="Cambria Math" w:hAnsi="Cambria Math"/>
                    </w:rPr>
                    <m:t>01</m:t>
                  </m:r>
                </m:sub>
              </m:sSub>
            </m:oMath>
            <w:r>
              <w:t xml:space="preserve"> )</w:t>
            </w:r>
          </w:p>
        </w:tc>
        <w:tc>
          <w:tcPr>
            <w:tcW w:w="4508" w:type="dxa"/>
          </w:tcPr>
          <w:p w:rsidR="00253997" w:rsidRDefault="00253997" w:rsidP="006F6347">
            <m:oMath>
              <m:r>
                <w:rPr>
                  <w:rFonts w:ascii="Cambria Math" w:eastAsiaTheme="minorEastAsia" w:hAnsi="Cambria Math"/>
                </w:rPr>
                <m:t>fc</m:t>
              </m:r>
            </m:oMath>
            <w:r>
              <w:rPr>
                <w:rFonts w:eastAsiaTheme="minorEastAsia"/>
              </w:rPr>
              <w:t xml:space="preserve"> = 13.48GHz</w:t>
            </w:r>
          </w:p>
        </w:tc>
      </w:tr>
    </w:tbl>
    <w:p w:rsidR="00253997" w:rsidRDefault="00FA7DF9" w:rsidP="00FA7DF9">
      <w:pPr>
        <w:pStyle w:val="Caption"/>
        <w:jc w:val="center"/>
      </w:pPr>
      <w:bookmarkStart w:id="22" w:name="_Ref191291779"/>
      <w:bookmarkStart w:id="23" w:name="_Toc191368615"/>
      <w:r>
        <w:t xml:space="preserve">Table </w:t>
      </w:r>
      <w:fldSimple w:instr=" SEQ Table \* ARABIC ">
        <w:r w:rsidR="00E46476">
          <w:rPr>
            <w:noProof/>
          </w:rPr>
          <w:t>2</w:t>
        </w:r>
      </w:fldSimple>
      <w:r>
        <w:t>, Teflon results</w:t>
      </w:r>
      <w:bookmarkEnd w:id="22"/>
      <w:bookmarkEnd w:id="23"/>
    </w:p>
    <w:p w:rsidR="00253997" w:rsidRDefault="00FA7DF9" w:rsidP="006F6347">
      <w:r>
        <w:t xml:space="preserve">The simulated results are shown in </w:t>
      </w:r>
      <w:r>
        <w:fldChar w:fldCharType="begin"/>
      </w:r>
      <w:r>
        <w:instrText xml:space="preserve"> REF _Ref191291758 \h </w:instrText>
      </w:r>
      <w:r>
        <w:fldChar w:fldCharType="separate"/>
      </w:r>
      <w:r>
        <w:t xml:space="preserve">Figure </w:t>
      </w:r>
      <w:r>
        <w:rPr>
          <w:noProof/>
        </w:rPr>
        <w:t>4</w:t>
      </w:r>
      <w:r>
        <w:fldChar w:fldCharType="end"/>
      </w:r>
      <w:r>
        <w:t>.</w:t>
      </w:r>
    </w:p>
    <w:p w:rsidR="00FA7DF9" w:rsidRDefault="00FA7DF9" w:rsidP="006F6347">
      <w:r>
        <w:rPr>
          <w:noProof/>
        </w:rPr>
        <w:drawing>
          <wp:inline distT="0" distB="0" distL="0" distR="0">
            <wp:extent cx="5539563" cy="2775919"/>
            <wp:effectExtent l="0" t="0" r="4445"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ut off Tef.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42778" cy="2777530"/>
                    </a:xfrm>
                    <a:prstGeom prst="rect">
                      <a:avLst/>
                    </a:prstGeom>
                  </pic:spPr>
                </pic:pic>
              </a:graphicData>
            </a:graphic>
          </wp:inline>
        </w:drawing>
      </w:r>
    </w:p>
    <w:p w:rsidR="00FA7DF9" w:rsidRDefault="00FA7DF9" w:rsidP="00FA7DF9">
      <w:pPr>
        <w:pStyle w:val="Caption"/>
        <w:jc w:val="center"/>
      </w:pPr>
      <w:bookmarkStart w:id="24" w:name="_Ref191291758"/>
      <w:bookmarkStart w:id="25" w:name="_Toc192663660"/>
      <w:r>
        <w:t xml:space="preserve">Figure </w:t>
      </w:r>
      <w:fldSimple w:instr=" SEQ Figure \* ARABIC ">
        <w:r w:rsidR="00A5474A">
          <w:rPr>
            <w:noProof/>
          </w:rPr>
          <w:t>7</w:t>
        </w:r>
      </w:fldSimple>
      <w:r>
        <w:t>, Simulated Teflon results</w:t>
      </w:r>
      <w:bookmarkEnd w:id="24"/>
      <w:bookmarkEnd w:id="25"/>
    </w:p>
    <w:p w:rsidR="0001769B" w:rsidRDefault="00537913" w:rsidP="0001769B">
      <w:r>
        <w:t>The results matched the estimated values confirming the accuracy of the waveguide. The decrease in cut off frequencies due to the Teflon filling aligns with expectations, as the permittivity increase lowers the wave velocity inside the waveguide.</w:t>
      </w:r>
      <w:r w:rsidR="00040CB2">
        <w:t xml:space="preserve"> </w:t>
      </w:r>
      <w:r w:rsidR="00BA593D">
        <w:t xml:space="preserve">The simulated results from the Teflon simulation are shown in </w:t>
      </w:r>
      <w:r w:rsidR="00BA593D">
        <w:fldChar w:fldCharType="begin"/>
      </w:r>
      <w:r w:rsidR="00BA593D">
        <w:instrText xml:space="preserve"> REF _Ref191294131 \h </w:instrText>
      </w:r>
      <w:r w:rsidR="00BA593D">
        <w:fldChar w:fldCharType="separate"/>
      </w:r>
      <w:r w:rsidR="00BA593D">
        <w:t xml:space="preserve">Figure </w:t>
      </w:r>
      <w:r w:rsidR="00BA593D">
        <w:rPr>
          <w:noProof/>
        </w:rPr>
        <w:t>5</w:t>
      </w:r>
      <w:r w:rsidR="00BA593D">
        <w:fldChar w:fldCharType="end"/>
      </w:r>
      <w:r w:rsidR="00BA593D">
        <w:t>.</w:t>
      </w:r>
    </w:p>
    <w:p w:rsidR="00BA593D" w:rsidRDefault="00BA593D" w:rsidP="00BA593D">
      <w:pPr>
        <w:jc w:val="center"/>
      </w:pPr>
      <w:r>
        <w:rPr>
          <w:noProof/>
        </w:rPr>
        <w:drawing>
          <wp:inline distT="0" distB="0" distL="0" distR="0">
            <wp:extent cx="3742660" cy="30195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vacum both results.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51462" cy="3026607"/>
                    </a:xfrm>
                    <a:prstGeom prst="rect">
                      <a:avLst/>
                    </a:prstGeom>
                  </pic:spPr>
                </pic:pic>
              </a:graphicData>
            </a:graphic>
          </wp:inline>
        </w:drawing>
      </w:r>
    </w:p>
    <w:p w:rsidR="00BA593D" w:rsidRDefault="00BA593D" w:rsidP="00BA593D">
      <w:pPr>
        <w:pStyle w:val="Caption"/>
        <w:jc w:val="center"/>
      </w:pPr>
      <w:bookmarkStart w:id="26" w:name="_Ref191294131"/>
      <w:bookmarkStart w:id="27" w:name="_Toc192663661"/>
      <w:r>
        <w:t xml:space="preserve">Figure </w:t>
      </w:r>
      <w:fldSimple w:instr=" SEQ Figure \* ARABIC ">
        <w:r w:rsidR="00A5474A">
          <w:rPr>
            <w:noProof/>
          </w:rPr>
          <w:t>8</w:t>
        </w:r>
      </w:fldSimple>
      <w:r>
        <w:t>, Teflon final results</w:t>
      </w:r>
      <w:bookmarkEnd w:id="26"/>
      <w:bookmarkEnd w:id="27"/>
    </w:p>
    <w:p w:rsidR="002C68B1" w:rsidRDefault="002C68B1" w:rsidP="002C68B1">
      <w:pPr>
        <w:pStyle w:val="Heading3"/>
      </w:pPr>
      <w:bookmarkStart w:id="28" w:name="_Toc192753662"/>
      <w:r>
        <w:lastRenderedPageBreak/>
        <w:t>Comparing cut off frequency results</w:t>
      </w:r>
      <w:bookmarkEnd w:id="28"/>
      <w:r>
        <w:t xml:space="preserve"> </w:t>
      </w:r>
    </w:p>
    <w:p w:rsidR="00E46476" w:rsidRDefault="00E46476" w:rsidP="00E46476">
      <w:r>
        <w:t xml:space="preserve">Comparing the results in </w:t>
      </w:r>
      <w:r>
        <w:fldChar w:fldCharType="begin"/>
      </w:r>
      <w:r>
        <w:instrText xml:space="preserve"> REF _Ref191292387 \h </w:instrText>
      </w:r>
      <w:r>
        <w:fldChar w:fldCharType="separate"/>
      </w:r>
      <w:r>
        <w:t xml:space="preserve">Table </w:t>
      </w:r>
      <w:r>
        <w:rPr>
          <w:noProof/>
        </w:rPr>
        <w:t>3</w:t>
      </w:r>
      <w:r>
        <w:fldChar w:fldCharType="end"/>
      </w:r>
      <w:r>
        <w:t xml:space="preserve">, vacuum filled results in a higher cut off frequency. Teflon filled shows a </w:t>
      </w:r>
      <w:proofErr w:type="gramStart"/>
      <w:r>
        <w:t>drop in</w:t>
      </w:r>
      <w:proofErr w:type="gramEnd"/>
      <w:r>
        <w:t xml:space="preserve"> cut off frequencies in all modes. The dominant mode </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t xml:space="preserve">  shifts from 6.52GHz (vacuum) to 4.52 GHz (Teflon) a 31% reduction. </w:t>
      </w:r>
    </w:p>
    <w:tbl>
      <w:tblPr>
        <w:tblStyle w:val="TableGrid"/>
        <w:tblW w:w="0" w:type="auto"/>
        <w:tblLook w:val="04A0" w:firstRow="1" w:lastRow="0" w:firstColumn="1" w:lastColumn="0" w:noHBand="0" w:noVBand="1"/>
      </w:tblPr>
      <w:tblGrid>
        <w:gridCol w:w="2254"/>
        <w:gridCol w:w="2254"/>
        <w:gridCol w:w="2254"/>
        <w:gridCol w:w="2254"/>
      </w:tblGrid>
      <w:tr w:rsidR="00E46476" w:rsidTr="00E46476">
        <w:tc>
          <w:tcPr>
            <w:tcW w:w="2254" w:type="dxa"/>
          </w:tcPr>
          <w:p w:rsidR="00E46476" w:rsidRDefault="00E46476" w:rsidP="002C68B1">
            <w:r>
              <w:t>Mode</w:t>
            </w:r>
          </w:p>
        </w:tc>
        <w:tc>
          <w:tcPr>
            <w:tcW w:w="2254" w:type="dxa"/>
          </w:tcPr>
          <w:p w:rsidR="00E46476" w:rsidRDefault="00E46476" w:rsidP="002C68B1">
            <w:r>
              <w:t>Cut off (vacuum)</w:t>
            </w:r>
          </w:p>
        </w:tc>
        <w:tc>
          <w:tcPr>
            <w:tcW w:w="2254" w:type="dxa"/>
          </w:tcPr>
          <w:p w:rsidR="00E46476" w:rsidRDefault="00E46476" w:rsidP="002C68B1">
            <w:r>
              <w:t>Cut off (Teflon)</w:t>
            </w:r>
          </w:p>
        </w:tc>
        <w:tc>
          <w:tcPr>
            <w:tcW w:w="2254" w:type="dxa"/>
          </w:tcPr>
          <w:p w:rsidR="00E46476" w:rsidRDefault="00E46476" w:rsidP="002C68B1">
            <w:r>
              <w:t>Difference (GHz)</w:t>
            </w:r>
          </w:p>
        </w:tc>
      </w:tr>
      <w:tr w:rsidR="00E46476" w:rsidTr="00E46476">
        <w:tc>
          <w:tcPr>
            <w:tcW w:w="2254" w:type="dxa"/>
          </w:tcPr>
          <w:p w:rsidR="00E46476" w:rsidRDefault="00E46476" w:rsidP="002C68B1">
            <w:r>
              <w:t xml:space="preserve">1 </w:t>
            </w:r>
            <w:r>
              <w:rPr>
                <w:rFonts w:eastAsiaTheme="minorEastAsia"/>
              </w:rPr>
              <w:t>(</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t xml:space="preserve"> )</w:t>
            </w:r>
          </w:p>
        </w:tc>
        <w:tc>
          <w:tcPr>
            <w:tcW w:w="2254" w:type="dxa"/>
          </w:tcPr>
          <w:p w:rsidR="00E46476" w:rsidRDefault="00E46476" w:rsidP="002C68B1">
            <w:r>
              <w:t>6.52</w:t>
            </w:r>
          </w:p>
        </w:tc>
        <w:tc>
          <w:tcPr>
            <w:tcW w:w="2254" w:type="dxa"/>
          </w:tcPr>
          <w:p w:rsidR="00E46476" w:rsidRDefault="00E46476" w:rsidP="002C68B1">
            <w:r>
              <w:t>4.52</w:t>
            </w:r>
          </w:p>
        </w:tc>
        <w:tc>
          <w:tcPr>
            <w:tcW w:w="2254" w:type="dxa"/>
          </w:tcPr>
          <w:p w:rsidR="00E46476" w:rsidRDefault="00E46476" w:rsidP="002C68B1">
            <w:r>
              <w:t>2.00</w:t>
            </w:r>
          </w:p>
        </w:tc>
      </w:tr>
      <w:tr w:rsidR="00E46476" w:rsidTr="00E46476">
        <w:tc>
          <w:tcPr>
            <w:tcW w:w="2254" w:type="dxa"/>
          </w:tcPr>
          <w:p w:rsidR="00E46476" w:rsidRDefault="00E46476" w:rsidP="002C68B1">
            <w:r>
              <w:t xml:space="preserve">2 </w:t>
            </w:r>
            <w:r>
              <w:rPr>
                <w:rFonts w:eastAsiaTheme="minorEastAsia"/>
              </w:rPr>
              <w:t>(</w:t>
            </w:r>
            <m:oMath>
              <m:sSub>
                <m:sSubPr>
                  <m:ctrlPr>
                    <w:rPr>
                      <w:rFonts w:ascii="Cambria Math" w:hAnsi="Cambria Math"/>
                      <w:i/>
                    </w:rPr>
                  </m:ctrlPr>
                </m:sSubPr>
                <m:e>
                  <m:r>
                    <w:rPr>
                      <w:rFonts w:ascii="Cambria Math" w:hAnsi="Cambria Math"/>
                    </w:rPr>
                    <m:t>TE</m:t>
                  </m:r>
                </m:e>
                <m:sub>
                  <m:r>
                    <w:rPr>
                      <w:rFonts w:ascii="Cambria Math" w:hAnsi="Cambria Math"/>
                    </w:rPr>
                    <m:t>20</m:t>
                  </m:r>
                </m:sub>
              </m:sSub>
            </m:oMath>
            <w:r>
              <w:t xml:space="preserve"> )</w:t>
            </w:r>
          </w:p>
        </w:tc>
        <w:tc>
          <w:tcPr>
            <w:tcW w:w="2254" w:type="dxa"/>
          </w:tcPr>
          <w:p w:rsidR="00E46476" w:rsidRDefault="00E46476" w:rsidP="002C68B1">
            <w:r>
              <w:t>12.99</w:t>
            </w:r>
          </w:p>
        </w:tc>
        <w:tc>
          <w:tcPr>
            <w:tcW w:w="2254" w:type="dxa"/>
          </w:tcPr>
          <w:p w:rsidR="00E46476" w:rsidRDefault="00E46476" w:rsidP="002C68B1">
            <w:r>
              <w:t>9.00</w:t>
            </w:r>
          </w:p>
        </w:tc>
        <w:tc>
          <w:tcPr>
            <w:tcW w:w="2254" w:type="dxa"/>
          </w:tcPr>
          <w:p w:rsidR="00E46476" w:rsidRDefault="00E46476" w:rsidP="002C68B1">
            <w:r>
              <w:t>3.99</w:t>
            </w:r>
          </w:p>
        </w:tc>
      </w:tr>
      <w:tr w:rsidR="00E46476" w:rsidTr="00E46476">
        <w:tc>
          <w:tcPr>
            <w:tcW w:w="2254" w:type="dxa"/>
          </w:tcPr>
          <w:p w:rsidR="00E46476" w:rsidRDefault="00E46476" w:rsidP="002C68B1">
            <w:r>
              <w:t xml:space="preserve">3 </w:t>
            </w:r>
            <w:r>
              <w:rPr>
                <w:rFonts w:eastAsiaTheme="minorEastAsia"/>
              </w:rPr>
              <w:t>(</w:t>
            </w:r>
            <m:oMath>
              <m:sSub>
                <m:sSubPr>
                  <m:ctrlPr>
                    <w:rPr>
                      <w:rFonts w:ascii="Cambria Math" w:hAnsi="Cambria Math"/>
                      <w:i/>
                    </w:rPr>
                  </m:ctrlPr>
                </m:sSubPr>
                <m:e>
                  <m:r>
                    <w:rPr>
                      <w:rFonts w:ascii="Cambria Math" w:hAnsi="Cambria Math"/>
                    </w:rPr>
                    <m:t>TE</m:t>
                  </m:r>
                </m:e>
                <m:sub>
                  <m:r>
                    <w:rPr>
                      <w:rFonts w:ascii="Cambria Math" w:hAnsi="Cambria Math"/>
                    </w:rPr>
                    <m:t>01</m:t>
                  </m:r>
                </m:sub>
              </m:sSub>
            </m:oMath>
            <w:r>
              <w:t xml:space="preserve"> )</w:t>
            </w:r>
          </w:p>
        </w:tc>
        <w:tc>
          <w:tcPr>
            <w:tcW w:w="2254" w:type="dxa"/>
          </w:tcPr>
          <w:p w:rsidR="00E46476" w:rsidRDefault="00E46476" w:rsidP="002C68B1">
            <w:r>
              <w:t>19.50</w:t>
            </w:r>
          </w:p>
        </w:tc>
        <w:tc>
          <w:tcPr>
            <w:tcW w:w="2254" w:type="dxa"/>
          </w:tcPr>
          <w:p w:rsidR="00E46476" w:rsidRDefault="00E46476" w:rsidP="002C68B1">
            <w:r>
              <w:t>13.48</w:t>
            </w:r>
          </w:p>
        </w:tc>
        <w:tc>
          <w:tcPr>
            <w:tcW w:w="2254" w:type="dxa"/>
          </w:tcPr>
          <w:p w:rsidR="00E46476" w:rsidRDefault="00E46476" w:rsidP="002C68B1">
            <w:r>
              <w:t>6.02</w:t>
            </w:r>
          </w:p>
        </w:tc>
      </w:tr>
    </w:tbl>
    <w:p w:rsidR="002C68B1" w:rsidRDefault="00E46476" w:rsidP="00E46476">
      <w:pPr>
        <w:pStyle w:val="Caption"/>
        <w:jc w:val="center"/>
      </w:pPr>
      <w:bookmarkStart w:id="29" w:name="_Ref191292387"/>
      <w:bookmarkStart w:id="30" w:name="_Toc191368616"/>
      <w:r>
        <w:t xml:space="preserve">Table </w:t>
      </w:r>
      <w:fldSimple w:instr=" SEQ Table \* ARABIC ">
        <w:r>
          <w:rPr>
            <w:noProof/>
          </w:rPr>
          <w:t>3</w:t>
        </w:r>
      </w:fldSimple>
      <w:r>
        <w:t>, comparison of cut off frequencies</w:t>
      </w:r>
      <w:bookmarkEnd w:id="29"/>
      <w:bookmarkEnd w:id="30"/>
    </w:p>
    <w:p w:rsidR="00B40C41" w:rsidRDefault="00C92F4C" w:rsidP="00B40C41">
      <w:pPr>
        <w:pStyle w:val="NormalWeb"/>
        <w:rPr>
          <w:rFonts w:asciiTheme="minorHAnsi" w:hAnsiTheme="minorHAnsi" w:cstheme="minorHAnsi"/>
        </w:rPr>
      </w:pPr>
      <w:r w:rsidRPr="00B40C41">
        <w:rPr>
          <w:rFonts w:asciiTheme="minorHAnsi" w:hAnsiTheme="minorHAnsi" w:cstheme="minorHAnsi"/>
        </w:rPr>
        <w:t>The reason for the change in permittivity (</w:t>
      </w:r>
      <m:oMath>
        <m:sSub>
          <m:sSubPr>
            <m:ctrlPr>
              <w:rPr>
                <w:rFonts w:ascii="Cambria Math" w:hAnsi="Cambria Math" w:cstheme="minorHAnsi"/>
                <w:i/>
              </w:rPr>
            </m:ctrlPr>
          </m:sSubPr>
          <m:e>
            <m:r>
              <w:rPr>
                <w:rFonts w:ascii="Cambria Math" w:hAnsi="Cambria Math" w:cstheme="minorHAnsi"/>
              </w:rPr>
              <m:t>ɛ</m:t>
            </m:r>
          </m:e>
          <m:sub>
            <m:r>
              <w:rPr>
                <w:rFonts w:ascii="Cambria Math" w:hAnsi="Cambria Math" w:cstheme="minorHAnsi"/>
              </w:rPr>
              <m:t>r</m:t>
            </m:r>
          </m:sub>
        </m:sSub>
        <m:r>
          <w:rPr>
            <w:rFonts w:ascii="Cambria Math" w:hAnsi="Cambria Math" w:cstheme="minorHAnsi"/>
          </w:rPr>
          <m:t>)</m:t>
        </m:r>
      </m:oMath>
      <w:r w:rsidRPr="00B40C41">
        <w:rPr>
          <w:rFonts w:asciiTheme="minorHAnsi" w:eastAsiaTheme="minorEastAsia" w:hAnsiTheme="minorHAnsi" w:cstheme="minorHAnsi"/>
        </w:rPr>
        <w:t xml:space="preserve"> is due to the speed of light inside the waveguide. </w:t>
      </w:r>
      <w:r w:rsidR="001E32F8" w:rsidRPr="00B40C41">
        <w:rPr>
          <w:rFonts w:asciiTheme="minorHAnsi" w:eastAsiaTheme="minorEastAsia" w:hAnsiTheme="minorHAnsi" w:cstheme="minorHAnsi"/>
        </w:rPr>
        <w:t>Since Teflon increases (2.1) permittivity the speed of light decreases, lowering the cut off frequency.</w:t>
      </w:r>
      <w:r w:rsidR="00B40C41" w:rsidRPr="00B40C41">
        <w:rPr>
          <w:rFonts w:asciiTheme="minorHAnsi" w:eastAsiaTheme="minorEastAsia" w:hAnsiTheme="minorHAnsi" w:cstheme="minorHAnsi"/>
        </w:rPr>
        <w:t xml:space="preserve"> </w:t>
      </w:r>
      <w:r w:rsidR="00B40C41">
        <w:rPr>
          <w:rFonts w:asciiTheme="minorHAnsi" w:eastAsiaTheme="minorEastAsia" w:hAnsiTheme="minorHAnsi" w:cstheme="minorHAnsi"/>
        </w:rPr>
        <w:t>U</w:t>
      </w:r>
      <w:r w:rsidR="00B40C41" w:rsidRPr="00B40C41">
        <w:rPr>
          <w:rFonts w:asciiTheme="minorHAnsi" w:hAnsiTheme="minorHAnsi" w:cstheme="minorHAnsi"/>
        </w:rPr>
        <w:t xml:space="preserve">sing a Teflon-filled waveguide enables wave propagation at </w:t>
      </w:r>
      <w:r w:rsidR="00B40C41" w:rsidRPr="00B40C41">
        <w:rPr>
          <w:rStyle w:val="Strong"/>
          <w:rFonts w:asciiTheme="minorHAnsi" w:hAnsiTheme="minorHAnsi" w:cstheme="minorHAnsi"/>
          <w:b w:val="0"/>
        </w:rPr>
        <w:t>lower frequencies</w:t>
      </w:r>
      <w:r w:rsidR="00B40C41" w:rsidRPr="00B40C41">
        <w:rPr>
          <w:rFonts w:asciiTheme="minorHAnsi" w:hAnsiTheme="minorHAnsi" w:cstheme="minorHAnsi"/>
        </w:rPr>
        <w:t>, which can be beneficial for applications that require lower-frequency operation, such as reduced signal loss and controlled wave propagation.</w:t>
      </w:r>
    </w:p>
    <w:p w:rsidR="00D53A6C" w:rsidRDefault="00D53A6C" w:rsidP="00D53A6C">
      <w:pPr>
        <w:pStyle w:val="Heading1"/>
      </w:pPr>
      <w:bookmarkStart w:id="31" w:name="_Toc192753663"/>
      <w:r>
        <w:t>Task 2:</w:t>
      </w:r>
      <w:bookmarkEnd w:id="31"/>
    </w:p>
    <w:p w:rsidR="00432313" w:rsidRDefault="00432313" w:rsidP="00432313">
      <w:pPr>
        <w:pStyle w:val="Heading2"/>
      </w:pPr>
      <w:bookmarkStart w:id="32" w:name="_Toc192753664"/>
      <w:r>
        <w:t>Half wave dipole antenna</w:t>
      </w:r>
      <w:bookmarkEnd w:id="32"/>
      <w:r>
        <w:t xml:space="preserve"> </w:t>
      </w:r>
    </w:p>
    <w:p w:rsidR="00314C57" w:rsidRDefault="00314C57" w:rsidP="00314C57">
      <w:r>
        <w:t xml:space="preserve">The following dipole antenna was designed with a radius of 1mm intended to radiate </w:t>
      </w:r>
      <w:r w:rsidRPr="00314C57">
        <w:t>electromagnetic waves of</w:t>
      </w:r>
      <w:r>
        <w:t>:</w:t>
      </w:r>
    </w:p>
    <w:p w:rsidR="00314C57" w:rsidRPr="00314C57" w:rsidRDefault="00314C57" w:rsidP="00314C57">
      <w:pPr>
        <w:rPr>
          <w:rFonts w:cstheme="minorHAnsi"/>
        </w:rPr>
      </w:pPr>
      <w:r w:rsidRPr="00314C57">
        <w:rPr>
          <w:rFonts w:cstheme="minorHAnsi"/>
          <w:i/>
        </w:rPr>
        <w:t>O</w:t>
      </w:r>
      <w:r w:rsidRPr="00314C57">
        <w:rPr>
          <w:rFonts w:cstheme="minorHAnsi"/>
          <w:bCs/>
          <w:i/>
        </w:rPr>
        <w:t>perating Wavelength (λ)</w:t>
      </w:r>
      <w:r w:rsidRPr="00314C57">
        <w:rPr>
          <w:rFonts w:cstheme="minorHAnsi"/>
          <w:i/>
        </w:rPr>
        <w:t xml:space="preserve">: 230 mm, </w:t>
      </w:r>
      <w:r w:rsidRPr="00314C57">
        <w:rPr>
          <w:rFonts w:cstheme="minorHAnsi"/>
          <w:bCs/>
          <w:i/>
        </w:rPr>
        <w:t>Dipole Length (L)</w:t>
      </w:r>
      <w:r w:rsidR="00D647D8">
        <w:rPr>
          <w:rFonts w:cstheme="minorHAnsi"/>
          <w:bCs/>
          <w:i/>
        </w:rPr>
        <w:t xml:space="preserve"> 115mm</w:t>
      </w:r>
      <w:r w:rsidRPr="00314C57">
        <w:rPr>
          <w:rFonts w:cstheme="minorHAnsi"/>
          <w:bCs/>
          <w:i/>
        </w:rPr>
        <w:t xml:space="preserve"> and </w:t>
      </w:r>
      <w:r w:rsidRPr="00314C57">
        <w:rPr>
          <w:rFonts w:cstheme="minorHAnsi"/>
          <w:bCs/>
        </w:rPr>
        <w:t>Radius (r)</w:t>
      </w:r>
      <w:r w:rsidRPr="00314C57">
        <w:rPr>
          <w:rFonts w:cstheme="minorHAnsi"/>
        </w:rPr>
        <w:t xml:space="preserve"> 1 mm:</w:t>
      </w:r>
    </w:p>
    <w:p w:rsidR="00314C57" w:rsidRDefault="00314C57" w:rsidP="00314C57">
      <w:pPr>
        <w:rPr>
          <w:rFonts w:cstheme="minorHAnsi"/>
        </w:rPr>
      </w:pPr>
      <w:r>
        <w:rPr>
          <w:rFonts w:cstheme="minorHAnsi"/>
        </w:rPr>
        <w:t>The antenna was constructed with PEC and the applied excitation through a 50Ω lumped port.</w:t>
      </w:r>
      <w:r w:rsidR="00DA28D5">
        <w:rPr>
          <w:rFonts w:cstheme="minorHAnsi"/>
        </w:rPr>
        <w:t xml:space="preserve"> </w:t>
      </w:r>
      <w:r w:rsidR="00DA28D5">
        <w:t xml:space="preserve">To design the dipole antenna, I used the ANSYS </w:t>
      </w:r>
      <w:sdt>
        <w:sdtPr>
          <w:id w:val="1549035647"/>
          <w:citation/>
        </w:sdtPr>
        <w:sdtContent>
          <w:r w:rsidR="00DA28D5">
            <w:fldChar w:fldCharType="begin"/>
          </w:r>
          <w:r w:rsidR="00DA28D5">
            <w:rPr>
              <w:lang w:val="en-US"/>
            </w:rPr>
            <w:instrText xml:space="preserve"> CITATION htt25 \l 1033 </w:instrText>
          </w:r>
          <w:r w:rsidR="00DA28D5">
            <w:fldChar w:fldCharType="separate"/>
          </w:r>
          <w:r w:rsidR="007819A2" w:rsidRPr="007819A2">
            <w:rPr>
              <w:noProof/>
              <w:lang w:val="en-US"/>
            </w:rPr>
            <w:t>[1]</w:t>
          </w:r>
          <w:r w:rsidR="00DA28D5">
            <w:fldChar w:fldCharType="end"/>
          </w:r>
        </w:sdtContent>
      </w:sdt>
      <w:r w:rsidR="00DA28D5">
        <w:t xml:space="preserve"> programme </w:t>
      </w:r>
      <w:r w:rsidR="001636DF">
        <w:t>to execute simulations</w:t>
      </w:r>
      <w:r w:rsidR="00DA28D5">
        <w:t xml:space="preserve">. </w:t>
      </w:r>
      <w:r w:rsidR="006E4BEA">
        <w:rPr>
          <w:rFonts w:cstheme="minorHAnsi"/>
        </w:rPr>
        <w:t>The design was within a rectangular radiating surface</w:t>
      </w:r>
      <w:r w:rsidR="00F660C6">
        <w:rPr>
          <w:rFonts w:cstheme="minorHAnsi"/>
        </w:rPr>
        <w:t xml:space="preserve"> shown in</w:t>
      </w:r>
      <w:r w:rsidR="00A54ADC">
        <w:rPr>
          <w:rFonts w:cstheme="minorHAnsi"/>
        </w:rPr>
        <w:t xml:space="preserve"> </w:t>
      </w:r>
      <w:r w:rsidR="00C729A0">
        <w:rPr>
          <w:rFonts w:cstheme="minorHAnsi"/>
        </w:rPr>
        <w:fldChar w:fldCharType="begin"/>
      </w:r>
      <w:r w:rsidR="00C729A0">
        <w:rPr>
          <w:rFonts w:cstheme="minorHAnsi"/>
        </w:rPr>
        <w:instrText xml:space="preserve"> REF _Ref190965687 \h </w:instrText>
      </w:r>
      <w:r w:rsidR="00C729A0">
        <w:rPr>
          <w:rFonts w:cstheme="minorHAnsi"/>
        </w:rPr>
      </w:r>
      <w:r w:rsidR="00C729A0">
        <w:rPr>
          <w:rFonts w:cstheme="minorHAnsi"/>
        </w:rPr>
        <w:fldChar w:fldCharType="separate"/>
      </w:r>
      <w:r w:rsidR="00C729A0">
        <w:t xml:space="preserve">Figure </w:t>
      </w:r>
      <w:r w:rsidR="00C729A0">
        <w:rPr>
          <w:noProof/>
        </w:rPr>
        <w:t>6</w:t>
      </w:r>
      <w:r w:rsidR="00C729A0">
        <w:rPr>
          <w:rFonts w:cstheme="minorHAnsi"/>
        </w:rPr>
        <w:fldChar w:fldCharType="end"/>
      </w:r>
      <w:r w:rsidR="00C729A0">
        <w:rPr>
          <w:rFonts w:cstheme="minorHAnsi"/>
        </w:rPr>
        <w:t>.</w:t>
      </w:r>
    </w:p>
    <w:p w:rsidR="00C729A0" w:rsidRDefault="00C729A0" w:rsidP="00314C57">
      <w:pPr>
        <w:rPr>
          <w:rFonts w:cstheme="minorHAnsi"/>
        </w:rPr>
      </w:pPr>
    </w:p>
    <w:p w:rsidR="00511CBF" w:rsidRDefault="00511CBF" w:rsidP="00511CBF">
      <w:pPr>
        <w:keepNext/>
        <w:jc w:val="center"/>
      </w:pPr>
      <w:r>
        <w:rPr>
          <w:rFonts w:cstheme="minorHAnsi"/>
          <w:noProof/>
        </w:rPr>
        <w:drawing>
          <wp:inline distT="0" distB="0" distL="0" distR="0" wp14:anchorId="4419CBF7" wp14:editId="2CB2A257">
            <wp:extent cx="3276600" cy="2814515"/>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ctangular di pole.PNG"/>
                    <pic:cNvPicPr/>
                  </pic:nvPicPr>
                  <pic:blipFill>
                    <a:blip r:embed="rId16">
                      <a:extLst>
                        <a:ext uri="{28A0092B-C50C-407E-A947-70E740481C1C}">
                          <a14:useLocalDpi xmlns:a14="http://schemas.microsoft.com/office/drawing/2010/main" val="0"/>
                        </a:ext>
                      </a:extLst>
                    </a:blip>
                    <a:stretch>
                      <a:fillRect/>
                    </a:stretch>
                  </pic:blipFill>
                  <pic:spPr>
                    <a:xfrm>
                      <a:off x="0" y="0"/>
                      <a:ext cx="3282074" cy="2819217"/>
                    </a:xfrm>
                    <a:prstGeom prst="rect">
                      <a:avLst/>
                    </a:prstGeom>
                  </pic:spPr>
                </pic:pic>
              </a:graphicData>
            </a:graphic>
          </wp:inline>
        </w:drawing>
      </w:r>
    </w:p>
    <w:p w:rsidR="00511CBF" w:rsidRPr="00314C57" w:rsidRDefault="00511CBF" w:rsidP="00511CBF">
      <w:pPr>
        <w:pStyle w:val="Caption"/>
        <w:jc w:val="center"/>
        <w:rPr>
          <w:rFonts w:cstheme="minorHAnsi"/>
        </w:rPr>
      </w:pPr>
      <w:bookmarkStart w:id="33" w:name="_Ref190965687"/>
      <w:bookmarkStart w:id="34" w:name="_Toc192663662"/>
      <w:r>
        <w:t xml:space="preserve">Figure </w:t>
      </w:r>
      <w:fldSimple w:instr=" SEQ Figure \* ARABIC ">
        <w:r w:rsidR="00A5474A">
          <w:rPr>
            <w:noProof/>
          </w:rPr>
          <w:t>9</w:t>
        </w:r>
      </w:fldSimple>
      <w:r>
        <w:t xml:space="preserve">, </w:t>
      </w:r>
      <w:r w:rsidRPr="00C42246">
        <w:t>radiating surface</w:t>
      </w:r>
      <w:bookmarkEnd w:id="33"/>
      <w:bookmarkEnd w:id="34"/>
    </w:p>
    <w:p w:rsidR="008276EF" w:rsidRDefault="008276EF" w:rsidP="008276EF">
      <w:pPr>
        <w:rPr>
          <w:rFonts w:cstheme="minorHAnsi"/>
        </w:rPr>
      </w:pPr>
    </w:p>
    <w:p w:rsidR="008A4CD4" w:rsidRDefault="008A4CD4" w:rsidP="008276EF">
      <w:pPr>
        <w:rPr>
          <w:rFonts w:cstheme="minorHAnsi"/>
        </w:rPr>
      </w:pPr>
    </w:p>
    <w:p w:rsidR="008276EF" w:rsidRDefault="008276EF" w:rsidP="008276EF">
      <w:pPr>
        <w:rPr>
          <w:rFonts w:cstheme="minorHAnsi"/>
        </w:rPr>
      </w:pPr>
      <w:r>
        <w:rPr>
          <w:rFonts w:cstheme="minorHAnsi"/>
        </w:rPr>
        <w:lastRenderedPageBreak/>
        <w:t xml:space="preserve">The length of the dipole is 57.5mm </w:t>
      </w:r>
    </w:p>
    <w:p w:rsidR="00A61CED" w:rsidRDefault="00A61CED" w:rsidP="00314C57">
      <w:pPr>
        <w:rPr>
          <w:rFonts w:cstheme="minorHAnsi"/>
        </w:rPr>
      </w:pPr>
    </w:p>
    <w:p w:rsidR="00A61CED" w:rsidRPr="00314C57" w:rsidRDefault="00A61CED" w:rsidP="00A61CED">
      <w:pPr>
        <w:rPr>
          <w:rFonts w:eastAsiaTheme="minorEastAsia" w:cstheme="minorHAnsi"/>
        </w:rPr>
      </w:pPr>
      <m:oMathPara>
        <m:oMath>
          <m:r>
            <w:rPr>
              <w:rFonts w:ascii="Cambria Math" w:hAnsi="Cambria Math" w:cstheme="minorHAnsi"/>
            </w:rPr>
            <m:t>L=</m:t>
          </m:r>
          <m:f>
            <m:fPr>
              <m:ctrlPr>
                <w:rPr>
                  <w:rFonts w:ascii="Cambria Math" w:hAnsi="Cambria Math" w:cstheme="minorHAnsi"/>
                  <w:i/>
                </w:rPr>
              </m:ctrlPr>
            </m:fPr>
            <m:num>
              <m:r>
                <m:rPr>
                  <m:sty m:val="p"/>
                </m:rPr>
                <w:rPr>
                  <w:rFonts w:ascii="Cambria Math" w:hAnsi="Cambria Math" w:cstheme="minorHAnsi"/>
                </w:rPr>
                <m:t>λ</m:t>
              </m:r>
            </m:num>
            <m:den>
              <m:r>
                <w:rPr>
                  <w:rFonts w:ascii="Cambria Math" w:hAnsi="Cambria Math" w:cstheme="minorHAnsi"/>
                </w:rPr>
                <m:t>2</m:t>
              </m:r>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230</m:t>
              </m:r>
            </m:num>
            <m:den>
              <m:r>
                <w:rPr>
                  <w:rFonts w:ascii="Cambria Math" w:hAnsi="Cambria Math" w:cstheme="minorHAnsi"/>
                </w:rPr>
                <m:t>2</m:t>
              </m:r>
            </m:den>
          </m:f>
          <m:r>
            <w:rPr>
              <w:rFonts w:ascii="Cambria Math" w:hAnsi="Cambria Math" w:cstheme="minorHAnsi"/>
            </w:rPr>
            <m:t>=115mm</m:t>
          </m:r>
        </m:oMath>
      </m:oMathPara>
    </w:p>
    <w:p w:rsidR="00A61CED" w:rsidRDefault="00A5474A" w:rsidP="00F23161">
      <w:pPr>
        <w:pStyle w:val="Caption"/>
        <w:jc w:val="center"/>
      </w:pPr>
      <w:bookmarkStart w:id="35" w:name="_Toc191368634"/>
      <w:bookmarkStart w:id="36" w:name="_Toc192663663"/>
      <w:r>
        <w:t>Figure</w:t>
      </w:r>
      <w:r w:rsidR="00F23161">
        <w:t xml:space="preserve"> </w:t>
      </w:r>
      <w:fldSimple w:instr=" SEQ Figure \* ARABIC ">
        <w:r>
          <w:rPr>
            <w:noProof/>
          </w:rPr>
          <w:t>10</w:t>
        </w:r>
      </w:fldSimple>
      <w:r w:rsidR="00F23161">
        <w:t xml:space="preserve">, </w:t>
      </w:r>
      <w:r w:rsidR="00F23161" w:rsidRPr="00A311D2">
        <w:t>l</w:t>
      </w:r>
      <w:r w:rsidR="005178E3">
        <w:t>ength</w:t>
      </w:r>
      <w:r w:rsidR="00F23161">
        <w:t xml:space="preserve"> equation</w:t>
      </w:r>
      <w:bookmarkEnd w:id="35"/>
      <w:bookmarkEnd w:id="36"/>
    </w:p>
    <w:p w:rsidR="008276EF" w:rsidRDefault="008276EF" w:rsidP="008276EF">
      <w:pPr>
        <w:rPr>
          <w:rFonts w:cstheme="minorHAnsi"/>
        </w:rPr>
      </w:pPr>
      <w:r>
        <w:rPr>
          <w:rFonts w:cstheme="minorHAnsi"/>
        </w:rPr>
        <w:t xml:space="preserve">The operating frequency is 1.304GHz </w:t>
      </w:r>
    </w:p>
    <w:p w:rsidR="008276EF" w:rsidRPr="008276EF" w:rsidRDefault="008276EF" w:rsidP="008276EF"/>
    <w:p w:rsidR="00F23161" w:rsidRPr="00F23161" w:rsidRDefault="00F23161" w:rsidP="00314C57">
      <w:pPr>
        <w:rPr>
          <w:rFonts w:eastAsiaTheme="minorEastAsia" w:cstheme="minorHAnsi"/>
        </w:rPr>
      </w:pPr>
      <m:oMathPara>
        <m:oMath>
          <m:r>
            <w:rPr>
              <w:rFonts w:ascii="Cambria Math" w:hAnsi="Cambria Math" w:cstheme="minorHAnsi"/>
            </w:rPr>
            <m:t>f=</m:t>
          </m:r>
          <m:f>
            <m:fPr>
              <m:ctrlPr>
                <w:rPr>
                  <w:rFonts w:ascii="Cambria Math" w:hAnsi="Cambria Math" w:cstheme="minorHAnsi"/>
                  <w:i/>
                </w:rPr>
              </m:ctrlPr>
            </m:fPr>
            <m:num>
              <m:r>
                <w:rPr>
                  <w:rFonts w:ascii="Cambria Math" w:hAnsi="Cambria Math" w:cstheme="minorHAnsi"/>
                </w:rPr>
                <m:t>c</m:t>
              </m:r>
            </m:num>
            <m:den>
              <m:r>
                <m:rPr>
                  <m:sty m:val="p"/>
                </m:rPr>
                <w:rPr>
                  <w:rFonts w:ascii="Cambria Math" w:hAnsi="Cambria Math" w:cstheme="minorHAnsi"/>
                </w:rPr>
                <m:t>λ</m:t>
              </m:r>
            </m:den>
          </m:f>
          <m:r>
            <w:rPr>
              <w:rFonts w:ascii="Cambria Math" w:hAnsi="Cambria Math" w:cstheme="minorHAnsi"/>
            </w:rPr>
            <m:t>=</m:t>
          </m:r>
          <m:f>
            <m:fPr>
              <m:ctrlPr>
                <w:rPr>
                  <w:rFonts w:ascii="Cambria Math" w:hAnsi="Cambria Math" w:cstheme="minorHAnsi"/>
                  <w:i/>
                </w:rPr>
              </m:ctrlPr>
            </m:fPr>
            <m:num>
              <m:r>
                <w:rPr>
                  <w:rFonts w:ascii="Cambria Math" w:hAnsi="Cambria Math" w:cstheme="minorHAnsi"/>
                </w:rPr>
                <m:t>3x</m:t>
              </m:r>
              <m:sSup>
                <m:sSupPr>
                  <m:ctrlPr>
                    <w:rPr>
                      <w:rFonts w:ascii="Cambria Math" w:hAnsi="Cambria Math" w:cstheme="minorHAnsi"/>
                      <w:i/>
                    </w:rPr>
                  </m:ctrlPr>
                </m:sSupPr>
                <m:e>
                  <m:r>
                    <w:rPr>
                      <w:rFonts w:ascii="Cambria Math" w:hAnsi="Cambria Math" w:cstheme="minorHAnsi"/>
                    </w:rPr>
                    <m:t>10</m:t>
                  </m:r>
                </m:e>
                <m:sup>
                  <m:r>
                    <w:rPr>
                      <w:rFonts w:ascii="Cambria Math" w:hAnsi="Cambria Math" w:cstheme="minorHAnsi"/>
                    </w:rPr>
                    <m:t>3</m:t>
                  </m:r>
                </m:sup>
              </m:sSup>
            </m:num>
            <m:den>
              <m:r>
                <w:rPr>
                  <w:rFonts w:ascii="Cambria Math" w:hAnsi="Cambria Math" w:cstheme="minorHAnsi"/>
                </w:rPr>
                <m:t>0.23</m:t>
              </m:r>
            </m:den>
          </m:f>
          <m:r>
            <w:rPr>
              <w:rFonts w:ascii="Cambria Math" w:hAnsi="Cambria Math" w:cstheme="minorHAnsi"/>
            </w:rPr>
            <m:t xml:space="preserve">      f=1.304 x </m:t>
          </m:r>
          <m:sSup>
            <m:sSupPr>
              <m:ctrlPr>
                <w:rPr>
                  <w:rFonts w:ascii="Cambria Math" w:hAnsi="Cambria Math" w:cstheme="minorHAnsi"/>
                  <w:i/>
                </w:rPr>
              </m:ctrlPr>
            </m:sSupPr>
            <m:e>
              <m:r>
                <w:rPr>
                  <w:rFonts w:ascii="Cambria Math" w:hAnsi="Cambria Math" w:cstheme="minorHAnsi"/>
                </w:rPr>
                <m:t>10</m:t>
              </m:r>
            </m:e>
            <m:sup>
              <m:r>
                <w:rPr>
                  <w:rFonts w:ascii="Cambria Math" w:hAnsi="Cambria Math" w:cstheme="minorHAnsi"/>
                </w:rPr>
                <m:t>9</m:t>
              </m:r>
            </m:sup>
          </m:sSup>
          <m:r>
            <w:rPr>
              <w:rFonts w:ascii="Cambria Math" w:hAnsi="Cambria Math" w:cstheme="minorHAnsi"/>
            </w:rPr>
            <m:t>Hz=1.304GHz</m:t>
          </m:r>
        </m:oMath>
      </m:oMathPara>
    </w:p>
    <w:p w:rsidR="00F23161" w:rsidRDefault="00A5474A" w:rsidP="00F23161">
      <w:pPr>
        <w:pStyle w:val="Caption"/>
        <w:jc w:val="center"/>
      </w:pPr>
      <w:bookmarkStart w:id="37" w:name="_Toc191368635"/>
      <w:bookmarkStart w:id="38" w:name="_Toc192663664"/>
      <w:r>
        <w:t>Figure</w:t>
      </w:r>
      <w:r w:rsidR="00F23161">
        <w:t xml:space="preserve"> </w:t>
      </w:r>
      <w:fldSimple w:instr=" SEQ Figure \* ARABIC ">
        <w:r>
          <w:rPr>
            <w:noProof/>
          </w:rPr>
          <w:t>11</w:t>
        </w:r>
      </w:fldSimple>
      <w:r w:rsidR="00F23161">
        <w:t>, operating frequency calculation</w:t>
      </w:r>
      <w:bookmarkEnd w:id="37"/>
      <w:bookmarkEnd w:id="38"/>
    </w:p>
    <w:p w:rsidR="00DB4500" w:rsidRPr="00DB4500" w:rsidRDefault="00DB4500" w:rsidP="00DB4500"/>
    <w:p w:rsidR="008276EF" w:rsidRPr="008276EF" w:rsidRDefault="008276EF" w:rsidP="008276EF">
      <w:r>
        <w:t>S-Parameter (scattering parameter) plot</w:t>
      </w:r>
      <w:r w:rsidR="002243F3">
        <w:t>,</w:t>
      </w:r>
      <w:r w:rsidR="00DD31EA">
        <w:t xml:space="preserve"> is</w:t>
      </w:r>
      <w:r w:rsidR="002243F3">
        <w:t xml:space="preserve"> used to analyse how much power is reflected from the antenna. </w:t>
      </w:r>
      <w:r w:rsidR="00CA13E9">
        <w:t xml:space="preserve">The </w:t>
      </w:r>
      <w:r w:rsidR="00CA13E9" w:rsidRPr="00CA13E9">
        <w:rPr>
          <w:rStyle w:val="Strong"/>
          <w:b w:val="0"/>
        </w:rPr>
        <w:t>best resonance</w:t>
      </w:r>
      <w:r w:rsidR="00CA13E9">
        <w:rPr>
          <w:rStyle w:val="Strong"/>
          <w:b w:val="0"/>
        </w:rPr>
        <w:t xml:space="preserve">, </w:t>
      </w:r>
      <w:r w:rsidR="00CA13E9" w:rsidRPr="00CA13E9">
        <w:t>meaning the antenna is radiating efficiently</w:t>
      </w:r>
      <w:r w:rsidR="00CA13E9">
        <w:rPr>
          <w:rStyle w:val="Strong"/>
          <w:b w:val="0"/>
        </w:rPr>
        <w:t xml:space="preserve"> is at 7.3125GHz as shown in </w:t>
      </w:r>
      <w:r w:rsidR="00766822">
        <w:rPr>
          <w:rStyle w:val="Strong"/>
          <w:b w:val="0"/>
        </w:rPr>
        <w:fldChar w:fldCharType="begin"/>
      </w:r>
      <w:r w:rsidR="00766822">
        <w:rPr>
          <w:rStyle w:val="Strong"/>
          <w:b w:val="0"/>
        </w:rPr>
        <w:instrText xml:space="preserve"> REF _Ref191025671 \h </w:instrText>
      </w:r>
      <w:r w:rsidR="00766822">
        <w:rPr>
          <w:rStyle w:val="Strong"/>
          <w:b w:val="0"/>
        </w:rPr>
      </w:r>
      <w:r w:rsidR="00766822">
        <w:rPr>
          <w:rStyle w:val="Strong"/>
          <w:b w:val="0"/>
        </w:rPr>
        <w:fldChar w:fldCharType="separate"/>
      </w:r>
      <w:r w:rsidR="00766822">
        <w:t xml:space="preserve">Figure </w:t>
      </w:r>
      <w:r w:rsidR="00766822">
        <w:rPr>
          <w:noProof/>
        </w:rPr>
        <w:t>7</w:t>
      </w:r>
      <w:r w:rsidR="00766822">
        <w:rPr>
          <w:rStyle w:val="Strong"/>
          <w:b w:val="0"/>
        </w:rPr>
        <w:fldChar w:fldCharType="end"/>
      </w:r>
      <w:r w:rsidR="00766822">
        <w:rPr>
          <w:rStyle w:val="Strong"/>
          <w:b w:val="0"/>
        </w:rPr>
        <w:t>.</w:t>
      </w:r>
    </w:p>
    <w:p w:rsidR="00CA13E9" w:rsidRDefault="00CA13E9" w:rsidP="00DA28D5">
      <w:pPr>
        <w:keepNext/>
        <w:jc w:val="center"/>
      </w:pPr>
      <w:r>
        <w:rPr>
          <w:noProof/>
        </w:rPr>
        <w:drawing>
          <wp:inline distT="0" distB="0" distL="0" distR="0">
            <wp:extent cx="5314950" cy="2639221"/>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erminal S parameter di pole.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14950" cy="2639221"/>
                    </a:xfrm>
                    <a:prstGeom prst="rect">
                      <a:avLst/>
                    </a:prstGeom>
                  </pic:spPr>
                </pic:pic>
              </a:graphicData>
            </a:graphic>
          </wp:inline>
        </w:drawing>
      </w:r>
    </w:p>
    <w:p w:rsidR="00D647D8" w:rsidRDefault="00CA13E9" w:rsidP="00CA13E9">
      <w:pPr>
        <w:pStyle w:val="Caption"/>
        <w:jc w:val="center"/>
      </w:pPr>
      <w:bookmarkStart w:id="39" w:name="_Ref191025671"/>
      <w:bookmarkStart w:id="40" w:name="_Toc192663665"/>
      <w:r>
        <w:t xml:space="preserve">Figure </w:t>
      </w:r>
      <w:fldSimple w:instr=" SEQ Figure \* ARABIC ">
        <w:r w:rsidR="00A5474A">
          <w:rPr>
            <w:noProof/>
          </w:rPr>
          <w:t>12</w:t>
        </w:r>
      </w:fldSimple>
      <w:r>
        <w:t>, S-parameter</w:t>
      </w:r>
      <w:bookmarkEnd w:id="39"/>
      <w:bookmarkEnd w:id="40"/>
    </w:p>
    <w:p w:rsidR="00DA28D5" w:rsidRDefault="00DA28D5" w:rsidP="00DA28D5"/>
    <w:p w:rsidR="00DA28D5" w:rsidRDefault="00DA28D5" w:rsidP="00DA28D5">
      <w:pPr>
        <w:jc w:val="center"/>
      </w:pPr>
      <w:r>
        <w:rPr>
          <w:noProof/>
        </w:rPr>
        <w:lastRenderedPageBreak/>
        <w:drawing>
          <wp:inline distT="0" distB="0" distL="0" distR="0">
            <wp:extent cx="2296973" cy="3008260"/>
            <wp:effectExtent l="0" t="0" r="825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i pole.PNG"/>
                    <pic:cNvPicPr/>
                  </pic:nvPicPr>
                  <pic:blipFill rotWithShape="1">
                    <a:blip r:embed="rId18" cstate="print">
                      <a:extLst>
                        <a:ext uri="{28A0092B-C50C-407E-A947-70E740481C1C}">
                          <a14:useLocalDpi xmlns:a14="http://schemas.microsoft.com/office/drawing/2010/main" val="0"/>
                        </a:ext>
                      </a:extLst>
                    </a:blip>
                    <a:srcRect r="4001"/>
                    <a:stretch/>
                  </pic:blipFill>
                  <pic:spPr bwMode="auto">
                    <a:xfrm>
                      <a:off x="0" y="0"/>
                      <a:ext cx="2308085" cy="3022813"/>
                    </a:xfrm>
                    <a:prstGeom prst="rect">
                      <a:avLst/>
                    </a:prstGeom>
                    <a:ln>
                      <a:noFill/>
                    </a:ln>
                    <a:extLst>
                      <a:ext uri="{53640926-AAD7-44D8-BBD7-CCE9431645EC}">
                        <a14:shadowObscured xmlns:a14="http://schemas.microsoft.com/office/drawing/2010/main"/>
                      </a:ext>
                    </a:extLst>
                  </pic:spPr>
                </pic:pic>
              </a:graphicData>
            </a:graphic>
          </wp:inline>
        </w:drawing>
      </w:r>
    </w:p>
    <w:p w:rsidR="00A54ADC" w:rsidRDefault="00DA28D5" w:rsidP="00A54ADC">
      <w:pPr>
        <w:pStyle w:val="Caption"/>
        <w:jc w:val="center"/>
      </w:pPr>
      <w:bookmarkStart w:id="41" w:name="_Ref191026302"/>
      <w:bookmarkStart w:id="42" w:name="_Toc192663666"/>
      <w:r>
        <w:t xml:space="preserve">Figure </w:t>
      </w:r>
      <w:fldSimple w:instr=" SEQ Figure \* ARABIC ">
        <w:r w:rsidR="00A5474A">
          <w:rPr>
            <w:noProof/>
          </w:rPr>
          <w:t>13</w:t>
        </w:r>
      </w:fldSimple>
      <w:r>
        <w:t>, Finished dipole design</w:t>
      </w:r>
      <w:bookmarkEnd w:id="41"/>
      <w:bookmarkEnd w:id="42"/>
    </w:p>
    <w:p w:rsidR="00A54ADC" w:rsidRPr="00A54ADC" w:rsidRDefault="00766822" w:rsidP="008123F4">
      <w:pPr>
        <w:ind w:left="360"/>
      </w:pPr>
      <w:r>
        <w:rPr>
          <w:bCs/>
        </w:rPr>
        <w:fldChar w:fldCharType="begin"/>
      </w:r>
      <w:r>
        <w:rPr>
          <w:bCs/>
        </w:rPr>
        <w:instrText xml:space="preserve"> REF _Ref191046199 \h </w:instrText>
      </w:r>
      <w:r>
        <w:rPr>
          <w:bCs/>
        </w:rPr>
      </w:r>
      <w:r>
        <w:rPr>
          <w:bCs/>
        </w:rPr>
        <w:fldChar w:fldCharType="separate"/>
      </w:r>
      <w:r>
        <w:fldChar w:fldCharType="begin"/>
      </w:r>
      <w:r>
        <w:rPr>
          <w:bCs/>
        </w:rPr>
        <w:instrText xml:space="preserve"> REF _Ref191026302 \h </w:instrText>
      </w:r>
      <w:r>
        <w:fldChar w:fldCharType="separate"/>
      </w:r>
      <w:r>
        <w:t xml:space="preserve">Figure </w:t>
      </w:r>
      <w:r>
        <w:rPr>
          <w:noProof/>
        </w:rPr>
        <w:t>8</w:t>
      </w:r>
      <w:r>
        <w:fldChar w:fldCharType="end"/>
      </w:r>
      <w:r>
        <w:rPr>
          <w:bCs/>
        </w:rPr>
        <w:fldChar w:fldCharType="end"/>
      </w:r>
      <w:r>
        <w:rPr>
          <w:bCs/>
        </w:rPr>
        <w:t xml:space="preserve"> shows the final dipole design. </w:t>
      </w:r>
      <w:r w:rsidR="008123F4">
        <w:rPr>
          <w:bCs/>
        </w:rPr>
        <w:t>The e</w:t>
      </w:r>
      <w:r w:rsidR="00A54ADC" w:rsidRPr="008123F4">
        <w:rPr>
          <w:bCs/>
        </w:rPr>
        <w:t>xpected Radiation Pattern</w:t>
      </w:r>
      <w:r w:rsidR="00B515E5" w:rsidRPr="008123F4">
        <w:rPr>
          <w:b/>
          <w:bCs/>
        </w:rPr>
        <w:t xml:space="preserve"> </w:t>
      </w:r>
      <w:r w:rsidR="008123F4">
        <w:rPr>
          <w:bCs/>
        </w:rPr>
        <w:t xml:space="preserve">are </w:t>
      </w:r>
      <w:r w:rsidR="00A54ADC" w:rsidRPr="008123F4">
        <w:rPr>
          <w:bCs/>
        </w:rPr>
        <w:t>Omnidirectional radiation pattern</w:t>
      </w:r>
      <w:r w:rsidR="00A54ADC" w:rsidRPr="00A54ADC">
        <w:t xml:space="preserve"> in the </w:t>
      </w:r>
      <w:r w:rsidR="00A54ADC" w:rsidRPr="008123F4">
        <w:rPr>
          <w:bCs/>
        </w:rPr>
        <w:t>H-plane (azimuth plane, XY-</w:t>
      </w:r>
      <w:r w:rsidR="008123F4" w:rsidRPr="008123F4">
        <w:rPr>
          <w:bCs/>
        </w:rPr>
        <w:t xml:space="preserve"> </w:t>
      </w:r>
      <w:r w:rsidR="00A54ADC" w:rsidRPr="008123F4">
        <w:rPr>
          <w:bCs/>
        </w:rPr>
        <w:t>plane)</w:t>
      </w:r>
      <w:r w:rsidR="007A692B">
        <w:t xml:space="preserve"> </w:t>
      </w:r>
      <w:r w:rsidR="00A54ADC" w:rsidRPr="00A54ADC">
        <w:t xml:space="preserve">meaning it radiates equally in all directions </w:t>
      </w:r>
      <w:r w:rsidR="00A54ADC" w:rsidRPr="008123F4">
        <w:rPr>
          <w:bCs/>
        </w:rPr>
        <w:t>perpendicular</w:t>
      </w:r>
      <w:r w:rsidR="00A54ADC" w:rsidRPr="00A54ADC">
        <w:t xml:space="preserve"> to the dipole.</w:t>
      </w:r>
      <w:r w:rsidR="00B8212A">
        <w:t xml:space="preserve"> </w:t>
      </w:r>
      <w:r>
        <w:rPr>
          <w:bCs/>
        </w:rPr>
        <w:t xml:space="preserve">The </w:t>
      </w:r>
      <w:r w:rsidR="00A54ADC" w:rsidRPr="008123F4">
        <w:rPr>
          <w:bCs/>
        </w:rPr>
        <w:t>pattern in the E-plane (elevation plane, XZ-plane)</w:t>
      </w:r>
      <w:r w:rsidR="00A54ADC" w:rsidRPr="00A54ADC">
        <w:t>—meaning</w:t>
      </w:r>
      <w:r w:rsidR="006034EF">
        <w:t xml:space="preserve"> the</w:t>
      </w:r>
      <w:r w:rsidR="00A54ADC" w:rsidRPr="00A54ADC">
        <w:t xml:space="preserve"> strongest radiation is </w:t>
      </w:r>
      <w:r w:rsidR="00A54ADC" w:rsidRPr="008123F4">
        <w:rPr>
          <w:bCs/>
        </w:rPr>
        <w:t>broadside</w:t>
      </w:r>
      <w:r w:rsidR="00A54ADC" w:rsidRPr="00A54ADC">
        <w:t xml:space="preserve"> to the antenna, with nulls at the ends.</w:t>
      </w:r>
    </w:p>
    <w:p w:rsidR="00A54ADC" w:rsidRDefault="00A54ADC" w:rsidP="008123F4">
      <w:pPr>
        <w:ind w:left="360"/>
      </w:pPr>
      <w:r w:rsidRPr="008123F4">
        <w:rPr>
          <w:b/>
          <w:bCs/>
        </w:rPr>
        <w:t>Maximum Radiation</w:t>
      </w:r>
      <w:r w:rsidRPr="00A54ADC">
        <w:t>: Perpendicular to the dipole (broadside).</w:t>
      </w:r>
      <w:r w:rsidRPr="00A54ADC">
        <w:br/>
      </w:r>
      <w:r w:rsidRPr="008123F4">
        <w:rPr>
          <w:b/>
          <w:bCs/>
        </w:rPr>
        <w:t>Minimum Radiation</w:t>
      </w:r>
      <w:r w:rsidRPr="00A54ADC">
        <w:t>: Along the dipole axis (nulls at the ends).</w:t>
      </w:r>
      <w:r w:rsidRPr="00A54ADC">
        <w:br/>
      </w:r>
      <w:r w:rsidRPr="008123F4">
        <w:rPr>
          <w:b/>
          <w:bCs/>
        </w:rPr>
        <w:t>Polarization</w:t>
      </w:r>
      <w:r w:rsidRPr="008123F4">
        <w:rPr>
          <w:b/>
        </w:rPr>
        <w:t>:</w:t>
      </w:r>
      <w:r w:rsidRPr="00A54ADC">
        <w:t xml:space="preserve"> Typically, </w:t>
      </w:r>
      <w:r w:rsidRPr="008123F4">
        <w:rPr>
          <w:bCs/>
        </w:rPr>
        <w:t>linear</w:t>
      </w:r>
      <w:r w:rsidRPr="00A54ADC">
        <w:t xml:space="preserve"> aligned with the dipole’s orientation.</w:t>
      </w:r>
    </w:p>
    <w:p w:rsidR="00A81160" w:rsidRPr="00A81160" w:rsidRDefault="00A81160" w:rsidP="008123F4">
      <w:pPr>
        <w:ind w:left="360"/>
      </w:pPr>
      <w:r w:rsidRPr="00A81160">
        <w:rPr>
          <w:bCs/>
        </w:rPr>
        <w:t xml:space="preserve">Actual results shown in </w:t>
      </w:r>
      <w:r w:rsidR="00B8212A">
        <w:rPr>
          <w:bCs/>
        </w:rPr>
        <w:fldChar w:fldCharType="begin"/>
      </w:r>
      <w:r w:rsidR="00B8212A">
        <w:rPr>
          <w:bCs/>
        </w:rPr>
        <w:instrText xml:space="preserve"> REF _Ref191046199 \h </w:instrText>
      </w:r>
      <w:r w:rsidR="00B8212A">
        <w:rPr>
          <w:bCs/>
        </w:rPr>
      </w:r>
      <w:r w:rsidR="00B8212A">
        <w:rPr>
          <w:bCs/>
        </w:rPr>
        <w:fldChar w:fldCharType="separate"/>
      </w:r>
      <w:r w:rsidR="00B8212A">
        <w:t xml:space="preserve">Figure </w:t>
      </w:r>
      <w:r w:rsidR="00B8212A">
        <w:rPr>
          <w:noProof/>
        </w:rPr>
        <w:t>9</w:t>
      </w:r>
      <w:r w:rsidR="00B8212A">
        <w:rPr>
          <w:bCs/>
        </w:rPr>
        <w:fldChar w:fldCharType="end"/>
      </w:r>
      <w:r>
        <w:rPr>
          <w:bCs/>
        </w:rPr>
        <w:t xml:space="preserve">, minimum gain of -34.32 and a maximum of 5.01.  </w:t>
      </w:r>
    </w:p>
    <w:p w:rsidR="00D8112A" w:rsidRDefault="00D8112A" w:rsidP="008123F4">
      <w:pPr>
        <w:ind w:left="360"/>
      </w:pPr>
      <w:r>
        <w:rPr>
          <w:noProof/>
        </w:rPr>
        <w:drawing>
          <wp:inline distT="0" distB="0" distL="0" distR="0">
            <wp:extent cx="5731510" cy="3286125"/>
            <wp:effectExtent l="0" t="0" r="254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ain plot di pole.PNG"/>
                    <pic:cNvPicPr/>
                  </pic:nvPicPr>
                  <pic:blipFill rotWithShape="1">
                    <a:blip r:embed="rId19">
                      <a:extLst>
                        <a:ext uri="{28A0092B-C50C-407E-A947-70E740481C1C}">
                          <a14:useLocalDpi xmlns:a14="http://schemas.microsoft.com/office/drawing/2010/main" val="0"/>
                        </a:ext>
                      </a:extLst>
                    </a:blip>
                    <a:srcRect b="19530"/>
                    <a:stretch/>
                  </pic:blipFill>
                  <pic:spPr bwMode="auto">
                    <a:xfrm>
                      <a:off x="0" y="0"/>
                      <a:ext cx="5731510" cy="3286125"/>
                    </a:xfrm>
                    <a:prstGeom prst="rect">
                      <a:avLst/>
                    </a:prstGeom>
                    <a:ln>
                      <a:noFill/>
                    </a:ln>
                    <a:extLst>
                      <a:ext uri="{53640926-AAD7-44D8-BBD7-CCE9431645EC}">
                        <a14:shadowObscured xmlns:a14="http://schemas.microsoft.com/office/drawing/2010/main"/>
                      </a:ext>
                    </a:extLst>
                  </pic:spPr>
                </pic:pic>
              </a:graphicData>
            </a:graphic>
          </wp:inline>
        </w:drawing>
      </w:r>
    </w:p>
    <w:p w:rsidR="00D8112A" w:rsidRDefault="00A81160" w:rsidP="00A81160">
      <w:pPr>
        <w:pStyle w:val="Caption"/>
        <w:jc w:val="center"/>
      </w:pPr>
      <w:bookmarkStart w:id="43" w:name="_Ref191046199"/>
      <w:bookmarkStart w:id="44" w:name="_Toc192663667"/>
      <w:r>
        <w:t xml:space="preserve">Figure </w:t>
      </w:r>
      <w:fldSimple w:instr=" SEQ Figure \* ARABIC ">
        <w:r w:rsidR="00A5474A">
          <w:rPr>
            <w:noProof/>
          </w:rPr>
          <w:t>14</w:t>
        </w:r>
      </w:fldSimple>
      <w:r>
        <w:t>, Gain results</w:t>
      </w:r>
      <w:bookmarkEnd w:id="43"/>
      <w:bookmarkEnd w:id="44"/>
    </w:p>
    <w:p w:rsidR="00550BEA" w:rsidRDefault="00550BEA" w:rsidP="00550BEA">
      <w:pPr>
        <w:pStyle w:val="Heading2"/>
      </w:pPr>
      <w:bookmarkStart w:id="45" w:name="_Toc192753665"/>
      <w:r>
        <w:lastRenderedPageBreak/>
        <w:t>Results</w:t>
      </w:r>
      <w:bookmarkEnd w:id="45"/>
      <w:r>
        <w:t xml:space="preserve"> </w:t>
      </w:r>
    </w:p>
    <w:p w:rsidR="003064F3" w:rsidRDefault="00A81160" w:rsidP="003064F3">
      <w:r>
        <w:t xml:space="preserve">The expected theoretical resonance was 1.304GHz, the simulated result was 7.3125GHz. The reasons for this change may have been a scaling issue or simulation boundary conditions. If the same test </w:t>
      </w:r>
      <w:r w:rsidR="00F678D1">
        <w:t>was</w:t>
      </w:r>
      <w:r>
        <w:t xml:space="preserve"> carried out again, changing the dimensions of the antenna, material settings or performing parameter sweeps could improve accuracy. </w:t>
      </w:r>
      <w:r w:rsidR="003064F3">
        <w:t xml:space="preserve"> </w:t>
      </w:r>
    </w:p>
    <w:p w:rsidR="003064F3" w:rsidRDefault="003064F3" w:rsidP="003064F3">
      <w:pPr>
        <w:pStyle w:val="Heading3"/>
      </w:pPr>
      <w:bookmarkStart w:id="46" w:name="_Toc192753666"/>
      <w:r>
        <w:t>Conclusion</w:t>
      </w:r>
      <w:bookmarkEnd w:id="46"/>
      <w:r>
        <w:t xml:space="preserve"> </w:t>
      </w:r>
    </w:p>
    <w:p w:rsidR="003064F3" w:rsidRPr="003064F3" w:rsidRDefault="003064F3" w:rsidP="003064F3">
      <w:r>
        <w:t xml:space="preserve">This study explored the design and simulation of a rectangular waveguide and half pole antenna, looking in to their electromagnetic properties. Two rectangle </w:t>
      </w:r>
      <w:r w:rsidR="00102CD2">
        <w:t xml:space="preserve">waveguides where made one with vacuum and one with Teflon the results showed that higher permittivity in Teflon lowered the cut off frequency. With the dominant </w:t>
      </w:r>
      <m:oMath>
        <m:sSub>
          <m:sSubPr>
            <m:ctrlPr>
              <w:rPr>
                <w:rFonts w:ascii="Cambria Math" w:hAnsi="Cambria Math"/>
                <w:i/>
              </w:rPr>
            </m:ctrlPr>
          </m:sSubPr>
          <m:e>
            <m:r>
              <w:rPr>
                <w:rFonts w:ascii="Cambria Math" w:hAnsi="Cambria Math"/>
              </w:rPr>
              <m:t>TE</m:t>
            </m:r>
          </m:e>
          <m:sub>
            <m:r>
              <w:rPr>
                <w:rFonts w:ascii="Cambria Math" w:hAnsi="Cambria Math"/>
              </w:rPr>
              <m:t>10</m:t>
            </m:r>
          </m:sub>
        </m:sSub>
      </m:oMath>
      <w:r w:rsidR="00102CD2">
        <w:rPr>
          <w:rFonts w:eastAsiaTheme="minorEastAsia"/>
        </w:rPr>
        <w:t xml:space="preserve"> mode shifting from 6.52GHz to 4.52GHz. </w:t>
      </w:r>
      <w:r w:rsidR="00102CD2">
        <w:t>However,</w:t>
      </w:r>
      <w:r w:rsidR="00102CD2" w:rsidRPr="00102CD2">
        <w:t xml:space="preserve"> the</w:t>
      </w:r>
      <w:r w:rsidR="00102CD2" w:rsidRPr="00102CD2">
        <w:rPr>
          <w:b/>
        </w:rPr>
        <w:t xml:space="preserve"> </w:t>
      </w:r>
      <w:r w:rsidR="00102CD2" w:rsidRPr="00102CD2">
        <w:rPr>
          <w:rStyle w:val="Strong"/>
          <w:b w:val="0"/>
        </w:rPr>
        <w:t>halfwave dipole antenna’s simulated results deviated from theoretical expectations</w:t>
      </w:r>
      <w:r w:rsidR="00102CD2" w:rsidRPr="00102CD2">
        <w:rPr>
          <w:b/>
        </w:rPr>
        <w:t>,</w:t>
      </w:r>
      <w:r w:rsidR="00102CD2">
        <w:t xml:space="preserve"> indicating potential discrepancies due to modelling assumptions, material losses, or boundary conditions. These findings highlight the impact of dielectric materials on waveguide performance and the challenges in achieving theoretical resonance in practical antenna designs.</w:t>
      </w:r>
    </w:p>
    <w:p w:rsidR="00D702C6" w:rsidRPr="00D702C6" w:rsidRDefault="00D702C6" w:rsidP="00D702C6">
      <w:pPr>
        <w:pStyle w:val="Heading1"/>
      </w:pPr>
      <w:bookmarkStart w:id="47" w:name="_Toc192753667"/>
      <w:r>
        <w:t>Task 3:</w:t>
      </w:r>
      <w:r w:rsidR="00A5474A">
        <w:t xml:space="preserve"> RADAR</w:t>
      </w:r>
      <w:bookmarkEnd w:id="47"/>
    </w:p>
    <w:p w:rsidR="00314E7B" w:rsidRPr="00314E7B" w:rsidRDefault="0020775F" w:rsidP="00314E7B">
      <w:pPr>
        <w:pStyle w:val="Caption"/>
        <w:rPr>
          <w:i w:val="0"/>
          <w:noProof/>
          <w:color w:val="auto"/>
        </w:rPr>
      </w:pPr>
      <w:r w:rsidRPr="00314E7B">
        <w:rPr>
          <w:i w:val="0"/>
          <w:color w:val="auto"/>
          <w:sz w:val="24"/>
        </w:rPr>
        <w:t xml:space="preserve">‘Listening ears’ </w:t>
      </w:r>
      <w:r w:rsidR="00CD2023" w:rsidRPr="00314E7B">
        <w:rPr>
          <w:i w:val="0"/>
          <w:color w:val="auto"/>
          <w:sz w:val="24"/>
        </w:rPr>
        <w:t>are 3 concrete half domes</w:t>
      </w:r>
      <w:r w:rsidR="00B4119F">
        <w:rPr>
          <w:i w:val="0"/>
          <w:color w:val="auto"/>
          <w:sz w:val="24"/>
        </w:rPr>
        <w:t xml:space="preserve"> found</w:t>
      </w:r>
      <w:r w:rsidR="00CD2023" w:rsidRPr="00314E7B">
        <w:rPr>
          <w:i w:val="0"/>
          <w:color w:val="auto"/>
          <w:sz w:val="24"/>
        </w:rPr>
        <w:t xml:space="preserve"> in Kent</w:t>
      </w:r>
      <w:r w:rsidR="00CD2023" w:rsidRPr="00134CFB">
        <w:rPr>
          <w:i w:val="0"/>
          <w:color w:val="auto"/>
          <w:sz w:val="24"/>
        </w:rPr>
        <w:t xml:space="preserve">, </w:t>
      </w:r>
      <w:r w:rsidR="00A5474A">
        <w:rPr>
          <w:i w:val="0"/>
          <w:color w:val="auto"/>
          <w:sz w:val="24"/>
          <w:szCs w:val="24"/>
        </w:rPr>
        <w:fldChar w:fldCharType="begin"/>
      </w:r>
      <w:r w:rsidR="00A5474A">
        <w:rPr>
          <w:i w:val="0"/>
          <w:color w:val="auto"/>
          <w:sz w:val="24"/>
        </w:rPr>
        <w:instrText xml:space="preserve"> REF _Ref192662248 \h </w:instrText>
      </w:r>
      <w:r w:rsidR="00A5474A">
        <w:rPr>
          <w:i w:val="0"/>
          <w:color w:val="auto"/>
          <w:sz w:val="24"/>
          <w:szCs w:val="24"/>
        </w:rPr>
        <w:instrText xml:space="preserve"> \* MERGEFORMAT </w:instrText>
      </w:r>
      <w:r w:rsidR="00A5474A">
        <w:rPr>
          <w:i w:val="0"/>
          <w:color w:val="auto"/>
          <w:sz w:val="24"/>
          <w:szCs w:val="24"/>
        </w:rPr>
      </w:r>
      <w:r w:rsidR="00A5474A">
        <w:rPr>
          <w:i w:val="0"/>
          <w:color w:val="auto"/>
          <w:sz w:val="24"/>
          <w:szCs w:val="24"/>
        </w:rPr>
        <w:fldChar w:fldCharType="separate"/>
      </w:r>
      <w:r w:rsidR="00A5474A" w:rsidRPr="00A5474A">
        <w:rPr>
          <w:rFonts w:cstheme="minorHAnsi"/>
          <w:i w:val="0"/>
          <w:color w:val="auto"/>
          <w:sz w:val="22"/>
        </w:rPr>
        <w:t xml:space="preserve">Figure </w:t>
      </w:r>
      <w:r w:rsidR="00A5474A" w:rsidRPr="00A5474A">
        <w:rPr>
          <w:rFonts w:cstheme="minorHAnsi"/>
          <w:i w:val="0"/>
          <w:noProof/>
          <w:color w:val="auto"/>
          <w:sz w:val="22"/>
        </w:rPr>
        <w:t>15</w:t>
      </w:r>
      <w:r w:rsidR="00A5474A">
        <w:rPr>
          <w:i w:val="0"/>
          <w:color w:val="auto"/>
          <w:sz w:val="24"/>
          <w:szCs w:val="24"/>
        </w:rPr>
        <w:fldChar w:fldCharType="end"/>
      </w:r>
      <w:r w:rsidR="00CD2023" w:rsidRPr="00314E7B">
        <w:rPr>
          <w:i w:val="0"/>
          <w:color w:val="auto"/>
          <w:sz w:val="24"/>
        </w:rPr>
        <w:t>, provided early warning for enemy aircraft, they worked by reflecting sound from a focal point of a</w:t>
      </w:r>
      <w:r w:rsidR="00183B3F">
        <w:rPr>
          <w:i w:val="0"/>
          <w:color w:val="auto"/>
          <w:sz w:val="24"/>
        </w:rPr>
        <w:t>n</w:t>
      </w:r>
      <w:r w:rsidR="00CD2023" w:rsidRPr="00314E7B">
        <w:rPr>
          <w:i w:val="0"/>
          <w:color w:val="auto"/>
          <w:sz w:val="24"/>
        </w:rPr>
        <w:t xml:space="preserve"> </w:t>
      </w:r>
      <w:r w:rsidR="00D503CD">
        <w:rPr>
          <w:i w:val="0"/>
          <w:color w:val="auto"/>
          <w:sz w:val="24"/>
        </w:rPr>
        <w:t xml:space="preserve">acoustic mirror </w:t>
      </w:r>
      <w:r w:rsidR="00CD2023" w:rsidRPr="00314E7B">
        <w:rPr>
          <w:i w:val="0"/>
          <w:color w:val="auto"/>
          <w:sz w:val="24"/>
        </w:rPr>
        <w:t xml:space="preserve">to an operator. </w:t>
      </w:r>
      <w:r w:rsidR="00314E7B" w:rsidRPr="00314E7B">
        <w:rPr>
          <w:i w:val="0"/>
          <w:color w:val="auto"/>
          <w:sz w:val="24"/>
        </w:rPr>
        <w:t>These where used between 1916 – 1930’s.</w:t>
      </w:r>
      <w:r w:rsidR="00314E7B" w:rsidRPr="00314E7B">
        <w:rPr>
          <w:i w:val="0"/>
          <w:noProof/>
          <w:color w:val="auto"/>
        </w:rPr>
        <w:t xml:space="preserve"> </w:t>
      </w:r>
    </w:p>
    <w:p w:rsidR="00314E7B" w:rsidRDefault="00314E7B" w:rsidP="00314E7B">
      <w:pPr>
        <w:pStyle w:val="Caption"/>
        <w:jc w:val="center"/>
        <w:rPr>
          <w:sz w:val="24"/>
        </w:rPr>
      </w:pPr>
      <w:r>
        <w:rPr>
          <w:noProof/>
        </w:rPr>
        <w:drawing>
          <wp:inline distT="0" distB="0" distL="0" distR="0" wp14:anchorId="68ABBCFD" wp14:editId="1F7E1DD7">
            <wp:extent cx="4391246" cy="2940572"/>
            <wp:effectExtent l="0" t="0" r="0" b="0"/>
            <wp:docPr id="11" name="Picture 11" descr="Acoustic Mirrors or Sound Ears at Greatstone, UK - Strange Sou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coustic Mirrors or Sound Ears at Greatstone, UK - Strange Sound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97314" cy="2944636"/>
                    </a:xfrm>
                    <a:prstGeom prst="rect">
                      <a:avLst/>
                    </a:prstGeom>
                    <a:noFill/>
                    <a:ln>
                      <a:noFill/>
                    </a:ln>
                  </pic:spPr>
                </pic:pic>
              </a:graphicData>
            </a:graphic>
          </wp:inline>
        </w:drawing>
      </w:r>
      <w:r>
        <w:rPr>
          <w:sz w:val="24"/>
        </w:rPr>
        <w:t xml:space="preserve"> </w:t>
      </w:r>
    </w:p>
    <w:p w:rsidR="00314E7B" w:rsidRDefault="00A5474A" w:rsidP="00A5474A">
      <w:pPr>
        <w:pStyle w:val="Caption"/>
        <w:jc w:val="center"/>
        <w:rPr>
          <w:sz w:val="24"/>
        </w:rPr>
      </w:pPr>
      <w:bookmarkStart w:id="48" w:name="_Ref192662248"/>
      <w:bookmarkStart w:id="49" w:name="_Toc192663668"/>
      <w:r>
        <w:t xml:space="preserve">Figure </w:t>
      </w:r>
      <w:fldSimple w:instr=" SEQ Figure \* ARABIC ">
        <w:r>
          <w:rPr>
            <w:noProof/>
          </w:rPr>
          <w:t>15</w:t>
        </w:r>
      </w:fldSimple>
      <w:r>
        <w:t xml:space="preserve">, </w:t>
      </w:r>
      <w:r w:rsidRPr="00A50A61">
        <w:t>Listening ears</w:t>
      </w:r>
      <w:r>
        <w:t>,</w:t>
      </w:r>
      <w:bookmarkEnd w:id="48"/>
      <w:bookmarkEnd w:id="49"/>
    </w:p>
    <w:p w:rsidR="00314E7B" w:rsidRDefault="00314E7B" w:rsidP="00D702C6">
      <w:pPr>
        <w:pStyle w:val="Heading3"/>
      </w:pPr>
      <w:bookmarkStart w:id="50" w:name="_Toc192753668"/>
      <w:r>
        <w:t>The birth of the radar – 1930’s.</w:t>
      </w:r>
      <w:bookmarkEnd w:id="50"/>
      <w:r>
        <w:t xml:space="preserve"> </w:t>
      </w:r>
    </w:p>
    <w:p w:rsidR="00314E7B" w:rsidRDefault="00314E7B" w:rsidP="00314E7B">
      <w:pPr>
        <w:rPr>
          <w:sz w:val="24"/>
        </w:rPr>
      </w:pPr>
      <w:r w:rsidRPr="00314E7B">
        <w:rPr>
          <w:sz w:val="24"/>
        </w:rPr>
        <w:t>Experiments where</w:t>
      </w:r>
      <w:r>
        <w:rPr>
          <w:sz w:val="24"/>
        </w:rPr>
        <w:t xml:space="preserve"> conducted by Heinrich Hertz showing radio waves were reflected by metallic objects </w:t>
      </w:r>
      <w:sdt>
        <w:sdtPr>
          <w:rPr>
            <w:sz w:val="24"/>
          </w:rPr>
          <w:id w:val="1811049343"/>
          <w:citation/>
        </w:sdtPr>
        <w:sdtContent>
          <w:r>
            <w:rPr>
              <w:sz w:val="24"/>
            </w:rPr>
            <w:fldChar w:fldCharType="begin"/>
          </w:r>
          <w:r>
            <w:rPr>
              <w:sz w:val="24"/>
              <w:lang w:val="en-US"/>
            </w:rPr>
            <w:instrText xml:space="preserve"> CITATION RAF25 \l 1033 </w:instrText>
          </w:r>
          <w:r>
            <w:rPr>
              <w:sz w:val="24"/>
            </w:rPr>
            <w:fldChar w:fldCharType="separate"/>
          </w:r>
          <w:r w:rsidR="007819A2" w:rsidRPr="007819A2">
            <w:rPr>
              <w:noProof/>
              <w:sz w:val="24"/>
              <w:lang w:val="en-US"/>
            </w:rPr>
            <w:t>[2]</w:t>
          </w:r>
          <w:r>
            <w:rPr>
              <w:sz w:val="24"/>
            </w:rPr>
            <w:fldChar w:fldCharType="end"/>
          </w:r>
        </w:sdtContent>
      </w:sdt>
      <w:r>
        <w:rPr>
          <w:sz w:val="24"/>
        </w:rPr>
        <w:t xml:space="preserve">. </w:t>
      </w:r>
      <w:r w:rsidR="002A3B96">
        <w:rPr>
          <w:sz w:val="24"/>
        </w:rPr>
        <w:t>The theory behind it was that signals could ‘bounce’ off enemy aircraft highlighting them. On February 26</w:t>
      </w:r>
      <w:r w:rsidR="00DA5A47">
        <w:rPr>
          <w:sz w:val="24"/>
        </w:rPr>
        <w:t>,</w:t>
      </w:r>
      <w:r w:rsidR="002A3B96">
        <w:rPr>
          <w:sz w:val="24"/>
        </w:rPr>
        <w:t xml:space="preserve"> 1935, there was a successful demonstration of the system using a BBC transmitter while focusing on a</w:t>
      </w:r>
      <w:r w:rsidR="00DA5A47">
        <w:rPr>
          <w:sz w:val="24"/>
        </w:rPr>
        <w:t xml:space="preserve"> test aircraft</w:t>
      </w:r>
      <w:r w:rsidR="002A3B96">
        <w:rPr>
          <w:sz w:val="24"/>
        </w:rPr>
        <w:t>. After the successful demonstration</w:t>
      </w:r>
      <w:r w:rsidR="00CA1862">
        <w:rPr>
          <w:sz w:val="24"/>
        </w:rPr>
        <w:t>,</w:t>
      </w:r>
      <w:r w:rsidR="002A3B96">
        <w:rPr>
          <w:sz w:val="24"/>
        </w:rPr>
        <w:t xml:space="preserve"> test</w:t>
      </w:r>
      <w:r w:rsidR="00CA1862">
        <w:rPr>
          <w:sz w:val="24"/>
        </w:rPr>
        <w:t>s</w:t>
      </w:r>
      <w:r w:rsidR="002A3B96">
        <w:rPr>
          <w:sz w:val="24"/>
        </w:rPr>
        <w:t xml:space="preserve"> </w:t>
      </w:r>
      <w:r w:rsidR="00EB6F0F">
        <w:rPr>
          <w:sz w:val="24"/>
        </w:rPr>
        <w:t>were</w:t>
      </w:r>
      <w:r w:rsidR="002A3B96">
        <w:rPr>
          <w:sz w:val="24"/>
        </w:rPr>
        <w:t xml:space="preserve"> conducted via towers, two wooden towers transmitting and four steel towers receiving. This became the first radar station based in </w:t>
      </w:r>
      <w:proofErr w:type="spellStart"/>
      <w:r w:rsidR="002A3B96">
        <w:rPr>
          <w:sz w:val="24"/>
        </w:rPr>
        <w:t>Bawd</w:t>
      </w:r>
      <w:r w:rsidR="00932F36">
        <w:rPr>
          <w:sz w:val="24"/>
        </w:rPr>
        <w:t>s</w:t>
      </w:r>
      <w:r w:rsidR="002A3B96">
        <w:rPr>
          <w:sz w:val="24"/>
        </w:rPr>
        <w:t>ey</w:t>
      </w:r>
      <w:proofErr w:type="spellEnd"/>
      <w:r w:rsidR="002A3B96">
        <w:rPr>
          <w:sz w:val="24"/>
        </w:rPr>
        <w:t xml:space="preserve">, as World War two </w:t>
      </w:r>
      <w:r w:rsidR="00CA1862">
        <w:rPr>
          <w:sz w:val="24"/>
        </w:rPr>
        <w:t>was starting</w:t>
      </w:r>
      <w:r w:rsidR="002A3B96">
        <w:rPr>
          <w:sz w:val="24"/>
        </w:rPr>
        <w:t xml:space="preserve">.  </w:t>
      </w:r>
    </w:p>
    <w:p w:rsidR="00232FB5" w:rsidRPr="00314E7B" w:rsidRDefault="00232FB5" w:rsidP="00314E7B">
      <w:pPr>
        <w:rPr>
          <w:sz w:val="24"/>
        </w:rPr>
      </w:pPr>
      <w:r>
        <w:rPr>
          <w:sz w:val="24"/>
        </w:rPr>
        <w:lastRenderedPageBreak/>
        <w:t>In 1941 the first secret radar system was installed, starting off as temporary systems that soon moved to fixed systems</w:t>
      </w:r>
      <w:r w:rsidR="009C6249">
        <w:rPr>
          <w:sz w:val="24"/>
        </w:rPr>
        <w:t xml:space="preserve">. The Type 7 search radar and Type 13 height finding radar. </w:t>
      </w:r>
      <w:r>
        <w:rPr>
          <w:sz w:val="24"/>
        </w:rPr>
        <w:t xml:space="preserve"> </w:t>
      </w:r>
    </w:p>
    <w:p w:rsidR="00B10291" w:rsidRDefault="00B10291" w:rsidP="00D702C6">
      <w:pPr>
        <w:pStyle w:val="Heading2"/>
      </w:pPr>
      <w:bookmarkStart w:id="51" w:name="_Toc192753669"/>
      <w:r>
        <w:t>What is a radar</w:t>
      </w:r>
      <w:bookmarkEnd w:id="51"/>
      <w:r>
        <w:t xml:space="preserve"> </w:t>
      </w:r>
    </w:p>
    <w:p w:rsidR="00B10291" w:rsidRDefault="00B10291" w:rsidP="0042386A">
      <w:pPr>
        <w:rPr>
          <w:sz w:val="24"/>
        </w:rPr>
      </w:pPr>
      <w:r w:rsidRPr="00B10291">
        <w:rPr>
          <w:sz w:val="24"/>
        </w:rPr>
        <w:t xml:space="preserve">Radar </w:t>
      </w:r>
      <w:r>
        <w:rPr>
          <w:sz w:val="24"/>
        </w:rPr>
        <w:t xml:space="preserve">(Radio Detection </w:t>
      </w:r>
      <w:r w:rsidR="000F3CAA">
        <w:rPr>
          <w:sz w:val="24"/>
        </w:rPr>
        <w:t>a</w:t>
      </w:r>
      <w:r>
        <w:rPr>
          <w:sz w:val="24"/>
        </w:rPr>
        <w:t>nd Ranging) Is a system used to detect objects using waves.</w:t>
      </w:r>
      <w:r w:rsidR="00D83739">
        <w:rPr>
          <w:sz w:val="24"/>
        </w:rPr>
        <w:t xml:space="preserve"> </w:t>
      </w:r>
      <w:r w:rsidR="00D83739" w:rsidRPr="00674F8D">
        <w:rPr>
          <w:rFonts w:cstheme="minorHAnsi"/>
          <w:color w:val="000000"/>
          <w:spacing w:val="7"/>
          <w:sz w:val="24"/>
          <w:szCs w:val="24"/>
          <w:shd w:val="clear" w:color="auto" w:fill="FFFFFF"/>
        </w:rPr>
        <w:t>Electromagnetic energy travels through the air at a constant speed - approximately the speed of light (186,000 miles per second). The distance between the reflecting object</w:t>
      </w:r>
      <w:r w:rsidR="00674F8D" w:rsidRPr="00674F8D">
        <w:rPr>
          <w:rFonts w:cstheme="minorHAnsi"/>
          <w:color w:val="000000"/>
          <w:spacing w:val="7"/>
          <w:sz w:val="24"/>
          <w:szCs w:val="24"/>
          <w:shd w:val="clear" w:color="auto" w:fill="FFFFFF"/>
        </w:rPr>
        <w:t xml:space="preserve"> </w:t>
      </w:r>
      <w:r w:rsidR="00D83739" w:rsidRPr="00674F8D">
        <w:rPr>
          <w:rFonts w:cstheme="minorHAnsi"/>
          <w:color w:val="000000"/>
          <w:spacing w:val="7"/>
          <w:sz w:val="24"/>
          <w:szCs w:val="24"/>
          <w:shd w:val="clear" w:color="auto" w:fill="FFFFFF"/>
        </w:rPr>
        <w:t>and the radar site is determined by measuring the time between transmission and reception of the energy pulses</w:t>
      </w:r>
      <w:r w:rsidR="00674F8D">
        <w:rPr>
          <w:rFonts w:cstheme="minorHAnsi"/>
          <w:color w:val="000000"/>
          <w:spacing w:val="7"/>
          <w:sz w:val="24"/>
          <w:szCs w:val="24"/>
          <w:shd w:val="clear" w:color="auto" w:fill="FFFFFF"/>
        </w:rPr>
        <w:t xml:space="preserve"> </w:t>
      </w:r>
      <w:sdt>
        <w:sdtPr>
          <w:rPr>
            <w:rFonts w:cstheme="minorHAnsi"/>
            <w:color w:val="000000"/>
            <w:spacing w:val="7"/>
            <w:sz w:val="24"/>
            <w:szCs w:val="24"/>
            <w:shd w:val="clear" w:color="auto" w:fill="FFFFFF"/>
          </w:rPr>
          <w:id w:val="1295721431"/>
          <w:citation/>
        </w:sdtPr>
        <w:sdtContent>
          <w:r w:rsidR="00674F8D">
            <w:rPr>
              <w:rFonts w:cstheme="minorHAnsi"/>
              <w:color w:val="000000"/>
              <w:spacing w:val="7"/>
              <w:sz w:val="24"/>
              <w:szCs w:val="24"/>
              <w:shd w:val="clear" w:color="auto" w:fill="FFFFFF"/>
            </w:rPr>
            <w:fldChar w:fldCharType="begin"/>
          </w:r>
          <w:r w:rsidR="00674F8D">
            <w:rPr>
              <w:rFonts w:cstheme="minorHAnsi"/>
              <w:color w:val="000000"/>
              <w:spacing w:val="7"/>
              <w:sz w:val="24"/>
              <w:szCs w:val="24"/>
              <w:shd w:val="clear" w:color="auto" w:fill="FFFFFF"/>
              <w:lang w:val="en-US"/>
            </w:rPr>
            <w:instrText xml:space="preserve"> CITATION Cam25 \l 1033 </w:instrText>
          </w:r>
          <w:r w:rsidR="00674F8D">
            <w:rPr>
              <w:rFonts w:cstheme="minorHAnsi"/>
              <w:color w:val="000000"/>
              <w:spacing w:val="7"/>
              <w:sz w:val="24"/>
              <w:szCs w:val="24"/>
              <w:shd w:val="clear" w:color="auto" w:fill="FFFFFF"/>
            </w:rPr>
            <w:fldChar w:fldCharType="separate"/>
          </w:r>
          <w:r w:rsidR="007819A2" w:rsidRPr="007819A2">
            <w:rPr>
              <w:rFonts w:cstheme="minorHAnsi"/>
              <w:noProof/>
              <w:color w:val="000000"/>
              <w:spacing w:val="7"/>
              <w:sz w:val="24"/>
              <w:szCs w:val="24"/>
              <w:shd w:val="clear" w:color="auto" w:fill="FFFFFF"/>
              <w:lang w:val="en-US"/>
            </w:rPr>
            <w:t>[3]</w:t>
          </w:r>
          <w:r w:rsidR="00674F8D">
            <w:rPr>
              <w:rFonts w:cstheme="minorHAnsi"/>
              <w:color w:val="000000"/>
              <w:spacing w:val="7"/>
              <w:sz w:val="24"/>
              <w:szCs w:val="24"/>
              <w:shd w:val="clear" w:color="auto" w:fill="FFFFFF"/>
            </w:rPr>
            <w:fldChar w:fldCharType="end"/>
          </w:r>
        </w:sdtContent>
      </w:sdt>
      <w:r w:rsidR="00D83739" w:rsidRPr="00674F8D">
        <w:rPr>
          <w:rFonts w:cstheme="minorHAnsi"/>
          <w:color w:val="000000"/>
          <w:spacing w:val="7"/>
          <w:sz w:val="24"/>
          <w:szCs w:val="24"/>
          <w:shd w:val="clear" w:color="auto" w:fill="FFFFFF"/>
        </w:rPr>
        <w:t>.</w:t>
      </w:r>
      <w:r w:rsidR="00674F8D">
        <w:rPr>
          <w:rFonts w:ascii="Arial" w:hAnsi="Arial" w:cs="Arial"/>
          <w:color w:val="000000"/>
          <w:spacing w:val="7"/>
          <w:sz w:val="21"/>
          <w:szCs w:val="21"/>
          <w:shd w:val="clear" w:color="auto" w:fill="FFFFFF"/>
        </w:rPr>
        <w:t xml:space="preserve"> </w:t>
      </w:r>
      <w:r>
        <w:rPr>
          <w:sz w:val="24"/>
        </w:rPr>
        <w:t>These electromagnetic waves are used for recognising, tracking, and locating objects at a distance. They work of sending a wave out and observing echo’s</w:t>
      </w:r>
      <w:r w:rsidR="00970DB0">
        <w:rPr>
          <w:sz w:val="24"/>
        </w:rPr>
        <w:t>,</w:t>
      </w:r>
      <w:r w:rsidR="00970DB0" w:rsidRPr="0010382C">
        <w:rPr>
          <w:sz w:val="24"/>
          <w:szCs w:val="24"/>
        </w:rPr>
        <w:t xml:space="preserve"> </w:t>
      </w:r>
      <w:r w:rsidR="00EB6F0F">
        <w:rPr>
          <w:i/>
          <w:sz w:val="24"/>
          <w:szCs w:val="24"/>
        </w:rPr>
        <w:fldChar w:fldCharType="begin"/>
      </w:r>
      <w:r w:rsidR="00EB6F0F">
        <w:rPr>
          <w:sz w:val="24"/>
          <w:szCs w:val="24"/>
        </w:rPr>
        <w:instrText xml:space="preserve"> REF _Ref189668209 \h </w:instrText>
      </w:r>
      <w:r w:rsidR="00EB6F0F">
        <w:rPr>
          <w:i/>
          <w:sz w:val="24"/>
          <w:szCs w:val="24"/>
        </w:rPr>
      </w:r>
      <w:r w:rsidR="00EB6F0F">
        <w:rPr>
          <w:i/>
          <w:sz w:val="24"/>
          <w:szCs w:val="24"/>
        </w:rPr>
        <w:fldChar w:fldCharType="separate"/>
      </w:r>
      <w:r w:rsidR="00EB6F0F">
        <w:t xml:space="preserve">Figure </w:t>
      </w:r>
      <w:r w:rsidR="00EB6F0F">
        <w:rPr>
          <w:noProof/>
        </w:rPr>
        <w:t>16</w:t>
      </w:r>
      <w:r w:rsidR="00EB6F0F">
        <w:rPr>
          <w:i/>
          <w:sz w:val="24"/>
          <w:szCs w:val="24"/>
        </w:rPr>
        <w:fldChar w:fldCharType="end"/>
      </w:r>
      <w:r>
        <w:rPr>
          <w:sz w:val="24"/>
        </w:rPr>
        <w:t xml:space="preserve">. With the results you can measure size, direction of movement and speed. </w:t>
      </w:r>
      <w:r w:rsidR="00C300C3">
        <w:rPr>
          <w:sz w:val="24"/>
        </w:rPr>
        <w:t>Radars can be used where cameras fall short, radars can “see through” the elements like fog and rain where a camera can’t</w:t>
      </w:r>
      <w:r w:rsidR="00DF0E1A">
        <w:rPr>
          <w:sz w:val="24"/>
        </w:rPr>
        <w:t xml:space="preserve">, while also decreasing privacy concerns and covering a larger area then a camera can reach.  </w:t>
      </w:r>
    </w:p>
    <w:p w:rsidR="0042386A" w:rsidRDefault="0042386A" w:rsidP="0042386A">
      <w:pPr>
        <w:keepNext/>
        <w:jc w:val="center"/>
      </w:pPr>
      <w:r>
        <w:rPr>
          <w:noProof/>
        </w:rPr>
        <w:drawing>
          <wp:inline distT="0" distB="0" distL="0" distR="0">
            <wp:extent cx="5730615" cy="2892055"/>
            <wp:effectExtent l="0" t="0" r="3810" b="3810"/>
            <wp:docPr id="12" name="Picture 12" descr="https://www.eol.ucar.edu/sites/default/files/files_live/private/doppler_shift_waves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eol.ucar.edu/sites/default/files/files_live/private/doppler_shift_waves_0.jpg"/>
                    <pic:cNvPicPr>
                      <a:picLocks noChangeAspect="1" noChangeArrowheads="1"/>
                    </pic:cNvPicPr>
                  </pic:nvPicPr>
                  <pic:blipFill rotWithShape="1">
                    <a:blip r:embed="rId21">
                      <a:extLst>
                        <a:ext uri="{28A0092B-C50C-407E-A947-70E740481C1C}">
                          <a14:useLocalDpi xmlns:a14="http://schemas.microsoft.com/office/drawing/2010/main" val="0"/>
                        </a:ext>
                      </a:extLst>
                    </a:blip>
                    <a:srcRect b="9635"/>
                    <a:stretch/>
                  </pic:blipFill>
                  <pic:spPr bwMode="auto">
                    <a:xfrm>
                      <a:off x="0" y="0"/>
                      <a:ext cx="5731510" cy="2892507"/>
                    </a:xfrm>
                    <a:prstGeom prst="rect">
                      <a:avLst/>
                    </a:prstGeom>
                    <a:noFill/>
                    <a:ln>
                      <a:noFill/>
                    </a:ln>
                    <a:extLst>
                      <a:ext uri="{53640926-AAD7-44D8-BBD7-CCE9431645EC}">
                        <a14:shadowObscured xmlns:a14="http://schemas.microsoft.com/office/drawing/2010/main"/>
                      </a:ext>
                    </a:extLst>
                  </pic:spPr>
                </pic:pic>
              </a:graphicData>
            </a:graphic>
          </wp:inline>
        </w:drawing>
      </w:r>
    </w:p>
    <w:p w:rsidR="0042386A" w:rsidRDefault="00A5474A" w:rsidP="0042386A">
      <w:pPr>
        <w:pStyle w:val="Caption"/>
        <w:jc w:val="center"/>
      </w:pPr>
      <w:bookmarkStart w:id="52" w:name="_Ref189668209"/>
      <w:bookmarkStart w:id="53" w:name="_Toc191368637"/>
      <w:bookmarkStart w:id="54" w:name="_Toc192663669"/>
      <w:r>
        <w:t>Figure</w:t>
      </w:r>
      <w:r w:rsidR="0042386A">
        <w:t xml:space="preserve"> </w:t>
      </w:r>
      <w:fldSimple w:instr=" SEQ Figure \* ARABIC ">
        <w:r>
          <w:rPr>
            <w:noProof/>
          </w:rPr>
          <w:t>16</w:t>
        </w:r>
      </w:fldSimple>
      <w:r w:rsidR="0042386A">
        <w:t>, Radar echo waves</w:t>
      </w:r>
      <w:bookmarkEnd w:id="52"/>
      <w:bookmarkEnd w:id="53"/>
      <w:bookmarkEnd w:id="54"/>
    </w:p>
    <w:p w:rsidR="004A59EB" w:rsidRDefault="0051462B" w:rsidP="00D702C6">
      <w:pPr>
        <w:pStyle w:val="Heading2"/>
      </w:pPr>
      <w:bookmarkStart w:id="55" w:name="_Toc192753670"/>
      <w:r>
        <w:t>Traditional radar use</w:t>
      </w:r>
      <w:bookmarkEnd w:id="55"/>
      <w:r>
        <w:t xml:space="preserve"> </w:t>
      </w:r>
    </w:p>
    <w:p w:rsidR="0051462B" w:rsidRDefault="00CF4461" w:rsidP="0051462B">
      <w:r w:rsidRPr="0042386A">
        <w:rPr>
          <w:sz w:val="24"/>
        </w:rPr>
        <w:t xml:space="preserve">Traditionally radars are used for </w:t>
      </w:r>
      <w:r w:rsidR="00B10291" w:rsidRPr="0042386A">
        <w:rPr>
          <w:sz w:val="24"/>
        </w:rPr>
        <w:t>military purposes, being used to detect</w:t>
      </w:r>
      <w:r w:rsidR="00F7384D">
        <w:rPr>
          <w:sz w:val="24"/>
        </w:rPr>
        <w:t xml:space="preserve"> the</w:t>
      </w:r>
      <w:r w:rsidR="00B10291" w:rsidRPr="0042386A">
        <w:rPr>
          <w:sz w:val="24"/>
        </w:rPr>
        <w:t xml:space="preserve"> enemy, </w:t>
      </w:r>
      <w:r w:rsidR="00F7384D">
        <w:rPr>
          <w:sz w:val="24"/>
        </w:rPr>
        <w:t xml:space="preserve">in the air, </w:t>
      </w:r>
      <w:r w:rsidR="00B10291" w:rsidRPr="0042386A">
        <w:rPr>
          <w:sz w:val="24"/>
        </w:rPr>
        <w:t xml:space="preserve">land and sea. </w:t>
      </w:r>
      <w:r w:rsidR="00F374D3">
        <w:rPr>
          <w:sz w:val="24"/>
        </w:rPr>
        <w:t xml:space="preserve">While radars are commonly thought to be used in a military context, commercially they are used in the archaeology, mining, meteorology and the automotive </w:t>
      </w:r>
      <w:r w:rsidR="007007A8">
        <w:rPr>
          <w:sz w:val="24"/>
        </w:rPr>
        <w:t>industries</w:t>
      </w:r>
      <w:r w:rsidR="00F374D3">
        <w:rPr>
          <w:sz w:val="24"/>
        </w:rPr>
        <w:t xml:space="preserve">. </w:t>
      </w:r>
    </w:p>
    <w:p w:rsidR="0051462B" w:rsidRDefault="005B43B4" w:rsidP="00D702C6">
      <w:pPr>
        <w:pStyle w:val="Heading2"/>
      </w:pPr>
      <w:bookmarkStart w:id="56" w:name="_Toc192753671"/>
      <w:r>
        <w:t>Technolog</w:t>
      </w:r>
      <w:r w:rsidR="00C560D4">
        <w:t>ical</w:t>
      </w:r>
      <w:r>
        <w:t xml:space="preserve"> advances</w:t>
      </w:r>
      <w:bookmarkEnd w:id="56"/>
      <w:r>
        <w:t xml:space="preserve"> </w:t>
      </w:r>
    </w:p>
    <w:p w:rsidR="002B2B42" w:rsidRDefault="004D1CA1" w:rsidP="001C2B30">
      <w:pPr>
        <w:pStyle w:val="ListParagraph"/>
        <w:numPr>
          <w:ilvl w:val="0"/>
          <w:numId w:val="1"/>
        </w:numPr>
        <w:rPr>
          <w:sz w:val="24"/>
          <w:u w:val="single"/>
        </w:rPr>
      </w:pPr>
      <w:r w:rsidRPr="00A845F7">
        <w:rPr>
          <w:sz w:val="24"/>
          <w:u w:val="single"/>
        </w:rPr>
        <w:t xml:space="preserve">1916 – Listening ears invented </w:t>
      </w:r>
    </w:p>
    <w:p w:rsidR="00064348" w:rsidRPr="00064348" w:rsidRDefault="00064348" w:rsidP="00064348">
      <w:pPr>
        <w:pStyle w:val="ListParagraph"/>
        <w:rPr>
          <w:sz w:val="24"/>
        </w:rPr>
      </w:pPr>
      <w:r w:rsidRPr="00064348">
        <w:rPr>
          <w:sz w:val="24"/>
        </w:rPr>
        <w:t xml:space="preserve">Look back at section “History of the radar” </w:t>
      </w:r>
    </w:p>
    <w:p w:rsidR="001C2B30" w:rsidRPr="00A845F7" w:rsidRDefault="004D1CA1" w:rsidP="001C2B30">
      <w:pPr>
        <w:pStyle w:val="ListParagraph"/>
        <w:numPr>
          <w:ilvl w:val="0"/>
          <w:numId w:val="1"/>
        </w:numPr>
        <w:rPr>
          <w:sz w:val="24"/>
          <w:u w:val="single"/>
        </w:rPr>
      </w:pPr>
      <w:r w:rsidRPr="00A845F7">
        <w:rPr>
          <w:sz w:val="24"/>
          <w:u w:val="single"/>
        </w:rPr>
        <w:t>1935 - 1</w:t>
      </w:r>
      <w:r w:rsidRPr="00A845F7">
        <w:rPr>
          <w:sz w:val="24"/>
          <w:u w:val="single"/>
          <w:vertAlign w:val="superscript"/>
        </w:rPr>
        <w:t>st</w:t>
      </w:r>
      <w:r w:rsidRPr="00A845F7">
        <w:rPr>
          <w:sz w:val="24"/>
          <w:u w:val="single"/>
        </w:rPr>
        <w:t xml:space="preserve"> military application </w:t>
      </w:r>
    </w:p>
    <w:p w:rsidR="001C2B30" w:rsidRPr="001C2B30" w:rsidRDefault="001C2B30" w:rsidP="001C2B30">
      <w:pPr>
        <w:pStyle w:val="ListParagraph"/>
        <w:rPr>
          <w:sz w:val="24"/>
        </w:rPr>
      </w:pPr>
      <w:r>
        <w:rPr>
          <w:sz w:val="24"/>
        </w:rPr>
        <w:t>A chain of early warning systems where erected along the south coast of England, with the ability of picking up enemy aircraft at 80miles away.</w:t>
      </w:r>
    </w:p>
    <w:p w:rsidR="004D1CA1" w:rsidRPr="00A845F7" w:rsidRDefault="004D1CA1" w:rsidP="004D1CA1">
      <w:pPr>
        <w:pStyle w:val="ListParagraph"/>
        <w:numPr>
          <w:ilvl w:val="0"/>
          <w:numId w:val="1"/>
        </w:numPr>
        <w:rPr>
          <w:sz w:val="24"/>
          <w:u w:val="single"/>
        </w:rPr>
      </w:pPr>
      <w:r w:rsidRPr="00A845F7">
        <w:rPr>
          <w:sz w:val="24"/>
          <w:u w:val="single"/>
        </w:rPr>
        <w:t xml:space="preserve">1940 – World war two meant significant improvements in radar technology </w:t>
      </w:r>
    </w:p>
    <w:p w:rsidR="00A845F7" w:rsidRDefault="00A845F7" w:rsidP="00A845F7">
      <w:pPr>
        <w:pStyle w:val="ListParagraph"/>
        <w:rPr>
          <w:sz w:val="24"/>
        </w:rPr>
      </w:pPr>
      <w:r>
        <w:rPr>
          <w:sz w:val="24"/>
        </w:rPr>
        <w:lastRenderedPageBreak/>
        <w:t>A device called the cavity magnetron, produced microwaves meaning improved accuracy and achieved greater distance.</w:t>
      </w:r>
    </w:p>
    <w:p w:rsidR="004D1CA1" w:rsidRDefault="004D1CA1" w:rsidP="004D1CA1">
      <w:pPr>
        <w:pStyle w:val="ListParagraph"/>
        <w:numPr>
          <w:ilvl w:val="0"/>
          <w:numId w:val="1"/>
        </w:numPr>
        <w:rPr>
          <w:sz w:val="24"/>
          <w:u w:val="single"/>
        </w:rPr>
      </w:pPr>
      <w:r w:rsidRPr="00A845F7">
        <w:rPr>
          <w:sz w:val="24"/>
          <w:u w:val="single"/>
        </w:rPr>
        <w:t>1951 – Phased array</w:t>
      </w:r>
    </w:p>
    <w:p w:rsidR="00A845F7" w:rsidRPr="00A845F7" w:rsidRDefault="00CD3F1A" w:rsidP="00A845F7">
      <w:pPr>
        <w:pStyle w:val="ListParagraph"/>
        <w:rPr>
          <w:sz w:val="24"/>
        </w:rPr>
      </w:pPr>
      <w:r>
        <w:rPr>
          <w:sz w:val="24"/>
        </w:rPr>
        <w:t>Powered by groups of antennas to create a high-gain beam, meaning more flexible scanning</w:t>
      </w:r>
    </w:p>
    <w:p w:rsidR="004D1CA1" w:rsidRDefault="004D1CA1" w:rsidP="004D1CA1">
      <w:pPr>
        <w:pStyle w:val="ListParagraph"/>
        <w:numPr>
          <w:ilvl w:val="0"/>
          <w:numId w:val="1"/>
        </w:numPr>
        <w:rPr>
          <w:sz w:val="24"/>
          <w:u w:val="single"/>
        </w:rPr>
      </w:pPr>
      <w:r w:rsidRPr="00A845F7">
        <w:rPr>
          <w:sz w:val="24"/>
          <w:u w:val="single"/>
        </w:rPr>
        <w:t>1960 – Doppler radar</w:t>
      </w:r>
    </w:p>
    <w:p w:rsidR="00CD3F1A" w:rsidRPr="00CD3F1A" w:rsidRDefault="00CD3F1A" w:rsidP="00CD3F1A">
      <w:pPr>
        <w:pStyle w:val="ListParagraph"/>
        <w:rPr>
          <w:sz w:val="24"/>
          <w:u w:val="single"/>
        </w:rPr>
      </w:pPr>
      <w:r w:rsidRPr="00CD3F1A">
        <w:rPr>
          <w:sz w:val="24"/>
        </w:rPr>
        <w:t xml:space="preserve">Bouncing microwave </w:t>
      </w:r>
      <w:r>
        <w:rPr>
          <w:sz w:val="24"/>
        </w:rPr>
        <w:t xml:space="preserve">signals of a desired target </w:t>
      </w:r>
      <w:r w:rsidR="00064348">
        <w:rPr>
          <w:sz w:val="24"/>
        </w:rPr>
        <w:t>and analysing the objects mot</w:t>
      </w:r>
      <w:r w:rsidR="001C7736">
        <w:rPr>
          <w:sz w:val="24"/>
        </w:rPr>
        <w:t xml:space="preserve">ion </w:t>
      </w:r>
      <w:sdt>
        <w:sdtPr>
          <w:rPr>
            <w:sz w:val="24"/>
          </w:rPr>
          <w:id w:val="-443617840"/>
          <w:citation/>
        </w:sdtPr>
        <w:sdtContent>
          <w:r w:rsidR="001C7736">
            <w:rPr>
              <w:sz w:val="24"/>
            </w:rPr>
            <w:fldChar w:fldCharType="begin"/>
          </w:r>
          <w:r w:rsidR="001C7736">
            <w:rPr>
              <w:sz w:val="24"/>
              <w:lang w:val="en-US"/>
            </w:rPr>
            <w:instrText xml:space="preserve"> CITATION Wra73 \l 1033 </w:instrText>
          </w:r>
          <w:r w:rsidR="001C7736">
            <w:rPr>
              <w:sz w:val="24"/>
            </w:rPr>
            <w:fldChar w:fldCharType="separate"/>
          </w:r>
          <w:r w:rsidR="007819A2" w:rsidRPr="007819A2">
            <w:rPr>
              <w:noProof/>
              <w:sz w:val="24"/>
              <w:lang w:val="en-US"/>
            </w:rPr>
            <w:t>[4]</w:t>
          </w:r>
          <w:r w:rsidR="001C7736">
            <w:rPr>
              <w:sz w:val="24"/>
            </w:rPr>
            <w:fldChar w:fldCharType="end"/>
          </w:r>
        </w:sdtContent>
      </w:sdt>
    </w:p>
    <w:p w:rsidR="004D1CA1" w:rsidRDefault="004D1CA1" w:rsidP="004D1CA1">
      <w:pPr>
        <w:pStyle w:val="ListParagraph"/>
        <w:numPr>
          <w:ilvl w:val="0"/>
          <w:numId w:val="1"/>
        </w:numPr>
        <w:rPr>
          <w:sz w:val="24"/>
          <w:u w:val="single"/>
        </w:rPr>
      </w:pPr>
      <w:r w:rsidRPr="00A845F7">
        <w:rPr>
          <w:sz w:val="24"/>
          <w:u w:val="single"/>
        </w:rPr>
        <w:t xml:space="preserve">1978 – </w:t>
      </w:r>
      <w:r w:rsidR="00B406A3">
        <w:rPr>
          <w:sz w:val="24"/>
          <w:u w:val="single"/>
        </w:rPr>
        <w:t>C</w:t>
      </w:r>
      <w:r w:rsidRPr="00A845F7">
        <w:rPr>
          <w:sz w:val="24"/>
          <w:u w:val="single"/>
        </w:rPr>
        <w:t>olour radar, visual data</w:t>
      </w:r>
    </w:p>
    <w:p w:rsidR="001C7736" w:rsidRPr="001C7736" w:rsidRDefault="001C7736" w:rsidP="001C7736">
      <w:pPr>
        <w:pStyle w:val="ListParagraph"/>
        <w:rPr>
          <w:sz w:val="24"/>
        </w:rPr>
      </w:pPr>
      <w:r w:rsidRPr="001C7736">
        <w:rPr>
          <w:sz w:val="24"/>
        </w:rPr>
        <w:t xml:space="preserve">Used to determine </w:t>
      </w:r>
      <w:r>
        <w:rPr>
          <w:sz w:val="24"/>
        </w:rPr>
        <w:t>if something is moving away or towards the radar, typically use red (moving away) and green (coming towards).</w:t>
      </w:r>
    </w:p>
    <w:p w:rsidR="004D1CA1" w:rsidRDefault="004D1CA1" w:rsidP="004D1CA1">
      <w:pPr>
        <w:pStyle w:val="ListParagraph"/>
        <w:numPr>
          <w:ilvl w:val="0"/>
          <w:numId w:val="1"/>
        </w:numPr>
        <w:rPr>
          <w:sz w:val="24"/>
          <w:u w:val="single"/>
        </w:rPr>
      </w:pPr>
      <w:r w:rsidRPr="00A845F7">
        <w:rPr>
          <w:sz w:val="24"/>
          <w:u w:val="single"/>
        </w:rPr>
        <w:t xml:space="preserve">1980 – Transition from analogue to digital </w:t>
      </w:r>
    </w:p>
    <w:p w:rsidR="001C7736" w:rsidRPr="001C7736" w:rsidRDefault="001C7736" w:rsidP="001C7736">
      <w:pPr>
        <w:pStyle w:val="ListParagraph"/>
        <w:rPr>
          <w:sz w:val="24"/>
        </w:rPr>
      </w:pPr>
      <w:r>
        <w:rPr>
          <w:sz w:val="24"/>
        </w:rPr>
        <w:t xml:space="preserve">Adding ADC (analogue to digital converters) </w:t>
      </w:r>
      <w:r w:rsidR="004B6995">
        <w:rPr>
          <w:sz w:val="24"/>
        </w:rPr>
        <w:t xml:space="preserve">to the front end, then processed by computers. Improving performance. </w:t>
      </w:r>
    </w:p>
    <w:p w:rsidR="004D1CA1" w:rsidRPr="004B6995" w:rsidRDefault="004D1CA1" w:rsidP="004D1CA1">
      <w:pPr>
        <w:pStyle w:val="ListParagraph"/>
        <w:numPr>
          <w:ilvl w:val="0"/>
          <w:numId w:val="1"/>
        </w:numPr>
        <w:rPr>
          <w:sz w:val="24"/>
          <w:u w:val="single"/>
        </w:rPr>
      </w:pPr>
      <w:r w:rsidRPr="004B6995">
        <w:rPr>
          <w:sz w:val="24"/>
          <w:u w:val="single"/>
        </w:rPr>
        <w:t xml:space="preserve">1995 – </w:t>
      </w:r>
      <w:r w:rsidR="00B406A3">
        <w:rPr>
          <w:sz w:val="24"/>
          <w:u w:val="single"/>
        </w:rPr>
        <w:t>S</w:t>
      </w:r>
      <w:r w:rsidRPr="004B6995">
        <w:rPr>
          <w:sz w:val="24"/>
          <w:u w:val="single"/>
        </w:rPr>
        <w:t xml:space="preserve">ynthetic aperture enhancing imaging capabilities </w:t>
      </w:r>
    </w:p>
    <w:p w:rsidR="004B6995" w:rsidRPr="001C7736" w:rsidRDefault="00A25553" w:rsidP="004B6995">
      <w:pPr>
        <w:pStyle w:val="ListParagraph"/>
        <w:rPr>
          <w:sz w:val="24"/>
        </w:rPr>
      </w:pPr>
      <w:r>
        <w:rPr>
          <w:sz w:val="24"/>
        </w:rPr>
        <w:t xml:space="preserve">Used to track oil spills and icebergs as it reacts with pulse energy on physical structures. </w:t>
      </w:r>
    </w:p>
    <w:p w:rsidR="004D1CA1" w:rsidRPr="00A25553" w:rsidRDefault="004D1CA1" w:rsidP="004D1CA1">
      <w:pPr>
        <w:pStyle w:val="ListParagraph"/>
        <w:numPr>
          <w:ilvl w:val="0"/>
          <w:numId w:val="1"/>
        </w:numPr>
        <w:rPr>
          <w:sz w:val="24"/>
          <w:u w:val="single"/>
        </w:rPr>
      </w:pPr>
      <w:r w:rsidRPr="00A25553">
        <w:rPr>
          <w:sz w:val="24"/>
          <w:u w:val="single"/>
        </w:rPr>
        <w:t>2020 – Frequency modulated continuous wave radar</w:t>
      </w:r>
    </w:p>
    <w:p w:rsidR="00A25553" w:rsidRPr="001C7736" w:rsidRDefault="00A25553" w:rsidP="00A25553">
      <w:pPr>
        <w:pStyle w:val="ListParagraph"/>
        <w:rPr>
          <w:sz w:val="24"/>
        </w:rPr>
      </w:pPr>
      <w:r>
        <w:rPr>
          <w:sz w:val="24"/>
        </w:rPr>
        <w:t xml:space="preserve">Short range used for distance determining. </w:t>
      </w:r>
      <w:r w:rsidR="00AF4E60">
        <w:rPr>
          <w:sz w:val="24"/>
        </w:rPr>
        <w:t>Can be used when there is more than one echo returning. Used in aircraft landing.</w:t>
      </w:r>
    </w:p>
    <w:p w:rsidR="0051462B" w:rsidRDefault="0051462B" w:rsidP="00D702C6">
      <w:pPr>
        <w:pStyle w:val="Heading2"/>
      </w:pPr>
      <w:bookmarkStart w:id="57" w:name="_Toc192753672"/>
      <w:r>
        <w:t>Challenges and failures</w:t>
      </w:r>
      <w:bookmarkEnd w:id="57"/>
      <w:r>
        <w:t xml:space="preserve"> </w:t>
      </w:r>
    </w:p>
    <w:p w:rsidR="00D560D9" w:rsidRPr="00D560D9" w:rsidRDefault="00D560D9" w:rsidP="00D560D9">
      <w:pPr>
        <w:pStyle w:val="ListParagraph"/>
        <w:numPr>
          <w:ilvl w:val="0"/>
          <w:numId w:val="1"/>
        </w:numPr>
        <w:rPr>
          <w:sz w:val="24"/>
        </w:rPr>
      </w:pPr>
      <w:r w:rsidRPr="00D560D9">
        <w:rPr>
          <w:sz w:val="24"/>
        </w:rPr>
        <w:t xml:space="preserve">Range issues </w:t>
      </w:r>
    </w:p>
    <w:p w:rsidR="00D560D9" w:rsidRPr="00D560D9" w:rsidRDefault="00D560D9" w:rsidP="00D560D9">
      <w:pPr>
        <w:pStyle w:val="ListParagraph"/>
        <w:numPr>
          <w:ilvl w:val="0"/>
          <w:numId w:val="1"/>
        </w:numPr>
        <w:rPr>
          <w:sz w:val="24"/>
        </w:rPr>
      </w:pPr>
      <w:r w:rsidRPr="00D560D9">
        <w:rPr>
          <w:sz w:val="24"/>
        </w:rPr>
        <w:t xml:space="preserve">Target type and location accuracy </w:t>
      </w:r>
    </w:p>
    <w:p w:rsidR="00D560D9" w:rsidRPr="00D560D9" w:rsidRDefault="00D560D9" w:rsidP="00D560D9">
      <w:pPr>
        <w:pStyle w:val="ListParagraph"/>
        <w:numPr>
          <w:ilvl w:val="0"/>
          <w:numId w:val="1"/>
        </w:numPr>
        <w:rPr>
          <w:sz w:val="24"/>
        </w:rPr>
      </w:pPr>
      <w:r w:rsidRPr="00D560D9">
        <w:rPr>
          <w:sz w:val="24"/>
        </w:rPr>
        <w:t xml:space="preserve">Distinguishing targets </w:t>
      </w:r>
    </w:p>
    <w:p w:rsidR="00D560D9" w:rsidRDefault="00D560D9" w:rsidP="00D560D9">
      <w:pPr>
        <w:pStyle w:val="ListParagraph"/>
        <w:numPr>
          <w:ilvl w:val="0"/>
          <w:numId w:val="1"/>
        </w:numPr>
        <w:rPr>
          <w:sz w:val="24"/>
        </w:rPr>
      </w:pPr>
      <w:r w:rsidRPr="00D560D9">
        <w:rPr>
          <w:sz w:val="24"/>
        </w:rPr>
        <w:t xml:space="preserve">Interfering echoing </w:t>
      </w:r>
    </w:p>
    <w:p w:rsidR="00C0353F" w:rsidRDefault="00C0353F" w:rsidP="00C0353F">
      <w:pPr>
        <w:pStyle w:val="ListParagraph"/>
        <w:numPr>
          <w:ilvl w:val="0"/>
          <w:numId w:val="1"/>
        </w:numPr>
        <w:rPr>
          <w:sz w:val="24"/>
        </w:rPr>
      </w:pPr>
      <w:r>
        <w:rPr>
          <w:sz w:val="24"/>
        </w:rPr>
        <w:t xml:space="preserve">Can’t track multiple objects at once </w:t>
      </w:r>
    </w:p>
    <w:p w:rsidR="00257E2C" w:rsidRPr="00C0353F" w:rsidRDefault="00257E2C" w:rsidP="00C0353F">
      <w:pPr>
        <w:pStyle w:val="ListParagraph"/>
        <w:numPr>
          <w:ilvl w:val="0"/>
          <w:numId w:val="1"/>
        </w:numPr>
        <w:rPr>
          <w:sz w:val="24"/>
        </w:rPr>
      </w:pPr>
      <w:r>
        <w:rPr>
          <w:sz w:val="24"/>
        </w:rPr>
        <w:t xml:space="preserve">Stealth technology </w:t>
      </w:r>
    </w:p>
    <w:p w:rsidR="00257E2C" w:rsidRDefault="008F3505" w:rsidP="00DF1EF3">
      <w:pPr>
        <w:rPr>
          <w:sz w:val="24"/>
        </w:rPr>
      </w:pPr>
      <w:r>
        <w:rPr>
          <w:sz w:val="24"/>
        </w:rPr>
        <w:t xml:space="preserve">Target sizes picked up by a radar will be determined by its “cross section” measured in square meters meaning what’s seen may not be its actual size. Air-crafts cross section can differ depending if </w:t>
      </w:r>
      <w:r w:rsidR="00B82426">
        <w:rPr>
          <w:sz w:val="24"/>
        </w:rPr>
        <w:t>you’re</w:t>
      </w:r>
      <w:r>
        <w:rPr>
          <w:sz w:val="24"/>
        </w:rPr>
        <w:t xml:space="preserve"> looking at it broadside or not. These particular targets of interest fluctuate rapidly, with cross sections changing by a factor or 10 to 1000 in respect to the radar, after extensive research into radar results we can tell what is being echoed back. </w:t>
      </w:r>
      <w:r w:rsidR="00C0353F">
        <w:rPr>
          <w:sz w:val="24"/>
        </w:rPr>
        <w:t>Some radars can’t make out what is a bird or drone as cross sections can be similar</w:t>
      </w:r>
      <w:r w:rsidR="00257E2C">
        <w:rPr>
          <w:sz w:val="24"/>
        </w:rPr>
        <w:t xml:space="preserve">, so </w:t>
      </w:r>
      <w:r w:rsidR="00B82426">
        <w:rPr>
          <w:sz w:val="24"/>
        </w:rPr>
        <w:t>may</w:t>
      </w:r>
      <w:r w:rsidR="00257E2C">
        <w:rPr>
          <w:sz w:val="24"/>
        </w:rPr>
        <w:t xml:space="preserve"> disregard them</w:t>
      </w:r>
      <w:r w:rsidR="00C0353F">
        <w:rPr>
          <w:sz w:val="24"/>
        </w:rPr>
        <w:t>. Drones also have the capability of flying in swarms</w:t>
      </w:r>
      <w:r w:rsidR="00DF303A">
        <w:rPr>
          <w:sz w:val="24"/>
        </w:rPr>
        <w:t>, with Israel being the first country to use a drone swarm in comba</w:t>
      </w:r>
      <w:r w:rsidR="00D2004C">
        <w:rPr>
          <w:sz w:val="24"/>
        </w:rPr>
        <w:t xml:space="preserve">t and </w:t>
      </w:r>
      <w:r w:rsidR="00DF303A">
        <w:rPr>
          <w:sz w:val="24"/>
        </w:rPr>
        <w:t>8,100</w:t>
      </w:r>
      <w:r w:rsidR="00C0353F">
        <w:rPr>
          <w:sz w:val="24"/>
        </w:rPr>
        <w:t>, being the Guinness world record</w:t>
      </w:r>
      <w:r w:rsidR="00DF303A">
        <w:rPr>
          <w:sz w:val="24"/>
        </w:rPr>
        <w:t xml:space="preserve"> as of September 2024 </w:t>
      </w:r>
      <w:sdt>
        <w:sdtPr>
          <w:rPr>
            <w:sz w:val="24"/>
          </w:rPr>
          <w:id w:val="-1418012742"/>
          <w:citation/>
        </w:sdtPr>
        <w:sdtContent>
          <w:r w:rsidR="00DF303A">
            <w:rPr>
              <w:sz w:val="24"/>
            </w:rPr>
            <w:fldChar w:fldCharType="begin"/>
          </w:r>
          <w:r w:rsidR="00DF303A">
            <w:rPr>
              <w:sz w:val="24"/>
              <w:lang w:val="en-US"/>
            </w:rPr>
            <w:instrText xml:space="preserve"> CITATION AVm24 \l 1033 </w:instrText>
          </w:r>
          <w:r w:rsidR="00DF303A">
            <w:rPr>
              <w:sz w:val="24"/>
            </w:rPr>
            <w:fldChar w:fldCharType="separate"/>
          </w:r>
          <w:r w:rsidR="007819A2" w:rsidRPr="007819A2">
            <w:rPr>
              <w:noProof/>
              <w:sz w:val="24"/>
              <w:lang w:val="en-US"/>
            </w:rPr>
            <w:t>[5]</w:t>
          </w:r>
          <w:r w:rsidR="00DF303A">
            <w:rPr>
              <w:sz w:val="24"/>
            </w:rPr>
            <w:fldChar w:fldCharType="end"/>
          </w:r>
        </w:sdtContent>
      </w:sdt>
      <w:r w:rsidR="00C21389">
        <w:rPr>
          <w:sz w:val="24"/>
        </w:rPr>
        <w:t xml:space="preserve"> </w:t>
      </w:r>
      <w:r w:rsidR="00D13C9F">
        <w:rPr>
          <w:i/>
          <w:sz w:val="28"/>
        </w:rPr>
        <w:fldChar w:fldCharType="begin"/>
      </w:r>
      <w:r w:rsidR="00D13C9F">
        <w:rPr>
          <w:sz w:val="24"/>
        </w:rPr>
        <w:instrText xml:space="preserve"> REF _Ref189668148 \h </w:instrText>
      </w:r>
      <w:r w:rsidR="00D13C9F">
        <w:rPr>
          <w:i/>
          <w:sz w:val="28"/>
        </w:rPr>
      </w:r>
      <w:r w:rsidR="00D13C9F">
        <w:rPr>
          <w:i/>
          <w:sz w:val="28"/>
        </w:rPr>
        <w:fldChar w:fldCharType="separate"/>
      </w:r>
      <w:r w:rsidR="00D13C9F">
        <w:t xml:space="preserve">Figure </w:t>
      </w:r>
      <w:r w:rsidR="00D13C9F">
        <w:rPr>
          <w:noProof/>
        </w:rPr>
        <w:t>17</w:t>
      </w:r>
      <w:r w:rsidR="00D13C9F">
        <w:rPr>
          <w:i/>
          <w:sz w:val="28"/>
        </w:rPr>
        <w:fldChar w:fldCharType="end"/>
      </w:r>
      <w:r w:rsidR="00C0353F" w:rsidRPr="0010382C">
        <w:rPr>
          <w:i/>
          <w:sz w:val="28"/>
        </w:rPr>
        <w:t>.</w:t>
      </w:r>
    </w:p>
    <w:p w:rsidR="00257E2C" w:rsidRDefault="00257E2C" w:rsidP="00DF1EF3">
      <w:pPr>
        <w:rPr>
          <w:sz w:val="24"/>
        </w:rPr>
      </w:pPr>
      <w:r>
        <w:rPr>
          <w:sz w:val="24"/>
        </w:rPr>
        <w:t xml:space="preserve">Stealth vehicles will have a “spectral signature” which varies its reflectance of material with respect to wavelengths </w:t>
      </w:r>
      <w:sdt>
        <w:sdtPr>
          <w:rPr>
            <w:sz w:val="24"/>
          </w:rPr>
          <w:id w:val="1431621235"/>
          <w:citation/>
        </w:sdtPr>
        <w:sdtContent>
          <w:r>
            <w:rPr>
              <w:sz w:val="24"/>
            </w:rPr>
            <w:fldChar w:fldCharType="begin"/>
          </w:r>
          <w:r>
            <w:rPr>
              <w:sz w:val="24"/>
              <w:lang w:val="en-US"/>
            </w:rPr>
            <w:instrText xml:space="preserve"> CITATION wik23 \l 1033 </w:instrText>
          </w:r>
          <w:r>
            <w:rPr>
              <w:sz w:val="24"/>
            </w:rPr>
            <w:fldChar w:fldCharType="separate"/>
          </w:r>
          <w:r w:rsidR="007819A2" w:rsidRPr="007819A2">
            <w:rPr>
              <w:noProof/>
              <w:sz w:val="24"/>
              <w:lang w:val="en-US"/>
            </w:rPr>
            <w:t>[6]</w:t>
          </w:r>
          <w:r>
            <w:rPr>
              <w:sz w:val="24"/>
            </w:rPr>
            <w:fldChar w:fldCharType="end"/>
          </w:r>
        </w:sdtContent>
      </w:sdt>
      <w:r>
        <w:rPr>
          <w:sz w:val="24"/>
        </w:rPr>
        <w:t xml:space="preserve">. </w:t>
      </w:r>
    </w:p>
    <w:p w:rsidR="008F3505" w:rsidRDefault="008F3505" w:rsidP="00DF1EF3">
      <w:pPr>
        <w:rPr>
          <w:rFonts w:cstheme="minorHAnsi"/>
          <w:color w:val="1A1A1A"/>
          <w:sz w:val="24"/>
          <w:szCs w:val="24"/>
          <w:shd w:val="clear" w:color="auto" w:fill="FFFFFF"/>
        </w:rPr>
      </w:pPr>
      <w:r>
        <w:rPr>
          <w:sz w:val="24"/>
        </w:rPr>
        <w:t xml:space="preserve">Nuisance echo’s such as rain, meteors or birds can limit Radar capabilities. </w:t>
      </w:r>
      <w:r w:rsidRPr="008F3505">
        <w:rPr>
          <w:rFonts w:cstheme="minorHAnsi"/>
          <w:color w:val="1A1A1A"/>
          <w:sz w:val="24"/>
          <w:szCs w:val="24"/>
          <w:shd w:val="clear" w:color="auto" w:fill="FFFFFF"/>
        </w:rPr>
        <w:t>The atmosphere can form “ducts” that trap and guide radar energy around the curvature of the Earth and allow detection at ranges beyond the normal horizon</w:t>
      </w:r>
      <w:r w:rsidR="00C0353F">
        <w:rPr>
          <w:rFonts w:cstheme="minorHAnsi"/>
          <w:color w:val="1A1A1A"/>
          <w:sz w:val="24"/>
          <w:szCs w:val="24"/>
          <w:shd w:val="clear" w:color="auto" w:fill="FFFFFF"/>
        </w:rPr>
        <w:t xml:space="preserve"> </w:t>
      </w:r>
      <w:sdt>
        <w:sdtPr>
          <w:rPr>
            <w:rFonts w:cstheme="minorHAnsi"/>
            <w:color w:val="1A1A1A"/>
            <w:sz w:val="24"/>
            <w:szCs w:val="24"/>
            <w:shd w:val="clear" w:color="auto" w:fill="FFFFFF"/>
          </w:rPr>
          <w:id w:val="-283571023"/>
          <w:citation/>
        </w:sdtPr>
        <w:sdtContent>
          <w:r w:rsidR="00C0353F">
            <w:rPr>
              <w:rFonts w:cstheme="minorHAnsi"/>
              <w:color w:val="1A1A1A"/>
              <w:sz w:val="24"/>
              <w:szCs w:val="24"/>
              <w:shd w:val="clear" w:color="auto" w:fill="FFFFFF"/>
            </w:rPr>
            <w:fldChar w:fldCharType="begin"/>
          </w:r>
          <w:r w:rsidR="00C0353F">
            <w:rPr>
              <w:rFonts w:cstheme="minorHAnsi"/>
              <w:color w:val="1A1A1A"/>
              <w:sz w:val="24"/>
              <w:szCs w:val="24"/>
              <w:shd w:val="clear" w:color="auto" w:fill="FFFFFF"/>
              <w:lang w:val="en-US"/>
            </w:rPr>
            <w:instrText xml:space="preserve"> CITATION Mer25 \l 1033 </w:instrText>
          </w:r>
          <w:r w:rsidR="00C0353F">
            <w:rPr>
              <w:rFonts w:cstheme="minorHAnsi"/>
              <w:color w:val="1A1A1A"/>
              <w:sz w:val="24"/>
              <w:szCs w:val="24"/>
              <w:shd w:val="clear" w:color="auto" w:fill="FFFFFF"/>
            </w:rPr>
            <w:fldChar w:fldCharType="separate"/>
          </w:r>
          <w:r w:rsidR="007819A2" w:rsidRPr="007819A2">
            <w:rPr>
              <w:rFonts w:cstheme="minorHAnsi"/>
              <w:noProof/>
              <w:color w:val="1A1A1A"/>
              <w:sz w:val="24"/>
              <w:szCs w:val="24"/>
              <w:shd w:val="clear" w:color="auto" w:fill="FFFFFF"/>
              <w:lang w:val="en-US"/>
            </w:rPr>
            <w:t>[7]</w:t>
          </w:r>
          <w:r w:rsidR="00C0353F">
            <w:rPr>
              <w:rFonts w:cstheme="minorHAnsi"/>
              <w:color w:val="1A1A1A"/>
              <w:sz w:val="24"/>
              <w:szCs w:val="24"/>
              <w:shd w:val="clear" w:color="auto" w:fill="FFFFFF"/>
            </w:rPr>
            <w:fldChar w:fldCharType="end"/>
          </w:r>
        </w:sdtContent>
      </w:sdt>
      <w:r w:rsidR="00C0353F">
        <w:rPr>
          <w:rFonts w:cstheme="minorHAnsi"/>
          <w:color w:val="1A1A1A"/>
          <w:sz w:val="24"/>
          <w:szCs w:val="24"/>
          <w:shd w:val="clear" w:color="auto" w:fill="FFFFFF"/>
        </w:rPr>
        <w:t xml:space="preserve">. </w:t>
      </w:r>
    </w:p>
    <w:p w:rsidR="00C21389" w:rsidRDefault="00C21389" w:rsidP="00C21389">
      <w:pPr>
        <w:keepNext/>
        <w:jc w:val="center"/>
      </w:pPr>
      <w:r>
        <w:rPr>
          <w:noProof/>
        </w:rPr>
        <w:lastRenderedPageBreak/>
        <w:drawing>
          <wp:inline distT="0" distB="0" distL="0" distR="0">
            <wp:extent cx="2557843" cy="2150384"/>
            <wp:effectExtent l="0" t="0" r="8890" b="0"/>
            <wp:docPr id="13" name="Picture 13" descr="China-Guinness-World-Record-drones-2024-620x3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hina-Guinness-World-Record-drones-2024-620x330-1.jpg"/>
                    <pic:cNvPicPr>
                      <a:picLocks noChangeAspect="1" noChangeArrowheads="1"/>
                    </pic:cNvPicPr>
                  </pic:nvPicPr>
                  <pic:blipFill rotWithShape="1">
                    <a:blip r:embed="rId22">
                      <a:extLst>
                        <a:ext uri="{28A0092B-C50C-407E-A947-70E740481C1C}">
                          <a14:useLocalDpi xmlns:a14="http://schemas.microsoft.com/office/drawing/2010/main" val="0"/>
                        </a:ext>
                      </a:extLst>
                    </a:blip>
                    <a:srcRect l="16163" r="20414"/>
                    <a:stretch/>
                  </pic:blipFill>
                  <pic:spPr bwMode="auto">
                    <a:xfrm>
                      <a:off x="0" y="0"/>
                      <a:ext cx="2557843" cy="2150384"/>
                    </a:xfrm>
                    <a:prstGeom prst="rect">
                      <a:avLst/>
                    </a:prstGeom>
                    <a:noFill/>
                    <a:ln>
                      <a:noFill/>
                    </a:ln>
                    <a:extLst>
                      <a:ext uri="{53640926-AAD7-44D8-BBD7-CCE9431645EC}">
                        <a14:shadowObscured xmlns:a14="http://schemas.microsoft.com/office/drawing/2010/main"/>
                      </a:ext>
                    </a:extLst>
                  </pic:spPr>
                </pic:pic>
              </a:graphicData>
            </a:graphic>
          </wp:inline>
        </w:drawing>
      </w:r>
    </w:p>
    <w:p w:rsidR="00C21389" w:rsidRDefault="00A5474A" w:rsidP="00C21389">
      <w:pPr>
        <w:pStyle w:val="Caption"/>
        <w:jc w:val="center"/>
        <w:rPr>
          <w:rFonts w:cstheme="minorHAnsi"/>
          <w:color w:val="1A1A1A"/>
          <w:sz w:val="24"/>
          <w:szCs w:val="24"/>
          <w:shd w:val="clear" w:color="auto" w:fill="FFFFFF"/>
        </w:rPr>
      </w:pPr>
      <w:bookmarkStart w:id="58" w:name="_Ref189668148"/>
      <w:bookmarkStart w:id="59" w:name="_Toc191368638"/>
      <w:bookmarkStart w:id="60" w:name="_Toc192663670"/>
      <w:r>
        <w:t>Figure</w:t>
      </w:r>
      <w:r w:rsidR="00C21389">
        <w:t xml:space="preserve"> </w:t>
      </w:r>
      <w:fldSimple w:instr=" SEQ Figure \* ARABIC ">
        <w:r>
          <w:rPr>
            <w:noProof/>
          </w:rPr>
          <w:t>17</w:t>
        </w:r>
      </w:fldSimple>
      <w:r w:rsidR="00C21389">
        <w:t>, Guinness world record</w:t>
      </w:r>
      <w:bookmarkEnd w:id="58"/>
      <w:bookmarkEnd w:id="59"/>
      <w:bookmarkEnd w:id="60"/>
    </w:p>
    <w:p w:rsidR="0051462B" w:rsidRDefault="0051462B" w:rsidP="00D702C6">
      <w:pPr>
        <w:pStyle w:val="Heading2"/>
      </w:pPr>
      <w:bookmarkStart w:id="61" w:name="_Toc192753673"/>
      <w:r>
        <w:t>Societal and environmental impacts</w:t>
      </w:r>
      <w:bookmarkEnd w:id="61"/>
      <w:r>
        <w:t xml:space="preserve"> </w:t>
      </w:r>
    </w:p>
    <w:p w:rsidR="0007005A" w:rsidRDefault="0007005A" w:rsidP="00D702C6">
      <w:pPr>
        <w:pStyle w:val="Heading3"/>
      </w:pPr>
      <w:bookmarkStart w:id="62" w:name="_Toc192753674"/>
      <w:r>
        <w:t>potential hazards</w:t>
      </w:r>
      <w:bookmarkEnd w:id="62"/>
    </w:p>
    <w:p w:rsidR="00821689" w:rsidRPr="00FF29DA" w:rsidRDefault="0007005A" w:rsidP="00E906F2">
      <w:pPr>
        <w:rPr>
          <w:u w:val="single"/>
        </w:rPr>
      </w:pPr>
      <w:r w:rsidRPr="00FF29DA">
        <w:rPr>
          <w:u w:val="single"/>
        </w:rPr>
        <w:t xml:space="preserve">Radiation risk </w:t>
      </w:r>
    </w:p>
    <w:p w:rsidR="0007005A" w:rsidRDefault="009A0EA0" w:rsidP="00242681">
      <w:r>
        <w:t>High doses of radiation can affect the body by effecting the functionality of tissues and organs, cause vomiting or nausea</w:t>
      </w:r>
      <w:r w:rsidR="00E906F2">
        <w:t xml:space="preserve"> or</w:t>
      </w:r>
      <w:r>
        <w:t xml:space="preserve"> i</w:t>
      </w:r>
      <w:r w:rsidR="00E906F2">
        <w:t>n</w:t>
      </w:r>
      <w:r>
        <w:t xml:space="preserve"> extreme cases it can cause death. </w:t>
      </w:r>
      <w:sdt>
        <w:sdtPr>
          <w:id w:val="-230465009"/>
          <w:citation/>
        </w:sdtPr>
        <w:sdtContent>
          <w:r>
            <w:fldChar w:fldCharType="begin"/>
          </w:r>
          <w:r w:rsidRPr="00242681">
            <w:rPr>
              <w:lang w:val="en-US"/>
            </w:rPr>
            <w:instrText xml:space="preserve"> CITATION Rad23 \l 1033 </w:instrText>
          </w:r>
          <w:r>
            <w:fldChar w:fldCharType="separate"/>
          </w:r>
          <w:r w:rsidR="007819A2" w:rsidRPr="007819A2">
            <w:rPr>
              <w:noProof/>
              <w:lang w:val="en-US"/>
            </w:rPr>
            <w:t>[8]</w:t>
          </w:r>
          <w:r>
            <w:fldChar w:fldCharType="end"/>
          </w:r>
        </w:sdtContent>
      </w:sdt>
    </w:p>
    <w:p w:rsidR="00870672" w:rsidRDefault="009A0EA0" w:rsidP="00D702C6">
      <w:pPr>
        <w:pStyle w:val="Heading3"/>
      </w:pPr>
      <w:bookmarkStart w:id="63" w:name="_Toc192753675"/>
      <w:r>
        <w:t>P</w:t>
      </w:r>
      <w:r w:rsidR="00870672">
        <w:t>ositives</w:t>
      </w:r>
      <w:bookmarkEnd w:id="63"/>
      <w:r w:rsidR="00FF29DA">
        <w:tab/>
      </w:r>
    </w:p>
    <w:p w:rsidR="00870672" w:rsidRDefault="00870672" w:rsidP="00821689">
      <w:pPr>
        <w:rPr>
          <w:u w:val="single"/>
        </w:rPr>
      </w:pPr>
      <w:r w:rsidRPr="00E906F2">
        <w:rPr>
          <w:u w:val="single"/>
        </w:rPr>
        <w:t>Safety navigation systems</w:t>
      </w:r>
    </w:p>
    <w:p w:rsidR="00E906F2" w:rsidRPr="00E906F2" w:rsidRDefault="00E906F2" w:rsidP="00821689">
      <w:r w:rsidRPr="00E906F2">
        <w:t xml:space="preserve">Primarily </w:t>
      </w:r>
      <w:r>
        <w:t xml:space="preserve">used at sea for navigating and manoeuvring ships. </w:t>
      </w:r>
    </w:p>
    <w:p w:rsidR="00870672" w:rsidRPr="00A42986" w:rsidRDefault="00870672" w:rsidP="00821689">
      <w:pPr>
        <w:rPr>
          <w:u w:val="single"/>
        </w:rPr>
      </w:pPr>
      <w:r w:rsidRPr="00A42986">
        <w:rPr>
          <w:u w:val="single"/>
        </w:rPr>
        <w:t>Weather forecasting</w:t>
      </w:r>
    </w:p>
    <w:p w:rsidR="00A42986" w:rsidRDefault="00A42986" w:rsidP="00821689">
      <w:r>
        <w:t>R</w:t>
      </w:r>
      <w:r w:rsidR="00974133">
        <w:t>adars are used to observe and understand weather as they can “see” inside clouds</w:t>
      </w:r>
      <w:r w:rsidR="004078C7">
        <w:t xml:space="preserve">. </w:t>
      </w:r>
      <w:r w:rsidR="00E906F2">
        <w:t xml:space="preserve">15-18 radars cover the whole </w:t>
      </w:r>
      <w:r w:rsidR="009D7366">
        <w:t>British Isles</w:t>
      </w:r>
      <w:r w:rsidR="00E906F2">
        <w:t xml:space="preserve">. </w:t>
      </w:r>
    </w:p>
    <w:p w:rsidR="00870672" w:rsidRDefault="00870672" w:rsidP="00821689">
      <w:pPr>
        <w:rPr>
          <w:u w:val="single"/>
        </w:rPr>
      </w:pPr>
      <w:r w:rsidRPr="00E906F2">
        <w:rPr>
          <w:u w:val="single"/>
        </w:rPr>
        <w:t xml:space="preserve">Air traffic control </w:t>
      </w:r>
    </w:p>
    <w:p w:rsidR="00E906F2" w:rsidRPr="00E906F2" w:rsidRDefault="00E906F2" w:rsidP="00821689">
      <w:r w:rsidRPr="00E906F2">
        <w:t xml:space="preserve">Ensuring safe operations of both private and commercial </w:t>
      </w:r>
      <w:r>
        <w:t xml:space="preserve">flights, coordinating movements and directing them for landing. </w:t>
      </w:r>
    </w:p>
    <w:p w:rsidR="00870672" w:rsidRPr="00E906F2" w:rsidRDefault="00870672" w:rsidP="00821689">
      <w:pPr>
        <w:rPr>
          <w:u w:val="single"/>
        </w:rPr>
      </w:pPr>
      <w:r w:rsidRPr="00E906F2">
        <w:rPr>
          <w:u w:val="single"/>
        </w:rPr>
        <w:t xml:space="preserve">Law and enforcement  </w:t>
      </w:r>
    </w:p>
    <w:p w:rsidR="005B43B4" w:rsidRDefault="00E906F2" w:rsidP="005B43B4">
      <w:r>
        <w:t>Most commonly known systems are the ones used by the police to detect speeding drivers. People also use radar to detect wither they are being picked up from a police camera.</w:t>
      </w:r>
      <w:r w:rsidR="009C5115">
        <w:t xml:space="preserve"> While</w:t>
      </w:r>
      <w:r w:rsidR="00966CCC">
        <w:t>,</w:t>
      </w:r>
      <w:r>
        <w:t xml:space="preserve"> not illegal to own</w:t>
      </w:r>
      <w:r w:rsidR="009C5115">
        <w:t>, they are</w:t>
      </w:r>
      <w:r>
        <w:t xml:space="preserve"> illegal to use to spoof the police cameras. </w:t>
      </w:r>
    </w:p>
    <w:p w:rsidR="00966CCC" w:rsidRDefault="00966CCC" w:rsidP="005B43B4">
      <w:r>
        <w:t>Radars</w:t>
      </w:r>
      <w:r w:rsidR="00CF28EF">
        <w:t xml:space="preserve"> </w:t>
      </w:r>
      <w:r>
        <w:t xml:space="preserve">most known use is in defence, identifying threats such as missiles, aircraft or drones. </w:t>
      </w:r>
    </w:p>
    <w:p w:rsidR="00274FFA" w:rsidRDefault="00274FFA" w:rsidP="00D702C6">
      <w:pPr>
        <w:pStyle w:val="Heading2"/>
      </w:pPr>
      <w:bookmarkStart w:id="64" w:name="_Toc192753676"/>
      <w:r>
        <w:t>Recent developments</w:t>
      </w:r>
      <w:bookmarkEnd w:id="64"/>
      <w:r>
        <w:t xml:space="preserve"> </w:t>
      </w:r>
    </w:p>
    <w:p w:rsidR="00274FFA" w:rsidRDefault="006A3F92" w:rsidP="00274FFA">
      <w:r>
        <w:t xml:space="preserve">With drones becoming an increasing threat </w:t>
      </w:r>
      <w:r w:rsidR="00221459">
        <w:t xml:space="preserve">technology needs improving. </w:t>
      </w:r>
    </w:p>
    <w:p w:rsidR="00FA7076" w:rsidRDefault="00FA7076" w:rsidP="00274FFA"/>
    <w:p w:rsidR="00221459" w:rsidRDefault="00221459" w:rsidP="00221459">
      <w:pPr>
        <w:pStyle w:val="ListParagraph"/>
        <w:numPr>
          <w:ilvl w:val="0"/>
          <w:numId w:val="3"/>
        </w:numPr>
        <w:rPr>
          <w:u w:val="single"/>
        </w:rPr>
      </w:pPr>
      <w:r w:rsidRPr="00221459">
        <w:rPr>
          <w:u w:val="single"/>
        </w:rPr>
        <w:t xml:space="preserve">Doppler radar </w:t>
      </w:r>
    </w:p>
    <w:p w:rsidR="00221459" w:rsidRDefault="00221459" w:rsidP="00221459">
      <w:pPr>
        <w:pStyle w:val="ListParagraph"/>
      </w:pPr>
      <w:r w:rsidRPr="00221459">
        <w:t xml:space="preserve">High-resolution </w:t>
      </w:r>
      <w:r>
        <w:t>doppler radars help distinguish birds from drones, reading signatures produced from wingbeat frequencies and blade frequency. AI analysis is being implemented along with improved frequency resolution.</w:t>
      </w:r>
    </w:p>
    <w:p w:rsidR="00221459" w:rsidRPr="00221459" w:rsidRDefault="00221459" w:rsidP="00221459">
      <w:pPr>
        <w:pStyle w:val="ListParagraph"/>
        <w:numPr>
          <w:ilvl w:val="0"/>
          <w:numId w:val="3"/>
        </w:numPr>
      </w:pPr>
      <w:r>
        <w:rPr>
          <w:u w:val="single"/>
        </w:rPr>
        <w:lastRenderedPageBreak/>
        <w:t xml:space="preserve">AI for radar processing </w:t>
      </w:r>
    </w:p>
    <w:p w:rsidR="00221459" w:rsidRDefault="00221459" w:rsidP="00221459">
      <w:pPr>
        <w:pStyle w:val="ListParagraph"/>
      </w:pPr>
      <w:r>
        <w:t>Clutter causes issues with traditional radars machine learning can help learn patterns that drone</w:t>
      </w:r>
      <w:r w:rsidR="00E75B68">
        <w:t>s</w:t>
      </w:r>
      <w:r>
        <w:t xml:space="preserve"> produce compared to other objects (movement patterns, size, speed). Real time processing adapts to new drone types and behaviours. </w:t>
      </w:r>
    </w:p>
    <w:p w:rsidR="00221459" w:rsidRPr="00221459" w:rsidRDefault="00221459" w:rsidP="00221459">
      <w:pPr>
        <w:pStyle w:val="ListParagraph"/>
        <w:numPr>
          <w:ilvl w:val="0"/>
          <w:numId w:val="3"/>
        </w:numPr>
      </w:pPr>
      <w:r>
        <w:rPr>
          <w:u w:val="single"/>
        </w:rPr>
        <w:t xml:space="preserve">Multi static and passive radars </w:t>
      </w:r>
    </w:p>
    <w:p w:rsidR="00221459" w:rsidRDefault="00221459" w:rsidP="00221459">
      <w:pPr>
        <w:pStyle w:val="ListParagraph"/>
      </w:pPr>
      <w:r>
        <w:t>Multi static - Multiple transmitters and receivers improve accuracy.</w:t>
      </w:r>
    </w:p>
    <w:p w:rsidR="00221459" w:rsidRDefault="00221459" w:rsidP="00221459">
      <w:pPr>
        <w:pStyle w:val="ListParagraph"/>
      </w:pPr>
      <w:r>
        <w:t xml:space="preserve">Passive radar – analyse existing signals instead of emitting </w:t>
      </w:r>
      <w:r w:rsidR="008C2C58">
        <w:t>its</w:t>
      </w:r>
      <w:r>
        <w:t xml:space="preserve"> own.</w:t>
      </w:r>
    </w:p>
    <w:p w:rsidR="00221459" w:rsidRDefault="008C2C58" w:rsidP="00221459">
      <w:pPr>
        <w:pStyle w:val="ListParagraph"/>
      </w:pPr>
      <w:r>
        <w:t>Higher sensitivity capable of detecting stealth drones, lower power consumption and increased range.</w:t>
      </w:r>
    </w:p>
    <w:p w:rsidR="008C2C58" w:rsidRPr="008C2C58" w:rsidRDefault="008C2C58" w:rsidP="008C2C58">
      <w:pPr>
        <w:pStyle w:val="ListParagraph"/>
        <w:numPr>
          <w:ilvl w:val="0"/>
          <w:numId w:val="3"/>
        </w:numPr>
      </w:pPr>
      <w:r>
        <w:rPr>
          <w:u w:val="single"/>
        </w:rPr>
        <w:t xml:space="preserve">3D radar </w:t>
      </w:r>
    </w:p>
    <w:p w:rsidR="008C2C58" w:rsidRDefault="008C2C58" w:rsidP="008C2C58">
      <w:pPr>
        <w:pStyle w:val="ListParagraph"/>
      </w:pPr>
      <w:r>
        <w:t>Provide height and range for precise tracking. Detects in lower altitudes and can track swarm attacks.</w:t>
      </w:r>
    </w:p>
    <w:p w:rsidR="008C2C58" w:rsidRPr="008C2C58" w:rsidRDefault="008C2C58" w:rsidP="008C2C58">
      <w:pPr>
        <w:pStyle w:val="ListParagraph"/>
        <w:numPr>
          <w:ilvl w:val="0"/>
          <w:numId w:val="3"/>
        </w:numPr>
      </w:pPr>
      <w:r>
        <w:rPr>
          <w:u w:val="single"/>
        </w:rPr>
        <w:t xml:space="preserve">Frequency modulated continuous radar </w:t>
      </w:r>
    </w:p>
    <w:p w:rsidR="008C2C58" w:rsidRDefault="008C2C58" w:rsidP="008C2C58">
      <w:pPr>
        <w:pStyle w:val="ListParagraph"/>
      </w:pPr>
      <w:r>
        <w:t>Continuously detects and measures frequency’s shifts to detect objects, used with slow-moving, low-altitude drones. Higher bandwidths improve detection in close ranges and can be used with thermal sensors.</w:t>
      </w:r>
    </w:p>
    <w:p w:rsidR="008C2C58" w:rsidRPr="008C2C58" w:rsidRDefault="008C2C58" w:rsidP="008C2C58">
      <w:pPr>
        <w:pStyle w:val="ListParagraph"/>
        <w:numPr>
          <w:ilvl w:val="0"/>
          <w:numId w:val="3"/>
        </w:numPr>
      </w:pPr>
      <w:r>
        <w:rPr>
          <w:u w:val="single"/>
        </w:rPr>
        <w:t xml:space="preserve">Cognitive radar systems </w:t>
      </w:r>
    </w:p>
    <w:p w:rsidR="008C2C58" w:rsidRPr="00221459" w:rsidRDefault="008C2C58" w:rsidP="008C2C58">
      <w:pPr>
        <w:pStyle w:val="ListParagraph"/>
      </w:pPr>
      <w:r>
        <w:t xml:space="preserve">AI driven with adaptive waveforms by learning its environments to adjust transmission parameters. It’s </w:t>
      </w:r>
      <w:r w:rsidR="00E75B68">
        <w:t>self-learning</w:t>
      </w:r>
      <w:r>
        <w:t xml:space="preserve">, reduces false alarms and can adjust frequencies to counter stealth drones. </w:t>
      </w:r>
    </w:p>
    <w:p w:rsidR="00274FFA" w:rsidRDefault="00274FFA" w:rsidP="00D702C6">
      <w:pPr>
        <w:pStyle w:val="Heading2"/>
      </w:pPr>
      <w:bookmarkStart w:id="65" w:name="_Toc192753677"/>
      <w:r>
        <w:t>Radars and drones</w:t>
      </w:r>
      <w:bookmarkEnd w:id="65"/>
      <w:r>
        <w:t xml:space="preserve"> </w:t>
      </w:r>
    </w:p>
    <w:p w:rsidR="00274FFA" w:rsidRDefault="00274FFA" w:rsidP="00274FFA">
      <w:r>
        <w:t xml:space="preserve">Traditional radars use echoing waves and </w:t>
      </w:r>
      <w:r w:rsidR="002B7B0F">
        <w:t xml:space="preserve">are </w:t>
      </w:r>
      <w:r>
        <w:t xml:space="preserve">used to pick up larger objects then drones. Issues become apparent when the drone’s cross section are too small, they move at a slow speed or low altitude. </w:t>
      </w:r>
    </w:p>
    <w:p w:rsidR="00242681" w:rsidRDefault="00F81C69" w:rsidP="00274FFA">
      <m:oMathPara>
        <m:oMath>
          <m:r>
            <w:rPr>
              <w:rFonts w:ascii="Cambria Math" w:hAnsi="Cambria Math"/>
            </w:rPr>
            <m:t>σ=lim4π</m:t>
          </m:r>
          <m:sSup>
            <m:sSupPr>
              <m:ctrlPr>
                <w:rPr>
                  <w:rFonts w:ascii="Cambria Math" w:hAnsi="Cambria Math"/>
                  <w:i/>
                </w:rPr>
              </m:ctrlPr>
            </m:sSupPr>
            <m:e>
              <m:r>
                <w:rPr>
                  <w:rFonts w:ascii="Cambria Math" w:hAnsi="Cambria Math"/>
                </w:rPr>
                <m:t>R</m:t>
              </m:r>
            </m:e>
            <m:sup>
              <m:r>
                <w:rPr>
                  <w:rFonts w:ascii="Cambria Math" w:hAnsi="Cambria Math"/>
                </w:rPr>
                <m:t>2</m:t>
              </m:r>
            </m:sup>
          </m:sSup>
          <m:f>
            <m:fPr>
              <m:ctrlPr>
                <w:rPr>
                  <w:rFonts w:ascii="Cambria Math" w:hAnsi="Cambria Math"/>
                  <w:i/>
                </w:rPr>
              </m:ctrlPr>
            </m:fPr>
            <m:num>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s</m:t>
                  </m:r>
                </m:sub>
              </m:sSub>
              <m:r>
                <w:rPr>
                  <w:rFonts w:ascii="Cambria Math" w:hAnsi="Cambria Math"/>
                </w:rPr>
                <m:t>|²</m:t>
              </m:r>
            </m:num>
            <m:den>
              <m:sSub>
                <m:sSubPr>
                  <m:ctrlPr>
                    <w:rPr>
                      <w:rFonts w:ascii="Cambria Math" w:hAnsi="Cambria Math"/>
                      <w:i/>
                    </w:rPr>
                  </m:ctrlPr>
                </m:sSubPr>
                <m:e>
                  <m:d>
                    <m:dPr>
                      <m:begChr m:val="|"/>
                      <m:endChr m:val=""/>
                      <m:ctrlPr>
                        <w:rPr>
                          <w:rFonts w:ascii="Cambria Math" w:hAnsi="Cambria Math"/>
                          <w:i/>
                        </w:rPr>
                      </m:ctrlPr>
                    </m:dPr>
                    <m:e>
                      <m:r>
                        <w:rPr>
                          <w:rFonts w:ascii="Cambria Math" w:hAnsi="Cambria Math"/>
                        </w:rPr>
                        <m:t>E</m:t>
                      </m:r>
                    </m:e>
                  </m:d>
                </m:e>
                <m:sub>
                  <m:r>
                    <w:rPr>
                      <w:rFonts w:ascii="Cambria Math" w:hAnsi="Cambria Math"/>
                    </w:rPr>
                    <m:t>o</m:t>
                  </m:r>
                </m:sub>
              </m:sSub>
              <m:r>
                <w:rPr>
                  <w:rFonts w:ascii="Cambria Math" w:hAnsi="Cambria Math"/>
                </w:rPr>
                <m:t>|²</m:t>
              </m:r>
            </m:den>
          </m:f>
        </m:oMath>
      </m:oMathPara>
    </w:p>
    <w:p w:rsidR="00580B99" w:rsidRDefault="00A5474A" w:rsidP="00580B99">
      <w:pPr>
        <w:pStyle w:val="Caption"/>
        <w:jc w:val="center"/>
      </w:pPr>
      <w:bookmarkStart w:id="66" w:name="_Toc191368639"/>
      <w:bookmarkStart w:id="67" w:name="_Toc192663671"/>
      <w:r>
        <w:t>Figure</w:t>
      </w:r>
      <w:r w:rsidR="00F81C69">
        <w:t xml:space="preserve"> </w:t>
      </w:r>
      <w:fldSimple w:instr=" SEQ Figure \* ARABIC ">
        <w:r>
          <w:rPr>
            <w:noProof/>
          </w:rPr>
          <w:t>18</w:t>
        </w:r>
      </w:fldSimple>
      <w:r w:rsidR="00F81C69">
        <w:t>, Radar cross section</w:t>
      </w:r>
      <w:bookmarkEnd w:id="66"/>
      <w:bookmarkEnd w:id="67"/>
    </w:p>
    <w:p w:rsidR="00F07EEE" w:rsidRPr="003D77AF" w:rsidRDefault="00361916" w:rsidP="00F64ED8">
      <w:pPr>
        <w:pStyle w:val="Caption"/>
        <w:rPr>
          <w:rFonts w:eastAsiaTheme="minorEastAsia"/>
          <w:iCs w:val="0"/>
          <w:color w:val="auto"/>
          <w:sz w:val="22"/>
          <w:szCs w:val="24"/>
        </w:rPr>
      </w:pPr>
      <m:oMath>
        <m:sSub>
          <m:sSubPr>
            <m:ctrlPr>
              <w:rPr>
                <w:rFonts w:ascii="Cambria Math" w:hAnsi="Cambria Math"/>
                <w:iCs w:val="0"/>
                <w:color w:val="auto"/>
                <w:sz w:val="22"/>
                <w:szCs w:val="24"/>
              </w:rPr>
            </m:ctrlPr>
          </m:sSubPr>
          <m:e>
            <m:r>
              <w:rPr>
                <w:rFonts w:ascii="Cambria Math" w:hAnsi="Cambria Math"/>
                <w:color w:val="auto"/>
                <w:sz w:val="22"/>
                <w:szCs w:val="24"/>
              </w:rPr>
              <m:t>E</m:t>
            </m:r>
          </m:e>
          <m:sub>
            <m:r>
              <w:rPr>
                <w:rFonts w:ascii="Cambria Math" w:hAnsi="Cambria Math"/>
                <w:color w:val="auto"/>
                <w:sz w:val="22"/>
                <w:szCs w:val="24"/>
              </w:rPr>
              <m:t xml:space="preserve">0 </m:t>
            </m:r>
          </m:sub>
        </m:sSub>
      </m:oMath>
      <w:r w:rsidR="00580B99" w:rsidRPr="003D77AF">
        <w:rPr>
          <w:rFonts w:eastAsiaTheme="minorEastAsia"/>
          <w:iCs w:val="0"/>
          <w:color w:val="auto"/>
          <w:sz w:val="22"/>
          <w:szCs w:val="24"/>
        </w:rPr>
        <w:t xml:space="preserve"> = Electronic field strength of incident wave impinging on target </w:t>
      </w:r>
    </w:p>
    <w:p w:rsidR="000F3CAA" w:rsidRPr="000F3CAA" w:rsidRDefault="00361916" w:rsidP="00F64ED8">
      <w:pPr>
        <w:spacing w:line="240" w:lineRule="auto"/>
      </w:pPr>
      <m:oMath>
        <m:sSub>
          <m:sSubPr>
            <m:ctrlPr>
              <w:rPr>
                <w:rFonts w:ascii="Cambria Math" w:hAnsi="Cambria Math"/>
                <w:i/>
              </w:rPr>
            </m:ctrlPr>
          </m:sSubPr>
          <m:e>
            <m:r>
              <w:rPr>
                <w:rFonts w:ascii="Cambria Math" w:hAnsi="Cambria Math"/>
              </w:rPr>
              <m:t>E</m:t>
            </m:r>
          </m:e>
          <m:sub>
            <m:r>
              <w:rPr>
                <w:rFonts w:ascii="Cambria Math" w:hAnsi="Cambria Math"/>
              </w:rPr>
              <m:t>s</m:t>
            </m:r>
          </m:sub>
        </m:sSub>
      </m:oMath>
      <w:r w:rsidR="00580B99">
        <w:rPr>
          <w:rFonts w:eastAsiaTheme="minorEastAsia"/>
        </w:rPr>
        <w:t xml:space="preserve"> = </w:t>
      </w:r>
      <w:r w:rsidR="00580B99" w:rsidRPr="00580B99">
        <w:rPr>
          <w:rFonts w:eastAsiaTheme="minorEastAsia"/>
          <w:i/>
        </w:rPr>
        <w:t>Electronic field strength o</w:t>
      </w:r>
      <w:r w:rsidR="00580B99">
        <w:rPr>
          <w:rFonts w:eastAsiaTheme="minorEastAsia"/>
          <w:i/>
        </w:rPr>
        <w:t>f</w:t>
      </w:r>
      <w:r w:rsidR="00580B99" w:rsidRPr="00580B99">
        <w:rPr>
          <w:rFonts w:eastAsiaTheme="minorEastAsia"/>
          <w:i/>
        </w:rPr>
        <w:t xml:space="preserve"> scattered wave at radar (in range R)</w:t>
      </w:r>
    </w:p>
    <w:p w:rsidR="00F81C69" w:rsidRPr="00D702C6" w:rsidRDefault="00F81C69" w:rsidP="00D702C6">
      <w:pPr>
        <w:pStyle w:val="Heading2"/>
      </w:pPr>
      <w:bookmarkStart w:id="68" w:name="_Toc192753678"/>
      <w:r w:rsidRPr="00D702C6">
        <w:t xml:space="preserve">Example </w:t>
      </w:r>
      <w:r w:rsidR="005A1212" w:rsidRPr="00D702C6">
        <w:t>of RCs</w:t>
      </w:r>
      <w:bookmarkEnd w:id="68"/>
      <w:r w:rsidR="005A1212" w:rsidRPr="00D702C6">
        <w:t xml:space="preserve"> </w:t>
      </w:r>
    </w:p>
    <w:p w:rsidR="006F6C60" w:rsidRPr="006F6C60" w:rsidRDefault="006F6C60" w:rsidP="006F6C60"/>
    <w:tbl>
      <w:tblPr>
        <w:tblStyle w:val="TableGrid"/>
        <w:tblW w:w="7633" w:type="dxa"/>
        <w:jc w:val="center"/>
        <w:tblLook w:val="04A0" w:firstRow="1" w:lastRow="0" w:firstColumn="1" w:lastColumn="0" w:noHBand="0" w:noVBand="1"/>
      </w:tblPr>
      <w:tblGrid>
        <w:gridCol w:w="2544"/>
        <w:gridCol w:w="2544"/>
        <w:gridCol w:w="2545"/>
      </w:tblGrid>
      <w:tr w:rsidR="00F81C69" w:rsidTr="00C11126">
        <w:trPr>
          <w:trHeight w:val="263"/>
          <w:jc w:val="center"/>
        </w:trPr>
        <w:tc>
          <w:tcPr>
            <w:tcW w:w="2544" w:type="dxa"/>
          </w:tcPr>
          <w:p w:rsidR="00F81C69" w:rsidRPr="005A1212" w:rsidRDefault="00F81C69" w:rsidP="00F81C69">
            <w:pPr>
              <w:rPr>
                <w:b/>
              </w:rPr>
            </w:pPr>
            <w:r w:rsidRPr="005A1212">
              <w:rPr>
                <w:b/>
              </w:rPr>
              <w:t xml:space="preserve">Target </w:t>
            </w:r>
          </w:p>
        </w:tc>
        <w:tc>
          <w:tcPr>
            <w:tcW w:w="2544" w:type="dxa"/>
          </w:tcPr>
          <w:p w:rsidR="00F81C69" w:rsidRPr="005A1212" w:rsidRDefault="00F81C69" w:rsidP="00F81C69">
            <w:pPr>
              <w:rPr>
                <w:b/>
              </w:rPr>
            </w:pPr>
            <w:r w:rsidRPr="005A1212">
              <w:rPr>
                <w:b/>
              </w:rPr>
              <w:t>RC</w:t>
            </w:r>
            <w:r w:rsidR="00C11126">
              <w:rPr>
                <w:b/>
              </w:rPr>
              <w:t>s</w:t>
            </w:r>
            <w:r w:rsidRPr="005A1212">
              <w:rPr>
                <w:b/>
              </w:rPr>
              <w:t xml:space="preserve"> in M²</w:t>
            </w:r>
          </w:p>
        </w:tc>
        <w:tc>
          <w:tcPr>
            <w:tcW w:w="2545" w:type="dxa"/>
          </w:tcPr>
          <w:p w:rsidR="00F81C69" w:rsidRPr="005A1212" w:rsidRDefault="00F81C69" w:rsidP="00F81C69">
            <w:pPr>
              <w:rPr>
                <w:b/>
              </w:rPr>
            </w:pPr>
            <w:r w:rsidRPr="005A1212">
              <w:rPr>
                <w:b/>
              </w:rPr>
              <w:t>RC</w:t>
            </w:r>
            <w:r w:rsidR="00C11126">
              <w:rPr>
                <w:b/>
              </w:rPr>
              <w:t>s</w:t>
            </w:r>
            <w:r w:rsidRPr="005A1212">
              <w:rPr>
                <w:b/>
              </w:rPr>
              <w:t xml:space="preserve"> in </w:t>
            </w:r>
            <w:proofErr w:type="spellStart"/>
            <w:r w:rsidRPr="005A1212">
              <w:rPr>
                <w:b/>
              </w:rPr>
              <w:t>dBsm</w:t>
            </w:r>
            <w:proofErr w:type="spellEnd"/>
          </w:p>
        </w:tc>
      </w:tr>
      <w:tr w:rsidR="00F81C69" w:rsidTr="00C11126">
        <w:trPr>
          <w:trHeight w:val="256"/>
          <w:jc w:val="center"/>
        </w:trPr>
        <w:tc>
          <w:tcPr>
            <w:tcW w:w="2544" w:type="dxa"/>
          </w:tcPr>
          <w:p w:rsidR="00F81C69" w:rsidRDefault="005A1212" w:rsidP="005A1212">
            <w:r>
              <w:t xml:space="preserve">F-117A Nighthawk </w:t>
            </w:r>
          </w:p>
        </w:tc>
        <w:tc>
          <w:tcPr>
            <w:tcW w:w="2544" w:type="dxa"/>
          </w:tcPr>
          <w:p w:rsidR="00F81C69" w:rsidRDefault="005A1212" w:rsidP="005A1212">
            <w:r>
              <w:t>0.001 – 0.01</w:t>
            </w:r>
          </w:p>
        </w:tc>
        <w:tc>
          <w:tcPr>
            <w:tcW w:w="2545" w:type="dxa"/>
          </w:tcPr>
          <w:p w:rsidR="00F81C69" w:rsidRDefault="005A1212" w:rsidP="005A1212">
            <w:r>
              <w:t xml:space="preserve">-30 - -20 </w:t>
            </w:r>
          </w:p>
        </w:tc>
      </w:tr>
      <w:tr w:rsidR="00F81C69" w:rsidTr="00C11126">
        <w:trPr>
          <w:trHeight w:val="263"/>
          <w:jc w:val="center"/>
        </w:trPr>
        <w:tc>
          <w:tcPr>
            <w:tcW w:w="2544" w:type="dxa"/>
          </w:tcPr>
          <w:p w:rsidR="00F81C69" w:rsidRDefault="005A1212" w:rsidP="005A1212">
            <w:r>
              <w:t>Nano-UAV</w:t>
            </w:r>
          </w:p>
        </w:tc>
        <w:tc>
          <w:tcPr>
            <w:tcW w:w="2544" w:type="dxa"/>
          </w:tcPr>
          <w:p w:rsidR="00F81C69" w:rsidRDefault="005A1212" w:rsidP="005A1212">
            <w:r>
              <w:t>&lt;0.01</w:t>
            </w:r>
          </w:p>
        </w:tc>
        <w:tc>
          <w:tcPr>
            <w:tcW w:w="2545" w:type="dxa"/>
          </w:tcPr>
          <w:p w:rsidR="00F81C69" w:rsidRDefault="005A1212" w:rsidP="005A1212">
            <w:r>
              <w:t>&lt;-20</w:t>
            </w:r>
          </w:p>
        </w:tc>
      </w:tr>
      <w:tr w:rsidR="00F81C69" w:rsidTr="00C11126">
        <w:trPr>
          <w:trHeight w:val="263"/>
          <w:jc w:val="center"/>
        </w:trPr>
        <w:tc>
          <w:tcPr>
            <w:tcW w:w="2544" w:type="dxa"/>
          </w:tcPr>
          <w:p w:rsidR="00F81C69" w:rsidRDefault="005A1212" w:rsidP="005A1212">
            <w:r>
              <w:t xml:space="preserve">(Bird) Sparrow </w:t>
            </w:r>
          </w:p>
        </w:tc>
        <w:tc>
          <w:tcPr>
            <w:tcW w:w="2544" w:type="dxa"/>
          </w:tcPr>
          <w:p w:rsidR="00F81C69" w:rsidRDefault="005A1212" w:rsidP="005A1212">
            <w:r>
              <w:t>0.017 – 0.018</w:t>
            </w:r>
          </w:p>
        </w:tc>
        <w:tc>
          <w:tcPr>
            <w:tcW w:w="2545" w:type="dxa"/>
          </w:tcPr>
          <w:p w:rsidR="00F81C69" w:rsidRDefault="005A1212" w:rsidP="005A1212">
            <w:r>
              <w:t>-17.7 - -17.4</w:t>
            </w:r>
          </w:p>
        </w:tc>
      </w:tr>
      <w:tr w:rsidR="00F81C69" w:rsidTr="00C11126">
        <w:trPr>
          <w:trHeight w:val="263"/>
          <w:jc w:val="center"/>
        </w:trPr>
        <w:tc>
          <w:tcPr>
            <w:tcW w:w="2544" w:type="dxa"/>
          </w:tcPr>
          <w:p w:rsidR="00F81C69" w:rsidRDefault="005A1212" w:rsidP="005A1212">
            <w:r>
              <w:t>(Bird) Eagle</w:t>
            </w:r>
          </w:p>
        </w:tc>
        <w:tc>
          <w:tcPr>
            <w:tcW w:w="2544" w:type="dxa"/>
          </w:tcPr>
          <w:p w:rsidR="00F81C69" w:rsidRDefault="005A1212" w:rsidP="005A1212">
            <w:r>
              <w:t>10 - 25</w:t>
            </w:r>
          </w:p>
        </w:tc>
        <w:tc>
          <w:tcPr>
            <w:tcW w:w="2545" w:type="dxa"/>
          </w:tcPr>
          <w:p w:rsidR="00F81C69" w:rsidRDefault="005A1212" w:rsidP="005A1212">
            <w:r>
              <w:t>10 -14</w:t>
            </w:r>
          </w:p>
        </w:tc>
      </w:tr>
      <w:tr w:rsidR="00F81C69" w:rsidTr="00C11126">
        <w:trPr>
          <w:trHeight w:val="256"/>
          <w:jc w:val="center"/>
        </w:trPr>
        <w:tc>
          <w:tcPr>
            <w:tcW w:w="2544" w:type="dxa"/>
          </w:tcPr>
          <w:p w:rsidR="00F81C69" w:rsidRDefault="005A1212" w:rsidP="005A1212">
            <w:r>
              <w:t>Walking man</w:t>
            </w:r>
          </w:p>
        </w:tc>
        <w:tc>
          <w:tcPr>
            <w:tcW w:w="2544" w:type="dxa"/>
          </w:tcPr>
          <w:p w:rsidR="00F81C69" w:rsidRDefault="005A1212" w:rsidP="005A1212">
            <w:r>
              <w:t>0.5 – 1.3</w:t>
            </w:r>
          </w:p>
        </w:tc>
        <w:tc>
          <w:tcPr>
            <w:tcW w:w="2545" w:type="dxa"/>
          </w:tcPr>
          <w:p w:rsidR="00F81C69" w:rsidRDefault="005A1212" w:rsidP="005A1212">
            <w:r>
              <w:t>-3 -0.8</w:t>
            </w:r>
          </w:p>
        </w:tc>
      </w:tr>
      <w:tr w:rsidR="00F81C69" w:rsidTr="00C11126">
        <w:trPr>
          <w:trHeight w:val="263"/>
          <w:jc w:val="center"/>
        </w:trPr>
        <w:tc>
          <w:tcPr>
            <w:tcW w:w="2544" w:type="dxa"/>
          </w:tcPr>
          <w:p w:rsidR="00F81C69" w:rsidRDefault="005A1212" w:rsidP="005A1212">
            <w:r>
              <w:t>Commercial quad copter</w:t>
            </w:r>
          </w:p>
        </w:tc>
        <w:tc>
          <w:tcPr>
            <w:tcW w:w="2544" w:type="dxa"/>
          </w:tcPr>
          <w:p w:rsidR="00F81C69" w:rsidRDefault="005A1212" w:rsidP="005A1212">
            <w:r>
              <w:t>0.032</w:t>
            </w:r>
          </w:p>
        </w:tc>
        <w:tc>
          <w:tcPr>
            <w:tcW w:w="2545" w:type="dxa"/>
          </w:tcPr>
          <w:p w:rsidR="00F81C69" w:rsidRDefault="005A1212" w:rsidP="005A1212">
            <w:r>
              <w:t>-15</w:t>
            </w:r>
          </w:p>
        </w:tc>
      </w:tr>
    </w:tbl>
    <w:p w:rsidR="005A1212" w:rsidRDefault="005A1212" w:rsidP="005A1212">
      <w:pPr>
        <w:pStyle w:val="Caption"/>
        <w:jc w:val="center"/>
      </w:pPr>
      <w:bookmarkStart w:id="69" w:name="_Ref189748666"/>
      <w:bookmarkStart w:id="70" w:name="_Toc191368617"/>
      <w:r>
        <w:t xml:space="preserve">Table </w:t>
      </w:r>
      <w:fldSimple w:instr=" SEQ Table \* ARABIC ">
        <w:r w:rsidR="00E46476">
          <w:rPr>
            <w:noProof/>
          </w:rPr>
          <w:t>4</w:t>
        </w:r>
      </w:fldSimple>
      <w:r>
        <w:t>, Example RCs</w:t>
      </w:r>
      <w:r w:rsidR="00ED070E">
        <w:t xml:space="preserve"> </w:t>
      </w:r>
      <w:sdt>
        <w:sdtPr>
          <w:id w:val="1086964095"/>
          <w:citation/>
        </w:sdtPr>
        <w:sdtContent>
          <w:r w:rsidR="00ED070E">
            <w:fldChar w:fldCharType="begin"/>
          </w:r>
          <w:r w:rsidR="00ED070E">
            <w:rPr>
              <w:lang w:val="en-US"/>
            </w:rPr>
            <w:instrText xml:space="preserve"> CITATION Chr \l 1033 </w:instrText>
          </w:r>
          <w:r w:rsidR="00ED070E">
            <w:fldChar w:fldCharType="separate"/>
          </w:r>
          <w:r w:rsidR="007819A2" w:rsidRPr="007819A2">
            <w:rPr>
              <w:noProof/>
              <w:lang w:val="en-US"/>
            </w:rPr>
            <w:t>[9]</w:t>
          </w:r>
          <w:r w:rsidR="00ED070E">
            <w:fldChar w:fldCharType="end"/>
          </w:r>
        </w:sdtContent>
      </w:sdt>
      <w:bookmarkEnd w:id="69"/>
      <w:bookmarkEnd w:id="70"/>
    </w:p>
    <w:p w:rsidR="00406C67" w:rsidRDefault="00CF75C6" w:rsidP="00DE68B4">
      <w:r w:rsidRPr="00406C67">
        <w:rPr>
          <w:u w:val="single"/>
        </w:rPr>
        <w:t>S</w:t>
      </w:r>
      <w:r w:rsidR="005F2FF5" w:rsidRPr="00406C67">
        <w:rPr>
          <w:u w:val="single"/>
        </w:rPr>
        <w:t>peed and altitude challenges</w:t>
      </w:r>
      <w:r w:rsidR="005F2FF5">
        <w:t xml:space="preserve"> </w:t>
      </w:r>
    </w:p>
    <w:p w:rsidR="00DE68B4" w:rsidRPr="00DE68B4" w:rsidRDefault="00406C67" w:rsidP="00DE68B4">
      <w:r>
        <w:t>D</w:t>
      </w:r>
      <w:r w:rsidR="005F2FF5">
        <w:t xml:space="preserve">rones blend into the environment and move slower than a commercial aircraft, sometimes hovering. A lot of radars filter out slow moving objects thinking they </w:t>
      </w:r>
      <w:r w:rsidR="00CF75C6">
        <w:t xml:space="preserve">are </w:t>
      </w:r>
      <w:r w:rsidR="006F6C60">
        <w:t xml:space="preserve">noise </w:t>
      </w:r>
      <w:r w:rsidR="005F2FF5">
        <w:t xml:space="preserve">clutter. </w:t>
      </w:r>
    </w:p>
    <w:p w:rsidR="005B43B4" w:rsidRDefault="005B43B4" w:rsidP="00D702C6">
      <w:pPr>
        <w:pStyle w:val="Heading2"/>
      </w:pPr>
      <w:bookmarkStart w:id="71" w:name="_Toc192753679"/>
      <w:r>
        <w:lastRenderedPageBreak/>
        <w:t>Proposed improvements</w:t>
      </w:r>
      <w:bookmarkEnd w:id="71"/>
    </w:p>
    <w:p w:rsidR="00B51B76" w:rsidRDefault="00B51B76" w:rsidP="00F64ED8">
      <w:pPr>
        <w:spacing w:line="240" w:lineRule="auto"/>
      </w:pPr>
      <w:r>
        <w:t xml:space="preserve">From looking at </w:t>
      </w:r>
      <w:r w:rsidR="00275051">
        <w:fldChar w:fldCharType="begin"/>
      </w:r>
      <w:r w:rsidR="00275051">
        <w:instrText xml:space="preserve"> REF _Ref189748666 \h </w:instrText>
      </w:r>
      <w:r w:rsidR="00275051">
        <w:fldChar w:fldCharType="separate"/>
      </w:r>
      <w:r w:rsidR="00275051">
        <w:t xml:space="preserve">Table </w:t>
      </w:r>
      <w:r w:rsidR="00275051">
        <w:rPr>
          <w:noProof/>
        </w:rPr>
        <w:t>4</w:t>
      </w:r>
      <w:r w:rsidR="00275051">
        <w:t xml:space="preserve"> </w:t>
      </w:r>
      <w:sdt>
        <w:sdtPr>
          <w:id w:val="-2083676689"/>
          <w:citation/>
        </w:sdtPr>
        <w:sdtContent>
          <w:r w:rsidR="00275051">
            <w:fldChar w:fldCharType="begin"/>
          </w:r>
          <w:r w:rsidR="00275051">
            <w:rPr>
              <w:lang w:val="en-US"/>
            </w:rPr>
            <w:instrText xml:space="preserve"> CITATION Chr \l 1033 </w:instrText>
          </w:r>
          <w:r w:rsidR="00275051">
            <w:fldChar w:fldCharType="separate"/>
          </w:r>
          <w:r w:rsidR="00275051" w:rsidRPr="007819A2">
            <w:rPr>
              <w:noProof/>
              <w:lang w:val="en-US"/>
            </w:rPr>
            <w:t>[9]</w:t>
          </w:r>
          <w:r w:rsidR="00275051">
            <w:fldChar w:fldCharType="end"/>
          </w:r>
        </w:sdtContent>
      </w:sdt>
      <w:r w:rsidR="00275051">
        <w:fldChar w:fldCharType="end"/>
      </w:r>
      <w:r>
        <w:t>the best proposed improvements would consist of the following built into one system.</w:t>
      </w:r>
    </w:p>
    <w:p w:rsidR="005B43B4" w:rsidRPr="00FD6246" w:rsidRDefault="005E62EB" w:rsidP="00F64ED8">
      <w:pPr>
        <w:pStyle w:val="ListParagraph"/>
        <w:numPr>
          <w:ilvl w:val="0"/>
          <w:numId w:val="3"/>
        </w:numPr>
        <w:spacing w:line="240" w:lineRule="auto"/>
        <w:rPr>
          <w:u w:val="single"/>
        </w:rPr>
      </w:pPr>
      <w:r w:rsidRPr="00FD6246">
        <w:rPr>
          <w:u w:val="single"/>
        </w:rPr>
        <w:t xml:space="preserve">Micro-doppler radar </w:t>
      </w:r>
    </w:p>
    <w:p w:rsidR="00FD6246" w:rsidRDefault="00FD6246" w:rsidP="00F64ED8">
      <w:pPr>
        <w:pStyle w:val="ListParagraph"/>
        <w:spacing w:line="240" w:lineRule="auto"/>
      </w:pPr>
      <w:r>
        <w:t>Birds and drones have similar cross references, movement signatures will differ, wing flaps are irregular movements while drones have stable high frequency blade motions</w:t>
      </w:r>
      <w:r w:rsidR="00A75D98">
        <w:t>. Doppler analysis extract motion figures, with AI classification will distinguish the difference.</w:t>
      </w:r>
    </w:p>
    <w:p w:rsidR="00A75D98" w:rsidRPr="00FD6246" w:rsidRDefault="00A75D98" w:rsidP="00F64ED8">
      <w:pPr>
        <w:pStyle w:val="ListParagraph"/>
        <w:spacing w:line="240" w:lineRule="auto"/>
      </w:pPr>
    </w:p>
    <w:p w:rsidR="00A73952" w:rsidRDefault="00ED070E" w:rsidP="00F64ED8">
      <w:pPr>
        <w:pStyle w:val="ListParagraph"/>
        <w:numPr>
          <w:ilvl w:val="0"/>
          <w:numId w:val="3"/>
        </w:numPr>
        <w:spacing w:line="240" w:lineRule="auto"/>
        <w:rPr>
          <w:u w:val="single"/>
        </w:rPr>
      </w:pPr>
      <w:r w:rsidRPr="00FD6246">
        <w:rPr>
          <w:u w:val="single"/>
        </w:rPr>
        <w:t xml:space="preserve">Higher frequency bands </w:t>
      </w:r>
    </w:p>
    <w:p w:rsidR="00A75D98" w:rsidRDefault="0080570A" w:rsidP="00F64ED8">
      <w:pPr>
        <w:pStyle w:val="ListParagraph"/>
        <w:spacing w:line="240" w:lineRule="auto"/>
      </w:pPr>
      <w:r>
        <w:t xml:space="preserve">A higher frequency radar has better resolution and sensitivity for detecting more objects like drones. </w:t>
      </w:r>
      <w:r w:rsidR="00A75D98" w:rsidRPr="00A75D98">
        <w:t xml:space="preserve">A combination of the two higher frequency radars </w:t>
      </w:r>
      <w:r w:rsidR="00A75D98">
        <w:t>would detect most size drones.</w:t>
      </w:r>
    </w:p>
    <w:p w:rsidR="00A75D98" w:rsidRPr="00FD6246" w:rsidRDefault="00A75D98" w:rsidP="00AD1D14">
      <w:pPr>
        <w:pStyle w:val="ListParagraph"/>
        <w:jc w:val="center"/>
        <w:rPr>
          <w:u w:val="single"/>
        </w:rPr>
      </w:pPr>
    </w:p>
    <w:tbl>
      <w:tblPr>
        <w:tblStyle w:val="TableGrid"/>
        <w:tblW w:w="0" w:type="auto"/>
        <w:jc w:val="center"/>
        <w:tblLook w:val="04A0" w:firstRow="1" w:lastRow="0" w:firstColumn="1" w:lastColumn="0" w:noHBand="0" w:noVBand="1"/>
      </w:tblPr>
      <w:tblGrid>
        <w:gridCol w:w="2245"/>
        <w:gridCol w:w="2245"/>
        <w:gridCol w:w="2245"/>
      </w:tblGrid>
      <w:tr w:rsidR="00A75D98" w:rsidTr="00AD1D14">
        <w:trPr>
          <w:trHeight w:val="262"/>
          <w:jc w:val="center"/>
        </w:trPr>
        <w:tc>
          <w:tcPr>
            <w:tcW w:w="2245" w:type="dxa"/>
          </w:tcPr>
          <w:p w:rsidR="00A75D98" w:rsidRDefault="00A75D98" w:rsidP="00AD1D14">
            <w:r>
              <w:t>Radar Band</w:t>
            </w:r>
          </w:p>
        </w:tc>
        <w:tc>
          <w:tcPr>
            <w:tcW w:w="2245" w:type="dxa"/>
          </w:tcPr>
          <w:p w:rsidR="00A75D98" w:rsidRDefault="00A75D98" w:rsidP="00AD1D14">
            <w:r>
              <w:t>Frequency</w:t>
            </w:r>
          </w:p>
        </w:tc>
        <w:tc>
          <w:tcPr>
            <w:tcW w:w="2245" w:type="dxa"/>
          </w:tcPr>
          <w:p w:rsidR="00A75D98" w:rsidRDefault="00A75D98" w:rsidP="00AD1D14">
            <w:r>
              <w:t>Usage</w:t>
            </w:r>
          </w:p>
        </w:tc>
      </w:tr>
      <w:tr w:rsidR="00A75D98" w:rsidTr="00AD1D14">
        <w:trPr>
          <w:trHeight w:val="247"/>
          <w:jc w:val="center"/>
        </w:trPr>
        <w:tc>
          <w:tcPr>
            <w:tcW w:w="2245" w:type="dxa"/>
          </w:tcPr>
          <w:p w:rsidR="00A75D98" w:rsidRDefault="00A75D98" w:rsidP="00AD1D14">
            <w:r>
              <w:t>1-2 GHz</w:t>
            </w:r>
          </w:p>
        </w:tc>
        <w:tc>
          <w:tcPr>
            <w:tcW w:w="2245" w:type="dxa"/>
          </w:tcPr>
          <w:p w:rsidR="00A75D98" w:rsidRDefault="00A75D98" w:rsidP="00AD1D14">
            <w:r>
              <w:t>Long range detection</w:t>
            </w:r>
          </w:p>
        </w:tc>
        <w:tc>
          <w:tcPr>
            <w:tcW w:w="2245" w:type="dxa"/>
          </w:tcPr>
          <w:p w:rsidR="00A75D98" w:rsidRDefault="00A75D98" w:rsidP="00AD1D14">
            <w:r>
              <w:t>Large aircraft</w:t>
            </w:r>
          </w:p>
        </w:tc>
      </w:tr>
      <w:tr w:rsidR="00A75D98" w:rsidTr="00AD1D14">
        <w:trPr>
          <w:trHeight w:val="262"/>
          <w:jc w:val="center"/>
        </w:trPr>
        <w:tc>
          <w:tcPr>
            <w:tcW w:w="2245" w:type="dxa"/>
          </w:tcPr>
          <w:p w:rsidR="00A75D98" w:rsidRDefault="00A75D98" w:rsidP="00AD1D14">
            <w:r>
              <w:t>8-12 GHz</w:t>
            </w:r>
          </w:p>
        </w:tc>
        <w:tc>
          <w:tcPr>
            <w:tcW w:w="2245" w:type="dxa"/>
          </w:tcPr>
          <w:p w:rsidR="00A75D98" w:rsidRDefault="00A75D98" w:rsidP="00AD1D14">
            <w:r>
              <w:t>Medium range</w:t>
            </w:r>
          </w:p>
        </w:tc>
        <w:tc>
          <w:tcPr>
            <w:tcW w:w="2245" w:type="dxa"/>
          </w:tcPr>
          <w:p w:rsidR="00A75D98" w:rsidRDefault="00A75D98" w:rsidP="00AD1D14">
            <w:r>
              <w:t>Best for drones</w:t>
            </w:r>
          </w:p>
        </w:tc>
      </w:tr>
      <w:tr w:rsidR="00A75D98" w:rsidTr="00AD1D14">
        <w:trPr>
          <w:trHeight w:val="247"/>
          <w:jc w:val="center"/>
        </w:trPr>
        <w:tc>
          <w:tcPr>
            <w:tcW w:w="2245" w:type="dxa"/>
          </w:tcPr>
          <w:p w:rsidR="00A75D98" w:rsidRDefault="00A75D98" w:rsidP="00AD1D14">
            <w:r>
              <w:t>12-18 GHz</w:t>
            </w:r>
          </w:p>
        </w:tc>
        <w:tc>
          <w:tcPr>
            <w:tcW w:w="2245" w:type="dxa"/>
          </w:tcPr>
          <w:p w:rsidR="00A75D98" w:rsidRDefault="00A75D98" w:rsidP="00AD1D14">
            <w:r>
              <w:t>Short range</w:t>
            </w:r>
          </w:p>
        </w:tc>
        <w:tc>
          <w:tcPr>
            <w:tcW w:w="2245" w:type="dxa"/>
          </w:tcPr>
          <w:p w:rsidR="00A75D98" w:rsidRDefault="00A75D98" w:rsidP="00AD1D14">
            <w:r>
              <w:t>Ideal for small drones</w:t>
            </w:r>
          </w:p>
        </w:tc>
      </w:tr>
    </w:tbl>
    <w:p w:rsidR="00A75D98" w:rsidRDefault="00A75D98" w:rsidP="00A75D98">
      <w:pPr>
        <w:pStyle w:val="Caption"/>
        <w:jc w:val="center"/>
      </w:pPr>
      <w:bookmarkStart w:id="72" w:name="_Toc191368618"/>
      <w:r>
        <w:t xml:space="preserve">Table </w:t>
      </w:r>
      <w:fldSimple w:instr=" SEQ Table \* ARABIC ">
        <w:r w:rsidR="00E46476">
          <w:rPr>
            <w:noProof/>
          </w:rPr>
          <w:t>5</w:t>
        </w:r>
      </w:fldSimple>
      <w:r>
        <w:t>, Radar bands</w:t>
      </w:r>
      <w:bookmarkEnd w:id="72"/>
    </w:p>
    <w:p w:rsidR="00A73952" w:rsidRDefault="00ED070E" w:rsidP="00167673">
      <w:pPr>
        <w:pStyle w:val="ListParagraph"/>
        <w:numPr>
          <w:ilvl w:val="0"/>
          <w:numId w:val="3"/>
        </w:numPr>
        <w:spacing w:line="240" w:lineRule="auto"/>
        <w:rPr>
          <w:u w:val="single"/>
        </w:rPr>
      </w:pPr>
      <w:r w:rsidRPr="00FD6246">
        <w:rPr>
          <w:u w:val="single"/>
        </w:rPr>
        <w:t>Multi-Static &amp; Passive Radar for Stealthy &amp; Low-Altitude Drones</w:t>
      </w:r>
    </w:p>
    <w:p w:rsidR="00A75D98" w:rsidRPr="00C254F0" w:rsidRDefault="00C254F0" w:rsidP="00167673">
      <w:pPr>
        <w:pStyle w:val="ListParagraph"/>
        <w:spacing w:line="240" w:lineRule="auto"/>
      </w:pPr>
      <w:r w:rsidRPr="00C254F0">
        <w:t xml:space="preserve">Stealth drones </w:t>
      </w:r>
      <w:r>
        <w:t>can have RCs of &lt;0.01m² and can escape traditional radars, other</w:t>
      </w:r>
      <w:r w:rsidR="008D7A73">
        <w:t>s</w:t>
      </w:r>
      <w:r>
        <w:t xml:space="preserve"> blend with ground clutter. Multiple receivers in multiple locations can detect small RC objects. Passive</w:t>
      </w:r>
      <w:r w:rsidR="00373657">
        <w:t xml:space="preserve"> radar,</w:t>
      </w:r>
      <w:r>
        <w:t xml:space="preserve"> to detect drones that absorb radar waves. </w:t>
      </w:r>
    </w:p>
    <w:p w:rsidR="00FD6246" w:rsidRPr="00FD6246" w:rsidRDefault="00FD6246" w:rsidP="00167673">
      <w:pPr>
        <w:pStyle w:val="ListParagraph"/>
        <w:spacing w:line="240" w:lineRule="auto"/>
        <w:rPr>
          <w:u w:val="single"/>
        </w:rPr>
      </w:pPr>
    </w:p>
    <w:p w:rsidR="00ED070E" w:rsidRPr="00FD6246" w:rsidRDefault="00ED070E" w:rsidP="00167673">
      <w:pPr>
        <w:pStyle w:val="ListParagraph"/>
        <w:numPr>
          <w:ilvl w:val="0"/>
          <w:numId w:val="3"/>
        </w:numPr>
        <w:spacing w:line="240" w:lineRule="auto"/>
        <w:rPr>
          <w:u w:val="single"/>
        </w:rPr>
      </w:pPr>
      <w:r w:rsidRPr="00FD6246">
        <w:rPr>
          <w:u w:val="single"/>
        </w:rPr>
        <w:t>3D Radar for Precise Drone Tracking</w:t>
      </w:r>
    </w:p>
    <w:p w:rsidR="00FD6246" w:rsidRPr="00693CA7" w:rsidRDefault="00693CA7" w:rsidP="00167673">
      <w:pPr>
        <w:pStyle w:val="ListParagraph"/>
        <w:spacing w:line="240" w:lineRule="auto"/>
      </w:pPr>
      <w:r>
        <w:t>3D radars provide altitude, range and azimuth which is much more detailed then the 2D radars that only do range and azimuth. This technology can track drone altitude and movement.</w:t>
      </w:r>
    </w:p>
    <w:p w:rsidR="00FD6246" w:rsidRPr="00FD6246" w:rsidRDefault="00FD6246" w:rsidP="00167673">
      <w:pPr>
        <w:pStyle w:val="ListParagraph"/>
        <w:spacing w:line="240" w:lineRule="auto"/>
        <w:rPr>
          <w:u w:val="single"/>
        </w:rPr>
      </w:pPr>
    </w:p>
    <w:p w:rsidR="00ED070E" w:rsidRDefault="00ED070E" w:rsidP="00167673">
      <w:pPr>
        <w:pStyle w:val="ListParagraph"/>
        <w:numPr>
          <w:ilvl w:val="0"/>
          <w:numId w:val="3"/>
        </w:numPr>
        <w:spacing w:line="240" w:lineRule="auto"/>
        <w:rPr>
          <w:u w:val="single"/>
        </w:rPr>
      </w:pPr>
      <w:r w:rsidRPr="00FD6246">
        <w:rPr>
          <w:u w:val="single"/>
        </w:rPr>
        <w:t>AI &amp; Machine Learning for Smart Target Classification</w:t>
      </w:r>
    </w:p>
    <w:p w:rsidR="0080570A" w:rsidRPr="00E325F4" w:rsidRDefault="00E325F4" w:rsidP="00167673">
      <w:pPr>
        <w:pStyle w:val="ListParagraph"/>
        <w:spacing w:line="240" w:lineRule="auto"/>
      </w:pPr>
      <w:r w:rsidRPr="00E325F4">
        <w:t xml:space="preserve">A mix of </w:t>
      </w:r>
      <w:r>
        <w:t>radar, acoustic and optical sensors provide multi-layer detection. Deep learning models can train on a vast amount of data. Eliminating false alarms caused by birds and clutter.</w:t>
      </w:r>
    </w:p>
    <w:p w:rsidR="005B43B4" w:rsidRDefault="005B43B4" w:rsidP="00483782">
      <w:pPr>
        <w:pStyle w:val="Heading1"/>
        <w:spacing w:line="240" w:lineRule="auto"/>
      </w:pPr>
      <w:bookmarkStart w:id="73" w:name="_Toc192753680"/>
      <w:r>
        <w:t>Conclusion</w:t>
      </w:r>
      <w:bookmarkEnd w:id="73"/>
    </w:p>
    <w:p w:rsidR="00505819" w:rsidRDefault="00505819" w:rsidP="00483782">
      <w:pPr>
        <w:spacing w:before="100" w:beforeAutospacing="1" w:after="100" w:afterAutospacing="1" w:line="240" w:lineRule="auto"/>
        <w:rPr>
          <w:rFonts w:eastAsia="Times New Roman" w:cstheme="minorHAnsi"/>
          <w:sz w:val="24"/>
          <w:szCs w:val="24"/>
          <w:lang w:eastAsia="en-GB"/>
        </w:rPr>
      </w:pPr>
      <w:r w:rsidRPr="00505819">
        <w:rPr>
          <w:rFonts w:eastAsia="Times New Roman" w:cstheme="minorHAnsi"/>
          <w:sz w:val="24"/>
          <w:szCs w:val="24"/>
          <w:lang w:eastAsia="en-GB"/>
        </w:rPr>
        <w:t>As drones continue to evolve in both capability and accessibility, the need for more advanced radar detection systems becomes increasingly important. Traditional radar systems, while effective for detecting larger aircraft, struggle with the unique challenges posed by drones, such as their small cross-section, low-altitude flight, and ability to manoeuvre unpredictably.</w:t>
      </w:r>
      <w:r>
        <w:rPr>
          <w:rFonts w:eastAsia="Times New Roman" w:cstheme="minorHAnsi"/>
          <w:sz w:val="24"/>
          <w:szCs w:val="24"/>
          <w:lang w:eastAsia="en-GB"/>
        </w:rPr>
        <w:t xml:space="preserve"> </w:t>
      </w:r>
      <w:r w:rsidRPr="00505819">
        <w:rPr>
          <w:rFonts w:eastAsia="Times New Roman" w:cstheme="minorHAnsi"/>
          <w:sz w:val="24"/>
          <w:szCs w:val="24"/>
          <w:lang w:eastAsia="en-GB"/>
        </w:rPr>
        <w:t>Recent advancements in radar technology, including AI-driven cognitive radar, micro-Doppler analysis, and 3D radar, have significantly improved detection capabilities. These innovations enhance accuracy, reduce false alarms, and enable the tracking of stealth and swarm drones. Additionally, integrating multi-static and passive radar systems provides better coverage and sensitivity, even for low-observable targets.</w:t>
      </w:r>
      <w:r>
        <w:rPr>
          <w:rFonts w:eastAsia="Times New Roman" w:cstheme="minorHAnsi"/>
          <w:sz w:val="24"/>
          <w:szCs w:val="24"/>
          <w:lang w:eastAsia="en-GB"/>
        </w:rPr>
        <w:t xml:space="preserve"> </w:t>
      </w:r>
      <w:r w:rsidRPr="00505819">
        <w:rPr>
          <w:rFonts w:eastAsia="Times New Roman" w:cstheme="minorHAnsi"/>
          <w:sz w:val="24"/>
          <w:szCs w:val="24"/>
          <w:lang w:eastAsia="en-GB"/>
        </w:rPr>
        <w:t>Despite these improvements, challenges remain, such as mitigating nuisance echoes, improving target classification, and addressing potential radiation risks. However, by combining advanced radar technologies with AI and machine learning, future systems can adapt to emerging threats more effectively.</w:t>
      </w:r>
      <w:r>
        <w:rPr>
          <w:rFonts w:eastAsia="Times New Roman" w:cstheme="minorHAnsi"/>
          <w:sz w:val="24"/>
          <w:szCs w:val="24"/>
          <w:lang w:eastAsia="en-GB"/>
        </w:rPr>
        <w:t xml:space="preserve"> </w:t>
      </w:r>
      <w:r w:rsidRPr="00505819">
        <w:rPr>
          <w:rFonts w:eastAsia="Times New Roman" w:cstheme="minorHAnsi"/>
          <w:sz w:val="24"/>
          <w:szCs w:val="24"/>
          <w:lang w:eastAsia="en-GB"/>
        </w:rPr>
        <w:t xml:space="preserve">Ultimately, the continuous development of radar-based </w:t>
      </w:r>
      <w:r w:rsidRPr="00505819">
        <w:rPr>
          <w:rFonts w:eastAsia="Times New Roman" w:cstheme="minorHAnsi"/>
          <w:sz w:val="24"/>
          <w:szCs w:val="24"/>
          <w:lang w:eastAsia="en-GB"/>
        </w:rPr>
        <w:lastRenderedPageBreak/>
        <w:t>drone detection is crucial for enhancing security, protecting critical infrastructure, and ensuring safe airspace operations. With ongoing research and technological integration, radar systems will continue to evolve, offering greater precision, reliability, and adaptability in an increasingly drone-populated world.</w:t>
      </w: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E55725" w:rsidRDefault="00E55725"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8A4CD4" w:rsidRDefault="008A4CD4" w:rsidP="00483782">
      <w:pPr>
        <w:spacing w:before="100" w:beforeAutospacing="1" w:after="100" w:afterAutospacing="1" w:line="240" w:lineRule="auto"/>
        <w:rPr>
          <w:rFonts w:eastAsia="Times New Roman" w:cstheme="minorHAnsi"/>
          <w:sz w:val="24"/>
          <w:szCs w:val="24"/>
          <w:lang w:eastAsia="en-GB"/>
        </w:rPr>
      </w:pPr>
    </w:p>
    <w:p w:rsidR="00D03BF0" w:rsidRPr="00505819" w:rsidRDefault="00D03BF0" w:rsidP="00483782">
      <w:pPr>
        <w:spacing w:before="100" w:beforeAutospacing="1" w:after="100" w:afterAutospacing="1" w:line="240" w:lineRule="auto"/>
        <w:rPr>
          <w:rFonts w:eastAsia="Times New Roman" w:cstheme="minorHAnsi"/>
          <w:sz w:val="24"/>
          <w:szCs w:val="24"/>
          <w:lang w:eastAsia="en-GB"/>
        </w:rPr>
      </w:pPr>
      <w:bookmarkStart w:id="74" w:name="_GoBack"/>
      <w:bookmarkEnd w:id="74"/>
    </w:p>
    <w:bookmarkStart w:id="75" w:name="_Toc192753681" w:displacedByCustomXml="next"/>
    <w:sdt>
      <w:sdtPr>
        <w:rPr>
          <w:rFonts w:asciiTheme="minorHAnsi" w:eastAsiaTheme="minorHAnsi" w:hAnsiTheme="minorHAnsi" w:cstheme="minorBidi"/>
          <w:color w:val="auto"/>
          <w:sz w:val="22"/>
          <w:szCs w:val="22"/>
        </w:rPr>
        <w:id w:val="1522671115"/>
        <w:docPartObj>
          <w:docPartGallery w:val="Bibliographies"/>
          <w:docPartUnique/>
        </w:docPartObj>
      </w:sdtPr>
      <w:sdtContent>
        <w:p w:rsidR="00314E7B" w:rsidRDefault="00314E7B">
          <w:pPr>
            <w:pStyle w:val="Heading1"/>
          </w:pPr>
          <w:r>
            <w:t>References</w:t>
          </w:r>
          <w:bookmarkEnd w:id="75"/>
        </w:p>
        <w:sdt>
          <w:sdtPr>
            <w:id w:val="-573587230"/>
            <w:bibliography/>
          </w:sdtPr>
          <w:sdtContent>
            <w:p w:rsidR="007819A2" w:rsidRDefault="00314E7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7"/>
                <w:gridCol w:w="8749"/>
              </w:tblGrid>
              <w:tr w:rsidR="007819A2">
                <w:trPr>
                  <w:divId w:val="1923097480"/>
                  <w:tblCellSpacing w:w="15" w:type="dxa"/>
                </w:trPr>
                <w:tc>
                  <w:tcPr>
                    <w:tcW w:w="50" w:type="pct"/>
                    <w:hideMark/>
                  </w:tcPr>
                  <w:p w:rsidR="007819A2" w:rsidRDefault="007819A2">
                    <w:pPr>
                      <w:pStyle w:val="Bibliography"/>
                      <w:rPr>
                        <w:noProof/>
                        <w:sz w:val="24"/>
                        <w:szCs w:val="24"/>
                      </w:rPr>
                    </w:pPr>
                    <w:r>
                      <w:rPr>
                        <w:noProof/>
                      </w:rPr>
                      <w:t xml:space="preserve">[1] </w:t>
                    </w:r>
                  </w:p>
                </w:tc>
                <w:tc>
                  <w:tcPr>
                    <w:tcW w:w="0" w:type="auto"/>
                    <w:hideMark/>
                  </w:tcPr>
                  <w:p w:rsidR="007819A2" w:rsidRDefault="007819A2">
                    <w:pPr>
                      <w:pStyle w:val="Bibliography"/>
                      <w:rPr>
                        <w:noProof/>
                      </w:rPr>
                    </w:pPr>
                    <w:r>
                      <w:rPr>
                        <w:noProof/>
                      </w:rPr>
                      <w:t>“https://www.ansys.com/academic,” ANSYS, [Online]. Available: https://www.ansys.com/academic. [Accessed 18 02 2025].</w:t>
                    </w:r>
                  </w:p>
                </w:tc>
              </w:tr>
              <w:tr w:rsidR="007819A2">
                <w:trPr>
                  <w:divId w:val="1923097480"/>
                  <w:tblCellSpacing w:w="15" w:type="dxa"/>
                </w:trPr>
                <w:tc>
                  <w:tcPr>
                    <w:tcW w:w="50" w:type="pct"/>
                    <w:hideMark/>
                  </w:tcPr>
                  <w:p w:rsidR="007819A2" w:rsidRDefault="007819A2">
                    <w:pPr>
                      <w:pStyle w:val="Bibliography"/>
                      <w:rPr>
                        <w:noProof/>
                      </w:rPr>
                    </w:pPr>
                    <w:r>
                      <w:rPr>
                        <w:noProof/>
                      </w:rPr>
                      <w:t xml:space="preserve">[2] </w:t>
                    </w:r>
                  </w:p>
                </w:tc>
                <w:tc>
                  <w:tcPr>
                    <w:tcW w:w="0" w:type="auto"/>
                    <w:hideMark/>
                  </w:tcPr>
                  <w:p w:rsidR="007819A2" w:rsidRDefault="007819A2">
                    <w:pPr>
                      <w:pStyle w:val="Bibliography"/>
                      <w:rPr>
                        <w:noProof/>
                      </w:rPr>
                    </w:pPr>
                    <w:r>
                      <w:rPr>
                        <w:noProof/>
                      </w:rPr>
                      <w:t>A. d. r. m. RAF, “Birth of the Radar,” RAF, Air defence radar museum, [Online]. Available: https://www.radarmuseum.co.uk/history/world-war-two/#:~:text=In%20May%201935%20Watson%2DWatt,world's%20first%20working%20radar%20system.. [Accessed 05 02 2025].</w:t>
                    </w:r>
                  </w:p>
                </w:tc>
              </w:tr>
              <w:tr w:rsidR="007819A2">
                <w:trPr>
                  <w:divId w:val="1923097480"/>
                  <w:tblCellSpacing w:w="15" w:type="dxa"/>
                </w:trPr>
                <w:tc>
                  <w:tcPr>
                    <w:tcW w:w="50" w:type="pct"/>
                    <w:hideMark/>
                  </w:tcPr>
                  <w:p w:rsidR="007819A2" w:rsidRDefault="007819A2">
                    <w:pPr>
                      <w:pStyle w:val="Bibliography"/>
                      <w:rPr>
                        <w:noProof/>
                      </w:rPr>
                    </w:pPr>
                    <w:r>
                      <w:rPr>
                        <w:noProof/>
                      </w:rPr>
                      <w:t xml:space="preserve">[3] </w:t>
                    </w:r>
                  </w:p>
                </w:tc>
                <w:tc>
                  <w:tcPr>
                    <w:tcW w:w="0" w:type="auto"/>
                    <w:hideMark/>
                  </w:tcPr>
                  <w:p w:rsidR="007819A2" w:rsidRDefault="007819A2">
                    <w:pPr>
                      <w:pStyle w:val="Bibliography"/>
                      <w:rPr>
                        <w:noProof/>
                      </w:rPr>
                    </w:pPr>
                    <w:r>
                      <w:rPr>
                        <w:noProof/>
                      </w:rPr>
                      <w:t>C. Bloom, “Introductiont to radar,” Solutions Architect for Arrow Electronics, [Online]. Available: https://www.arrow.com/en/research-and-events/articles/introduction-to-radar. [Accessed 05 02 2025].</w:t>
                    </w:r>
                  </w:p>
                </w:tc>
              </w:tr>
              <w:tr w:rsidR="007819A2">
                <w:trPr>
                  <w:divId w:val="1923097480"/>
                  <w:tblCellSpacing w:w="15" w:type="dxa"/>
                </w:trPr>
                <w:tc>
                  <w:tcPr>
                    <w:tcW w:w="50" w:type="pct"/>
                    <w:hideMark/>
                  </w:tcPr>
                  <w:p w:rsidR="007819A2" w:rsidRDefault="007819A2">
                    <w:pPr>
                      <w:pStyle w:val="Bibliography"/>
                      <w:rPr>
                        <w:noProof/>
                      </w:rPr>
                    </w:pPr>
                    <w:r>
                      <w:rPr>
                        <w:noProof/>
                      </w:rPr>
                      <w:t xml:space="preserve">[4] </w:t>
                    </w:r>
                  </w:p>
                </w:tc>
                <w:tc>
                  <w:tcPr>
                    <w:tcW w:w="0" w:type="auto"/>
                    <w:hideMark/>
                  </w:tcPr>
                  <w:p w:rsidR="007819A2" w:rsidRDefault="007819A2">
                    <w:pPr>
                      <w:pStyle w:val="Bibliography"/>
                      <w:rPr>
                        <w:noProof/>
                      </w:rPr>
                    </w:pPr>
                    <w:r>
                      <w:rPr>
                        <w:noProof/>
                      </w:rPr>
                      <w:t>D. W. Wragg, “Doppler radar (Wikipedia),” A Dictionary of Aviation , 1973. [Online]. Available: https://en.wikipedia.org/wiki/Doppler_radar#cite_note-1. [Accessed 05 02 2025].</w:t>
                    </w:r>
                  </w:p>
                </w:tc>
              </w:tr>
              <w:tr w:rsidR="007819A2">
                <w:trPr>
                  <w:divId w:val="1923097480"/>
                  <w:tblCellSpacing w:w="15" w:type="dxa"/>
                </w:trPr>
                <w:tc>
                  <w:tcPr>
                    <w:tcW w:w="50" w:type="pct"/>
                    <w:hideMark/>
                  </w:tcPr>
                  <w:p w:rsidR="007819A2" w:rsidRDefault="007819A2">
                    <w:pPr>
                      <w:pStyle w:val="Bibliography"/>
                      <w:rPr>
                        <w:noProof/>
                      </w:rPr>
                    </w:pPr>
                    <w:r>
                      <w:rPr>
                        <w:noProof/>
                      </w:rPr>
                      <w:t xml:space="preserve">[5] </w:t>
                    </w:r>
                  </w:p>
                </w:tc>
                <w:tc>
                  <w:tcPr>
                    <w:tcW w:w="0" w:type="auto"/>
                    <w:hideMark/>
                  </w:tcPr>
                  <w:p w:rsidR="007819A2" w:rsidRDefault="007819A2">
                    <w:pPr>
                      <w:pStyle w:val="Bibliography"/>
                      <w:rPr>
                        <w:noProof/>
                      </w:rPr>
                    </w:pPr>
                    <w:r>
                      <w:rPr>
                        <w:noProof/>
                      </w:rPr>
                      <w:t>A. magazine, “Record-breaking 8,100 drones take to sky for show in China,” AV magazine , 16 09 2024. [Online]. Available: https://www.avinteractive.com/news/drones/record-breaking-8100-drones-take-to-sky-for-show-in-china-16-09-2024/#:~:text=Two%20Guinness%20World%20Records%20were,have%20broken%20Guinness%20World%20Records.. [Accessed 05 02 2025].</w:t>
                    </w:r>
                  </w:p>
                </w:tc>
              </w:tr>
              <w:tr w:rsidR="007819A2">
                <w:trPr>
                  <w:divId w:val="1923097480"/>
                  <w:tblCellSpacing w:w="15" w:type="dxa"/>
                </w:trPr>
                <w:tc>
                  <w:tcPr>
                    <w:tcW w:w="50" w:type="pct"/>
                    <w:hideMark/>
                  </w:tcPr>
                  <w:p w:rsidR="007819A2" w:rsidRDefault="007819A2">
                    <w:pPr>
                      <w:pStyle w:val="Bibliography"/>
                      <w:rPr>
                        <w:noProof/>
                      </w:rPr>
                    </w:pPr>
                    <w:r>
                      <w:rPr>
                        <w:noProof/>
                      </w:rPr>
                      <w:t xml:space="preserve">[6] </w:t>
                    </w:r>
                  </w:p>
                </w:tc>
                <w:tc>
                  <w:tcPr>
                    <w:tcW w:w="0" w:type="auto"/>
                    <w:hideMark/>
                  </w:tcPr>
                  <w:p w:rsidR="007819A2" w:rsidRDefault="007819A2">
                    <w:pPr>
                      <w:pStyle w:val="Bibliography"/>
                      <w:rPr>
                        <w:noProof/>
                      </w:rPr>
                    </w:pPr>
                    <w:r>
                      <w:rPr>
                        <w:noProof/>
                      </w:rPr>
                      <w:t>wikipedia, “Spectral signature,” wikipedia, 10 2023. [Online]. Available: https://en.wikipedia.org/wiki/Spectral_signature. [Accessed 05 02 2025].</w:t>
                    </w:r>
                  </w:p>
                </w:tc>
              </w:tr>
              <w:tr w:rsidR="007819A2">
                <w:trPr>
                  <w:divId w:val="1923097480"/>
                  <w:tblCellSpacing w:w="15" w:type="dxa"/>
                </w:trPr>
                <w:tc>
                  <w:tcPr>
                    <w:tcW w:w="50" w:type="pct"/>
                    <w:hideMark/>
                  </w:tcPr>
                  <w:p w:rsidR="007819A2" w:rsidRDefault="007819A2">
                    <w:pPr>
                      <w:pStyle w:val="Bibliography"/>
                      <w:rPr>
                        <w:noProof/>
                      </w:rPr>
                    </w:pPr>
                    <w:r>
                      <w:rPr>
                        <w:noProof/>
                      </w:rPr>
                      <w:t xml:space="preserve">[7] </w:t>
                    </w:r>
                  </w:p>
                </w:tc>
                <w:tc>
                  <w:tcPr>
                    <w:tcW w:w="0" w:type="auto"/>
                    <w:hideMark/>
                  </w:tcPr>
                  <w:p w:rsidR="007819A2" w:rsidRDefault="007819A2">
                    <w:pPr>
                      <w:pStyle w:val="Bibliography"/>
                      <w:rPr>
                        <w:noProof/>
                      </w:rPr>
                    </w:pPr>
                    <w:r>
                      <w:rPr>
                        <w:noProof/>
                      </w:rPr>
                      <w:t>M. I. Skolnik, “Factors affecting radar performance,” Britannica, 09 01 2025. [Online]. Available: https://www.britannica.com/technology/microwave-oven. [Accessed 05 02 2025].</w:t>
                    </w:r>
                  </w:p>
                </w:tc>
              </w:tr>
              <w:tr w:rsidR="007819A2">
                <w:trPr>
                  <w:divId w:val="1923097480"/>
                  <w:tblCellSpacing w:w="15" w:type="dxa"/>
                </w:trPr>
                <w:tc>
                  <w:tcPr>
                    <w:tcW w:w="50" w:type="pct"/>
                    <w:hideMark/>
                  </w:tcPr>
                  <w:p w:rsidR="007819A2" w:rsidRDefault="007819A2">
                    <w:pPr>
                      <w:pStyle w:val="Bibliography"/>
                      <w:rPr>
                        <w:noProof/>
                      </w:rPr>
                    </w:pPr>
                    <w:r>
                      <w:rPr>
                        <w:noProof/>
                      </w:rPr>
                      <w:t xml:space="preserve">[8] </w:t>
                    </w:r>
                  </w:p>
                </w:tc>
                <w:tc>
                  <w:tcPr>
                    <w:tcW w:w="0" w:type="auto"/>
                    <w:hideMark/>
                  </w:tcPr>
                  <w:p w:rsidR="007819A2" w:rsidRDefault="007819A2">
                    <w:pPr>
                      <w:pStyle w:val="Bibliography"/>
                      <w:rPr>
                        <w:noProof/>
                      </w:rPr>
                    </w:pPr>
                    <w:r>
                      <w:rPr>
                        <w:noProof/>
                      </w:rPr>
                      <w:t>“Radiation and health,” World health organisatoin , 07 07 2023. [Online]. Available: https://www.who.int/news-room/questions-and-answers/item/radiation-and-health#:~:text=What%20are%20the%20acute%20health,burns)%2C%20or%20even%20death.. [Accessed 06 02 2025].</w:t>
                    </w:r>
                  </w:p>
                </w:tc>
              </w:tr>
              <w:tr w:rsidR="007819A2">
                <w:trPr>
                  <w:divId w:val="1923097480"/>
                  <w:tblCellSpacing w:w="15" w:type="dxa"/>
                </w:trPr>
                <w:tc>
                  <w:tcPr>
                    <w:tcW w:w="50" w:type="pct"/>
                    <w:hideMark/>
                  </w:tcPr>
                  <w:p w:rsidR="007819A2" w:rsidRDefault="007819A2">
                    <w:pPr>
                      <w:pStyle w:val="Bibliography"/>
                      <w:rPr>
                        <w:noProof/>
                      </w:rPr>
                    </w:pPr>
                    <w:r>
                      <w:rPr>
                        <w:noProof/>
                      </w:rPr>
                      <w:t xml:space="preserve">[9] </w:t>
                    </w:r>
                  </w:p>
                </w:tc>
                <w:tc>
                  <w:tcPr>
                    <w:tcW w:w="0" w:type="auto"/>
                    <w:hideMark/>
                  </w:tcPr>
                  <w:p w:rsidR="007819A2" w:rsidRDefault="007819A2">
                    <w:pPr>
                      <w:pStyle w:val="Bibliography"/>
                      <w:rPr>
                        <w:noProof/>
                      </w:rPr>
                    </w:pPr>
                    <w:r>
                      <w:rPr>
                        <w:noProof/>
                      </w:rPr>
                      <w:t xml:space="preserve">C. B. W. Wolff, “Radar and electronics warfare,” in </w:t>
                    </w:r>
                    <w:r>
                      <w:rPr>
                        <w:i/>
                        <w:iCs/>
                        <w:noProof/>
                      </w:rPr>
                      <w:t xml:space="preserve">Pocket guide </w:t>
                    </w:r>
                    <w:r>
                      <w:rPr>
                        <w:noProof/>
                      </w:rPr>
                      <w:t>, Germany, Rohde and schwarz, pp. 104-105.</w:t>
                    </w:r>
                  </w:p>
                </w:tc>
              </w:tr>
            </w:tbl>
            <w:p w:rsidR="007819A2" w:rsidRDefault="007819A2">
              <w:pPr>
                <w:divId w:val="1923097480"/>
                <w:rPr>
                  <w:rFonts w:eastAsia="Times New Roman"/>
                  <w:noProof/>
                </w:rPr>
              </w:pPr>
            </w:p>
            <w:p w:rsidR="00314E7B" w:rsidRDefault="00314E7B">
              <w:r>
                <w:rPr>
                  <w:b/>
                  <w:bCs/>
                  <w:noProof/>
                </w:rPr>
                <w:fldChar w:fldCharType="end"/>
              </w:r>
            </w:p>
          </w:sdtContent>
        </w:sdt>
      </w:sdtContent>
    </w:sdt>
    <w:p w:rsidR="00314E7B" w:rsidRDefault="00314E7B"/>
    <w:sectPr w:rsidR="00314E7B">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0B8F" w:rsidRDefault="00370B8F" w:rsidP="00CF4461">
      <w:pPr>
        <w:spacing w:after="0" w:line="240" w:lineRule="auto"/>
      </w:pPr>
      <w:r>
        <w:separator/>
      </w:r>
    </w:p>
  </w:endnote>
  <w:endnote w:type="continuationSeparator" w:id="0">
    <w:p w:rsidR="00370B8F" w:rsidRDefault="00370B8F" w:rsidP="00CF4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1916" w:rsidRDefault="00361916">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rsidR="00361916" w:rsidRDefault="003619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0B8F" w:rsidRDefault="00370B8F" w:rsidP="00CF4461">
      <w:pPr>
        <w:spacing w:after="0" w:line="240" w:lineRule="auto"/>
      </w:pPr>
      <w:r>
        <w:separator/>
      </w:r>
    </w:p>
  </w:footnote>
  <w:footnote w:type="continuationSeparator" w:id="0">
    <w:p w:rsidR="00370B8F" w:rsidRDefault="00370B8F" w:rsidP="00CF44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5045A"/>
    <w:multiLevelType w:val="hybridMultilevel"/>
    <w:tmpl w:val="54001F3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221DFC"/>
    <w:multiLevelType w:val="hybridMultilevel"/>
    <w:tmpl w:val="1EF88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C93433"/>
    <w:multiLevelType w:val="hybridMultilevel"/>
    <w:tmpl w:val="8CFAD7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200A58"/>
    <w:multiLevelType w:val="hybridMultilevel"/>
    <w:tmpl w:val="008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863A72"/>
    <w:multiLevelType w:val="hybridMultilevel"/>
    <w:tmpl w:val="B700F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51129"/>
    <w:multiLevelType w:val="hybridMultilevel"/>
    <w:tmpl w:val="2474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180DAB"/>
    <w:multiLevelType w:val="hybridMultilevel"/>
    <w:tmpl w:val="D9789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3273C1"/>
    <w:multiLevelType w:val="multilevel"/>
    <w:tmpl w:val="0D68B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9E1BBF"/>
    <w:multiLevelType w:val="hybridMultilevel"/>
    <w:tmpl w:val="2BA6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234E01"/>
    <w:multiLevelType w:val="hybridMultilevel"/>
    <w:tmpl w:val="74DCB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F868A3"/>
    <w:multiLevelType w:val="hybridMultilevel"/>
    <w:tmpl w:val="EAE88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6"/>
  </w:num>
  <w:num w:numId="4">
    <w:abstractNumId w:val="2"/>
  </w:num>
  <w:num w:numId="5">
    <w:abstractNumId w:val="7"/>
  </w:num>
  <w:num w:numId="6">
    <w:abstractNumId w:val="4"/>
  </w:num>
  <w:num w:numId="7">
    <w:abstractNumId w:val="8"/>
  </w:num>
  <w:num w:numId="8">
    <w:abstractNumId w:val="1"/>
  </w:num>
  <w:num w:numId="9">
    <w:abstractNumId w:val="3"/>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708"/>
    <w:rsid w:val="00010037"/>
    <w:rsid w:val="000125F3"/>
    <w:rsid w:val="00012603"/>
    <w:rsid w:val="0001769B"/>
    <w:rsid w:val="00021048"/>
    <w:rsid w:val="0002629F"/>
    <w:rsid w:val="00034208"/>
    <w:rsid w:val="00035DDD"/>
    <w:rsid w:val="00040CB2"/>
    <w:rsid w:val="00064348"/>
    <w:rsid w:val="0007005A"/>
    <w:rsid w:val="00075682"/>
    <w:rsid w:val="00090B25"/>
    <w:rsid w:val="00093857"/>
    <w:rsid w:val="000F3CAA"/>
    <w:rsid w:val="00102CD2"/>
    <w:rsid w:val="0010382C"/>
    <w:rsid w:val="00134CFB"/>
    <w:rsid w:val="00154F52"/>
    <w:rsid w:val="001636DF"/>
    <w:rsid w:val="00167673"/>
    <w:rsid w:val="00183B3F"/>
    <w:rsid w:val="001C2B30"/>
    <w:rsid w:val="001C7736"/>
    <w:rsid w:val="001D5C43"/>
    <w:rsid w:val="001E32F8"/>
    <w:rsid w:val="0020775F"/>
    <w:rsid w:val="00221459"/>
    <w:rsid w:val="002243F3"/>
    <w:rsid w:val="00232FB5"/>
    <w:rsid w:val="0024153C"/>
    <w:rsid w:val="002417DF"/>
    <w:rsid w:val="00242681"/>
    <w:rsid w:val="00253997"/>
    <w:rsid w:val="00257E2C"/>
    <w:rsid w:val="00265162"/>
    <w:rsid w:val="0027079F"/>
    <w:rsid w:val="00274FFA"/>
    <w:rsid w:val="00275051"/>
    <w:rsid w:val="002A3B96"/>
    <w:rsid w:val="002B2B42"/>
    <w:rsid w:val="002B7B0F"/>
    <w:rsid w:val="002C68B1"/>
    <w:rsid w:val="002D5314"/>
    <w:rsid w:val="002F453D"/>
    <w:rsid w:val="002F5E2D"/>
    <w:rsid w:val="003064F3"/>
    <w:rsid w:val="00311E45"/>
    <w:rsid w:val="00314C57"/>
    <w:rsid w:val="00314E7B"/>
    <w:rsid w:val="0032234D"/>
    <w:rsid w:val="00361916"/>
    <w:rsid w:val="00370B8F"/>
    <w:rsid w:val="00373657"/>
    <w:rsid w:val="00382AB6"/>
    <w:rsid w:val="0039474D"/>
    <w:rsid w:val="003A3A75"/>
    <w:rsid w:val="003A42B9"/>
    <w:rsid w:val="003A4420"/>
    <w:rsid w:val="003C1123"/>
    <w:rsid w:val="003D2E56"/>
    <w:rsid w:val="003D6E87"/>
    <w:rsid w:val="003D77AF"/>
    <w:rsid w:val="003E0A94"/>
    <w:rsid w:val="00406C67"/>
    <w:rsid w:val="004078C7"/>
    <w:rsid w:val="00417C64"/>
    <w:rsid w:val="0042386A"/>
    <w:rsid w:val="00432313"/>
    <w:rsid w:val="004337B3"/>
    <w:rsid w:val="004760DB"/>
    <w:rsid w:val="00483782"/>
    <w:rsid w:val="00493112"/>
    <w:rsid w:val="0049564D"/>
    <w:rsid w:val="004A59EB"/>
    <w:rsid w:val="004B5A54"/>
    <w:rsid w:val="004B6995"/>
    <w:rsid w:val="004D1CA1"/>
    <w:rsid w:val="004D32A8"/>
    <w:rsid w:val="004D4683"/>
    <w:rsid w:val="00505819"/>
    <w:rsid w:val="00507014"/>
    <w:rsid w:val="00511CBF"/>
    <w:rsid w:val="0051462B"/>
    <w:rsid w:val="005178E3"/>
    <w:rsid w:val="00522121"/>
    <w:rsid w:val="00537913"/>
    <w:rsid w:val="005500A3"/>
    <w:rsid w:val="00550BEA"/>
    <w:rsid w:val="00551A2E"/>
    <w:rsid w:val="00566D10"/>
    <w:rsid w:val="00576402"/>
    <w:rsid w:val="00580B99"/>
    <w:rsid w:val="0058682D"/>
    <w:rsid w:val="0059076E"/>
    <w:rsid w:val="005A064A"/>
    <w:rsid w:val="005A1183"/>
    <w:rsid w:val="005A1212"/>
    <w:rsid w:val="005B43B4"/>
    <w:rsid w:val="005B4A63"/>
    <w:rsid w:val="005D1033"/>
    <w:rsid w:val="005E62EB"/>
    <w:rsid w:val="005E7B71"/>
    <w:rsid w:val="005F2FF5"/>
    <w:rsid w:val="006034EF"/>
    <w:rsid w:val="006670F3"/>
    <w:rsid w:val="0067018E"/>
    <w:rsid w:val="00674F8D"/>
    <w:rsid w:val="006807C2"/>
    <w:rsid w:val="00685B34"/>
    <w:rsid w:val="00693CA7"/>
    <w:rsid w:val="00697F13"/>
    <w:rsid w:val="006A3F92"/>
    <w:rsid w:val="006C1458"/>
    <w:rsid w:val="006E4BEA"/>
    <w:rsid w:val="006F6347"/>
    <w:rsid w:val="006F6C60"/>
    <w:rsid w:val="007007A8"/>
    <w:rsid w:val="0071339F"/>
    <w:rsid w:val="00720C3E"/>
    <w:rsid w:val="007369A6"/>
    <w:rsid w:val="0075099E"/>
    <w:rsid w:val="00750D18"/>
    <w:rsid w:val="00766822"/>
    <w:rsid w:val="00772EFC"/>
    <w:rsid w:val="0077317A"/>
    <w:rsid w:val="0078032C"/>
    <w:rsid w:val="007819A2"/>
    <w:rsid w:val="00791D72"/>
    <w:rsid w:val="007A692B"/>
    <w:rsid w:val="007D2313"/>
    <w:rsid w:val="007F2708"/>
    <w:rsid w:val="0080570A"/>
    <w:rsid w:val="008123F4"/>
    <w:rsid w:val="00814E0C"/>
    <w:rsid w:val="00821689"/>
    <w:rsid w:val="008276EF"/>
    <w:rsid w:val="008608DA"/>
    <w:rsid w:val="00870672"/>
    <w:rsid w:val="008A4CD4"/>
    <w:rsid w:val="008C2C58"/>
    <w:rsid w:val="008D7A73"/>
    <w:rsid w:val="008F3505"/>
    <w:rsid w:val="00901BE8"/>
    <w:rsid w:val="00932F36"/>
    <w:rsid w:val="00937F9D"/>
    <w:rsid w:val="00945A82"/>
    <w:rsid w:val="00966CCC"/>
    <w:rsid w:val="00967BE0"/>
    <w:rsid w:val="00970DB0"/>
    <w:rsid w:val="00974133"/>
    <w:rsid w:val="009A0EA0"/>
    <w:rsid w:val="009B16B9"/>
    <w:rsid w:val="009B6926"/>
    <w:rsid w:val="009C5115"/>
    <w:rsid w:val="009C6249"/>
    <w:rsid w:val="009D6AEC"/>
    <w:rsid w:val="009D7366"/>
    <w:rsid w:val="009F3A44"/>
    <w:rsid w:val="009F6A53"/>
    <w:rsid w:val="00A15DC9"/>
    <w:rsid w:val="00A25553"/>
    <w:rsid w:val="00A36023"/>
    <w:rsid w:val="00A403FB"/>
    <w:rsid w:val="00A42986"/>
    <w:rsid w:val="00A5474A"/>
    <w:rsid w:val="00A54ADC"/>
    <w:rsid w:val="00A61CED"/>
    <w:rsid w:val="00A73952"/>
    <w:rsid w:val="00A75D98"/>
    <w:rsid w:val="00A81160"/>
    <w:rsid w:val="00A845F7"/>
    <w:rsid w:val="00AC15FB"/>
    <w:rsid w:val="00AD00AD"/>
    <w:rsid w:val="00AD1D14"/>
    <w:rsid w:val="00AF4E60"/>
    <w:rsid w:val="00B10291"/>
    <w:rsid w:val="00B406A3"/>
    <w:rsid w:val="00B40C41"/>
    <w:rsid w:val="00B4119F"/>
    <w:rsid w:val="00B515E5"/>
    <w:rsid w:val="00B51B76"/>
    <w:rsid w:val="00B8212A"/>
    <w:rsid w:val="00B82426"/>
    <w:rsid w:val="00BA593D"/>
    <w:rsid w:val="00C0353F"/>
    <w:rsid w:val="00C11126"/>
    <w:rsid w:val="00C21389"/>
    <w:rsid w:val="00C254F0"/>
    <w:rsid w:val="00C300C3"/>
    <w:rsid w:val="00C560D4"/>
    <w:rsid w:val="00C729A0"/>
    <w:rsid w:val="00C7529A"/>
    <w:rsid w:val="00C92F4C"/>
    <w:rsid w:val="00C95D77"/>
    <w:rsid w:val="00CA13E9"/>
    <w:rsid w:val="00CA1862"/>
    <w:rsid w:val="00CC02B6"/>
    <w:rsid w:val="00CC22F7"/>
    <w:rsid w:val="00CD2023"/>
    <w:rsid w:val="00CD3F1A"/>
    <w:rsid w:val="00CD7131"/>
    <w:rsid w:val="00CE4984"/>
    <w:rsid w:val="00CF28EF"/>
    <w:rsid w:val="00CF4461"/>
    <w:rsid w:val="00CF75C6"/>
    <w:rsid w:val="00D03BF0"/>
    <w:rsid w:val="00D13C9F"/>
    <w:rsid w:val="00D2004C"/>
    <w:rsid w:val="00D465FE"/>
    <w:rsid w:val="00D503CD"/>
    <w:rsid w:val="00D53A6C"/>
    <w:rsid w:val="00D560D9"/>
    <w:rsid w:val="00D647D8"/>
    <w:rsid w:val="00D674D8"/>
    <w:rsid w:val="00D702C6"/>
    <w:rsid w:val="00D8112A"/>
    <w:rsid w:val="00D83739"/>
    <w:rsid w:val="00DA28D5"/>
    <w:rsid w:val="00DA5A47"/>
    <w:rsid w:val="00DB4500"/>
    <w:rsid w:val="00DD31EA"/>
    <w:rsid w:val="00DE68B4"/>
    <w:rsid w:val="00DF0E1A"/>
    <w:rsid w:val="00DF1EF3"/>
    <w:rsid w:val="00DF303A"/>
    <w:rsid w:val="00E07BFA"/>
    <w:rsid w:val="00E325F4"/>
    <w:rsid w:val="00E46476"/>
    <w:rsid w:val="00E4794D"/>
    <w:rsid w:val="00E55725"/>
    <w:rsid w:val="00E74813"/>
    <w:rsid w:val="00E75B68"/>
    <w:rsid w:val="00E906F2"/>
    <w:rsid w:val="00EA504A"/>
    <w:rsid w:val="00EA6D08"/>
    <w:rsid w:val="00EB6F0F"/>
    <w:rsid w:val="00ED070E"/>
    <w:rsid w:val="00ED2816"/>
    <w:rsid w:val="00EF442B"/>
    <w:rsid w:val="00F07EEE"/>
    <w:rsid w:val="00F23161"/>
    <w:rsid w:val="00F374D3"/>
    <w:rsid w:val="00F37E07"/>
    <w:rsid w:val="00F64ED8"/>
    <w:rsid w:val="00F660C6"/>
    <w:rsid w:val="00F678D1"/>
    <w:rsid w:val="00F70D54"/>
    <w:rsid w:val="00F7384D"/>
    <w:rsid w:val="00F77111"/>
    <w:rsid w:val="00F81C69"/>
    <w:rsid w:val="00FA4088"/>
    <w:rsid w:val="00FA7076"/>
    <w:rsid w:val="00FA7DF9"/>
    <w:rsid w:val="00FD6246"/>
    <w:rsid w:val="00FD7C22"/>
    <w:rsid w:val="00FF29DA"/>
    <w:rsid w:val="00FF5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2EA748"/>
  <w15:chartTrackingRefBased/>
  <w15:docId w15:val="{556D8C86-77E8-463E-8A38-29A59F91B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8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14E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702C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54AD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A11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9385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3857"/>
    <w:pPr>
      <w:outlineLvl w:val="9"/>
    </w:pPr>
    <w:rPr>
      <w:lang w:val="en-US"/>
    </w:rPr>
  </w:style>
  <w:style w:type="paragraph" w:styleId="TOC1">
    <w:name w:val="toc 1"/>
    <w:basedOn w:val="Normal"/>
    <w:next w:val="Normal"/>
    <w:autoRedefine/>
    <w:uiPriority w:val="39"/>
    <w:unhideWhenUsed/>
    <w:rsid w:val="00093857"/>
    <w:pPr>
      <w:spacing w:after="100"/>
    </w:pPr>
  </w:style>
  <w:style w:type="character" w:styleId="Hyperlink">
    <w:name w:val="Hyperlink"/>
    <w:basedOn w:val="DefaultParagraphFont"/>
    <w:uiPriority w:val="99"/>
    <w:unhideWhenUsed/>
    <w:rsid w:val="00093857"/>
    <w:rPr>
      <w:color w:val="0563C1" w:themeColor="hyperlink"/>
      <w:u w:val="single"/>
    </w:rPr>
  </w:style>
  <w:style w:type="paragraph" w:styleId="Header">
    <w:name w:val="header"/>
    <w:basedOn w:val="Normal"/>
    <w:link w:val="HeaderChar"/>
    <w:uiPriority w:val="99"/>
    <w:unhideWhenUsed/>
    <w:rsid w:val="00CF44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4461"/>
  </w:style>
  <w:style w:type="paragraph" w:styleId="Footer">
    <w:name w:val="footer"/>
    <w:basedOn w:val="Normal"/>
    <w:link w:val="FooterChar"/>
    <w:uiPriority w:val="99"/>
    <w:unhideWhenUsed/>
    <w:rsid w:val="00CF44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4461"/>
  </w:style>
  <w:style w:type="paragraph" w:styleId="Caption">
    <w:name w:val="caption"/>
    <w:basedOn w:val="Normal"/>
    <w:next w:val="Normal"/>
    <w:uiPriority w:val="35"/>
    <w:unhideWhenUsed/>
    <w:qFormat/>
    <w:rsid w:val="00CD202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D2023"/>
    <w:pPr>
      <w:spacing w:after="0"/>
    </w:pPr>
  </w:style>
  <w:style w:type="character" w:customStyle="1" w:styleId="Heading2Char">
    <w:name w:val="Heading 2 Char"/>
    <w:basedOn w:val="DefaultParagraphFont"/>
    <w:link w:val="Heading2"/>
    <w:uiPriority w:val="9"/>
    <w:rsid w:val="00314E7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14E7B"/>
    <w:pPr>
      <w:spacing w:after="100"/>
      <w:ind w:left="220"/>
    </w:pPr>
  </w:style>
  <w:style w:type="paragraph" w:styleId="Bibliography">
    <w:name w:val="Bibliography"/>
    <w:basedOn w:val="Normal"/>
    <w:next w:val="Normal"/>
    <w:uiPriority w:val="37"/>
    <w:unhideWhenUsed/>
    <w:rsid w:val="00314E7B"/>
  </w:style>
  <w:style w:type="paragraph" w:styleId="ListParagraph">
    <w:name w:val="List Paragraph"/>
    <w:basedOn w:val="Normal"/>
    <w:uiPriority w:val="34"/>
    <w:qFormat/>
    <w:rsid w:val="004D1CA1"/>
    <w:pPr>
      <w:ind w:left="720"/>
      <w:contextualSpacing/>
    </w:pPr>
  </w:style>
  <w:style w:type="character" w:styleId="PlaceholderText">
    <w:name w:val="Placeholder Text"/>
    <w:basedOn w:val="DefaultParagraphFont"/>
    <w:uiPriority w:val="99"/>
    <w:semiHidden/>
    <w:rsid w:val="00A73952"/>
    <w:rPr>
      <w:color w:val="808080"/>
    </w:rPr>
  </w:style>
  <w:style w:type="table" w:styleId="TableGrid">
    <w:name w:val="Table Grid"/>
    <w:basedOn w:val="TableNormal"/>
    <w:uiPriority w:val="39"/>
    <w:rsid w:val="00F81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D6246"/>
    <w:rPr>
      <w:b/>
      <w:bCs/>
    </w:rPr>
  </w:style>
  <w:style w:type="paragraph" w:styleId="NoSpacing">
    <w:name w:val="No Spacing"/>
    <w:uiPriority w:val="1"/>
    <w:qFormat/>
    <w:rsid w:val="00D53A6C"/>
    <w:pPr>
      <w:spacing w:after="0" w:line="240" w:lineRule="auto"/>
    </w:pPr>
  </w:style>
  <w:style w:type="character" w:customStyle="1" w:styleId="Heading3Char">
    <w:name w:val="Heading 3 Char"/>
    <w:basedOn w:val="DefaultParagraphFont"/>
    <w:link w:val="Heading3"/>
    <w:uiPriority w:val="9"/>
    <w:rsid w:val="00D702C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702C6"/>
    <w:pPr>
      <w:spacing w:after="100"/>
      <w:ind w:left="440"/>
    </w:pPr>
  </w:style>
  <w:style w:type="character" w:customStyle="1" w:styleId="Heading4Char">
    <w:name w:val="Heading 4 Char"/>
    <w:basedOn w:val="DefaultParagraphFont"/>
    <w:link w:val="Heading4"/>
    <w:uiPriority w:val="9"/>
    <w:semiHidden/>
    <w:rsid w:val="00A54ADC"/>
    <w:rPr>
      <w:rFonts w:asciiTheme="majorHAnsi" w:eastAsiaTheme="majorEastAsia" w:hAnsiTheme="majorHAnsi" w:cstheme="majorBidi"/>
      <w:i/>
      <w:iCs/>
      <w:color w:val="2F5496" w:themeColor="accent1" w:themeShade="BF"/>
    </w:rPr>
  </w:style>
  <w:style w:type="character" w:customStyle="1" w:styleId="katex-mathml">
    <w:name w:val="katex-mathml"/>
    <w:basedOn w:val="DefaultParagraphFont"/>
    <w:rsid w:val="00493112"/>
  </w:style>
  <w:style w:type="character" w:customStyle="1" w:styleId="mord">
    <w:name w:val="mord"/>
    <w:basedOn w:val="DefaultParagraphFont"/>
    <w:rsid w:val="00493112"/>
  </w:style>
  <w:style w:type="character" w:customStyle="1" w:styleId="vlist-s">
    <w:name w:val="vlist-s"/>
    <w:basedOn w:val="DefaultParagraphFont"/>
    <w:rsid w:val="00493112"/>
  </w:style>
  <w:style w:type="character" w:customStyle="1" w:styleId="mrel">
    <w:name w:val="mrel"/>
    <w:basedOn w:val="DefaultParagraphFont"/>
    <w:rsid w:val="00102C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56913">
      <w:bodyDiv w:val="1"/>
      <w:marLeft w:val="0"/>
      <w:marRight w:val="0"/>
      <w:marTop w:val="0"/>
      <w:marBottom w:val="0"/>
      <w:divBdr>
        <w:top w:val="none" w:sz="0" w:space="0" w:color="auto"/>
        <w:left w:val="none" w:sz="0" w:space="0" w:color="auto"/>
        <w:bottom w:val="none" w:sz="0" w:space="0" w:color="auto"/>
        <w:right w:val="none" w:sz="0" w:space="0" w:color="auto"/>
      </w:divBdr>
    </w:div>
    <w:div w:id="29960244">
      <w:bodyDiv w:val="1"/>
      <w:marLeft w:val="0"/>
      <w:marRight w:val="0"/>
      <w:marTop w:val="0"/>
      <w:marBottom w:val="0"/>
      <w:divBdr>
        <w:top w:val="none" w:sz="0" w:space="0" w:color="auto"/>
        <w:left w:val="none" w:sz="0" w:space="0" w:color="auto"/>
        <w:bottom w:val="none" w:sz="0" w:space="0" w:color="auto"/>
        <w:right w:val="none" w:sz="0" w:space="0" w:color="auto"/>
      </w:divBdr>
    </w:div>
    <w:div w:id="39211726">
      <w:bodyDiv w:val="1"/>
      <w:marLeft w:val="0"/>
      <w:marRight w:val="0"/>
      <w:marTop w:val="0"/>
      <w:marBottom w:val="0"/>
      <w:divBdr>
        <w:top w:val="none" w:sz="0" w:space="0" w:color="auto"/>
        <w:left w:val="none" w:sz="0" w:space="0" w:color="auto"/>
        <w:bottom w:val="none" w:sz="0" w:space="0" w:color="auto"/>
        <w:right w:val="none" w:sz="0" w:space="0" w:color="auto"/>
      </w:divBdr>
    </w:div>
    <w:div w:id="46148223">
      <w:bodyDiv w:val="1"/>
      <w:marLeft w:val="0"/>
      <w:marRight w:val="0"/>
      <w:marTop w:val="0"/>
      <w:marBottom w:val="0"/>
      <w:divBdr>
        <w:top w:val="none" w:sz="0" w:space="0" w:color="auto"/>
        <w:left w:val="none" w:sz="0" w:space="0" w:color="auto"/>
        <w:bottom w:val="none" w:sz="0" w:space="0" w:color="auto"/>
        <w:right w:val="none" w:sz="0" w:space="0" w:color="auto"/>
      </w:divBdr>
    </w:div>
    <w:div w:id="93087983">
      <w:bodyDiv w:val="1"/>
      <w:marLeft w:val="0"/>
      <w:marRight w:val="0"/>
      <w:marTop w:val="0"/>
      <w:marBottom w:val="0"/>
      <w:divBdr>
        <w:top w:val="none" w:sz="0" w:space="0" w:color="auto"/>
        <w:left w:val="none" w:sz="0" w:space="0" w:color="auto"/>
        <w:bottom w:val="none" w:sz="0" w:space="0" w:color="auto"/>
        <w:right w:val="none" w:sz="0" w:space="0" w:color="auto"/>
      </w:divBdr>
    </w:div>
    <w:div w:id="94904778">
      <w:bodyDiv w:val="1"/>
      <w:marLeft w:val="0"/>
      <w:marRight w:val="0"/>
      <w:marTop w:val="0"/>
      <w:marBottom w:val="0"/>
      <w:divBdr>
        <w:top w:val="none" w:sz="0" w:space="0" w:color="auto"/>
        <w:left w:val="none" w:sz="0" w:space="0" w:color="auto"/>
        <w:bottom w:val="none" w:sz="0" w:space="0" w:color="auto"/>
        <w:right w:val="none" w:sz="0" w:space="0" w:color="auto"/>
      </w:divBdr>
    </w:div>
    <w:div w:id="98111712">
      <w:bodyDiv w:val="1"/>
      <w:marLeft w:val="0"/>
      <w:marRight w:val="0"/>
      <w:marTop w:val="0"/>
      <w:marBottom w:val="0"/>
      <w:divBdr>
        <w:top w:val="none" w:sz="0" w:space="0" w:color="auto"/>
        <w:left w:val="none" w:sz="0" w:space="0" w:color="auto"/>
        <w:bottom w:val="none" w:sz="0" w:space="0" w:color="auto"/>
        <w:right w:val="none" w:sz="0" w:space="0" w:color="auto"/>
      </w:divBdr>
    </w:div>
    <w:div w:id="106629246">
      <w:bodyDiv w:val="1"/>
      <w:marLeft w:val="0"/>
      <w:marRight w:val="0"/>
      <w:marTop w:val="0"/>
      <w:marBottom w:val="0"/>
      <w:divBdr>
        <w:top w:val="none" w:sz="0" w:space="0" w:color="auto"/>
        <w:left w:val="none" w:sz="0" w:space="0" w:color="auto"/>
        <w:bottom w:val="none" w:sz="0" w:space="0" w:color="auto"/>
        <w:right w:val="none" w:sz="0" w:space="0" w:color="auto"/>
      </w:divBdr>
    </w:div>
    <w:div w:id="108791399">
      <w:bodyDiv w:val="1"/>
      <w:marLeft w:val="0"/>
      <w:marRight w:val="0"/>
      <w:marTop w:val="0"/>
      <w:marBottom w:val="0"/>
      <w:divBdr>
        <w:top w:val="none" w:sz="0" w:space="0" w:color="auto"/>
        <w:left w:val="none" w:sz="0" w:space="0" w:color="auto"/>
        <w:bottom w:val="none" w:sz="0" w:space="0" w:color="auto"/>
        <w:right w:val="none" w:sz="0" w:space="0" w:color="auto"/>
      </w:divBdr>
    </w:div>
    <w:div w:id="121927132">
      <w:bodyDiv w:val="1"/>
      <w:marLeft w:val="0"/>
      <w:marRight w:val="0"/>
      <w:marTop w:val="0"/>
      <w:marBottom w:val="0"/>
      <w:divBdr>
        <w:top w:val="none" w:sz="0" w:space="0" w:color="auto"/>
        <w:left w:val="none" w:sz="0" w:space="0" w:color="auto"/>
        <w:bottom w:val="none" w:sz="0" w:space="0" w:color="auto"/>
        <w:right w:val="none" w:sz="0" w:space="0" w:color="auto"/>
      </w:divBdr>
    </w:div>
    <w:div w:id="139881679">
      <w:bodyDiv w:val="1"/>
      <w:marLeft w:val="0"/>
      <w:marRight w:val="0"/>
      <w:marTop w:val="0"/>
      <w:marBottom w:val="0"/>
      <w:divBdr>
        <w:top w:val="none" w:sz="0" w:space="0" w:color="auto"/>
        <w:left w:val="none" w:sz="0" w:space="0" w:color="auto"/>
        <w:bottom w:val="none" w:sz="0" w:space="0" w:color="auto"/>
        <w:right w:val="none" w:sz="0" w:space="0" w:color="auto"/>
      </w:divBdr>
    </w:div>
    <w:div w:id="141702992">
      <w:bodyDiv w:val="1"/>
      <w:marLeft w:val="0"/>
      <w:marRight w:val="0"/>
      <w:marTop w:val="0"/>
      <w:marBottom w:val="0"/>
      <w:divBdr>
        <w:top w:val="none" w:sz="0" w:space="0" w:color="auto"/>
        <w:left w:val="none" w:sz="0" w:space="0" w:color="auto"/>
        <w:bottom w:val="none" w:sz="0" w:space="0" w:color="auto"/>
        <w:right w:val="none" w:sz="0" w:space="0" w:color="auto"/>
      </w:divBdr>
    </w:div>
    <w:div w:id="168184459">
      <w:bodyDiv w:val="1"/>
      <w:marLeft w:val="0"/>
      <w:marRight w:val="0"/>
      <w:marTop w:val="0"/>
      <w:marBottom w:val="0"/>
      <w:divBdr>
        <w:top w:val="none" w:sz="0" w:space="0" w:color="auto"/>
        <w:left w:val="none" w:sz="0" w:space="0" w:color="auto"/>
        <w:bottom w:val="none" w:sz="0" w:space="0" w:color="auto"/>
        <w:right w:val="none" w:sz="0" w:space="0" w:color="auto"/>
      </w:divBdr>
    </w:div>
    <w:div w:id="174926709">
      <w:bodyDiv w:val="1"/>
      <w:marLeft w:val="0"/>
      <w:marRight w:val="0"/>
      <w:marTop w:val="0"/>
      <w:marBottom w:val="0"/>
      <w:divBdr>
        <w:top w:val="none" w:sz="0" w:space="0" w:color="auto"/>
        <w:left w:val="none" w:sz="0" w:space="0" w:color="auto"/>
        <w:bottom w:val="none" w:sz="0" w:space="0" w:color="auto"/>
        <w:right w:val="none" w:sz="0" w:space="0" w:color="auto"/>
      </w:divBdr>
    </w:div>
    <w:div w:id="177501575">
      <w:bodyDiv w:val="1"/>
      <w:marLeft w:val="0"/>
      <w:marRight w:val="0"/>
      <w:marTop w:val="0"/>
      <w:marBottom w:val="0"/>
      <w:divBdr>
        <w:top w:val="none" w:sz="0" w:space="0" w:color="auto"/>
        <w:left w:val="none" w:sz="0" w:space="0" w:color="auto"/>
        <w:bottom w:val="none" w:sz="0" w:space="0" w:color="auto"/>
        <w:right w:val="none" w:sz="0" w:space="0" w:color="auto"/>
      </w:divBdr>
    </w:div>
    <w:div w:id="180511438">
      <w:bodyDiv w:val="1"/>
      <w:marLeft w:val="0"/>
      <w:marRight w:val="0"/>
      <w:marTop w:val="0"/>
      <w:marBottom w:val="0"/>
      <w:divBdr>
        <w:top w:val="none" w:sz="0" w:space="0" w:color="auto"/>
        <w:left w:val="none" w:sz="0" w:space="0" w:color="auto"/>
        <w:bottom w:val="none" w:sz="0" w:space="0" w:color="auto"/>
        <w:right w:val="none" w:sz="0" w:space="0" w:color="auto"/>
      </w:divBdr>
    </w:div>
    <w:div w:id="189874709">
      <w:bodyDiv w:val="1"/>
      <w:marLeft w:val="0"/>
      <w:marRight w:val="0"/>
      <w:marTop w:val="0"/>
      <w:marBottom w:val="0"/>
      <w:divBdr>
        <w:top w:val="none" w:sz="0" w:space="0" w:color="auto"/>
        <w:left w:val="none" w:sz="0" w:space="0" w:color="auto"/>
        <w:bottom w:val="none" w:sz="0" w:space="0" w:color="auto"/>
        <w:right w:val="none" w:sz="0" w:space="0" w:color="auto"/>
      </w:divBdr>
    </w:div>
    <w:div w:id="192695264">
      <w:bodyDiv w:val="1"/>
      <w:marLeft w:val="0"/>
      <w:marRight w:val="0"/>
      <w:marTop w:val="0"/>
      <w:marBottom w:val="0"/>
      <w:divBdr>
        <w:top w:val="none" w:sz="0" w:space="0" w:color="auto"/>
        <w:left w:val="none" w:sz="0" w:space="0" w:color="auto"/>
        <w:bottom w:val="none" w:sz="0" w:space="0" w:color="auto"/>
        <w:right w:val="none" w:sz="0" w:space="0" w:color="auto"/>
      </w:divBdr>
    </w:div>
    <w:div w:id="205871531">
      <w:bodyDiv w:val="1"/>
      <w:marLeft w:val="0"/>
      <w:marRight w:val="0"/>
      <w:marTop w:val="0"/>
      <w:marBottom w:val="0"/>
      <w:divBdr>
        <w:top w:val="none" w:sz="0" w:space="0" w:color="auto"/>
        <w:left w:val="none" w:sz="0" w:space="0" w:color="auto"/>
        <w:bottom w:val="none" w:sz="0" w:space="0" w:color="auto"/>
        <w:right w:val="none" w:sz="0" w:space="0" w:color="auto"/>
      </w:divBdr>
    </w:div>
    <w:div w:id="252125314">
      <w:bodyDiv w:val="1"/>
      <w:marLeft w:val="0"/>
      <w:marRight w:val="0"/>
      <w:marTop w:val="0"/>
      <w:marBottom w:val="0"/>
      <w:divBdr>
        <w:top w:val="none" w:sz="0" w:space="0" w:color="auto"/>
        <w:left w:val="none" w:sz="0" w:space="0" w:color="auto"/>
        <w:bottom w:val="none" w:sz="0" w:space="0" w:color="auto"/>
        <w:right w:val="none" w:sz="0" w:space="0" w:color="auto"/>
      </w:divBdr>
    </w:div>
    <w:div w:id="257369400">
      <w:bodyDiv w:val="1"/>
      <w:marLeft w:val="0"/>
      <w:marRight w:val="0"/>
      <w:marTop w:val="0"/>
      <w:marBottom w:val="0"/>
      <w:divBdr>
        <w:top w:val="none" w:sz="0" w:space="0" w:color="auto"/>
        <w:left w:val="none" w:sz="0" w:space="0" w:color="auto"/>
        <w:bottom w:val="none" w:sz="0" w:space="0" w:color="auto"/>
        <w:right w:val="none" w:sz="0" w:space="0" w:color="auto"/>
      </w:divBdr>
    </w:div>
    <w:div w:id="257952012">
      <w:bodyDiv w:val="1"/>
      <w:marLeft w:val="0"/>
      <w:marRight w:val="0"/>
      <w:marTop w:val="0"/>
      <w:marBottom w:val="0"/>
      <w:divBdr>
        <w:top w:val="none" w:sz="0" w:space="0" w:color="auto"/>
        <w:left w:val="none" w:sz="0" w:space="0" w:color="auto"/>
        <w:bottom w:val="none" w:sz="0" w:space="0" w:color="auto"/>
        <w:right w:val="none" w:sz="0" w:space="0" w:color="auto"/>
      </w:divBdr>
    </w:div>
    <w:div w:id="269774811">
      <w:bodyDiv w:val="1"/>
      <w:marLeft w:val="0"/>
      <w:marRight w:val="0"/>
      <w:marTop w:val="0"/>
      <w:marBottom w:val="0"/>
      <w:divBdr>
        <w:top w:val="none" w:sz="0" w:space="0" w:color="auto"/>
        <w:left w:val="none" w:sz="0" w:space="0" w:color="auto"/>
        <w:bottom w:val="none" w:sz="0" w:space="0" w:color="auto"/>
        <w:right w:val="none" w:sz="0" w:space="0" w:color="auto"/>
      </w:divBdr>
    </w:div>
    <w:div w:id="273825102">
      <w:bodyDiv w:val="1"/>
      <w:marLeft w:val="0"/>
      <w:marRight w:val="0"/>
      <w:marTop w:val="0"/>
      <w:marBottom w:val="0"/>
      <w:divBdr>
        <w:top w:val="none" w:sz="0" w:space="0" w:color="auto"/>
        <w:left w:val="none" w:sz="0" w:space="0" w:color="auto"/>
        <w:bottom w:val="none" w:sz="0" w:space="0" w:color="auto"/>
        <w:right w:val="none" w:sz="0" w:space="0" w:color="auto"/>
      </w:divBdr>
    </w:div>
    <w:div w:id="285083740">
      <w:bodyDiv w:val="1"/>
      <w:marLeft w:val="0"/>
      <w:marRight w:val="0"/>
      <w:marTop w:val="0"/>
      <w:marBottom w:val="0"/>
      <w:divBdr>
        <w:top w:val="none" w:sz="0" w:space="0" w:color="auto"/>
        <w:left w:val="none" w:sz="0" w:space="0" w:color="auto"/>
        <w:bottom w:val="none" w:sz="0" w:space="0" w:color="auto"/>
        <w:right w:val="none" w:sz="0" w:space="0" w:color="auto"/>
      </w:divBdr>
    </w:div>
    <w:div w:id="290287171">
      <w:bodyDiv w:val="1"/>
      <w:marLeft w:val="0"/>
      <w:marRight w:val="0"/>
      <w:marTop w:val="0"/>
      <w:marBottom w:val="0"/>
      <w:divBdr>
        <w:top w:val="none" w:sz="0" w:space="0" w:color="auto"/>
        <w:left w:val="none" w:sz="0" w:space="0" w:color="auto"/>
        <w:bottom w:val="none" w:sz="0" w:space="0" w:color="auto"/>
        <w:right w:val="none" w:sz="0" w:space="0" w:color="auto"/>
      </w:divBdr>
    </w:div>
    <w:div w:id="296180495">
      <w:bodyDiv w:val="1"/>
      <w:marLeft w:val="0"/>
      <w:marRight w:val="0"/>
      <w:marTop w:val="0"/>
      <w:marBottom w:val="0"/>
      <w:divBdr>
        <w:top w:val="none" w:sz="0" w:space="0" w:color="auto"/>
        <w:left w:val="none" w:sz="0" w:space="0" w:color="auto"/>
        <w:bottom w:val="none" w:sz="0" w:space="0" w:color="auto"/>
        <w:right w:val="none" w:sz="0" w:space="0" w:color="auto"/>
      </w:divBdr>
    </w:div>
    <w:div w:id="302200547">
      <w:bodyDiv w:val="1"/>
      <w:marLeft w:val="0"/>
      <w:marRight w:val="0"/>
      <w:marTop w:val="0"/>
      <w:marBottom w:val="0"/>
      <w:divBdr>
        <w:top w:val="none" w:sz="0" w:space="0" w:color="auto"/>
        <w:left w:val="none" w:sz="0" w:space="0" w:color="auto"/>
        <w:bottom w:val="none" w:sz="0" w:space="0" w:color="auto"/>
        <w:right w:val="none" w:sz="0" w:space="0" w:color="auto"/>
      </w:divBdr>
    </w:div>
    <w:div w:id="307591547">
      <w:bodyDiv w:val="1"/>
      <w:marLeft w:val="0"/>
      <w:marRight w:val="0"/>
      <w:marTop w:val="0"/>
      <w:marBottom w:val="0"/>
      <w:divBdr>
        <w:top w:val="none" w:sz="0" w:space="0" w:color="auto"/>
        <w:left w:val="none" w:sz="0" w:space="0" w:color="auto"/>
        <w:bottom w:val="none" w:sz="0" w:space="0" w:color="auto"/>
        <w:right w:val="none" w:sz="0" w:space="0" w:color="auto"/>
      </w:divBdr>
    </w:div>
    <w:div w:id="358505265">
      <w:bodyDiv w:val="1"/>
      <w:marLeft w:val="0"/>
      <w:marRight w:val="0"/>
      <w:marTop w:val="0"/>
      <w:marBottom w:val="0"/>
      <w:divBdr>
        <w:top w:val="none" w:sz="0" w:space="0" w:color="auto"/>
        <w:left w:val="none" w:sz="0" w:space="0" w:color="auto"/>
        <w:bottom w:val="none" w:sz="0" w:space="0" w:color="auto"/>
        <w:right w:val="none" w:sz="0" w:space="0" w:color="auto"/>
      </w:divBdr>
    </w:div>
    <w:div w:id="359472067">
      <w:bodyDiv w:val="1"/>
      <w:marLeft w:val="0"/>
      <w:marRight w:val="0"/>
      <w:marTop w:val="0"/>
      <w:marBottom w:val="0"/>
      <w:divBdr>
        <w:top w:val="none" w:sz="0" w:space="0" w:color="auto"/>
        <w:left w:val="none" w:sz="0" w:space="0" w:color="auto"/>
        <w:bottom w:val="none" w:sz="0" w:space="0" w:color="auto"/>
        <w:right w:val="none" w:sz="0" w:space="0" w:color="auto"/>
      </w:divBdr>
    </w:div>
    <w:div w:id="369764537">
      <w:bodyDiv w:val="1"/>
      <w:marLeft w:val="0"/>
      <w:marRight w:val="0"/>
      <w:marTop w:val="0"/>
      <w:marBottom w:val="0"/>
      <w:divBdr>
        <w:top w:val="none" w:sz="0" w:space="0" w:color="auto"/>
        <w:left w:val="none" w:sz="0" w:space="0" w:color="auto"/>
        <w:bottom w:val="none" w:sz="0" w:space="0" w:color="auto"/>
        <w:right w:val="none" w:sz="0" w:space="0" w:color="auto"/>
      </w:divBdr>
    </w:div>
    <w:div w:id="374551710">
      <w:bodyDiv w:val="1"/>
      <w:marLeft w:val="0"/>
      <w:marRight w:val="0"/>
      <w:marTop w:val="0"/>
      <w:marBottom w:val="0"/>
      <w:divBdr>
        <w:top w:val="none" w:sz="0" w:space="0" w:color="auto"/>
        <w:left w:val="none" w:sz="0" w:space="0" w:color="auto"/>
        <w:bottom w:val="none" w:sz="0" w:space="0" w:color="auto"/>
        <w:right w:val="none" w:sz="0" w:space="0" w:color="auto"/>
      </w:divBdr>
    </w:div>
    <w:div w:id="386614646">
      <w:bodyDiv w:val="1"/>
      <w:marLeft w:val="0"/>
      <w:marRight w:val="0"/>
      <w:marTop w:val="0"/>
      <w:marBottom w:val="0"/>
      <w:divBdr>
        <w:top w:val="none" w:sz="0" w:space="0" w:color="auto"/>
        <w:left w:val="none" w:sz="0" w:space="0" w:color="auto"/>
        <w:bottom w:val="none" w:sz="0" w:space="0" w:color="auto"/>
        <w:right w:val="none" w:sz="0" w:space="0" w:color="auto"/>
      </w:divBdr>
    </w:div>
    <w:div w:id="390151847">
      <w:bodyDiv w:val="1"/>
      <w:marLeft w:val="0"/>
      <w:marRight w:val="0"/>
      <w:marTop w:val="0"/>
      <w:marBottom w:val="0"/>
      <w:divBdr>
        <w:top w:val="none" w:sz="0" w:space="0" w:color="auto"/>
        <w:left w:val="none" w:sz="0" w:space="0" w:color="auto"/>
        <w:bottom w:val="none" w:sz="0" w:space="0" w:color="auto"/>
        <w:right w:val="none" w:sz="0" w:space="0" w:color="auto"/>
      </w:divBdr>
    </w:div>
    <w:div w:id="399254278">
      <w:bodyDiv w:val="1"/>
      <w:marLeft w:val="0"/>
      <w:marRight w:val="0"/>
      <w:marTop w:val="0"/>
      <w:marBottom w:val="0"/>
      <w:divBdr>
        <w:top w:val="none" w:sz="0" w:space="0" w:color="auto"/>
        <w:left w:val="none" w:sz="0" w:space="0" w:color="auto"/>
        <w:bottom w:val="none" w:sz="0" w:space="0" w:color="auto"/>
        <w:right w:val="none" w:sz="0" w:space="0" w:color="auto"/>
      </w:divBdr>
    </w:div>
    <w:div w:id="399328669">
      <w:bodyDiv w:val="1"/>
      <w:marLeft w:val="0"/>
      <w:marRight w:val="0"/>
      <w:marTop w:val="0"/>
      <w:marBottom w:val="0"/>
      <w:divBdr>
        <w:top w:val="none" w:sz="0" w:space="0" w:color="auto"/>
        <w:left w:val="none" w:sz="0" w:space="0" w:color="auto"/>
        <w:bottom w:val="none" w:sz="0" w:space="0" w:color="auto"/>
        <w:right w:val="none" w:sz="0" w:space="0" w:color="auto"/>
      </w:divBdr>
    </w:div>
    <w:div w:id="422921351">
      <w:bodyDiv w:val="1"/>
      <w:marLeft w:val="0"/>
      <w:marRight w:val="0"/>
      <w:marTop w:val="0"/>
      <w:marBottom w:val="0"/>
      <w:divBdr>
        <w:top w:val="none" w:sz="0" w:space="0" w:color="auto"/>
        <w:left w:val="none" w:sz="0" w:space="0" w:color="auto"/>
        <w:bottom w:val="none" w:sz="0" w:space="0" w:color="auto"/>
        <w:right w:val="none" w:sz="0" w:space="0" w:color="auto"/>
      </w:divBdr>
    </w:div>
    <w:div w:id="431587115">
      <w:bodyDiv w:val="1"/>
      <w:marLeft w:val="0"/>
      <w:marRight w:val="0"/>
      <w:marTop w:val="0"/>
      <w:marBottom w:val="0"/>
      <w:divBdr>
        <w:top w:val="none" w:sz="0" w:space="0" w:color="auto"/>
        <w:left w:val="none" w:sz="0" w:space="0" w:color="auto"/>
        <w:bottom w:val="none" w:sz="0" w:space="0" w:color="auto"/>
        <w:right w:val="none" w:sz="0" w:space="0" w:color="auto"/>
      </w:divBdr>
    </w:div>
    <w:div w:id="434444358">
      <w:bodyDiv w:val="1"/>
      <w:marLeft w:val="0"/>
      <w:marRight w:val="0"/>
      <w:marTop w:val="0"/>
      <w:marBottom w:val="0"/>
      <w:divBdr>
        <w:top w:val="none" w:sz="0" w:space="0" w:color="auto"/>
        <w:left w:val="none" w:sz="0" w:space="0" w:color="auto"/>
        <w:bottom w:val="none" w:sz="0" w:space="0" w:color="auto"/>
        <w:right w:val="none" w:sz="0" w:space="0" w:color="auto"/>
      </w:divBdr>
    </w:div>
    <w:div w:id="438112678">
      <w:bodyDiv w:val="1"/>
      <w:marLeft w:val="0"/>
      <w:marRight w:val="0"/>
      <w:marTop w:val="0"/>
      <w:marBottom w:val="0"/>
      <w:divBdr>
        <w:top w:val="none" w:sz="0" w:space="0" w:color="auto"/>
        <w:left w:val="none" w:sz="0" w:space="0" w:color="auto"/>
        <w:bottom w:val="none" w:sz="0" w:space="0" w:color="auto"/>
        <w:right w:val="none" w:sz="0" w:space="0" w:color="auto"/>
      </w:divBdr>
    </w:div>
    <w:div w:id="444345313">
      <w:bodyDiv w:val="1"/>
      <w:marLeft w:val="0"/>
      <w:marRight w:val="0"/>
      <w:marTop w:val="0"/>
      <w:marBottom w:val="0"/>
      <w:divBdr>
        <w:top w:val="none" w:sz="0" w:space="0" w:color="auto"/>
        <w:left w:val="none" w:sz="0" w:space="0" w:color="auto"/>
        <w:bottom w:val="none" w:sz="0" w:space="0" w:color="auto"/>
        <w:right w:val="none" w:sz="0" w:space="0" w:color="auto"/>
      </w:divBdr>
    </w:div>
    <w:div w:id="445078635">
      <w:bodyDiv w:val="1"/>
      <w:marLeft w:val="0"/>
      <w:marRight w:val="0"/>
      <w:marTop w:val="0"/>
      <w:marBottom w:val="0"/>
      <w:divBdr>
        <w:top w:val="none" w:sz="0" w:space="0" w:color="auto"/>
        <w:left w:val="none" w:sz="0" w:space="0" w:color="auto"/>
        <w:bottom w:val="none" w:sz="0" w:space="0" w:color="auto"/>
        <w:right w:val="none" w:sz="0" w:space="0" w:color="auto"/>
      </w:divBdr>
    </w:div>
    <w:div w:id="448086191">
      <w:bodyDiv w:val="1"/>
      <w:marLeft w:val="0"/>
      <w:marRight w:val="0"/>
      <w:marTop w:val="0"/>
      <w:marBottom w:val="0"/>
      <w:divBdr>
        <w:top w:val="none" w:sz="0" w:space="0" w:color="auto"/>
        <w:left w:val="none" w:sz="0" w:space="0" w:color="auto"/>
        <w:bottom w:val="none" w:sz="0" w:space="0" w:color="auto"/>
        <w:right w:val="none" w:sz="0" w:space="0" w:color="auto"/>
      </w:divBdr>
    </w:div>
    <w:div w:id="452750572">
      <w:bodyDiv w:val="1"/>
      <w:marLeft w:val="0"/>
      <w:marRight w:val="0"/>
      <w:marTop w:val="0"/>
      <w:marBottom w:val="0"/>
      <w:divBdr>
        <w:top w:val="none" w:sz="0" w:space="0" w:color="auto"/>
        <w:left w:val="none" w:sz="0" w:space="0" w:color="auto"/>
        <w:bottom w:val="none" w:sz="0" w:space="0" w:color="auto"/>
        <w:right w:val="none" w:sz="0" w:space="0" w:color="auto"/>
      </w:divBdr>
    </w:div>
    <w:div w:id="458958301">
      <w:bodyDiv w:val="1"/>
      <w:marLeft w:val="0"/>
      <w:marRight w:val="0"/>
      <w:marTop w:val="0"/>
      <w:marBottom w:val="0"/>
      <w:divBdr>
        <w:top w:val="none" w:sz="0" w:space="0" w:color="auto"/>
        <w:left w:val="none" w:sz="0" w:space="0" w:color="auto"/>
        <w:bottom w:val="none" w:sz="0" w:space="0" w:color="auto"/>
        <w:right w:val="none" w:sz="0" w:space="0" w:color="auto"/>
      </w:divBdr>
    </w:div>
    <w:div w:id="463934014">
      <w:bodyDiv w:val="1"/>
      <w:marLeft w:val="0"/>
      <w:marRight w:val="0"/>
      <w:marTop w:val="0"/>
      <w:marBottom w:val="0"/>
      <w:divBdr>
        <w:top w:val="none" w:sz="0" w:space="0" w:color="auto"/>
        <w:left w:val="none" w:sz="0" w:space="0" w:color="auto"/>
        <w:bottom w:val="none" w:sz="0" w:space="0" w:color="auto"/>
        <w:right w:val="none" w:sz="0" w:space="0" w:color="auto"/>
      </w:divBdr>
    </w:div>
    <w:div w:id="471679712">
      <w:bodyDiv w:val="1"/>
      <w:marLeft w:val="0"/>
      <w:marRight w:val="0"/>
      <w:marTop w:val="0"/>
      <w:marBottom w:val="0"/>
      <w:divBdr>
        <w:top w:val="none" w:sz="0" w:space="0" w:color="auto"/>
        <w:left w:val="none" w:sz="0" w:space="0" w:color="auto"/>
        <w:bottom w:val="none" w:sz="0" w:space="0" w:color="auto"/>
        <w:right w:val="none" w:sz="0" w:space="0" w:color="auto"/>
      </w:divBdr>
    </w:div>
    <w:div w:id="477460934">
      <w:bodyDiv w:val="1"/>
      <w:marLeft w:val="0"/>
      <w:marRight w:val="0"/>
      <w:marTop w:val="0"/>
      <w:marBottom w:val="0"/>
      <w:divBdr>
        <w:top w:val="none" w:sz="0" w:space="0" w:color="auto"/>
        <w:left w:val="none" w:sz="0" w:space="0" w:color="auto"/>
        <w:bottom w:val="none" w:sz="0" w:space="0" w:color="auto"/>
        <w:right w:val="none" w:sz="0" w:space="0" w:color="auto"/>
      </w:divBdr>
    </w:div>
    <w:div w:id="479351602">
      <w:bodyDiv w:val="1"/>
      <w:marLeft w:val="0"/>
      <w:marRight w:val="0"/>
      <w:marTop w:val="0"/>
      <w:marBottom w:val="0"/>
      <w:divBdr>
        <w:top w:val="none" w:sz="0" w:space="0" w:color="auto"/>
        <w:left w:val="none" w:sz="0" w:space="0" w:color="auto"/>
        <w:bottom w:val="none" w:sz="0" w:space="0" w:color="auto"/>
        <w:right w:val="none" w:sz="0" w:space="0" w:color="auto"/>
      </w:divBdr>
    </w:div>
    <w:div w:id="490681432">
      <w:bodyDiv w:val="1"/>
      <w:marLeft w:val="0"/>
      <w:marRight w:val="0"/>
      <w:marTop w:val="0"/>
      <w:marBottom w:val="0"/>
      <w:divBdr>
        <w:top w:val="none" w:sz="0" w:space="0" w:color="auto"/>
        <w:left w:val="none" w:sz="0" w:space="0" w:color="auto"/>
        <w:bottom w:val="none" w:sz="0" w:space="0" w:color="auto"/>
        <w:right w:val="none" w:sz="0" w:space="0" w:color="auto"/>
      </w:divBdr>
    </w:div>
    <w:div w:id="501286229">
      <w:bodyDiv w:val="1"/>
      <w:marLeft w:val="0"/>
      <w:marRight w:val="0"/>
      <w:marTop w:val="0"/>
      <w:marBottom w:val="0"/>
      <w:divBdr>
        <w:top w:val="none" w:sz="0" w:space="0" w:color="auto"/>
        <w:left w:val="none" w:sz="0" w:space="0" w:color="auto"/>
        <w:bottom w:val="none" w:sz="0" w:space="0" w:color="auto"/>
        <w:right w:val="none" w:sz="0" w:space="0" w:color="auto"/>
      </w:divBdr>
    </w:div>
    <w:div w:id="504593515">
      <w:bodyDiv w:val="1"/>
      <w:marLeft w:val="0"/>
      <w:marRight w:val="0"/>
      <w:marTop w:val="0"/>
      <w:marBottom w:val="0"/>
      <w:divBdr>
        <w:top w:val="none" w:sz="0" w:space="0" w:color="auto"/>
        <w:left w:val="none" w:sz="0" w:space="0" w:color="auto"/>
        <w:bottom w:val="none" w:sz="0" w:space="0" w:color="auto"/>
        <w:right w:val="none" w:sz="0" w:space="0" w:color="auto"/>
      </w:divBdr>
    </w:div>
    <w:div w:id="505678300">
      <w:bodyDiv w:val="1"/>
      <w:marLeft w:val="0"/>
      <w:marRight w:val="0"/>
      <w:marTop w:val="0"/>
      <w:marBottom w:val="0"/>
      <w:divBdr>
        <w:top w:val="none" w:sz="0" w:space="0" w:color="auto"/>
        <w:left w:val="none" w:sz="0" w:space="0" w:color="auto"/>
        <w:bottom w:val="none" w:sz="0" w:space="0" w:color="auto"/>
        <w:right w:val="none" w:sz="0" w:space="0" w:color="auto"/>
      </w:divBdr>
    </w:div>
    <w:div w:id="546644287">
      <w:bodyDiv w:val="1"/>
      <w:marLeft w:val="0"/>
      <w:marRight w:val="0"/>
      <w:marTop w:val="0"/>
      <w:marBottom w:val="0"/>
      <w:divBdr>
        <w:top w:val="none" w:sz="0" w:space="0" w:color="auto"/>
        <w:left w:val="none" w:sz="0" w:space="0" w:color="auto"/>
        <w:bottom w:val="none" w:sz="0" w:space="0" w:color="auto"/>
        <w:right w:val="none" w:sz="0" w:space="0" w:color="auto"/>
      </w:divBdr>
    </w:div>
    <w:div w:id="578750602">
      <w:bodyDiv w:val="1"/>
      <w:marLeft w:val="0"/>
      <w:marRight w:val="0"/>
      <w:marTop w:val="0"/>
      <w:marBottom w:val="0"/>
      <w:divBdr>
        <w:top w:val="none" w:sz="0" w:space="0" w:color="auto"/>
        <w:left w:val="none" w:sz="0" w:space="0" w:color="auto"/>
        <w:bottom w:val="none" w:sz="0" w:space="0" w:color="auto"/>
        <w:right w:val="none" w:sz="0" w:space="0" w:color="auto"/>
      </w:divBdr>
    </w:div>
    <w:div w:id="585188395">
      <w:bodyDiv w:val="1"/>
      <w:marLeft w:val="0"/>
      <w:marRight w:val="0"/>
      <w:marTop w:val="0"/>
      <w:marBottom w:val="0"/>
      <w:divBdr>
        <w:top w:val="none" w:sz="0" w:space="0" w:color="auto"/>
        <w:left w:val="none" w:sz="0" w:space="0" w:color="auto"/>
        <w:bottom w:val="none" w:sz="0" w:space="0" w:color="auto"/>
        <w:right w:val="none" w:sz="0" w:space="0" w:color="auto"/>
      </w:divBdr>
    </w:div>
    <w:div w:id="585840550">
      <w:bodyDiv w:val="1"/>
      <w:marLeft w:val="0"/>
      <w:marRight w:val="0"/>
      <w:marTop w:val="0"/>
      <w:marBottom w:val="0"/>
      <w:divBdr>
        <w:top w:val="none" w:sz="0" w:space="0" w:color="auto"/>
        <w:left w:val="none" w:sz="0" w:space="0" w:color="auto"/>
        <w:bottom w:val="none" w:sz="0" w:space="0" w:color="auto"/>
        <w:right w:val="none" w:sz="0" w:space="0" w:color="auto"/>
      </w:divBdr>
    </w:div>
    <w:div w:id="588663806">
      <w:bodyDiv w:val="1"/>
      <w:marLeft w:val="0"/>
      <w:marRight w:val="0"/>
      <w:marTop w:val="0"/>
      <w:marBottom w:val="0"/>
      <w:divBdr>
        <w:top w:val="none" w:sz="0" w:space="0" w:color="auto"/>
        <w:left w:val="none" w:sz="0" w:space="0" w:color="auto"/>
        <w:bottom w:val="none" w:sz="0" w:space="0" w:color="auto"/>
        <w:right w:val="none" w:sz="0" w:space="0" w:color="auto"/>
      </w:divBdr>
    </w:div>
    <w:div w:id="589511560">
      <w:bodyDiv w:val="1"/>
      <w:marLeft w:val="0"/>
      <w:marRight w:val="0"/>
      <w:marTop w:val="0"/>
      <w:marBottom w:val="0"/>
      <w:divBdr>
        <w:top w:val="none" w:sz="0" w:space="0" w:color="auto"/>
        <w:left w:val="none" w:sz="0" w:space="0" w:color="auto"/>
        <w:bottom w:val="none" w:sz="0" w:space="0" w:color="auto"/>
        <w:right w:val="none" w:sz="0" w:space="0" w:color="auto"/>
      </w:divBdr>
    </w:div>
    <w:div w:id="590088762">
      <w:bodyDiv w:val="1"/>
      <w:marLeft w:val="0"/>
      <w:marRight w:val="0"/>
      <w:marTop w:val="0"/>
      <w:marBottom w:val="0"/>
      <w:divBdr>
        <w:top w:val="none" w:sz="0" w:space="0" w:color="auto"/>
        <w:left w:val="none" w:sz="0" w:space="0" w:color="auto"/>
        <w:bottom w:val="none" w:sz="0" w:space="0" w:color="auto"/>
        <w:right w:val="none" w:sz="0" w:space="0" w:color="auto"/>
      </w:divBdr>
    </w:div>
    <w:div w:id="590817757">
      <w:bodyDiv w:val="1"/>
      <w:marLeft w:val="0"/>
      <w:marRight w:val="0"/>
      <w:marTop w:val="0"/>
      <w:marBottom w:val="0"/>
      <w:divBdr>
        <w:top w:val="none" w:sz="0" w:space="0" w:color="auto"/>
        <w:left w:val="none" w:sz="0" w:space="0" w:color="auto"/>
        <w:bottom w:val="none" w:sz="0" w:space="0" w:color="auto"/>
        <w:right w:val="none" w:sz="0" w:space="0" w:color="auto"/>
      </w:divBdr>
    </w:div>
    <w:div w:id="601180905">
      <w:bodyDiv w:val="1"/>
      <w:marLeft w:val="0"/>
      <w:marRight w:val="0"/>
      <w:marTop w:val="0"/>
      <w:marBottom w:val="0"/>
      <w:divBdr>
        <w:top w:val="none" w:sz="0" w:space="0" w:color="auto"/>
        <w:left w:val="none" w:sz="0" w:space="0" w:color="auto"/>
        <w:bottom w:val="none" w:sz="0" w:space="0" w:color="auto"/>
        <w:right w:val="none" w:sz="0" w:space="0" w:color="auto"/>
      </w:divBdr>
    </w:div>
    <w:div w:id="618684043">
      <w:bodyDiv w:val="1"/>
      <w:marLeft w:val="0"/>
      <w:marRight w:val="0"/>
      <w:marTop w:val="0"/>
      <w:marBottom w:val="0"/>
      <w:divBdr>
        <w:top w:val="none" w:sz="0" w:space="0" w:color="auto"/>
        <w:left w:val="none" w:sz="0" w:space="0" w:color="auto"/>
        <w:bottom w:val="none" w:sz="0" w:space="0" w:color="auto"/>
        <w:right w:val="none" w:sz="0" w:space="0" w:color="auto"/>
      </w:divBdr>
    </w:div>
    <w:div w:id="627858411">
      <w:bodyDiv w:val="1"/>
      <w:marLeft w:val="0"/>
      <w:marRight w:val="0"/>
      <w:marTop w:val="0"/>
      <w:marBottom w:val="0"/>
      <w:divBdr>
        <w:top w:val="none" w:sz="0" w:space="0" w:color="auto"/>
        <w:left w:val="none" w:sz="0" w:space="0" w:color="auto"/>
        <w:bottom w:val="none" w:sz="0" w:space="0" w:color="auto"/>
        <w:right w:val="none" w:sz="0" w:space="0" w:color="auto"/>
      </w:divBdr>
    </w:div>
    <w:div w:id="629434383">
      <w:bodyDiv w:val="1"/>
      <w:marLeft w:val="0"/>
      <w:marRight w:val="0"/>
      <w:marTop w:val="0"/>
      <w:marBottom w:val="0"/>
      <w:divBdr>
        <w:top w:val="none" w:sz="0" w:space="0" w:color="auto"/>
        <w:left w:val="none" w:sz="0" w:space="0" w:color="auto"/>
        <w:bottom w:val="none" w:sz="0" w:space="0" w:color="auto"/>
        <w:right w:val="none" w:sz="0" w:space="0" w:color="auto"/>
      </w:divBdr>
    </w:div>
    <w:div w:id="671563741">
      <w:bodyDiv w:val="1"/>
      <w:marLeft w:val="0"/>
      <w:marRight w:val="0"/>
      <w:marTop w:val="0"/>
      <w:marBottom w:val="0"/>
      <w:divBdr>
        <w:top w:val="none" w:sz="0" w:space="0" w:color="auto"/>
        <w:left w:val="none" w:sz="0" w:space="0" w:color="auto"/>
        <w:bottom w:val="none" w:sz="0" w:space="0" w:color="auto"/>
        <w:right w:val="none" w:sz="0" w:space="0" w:color="auto"/>
      </w:divBdr>
    </w:div>
    <w:div w:id="695621314">
      <w:bodyDiv w:val="1"/>
      <w:marLeft w:val="0"/>
      <w:marRight w:val="0"/>
      <w:marTop w:val="0"/>
      <w:marBottom w:val="0"/>
      <w:divBdr>
        <w:top w:val="none" w:sz="0" w:space="0" w:color="auto"/>
        <w:left w:val="none" w:sz="0" w:space="0" w:color="auto"/>
        <w:bottom w:val="none" w:sz="0" w:space="0" w:color="auto"/>
        <w:right w:val="none" w:sz="0" w:space="0" w:color="auto"/>
      </w:divBdr>
    </w:div>
    <w:div w:id="713315689">
      <w:bodyDiv w:val="1"/>
      <w:marLeft w:val="0"/>
      <w:marRight w:val="0"/>
      <w:marTop w:val="0"/>
      <w:marBottom w:val="0"/>
      <w:divBdr>
        <w:top w:val="none" w:sz="0" w:space="0" w:color="auto"/>
        <w:left w:val="none" w:sz="0" w:space="0" w:color="auto"/>
        <w:bottom w:val="none" w:sz="0" w:space="0" w:color="auto"/>
        <w:right w:val="none" w:sz="0" w:space="0" w:color="auto"/>
      </w:divBdr>
    </w:div>
    <w:div w:id="716007000">
      <w:bodyDiv w:val="1"/>
      <w:marLeft w:val="0"/>
      <w:marRight w:val="0"/>
      <w:marTop w:val="0"/>
      <w:marBottom w:val="0"/>
      <w:divBdr>
        <w:top w:val="none" w:sz="0" w:space="0" w:color="auto"/>
        <w:left w:val="none" w:sz="0" w:space="0" w:color="auto"/>
        <w:bottom w:val="none" w:sz="0" w:space="0" w:color="auto"/>
        <w:right w:val="none" w:sz="0" w:space="0" w:color="auto"/>
      </w:divBdr>
    </w:div>
    <w:div w:id="719785579">
      <w:bodyDiv w:val="1"/>
      <w:marLeft w:val="0"/>
      <w:marRight w:val="0"/>
      <w:marTop w:val="0"/>
      <w:marBottom w:val="0"/>
      <w:divBdr>
        <w:top w:val="none" w:sz="0" w:space="0" w:color="auto"/>
        <w:left w:val="none" w:sz="0" w:space="0" w:color="auto"/>
        <w:bottom w:val="none" w:sz="0" w:space="0" w:color="auto"/>
        <w:right w:val="none" w:sz="0" w:space="0" w:color="auto"/>
      </w:divBdr>
    </w:div>
    <w:div w:id="719980559">
      <w:bodyDiv w:val="1"/>
      <w:marLeft w:val="0"/>
      <w:marRight w:val="0"/>
      <w:marTop w:val="0"/>
      <w:marBottom w:val="0"/>
      <w:divBdr>
        <w:top w:val="none" w:sz="0" w:space="0" w:color="auto"/>
        <w:left w:val="none" w:sz="0" w:space="0" w:color="auto"/>
        <w:bottom w:val="none" w:sz="0" w:space="0" w:color="auto"/>
        <w:right w:val="none" w:sz="0" w:space="0" w:color="auto"/>
      </w:divBdr>
    </w:div>
    <w:div w:id="735661468">
      <w:bodyDiv w:val="1"/>
      <w:marLeft w:val="0"/>
      <w:marRight w:val="0"/>
      <w:marTop w:val="0"/>
      <w:marBottom w:val="0"/>
      <w:divBdr>
        <w:top w:val="none" w:sz="0" w:space="0" w:color="auto"/>
        <w:left w:val="none" w:sz="0" w:space="0" w:color="auto"/>
        <w:bottom w:val="none" w:sz="0" w:space="0" w:color="auto"/>
        <w:right w:val="none" w:sz="0" w:space="0" w:color="auto"/>
      </w:divBdr>
    </w:div>
    <w:div w:id="787819850">
      <w:bodyDiv w:val="1"/>
      <w:marLeft w:val="0"/>
      <w:marRight w:val="0"/>
      <w:marTop w:val="0"/>
      <w:marBottom w:val="0"/>
      <w:divBdr>
        <w:top w:val="none" w:sz="0" w:space="0" w:color="auto"/>
        <w:left w:val="none" w:sz="0" w:space="0" w:color="auto"/>
        <w:bottom w:val="none" w:sz="0" w:space="0" w:color="auto"/>
        <w:right w:val="none" w:sz="0" w:space="0" w:color="auto"/>
      </w:divBdr>
    </w:div>
    <w:div w:id="798959832">
      <w:bodyDiv w:val="1"/>
      <w:marLeft w:val="0"/>
      <w:marRight w:val="0"/>
      <w:marTop w:val="0"/>
      <w:marBottom w:val="0"/>
      <w:divBdr>
        <w:top w:val="none" w:sz="0" w:space="0" w:color="auto"/>
        <w:left w:val="none" w:sz="0" w:space="0" w:color="auto"/>
        <w:bottom w:val="none" w:sz="0" w:space="0" w:color="auto"/>
        <w:right w:val="none" w:sz="0" w:space="0" w:color="auto"/>
      </w:divBdr>
    </w:div>
    <w:div w:id="811827042">
      <w:bodyDiv w:val="1"/>
      <w:marLeft w:val="0"/>
      <w:marRight w:val="0"/>
      <w:marTop w:val="0"/>
      <w:marBottom w:val="0"/>
      <w:divBdr>
        <w:top w:val="none" w:sz="0" w:space="0" w:color="auto"/>
        <w:left w:val="none" w:sz="0" w:space="0" w:color="auto"/>
        <w:bottom w:val="none" w:sz="0" w:space="0" w:color="auto"/>
        <w:right w:val="none" w:sz="0" w:space="0" w:color="auto"/>
      </w:divBdr>
    </w:div>
    <w:div w:id="879316570">
      <w:bodyDiv w:val="1"/>
      <w:marLeft w:val="0"/>
      <w:marRight w:val="0"/>
      <w:marTop w:val="0"/>
      <w:marBottom w:val="0"/>
      <w:divBdr>
        <w:top w:val="none" w:sz="0" w:space="0" w:color="auto"/>
        <w:left w:val="none" w:sz="0" w:space="0" w:color="auto"/>
        <w:bottom w:val="none" w:sz="0" w:space="0" w:color="auto"/>
        <w:right w:val="none" w:sz="0" w:space="0" w:color="auto"/>
      </w:divBdr>
    </w:div>
    <w:div w:id="882331320">
      <w:bodyDiv w:val="1"/>
      <w:marLeft w:val="0"/>
      <w:marRight w:val="0"/>
      <w:marTop w:val="0"/>
      <w:marBottom w:val="0"/>
      <w:divBdr>
        <w:top w:val="none" w:sz="0" w:space="0" w:color="auto"/>
        <w:left w:val="none" w:sz="0" w:space="0" w:color="auto"/>
        <w:bottom w:val="none" w:sz="0" w:space="0" w:color="auto"/>
        <w:right w:val="none" w:sz="0" w:space="0" w:color="auto"/>
      </w:divBdr>
    </w:div>
    <w:div w:id="885288718">
      <w:bodyDiv w:val="1"/>
      <w:marLeft w:val="0"/>
      <w:marRight w:val="0"/>
      <w:marTop w:val="0"/>
      <w:marBottom w:val="0"/>
      <w:divBdr>
        <w:top w:val="none" w:sz="0" w:space="0" w:color="auto"/>
        <w:left w:val="none" w:sz="0" w:space="0" w:color="auto"/>
        <w:bottom w:val="none" w:sz="0" w:space="0" w:color="auto"/>
        <w:right w:val="none" w:sz="0" w:space="0" w:color="auto"/>
      </w:divBdr>
    </w:div>
    <w:div w:id="911279201">
      <w:bodyDiv w:val="1"/>
      <w:marLeft w:val="0"/>
      <w:marRight w:val="0"/>
      <w:marTop w:val="0"/>
      <w:marBottom w:val="0"/>
      <w:divBdr>
        <w:top w:val="none" w:sz="0" w:space="0" w:color="auto"/>
        <w:left w:val="none" w:sz="0" w:space="0" w:color="auto"/>
        <w:bottom w:val="none" w:sz="0" w:space="0" w:color="auto"/>
        <w:right w:val="none" w:sz="0" w:space="0" w:color="auto"/>
      </w:divBdr>
    </w:div>
    <w:div w:id="922379617">
      <w:bodyDiv w:val="1"/>
      <w:marLeft w:val="0"/>
      <w:marRight w:val="0"/>
      <w:marTop w:val="0"/>
      <w:marBottom w:val="0"/>
      <w:divBdr>
        <w:top w:val="none" w:sz="0" w:space="0" w:color="auto"/>
        <w:left w:val="none" w:sz="0" w:space="0" w:color="auto"/>
        <w:bottom w:val="none" w:sz="0" w:space="0" w:color="auto"/>
        <w:right w:val="none" w:sz="0" w:space="0" w:color="auto"/>
      </w:divBdr>
    </w:div>
    <w:div w:id="927814388">
      <w:bodyDiv w:val="1"/>
      <w:marLeft w:val="0"/>
      <w:marRight w:val="0"/>
      <w:marTop w:val="0"/>
      <w:marBottom w:val="0"/>
      <w:divBdr>
        <w:top w:val="none" w:sz="0" w:space="0" w:color="auto"/>
        <w:left w:val="none" w:sz="0" w:space="0" w:color="auto"/>
        <w:bottom w:val="none" w:sz="0" w:space="0" w:color="auto"/>
        <w:right w:val="none" w:sz="0" w:space="0" w:color="auto"/>
      </w:divBdr>
    </w:div>
    <w:div w:id="932320179">
      <w:bodyDiv w:val="1"/>
      <w:marLeft w:val="0"/>
      <w:marRight w:val="0"/>
      <w:marTop w:val="0"/>
      <w:marBottom w:val="0"/>
      <w:divBdr>
        <w:top w:val="none" w:sz="0" w:space="0" w:color="auto"/>
        <w:left w:val="none" w:sz="0" w:space="0" w:color="auto"/>
        <w:bottom w:val="none" w:sz="0" w:space="0" w:color="auto"/>
        <w:right w:val="none" w:sz="0" w:space="0" w:color="auto"/>
      </w:divBdr>
    </w:div>
    <w:div w:id="953748388">
      <w:bodyDiv w:val="1"/>
      <w:marLeft w:val="0"/>
      <w:marRight w:val="0"/>
      <w:marTop w:val="0"/>
      <w:marBottom w:val="0"/>
      <w:divBdr>
        <w:top w:val="none" w:sz="0" w:space="0" w:color="auto"/>
        <w:left w:val="none" w:sz="0" w:space="0" w:color="auto"/>
        <w:bottom w:val="none" w:sz="0" w:space="0" w:color="auto"/>
        <w:right w:val="none" w:sz="0" w:space="0" w:color="auto"/>
      </w:divBdr>
    </w:div>
    <w:div w:id="954599704">
      <w:bodyDiv w:val="1"/>
      <w:marLeft w:val="0"/>
      <w:marRight w:val="0"/>
      <w:marTop w:val="0"/>
      <w:marBottom w:val="0"/>
      <w:divBdr>
        <w:top w:val="none" w:sz="0" w:space="0" w:color="auto"/>
        <w:left w:val="none" w:sz="0" w:space="0" w:color="auto"/>
        <w:bottom w:val="none" w:sz="0" w:space="0" w:color="auto"/>
        <w:right w:val="none" w:sz="0" w:space="0" w:color="auto"/>
      </w:divBdr>
    </w:div>
    <w:div w:id="958604808">
      <w:bodyDiv w:val="1"/>
      <w:marLeft w:val="0"/>
      <w:marRight w:val="0"/>
      <w:marTop w:val="0"/>
      <w:marBottom w:val="0"/>
      <w:divBdr>
        <w:top w:val="none" w:sz="0" w:space="0" w:color="auto"/>
        <w:left w:val="none" w:sz="0" w:space="0" w:color="auto"/>
        <w:bottom w:val="none" w:sz="0" w:space="0" w:color="auto"/>
        <w:right w:val="none" w:sz="0" w:space="0" w:color="auto"/>
      </w:divBdr>
    </w:div>
    <w:div w:id="1002657965">
      <w:bodyDiv w:val="1"/>
      <w:marLeft w:val="0"/>
      <w:marRight w:val="0"/>
      <w:marTop w:val="0"/>
      <w:marBottom w:val="0"/>
      <w:divBdr>
        <w:top w:val="none" w:sz="0" w:space="0" w:color="auto"/>
        <w:left w:val="none" w:sz="0" w:space="0" w:color="auto"/>
        <w:bottom w:val="none" w:sz="0" w:space="0" w:color="auto"/>
        <w:right w:val="none" w:sz="0" w:space="0" w:color="auto"/>
      </w:divBdr>
    </w:div>
    <w:div w:id="1004744834">
      <w:bodyDiv w:val="1"/>
      <w:marLeft w:val="0"/>
      <w:marRight w:val="0"/>
      <w:marTop w:val="0"/>
      <w:marBottom w:val="0"/>
      <w:divBdr>
        <w:top w:val="none" w:sz="0" w:space="0" w:color="auto"/>
        <w:left w:val="none" w:sz="0" w:space="0" w:color="auto"/>
        <w:bottom w:val="none" w:sz="0" w:space="0" w:color="auto"/>
        <w:right w:val="none" w:sz="0" w:space="0" w:color="auto"/>
      </w:divBdr>
    </w:div>
    <w:div w:id="1031609793">
      <w:bodyDiv w:val="1"/>
      <w:marLeft w:val="0"/>
      <w:marRight w:val="0"/>
      <w:marTop w:val="0"/>
      <w:marBottom w:val="0"/>
      <w:divBdr>
        <w:top w:val="none" w:sz="0" w:space="0" w:color="auto"/>
        <w:left w:val="none" w:sz="0" w:space="0" w:color="auto"/>
        <w:bottom w:val="none" w:sz="0" w:space="0" w:color="auto"/>
        <w:right w:val="none" w:sz="0" w:space="0" w:color="auto"/>
      </w:divBdr>
    </w:div>
    <w:div w:id="1031882686">
      <w:bodyDiv w:val="1"/>
      <w:marLeft w:val="0"/>
      <w:marRight w:val="0"/>
      <w:marTop w:val="0"/>
      <w:marBottom w:val="0"/>
      <w:divBdr>
        <w:top w:val="none" w:sz="0" w:space="0" w:color="auto"/>
        <w:left w:val="none" w:sz="0" w:space="0" w:color="auto"/>
        <w:bottom w:val="none" w:sz="0" w:space="0" w:color="auto"/>
        <w:right w:val="none" w:sz="0" w:space="0" w:color="auto"/>
      </w:divBdr>
    </w:div>
    <w:div w:id="1032653181">
      <w:bodyDiv w:val="1"/>
      <w:marLeft w:val="0"/>
      <w:marRight w:val="0"/>
      <w:marTop w:val="0"/>
      <w:marBottom w:val="0"/>
      <w:divBdr>
        <w:top w:val="none" w:sz="0" w:space="0" w:color="auto"/>
        <w:left w:val="none" w:sz="0" w:space="0" w:color="auto"/>
        <w:bottom w:val="none" w:sz="0" w:space="0" w:color="auto"/>
        <w:right w:val="none" w:sz="0" w:space="0" w:color="auto"/>
      </w:divBdr>
    </w:div>
    <w:div w:id="1041518993">
      <w:bodyDiv w:val="1"/>
      <w:marLeft w:val="0"/>
      <w:marRight w:val="0"/>
      <w:marTop w:val="0"/>
      <w:marBottom w:val="0"/>
      <w:divBdr>
        <w:top w:val="none" w:sz="0" w:space="0" w:color="auto"/>
        <w:left w:val="none" w:sz="0" w:space="0" w:color="auto"/>
        <w:bottom w:val="none" w:sz="0" w:space="0" w:color="auto"/>
        <w:right w:val="none" w:sz="0" w:space="0" w:color="auto"/>
      </w:divBdr>
    </w:div>
    <w:div w:id="1049114304">
      <w:bodyDiv w:val="1"/>
      <w:marLeft w:val="0"/>
      <w:marRight w:val="0"/>
      <w:marTop w:val="0"/>
      <w:marBottom w:val="0"/>
      <w:divBdr>
        <w:top w:val="none" w:sz="0" w:space="0" w:color="auto"/>
        <w:left w:val="none" w:sz="0" w:space="0" w:color="auto"/>
        <w:bottom w:val="none" w:sz="0" w:space="0" w:color="auto"/>
        <w:right w:val="none" w:sz="0" w:space="0" w:color="auto"/>
      </w:divBdr>
    </w:div>
    <w:div w:id="1061368329">
      <w:bodyDiv w:val="1"/>
      <w:marLeft w:val="0"/>
      <w:marRight w:val="0"/>
      <w:marTop w:val="0"/>
      <w:marBottom w:val="0"/>
      <w:divBdr>
        <w:top w:val="none" w:sz="0" w:space="0" w:color="auto"/>
        <w:left w:val="none" w:sz="0" w:space="0" w:color="auto"/>
        <w:bottom w:val="none" w:sz="0" w:space="0" w:color="auto"/>
        <w:right w:val="none" w:sz="0" w:space="0" w:color="auto"/>
      </w:divBdr>
    </w:div>
    <w:div w:id="1062026214">
      <w:bodyDiv w:val="1"/>
      <w:marLeft w:val="0"/>
      <w:marRight w:val="0"/>
      <w:marTop w:val="0"/>
      <w:marBottom w:val="0"/>
      <w:divBdr>
        <w:top w:val="none" w:sz="0" w:space="0" w:color="auto"/>
        <w:left w:val="none" w:sz="0" w:space="0" w:color="auto"/>
        <w:bottom w:val="none" w:sz="0" w:space="0" w:color="auto"/>
        <w:right w:val="none" w:sz="0" w:space="0" w:color="auto"/>
      </w:divBdr>
    </w:div>
    <w:div w:id="1062676137">
      <w:bodyDiv w:val="1"/>
      <w:marLeft w:val="0"/>
      <w:marRight w:val="0"/>
      <w:marTop w:val="0"/>
      <w:marBottom w:val="0"/>
      <w:divBdr>
        <w:top w:val="none" w:sz="0" w:space="0" w:color="auto"/>
        <w:left w:val="none" w:sz="0" w:space="0" w:color="auto"/>
        <w:bottom w:val="none" w:sz="0" w:space="0" w:color="auto"/>
        <w:right w:val="none" w:sz="0" w:space="0" w:color="auto"/>
      </w:divBdr>
    </w:div>
    <w:div w:id="1072312322">
      <w:bodyDiv w:val="1"/>
      <w:marLeft w:val="0"/>
      <w:marRight w:val="0"/>
      <w:marTop w:val="0"/>
      <w:marBottom w:val="0"/>
      <w:divBdr>
        <w:top w:val="none" w:sz="0" w:space="0" w:color="auto"/>
        <w:left w:val="none" w:sz="0" w:space="0" w:color="auto"/>
        <w:bottom w:val="none" w:sz="0" w:space="0" w:color="auto"/>
        <w:right w:val="none" w:sz="0" w:space="0" w:color="auto"/>
      </w:divBdr>
    </w:div>
    <w:div w:id="1083257294">
      <w:bodyDiv w:val="1"/>
      <w:marLeft w:val="0"/>
      <w:marRight w:val="0"/>
      <w:marTop w:val="0"/>
      <w:marBottom w:val="0"/>
      <w:divBdr>
        <w:top w:val="none" w:sz="0" w:space="0" w:color="auto"/>
        <w:left w:val="none" w:sz="0" w:space="0" w:color="auto"/>
        <w:bottom w:val="none" w:sz="0" w:space="0" w:color="auto"/>
        <w:right w:val="none" w:sz="0" w:space="0" w:color="auto"/>
      </w:divBdr>
    </w:div>
    <w:div w:id="1088815457">
      <w:bodyDiv w:val="1"/>
      <w:marLeft w:val="0"/>
      <w:marRight w:val="0"/>
      <w:marTop w:val="0"/>
      <w:marBottom w:val="0"/>
      <w:divBdr>
        <w:top w:val="none" w:sz="0" w:space="0" w:color="auto"/>
        <w:left w:val="none" w:sz="0" w:space="0" w:color="auto"/>
        <w:bottom w:val="none" w:sz="0" w:space="0" w:color="auto"/>
        <w:right w:val="none" w:sz="0" w:space="0" w:color="auto"/>
      </w:divBdr>
    </w:div>
    <w:div w:id="1095830582">
      <w:bodyDiv w:val="1"/>
      <w:marLeft w:val="0"/>
      <w:marRight w:val="0"/>
      <w:marTop w:val="0"/>
      <w:marBottom w:val="0"/>
      <w:divBdr>
        <w:top w:val="none" w:sz="0" w:space="0" w:color="auto"/>
        <w:left w:val="none" w:sz="0" w:space="0" w:color="auto"/>
        <w:bottom w:val="none" w:sz="0" w:space="0" w:color="auto"/>
        <w:right w:val="none" w:sz="0" w:space="0" w:color="auto"/>
      </w:divBdr>
    </w:div>
    <w:div w:id="1107044949">
      <w:bodyDiv w:val="1"/>
      <w:marLeft w:val="0"/>
      <w:marRight w:val="0"/>
      <w:marTop w:val="0"/>
      <w:marBottom w:val="0"/>
      <w:divBdr>
        <w:top w:val="none" w:sz="0" w:space="0" w:color="auto"/>
        <w:left w:val="none" w:sz="0" w:space="0" w:color="auto"/>
        <w:bottom w:val="none" w:sz="0" w:space="0" w:color="auto"/>
        <w:right w:val="none" w:sz="0" w:space="0" w:color="auto"/>
      </w:divBdr>
    </w:div>
    <w:div w:id="1127091987">
      <w:bodyDiv w:val="1"/>
      <w:marLeft w:val="0"/>
      <w:marRight w:val="0"/>
      <w:marTop w:val="0"/>
      <w:marBottom w:val="0"/>
      <w:divBdr>
        <w:top w:val="none" w:sz="0" w:space="0" w:color="auto"/>
        <w:left w:val="none" w:sz="0" w:space="0" w:color="auto"/>
        <w:bottom w:val="none" w:sz="0" w:space="0" w:color="auto"/>
        <w:right w:val="none" w:sz="0" w:space="0" w:color="auto"/>
      </w:divBdr>
    </w:div>
    <w:div w:id="1129595489">
      <w:bodyDiv w:val="1"/>
      <w:marLeft w:val="0"/>
      <w:marRight w:val="0"/>
      <w:marTop w:val="0"/>
      <w:marBottom w:val="0"/>
      <w:divBdr>
        <w:top w:val="none" w:sz="0" w:space="0" w:color="auto"/>
        <w:left w:val="none" w:sz="0" w:space="0" w:color="auto"/>
        <w:bottom w:val="none" w:sz="0" w:space="0" w:color="auto"/>
        <w:right w:val="none" w:sz="0" w:space="0" w:color="auto"/>
      </w:divBdr>
    </w:div>
    <w:div w:id="1145006423">
      <w:bodyDiv w:val="1"/>
      <w:marLeft w:val="0"/>
      <w:marRight w:val="0"/>
      <w:marTop w:val="0"/>
      <w:marBottom w:val="0"/>
      <w:divBdr>
        <w:top w:val="none" w:sz="0" w:space="0" w:color="auto"/>
        <w:left w:val="none" w:sz="0" w:space="0" w:color="auto"/>
        <w:bottom w:val="none" w:sz="0" w:space="0" w:color="auto"/>
        <w:right w:val="none" w:sz="0" w:space="0" w:color="auto"/>
      </w:divBdr>
    </w:div>
    <w:div w:id="1151479108">
      <w:bodyDiv w:val="1"/>
      <w:marLeft w:val="0"/>
      <w:marRight w:val="0"/>
      <w:marTop w:val="0"/>
      <w:marBottom w:val="0"/>
      <w:divBdr>
        <w:top w:val="none" w:sz="0" w:space="0" w:color="auto"/>
        <w:left w:val="none" w:sz="0" w:space="0" w:color="auto"/>
        <w:bottom w:val="none" w:sz="0" w:space="0" w:color="auto"/>
        <w:right w:val="none" w:sz="0" w:space="0" w:color="auto"/>
      </w:divBdr>
    </w:div>
    <w:div w:id="1172139171">
      <w:bodyDiv w:val="1"/>
      <w:marLeft w:val="0"/>
      <w:marRight w:val="0"/>
      <w:marTop w:val="0"/>
      <w:marBottom w:val="0"/>
      <w:divBdr>
        <w:top w:val="none" w:sz="0" w:space="0" w:color="auto"/>
        <w:left w:val="none" w:sz="0" w:space="0" w:color="auto"/>
        <w:bottom w:val="none" w:sz="0" w:space="0" w:color="auto"/>
        <w:right w:val="none" w:sz="0" w:space="0" w:color="auto"/>
      </w:divBdr>
    </w:div>
    <w:div w:id="1227373237">
      <w:bodyDiv w:val="1"/>
      <w:marLeft w:val="0"/>
      <w:marRight w:val="0"/>
      <w:marTop w:val="0"/>
      <w:marBottom w:val="0"/>
      <w:divBdr>
        <w:top w:val="none" w:sz="0" w:space="0" w:color="auto"/>
        <w:left w:val="none" w:sz="0" w:space="0" w:color="auto"/>
        <w:bottom w:val="none" w:sz="0" w:space="0" w:color="auto"/>
        <w:right w:val="none" w:sz="0" w:space="0" w:color="auto"/>
      </w:divBdr>
    </w:div>
    <w:div w:id="1229536275">
      <w:bodyDiv w:val="1"/>
      <w:marLeft w:val="0"/>
      <w:marRight w:val="0"/>
      <w:marTop w:val="0"/>
      <w:marBottom w:val="0"/>
      <w:divBdr>
        <w:top w:val="none" w:sz="0" w:space="0" w:color="auto"/>
        <w:left w:val="none" w:sz="0" w:space="0" w:color="auto"/>
        <w:bottom w:val="none" w:sz="0" w:space="0" w:color="auto"/>
        <w:right w:val="none" w:sz="0" w:space="0" w:color="auto"/>
      </w:divBdr>
    </w:div>
    <w:div w:id="1229682967">
      <w:bodyDiv w:val="1"/>
      <w:marLeft w:val="0"/>
      <w:marRight w:val="0"/>
      <w:marTop w:val="0"/>
      <w:marBottom w:val="0"/>
      <w:divBdr>
        <w:top w:val="none" w:sz="0" w:space="0" w:color="auto"/>
        <w:left w:val="none" w:sz="0" w:space="0" w:color="auto"/>
        <w:bottom w:val="none" w:sz="0" w:space="0" w:color="auto"/>
        <w:right w:val="none" w:sz="0" w:space="0" w:color="auto"/>
      </w:divBdr>
    </w:div>
    <w:div w:id="1268659180">
      <w:bodyDiv w:val="1"/>
      <w:marLeft w:val="0"/>
      <w:marRight w:val="0"/>
      <w:marTop w:val="0"/>
      <w:marBottom w:val="0"/>
      <w:divBdr>
        <w:top w:val="none" w:sz="0" w:space="0" w:color="auto"/>
        <w:left w:val="none" w:sz="0" w:space="0" w:color="auto"/>
        <w:bottom w:val="none" w:sz="0" w:space="0" w:color="auto"/>
        <w:right w:val="none" w:sz="0" w:space="0" w:color="auto"/>
      </w:divBdr>
    </w:div>
    <w:div w:id="1283000177">
      <w:bodyDiv w:val="1"/>
      <w:marLeft w:val="0"/>
      <w:marRight w:val="0"/>
      <w:marTop w:val="0"/>
      <w:marBottom w:val="0"/>
      <w:divBdr>
        <w:top w:val="none" w:sz="0" w:space="0" w:color="auto"/>
        <w:left w:val="none" w:sz="0" w:space="0" w:color="auto"/>
        <w:bottom w:val="none" w:sz="0" w:space="0" w:color="auto"/>
        <w:right w:val="none" w:sz="0" w:space="0" w:color="auto"/>
      </w:divBdr>
    </w:div>
    <w:div w:id="1387408874">
      <w:bodyDiv w:val="1"/>
      <w:marLeft w:val="0"/>
      <w:marRight w:val="0"/>
      <w:marTop w:val="0"/>
      <w:marBottom w:val="0"/>
      <w:divBdr>
        <w:top w:val="none" w:sz="0" w:space="0" w:color="auto"/>
        <w:left w:val="none" w:sz="0" w:space="0" w:color="auto"/>
        <w:bottom w:val="none" w:sz="0" w:space="0" w:color="auto"/>
        <w:right w:val="none" w:sz="0" w:space="0" w:color="auto"/>
      </w:divBdr>
    </w:div>
    <w:div w:id="1391927923">
      <w:bodyDiv w:val="1"/>
      <w:marLeft w:val="0"/>
      <w:marRight w:val="0"/>
      <w:marTop w:val="0"/>
      <w:marBottom w:val="0"/>
      <w:divBdr>
        <w:top w:val="none" w:sz="0" w:space="0" w:color="auto"/>
        <w:left w:val="none" w:sz="0" w:space="0" w:color="auto"/>
        <w:bottom w:val="none" w:sz="0" w:space="0" w:color="auto"/>
        <w:right w:val="none" w:sz="0" w:space="0" w:color="auto"/>
      </w:divBdr>
    </w:div>
    <w:div w:id="1396196608">
      <w:bodyDiv w:val="1"/>
      <w:marLeft w:val="0"/>
      <w:marRight w:val="0"/>
      <w:marTop w:val="0"/>
      <w:marBottom w:val="0"/>
      <w:divBdr>
        <w:top w:val="none" w:sz="0" w:space="0" w:color="auto"/>
        <w:left w:val="none" w:sz="0" w:space="0" w:color="auto"/>
        <w:bottom w:val="none" w:sz="0" w:space="0" w:color="auto"/>
        <w:right w:val="none" w:sz="0" w:space="0" w:color="auto"/>
      </w:divBdr>
    </w:div>
    <w:div w:id="1440417274">
      <w:bodyDiv w:val="1"/>
      <w:marLeft w:val="0"/>
      <w:marRight w:val="0"/>
      <w:marTop w:val="0"/>
      <w:marBottom w:val="0"/>
      <w:divBdr>
        <w:top w:val="none" w:sz="0" w:space="0" w:color="auto"/>
        <w:left w:val="none" w:sz="0" w:space="0" w:color="auto"/>
        <w:bottom w:val="none" w:sz="0" w:space="0" w:color="auto"/>
        <w:right w:val="none" w:sz="0" w:space="0" w:color="auto"/>
      </w:divBdr>
    </w:div>
    <w:div w:id="1445611714">
      <w:bodyDiv w:val="1"/>
      <w:marLeft w:val="0"/>
      <w:marRight w:val="0"/>
      <w:marTop w:val="0"/>
      <w:marBottom w:val="0"/>
      <w:divBdr>
        <w:top w:val="none" w:sz="0" w:space="0" w:color="auto"/>
        <w:left w:val="none" w:sz="0" w:space="0" w:color="auto"/>
        <w:bottom w:val="none" w:sz="0" w:space="0" w:color="auto"/>
        <w:right w:val="none" w:sz="0" w:space="0" w:color="auto"/>
      </w:divBdr>
    </w:div>
    <w:div w:id="1482891214">
      <w:bodyDiv w:val="1"/>
      <w:marLeft w:val="0"/>
      <w:marRight w:val="0"/>
      <w:marTop w:val="0"/>
      <w:marBottom w:val="0"/>
      <w:divBdr>
        <w:top w:val="none" w:sz="0" w:space="0" w:color="auto"/>
        <w:left w:val="none" w:sz="0" w:space="0" w:color="auto"/>
        <w:bottom w:val="none" w:sz="0" w:space="0" w:color="auto"/>
        <w:right w:val="none" w:sz="0" w:space="0" w:color="auto"/>
      </w:divBdr>
    </w:div>
    <w:div w:id="1518620358">
      <w:bodyDiv w:val="1"/>
      <w:marLeft w:val="0"/>
      <w:marRight w:val="0"/>
      <w:marTop w:val="0"/>
      <w:marBottom w:val="0"/>
      <w:divBdr>
        <w:top w:val="none" w:sz="0" w:space="0" w:color="auto"/>
        <w:left w:val="none" w:sz="0" w:space="0" w:color="auto"/>
        <w:bottom w:val="none" w:sz="0" w:space="0" w:color="auto"/>
        <w:right w:val="none" w:sz="0" w:space="0" w:color="auto"/>
      </w:divBdr>
    </w:div>
    <w:div w:id="1521119715">
      <w:bodyDiv w:val="1"/>
      <w:marLeft w:val="0"/>
      <w:marRight w:val="0"/>
      <w:marTop w:val="0"/>
      <w:marBottom w:val="0"/>
      <w:divBdr>
        <w:top w:val="none" w:sz="0" w:space="0" w:color="auto"/>
        <w:left w:val="none" w:sz="0" w:space="0" w:color="auto"/>
        <w:bottom w:val="none" w:sz="0" w:space="0" w:color="auto"/>
        <w:right w:val="none" w:sz="0" w:space="0" w:color="auto"/>
      </w:divBdr>
    </w:div>
    <w:div w:id="1549683335">
      <w:bodyDiv w:val="1"/>
      <w:marLeft w:val="0"/>
      <w:marRight w:val="0"/>
      <w:marTop w:val="0"/>
      <w:marBottom w:val="0"/>
      <w:divBdr>
        <w:top w:val="none" w:sz="0" w:space="0" w:color="auto"/>
        <w:left w:val="none" w:sz="0" w:space="0" w:color="auto"/>
        <w:bottom w:val="none" w:sz="0" w:space="0" w:color="auto"/>
        <w:right w:val="none" w:sz="0" w:space="0" w:color="auto"/>
      </w:divBdr>
    </w:div>
    <w:div w:id="1557429867">
      <w:bodyDiv w:val="1"/>
      <w:marLeft w:val="0"/>
      <w:marRight w:val="0"/>
      <w:marTop w:val="0"/>
      <w:marBottom w:val="0"/>
      <w:divBdr>
        <w:top w:val="none" w:sz="0" w:space="0" w:color="auto"/>
        <w:left w:val="none" w:sz="0" w:space="0" w:color="auto"/>
        <w:bottom w:val="none" w:sz="0" w:space="0" w:color="auto"/>
        <w:right w:val="none" w:sz="0" w:space="0" w:color="auto"/>
      </w:divBdr>
    </w:div>
    <w:div w:id="1572695379">
      <w:bodyDiv w:val="1"/>
      <w:marLeft w:val="0"/>
      <w:marRight w:val="0"/>
      <w:marTop w:val="0"/>
      <w:marBottom w:val="0"/>
      <w:divBdr>
        <w:top w:val="none" w:sz="0" w:space="0" w:color="auto"/>
        <w:left w:val="none" w:sz="0" w:space="0" w:color="auto"/>
        <w:bottom w:val="none" w:sz="0" w:space="0" w:color="auto"/>
        <w:right w:val="none" w:sz="0" w:space="0" w:color="auto"/>
      </w:divBdr>
    </w:div>
    <w:div w:id="1638149632">
      <w:bodyDiv w:val="1"/>
      <w:marLeft w:val="0"/>
      <w:marRight w:val="0"/>
      <w:marTop w:val="0"/>
      <w:marBottom w:val="0"/>
      <w:divBdr>
        <w:top w:val="none" w:sz="0" w:space="0" w:color="auto"/>
        <w:left w:val="none" w:sz="0" w:space="0" w:color="auto"/>
        <w:bottom w:val="none" w:sz="0" w:space="0" w:color="auto"/>
        <w:right w:val="none" w:sz="0" w:space="0" w:color="auto"/>
      </w:divBdr>
    </w:div>
    <w:div w:id="1641689073">
      <w:bodyDiv w:val="1"/>
      <w:marLeft w:val="0"/>
      <w:marRight w:val="0"/>
      <w:marTop w:val="0"/>
      <w:marBottom w:val="0"/>
      <w:divBdr>
        <w:top w:val="none" w:sz="0" w:space="0" w:color="auto"/>
        <w:left w:val="none" w:sz="0" w:space="0" w:color="auto"/>
        <w:bottom w:val="none" w:sz="0" w:space="0" w:color="auto"/>
        <w:right w:val="none" w:sz="0" w:space="0" w:color="auto"/>
      </w:divBdr>
    </w:div>
    <w:div w:id="1653291607">
      <w:bodyDiv w:val="1"/>
      <w:marLeft w:val="0"/>
      <w:marRight w:val="0"/>
      <w:marTop w:val="0"/>
      <w:marBottom w:val="0"/>
      <w:divBdr>
        <w:top w:val="none" w:sz="0" w:space="0" w:color="auto"/>
        <w:left w:val="none" w:sz="0" w:space="0" w:color="auto"/>
        <w:bottom w:val="none" w:sz="0" w:space="0" w:color="auto"/>
        <w:right w:val="none" w:sz="0" w:space="0" w:color="auto"/>
      </w:divBdr>
    </w:div>
    <w:div w:id="1671446124">
      <w:bodyDiv w:val="1"/>
      <w:marLeft w:val="0"/>
      <w:marRight w:val="0"/>
      <w:marTop w:val="0"/>
      <w:marBottom w:val="0"/>
      <w:divBdr>
        <w:top w:val="none" w:sz="0" w:space="0" w:color="auto"/>
        <w:left w:val="none" w:sz="0" w:space="0" w:color="auto"/>
        <w:bottom w:val="none" w:sz="0" w:space="0" w:color="auto"/>
        <w:right w:val="none" w:sz="0" w:space="0" w:color="auto"/>
      </w:divBdr>
    </w:div>
    <w:div w:id="1682508777">
      <w:bodyDiv w:val="1"/>
      <w:marLeft w:val="0"/>
      <w:marRight w:val="0"/>
      <w:marTop w:val="0"/>
      <w:marBottom w:val="0"/>
      <w:divBdr>
        <w:top w:val="none" w:sz="0" w:space="0" w:color="auto"/>
        <w:left w:val="none" w:sz="0" w:space="0" w:color="auto"/>
        <w:bottom w:val="none" w:sz="0" w:space="0" w:color="auto"/>
        <w:right w:val="none" w:sz="0" w:space="0" w:color="auto"/>
      </w:divBdr>
    </w:div>
    <w:div w:id="1690252109">
      <w:bodyDiv w:val="1"/>
      <w:marLeft w:val="0"/>
      <w:marRight w:val="0"/>
      <w:marTop w:val="0"/>
      <w:marBottom w:val="0"/>
      <w:divBdr>
        <w:top w:val="none" w:sz="0" w:space="0" w:color="auto"/>
        <w:left w:val="none" w:sz="0" w:space="0" w:color="auto"/>
        <w:bottom w:val="none" w:sz="0" w:space="0" w:color="auto"/>
        <w:right w:val="none" w:sz="0" w:space="0" w:color="auto"/>
      </w:divBdr>
    </w:div>
    <w:div w:id="1699741770">
      <w:bodyDiv w:val="1"/>
      <w:marLeft w:val="0"/>
      <w:marRight w:val="0"/>
      <w:marTop w:val="0"/>
      <w:marBottom w:val="0"/>
      <w:divBdr>
        <w:top w:val="none" w:sz="0" w:space="0" w:color="auto"/>
        <w:left w:val="none" w:sz="0" w:space="0" w:color="auto"/>
        <w:bottom w:val="none" w:sz="0" w:space="0" w:color="auto"/>
        <w:right w:val="none" w:sz="0" w:space="0" w:color="auto"/>
      </w:divBdr>
    </w:div>
    <w:div w:id="1703437634">
      <w:bodyDiv w:val="1"/>
      <w:marLeft w:val="0"/>
      <w:marRight w:val="0"/>
      <w:marTop w:val="0"/>
      <w:marBottom w:val="0"/>
      <w:divBdr>
        <w:top w:val="none" w:sz="0" w:space="0" w:color="auto"/>
        <w:left w:val="none" w:sz="0" w:space="0" w:color="auto"/>
        <w:bottom w:val="none" w:sz="0" w:space="0" w:color="auto"/>
        <w:right w:val="none" w:sz="0" w:space="0" w:color="auto"/>
      </w:divBdr>
    </w:div>
    <w:div w:id="1733652369">
      <w:bodyDiv w:val="1"/>
      <w:marLeft w:val="0"/>
      <w:marRight w:val="0"/>
      <w:marTop w:val="0"/>
      <w:marBottom w:val="0"/>
      <w:divBdr>
        <w:top w:val="none" w:sz="0" w:space="0" w:color="auto"/>
        <w:left w:val="none" w:sz="0" w:space="0" w:color="auto"/>
        <w:bottom w:val="none" w:sz="0" w:space="0" w:color="auto"/>
        <w:right w:val="none" w:sz="0" w:space="0" w:color="auto"/>
      </w:divBdr>
    </w:div>
    <w:div w:id="1737317801">
      <w:bodyDiv w:val="1"/>
      <w:marLeft w:val="0"/>
      <w:marRight w:val="0"/>
      <w:marTop w:val="0"/>
      <w:marBottom w:val="0"/>
      <w:divBdr>
        <w:top w:val="none" w:sz="0" w:space="0" w:color="auto"/>
        <w:left w:val="none" w:sz="0" w:space="0" w:color="auto"/>
        <w:bottom w:val="none" w:sz="0" w:space="0" w:color="auto"/>
        <w:right w:val="none" w:sz="0" w:space="0" w:color="auto"/>
      </w:divBdr>
    </w:div>
    <w:div w:id="1757940408">
      <w:bodyDiv w:val="1"/>
      <w:marLeft w:val="0"/>
      <w:marRight w:val="0"/>
      <w:marTop w:val="0"/>
      <w:marBottom w:val="0"/>
      <w:divBdr>
        <w:top w:val="none" w:sz="0" w:space="0" w:color="auto"/>
        <w:left w:val="none" w:sz="0" w:space="0" w:color="auto"/>
        <w:bottom w:val="none" w:sz="0" w:space="0" w:color="auto"/>
        <w:right w:val="none" w:sz="0" w:space="0" w:color="auto"/>
      </w:divBdr>
    </w:div>
    <w:div w:id="1773938570">
      <w:bodyDiv w:val="1"/>
      <w:marLeft w:val="0"/>
      <w:marRight w:val="0"/>
      <w:marTop w:val="0"/>
      <w:marBottom w:val="0"/>
      <w:divBdr>
        <w:top w:val="none" w:sz="0" w:space="0" w:color="auto"/>
        <w:left w:val="none" w:sz="0" w:space="0" w:color="auto"/>
        <w:bottom w:val="none" w:sz="0" w:space="0" w:color="auto"/>
        <w:right w:val="none" w:sz="0" w:space="0" w:color="auto"/>
      </w:divBdr>
    </w:div>
    <w:div w:id="1807771843">
      <w:bodyDiv w:val="1"/>
      <w:marLeft w:val="0"/>
      <w:marRight w:val="0"/>
      <w:marTop w:val="0"/>
      <w:marBottom w:val="0"/>
      <w:divBdr>
        <w:top w:val="none" w:sz="0" w:space="0" w:color="auto"/>
        <w:left w:val="none" w:sz="0" w:space="0" w:color="auto"/>
        <w:bottom w:val="none" w:sz="0" w:space="0" w:color="auto"/>
        <w:right w:val="none" w:sz="0" w:space="0" w:color="auto"/>
      </w:divBdr>
    </w:div>
    <w:div w:id="1840542281">
      <w:bodyDiv w:val="1"/>
      <w:marLeft w:val="0"/>
      <w:marRight w:val="0"/>
      <w:marTop w:val="0"/>
      <w:marBottom w:val="0"/>
      <w:divBdr>
        <w:top w:val="none" w:sz="0" w:space="0" w:color="auto"/>
        <w:left w:val="none" w:sz="0" w:space="0" w:color="auto"/>
        <w:bottom w:val="none" w:sz="0" w:space="0" w:color="auto"/>
        <w:right w:val="none" w:sz="0" w:space="0" w:color="auto"/>
      </w:divBdr>
    </w:div>
    <w:div w:id="1843205791">
      <w:bodyDiv w:val="1"/>
      <w:marLeft w:val="0"/>
      <w:marRight w:val="0"/>
      <w:marTop w:val="0"/>
      <w:marBottom w:val="0"/>
      <w:divBdr>
        <w:top w:val="none" w:sz="0" w:space="0" w:color="auto"/>
        <w:left w:val="none" w:sz="0" w:space="0" w:color="auto"/>
        <w:bottom w:val="none" w:sz="0" w:space="0" w:color="auto"/>
        <w:right w:val="none" w:sz="0" w:space="0" w:color="auto"/>
      </w:divBdr>
    </w:div>
    <w:div w:id="1853763097">
      <w:bodyDiv w:val="1"/>
      <w:marLeft w:val="0"/>
      <w:marRight w:val="0"/>
      <w:marTop w:val="0"/>
      <w:marBottom w:val="0"/>
      <w:divBdr>
        <w:top w:val="none" w:sz="0" w:space="0" w:color="auto"/>
        <w:left w:val="none" w:sz="0" w:space="0" w:color="auto"/>
        <w:bottom w:val="none" w:sz="0" w:space="0" w:color="auto"/>
        <w:right w:val="none" w:sz="0" w:space="0" w:color="auto"/>
      </w:divBdr>
    </w:div>
    <w:div w:id="1862744274">
      <w:bodyDiv w:val="1"/>
      <w:marLeft w:val="0"/>
      <w:marRight w:val="0"/>
      <w:marTop w:val="0"/>
      <w:marBottom w:val="0"/>
      <w:divBdr>
        <w:top w:val="none" w:sz="0" w:space="0" w:color="auto"/>
        <w:left w:val="none" w:sz="0" w:space="0" w:color="auto"/>
        <w:bottom w:val="none" w:sz="0" w:space="0" w:color="auto"/>
        <w:right w:val="none" w:sz="0" w:space="0" w:color="auto"/>
      </w:divBdr>
    </w:div>
    <w:div w:id="1865092145">
      <w:bodyDiv w:val="1"/>
      <w:marLeft w:val="0"/>
      <w:marRight w:val="0"/>
      <w:marTop w:val="0"/>
      <w:marBottom w:val="0"/>
      <w:divBdr>
        <w:top w:val="none" w:sz="0" w:space="0" w:color="auto"/>
        <w:left w:val="none" w:sz="0" w:space="0" w:color="auto"/>
        <w:bottom w:val="none" w:sz="0" w:space="0" w:color="auto"/>
        <w:right w:val="none" w:sz="0" w:space="0" w:color="auto"/>
      </w:divBdr>
    </w:div>
    <w:div w:id="1867253765">
      <w:bodyDiv w:val="1"/>
      <w:marLeft w:val="0"/>
      <w:marRight w:val="0"/>
      <w:marTop w:val="0"/>
      <w:marBottom w:val="0"/>
      <w:divBdr>
        <w:top w:val="none" w:sz="0" w:space="0" w:color="auto"/>
        <w:left w:val="none" w:sz="0" w:space="0" w:color="auto"/>
        <w:bottom w:val="none" w:sz="0" w:space="0" w:color="auto"/>
        <w:right w:val="none" w:sz="0" w:space="0" w:color="auto"/>
      </w:divBdr>
    </w:div>
    <w:div w:id="1874265246">
      <w:bodyDiv w:val="1"/>
      <w:marLeft w:val="0"/>
      <w:marRight w:val="0"/>
      <w:marTop w:val="0"/>
      <w:marBottom w:val="0"/>
      <w:divBdr>
        <w:top w:val="none" w:sz="0" w:space="0" w:color="auto"/>
        <w:left w:val="none" w:sz="0" w:space="0" w:color="auto"/>
        <w:bottom w:val="none" w:sz="0" w:space="0" w:color="auto"/>
        <w:right w:val="none" w:sz="0" w:space="0" w:color="auto"/>
      </w:divBdr>
    </w:div>
    <w:div w:id="1877231711">
      <w:bodyDiv w:val="1"/>
      <w:marLeft w:val="0"/>
      <w:marRight w:val="0"/>
      <w:marTop w:val="0"/>
      <w:marBottom w:val="0"/>
      <w:divBdr>
        <w:top w:val="none" w:sz="0" w:space="0" w:color="auto"/>
        <w:left w:val="none" w:sz="0" w:space="0" w:color="auto"/>
        <w:bottom w:val="none" w:sz="0" w:space="0" w:color="auto"/>
        <w:right w:val="none" w:sz="0" w:space="0" w:color="auto"/>
      </w:divBdr>
    </w:div>
    <w:div w:id="1901597834">
      <w:bodyDiv w:val="1"/>
      <w:marLeft w:val="0"/>
      <w:marRight w:val="0"/>
      <w:marTop w:val="0"/>
      <w:marBottom w:val="0"/>
      <w:divBdr>
        <w:top w:val="none" w:sz="0" w:space="0" w:color="auto"/>
        <w:left w:val="none" w:sz="0" w:space="0" w:color="auto"/>
        <w:bottom w:val="none" w:sz="0" w:space="0" w:color="auto"/>
        <w:right w:val="none" w:sz="0" w:space="0" w:color="auto"/>
      </w:divBdr>
    </w:div>
    <w:div w:id="1923097480">
      <w:bodyDiv w:val="1"/>
      <w:marLeft w:val="0"/>
      <w:marRight w:val="0"/>
      <w:marTop w:val="0"/>
      <w:marBottom w:val="0"/>
      <w:divBdr>
        <w:top w:val="none" w:sz="0" w:space="0" w:color="auto"/>
        <w:left w:val="none" w:sz="0" w:space="0" w:color="auto"/>
        <w:bottom w:val="none" w:sz="0" w:space="0" w:color="auto"/>
        <w:right w:val="none" w:sz="0" w:space="0" w:color="auto"/>
      </w:divBdr>
    </w:div>
    <w:div w:id="1943873149">
      <w:bodyDiv w:val="1"/>
      <w:marLeft w:val="0"/>
      <w:marRight w:val="0"/>
      <w:marTop w:val="0"/>
      <w:marBottom w:val="0"/>
      <w:divBdr>
        <w:top w:val="none" w:sz="0" w:space="0" w:color="auto"/>
        <w:left w:val="none" w:sz="0" w:space="0" w:color="auto"/>
        <w:bottom w:val="none" w:sz="0" w:space="0" w:color="auto"/>
        <w:right w:val="none" w:sz="0" w:space="0" w:color="auto"/>
      </w:divBdr>
    </w:div>
    <w:div w:id="1969701060">
      <w:bodyDiv w:val="1"/>
      <w:marLeft w:val="0"/>
      <w:marRight w:val="0"/>
      <w:marTop w:val="0"/>
      <w:marBottom w:val="0"/>
      <w:divBdr>
        <w:top w:val="none" w:sz="0" w:space="0" w:color="auto"/>
        <w:left w:val="none" w:sz="0" w:space="0" w:color="auto"/>
        <w:bottom w:val="none" w:sz="0" w:space="0" w:color="auto"/>
        <w:right w:val="none" w:sz="0" w:space="0" w:color="auto"/>
      </w:divBdr>
    </w:div>
    <w:div w:id="1978073981">
      <w:bodyDiv w:val="1"/>
      <w:marLeft w:val="0"/>
      <w:marRight w:val="0"/>
      <w:marTop w:val="0"/>
      <w:marBottom w:val="0"/>
      <w:divBdr>
        <w:top w:val="none" w:sz="0" w:space="0" w:color="auto"/>
        <w:left w:val="none" w:sz="0" w:space="0" w:color="auto"/>
        <w:bottom w:val="none" w:sz="0" w:space="0" w:color="auto"/>
        <w:right w:val="none" w:sz="0" w:space="0" w:color="auto"/>
      </w:divBdr>
    </w:div>
    <w:div w:id="1981109764">
      <w:bodyDiv w:val="1"/>
      <w:marLeft w:val="0"/>
      <w:marRight w:val="0"/>
      <w:marTop w:val="0"/>
      <w:marBottom w:val="0"/>
      <w:divBdr>
        <w:top w:val="none" w:sz="0" w:space="0" w:color="auto"/>
        <w:left w:val="none" w:sz="0" w:space="0" w:color="auto"/>
        <w:bottom w:val="none" w:sz="0" w:space="0" w:color="auto"/>
        <w:right w:val="none" w:sz="0" w:space="0" w:color="auto"/>
      </w:divBdr>
    </w:div>
    <w:div w:id="1982540139">
      <w:bodyDiv w:val="1"/>
      <w:marLeft w:val="0"/>
      <w:marRight w:val="0"/>
      <w:marTop w:val="0"/>
      <w:marBottom w:val="0"/>
      <w:divBdr>
        <w:top w:val="none" w:sz="0" w:space="0" w:color="auto"/>
        <w:left w:val="none" w:sz="0" w:space="0" w:color="auto"/>
        <w:bottom w:val="none" w:sz="0" w:space="0" w:color="auto"/>
        <w:right w:val="none" w:sz="0" w:space="0" w:color="auto"/>
      </w:divBdr>
    </w:div>
    <w:div w:id="1982879709">
      <w:bodyDiv w:val="1"/>
      <w:marLeft w:val="0"/>
      <w:marRight w:val="0"/>
      <w:marTop w:val="0"/>
      <w:marBottom w:val="0"/>
      <w:divBdr>
        <w:top w:val="none" w:sz="0" w:space="0" w:color="auto"/>
        <w:left w:val="none" w:sz="0" w:space="0" w:color="auto"/>
        <w:bottom w:val="none" w:sz="0" w:space="0" w:color="auto"/>
        <w:right w:val="none" w:sz="0" w:space="0" w:color="auto"/>
      </w:divBdr>
    </w:div>
    <w:div w:id="1993021395">
      <w:bodyDiv w:val="1"/>
      <w:marLeft w:val="0"/>
      <w:marRight w:val="0"/>
      <w:marTop w:val="0"/>
      <w:marBottom w:val="0"/>
      <w:divBdr>
        <w:top w:val="none" w:sz="0" w:space="0" w:color="auto"/>
        <w:left w:val="none" w:sz="0" w:space="0" w:color="auto"/>
        <w:bottom w:val="none" w:sz="0" w:space="0" w:color="auto"/>
        <w:right w:val="none" w:sz="0" w:space="0" w:color="auto"/>
      </w:divBdr>
    </w:div>
    <w:div w:id="2000620737">
      <w:bodyDiv w:val="1"/>
      <w:marLeft w:val="0"/>
      <w:marRight w:val="0"/>
      <w:marTop w:val="0"/>
      <w:marBottom w:val="0"/>
      <w:divBdr>
        <w:top w:val="none" w:sz="0" w:space="0" w:color="auto"/>
        <w:left w:val="none" w:sz="0" w:space="0" w:color="auto"/>
        <w:bottom w:val="none" w:sz="0" w:space="0" w:color="auto"/>
        <w:right w:val="none" w:sz="0" w:space="0" w:color="auto"/>
      </w:divBdr>
    </w:div>
    <w:div w:id="2013297092">
      <w:bodyDiv w:val="1"/>
      <w:marLeft w:val="0"/>
      <w:marRight w:val="0"/>
      <w:marTop w:val="0"/>
      <w:marBottom w:val="0"/>
      <w:divBdr>
        <w:top w:val="none" w:sz="0" w:space="0" w:color="auto"/>
        <w:left w:val="none" w:sz="0" w:space="0" w:color="auto"/>
        <w:bottom w:val="none" w:sz="0" w:space="0" w:color="auto"/>
        <w:right w:val="none" w:sz="0" w:space="0" w:color="auto"/>
      </w:divBdr>
    </w:div>
    <w:div w:id="2076388667">
      <w:bodyDiv w:val="1"/>
      <w:marLeft w:val="0"/>
      <w:marRight w:val="0"/>
      <w:marTop w:val="0"/>
      <w:marBottom w:val="0"/>
      <w:divBdr>
        <w:top w:val="none" w:sz="0" w:space="0" w:color="auto"/>
        <w:left w:val="none" w:sz="0" w:space="0" w:color="auto"/>
        <w:bottom w:val="none" w:sz="0" w:space="0" w:color="auto"/>
        <w:right w:val="none" w:sz="0" w:space="0" w:color="auto"/>
      </w:divBdr>
    </w:div>
    <w:div w:id="2079664539">
      <w:bodyDiv w:val="1"/>
      <w:marLeft w:val="0"/>
      <w:marRight w:val="0"/>
      <w:marTop w:val="0"/>
      <w:marBottom w:val="0"/>
      <w:divBdr>
        <w:top w:val="none" w:sz="0" w:space="0" w:color="auto"/>
        <w:left w:val="none" w:sz="0" w:space="0" w:color="auto"/>
        <w:bottom w:val="none" w:sz="0" w:space="0" w:color="auto"/>
        <w:right w:val="none" w:sz="0" w:space="0" w:color="auto"/>
      </w:divBdr>
    </w:div>
    <w:div w:id="2099909041">
      <w:bodyDiv w:val="1"/>
      <w:marLeft w:val="0"/>
      <w:marRight w:val="0"/>
      <w:marTop w:val="0"/>
      <w:marBottom w:val="0"/>
      <w:divBdr>
        <w:top w:val="none" w:sz="0" w:space="0" w:color="auto"/>
        <w:left w:val="none" w:sz="0" w:space="0" w:color="auto"/>
        <w:bottom w:val="none" w:sz="0" w:space="0" w:color="auto"/>
        <w:right w:val="none" w:sz="0" w:space="0" w:color="auto"/>
      </w:divBdr>
    </w:div>
    <w:div w:id="211034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RAF25</b:Tag>
    <b:SourceType>InternetSite</b:SourceType>
    <b:Guid>{5C9834AC-BD58-4A0A-B5F8-C7E7F8653076}</b:Guid>
    <b:Author>
      <b:Author>
        <b:NameList>
          <b:Person>
            <b:Last>RAF</b:Last>
            <b:First>Air</b:First>
            <b:Middle>defence radar museum</b:Middle>
          </b:Person>
        </b:NameList>
      </b:Author>
    </b:Author>
    <b:Title>Birth of the Radar</b:Title>
    <b:Publisher>RAF, Air defence radar museum </b:Publisher>
    <b:ProductionCompany>RAF, Air defence radar museum</b:ProductionCompany>
    <b:YearAccessed>2025</b:YearAccessed>
    <b:MonthAccessed>02</b:MonthAccessed>
    <b:DayAccessed>05</b:DayAccessed>
    <b:URL>https://www.radarmuseum.co.uk/history/world-war-two/#:~:text=In%20May%201935%20Watson%2DWatt,world's%20first%20working%20radar%20system.</b:URL>
    <b:RefOrder>2</b:RefOrder>
  </b:Source>
  <b:Source>
    <b:Tag>Wra73</b:Tag>
    <b:SourceType>InternetSite</b:SourceType>
    <b:Guid>{8BAC542A-266A-4C1D-AE35-B709FD673B24}</b:Guid>
    <b:Author>
      <b:Author>
        <b:NameList>
          <b:Person>
            <b:Last>Wragg</b:Last>
            <b:First>David</b:First>
            <b:Middle>W</b:Middle>
          </b:Person>
        </b:NameList>
      </b:Author>
    </b:Author>
    <b:Title>Doppler radar (Wikipedia)</b:Title>
    <b:ProductionCompany>A Dictionary of Aviation </b:ProductionCompany>
    <b:Year>1973</b:Year>
    <b:YearAccessed>2025</b:YearAccessed>
    <b:MonthAccessed>02</b:MonthAccessed>
    <b:DayAccessed>05</b:DayAccessed>
    <b:URL>https://en.wikipedia.org/wiki/Doppler_radar#cite_note-1</b:URL>
    <b:RefOrder>4</b:RefOrder>
  </b:Source>
  <b:Source>
    <b:Tag>Cam25</b:Tag>
    <b:SourceType>InternetSite</b:SourceType>
    <b:Guid>{FE053E43-884E-4CB9-AF9F-3097F029130D}</b:Guid>
    <b:Author>
      <b:Author>
        <b:NameList>
          <b:Person>
            <b:Last>Bloom</b:Last>
            <b:First>Cameron</b:First>
          </b:Person>
        </b:NameList>
      </b:Author>
    </b:Author>
    <b:Title>Introductiont to radar </b:Title>
    <b:ProductionCompany>Solutions Architect for Arrow Electronics</b:ProductionCompany>
    <b:YearAccessed>2025</b:YearAccessed>
    <b:MonthAccessed>02</b:MonthAccessed>
    <b:DayAccessed>05</b:DayAccessed>
    <b:URL>https://www.arrow.com/en/research-and-events/articles/introduction-to-radar</b:URL>
    <b:RefOrder>3</b:RefOrder>
  </b:Source>
  <b:Source>
    <b:Tag>Mer25</b:Tag>
    <b:SourceType>InternetSite</b:SourceType>
    <b:Guid>{E1E271A9-9C40-42F5-B030-18862EF6340A}</b:Guid>
    <b:Author>
      <b:Author>
        <b:NameList>
          <b:Person>
            <b:Last>Skolnik</b:Last>
            <b:First>Merrill</b:First>
            <b:Middle>I.</b:Middle>
          </b:Person>
        </b:NameList>
      </b:Author>
    </b:Author>
    <b:Title>Factors affecting radar performance </b:Title>
    <b:ProductionCompany>Britannica</b:ProductionCompany>
    <b:Year>2025</b:Year>
    <b:Month>01</b:Month>
    <b:Day>09</b:Day>
    <b:YearAccessed>2025</b:YearAccessed>
    <b:MonthAccessed>02</b:MonthAccessed>
    <b:DayAccessed>05</b:DayAccessed>
    <b:URL>https://www.britannica.com/technology/microwave-oven</b:URL>
    <b:RefOrder>7</b:RefOrder>
  </b:Source>
  <b:Source>
    <b:Tag>AVm24</b:Tag>
    <b:SourceType>InternetSite</b:SourceType>
    <b:Guid>{1C62ECD9-370C-474C-8EF3-88F8813E5631}</b:Guid>
    <b:Author>
      <b:Author>
        <b:NameList>
          <b:Person>
            <b:Last>magazine</b:Last>
            <b:First>AV</b:First>
          </b:Person>
        </b:NameList>
      </b:Author>
    </b:Author>
    <b:Title>Record-breaking 8,100 drones take to sky for show in China</b:Title>
    <b:ProductionCompany>AV magazine </b:ProductionCompany>
    <b:Year>2024</b:Year>
    <b:Month>09</b:Month>
    <b:Day>16</b:Day>
    <b:YearAccessed>2025</b:YearAccessed>
    <b:MonthAccessed>02</b:MonthAccessed>
    <b:DayAccessed>05</b:DayAccessed>
    <b:URL>https://www.avinteractive.com/news/drones/record-breaking-8100-drones-take-to-sky-for-show-in-china-16-09-2024/#:~:text=Two%20Guinness%20World%20Records%20were,have%20broken%20Guinness%20World%20Records.</b:URL>
    <b:RefOrder>5</b:RefOrder>
  </b:Source>
  <b:Source>
    <b:Tag>wik23</b:Tag>
    <b:SourceType>InternetSite</b:SourceType>
    <b:Guid>{B1D112EE-3C39-4466-B3F5-4311DAF37E19}</b:Guid>
    <b:Author>
      <b:Author>
        <b:Corporate>wikipedia</b:Corporate>
      </b:Author>
    </b:Author>
    <b:Title>Spectral signature</b:Title>
    <b:ProductionCompany>wikipedia</b:ProductionCompany>
    <b:Year>2023</b:Year>
    <b:Month>10</b:Month>
    <b:YearAccessed>2025</b:YearAccessed>
    <b:MonthAccessed>02</b:MonthAccessed>
    <b:DayAccessed>05</b:DayAccessed>
    <b:URL>https://en.wikipedia.org/wiki/Spectral_signature</b:URL>
    <b:RefOrder>6</b:RefOrder>
  </b:Source>
  <b:Source>
    <b:Tag>Rad23</b:Tag>
    <b:SourceType>InternetSite</b:SourceType>
    <b:Guid>{165103D0-7981-40AB-BD1E-C13F8F8D9FFD}</b:Guid>
    <b:Title>Radiation and health</b:Title>
    <b:ProductionCompany>World health organisatoin </b:ProductionCompany>
    <b:Year>2023</b:Year>
    <b:Month>07</b:Month>
    <b:Day>07</b:Day>
    <b:YearAccessed>2025</b:YearAccessed>
    <b:MonthAccessed>02</b:MonthAccessed>
    <b:DayAccessed>06</b:DayAccessed>
    <b:URL>https://www.who.int/news-room/questions-and-answers/item/radiation-and-health#:~:text=What%20are%20the%20acute%20health,burns)%2C%20or%20even%20death.</b:URL>
    <b:RefOrder>8</b:RefOrder>
  </b:Source>
  <b:Source>
    <b:Tag>Chr</b:Tag>
    <b:SourceType>BookSection</b:SourceType>
    <b:Guid>{1C10190B-F847-4817-823B-CC132D1080B0}</b:Guid>
    <b:Title>Radar and electronics warfare </b:Title>
    <b:Author>
      <b:Author>
        <b:NameList>
          <b:Person>
            <b:Last>Wolff</b:Last>
            <b:First>Christian</b:First>
            <b:Middle>B. W.</b:Middle>
          </b:Person>
        </b:NameList>
      </b:Author>
    </b:Author>
    <b:BookTitle>Pocket guide </b:BookTitle>
    <b:Pages>104-105</b:Pages>
    <b:City>Germany</b:City>
    <b:Publisher>Rohde and schwarz</b:Publisher>
    <b:RefOrder>9</b:RefOrder>
  </b:Source>
  <b:Source>
    <b:Tag>htt25</b:Tag>
    <b:SourceType>InternetSite</b:SourceType>
    <b:Guid>{D6CE6BC6-19EE-46F4-A51A-59A9B8C6068D}</b:Guid>
    <b:Title>https://www.ansys.com/academic</b:Title>
    <b:ProductionCompany>ANSYS</b:ProductionCompany>
    <b:YearAccessed>2025</b:YearAccessed>
    <b:MonthAccessed>02</b:MonthAccessed>
    <b:DayAccessed>18</b:DayAccessed>
    <b:URL>https://www.ansys.com/academic</b:URL>
    <b:RefOrder>1</b:RefOrder>
  </b:Source>
</b:Sources>
</file>

<file path=customXml/itemProps1.xml><?xml version="1.0" encoding="utf-8"?>
<ds:datastoreItem xmlns:ds="http://schemas.openxmlformats.org/officeDocument/2006/customXml" ds:itemID="{75FF3319-7325-40C5-A7E6-8EE8C6260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19</Pages>
  <Words>4481</Words>
  <Characters>25546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De Lange (2306894)</dc:creator>
  <cp:keywords/>
  <dc:description/>
  <cp:lastModifiedBy>Emily De Lange (2306894)</cp:lastModifiedBy>
  <cp:revision>54</cp:revision>
  <dcterms:created xsi:type="dcterms:W3CDTF">2025-02-24T12:29:00Z</dcterms:created>
  <dcterms:modified xsi:type="dcterms:W3CDTF">2025-03-13T10:22:00Z</dcterms:modified>
</cp:coreProperties>
</file>