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46A4D" w14:textId="4CD29191" w:rsidR="000C4D48" w:rsidRDefault="000C4D48" w:rsidP="001A7C4A">
      <w:pPr>
        <w:jc w:val="center"/>
        <w:rPr>
          <w:rFonts w:asciiTheme="majorHAnsi" w:hAnsiTheme="majorHAnsi" w:cstheme="majorHAnsi"/>
          <w:sz w:val="24"/>
          <w:szCs w:val="24"/>
          <w:u w:val="single"/>
        </w:rPr>
      </w:pPr>
    </w:p>
    <w:p w14:paraId="452738E6" w14:textId="0CBEA580" w:rsidR="007F23D4" w:rsidRDefault="007F23D4" w:rsidP="001A7C4A">
      <w:pPr>
        <w:jc w:val="center"/>
        <w:rPr>
          <w:rFonts w:asciiTheme="majorHAnsi" w:hAnsiTheme="majorHAnsi" w:cstheme="majorHAnsi"/>
          <w:sz w:val="24"/>
          <w:szCs w:val="24"/>
          <w:u w:val="single"/>
        </w:rPr>
      </w:pPr>
    </w:p>
    <w:p w14:paraId="08DFE018" w14:textId="0FA49BDD" w:rsidR="007F23D4" w:rsidRDefault="007F23D4" w:rsidP="001A7C4A">
      <w:pPr>
        <w:jc w:val="center"/>
        <w:rPr>
          <w:rFonts w:asciiTheme="majorHAnsi" w:hAnsiTheme="majorHAnsi" w:cstheme="majorHAnsi"/>
          <w:sz w:val="24"/>
          <w:szCs w:val="24"/>
          <w:u w:val="single"/>
        </w:rPr>
      </w:pPr>
    </w:p>
    <w:p w14:paraId="38FC2808" w14:textId="3C987DF8" w:rsidR="007F23D4" w:rsidRDefault="007F23D4" w:rsidP="001A7C4A">
      <w:pPr>
        <w:jc w:val="center"/>
        <w:rPr>
          <w:rFonts w:asciiTheme="majorHAnsi" w:hAnsiTheme="majorHAnsi" w:cstheme="majorHAnsi"/>
          <w:sz w:val="24"/>
          <w:szCs w:val="24"/>
          <w:u w:val="single"/>
        </w:rPr>
      </w:pPr>
    </w:p>
    <w:p w14:paraId="41255C60" w14:textId="51559B14" w:rsidR="007F23D4" w:rsidRDefault="007F23D4" w:rsidP="001A7C4A">
      <w:pPr>
        <w:jc w:val="center"/>
        <w:rPr>
          <w:rFonts w:asciiTheme="majorHAnsi" w:hAnsiTheme="majorHAnsi" w:cstheme="majorHAnsi"/>
          <w:sz w:val="24"/>
          <w:szCs w:val="24"/>
          <w:u w:val="single"/>
        </w:rPr>
      </w:pPr>
    </w:p>
    <w:p w14:paraId="5C2B1DB0" w14:textId="7D1ED774" w:rsidR="007F23D4" w:rsidRDefault="007F23D4" w:rsidP="001A7C4A">
      <w:pPr>
        <w:jc w:val="center"/>
        <w:rPr>
          <w:rFonts w:asciiTheme="majorHAnsi" w:hAnsiTheme="majorHAnsi" w:cstheme="majorHAnsi"/>
          <w:sz w:val="24"/>
          <w:szCs w:val="24"/>
          <w:u w:val="single"/>
        </w:rPr>
      </w:pPr>
    </w:p>
    <w:p w14:paraId="233C7A46" w14:textId="622B9017" w:rsidR="007F23D4" w:rsidRDefault="007F23D4" w:rsidP="001A7C4A">
      <w:pPr>
        <w:jc w:val="center"/>
        <w:rPr>
          <w:rFonts w:asciiTheme="majorHAnsi" w:hAnsiTheme="majorHAnsi" w:cstheme="majorHAnsi"/>
          <w:sz w:val="24"/>
          <w:szCs w:val="24"/>
          <w:u w:val="single"/>
        </w:rPr>
      </w:pPr>
    </w:p>
    <w:p w14:paraId="3C43B931" w14:textId="0D2469CA" w:rsidR="007F23D4" w:rsidRDefault="007F23D4" w:rsidP="001A7C4A">
      <w:pPr>
        <w:jc w:val="center"/>
        <w:rPr>
          <w:rFonts w:asciiTheme="majorHAnsi" w:hAnsiTheme="majorHAnsi" w:cstheme="majorHAnsi"/>
          <w:sz w:val="24"/>
          <w:szCs w:val="24"/>
          <w:u w:val="single"/>
        </w:rPr>
      </w:pPr>
    </w:p>
    <w:p w14:paraId="48FB2DD1" w14:textId="6719970C" w:rsidR="007F23D4" w:rsidRDefault="007F23D4" w:rsidP="001A7C4A">
      <w:pPr>
        <w:jc w:val="center"/>
        <w:rPr>
          <w:rFonts w:asciiTheme="majorHAnsi" w:hAnsiTheme="majorHAnsi" w:cstheme="majorHAnsi"/>
          <w:sz w:val="24"/>
          <w:szCs w:val="24"/>
          <w:u w:val="single"/>
        </w:rPr>
      </w:pPr>
    </w:p>
    <w:p w14:paraId="5BC48551" w14:textId="1D3B6C17" w:rsidR="007F23D4" w:rsidRDefault="007F23D4" w:rsidP="001A7C4A">
      <w:pPr>
        <w:jc w:val="center"/>
        <w:rPr>
          <w:rFonts w:asciiTheme="majorHAnsi" w:hAnsiTheme="majorHAnsi" w:cstheme="majorHAnsi"/>
          <w:sz w:val="24"/>
          <w:szCs w:val="24"/>
          <w:u w:val="single"/>
        </w:rPr>
      </w:pPr>
    </w:p>
    <w:p w14:paraId="0BAE64E8" w14:textId="3C61D4C0" w:rsidR="007F23D4" w:rsidRDefault="007F23D4" w:rsidP="001A7C4A">
      <w:pPr>
        <w:jc w:val="center"/>
        <w:rPr>
          <w:rFonts w:asciiTheme="majorHAnsi" w:hAnsiTheme="majorHAnsi" w:cstheme="majorHAnsi"/>
          <w:sz w:val="24"/>
          <w:szCs w:val="24"/>
          <w:u w:val="single"/>
        </w:rPr>
      </w:pPr>
    </w:p>
    <w:p w14:paraId="102B93A2" w14:textId="72CB6512" w:rsidR="007F23D4" w:rsidRDefault="007F23D4" w:rsidP="001A7C4A">
      <w:pPr>
        <w:jc w:val="center"/>
        <w:rPr>
          <w:rFonts w:asciiTheme="majorHAnsi" w:hAnsiTheme="majorHAnsi" w:cstheme="majorHAnsi"/>
          <w:sz w:val="24"/>
          <w:szCs w:val="24"/>
          <w:u w:val="single"/>
        </w:rPr>
      </w:pPr>
    </w:p>
    <w:p w14:paraId="7FF15EB8" w14:textId="69CBAA5C" w:rsidR="007F23D4" w:rsidRDefault="007F23D4" w:rsidP="001A7C4A">
      <w:pPr>
        <w:jc w:val="center"/>
        <w:rPr>
          <w:rFonts w:asciiTheme="majorHAnsi" w:hAnsiTheme="majorHAnsi" w:cstheme="majorHAnsi"/>
          <w:sz w:val="24"/>
          <w:szCs w:val="24"/>
          <w:u w:val="single"/>
        </w:rPr>
      </w:pPr>
    </w:p>
    <w:p w14:paraId="45536C74" w14:textId="77777777" w:rsidR="007F23D4" w:rsidRDefault="007F23D4" w:rsidP="001A7C4A">
      <w:pPr>
        <w:jc w:val="center"/>
        <w:rPr>
          <w:rFonts w:asciiTheme="majorHAnsi" w:hAnsiTheme="majorHAnsi" w:cstheme="majorHAnsi"/>
          <w:sz w:val="24"/>
          <w:szCs w:val="24"/>
          <w:u w:val="single"/>
        </w:rPr>
      </w:pPr>
    </w:p>
    <w:p w14:paraId="13679C45" w14:textId="7F59A74E" w:rsidR="00914001" w:rsidRDefault="001A7C4A" w:rsidP="001A7C4A">
      <w:pPr>
        <w:jc w:val="center"/>
        <w:rPr>
          <w:rFonts w:asciiTheme="majorHAnsi" w:hAnsiTheme="majorHAnsi" w:cstheme="majorHAnsi"/>
          <w:sz w:val="24"/>
          <w:szCs w:val="24"/>
          <w:u w:val="single"/>
        </w:rPr>
      </w:pPr>
      <w:r w:rsidRPr="00BD0F90">
        <w:rPr>
          <w:rFonts w:asciiTheme="majorHAnsi" w:hAnsiTheme="majorHAnsi" w:cstheme="majorHAnsi"/>
          <w:sz w:val="24"/>
          <w:szCs w:val="24"/>
          <w:u w:val="single"/>
        </w:rPr>
        <w:t xml:space="preserve">ECEY6004/C </w:t>
      </w:r>
    </w:p>
    <w:p w14:paraId="2BDC9D7A" w14:textId="16AC157D" w:rsidR="00BE6508" w:rsidRDefault="00BE6508" w:rsidP="001A7C4A">
      <w:pPr>
        <w:jc w:val="center"/>
        <w:rPr>
          <w:rFonts w:asciiTheme="majorHAnsi" w:hAnsiTheme="majorHAnsi" w:cstheme="majorHAnsi"/>
          <w:sz w:val="24"/>
          <w:szCs w:val="24"/>
          <w:u w:val="single"/>
        </w:rPr>
      </w:pPr>
      <w:r>
        <w:rPr>
          <w:rFonts w:asciiTheme="majorHAnsi" w:hAnsiTheme="majorHAnsi" w:cstheme="majorHAnsi"/>
          <w:sz w:val="24"/>
          <w:szCs w:val="24"/>
          <w:u w:val="single"/>
        </w:rPr>
        <w:t>Inclusive Leadership – Working together to support families.</w:t>
      </w:r>
    </w:p>
    <w:p w14:paraId="62C11188" w14:textId="391F21F0" w:rsidR="002D593A" w:rsidRDefault="002D593A" w:rsidP="001A7C4A">
      <w:pPr>
        <w:jc w:val="center"/>
        <w:rPr>
          <w:rFonts w:asciiTheme="majorHAnsi" w:hAnsiTheme="majorHAnsi" w:cstheme="majorHAnsi"/>
          <w:sz w:val="24"/>
          <w:szCs w:val="24"/>
          <w:u w:val="single"/>
        </w:rPr>
      </w:pPr>
      <w:r>
        <w:rPr>
          <w:rFonts w:asciiTheme="majorHAnsi" w:hAnsiTheme="majorHAnsi" w:cstheme="majorHAnsi"/>
          <w:sz w:val="24"/>
          <w:szCs w:val="24"/>
          <w:u w:val="single"/>
        </w:rPr>
        <w:t>4000 Word Essay.</w:t>
      </w:r>
    </w:p>
    <w:p w14:paraId="7A65D883" w14:textId="654D7848" w:rsidR="002D593A" w:rsidRDefault="002D593A" w:rsidP="001A7C4A">
      <w:pPr>
        <w:jc w:val="center"/>
        <w:rPr>
          <w:rFonts w:asciiTheme="majorHAnsi" w:hAnsiTheme="majorHAnsi" w:cstheme="majorHAnsi"/>
          <w:sz w:val="24"/>
          <w:szCs w:val="24"/>
          <w:u w:val="single"/>
        </w:rPr>
      </w:pPr>
      <w:r>
        <w:rPr>
          <w:rFonts w:asciiTheme="majorHAnsi" w:hAnsiTheme="majorHAnsi" w:cstheme="majorHAnsi"/>
          <w:sz w:val="24"/>
          <w:szCs w:val="24"/>
          <w:u w:val="single"/>
        </w:rPr>
        <w:t>Completed 39</w:t>
      </w:r>
      <w:r w:rsidR="006E1A70">
        <w:rPr>
          <w:rFonts w:asciiTheme="majorHAnsi" w:hAnsiTheme="majorHAnsi" w:cstheme="majorHAnsi"/>
          <w:sz w:val="24"/>
          <w:szCs w:val="24"/>
          <w:u w:val="single"/>
        </w:rPr>
        <w:t xml:space="preserve">74 </w:t>
      </w:r>
      <w:r>
        <w:rPr>
          <w:rFonts w:asciiTheme="majorHAnsi" w:hAnsiTheme="majorHAnsi" w:cstheme="majorHAnsi"/>
          <w:sz w:val="24"/>
          <w:szCs w:val="24"/>
          <w:u w:val="single"/>
        </w:rPr>
        <w:t>Words.</w:t>
      </w:r>
    </w:p>
    <w:p w14:paraId="715B6E88" w14:textId="67AE895C" w:rsidR="00BD0F90" w:rsidRDefault="00BD0F90" w:rsidP="001A7C4A">
      <w:pPr>
        <w:jc w:val="center"/>
        <w:rPr>
          <w:rFonts w:asciiTheme="majorHAnsi" w:hAnsiTheme="majorHAnsi" w:cstheme="majorHAnsi"/>
          <w:sz w:val="24"/>
          <w:szCs w:val="24"/>
          <w:u w:val="single"/>
        </w:rPr>
      </w:pPr>
      <w:r>
        <w:rPr>
          <w:rFonts w:asciiTheme="majorHAnsi" w:hAnsiTheme="majorHAnsi" w:cstheme="majorHAnsi"/>
          <w:sz w:val="24"/>
          <w:szCs w:val="24"/>
          <w:u w:val="single"/>
        </w:rPr>
        <w:t>2011227</w:t>
      </w:r>
    </w:p>
    <w:p w14:paraId="2DD8747A" w14:textId="63F92EEE" w:rsidR="007F23D4" w:rsidRDefault="007F23D4" w:rsidP="001A7C4A">
      <w:pPr>
        <w:jc w:val="center"/>
        <w:rPr>
          <w:rFonts w:asciiTheme="majorHAnsi" w:hAnsiTheme="majorHAnsi" w:cstheme="majorHAnsi"/>
          <w:sz w:val="24"/>
          <w:szCs w:val="24"/>
          <w:u w:val="single"/>
        </w:rPr>
      </w:pPr>
    </w:p>
    <w:p w14:paraId="698A4CA8" w14:textId="79ABADF5" w:rsidR="007F23D4" w:rsidRDefault="007F23D4" w:rsidP="001A7C4A">
      <w:pPr>
        <w:jc w:val="center"/>
        <w:rPr>
          <w:rFonts w:asciiTheme="majorHAnsi" w:hAnsiTheme="majorHAnsi" w:cstheme="majorHAnsi"/>
          <w:sz w:val="24"/>
          <w:szCs w:val="24"/>
          <w:u w:val="single"/>
        </w:rPr>
      </w:pPr>
    </w:p>
    <w:p w14:paraId="4A3D838B" w14:textId="34EC48EF" w:rsidR="007F23D4" w:rsidRDefault="007F23D4" w:rsidP="001A7C4A">
      <w:pPr>
        <w:jc w:val="center"/>
        <w:rPr>
          <w:rFonts w:asciiTheme="majorHAnsi" w:hAnsiTheme="majorHAnsi" w:cstheme="majorHAnsi"/>
          <w:sz w:val="24"/>
          <w:szCs w:val="24"/>
          <w:u w:val="single"/>
        </w:rPr>
      </w:pPr>
    </w:p>
    <w:p w14:paraId="67B6BFB4" w14:textId="68E55626" w:rsidR="007F23D4" w:rsidRDefault="007F23D4" w:rsidP="001A7C4A">
      <w:pPr>
        <w:jc w:val="center"/>
        <w:rPr>
          <w:rFonts w:asciiTheme="majorHAnsi" w:hAnsiTheme="majorHAnsi" w:cstheme="majorHAnsi"/>
          <w:sz w:val="24"/>
          <w:szCs w:val="24"/>
          <w:u w:val="single"/>
        </w:rPr>
      </w:pPr>
    </w:p>
    <w:p w14:paraId="4126D003" w14:textId="0906E5A0" w:rsidR="007F23D4" w:rsidRDefault="007F23D4" w:rsidP="001A7C4A">
      <w:pPr>
        <w:jc w:val="center"/>
        <w:rPr>
          <w:rFonts w:asciiTheme="majorHAnsi" w:hAnsiTheme="majorHAnsi" w:cstheme="majorHAnsi"/>
          <w:sz w:val="24"/>
          <w:szCs w:val="24"/>
          <w:u w:val="single"/>
        </w:rPr>
      </w:pPr>
    </w:p>
    <w:p w14:paraId="68A3D921" w14:textId="70CDB50E" w:rsidR="007F23D4" w:rsidRDefault="007F23D4" w:rsidP="001A7C4A">
      <w:pPr>
        <w:jc w:val="center"/>
        <w:rPr>
          <w:rFonts w:asciiTheme="majorHAnsi" w:hAnsiTheme="majorHAnsi" w:cstheme="majorHAnsi"/>
          <w:sz w:val="24"/>
          <w:szCs w:val="24"/>
          <w:u w:val="single"/>
        </w:rPr>
      </w:pPr>
    </w:p>
    <w:p w14:paraId="1EA7D3C6" w14:textId="277405CF" w:rsidR="007F23D4" w:rsidRDefault="007F23D4" w:rsidP="001A7C4A">
      <w:pPr>
        <w:jc w:val="center"/>
        <w:rPr>
          <w:rFonts w:asciiTheme="majorHAnsi" w:hAnsiTheme="majorHAnsi" w:cstheme="majorHAnsi"/>
          <w:sz w:val="24"/>
          <w:szCs w:val="24"/>
          <w:u w:val="single"/>
        </w:rPr>
      </w:pPr>
    </w:p>
    <w:p w14:paraId="290F967D" w14:textId="560D0D67" w:rsidR="007F23D4" w:rsidRDefault="007F23D4" w:rsidP="001A7C4A">
      <w:pPr>
        <w:jc w:val="center"/>
        <w:rPr>
          <w:rFonts w:asciiTheme="majorHAnsi" w:hAnsiTheme="majorHAnsi" w:cstheme="majorHAnsi"/>
          <w:sz w:val="24"/>
          <w:szCs w:val="24"/>
          <w:u w:val="single"/>
        </w:rPr>
      </w:pPr>
    </w:p>
    <w:p w14:paraId="4DC81A02" w14:textId="109AA6A8" w:rsidR="007F23D4" w:rsidRDefault="007F23D4" w:rsidP="001A7C4A">
      <w:pPr>
        <w:jc w:val="center"/>
        <w:rPr>
          <w:rFonts w:asciiTheme="majorHAnsi" w:hAnsiTheme="majorHAnsi" w:cstheme="majorHAnsi"/>
          <w:sz w:val="24"/>
          <w:szCs w:val="24"/>
          <w:u w:val="single"/>
        </w:rPr>
      </w:pPr>
    </w:p>
    <w:p w14:paraId="17F82C0A" w14:textId="26BE272B" w:rsidR="007F23D4" w:rsidRDefault="007F23D4" w:rsidP="001A7C4A">
      <w:pPr>
        <w:jc w:val="center"/>
        <w:rPr>
          <w:rFonts w:asciiTheme="majorHAnsi" w:hAnsiTheme="majorHAnsi" w:cstheme="majorHAnsi"/>
          <w:sz w:val="24"/>
          <w:szCs w:val="24"/>
          <w:u w:val="single"/>
        </w:rPr>
      </w:pPr>
    </w:p>
    <w:p w14:paraId="213BB782" w14:textId="77777777" w:rsidR="00BD0F90" w:rsidRPr="006E1A70" w:rsidRDefault="00BD0F90" w:rsidP="006E1A70">
      <w:pPr>
        <w:spacing w:line="480" w:lineRule="auto"/>
        <w:jc w:val="center"/>
        <w:rPr>
          <w:rFonts w:cstheme="minorHAnsi"/>
          <w:color w:val="000000" w:themeColor="text1"/>
          <w:sz w:val="24"/>
          <w:szCs w:val="24"/>
          <w:u w:val="single"/>
        </w:rPr>
      </w:pPr>
    </w:p>
    <w:p w14:paraId="05004178" w14:textId="20410392" w:rsidR="00E05B13" w:rsidRPr="006A28BF" w:rsidRDefault="00270928"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According to the </w:t>
      </w:r>
      <w:r w:rsidR="00C219D8" w:rsidRPr="006A28BF">
        <w:rPr>
          <w:rFonts w:ascii="Times New Roman" w:hAnsi="Times New Roman" w:cs="Times New Roman"/>
          <w:color w:val="000000" w:themeColor="text1"/>
          <w:sz w:val="24"/>
          <w:szCs w:val="24"/>
        </w:rPr>
        <w:t>‘I</w:t>
      </w:r>
      <w:r w:rsidRPr="006A28BF">
        <w:rPr>
          <w:rFonts w:ascii="Times New Roman" w:hAnsi="Times New Roman" w:cs="Times New Roman"/>
          <w:color w:val="000000" w:themeColor="text1"/>
          <w:sz w:val="24"/>
          <w:szCs w:val="24"/>
        </w:rPr>
        <w:t>ndeed career guide</w:t>
      </w:r>
      <w:r w:rsidR="00C219D8" w:rsidRPr="006A28BF">
        <w:rPr>
          <w:rFonts w:ascii="Times New Roman" w:hAnsi="Times New Roman" w:cs="Times New Roman"/>
          <w:color w:val="000000" w:themeColor="text1"/>
          <w:sz w:val="24"/>
          <w:szCs w:val="24"/>
        </w:rPr>
        <w:t>’</w:t>
      </w:r>
      <w:r w:rsidRPr="006A28BF">
        <w:rPr>
          <w:rFonts w:ascii="Times New Roman" w:hAnsi="Times New Roman" w:cs="Times New Roman"/>
          <w:color w:val="000000" w:themeColor="text1"/>
          <w:sz w:val="24"/>
          <w:szCs w:val="24"/>
        </w:rPr>
        <w:t xml:space="preserve">, that helps give advice to those seeking jobs, </w:t>
      </w:r>
      <w:r w:rsidR="00BD0F90" w:rsidRPr="006A28BF">
        <w:rPr>
          <w:rFonts w:ascii="Times New Roman" w:hAnsi="Times New Roman" w:cs="Times New Roman"/>
          <w:color w:val="000000" w:themeColor="text1"/>
          <w:sz w:val="24"/>
          <w:szCs w:val="24"/>
        </w:rPr>
        <w:t>Inclusive leadership refers to a set of characteristics that leaders use to seek out and welcome different points of view in order to make better decisions, find varied talent, and interact with co-workers in order to motivate and drive teams toward individual and shared success. Furthermore, inclusive leaders are more conscious of their own prejudices and preferences. As a result of this awareness, inclusive leaders are more likely to be patient, actively listen to their teams, and be open to different ideas and ways of thinking. In addition to these characteristics, inclusive leadership embraces change at a gradual pace rather than making major changes in the workplace or processes.</w:t>
      </w:r>
    </w:p>
    <w:p w14:paraId="3D31018D" w14:textId="20B57681" w:rsidR="00DE2961" w:rsidRPr="006A28BF" w:rsidRDefault="0001176F"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 </w:t>
      </w:r>
      <w:r w:rsidR="00E05B13" w:rsidRPr="006A28BF">
        <w:rPr>
          <w:rFonts w:ascii="Times New Roman" w:hAnsi="Times New Roman" w:cs="Times New Roman"/>
          <w:color w:val="000000" w:themeColor="text1"/>
          <w:sz w:val="24"/>
          <w:szCs w:val="24"/>
        </w:rPr>
        <w:t>Inclusive Leadership is an important factor as it allows diverse thinking which must be respected, handled, heard, and utilised, which necessitates inclusive leadership. Inclusive leaders who understand how various minds react to change are particularly positioned to communicate and influence in such a way that new ideas and new way of doing things are accepted by all.</w:t>
      </w:r>
      <w:r w:rsidR="00DE2961" w:rsidRPr="006A28BF">
        <w:rPr>
          <w:rFonts w:ascii="Times New Roman" w:hAnsi="Times New Roman" w:cs="Times New Roman"/>
          <w:color w:val="000000" w:themeColor="text1"/>
          <w:sz w:val="24"/>
          <w:szCs w:val="24"/>
        </w:rPr>
        <w:t xml:space="preserve"> All of the team's thoughts have a "voice" with inclusive leaders. Cognitive variety is a valuable asset to a team, but only if each thinker is given a chance to speak up. The more diverse the team, the more critical it is to have a capable leader. Inclusive leaders, especially those that think in a variety of ways, are critical in reducing unproductive conflict, fostering multiple ideas, and ensuring that all contributions are recognised and heard.</w:t>
      </w:r>
    </w:p>
    <w:p w14:paraId="09117F2F" w14:textId="4DDEBEBE" w:rsidR="00C15AC2" w:rsidRPr="006A28BF" w:rsidRDefault="00C15AC2"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Leaders that are inclusive know how to get others to embrace change. They understand that mindsets obstruct change and that people see change through different lenses. As a result, they anticipate the issues and concerns that are most important to individual people, providing enough context and depth to prevent them from filling in the spaces.</w:t>
      </w:r>
    </w:p>
    <w:p w14:paraId="75486898" w14:textId="7AA7F6A2" w:rsidR="00463AC5" w:rsidRPr="006A28BF" w:rsidRDefault="00463AC5"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lastRenderedPageBreak/>
        <w:t>Inclusive leaders understand how to use the diversity of their teams to fulfil commercial objectives. This  However, if the plan is then put into action it's not only a meaningless exercise, but it can also be discouraging for those who have worked hard to come up with solutions. To ensure that the team advances from idea to implementation and business impact, inclusive leaders bring in the correct mix of thinkers, as well as the necessary tools and training</w:t>
      </w:r>
      <w:r w:rsidR="00BE63DE" w:rsidRPr="006A28BF">
        <w:rPr>
          <w:rFonts w:ascii="Times New Roman" w:hAnsi="Times New Roman" w:cs="Times New Roman"/>
          <w:color w:val="000000" w:themeColor="text1"/>
          <w:sz w:val="24"/>
          <w:szCs w:val="24"/>
        </w:rPr>
        <w:t>.</w:t>
      </w:r>
    </w:p>
    <w:p w14:paraId="338E3334" w14:textId="714F1ACB" w:rsidR="00F95F00" w:rsidRPr="006A28BF" w:rsidRDefault="00000FEF"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Inclusive systems ensure that all children receive a high-quality education and help to change discriminatory attitudes. Schools provide an environment for a child's initial interactions with the world outside of their families, allowing social ties and interactions to emerge. When students of various skills and backgrounds play, socialize, and learn together, respect and understanding grow.</w:t>
      </w:r>
    </w:p>
    <w:p w14:paraId="5EDC6844" w14:textId="350A2C91" w:rsidR="001A7C4A" w:rsidRPr="006A28BF" w:rsidRDefault="0001176F"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One of the most significant benefits of inclusive leadership is that it allows team leaders to effectively leverage their teams' different ideas, experiences, opinions, and viewpoints for the benefit of their organisations. Businesses and organisations with inclusive leaders are more likely to recruit and retain highly qualified employees, develop innovative solutions, and find methods to appeal to and benefit a diverse range of customers.</w:t>
      </w:r>
    </w:p>
    <w:p w14:paraId="625C971B" w14:textId="151DDE3F" w:rsidR="00A47F70" w:rsidRPr="006A28BF" w:rsidRDefault="00A47F70" w:rsidP="006A28BF">
      <w:pPr>
        <w:spacing w:line="480" w:lineRule="auto"/>
        <w:ind w:firstLine="720"/>
        <w:rPr>
          <w:rFonts w:ascii="Times New Roman" w:hAnsi="Times New Roman" w:cs="Times New Roman"/>
          <w:color w:val="000000" w:themeColor="text1"/>
          <w:sz w:val="24"/>
          <w:szCs w:val="24"/>
        </w:rPr>
      </w:pPr>
    </w:p>
    <w:p w14:paraId="2EA72C17" w14:textId="0B3F5185" w:rsidR="00A47F70" w:rsidRPr="006A28BF" w:rsidRDefault="00A47F70"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It is important that we work in an inclusive way with children. Inclusive systems ensure that all children receive a high-quality education and help to change discriminatory attitudes. Schools provide an environment for a child's initial interactions with the world outside of their families, allowing social ties and interactions to emerge. When students of various skills and backgrounds play, socialise, and learn together, respect and understanding grow.</w:t>
      </w:r>
    </w:p>
    <w:p w14:paraId="5D8C09BD" w14:textId="5613F46F" w:rsidR="003971F4" w:rsidRPr="006A28BF" w:rsidRDefault="00F44678"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lastRenderedPageBreak/>
        <w:t xml:space="preserve">When working with children </w:t>
      </w:r>
      <w:r w:rsidR="00B02E18" w:rsidRPr="006A28BF">
        <w:rPr>
          <w:rFonts w:ascii="Times New Roman" w:hAnsi="Times New Roman" w:cs="Times New Roman"/>
          <w:color w:val="000000" w:themeColor="text1"/>
          <w:sz w:val="24"/>
          <w:szCs w:val="24"/>
        </w:rPr>
        <w:t>Discrimination</w:t>
      </w:r>
      <w:r w:rsidR="004107B2" w:rsidRPr="006A28BF">
        <w:rPr>
          <w:rFonts w:ascii="Times New Roman" w:hAnsi="Times New Roman" w:cs="Times New Roman"/>
          <w:color w:val="000000" w:themeColor="text1"/>
          <w:sz w:val="24"/>
          <w:szCs w:val="24"/>
        </w:rPr>
        <w:t xml:space="preserve"> is a key factor</w:t>
      </w:r>
      <w:r w:rsidRPr="006A28BF">
        <w:rPr>
          <w:rFonts w:ascii="Times New Roman" w:hAnsi="Times New Roman" w:cs="Times New Roman"/>
          <w:color w:val="000000" w:themeColor="text1"/>
          <w:sz w:val="24"/>
          <w:szCs w:val="24"/>
        </w:rPr>
        <w:t xml:space="preserve"> often discussed</w:t>
      </w:r>
      <w:r w:rsidR="004107B2" w:rsidRPr="006A28BF">
        <w:rPr>
          <w:rFonts w:ascii="Times New Roman" w:hAnsi="Times New Roman" w:cs="Times New Roman"/>
          <w:color w:val="000000" w:themeColor="text1"/>
          <w:sz w:val="24"/>
          <w:szCs w:val="24"/>
        </w:rPr>
        <w:t>,</w:t>
      </w:r>
      <w:r w:rsidR="00A12AA3" w:rsidRPr="006A28BF">
        <w:rPr>
          <w:rFonts w:ascii="Times New Roman" w:hAnsi="Times New Roman" w:cs="Times New Roman"/>
          <w:color w:val="000000" w:themeColor="text1"/>
          <w:sz w:val="24"/>
          <w:szCs w:val="24"/>
        </w:rPr>
        <w:t xml:space="preserve"> </w:t>
      </w:r>
      <w:r w:rsidRPr="006A28BF">
        <w:rPr>
          <w:rFonts w:ascii="Times New Roman" w:hAnsi="Times New Roman" w:cs="Times New Roman"/>
          <w:color w:val="000000" w:themeColor="text1"/>
          <w:sz w:val="24"/>
          <w:szCs w:val="24"/>
        </w:rPr>
        <w:t xml:space="preserve">Discrimination against </w:t>
      </w:r>
      <w:r w:rsidR="0072243A" w:rsidRPr="006A28BF">
        <w:rPr>
          <w:rFonts w:ascii="Times New Roman" w:hAnsi="Times New Roman" w:cs="Times New Roman"/>
          <w:color w:val="000000" w:themeColor="text1"/>
          <w:sz w:val="24"/>
          <w:szCs w:val="24"/>
        </w:rPr>
        <w:t>marginalised groups is perpetuated by education that excludes and segregates them.</w:t>
      </w:r>
      <w:r w:rsidR="00B02E18" w:rsidRPr="006A28BF">
        <w:rPr>
          <w:rFonts w:ascii="Times New Roman" w:hAnsi="Times New Roman" w:cs="Times New Roman"/>
          <w:color w:val="000000" w:themeColor="text1"/>
          <w:sz w:val="24"/>
          <w:szCs w:val="24"/>
        </w:rPr>
        <w:t xml:space="preserve"> Civic involvement, employment, and communal life become more inclusive as education becomes more inclusive.</w:t>
      </w:r>
      <w:r w:rsidR="0077364A" w:rsidRPr="006A28BF">
        <w:rPr>
          <w:rFonts w:ascii="Times New Roman" w:hAnsi="Times New Roman" w:cs="Times New Roman"/>
          <w:color w:val="000000" w:themeColor="text1"/>
          <w:sz w:val="24"/>
          <w:szCs w:val="24"/>
        </w:rPr>
        <w:t xml:space="preserve"> </w:t>
      </w:r>
    </w:p>
    <w:p w14:paraId="165D7618" w14:textId="71EA570F" w:rsidR="003971F4" w:rsidRPr="006A28BF" w:rsidRDefault="003971F4"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One form of discrimination is by judging an individual is by judging them for their </w:t>
      </w:r>
      <w:r w:rsidR="00C551B7" w:rsidRPr="006A28BF">
        <w:rPr>
          <w:rFonts w:ascii="Times New Roman" w:hAnsi="Times New Roman" w:cs="Times New Roman"/>
          <w:color w:val="000000" w:themeColor="text1"/>
          <w:sz w:val="24"/>
          <w:szCs w:val="24"/>
        </w:rPr>
        <w:t>race. According</w:t>
      </w:r>
      <w:r w:rsidR="00D14094" w:rsidRPr="006A28BF">
        <w:rPr>
          <w:rFonts w:ascii="Times New Roman" w:hAnsi="Times New Roman" w:cs="Times New Roman"/>
          <w:color w:val="000000" w:themeColor="text1"/>
          <w:sz w:val="24"/>
          <w:szCs w:val="24"/>
        </w:rPr>
        <w:t xml:space="preserve"> to ‘</w:t>
      </w:r>
      <w:r w:rsidRPr="006A28BF">
        <w:rPr>
          <w:rFonts w:ascii="Times New Roman" w:hAnsi="Times New Roman" w:cs="Times New Roman"/>
          <w:color w:val="000000" w:themeColor="text1"/>
          <w:sz w:val="24"/>
          <w:szCs w:val="24"/>
        </w:rPr>
        <w:t>The Race Relations Act of 1976</w:t>
      </w:r>
      <w:r w:rsidR="00D14094" w:rsidRPr="006A28BF">
        <w:rPr>
          <w:rFonts w:ascii="Times New Roman" w:hAnsi="Times New Roman" w:cs="Times New Roman"/>
          <w:color w:val="000000" w:themeColor="text1"/>
          <w:sz w:val="24"/>
          <w:szCs w:val="24"/>
        </w:rPr>
        <w:t>’ that</w:t>
      </w:r>
      <w:r w:rsidRPr="006A28BF">
        <w:rPr>
          <w:rFonts w:ascii="Times New Roman" w:hAnsi="Times New Roman" w:cs="Times New Roman"/>
          <w:color w:val="000000" w:themeColor="text1"/>
          <w:sz w:val="24"/>
          <w:szCs w:val="24"/>
        </w:rPr>
        <w:t xml:space="preserve"> was strengthened by the Race Relations (Amendment) Act of 2000. It arose as a result of the Macpherson Report investigating the murder of Stephen Lawrence, a Black teenager. 'Eliminate unlawful racial discrimination and promote equality of opportunity and good relations between members of different racial groupings,' according to the Act, which establishes a statutory duty on public bodies and maintained early childhood settings.</w:t>
      </w:r>
      <w:r w:rsidR="008F1B80" w:rsidRPr="006A28BF">
        <w:rPr>
          <w:rFonts w:ascii="Times New Roman" w:hAnsi="Times New Roman" w:cs="Times New Roman"/>
          <w:color w:val="000000" w:themeColor="text1"/>
          <w:sz w:val="24"/>
          <w:szCs w:val="24"/>
        </w:rPr>
        <w:t xml:space="preserve"> </w:t>
      </w:r>
    </w:p>
    <w:p w14:paraId="73A2C768" w14:textId="100BEEE9" w:rsidR="008F1B80" w:rsidRPr="006A28BF" w:rsidRDefault="008F1B80"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Race equality and inclusion are a vital aspect of race equality education and are a core principle in the government's 'Every Child Matters' initiative. The goal of inclusion is to embrace everyone, regardless of colour, gender, handicap, medical needs, or other factors. It's all about equal access and opportunities, as well as eradicating discrimination and intolerance. Inclusion emphasises that educational settings must adapt to the needs of all students, focusing on good planning to suit individual needs. (Every Child Matters) 2020.</w:t>
      </w:r>
      <w:r w:rsidR="00903E93" w:rsidRPr="006A28BF">
        <w:rPr>
          <w:rFonts w:ascii="Times New Roman" w:hAnsi="Times New Roman" w:cs="Times New Roman"/>
          <w:color w:val="000000" w:themeColor="text1"/>
          <w:sz w:val="24"/>
          <w:szCs w:val="24"/>
        </w:rPr>
        <w:t xml:space="preserve"> </w:t>
      </w:r>
    </w:p>
    <w:p w14:paraId="7873EDE8" w14:textId="64DB3F5F" w:rsidR="002F2D2F" w:rsidRPr="006A28BF" w:rsidRDefault="00903E93"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It is important that we work in an inclusive way with children</w:t>
      </w:r>
      <w:r w:rsidR="002955BB" w:rsidRPr="006A28BF">
        <w:rPr>
          <w:rFonts w:ascii="Times New Roman" w:hAnsi="Times New Roman" w:cs="Times New Roman"/>
          <w:color w:val="000000" w:themeColor="text1"/>
          <w:sz w:val="24"/>
          <w:szCs w:val="24"/>
        </w:rPr>
        <w:t>. The concept of inclusion has been used in education and early childhood for a long period of time, the term itself is fraught with ambiguity. It's used to refer to the requirement to make changes so that people with disabilities and special needs can fully participate.  However, it is sometimes given a broader connotation, encouraging us to consider how some children and families may be excluded, and how our attitudes, rules, and routine procedures may result in some people being unable to fully participate or feeling excluded.</w:t>
      </w:r>
    </w:p>
    <w:p w14:paraId="4A1B0E7B" w14:textId="42391DDC" w:rsidR="008A3C6A" w:rsidRPr="006A28BF" w:rsidRDefault="008A3C6A"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lastRenderedPageBreak/>
        <w:t>Both in and out of the classroom, including parents and the community is a fundamental principle of quality. It's especially important in the case of inclusive education, which is considerably larger than formal education and should take place outside of the classroom. Collaboration between parents is beneficial not just to children, but also to all parties involved, for example. Parents become more engaged with their children, more receptive to and sensitive to their needs, and more confidence in their parenting abilities. Educators have a greater grasp of the culture and diversity of families, feel more at ease at work, and have higher morale. Schools with more involvement from parents and the community have a higher reputation in the community.</w:t>
      </w:r>
    </w:p>
    <w:p w14:paraId="11865A00" w14:textId="77777777" w:rsidR="00082B8D" w:rsidRPr="006A28BF" w:rsidRDefault="00082B8D"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One indicator of excellent inclusive practice is that each parent feels welcomed and appreciated as an expert on their kid, and that they continue to play a vital role in assisting practitioners in enabling their child to engage and learn.</w:t>
      </w:r>
    </w:p>
    <w:p w14:paraId="6A3777E8" w14:textId="01748E5B" w:rsidR="00082B8D" w:rsidRPr="006A28BF" w:rsidRDefault="00082B8D" w:rsidP="006A28BF">
      <w:pPr>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All babies and children in the EYFS are expected to work closely with their families, but it is especially crucial when children have trouble learning or participating. False assumptions about how much parents and carers can contribute to a shared discussion about their kid can be quite harmful in this situation, because supporting development in young children is a collaborative effort.</w:t>
      </w:r>
    </w:p>
    <w:p w14:paraId="243B49AE" w14:textId="5EC8550B" w:rsidR="00082B8D" w:rsidRPr="006A28BF" w:rsidRDefault="007C3795" w:rsidP="006A28BF">
      <w:pPr>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b/>
        <w:t xml:space="preserve">Another crucial factor is a child's ability to learn and develop and that this child and adult bonding is more crucial than ever at this point of time. The sooner a child's need for extra help is detected, the more probable early intervention can avoid odd features of his or her development or behaviour from becoming a long-term problem. If parents have not already expressed concern, careful observation of children's development using the Look, Listen, and Note and Development Matters materials by childminders or settings in discussion with families and regular information exchange can be a practical way of </w:t>
      </w:r>
      <w:r w:rsidRPr="006A28BF">
        <w:rPr>
          <w:rFonts w:ascii="Times New Roman" w:hAnsi="Times New Roman" w:cs="Times New Roman"/>
          <w:color w:val="000000" w:themeColor="text1"/>
          <w:sz w:val="24"/>
          <w:szCs w:val="24"/>
        </w:rPr>
        <w:lastRenderedPageBreak/>
        <w:t>broaching the subject of whether there is a problem. Obtaining assistance when it is required is an important approach.</w:t>
      </w:r>
    </w:p>
    <w:p w14:paraId="734B6562" w14:textId="1A844143" w:rsidR="00082B8D" w:rsidRPr="006A28BF" w:rsidRDefault="008B40AA"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If people are unable to work in</w:t>
      </w:r>
      <w:r w:rsidR="00AB3221" w:rsidRPr="006A28BF">
        <w:rPr>
          <w:rFonts w:ascii="Times New Roman" w:hAnsi="Times New Roman" w:cs="Times New Roman"/>
          <w:color w:val="000000" w:themeColor="text1"/>
          <w:sz w:val="24"/>
          <w:szCs w:val="24"/>
        </w:rPr>
        <w:t xml:space="preserve"> an inclusive way with children, in some cases the child can be removed from their home.</w:t>
      </w:r>
      <w:r w:rsidR="002F2D2F" w:rsidRPr="006A28BF">
        <w:rPr>
          <w:rFonts w:ascii="Times New Roman" w:hAnsi="Times New Roman" w:cs="Times New Roman"/>
          <w:color w:val="000000" w:themeColor="text1"/>
          <w:sz w:val="24"/>
          <w:szCs w:val="24"/>
        </w:rPr>
        <w:t xml:space="preserve"> When children are in care and subsequently, parents play an important and continuous role. Even when children are in long-term care, such as adoption, this position cannot be replaced. Building family inclusive practise in the child protection and out of home care systems, like any change, demands leadership. According to 'The Hunter Family Inclusion Strategies' it offers leadership from the community, practise, and, most significantly, parents themselves. </w:t>
      </w:r>
    </w:p>
    <w:p w14:paraId="2232D04A" w14:textId="14AB6EC3" w:rsidR="00E67D9C" w:rsidRPr="006A28BF" w:rsidRDefault="00F12CBD"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Another important indicator of good inclusion is when individual practitioners and settings know when to seek outside assistance and who to contact when more specialised expertise and assistance is required. Unless they already know who to contact or how local services are organised, this can be challenging for smaller settings, childminders, and persons working in the Private, Voluntary, and Independent (PVI) sector. It's critical for early childhood providers and institutions to understand that they're part of a multi-agency support system for families.</w:t>
      </w:r>
      <w:r w:rsidR="0087010B" w:rsidRPr="006A28BF">
        <w:rPr>
          <w:rFonts w:ascii="Times New Roman" w:hAnsi="Times New Roman" w:cs="Times New Roman"/>
          <w:color w:val="000000" w:themeColor="text1"/>
          <w:sz w:val="24"/>
          <w:szCs w:val="24"/>
        </w:rPr>
        <w:t xml:space="preserve"> </w:t>
      </w:r>
      <w:r w:rsidR="00E67D9C" w:rsidRPr="006A28BF">
        <w:rPr>
          <w:rFonts w:ascii="Times New Roman" w:hAnsi="Times New Roman" w:cs="Times New Roman"/>
          <w:color w:val="000000" w:themeColor="text1"/>
          <w:sz w:val="24"/>
          <w:szCs w:val="24"/>
        </w:rPr>
        <w:t>Every person in the United Kingdom has rights and freedoms that apply to them regardless of their circumstances or qualities. Human rights to equality and inclusion are fundamental.</w:t>
      </w:r>
    </w:p>
    <w:p w14:paraId="4147F689" w14:textId="61FFA779" w:rsidR="0087010B" w:rsidRPr="006A28BF" w:rsidRDefault="00230CF7"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We are able to work in an inclusive way with Early childhood professionals communicate honestly with one another, plan together, and operate in ways that encourage children's learning and development. Any partnership's members should have clearly defined duties and responsibilities, as well as an understanding of and respect for the roles of other professionals with whom they collaborate with. (Lumsden, 2005; King et al., 2009). Common </w:t>
      </w:r>
      <w:r w:rsidRPr="006A28BF">
        <w:rPr>
          <w:rFonts w:ascii="Times New Roman" w:hAnsi="Times New Roman" w:cs="Times New Roman"/>
          <w:color w:val="000000" w:themeColor="text1"/>
          <w:sz w:val="24"/>
          <w:szCs w:val="24"/>
        </w:rPr>
        <w:lastRenderedPageBreak/>
        <w:t>goals for children's learning and development, guided by the needs, culture, and characteristics of each kid, are the foundation of successful partnerships (Myers, et al., 2011).</w:t>
      </w:r>
    </w:p>
    <w:p w14:paraId="27C8B615" w14:textId="0A5BC6F4" w:rsidR="00EA19D1" w:rsidRPr="006A28BF" w:rsidRDefault="00EA19D1"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Being inclusive may assist an individual in establishing and maintaining a professional career as well as improving their organisation skills. It can also assist the individual in being more progressive and creating a link among all employees that can last a lifetime.</w:t>
      </w:r>
    </w:p>
    <w:p w14:paraId="5943D8C3" w14:textId="0E4521ED" w:rsidR="0087010B" w:rsidRPr="006A28BF" w:rsidRDefault="0087010B"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Early childhood professionals communicate honestly with one another, plan together, and operate in ways that encourage children's learning and development.</w:t>
      </w:r>
    </w:p>
    <w:p w14:paraId="1BA96818" w14:textId="4884C2A8" w:rsidR="00E67D9C" w:rsidRPr="006A28BF" w:rsidRDefault="00690DF3"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According to the ‘Equality Act of 2010’, </w:t>
      </w:r>
      <w:r w:rsidR="00E67D9C" w:rsidRPr="006A28BF">
        <w:rPr>
          <w:rFonts w:ascii="Times New Roman" w:hAnsi="Times New Roman" w:cs="Times New Roman"/>
          <w:color w:val="000000" w:themeColor="text1"/>
          <w:sz w:val="24"/>
          <w:szCs w:val="24"/>
        </w:rPr>
        <w:t xml:space="preserve">People who are treated unfairly because of their differences are breaking the law. The Act outlines how </w:t>
      </w:r>
      <w:r w:rsidRPr="006A28BF">
        <w:rPr>
          <w:rFonts w:ascii="Times New Roman" w:hAnsi="Times New Roman" w:cs="Times New Roman"/>
          <w:color w:val="000000" w:themeColor="text1"/>
          <w:sz w:val="24"/>
          <w:szCs w:val="24"/>
        </w:rPr>
        <w:t xml:space="preserve">a </w:t>
      </w:r>
      <w:r w:rsidR="00E67D9C" w:rsidRPr="006A28BF">
        <w:rPr>
          <w:rFonts w:ascii="Times New Roman" w:hAnsi="Times New Roman" w:cs="Times New Roman"/>
          <w:color w:val="000000" w:themeColor="text1"/>
          <w:sz w:val="24"/>
          <w:szCs w:val="24"/>
        </w:rPr>
        <w:t>person</w:t>
      </w:r>
      <w:r w:rsidRPr="006A28BF">
        <w:rPr>
          <w:rFonts w:ascii="Times New Roman" w:hAnsi="Times New Roman" w:cs="Times New Roman"/>
          <w:color w:val="000000" w:themeColor="text1"/>
          <w:sz w:val="24"/>
          <w:szCs w:val="24"/>
        </w:rPr>
        <w:t xml:space="preserve"> s</w:t>
      </w:r>
      <w:r w:rsidR="00E67D9C" w:rsidRPr="006A28BF">
        <w:rPr>
          <w:rFonts w:ascii="Times New Roman" w:hAnsi="Times New Roman" w:cs="Times New Roman"/>
          <w:color w:val="000000" w:themeColor="text1"/>
          <w:sz w:val="24"/>
          <w:szCs w:val="24"/>
        </w:rPr>
        <w:t>hould be treated in terms of equality of opportunity, as well as a list of "protected qualities" that aid to protect them against discrimination. Promoting equality and embracing diversity helps to guarantee that all people, regardless of their differences, are respected and given equal access to all opportunities.</w:t>
      </w:r>
    </w:p>
    <w:p w14:paraId="40850C22" w14:textId="4A4C1870" w:rsidR="00E67D9C" w:rsidRPr="006A28BF" w:rsidRDefault="00A0563C"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There are a few key theories of inclusion that show how the concept has progressed the first being Optimal distinctiveness theory by Brewer (1991). Theory of optimal uniqueness Brewer (1991) used the term to express the conflict between a want for validation and likeness to others, and  describes the desire for originality and individuation.  Individuals attempt to achieve an optimal level of inclusion within a group to alleviate stress. People want to feel like they belong by forming strong bonds with others, but they also want to stand out and flaunt their individual characteristics.</w:t>
      </w:r>
    </w:p>
    <w:p w14:paraId="7DD59D53" w14:textId="12CD81C0" w:rsidR="007F0F8F" w:rsidRPr="006A28BF" w:rsidRDefault="00A0563C"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The next key theory of inclusion, this being Self-determination theory.</w:t>
      </w:r>
      <w:r w:rsidR="007F0F8F" w:rsidRPr="006A28BF">
        <w:rPr>
          <w:rFonts w:ascii="Times New Roman" w:hAnsi="Times New Roman" w:cs="Times New Roman"/>
          <w:color w:val="000000" w:themeColor="text1"/>
          <w:sz w:val="24"/>
          <w:szCs w:val="24"/>
        </w:rPr>
        <w:t xml:space="preserve"> This particular theory discusses how individuals need to feel related to others on a fundamental level, as well as be able to behave in accordance with their own sense of self (autonomy).  This meaning </w:t>
      </w:r>
      <w:r w:rsidR="007F0F8F" w:rsidRPr="006A28BF">
        <w:rPr>
          <w:rFonts w:ascii="Times New Roman" w:hAnsi="Times New Roman" w:cs="Times New Roman"/>
          <w:color w:val="000000" w:themeColor="text1"/>
          <w:sz w:val="24"/>
          <w:szCs w:val="24"/>
        </w:rPr>
        <w:lastRenderedPageBreak/>
        <w:t>that an inclusive group of individuals are able to feel connected to one another while remaining true to themselves.</w:t>
      </w:r>
    </w:p>
    <w:p w14:paraId="4A1F5675" w14:textId="732D5DDC" w:rsidR="0087010B" w:rsidRPr="006A28BF" w:rsidRDefault="007F0F8F" w:rsidP="006A28BF">
      <w:pPr>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b/>
      </w:r>
      <w:r w:rsidR="000346AF" w:rsidRPr="006A28BF">
        <w:rPr>
          <w:rFonts w:ascii="Times New Roman" w:hAnsi="Times New Roman" w:cs="Times New Roman"/>
          <w:color w:val="000000" w:themeColor="text1"/>
          <w:sz w:val="24"/>
          <w:szCs w:val="24"/>
        </w:rPr>
        <w:t>Lastly Team Identity, A person's thoughts about their team are referred to as team identity. When we feel like we're part of a team or a group, we're more likely to think positively of it, and receiving worth and respect from other team members is an important component of that. These elements must be addressed in order for everyone to have a voice in an inclusive organisation.</w:t>
      </w:r>
    </w:p>
    <w:p w14:paraId="3655221C" w14:textId="68B40DEC" w:rsidR="00EC5454" w:rsidRPr="006A28BF" w:rsidRDefault="00EC5454" w:rsidP="006A28BF">
      <w:pPr>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Scenario: </w:t>
      </w:r>
    </w:p>
    <w:p w14:paraId="3B19EDAD" w14:textId="49FF2330" w:rsidR="005A5BE2" w:rsidRPr="006A28BF" w:rsidRDefault="00EC5454" w:rsidP="006A28BF">
      <w:pPr>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b/>
        <w:t>An African raced family of four have moved to the town of Swansea</w:t>
      </w:r>
      <w:r w:rsidR="004F4C63" w:rsidRPr="006A28BF">
        <w:rPr>
          <w:rFonts w:ascii="Times New Roman" w:hAnsi="Times New Roman" w:cs="Times New Roman"/>
          <w:color w:val="000000" w:themeColor="text1"/>
          <w:sz w:val="24"/>
          <w:szCs w:val="24"/>
        </w:rPr>
        <w:t xml:space="preserve">, Both mum and dad are not fluent speakers of the English language </w:t>
      </w:r>
      <w:r w:rsidR="00755312" w:rsidRPr="006A28BF">
        <w:rPr>
          <w:rFonts w:ascii="Times New Roman" w:hAnsi="Times New Roman" w:cs="Times New Roman"/>
          <w:color w:val="000000" w:themeColor="text1"/>
          <w:sz w:val="24"/>
          <w:szCs w:val="24"/>
        </w:rPr>
        <w:t>which frustrates both parents when discussing their daughters literacy</w:t>
      </w:r>
      <w:r w:rsidR="00182935" w:rsidRPr="006A28BF">
        <w:rPr>
          <w:rFonts w:ascii="Times New Roman" w:hAnsi="Times New Roman" w:cs="Times New Roman"/>
          <w:color w:val="000000" w:themeColor="text1"/>
          <w:sz w:val="24"/>
          <w:szCs w:val="24"/>
        </w:rPr>
        <w:t xml:space="preserve"> and</w:t>
      </w:r>
      <w:r w:rsidR="00755312" w:rsidRPr="006A28BF">
        <w:rPr>
          <w:rFonts w:ascii="Times New Roman" w:hAnsi="Times New Roman" w:cs="Times New Roman"/>
          <w:color w:val="000000" w:themeColor="text1"/>
          <w:sz w:val="24"/>
          <w:szCs w:val="24"/>
        </w:rPr>
        <w:t xml:space="preserve"> numeracy skills</w:t>
      </w:r>
      <w:r w:rsidR="00182935" w:rsidRPr="006A28BF">
        <w:rPr>
          <w:rFonts w:ascii="Times New Roman" w:hAnsi="Times New Roman" w:cs="Times New Roman"/>
          <w:color w:val="000000" w:themeColor="text1"/>
          <w:sz w:val="24"/>
          <w:szCs w:val="24"/>
        </w:rPr>
        <w:t xml:space="preserve"> at school.</w:t>
      </w:r>
      <w:r w:rsidR="00861D2D" w:rsidRPr="006A28BF">
        <w:rPr>
          <w:rFonts w:ascii="Times New Roman" w:hAnsi="Times New Roman" w:cs="Times New Roman"/>
          <w:color w:val="000000" w:themeColor="text1"/>
          <w:sz w:val="24"/>
          <w:szCs w:val="24"/>
        </w:rPr>
        <w:t xml:space="preserve"> As a school</w:t>
      </w:r>
      <w:r w:rsidR="00E70671" w:rsidRPr="006A28BF">
        <w:rPr>
          <w:rFonts w:ascii="Times New Roman" w:hAnsi="Times New Roman" w:cs="Times New Roman"/>
          <w:color w:val="000000" w:themeColor="text1"/>
          <w:sz w:val="24"/>
          <w:szCs w:val="24"/>
        </w:rPr>
        <w:t xml:space="preserve"> inclusive leadership was </w:t>
      </w:r>
      <w:r w:rsidR="00F82A40" w:rsidRPr="006A28BF">
        <w:rPr>
          <w:rFonts w:ascii="Times New Roman" w:hAnsi="Times New Roman" w:cs="Times New Roman"/>
          <w:color w:val="000000" w:themeColor="text1"/>
          <w:sz w:val="24"/>
          <w:szCs w:val="24"/>
        </w:rPr>
        <w:t xml:space="preserve">used to help insure that </w:t>
      </w:r>
      <w:r w:rsidR="00861D2D" w:rsidRPr="006A28BF">
        <w:rPr>
          <w:rFonts w:ascii="Times New Roman" w:hAnsi="Times New Roman" w:cs="Times New Roman"/>
          <w:color w:val="000000" w:themeColor="text1"/>
          <w:sz w:val="24"/>
          <w:szCs w:val="24"/>
        </w:rPr>
        <w:t>both parents</w:t>
      </w:r>
      <w:r w:rsidR="00F82A40" w:rsidRPr="006A28BF">
        <w:rPr>
          <w:rFonts w:ascii="Times New Roman" w:hAnsi="Times New Roman" w:cs="Times New Roman"/>
          <w:color w:val="000000" w:themeColor="text1"/>
          <w:sz w:val="24"/>
          <w:szCs w:val="24"/>
        </w:rPr>
        <w:t xml:space="preserve"> and Lana were supported and offered</w:t>
      </w:r>
      <w:r w:rsidR="00861D2D" w:rsidRPr="006A28BF">
        <w:rPr>
          <w:rFonts w:ascii="Times New Roman" w:hAnsi="Times New Roman" w:cs="Times New Roman"/>
          <w:color w:val="000000" w:themeColor="text1"/>
          <w:sz w:val="24"/>
          <w:szCs w:val="24"/>
        </w:rPr>
        <w:t xml:space="preserve">  free English Language support and classes to improve on their overall Language skills.</w:t>
      </w:r>
      <w:r w:rsidR="00182935" w:rsidRPr="006A28BF">
        <w:rPr>
          <w:rFonts w:ascii="Times New Roman" w:hAnsi="Times New Roman" w:cs="Times New Roman"/>
          <w:color w:val="000000" w:themeColor="text1"/>
          <w:sz w:val="24"/>
          <w:szCs w:val="24"/>
        </w:rPr>
        <w:t xml:space="preserve"> Daughter Lana, aged </w:t>
      </w:r>
      <w:r w:rsidR="00B05FC6" w:rsidRPr="006A28BF">
        <w:rPr>
          <w:rFonts w:ascii="Times New Roman" w:hAnsi="Times New Roman" w:cs="Times New Roman"/>
          <w:color w:val="000000" w:themeColor="text1"/>
          <w:sz w:val="24"/>
          <w:szCs w:val="24"/>
        </w:rPr>
        <w:t>5</w:t>
      </w:r>
      <w:r w:rsidR="00182935" w:rsidRPr="006A28BF">
        <w:rPr>
          <w:rFonts w:ascii="Times New Roman" w:hAnsi="Times New Roman" w:cs="Times New Roman"/>
          <w:color w:val="000000" w:themeColor="text1"/>
          <w:sz w:val="24"/>
          <w:szCs w:val="24"/>
        </w:rPr>
        <w:t xml:space="preserve"> also suffers with severe arthritis in her arms and legs which causes Lana difficulty </w:t>
      </w:r>
      <w:r w:rsidR="006C7A11" w:rsidRPr="006A28BF">
        <w:rPr>
          <w:rFonts w:ascii="Times New Roman" w:hAnsi="Times New Roman" w:cs="Times New Roman"/>
          <w:color w:val="000000" w:themeColor="text1"/>
          <w:sz w:val="24"/>
          <w:szCs w:val="24"/>
        </w:rPr>
        <w:t>when walking and writing, th</w:t>
      </w:r>
      <w:r w:rsidR="00762FD4" w:rsidRPr="006A28BF">
        <w:rPr>
          <w:rFonts w:ascii="Times New Roman" w:hAnsi="Times New Roman" w:cs="Times New Roman"/>
          <w:color w:val="000000" w:themeColor="text1"/>
          <w:sz w:val="24"/>
          <w:szCs w:val="24"/>
        </w:rPr>
        <w:t>is</w:t>
      </w:r>
      <w:r w:rsidR="006C7A11" w:rsidRPr="006A28BF">
        <w:rPr>
          <w:rFonts w:ascii="Times New Roman" w:hAnsi="Times New Roman" w:cs="Times New Roman"/>
          <w:color w:val="000000" w:themeColor="text1"/>
          <w:sz w:val="24"/>
          <w:szCs w:val="24"/>
        </w:rPr>
        <w:t xml:space="preserve"> meaning that Lana</w:t>
      </w:r>
      <w:r w:rsidR="005D1671" w:rsidRPr="006A28BF">
        <w:rPr>
          <w:rFonts w:ascii="Times New Roman" w:hAnsi="Times New Roman" w:cs="Times New Roman"/>
          <w:color w:val="000000" w:themeColor="text1"/>
          <w:sz w:val="24"/>
          <w:szCs w:val="24"/>
        </w:rPr>
        <w:t xml:space="preserve"> struggles with basic day to day tasks and</w:t>
      </w:r>
      <w:r w:rsidR="006C7A11" w:rsidRPr="006A28BF">
        <w:rPr>
          <w:rFonts w:ascii="Times New Roman" w:hAnsi="Times New Roman" w:cs="Times New Roman"/>
          <w:color w:val="000000" w:themeColor="text1"/>
          <w:sz w:val="24"/>
          <w:szCs w:val="24"/>
        </w:rPr>
        <w:t xml:space="preserve"> finds it easier to get around via wheelchair.</w:t>
      </w:r>
      <w:r w:rsidR="00861D2D" w:rsidRPr="006A28BF">
        <w:rPr>
          <w:rFonts w:ascii="Times New Roman" w:hAnsi="Times New Roman" w:cs="Times New Roman"/>
          <w:color w:val="000000" w:themeColor="text1"/>
          <w:sz w:val="24"/>
          <w:szCs w:val="24"/>
        </w:rPr>
        <w:t xml:space="preserve"> The school ensured that all of the appropriate items and procedures were but in place for individuals like Lana that need that extra support within the classroom and outdoors,</w:t>
      </w:r>
      <w:r w:rsidR="006C7A11" w:rsidRPr="006A28BF">
        <w:rPr>
          <w:rFonts w:ascii="Times New Roman" w:hAnsi="Times New Roman" w:cs="Times New Roman"/>
          <w:color w:val="000000" w:themeColor="text1"/>
          <w:sz w:val="24"/>
          <w:szCs w:val="24"/>
        </w:rPr>
        <w:t xml:space="preserve"> Lana receives regular </w:t>
      </w:r>
      <w:r w:rsidR="005D1671" w:rsidRPr="006A28BF">
        <w:rPr>
          <w:rFonts w:ascii="Times New Roman" w:hAnsi="Times New Roman" w:cs="Times New Roman"/>
          <w:color w:val="000000" w:themeColor="text1"/>
          <w:sz w:val="24"/>
          <w:szCs w:val="24"/>
        </w:rPr>
        <w:t>support from the teaching assistants at her school regarding her reading and writing, but also allowing her the</w:t>
      </w:r>
      <w:r w:rsidR="006C7A11" w:rsidRPr="006A28BF">
        <w:rPr>
          <w:rFonts w:ascii="Times New Roman" w:hAnsi="Times New Roman" w:cs="Times New Roman"/>
          <w:color w:val="000000" w:themeColor="text1"/>
          <w:sz w:val="24"/>
          <w:szCs w:val="24"/>
        </w:rPr>
        <w:t xml:space="preserve"> opportunity to practice her speech,</w:t>
      </w:r>
      <w:r w:rsidR="00F82A40" w:rsidRPr="006A28BF">
        <w:rPr>
          <w:rFonts w:ascii="Times New Roman" w:hAnsi="Times New Roman" w:cs="Times New Roman"/>
          <w:color w:val="000000" w:themeColor="text1"/>
          <w:sz w:val="24"/>
          <w:szCs w:val="24"/>
        </w:rPr>
        <w:t xml:space="preserve"> this again demonstrating how inclusive leadership is involved by Lana’s headteacher to help insure that Lana and all other children’s needs are met</w:t>
      </w:r>
      <w:r w:rsidR="001834E6" w:rsidRPr="006A28BF">
        <w:rPr>
          <w:rFonts w:ascii="Times New Roman" w:hAnsi="Times New Roman" w:cs="Times New Roman"/>
          <w:color w:val="000000" w:themeColor="text1"/>
          <w:sz w:val="24"/>
          <w:szCs w:val="24"/>
        </w:rPr>
        <w:t xml:space="preserve"> throughout the school. B</w:t>
      </w:r>
      <w:r w:rsidR="006C7A11" w:rsidRPr="006A28BF">
        <w:rPr>
          <w:rFonts w:ascii="Times New Roman" w:hAnsi="Times New Roman" w:cs="Times New Roman"/>
          <w:color w:val="000000" w:themeColor="text1"/>
          <w:sz w:val="24"/>
          <w:szCs w:val="24"/>
        </w:rPr>
        <w:t xml:space="preserve">oth mum and dad often receive updates from the school regarding Lana’s progression </w:t>
      </w:r>
      <w:r w:rsidR="00861D2D" w:rsidRPr="006A28BF">
        <w:rPr>
          <w:rFonts w:ascii="Times New Roman" w:hAnsi="Times New Roman" w:cs="Times New Roman"/>
          <w:color w:val="000000" w:themeColor="text1"/>
          <w:sz w:val="24"/>
          <w:szCs w:val="24"/>
        </w:rPr>
        <w:t xml:space="preserve">so that they are more aware and causes them less </w:t>
      </w:r>
      <w:r w:rsidR="005A5BE2" w:rsidRPr="006A28BF">
        <w:rPr>
          <w:rFonts w:ascii="Times New Roman" w:hAnsi="Times New Roman" w:cs="Times New Roman"/>
          <w:color w:val="000000" w:themeColor="text1"/>
          <w:sz w:val="24"/>
          <w:szCs w:val="24"/>
        </w:rPr>
        <w:t>worry, this ca</w:t>
      </w:r>
      <w:r w:rsidR="006C7A11" w:rsidRPr="006A28BF">
        <w:rPr>
          <w:rFonts w:ascii="Times New Roman" w:hAnsi="Times New Roman" w:cs="Times New Roman"/>
          <w:color w:val="000000" w:themeColor="text1"/>
          <w:sz w:val="24"/>
          <w:szCs w:val="24"/>
        </w:rPr>
        <w:t xml:space="preserve">n often cause stress to both parents as they are not fluent with the English language so </w:t>
      </w:r>
      <w:r w:rsidR="005D1671" w:rsidRPr="006A28BF">
        <w:rPr>
          <w:rFonts w:ascii="Times New Roman" w:hAnsi="Times New Roman" w:cs="Times New Roman"/>
          <w:color w:val="000000" w:themeColor="text1"/>
          <w:sz w:val="24"/>
          <w:szCs w:val="24"/>
        </w:rPr>
        <w:t xml:space="preserve">often </w:t>
      </w:r>
      <w:r w:rsidR="005D1671" w:rsidRPr="006A28BF">
        <w:rPr>
          <w:rFonts w:ascii="Times New Roman" w:hAnsi="Times New Roman" w:cs="Times New Roman"/>
          <w:color w:val="000000" w:themeColor="text1"/>
          <w:sz w:val="24"/>
          <w:szCs w:val="24"/>
        </w:rPr>
        <w:lastRenderedPageBreak/>
        <w:t>have difficulty understanding</w:t>
      </w:r>
      <w:r w:rsidR="00F73E51" w:rsidRPr="006A28BF">
        <w:rPr>
          <w:rFonts w:ascii="Times New Roman" w:hAnsi="Times New Roman" w:cs="Times New Roman"/>
          <w:color w:val="000000" w:themeColor="text1"/>
          <w:sz w:val="24"/>
          <w:szCs w:val="24"/>
        </w:rPr>
        <w:t xml:space="preserve">, </w:t>
      </w:r>
      <w:r w:rsidR="005A5BE2" w:rsidRPr="006A28BF">
        <w:rPr>
          <w:rFonts w:ascii="Times New Roman" w:hAnsi="Times New Roman" w:cs="Times New Roman"/>
          <w:color w:val="000000" w:themeColor="text1"/>
          <w:sz w:val="24"/>
          <w:szCs w:val="24"/>
        </w:rPr>
        <w:t xml:space="preserve">which is why </w:t>
      </w:r>
      <w:r w:rsidR="001834E6" w:rsidRPr="006A28BF">
        <w:rPr>
          <w:rFonts w:ascii="Times New Roman" w:hAnsi="Times New Roman" w:cs="Times New Roman"/>
          <w:color w:val="000000" w:themeColor="text1"/>
          <w:sz w:val="24"/>
          <w:szCs w:val="24"/>
        </w:rPr>
        <w:t xml:space="preserve">as a whole the </w:t>
      </w:r>
      <w:r w:rsidR="005A5BE2" w:rsidRPr="006A28BF">
        <w:rPr>
          <w:rFonts w:ascii="Times New Roman" w:hAnsi="Times New Roman" w:cs="Times New Roman"/>
          <w:color w:val="000000" w:themeColor="text1"/>
          <w:sz w:val="24"/>
          <w:szCs w:val="24"/>
        </w:rPr>
        <w:t>school felt attending these classes and receiv</w:t>
      </w:r>
      <w:r w:rsidR="001834E6" w:rsidRPr="006A28BF">
        <w:rPr>
          <w:rFonts w:ascii="Times New Roman" w:hAnsi="Times New Roman" w:cs="Times New Roman"/>
          <w:color w:val="000000" w:themeColor="text1"/>
          <w:sz w:val="24"/>
          <w:szCs w:val="24"/>
        </w:rPr>
        <w:t>ing</w:t>
      </w:r>
      <w:r w:rsidR="005A5BE2" w:rsidRPr="006A28BF">
        <w:rPr>
          <w:rFonts w:ascii="Times New Roman" w:hAnsi="Times New Roman" w:cs="Times New Roman"/>
          <w:color w:val="000000" w:themeColor="text1"/>
          <w:sz w:val="24"/>
          <w:szCs w:val="24"/>
        </w:rPr>
        <w:t xml:space="preserve"> t</w:t>
      </w:r>
      <w:r w:rsidR="00F73E51" w:rsidRPr="006A28BF">
        <w:rPr>
          <w:rFonts w:ascii="Times New Roman" w:hAnsi="Times New Roman" w:cs="Times New Roman"/>
          <w:color w:val="000000" w:themeColor="text1"/>
          <w:sz w:val="24"/>
          <w:szCs w:val="24"/>
        </w:rPr>
        <w:t>his</w:t>
      </w:r>
      <w:r w:rsidR="005A5BE2" w:rsidRPr="006A28BF">
        <w:rPr>
          <w:rFonts w:ascii="Times New Roman" w:hAnsi="Times New Roman" w:cs="Times New Roman"/>
          <w:color w:val="000000" w:themeColor="text1"/>
          <w:sz w:val="24"/>
          <w:szCs w:val="24"/>
        </w:rPr>
        <w:t xml:space="preserve"> support would benefit them as a family.</w:t>
      </w:r>
      <w:r w:rsidR="00F73E51" w:rsidRPr="006A28BF">
        <w:rPr>
          <w:rFonts w:ascii="Times New Roman" w:hAnsi="Times New Roman" w:cs="Times New Roman"/>
          <w:color w:val="000000" w:themeColor="text1"/>
          <w:sz w:val="24"/>
          <w:szCs w:val="24"/>
        </w:rPr>
        <w:t xml:space="preserve"> </w:t>
      </w:r>
      <w:r w:rsidR="001834E6" w:rsidRPr="006A28BF">
        <w:rPr>
          <w:rFonts w:ascii="Times New Roman" w:hAnsi="Times New Roman" w:cs="Times New Roman"/>
          <w:color w:val="000000" w:themeColor="text1"/>
          <w:sz w:val="24"/>
          <w:szCs w:val="24"/>
        </w:rPr>
        <w:t xml:space="preserve">The school have even made links with other authorities outside of school to ensure a translator is now available to attend Lana’s progression meetings, so everyone is </w:t>
      </w:r>
      <w:r w:rsidR="001053A6" w:rsidRPr="006A28BF">
        <w:rPr>
          <w:rFonts w:ascii="Times New Roman" w:hAnsi="Times New Roman" w:cs="Times New Roman"/>
          <w:color w:val="000000" w:themeColor="text1"/>
          <w:sz w:val="24"/>
          <w:szCs w:val="24"/>
        </w:rPr>
        <w:t>able to get the best possible outcome.</w:t>
      </w:r>
    </w:p>
    <w:p w14:paraId="53B4ADD3" w14:textId="357D955B" w:rsidR="001053A6" w:rsidRPr="006A28BF" w:rsidRDefault="005A5BE2"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w:t>
      </w:r>
      <w:r w:rsidR="005D1671" w:rsidRPr="006A28BF">
        <w:rPr>
          <w:rFonts w:ascii="Times New Roman" w:hAnsi="Times New Roman" w:cs="Times New Roman"/>
          <w:color w:val="000000" w:themeColor="text1"/>
          <w:sz w:val="24"/>
          <w:szCs w:val="24"/>
        </w:rPr>
        <w:t xml:space="preserve">s this has been an ongoing disability that Lana has </w:t>
      </w:r>
      <w:r w:rsidRPr="006A28BF">
        <w:rPr>
          <w:rFonts w:ascii="Times New Roman" w:hAnsi="Times New Roman" w:cs="Times New Roman"/>
          <w:color w:val="000000" w:themeColor="text1"/>
          <w:sz w:val="24"/>
          <w:szCs w:val="24"/>
        </w:rPr>
        <w:t xml:space="preserve">had for a long time, </w:t>
      </w:r>
      <w:r w:rsidR="005D1671" w:rsidRPr="006A28BF">
        <w:rPr>
          <w:rFonts w:ascii="Times New Roman" w:hAnsi="Times New Roman" w:cs="Times New Roman"/>
          <w:color w:val="000000" w:themeColor="text1"/>
          <w:sz w:val="24"/>
          <w:szCs w:val="24"/>
        </w:rPr>
        <w:t xml:space="preserve">this often </w:t>
      </w:r>
      <w:r w:rsidRPr="006A28BF">
        <w:rPr>
          <w:rFonts w:ascii="Times New Roman" w:hAnsi="Times New Roman" w:cs="Times New Roman"/>
          <w:color w:val="000000" w:themeColor="text1"/>
          <w:sz w:val="24"/>
          <w:szCs w:val="24"/>
        </w:rPr>
        <w:t xml:space="preserve">causes </w:t>
      </w:r>
      <w:r w:rsidR="005D1671" w:rsidRPr="006A28BF">
        <w:rPr>
          <w:rFonts w:ascii="Times New Roman" w:hAnsi="Times New Roman" w:cs="Times New Roman"/>
          <w:color w:val="000000" w:themeColor="text1"/>
          <w:sz w:val="24"/>
          <w:szCs w:val="24"/>
        </w:rPr>
        <w:t xml:space="preserve">both parents </w:t>
      </w:r>
      <w:r w:rsidRPr="006A28BF">
        <w:rPr>
          <w:rFonts w:ascii="Times New Roman" w:hAnsi="Times New Roman" w:cs="Times New Roman"/>
          <w:color w:val="000000" w:themeColor="text1"/>
          <w:sz w:val="24"/>
          <w:szCs w:val="24"/>
        </w:rPr>
        <w:t xml:space="preserve">to </w:t>
      </w:r>
      <w:r w:rsidR="005D1671" w:rsidRPr="006A28BF">
        <w:rPr>
          <w:rFonts w:ascii="Times New Roman" w:hAnsi="Times New Roman" w:cs="Times New Roman"/>
          <w:color w:val="000000" w:themeColor="text1"/>
          <w:sz w:val="24"/>
          <w:szCs w:val="24"/>
        </w:rPr>
        <w:t>frequent</w:t>
      </w:r>
      <w:r w:rsidRPr="006A28BF">
        <w:rPr>
          <w:rFonts w:ascii="Times New Roman" w:hAnsi="Times New Roman" w:cs="Times New Roman"/>
          <w:color w:val="000000" w:themeColor="text1"/>
          <w:sz w:val="24"/>
          <w:szCs w:val="24"/>
        </w:rPr>
        <w:t>ly</w:t>
      </w:r>
      <w:r w:rsidR="005D1671" w:rsidRPr="006A28BF">
        <w:rPr>
          <w:rFonts w:ascii="Times New Roman" w:hAnsi="Times New Roman" w:cs="Times New Roman"/>
          <w:color w:val="000000" w:themeColor="text1"/>
          <w:sz w:val="24"/>
          <w:szCs w:val="24"/>
        </w:rPr>
        <w:t xml:space="preserve"> argu</w:t>
      </w:r>
      <w:r w:rsidRPr="006A28BF">
        <w:rPr>
          <w:rFonts w:ascii="Times New Roman" w:hAnsi="Times New Roman" w:cs="Times New Roman"/>
          <w:color w:val="000000" w:themeColor="text1"/>
          <w:sz w:val="24"/>
          <w:szCs w:val="24"/>
        </w:rPr>
        <w:t>e</w:t>
      </w:r>
      <w:r w:rsidR="005D1671" w:rsidRPr="006A28BF">
        <w:rPr>
          <w:rFonts w:ascii="Times New Roman" w:hAnsi="Times New Roman" w:cs="Times New Roman"/>
          <w:color w:val="000000" w:themeColor="text1"/>
          <w:sz w:val="24"/>
          <w:szCs w:val="24"/>
        </w:rPr>
        <w:t xml:space="preserve"> and fight</w:t>
      </w:r>
      <w:r w:rsidRPr="006A28BF">
        <w:rPr>
          <w:rFonts w:ascii="Times New Roman" w:hAnsi="Times New Roman" w:cs="Times New Roman"/>
          <w:color w:val="000000" w:themeColor="text1"/>
          <w:sz w:val="24"/>
          <w:szCs w:val="24"/>
        </w:rPr>
        <w:t xml:space="preserve"> </w:t>
      </w:r>
      <w:r w:rsidR="005D1671" w:rsidRPr="006A28BF">
        <w:rPr>
          <w:rFonts w:ascii="Times New Roman" w:hAnsi="Times New Roman" w:cs="Times New Roman"/>
          <w:color w:val="000000" w:themeColor="text1"/>
          <w:sz w:val="24"/>
          <w:szCs w:val="24"/>
        </w:rPr>
        <w:t xml:space="preserve">as both parents </w:t>
      </w:r>
      <w:r w:rsidR="00132976" w:rsidRPr="006A28BF">
        <w:rPr>
          <w:rFonts w:ascii="Times New Roman" w:hAnsi="Times New Roman" w:cs="Times New Roman"/>
          <w:color w:val="000000" w:themeColor="text1"/>
          <w:sz w:val="24"/>
          <w:szCs w:val="24"/>
        </w:rPr>
        <w:t>often stress about Lana’s wellbeing. Mum has admitted being a parent to two children, especially with one needing care frequently she does often find herself going without sleep,</w:t>
      </w:r>
      <w:r w:rsidR="00F219EB" w:rsidRPr="006A28BF">
        <w:rPr>
          <w:rFonts w:ascii="Times New Roman" w:hAnsi="Times New Roman" w:cs="Times New Roman"/>
          <w:color w:val="000000" w:themeColor="text1"/>
          <w:sz w:val="24"/>
          <w:szCs w:val="24"/>
        </w:rPr>
        <w:t xml:space="preserve"> this is when inclusive leadership comes in to place, as different groups of individuals</w:t>
      </w:r>
      <w:r w:rsidR="001053A6" w:rsidRPr="006A28BF">
        <w:rPr>
          <w:rFonts w:ascii="Times New Roman" w:hAnsi="Times New Roman" w:cs="Times New Roman"/>
          <w:color w:val="000000" w:themeColor="text1"/>
          <w:sz w:val="24"/>
          <w:szCs w:val="24"/>
        </w:rPr>
        <w:t xml:space="preserve"> can</w:t>
      </w:r>
      <w:r w:rsidR="00F219EB" w:rsidRPr="006A28BF">
        <w:rPr>
          <w:rFonts w:ascii="Times New Roman" w:hAnsi="Times New Roman" w:cs="Times New Roman"/>
          <w:color w:val="000000" w:themeColor="text1"/>
          <w:sz w:val="24"/>
          <w:szCs w:val="24"/>
        </w:rPr>
        <w:t xml:space="preserve"> come</w:t>
      </w:r>
      <w:r w:rsidR="00824421" w:rsidRPr="006A28BF">
        <w:rPr>
          <w:rFonts w:ascii="Times New Roman" w:hAnsi="Times New Roman" w:cs="Times New Roman"/>
          <w:color w:val="000000" w:themeColor="text1"/>
          <w:sz w:val="24"/>
          <w:szCs w:val="24"/>
        </w:rPr>
        <w:t xml:space="preserve"> together to ensure that the best possible help and support is available for both mum, dad and both children. </w:t>
      </w:r>
      <w:r w:rsidR="001053A6" w:rsidRPr="006A28BF">
        <w:rPr>
          <w:rFonts w:ascii="Times New Roman" w:hAnsi="Times New Roman" w:cs="Times New Roman"/>
          <w:color w:val="000000" w:themeColor="text1"/>
          <w:sz w:val="24"/>
          <w:szCs w:val="24"/>
        </w:rPr>
        <w:t>As mum has been suffering lately with her mental health it was recommended by the school that mum seeks help for this</w:t>
      </w:r>
      <w:r w:rsidR="00FD683C" w:rsidRPr="006A28BF">
        <w:rPr>
          <w:rFonts w:ascii="Times New Roman" w:hAnsi="Times New Roman" w:cs="Times New Roman"/>
          <w:color w:val="000000" w:themeColor="text1"/>
          <w:sz w:val="24"/>
          <w:szCs w:val="24"/>
        </w:rPr>
        <w:t xml:space="preserve">, </w:t>
      </w:r>
      <w:r w:rsidR="001053A6" w:rsidRPr="006A28BF">
        <w:rPr>
          <w:rFonts w:ascii="Times New Roman" w:hAnsi="Times New Roman" w:cs="Times New Roman"/>
          <w:color w:val="000000" w:themeColor="text1"/>
          <w:sz w:val="24"/>
          <w:szCs w:val="24"/>
        </w:rPr>
        <w:t>and after</w:t>
      </w:r>
      <w:r w:rsidR="00FD683C" w:rsidRPr="006A28BF">
        <w:rPr>
          <w:rFonts w:ascii="Times New Roman" w:hAnsi="Times New Roman" w:cs="Times New Roman"/>
          <w:color w:val="000000" w:themeColor="text1"/>
          <w:sz w:val="24"/>
          <w:szCs w:val="24"/>
        </w:rPr>
        <w:t xml:space="preserve"> in agreement during a school meeting mum stated she would book an appointment with her local doctor to discuss this.</w:t>
      </w:r>
    </w:p>
    <w:p w14:paraId="7AC54943" w14:textId="07BD26F8" w:rsidR="001A7C4A" w:rsidRPr="006A28BF" w:rsidRDefault="00F219EB"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Lana </w:t>
      </w:r>
      <w:r w:rsidR="00824421" w:rsidRPr="006A28BF">
        <w:rPr>
          <w:rFonts w:ascii="Times New Roman" w:hAnsi="Times New Roman" w:cs="Times New Roman"/>
          <w:color w:val="000000" w:themeColor="text1"/>
          <w:sz w:val="24"/>
          <w:szCs w:val="24"/>
        </w:rPr>
        <w:t>also receives</w:t>
      </w:r>
      <w:r w:rsidR="003939CD" w:rsidRPr="006A28BF">
        <w:rPr>
          <w:rFonts w:ascii="Times New Roman" w:hAnsi="Times New Roman" w:cs="Times New Roman"/>
          <w:color w:val="000000" w:themeColor="text1"/>
          <w:sz w:val="24"/>
          <w:szCs w:val="24"/>
        </w:rPr>
        <w:t xml:space="preserve"> </w:t>
      </w:r>
      <w:r w:rsidR="00824421" w:rsidRPr="006A28BF">
        <w:rPr>
          <w:rFonts w:ascii="Times New Roman" w:hAnsi="Times New Roman" w:cs="Times New Roman"/>
          <w:color w:val="000000" w:themeColor="text1"/>
          <w:sz w:val="24"/>
          <w:szCs w:val="24"/>
        </w:rPr>
        <w:t xml:space="preserve">individual one on one support to help with her day to day needs and support throughout school. As both mum and dad have argued and </w:t>
      </w:r>
      <w:r w:rsidR="0054748D" w:rsidRPr="006A28BF">
        <w:rPr>
          <w:rFonts w:ascii="Times New Roman" w:hAnsi="Times New Roman" w:cs="Times New Roman"/>
          <w:color w:val="000000" w:themeColor="text1"/>
          <w:sz w:val="24"/>
          <w:szCs w:val="24"/>
        </w:rPr>
        <w:t xml:space="preserve">domestic has been involved in the past, </w:t>
      </w:r>
      <w:r w:rsidR="00132976" w:rsidRPr="006A28BF">
        <w:rPr>
          <w:rFonts w:ascii="Times New Roman" w:hAnsi="Times New Roman" w:cs="Times New Roman"/>
          <w:color w:val="000000" w:themeColor="text1"/>
          <w:sz w:val="24"/>
          <w:szCs w:val="24"/>
        </w:rPr>
        <w:t>this has meant that social services have now been involved,</w:t>
      </w:r>
      <w:r w:rsidR="005A5BE2" w:rsidRPr="006A28BF">
        <w:rPr>
          <w:rFonts w:ascii="Times New Roman" w:hAnsi="Times New Roman" w:cs="Times New Roman"/>
          <w:color w:val="000000" w:themeColor="text1"/>
          <w:sz w:val="24"/>
          <w:szCs w:val="24"/>
        </w:rPr>
        <w:t xml:space="preserve"> which has also alerted the child protection agency working alongside child safety throughout schools,</w:t>
      </w:r>
      <w:r w:rsidR="00132976" w:rsidRPr="006A28BF">
        <w:rPr>
          <w:rFonts w:ascii="Times New Roman" w:hAnsi="Times New Roman" w:cs="Times New Roman"/>
          <w:color w:val="000000" w:themeColor="text1"/>
          <w:sz w:val="24"/>
          <w:szCs w:val="24"/>
        </w:rPr>
        <w:t xml:space="preserve"> as</w:t>
      </w:r>
      <w:r w:rsidR="005A5BE2" w:rsidRPr="006A28BF">
        <w:rPr>
          <w:rFonts w:ascii="Times New Roman" w:hAnsi="Times New Roman" w:cs="Times New Roman"/>
          <w:color w:val="000000" w:themeColor="text1"/>
          <w:sz w:val="24"/>
          <w:szCs w:val="24"/>
        </w:rPr>
        <w:t xml:space="preserve"> with this case</w:t>
      </w:r>
      <w:r w:rsidR="00132976" w:rsidRPr="006A28BF">
        <w:rPr>
          <w:rFonts w:ascii="Times New Roman" w:hAnsi="Times New Roman" w:cs="Times New Roman"/>
          <w:color w:val="000000" w:themeColor="text1"/>
          <w:sz w:val="24"/>
          <w:szCs w:val="24"/>
        </w:rPr>
        <w:t xml:space="preserve"> threats and violence w</w:t>
      </w:r>
      <w:r w:rsidR="005A5BE2" w:rsidRPr="006A28BF">
        <w:rPr>
          <w:rFonts w:ascii="Times New Roman" w:hAnsi="Times New Roman" w:cs="Times New Roman"/>
          <w:color w:val="000000" w:themeColor="text1"/>
          <w:sz w:val="24"/>
          <w:szCs w:val="24"/>
        </w:rPr>
        <w:t>ere</w:t>
      </w:r>
      <w:r w:rsidR="00132976" w:rsidRPr="006A28BF">
        <w:rPr>
          <w:rFonts w:ascii="Times New Roman" w:hAnsi="Times New Roman" w:cs="Times New Roman"/>
          <w:color w:val="000000" w:themeColor="text1"/>
          <w:sz w:val="24"/>
          <w:szCs w:val="24"/>
        </w:rPr>
        <w:t xml:space="preserve"> involved so police ha</w:t>
      </w:r>
      <w:r w:rsidR="00F73E51" w:rsidRPr="006A28BF">
        <w:rPr>
          <w:rFonts w:ascii="Times New Roman" w:hAnsi="Times New Roman" w:cs="Times New Roman"/>
          <w:color w:val="000000" w:themeColor="text1"/>
          <w:sz w:val="24"/>
          <w:szCs w:val="24"/>
        </w:rPr>
        <w:t>d</w:t>
      </w:r>
      <w:r w:rsidR="00132976" w:rsidRPr="006A28BF">
        <w:rPr>
          <w:rFonts w:ascii="Times New Roman" w:hAnsi="Times New Roman" w:cs="Times New Roman"/>
          <w:color w:val="000000" w:themeColor="text1"/>
          <w:sz w:val="24"/>
          <w:szCs w:val="24"/>
        </w:rPr>
        <w:t xml:space="preserve"> been called on two previous occasions</w:t>
      </w:r>
      <w:r w:rsidR="002622E5" w:rsidRPr="006A28BF">
        <w:rPr>
          <w:rFonts w:ascii="Times New Roman" w:hAnsi="Times New Roman" w:cs="Times New Roman"/>
          <w:color w:val="000000" w:themeColor="text1"/>
          <w:sz w:val="24"/>
          <w:szCs w:val="24"/>
        </w:rPr>
        <w:t xml:space="preserve"> which also was reported to the families school</w:t>
      </w:r>
      <w:r w:rsidR="0054748D" w:rsidRPr="006A28BF">
        <w:rPr>
          <w:rFonts w:ascii="Times New Roman" w:hAnsi="Times New Roman" w:cs="Times New Roman"/>
          <w:color w:val="000000" w:themeColor="text1"/>
          <w:sz w:val="24"/>
          <w:szCs w:val="24"/>
        </w:rPr>
        <w:t xml:space="preserve"> and support team that help with supporting the family</w:t>
      </w:r>
      <w:r w:rsidR="002622E5" w:rsidRPr="006A28BF">
        <w:rPr>
          <w:rFonts w:ascii="Times New Roman" w:hAnsi="Times New Roman" w:cs="Times New Roman"/>
          <w:color w:val="000000" w:themeColor="text1"/>
          <w:sz w:val="24"/>
          <w:szCs w:val="24"/>
        </w:rPr>
        <w:t xml:space="preserve">. </w:t>
      </w:r>
      <w:r w:rsidR="00F73E51" w:rsidRPr="006A28BF">
        <w:rPr>
          <w:rFonts w:ascii="Times New Roman" w:hAnsi="Times New Roman" w:cs="Times New Roman"/>
          <w:color w:val="000000" w:themeColor="text1"/>
          <w:sz w:val="24"/>
          <w:szCs w:val="24"/>
        </w:rPr>
        <w:t>Lana is now being tested for other additional learning needs</w:t>
      </w:r>
      <w:r w:rsidR="002622E5" w:rsidRPr="006A28BF">
        <w:rPr>
          <w:rFonts w:ascii="Times New Roman" w:hAnsi="Times New Roman" w:cs="Times New Roman"/>
          <w:color w:val="000000" w:themeColor="text1"/>
          <w:sz w:val="24"/>
          <w:szCs w:val="24"/>
        </w:rPr>
        <w:t xml:space="preserve"> within school and outside of school to help insure she receives as much extra care and support that</w:t>
      </w:r>
      <w:r w:rsidR="0054748D" w:rsidRPr="006A28BF">
        <w:rPr>
          <w:rFonts w:ascii="Times New Roman" w:hAnsi="Times New Roman" w:cs="Times New Roman"/>
          <w:color w:val="000000" w:themeColor="text1"/>
          <w:sz w:val="24"/>
          <w:szCs w:val="24"/>
        </w:rPr>
        <w:t xml:space="preserve"> is available</w:t>
      </w:r>
      <w:r w:rsidR="002622E5" w:rsidRPr="006A28BF">
        <w:rPr>
          <w:rFonts w:ascii="Times New Roman" w:hAnsi="Times New Roman" w:cs="Times New Roman"/>
          <w:color w:val="000000" w:themeColor="text1"/>
          <w:sz w:val="24"/>
          <w:szCs w:val="24"/>
        </w:rPr>
        <w:t>.</w:t>
      </w:r>
    </w:p>
    <w:p w14:paraId="1FDCAA1C" w14:textId="77777777" w:rsidR="005E0766" w:rsidRPr="006A28BF" w:rsidRDefault="00C50024"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According to </w:t>
      </w:r>
      <w:r w:rsidR="005E0766" w:rsidRPr="006A28BF">
        <w:rPr>
          <w:rFonts w:ascii="Times New Roman" w:hAnsi="Times New Roman" w:cs="Times New Roman"/>
          <w:color w:val="000000" w:themeColor="text1"/>
          <w:sz w:val="24"/>
          <w:szCs w:val="24"/>
        </w:rPr>
        <w:t xml:space="preserve">a recent research article titled </w:t>
      </w:r>
      <w:r w:rsidRPr="006A28BF">
        <w:rPr>
          <w:rFonts w:ascii="Times New Roman" w:hAnsi="Times New Roman" w:cs="Times New Roman"/>
          <w:color w:val="000000" w:themeColor="text1"/>
          <w:sz w:val="24"/>
          <w:szCs w:val="24"/>
        </w:rPr>
        <w:t>‘Research Perspectives on the Politics of Belonging in Early Years Education’ by Eva Johansson and Anna</w:t>
      </w:r>
      <w:r w:rsidRPr="006A28BF">
        <w:rPr>
          <w:rFonts w:ascii="Times New Roman" w:hAnsi="Times New Roman" w:cs="Times New Roman"/>
          <w:color w:val="000000" w:themeColor="text1"/>
          <w:sz w:val="24"/>
          <w:szCs w:val="24"/>
        </w:rPr>
        <w:noBreakHyphen/>
      </w:r>
      <w:proofErr w:type="spellStart"/>
      <w:r w:rsidRPr="006A28BF">
        <w:rPr>
          <w:rFonts w:ascii="Times New Roman" w:hAnsi="Times New Roman" w:cs="Times New Roman"/>
          <w:color w:val="000000" w:themeColor="text1"/>
          <w:sz w:val="24"/>
          <w:szCs w:val="24"/>
        </w:rPr>
        <w:t>Maija</w:t>
      </w:r>
      <w:proofErr w:type="spellEnd"/>
      <w:r w:rsidRPr="006A28BF">
        <w:rPr>
          <w:rFonts w:ascii="Times New Roman" w:hAnsi="Times New Roman" w:cs="Times New Roman"/>
          <w:color w:val="000000" w:themeColor="text1"/>
          <w:sz w:val="24"/>
          <w:szCs w:val="24"/>
        </w:rPr>
        <w:t> </w:t>
      </w:r>
      <w:proofErr w:type="spellStart"/>
      <w:r w:rsidRPr="006A28BF">
        <w:rPr>
          <w:rFonts w:ascii="Times New Roman" w:hAnsi="Times New Roman" w:cs="Times New Roman"/>
          <w:color w:val="000000" w:themeColor="text1"/>
          <w:sz w:val="24"/>
          <w:szCs w:val="24"/>
        </w:rPr>
        <w:t>Puroila</w:t>
      </w:r>
      <w:proofErr w:type="spellEnd"/>
      <w:r w:rsidR="005E0766" w:rsidRPr="006A28BF">
        <w:rPr>
          <w:rFonts w:ascii="Times New Roman" w:hAnsi="Times New Roman" w:cs="Times New Roman"/>
          <w:color w:val="000000" w:themeColor="text1"/>
          <w:sz w:val="24"/>
          <w:szCs w:val="24"/>
        </w:rPr>
        <w:t xml:space="preserve">. </w:t>
      </w:r>
    </w:p>
    <w:p w14:paraId="22407CAB" w14:textId="156E8D3E" w:rsidR="00C50024" w:rsidRPr="006A28BF" w:rsidRDefault="005E0766"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lastRenderedPageBreak/>
        <w:t xml:space="preserve">Children participated in a project research study for children aged </w:t>
      </w:r>
      <w:r w:rsidR="00D03B86" w:rsidRPr="006A28BF">
        <w:rPr>
          <w:rFonts w:ascii="Times New Roman" w:hAnsi="Times New Roman" w:cs="Times New Roman"/>
          <w:color w:val="000000" w:themeColor="text1"/>
          <w:sz w:val="24"/>
          <w:szCs w:val="24"/>
        </w:rPr>
        <w:t xml:space="preserve">from three to eight years old, </w:t>
      </w:r>
      <w:r w:rsidRPr="006A28BF">
        <w:rPr>
          <w:rFonts w:ascii="Times New Roman" w:hAnsi="Times New Roman" w:cs="Times New Roman"/>
          <w:color w:val="000000" w:themeColor="text1"/>
          <w:sz w:val="24"/>
          <w:szCs w:val="24"/>
        </w:rPr>
        <w:t>which represented a variety of genders, ethnic backgrounds, and children with and without special needs or disabilities. This particular project was a collaborative effort.</w:t>
      </w:r>
      <w:r w:rsidR="00D03B86" w:rsidRPr="006A28BF">
        <w:rPr>
          <w:rFonts w:ascii="Times New Roman" w:hAnsi="Times New Roman" w:cs="Times New Roman"/>
          <w:color w:val="000000" w:themeColor="text1"/>
          <w:sz w:val="24"/>
          <w:szCs w:val="24"/>
        </w:rPr>
        <w:t xml:space="preserve"> With this particular project the goals were e</w:t>
      </w:r>
      <w:r w:rsidRPr="006A28BF">
        <w:rPr>
          <w:rFonts w:ascii="Times New Roman" w:hAnsi="Times New Roman" w:cs="Times New Roman"/>
          <w:color w:val="000000" w:themeColor="text1"/>
          <w:sz w:val="24"/>
          <w:szCs w:val="24"/>
        </w:rPr>
        <w:t xml:space="preserve">stablished on a variety of levels, including theoretical, conceptual, and empirical levels, as well as policy and educational practises. </w:t>
      </w:r>
      <w:r w:rsidR="00C66172" w:rsidRPr="006A28BF">
        <w:rPr>
          <w:rFonts w:ascii="Times New Roman" w:hAnsi="Times New Roman" w:cs="Times New Roman"/>
          <w:color w:val="000000" w:themeColor="text1"/>
          <w:sz w:val="24"/>
          <w:szCs w:val="24"/>
        </w:rPr>
        <w:t>The research carried out was based on the desire to learn more about the conditions and conflicts based on the grass-roots level of children's, parents', and educators' daily lives.</w:t>
      </w:r>
      <w:r w:rsidR="009E5310" w:rsidRPr="006A28BF">
        <w:rPr>
          <w:rFonts w:ascii="Times New Roman" w:hAnsi="Times New Roman" w:cs="Times New Roman"/>
          <w:color w:val="000000" w:themeColor="text1"/>
          <w:sz w:val="24"/>
          <w:szCs w:val="24"/>
        </w:rPr>
        <w:t xml:space="preserve"> The researchers' theoretical frameworks are diverse yet connected, as they apply to Yuval-Davis'(2011) conception of the politics of belonging and the sense of belonging as an individual's emotional commitment to people and places (</w:t>
      </w:r>
      <w:proofErr w:type="spellStart"/>
      <w:r w:rsidR="009E5310" w:rsidRPr="006A28BF">
        <w:rPr>
          <w:rFonts w:ascii="Times New Roman" w:hAnsi="Times New Roman" w:cs="Times New Roman"/>
          <w:color w:val="000000" w:themeColor="text1"/>
          <w:sz w:val="24"/>
          <w:szCs w:val="24"/>
        </w:rPr>
        <w:t>Antonsich</w:t>
      </w:r>
      <w:proofErr w:type="spellEnd"/>
      <w:r w:rsidR="009E5310" w:rsidRPr="006A28BF">
        <w:rPr>
          <w:rFonts w:ascii="Times New Roman" w:hAnsi="Times New Roman" w:cs="Times New Roman"/>
          <w:color w:val="000000" w:themeColor="text1"/>
          <w:sz w:val="24"/>
          <w:szCs w:val="24"/>
        </w:rPr>
        <w:t>, 2010).</w:t>
      </w:r>
      <w:r w:rsidR="00372C45" w:rsidRPr="006A28BF">
        <w:rPr>
          <w:rFonts w:ascii="Times New Roman" w:hAnsi="Times New Roman" w:cs="Times New Roman"/>
          <w:color w:val="000000" w:themeColor="text1"/>
          <w:sz w:val="24"/>
          <w:szCs w:val="24"/>
        </w:rPr>
        <w:t xml:space="preserve"> Policy documents, (video) observations, interviews, group discussions, narratives, </w:t>
      </w:r>
      <w:r w:rsidR="000C4D48" w:rsidRPr="006A28BF">
        <w:rPr>
          <w:rFonts w:ascii="Times New Roman" w:hAnsi="Times New Roman" w:cs="Times New Roman"/>
          <w:color w:val="000000" w:themeColor="text1"/>
          <w:sz w:val="24"/>
          <w:szCs w:val="24"/>
        </w:rPr>
        <w:t>photo telling</w:t>
      </w:r>
      <w:r w:rsidR="00372C45" w:rsidRPr="006A28BF">
        <w:rPr>
          <w:rFonts w:ascii="Times New Roman" w:hAnsi="Times New Roman" w:cs="Times New Roman"/>
          <w:color w:val="000000" w:themeColor="text1"/>
          <w:sz w:val="24"/>
          <w:szCs w:val="24"/>
        </w:rPr>
        <w:t xml:space="preserve">, and photographs taken by youngsters were all used within this research study. n (Graham et al., 2006; Johansson &amp; </w:t>
      </w:r>
      <w:proofErr w:type="spellStart"/>
      <w:r w:rsidR="00372C45" w:rsidRPr="006A28BF">
        <w:rPr>
          <w:rFonts w:ascii="Times New Roman" w:hAnsi="Times New Roman" w:cs="Times New Roman"/>
          <w:color w:val="000000" w:themeColor="text1"/>
          <w:sz w:val="24"/>
          <w:szCs w:val="24"/>
        </w:rPr>
        <w:t>Röthle</w:t>
      </w:r>
      <w:proofErr w:type="spellEnd"/>
      <w:r w:rsidR="00372C45" w:rsidRPr="006A28BF">
        <w:rPr>
          <w:rFonts w:ascii="Times New Roman" w:hAnsi="Times New Roman" w:cs="Times New Roman"/>
          <w:color w:val="000000" w:themeColor="text1"/>
          <w:sz w:val="24"/>
          <w:szCs w:val="24"/>
        </w:rPr>
        <w:t xml:space="preserve">, 2018; </w:t>
      </w:r>
      <w:proofErr w:type="spellStart"/>
      <w:r w:rsidR="00372C45" w:rsidRPr="006A28BF">
        <w:rPr>
          <w:rFonts w:ascii="Times New Roman" w:hAnsi="Times New Roman" w:cs="Times New Roman"/>
          <w:color w:val="000000" w:themeColor="text1"/>
          <w:sz w:val="24"/>
          <w:szCs w:val="24"/>
        </w:rPr>
        <w:t>Pálmadóttir</w:t>
      </w:r>
      <w:proofErr w:type="spellEnd"/>
      <w:r w:rsidR="00372C45" w:rsidRPr="006A28BF">
        <w:rPr>
          <w:rFonts w:ascii="Times New Roman" w:hAnsi="Times New Roman" w:cs="Times New Roman"/>
          <w:color w:val="000000" w:themeColor="text1"/>
          <w:sz w:val="24"/>
          <w:szCs w:val="24"/>
        </w:rPr>
        <w:t xml:space="preserve"> et al., 2018; </w:t>
      </w:r>
      <w:proofErr w:type="spellStart"/>
      <w:r w:rsidR="00372C45" w:rsidRPr="006A28BF">
        <w:rPr>
          <w:rFonts w:ascii="Times New Roman" w:hAnsi="Times New Roman" w:cs="Times New Roman"/>
          <w:color w:val="000000" w:themeColor="text1"/>
          <w:sz w:val="24"/>
          <w:szCs w:val="24"/>
        </w:rPr>
        <w:t>Puroila</w:t>
      </w:r>
      <w:proofErr w:type="spellEnd"/>
      <w:r w:rsidR="00372C45" w:rsidRPr="006A28BF">
        <w:rPr>
          <w:rFonts w:ascii="Times New Roman" w:hAnsi="Times New Roman" w:cs="Times New Roman"/>
          <w:color w:val="000000" w:themeColor="text1"/>
          <w:sz w:val="24"/>
          <w:szCs w:val="24"/>
        </w:rPr>
        <w:t xml:space="preserve"> &amp; Johansson, 2018a, 2018b). Overall this demonstrating the overall project goals that were established throughout a variety of different levels.</w:t>
      </w:r>
    </w:p>
    <w:p w14:paraId="3DFDE8EF" w14:textId="77777777" w:rsidR="00F73DF7" w:rsidRPr="006A28BF" w:rsidRDefault="00372C45" w:rsidP="006A28BF">
      <w:pPr>
        <w:shd w:val="clear" w:color="auto" w:fill="FFFFFF"/>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Another research </w:t>
      </w:r>
      <w:r w:rsidR="000C4D48" w:rsidRPr="006A28BF">
        <w:rPr>
          <w:rFonts w:ascii="Times New Roman" w:hAnsi="Times New Roman" w:cs="Times New Roman"/>
          <w:color w:val="000000" w:themeColor="text1"/>
          <w:sz w:val="24"/>
          <w:szCs w:val="24"/>
        </w:rPr>
        <w:t xml:space="preserve">method used was a book titled ‘Effective and Caring Leadership in the Early Years’ by </w:t>
      </w:r>
      <w:proofErr w:type="spellStart"/>
      <w:r w:rsidR="00CB0A06" w:rsidRPr="006A28BF">
        <w:rPr>
          <w:rFonts w:ascii="Times New Roman" w:hAnsi="Times New Roman" w:cs="Times New Roman"/>
          <w:color w:val="000000" w:themeColor="text1"/>
          <w:sz w:val="24"/>
          <w:szCs w:val="24"/>
        </w:rPr>
        <w:t>Iram</w:t>
      </w:r>
      <w:proofErr w:type="spellEnd"/>
      <w:r w:rsidR="00CB0A06" w:rsidRPr="006A28BF">
        <w:rPr>
          <w:rFonts w:ascii="Times New Roman" w:hAnsi="Times New Roman" w:cs="Times New Roman"/>
          <w:color w:val="000000" w:themeColor="text1"/>
          <w:sz w:val="24"/>
          <w:szCs w:val="24"/>
        </w:rPr>
        <w:t xml:space="preserve"> Siraj-Blatchford &amp; Elaine </w:t>
      </w:r>
      <w:proofErr w:type="spellStart"/>
      <w:r w:rsidR="00CB0A06" w:rsidRPr="006A28BF">
        <w:rPr>
          <w:rFonts w:ascii="Times New Roman" w:hAnsi="Times New Roman" w:cs="Times New Roman"/>
          <w:color w:val="000000" w:themeColor="text1"/>
          <w:sz w:val="24"/>
          <w:szCs w:val="24"/>
        </w:rPr>
        <w:t>Hallet</w:t>
      </w:r>
      <w:proofErr w:type="spellEnd"/>
      <w:r w:rsidR="00CB0A06" w:rsidRPr="006A28BF">
        <w:rPr>
          <w:rFonts w:ascii="Times New Roman" w:hAnsi="Times New Roman" w:cs="Times New Roman"/>
          <w:color w:val="000000" w:themeColor="text1"/>
          <w:sz w:val="24"/>
          <w:szCs w:val="24"/>
        </w:rPr>
        <w:t xml:space="preserve">. This particular book goes on to discuss </w:t>
      </w:r>
      <w:r w:rsidR="00F73DF7" w:rsidRPr="006A28BF">
        <w:rPr>
          <w:rFonts w:ascii="Times New Roman" w:hAnsi="Times New Roman" w:cs="Times New Roman"/>
          <w:color w:val="000000" w:themeColor="text1"/>
          <w:sz w:val="24"/>
          <w:szCs w:val="24"/>
        </w:rPr>
        <w:t xml:space="preserve">raising standards and improving the quality of learning in early childhood programmes and requires effective and caring leadership. This book teaches individuals how to use leadership skills to improve the services provided and the outcomes for both children and families. </w:t>
      </w:r>
    </w:p>
    <w:p w14:paraId="12BEE059" w14:textId="62CD9851" w:rsidR="00F73DF7" w:rsidRPr="006A28BF" w:rsidRDefault="00F73DF7" w:rsidP="006A28BF">
      <w:pPr>
        <w:shd w:val="clear" w:color="auto" w:fill="FFFFFF"/>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This particular book uses case studies to provide examples of effective leadership; Integrates education and care with key practices in effective leadership; Explores directional, collaborative, empowering and pedagogical leadership and allows readers the opportunity to reflect upon their own leadership practices.</w:t>
      </w:r>
    </w:p>
    <w:p w14:paraId="0459356B" w14:textId="55692ADA" w:rsidR="00C9464E" w:rsidRPr="006A28BF" w:rsidRDefault="00C9464E" w:rsidP="006A28BF">
      <w:pPr>
        <w:shd w:val="clear" w:color="auto" w:fill="FFFFFF"/>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lastRenderedPageBreak/>
        <w:t xml:space="preserve">The next article titled ‘Parent partnership and quality early years services: practitioners’ by Michelle Cottle </w:t>
      </w:r>
      <w:r w:rsidR="00DC5F05" w:rsidRPr="006A28BF">
        <w:rPr>
          <w:rFonts w:ascii="Times New Roman" w:hAnsi="Times New Roman" w:cs="Times New Roman"/>
          <w:color w:val="000000" w:themeColor="text1"/>
          <w:sz w:val="24"/>
          <w:szCs w:val="24"/>
        </w:rPr>
        <w:t>&amp; Elsie Alexander describes th</w:t>
      </w:r>
      <w:r w:rsidRPr="006A28BF">
        <w:rPr>
          <w:rFonts w:ascii="Times New Roman" w:hAnsi="Times New Roman" w:cs="Times New Roman"/>
          <w:color w:val="000000" w:themeColor="text1"/>
          <w:sz w:val="24"/>
          <w:szCs w:val="24"/>
        </w:rPr>
        <w:t>e historical and political context of 'parent partnership</w:t>
      </w:r>
      <w:r w:rsidR="00DC5F05" w:rsidRPr="006A28BF">
        <w:rPr>
          <w:rFonts w:ascii="Times New Roman" w:hAnsi="Times New Roman" w:cs="Times New Roman"/>
          <w:color w:val="000000" w:themeColor="text1"/>
          <w:sz w:val="24"/>
          <w:szCs w:val="24"/>
        </w:rPr>
        <w:t>’</w:t>
      </w:r>
      <w:r w:rsidRPr="006A28BF">
        <w:rPr>
          <w:rFonts w:ascii="Times New Roman" w:hAnsi="Times New Roman" w:cs="Times New Roman"/>
          <w:color w:val="000000" w:themeColor="text1"/>
          <w:sz w:val="24"/>
          <w:szCs w:val="24"/>
        </w:rPr>
        <w:t>. It situates early childhood practitioners' opinions within th</w:t>
      </w:r>
      <w:r w:rsidR="00DC5F05" w:rsidRPr="006A28BF">
        <w:rPr>
          <w:rFonts w:ascii="Times New Roman" w:hAnsi="Times New Roman" w:cs="Times New Roman"/>
          <w:color w:val="000000" w:themeColor="text1"/>
          <w:sz w:val="24"/>
          <w:szCs w:val="24"/>
        </w:rPr>
        <w:t>e</w:t>
      </w:r>
      <w:r w:rsidRPr="006A28BF">
        <w:rPr>
          <w:rFonts w:ascii="Times New Roman" w:hAnsi="Times New Roman" w:cs="Times New Roman"/>
          <w:color w:val="000000" w:themeColor="text1"/>
          <w:sz w:val="24"/>
          <w:szCs w:val="24"/>
        </w:rPr>
        <w:t xml:space="preserve"> framework, focusing on data from an ESRC-funded research of eighteen English early childhood institutions, which included interviews and focus groups with 165 practitioners in a variety of positions. The findings show that, while all practitioners agreed that parent collaboration is an important component of high-quality early childhood programmes, the partnerships themselves were interpreted and implemented in widely diverse ways. Practitioners' perceptions of the aims and priorities of their environment appear to be impacted by prevalent policy discourses, as well as their personal and professional backgrounds.</w:t>
      </w:r>
      <w:r w:rsidR="00DC5F05" w:rsidRPr="006A28BF">
        <w:rPr>
          <w:rFonts w:ascii="Times New Roman" w:hAnsi="Times New Roman" w:cs="Times New Roman"/>
          <w:color w:val="000000" w:themeColor="text1"/>
          <w:sz w:val="24"/>
          <w:szCs w:val="24"/>
        </w:rPr>
        <w:t xml:space="preserve"> The main</w:t>
      </w:r>
      <w:r w:rsidRPr="006A28BF">
        <w:rPr>
          <w:rFonts w:ascii="Times New Roman" w:hAnsi="Times New Roman" w:cs="Times New Roman"/>
          <w:color w:val="000000" w:themeColor="text1"/>
          <w:sz w:val="24"/>
          <w:szCs w:val="24"/>
        </w:rPr>
        <w:t xml:space="preserve"> focus on difficulties inherent in English policy discourses when debating the nature of 'parent collaboration,' reflecting on prior Labour government policy as well as changes implemented by the present Coalition government.</w:t>
      </w:r>
      <w:r w:rsidR="00934E9E" w:rsidRPr="006A28BF">
        <w:rPr>
          <w:rFonts w:ascii="Times New Roman" w:hAnsi="Times New Roman" w:cs="Times New Roman"/>
          <w:color w:val="000000" w:themeColor="text1"/>
          <w:sz w:val="24"/>
          <w:szCs w:val="24"/>
        </w:rPr>
        <w:t xml:space="preserve"> </w:t>
      </w:r>
    </w:p>
    <w:p w14:paraId="01BF80A0" w14:textId="56D5206F" w:rsidR="00C407BE" w:rsidRPr="006A28BF" w:rsidRDefault="00B5061E" w:rsidP="006A28BF">
      <w:pPr>
        <w:shd w:val="clear" w:color="auto" w:fill="FFFFFF"/>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b/>
      </w:r>
      <w:r w:rsidR="002F6D18" w:rsidRPr="006A28BF">
        <w:rPr>
          <w:rFonts w:ascii="Times New Roman" w:hAnsi="Times New Roman" w:cs="Times New Roman"/>
          <w:color w:val="000000" w:themeColor="text1"/>
          <w:sz w:val="24"/>
          <w:szCs w:val="24"/>
        </w:rPr>
        <w:t xml:space="preserve">Another research method found was from a book titled ‘Successful Leadership in the Early Years’ by </w:t>
      </w:r>
      <w:r w:rsidR="002F6D18" w:rsidRPr="006A28BF">
        <w:rPr>
          <w:rFonts w:ascii="Times New Roman" w:hAnsi="Times New Roman" w:cs="Times New Roman"/>
          <w:i/>
          <w:iCs/>
          <w:color w:val="000000" w:themeColor="text1"/>
          <w:sz w:val="24"/>
          <w:szCs w:val="24"/>
        </w:rPr>
        <w:t>June O'Sullivan</w:t>
      </w:r>
      <w:r w:rsidR="00C407BE" w:rsidRPr="006A28BF">
        <w:rPr>
          <w:rFonts w:ascii="Times New Roman" w:hAnsi="Times New Roman" w:cs="Times New Roman"/>
          <w:i/>
          <w:iCs/>
          <w:color w:val="000000" w:themeColor="text1"/>
          <w:sz w:val="24"/>
          <w:szCs w:val="24"/>
        </w:rPr>
        <w:t>.</w:t>
      </w:r>
      <w:r w:rsidR="00667E9F" w:rsidRPr="006A28BF">
        <w:rPr>
          <w:rFonts w:ascii="Times New Roman" w:hAnsi="Times New Roman" w:cs="Times New Roman"/>
          <w:i/>
          <w:iCs/>
          <w:color w:val="000000" w:themeColor="text1"/>
          <w:sz w:val="24"/>
          <w:szCs w:val="24"/>
        </w:rPr>
        <w:t xml:space="preserve"> </w:t>
      </w:r>
      <w:r w:rsidR="00C407BE" w:rsidRPr="006A28BF">
        <w:rPr>
          <w:rFonts w:ascii="Times New Roman" w:hAnsi="Times New Roman" w:cs="Times New Roman"/>
          <w:i/>
          <w:iCs/>
          <w:color w:val="000000" w:themeColor="text1"/>
          <w:sz w:val="24"/>
          <w:szCs w:val="24"/>
        </w:rPr>
        <w:t>This particular book delves</w:t>
      </w:r>
      <w:r w:rsidR="00C407BE" w:rsidRPr="006A28BF">
        <w:rPr>
          <w:rFonts w:ascii="Times New Roman" w:hAnsi="Times New Roman" w:cs="Times New Roman"/>
          <w:color w:val="000000" w:themeColor="text1"/>
          <w:sz w:val="24"/>
          <w:szCs w:val="24"/>
        </w:rPr>
        <w:t xml:space="preserve"> into the topic of leadership, particularly as it relates to the management of Early Childhood Centres. In response to government initiatives, the early childhood sector is under increasing pressure to develop employees who can lead various types of childcare and family settings in order to meet two major government goals. </w:t>
      </w:r>
    </w:p>
    <w:p w14:paraId="26D97BBB" w14:textId="2583230F" w:rsidR="00C407BE" w:rsidRPr="006A28BF" w:rsidRDefault="00C407BE" w:rsidP="006A28BF">
      <w:pPr>
        <w:shd w:val="clear" w:color="auto" w:fill="FFFFFF"/>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First, lowering poverty among families with small children, and second, expanding educational possibilities for children from low-income households to give them a better start in life. Many argue that they need someone who can manage an effective team of capable, professional colleagues in order for this to happen. In today's Early Childhood market, O'Sullivan acknowledges the concerns and offers thoughts and proposals for dealing with </w:t>
      </w:r>
      <w:r w:rsidRPr="006A28BF">
        <w:rPr>
          <w:rFonts w:ascii="Times New Roman" w:hAnsi="Times New Roman" w:cs="Times New Roman"/>
          <w:color w:val="000000" w:themeColor="text1"/>
          <w:sz w:val="24"/>
          <w:szCs w:val="24"/>
        </w:rPr>
        <w:lastRenderedPageBreak/>
        <w:t>them so that leaders might be better equipped to lead us into a future where we can all make a significant difference for a long period.</w:t>
      </w:r>
    </w:p>
    <w:p w14:paraId="19652D8F" w14:textId="67C0DE42" w:rsidR="00143118" w:rsidRPr="006A28BF" w:rsidRDefault="00143118" w:rsidP="006A28BF">
      <w:pPr>
        <w:shd w:val="clear" w:color="auto" w:fill="FFFFFF"/>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Another book titled </w:t>
      </w:r>
      <w:r w:rsidR="00C414D5" w:rsidRPr="006A28BF">
        <w:rPr>
          <w:rFonts w:ascii="Times New Roman" w:hAnsi="Times New Roman" w:cs="Times New Roman"/>
          <w:color w:val="000000" w:themeColor="text1"/>
          <w:sz w:val="24"/>
          <w:szCs w:val="24"/>
        </w:rPr>
        <w:t xml:space="preserve">Kathy Brodie &amp; Keith Savage looks at inclusion. </w:t>
      </w:r>
      <w:r w:rsidRPr="006A28BF">
        <w:rPr>
          <w:rFonts w:ascii="Times New Roman" w:hAnsi="Times New Roman" w:cs="Times New Roman"/>
          <w:color w:val="000000" w:themeColor="text1"/>
          <w:sz w:val="24"/>
          <w:szCs w:val="24"/>
        </w:rPr>
        <w:t xml:space="preserve">Inclusion is a challenging and complex topic for which there are no ready-made solutions. To be an effective practitioner, an individual must first discover what makes each event and setting unique, the information must then be used to design appropriate techniques and approaches. This is an important new literature that addresses key perceptions, perspectives, and concepts related to early childhood inclusion. </w:t>
      </w:r>
    </w:p>
    <w:p w14:paraId="32E4AA27" w14:textId="2E7D5651" w:rsidR="00143118" w:rsidRPr="006A28BF" w:rsidRDefault="00143118" w:rsidP="006A28BF">
      <w:pPr>
        <w:shd w:val="clear" w:color="auto" w:fill="FFFFFF"/>
        <w:spacing w:line="480" w:lineRule="auto"/>
        <w:ind w:left="720"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It addresses the questions practitioners are likely to face in their professional lives, as well as how they can truly meet the needs of all the children in their care, based on real-life experiences of practitioners. Special educational needs, gender and sexuality, multiculturalism, multilingualism, Roma and traveller populations, and economic welfare are all covered in the book.</w:t>
      </w:r>
    </w:p>
    <w:p w14:paraId="2F1DE3B8" w14:textId="77777777" w:rsidR="002C6F63" w:rsidRPr="006A28BF" w:rsidRDefault="00C52F7E" w:rsidP="006A28BF">
      <w:pPr>
        <w:shd w:val="clear" w:color="auto" w:fill="FFFFFF"/>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ab/>
      </w:r>
      <w:r w:rsidRPr="006A28BF">
        <w:rPr>
          <w:rFonts w:ascii="Times New Roman" w:hAnsi="Times New Roman" w:cs="Times New Roman"/>
          <w:color w:val="000000" w:themeColor="text1"/>
          <w:sz w:val="24"/>
          <w:szCs w:val="24"/>
        </w:rPr>
        <w:tab/>
        <w:t>Another book titled ‘Leadership and Early Years Professionalism’ by Lindon, Jennie</w:t>
      </w:r>
      <w:r w:rsidR="002F0415" w:rsidRPr="006A28BF">
        <w:rPr>
          <w:rFonts w:ascii="Times New Roman" w:hAnsi="Times New Roman" w:cs="Times New Roman"/>
          <w:color w:val="000000" w:themeColor="text1"/>
          <w:sz w:val="24"/>
          <w:szCs w:val="24"/>
        </w:rPr>
        <w:t>, describes the individual with a</w:t>
      </w:r>
      <w:r w:rsidR="002C6F63" w:rsidRPr="006A28BF">
        <w:rPr>
          <w:rFonts w:ascii="Times New Roman" w:hAnsi="Times New Roman" w:cs="Times New Roman"/>
          <w:color w:val="000000" w:themeColor="text1"/>
          <w:sz w:val="24"/>
          <w:szCs w:val="24"/>
        </w:rPr>
        <w:t xml:space="preserve"> </w:t>
      </w:r>
      <w:r w:rsidR="002F0415" w:rsidRPr="006A28BF">
        <w:rPr>
          <w:rFonts w:ascii="Times New Roman" w:hAnsi="Times New Roman" w:cs="Times New Roman"/>
          <w:color w:val="000000" w:themeColor="text1"/>
          <w:sz w:val="24"/>
          <w:szCs w:val="24"/>
        </w:rPr>
        <w:t>grasp of leadership in the context of early childhood education.</w:t>
      </w:r>
      <w:r w:rsidR="002C6F63" w:rsidRPr="006A28BF">
        <w:rPr>
          <w:rFonts w:ascii="Times New Roman" w:hAnsi="Times New Roman" w:cs="Times New Roman"/>
          <w:color w:val="000000" w:themeColor="text1"/>
          <w:sz w:val="24"/>
          <w:szCs w:val="24"/>
        </w:rPr>
        <w:t xml:space="preserve"> </w:t>
      </w:r>
      <w:r w:rsidR="002F0415" w:rsidRPr="006A28BF">
        <w:rPr>
          <w:rFonts w:ascii="Times New Roman" w:hAnsi="Times New Roman" w:cs="Times New Roman"/>
          <w:color w:val="000000" w:themeColor="text1"/>
          <w:sz w:val="24"/>
          <w:szCs w:val="24"/>
        </w:rPr>
        <w:t>The importance of leadership abilities in early childhood has been highlighted as a way to encourage best practise. Th</w:t>
      </w:r>
      <w:r w:rsidR="002C6F63" w:rsidRPr="006A28BF">
        <w:rPr>
          <w:rFonts w:ascii="Times New Roman" w:hAnsi="Times New Roman" w:cs="Times New Roman"/>
          <w:color w:val="000000" w:themeColor="text1"/>
          <w:sz w:val="24"/>
          <w:szCs w:val="24"/>
        </w:rPr>
        <w:t xml:space="preserve">e </w:t>
      </w:r>
      <w:r w:rsidR="002F0415" w:rsidRPr="006A28BF">
        <w:rPr>
          <w:rFonts w:ascii="Times New Roman" w:hAnsi="Times New Roman" w:cs="Times New Roman"/>
          <w:color w:val="000000" w:themeColor="text1"/>
          <w:sz w:val="24"/>
          <w:szCs w:val="24"/>
        </w:rPr>
        <w:t>book introduc</w:t>
      </w:r>
      <w:r w:rsidR="002C6F63" w:rsidRPr="006A28BF">
        <w:rPr>
          <w:rFonts w:ascii="Times New Roman" w:hAnsi="Times New Roman" w:cs="Times New Roman"/>
          <w:color w:val="000000" w:themeColor="text1"/>
          <w:sz w:val="24"/>
          <w:szCs w:val="24"/>
        </w:rPr>
        <w:t>e</w:t>
      </w:r>
      <w:r w:rsidR="002F0415" w:rsidRPr="006A28BF">
        <w:rPr>
          <w:rFonts w:ascii="Times New Roman" w:hAnsi="Times New Roman" w:cs="Times New Roman"/>
          <w:color w:val="000000" w:themeColor="text1"/>
          <w:sz w:val="24"/>
          <w:szCs w:val="24"/>
        </w:rPr>
        <w:t xml:space="preserve"> fundamental concepts and techniques for reflection, allowing existing and future early childhood leaders to think about their own leadership style and develop the personal effectiveness abilities needed to succeed. </w:t>
      </w:r>
    </w:p>
    <w:p w14:paraId="3EE9418E" w14:textId="06B55A00" w:rsidR="002F0415" w:rsidRPr="006A28BF" w:rsidRDefault="002F0415" w:rsidP="006A28BF">
      <w:pPr>
        <w:shd w:val="clear" w:color="auto" w:fill="FFFFFF"/>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The writers </w:t>
      </w:r>
      <w:r w:rsidR="002C6F63" w:rsidRPr="006A28BF">
        <w:rPr>
          <w:rFonts w:ascii="Times New Roman" w:hAnsi="Times New Roman" w:cs="Times New Roman"/>
          <w:color w:val="000000" w:themeColor="text1"/>
          <w:sz w:val="24"/>
          <w:szCs w:val="24"/>
        </w:rPr>
        <w:t xml:space="preserve">describes the </w:t>
      </w:r>
      <w:r w:rsidRPr="006A28BF">
        <w:rPr>
          <w:rFonts w:ascii="Times New Roman" w:hAnsi="Times New Roman" w:cs="Times New Roman"/>
          <w:color w:val="000000" w:themeColor="text1"/>
          <w:sz w:val="24"/>
          <w:szCs w:val="24"/>
        </w:rPr>
        <w:t>difference between leadership and management and show why leaders are critical to early childhood institutions' focus on quality and innovative change.</w:t>
      </w:r>
      <w:r w:rsidR="002C6F63" w:rsidRPr="006A28BF">
        <w:rPr>
          <w:rFonts w:ascii="Times New Roman" w:hAnsi="Times New Roman" w:cs="Times New Roman"/>
          <w:color w:val="000000" w:themeColor="text1"/>
          <w:sz w:val="24"/>
          <w:szCs w:val="24"/>
        </w:rPr>
        <w:t xml:space="preserve"> </w:t>
      </w:r>
      <w:r w:rsidRPr="006A28BF">
        <w:rPr>
          <w:rFonts w:ascii="Times New Roman" w:hAnsi="Times New Roman" w:cs="Times New Roman"/>
          <w:color w:val="000000" w:themeColor="text1"/>
          <w:sz w:val="24"/>
          <w:szCs w:val="24"/>
        </w:rPr>
        <w:t>The 'Linking Theory and Practice' series by Jennie Lindon includes this book. The established approach gives easy-to-understand summaries of pertinent theory and research while also connecting this material to practise with young children and their families.</w:t>
      </w:r>
    </w:p>
    <w:p w14:paraId="53E0519F" w14:textId="33146637" w:rsidR="00EC0794" w:rsidRPr="006A28BF" w:rsidRDefault="00802F4E" w:rsidP="006A28BF">
      <w:pPr>
        <w:shd w:val="clear" w:color="auto" w:fill="FFFFFF"/>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lastRenderedPageBreak/>
        <w:tab/>
        <w:t>Another example of individual leadership is throughout the book ‘Effective and Caring Leadership in the Early Years</w:t>
      </w:r>
      <w:r w:rsidR="00CB692A" w:rsidRPr="006A28BF">
        <w:rPr>
          <w:rFonts w:ascii="Times New Roman" w:hAnsi="Times New Roman" w:cs="Times New Roman"/>
          <w:color w:val="000000" w:themeColor="text1"/>
          <w:sz w:val="24"/>
          <w:szCs w:val="24"/>
        </w:rPr>
        <w:t xml:space="preserve">’ </w:t>
      </w:r>
      <w:r w:rsidRPr="006A28BF">
        <w:rPr>
          <w:rFonts w:ascii="Times New Roman" w:hAnsi="Times New Roman" w:cs="Times New Roman"/>
          <w:color w:val="000000" w:themeColor="text1"/>
          <w:sz w:val="24"/>
          <w:szCs w:val="24"/>
        </w:rPr>
        <w:t xml:space="preserve">by </w:t>
      </w:r>
      <w:proofErr w:type="spellStart"/>
      <w:r w:rsidRPr="006A28BF">
        <w:rPr>
          <w:rFonts w:ascii="Times New Roman" w:hAnsi="Times New Roman" w:cs="Times New Roman"/>
          <w:color w:val="000000" w:themeColor="text1"/>
          <w:sz w:val="24"/>
          <w:szCs w:val="24"/>
        </w:rPr>
        <w:t>Iram</w:t>
      </w:r>
      <w:proofErr w:type="spellEnd"/>
      <w:r w:rsidRPr="006A28BF">
        <w:rPr>
          <w:rFonts w:ascii="Times New Roman" w:hAnsi="Times New Roman" w:cs="Times New Roman"/>
          <w:color w:val="000000" w:themeColor="text1"/>
          <w:sz w:val="24"/>
          <w:szCs w:val="24"/>
        </w:rPr>
        <w:t xml:space="preserve"> Siraj and Elaine </w:t>
      </w:r>
      <w:proofErr w:type="spellStart"/>
      <w:r w:rsidRPr="006A28BF">
        <w:rPr>
          <w:rFonts w:ascii="Times New Roman" w:hAnsi="Times New Roman" w:cs="Times New Roman"/>
          <w:color w:val="000000" w:themeColor="text1"/>
          <w:sz w:val="24"/>
          <w:szCs w:val="24"/>
        </w:rPr>
        <w:t>Hallet</w:t>
      </w:r>
      <w:proofErr w:type="spellEnd"/>
      <w:r w:rsidR="00CB692A" w:rsidRPr="006A28BF">
        <w:rPr>
          <w:rFonts w:ascii="Times New Roman" w:hAnsi="Times New Roman" w:cs="Times New Roman"/>
          <w:color w:val="000000" w:themeColor="text1"/>
          <w:sz w:val="24"/>
          <w:szCs w:val="24"/>
        </w:rPr>
        <w:t xml:space="preserve">, both individuals describe the </w:t>
      </w:r>
      <w:r w:rsidRPr="006A28BF">
        <w:rPr>
          <w:rFonts w:ascii="Times New Roman" w:hAnsi="Times New Roman" w:cs="Times New Roman"/>
          <w:color w:val="000000" w:themeColor="text1"/>
          <w:sz w:val="24"/>
          <w:szCs w:val="24"/>
        </w:rPr>
        <w:t>book</w:t>
      </w:r>
      <w:r w:rsidR="00CB692A" w:rsidRPr="006A28BF">
        <w:rPr>
          <w:rFonts w:ascii="Times New Roman" w:hAnsi="Times New Roman" w:cs="Times New Roman"/>
          <w:color w:val="000000" w:themeColor="text1"/>
          <w:sz w:val="24"/>
          <w:szCs w:val="24"/>
        </w:rPr>
        <w:t xml:space="preserve"> as </w:t>
      </w:r>
      <w:r w:rsidR="000B0A0E" w:rsidRPr="006A28BF">
        <w:rPr>
          <w:rFonts w:ascii="Times New Roman" w:hAnsi="Times New Roman" w:cs="Times New Roman"/>
          <w:color w:val="000000" w:themeColor="text1"/>
          <w:sz w:val="24"/>
          <w:szCs w:val="24"/>
        </w:rPr>
        <w:t xml:space="preserve">a </w:t>
      </w:r>
      <w:r w:rsidR="00CB692A" w:rsidRPr="006A28BF">
        <w:rPr>
          <w:rFonts w:ascii="Times New Roman" w:hAnsi="Times New Roman" w:cs="Times New Roman"/>
          <w:color w:val="000000" w:themeColor="text1"/>
          <w:sz w:val="24"/>
          <w:szCs w:val="24"/>
        </w:rPr>
        <w:t>though</w:t>
      </w:r>
      <w:r w:rsidR="000B0A0E" w:rsidRPr="006A28BF">
        <w:rPr>
          <w:rFonts w:ascii="Times New Roman" w:hAnsi="Times New Roman" w:cs="Times New Roman"/>
          <w:color w:val="000000" w:themeColor="text1"/>
          <w:sz w:val="24"/>
          <w:szCs w:val="24"/>
        </w:rPr>
        <w:t xml:space="preserve">t </w:t>
      </w:r>
      <w:r w:rsidR="00CB692A" w:rsidRPr="006A28BF">
        <w:rPr>
          <w:rFonts w:ascii="Times New Roman" w:hAnsi="Times New Roman" w:cs="Times New Roman"/>
          <w:color w:val="000000" w:themeColor="text1"/>
          <w:sz w:val="24"/>
          <w:szCs w:val="24"/>
        </w:rPr>
        <w:t>provoking</w:t>
      </w:r>
      <w:r w:rsidR="000B0A0E" w:rsidRPr="006A28BF">
        <w:rPr>
          <w:rFonts w:ascii="Times New Roman" w:hAnsi="Times New Roman" w:cs="Times New Roman"/>
          <w:color w:val="000000" w:themeColor="text1"/>
          <w:sz w:val="24"/>
          <w:szCs w:val="24"/>
        </w:rPr>
        <w:t xml:space="preserve"> book </w:t>
      </w:r>
      <w:r w:rsidR="00CB692A" w:rsidRPr="006A28BF">
        <w:rPr>
          <w:rFonts w:ascii="Times New Roman" w:hAnsi="Times New Roman" w:cs="Times New Roman"/>
          <w:color w:val="000000" w:themeColor="text1"/>
          <w:sz w:val="24"/>
          <w:szCs w:val="24"/>
        </w:rPr>
        <w:t xml:space="preserve">and </w:t>
      </w:r>
      <w:r w:rsidR="000B0A0E" w:rsidRPr="006A28BF">
        <w:rPr>
          <w:rFonts w:ascii="Times New Roman" w:hAnsi="Times New Roman" w:cs="Times New Roman"/>
          <w:color w:val="000000" w:themeColor="text1"/>
          <w:sz w:val="24"/>
          <w:szCs w:val="24"/>
        </w:rPr>
        <w:t xml:space="preserve">that it </w:t>
      </w:r>
      <w:r w:rsidR="00CB692A" w:rsidRPr="006A28BF">
        <w:rPr>
          <w:rFonts w:ascii="Times New Roman" w:hAnsi="Times New Roman" w:cs="Times New Roman"/>
          <w:color w:val="000000" w:themeColor="text1"/>
          <w:sz w:val="24"/>
          <w:szCs w:val="24"/>
        </w:rPr>
        <w:t xml:space="preserve">shows </w:t>
      </w:r>
      <w:r w:rsidRPr="006A28BF">
        <w:rPr>
          <w:rFonts w:ascii="Times New Roman" w:hAnsi="Times New Roman" w:cs="Times New Roman"/>
          <w:color w:val="000000" w:themeColor="text1"/>
          <w:sz w:val="24"/>
          <w:szCs w:val="24"/>
        </w:rPr>
        <w:t xml:space="preserve">that </w:t>
      </w:r>
      <w:r w:rsidR="00CB692A" w:rsidRPr="006A28BF">
        <w:rPr>
          <w:rFonts w:ascii="Times New Roman" w:hAnsi="Times New Roman" w:cs="Times New Roman"/>
          <w:color w:val="000000" w:themeColor="text1"/>
          <w:sz w:val="24"/>
          <w:szCs w:val="24"/>
        </w:rPr>
        <w:t xml:space="preserve">it </w:t>
      </w:r>
      <w:r w:rsidRPr="006A28BF">
        <w:rPr>
          <w:rFonts w:ascii="Times New Roman" w:hAnsi="Times New Roman" w:cs="Times New Roman"/>
          <w:color w:val="000000" w:themeColor="text1"/>
          <w:sz w:val="24"/>
          <w:szCs w:val="24"/>
        </w:rPr>
        <w:t xml:space="preserve">provides an unusual contradiction between care and effectiveness. It provides a rich collection of concepts for relational leadership that are firmly established in research and professional experience, with examples of early years leaders on their own reflective learning journeys. ′ - Professor Margaret </w:t>
      </w:r>
      <w:proofErr w:type="spellStart"/>
      <w:r w:rsidRPr="006A28BF">
        <w:rPr>
          <w:rFonts w:ascii="Times New Roman" w:hAnsi="Times New Roman" w:cs="Times New Roman"/>
          <w:color w:val="000000" w:themeColor="text1"/>
          <w:sz w:val="24"/>
          <w:szCs w:val="24"/>
        </w:rPr>
        <w:t>Carr</w:t>
      </w:r>
      <w:proofErr w:type="spellEnd"/>
      <w:r w:rsidRPr="006A28BF">
        <w:rPr>
          <w:rFonts w:ascii="Times New Roman" w:hAnsi="Times New Roman" w:cs="Times New Roman"/>
          <w:color w:val="000000" w:themeColor="text1"/>
          <w:sz w:val="24"/>
          <w:szCs w:val="24"/>
        </w:rPr>
        <w:t>, University of Waikato, New Zealand Raising standards and improving the quality of learning in early childhood programmes requires effective and caring leadership. This book teaches how to use leadership skills to improve the services provided and the outcomes for both children and families.</w:t>
      </w:r>
      <w:r w:rsidR="00921FA9" w:rsidRPr="006A28BF">
        <w:rPr>
          <w:rFonts w:ascii="Times New Roman" w:hAnsi="Times New Roman" w:cs="Times New Roman"/>
          <w:color w:val="000000" w:themeColor="text1"/>
          <w:sz w:val="24"/>
          <w:szCs w:val="24"/>
        </w:rPr>
        <w:t xml:space="preserve">  </w:t>
      </w:r>
    </w:p>
    <w:p w14:paraId="70DADF0E" w14:textId="53E33A98" w:rsidR="00690DF3" w:rsidRPr="006A28BF" w:rsidRDefault="006222C0" w:rsidP="006A28BF">
      <w:pPr>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Inclusive Leadership is promoted </w:t>
      </w:r>
      <w:r w:rsidR="00312FAD" w:rsidRPr="006A28BF">
        <w:rPr>
          <w:rFonts w:ascii="Times New Roman" w:hAnsi="Times New Roman" w:cs="Times New Roman"/>
          <w:color w:val="000000" w:themeColor="text1"/>
          <w:sz w:val="24"/>
          <w:szCs w:val="24"/>
        </w:rPr>
        <w:t>throughout</w:t>
      </w:r>
      <w:r w:rsidRPr="006A28BF">
        <w:rPr>
          <w:rFonts w:ascii="Times New Roman" w:hAnsi="Times New Roman" w:cs="Times New Roman"/>
          <w:color w:val="000000" w:themeColor="text1"/>
          <w:sz w:val="24"/>
          <w:szCs w:val="24"/>
        </w:rPr>
        <w:t xml:space="preserve"> Early Years </w:t>
      </w:r>
      <w:r w:rsidR="00312FAD" w:rsidRPr="006A28BF">
        <w:rPr>
          <w:rFonts w:ascii="Times New Roman" w:hAnsi="Times New Roman" w:cs="Times New Roman"/>
          <w:color w:val="000000" w:themeColor="text1"/>
          <w:sz w:val="24"/>
          <w:szCs w:val="24"/>
        </w:rPr>
        <w:t xml:space="preserve">in a variety of different ways. </w:t>
      </w:r>
    </w:p>
    <w:p w14:paraId="20E09D8B" w14:textId="4CC49CFF" w:rsidR="001E7777" w:rsidRPr="006A28BF" w:rsidRDefault="001E7777" w:rsidP="006A28BF">
      <w:pPr>
        <w:spacing w:line="480" w:lineRule="auto"/>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Inclusion and inclusive practise in the Early Years are used as methods that ensure that all individuals these being;  children, their parents and/or carers, employees, and anybody else who is involved in some way with the Early Years setting. Because each child is unique and develops at their own rate, it is important to treat each child fairly and pay attention to their interests, and needs rather than treating them all the same.</w:t>
      </w:r>
    </w:p>
    <w:p w14:paraId="7357BFD5" w14:textId="0627DCB6" w:rsidR="001E7777" w:rsidRPr="006A28BF" w:rsidRDefault="004A6B71"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The ‘EYFS People and Communities’ goals are very successful at encouraging inclusive practises. Children are inspired to study about different types of lifestyles that are different from their own to help them gain a more clear understanding and to recognise that variety should be welcomed and acknowledged as part of these goals.</w:t>
      </w:r>
    </w:p>
    <w:p w14:paraId="1E0B6AEB" w14:textId="3AB1ACD5" w:rsidR="00391ADE" w:rsidRPr="006A28BF" w:rsidRDefault="00EF136E"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Early childhood settings are positioned well to create a secure environment in which parents, children and staff members can learn about one another's differences and similarities. By doing this it allows the individual to learn new information about one another and value </w:t>
      </w:r>
      <w:r w:rsidRPr="006A28BF">
        <w:rPr>
          <w:rFonts w:ascii="Times New Roman" w:hAnsi="Times New Roman" w:cs="Times New Roman"/>
          <w:color w:val="000000" w:themeColor="text1"/>
          <w:sz w:val="24"/>
          <w:szCs w:val="24"/>
        </w:rPr>
        <w:lastRenderedPageBreak/>
        <w:t>and respect each other’s opinions although those may be different to what we believe ourselves.</w:t>
      </w:r>
    </w:p>
    <w:p w14:paraId="681B1DEA" w14:textId="1CB07B20" w:rsidR="007F23D4" w:rsidRPr="006A28BF" w:rsidRDefault="00391ADE"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Practitioners should be available for children with physical limitations whenever feasible. By considering the room's arrangement to ensure that it isn't overly crowded and those with disabilities are able to get around ensuring there's a clear path from one activity to the next.</w:t>
      </w:r>
      <w:r w:rsidR="002D593A" w:rsidRPr="006A28BF">
        <w:rPr>
          <w:rFonts w:ascii="Times New Roman" w:hAnsi="Times New Roman" w:cs="Times New Roman"/>
          <w:color w:val="000000" w:themeColor="text1"/>
          <w:sz w:val="24"/>
          <w:szCs w:val="24"/>
        </w:rPr>
        <w:t xml:space="preserve"> </w:t>
      </w:r>
      <w:r w:rsidRPr="006A28BF">
        <w:rPr>
          <w:rFonts w:ascii="Times New Roman" w:hAnsi="Times New Roman" w:cs="Times New Roman"/>
          <w:color w:val="000000" w:themeColor="text1"/>
          <w:sz w:val="24"/>
          <w:szCs w:val="24"/>
        </w:rPr>
        <w:t xml:space="preserve">Other children should be included in the child’s daily exercise regimen; if they all complete the stretches/exercises for example, it will be more motivating and enjoyable for the child as those around them with also be involved, this also links well with my particular scenario as Lana </w:t>
      </w:r>
      <w:r w:rsidR="002D593A" w:rsidRPr="006A28BF">
        <w:rPr>
          <w:rFonts w:ascii="Times New Roman" w:hAnsi="Times New Roman" w:cs="Times New Roman"/>
          <w:color w:val="000000" w:themeColor="text1"/>
          <w:sz w:val="24"/>
          <w:szCs w:val="24"/>
        </w:rPr>
        <w:t>struggles dearly with her mobility. By ensuring the child is</w:t>
      </w:r>
      <w:r w:rsidRPr="006A28BF">
        <w:rPr>
          <w:rFonts w:ascii="Times New Roman" w:hAnsi="Times New Roman" w:cs="Times New Roman"/>
          <w:color w:val="000000" w:themeColor="text1"/>
          <w:sz w:val="24"/>
          <w:szCs w:val="24"/>
        </w:rPr>
        <w:t xml:space="preserve"> properly supported and positioned </w:t>
      </w:r>
      <w:r w:rsidR="002D593A" w:rsidRPr="006A28BF">
        <w:rPr>
          <w:rFonts w:ascii="Times New Roman" w:hAnsi="Times New Roman" w:cs="Times New Roman"/>
          <w:color w:val="000000" w:themeColor="text1"/>
          <w:sz w:val="24"/>
          <w:szCs w:val="24"/>
        </w:rPr>
        <w:t>this will then motivate them to want to get involved with other activities, another key factor is ensuring that the</w:t>
      </w:r>
      <w:r w:rsidRPr="006A28BF">
        <w:rPr>
          <w:rFonts w:ascii="Times New Roman" w:hAnsi="Times New Roman" w:cs="Times New Roman"/>
          <w:color w:val="000000" w:themeColor="text1"/>
          <w:sz w:val="24"/>
          <w:szCs w:val="24"/>
        </w:rPr>
        <w:t xml:space="preserve"> adult is </w:t>
      </w:r>
      <w:r w:rsidR="002D593A" w:rsidRPr="006A28BF">
        <w:rPr>
          <w:rFonts w:ascii="Times New Roman" w:hAnsi="Times New Roman" w:cs="Times New Roman"/>
          <w:color w:val="000000" w:themeColor="text1"/>
          <w:sz w:val="24"/>
          <w:szCs w:val="24"/>
        </w:rPr>
        <w:t xml:space="preserve">fully </w:t>
      </w:r>
      <w:r w:rsidRPr="006A28BF">
        <w:rPr>
          <w:rFonts w:ascii="Times New Roman" w:hAnsi="Times New Roman" w:cs="Times New Roman"/>
          <w:color w:val="000000" w:themeColor="text1"/>
          <w:sz w:val="24"/>
          <w:szCs w:val="24"/>
        </w:rPr>
        <w:t>aware of the child's physical requirements).</w:t>
      </w:r>
    </w:p>
    <w:p w14:paraId="397046C1" w14:textId="43B0E023" w:rsidR="00C219DE" w:rsidRPr="006A28BF" w:rsidRDefault="00C219DE" w:rsidP="006A28BF">
      <w:pPr>
        <w:spacing w:line="480" w:lineRule="auto"/>
        <w:ind w:firstLine="720"/>
        <w:rPr>
          <w:rFonts w:ascii="Times New Roman" w:hAnsi="Times New Roman" w:cs="Times New Roman"/>
          <w:color w:val="000000" w:themeColor="text1"/>
          <w:sz w:val="24"/>
          <w:szCs w:val="24"/>
        </w:rPr>
      </w:pPr>
      <w:r w:rsidRPr="006A28BF">
        <w:rPr>
          <w:rFonts w:ascii="Times New Roman" w:hAnsi="Times New Roman" w:cs="Times New Roman"/>
          <w:color w:val="000000" w:themeColor="text1"/>
          <w:sz w:val="24"/>
          <w:szCs w:val="24"/>
        </w:rPr>
        <w:t xml:space="preserve">Another key factor that was noted </w:t>
      </w:r>
      <w:r w:rsidR="00804114" w:rsidRPr="006A28BF">
        <w:rPr>
          <w:rFonts w:ascii="Times New Roman" w:hAnsi="Times New Roman" w:cs="Times New Roman"/>
          <w:color w:val="000000" w:themeColor="text1"/>
          <w:sz w:val="24"/>
          <w:szCs w:val="24"/>
        </w:rPr>
        <w:t>with</w:t>
      </w:r>
      <w:r w:rsidRPr="006A28BF">
        <w:rPr>
          <w:rFonts w:ascii="Times New Roman" w:hAnsi="Times New Roman" w:cs="Times New Roman"/>
          <w:color w:val="000000" w:themeColor="text1"/>
          <w:sz w:val="24"/>
          <w:szCs w:val="24"/>
        </w:rPr>
        <w:t>in my chosen scenario</w:t>
      </w:r>
      <w:r w:rsidR="00804114" w:rsidRPr="006A28BF">
        <w:rPr>
          <w:rFonts w:ascii="Times New Roman" w:hAnsi="Times New Roman" w:cs="Times New Roman"/>
          <w:color w:val="000000" w:themeColor="text1"/>
          <w:sz w:val="24"/>
          <w:szCs w:val="24"/>
        </w:rPr>
        <w:t xml:space="preserve"> was how social communication is used for those individuals that have difficulty in interacting, again this relates well with Lana as she struggles to communicate as English is now her first language. There are a number of ways to help prevent this and help individuals like Lana. For example; When teachers are trying to stimulate a child it is best to not go over board </w:t>
      </w:r>
      <w:r w:rsidR="008841B8" w:rsidRPr="006A28BF">
        <w:rPr>
          <w:rFonts w:ascii="Times New Roman" w:hAnsi="Times New Roman" w:cs="Times New Roman"/>
          <w:color w:val="000000" w:themeColor="text1"/>
          <w:sz w:val="24"/>
          <w:szCs w:val="24"/>
        </w:rPr>
        <w:t xml:space="preserve">as this can then confuse the child, but by having a calm and tidy environment it doesn’t confuse the child as they will not have a number of different things to focus on, children also often enjoy routine as this is something that they and other individuals are use too, which to them is enjoyable as they are aware of their surroundings and know exactly what it is they need to do. </w:t>
      </w:r>
    </w:p>
    <w:p w14:paraId="73936BBD" w14:textId="2FFDDD02" w:rsidR="006E1A70" w:rsidRPr="006A28BF" w:rsidRDefault="008841B8" w:rsidP="006A28BF">
      <w:pPr>
        <w:spacing w:line="480" w:lineRule="auto"/>
        <w:ind w:firstLine="720"/>
        <w:rPr>
          <w:rFonts w:ascii="Times New Roman" w:hAnsi="Times New Roman" w:cs="Times New Roman"/>
          <w:color w:val="FF0000"/>
          <w:sz w:val="24"/>
          <w:szCs w:val="24"/>
        </w:rPr>
      </w:pPr>
      <w:r w:rsidRPr="006A28BF">
        <w:rPr>
          <w:rFonts w:ascii="Times New Roman" w:hAnsi="Times New Roman" w:cs="Times New Roman"/>
          <w:color w:val="000000" w:themeColor="text1"/>
          <w:sz w:val="24"/>
          <w:szCs w:val="24"/>
        </w:rPr>
        <w:t xml:space="preserve">When working with individuals it is important to support them during structured </w:t>
      </w:r>
      <w:r w:rsidR="006E1A70" w:rsidRPr="006A28BF">
        <w:rPr>
          <w:rFonts w:ascii="Times New Roman" w:hAnsi="Times New Roman" w:cs="Times New Roman"/>
          <w:color w:val="000000" w:themeColor="text1"/>
          <w:sz w:val="24"/>
          <w:szCs w:val="24"/>
        </w:rPr>
        <w:t xml:space="preserve">activities, by prompting the individual and asking questions it helps to focus on their attention </w:t>
      </w:r>
      <w:r w:rsidR="006E1A70" w:rsidRPr="006A28BF">
        <w:rPr>
          <w:rFonts w:ascii="Times New Roman" w:hAnsi="Times New Roman" w:cs="Times New Roman"/>
          <w:color w:val="000000" w:themeColor="text1"/>
          <w:sz w:val="24"/>
          <w:szCs w:val="24"/>
        </w:rPr>
        <w:lastRenderedPageBreak/>
        <w:t>skill this was again demonstrated within my scenario throughout the classroom with Lana and her class mates.</w:t>
      </w:r>
    </w:p>
    <w:p w14:paraId="45ADEAD9" w14:textId="3C176E29" w:rsidR="007F23D4" w:rsidRPr="006A28BF" w:rsidRDefault="007F23D4" w:rsidP="006A28BF">
      <w:pPr>
        <w:spacing w:line="480" w:lineRule="auto"/>
        <w:ind w:firstLine="720"/>
        <w:rPr>
          <w:rFonts w:ascii="Times New Roman" w:hAnsi="Times New Roman" w:cs="Times New Roman"/>
          <w:color w:val="000000" w:themeColor="text1"/>
          <w:sz w:val="24"/>
          <w:szCs w:val="24"/>
        </w:rPr>
      </w:pPr>
    </w:p>
    <w:p w14:paraId="506AB5F3" w14:textId="391450EC" w:rsidR="000346AF" w:rsidRPr="006A28BF" w:rsidRDefault="000346AF" w:rsidP="006A28BF">
      <w:pPr>
        <w:spacing w:line="480" w:lineRule="auto"/>
        <w:rPr>
          <w:rFonts w:ascii="Times New Roman" w:hAnsi="Times New Roman" w:cs="Times New Roman"/>
          <w:color w:val="000000" w:themeColor="text1"/>
          <w:sz w:val="24"/>
          <w:szCs w:val="24"/>
        </w:rPr>
      </w:pPr>
    </w:p>
    <w:p w14:paraId="5B71343E" w14:textId="77777777" w:rsidR="006E1A70" w:rsidRPr="006A28BF" w:rsidRDefault="006E1A70" w:rsidP="006A28BF">
      <w:pPr>
        <w:spacing w:line="480" w:lineRule="auto"/>
        <w:rPr>
          <w:rFonts w:ascii="Times New Roman" w:hAnsi="Times New Roman" w:cs="Times New Roman"/>
          <w:color w:val="000000" w:themeColor="text1"/>
          <w:sz w:val="24"/>
          <w:szCs w:val="24"/>
          <w:u w:val="single"/>
        </w:rPr>
      </w:pPr>
    </w:p>
    <w:p w14:paraId="424463E6" w14:textId="54B94565" w:rsidR="000346AF" w:rsidRPr="006A28BF" w:rsidRDefault="000346AF" w:rsidP="006A28BF">
      <w:pPr>
        <w:spacing w:line="480" w:lineRule="auto"/>
        <w:rPr>
          <w:rFonts w:ascii="Times New Roman" w:hAnsi="Times New Roman" w:cs="Times New Roman"/>
          <w:sz w:val="24"/>
          <w:szCs w:val="24"/>
          <w:u w:val="single"/>
        </w:rPr>
      </w:pPr>
    </w:p>
    <w:p w14:paraId="62A82189" w14:textId="671B698C" w:rsidR="000346AF" w:rsidRPr="006A28BF" w:rsidRDefault="000346AF" w:rsidP="006A28BF">
      <w:pPr>
        <w:spacing w:line="480" w:lineRule="auto"/>
        <w:rPr>
          <w:rFonts w:ascii="Times New Roman" w:hAnsi="Times New Roman" w:cs="Times New Roman"/>
          <w:sz w:val="24"/>
          <w:szCs w:val="24"/>
          <w:u w:val="single"/>
        </w:rPr>
      </w:pPr>
    </w:p>
    <w:p w14:paraId="33AD7DAD" w14:textId="7A53B79B" w:rsidR="002D593A" w:rsidRPr="006A28BF" w:rsidRDefault="002D593A" w:rsidP="006A28BF">
      <w:pPr>
        <w:spacing w:line="480" w:lineRule="auto"/>
        <w:rPr>
          <w:rFonts w:ascii="Times New Roman" w:hAnsi="Times New Roman" w:cs="Times New Roman"/>
          <w:sz w:val="24"/>
          <w:szCs w:val="24"/>
          <w:u w:val="single"/>
        </w:rPr>
      </w:pPr>
    </w:p>
    <w:p w14:paraId="78B7A540" w14:textId="77777777" w:rsidR="004A16EF" w:rsidRPr="006A28BF" w:rsidRDefault="004A16EF" w:rsidP="006A28BF">
      <w:pPr>
        <w:spacing w:line="480" w:lineRule="auto"/>
        <w:rPr>
          <w:rFonts w:ascii="Times New Roman" w:hAnsi="Times New Roman" w:cs="Times New Roman"/>
          <w:sz w:val="24"/>
          <w:szCs w:val="24"/>
          <w:u w:val="single"/>
        </w:rPr>
      </w:pPr>
    </w:p>
    <w:p w14:paraId="10109D2E" w14:textId="686AB7F6" w:rsidR="00F23AA2" w:rsidRDefault="00F23AA2" w:rsidP="001A7C4A">
      <w:pPr>
        <w:rPr>
          <w:u w:val="single"/>
        </w:rPr>
      </w:pPr>
    </w:p>
    <w:p w14:paraId="1CC4CEE5" w14:textId="0E7C403A" w:rsidR="004A16EF" w:rsidRDefault="00824B7B" w:rsidP="004A16EF">
      <w:r>
        <w:t>Reference List</w:t>
      </w:r>
      <w:r w:rsidR="004A16EF">
        <w:t>:</w:t>
      </w:r>
    </w:p>
    <w:p w14:paraId="4FB8A9B7" w14:textId="77777777" w:rsidR="004A16EF" w:rsidRPr="004A16EF" w:rsidRDefault="004A16EF" w:rsidP="004A16EF">
      <w:pPr>
        <w:rPr>
          <w:rStyle w:val="Hyperlink"/>
          <w:color w:val="auto"/>
          <w:u w:val="none"/>
        </w:rPr>
      </w:pPr>
    </w:p>
    <w:p w14:paraId="4541D918"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Cumbria.gov.uk. 2022. [online] Available at: &lt;https://www.cumbria.gov.uk/eLibrary/Content/Internet//537/955/6075/6263/6314/42965143226.pdf?fbclid=IwAR1iY3gT1qt4-o1n0fDAqf-rIsEGlX6pZsm59YVdPoPT2i7gHZ7wbD_9vwg&gt; [Accessed 2</w:t>
      </w:r>
      <w:r w:rsidRPr="00F63D2A">
        <w:rPr>
          <w:rFonts w:cstheme="minorHAnsi"/>
          <w:color w:val="000000"/>
          <w:sz w:val="24"/>
          <w:szCs w:val="24"/>
          <w:shd w:val="clear" w:color="auto" w:fill="FFFFFF"/>
        </w:rPr>
        <w:t>7</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December </w:t>
      </w:r>
      <w:r w:rsidRPr="00F63D2A">
        <w:rPr>
          <w:rFonts w:cstheme="minorHAnsi"/>
          <w:color w:val="000000"/>
          <w:sz w:val="24"/>
          <w:szCs w:val="24"/>
          <w:shd w:val="clear" w:color="auto" w:fill="FFFFFF"/>
        </w:rPr>
        <w:t>2022].</w:t>
      </w:r>
    </w:p>
    <w:p w14:paraId="0A324683"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E</w:t>
      </w:r>
      <w:r w:rsidRPr="00F63D2A">
        <w:rPr>
          <w:rFonts w:cstheme="minorHAnsi"/>
          <w:color w:val="000000"/>
          <w:sz w:val="24"/>
          <w:szCs w:val="24"/>
          <w:shd w:val="clear" w:color="auto" w:fill="FFFFFF"/>
        </w:rPr>
        <w:t>nvironment, 1., 2022. </w:t>
      </w:r>
      <w:r w:rsidRPr="00F63D2A">
        <w:rPr>
          <w:rFonts w:cstheme="minorHAnsi"/>
          <w:i/>
          <w:iCs/>
          <w:color w:val="000000"/>
          <w:sz w:val="24"/>
          <w:szCs w:val="24"/>
          <w:shd w:val="clear" w:color="auto" w:fill="FFFFFF"/>
        </w:rPr>
        <w:t xml:space="preserve">10 Amazing ways to become Inclusive in work environment | </w:t>
      </w:r>
      <w:proofErr w:type="spellStart"/>
      <w:r w:rsidRPr="00F63D2A">
        <w:rPr>
          <w:rFonts w:cstheme="minorHAnsi"/>
          <w:i/>
          <w:iCs/>
          <w:color w:val="000000"/>
          <w:sz w:val="24"/>
          <w:szCs w:val="24"/>
          <w:shd w:val="clear" w:color="auto" w:fill="FFFFFF"/>
        </w:rPr>
        <w:t>eduCBA</w:t>
      </w:r>
      <w:proofErr w:type="spellEnd"/>
      <w:r w:rsidRPr="00F63D2A">
        <w:rPr>
          <w:rFonts w:cstheme="minorHAnsi"/>
          <w:color w:val="000000"/>
          <w:sz w:val="24"/>
          <w:szCs w:val="24"/>
          <w:shd w:val="clear" w:color="auto" w:fill="FFFFFF"/>
        </w:rPr>
        <w:t>. [online] EDUCBA. Available at: &lt;https://www.educba.com/inclusive-work-environment/&gt; [Accessed 29 November 2021].</w:t>
      </w:r>
    </w:p>
    <w:p w14:paraId="45C7CC6E"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Family Inclusion Strategies in the Hunter. 2022. </w:t>
      </w:r>
      <w:r w:rsidRPr="00F63D2A">
        <w:rPr>
          <w:rFonts w:cstheme="minorHAnsi"/>
          <w:i/>
          <w:iCs/>
          <w:color w:val="000000"/>
          <w:sz w:val="24"/>
          <w:szCs w:val="24"/>
          <w:shd w:val="clear" w:color="auto" w:fill="FFFFFF"/>
        </w:rPr>
        <w:t>What is family inclusion - for parents and workers - Family Inclusion Strategies in the Hunter</w:t>
      </w:r>
      <w:r w:rsidRPr="00F63D2A">
        <w:rPr>
          <w:rFonts w:cstheme="minorHAnsi"/>
          <w:color w:val="000000"/>
          <w:sz w:val="24"/>
          <w:szCs w:val="24"/>
          <w:shd w:val="clear" w:color="auto" w:fill="FFFFFF"/>
        </w:rPr>
        <w:t>. [online] Available at: &lt;https://finclusionh.org/whatisfamilyinclusion/&gt; [Accessed 15 December 2021].</w:t>
      </w:r>
    </w:p>
    <w:p w14:paraId="1CFA84AF"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lastRenderedPageBreak/>
        <w:t xml:space="preserve">Inclusive-education.org. 2022. [online] Available at: &lt;http://www.inclusive-education.org/sites/default/files/uploads/booklets/IE_Webinar_Booklet_13.pdf&gt; [Accessed </w:t>
      </w:r>
      <w:r w:rsidRPr="00F63D2A">
        <w:rPr>
          <w:rFonts w:cstheme="minorHAnsi"/>
          <w:color w:val="000000"/>
          <w:sz w:val="24"/>
          <w:szCs w:val="24"/>
          <w:shd w:val="clear" w:color="auto" w:fill="FFFFFF"/>
        </w:rPr>
        <w:t>17</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December </w:t>
      </w:r>
      <w:r w:rsidRPr="00F63D2A">
        <w:rPr>
          <w:rFonts w:cstheme="minorHAnsi"/>
          <w:color w:val="000000"/>
          <w:sz w:val="24"/>
          <w:szCs w:val="24"/>
          <w:shd w:val="clear" w:color="auto" w:fill="FFFFFF"/>
        </w:rPr>
        <w:t>2022].</w:t>
      </w:r>
    </w:p>
    <w:p w14:paraId="51C0F68E"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Indeed Career Guide. 2022. </w:t>
      </w:r>
      <w:r w:rsidRPr="00F63D2A">
        <w:rPr>
          <w:rFonts w:cstheme="minorHAnsi"/>
          <w:i/>
          <w:iCs/>
          <w:color w:val="000000"/>
          <w:sz w:val="24"/>
          <w:szCs w:val="24"/>
          <w:shd w:val="clear" w:color="auto" w:fill="FFFFFF"/>
        </w:rPr>
        <w:t>What Is Inclusive Leadership?</w:t>
      </w:r>
      <w:r w:rsidRPr="00F63D2A">
        <w:rPr>
          <w:rFonts w:cstheme="minorHAnsi"/>
          <w:color w:val="000000"/>
          <w:sz w:val="24"/>
          <w:szCs w:val="24"/>
          <w:shd w:val="clear" w:color="auto" w:fill="FFFFFF"/>
        </w:rPr>
        <w:t xml:space="preserve">. [online] Available at: &lt;https://www.indeed.com/career-advice/career-development/inclusive-leadership#:~:text=What%20Is%20Inclusive%20Leadership%3F%201%20Top%20traits%20of,Tips%20for%20demonstrating%20inclusive%20leadership%20at%20work.%20&gt; [Accessed </w:t>
      </w:r>
      <w:r w:rsidRPr="00F63D2A">
        <w:rPr>
          <w:rFonts w:cstheme="minorHAnsi"/>
          <w:color w:val="000000"/>
          <w:sz w:val="24"/>
          <w:szCs w:val="24"/>
          <w:shd w:val="clear" w:color="auto" w:fill="FFFFFF"/>
        </w:rPr>
        <w:t>December 13</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2021</w:t>
      </w:r>
      <w:r w:rsidRPr="00F63D2A">
        <w:rPr>
          <w:rFonts w:cstheme="minorHAnsi"/>
          <w:color w:val="000000"/>
          <w:sz w:val="24"/>
          <w:szCs w:val="24"/>
          <w:shd w:val="clear" w:color="auto" w:fill="FFFFFF"/>
        </w:rPr>
        <w:t>].</w:t>
      </w:r>
    </w:p>
    <w:p w14:paraId="72BF7C46" w14:textId="77777777" w:rsidR="004A16EF" w:rsidRDefault="004A16EF" w:rsidP="00F63D2A">
      <w:pPr>
        <w:spacing w:before="240" w:line="480" w:lineRule="auto"/>
        <w:rPr>
          <w:rFonts w:cstheme="minorHAnsi"/>
          <w:sz w:val="24"/>
          <w:szCs w:val="24"/>
        </w:rPr>
      </w:pPr>
      <w:r w:rsidRPr="00F63D2A">
        <w:rPr>
          <w:rFonts w:cstheme="minorHAnsi"/>
          <w:color w:val="000000"/>
          <w:sz w:val="24"/>
          <w:szCs w:val="24"/>
          <w:shd w:val="clear" w:color="auto" w:fill="FFFFFF"/>
        </w:rPr>
        <w:t xml:space="preserve">Johansson, E., </w:t>
      </w:r>
      <w:proofErr w:type="spellStart"/>
      <w:r w:rsidRPr="00F63D2A">
        <w:rPr>
          <w:rFonts w:cstheme="minorHAnsi"/>
          <w:color w:val="000000"/>
          <w:sz w:val="24"/>
          <w:szCs w:val="24"/>
          <w:shd w:val="clear" w:color="auto" w:fill="FFFFFF"/>
        </w:rPr>
        <w:t>Purolia</w:t>
      </w:r>
      <w:proofErr w:type="spellEnd"/>
      <w:r w:rsidRPr="00F63D2A">
        <w:rPr>
          <w:rFonts w:cstheme="minorHAnsi"/>
          <w:color w:val="000000"/>
          <w:sz w:val="24"/>
          <w:szCs w:val="24"/>
          <w:shd w:val="clear" w:color="auto" w:fill="FFFFFF"/>
        </w:rPr>
        <w:t xml:space="preserve">, AM. Research Perspectives on the Politics of Belonging in Early Years Education. IJEC 53, 1-8 (2021). </w:t>
      </w:r>
      <w:hyperlink r:id="rId6" w:history="1">
        <w:r w:rsidRPr="00D81DDB">
          <w:rPr>
            <w:rStyle w:val="Hyperlink"/>
            <w:rFonts w:cstheme="minorHAnsi"/>
            <w:sz w:val="24"/>
            <w:szCs w:val="24"/>
            <w:shd w:val="clear" w:color="auto" w:fill="FFFFFF"/>
          </w:rPr>
          <w:t>https://doi.org/10.1007/s13158-021-00288-6</w:t>
        </w:r>
      </w:hyperlink>
    </w:p>
    <w:p w14:paraId="370F8FB4"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Lee, E., 2022. </w:t>
      </w:r>
      <w:r w:rsidRPr="00F63D2A">
        <w:rPr>
          <w:rFonts w:cstheme="minorHAnsi"/>
          <w:i/>
          <w:iCs/>
          <w:color w:val="000000"/>
          <w:sz w:val="24"/>
          <w:szCs w:val="24"/>
          <w:shd w:val="clear" w:color="auto" w:fill="FFFFFF"/>
        </w:rPr>
        <w:t>What is inclusive practice?</w:t>
      </w:r>
      <w:r w:rsidRPr="00F63D2A">
        <w:rPr>
          <w:rFonts w:cstheme="minorHAnsi"/>
          <w:color w:val="000000"/>
          <w:sz w:val="24"/>
          <w:szCs w:val="24"/>
          <w:shd w:val="clear" w:color="auto" w:fill="FFFFFF"/>
        </w:rPr>
        <w:t>. [online] CPD Online College. Available at: &lt;https://cpdonline.co.uk/knowledge-base/safeguarding/inclusive-practice/&gt; [Accessed 2</w:t>
      </w:r>
      <w:r w:rsidRPr="00F63D2A">
        <w:rPr>
          <w:rFonts w:cstheme="minorHAnsi"/>
          <w:color w:val="000000"/>
          <w:sz w:val="24"/>
          <w:szCs w:val="24"/>
          <w:shd w:val="clear" w:color="auto" w:fill="FFFFFF"/>
        </w:rPr>
        <w:t>7</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w:t>
      </w:r>
      <w:r w:rsidRPr="00F63D2A">
        <w:rPr>
          <w:rFonts w:cstheme="minorHAnsi"/>
          <w:color w:val="000000"/>
          <w:sz w:val="24"/>
          <w:szCs w:val="24"/>
          <w:shd w:val="clear" w:color="auto" w:fill="FFFFFF"/>
        </w:rPr>
        <w:t xml:space="preserve"> </w:t>
      </w:r>
      <w:r w:rsidRPr="00F63D2A">
        <w:rPr>
          <w:rFonts w:cstheme="minorHAnsi"/>
          <w:color w:val="000000"/>
          <w:sz w:val="24"/>
          <w:szCs w:val="24"/>
          <w:shd w:val="clear" w:color="auto" w:fill="FFFFFF"/>
        </w:rPr>
        <w:t>December</w:t>
      </w:r>
      <w:r w:rsidRPr="00F63D2A">
        <w:rPr>
          <w:rFonts w:cstheme="minorHAnsi"/>
          <w:color w:val="000000"/>
          <w:sz w:val="24"/>
          <w:szCs w:val="24"/>
          <w:shd w:val="clear" w:color="auto" w:fill="FFFFFF"/>
        </w:rPr>
        <w:t xml:space="preserve"> 202</w:t>
      </w:r>
      <w:r w:rsidRPr="00F63D2A">
        <w:rPr>
          <w:rFonts w:cstheme="minorHAnsi"/>
          <w:color w:val="000000"/>
          <w:sz w:val="24"/>
          <w:szCs w:val="24"/>
          <w:shd w:val="clear" w:color="auto" w:fill="FFFFFF"/>
        </w:rPr>
        <w:t>1</w:t>
      </w:r>
      <w:r w:rsidRPr="00F63D2A">
        <w:rPr>
          <w:rFonts w:cstheme="minorHAnsi"/>
          <w:color w:val="000000"/>
          <w:sz w:val="24"/>
          <w:szCs w:val="24"/>
          <w:shd w:val="clear" w:color="auto" w:fill="FFFFFF"/>
        </w:rPr>
        <w:t>].</w:t>
      </w:r>
    </w:p>
    <w:p w14:paraId="6B08B30C" w14:textId="77777777" w:rsidR="004A16EF" w:rsidRPr="00F63D2A" w:rsidRDefault="004A16EF" w:rsidP="00F63D2A">
      <w:pPr>
        <w:spacing w:line="480" w:lineRule="auto"/>
        <w:rPr>
          <w:rStyle w:val="Hyperlink"/>
          <w:rFonts w:cstheme="minorHAnsi"/>
          <w:color w:val="333333"/>
          <w:sz w:val="24"/>
          <w:szCs w:val="24"/>
        </w:rPr>
      </w:pPr>
      <w:r w:rsidRPr="00F63D2A">
        <w:rPr>
          <w:rStyle w:val="authors"/>
          <w:rFonts w:cstheme="minorHAnsi"/>
          <w:color w:val="333333"/>
          <w:sz w:val="24"/>
          <w:szCs w:val="24"/>
        </w:rPr>
        <w:t>Michelle Cottle &amp; Elise Alexander</w:t>
      </w:r>
      <w:r w:rsidRPr="00F63D2A">
        <w:rPr>
          <w:rFonts w:cstheme="minorHAnsi"/>
          <w:color w:val="333333"/>
          <w:sz w:val="24"/>
          <w:szCs w:val="24"/>
        </w:rPr>
        <w:t> </w:t>
      </w:r>
      <w:r w:rsidRPr="00F63D2A">
        <w:rPr>
          <w:rStyle w:val="Date1"/>
          <w:rFonts w:cstheme="minorHAnsi"/>
          <w:color w:val="333333"/>
          <w:sz w:val="24"/>
          <w:szCs w:val="24"/>
        </w:rPr>
        <w:t>(2014)</w:t>
      </w:r>
      <w:r w:rsidRPr="00F63D2A">
        <w:rPr>
          <w:rFonts w:cstheme="minorHAnsi"/>
          <w:color w:val="333333"/>
          <w:sz w:val="24"/>
          <w:szCs w:val="24"/>
        </w:rPr>
        <w:t> </w:t>
      </w:r>
      <w:r w:rsidRPr="00F63D2A">
        <w:rPr>
          <w:rStyle w:val="arttitle"/>
          <w:rFonts w:cstheme="minorHAnsi"/>
          <w:color w:val="333333"/>
          <w:sz w:val="24"/>
          <w:szCs w:val="24"/>
        </w:rPr>
        <w:t>Parent partnership and ‘quality’ early years services: practitioners' perspectives,</w:t>
      </w:r>
      <w:r w:rsidRPr="00F63D2A">
        <w:rPr>
          <w:rFonts w:cstheme="minorHAnsi"/>
          <w:color w:val="333333"/>
          <w:sz w:val="24"/>
          <w:szCs w:val="24"/>
        </w:rPr>
        <w:t> </w:t>
      </w:r>
      <w:r w:rsidRPr="00F63D2A">
        <w:rPr>
          <w:rStyle w:val="serialtitle"/>
          <w:rFonts w:cstheme="minorHAnsi"/>
          <w:color w:val="333333"/>
          <w:sz w:val="24"/>
          <w:szCs w:val="24"/>
        </w:rPr>
        <w:t>European Early Childhood Education Research Journal,</w:t>
      </w:r>
      <w:r w:rsidRPr="00F63D2A">
        <w:rPr>
          <w:rFonts w:cstheme="minorHAnsi"/>
          <w:color w:val="333333"/>
          <w:sz w:val="24"/>
          <w:szCs w:val="24"/>
        </w:rPr>
        <w:t> </w:t>
      </w:r>
      <w:r w:rsidRPr="00F63D2A">
        <w:rPr>
          <w:rStyle w:val="volumeissue"/>
          <w:rFonts w:cstheme="minorHAnsi"/>
          <w:color w:val="333333"/>
          <w:sz w:val="24"/>
          <w:szCs w:val="24"/>
        </w:rPr>
        <w:t>22:5,</w:t>
      </w:r>
      <w:r w:rsidRPr="00F63D2A">
        <w:rPr>
          <w:rFonts w:cstheme="minorHAnsi"/>
          <w:color w:val="333333"/>
          <w:sz w:val="24"/>
          <w:szCs w:val="24"/>
        </w:rPr>
        <w:t> </w:t>
      </w:r>
      <w:r w:rsidRPr="00F63D2A">
        <w:rPr>
          <w:rStyle w:val="pagerange"/>
          <w:rFonts w:cstheme="minorHAnsi"/>
          <w:color w:val="333333"/>
          <w:sz w:val="24"/>
          <w:szCs w:val="24"/>
        </w:rPr>
        <w:t>637-659,</w:t>
      </w:r>
      <w:r w:rsidRPr="00F63D2A">
        <w:rPr>
          <w:rFonts w:cstheme="minorHAnsi"/>
          <w:color w:val="333333"/>
          <w:sz w:val="24"/>
          <w:szCs w:val="24"/>
        </w:rPr>
        <w:t> </w:t>
      </w:r>
      <w:r w:rsidRPr="00F63D2A">
        <w:rPr>
          <w:rStyle w:val="doilink"/>
          <w:rFonts w:cstheme="minorHAnsi"/>
          <w:color w:val="333333"/>
          <w:sz w:val="24"/>
          <w:szCs w:val="24"/>
        </w:rPr>
        <w:t>DOI: </w:t>
      </w:r>
      <w:hyperlink r:id="rId7" w:history="1">
        <w:r w:rsidRPr="00F63D2A">
          <w:rPr>
            <w:rStyle w:val="Hyperlink"/>
            <w:rFonts w:cstheme="minorHAnsi"/>
            <w:color w:val="333333"/>
            <w:sz w:val="24"/>
            <w:szCs w:val="24"/>
          </w:rPr>
          <w:t>10.1080/1350293X.2013.788314</w:t>
        </w:r>
      </w:hyperlink>
    </w:p>
    <w:p w14:paraId="47C9B836" w14:textId="77777777" w:rsidR="004A16EF" w:rsidRPr="00F63D2A" w:rsidRDefault="004A16EF" w:rsidP="00F63D2A">
      <w:pPr>
        <w:spacing w:line="480" w:lineRule="auto"/>
        <w:rPr>
          <w:rFonts w:cstheme="minorHAnsi"/>
          <w:sz w:val="24"/>
          <w:szCs w:val="24"/>
        </w:rPr>
      </w:pPr>
      <w:r w:rsidRPr="00F63D2A">
        <w:rPr>
          <w:rFonts w:cstheme="minorHAnsi"/>
          <w:sz w:val="24"/>
          <w:szCs w:val="24"/>
        </w:rPr>
        <w:t>Mitchell, R., Boyle, B., Parker, V., Giles, M., Chiang, V. and Joyce, P. (2015) Managing inclusiveness and diversity in teams: how leader inclusiveness affects performance through status and team identity. Human Resource Management. Vol 54, No 2. pp217–39.</w:t>
      </w:r>
    </w:p>
    <w:p w14:paraId="20ACDC57"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Northlincslocaloffer.com. 2022. [online] Available at: &lt;http://www.northlincslocaloffer.com/wp-content/uploads/2018/04/Inclusive-Practice-EYFS-a.pdf&gt; [Accessed 20 January 2022].</w:t>
      </w:r>
    </w:p>
    <w:p w14:paraId="228DBE96"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lastRenderedPageBreak/>
        <w:t>Nursery World. 2022. </w:t>
      </w:r>
      <w:r w:rsidRPr="00F63D2A">
        <w:rPr>
          <w:rFonts w:cstheme="minorHAnsi"/>
          <w:i/>
          <w:iCs/>
          <w:color w:val="000000"/>
          <w:sz w:val="24"/>
          <w:szCs w:val="24"/>
          <w:shd w:val="clear" w:color="auto" w:fill="FFFFFF"/>
        </w:rPr>
        <w:t>EYFS Best Practice: All about ... Inclusion</w:t>
      </w:r>
      <w:r w:rsidRPr="00F63D2A">
        <w:rPr>
          <w:rFonts w:cstheme="minorHAnsi"/>
          <w:color w:val="000000"/>
          <w:sz w:val="24"/>
          <w:szCs w:val="24"/>
          <w:shd w:val="clear" w:color="auto" w:fill="FFFFFF"/>
        </w:rPr>
        <w:t xml:space="preserve">. [online] Available at: &lt;https://www.nurseryworld.co.uk/features/article/eyfs-best-practice-all-about-inclusion?fbclid=IwAR3gASiQbh70e0GwiJ2oY6e0OSVREyLZ0oWsKc2ow__p6EGudpW5NbO-T3o&gt; [Accessed </w:t>
      </w:r>
      <w:r w:rsidRPr="00F63D2A">
        <w:rPr>
          <w:rFonts w:cstheme="minorHAnsi"/>
          <w:color w:val="000000"/>
          <w:sz w:val="24"/>
          <w:szCs w:val="24"/>
          <w:shd w:val="clear" w:color="auto" w:fill="FFFFFF"/>
        </w:rPr>
        <w:t>29</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December</w:t>
      </w:r>
      <w:r w:rsidRPr="00F63D2A">
        <w:rPr>
          <w:rFonts w:cstheme="minorHAnsi"/>
          <w:color w:val="000000"/>
          <w:sz w:val="24"/>
          <w:szCs w:val="24"/>
          <w:shd w:val="clear" w:color="auto" w:fill="FFFFFF"/>
        </w:rPr>
        <w:t xml:space="preserve"> 202</w:t>
      </w:r>
      <w:r w:rsidRPr="00F63D2A">
        <w:rPr>
          <w:rFonts w:cstheme="minorHAnsi"/>
          <w:color w:val="000000"/>
          <w:sz w:val="24"/>
          <w:szCs w:val="24"/>
          <w:shd w:val="clear" w:color="auto" w:fill="FFFFFF"/>
        </w:rPr>
        <w:t>1</w:t>
      </w:r>
      <w:r w:rsidRPr="00F63D2A">
        <w:rPr>
          <w:rFonts w:cstheme="minorHAnsi"/>
          <w:color w:val="000000"/>
          <w:sz w:val="24"/>
          <w:szCs w:val="24"/>
          <w:shd w:val="clear" w:color="auto" w:fill="FFFFFF"/>
        </w:rPr>
        <w:t>].</w:t>
      </w:r>
    </w:p>
    <w:p w14:paraId="32D5572F"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Opensocietyfoundations.org. 2022. </w:t>
      </w:r>
      <w:r w:rsidRPr="00F63D2A">
        <w:rPr>
          <w:rFonts w:cstheme="minorHAnsi"/>
          <w:i/>
          <w:iCs/>
          <w:color w:val="000000"/>
          <w:sz w:val="24"/>
          <w:szCs w:val="24"/>
          <w:shd w:val="clear" w:color="auto" w:fill="FFFFFF"/>
        </w:rPr>
        <w:t>The Power of Letting Children Learn Together</w:t>
      </w:r>
      <w:r w:rsidRPr="00F63D2A">
        <w:rPr>
          <w:rFonts w:cstheme="minorHAnsi"/>
          <w:color w:val="000000"/>
          <w:sz w:val="24"/>
          <w:szCs w:val="24"/>
          <w:shd w:val="clear" w:color="auto" w:fill="FFFFFF"/>
        </w:rPr>
        <w:t xml:space="preserve">. [online] Available at: &lt;https://www.opensocietyfoundations.org/explainers/value-inclusive-education?fbclid=IwAR19IUfOuIoc9JRBT71zf7IRbwqMgjw46klIyHenw6CIwyvZEwSjQaZ0O-o&gt; [Accessed </w:t>
      </w:r>
      <w:r w:rsidRPr="00F63D2A">
        <w:rPr>
          <w:rFonts w:cstheme="minorHAnsi"/>
          <w:color w:val="000000"/>
          <w:sz w:val="24"/>
          <w:szCs w:val="24"/>
          <w:shd w:val="clear" w:color="auto" w:fill="FFFFFF"/>
        </w:rPr>
        <w:t>28</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w:t>
      </w:r>
      <w:r w:rsidRPr="00F63D2A">
        <w:rPr>
          <w:rFonts w:cstheme="minorHAnsi"/>
          <w:color w:val="000000"/>
          <w:sz w:val="24"/>
          <w:szCs w:val="24"/>
          <w:shd w:val="clear" w:color="auto" w:fill="FFFFFF"/>
        </w:rPr>
        <w:t>December</w:t>
      </w:r>
      <w:r w:rsidRPr="00F63D2A">
        <w:rPr>
          <w:rFonts w:cstheme="minorHAnsi"/>
          <w:color w:val="000000"/>
          <w:sz w:val="24"/>
          <w:szCs w:val="24"/>
          <w:shd w:val="clear" w:color="auto" w:fill="FFFFFF"/>
        </w:rPr>
        <w:t xml:space="preserve"> 2022].</w:t>
      </w:r>
    </w:p>
    <w:p w14:paraId="3D7E85FC" w14:textId="77777777" w:rsidR="004A16EF" w:rsidRPr="00F63D2A" w:rsidRDefault="004A16EF" w:rsidP="00F63D2A">
      <w:pPr>
        <w:spacing w:line="480" w:lineRule="auto"/>
        <w:rPr>
          <w:rFonts w:cstheme="minorHAnsi"/>
          <w:sz w:val="24"/>
          <w:szCs w:val="24"/>
        </w:rPr>
      </w:pPr>
      <w:proofErr w:type="spellStart"/>
      <w:r w:rsidRPr="00F63D2A">
        <w:rPr>
          <w:rFonts w:cstheme="minorHAnsi"/>
          <w:sz w:val="24"/>
          <w:szCs w:val="24"/>
        </w:rPr>
        <w:t>Pless</w:t>
      </w:r>
      <w:proofErr w:type="spellEnd"/>
      <w:r w:rsidRPr="00F63D2A">
        <w:rPr>
          <w:rFonts w:cstheme="minorHAnsi"/>
          <w:sz w:val="24"/>
          <w:szCs w:val="24"/>
        </w:rPr>
        <w:t>, N. and Maak, T. (2004) Building an inclusive diversity culture: principles, processes and practice. Journal of Business Ethics. Vol 54, No 2. pp129–47.</w:t>
      </w:r>
    </w:p>
    <w:p w14:paraId="39E6DB34"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Savethechildren.org.uk. 2022. </w:t>
      </w:r>
      <w:r w:rsidRPr="00F63D2A">
        <w:rPr>
          <w:rFonts w:cstheme="minorHAnsi"/>
          <w:i/>
          <w:iCs/>
          <w:color w:val="000000"/>
          <w:sz w:val="24"/>
          <w:szCs w:val="24"/>
          <w:shd w:val="clear" w:color="auto" w:fill="FFFFFF"/>
        </w:rPr>
        <w:t>One Year On: Lockdown Life on the Bettws Estate | Save the Children UK</w:t>
      </w:r>
      <w:r w:rsidRPr="00F63D2A">
        <w:rPr>
          <w:rFonts w:cstheme="minorHAnsi"/>
          <w:color w:val="000000"/>
          <w:sz w:val="24"/>
          <w:szCs w:val="24"/>
          <w:shd w:val="clear" w:color="auto" w:fill="FFFFFF"/>
        </w:rPr>
        <w:t xml:space="preserve">. [online] Available at: &lt;https://www.savethechildren.org.uk/blogs/2021/one-year-on-lockdown-life-bettws-estate&gt; [Accessed </w:t>
      </w:r>
      <w:r w:rsidRPr="00F63D2A">
        <w:rPr>
          <w:rFonts w:cstheme="minorHAnsi"/>
          <w:color w:val="000000"/>
          <w:sz w:val="24"/>
          <w:szCs w:val="24"/>
          <w:shd w:val="clear" w:color="auto" w:fill="FFFFFF"/>
        </w:rPr>
        <w:t>10</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December </w:t>
      </w:r>
      <w:r w:rsidRPr="00F63D2A">
        <w:rPr>
          <w:rFonts w:cstheme="minorHAnsi"/>
          <w:color w:val="000000"/>
          <w:sz w:val="24"/>
          <w:szCs w:val="24"/>
          <w:shd w:val="clear" w:color="auto" w:fill="FFFFFF"/>
        </w:rPr>
        <w:t>202</w:t>
      </w:r>
      <w:r w:rsidRPr="00F63D2A">
        <w:rPr>
          <w:rFonts w:cstheme="minorHAnsi"/>
          <w:color w:val="000000"/>
          <w:sz w:val="24"/>
          <w:szCs w:val="24"/>
          <w:shd w:val="clear" w:color="auto" w:fill="FFFFFF"/>
        </w:rPr>
        <w:t>1</w:t>
      </w:r>
      <w:r w:rsidRPr="00F63D2A">
        <w:rPr>
          <w:rFonts w:cstheme="minorHAnsi"/>
          <w:color w:val="000000"/>
          <w:sz w:val="24"/>
          <w:szCs w:val="24"/>
          <w:shd w:val="clear" w:color="auto" w:fill="FFFFFF"/>
        </w:rPr>
        <w:t>].</w:t>
      </w:r>
    </w:p>
    <w:p w14:paraId="68743EBE" w14:textId="77777777" w:rsidR="004A16EF" w:rsidRPr="00F63D2A" w:rsidRDefault="004A16EF" w:rsidP="00F63D2A">
      <w:pPr>
        <w:spacing w:line="480" w:lineRule="auto"/>
        <w:rPr>
          <w:rFonts w:cstheme="minorHAnsi"/>
          <w:sz w:val="24"/>
          <w:szCs w:val="24"/>
        </w:rPr>
      </w:pPr>
      <w:r w:rsidRPr="00F63D2A">
        <w:rPr>
          <w:rFonts w:cstheme="minorHAnsi"/>
          <w:color w:val="333333"/>
          <w:sz w:val="24"/>
          <w:szCs w:val="24"/>
          <w:shd w:val="clear" w:color="auto" w:fill="FFFFFF"/>
        </w:rPr>
        <w:t xml:space="preserve">Siraj-Blatchford, I. and </w:t>
      </w:r>
      <w:proofErr w:type="spellStart"/>
      <w:r w:rsidRPr="00F63D2A">
        <w:rPr>
          <w:rFonts w:cstheme="minorHAnsi"/>
          <w:color w:val="333333"/>
          <w:sz w:val="24"/>
          <w:szCs w:val="24"/>
          <w:shd w:val="clear" w:color="auto" w:fill="FFFFFF"/>
        </w:rPr>
        <w:t>Hallet</w:t>
      </w:r>
      <w:proofErr w:type="spellEnd"/>
      <w:r w:rsidRPr="00F63D2A">
        <w:rPr>
          <w:rFonts w:cstheme="minorHAnsi"/>
          <w:color w:val="333333"/>
          <w:sz w:val="24"/>
          <w:szCs w:val="24"/>
          <w:shd w:val="clear" w:color="auto" w:fill="FFFFFF"/>
        </w:rPr>
        <w:t>, E. 2014. Pedagogical Leadership: Leading Reflective Learning. In: 2014. </w:t>
      </w:r>
      <w:r w:rsidRPr="00F63D2A">
        <w:rPr>
          <w:rStyle w:val="Emphasis"/>
          <w:rFonts w:cstheme="minorHAnsi"/>
          <w:color w:val="333333"/>
          <w:sz w:val="24"/>
          <w:szCs w:val="24"/>
          <w:shd w:val="clear" w:color="auto" w:fill="FFFFFF"/>
        </w:rPr>
        <w:t>Effective and Caring Leadership in the Early Years</w:t>
      </w:r>
      <w:r w:rsidRPr="00F63D2A">
        <w:rPr>
          <w:rFonts w:cstheme="minorHAnsi"/>
          <w:color w:val="333333"/>
          <w:sz w:val="24"/>
          <w:szCs w:val="24"/>
          <w:shd w:val="clear" w:color="auto" w:fill="FFFFFF"/>
        </w:rPr>
        <w:t xml:space="preserve">, London: SAGE Publications Ltd. pp. 121-134 Available at: &lt;https://dx.doi.org/10.4135/9781473957848.n11&gt; [Accessed </w:t>
      </w:r>
      <w:r w:rsidRPr="00F63D2A">
        <w:rPr>
          <w:rFonts w:cstheme="minorHAnsi"/>
          <w:color w:val="333333"/>
          <w:sz w:val="24"/>
          <w:szCs w:val="24"/>
          <w:shd w:val="clear" w:color="auto" w:fill="FFFFFF"/>
        </w:rPr>
        <w:t>13</w:t>
      </w:r>
      <w:r w:rsidRPr="00F63D2A">
        <w:rPr>
          <w:rFonts w:cstheme="minorHAnsi"/>
          <w:color w:val="333333"/>
          <w:sz w:val="24"/>
          <w:szCs w:val="24"/>
          <w:shd w:val="clear" w:color="auto" w:fill="FFFFFF"/>
          <w:vertAlign w:val="superscript"/>
        </w:rPr>
        <w:t>th</w:t>
      </w:r>
      <w:r w:rsidRPr="00F63D2A">
        <w:rPr>
          <w:rFonts w:cstheme="minorHAnsi"/>
          <w:color w:val="333333"/>
          <w:sz w:val="24"/>
          <w:szCs w:val="24"/>
          <w:shd w:val="clear" w:color="auto" w:fill="FFFFFF"/>
        </w:rPr>
        <w:t xml:space="preserve"> December </w:t>
      </w:r>
      <w:r w:rsidRPr="00F63D2A">
        <w:rPr>
          <w:rFonts w:cstheme="minorHAnsi"/>
          <w:color w:val="333333"/>
          <w:sz w:val="24"/>
          <w:szCs w:val="24"/>
          <w:shd w:val="clear" w:color="auto" w:fill="FFFFFF"/>
        </w:rPr>
        <w:t>202</w:t>
      </w:r>
      <w:r w:rsidRPr="00F63D2A">
        <w:rPr>
          <w:rFonts w:cstheme="minorHAnsi"/>
          <w:color w:val="333333"/>
          <w:sz w:val="24"/>
          <w:szCs w:val="24"/>
          <w:shd w:val="clear" w:color="auto" w:fill="FFFFFF"/>
        </w:rPr>
        <w:t>1</w:t>
      </w:r>
      <w:r w:rsidRPr="00F63D2A">
        <w:rPr>
          <w:rFonts w:cstheme="minorHAnsi"/>
          <w:color w:val="333333"/>
          <w:sz w:val="24"/>
          <w:szCs w:val="24"/>
          <w:shd w:val="clear" w:color="auto" w:fill="FFFFFF"/>
        </w:rPr>
        <w:t>].</w:t>
      </w:r>
    </w:p>
    <w:p w14:paraId="4E97EB98" w14:textId="77777777" w:rsidR="004A16EF" w:rsidRPr="00F63D2A" w:rsidRDefault="004A16EF" w:rsidP="00F63D2A">
      <w:pPr>
        <w:spacing w:line="480" w:lineRule="auto"/>
        <w:rPr>
          <w:rFonts w:cstheme="minorHAnsi"/>
          <w:color w:val="333333"/>
          <w:sz w:val="24"/>
          <w:szCs w:val="24"/>
          <w:shd w:val="clear" w:color="auto" w:fill="FFFFFF"/>
        </w:rPr>
      </w:pPr>
      <w:r w:rsidRPr="00F63D2A">
        <w:rPr>
          <w:rFonts w:cstheme="minorHAnsi"/>
          <w:color w:val="333333"/>
          <w:spacing w:val="-15"/>
          <w:sz w:val="24"/>
          <w:szCs w:val="24"/>
          <w:shd w:val="clear" w:color="auto" w:fill="FFFFFF"/>
        </w:rPr>
        <w:t xml:space="preserve">Siraj-Blatchford, I. and </w:t>
      </w:r>
      <w:proofErr w:type="spellStart"/>
      <w:r w:rsidRPr="00F63D2A">
        <w:rPr>
          <w:rFonts w:cstheme="minorHAnsi"/>
          <w:color w:val="333333"/>
          <w:spacing w:val="-15"/>
          <w:sz w:val="24"/>
          <w:szCs w:val="24"/>
          <w:shd w:val="clear" w:color="auto" w:fill="FFFFFF"/>
        </w:rPr>
        <w:t>Hallet</w:t>
      </w:r>
      <w:proofErr w:type="spellEnd"/>
      <w:r w:rsidRPr="00F63D2A">
        <w:rPr>
          <w:rFonts w:cstheme="minorHAnsi"/>
          <w:color w:val="333333"/>
          <w:spacing w:val="-15"/>
          <w:sz w:val="24"/>
          <w:szCs w:val="24"/>
          <w:shd w:val="clear" w:color="auto" w:fill="FFFFFF"/>
        </w:rPr>
        <w:t>, E., 2014. </w:t>
      </w:r>
      <w:r w:rsidRPr="00F63D2A">
        <w:rPr>
          <w:rStyle w:val="Emphasis"/>
          <w:rFonts w:cstheme="minorHAnsi"/>
          <w:color w:val="333333"/>
          <w:spacing w:val="-15"/>
          <w:sz w:val="24"/>
          <w:szCs w:val="24"/>
          <w:shd w:val="clear" w:color="auto" w:fill="FFFFFF"/>
        </w:rPr>
        <w:t>Effective and Caring Leadership in the Early Years</w:t>
      </w:r>
      <w:r w:rsidRPr="00F63D2A">
        <w:rPr>
          <w:rFonts w:cstheme="minorHAnsi"/>
          <w:color w:val="333333"/>
          <w:spacing w:val="-15"/>
          <w:sz w:val="24"/>
          <w:szCs w:val="24"/>
          <w:shd w:val="clear" w:color="auto" w:fill="FFFFFF"/>
        </w:rPr>
        <w:t xml:space="preserve">. London: SAGE Publications Ltd. Available at: &lt;https://dx.doi.org/10.4135/9781473957848&gt; [Accessed </w:t>
      </w:r>
      <w:r w:rsidRPr="00F63D2A">
        <w:rPr>
          <w:rFonts w:cstheme="minorHAnsi"/>
          <w:color w:val="333333"/>
          <w:spacing w:val="-15"/>
          <w:sz w:val="24"/>
          <w:szCs w:val="24"/>
          <w:shd w:val="clear" w:color="auto" w:fill="FFFFFF"/>
        </w:rPr>
        <w:t>14</w:t>
      </w:r>
      <w:r w:rsidRPr="00F63D2A">
        <w:rPr>
          <w:rFonts w:cstheme="minorHAnsi"/>
          <w:color w:val="333333"/>
          <w:spacing w:val="-15"/>
          <w:sz w:val="24"/>
          <w:szCs w:val="24"/>
          <w:shd w:val="clear" w:color="auto" w:fill="FFFFFF"/>
          <w:vertAlign w:val="superscript"/>
        </w:rPr>
        <w:t>th</w:t>
      </w:r>
      <w:r w:rsidRPr="00F63D2A">
        <w:rPr>
          <w:rFonts w:cstheme="minorHAnsi"/>
          <w:color w:val="333333"/>
          <w:spacing w:val="-15"/>
          <w:sz w:val="24"/>
          <w:szCs w:val="24"/>
          <w:shd w:val="clear" w:color="auto" w:fill="FFFFFF"/>
        </w:rPr>
        <w:t xml:space="preserve"> December</w:t>
      </w:r>
      <w:r w:rsidRPr="00F63D2A">
        <w:rPr>
          <w:rFonts w:cstheme="minorHAnsi"/>
          <w:color w:val="333333"/>
          <w:spacing w:val="-15"/>
          <w:sz w:val="24"/>
          <w:szCs w:val="24"/>
          <w:shd w:val="clear" w:color="auto" w:fill="FFFFFF"/>
        </w:rPr>
        <w:t xml:space="preserve"> 202</w:t>
      </w:r>
      <w:r w:rsidRPr="00F63D2A">
        <w:rPr>
          <w:rFonts w:cstheme="minorHAnsi"/>
          <w:color w:val="333333"/>
          <w:spacing w:val="-15"/>
          <w:sz w:val="24"/>
          <w:szCs w:val="24"/>
          <w:shd w:val="clear" w:color="auto" w:fill="FFFFFF"/>
        </w:rPr>
        <w:t>1</w:t>
      </w:r>
      <w:r w:rsidRPr="00F63D2A">
        <w:rPr>
          <w:rFonts w:cstheme="minorHAnsi"/>
          <w:color w:val="333333"/>
          <w:spacing w:val="-15"/>
          <w:sz w:val="24"/>
          <w:szCs w:val="24"/>
          <w:shd w:val="clear" w:color="auto" w:fill="FFFFFF"/>
        </w:rPr>
        <w:t>].</w:t>
      </w:r>
    </w:p>
    <w:p w14:paraId="353607A0" w14:textId="77777777" w:rsidR="004A16EF" w:rsidRPr="00F63D2A" w:rsidRDefault="004A16EF" w:rsidP="00F63D2A">
      <w:pPr>
        <w:spacing w:line="480" w:lineRule="auto"/>
        <w:rPr>
          <w:rFonts w:cstheme="minorHAnsi"/>
          <w:color w:val="000000"/>
          <w:sz w:val="24"/>
          <w:szCs w:val="24"/>
          <w:shd w:val="clear" w:color="auto" w:fill="FFFFFF"/>
        </w:rPr>
      </w:pPr>
      <w:r w:rsidRPr="00F63D2A">
        <w:rPr>
          <w:rFonts w:cstheme="minorHAnsi"/>
          <w:color w:val="000000"/>
          <w:sz w:val="24"/>
          <w:szCs w:val="24"/>
          <w:shd w:val="clear" w:color="auto" w:fill="FFFFFF"/>
        </w:rPr>
        <w:t>Skillsforcare.org.uk. 2022. [online] Available at: &lt;https://www.skillsforcare.org.uk/Documents/Learning-and-development/Care-</w:t>
      </w:r>
      <w:r w:rsidRPr="00F63D2A">
        <w:rPr>
          <w:rFonts w:cstheme="minorHAnsi"/>
          <w:color w:val="000000"/>
          <w:sz w:val="24"/>
          <w:szCs w:val="24"/>
          <w:shd w:val="clear" w:color="auto" w:fill="FFFFFF"/>
        </w:rPr>
        <w:lastRenderedPageBreak/>
        <w:t xml:space="preserve">Certificate/Standard-4.pdf#:~:text=All%20workers%20in%20health%20and%20social%20care%20must,is%20truly%20centred%20on%20them%20as%20a%20person.&gt; [Accessed </w:t>
      </w:r>
      <w:r w:rsidRPr="00F63D2A">
        <w:rPr>
          <w:rFonts w:cstheme="minorHAnsi"/>
          <w:color w:val="000000"/>
          <w:sz w:val="24"/>
          <w:szCs w:val="24"/>
          <w:shd w:val="clear" w:color="auto" w:fill="FFFFFF"/>
        </w:rPr>
        <w:t>28</w:t>
      </w:r>
      <w:r w:rsidRPr="00F63D2A">
        <w:rPr>
          <w:rFonts w:cstheme="minorHAnsi"/>
          <w:color w:val="000000"/>
          <w:sz w:val="24"/>
          <w:szCs w:val="24"/>
          <w:shd w:val="clear" w:color="auto" w:fill="FFFFFF"/>
          <w:vertAlign w:val="superscript"/>
        </w:rPr>
        <w:t>th</w:t>
      </w:r>
      <w:r w:rsidRPr="00F63D2A">
        <w:rPr>
          <w:rFonts w:cstheme="minorHAnsi"/>
          <w:color w:val="000000"/>
          <w:sz w:val="24"/>
          <w:szCs w:val="24"/>
          <w:shd w:val="clear" w:color="auto" w:fill="FFFFFF"/>
        </w:rPr>
        <w:t xml:space="preserve"> November </w:t>
      </w:r>
      <w:r w:rsidRPr="00F63D2A">
        <w:rPr>
          <w:rFonts w:cstheme="minorHAnsi"/>
          <w:color w:val="000000"/>
          <w:sz w:val="24"/>
          <w:szCs w:val="24"/>
          <w:shd w:val="clear" w:color="auto" w:fill="FFFFFF"/>
        </w:rPr>
        <w:t>2022].</w:t>
      </w:r>
    </w:p>
    <w:p w14:paraId="08F86012" w14:textId="77777777" w:rsidR="00686302" w:rsidRDefault="00686302" w:rsidP="001A7C4A"/>
    <w:p w14:paraId="354DFB31" w14:textId="77777777" w:rsidR="00165B18" w:rsidRPr="001A7C4A" w:rsidRDefault="00165B18" w:rsidP="001A7C4A">
      <w:pPr>
        <w:rPr>
          <w:u w:val="single"/>
        </w:rPr>
      </w:pPr>
    </w:p>
    <w:sectPr w:rsidR="00165B18" w:rsidRPr="001A7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332F3"/>
    <w:multiLevelType w:val="multilevel"/>
    <w:tmpl w:val="B1466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4A"/>
    <w:rsid w:val="00000FEF"/>
    <w:rsid w:val="0001176F"/>
    <w:rsid w:val="000346AF"/>
    <w:rsid w:val="00060EC7"/>
    <w:rsid w:val="00082B8D"/>
    <w:rsid w:val="000B0A0E"/>
    <w:rsid w:val="000C4D48"/>
    <w:rsid w:val="000F08CF"/>
    <w:rsid w:val="000F17EF"/>
    <w:rsid w:val="001053A6"/>
    <w:rsid w:val="00105E94"/>
    <w:rsid w:val="001222DE"/>
    <w:rsid w:val="00132976"/>
    <w:rsid w:val="00143118"/>
    <w:rsid w:val="00165B18"/>
    <w:rsid w:val="00182711"/>
    <w:rsid w:val="00182935"/>
    <w:rsid w:val="001834E6"/>
    <w:rsid w:val="001A7C4A"/>
    <w:rsid w:val="001D0B8D"/>
    <w:rsid w:val="001E7777"/>
    <w:rsid w:val="00230CF7"/>
    <w:rsid w:val="002622E5"/>
    <w:rsid w:val="00270928"/>
    <w:rsid w:val="002860BF"/>
    <w:rsid w:val="002955BB"/>
    <w:rsid w:val="002C6F63"/>
    <w:rsid w:val="002D593A"/>
    <w:rsid w:val="002E22A5"/>
    <w:rsid w:val="002F0415"/>
    <w:rsid w:val="002F2D2F"/>
    <w:rsid w:val="002F6D18"/>
    <w:rsid w:val="00312FAD"/>
    <w:rsid w:val="00346E77"/>
    <w:rsid w:val="00372C45"/>
    <w:rsid w:val="00391ADE"/>
    <w:rsid w:val="003939CD"/>
    <w:rsid w:val="003971F4"/>
    <w:rsid w:val="003B5C33"/>
    <w:rsid w:val="003C56EB"/>
    <w:rsid w:val="004107B2"/>
    <w:rsid w:val="00417393"/>
    <w:rsid w:val="00417EAE"/>
    <w:rsid w:val="00463AC5"/>
    <w:rsid w:val="004A16EF"/>
    <w:rsid w:val="004A6B71"/>
    <w:rsid w:val="004B17BD"/>
    <w:rsid w:val="004F4C63"/>
    <w:rsid w:val="00517534"/>
    <w:rsid w:val="00540D48"/>
    <w:rsid w:val="0054748D"/>
    <w:rsid w:val="005734F9"/>
    <w:rsid w:val="005A5BE2"/>
    <w:rsid w:val="005D1671"/>
    <w:rsid w:val="005E0766"/>
    <w:rsid w:val="00601FC2"/>
    <w:rsid w:val="006222C0"/>
    <w:rsid w:val="00667E9F"/>
    <w:rsid w:val="00686302"/>
    <w:rsid w:val="00690DF3"/>
    <w:rsid w:val="006A28BF"/>
    <w:rsid w:val="006C7A11"/>
    <w:rsid w:val="006E1A70"/>
    <w:rsid w:val="007006A6"/>
    <w:rsid w:val="0072243A"/>
    <w:rsid w:val="00737110"/>
    <w:rsid w:val="00755312"/>
    <w:rsid w:val="00762FD4"/>
    <w:rsid w:val="0077364A"/>
    <w:rsid w:val="0079045D"/>
    <w:rsid w:val="007A0D39"/>
    <w:rsid w:val="007C3795"/>
    <w:rsid w:val="007F0F8F"/>
    <w:rsid w:val="007F23D4"/>
    <w:rsid w:val="008019EA"/>
    <w:rsid w:val="00802F4E"/>
    <w:rsid w:val="00804114"/>
    <w:rsid w:val="00824421"/>
    <w:rsid w:val="00824B7B"/>
    <w:rsid w:val="00861D2D"/>
    <w:rsid w:val="0087010B"/>
    <w:rsid w:val="008841B8"/>
    <w:rsid w:val="008A3C6A"/>
    <w:rsid w:val="008B40AA"/>
    <w:rsid w:val="008F1B80"/>
    <w:rsid w:val="00903E93"/>
    <w:rsid w:val="009055F8"/>
    <w:rsid w:val="00914001"/>
    <w:rsid w:val="00921FA9"/>
    <w:rsid w:val="00925AE9"/>
    <w:rsid w:val="00934E9E"/>
    <w:rsid w:val="00970761"/>
    <w:rsid w:val="009C3B75"/>
    <w:rsid w:val="009E5310"/>
    <w:rsid w:val="00A0563C"/>
    <w:rsid w:val="00A12AA3"/>
    <w:rsid w:val="00A17320"/>
    <w:rsid w:val="00A17C93"/>
    <w:rsid w:val="00A361F0"/>
    <w:rsid w:val="00A47F70"/>
    <w:rsid w:val="00AA0A12"/>
    <w:rsid w:val="00AB3221"/>
    <w:rsid w:val="00B02E18"/>
    <w:rsid w:val="00B05FC6"/>
    <w:rsid w:val="00B470A0"/>
    <w:rsid w:val="00B472F0"/>
    <w:rsid w:val="00B5061E"/>
    <w:rsid w:val="00BD0F90"/>
    <w:rsid w:val="00BE63DE"/>
    <w:rsid w:val="00BE6508"/>
    <w:rsid w:val="00C15AC2"/>
    <w:rsid w:val="00C219D8"/>
    <w:rsid w:val="00C219DE"/>
    <w:rsid w:val="00C246CF"/>
    <w:rsid w:val="00C278A7"/>
    <w:rsid w:val="00C407BE"/>
    <w:rsid w:val="00C414D5"/>
    <w:rsid w:val="00C50024"/>
    <w:rsid w:val="00C52F7E"/>
    <w:rsid w:val="00C551B7"/>
    <w:rsid w:val="00C62855"/>
    <w:rsid w:val="00C66172"/>
    <w:rsid w:val="00C813A9"/>
    <w:rsid w:val="00C87D37"/>
    <w:rsid w:val="00C9464E"/>
    <w:rsid w:val="00CB0A06"/>
    <w:rsid w:val="00CB692A"/>
    <w:rsid w:val="00D03B86"/>
    <w:rsid w:val="00D14094"/>
    <w:rsid w:val="00D52E8D"/>
    <w:rsid w:val="00D946FC"/>
    <w:rsid w:val="00DC5F05"/>
    <w:rsid w:val="00DE2961"/>
    <w:rsid w:val="00DF1864"/>
    <w:rsid w:val="00E0144B"/>
    <w:rsid w:val="00E05B13"/>
    <w:rsid w:val="00E275BF"/>
    <w:rsid w:val="00E64FD2"/>
    <w:rsid w:val="00E67D9C"/>
    <w:rsid w:val="00E70671"/>
    <w:rsid w:val="00EA0740"/>
    <w:rsid w:val="00EA19D1"/>
    <w:rsid w:val="00EB768A"/>
    <w:rsid w:val="00EC0794"/>
    <w:rsid w:val="00EC5454"/>
    <w:rsid w:val="00ED0A67"/>
    <w:rsid w:val="00EF136E"/>
    <w:rsid w:val="00F12CBD"/>
    <w:rsid w:val="00F20615"/>
    <w:rsid w:val="00F219EB"/>
    <w:rsid w:val="00F21C4A"/>
    <w:rsid w:val="00F23AA2"/>
    <w:rsid w:val="00F32F0B"/>
    <w:rsid w:val="00F44678"/>
    <w:rsid w:val="00F63D2A"/>
    <w:rsid w:val="00F73DF7"/>
    <w:rsid w:val="00F73E51"/>
    <w:rsid w:val="00F82A40"/>
    <w:rsid w:val="00F95F00"/>
    <w:rsid w:val="00FB181F"/>
    <w:rsid w:val="00FC4B67"/>
    <w:rsid w:val="00FD6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57148"/>
  <w15:chartTrackingRefBased/>
  <w15:docId w15:val="{D86223B0-BFE8-4BAF-832E-72FCE7FBF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2F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52F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AA2"/>
    <w:rPr>
      <w:color w:val="0000FF"/>
      <w:u w:val="single"/>
    </w:rPr>
  </w:style>
  <w:style w:type="paragraph" w:styleId="NormalWeb">
    <w:name w:val="Normal (Web)"/>
    <w:basedOn w:val="Normal"/>
    <w:uiPriority w:val="99"/>
    <w:semiHidden/>
    <w:unhideWhenUsed/>
    <w:rsid w:val="00F73D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20615"/>
    <w:rPr>
      <w:color w:val="605E5C"/>
      <w:shd w:val="clear" w:color="auto" w:fill="E1DFDD"/>
    </w:rPr>
  </w:style>
  <w:style w:type="character" w:customStyle="1" w:styleId="authors">
    <w:name w:val="authors"/>
    <w:basedOn w:val="DefaultParagraphFont"/>
    <w:rsid w:val="00934E9E"/>
  </w:style>
  <w:style w:type="character" w:customStyle="1" w:styleId="Date1">
    <w:name w:val="Date1"/>
    <w:basedOn w:val="DefaultParagraphFont"/>
    <w:rsid w:val="00934E9E"/>
  </w:style>
  <w:style w:type="character" w:customStyle="1" w:styleId="arttitle">
    <w:name w:val="art_title"/>
    <w:basedOn w:val="DefaultParagraphFont"/>
    <w:rsid w:val="00934E9E"/>
  </w:style>
  <w:style w:type="character" w:customStyle="1" w:styleId="serialtitle">
    <w:name w:val="serial_title"/>
    <w:basedOn w:val="DefaultParagraphFont"/>
    <w:rsid w:val="00934E9E"/>
  </w:style>
  <w:style w:type="character" w:customStyle="1" w:styleId="volumeissue">
    <w:name w:val="volume_issue"/>
    <w:basedOn w:val="DefaultParagraphFont"/>
    <w:rsid w:val="00934E9E"/>
  </w:style>
  <w:style w:type="character" w:customStyle="1" w:styleId="pagerange">
    <w:name w:val="page_range"/>
    <w:basedOn w:val="DefaultParagraphFont"/>
    <w:rsid w:val="00934E9E"/>
  </w:style>
  <w:style w:type="character" w:customStyle="1" w:styleId="doilink">
    <w:name w:val="doi_link"/>
    <w:basedOn w:val="DefaultParagraphFont"/>
    <w:rsid w:val="00934E9E"/>
  </w:style>
  <w:style w:type="character" w:customStyle="1" w:styleId="Heading1Char">
    <w:name w:val="Heading 1 Char"/>
    <w:basedOn w:val="DefaultParagraphFont"/>
    <w:link w:val="Heading1"/>
    <w:uiPriority w:val="9"/>
    <w:rsid w:val="00C52F7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52F7E"/>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F32F0B"/>
    <w:rPr>
      <w:color w:val="954F72" w:themeColor="followedHyperlink"/>
      <w:u w:val="single"/>
    </w:rPr>
  </w:style>
  <w:style w:type="character" w:styleId="Emphasis">
    <w:name w:val="Emphasis"/>
    <w:basedOn w:val="DefaultParagraphFont"/>
    <w:uiPriority w:val="20"/>
    <w:qFormat/>
    <w:rsid w:val="002860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49766">
      <w:bodyDiv w:val="1"/>
      <w:marLeft w:val="0"/>
      <w:marRight w:val="0"/>
      <w:marTop w:val="0"/>
      <w:marBottom w:val="0"/>
      <w:divBdr>
        <w:top w:val="none" w:sz="0" w:space="0" w:color="auto"/>
        <w:left w:val="none" w:sz="0" w:space="0" w:color="auto"/>
        <w:bottom w:val="none" w:sz="0" w:space="0" w:color="auto"/>
        <w:right w:val="none" w:sz="0" w:space="0" w:color="auto"/>
      </w:divBdr>
      <w:divsChild>
        <w:div w:id="245843132">
          <w:marLeft w:val="0"/>
          <w:marRight w:val="0"/>
          <w:marTop w:val="0"/>
          <w:marBottom w:val="0"/>
          <w:divBdr>
            <w:top w:val="none" w:sz="0" w:space="0" w:color="auto"/>
            <w:left w:val="none" w:sz="0" w:space="0" w:color="auto"/>
            <w:bottom w:val="none" w:sz="0" w:space="0" w:color="auto"/>
            <w:right w:val="none" w:sz="0" w:space="0" w:color="auto"/>
          </w:divBdr>
        </w:div>
      </w:divsChild>
    </w:div>
    <w:div w:id="1232472387">
      <w:bodyDiv w:val="1"/>
      <w:marLeft w:val="0"/>
      <w:marRight w:val="0"/>
      <w:marTop w:val="0"/>
      <w:marBottom w:val="0"/>
      <w:divBdr>
        <w:top w:val="none" w:sz="0" w:space="0" w:color="auto"/>
        <w:left w:val="none" w:sz="0" w:space="0" w:color="auto"/>
        <w:bottom w:val="none" w:sz="0" w:space="0" w:color="auto"/>
        <w:right w:val="none" w:sz="0" w:space="0" w:color="auto"/>
      </w:divBdr>
    </w:div>
    <w:div w:id="1644190388">
      <w:bodyDiv w:val="1"/>
      <w:marLeft w:val="0"/>
      <w:marRight w:val="0"/>
      <w:marTop w:val="0"/>
      <w:marBottom w:val="0"/>
      <w:divBdr>
        <w:top w:val="none" w:sz="0" w:space="0" w:color="auto"/>
        <w:left w:val="none" w:sz="0" w:space="0" w:color="auto"/>
        <w:bottom w:val="none" w:sz="0" w:space="0" w:color="auto"/>
        <w:right w:val="none" w:sz="0" w:space="0" w:color="auto"/>
      </w:divBdr>
    </w:div>
    <w:div w:id="1871871382">
      <w:bodyDiv w:val="1"/>
      <w:marLeft w:val="0"/>
      <w:marRight w:val="0"/>
      <w:marTop w:val="0"/>
      <w:marBottom w:val="0"/>
      <w:divBdr>
        <w:top w:val="none" w:sz="0" w:space="0" w:color="auto"/>
        <w:left w:val="none" w:sz="0" w:space="0" w:color="auto"/>
        <w:bottom w:val="none" w:sz="0" w:space="0" w:color="auto"/>
        <w:right w:val="none" w:sz="0" w:space="0" w:color="auto"/>
      </w:divBdr>
      <w:divsChild>
        <w:div w:id="658273044">
          <w:marLeft w:val="0"/>
          <w:marRight w:val="0"/>
          <w:marTop w:val="0"/>
          <w:marBottom w:val="0"/>
          <w:divBdr>
            <w:top w:val="none" w:sz="0" w:space="0" w:color="auto"/>
            <w:left w:val="none" w:sz="0" w:space="0" w:color="auto"/>
            <w:bottom w:val="none" w:sz="0" w:space="0" w:color="auto"/>
            <w:right w:val="none" w:sz="0" w:space="0" w:color="auto"/>
          </w:divBdr>
        </w:div>
      </w:divsChild>
    </w:div>
    <w:div w:id="2118131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80/1350293X.2013.78831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7/s13158-021-00288-6"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7DC8AC-9711-4DF0-B228-F361482DB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4464</Words>
  <Characters>25451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Eyvanaki</dc:creator>
  <cp:keywords/>
  <dc:description/>
  <cp:lastModifiedBy>Sophia Eyvanaki</cp:lastModifiedBy>
  <cp:revision>22</cp:revision>
  <dcterms:created xsi:type="dcterms:W3CDTF">2021-11-27T13:25:00Z</dcterms:created>
  <dcterms:modified xsi:type="dcterms:W3CDTF">2022-01-20T21:05:00Z</dcterms:modified>
</cp:coreProperties>
</file>