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00E07" w14:textId="10EEB524" w:rsidR="00C23223" w:rsidRPr="00F73AE6" w:rsidRDefault="00C23223" w:rsidP="00C23223">
      <w:pPr>
        <w:jc w:val="center"/>
        <w:rPr>
          <w:b/>
          <w:bCs/>
          <w:sz w:val="108"/>
          <w:szCs w:val="108"/>
          <w:bdr w:val="single" w:sz="4" w:space="0" w:color="auto"/>
        </w:rPr>
      </w:pPr>
      <w:r w:rsidRPr="00F73AE6">
        <w:rPr>
          <w:b/>
          <w:bCs/>
          <w:sz w:val="108"/>
          <w:szCs w:val="108"/>
          <w:bdr w:val="single" w:sz="4" w:space="0" w:color="auto"/>
        </w:rPr>
        <w:t>Geodemographic analysis using GIS software</w:t>
      </w:r>
    </w:p>
    <w:p w14:paraId="453C7290" w14:textId="77777777" w:rsidR="00F73AE6" w:rsidRDefault="00F73AE6" w:rsidP="00C23223">
      <w:pPr>
        <w:jc w:val="center"/>
        <w:rPr>
          <w:b/>
          <w:bCs/>
          <w:sz w:val="28"/>
          <w:szCs w:val="28"/>
          <w:bdr w:val="single" w:sz="4" w:space="0" w:color="auto"/>
        </w:rPr>
      </w:pPr>
      <w:r w:rsidRPr="00F73AE6">
        <w:drawing>
          <wp:inline distT="0" distB="0" distL="0" distR="0" wp14:anchorId="7C43EBE6" wp14:editId="1B7217DF">
            <wp:extent cx="4986211" cy="4830426"/>
            <wp:effectExtent l="0" t="0" r="5080" b="8890"/>
            <wp:docPr id="314150751" name="Picture 1" descr="A map of a count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150751" name="Picture 1" descr="A map of a country&#10;&#10;AI-generated content may be incorrect."/>
                    <pic:cNvPicPr/>
                  </pic:nvPicPr>
                  <pic:blipFill>
                    <a:blip r:embed="rId8"/>
                    <a:stretch>
                      <a:fillRect/>
                    </a:stretch>
                  </pic:blipFill>
                  <pic:spPr>
                    <a:xfrm>
                      <a:off x="0" y="0"/>
                      <a:ext cx="4992492" cy="4836511"/>
                    </a:xfrm>
                    <a:prstGeom prst="rect">
                      <a:avLst/>
                    </a:prstGeom>
                  </pic:spPr>
                </pic:pic>
              </a:graphicData>
            </a:graphic>
          </wp:inline>
        </w:drawing>
      </w:r>
    </w:p>
    <w:p w14:paraId="0440744C" w14:textId="15988B6D" w:rsidR="00F73AE6" w:rsidRPr="00F73AE6" w:rsidRDefault="00F73AE6" w:rsidP="00C23223">
      <w:pPr>
        <w:jc w:val="center"/>
        <w:rPr>
          <w:b/>
          <w:bCs/>
          <w:sz w:val="28"/>
          <w:szCs w:val="28"/>
        </w:rPr>
      </w:pPr>
      <w:r w:rsidRPr="00F73AE6">
        <w:rPr>
          <w:b/>
          <w:bCs/>
          <w:sz w:val="28"/>
          <w:szCs w:val="28"/>
          <w:bdr w:val="single" w:sz="4" w:space="0" w:color="auto"/>
        </w:rPr>
        <w:t>Amina Meah</w:t>
      </w:r>
      <w:r>
        <w:rPr>
          <w:b/>
          <w:bCs/>
          <w:sz w:val="28"/>
          <w:szCs w:val="28"/>
          <w:bdr w:val="single" w:sz="4" w:space="0" w:color="auto"/>
        </w:rPr>
        <w:t xml:space="preserve"> (2237650)</w:t>
      </w:r>
    </w:p>
    <w:p w14:paraId="4D6D13A1" w14:textId="77777777" w:rsidR="00F73AE6" w:rsidRDefault="00C23223">
      <w:pPr>
        <w:rPr>
          <w:b/>
          <w:bCs/>
        </w:rPr>
      </w:pPr>
      <w:r>
        <w:rPr>
          <w:b/>
          <w:bCs/>
        </w:rPr>
        <w:br w:type="page"/>
      </w:r>
    </w:p>
    <w:sdt>
      <w:sdtPr>
        <w:id w:val="881983383"/>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6C96D988" w14:textId="7A4DEB4E" w:rsidR="00F73AE6" w:rsidRDefault="00F73AE6">
          <w:pPr>
            <w:pStyle w:val="TOCHeading"/>
          </w:pPr>
          <w:r>
            <w:t>Contents</w:t>
          </w:r>
        </w:p>
        <w:p w14:paraId="42B0CCA3" w14:textId="3709A69A" w:rsidR="00C52D48" w:rsidRDefault="00F73AE6">
          <w:pPr>
            <w:pStyle w:val="TOC1"/>
            <w:tabs>
              <w:tab w:val="right" w:leader="dot" w:pos="9016"/>
            </w:tabs>
            <w:rPr>
              <w:noProof/>
            </w:rPr>
          </w:pPr>
          <w:r>
            <w:fldChar w:fldCharType="begin"/>
          </w:r>
          <w:r>
            <w:instrText xml:space="preserve"> TOC \o "1-3" \h \z \u </w:instrText>
          </w:r>
          <w:r>
            <w:fldChar w:fldCharType="separate"/>
          </w:r>
          <w:hyperlink w:anchor="_Toc194649997" w:history="1">
            <w:r w:rsidR="00C52D48" w:rsidRPr="001A7CF6">
              <w:rPr>
                <w:rStyle w:val="Hyperlink"/>
                <w:noProof/>
              </w:rPr>
              <w:t>Task 1: Data Acquisition for GIS Workspace</w:t>
            </w:r>
            <w:r w:rsidR="00C52D48">
              <w:rPr>
                <w:noProof/>
                <w:webHidden/>
              </w:rPr>
              <w:tab/>
            </w:r>
            <w:r w:rsidR="00C52D48">
              <w:rPr>
                <w:noProof/>
                <w:webHidden/>
              </w:rPr>
              <w:fldChar w:fldCharType="begin"/>
            </w:r>
            <w:r w:rsidR="00C52D48">
              <w:rPr>
                <w:noProof/>
                <w:webHidden/>
              </w:rPr>
              <w:instrText xml:space="preserve"> PAGEREF _Toc194649997 \h </w:instrText>
            </w:r>
            <w:r w:rsidR="00C52D48">
              <w:rPr>
                <w:noProof/>
                <w:webHidden/>
              </w:rPr>
            </w:r>
            <w:r w:rsidR="00C52D48">
              <w:rPr>
                <w:noProof/>
                <w:webHidden/>
              </w:rPr>
              <w:fldChar w:fldCharType="separate"/>
            </w:r>
            <w:r w:rsidR="00C52D48">
              <w:rPr>
                <w:noProof/>
                <w:webHidden/>
              </w:rPr>
              <w:t>4</w:t>
            </w:r>
            <w:r w:rsidR="00C52D48">
              <w:rPr>
                <w:noProof/>
                <w:webHidden/>
              </w:rPr>
              <w:fldChar w:fldCharType="end"/>
            </w:r>
          </w:hyperlink>
        </w:p>
        <w:p w14:paraId="13A754BF" w14:textId="593EDA9A" w:rsidR="00C52D48" w:rsidRDefault="00C52D48">
          <w:pPr>
            <w:pStyle w:val="TOC2"/>
            <w:tabs>
              <w:tab w:val="right" w:leader="dot" w:pos="9016"/>
            </w:tabs>
            <w:rPr>
              <w:noProof/>
            </w:rPr>
          </w:pPr>
          <w:hyperlink w:anchor="_Toc194649998" w:history="1">
            <w:r w:rsidRPr="001A7CF6">
              <w:rPr>
                <w:rStyle w:val="Hyperlink"/>
                <w:noProof/>
              </w:rPr>
              <w:t>Introduction</w:t>
            </w:r>
            <w:r>
              <w:rPr>
                <w:noProof/>
                <w:webHidden/>
              </w:rPr>
              <w:tab/>
            </w:r>
            <w:r>
              <w:rPr>
                <w:noProof/>
                <w:webHidden/>
              </w:rPr>
              <w:fldChar w:fldCharType="begin"/>
            </w:r>
            <w:r>
              <w:rPr>
                <w:noProof/>
                <w:webHidden/>
              </w:rPr>
              <w:instrText xml:space="preserve"> PAGEREF _Toc194649998 \h </w:instrText>
            </w:r>
            <w:r>
              <w:rPr>
                <w:noProof/>
                <w:webHidden/>
              </w:rPr>
            </w:r>
            <w:r>
              <w:rPr>
                <w:noProof/>
                <w:webHidden/>
              </w:rPr>
              <w:fldChar w:fldCharType="separate"/>
            </w:r>
            <w:r>
              <w:rPr>
                <w:noProof/>
                <w:webHidden/>
              </w:rPr>
              <w:t>4</w:t>
            </w:r>
            <w:r>
              <w:rPr>
                <w:noProof/>
                <w:webHidden/>
              </w:rPr>
              <w:fldChar w:fldCharType="end"/>
            </w:r>
          </w:hyperlink>
        </w:p>
        <w:p w14:paraId="156ADA76" w14:textId="7601F942" w:rsidR="00C52D48" w:rsidRDefault="00C52D48">
          <w:pPr>
            <w:pStyle w:val="TOC2"/>
            <w:tabs>
              <w:tab w:val="right" w:leader="dot" w:pos="9016"/>
            </w:tabs>
            <w:rPr>
              <w:noProof/>
            </w:rPr>
          </w:pPr>
          <w:hyperlink w:anchor="_Toc194649999" w:history="1">
            <w:r w:rsidRPr="001A7CF6">
              <w:rPr>
                <w:rStyle w:val="Hyperlink"/>
                <w:noProof/>
              </w:rPr>
              <w:t>Types of Data Involved in Geo-Information Systems (GIS)</w:t>
            </w:r>
            <w:r>
              <w:rPr>
                <w:noProof/>
                <w:webHidden/>
              </w:rPr>
              <w:tab/>
            </w:r>
            <w:r>
              <w:rPr>
                <w:noProof/>
                <w:webHidden/>
              </w:rPr>
              <w:fldChar w:fldCharType="begin"/>
            </w:r>
            <w:r>
              <w:rPr>
                <w:noProof/>
                <w:webHidden/>
              </w:rPr>
              <w:instrText xml:space="preserve"> PAGEREF _Toc194649999 \h </w:instrText>
            </w:r>
            <w:r>
              <w:rPr>
                <w:noProof/>
                <w:webHidden/>
              </w:rPr>
            </w:r>
            <w:r>
              <w:rPr>
                <w:noProof/>
                <w:webHidden/>
              </w:rPr>
              <w:fldChar w:fldCharType="separate"/>
            </w:r>
            <w:r>
              <w:rPr>
                <w:noProof/>
                <w:webHidden/>
              </w:rPr>
              <w:t>4</w:t>
            </w:r>
            <w:r>
              <w:rPr>
                <w:noProof/>
                <w:webHidden/>
              </w:rPr>
              <w:fldChar w:fldCharType="end"/>
            </w:r>
          </w:hyperlink>
        </w:p>
        <w:p w14:paraId="3F4BA7C0" w14:textId="6EB48182" w:rsidR="00C52D48" w:rsidRDefault="00C52D48">
          <w:pPr>
            <w:pStyle w:val="TOC2"/>
            <w:tabs>
              <w:tab w:val="right" w:leader="dot" w:pos="9016"/>
            </w:tabs>
            <w:rPr>
              <w:noProof/>
            </w:rPr>
          </w:pPr>
          <w:hyperlink w:anchor="_Toc194650000" w:history="1">
            <w:r w:rsidRPr="001A7CF6">
              <w:rPr>
                <w:rStyle w:val="Hyperlink"/>
                <w:noProof/>
              </w:rPr>
              <w:t>Use of Excel for Data Gathering</w:t>
            </w:r>
            <w:r>
              <w:rPr>
                <w:noProof/>
                <w:webHidden/>
              </w:rPr>
              <w:tab/>
            </w:r>
            <w:r>
              <w:rPr>
                <w:noProof/>
                <w:webHidden/>
              </w:rPr>
              <w:fldChar w:fldCharType="begin"/>
            </w:r>
            <w:r>
              <w:rPr>
                <w:noProof/>
                <w:webHidden/>
              </w:rPr>
              <w:instrText xml:space="preserve"> PAGEREF _Toc194650000 \h </w:instrText>
            </w:r>
            <w:r>
              <w:rPr>
                <w:noProof/>
                <w:webHidden/>
              </w:rPr>
            </w:r>
            <w:r>
              <w:rPr>
                <w:noProof/>
                <w:webHidden/>
              </w:rPr>
              <w:fldChar w:fldCharType="separate"/>
            </w:r>
            <w:r>
              <w:rPr>
                <w:noProof/>
                <w:webHidden/>
              </w:rPr>
              <w:t>4</w:t>
            </w:r>
            <w:r>
              <w:rPr>
                <w:noProof/>
                <w:webHidden/>
              </w:rPr>
              <w:fldChar w:fldCharType="end"/>
            </w:r>
          </w:hyperlink>
        </w:p>
        <w:p w14:paraId="546F4425" w14:textId="0B70445C" w:rsidR="00C52D48" w:rsidRDefault="00C52D48">
          <w:pPr>
            <w:pStyle w:val="TOC2"/>
            <w:tabs>
              <w:tab w:val="right" w:leader="dot" w:pos="9016"/>
            </w:tabs>
            <w:rPr>
              <w:noProof/>
            </w:rPr>
          </w:pPr>
          <w:hyperlink w:anchor="_Toc194650001" w:history="1">
            <w:r w:rsidRPr="001A7CF6">
              <w:rPr>
                <w:rStyle w:val="Hyperlink"/>
                <w:noProof/>
              </w:rPr>
              <w:t>Use of MapInfo to Analyse and Visualise Data</w:t>
            </w:r>
            <w:r>
              <w:rPr>
                <w:noProof/>
                <w:webHidden/>
              </w:rPr>
              <w:tab/>
            </w:r>
            <w:r>
              <w:rPr>
                <w:noProof/>
                <w:webHidden/>
              </w:rPr>
              <w:fldChar w:fldCharType="begin"/>
            </w:r>
            <w:r>
              <w:rPr>
                <w:noProof/>
                <w:webHidden/>
              </w:rPr>
              <w:instrText xml:space="preserve"> PAGEREF _Toc194650001 \h </w:instrText>
            </w:r>
            <w:r>
              <w:rPr>
                <w:noProof/>
                <w:webHidden/>
              </w:rPr>
            </w:r>
            <w:r>
              <w:rPr>
                <w:noProof/>
                <w:webHidden/>
              </w:rPr>
              <w:fldChar w:fldCharType="separate"/>
            </w:r>
            <w:r>
              <w:rPr>
                <w:noProof/>
                <w:webHidden/>
              </w:rPr>
              <w:t>5</w:t>
            </w:r>
            <w:r>
              <w:rPr>
                <w:noProof/>
                <w:webHidden/>
              </w:rPr>
              <w:fldChar w:fldCharType="end"/>
            </w:r>
          </w:hyperlink>
        </w:p>
        <w:p w14:paraId="4B961FA6" w14:textId="659A72AD" w:rsidR="00C52D48" w:rsidRDefault="00C52D48">
          <w:pPr>
            <w:pStyle w:val="TOC2"/>
            <w:tabs>
              <w:tab w:val="right" w:leader="dot" w:pos="9016"/>
            </w:tabs>
            <w:rPr>
              <w:noProof/>
            </w:rPr>
          </w:pPr>
          <w:hyperlink w:anchor="_Toc194650002" w:history="1">
            <w:r w:rsidRPr="001A7CF6">
              <w:rPr>
                <w:rStyle w:val="Hyperlink"/>
                <w:noProof/>
              </w:rPr>
              <w:t>Log of the Data Acquisition Process</w:t>
            </w:r>
            <w:r>
              <w:rPr>
                <w:noProof/>
                <w:webHidden/>
              </w:rPr>
              <w:tab/>
            </w:r>
            <w:r>
              <w:rPr>
                <w:noProof/>
                <w:webHidden/>
              </w:rPr>
              <w:fldChar w:fldCharType="begin"/>
            </w:r>
            <w:r>
              <w:rPr>
                <w:noProof/>
                <w:webHidden/>
              </w:rPr>
              <w:instrText xml:space="preserve"> PAGEREF _Toc194650002 \h </w:instrText>
            </w:r>
            <w:r>
              <w:rPr>
                <w:noProof/>
                <w:webHidden/>
              </w:rPr>
            </w:r>
            <w:r>
              <w:rPr>
                <w:noProof/>
                <w:webHidden/>
              </w:rPr>
              <w:fldChar w:fldCharType="separate"/>
            </w:r>
            <w:r>
              <w:rPr>
                <w:noProof/>
                <w:webHidden/>
              </w:rPr>
              <w:t>5</w:t>
            </w:r>
            <w:r>
              <w:rPr>
                <w:noProof/>
                <w:webHidden/>
              </w:rPr>
              <w:fldChar w:fldCharType="end"/>
            </w:r>
          </w:hyperlink>
        </w:p>
        <w:p w14:paraId="594905D6" w14:textId="200E4C27" w:rsidR="00C52D48" w:rsidRDefault="00C52D48">
          <w:pPr>
            <w:pStyle w:val="TOC1"/>
            <w:tabs>
              <w:tab w:val="right" w:leader="dot" w:pos="9016"/>
            </w:tabs>
            <w:rPr>
              <w:noProof/>
            </w:rPr>
          </w:pPr>
          <w:hyperlink w:anchor="_Toc194650003" w:history="1">
            <w:r w:rsidRPr="001A7CF6">
              <w:rPr>
                <w:rStyle w:val="Hyperlink"/>
                <w:noProof/>
              </w:rPr>
              <w:t>Task 2: GIS Build Results and Analysis</w:t>
            </w:r>
            <w:r>
              <w:rPr>
                <w:noProof/>
                <w:webHidden/>
              </w:rPr>
              <w:tab/>
            </w:r>
            <w:r>
              <w:rPr>
                <w:noProof/>
                <w:webHidden/>
              </w:rPr>
              <w:fldChar w:fldCharType="begin"/>
            </w:r>
            <w:r>
              <w:rPr>
                <w:noProof/>
                <w:webHidden/>
              </w:rPr>
              <w:instrText xml:space="preserve"> PAGEREF _Toc194650003 \h </w:instrText>
            </w:r>
            <w:r>
              <w:rPr>
                <w:noProof/>
                <w:webHidden/>
              </w:rPr>
            </w:r>
            <w:r>
              <w:rPr>
                <w:noProof/>
                <w:webHidden/>
              </w:rPr>
              <w:fldChar w:fldCharType="separate"/>
            </w:r>
            <w:r>
              <w:rPr>
                <w:noProof/>
                <w:webHidden/>
              </w:rPr>
              <w:t>7</w:t>
            </w:r>
            <w:r>
              <w:rPr>
                <w:noProof/>
                <w:webHidden/>
              </w:rPr>
              <w:fldChar w:fldCharType="end"/>
            </w:r>
          </w:hyperlink>
        </w:p>
        <w:p w14:paraId="6171B71C" w14:textId="4A4839BA" w:rsidR="00C52D48" w:rsidRDefault="00C52D48">
          <w:pPr>
            <w:pStyle w:val="TOC2"/>
            <w:tabs>
              <w:tab w:val="right" w:leader="dot" w:pos="9016"/>
            </w:tabs>
            <w:rPr>
              <w:noProof/>
            </w:rPr>
          </w:pPr>
          <w:hyperlink w:anchor="_Toc194650004" w:history="1">
            <w:r w:rsidRPr="001A7CF6">
              <w:rPr>
                <w:rStyle w:val="Hyperlink"/>
                <w:noProof/>
              </w:rPr>
              <w:t>Introduction</w:t>
            </w:r>
            <w:r>
              <w:rPr>
                <w:noProof/>
                <w:webHidden/>
              </w:rPr>
              <w:tab/>
            </w:r>
            <w:r>
              <w:rPr>
                <w:noProof/>
                <w:webHidden/>
              </w:rPr>
              <w:fldChar w:fldCharType="begin"/>
            </w:r>
            <w:r>
              <w:rPr>
                <w:noProof/>
                <w:webHidden/>
              </w:rPr>
              <w:instrText xml:space="preserve"> PAGEREF _Toc194650004 \h </w:instrText>
            </w:r>
            <w:r>
              <w:rPr>
                <w:noProof/>
                <w:webHidden/>
              </w:rPr>
            </w:r>
            <w:r>
              <w:rPr>
                <w:noProof/>
                <w:webHidden/>
              </w:rPr>
              <w:fldChar w:fldCharType="separate"/>
            </w:r>
            <w:r>
              <w:rPr>
                <w:noProof/>
                <w:webHidden/>
              </w:rPr>
              <w:t>7</w:t>
            </w:r>
            <w:r>
              <w:rPr>
                <w:noProof/>
                <w:webHidden/>
              </w:rPr>
              <w:fldChar w:fldCharType="end"/>
            </w:r>
          </w:hyperlink>
        </w:p>
        <w:p w14:paraId="628A9B3D" w14:textId="72AE85C2" w:rsidR="00C52D48" w:rsidRDefault="00C52D48">
          <w:pPr>
            <w:pStyle w:val="TOC2"/>
            <w:tabs>
              <w:tab w:val="right" w:leader="dot" w:pos="9016"/>
            </w:tabs>
            <w:rPr>
              <w:noProof/>
            </w:rPr>
          </w:pPr>
          <w:hyperlink w:anchor="_Toc194650005" w:history="1">
            <w:r w:rsidRPr="001A7CF6">
              <w:rPr>
                <w:rStyle w:val="Hyperlink"/>
                <w:noProof/>
              </w:rPr>
              <w:t>Thematic Mapping and Spatial Data Analysis</w:t>
            </w:r>
            <w:r>
              <w:rPr>
                <w:noProof/>
                <w:webHidden/>
              </w:rPr>
              <w:tab/>
            </w:r>
            <w:r>
              <w:rPr>
                <w:noProof/>
                <w:webHidden/>
              </w:rPr>
              <w:fldChar w:fldCharType="begin"/>
            </w:r>
            <w:r>
              <w:rPr>
                <w:noProof/>
                <w:webHidden/>
              </w:rPr>
              <w:instrText xml:space="preserve"> PAGEREF _Toc194650005 \h </w:instrText>
            </w:r>
            <w:r>
              <w:rPr>
                <w:noProof/>
                <w:webHidden/>
              </w:rPr>
            </w:r>
            <w:r>
              <w:rPr>
                <w:noProof/>
                <w:webHidden/>
              </w:rPr>
              <w:fldChar w:fldCharType="separate"/>
            </w:r>
            <w:r>
              <w:rPr>
                <w:noProof/>
                <w:webHidden/>
              </w:rPr>
              <w:t>7</w:t>
            </w:r>
            <w:r>
              <w:rPr>
                <w:noProof/>
                <w:webHidden/>
              </w:rPr>
              <w:fldChar w:fldCharType="end"/>
            </w:r>
          </w:hyperlink>
        </w:p>
        <w:p w14:paraId="7A726CD7" w14:textId="500D6A9F" w:rsidR="00C52D48" w:rsidRDefault="00C52D48">
          <w:pPr>
            <w:pStyle w:val="TOC3"/>
            <w:tabs>
              <w:tab w:val="right" w:leader="dot" w:pos="9016"/>
            </w:tabs>
            <w:rPr>
              <w:noProof/>
            </w:rPr>
          </w:pPr>
          <w:hyperlink w:anchor="_Toc194650006" w:history="1">
            <w:r w:rsidRPr="001A7CF6">
              <w:rPr>
                <w:rStyle w:val="Hyperlink"/>
                <w:noProof/>
              </w:rPr>
              <w:t>Principles of Thematic Mapping</w:t>
            </w:r>
            <w:r>
              <w:rPr>
                <w:noProof/>
                <w:webHidden/>
              </w:rPr>
              <w:tab/>
            </w:r>
            <w:r>
              <w:rPr>
                <w:noProof/>
                <w:webHidden/>
              </w:rPr>
              <w:fldChar w:fldCharType="begin"/>
            </w:r>
            <w:r>
              <w:rPr>
                <w:noProof/>
                <w:webHidden/>
              </w:rPr>
              <w:instrText xml:space="preserve"> PAGEREF _Toc194650006 \h </w:instrText>
            </w:r>
            <w:r>
              <w:rPr>
                <w:noProof/>
                <w:webHidden/>
              </w:rPr>
            </w:r>
            <w:r>
              <w:rPr>
                <w:noProof/>
                <w:webHidden/>
              </w:rPr>
              <w:fldChar w:fldCharType="separate"/>
            </w:r>
            <w:r>
              <w:rPr>
                <w:noProof/>
                <w:webHidden/>
              </w:rPr>
              <w:t>7</w:t>
            </w:r>
            <w:r>
              <w:rPr>
                <w:noProof/>
                <w:webHidden/>
              </w:rPr>
              <w:fldChar w:fldCharType="end"/>
            </w:r>
          </w:hyperlink>
        </w:p>
        <w:p w14:paraId="12C673B6" w14:textId="49ED8E73" w:rsidR="00C52D48" w:rsidRDefault="00C52D48">
          <w:pPr>
            <w:pStyle w:val="TOC2"/>
            <w:tabs>
              <w:tab w:val="right" w:leader="dot" w:pos="9016"/>
            </w:tabs>
            <w:rPr>
              <w:noProof/>
            </w:rPr>
          </w:pPr>
          <w:hyperlink w:anchor="_Toc194650007" w:history="1">
            <w:r w:rsidRPr="001A7CF6">
              <w:rPr>
                <w:rStyle w:val="Hyperlink"/>
                <w:noProof/>
              </w:rPr>
              <w:t>GIS Data Sources and Processing</w:t>
            </w:r>
            <w:r>
              <w:rPr>
                <w:noProof/>
                <w:webHidden/>
              </w:rPr>
              <w:tab/>
            </w:r>
            <w:r>
              <w:rPr>
                <w:noProof/>
                <w:webHidden/>
              </w:rPr>
              <w:fldChar w:fldCharType="begin"/>
            </w:r>
            <w:r>
              <w:rPr>
                <w:noProof/>
                <w:webHidden/>
              </w:rPr>
              <w:instrText xml:space="preserve"> PAGEREF _Toc194650007 \h </w:instrText>
            </w:r>
            <w:r>
              <w:rPr>
                <w:noProof/>
                <w:webHidden/>
              </w:rPr>
            </w:r>
            <w:r>
              <w:rPr>
                <w:noProof/>
                <w:webHidden/>
              </w:rPr>
              <w:fldChar w:fldCharType="separate"/>
            </w:r>
            <w:r>
              <w:rPr>
                <w:noProof/>
                <w:webHidden/>
              </w:rPr>
              <w:t>8</w:t>
            </w:r>
            <w:r>
              <w:rPr>
                <w:noProof/>
                <w:webHidden/>
              </w:rPr>
              <w:fldChar w:fldCharType="end"/>
            </w:r>
          </w:hyperlink>
        </w:p>
        <w:p w14:paraId="6251CD7B" w14:textId="6A35BB2C" w:rsidR="00C52D48" w:rsidRDefault="00C52D48">
          <w:pPr>
            <w:pStyle w:val="TOC2"/>
            <w:tabs>
              <w:tab w:val="right" w:leader="dot" w:pos="9016"/>
            </w:tabs>
            <w:rPr>
              <w:noProof/>
            </w:rPr>
          </w:pPr>
          <w:hyperlink w:anchor="_Toc194650008" w:history="1">
            <w:r w:rsidRPr="001A7CF6">
              <w:rPr>
                <w:rStyle w:val="Hyperlink"/>
                <w:noProof/>
              </w:rPr>
              <w:t>Data Integration and Quality Assurance</w:t>
            </w:r>
            <w:r>
              <w:rPr>
                <w:noProof/>
                <w:webHidden/>
              </w:rPr>
              <w:tab/>
            </w:r>
            <w:r>
              <w:rPr>
                <w:noProof/>
                <w:webHidden/>
              </w:rPr>
              <w:fldChar w:fldCharType="begin"/>
            </w:r>
            <w:r>
              <w:rPr>
                <w:noProof/>
                <w:webHidden/>
              </w:rPr>
              <w:instrText xml:space="preserve"> PAGEREF _Toc194650008 \h </w:instrText>
            </w:r>
            <w:r>
              <w:rPr>
                <w:noProof/>
                <w:webHidden/>
              </w:rPr>
            </w:r>
            <w:r>
              <w:rPr>
                <w:noProof/>
                <w:webHidden/>
              </w:rPr>
              <w:fldChar w:fldCharType="separate"/>
            </w:r>
            <w:r>
              <w:rPr>
                <w:noProof/>
                <w:webHidden/>
              </w:rPr>
              <w:t>9</w:t>
            </w:r>
            <w:r>
              <w:rPr>
                <w:noProof/>
                <w:webHidden/>
              </w:rPr>
              <w:fldChar w:fldCharType="end"/>
            </w:r>
          </w:hyperlink>
        </w:p>
        <w:p w14:paraId="7744C2A5" w14:textId="421B9AAC" w:rsidR="00C52D48" w:rsidRDefault="00C52D48">
          <w:pPr>
            <w:pStyle w:val="TOC2"/>
            <w:tabs>
              <w:tab w:val="right" w:leader="dot" w:pos="9016"/>
            </w:tabs>
            <w:rPr>
              <w:noProof/>
            </w:rPr>
          </w:pPr>
          <w:hyperlink w:anchor="_Toc194650009" w:history="1">
            <w:r w:rsidRPr="001A7CF6">
              <w:rPr>
                <w:rStyle w:val="Hyperlink"/>
                <w:noProof/>
              </w:rPr>
              <w:t>Spatial Analysis and Key Findings</w:t>
            </w:r>
            <w:r>
              <w:rPr>
                <w:noProof/>
                <w:webHidden/>
              </w:rPr>
              <w:tab/>
            </w:r>
            <w:r>
              <w:rPr>
                <w:noProof/>
                <w:webHidden/>
              </w:rPr>
              <w:fldChar w:fldCharType="begin"/>
            </w:r>
            <w:r>
              <w:rPr>
                <w:noProof/>
                <w:webHidden/>
              </w:rPr>
              <w:instrText xml:space="preserve"> PAGEREF _Toc194650009 \h </w:instrText>
            </w:r>
            <w:r>
              <w:rPr>
                <w:noProof/>
                <w:webHidden/>
              </w:rPr>
            </w:r>
            <w:r>
              <w:rPr>
                <w:noProof/>
                <w:webHidden/>
              </w:rPr>
              <w:fldChar w:fldCharType="separate"/>
            </w:r>
            <w:r>
              <w:rPr>
                <w:noProof/>
                <w:webHidden/>
              </w:rPr>
              <w:t>10</w:t>
            </w:r>
            <w:r>
              <w:rPr>
                <w:noProof/>
                <w:webHidden/>
              </w:rPr>
              <w:fldChar w:fldCharType="end"/>
            </w:r>
          </w:hyperlink>
        </w:p>
        <w:p w14:paraId="23EC216A" w14:textId="4AE0179F" w:rsidR="00C52D48" w:rsidRDefault="00C52D48">
          <w:pPr>
            <w:pStyle w:val="TOC3"/>
            <w:tabs>
              <w:tab w:val="right" w:leader="dot" w:pos="9016"/>
            </w:tabs>
            <w:rPr>
              <w:noProof/>
            </w:rPr>
          </w:pPr>
          <w:hyperlink w:anchor="_Toc194650010" w:history="1">
            <w:r w:rsidRPr="001A7CF6">
              <w:rPr>
                <w:rStyle w:val="Hyperlink"/>
                <w:noProof/>
              </w:rPr>
              <w:t>Educational Deprivation vs. Drug Admissions</w:t>
            </w:r>
            <w:r>
              <w:rPr>
                <w:noProof/>
                <w:webHidden/>
              </w:rPr>
              <w:tab/>
            </w:r>
            <w:r>
              <w:rPr>
                <w:noProof/>
                <w:webHidden/>
              </w:rPr>
              <w:fldChar w:fldCharType="begin"/>
            </w:r>
            <w:r>
              <w:rPr>
                <w:noProof/>
                <w:webHidden/>
              </w:rPr>
              <w:instrText xml:space="preserve"> PAGEREF _Toc194650010 \h </w:instrText>
            </w:r>
            <w:r>
              <w:rPr>
                <w:noProof/>
                <w:webHidden/>
              </w:rPr>
            </w:r>
            <w:r>
              <w:rPr>
                <w:noProof/>
                <w:webHidden/>
              </w:rPr>
              <w:fldChar w:fldCharType="separate"/>
            </w:r>
            <w:r>
              <w:rPr>
                <w:noProof/>
                <w:webHidden/>
              </w:rPr>
              <w:t>10</w:t>
            </w:r>
            <w:r>
              <w:rPr>
                <w:noProof/>
                <w:webHidden/>
              </w:rPr>
              <w:fldChar w:fldCharType="end"/>
            </w:r>
          </w:hyperlink>
        </w:p>
        <w:p w14:paraId="34CAA185" w14:textId="7A48C5A0" w:rsidR="00C52D48" w:rsidRDefault="00C52D48">
          <w:pPr>
            <w:pStyle w:val="TOC3"/>
            <w:tabs>
              <w:tab w:val="right" w:leader="dot" w:pos="9016"/>
            </w:tabs>
            <w:rPr>
              <w:noProof/>
            </w:rPr>
          </w:pPr>
          <w:hyperlink w:anchor="_Toc194650011" w:history="1">
            <w:r w:rsidRPr="001A7CF6">
              <w:rPr>
                <w:rStyle w:val="Hyperlink"/>
                <w:noProof/>
              </w:rPr>
              <w:t>Methadone Prescription Distribution</w:t>
            </w:r>
            <w:r>
              <w:rPr>
                <w:noProof/>
                <w:webHidden/>
              </w:rPr>
              <w:tab/>
            </w:r>
            <w:r>
              <w:rPr>
                <w:noProof/>
                <w:webHidden/>
              </w:rPr>
              <w:fldChar w:fldCharType="begin"/>
            </w:r>
            <w:r>
              <w:rPr>
                <w:noProof/>
                <w:webHidden/>
              </w:rPr>
              <w:instrText xml:space="preserve"> PAGEREF _Toc194650011 \h </w:instrText>
            </w:r>
            <w:r>
              <w:rPr>
                <w:noProof/>
                <w:webHidden/>
              </w:rPr>
            </w:r>
            <w:r>
              <w:rPr>
                <w:noProof/>
                <w:webHidden/>
              </w:rPr>
              <w:fldChar w:fldCharType="separate"/>
            </w:r>
            <w:r>
              <w:rPr>
                <w:noProof/>
                <w:webHidden/>
              </w:rPr>
              <w:t>11</w:t>
            </w:r>
            <w:r>
              <w:rPr>
                <w:noProof/>
                <w:webHidden/>
              </w:rPr>
              <w:fldChar w:fldCharType="end"/>
            </w:r>
          </w:hyperlink>
        </w:p>
        <w:p w14:paraId="5CA34621" w14:textId="681E3DBC" w:rsidR="00C52D48" w:rsidRDefault="00C52D48">
          <w:pPr>
            <w:pStyle w:val="TOC3"/>
            <w:tabs>
              <w:tab w:val="right" w:leader="dot" w:pos="9016"/>
            </w:tabs>
            <w:rPr>
              <w:noProof/>
            </w:rPr>
          </w:pPr>
          <w:hyperlink w:anchor="_Toc194650012" w:history="1">
            <w:r w:rsidRPr="001A7CF6">
              <w:rPr>
                <w:rStyle w:val="Hyperlink"/>
                <w:noProof/>
              </w:rPr>
              <w:t>Buffer Analysis: Schools and Pharmacies</w:t>
            </w:r>
            <w:r>
              <w:rPr>
                <w:noProof/>
                <w:webHidden/>
              </w:rPr>
              <w:tab/>
            </w:r>
            <w:r>
              <w:rPr>
                <w:noProof/>
                <w:webHidden/>
              </w:rPr>
              <w:fldChar w:fldCharType="begin"/>
            </w:r>
            <w:r>
              <w:rPr>
                <w:noProof/>
                <w:webHidden/>
              </w:rPr>
              <w:instrText xml:space="preserve"> PAGEREF _Toc194650012 \h </w:instrText>
            </w:r>
            <w:r>
              <w:rPr>
                <w:noProof/>
                <w:webHidden/>
              </w:rPr>
            </w:r>
            <w:r>
              <w:rPr>
                <w:noProof/>
                <w:webHidden/>
              </w:rPr>
              <w:fldChar w:fldCharType="separate"/>
            </w:r>
            <w:r>
              <w:rPr>
                <w:noProof/>
                <w:webHidden/>
              </w:rPr>
              <w:t>12</w:t>
            </w:r>
            <w:r>
              <w:rPr>
                <w:noProof/>
                <w:webHidden/>
              </w:rPr>
              <w:fldChar w:fldCharType="end"/>
            </w:r>
          </w:hyperlink>
        </w:p>
        <w:p w14:paraId="7EC63F85" w14:textId="49CC0236" w:rsidR="00C52D48" w:rsidRDefault="00C52D48">
          <w:pPr>
            <w:pStyle w:val="TOC2"/>
            <w:tabs>
              <w:tab w:val="right" w:leader="dot" w:pos="9016"/>
            </w:tabs>
            <w:rPr>
              <w:noProof/>
            </w:rPr>
          </w:pPr>
          <w:hyperlink w:anchor="_Toc194650013" w:history="1">
            <w:r w:rsidRPr="001A7CF6">
              <w:rPr>
                <w:rStyle w:val="Hyperlink"/>
                <w:noProof/>
              </w:rPr>
              <w:t>Integration of Datasets and Spatial Queries</w:t>
            </w:r>
            <w:r>
              <w:rPr>
                <w:noProof/>
                <w:webHidden/>
              </w:rPr>
              <w:tab/>
            </w:r>
            <w:r>
              <w:rPr>
                <w:noProof/>
                <w:webHidden/>
              </w:rPr>
              <w:fldChar w:fldCharType="begin"/>
            </w:r>
            <w:r>
              <w:rPr>
                <w:noProof/>
                <w:webHidden/>
              </w:rPr>
              <w:instrText xml:space="preserve"> PAGEREF _Toc194650013 \h </w:instrText>
            </w:r>
            <w:r>
              <w:rPr>
                <w:noProof/>
                <w:webHidden/>
              </w:rPr>
            </w:r>
            <w:r>
              <w:rPr>
                <w:noProof/>
                <w:webHidden/>
              </w:rPr>
              <w:fldChar w:fldCharType="separate"/>
            </w:r>
            <w:r>
              <w:rPr>
                <w:noProof/>
                <w:webHidden/>
              </w:rPr>
              <w:t>13</w:t>
            </w:r>
            <w:r>
              <w:rPr>
                <w:noProof/>
                <w:webHidden/>
              </w:rPr>
              <w:fldChar w:fldCharType="end"/>
            </w:r>
          </w:hyperlink>
        </w:p>
        <w:p w14:paraId="167FC1DD" w14:textId="449722E7" w:rsidR="00C52D48" w:rsidRDefault="00C52D48">
          <w:pPr>
            <w:pStyle w:val="TOC3"/>
            <w:tabs>
              <w:tab w:val="right" w:leader="dot" w:pos="9016"/>
            </w:tabs>
            <w:rPr>
              <w:noProof/>
            </w:rPr>
          </w:pPr>
          <w:hyperlink w:anchor="_Toc194650014" w:history="1">
            <w:r w:rsidRPr="001A7CF6">
              <w:rPr>
                <w:rStyle w:val="Hyperlink"/>
                <w:noProof/>
              </w:rPr>
              <w:t>GIS Query Techniques</w:t>
            </w:r>
            <w:r>
              <w:rPr>
                <w:noProof/>
                <w:webHidden/>
              </w:rPr>
              <w:tab/>
            </w:r>
            <w:r>
              <w:rPr>
                <w:noProof/>
                <w:webHidden/>
              </w:rPr>
              <w:fldChar w:fldCharType="begin"/>
            </w:r>
            <w:r>
              <w:rPr>
                <w:noProof/>
                <w:webHidden/>
              </w:rPr>
              <w:instrText xml:space="preserve"> PAGEREF _Toc194650014 \h </w:instrText>
            </w:r>
            <w:r>
              <w:rPr>
                <w:noProof/>
                <w:webHidden/>
              </w:rPr>
            </w:r>
            <w:r>
              <w:rPr>
                <w:noProof/>
                <w:webHidden/>
              </w:rPr>
              <w:fldChar w:fldCharType="separate"/>
            </w:r>
            <w:r>
              <w:rPr>
                <w:noProof/>
                <w:webHidden/>
              </w:rPr>
              <w:t>13</w:t>
            </w:r>
            <w:r>
              <w:rPr>
                <w:noProof/>
                <w:webHidden/>
              </w:rPr>
              <w:fldChar w:fldCharType="end"/>
            </w:r>
          </w:hyperlink>
        </w:p>
        <w:p w14:paraId="3E3CE82B" w14:textId="23DBDA26" w:rsidR="00C52D48" w:rsidRDefault="00C52D48">
          <w:pPr>
            <w:pStyle w:val="TOC3"/>
            <w:tabs>
              <w:tab w:val="right" w:leader="dot" w:pos="9016"/>
            </w:tabs>
            <w:rPr>
              <w:noProof/>
            </w:rPr>
          </w:pPr>
          <w:hyperlink w:anchor="_Toc194650015" w:history="1">
            <w:r w:rsidRPr="001A7CF6">
              <w:rPr>
                <w:rStyle w:val="Hyperlink"/>
                <w:noProof/>
              </w:rPr>
              <w:t>Map Interpretation Guidance</w:t>
            </w:r>
            <w:r>
              <w:rPr>
                <w:noProof/>
                <w:webHidden/>
              </w:rPr>
              <w:tab/>
            </w:r>
            <w:r>
              <w:rPr>
                <w:noProof/>
                <w:webHidden/>
              </w:rPr>
              <w:fldChar w:fldCharType="begin"/>
            </w:r>
            <w:r>
              <w:rPr>
                <w:noProof/>
                <w:webHidden/>
              </w:rPr>
              <w:instrText xml:space="preserve"> PAGEREF _Toc194650015 \h </w:instrText>
            </w:r>
            <w:r>
              <w:rPr>
                <w:noProof/>
                <w:webHidden/>
              </w:rPr>
            </w:r>
            <w:r>
              <w:rPr>
                <w:noProof/>
                <w:webHidden/>
              </w:rPr>
              <w:fldChar w:fldCharType="separate"/>
            </w:r>
            <w:r>
              <w:rPr>
                <w:noProof/>
                <w:webHidden/>
              </w:rPr>
              <w:t>14</w:t>
            </w:r>
            <w:r>
              <w:rPr>
                <w:noProof/>
                <w:webHidden/>
              </w:rPr>
              <w:fldChar w:fldCharType="end"/>
            </w:r>
          </w:hyperlink>
        </w:p>
        <w:p w14:paraId="41A38BE5" w14:textId="7CD19017" w:rsidR="00C52D48" w:rsidRDefault="00C52D48">
          <w:pPr>
            <w:pStyle w:val="TOC3"/>
            <w:tabs>
              <w:tab w:val="right" w:leader="dot" w:pos="9016"/>
            </w:tabs>
            <w:rPr>
              <w:noProof/>
            </w:rPr>
          </w:pPr>
          <w:hyperlink w:anchor="_Toc194650016" w:history="1">
            <w:r w:rsidRPr="001A7CF6">
              <w:rPr>
                <w:rStyle w:val="Hyperlink"/>
                <w:noProof/>
              </w:rPr>
              <w:t>Discussion and Policy Implications</w:t>
            </w:r>
            <w:r>
              <w:rPr>
                <w:noProof/>
                <w:webHidden/>
              </w:rPr>
              <w:tab/>
            </w:r>
            <w:r>
              <w:rPr>
                <w:noProof/>
                <w:webHidden/>
              </w:rPr>
              <w:fldChar w:fldCharType="begin"/>
            </w:r>
            <w:r>
              <w:rPr>
                <w:noProof/>
                <w:webHidden/>
              </w:rPr>
              <w:instrText xml:space="preserve"> PAGEREF _Toc194650016 \h </w:instrText>
            </w:r>
            <w:r>
              <w:rPr>
                <w:noProof/>
                <w:webHidden/>
              </w:rPr>
            </w:r>
            <w:r>
              <w:rPr>
                <w:noProof/>
                <w:webHidden/>
              </w:rPr>
              <w:fldChar w:fldCharType="separate"/>
            </w:r>
            <w:r>
              <w:rPr>
                <w:noProof/>
                <w:webHidden/>
              </w:rPr>
              <w:t>16</w:t>
            </w:r>
            <w:r>
              <w:rPr>
                <w:noProof/>
                <w:webHidden/>
              </w:rPr>
              <w:fldChar w:fldCharType="end"/>
            </w:r>
          </w:hyperlink>
        </w:p>
        <w:p w14:paraId="3A3A949A" w14:textId="64E6E752" w:rsidR="00C52D48" w:rsidRDefault="00C52D48">
          <w:pPr>
            <w:pStyle w:val="TOC2"/>
            <w:tabs>
              <w:tab w:val="right" w:leader="dot" w:pos="9016"/>
            </w:tabs>
            <w:rPr>
              <w:noProof/>
            </w:rPr>
          </w:pPr>
          <w:hyperlink w:anchor="_Toc194650017" w:history="1">
            <w:r w:rsidRPr="001A7CF6">
              <w:rPr>
                <w:rStyle w:val="Hyperlink"/>
                <w:noProof/>
              </w:rPr>
              <w:t>Case Study Discussion: Wales’ Spatial Dynamics</w:t>
            </w:r>
            <w:r>
              <w:rPr>
                <w:noProof/>
                <w:webHidden/>
              </w:rPr>
              <w:tab/>
            </w:r>
            <w:r>
              <w:rPr>
                <w:noProof/>
                <w:webHidden/>
              </w:rPr>
              <w:fldChar w:fldCharType="begin"/>
            </w:r>
            <w:r>
              <w:rPr>
                <w:noProof/>
                <w:webHidden/>
              </w:rPr>
              <w:instrText xml:space="preserve"> PAGEREF _Toc194650017 \h </w:instrText>
            </w:r>
            <w:r>
              <w:rPr>
                <w:noProof/>
                <w:webHidden/>
              </w:rPr>
            </w:r>
            <w:r>
              <w:rPr>
                <w:noProof/>
                <w:webHidden/>
              </w:rPr>
              <w:fldChar w:fldCharType="separate"/>
            </w:r>
            <w:r>
              <w:rPr>
                <w:noProof/>
                <w:webHidden/>
              </w:rPr>
              <w:t>16</w:t>
            </w:r>
            <w:r>
              <w:rPr>
                <w:noProof/>
                <w:webHidden/>
              </w:rPr>
              <w:fldChar w:fldCharType="end"/>
            </w:r>
          </w:hyperlink>
        </w:p>
        <w:p w14:paraId="7463AB90" w14:textId="2CF2E3D6" w:rsidR="00C52D48" w:rsidRDefault="00C52D48">
          <w:pPr>
            <w:pStyle w:val="TOC3"/>
            <w:tabs>
              <w:tab w:val="right" w:leader="dot" w:pos="9016"/>
            </w:tabs>
            <w:rPr>
              <w:noProof/>
            </w:rPr>
          </w:pPr>
          <w:hyperlink w:anchor="_Toc194650018" w:history="1">
            <w:r w:rsidRPr="001A7CF6">
              <w:rPr>
                <w:rStyle w:val="Hyperlink"/>
                <w:noProof/>
              </w:rPr>
              <w:t>Methadone Access Equity</w:t>
            </w:r>
            <w:r>
              <w:rPr>
                <w:noProof/>
                <w:webHidden/>
              </w:rPr>
              <w:tab/>
            </w:r>
            <w:r>
              <w:rPr>
                <w:noProof/>
                <w:webHidden/>
              </w:rPr>
              <w:fldChar w:fldCharType="begin"/>
            </w:r>
            <w:r>
              <w:rPr>
                <w:noProof/>
                <w:webHidden/>
              </w:rPr>
              <w:instrText xml:space="preserve"> PAGEREF _Toc194650018 \h </w:instrText>
            </w:r>
            <w:r>
              <w:rPr>
                <w:noProof/>
                <w:webHidden/>
              </w:rPr>
            </w:r>
            <w:r>
              <w:rPr>
                <w:noProof/>
                <w:webHidden/>
              </w:rPr>
              <w:fldChar w:fldCharType="separate"/>
            </w:r>
            <w:r>
              <w:rPr>
                <w:noProof/>
                <w:webHidden/>
              </w:rPr>
              <w:t>16</w:t>
            </w:r>
            <w:r>
              <w:rPr>
                <w:noProof/>
                <w:webHidden/>
              </w:rPr>
              <w:fldChar w:fldCharType="end"/>
            </w:r>
          </w:hyperlink>
        </w:p>
        <w:p w14:paraId="2EB9A86D" w14:textId="5264E389" w:rsidR="00C52D48" w:rsidRDefault="00C52D48">
          <w:pPr>
            <w:pStyle w:val="TOC3"/>
            <w:tabs>
              <w:tab w:val="right" w:leader="dot" w:pos="9016"/>
            </w:tabs>
            <w:rPr>
              <w:noProof/>
            </w:rPr>
          </w:pPr>
          <w:hyperlink w:anchor="_Toc194650019" w:history="1">
            <w:r w:rsidRPr="001A7CF6">
              <w:rPr>
                <w:rStyle w:val="Hyperlink"/>
                <w:noProof/>
              </w:rPr>
              <w:t>School Exposure Risks</w:t>
            </w:r>
            <w:r>
              <w:rPr>
                <w:noProof/>
                <w:webHidden/>
              </w:rPr>
              <w:tab/>
            </w:r>
            <w:r>
              <w:rPr>
                <w:noProof/>
                <w:webHidden/>
              </w:rPr>
              <w:fldChar w:fldCharType="begin"/>
            </w:r>
            <w:r>
              <w:rPr>
                <w:noProof/>
                <w:webHidden/>
              </w:rPr>
              <w:instrText xml:space="preserve"> PAGEREF _Toc194650019 \h </w:instrText>
            </w:r>
            <w:r>
              <w:rPr>
                <w:noProof/>
                <w:webHidden/>
              </w:rPr>
            </w:r>
            <w:r>
              <w:rPr>
                <w:noProof/>
                <w:webHidden/>
              </w:rPr>
              <w:fldChar w:fldCharType="separate"/>
            </w:r>
            <w:r>
              <w:rPr>
                <w:noProof/>
                <w:webHidden/>
              </w:rPr>
              <w:t>17</w:t>
            </w:r>
            <w:r>
              <w:rPr>
                <w:noProof/>
                <w:webHidden/>
              </w:rPr>
              <w:fldChar w:fldCharType="end"/>
            </w:r>
          </w:hyperlink>
        </w:p>
        <w:p w14:paraId="237F33D8" w14:textId="03CD2734" w:rsidR="00C52D48" w:rsidRDefault="00C52D48">
          <w:pPr>
            <w:pStyle w:val="TOC2"/>
            <w:tabs>
              <w:tab w:val="right" w:leader="dot" w:pos="9016"/>
            </w:tabs>
            <w:rPr>
              <w:noProof/>
            </w:rPr>
          </w:pPr>
          <w:hyperlink w:anchor="_Toc194650020" w:history="1">
            <w:r w:rsidRPr="001A7CF6">
              <w:rPr>
                <w:rStyle w:val="Hyperlink"/>
                <w:noProof/>
              </w:rPr>
              <w:t>Policy Recommendations and GIS in Practice</w:t>
            </w:r>
            <w:r>
              <w:rPr>
                <w:noProof/>
                <w:webHidden/>
              </w:rPr>
              <w:tab/>
            </w:r>
            <w:r>
              <w:rPr>
                <w:noProof/>
                <w:webHidden/>
              </w:rPr>
              <w:fldChar w:fldCharType="begin"/>
            </w:r>
            <w:r>
              <w:rPr>
                <w:noProof/>
                <w:webHidden/>
              </w:rPr>
              <w:instrText xml:space="preserve"> PAGEREF _Toc194650020 \h </w:instrText>
            </w:r>
            <w:r>
              <w:rPr>
                <w:noProof/>
                <w:webHidden/>
              </w:rPr>
            </w:r>
            <w:r>
              <w:rPr>
                <w:noProof/>
                <w:webHidden/>
              </w:rPr>
              <w:fldChar w:fldCharType="separate"/>
            </w:r>
            <w:r>
              <w:rPr>
                <w:noProof/>
                <w:webHidden/>
              </w:rPr>
              <w:t>17</w:t>
            </w:r>
            <w:r>
              <w:rPr>
                <w:noProof/>
                <w:webHidden/>
              </w:rPr>
              <w:fldChar w:fldCharType="end"/>
            </w:r>
          </w:hyperlink>
        </w:p>
        <w:p w14:paraId="61F49B91" w14:textId="763A17B4" w:rsidR="00C52D48" w:rsidRDefault="00C52D48">
          <w:pPr>
            <w:pStyle w:val="TOC3"/>
            <w:tabs>
              <w:tab w:val="right" w:leader="dot" w:pos="9016"/>
            </w:tabs>
            <w:rPr>
              <w:noProof/>
            </w:rPr>
          </w:pPr>
          <w:hyperlink w:anchor="_Toc194650021" w:history="1">
            <w:r w:rsidRPr="001A7CF6">
              <w:rPr>
                <w:rStyle w:val="Hyperlink"/>
                <w:noProof/>
              </w:rPr>
              <w:t>For Public Health</w:t>
            </w:r>
            <w:r>
              <w:rPr>
                <w:noProof/>
                <w:webHidden/>
              </w:rPr>
              <w:tab/>
            </w:r>
            <w:r>
              <w:rPr>
                <w:noProof/>
                <w:webHidden/>
              </w:rPr>
              <w:fldChar w:fldCharType="begin"/>
            </w:r>
            <w:r>
              <w:rPr>
                <w:noProof/>
                <w:webHidden/>
              </w:rPr>
              <w:instrText xml:space="preserve"> PAGEREF _Toc194650021 \h </w:instrText>
            </w:r>
            <w:r>
              <w:rPr>
                <w:noProof/>
                <w:webHidden/>
              </w:rPr>
            </w:r>
            <w:r>
              <w:rPr>
                <w:noProof/>
                <w:webHidden/>
              </w:rPr>
              <w:fldChar w:fldCharType="separate"/>
            </w:r>
            <w:r>
              <w:rPr>
                <w:noProof/>
                <w:webHidden/>
              </w:rPr>
              <w:t>17</w:t>
            </w:r>
            <w:r>
              <w:rPr>
                <w:noProof/>
                <w:webHidden/>
              </w:rPr>
              <w:fldChar w:fldCharType="end"/>
            </w:r>
          </w:hyperlink>
        </w:p>
        <w:p w14:paraId="0000E910" w14:textId="6CBBCBEF" w:rsidR="00C52D48" w:rsidRDefault="00C52D48">
          <w:pPr>
            <w:pStyle w:val="TOC3"/>
            <w:tabs>
              <w:tab w:val="right" w:leader="dot" w:pos="9016"/>
            </w:tabs>
            <w:rPr>
              <w:noProof/>
            </w:rPr>
          </w:pPr>
          <w:hyperlink w:anchor="_Toc194650022" w:history="1">
            <w:r w:rsidRPr="001A7CF6">
              <w:rPr>
                <w:rStyle w:val="Hyperlink"/>
                <w:noProof/>
              </w:rPr>
              <w:t>For Education Policy</w:t>
            </w:r>
            <w:r>
              <w:rPr>
                <w:noProof/>
                <w:webHidden/>
              </w:rPr>
              <w:tab/>
            </w:r>
            <w:r>
              <w:rPr>
                <w:noProof/>
                <w:webHidden/>
              </w:rPr>
              <w:fldChar w:fldCharType="begin"/>
            </w:r>
            <w:r>
              <w:rPr>
                <w:noProof/>
                <w:webHidden/>
              </w:rPr>
              <w:instrText xml:space="preserve"> PAGEREF _Toc194650022 \h </w:instrText>
            </w:r>
            <w:r>
              <w:rPr>
                <w:noProof/>
                <w:webHidden/>
              </w:rPr>
            </w:r>
            <w:r>
              <w:rPr>
                <w:noProof/>
                <w:webHidden/>
              </w:rPr>
              <w:fldChar w:fldCharType="separate"/>
            </w:r>
            <w:r>
              <w:rPr>
                <w:noProof/>
                <w:webHidden/>
              </w:rPr>
              <w:t>17</w:t>
            </w:r>
            <w:r>
              <w:rPr>
                <w:noProof/>
                <w:webHidden/>
              </w:rPr>
              <w:fldChar w:fldCharType="end"/>
            </w:r>
          </w:hyperlink>
        </w:p>
        <w:p w14:paraId="3DF9C70E" w14:textId="004FEC37" w:rsidR="00C52D48" w:rsidRDefault="00C52D48">
          <w:pPr>
            <w:pStyle w:val="TOC2"/>
            <w:tabs>
              <w:tab w:val="right" w:leader="dot" w:pos="9016"/>
            </w:tabs>
            <w:rPr>
              <w:noProof/>
            </w:rPr>
          </w:pPr>
          <w:hyperlink w:anchor="_Toc194650023" w:history="1">
            <w:r w:rsidRPr="001A7CF6">
              <w:rPr>
                <w:rStyle w:val="Hyperlink"/>
                <w:noProof/>
              </w:rPr>
              <w:t>Future GIS Enhancements</w:t>
            </w:r>
            <w:r>
              <w:rPr>
                <w:noProof/>
                <w:webHidden/>
              </w:rPr>
              <w:tab/>
            </w:r>
            <w:r>
              <w:rPr>
                <w:noProof/>
                <w:webHidden/>
              </w:rPr>
              <w:fldChar w:fldCharType="begin"/>
            </w:r>
            <w:r>
              <w:rPr>
                <w:noProof/>
                <w:webHidden/>
              </w:rPr>
              <w:instrText xml:space="preserve"> PAGEREF _Toc194650023 \h </w:instrText>
            </w:r>
            <w:r>
              <w:rPr>
                <w:noProof/>
                <w:webHidden/>
              </w:rPr>
            </w:r>
            <w:r>
              <w:rPr>
                <w:noProof/>
                <w:webHidden/>
              </w:rPr>
              <w:fldChar w:fldCharType="separate"/>
            </w:r>
            <w:r>
              <w:rPr>
                <w:noProof/>
                <w:webHidden/>
              </w:rPr>
              <w:t>17</w:t>
            </w:r>
            <w:r>
              <w:rPr>
                <w:noProof/>
                <w:webHidden/>
              </w:rPr>
              <w:fldChar w:fldCharType="end"/>
            </w:r>
          </w:hyperlink>
        </w:p>
        <w:p w14:paraId="32563F6D" w14:textId="5EC05A70" w:rsidR="00C52D48" w:rsidRDefault="00C52D48">
          <w:pPr>
            <w:pStyle w:val="TOC2"/>
            <w:tabs>
              <w:tab w:val="right" w:leader="dot" w:pos="9016"/>
            </w:tabs>
            <w:rPr>
              <w:noProof/>
            </w:rPr>
          </w:pPr>
          <w:hyperlink w:anchor="_Toc194650024" w:history="1">
            <w:r w:rsidRPr="001A7CF6">
              <w:rPr>
                <w:rStyle w:val="Hyperlink"/>
                <w:noProof/>
              </w:rPr>
              <w:t>Limitations and Future Research</w:t>
            </w:r>
            <w:r>
              <w:rPr>
                <w:noProof/>
                <w:webHidden/>
              </w:rPr>
              <w:tab/>
            </w:r>
            <w:r>
              <w:rPr>
                <w:noProof/>
                <w:webHidden/>
              </w:rPr>
              <w:fldChar w:fldCharType="begin"/>
            </w:r>
            <w:r>
              <w:rPr>
                <w:noProof/>
                <w:webHidden/>
              </w:rPr>
              <w:instrText xml:space="preserve"> PAGEREF _Toc194650024 \h </w:instrText>
            </w:r>
            <w:r>
              <w:rPr>
                <w:noProof/>
                <w:webHidden/>
              </w:rPr>
            </w:r>
            <w:r>
              <w:rPr>
                <w:noProof/>
                <w:webHidden/>
              </w:rPr>
              <w:fldChar w:fldCharType="separate"/>
            </w:r>
            <w:r>
              <w:rPr>
                <w:noProof/>
                <w:webHidden/>
              </w:rPr>
              <w:t>17</w:t>
            </w:r>
            <w:r>
              <w:rPr>
                <w:noProof/>
                <w:webHidden/>
              </w:rPr>
              <w:fldChar w:fldCharType="end"/>
            </w:r>
          </w:hyperlink>
        </w:p>
        <w:p w14:paraId="31CC09F9" w14:textId="1E9F88FE" w:rsidR="00C52D48" w:rsidRDefault="00C52D48">
          <w:pPr>
            <w:pStyle w:val="TOC3"/>
            <w:tabs>
              <w:tab w:val="right" w:leader="dot" w:pos="9016"/>
            </w:tabs>
            <w:rPr>
              <w:noProof/>
            </w:rPr>
          </w:pPr>
          <w:hyperlink w:anchor="_Toc194650025" w:history="1">
            <w:r w:rsidRPr="001A7CF6">
              <w:rPr>
                <w:rStyle w:val="Hyperlink"/>
                <w:noProof/>
              </w:rPr>
              <w:t>Data Gaps</w:t>
            </w:r>
            <w:r>
              <w:rPr>
                <w:noProof/>
                <w:webHidden/>
              </w:rPr>
              <w:tab/>
            </w:r>
            <w:r>
              <w:rPr>
                <w:noProof/>
                <w:webHidden/>
              </w:rPr>
              <w:fldChar w:fldCharType="begin"/>
            </w:r>
            <w:r>
              <w:rPr>
                <w:noProof/>
                <w:webHidden/>
              </w:rPr>
              <w:instrText xml:space="preserve"> PAGEREF _Toc194650025 \h </w:instrText>
            </w:r>
            <w:r>
              <w:rPr>
                <w:noProof/>
                <w:webHidden/>
              </w:rPr>
            </w:r>
            <w:r>
              <w:rPr>
                <w:noProof/>
                <w:webHidden/>
              </w:rPr>
              <w:fldChar w:fldCharType="separate"/>
            </w:r>
            <w:r>
              <w:rPr>
                <w:noProof/>
                <w:webHidden/>
              </w:rPr>
              <w:t>17</w:t>
            </w:r>
            <w:r>
              <w:rPr>
                <w:noProof/>
                <w:webHidden/>
              </w:rPr>
              <w:fldChar w:fldCharType="end"/>
            </w:r>
          </w:hyperlink>
        </w:p>
        <w:p w14:paraId="7BA752F8" w14:textId="7D3EB923" w:rsidR="00C52D48" w:rsidRDefault="00C52D48">
          <w:pPr>
            <w:pStyle w:val="TOC3"/>
            <w:tabs>
              <w:tab w:val="right" w:leader="dot" w:pos="9016"/>
            </w:tabs>
            <w:rPr>
              <w:noProof/>
            </w:rPr>
          </w:pPr>
          <w:hyperlink w:anchor="_Toc194650026" w:history="1">
            <w:r w:rsidRPr="001A7CF6">
              <w:rPr>
                <w:rStyle w:val="Hyperlink"/>
                <w:noProof/>
              </w:rPr>
              <w:t>Correlation vs Causation</w:t>
            </w:r>
            <w:r>
              <w:rPr>
                <w:noProof/>
                <w:webHidden/>
              </w:rPr>
              <w:tab/>
            </w:r>
            <w:r>
              <w:rPr>
                <w:noProof/>
                <w:webHidden/>
              </w:rPr>
              <w:fldChar w:fldCharType="begin"/>
            </w:r>
            <w:r>
              <w:rPr>
                <w:noProof/>
                <w:webHidden/>
              </w:rPr>
              <w:instrText xml:space="preserve"> PAGEREF _Toc194650026 \h </w:instrText>
            </w:r>
            <w:r>
              <w:rPr>
                <w:noProof/>
                <w:webHidden/>
              </w:rPr>
            </w:r>
            <w:r>
              <w:rPr>
                <w:noProof/>
                <w:webHidden/>
              </w:rPr>
              <w:fldChar w:fldCharType="separate"/>
            </w:r>
            <w:r>
              <w:rPr>
                <w:noProof/>
                <w:webHidden/>
              </w:rPr>
              <w:t>18</w:t>
            </w:r>
            <w:r>
              <w:rPr>
                <w:noProof/>
                <w:webHidden/>
              </w:rPr>
              <w:fldChar w:fldCharType="end"/>
            </w:r>
          </w:hyperlink>
        </w:p>
        <w:p w14:paraId="5D26F92A" w14:textId="09DD2ED6" w:rsidR="00C52D48" w:rsidRDefault="00C52D48">
          <w:pPr>
            <w:pStyle w:val="TOC3"/>
            <w:tabs>
              <w:tab w:val="right" w:leader="dot" w:pos="9016"/>
            </w:tabs>
            <w:rPr>
              <w:noProof/>
            </w:rPr>
          </w:pPr>
          <w:hyperlink w:anchor="_Toc194650027" w:history="1">
            <w:r w:rsidRPr="001A7CF6">
              <w:rPr>
                <w:rStyle w:val="Hyperlink"/>
                <w:noProof/>
              </w:rPr>
              <w:t>Suggested Future Work</w:t>
            </w:r>
            <w:r>
              <w:rPr>
                <w:noProof/>
                <w:webHidden/>
              </w:rPr>
              <w:tab/>
            </w:r>
            <w:r>
              <w:rPr>
                <w:noProof/>
                <w:webHidden/>
              </w:rPr>
              <w:fldChar w:fldCharType="begin"/>
            </w:r>
            <w:r>
              <w:rPr>
                <w:noProof/>
                <w:webHidden/>
              </w:rPr>
              <w:instrText xml:space="preserve"> PAGEREF _Toc194650027 \h </w:instrText>
            </w:r>
            <w:r>
              <w:rPr>
                <w:noProof/>
                <w:webHidden/>
              </w:rPr>
            </w:r>
            <w:r>
              <w:rPr>
                <w:noProof/>
                <w:webHidden/>
              </w:rPr>
              <w:fldChar w:fldCharType="separate"/>
            </w:r>
            <w:r>
              <w:rPr>
                <w:noProof/>
                <w:webHidden/>
              </w:rPr>
              <w:t>18</w:t>
            </w:r>
            <w:r>
              <w:rPr>
                <w:noProof/>
                <w:webHidden/>
              </w:rPr>
              <w:fldChar w:fldCharType="end"/>
            </w:r>
          </w:hyperlink>
        </w:p>
        <w:p w14:paraId="3B31B0E0" w14:textId="477CB412" w:rsidR="00C52D48" w:rsidRDefault="00C52D48">
          <w:pPr>
            <w:pStyle w:val="TOC3"/>
            <w:tabs>
              <w:tab w:val="right" w:leader="dot" w:pos="9016"/>
            </w:tabs>
            <w:rPr>
              <w:noProof/>
            </w:rPr>
          </w:pPr>
          <w:hyperlink w:anchor="_Toc194650028" w:history="1">
            <w:r w:rsidRPr="001A7CF6">
              <w:rPr>
                <w:rStyle w:val="Hyperlink"/>
                <w:noProof/>
              </w:rPr>
              <w:t>Community Engagement</w:t>
            </w:r>
            <w:r>
              <w:rPr>
                <w:noProof/>
                <w:webHidden/>
              </w:rPr>
              <w:tab/>
            </w:r>
            <w:r>
              <w:rPr>
                <w:noProof/>
                <w:webHidden/>
              </w:rPr>
              <w:fldChar w:fldCharType="begin"/>
            </w:r>
            <w:r>
              <w:rPr>
                <w:noProof/>
                <w:webHidden/>
              </w:rPr>
              <w:instrText xml:space="preserve"> PAGEREF _Toc194650028 \h </w:instrText>
            </w:r>
            <w:r>
              <w:rPr>
                <w:noProof/>
                <w:webHidden/>
              </w:rPr>
            </w:r>
            <w:r>
              <w:rPr>
                <w:noProof/>
                <w:webHidden/>
              </w:rPr>
              <w:fldChar w:fldCharType="separate"/>
            </w:r>
            <w:r>
              <w:rPr>
                <w:noProof/>
                <w:webHidden/>
              </w:rPr>
              <w:t>18</w:t>
            </w:r>
            <w:r>
              <w:rPr>
                <w:noProof/>
                <w:webHidden/>
              </w:rPr>
              <w:fldChar w:fldCharType="end"/>
            </w:r>
          </w:hyperlink>
        </w:p>
        <w:p w14:paraId="7C5B5B6F" w14:textId="0069F3FB" w:rsidR="00C52D48" w:rsidRDefault="00C52D48">
          <w:pPr>
            <w:pStyle w:val="TOC2"/>
            <w:tabs>
              <w:tab w:val="right" w:leader="dot" w:pos="9016"/>
            </w:tabs>
            <w:rPr>
              <w:noProof/>
            </w:rPr>
          </w:pPr>
          <w:hyperlink w:anchor="_Toc194650029" w:history="1">
            <w:r w:rsidRPr="001A7CF6">
              <w:rPr>
                <w:rStyle w:val="Hyperlink"/>
                <w:noProof/>
              </w:rPr>
              <w:t>Conclusion</w:t>
            </w:r>
            <w:r>
              <w:rPr>
                <w:noProof/>
                <w:webHidden/>
              </w:rPr>
              <w:tab/>
            </w:r>
            <w:r>
              <w:rPr>
                <w:noProof/>
                <w:webHidden/>
              </w:rPr>
              <w:fldChar w:fldCharType="begin"/>
            </w:r>
            <w:r>
              <w:rPr>
                <w:noProof/>
                <w:webHidden/>
              </w:rPr>
              <w:instrText xml:space="preserve"> PAGEREF _Toc194650029 \h </w:instrText>
            </w:r>
            <w:r>
              <w:rPr>
                <w:noProof/>
                <w:webHidden/>
              </w:rPr>
            </w:r>
            <w:r>
              <w:rPr>
                <w:noProof/>
                <w:webHidden/>
              </w:rPr>
              <w:fldChar w:fldCharType="separate"/>
            </w:r>
            <w:r>
              <w:rPr>
                <w:noProof/>
                <w:webHidden/>
              </w:rPr>
              <w:t>18</w:t>
            </w:r>
            <w:r>
              <w:rPr>
                <w:noProof/>
                <w:webHidden/>
              </w:rPr>
              <w:fldChar w:fldCharType="end"/>
            </w:r>
          </w:hyperlink>
        </w:p>
        <w:p w14:paraId="57CFBE43" w14:textId="36F3D4A9" w:rsidR="00C52D48" w:rsidRDefault="00C52D48">
          <w:pPr>
            <w:pStyle w:val="TOC2"/>
            <w:tabs>
              <w:tab w:val="right" w:leader="dot" w:pos="9016"/>
            </w:tabs>
            <w:rPr>
              <w:noProof/>
            </w:rPr>
          </w:pPr>
          <w:hyperlink w:anchor="_Toc194650030" w:history="1">
            <w:r w:rsidRPr="001A7CF6">
              <w:rPr>
                <w:rStyle w:val="Hyperlink"/>
                <w:noProof/>
              </w:rPr>
              <w:t>References</w:t>
            </w:r>
            <w:r>
              <w:rPr>
                <w:noProof/>
                <w:webHidden/>
              </w:rPr>
              <w:tab/>
            </w:r>
            <w:r>
              <w:rPr>
                <w:noProof/>
                <w:webHidden/>
              </w:rPr>
              <w:fldChar w:fldCharType="begin"/>
            </w:r>
            <w:r>
              <w:rPr>
                <w:noProof/>
                <w:webHidden/>
              </w:rPr>
              <w:instrText xml:space="preserve"> PAGEREF _Toc194650030 \h </w:instrText>
            </w:r>
            <w:r>
              <w:rPr>
                <w:noProof/>
                <w:webHidden/>
              </w:rPr>
            </w:r>
            <w:r>
              <w:rPr>
                <w:noProof/>
                <w:webHidden/>
              </w:rPr>
              <w:fldChar w:fldCharType="separate"/>
            </w:r>
            <w:r>
              <w:rPr>
                <w:noProof/>
                <w:webHidden/>
              </w:rPr>
              <w:t>19</w:t>
            </w:r>
            <w:r>
              <w:rPr>
                <w:noProof/>
                <w:webHidden/>
              </w:rPr>
              <w:fldChar w:fldCharType="end"/>
            </w:r>
          </w:hyperlink>
        </w:p>
        <w:p w14:paraId="722432A2" w14:textId="57C303CE" w:rsidR="00F73AE6" w:rsidRDefault="00F73AE6">
          <w:r>
            <w:rPr>
              <w:b/>
              <w:bCs/>
              <w:noProof/>
            </w:rPr>
            <w:fldChar w:fldCharType="end"/>
          </w:r>
        </w:p>
      </w:sdtContent>
    </w:sdt>
    <w:p w14:paraId="13F666AC" w14:textId="3C70A804" w:rsidR="00C52D48" w:rsidRDefault="00C52D48">
      <w:pPr>
        <w:rPr>
          <w:b/>
          <w:bCs/>
        </w:rPr>
      </w:pPr>
      <w:r>
        <w:rPr>
          <w:b/>
          <w:bCs/>
        </w:rPr>
        <w:br w:type="page"/>
      </w:r>
    </w:p>
    <w:p w14:paraId="70AC8727" w14:textId="77777777" w:rsidR="00DA309F" w:rsidRPr="00DA309F" w:rsidRDefault="00DA309F" w:rsidP="00F73AE6">
      <w:pPr>
        <w:pStyle w:val="Heading1"/>
      </w:pPr>
      <w:bookmarkStart w:id="0" w:name="_Toc194649997"/>
      <w:r w:rsidRPr="00DA309F">
        <w:lastRenderedPageBreak/>
        <w:t>Task 1: Data Acquisition for GIS Workspace</w:t>
      </w:r>
      <w:bookmarkEnd w:id="0"/>
    </w:p>
    <w:p w14:paraId="25C9DAFB" w14:textId="77777777" w:rsidR="00DA309F" w:rsidRPr="00DA309F" w:rsidRDefault="00DA309F" w:rsidP="00F73AE6">
      <w:pPr>
        <w:pStyle w:val="Heading2"/>
      </w:pPr>
      <w:bookmarkStart w:id="1" w:name="_Toc194649998"/>
      <w:r w:rsidRPr="00DA309F">
        <w:t>Introduction</w:t>
      </w:r>
      <w:bookmarkEnd w:id="1"/>
    </w:p>
    <w:p w14:paraId="4E4AC194" w14:textId="0D752537" w:rsidR="00DA309F" w:rsidRPr="00DA309F" w:rsidRDefault="00DA309F" w:rsidP="00DA309F">
      <w:r>
        <w:t xml:space="preserve">This report </w:t>
      </w:r>
      <w:r w:rsidRPr="00DA309F">
        <w:t>focus</w:t>
      </w:r>
      <w:r>
        <w:t>es</w:t>
      </w:r>
      <w:r w:rsidRPr="00DA309F">
        <w:t xml:space="preserve"> on the process of data acquisition and the creation of a GIS workspace for the chosen case study. This report includes a discussion on the types of data typically involved in GIS builds, the use of Excel for gathering and organi</w:t>
      </w:r>
      <w:r>
        <w:t>s</w:t>
      </w:r>
      <w:r w:rsidRPr="00DA309F">
        <w:t>ing data, and the analysis and visuali</w:t>
      </w:r>
      <w:r>
        <w:t>s</w:t>
      </w:r>
      <w:r w:rsidRPr="00DA309F">
        <w:t xml:space="preserve">ation of this data using MapInfo, a well-known GIS software. Additionally, a log of the data acquisition process will be provided to track the steps taken and the datasets </w:t>
      </w:r>
      <w:r w:rsidR="00F73AE6" w:rsidRPr="00DA309F">
        <w:t>utili</w:t>
      </w:r>
      <w:r w:rsidR="00F73AE6">
        <w:t>s</w:t>
      </w:r>
      <w:r w:rsidR="00F73AE6" w:rsidRPr="00DA309F">
        <w:t>ed</w:t>
      </w:r>
      <w:r w:rsidRPr="00DA309F">
        <w:t>.</w:t>
      </w:r>
    </w:p>
    <w:p w14:paraId="24F137A3" w14:textId="77777777" w:rsidR="00DA309F" w:rsidRPr="00DA309F" w:rsidRDefault="00DA309F" w:rsidP="00F73AE6">
      <w:pPr>
        <w:pStyle w:val="Heading2"/>
      </w:pPr>
      <w:bookmarkStart w:id="2" w:name="_Toc194649999"/>
      <w:r w:rsidRPr="00DA309F">
        <w:t>Types of Data Involved in Geo-Information Systems (GIS)</w:t>
      </w:r>
      <w:bookmarkEnd w:id="2"/>
    </w:p>
    <w:p w14:paraId="54F03F21" w14:textId="77777777" w:rsidR="00DA309F" w:rsidRPr="00DA309F" w:rsidRDefault="00DA309F" w:rsidP="00DA309F">
      <w:r w:rsidRPr="00DA309F">
        <w:t>Geo-information systems (GIS) typically involve two primary types of data:</w:t>
      </w:r>
    </w:p>
    <w:p w14:paraId="1FB2C9CE" w14:textId="77777777" w:rsidR="00DA309F" w:rsidRPr="00DA309F" w:rsidRDefault="00DA309F" w:rsidP="00AF3E8C">
      <w:pPr>
        <w:numPr>
          <w:ilvl w:val="0"/>
          <w:numId w:val="21"/>
        </w:numPr>
      </w:pPr>
      <w:r w:rsidRPr="00DA309F">
        <w:rPr>
          <w:b/>
          <w:bCs/>
        </w:rPr>
        <w:t>Spatial Data</w:t>
      </w:r>
      <w:r w:rsidRPr="00DA309F">
        <w:t>: Represents geographic features and their locations.</w:t>
      </w:r>
    </w:p>
    <w:p w14:paraId="28F49E22" w14:textId="77777777" w:rsidR="00DA309F" w:rsidRPr="00DA309F" w:rsidRDefault="00DA309F" w:rsidP="00AF3E8C">
      <w:pPr>
        <w:pStyle w:val="ListParagraph"/>
        <w:numPr>
          <w:ilvl w:val="0"/>
          <w:numId w:val="24"/>
        </w:numPr>
      </w:pPr>
      <w:r w:rsidRPr="00DA309F">
        <w:rPr>
          <w:b/>
          <w:bCs/>
        </w:rPr>
        <w:t>Vector Data</w:t>
      </w:r>
      <w:r w:rsidRPr="00DA309F">
        <w:t>: Includes points, lines, and polygons. For example, points could represent the location of healthcare facilities, lines could represent road networks, and polygons could represent administrative boundaries or areas of interest.</w:t>
      </w:r>
    </w:p>
    <w:p w14:paraId="4B633DF7" w14:textId="77777777" w:rsidR="00DA309F" w:rsidRPr="00DA309F" w:rsidRDefault="00DA309F" w:rsidP="00AF3E8C">
      <w:pPr>
        <w:pStyle w:val="ListParagraph"/>
        <w:numPr>
          <w:ilvl w:val="0"/>
          <w:numId w:val="24"/>
        </w:numPr>
      </w:pPr>
      <w:r w:rsidRPr="00DA309F">
        <w:rPr>
          <w:b/>
          <w:bCs/>
        </w:rPr>
        <w:t>Raster Data</w:t>
      </w:r>
      <w:r w:rsidRPr="00DA309F">
        <w:t>: Represents continuous data, like satellite images, environmental data, or elevation data. It is typically grid-based.</w:t>
      </w:r>
    </w:p>
    <w:p w14:paraId="5C3B329D" w14:textId="0FABB939" w:rsidR="00DA309F" w:rsidRPr="00DA309F" w:rsidRDefault="00DA309F" w:rsidP="00AF3E8C">
      <w:pPr>
        <w:numPr>
          <w:ilvl w:val="0"/>
          <w:numId w:val="21"/>
        </w:numPr>
      </w:pPr>
      <w:r w:rsidRPr="00DA309F">
        <w:rPr>
          <w:b/>
          <w:bCs/>
        </w:rPr>
        <w:t>Attribute Data</w:t>
      </w:r>
      <w:r w:rsidRPr="00DA309F">
        <w:t>: Provides descriptive information about spatial data. For instance, a hospital location might have attributes such as name, type, and capacity. Attribute data is stored in tabular format and linked to spatial features.</w:t>
      </w:r>
    </w:p>
    <w:p w14:paraId="66119596" w14:textId="77777777" w:rsidR="00DA309F" w:rsidRPr="00DA309F" w:rsidRDefault="00DA309F" w:rsidP="00F73AE6">
      <w:pPr>
        <w:pStyle w:val="Heading2"/>
      </w:pPr>
      <w:bookmarkStart w:id="3" w:name="_Toc194650000"/>
      <w:r w:rsidRPr="00DA309F">
        <w:t>Use of Excel for Data Gathering</w:t>
      </w:r>
      <w:bookmarkEnd w:id="3"/>
    </w:p>
    <w:p w14:paraId="4BA4928E" w14:textId="2A6413E1" w:rsidR="00DA309F" w:rsidRPr="00DA309F" w:rsidRDefault="00DA309F" w:rsidP="00DA309F">
      <w:r w:rsidRPr="00DA309F">
        <w:t>Excel is commonly used as a tool for organ</w:t>
      </w:r>
      <w:r>
        <w:t>is</w:t>
      </w:r>
      <w:r w:rsidRPr="00DA309F">
        <w:t>ing and cleaning data before importing it into a GIS system. The following steps outline how Excel can be used:</w:t>
      </w:r>
    </w:p>
    <w:p w14:paraId="03971D1E" w14:textId="34FEDD5C" w:rsidR="00DA309F" w:rsidRPr="00DA309F" w:rsidRDefault="00DA309F" w:rsidP="00AF3E8C">
      <w:pPr>
        <w:numPr>
          <w:ilvl w:val="0"/>
          <w:numId w:val="22"/>
        </w:numPr>
      </w:pPr>
      <w:r w:rsidRPr="00DA309F">
        <w:rPr>
          <w:b/>
          <w:bCs/>
        </w:rPr>
        <w:t>Data Organi</w:t>
      </w:r>
      <w:r w:rsidR="00F73AE6">
        <w:rPr>
          <w:b/>
          <w:bCs/>
        </w:rPr>
        <w:t>s</w:t>
      </w:r>
      <w:r w:rsidRPr="00DA309F">
        <w:rPr>
          <w:b/>
          <w:bCs/>
        </w:rPr>
        <w:t>ation</w:t>
      </w:r>
      <w:r w:rsidRPr="00DA309F">
        <w:t>: Excel organi</w:t>
      </w:r>
      <w:r>
        <w:t>s</w:t>
      </w:r>
      <w:r w:rsidRPr="00DA309F">
        <w:t>es data in rows (each row representing a feature) and columns (each column representing an attribute of the feature). For example, in a healthcare access study, columns might include facility name, type of facility, location (latitude and longitude), and services offered.</w:t>
      </w:r>
    </w:p>
    <w:p w14:paraId="5744BEF8" w14:textId="77777777" w:rsidR="00DA309F" w:rsidRPr="00DA309F" w:rsidRDefault="00DA309F" w:rsidP="00AF3E8C">
      <w:pPr>
        <w:numPr>
          <w:ilvl w:val="0"/>
          <w:numId w:val="22"/>
        </w:numPr>
      </w:pPr>
      <w:r w:rsidRPr="00DA309F">
        <w:rPr>
          <w:b/>
          <w:bCs/>
        </w:rPr>
        <w:t>Data Cleaning</w:t>
      </w:r>
      <w:r w:rsidRPr="00DA309F">
        <w:t>: Before importing data into MapInfo, it's essential to clean the data. Excel allows for the identification of missing values, duplicates, and formatting issues that may interfere with GIS analysis.</w:t>
      </w:r>
    </w:p>
    <w:p w14:paraId="035F1D58" w14:textId="77777777" w:rsidR="00DA309F" w:rsidRPr="00DA309F" w:rsidRDefault="00DA309F" w:rsidP="00AF3E8C">
      <w:pPr>
        <w:numPr>
          <w:ilvl w:val="0"/>
          <w:numId w:val="22"/>
        </w:numPr>
      </w:pPr>
      <w:r w:rsidRPr="00DA309F">
        <w:rPr>
          <w:b/>
          <w:bCs/>
        </w:rPr>
        <w:t>Data Transformation</w:t>
      </w:r>
      <w:r w:rsidRPr="00DA309F">
        <w:t>: Excel can be used to format data for use in MapInfo. For instance, geographical coordinates (latitude and longitude) can be entered into Excel, and these can later be used to create point features on a map.</w:t>
      </w:r>
    </w:p>
    <w:p w14:paraId="72F565FF" w14:textId="0E04517E" w:rsidR="00DA309F" w:rsidRPr="00DA309F" w:rsidRDefault="00DA309F" w:rsidP="00AF3E8C">
      <w:pPr>
        <w:numPr>
          <w:ilvl w:val="0"/>
          <w:numId w:val="22"/>
        </w:numPr>
      </w:pPr>
      <w:r w:rsidRPr="00DA309F">
        <w:rPr>
          <w:b/>
          <w:bCs/>
        </w:rPr>
        <w:lastRenderedPageBreak/>
        <w:t>Exporting Data</w:t>
      </w:r>
      <w:r w:rsidRPr="00DA309F">
        <w:t>: After organi</w:t>
      </w:r>
      <w:r w:rsidR="00F73AE6">
        <w:t>s</w:t>
      </w:r>
      <w:r w:rsidRPr="00DA309F">
        <w:t>ing and cleaning data, it is exported from Excel in a format (e.g., CSV or XLS) compatible with GIS software. This file can then be imported into MapInfo for further analysis and mapping.</w:t>
      </w:r>
    </w:p>
    <w:p w14:paraId="4B56EE35" w14:textId="5C5B683E" w:rsidR="00DA309F" w:rsidRPr="00DA309F" w:rsidRDefault="00DA309F" w:rsidP="00DA309F"/>
    <w:p w14:paraId="60FD49C8" w14:textId="6C0DE515" w:rsidR="00DA309F" w:rsidRPr="00DA309F" w:rsidRDefault="00DA309F" w:rsidP="00F73AE6">
      <w:pPr>
        <w:pStyle w:val="Heading2"/>
      </w:pPr>
      <w:bookmarkStart w:id="4" w:name="_Toc194650001"/>
      <w:r w:rsidRPr="00DA309F">
        <w:t xml:space="preserve">Use of MapInfo to </w:t>
      </w:r>
      <w:r w:rsidRPr="00DA309F">
        <w:t>Analyse</w:t>
      </w:r>
      <w:r w:rsidRPr="00DA309F">
        <w:t xml:space="preserve"> and Visuali</w:t>
      </w:r>
      <w:r>
        <w:t>s</w:t>
      </w:r>
      <w:r w:rsidRPr="00DA309F">
        <w:t>e Data</w:t>
      </w:r>
      <w:bookmarkEnd w:id="4"/>
    </w:p>
    <w:p w14:paraId="70047863" w14:textId="46BB78F7" w:rsidR="00DA309F" w:rsidRPr="00DA309F" w:rsidRDefault="00DA309F" w:rsidP="00DA309F">
      <w:r w:rsidRPr="00DA309F">
        <w:t xml:space="preserve">Once data is imported into MapInfo, the software can be used to </w:t>
      </w:r>
      <w:r w:rsidRPr="00DA309F">
        <w:t>analyse</w:t>
      </w:r>
      <w:r w:rsidRPr="00DA309F">
        <w:t xml:space="preserve"> spatial patterns and visuali</w:t>
      </w:r>
      <w:r w:rsidR="00F73AE6">
        <w:t>s</w:t>
      </w:r>
      <w:r w:rsidRPr="00DA309F">
        <w:t>e data effectively:</w:t>
      </w:r>
    </w:p>
    <w:p w14:paraId="768B5C08" w14:textId="72098E7F" w:rsidR="00DA309F" w:rsidRPr="00DA309F" w:rsidRDefault="00DA309F" w:rsidP="00AF3E8C">
      <w:pPr>
        <w:numPr>
          <w:ilvl w:val="0"/>
          <w:numId w:val="23"/>
        </w:numPr>
      </w:pPr>
      <w:r w:rsidRPr="00DA309F">
        <w:rPr>
          <w:b/>
          <w:bCs/>
        </w:rPr>
        <w:t>Map Creation</w:t>
      </w:r>
      <w:r w:rsidRPr="00DA309F">
        <w:t xml:space="preserve">: MapInfo allows users to create maps from imported data, such as creating point layers for the location of </w:t>
      </w:r>
      <w:r>
        <w:t>pharmacies</w:t>
      </w:r>
      <w:r w:rsidRPr="00DA309F">
        <w:t xml:space="preserve"> or polygon layers for administrative boundaries.</w:t>
      </w:r>
    </w:p>
    <w:p w14:paraId="5B5698AA" w14:textId="77777777" w:rsidR="00DA309F" w:rsidRPr="00DA309F" w:rsidRDefault="00DA309F" w:rsidP="00AF3E8C">
      <w:pPr>
        <w:numPr>
          <w:ilvl w:val="0"/>
          <w:numId w:val="23"/>
        </w:numPr>
      </w:pPr>
      <w:r w:rsidRPr="00DA309F">
        <w:rPr>
          <w:b/>
          <w:bCs/>
        </w:rPr>
        <w:t>Spatial Analysis</w:t>
      </w:r>
      <w:r w:rsidRPr="00DA309F">
        <w:t>:</w:t>
      </w:r>
    </w:p>
    <w:p w14:paraId="242B920B" w14:textId="3F493811" w:rsidR="00DA309F" w:rsidRPr="00DA309F" w:rsidRDefault="00DA309F" w:rsidP="00AF3E8C">
      <w:pPr>
        <w:numPr>
          <w:ilvl w:val="1"/>
          <w:numId w:val="23"/>
        </w:numPr>
      </w:pPr>
      <w:r w:rsidRPr="00DA309F">
        <w:rPr>
          <w:b/>
          <w:bCs/>
        </w:rPr>
        <w:t>Overlay Analysis</w:t>
      </w:r>
      <w:r w:rsidRPr="00DA309F">
        <w:t xml:space="preserve">: Combining multiple map layers to identify spatial relationships, such as </w:t>
      </w:r>
      <w:r w:rsidRPr="00DA309F">
        <w:t>analysing</w:t>
      </w:r>
      <w:r w:rsidRPr="00DA309F">
        <w:t xml:space="preserve"> how healthcare access relates to population density.</w:t>
      </w:r>
    </w:p>
    <w:p w14:paraId="368E7322" w14:textId="5A366676" w:rsidR="00DA309F" w:rsidRPr="00DA309F" w:rsidRDefault="00DA309F" w:rsidP="00AF3E8C">
      <w:pPr>
        <w:numPr>
          <w:ilvl w:val="1"/>
          <w:numId w:val="23"/>
        </w:numPr>
      </w:pPr>
      <w:r w:rsidRPr="00DA309F">
        <w:rPr>
          <w:b/>
          <w:bCs/>
        </w:rPr>
        <w:t>Buffer Analysis</w:t>
      </w:r>
      <w:r w:rsidRPr="00DA309F">
        <w:t xml:space="preserve">: Creating buffer zones around points (e.g., a 1-mile radius around each </w:t>
      </w:r>
      <w:r>
        <w:t>pharmacy</w:t>
      </w:r>
      <w:r w:rsidRPr="00DA309F">
        <w:t>) to visuali</w:t>
      </w:r>
      <w:r w:rsidR="00F73AE6">
        <w:t>s</w:t>
      </w:r>
      <w:r w:rsidRPr="00DA309F">
        <w:t>e service areas and accessibility.</w:t>
      </w:r>
    </w:p>
    <w:p w14:paraId="11E3AF9A" w14:textId="77777777" w:rsidR="00DA309F" w:rsidRPr="00DA309F" w:rsidRDefault="00DA309F" w:rsidP="00AF3E8C">
      <w:pPr>
        <w:numPr>
          <w:ilvl w:val="1"/>
          <w:numId w:val="23"/>
        </w:numPr>
      </w:pPr>
      <w:r w:rsidRPr="00DA309F">
        <w:rPr>
          <w:b/>
          <w:bCs/>
        </w:rPr>
        <w:t>Cluster Analysis</w:t>
      </w:r>
      <w:r w:rsidRPr="00DA309F">
        <w:t>: Identifying spatial clusters, for example, determining if there are areas with higher concentrations of health issues.</w:t>
      </w:r>
    </w:p>
    <w:p w14:paraId="66D46F06" w14:textId="18B22A0E" w:rsidR="00DA309F" w:rsidRPr="00DA309F" w:rsidRDefault="00DA309F" w:rsidP="00AF3E8C">
      <w:pPr>
        <w:numPr>
          <w:ilvl w:val="0"/>
          <w:numId w:val="23"/>
        </w:numPr>
      </w:pPr>
      <w:r w:rsidRPr="00DA309F">
        <w:rPr>
          <w:b/>
          <w:bCs/>
        </w:rPr>
        <w:t>Data Visuali</w:t>
      </w:r>
      <w:r w:rsidR="00F73AE6">
        <w:rPr>
          <w:b/>
          <w:bCs/>
        </w:rPr>
        <w:t>s</w:t>
      </w:r>
      <w:r w:rsidRPr="00DA309F">
        <w:rPr>
          <w:b/>
          <w:bCs/>
        </w:rPr>
        <w:t>ation</w:t>
      </w:r>
      <w:r w:rsidRPr="00DA309F">
        <w:t>:</w:t>
      </w:r>
    </w:p>
    <w:p w14:paraId="7EB42F57" w14:textId="0760565E" w:rsidR="00DA309F" w:rsidRPr="00DA309F" w:rsidRDefault="00DA309F" w:rsidP="00AF3E8C">
      <w:pPr>
        <w:numPr>
          <w:ilvl w:val="1"/>
          <w:numId w:val="23"/>
        </w:numPr>
      </w:pPr>
      <w:r w:rsidRPr="00DA309F">
        <w:rPr>
          <w:b/>
          <w:bCs/>
        </w:rPr>
        <w:t>Thematic Mapping</w:t>
      </w:r>
      <w:r w:rsidRPr="00DA309F">
        <w:t xml:space="preserve">: MapInfo supports thematic maps, which use </w:t>
      </w:r>
      <w:r w:rsidRPr="00DA309F">
        <w:t>colour</w:t>
      </w:r>
      <w:r w:rsidRPr="00DA309F">
        <w:t xml:space="preserve"> gradients to represent variations in data, such as disease prevalence or healthcare facility density. This makes it easy to identify regions that need attention.</w:t>
      </w:r>
    </w:p>
    <w:p w14:paraId="6189079A" w14:textId="77777777" w:rsidR="00DA309F" w:rsidRPr="00DA309F" w:rsidRDefault="00DA309F" w:rsidP="00AF3E8C">
      <w:pPr>
        <w:numPr>
          <w:ilvl w:val="1"/>
          <w:numId w:val="23"/>
        </w:numPr>
      </w:pPr>
      <w:r w:rsidRPr="00DA309F">
        <w:rPr>
          <w:b/>
          <w:bCs/>
        </w:rPr>
        <w:t>Proportional Symbols</w:t>
      </w:r>
      <w:r w:rsidRPr="00DA309F">
        <w:t>: MapInfo allows you to use symbols whose size reflects the value of a particular attribute, for example, larger circles for larger healthcare facilities.</w:t>
      </w:r>
    </w:p>
    <w:p w14:paraId="60F58778" w14:textId="7FF18CA6" w:rsidR="00DA309F" w:rsidRPr="00DA309F" w:rsidRDefault="00DA309F" w:rsidP="00AF3E8C">
      <w:pPr>
        <w:numPr>
          <w:ilvl w:val="1"/>
          <w:numId w:val="23"/>
        </w:numPr>
      </w:pPr>
      <w:r w:rsidRPr="00DA309F">
        <w:rPr>
          <w:b/>
          <w:bCs/>
        </w:rPr>
        <w:t>Heat Maps</w:t>
      </w:r>
      <w:r w:rsidRPr="00DA309F">
        <w:t>: Visuali</w:t>
      </w:r>
      <w:r>
        <w:t>s</w:t>
      </w:r>
      <w:r w:rsidRPr="00DA309F">
        <w:t>e areas with high or low concentrations of a certain feature (e.g., areas with high disease prevalence).</w:t>
      </w:r>
    </w:p>
    <w:p w14:paraId="299CDA43" w14:textId="783B545C" w:rsidR="00DA309F" w:rsidRPr="00DA309F" w:rsidRDefault="00DA309F" w:rsidP="00AF3E8C">
      <w:pPr>
        <w:numPr>
          <w:ilvl w:val="0"/>
          <w:numId w:val="23"/>
        </w:numPr>
      </w:pPr>
      <w:r w:rsidRPr="00DA309F">
        <w:rPr>
          <w:b/>
          <w:bCs/>
        </w:rPr>
        <w:t>Analysis Results Presentation</w:t>
      </w:r>
      <w:r w:rsidRPr="00DA309F">
        <w:t>: The results of spatial analysis can be presented with the help of well-designed, clear maps. These maps highlight trends and patterns that are essential for decision-making.</w:t>
      </w:r>
    </w:p>
    <w:p w14:paraId="016E0746" w14:textId="77777777" w:rsidR="00DA309F" w:rsidRPr="00DA309F" w:rsidRDefault="00DA309F" w:rsidP="00F73AE6">
      <w:pPr>
        <w:pStyle w:val="Heading2"/>
      </w:pPr>
      <w:bookmarkStart w:id="5" w:name="_Toc194650002"/>
      <w:r w:rsidRPr="00DA309F">
        <w:t>Log of the Data Acquisition Process</w:t>
      </w:r>
      <w:bookmarkEnd w:id="5"/>
    </w:p>
    <w:p w14:paraId="7519AE1E" w14:textId="77777777" w:rsidR="00DA309F" w:rsidRPr="00DA309F" w:rsidRDefault="00DA309F" w:rsidP="00DA309F">
      <w:r w:rsidRPr="00DA309F">
        <w:t>The following is a log that tracks the key steps in the data acquisition process for the GIS build:</w:t>
      </w:r>
    </w:p>
    <w:tbl>
      <w:tblPr>
        <w:tblStyle w:val="PlainTable1"/>
        <w:tblW w:w="0" w:type="auto"/>
        <w:tblLook w:val="04A0" w:firstRow="1" w:lastRow="0" w:firstColumn="1" w:lastColumn="0" w:noHBand="0" w:noVBand="1"/>
      </w:tblPr>
      <w:tblGrid>
        <w:gridCol w:w="1929"/>
        <w:gridCol w:w="2169"/>
        <w:gridCol w:w="3588"/>
        <w:gridCol w:w="1330"/>
      </w:tblGrid>
      <w:tr w:rsidR="00527DBF" w:rsidRPr="00DA309F" w14:paraId="0CAEA483" w14:textId="77777777" w:rsidTr="00DA30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8" w:type="dxa"/>
            <w:hideMark/>
          </w:tcPr>
          <w:p w14:paraId="75399CBF" w14:textId="77777777" w:rsidR="00527DBF" w:rsidRPr="00DA309F" w:rsidRDefault="00527DBF" w:rsidP="00DA309F">
            <w:pPr>
              <w:spacing w:after="160" w:line="278" w:lineRule="auto"/>
            </w:pPr>
            <w:r w:rsidRPr="00DA309F">
              <w:lastRenderedPageBreak/>
              <w:t>Date</w:t>
            </w:r>
          </w:p>
        </w:tc>
        <w:tc>
          <w:tcPr>
            <w:tcW w:w="0" w:type="auto"/>
            <w:hideMark/>
          </w:tcPr>
          <w:p w14:paraId="3E3F4DB0" w14:textId="77777777" w:rsidR="00527DBF" w:rsidRPr="00DA309F" w:rsidRDefault="00527DBF" w:rsidP="00DA309F">
            <w:pPr>
              <w:spacing w:after="160" w:line="278" w:lineRule="auto"/>
              <w:cnfStyle w:val="100000000000" w:firstRow="1" w:lastRow="0" w:firstColumn="0" w:lastColumn="0" w:oddVBand="0" w:evenVBand="0" w:oddHBand="0" w:evenHBand="0" w:firstRowFirstColumn="0" w:firstRowLastColumn="0" w:lastRowFirstColumn="0" w:lastRowLastColumn="0"/>
            </w:pPr>
            <w:r w:rsidRPr="00DA309F">
              <w:t>Task</w:t>
            </w:r>
          </w:p>
        </w:tc>
        <w:tc>
          <w:tcPr>
            <w:tcW w:w="0" w:type="auto"/>
            <w:hideMark/>
          </w:tcPr>
          <w:p w14:paraId="1D942DFC" w14:textId="77777777" w:rsidR="00527DBF" w:rsidRPr="00DA309F" w:rsidRDefault="00527DBF" w:rsidP="00DA309F">
            <w:pPr>
              <w:spacing w:after="160" w:line="278" w:lineRule="auto"/>
              <w:cnfStyle w:val="100000000000" w:firstRow="1" w:lastRow="0" w:firstColumn="0" w:lastColumn="0" w:oddVBand="0" w:evenVBand="0" w:oddHBand="0" w:evenHBand="0" w:firstRowFirstColumn="0" w:firstRowLastColumn="0" w:lastRowFirstColumn="0" w:lastRowLastColumn="0"/>
            </w:pPr>
            <w:r w:rsidRPr="00DA309F">
              <w:t>Details</w:t>
            </w:r>
          </w:p>
        </w:tc>
        <w:tc>
          <w:tcPr>
            <w:tcW w:w="0" w:type="auto"/>
            <w:hideMark/>
          </w:tcPr>
          <w:p w14:paraId="2C8BDD1E" w14:textId="77777777" w:rsidR="00527DBF" w:rsidRPr="00DA309F" w:rsidRDefault="00527DBF" w:rsidP="00DA309F">
            <w:pPr>
              <w:spacing w:after="160" w:line="278" w:lineRule="auto"/>
              <w:cnfStyle w:val="100000000000" w:firstRow="1" w:lastRow="0" w:firstColumn="0" w:lastColumn="0" w:oddVBand="0" w:evenVBand="0" w:oddHBand="0" w:evenHBand="0" w:firstRowFirstColumn="0" w:firstRowLastColumn="0" w:lastRowFirstColumn="0" w:lastRowLastColumn="0"/>
            </w:pPr>
            <w:r w:rsidRPr="00DA309F">
              <w:t>Software Used</w:t>
            </w:r>
          </w:p>
        </w:tc>
      </w:tr>
      <w:tr w:rsidR="00527DBF" w:rsidRPr="00DA309F" w14:paraId="397B296B" w14:textId="77777777" w:rsidTr="00DA30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8" w:type="dxa"/>
            <w:hideMark/>
          </w:tcPr>
          <w:p w14:paraId="22E9FC8D" w14:textId="77777777" w:rsidR="00527DBF" w:rsidRPr="00DA309F" w:rsidRDefault="00527DBF" w:rsidP="00DA309F">
            <w:pPr>
              <w:spacing w:after="160" w:line="278" w:lineRule="auto"/>
            </w:pPr>
            <w:r w:rsidRPr="00DA309F">
              <w:t>01/04/2025</w:t>
            </w:r>
          </w:p>
        </w:tc>
        <w:tc>
          <w:tcPr>
            <w:tcW w:w="0" w:type="auto"/>
            <w:hideMark/>
          </w:tcPr>
          <w:p w14:paraId="058A613A" w14:textId="77777777" w:rsidR="00527DBF" w:rsidRPr="00DA309F" w:rsidRDefault="00527DBF" w:rsidP="00DA309F">
            <w:pPr>
              <w:spacing w:after="160" w:line="278" w:lineRule="auto"/>
              <w:cnfStyle w:val="000000100000" w:firstRow="0" w:lastRow="0" w:firstColumn="0" w:lastColumn="0" w:oddVBand="0" w:evenVBand="0" w:oddHBand="1" w:evenHBand="0" w:firstRowFirstColumn="0" w:firstRowLastColumn="0" w:lastRowFirstColumn="0" w:lastRowLastColumn="0"/>
            </w:pPr>
            <w:r w:rsidRPr="00DA309F">
              <w:t>Initial Data Collection</w:t>
            </w:r>
          </w:p>
        </w:tc>
        <w:tc>
          <w:tcPr>
            <w:tcW w:w="0" w:type="auto"/>
            <w:hideMark/>
          </w:tcPr>
          <w:p w14:paraId="28C0A3CC" w14:textId="72436C97" w:rsidR="00527DBF" w:rsidRPr="00DA309F" w:rsidRDefault="00527DBF" w:rsidP="00DA309F">
            <w:pPr>
              <w:spacing w:after="160" w:line="278" w:lineRule="auto"/>
              <w:cnfStyle w:val="000000100000" w:firstRow="0" w:lastRow="0" w:firstColumn="0" w:lastColumn="0" w:oddVBand="0" w:evenVBand="0" w:oddHBand="1" w:evenHBand="0" w:firstRowFirstColumn="0" w:firstRowLastColumn="0" w:lastRowFirstColumn="0" w:lastRowLastColumn="0"/>
            </w:pPr>
            <w:r w:rsidRPr="00DA309F">
              <w:t>Identified relevant datasets</w:t>
            </w:r>
            <w:r>
              <w:t>.</w:t>
            </w:r>
          </w:p>
        </w:tc>
        <w:tc>
          <w:tcPr>
            <w:tcW w:w="0" w:type="auto"/>
            <w:hideMark/>
          </w:tcPr>
          <w:p w14:paraId="3C0C2884" w14:textId="77777777" w:rsidR="00527DBF" w:rsidRPr="00DA309F" w:rsidRDefault="00527DBF" w:rsidP="00DA309F">
            <w:pPr>
              <w:spacing w:after="160" w:line="278" w:lineRule="auto"/>
              <w:cnfStyle w:val="000000100000" w:firstRow="0" w:lastRow="0" w:firstColumn="0" w:lastColumn="0" w:oddVBand="0" w:evenVBand="0" w:oddHBand="1" w:evenHBand="0" w:firstRowFirstColumn="0" w:firstRowLastColumn="0" w:lastRowFirstColumn="0" w:lastRowLastColumn="0"/>
            </w:pPr>
            <w:r w:rsidRPr="00DA309F">
              <w:t>Excel</w:t>
            </w:r>
          </w:p>
        </w:tc>
      </w:tr>
      <w:tr w:rsidR="00527DBF" w:rsidRPr="00DA309F" w14:paraId="32FF28DB" w14:textId="77777777" w:rsidTr="00DA309F">
        <w:tc>
          <w:tcPr>
            <w:cnfStyle w:val="001000000000" w:firstRow="0" w:lastRow="0" w:firstColumn="1" w:lastColumn="0" w:oddVBand="0" w:evenVBand="0" w:oddHBand="0" w:evenHBand="0" w:firstRowFirstColumn="0" w:firstRowLastColumn="0" w:lastRowFirstColumn="0" w:lastRowLastColumn="0"/>
            <w:tcW w:w="1928" w:type="dxa"/>
            <w:hideMark/>
          </w:tcPr>
          <w:p w14:paraId="44F0CE87" w14:textId="77777777" w:rsidR="00527DBF" w:rsidRPr="00DA309F" w:rsidRDefault="00527DBF" w:rsidP="00DA309F">
            <w:pPr>
              <w:spacing w:after="160" w:line="278" w:lineRule="auto"/>
            </w:pPr>
            <w:r w:rsidRPr="00DA309F">
              <w:t>02/04/2025</w:t>
            </w:r>
          </w:p>
        </w:tc>
        <w:tc>
          <w:tcPr>
            <w:tcW w:w="0" w:type="auto"/>
            <w:hideMark/>
          </w:tcPr>
          <w:p w14:paraId="652FF705" w14:textId="77777777" w:rsidR="00527DBF" w:rsidRPr="00DA309F" w:rsidRDefault="00527DBF" w:rsidP="00DA309F">
            <w:pPr>
              <w:spacing w:after="160" w:line="278" w:lineRule="auto"/>
              <w:cnfStyle w:val="000000000000" w:firstRow="0" w:lastRow="0" w:firstColumn="0" w:lastColumn="0" w:oddVBand="0" w:evenVBand="0" w:oddHBand="0" w:evenHBand="0" w:firstRowFirstColumn="0" w:firstRowLastColumn="0" w:lastRowFirstColumn="0" w:lastRowLastColumn="0"/>
            </w:pPr>
            <w:r w:rsidRPr="00DA309F">
              <w:t>Data Import to GIS</w:t>
            </w:r>
          </w:p>
        </w:tc>
        <w:tc>
          <w:tcPr>
            <w:tcW w:w="0" w:type="auto"/>
            <w:hideMark/>
          </w:tcPr>
          <w:p w14:paraId="7C245CD2" w14:textId="214D5443" w:rsidR="00527DBF" w:rsidRPr="00DA309F" w:rsidRDefault="00527DBF" w:rsidP="00DA309F">
            <w:pPr>
              <w:spacing w:after="160" w:line="278" w:lineRule="auto"/>
              <w:cnfStyle w:val="000000000000" w:firstRow="0" w:lastRow="0" w:firstColumn="0" w:lastColumn="0" w:oddVBand="0" w:evenVBand="0" w:oddHBand="0" w:evenHBand="0" w:firstRowFirstColumn="0" w:firstRowLastColumn="0" w:lastRowFirstColumn="0" w:lastRowLastColumn="0"/>
            </w:pPr>
            <w:r w:rsidRPr="00DA309F">
              <w:t xml:space="preserve">Imported </w:t>
            </w:r>
            <w:r>
              <w:t>all</w:t>
            </w:r>
            <w:r w:rsidRPr="00DA309F">
              <w:t xml:space="preserve"> data into MapInfo.</w:t>
            </w:r>
          </w:p>
        </w:tc>
        <w:tc>
          <w:tcPr>
            <w:tcW w:w="0" w:type="auto"/>
            <w:hideMark/>
          </w:tcPr>
          <w:p w14:paraId="062E22F1" w14:textId="77777777" w:rsidR="00527DBF" w:rsidRPr="00DA309F" w:rsidRDefault="00527DBF" w:rsidP="00DA309F">
            <w:pPr>
              <w:spacing w:after="160" w:line="278" w:lineRule="auto"/>
              <w:cnfStyle w:val="000000000000" w:firstRow="0" w:lastRow="0" w:firstColumn="0" w:lastColumn="0" w:oddVBand="0" w:evenVBand="0" w:oddHBand="0" w:evenHBand="0" w:firstRowFirstColumn="0" w:firstRowLastColumn="0" w:lastRowFirstColumn="0" w:lastRowLastColumn="0"/>
            </w:pPr>
            <w:r w:rsidRPr="00DA309F">
              <w:t>MapInfo</w:t>
            </w:r>
          </w:p>
        </w:tc>
      </w:tr>
      <w:tr w:rsidR="00527DBF" w:rsidRPr="00DA309F" w14:paraId="2E89EB3D" w14:textId="77777777" w:rsidTr="00DA30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8" w:type="dxa"/>
            <w:hideMark/>
          </w:tcPr>
          <w:p w14:paraId="01CF20F8" w14:textId="77777777" w:rsidR="00527DBF" w:rsidRPr="00DA309F" w:rsidRDefault="00527DBF" w:rsidP="00DA309F">
            <w:pPr>
              <w:spacing w:after="160" w:line="278" w:lineRule="auto"/>
            </w:pPr>
            <w:r w:rsidRPr="00DA309F">
              <w:t>03/04/2025</w:t>
            </w:r>
          </w:p>
        </w:tc>
        <w:tc>
          <w:tcPr>
            <w:tcW w:w="0" w:type="auto"/>
            <w:hideMark/>
          </w:tcPr>
          <w:p w14:paraId="0230818B" w14:textId="77777777" w:rsidR="00527DBF" w:rsidRPr="00DA309F" w:rsidRDefault="00527DBF" w:rsidP="00DA309F">
            <w:pPr>
              <w:spacing w:after="160" w:line="278" w:lineRule="auto"/>
              <w:cnfStyle w:val="000000100000" w:firstRow="0" w:lastRow="0" w:firstColumn="0" w:lastColumn="0" w:oddVBand="0" w:evenVBand="0" w:oddHBand="1" w:evenHBand="0" w:firstRowFirstColumn="0" w:firstRowLastColumn="0" w:lastRowFirstColumn="0" w:lastRowLastColumn="0"/>
            </w:pPr>
            <w:r w:rsidRPr="00DA309F">
              <w:t>Data Cleaning and Preprocessing</w:t>
            </w:r>
          </w:p>
        </w:tc>
        <w:tc>
          <w:tcPr>
            <w:tcW w:w="0" w:type="auto"/>
            <w:hideMark/>
          </w:tcPr>
          <w:p w14:paraId="19E674DD" w14:textId="645EFF9B" w:rsidR="00527DBF" w:rsidRPr="00DA309F" w:rsidRDefault="00527DBF" w:rsidP="00DA309F">
            <w:pPr>
              <w:spacing w:after="160" w:line="278" w:lineRule="auto"/>
              <w:cnfStyle w:val="000000100000" w:firstRow="0" w:lastRow="0" w:firstColumn="0" w:lastColumn="0" w:oddVBand="0" w:evenVBand="0" w:oddHBand="1" w:evenHBand="0" w:firstRowFirstColumn="0" w:firstRowLastColumn="0" w:lastRowFirstColumn="0" w:lastRowLastColumn="0"/>
            </w:pPr>
            <w:r w:rsidRPr="00DA309F">
              <w:t>Cleaned missing values and standardi</w:t>
            </w:r>
            <w:r w:rsidR="00F73AE6">
              <w:t>s</w:t>
            </w:r>
            <w:r w:rsidRPr="00DA309F">
              <w:t>ed attribute columns in Excel.</w:t>
            </w:r>
          </w:p>
        </w:tc>
        <w:tc>
          <w:tcPr>
            <w:tcW w:w="0" w:type="auto"/>
            <w:hideMark/>
          </w:tcPr>
          <w:p w14:paraId="4CCEA482" w14:textId="77777777" w:rsidR="00527DBF" w:rsidRPr="00DA309F" w:rsidRDefault="00527DBF" w:rsidP="00DA309F">
            <w:pPr>
              <w:spacing w:after="160" w:line="278" w:lineRule="auto"/>
              <w:cnfStyle w:val="000000100000" w:firstRow="0" w:lastRow="0" w:firstColumn="0" w:lastColumn="0" w:oddVBand="0" w:evenVBand="0" w:oddHBand="1" w:evenHBand="0" w:firstRowFirstColumn="0" w:firstRowLastColumn="0" w:lastRowFirstColumn="0" w:lastRowLastColumn="0"/>
            </w:pPr>
            <w:r w:rsidRPr="00DA309F">
              <w:t>Excel</w:t>
            </w:r>
          </w:p>
        </w:tc>
      </w:tr>
      <w:tr w:rsidR="00527DBF" w:rsidRPr="00DA309F" w14:paraId="5E6FFFCA" w14:textId="77777777" w:rsidTr="00DA309F">
        <w:tc>
          <w:tcPr>
            <w:cnfStyle w:val="001000000000" w:firstRow="0" w:lastRow="0" w:firstColumn="1" w:lastColumn="0" w:oddVBand="0" w:evenVBand="0" w:oddHBand="0" w:evenHBand="0" w:firstRowFirstColumn="0" w:firstRowLastColumn="0" w:lastRowFirstColumn="0" w:lastRowLastColumn="0"/>
            <w:tcW w:w="1928" w:type="dxa"/>
            <w:hideMark/>
          </w:tcPr>
          <w:p w14:paraId="7C125F18" w14:textId="77777777" w:rsidR="00527DBF" w:rsidRPr="00DA309F" w:rsidRDefault="00527DBF" w:rsidP="00DA309F">
            <w:pPr>
              <w:spacing w:after="160" w:line="278" w:lineRule="auto"/>
            </w:pPr>
            <w:r w:rsidRPr="00DA309F">
              <w:t>03/04/2025</w:t>
            </w:r>
          </w:p>
        </w:tc>
        <w:tc>
          <w:tcPr>
            <w:tcW w:w="0" w:type="auto"/>
            <w:hideMark/>
          </w:tcPr>
          <w:p w14:paraId="67D7170C" w14:textId="77777777" w:rsidR="00527DBF" w:rsidRPr="00DA309F" w:rsidRDefault="00527DBF" w:rsidP="00DA309F">
            <w:pPr>
              <w:spacing w:after="160" w:line="278" w:lineRule="auto"/>
              <w:cnfStyle w:val="000000000000" w:firstRow="0" w:lastRow="0" w:firstColumn="0" w:lastColumn="0" w:oddVBand="0" w:evenVBand="0" w:oddHBand="0" w:evenHBand="0" w:firstRowFirstColumn="0" w:firstRowLastColumn="0" w:lastRowFirstColumn="0" w:lastRowLastColumn="0"/>
            </w:pPr>
            <w:r w:rsidRPr="00DA309F">
              <w:t>Data Analysis (Overlay &amp; Buffering)</w:t>
            </w:r>
          </w:p>
        </w:tc>
        <w:tc>
          <w:tcPr>
            <w:tcW w:w="0" w:type="auto"/>
            <w:hideMark/>
          </w:tcPr>
          <w:p w14:paraId="419C26F6" w14:textId="5C9FD136" w:rsidR="00527DBF" w:rsidRPr="00DA309F" w:rsidRDefault="00527DBF" w:rsidP="00DA309F">
            <w:pPr>
              <w:spacing w:after="160" w:line="278" w:lineRule="auto"/>
              <w:cnfStyle w:val="000000000000" w:firstRow="0" w:lastRow="0" w:firstColumn="0" w:lastColumn="0" w:oddVBand="0" w:evenVBand="0" w:oddHBand="0" w:evenHBand="0" w:firstRowFirstColumn="0" w:firstRowLastColumn="0" w:lastRowFirstColumn="0" w:lastRowLastColumn="0"/>
            </w:pPr>
            <w:r w:rsidRPr="00DA309F">
              <w:t xml:space="preserve">Conducted overlay analysis to identify areas of </w:t>
            </w:r>
            <w:r>
              <w:t>methadone</w:t>
            </w:r>
            <w:r w:rsidRPr="00DA309F">
              <w:t xml:space="preserve"> </w:t>
            </w:r>
            <w:r>
              <w:t xml:space="preserve">items being prescribed. </w:t>
            </w:r>
            <w:r w:rsidRPr="00DA309F">
              <w:t>Created buffer zones</w:t>
            </w:r>
            <w:r>
              <w:t>.</w:t>
            </w:r>
          </w:p>
        </w:tc>
        <w:tc>
          <w:tcPr>
            <w:tcW w:w="0" w:type="auto"/>
            <w:hideMark/>
          </w:tcPr>
          <w:p w14:paraId="04E19DD1" w14:textId="77777777" w:rsidR="00527DBF" w:rsidRPr="00DA309F" w:rsidRDefault="00527DBF" w:rsidP="00DA309F">
            <w:pPr>
              <w:spacing w:after="160" w:line="278" w:lineRule="auto"/>
              <w:cnfStyle w:val="000000000000" w:firstRow="0" w:lastRow="0" w:firstColumn="0" w:lastColumn="0" w:oddVBand="0" w:evenVBand="0" w:oddHBand="0" w:evenHBand="0" w:firstRowFirstColumn="0" w:firstRowLastColumn="0" w:lastRowFirstColumn="0" w:lastRowLastColumn="0"/>
            </w:pPr>
            <w:r w:rsidRPr="00DA309F">
              <w:t>MapInfo</w:t>
            </w:r>
          </w:p>
        </w:tc>
      </w:tr>
      <w:tr w:rsidR="00527DBF" w:rsidRPr="00DA309F" w14:paraId="2D732C14" w14:textId="77777777" w:rsidTr="00DA30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8" w:type="dxa"/>
            <w:hideMark/>
          </w:tcPr>
          <w:p w14:paraId="09B4D050" w14:textId="77777777" w:rsidR="00527DBF" w:rsidRPr="00DA309F" w:rsidRDefault="00527DBF" w:rsidP="00DA309F">
            <w:pPr>
              <w:spacing w:after="160" w:line="278" w:lineRule="auto"/>
            </w:pPr>
            <w:r w:rsidRPr="00DA309F">
              <w:t>04/04/2025</w:t>
            </w:r>
          </w:p>
        </w:tc>
        <w:tc>
          <w:tcPr>
            <w:tcW w:w="0" w:type="auto"/>
            <w:hideMark/>
          </w:tcPr>
          <w:p w14:paraId="78A83E10" w14:textId="7BD273F4" w:rsidR="00527DBF" w:rsidRPr="00DA309F" w:rsidRDefault="00527DBF" w:rsidP="00DA309F">
            <w:pPr>
              <w:spacing w:after="160" w:line="278" w:lineRule="auto"/>
              <w:cnfStyle w:val="000000100000" w:firstRow="0" w:lastRow="0" w:firstColumn="0" w:lastColumn="0" w:oddVBand="0" w:evenVBand="0" w:oddHBand="1" w:evenHBand="0" w:firstRowFirstColumn="0" w:firstRowLastColumn="0" w:lastRowFirstColumn="0" w:lastRowLastColumn="0"/>
            </w:pPr>
            <w:r w:rsidRPr="00DA309F">
              <w:t>Thematic Mapping and Visuali</w:t>
            </w:r>
            <w:r>
              <w:t>s</w:t>
            </w:r>
            <w:r w:rsidRPr="00DA309F">
              <w:t>ation</w:t>
            </w:r>
          </w:p>
        </w:tc>
        <w:tc>
          <w:tcPr>
            <w:tcW w:w="0" w:type="auto"/>
            <w:hideMark/>
          </w:tcPr>
          <w:p w14:paraId="6961E412" w14:textId="72AB42BD" w:rsidR="00527DBF" w:rsidRPr="00DA309F" w:rsidRDefault="00527DBF" w:rsidP="00DA309F">
            <w:pPr>
              <w:spacing w:after="160" w:line="278" w:lineRule="auto"/>
              <w:cnfStyle w:val="000000100000" w:firstRow="0" w:lastRow="0" w:firstColumn="0" w:lastColumn="0" w:oddVBand="0" w:evenVBand="0" w:oddHBand="1" w:evenHBand="0" w:firstRowFirstColumn="0" w:firstRowLastColumn="0" w:lastRowFirstColumn="0" w:lastRowLastColumn="0"/>
            </w:pPr>
            <w:r w:rsidRPr="00DA309F">
              <w:t xml:space="preserve">Created thematic maps using </w:t>
            </w:r>
            <w:r w:rsidRPr="00DA309F">
              <w:t>colour</w:t>
            </w:r>
            <w:r w:rsidRPr="00DA309F">
              <w:t xml:space="preserve"> gradients to </w:t>
            </w:r>
            <w:r>
              <w:t>represent</w:t>
            </w:r>
            <w:r w:rsidRPr="00DA309F">
              <w:t xml:space="preserve"> high </w:t>
            </w:r>
            <w:r>
              <w:t>deprivation in education</w:t>
            </w:r>
          </w:p>
        </w:tc>
        <w:tc>
          <w:tcPr>
            <w:tcW w:w="0" w:type="auto"/>
            <w:hideMark/>
          </w:tcPr>
          <w:p w14:paraId="60CCD779" w14:textId="77777777" w:rsidR="00527DBF" w:rsidRPr="00DA309F" w:rsidRDefault="00527DBF" w:rsidP="00DA309F">
            <w:pPr>
              <w:spacing w:after="160" w:line="278" w:lineRule="auto"/>
              <w:cnfStyle w:val="000000100000" w:firstRow="0" w:lastRow="0" w:firstColumn="0" w:lastColumn="0" w:oddVBand="0" w:evenVBand="0" w:oddHBand="1" w:evenHBand="0" w:firstRowFirstColumn="0" w:firstRowLastColumn="0" w:lastRowFirstColumn="0" w:lastRowLastColumn="0"/>
            </w:pPr>
            <w:r w:rsidRPr="00DA309F">
              <w:t>MapInfo</w:t>
            </w:r>
          </w:p>
        </w:tc>
      </w:tr>
      <w:tr w:rsidR="00527DBF" w:rsidRPr="00DA309F" w14:paraId="11972E09" w14:textId="77777777" w:rsidTr="00DA309F">
        <w:tc>
          <w:tcPr>
            <w:cnfStyle w:val="001000000000" w:firstRow="0" w:lastRow="0" w:firstColumn="1" w:lastColumn="0" w:oddVBand="0" w:evenVBand="0" w:oddHBand="0" w:evenHBand="0" w:firstRowFirstColumn="0" w:firstRowLastColumn="0" w:lastRowFirstColumn="0" w:lastRowLastColumn="0"/>
            <w:tcW w:w="1928" w:type="dxa"/>
            <w:hideMark/>
          </w:tcPr>
          <w:p w14:paraId="366EBD0E" w14:textId="77777777" w:rsidR="00527DBF" w:rsidRPr="00DA309F" w:rsidRDefault="00527DBF" w:rsidP="00DA309F">
            <w:pPr>
              <w:spacing w:after="160" w:line="278" w:lineRule="auto"/>
            </w:pPr>
            <w:r w:rsidRPr="00DA309F">
              <w:t>04/04/2025</w:t>
            </w:r>
          </w:p>
        </w:tc>
        <w:tc>
          <w:tcPr>
            <w:tcW w:w="0" w:type="auto"/>
            <w:hideMark/>
          </w:tcPr>
          <w:p w14:paraId="515787FE" w14:textId="77777777" w:rsidR="00527DBF" w:rsidRPr="00DA309F" w:rsidRDefault="00527DBF" w:rsidP="00DA309F">
            <w:pPr>
              <w:spacing w:after="160" w:line="278" w:lineRule="auto"/>
              <w:cnfStyle w:val="000000000000" w:firstRow="0" w:lastRow="0" w:firstColumn="0" w:lastColumn="0" w:oddVBand="0" w:evenVBand="0" w:oddHBand="0" w:evenHBand="0" w:firstRowFirstColumn="0" w:firstRowLastColumn="0" w:lastRowFirstColumn="0" w:lastRowLastColumn="0"/>
            </w:pPr>
            <w:r w:rsidRPr="00DA309F">
              <w:t>Final Review and Export</w:t>
            </w:r>
          </w:p>
        </w:tc>
        <w:tc>
          <w:tcPr>
            <w:tcW w:w="0" w:type="auto"/>
            <w:hideMark/>
          </w:tcPr>
          <w:p w14:paraId="2609072C" w14:textId="7E8F5EA8" w:rsidR="00527DBF" w:rsidRPr="00DA309F" w:rsidRDefault="00527DBF" w:rsidP="00DA309F">
            <w:pPr>
              <w:spacing w:after="160" w:line="278" w:lineRule="auto"/>
              <w:cnfStyle w:val="000000000000" w:firstRow="0" w:lastRow="0" w:firstColumn="0" w:lastColumn="0" w:oddVBand="0" w:evenVBand="0" w:oddHBand="0" w:evenHBand="0" w:firstRowFirstColumn="0" w:firstRowLastColumn="0" w:lastRowFirstColumn="0" w:lastRowLastColumn="0"/>
            </w:pPr>
            <w:r w:rsidRPr="00DA309F">
              <w:t>Finali</w:t>
            </w:r>
            <w:r>
              <w:t>s</w:t>
            </w:r>
            <w:r w:rsidRPr="00DA309F">
              <w:t>ed the analysis and exported results as images and map files.</w:t>
            </w:r>
          </w:p>
        </w:tc>
        <w:tc>
          <w:tcPr>
            <w:tcW w:w="0" w:type="auto"/>
            <w:hideMark/>
          </w:tcPr>
          <w:p w14:paraId="11C0194C" w14:textId="77777777" w:rsidR="00527DBF" w:rsidRPr="00DA309F" w:rsidRDefault="00527DBF" w:rsidP="00DA309F">
            <w:pPr>
              <w:spacing w:after="160" w:line="278" w:lineRule="auto"/>
              <w:cnfStyle w:val="000000000000" w:firstRow="0" w:lastRow="0" w:firstColumn="0" w:lastColumn="0" w:oddVBand="0" w:evenVBand="0" w:oddHBand="0" w:evenHBand="0" w:firstRowFirstColumn="0" w:firstRowLastColumn="0" w:lastRowFirstColumn="0" w:lastRowLastColumn="0"/>
            </w:pPr>
            <w:r w:rsidRPr="00DA309F">
              <w:t>MapInfo</w:t>
            </w:r>
          </w:p>
        </w:tc>
      </w:tr>
    </w:tbl>
    <w:p w14:paraId="6FCDD64D" w14:textId="36C61343" w:rsidR="00DA309F" w:rsidRPr="00DA309F" w:rsidRDefault="00DA309F" w:rsidP="00DA309F"/>
    <w:p w14:paraId="05B6D05E" w14:textId="5B052E0C" w:rsidR="00DA309F" w:rsidRPr="00DA309F" w:rsidRDefault="00DA309F" w:rsidP="00DA309F"/>
    <w:p w14:paraId="4161258C" w14:textId="77777777" w:rsidR="00527DBF" w:rsidRDefault="00527DBF">
      <w:pPr>
        <w:rPr>
          <w:rFonts w:asciiTheme="majorHAnsi" w:eastAsiaTheme="majorEastAsia" w:hAnsiTheme="majorHAnsi" w:cstheme="majorBidi"/>
          <w:color w:val="0F4761" w:themeColor="accent1" w:themeShade="BF"/>
          <w:sz w:val="40"/>
          <w:szCs w:val="40"/>
        </w:rPr>
      </w:pPr>
      <w:r>
        <w:br w:type="page"/>
      </w:r>
    </w:p>
    <w:p w14:paraId="3FAAD82A" w14:textId="67DDC1D0" w:rsidR="002E1C03" w:rsidRPr="002E1C03" w:rsidRDefault="002E1C03" w:rsidP="00F73AE6">
      <w:pPr>
        <w:pStyle w:val="Heading1"/>
      </w:pPr>
      <w:bookmarkStart w:id="6" w:name="_Toc194650003"/>
      <w:r w:rsidRPr="002E1C03">
        <w:lastRenderedPageBreak/>
        <w:t xml:space="preserve">Task 2: </w:t>
      </w:r>
      <w:r w:rsidRPr="00F73AE6">
        <w:t>GIS</w:t>
      </w:r>
      <w:r w:rsidRPr="002E1C03">
        <w:t xml:space="preserve"> Build Results and Analysis</w:t>
      </w:r>
      <w:bookmarkEnd w:id="6"/>
    </w:p>
    <w:p w14:paraId="1833A20B" w14:textId="77777777" w:rsidR="002E1C03" w:rsidRPr="002E1C03" w:rsidRDefault="002E1C03" w:rsidP="00F73AE6">
      <w:pPr>
        <w:pStyle w:val="Heading2"/>
      </w:pPr>
      <w:bookmarkStart w:id="7" w:name="_Toc194650004"/>
      <w:r w:rsidRPr="00F73AE6">
        <w:t>Introduction</w:t>
      </w:r>
      <w:bookmarkEnd w:id="7"/>
    </w:p>
    <w:p w14:paraId="0FDC5139" w14:textId="3901024E" w:rsidR="002E1C03" w:rsidRPr="002E1C03" w:rsidRDefault="002E1C03" w:rsidP="002E1C03">
      <w:r w:rsidRPr="002E1C03">
        <w:t>Geographic Information Systems (GIS) play a crucial role in spatial data analysis, offering a powerful way to visuali</w:t>
      </w:r>
      <w:r w:rsidR="00B35FE4">
        <w:t>s</w:t>
      </w:r>
      <w:r w:rsidRPr="002E1C03">
        <w:t xml:space="preserve">e and interpret complex datasets. This report presents the results of a GIS build focused on mapping and </w:t>
      </w:r>
      <w:r w:rsidRPr="002E1C03">
        <w:t>analysing</w:t>
      </w:r>
      <w:r w:rsidRPr="002E1C03">
        <w:t xml:space="preserve"> the distribution of methadone prescriptions in Wales, alongside LSOA (Lower Super Output Area) rankings for schools and health board statistics on illicit drug use admissions. Additionally, secondary school locations have been mapped to explore potential correlations between education and drug-related healthcare data.</w:t>
      </w:r>
    </w:p>
    <w:p w14:paraId="1224A74A" w14:textId="1C5DBFEC" w:rsidR="002E1C03" w:rsidRDefault="002E1C03" w:rsidP="002E1C03">
      <w:r w:rsidRPr="002E1C03">
        <w:t>Thematic mapping and spatial queries were utili</w:t>
      </w:r>
      <w:r w:rsidR="00C23223">
        <w:t>s</w:t>
      </w:r>
      <w:r w:rsidRPr="002E1C03">
        <w:t xml:space="preserve">ed to uncover trends and relationships within the data. Through GIS, various layers of information were </w:t>
      </w:r>
      <w:r w:rsidRPr="002E1C03">
        <w:t>analysed</w:t>
      </w:r>
      <w:r w:rsidRPr="002E1C03">
        <w:t xml:space="preserve"> to highlight patterns, enabling data-driven decision-making for public health and education policies. The following sections discuss the key findings, methodologies, and the significance of spatial relationships in this study</w:t>
      </w:r>
      <w:r w:rsidR="00C52D48">
        <w:t xml:space="preserve"> [1]</w:t>
      </w:r>
      <w:r w:rsidRPr="002E1C03">
        <w:t>.</w:t>
      </w:r>
    </w:p>
    <w:p w14:paraId="5638A1A8" w14:textId="77777777" w:rsidR="00EA6A8F" w:rsidRPr="00EA6A8F" w:rsidRDefault="00EA6A8F" w:rsidP="00EA6A8F">
      <w:pPr>
        <w:pStyle w:val="Heading2"/>
      </w:pPr>
      <w:r w:rsidRPr="00EA6A8F">
        <w:t>Hypothesis</w:t>
      </w:r>
    </w:p>
    <w:p w14:paraId="559E8332" w14:textId="77777777" w:rsidR="00EA6A8F" w:rsidRPr="00EA6A8F" w:rsidRDefault="00EA6A8F" w:rsidP="00EA6A8F">
      <w:r w:rsidRPr="00EA6A8F">
        <w:t>There is a positive spatial correlation between areas of high educational deprivation and increased rates of drug-related hospital admissions in Wales. Additionally, proximity of secondary schools to pharmacies dispensing methadone may indicate areas where harm-reduction interventions are most needed.</w:t>
      </w:r>
    </w:p>
    <w:p w14:paraId="264E52D2" w14:textId="77777777" w:rsidR="00EA6A8F" w:rsidRPr="002E1C03" w:rsidRDefault="00EA6A8F" w:rsidP="002E1C03"/>
    <w:p w14:paraId="23328279" w14:textId="77777777" w:rsidR="002E1C03" w:rsidRPr="002E1C03" w:rsidRDefault="002E1C03" w:rsidP="00F73AE6">
      <w:pPr>
        <w:pStyle w:val="Heading2"/>
      </w:pPr>
      <w:bookmarkStart w:id="8" w:name="_Toc194650005"/>
      <w:r w:rsidRPr="002E1C03">
        <w:t xml:space="preserve">Thematic </w:t>
      </w:r>
      <w:r w:rsidRPr="00F73AE6">
        <w:t>Mapping</w:t>
      </w:r>
      <w:r w:rsidRPr="002E1C03">
        <w:t xml:space="preserve"> and Spatial Data Analysis</w:t>
      </w:r>
      <w:bookmarkEnd w:id="8"/>
    </w:p>
    <w:p w14:paraId="63C42576" w14:textId="77777777" w:rsidR="002E1C03" w:rsidRPr="002E1C03" w:rsidRDefault="002E1C03" w:rsidP="00B35FE4">
      <w:pPr>
        <w:pStyle w:val="Heading3"/>
      </w:pPr>
      <w:bookmarkStart w:id="9" w:name="_Toc194650006"/>
      <w:r w:rsidRPr="002E1C03">
        <w:t>Principles of Thematic Mapping</w:t>
      </w:r>
      <w:bookmarkEnd w:id="9"/>
    </w:p>
    <w:p w14:paraId="76DE00F9" w14:textId="1BEB3F11" w:rsidR="002E1C03" w:rsidRPr="002E1C03" w:rsidRDefault="002E1C03" w:rsidP="002E1C03">
      <w:r w:rsidRPr="002E1C03">
        <w:t>Thematic maps are a fundamental aspect of GIS, used to represent spatial variations in specific datasets. Unlike reference maps that focus on general geographic information, thematic maps emphas</w:t>
      </w:r>
      <w:r>
        <w:t>is</w:t>
      </w:r>
      <w:r w:rsidRPr="002E1C03">
        <w:t xml:space="preserve">e </w:t>
      </w:r>
      <w:r w:rsidRPr="002E1C03">
        <w:t>themes</w:t>
      </w:r>
      <w:r w:rsidRPr="002E1C03">
        <w:t xml:space="preserve"> such as health data, socio-economic indicators, or environmental factors. In this study, thematic mapping techniques were employed to visuali</w:t>
      </w:r>
      <w:r w:rsidR="00C23223">
        <w:t>s</w:t>
      </w:r>
      <w:r w:rsidRPr="002E1C03">
        <w:t>e methadone prescription patterns, school performance rankings, and drug use admissions</w:t>
      </w:r>
      <w:r w:rsidR="00C52D48">
        <w:t xml:space="preserve"> [1]</w:t>
      </w:r>
      <w:r w:rsidRPr="002E1C03">
        <w:t>.</w:t>
      </w:r>
    </w:p>
    <w:p w14:paraId="3DD839E2" w14:textId="77777777" w:rsidR="002E1C03" w:rsidRPr="002E1C03" w:rsidRDefault="002E1C03" w:rsidP="002E1C03">
      <w:r w:rsidRPr="002E1C03">
        <w:t>There are several key types of thematic maps used in GIS:</w:t>
      </w:r>
    </w:p>
    <w:p w14:paraId="09E07BAD" w14:textId="7525C900" w:rsidR="00B03AA0" w:rsidRPr="004B2EFA" w:rsidRDefault="00B03AA0" w:rsidP="00AF3E8C">
      <w:pPr>
        <w:pStyle w:val="ListParagraph"/>
        <w:numPr>
          <w:ilvl w:val="0"/>
          <w:numId w:val="1"/>
        </w:numPr>
        <w:spacing w:before="100" w:beforeAutospacing="1" w:after="100" w:afterAutospacing="1" w:line="240" w:lineRule="auto"/>
        <w:rPr>
          <w:rFonts w:eastAsia="Times New Roman" w:cs="Times New Roman"/>
          <w:kern w:val="0"/>
          <w14:ligatures w14:val="none"/>
        </w:rPr>
      </w:pPr>
      <w:r w:rsidRPr="004B2EFA">
        <w:rPr>
          <w:rFonts w:eastAsia="Times New Roman" w:cs="Times New Roman"/>
          <w:b/>
          <w:bCs/>
          <w:kern w:val="0"/>
          <w14:ligatures w14:val="none"/>
        </w:rPr>
        <w:t>Choropleth Maps</w:t>
      </w:r>
      <w:r w:rsidRPr="004B2EFA">
        <w:rPr>
          <w:rFonts w:eastAsia="Times New Roman" w:cs="Times New Roman"/>
          <w:kern w:val="0"/>
          <w14:ligatures w14:val="none"/>
        </w:rPr>
        <w:t xml:space="preserve">: These maps visually represent LSOA (Lower Super Output Area) education deprivation, where areas with </w:t>
      </w:r>
      <w:r w:rsidR="004B2EFA" w:rsidRPr="004B2EFA">
        <w:rPr>
          <w:rFonts w:eastAsia="Times New Roman" w:cs="Times New Roman"/>
          <w:kern w:val="0"/>
          <w14:ligatures w14:val="none"/>
        </w:rPr>
        <w:t>lighter</w:t>
      </w:r>
      <w:r w:rsidRPr="004B2EFA">
        <w:rPr>
          <w:rFonts w:eastAsia="Times New Roman" w:cs="Times New Roman"/>
          <w:kern w:val="0"/>
          <w14:ligatures w14:val="none"/>
        </w:rPr>
        <w:t xml:space="preserve"> shades indicate higher levels of deprivation. This provides a clear indication of where educational inequality might correlate with higher drug-related health risks.</w:t>
      </w:r>
    </w:p>
    <w:p w14:paraId="05984DBA" w14:textId="77777777" w:rsidR="00B03AA0" w:rsidRPr="004B2EFA" w:rsidRDefault="00B03AA0" w:rsidP="00B03AA0">
      <w:pPr>
        <w:pStyle w:val="ListParagraph"/>
        <w:spacing w:before="100" w:beforeAutospacing="1" w:after="100" w:afterAutospacing="1" w:line="240" w:lineRule="auto"/>
        <w:rPr>
          <w:rFonts w:eastAsia="Times New Roman" w:cs="Times New Roman"/>
          <w:kern w:val="0"/>
          <w14:ligatures w14:val="none"/>
        </w:rPr>
      </w:pPr>
    </w:p>
    <w:p w14:paraId="03F54D3B" w14:textId="798AD8FA" w:rsidR="00B03AA0" w:rsidRPr="004B2EFA" w:rsidRDefault="00B03AA0" w:rsidP="00AF3E8C">
      <w:pPr>
        <w:pStyle w:val="ListParagraph"/>
        <w:numPr>
          <w:ilvl w:val="0"/>
          <w:numId w:val="1"/>
        </w:numPr>
        <w:spacing w:before="100" w:beforeAutospacing="1" w:after="100" w:afterAutospacing="1" w:line="240" w:lineRule="auto"/>
        <w:rPr>
          <w:rFonts w:eastAsia="Times New Roman" w:cs="Times New Roman"/>
          <w:kern w:val="0"/>
          <w14:ligatures w14:val="none"/>
        </w:rPr>
      </w:pPr>
      <w:r w:rsidRPr="004B2EFA">
        <w:rPr>
          <w:rFonts w:eastAsia="Times New Roman" w:cs="Times New Roman"/>
          <w:b/>
          <w:bCs/>
          <w:kern w:val="0"/>
          <w14:ligatures w14:val="none"/>
        </w:rPr>
        <w:lastRenderedPageBreak/>
        <w:t>Proportional Symbol Maps</w:t>
      </w:r>
      <w:r w:rsidRPr="004B2EFA">
        <w:rPr>
          <w:rFonts w:eastAsia="Times New Roman" w:cs="Times New Roman"/>
          <w:kern w:val="0"/>
          <w14:ligatures w14:val="none"/>
        </w:rPr>
        <w:t>: These maps represent the volume of methadone prescriptions by pharmacies, where symbol size directly corresponds to prescription volume. This allows for quick visual assessment of where methadone services are most concentrated.</w:t>
      </w:r>
    </w:p>
    <w:p w14:paraId="74A07871" w14:textId="45E216B6" w:rsidR="00B03AA0" w:rsidRPr="00B35FE4" w:rsidRDefault="00B03AA0" w:rsidP="00AF3E8C">
      <w:pPr>
        <w:pStyle w:val="ListParagraph"/>
        <w:numPr>
          <w:ilvl w:val="0"/>
          <w:numId w:val="1"/>
        </w:numPr>
        <w:spacing w:before="100" w:beforeAutospacing="1" w:after="100" w:afterAutospacing="1" w:line="240" w:lineRule="auto"/>
        <w:rPr>
          <w:rFonts w:eastAsia="Times New Roman" w:cs="Times New Roman"/>
          <w:kern w:val="0"/>
          <w14:ligatures w14:val="none"/>
        </w:rPr>
      </w:pPr>
      <w:r w:rsidRPr="004B2EFA">
        <w:rPr>
          <w:rFonts w:eastAsia="Times New Roman" w:cs="Times New Roman"/>
          <w:b/>
          <w:bCs/>
          <w:kern w:val="0"/>
          <w14:ligatures w14:val="none"/>
        </w:rPr>
        <w:t>Point Distribution Maps</w:t>
      </w:r>
      <w:r w:rsidRPr="004B2EFA">
        <w:rPr>
          <w:rFonts w:eastAsia="Times New Roman" w:cs="Times New Roman"/>
          <w:kern w:val="0"/>
          <w14:ligatures w14:val="none"/>
        </w:rPr>
        <w:t>: Secondary schools and pharmacies are marked as points on the map. These maps</w:t>
      </w:r>
      <w:r w:rsidRPr="00B35FE4">
        <w:rPr>
          <w:rFonts w:eastAsia="Times New Roman" w:cs="Times New Roman"/>
          <w:kern w:val="0"/>
          <w14:ligatures w14:val="none"/>
        </w:rPr>
        <w:t xml:space="preserve"> help identify areas of potential overlap and proximity between schools, pharmacies, and areas of deprivation, which can affect both student exposure to drug misuse environments and access to treatment services.</w:t>
      </w:r>
    </w:p>
    <w:p w14:paraId="4B39871A" w14:textId="739A9675" w:rsidR="00B03AA0" w:rsidRPr="00B35FE4" w:rsidRDefault="00B03AA0" w:rsidP="00AF3E8C">
      <w:pPr>
        <w:pStyle w:val="ListParagraph"/>
        <w:numPr>
          <w:ilvl w:val="0"/>
          <w:numId w:val="1"/>
        </w:numPr>
        <w:spacing w:before="100" w:beforeAutospacing="1" w:after="100" w:afterAutospacing="1" w:line="240" w:lineRule="auto"/>
        <w:rPr>
          <w:rFonts w:eastAsia="Times New Roman" w:cs="Times New Roman"/>
          <w:kern w:val="0"/>
          <w14:ligatures w14:val="none"/>
        </w:rPr>
      </w:pPr>
      <w:r w:rsidRPr="00B35FE4">
        <w:rPr>
          <w:rFonts w:eastAsia="Times New Roman" w:cs="Times New Roman"/>
          <w:b/>
          <w:bCs/>
          <w:kern w:val="0"/>
          <w14:ligatures w14:val="none"/>
        </w:rPr>
        <w:t>Heat Maps (optional for future work)</w:t>
      </w:r>
      <w:r w:rsidRPr="00B35FE4">
        <w:rPr>
          <w:rFonts w:eastAsia="Times New Roman" w:cs="Times New Roman"/>
          <w:kern w:val="0"/>
          <w14:ligatures w14:val="none"/>
        </w:rPr>
        <w:t>: Heat maps could show the density of drug-related hospital admissions. These maps can highlight areas with a higher concentration of drug-related health issues, which could be correlated with educational and socioeconomic deprivation.</w:t>
      </w:r>
      <w:r w:rsidR="006F02C9">
        <w:rPr>
          <w:rFonts w:eastAsia="Times New Roman" w:cs="Times New Roman"/>
          <w:kern w:val="0"/>
          <w14:ligatures w14:val="none"/>
        </w:rPr>
        <w:t xml:space="preserve"> These were not used in this study.</w:t>
      </w:r>
    </w:p>
    <w:p w14:paraId="42EA2146" w14:textId="77777777" w:rsidR="002E1C03" w:rsidRPr="002E1C03" w:rsidRDefault="002E1C03" w:rsidP="00F73AE6">
      <w:pPr>
        <w:pStyle w:val="Heading2"/>
      </w:pPr>
      <w:bookmarkStart w:id="10" w:name="_Toc194650007"/>
      <w:r w:rsidRPr="002E1C03">
        <w:t xml:space="preserve">GIS Data Sources and </w:t>
      </w:r>
      <w:r w:rsidRPr="00F73AE6">
        <w:t>Processing</w:t>
      </w:r>
      <w:bookmarkEnd w:id="10"/>
    </w:p>
    <w:p w14:paraId="2B0B4CB4" w14:textId="2847425F" w:rsidR="002E1C03" w:rsidRPr="002E1C03" w:rsidRDefault="002E1C03" w:rsidP="002E1C03">
      <w:r w:rsidRPr="002E1C03">
        <w:t>The data utili</w:t>
      </w:r>
      <w:r w:rsidR="0031001C">
        <w:t>s</w:t>
      </w:r>
      <w:r w:rsidRPr="002E1C03">
        <w:t>ed in this GIS build was collected from multiple sources, ensuring comprehensive analysis. The key datasets include:</w:t>
      </w:r>
    </w:p>
    <w:p w14:paraId="6B8A59CC" w14:textId="4E3E26F5" w:rsidR="002E1C03" w:rsidRPr="002E1C03" w:rsidRDefault="002E1C03" w:rsidP="00AF3E8C">
      <w:pPr>
        <w:numPr>
          <w:ilvl w:val="0"/>
          <w:numId w:val="2"/>
        </w:numPr>
        <w:rPr>
          <w:b/>
          <w:bCs/>
        </w:rPr>
      </w:pPr>
      <w:r w:rsidRPr="002E1C03">
        <w:rPr>
          <w:b/>
          <w:bCs/>
        </w:rPr>
        <w:t>Methadone Prescription Data</w:t>
      </w:r>
      <w:r w:rsidRPr="002E1C03">
        <w:t>: GPS-located pharmacies dispensing methadone, with recorded prescription volumes</w:t>
      </w:r>
      <w:r w:rsidR="00384089">
        <w:t xml:space="preserve">. </w:t>
      </w:r>
      <w:r w:rsidR="0031001C" w:rsidRPr="0031001C">
        <w:t xml:space="preserve"> </w:t>
      </w:r>
      <w:r w:rsidR="00384089">
        <w:t>GP</w:t>
      </w:r>
      <w:r w:rsidR="0031001C" w:rsidRPr="0031001C">
        <w:t xml:space="preserve"> Practice Prescribing Data provides monthly prescription records at the presentation level for medicines, dressings, and appliances prescribed by GPs and non-medical prescribers in Wales. The dataset includes only prescriptions dispensed within Wales or England, excluding private prescriptions and those not taken to a pharmacy. Data is updated on the first working day of each month and covers the current and two previous financial years. Due to its large size, it requires speciali</w:t>
      </w:r>
      <w:r w:rsidR="00F73AE6">
        <w:t>s</w:t>
      </w:r>
      <w:r w:rsidR="0031001C" w:rsidRPr="0031001C">
        <w:t xml:space="preserve">ed software for analysis. Proper interpretation is essential, as prescribing data should not be </w:t>
      </w:r>
      <w:r w:rsidR="00384089" w:rsidRPr="0031001C">
        <w:t>analysed</w:t>
      </w:r>
      <w:r w:rsidR="0031001C" w:rsidRPr="0031001C">
        <w:t xml:space="preserve"> in isolation</w:t>
      </w:r>
      <w:r w:rsidR="009216B1">
        <w:t xml:space="preserve"> [</w:t>
      </w:r>
      <w:r w:rsidR="00C52D48">
        <w:t>2</w:t>
      </w:r>
      <w:r w:rsidR="009216B1">
        <w:t>]</w:t>
      </w:r>
      <w:r w:rsidR="0031001C" w:rsidRPr="0031001C">
        <w:t>.</w:t>
      </w:r>
    </w:p>
    <w:p w14:paraId="4660E4C5" w14:textId="7F1AD281" w:rsidR="0031001C" w:rsidRPr="0031001C" w:rsidRDefault="0031001C" w:rsidP="00AF3E8C">
      <w:pPr>
        <w:numPr>
          <w:ilvl w:val="0"/>
          <w:numId w:val="2"/>
        </w:numPr>
      </w:pPr>
      <w:r w:rsidRPr="0031001C">
        <w:rPr>
          <w:b/>
          <w:bCs/>
        </w:rPr>
        <w:t>The Welsh Index of Multiple Deprivation (WIMD) 2019 Education</w:t>
      </w:r>
      <w:r w:rsidR="002E1C03" w:rsidRPr="002E1C03">
        <w:t xml:space="preserve">: </w:t>
      </w:r>
      <w:r w:rsidRPr="0031001C">
        <w:t>The Welsh Index of Multiple Deprivation (WIMD) 2019 Education domain measures educational disadvantage by assessing attainment, skills, and qualifications within an area. It includes indicators for both children and adults, capturing low educational achievement and lack of qualifications. Key metrics include average point scores at different educational stages, repeat absenteeism, the proportion of students entering higher education, and the number of adults (25-64) without qualifications. This data helps identify areas with significant educational deprivation, informing targeted interventions and policy decisions.</w:t>
      </w:r>
      <w:r w:rsidRPr="0031001C">
        <w:t xml:space="preserve"> </w:t>
      </w:r>
      <w:r w:rsidRPr="0031001C">
        <w:t>WIMD ranks all small areas from 1 (most deprived) to 1909 (least deprived</w:t>
      </w:r>
      <w:r w:rsidR="00C52D48">
        <w:t>)</w:t>
      </w:r>
      <w:r w:rsidR="009216B1">
        <w:t xml:space="preserve"> [</w:t>
      </w:r>
      <w:r w:rsidR="00C52D48">
        <w:t>3</w:t>
      </w:r>
      <w:r w:rsidR="009216B1">
        <w:t>]</w:t>
      </w:r>
      <w:r w:rsidRPr="0031001C">
        <w:t>.</w:t>
      </w:r>
    </w:p>
    <w:p w14:paraId="6AFF2477" w14:textId="0BAA284D" w:rsidR="002E1C03" w:rsidRPr="002E1C03" w:rsidRDefault="002E1C03" w:rsidP="00AF3E8C">
      <w:pPr>
        <w:numPr>
          <w:ilvl w:val="0"/>
          <w:numId w:val="2"/>
        </w:numPr>
      </w:pPr>
      <w:r w:rsidRPr="002E1C03">
        <w:rPr>
          <w:b/>
          <w:bCs/>
        </w:rPr>
        <w:t>Health Board Admissions Data</w:t>
      </w:r>
      <w:r w:rsidRPr="002E1C03">
        <w:t>: Statistics on hospital admissions due to illicit drug use.</w:t>
      </w:r>
      <w:r w:rsidR="00384089">
        <w:t xml:space="preserve"> </w:t>
      </w:r>
      <w:r w:rsidR="00384089" w:rsidRPr="00384089">
        <w:t>The Illicit Drug Use Admission Rates dataset provides age-standardi</w:t>
      </w:r>
      <w:r w:rsidR="00F73AE6">
        <w:t>s</w:t>
      </w:r>
      <w:r w:rsidR="00384089" w:rsidRPr="00384089">
        <w:t xml:space="preserve">ed hospital admission rates per 100,000 people for drug-related cases across Wales. Data is sourced from the Admitted Patient Care (APC) Database </w:t>
      </w:r>
      <w:r w:rsidR="00384089" w:rsidRPr="00384089">
        <w:lastRenderedPageBreak/>
        <w:t>and the Office for National Statistics (ONS), covering Welsh residents at national, local health board, and local authority levels from 2014/15 to 2023/24. It uses European age-standardi</w:t>
      </w:r>
      <w:r w:rsidR="00F73AE6">
        <w:t>s</w:t>
      </w:r>
      <w:r w:rsidR="00384089" w:rsidRPr="00384089">
        <w:t>ed rates and clinical codes (F11-F16, F18, F19, T40, T424, T436) to track primary or secondary diagnoses. The dataset is updated annually, with the latest publication on March 27, 2025. Changes in health board boundaries after April 2019 are reflected in the data. Confidence intervals are calculated using the Dobson method (1991) for statistical accuracy</w:t>
      </w:r>
      <w:r w:rsidR="009216B1">
        <w:t xml:space="preserve"> [</w:t>
      </w:r>
      <w:r w:rsidR="00C52D48">
        <w:t>4</w:t>
      </w:r>
      <w:r w:rsidR="009216B1">
        <w:t>]</w:t>
      </w:r>
      <w:r w:rsidR="00384089" w:rsidRPr="00384089">
        <w:t>.</w:t>
      </w:r>
    </w:p>
    <w:p w14:paraId="5926E5C3" w14:textId="2B274972" w:rsidR="002E1C03" w:rsidRPr="002E1C03" w:rsidRDefault="002E1C03" w:rsidP="00AF3E8C">
      <w:pPr>
        <w:numPr>
          <w:ilvl w:val="0"/>
          <w:numId w:val="2"/>
        </w:numPr>
      </w:pPr>
      <w:r w:rsidRPr="002E1C03">
        <w:rPr>
          <w:b/>
          <w:bCs/>
        </w:rPr>
        <w:t>Secondary School Locations</w:t>
      </w:r>
      <w:r w:rsidRPr="002E1C03">
        <w:t xml:space="preserve">: </w:t>
      </w:r>
      <w:r w:rsidR="0031001C" w:rsidRPr="0031001C">
        <w:t xml:space="preserve">The </w:t>
      </w:r>
      <w:r w:rsidR="0031001C" w:rsidRPr="00384089">
        <w:t>All Schools Wales</w:t>
      </w:r>
      <w:r w:rsidR="0031001C" w:rsidRPr="0031001C">
        <w:t xml:space="preserve"> dataset provides the geographic locations of schools across Wales. It is compiled from multiple sources, including OS Addressbase, My Local School, the Address List of Schools, and the Pupil Level Annual School Census (PLASC). This dataset supports spatial analysis related to education, enabling the assessment of school distribution, accessibility, and proximity to other socio-economic factors</w:t>
      </w:r>
      <w:r w:rsidR="009216B1">
        <w:t xml:space="preserve"> [</w:t>
      </w:r>
      <w:r w:rsidR="00C52D48">
        <w:t>5</w:t>
      </w:r>
      <w:r w:rsidR="009216B1">
        <w:t>]</w:t>
      </w:r>
      <w:r w:rsidR="0031001C" w:rsidRPr="0031001C">
        <w:t>.</w:t>
      </w:r>
    </w:p>
    <w:p w14:paraId="44493F7C" w14:textId="1D4CE276" w:rsidR="002E1C03" w:rsidRPr="002E1C03" w:rsidRDefault="002E1C03" w:rsidP="002E1C03">
      <w:r w:rsidRPr="002E1C03">
        <w:t>Each dataset was processed in a GIS environment, where coordinate reference systems (CRS) were standardi</w:t>
      </w:r>
      <w:r w:rsidR="00384089">
        <w:t>s</w:t>
      </w:r>
      <w:r w:rsidRPr="002E1C03">
        <w:t>ed to ensure accurate spatial alignment. Attribute tables were structured to allow for meaningful queries and analysis.</w:t>
      </w:r>
    </w:p>
    <w:p w14:paraId="49154320" w14:textId="77777777" w:rsidR="002E1C03" w:rsidRPr="002E1C03" w:rsidRDefault="002E1C03" w:rsidP="00F73AE6">
      <w:pPr>
        <w:pStyle w:val="Heading2"/>
      </w:pPr>
      <w:bookmarkStart w:id="11" w:name="_Toc194650008"/>
      <w:r w:rsidRPr="002E1C03">
        <w:t>Data Integration and Quality Assurance</w:t>
      </w:r>
      <w:bookmarkEnd w:id="11"/>
    </w:p>
    <w:p w14:paraId="5D2BD539" w14:textId="6884016F" w:rsidR="00B03AA0" w:rsidRPr="00B03AA0" w:rsidRDefault="00B03AA0" w:rsidP="00B03AA0">
      <w:r w:rsidRPr="00B03AA0">
        <w:t xml:space="preserve">Data preparation was crucial for ensuring all datasets could be accurately </w:t>
      </w:r>
      <w:r w:rsidRPr="00B03AA0">
        <w:t>analysed</w:t>
      </w:r>
      <w:r w:rsidRPr="00B03AA0">
        <w:t xml:space="preserve"> together:</w:t>
      </w:r>
    </w:p>
    <w:p w14:paraId="759FCE3C" w14:textId="252AFD92" w:rsidR="00B03AA0" w:rsidRPr="00B03AA0" w:rsidRDefault="00B03AA0" w:rsidP="00AF3E8C">
      <w:pPr>
        <w:numPr>
          <w:ilvl w:val="0"/>
          <w:numId w:val="6"/>
        </w:numPr>
      </w:pPr>
      <w:r w:rsidRPr="00B03AA0">
        <w:rPr>
          <w:b/>
          <w:bCs/>
        </w:rPr>
        <w:t>Georeferencing and CRS (Coordinate Reference System) Standardi</w:t>
      </w:r>
      <w:r w:rsidR="00F73AE6">
        <w:rPr>
          <w:b/>
          <w:bCs/>
        </w:rPr>
        <w:t>s</w:t>
      </w:r>
      <w:r w:rsidRPr="00B03AA0">
        <w:rPr>
          <w:b/>
          <w:bCs/>
        </w:rPr>
        <w:t>ation</w:t>
      </w:r>
      <w:r w:rsidRPr="00B03AA0">
        <w:t>: Ensuring all datasets were aligned spatially using the British National Grid, allowing for consistent analysis and visuali</w:t>
      </w:r>
      <w:r w:rsidR="006F02C9">
        <w:t>s</w:t>
      </w:r>
      <w:r w:rsidRPr="00B03AA0">
        <w:t>ation.</w:t>
      </w:r>
    </w:p>
    <w:p w14:paraId="0EB7CE88" w14:textId="2FCFB653" w:rsidR="00B03AA0" w:rsidRPr="00B03AA0" w:rsidRDefault="00B03AA0" w:rsidP="00AF3E8C">
      <w:pPr>
        <w:numPr>
          <w:ilvl w:val="0"/>
          <w:numId w:val="6"/>
        </w:numPr>
      </w:pPr>
      <w:r w:rsidRPr="00B03AA0">
        <w:rPr>
          <w:b/>
          <w:bCs/>
        </w:rPr>
        <w:t>Data Cleaning</w:t>
      </w:r>
      <w:r w:rsidRPr="00B03AA0">
        <w:t>: Outliers, duplicates, and null values were removed to ensure the accuracy of the analysis. Only relevant records were kept for each dataset</w:t>
      </w:r>
      <w:r w:rsidR="00C52D48">
        <w:t xml:space="preserve"> [6]</w:t>
      </w:r>
      <w:r w:rsidRPr="00B03AA0">
        <w:t>.</w:t>
      </w:r>
    </w:p>
    <w:p w14:paraId="3C7AFF43" w14:textId="5F6A597A" w:rsidR="00B03AA0" w:rsidRPr="00B03AA0" w:rsidRDefault="00B03AA0" w:rsidP="00AF3E8C">
      <w:pPr>
        <w:numPr>
          <w:ilvl w:val="0"/>
          <w:numId w:val="6"/>
        </w:numPr>
      </w:pPr>
      <w:r w:rsidRPr="00B03AA0">
        <w:rPr>
          <w:b/>
          <w:bCs/>
        </w:rPr>
        <w:t>Attribute Standardi</w:t>
      </w:r>
      <w:r w:rsidR="006F02C9">
        <w:rPr>
          <w:b/>
          <w:bCs/>
        </w:rPr>
        <w:t>s</w:t>
      </w:r>
      <w:r w:rsidRPr="00B03AA0">
        <w:rPr>
          <w:b/>
          <w:bCs/>
        </w:rPr>
        <w:t>ation</w:t>
      </w:r>
      <w:r w:rsidRPr="00B03AA0">
        <w:t>: Variable names and formats across datasets were standardi</w:t>
      </w:r>
      <w:r w:rsidR="006F02C9">
        <w:t>s</w:t>
      </w:r>
      <w:r w:rsidRPr="00B03AA0">
        <w:t>ed to ensure easy integration during spatial joins and analysis.</w:t>
      </w:r>
    </w:p>
    <w:p w14:paraId="37169B4F" w14:textId="77777777" w:rsidR="00527DBF" w:rsidRDefault="00527DBF">
      <w:pPr>
        <w:rPr>
          <w:rFonts w:asciiTheme="majorHAnsi" w:eastAsiaTheme="majorEastAsia" w:hAnsiTheme="majorHAnsi" w:cstheme="majorBidi"/>
          <w:color w:val="0F4761" w:themeColor="accent1" w:themeShade="BF"/>
          <w:sz w:val="32"/>
          <w:szCs w:val="32"/>
        </w:rPr>
      </w:pPr>
      <w:r>
        <w:br w:type="page"/>
      </w:r>
    </w:p>
    <w:p w14:paraId="40D39B8C" w14:textId="748BED2C" w:rsidR="00B03AA0" w:rsidRPr="00B03AA0" w:rsidRDefault="00B03AA0" w:rsidP="00B35FE4">
      <w:pPr>
        <w:pStyle w:val="Heading2"/>
      </w:pPr>
      <w:bookmarkStart w:id="12" w:name="_Toc194650009"/>
      <w:r w:rsidRPr="00B03AA0">
        <w:lastRenderedPageBreak/>
        <w:t>Spatial Analysis and Key Findings</w:t>
      </w:r>
      <w:bookmarkEnd w:id="12"/>
    </w:p>
    <w:p w14:paraId="11030FD8" w14:textId="26E53A6B" w:rsidR="00B03AA0" w:rsidRPr="006F02C9" w:rsidRDefault="00B03AA0" w:rsidP="00C52D48">
      <w:pPr>
        <w:pStyle w:val="Heading3"/>
      </w:pPr>
      <w:bookmarkStart w:id="13" w:name="_Toc194650010"/>
      <w:r w:rsidRPr="006F02C9">
        <w:t>Educational</w:t>
      </w:r>
      <w:r w:rsidRPr="006F02C9">
        <w:t xml:space="preserve"> Deprivation vs. Drug Admissions</w:t>
      </w:r>
      <w:bookmarkEnd w:id="13"/>
    </w:p>
    <w:p w14:paraId="3D839DF9" w14:textId="46BE91FB" w:rsidR="00B03AA0" w:rsidRPr="00B03AA0" w:rsidRDefault="00527DBF" w:rsidP="00B03AA0">
      <w:r>
        <w:rPr>
          <w:noProof/>
        </w:rPr>
        <w:drawing>
          <wp:inline distT="0" distB="0" distL="0" distR="0" wp14:anchorId="17F3157D" wp14:editId="0F2FEC04">
            <wp:extent cx="5731510" cy="3668395"/>
            <wp:effectExtent l="0" t="0" r="2540" b="8255"/>
            <wp:docPr id="1130658693" name="Picture 1" descr="A map of the united kingd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658693" name="Picture 1" descr="A map of the united kingdom&#10;&#10;AI-generated content may be incorrect."/>
                    <pic:cNvPicPr/>
                  </pic:nvPicPr>
                  <pic:blipFill>
                    <a:blip r:embed="rId9"/>
                    <a:stretch>
                      <a:fillRect/>
                    </a:stretch>
                  </pic:blipFill>
                  <pic:spPr>
                    <a:xfrm>
                      <a:off x="0" y="0"/>
                      <a:ext cx="5731510" cy="3668395"/>
                    </a:xfrm>
                    <a:prstGeom prst="rect">
                      <a:avLst/>
                    </a:prstGeom>
                  </pic:spPr>
                </pic:pic>
              </a:graphicData>
            </a:graphic>
          </wp:inline>
        </w:drawing>
      </w:r>
      <w:r w:rsidR="00B03AA0" w:rsidRPr="00B03AA0">
        <w:t xml:space="preserve">Using the choropleth map for education deprivation, </w:t>
      </w:r>
      <w:r w:rsidR="006F02C9">
        <w:t xml:space="preserve">several key patterns were </w:t>
      </w:r>
      <w:r w:rsidR="00B03AA0" w:rsidRPr="00B03AA0">
        <w:t xml:space="preserve"> observed </w:t>
      </w:r>
      <w:r w:rsidR="006F02C9">
        <w:t>such as</w:t>
      </w:r>
      <w:r w:rsidR="00B03AA0" w:rsidRPr="00B03AA0">
        <w:t>:</w:t>
      </w:r>
    </w:p>
    <w:p w14:paraId="7D501E63" w14:textId="77777777" w:rsidR="00B03AA0" w:rsidRDefault="00B03AA0" w:rsidP="00AF3E8C">
      <w:pPr>
        <w:numPr>
          <w:ilvl w:val="0"/>
          <w:numId w:val="7"/>
        </w:numPr>
      </w:pPr>
      <w:r w:rsidRPr="00B03AA0">
        <w:rPr>
          <w:b/>
          <w:bCs/>
        </w:rPr>
        <w:t xml:space="preserve">Clusters of High Deprivation: </w:t>
      </w:r>
      <w:r w:rsidRPr="00B03AA0">
        <w:t>Areas in South Wales, particularly the health boards of Swansea and Cardiff, show high levels of education deprivation. These regions also coincide with areas reporting high drug-related hospital admissions. The map clearly illustrates the spatial relationship between these two variables.</w:t>
      </w:r>
    </w:p>
    <w:p w14:paraId="156A1AC6" w14:textId="0A2CFEEF" w:rsidR="00527DBF" w:rsidRPr="00B03AA0" w:rsidRDefault="00527DBF" w:rsidP="00527DBF">
      <w:pPr>
        <w:ind w:left="720"/>
      </w:pPr>
    </w:p>
    <w:p w14:paraId="05AAC05E" w14:textId="77777777" w:rsidR="00B03AA0" w:rsidRPr="00B03AA0" w:rsidRDefault="00B03AA0" w:rsidP="00AF3E8C">
      <w:pPr>
        <w:numPr>
          <w:ilvl w:val="0"/>
          <w:numId w:val="7"/>
        </w:numPr>
        <w:rPr>
          <w:b/>
          <w:bCs/>
        </w:rPr>
      </w:pPr>
      <w:r w:rsidRPr="00B03AA0">
        <w:rPr>
          <w:b/>
          <w:bCs/>
        </w:rPr>
        <w:t xml:space="preserve">Deprivation and Drug Misuse: </w:t>
      </w:r>
      <w:r w:rsidRPr="00B03AA0">
        <w:t>Regions with lower educational attainment appear to have higher rates of drug misuse and associated hospital admissions, suggesting that educational deprivation may play a role in exacerbating health risks related to substance misuse.</w:t>
      </w:r>
    </w:p>
    <w:p w14:paraId="02A28821" w14:textId="77777777" w:rsidR="00B03AA0" w:rsidRPr="00B03AA0" w:rsidRDefault="00B03AA0" w:rsidP="00B03AA0">
      <w:pPr>
        <w:rPr>
          <w:b/>
          <w:bCs/>
        </w:rPr>
      </w:pPr>
      <w:r w:rsidRPr="00B03AA0">
        <w:rPr>
          <w:b/>
          <w:bCs/>
        </w:rPr>
        <w:t>Policy Insight:</w:t>
      </w:r>
    </w:p>
    <w:p w14:paraId="304D1362" w14:textId="48C47085" w:rsidR="00B03AA0" w:rsidRPr="00B03AA0" w:rsidRDefault="00B03AA0" w:rsidP="00AF3E8C">
      <w:pPr>
        <w:numPr>
          <w:ilvl w:val="0"/>
          <w:numId w:val="8"/>
        </w:numPr>
      </w:pPr>
      <w:r w:rsidRPr="00B03AA0">
        <w:t>Interventions should prioriti</w:t>
      </w:r>
      <w:r w:rsidR="00F73AE6">
        <w:t>s</w:t>
      </w:r>
      <w:r w:rsidRPr="00B03AA0">
        <w:t>e regions with both high educational deprivation and elevated drug-related health issues. Educational outreach programs aimed at reducing drug misuse could be vital in areas identified as high-risk.</w:t>
      </w:r>
    </w:p>
    <w:p w14:paraId="1232A41F" w14:textId="77777777" w:rsidR="00527DBF" w:rsidRDefault="00B03AA0" w:rsidP="00B03AA0">
      <w:pPr>
        <w:rPr>
          <w:b/>
          <w:bCs/>
        </w:rPr>
      </w:pPr>
      <w:r w:rsidRPr="00B03AA0">
        <w:rPr>
          <w:b/>
          <w:bCs/>
        </w:rPr>
        <w:t xml:space="preserve"> </w:t>
      </w:r>
    </w:p>
    <w:p w14:paraId="31F8335C" w14:textId="77777777" w:rsidR="00527DBF" w:rsidRDefault="00527DBF" w:rsidP="00B03AA0">
      <w:pPr>
        <w:rPr>
          <w:b/>
          <w:bCs/>
        </w:rPr>
      </w:pPr>
    </w:p>
    <w:p w14:paraId="17ED75B1" w14:textId="7950F5F2" w:rsidR="00B03AA0" w:rsidRPr="00B03AA0" w:rsidRDefault="00B03AA0" w:rsidP="00C52D48">
      <w:pPr>
        <w:pStyle w:val="Heading3"/>
      </w:pPr>
      <w:bookmarkStart w:id="14" w:name="_Toc194650011"/>
      <w:r w:rsidRPr="00B03AA0">
        <w:lastRenderedPageBreak/>
        <w:t>Methadone Prescription Distribution</w:t>
      </w:r>
      <w:bookmarkEnd w:id="14"/>
    </w:p>
    <w:p w14:paraId="0BC8BEAD" w14:textId="5425C5C9" w:rsidR="00B03AA0" w:rsidRPr="00B03AA0" w:rsidRDefault="00527DBF" w:rsidP="00B03AA0">
      <w:r>
        <w:rPr>
          <w:noProof/>
        </w:rPr>
        <w:drawing>
          <wp:inline distT="0" distB="0" distL="0" distR="0" wp14:anchorId="48219266" wp14:editId="3F4D4786">
            <wp:extent cx="5731510" cy="3668395"/>
            <wp:effectExtent l="0" t="0" r="2540" b="8255"/>
            <wp:docPr id="11848399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839952" name="Picture 1" descr="A screenshot of a computer&#10;&#10;AI-generated content may be incorrect."/>
                    <pic:cNvPicPr/>
                  </pic:nvPicPr>
                  <pic:blipFill>
                    <a:blip r:embed="rId10"/>
                    <a:stretch>
                      <a:fillRect/>
                    </a:stretch>
                  </pic:blipFill>
                  <pic:spPr>
                    <a:xfrm>
                      <a:off x="0" y="0"/>
                      <a:ext cx="5731510" cy="3668395"/>
                    </a:xfrm>
                    <a:prstGeom prst="rect">
                      <a:avLst/>
                    </a:prstGeom>
                  </pic:spPr>
                </pic:pic>
              </a:graphicData>
            </a:graphic>
          </wp:inline>
        </w:drawing>
      </w:r>
      <w:r w:rsidR="00B03AA0" w:rsidRPr="00B03AA0">
        <w:t>The proportional symbol map for methadone prescriptions shows that:</w:t>
      </w:r>
    </w:p>
    <w:p w14:paraId="2F47AF3E" w14:textId="7A9EAF76" w:rsidR="00B03AA0" w:rsidRDefault="00B03AA0" w:rsidP="00AF3E8C">
      <w:pPr>
        <w:numPr>
          <w:ilvl w:val="0"/>
          <w:numId w:val="9"/>
        </w:numPr>
      </w:pPr>
      <w:r w:rsidRPr="00B03AA0">
        <w:rPr>
          <w:b/>
          <w:bCs/>
        </w:rPr>
        <w:t xml:space="preserve">Urban Concentrations: </w:t>
      </w:r>
      <w:r w:rsidRPr="00B03AA0">
        <w:t xml:space="preserve">Major urban </w:t>
      </w:r>
      <w:r w:rsidR="006F02C9" w:rsidRPr="00B03AA0">
        <w:t>centres</w:t>
      </w:r>
      <w:r w:rsidRPr="00B03AA0">
        <w:t>, such as Swansea and Newport, show a high concentration of pharmacies dispensing methadone, with larger symbols corresponding to higher prescription volumes. This pattern suggests that urban areas with higher population density have more access to methadone treatment.</w:t>
      </w:r>
    </w:p>
    <w:p w14:paraId="20CF90E9" w14:textId="39D98F00" w:rsidR="00527DBF" w:rsidRPr="00B03AA0" w:rsidRDefault="00527DBF" w:rsidP="00527DBF">
      <w:pPr>
        <w:ind w:left="360"/>
      </w:pPr>
    </w:p>
    <w:p w14:paraId="6C1AA06F" w14:textId="163350EF" w:rsidR="00B03AA0" w:rsidRPr="00B03AA0" w:rsidRDefault="00B03AA0" w:rsidP="00AF3E8C">
      <w:pPr>
        <w:numPr>
          <w:ilvl w:val="0"/>
          <w:numId w:val="9"/>
        </w:numPr>
        <w:rPr>
          <w:b/>
          <w:bCs/>
        </w:rPr>
      </w:pPr>
      <w:r w:rsidRPr="00B03AA0">
        <w:rPr>
          <w:b/>
          <w:bCs/>
        </w:rPr>
        <w:t xml:space="preserve">Rural Gaps: </w:t>
      </w:r>
      <w:r w:rsidRPr="00B03AA0">
        <w:t>Some rural areas appear underserved in terms of methadone services, with fewer pharmacies dispensing methadone, potentially due to lower population density or centrali</w:t>
      </w:r>
      <w:r w:rsidR="006F02C9">
        <w:t>s</w:t>
      </w:r>
      <w:r w:rsidRPr="00B03AA0">
        <w:t>ed service delivery.</w:t>
      </w:r>
    </w:p>
    <w:p w14:paraId="5489A408" w14:textId="77777777" w:rsidR="00B03AA0" w:rsidRPr="00B03AA0" w:rsidRDefault="00B03AA0" w:rsidP="00B03AA0">
      <w:pPr>
        <w:rPr>
          <w:b/>
          <w:bCs/>
        </w:rPr>
      </w:pPr>
      <w:r w:rsidRPr="00B03AA0">
        <w:rPr>
          <w:b/>
          <w:bCs/>
        </w:rPr>
        <w:t>Policy Insight:</w:t>
      </w:r>
    </w:p>
    <w:p w14:paraId="3F669B5A" w14:textId="77777777" w:rsidR="00B03AA0" w:rsidRPr="00B03AA0" w:rsidRDefault="00B03AA0" w:rsidP="00AF3E8C">
      <w:pPr>
        <w:numPr>
          <w:ilvl w:val="0"/>
          <w:numId w:val="10"/>
        </w:numPr>
      </w:pPr>
      <w:r w:rsidRPr="00B03AA0">
        <w:t>To address gaps in rural areas, the introduction of mobile methadone services could be explored. This service delivery model could be informed by GIS findings to ensure coverage in underserved regions.</w:t>
      </w:r>
    </w:p>
    <w:p w14:paraId="03545197" w14:textId="77777777" w:rsidR="00527DBF" w:rsidRDefault="00527DBF" w:rsidP="00B35FE4">
      <w:pPr>
        <w:rPr>
          <w:b/>
          <w:bCs/>
        </w:rPr>
      </w:pPr>
    </w:p>
    <w:p w14:paraId="021143ED" w14:textId="77777777" w:rsidR="00527DBF" w:rsidRDefault="00527DBF" w:rsidP="00B35FE4">
      <w:pPr>
        <w:rPr>
          <w:b/>
          <w:bCs/>
        </w:rPr>
      </w:pPr>
    </w:p>
    <w:p w14:paraId="00455E87" w14:textId="77777777" w:rsidR="00527DBF" w:rsidRDefault="00527DBF" w:rsidP="00B35FE4">
      <w:pPr>
        <w:rPr>
          <w:b/>
          <w:bCs/>
        </w:rPr>
      </w:pPr>
    </w:p>
    <w:p w14:paraId="675C4E98" w14:textId="77777777" w:rsidR="00527DBF" w:rsidRDefault="00527DBF" w:rsidP="00B35FE4">
      <w:pPr>
        <w:rPr>
          <w:b/>
          <w:bCs/>
        </w:rPr>
      </w:pPr>
    </w:p>
    <w:p w14:paraId="51402AA1" w14:textId="184BED26" w:rsidR="00B35FE4" w:rsidRPr="00B35FE4" w:rsidRDefault="00B35FE4" w:rsidP="00C52D48">
      <w:pPr>
        <w:pStyle w:val="Heading3"/>
      </w:pPr>
      <w:bookmarkStart w:id="15" w:name="_Toc194650012"/>
      <w:r w:rsidRPr="00B35FE4">
        <w:lastRenderedPageBreak/>
        <w:t>Buffer Analysis</w:t>
      </w:r>
      <w:r w:rsidR="006F02C9">
        <w:t xml:space="preserve">: </w:t>
      </w:r>
      <w:r w:rsidRPr="00B35FE4">
        <w:t>Schools and Pharmacies</w:t>
      </w:r>
      <w:bookmarkEnd w:id="15"/>
    </w:p>
    <w:p w14:paraId="25B0537B" w14:textId="77777777" w:rsidR="00B35FE4" w:rsidRDefault="00B35FE4" w:rsidP="00B35FE4">
      <w:r w:rsidRPr="00B35FE4">
        <w:t>Buffer analysis was used to assess the proximity of secondary schools to pharmacies dispensing methadone, which is particularly important for understanding potential exposure to environments associated with substance misuse.</w:t>
      </w:r>
    </w:p>
    <w:p w14:paraId="787F6C39" w14:textId="77777777" w:rsidR="00B35FE4" w:rsidRDefault="00B35FE4" w:rsidP="00AF3E8C">
      <w:pPr>
        <w:numPr>
          <w:ilvl w:val="0"/>
          <w:numId w:val="11"/>
        </w:numPr>
      </w:pPr>
      <w:r w:rsidRPr="00B35FE4">
        <w:rPr>
          <w:b/>
          <w:bCs/>
        </w:rPr>
        <w:t>500m Buffer</w:t>
      </w:r>
      <w:r w:rsidRPr="00B35FE4">
        <w:t>: This analysis revealed that a significant number of secondary schools are within a 500-meter radius of methadone-dispensing pharmacies. This is particularly pronounced in urban areas, where both schools and pharmacies are clustered.</w:t>
      </w:r>
    </w:p>
    <w:p w14:paraId="3D54F211" w14:textId="5D220814" w:rsidR="005E1F9C" w:rsidRPr="00B35FE4" w:rsidRDefault="005E1F9C" w:rsidP="005E1F9C">
      <w:pPr>
        <w:ind w:left="720"/>
      </w:pPr>
      <w:r>
        <w:rPr>
          <w:noProof/>
        </w:rPr>
        <w:drawing>
          <wp:inline distT="0" distB="0" distL="0" distR="0" wp14:anchorId="7D9CDE2C" wp14:editId="539B1C23">
            <wp:extent cx="5731510" cy="3668395"/>
            <wp:effectExtent l="0" t="0" r="2540" b="8255"/>
            <wp:docPr id="150655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5509" name="Picture 1" descr="A screenshot of a computer&#10;&#10;AI-generated content may be incorrect."/>
                    <pic:cNvPicPr/>
                  </pic:nvPicPr>
                  <pic:blipFill>
                    <a:blip r:embed="rId11"/>
                    <a:stretch>
                      <a:fillRect/>
                    </a:stretch>
                  </pic:blipFill>
                  <pic:spPr>
                    <a:xfrm>
                      <a:off x="0" y="0"/>
                      <a:ext cx="5731510" cy="3668395"/>
                    </a:xfrm>
                    <a:prstGeom prst="rect">
                      <a:avLst/>
                    </a:prstGeom>
                  </pic:spPr>
                </pic:pic>
              </a:graphicData>
            </a:graphic>
          </wp:inline>
        </w:drawing>
      </w:r>
    </w:p>
    <w:p w14:paraId="4B67BF0B" w14:textId="77777777" w:rsidR="00B35FE4" w:rsidRPr="00DF6B40" w:rsidRDefault="00B35FE4" w:rsidP="00AF3E8C">
      <w:pPr>
        <w:numPr>
          <w:ilvl w:val="0"/>
          <w:numId w:val="11"/>
        </w:numPr>
        <w:rPr>
          <w:b/>
          <w:bCs/>
        </w:rPr>
      </w:pPr>
      <w:r w:rsidRPr="00B35FE4">
        <w:rPr>
          <w:b/>
          <w:bCs/>
        </w:rPr>
        <w:t xml:space="preserve">1km Buffer: </w:t>
      </w:r>
      <w:r w:rsidRPr="00B35FE4">
        <w:t>When expanding the analysis to a 1-kilometer radius, many schools, especially those in deprived LSOAs, fall within this buffer. This extended buffer indicates that a larger proportion of students in these regions may be exposed to methadone treatment services, which could influence student perceptions and risk factors related to substance misuse.</w:t>
      </w:r>
    </w:p>
    <w:p w14:paraId="4C5C1DB0" w14:textId="01403F57" w:rsidR="00DF6B40" w:rsidRPr="00527DBF" w:rsidRDefault="00DF6B40" w:rsidP="00DF6B40">
      <w:pPr>
        <w:ind w:left="720"/>
        <w:rPr>
          <w:b/>
          <w:bCs/>
        </w:rPr>
      </w:pPr>
      <w:r>
        <w:rPr>
          <w:noProof/>
        </w:rPr>
        <w:lastRenderedPageBreak/>
        <w:drawing>
          <wp:inline distT="0" distB="0" distL="0" distR="0" wp14:anchorId="18CAAE18" wp14:editId="5F36EAAD">
            <wp:extent cx="5731510" cy="3668395"/>
            <wp:effectExtent l="0" t="0" r="2540" b="8255"/>
            <wp:docPr id="2605109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510998" name="Picture 1" descr="A screenshot of a computer&#10;&#10;AI-generated content may be incorrect."/>
                    <pic:cNvPicPr/>
                  </pic:nvPicPr>
                  <pic:blipFill>
                    <a:blip r:embed="rId12"/>
                    <a:stretch>
                      <a:fillRect/>
                    </a:stretch>
                  </pic:blipFill>
                  <pic:spPr>
                    <a:xfrm>
                      <a:off x="0" y="0"/>
                      <a:ext cx="5731510" cy="3668395"/>
                    </a:xfrm>
                    <a:prstGeom prst="rect">
                      <a:avLst/>
                    </a:prstGeom>
                  </pic:spPr>
                </pic:pic>
              </a:graphicData>
            </a:graphic>
          </wp:inline>
        </w:drawing>
      </w:r>
    </w:p>
    <w:p w14:paraId="1D1A388B" w14:textId="77777777" w:rsidR="00527DBF" w:rsidRPr="00B35FE4" w:rsidRDefault="00527DBF" w:rsidP="00527DBF">
      <w:pPr>
        <w:ind w:left="360"/>
        <w:rPr>
          <w:b/>
          <w:bCs/>
        </w:rPr>
      </w:pPr>
    </w:p>
    <w:p w14:paraId="6618D80B" w14:textId="77777777" w:rsidR="00B35FE4" w:rsidRPr="00B35FE4" w:rsidRDefault="00B35FE4" w:rsidP="00B35FE4">
      <w:pPr>
        <w:rPr>
          <w:b/>
          <w:bCs/>
        </w:rPr>
      </w:pPr>
      <w:r w:rsidRPr="00B35FE4">
        <w:rPr>
          <w:b/>
          <w:bCs/>
        </w:rPr>
        <w:t>Policy Insight:</w:t>
      </w:r>
    </w:p>
    <w:p w14:paraId="62251009" w14:textId="0C526B4F" w:rsidR="00B35FE4" w:rsidRPr="00B35FE4" w:rsidRDefault="00B35FE4" w:rsidP="00AF3E8C">
      <w:pPr>
        <w:numPr>
          <w:ilvl w:val="0"/>
          <w:numId w:val="12"/>
        </w:numPr>
      </w:pPr>
      <w:r w:rsidRPr="00B35FE4">
        <w:t>Schools within close proximity (500m to 1km) of pharmacies, particularly in deprived areas, should be targeted for harm-reduction programs and drug prevention initiatives to minimi</w:t>
      </w:r>
      <w:r w:rsidR="00F73AE6">
        <w:t>s</w:t>
      </w:r>
      <w:r w:rsidRPr="00B35FE4">
        <w:t>e potential exposure to substance misuse environments.</w:t>
      </w:r>
    </w:p>
    <w:p w14:paraId="027886CE" w14:textId="2CA2572D" w:rsidR="00B35FE4" w:rsidRPr="00B35FE4" w:rsidRDefault="00B35FE4" w:rsidP="00C52D48">
      <w:pPr>
        <w:pStyle w:val="Heading2"/>
      </w:pPr>
      <w:bookmarkStart w:id="16" w:name="_Toc194650013"/>
      <w:r w:rsidRPr="00B35FE4">
        <w:t>Integration of Datasets and Spatial Queries</w:t>
      </w:r>
      <w:bookmarkEnd w:id="16"/>
    </w:p>
    <w:p w14:paraId="64D8482D" w14:textId="2A806E4E" w:rsidR="00B35FE4" w:rsidRPr="00B35FE4" w:rsidRDefault="00B35FE4" w:rsidP="00C52D48">
      <w:pPr>
        <w:pStyle w:val="Heading3"/>
      </w:pPr>
      <w:bookmarkStart w:id="17" w:name="_Toc194650014"/>
      <w:r w:rsidRPr="00B35FE4">
        <w:t>GIS Query Techniques</w:t>
      </w:r>
      <w:bookmarkEnd w:id="17"/>
    </w:p>
    <w:p w14:paraId="5855E128" w14:textId="55757ED6" w:rsidR="00B35FE4" w:rsidRPr="00B35FE4" w:rsidRDefault="00B35FE4" w:rsidP="00B35FE4">
      <w:r w:rsidRPr="00B35FE4">
        <w:t xml:space="preserve">Several GIS query techniques were applied to integrate and </w:t>
      </w:r>
      <w:r w:rsidR="006F02C9" w:rsidRPr="00B35FE4">
        <w:t>analyse</w:t>
      </w:r>
      <w:r w:rsidRPr="00B35FE4">
        <w:t xml:space="preserve"> the datasets:</w:t>
      </w:r>
    </w:p>
    <w:p w14:paraId="71ABA135" w14:textId="77777777" w:rsidR="00B35FE4" w:rsidRPr="00B35FE4" w:rsidRDefault="00B35FE4" w:rsidP="00AF3E8C">
      <w:pPr>
        <w:numPr>
          <w:ilvl w:val="0"/>
          <w:numId w:val="13"/>
        </w:numPr>
        <w:rPr>
          <w:b/>
          <w:bCs/>
        </w:rPr>
      </w:pPr>
      <w:r w:rsidRPr="00B35FE4">
        <w:rPr>
          <w:b/>
          <w:bCs/>
        </w:rPr>
        <w:t>Spatial Joins</w:t>
      </w:r>
      <w:r w:rsidRPr="00B35FE4">
        <w:t>: The pharmacy data was spatially joined with education deprivation and drug admission data to assess proximity relationships.</w:t>
      </w:r>
    </w:p>
    <w:p w14:paraId="60545AC0" w14:textId="77777777" w:rsidR="00B35FE4" w:rsidRPr="00B35FE4" w:rsidRDefault="00B35FE4" w:rsidP="00AF3E8C">
      <w:pPr>
        <w:numPr>
          <w:ilvl w:val="0"/>
          <w:numId w:val="13"/>
        </w:numPr>
        <w:rPr>
          <w:b/>
          <w:bCs/>
        </w:rPr>
      </w:pPr>
      <w:r w:rsidRPr="00B35FE4">
        <w:rPr>
          <w:b/>
          <w:bCs/>
        </w:rPr>
        <w:t xml:space="preserve">Buffer Queries: </w:t>
      </w:r>
      <w:r w:rsidRPr="00B35FE4">
        <w:t>Schools located within 500m and 1km of pharmacies dispensing methadone were identified, allowing for the assessment of potential exposure risks.</w:t>
      </w:r>
    </w:p>
    <w:p w14:paraId="1F2A5231" w14:textId="77777777" w:rsidR="00B35FE4" w:rsidRPr="00B35FE4" w:rsidRDefault="00B35FE4" w:rsidP="00AF3E8C">
      <w:pPr>
        <w:numPr>
          <w:ilvl w:val="0"/>
          <w:numId w:val="13"/>
        </w:numPr>
        <w:rPr>
          <w:b/>
          <w:bCs/>
        </w:rPr>
      </w:pPr>
      <w:r w:rsidRPr="00B35FE4">
        <w:rPr>
          <w:b/>
          <w:bCs/>
        </w:rPr>
        <w:t xml:space="preserve">Attribute Queries: </w:t>
      </w:r>
      <w:r w:rsidRPr="00B35FE4">
        <w:t>Queries were used to filter pharmacies dispensing methadone and to extract specific data related to drug admission rates by health board, enabling targeted analysis based on geographic areas of interest.</w:t>
      </w:r>
    </w:p>
    <w:p w14:paraId="0D8C849C" w14:textId="77777777" w:rsidR="00F73AE6" w:rsidRDefault="00F73AE6" w:rsidP="00B35FE4">
      <w:pPr>
        <w:rPr>
          <w:b/>
          <w:bCs/>
        </w:rPr>
      </w:pPr>
    </w:p>
    <w:p w14:paraId="359FDE7E" w14:textId="1829902B" w:rsidR="00B35FE4" w:rsidRPr="00B35FE4" w:rsidRDefault="00B35FE4" w:rsidP="00C52D48">
      <w:pPr>
        <w:pStyle w:val="Heading3"/>
      </w:pPr>
      <w:bookmarkStart w:id="18" w:name="_Toc194650015"/>
      <w:r w:rsidRPr="00B35FE4">
        <w:lastRenderedPageBreak/>
        <w:t>Map Interpretation Guidance</w:t>
      </w:r>
      <w:bookmarkEnd w:id="18"/>
    </w:p>
    <w:p w14:paraId="5127668F" w14:textId="77777777" w:rsidR="00B35FE4" w:rsidRPr="00B35FE4" w:rsidRDefault="00B35FE4" w:rsidP="004B2EFA">
      <w:pPr>
        <w:rPr>
          <w:b/>
          <w:bCs/>
        </w:rPr>
      </w:pPr>
      <w:r w:rsidRPr="00B35FE4">
        <w:rPr>
          <w:b/>
          <w:bCs/>
        </w:rPr>
        <w:t>Map 1: Educational Deprivation Choropleth:</w:t>
      </w:r>
    </w:p>
    <w:p w14:paraId="6F964D2B" w14:textId="745EEF06" w:rsidR="00B35FE4" w:rsidRPr="00B35FE4" w:rsidRDefault="00B11E33" w:rsidP="00AF3E8C">
      <w:pPr>
        <w:numPr>
          <w:ilvl w:val="1"/>
          <w:numId w:val="14"/>
        </w:numPr>
      </w:pPr>
      <w:r>
        <w:t>Lighter</w:t>
      </w:r>
      <w:r w:rsidR="00B35FE4" w:rsidRPr="00B35FE4">
        <w:t xml:space="preserve"> </w:t>
      </w:r>
      <w:r w:rsidR="006F02C9" w:rsidRPr="006F02C9">
        <w:t>colours</w:t>
      </w:r>
      <w:r w:rsidR="00B35FE4" w:rsidRPr="00B35FE4">
        <w:t xml:space="preserve"> indicate areas with higher education deprivation.</w:t>
      </w:r>
    </w:p>
    <w:p w14:paraId="741B66ED" w14:textId="75704F83" w:rsidR="00B35FE4" w:rsidRDefault="00B35FE4" w:rsidP="00AF3E8C">
      <w:pPr>
        <w:numPr>
          <w:ilvl w:val="1"/>
          <w:numId w:val="14"/>
        </w:numPr>
      </w:pPr>
      <w:r w:rsidRPr="00B35FE4">
        <w:t>The map helps visuali</w:t>
      </w:r>
      <w:r w:rsidR="00F73AE6">
        <w:t>s</w:t>
      </w:r>
      <w:r w:rsidRPr="00B35FE4">
        <w:t>e the overlap between areas with low educational attainment and high drug-related health risks.</w:t>
      </w:r>
    </w:p>
    <w:p w14:paraId="395D8821" w14:textId="47E3D890" w:rsidR="00527DBF" w:rsidRPr="00B35FE4" w:rsidRDefault="00527DBF" w:rsidP="00527DBF">
      <w:r>
        <w:rPr>
          <w:noProof/>
        </w:rPr>
        <w:drawing>
          <wp:inline distT="0" distB="0" distL="0" distR="0" wp14:anchorId="0AF7E7CE" wp14:editId="74789016">
            <wp:extent cx="5731510" cy="3668395"/>
            <wp:effectExtent l="0" t="0" r="2540" b="8255"/>
            <wp:docPr id="1886580103" name="Picture 1" descr="A computer screen 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580103" name="Picture 1" descr="A computer screen shot of a map&#10;&#10;AI-generated content may be incorrect."/>
                    <pic:cNvPicPr/>
                  </pic:nvPicPr>
                  <pic:blipFill>
                    <a:blip r:embed="rId13"/>
                    <a:stretch>
                      <a:fillRect/>
                    </a:stretch>
                  </pic:blipFill>
                  <pic:spPr>
                    <a:xfrm>
                      <a:off x="0" y="0"/>
                      <a:ext cx="5731510" cy="3668395"/>
                    </a:xfrm>
                    <a:prstGeom prst="rect">
                      <a:avLst/>
                    </a:prstGeom>
                  </pic:spPr>
                </pic:pic>
              </a:graphicData>
            </a:graphic>
          </wp:inline>
        </w:drawing>
      </w:r>
    </w:p>
    <w:p w14:paraId="5A48791F" w14:textId="77777777" w:rsidR="00B35FE4" w:rsidRPr="00B35FE4" w:rsidRDefault="00B35FE4" w:rsidP="004B2EFA">
      <w:pPr>
        <w:rPr>
          <w:b/>
          <w:bCs/>
        </w:rPr>
      </w:pPr>
      <w:r w:rsidRPr="00B35FE4">
        <w:rPr>
          <w:b/>
          <w:bCs/>
        </w:rPr>
        <w:t>Map 2: Pharmacy Distribution with Prescription Volume Symbols:</w:t>
      </w:r>
    </w:p>
    <w:p w14:paraId="295B912D" w14:textId="77777777" w:rsidR="00B35FE4" w:rsidRPr="00B35FE4" w:rsidRDefault="00B35FE4" w:rsidP="00AF3E8C">
      <w:pPr>
        <w:numPr>
          <w:ilvl w:val="1"/>
          <w:numId w:val="14"/>
        </w:numPr>
      </w:pPr>
      <w:r w:rsidRPr="00B35FE4">
        <w:t>Symbol size corresponds to the number of prescriptions, with larger symbols indicating higher volumes of methadone dispensed.</w:t>
      </w:r>
    </w:p>
    <w:p w14:paraId="38DD28F1" w14:textId="77777777" w:rsidR="00B35FE4" w:rsidRPr="00B35FE4" w:rsidRDefault="00B35FE4" w:rsidP="00AF3E8C">
      <w:pPr>
        <w:numPr>
          <w:ilvl w:val="1"/>
          <w:numId w:val="14"/>
        </w:numPr>
      </w:pPr>
      <w:r w:rsidRPr="00B35FE4">
        <w:t>Helps assess whether pharmacy distribution aligns with population needs.</w:t>
      </w:r>
    </w:p>
    <w:p w14:paraId="79296ADE" w14:textId="52CFD07A" w:rsidR="00B11E33" w:rsidRDefault="00527DBF" w:rsidP="00B03AA0">
      <w:pPr>
        <w:rPr>
          <w:b/>
          <w:bCs/>
        </w:rPr>
      </w:pPr>
      <w:r>
        <w:rPr>
          <w:noProof/>
        </w:rPr>
        <w:lastRenderedPageBreak/>
        <w:drawing>
          <wp:inline distT="0" distB="0" distL="0" distR="0" wp14:anchorId="097DCBDD" wp14:editId="40AA25D5">
            <wp:extent cx="5731510" cy="3668395"/>
            <wp:effectExtent l="0" t="0" r="2540" b="8255"/>
            <wp:docPr id="7001657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165726" name="Picture 1" descr="A screenshot of a computer&#10;&#10;AI-generated content may be incorrect."/>
                    <pic:cNvPicPr/>
                  </pic:nvPicPr>
                  <pic:blipFill>
                    <a:blip r:embed="rId14"/>
                    <a:stretch>
                      <a:fillRect/>
                    </a:stretch>
                  </pic:blipFill>
                  <pic:spPr>
                    <a:xfrm>
                      <a:off x="0" y="0"/>
                      <a:ext cx="5731510" cy="3668395"/>
                    </a:xfrm>
                    <a:prstGeom prst="rect">
                      <a:avLst/>
                    </a:prstGeom>
                  </pic:spPr>
                </pic:pic>
              </a:graphicData>
            </a:graphic>
          </wp:inline>
        </w:drawing>
      </w:r>
    </w:p>
    <w:p w14:paraId="0C246F24" w14:textId="77777777" w:rsidR="00DF6B40" w:rsidRPr="00DF6B40" w:rsidRDefault="00DF6B40" w:rsidP="00DF6B40">
      <w:pPr>
        <w:rPr>
          <w:b/>
          <w:bCs/>
        </w:rPr>
      </w:pPr>
      <w:r w:rsidRPr="00DF6B40">
        <w:rPr>
          <w:b/>
          <w:bCs/>
        </w:rPr>
        <w:t>Map 3: Buffer Analysis (500m &amp; 1km)</w:t>
      </w:r>
    </w:p>
    <w:p w14:paraId="6CC86CE6" w14:textId="77777777" w:rsidR="00DF6B40" w:rsidRPr="00DF6B40" w:rsidRDefault="00DF6B40" w:rsidP="00AF3E8C">
      <w:pPr>
        <w:numPr>
          <w:ilvl w:val="0"/>
          <w:numId w:val="25"/>
        </w:numPr>
      </w:pPr>
      <w:r w:rsidRPr="00DF6B40">
        <w:t>Schools within the defined buffer zones are highlighted.</w:t>
      </w:r>
    </w:p>
    <w:p w14:paraId="6006B5EE" w14:textId="77777777" w:rsidR="00DF6B40" w:rsidRDefault="00DF6B40" w:rsidP="00AF3E8C">
      <w:pPr>
        <w:numPr>
          <w:ilvl w:val="0"/>
          <w:numId w:val="25"/>
        </w:numPr>
      </w:pPr>
      <w:r w:rsidRPr="00DF6B40">
        <w:t>The analysis provides insights into the geographic overlap between schools, pharmacies, and areas of deprivation.</w:t>
      </w:r>
    </w:p>
    <w:p w14:paraId="160C279A" w14:textId="5C87141A" w:rsidR="00DF6B40" w:rsidRPr="00DF6B40" w:rsidRDefault="00DF6B40" w:rsidP="00DF6B40">
      <w:r>
        <w:rPr>
          <w:noProof/>
        </w:rPr>
        <w:drawing>
          <wp:inline distT="0" distB="0" distL="0" distR="0" wp14:anchorId="451B1139" wp14:editId="10CC8EAB">
            <wp:extent cx="5731510" cy="3668395"/>
            <wp:effectExtent l="0" t="0" r="2540" b="8255"/>
            <wp:docPr id="296358098" name="Picture 1" descr="A computer screen 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358098" name="Picture 1" descr="A computer screen shot of a map&#10;&#10;AI-generated content may be incorrect."/>
                    <pic:cNvPicPr/>
                  </pic:nvPicPr>
                  <pic:blipFill>
                    <a:blip r:embed="rId15"/>
                    <a:stretch>
                      <a:fillRect/>
                    </a:stretch>
                  </pic:blipFill>
                  <pic:spPr>
                    <a:xfrm>
                      <a:off x="0" y="0"/>
                      <a:ext cx="5731510" cy="3668395"/>
                    </a:xfrm>
                    <a:prstGeom prst="rect">
                      <a:avLst/>
                    </a:prstGeom>
                  </pic:spPr>
                </pic:pic>
              </a:graphicData>
            </a:graphic>
          </wp:inline>
        </w:drawing>
      </w:r>
    </w:p>
    <w:p w14:paraId="7505C33E" w14:textId="16A408EE" w:rsidR="00B03AA0" w:rsidRPr="00B03AA0" w:rsidRDefault="00B03AA0" w:rsidP="00C52D48">
      <w:pPr>
        <w:pStyle w:val="Heading3"/>
      </w:pPr>
      <w:bookmarkStart w:id="19" w:name="_Toc194650016"/>
      <w:r w:rsidRPr="00B03AA0">
        <w:lastRenderedPageBreak/>
        <w:t>Discussion and Policy Implications</w:t>
      </w:r>
      <w:bookmarkEnd w:id="19"/>
    </w:p>
    <w:p w14:paraId="792022FF" w14:textId="36D3DC9E" w:rsidR="00B03AA0" w:rsidRPr="00B03AA0" w:rsidRDefault="00B03AA0" w:rsidP="00B03AA0">
      <w:pPr>
        <w:rPr>
          <w:b/>
          <w:bCs/>
        </w:rPr>
      </w:pPr>
      <w:r w:rsidRPr="00B03AA0">
        <w:rPr>
          <w:b/>
          <w:bCs/>
        </w:rPr>
        <w:t>Impact of Education Deprivation on Drug Admissions</w:t>
      </w:r>
    </w:p>
    <w:p w14:paraId="60EB8C0B" w14:textId="77777777" w:rsidR="00B03AA0" w:rsidRPr="00B03AA0" w:rsidRDefault="00B03AA0" w:rsidP="00AF3E8C">
      <w:pPr>
        <w:numPr>
          <w:ilvl w:val="0"/>
          <w:numId w:val="3"/>
        </w:numPr>
      </w:pPr>
      <w:r w:rsidRPr="00B03AA0">
        <w:t>The spatial relationship suggests that education deprivation contributes to drug misuse risks.</w:t>
      </w:r>
    </w:p>
    <w:p w14:paraId="47686221" w14:textId="40BD39CC" w:rsidR="00B03AA0" w:rsidRPr="00B03AA0" w:rsidRDefault="00B03AA0" w:rsidP="00AF3E8C">
      <w:pPr>
        <w:numPr>
          <w:ilvl w:val="0"/>
          <w:numId w:val="3"/>
        </w:numPr>
      </w:pPr>
      <w:r w:rsidRPr="00B03AA0">
        <w:t xml:space="preserve">Areas with </w:t>
      </w:r>
      <w:r w:rsidR="00B11E33">
        <w:t>lighter</w:t>
      </w:r>
      <w:r w:rsidRPr="00B03AA0">
        <w:t xml:space="preserve"> shades (higher deprivation) have increased drug-related hospitali</w:t>
      </w:r>
      <w:r w:rsidR="00B11E33">
        <w:t>s</w:t>
      </w:r>
      <w:r w:rsidRPr="00B03AA0">
        <w:t>ations, highlighting the importance of educational support programs.</w:t>
      </w:r>
    </w:p>
    <w:p w14:paraId="0A89678E" w14:textId="5D069190" w:rsidR="00B03AA0" w:rsidRPr="00B03AA0" w:rsidRDefault="00B03AA0" w:rsidP="00B03AA0">
      <w:pPr>
        <w:rPr>
          <w:b/>
          <w:bCs/>
        </w:rPr>
      </w:pPr>
      <w:r w:rsidRPr="00B03AA0">
        <w:rPr>
          <w:b/>
          <w:bCs/>
        </w:rPr>
        <w:t>Accessibility of Methadone Treatment</w:t>
      </w:r>
    </w:p>
    <w:p w14:paraId="545664B6" w14:textId="77777777" w:rsidR="00B03AA0" w:rsidRPr="00B03AA0" w:rsidRDefault="00B03AA0" w:rsidP="00AF3E8C">
      <w:pPr>
        <w:numPr>
          <w:ilvl w:val="0"/>
          <w:numId w:val="4"/>
        </w:numPr>
      </w:pPr>
      <w:r w:rsidRPr="00B03AA0">
        <w:t>While the presence of pharmacies near high-risk areas is beneficial, some underserved areas remain.</w:t>
      </w:r>
    </w:p>
    <w:p w14:paraId="116287D1" w14:textId="77777777" w:rsidR="00B03AA0" w:rsidRPr="00B03AA0" w:rsidRDefault="00B03AA0" w:rsidP="00AF3E8C">
      <w:pPr>
        <w:numPr>
          <w:ilvl w:val="0"/>
          <w:numId w:val="4"/>
        </w:numPr>
      </w:pPr>
      <w:r w:rsidRPr="00B03AA0">
        <w:t>Recommendation: Expanding methadone distribution services to underserved high-deprivation areas may improve treatment accessibility.</w:t>
      </w:r>
    </w:p>
    <w:p w14:paraId="0C010D68" w14:textId="2670E32F" w:rsidR="00B03AA0" w:rsidRPr="00B03AA0" w:rsidRDefault="00B03AA0" w:rsidP="00B03AA0">
      <w:pPr>
        <w:rPr>
          <w:b/>
          <w:bCs/>
        </w:rPr>
      </w:pPr>
      <w:r w:rsidRPr="00B03AA0">
        <w:rPr>
          <w:b/>
          <w:bCs/>
        </w:rPr>
        <w:t>Proximity of Schools to High-Risk Zones</w:t>
      </w:r>
    </w:p>
    <w:p w14:paraId="6369F19B" w14:textId="77777777" w:rsidR="00315902" w:rsidRDefault="00292215" w:rsidP="00AF3E8C">
      <w:pPr>
        <w:numPr>
          <w:ilvl w:val="0"/>
          <w:numId w:val="5"/>
        </w:numPr>
      </w:pPr>
      <w:r w:rsidRPr="00292215">
        <w:t xml:space="preserve">Schools situated near areas with high drug-related admission rates may require additional safeguarding measures. </w:t>
      </w:r>
    </w:p>
    <w:p w14:paraId="109EED1F" w14:textId="16F9F1C6" w:rsidR="00B03AA0" w:rsidRPr="00B03AA0" w:rsidRDefault="00B03AA0" w:rsidP="00AF3E8C">
      <w:pPr>
        <w:numPr>
          <w:ilvl w:val="0"/>
          <w:numId w:val="5"/>
        </w:numPr>
      </w:pPr>
      <w:r w:rsidRPr="00B03AA0">
        <w:t xml:space="preserve">Recommendation: Implement harm reduction </w:t>
      </w:r>
      <w:r w:rsidR="00315902">
        <w:t>program</w:t>
      </w:r>
      <w:r w:rsidRPr="00B03AA0">
        <w:t>m</w:t>
      </w:r>
      <w:r w:rsidR="00315902">
        <w:t>e</w:t>
      </w:r>
      <w:r w:rsidRPr="00B03AA0">
        <w:t>s in schools within high-risk zones.</w:t>
      </w:r>
    </w:p>
    <w:p w14:paraId="1DC150C8" w14:textId="77777777" w:rsidR="00B35FE4" w:rsidRDefault="00B35FE4" w:rsidP="00B03AA0">
      <w:pPr>
        <w:rPr>
          <w:b/>
          <w:bCs/>
        </w:rPr>
      </w:pPr>
    </w:p>
    <w:p w14:paraId="38FEB6DA" w14:textId="77777777" w:rsidR="00B11E33" w:rsidRPr="00B11E33" w:rsidRDefault="00B11E33" w:rsidP="00C52D48">
      <w:pPr>
        <w:pStyle w:val="Heading2"/>
      </w:pPr>
      <w:bookmarkStart w:id="20" w:name="_Toc194650017"/>
      <w:r w:rsidRPr="00B11E33">
        <w:t>Case Study Discussion: Wales’ Spatial Dynamics</w:t>
      </w:r>
      <w:bookmarkEnd w:id="20"/>
    </w:p>
    <w:p w14:paraId="1EB99AA5" w14:textId="77777777" w:rsidR="00B11E33" w:rsidRPr="00B11E33" w:rsidRDefault="00B11E33" w:rsidP="00B11E33">
      <w:pPr>
        <w:rPr>
          <w:b/>
          <w:bCs/>
        </w:rPr>
      </w:pPr>
      <w:r w:rsidRPr="00B11E33">
        <w:rPr>
          <w:b/>
          <w:bCs/>
        </w:rPr>
        <w:t>Socio-Spatial Factors in Drug Use</w:t>
      </w:r>
    </w:p>
    <w:p w14:paraId="516E706D" w14:textId="77777777" w:rsidR="00B11E33" w:rsidRPr="00B11E33" w:rsidRDefault="00B11E33" w:rsidP="00B11E33">
      <w:r w:rsidRPr="00B11E33">
        <w:t>The report highlights how areas with low educational attainment often correlate with:</w:t>
      </w:r>
    </w:p>
    <w:p w14:paraId="14DBE030" w14:textId="77777777" w:rsidR="00B11E33" w:rsidRPr="00B11E33" w:rsidRDefault="00B11E33" w:rsidP="00AF3E8C">
      <w:pPr>
        <w:numPr>
          <w:ilvl w:val="0"/>
          <w:numId w:val="20"/>
        </w:numPr>
        <w:rPr>
          <w:b/>
          <w:bCs/>
        </w:rPr>
      </w:pPr>
      <w:r w:rsidRPr="00B11E33">
        <w:rPr>
          <w:b/>
          <w:bCs/>
        </w:rPr>
        <w:t xml:space="preserve">Higher Unemployment: </w:t>
      </w:r>
      <w:r w:rsidRPr="00B11E33">
        <w:t>Low educational levels are frequently linked to higher unemployment rates, which may further exacerbate substance misuse risks.</w:t>
      </w:r>
    </w:p>
    <w:p w14:paraId="52345C11" w14:textId="77777777" w:rsidR="00B11E33" w:rsidRPr="00B11E33" w:rsidRDefault="00B11E33" w:rsidP="00AF3E8C">
      <w:pPr>
        <w:numPr>
          <w:ilvl w:val="0"/>
          <w:numId w:val="20"/>
        </w:numPr>
        <w:rPr>
          <w:b/>
          <w:bCs/>
        </w:rPr>
      </w:pPr>
      <w:r w:rsidRPr="00B11E33">
        <w:rPr>
          <w:b/>
          <w:bCs/>
        </w:rPr>
        <w:t xml:space="preserve">Limited Access to Health Services: </w:t>
      </w:r>
      <w:r w:rsidRPr="00B11E33">
        <w:t>Deprived areas may have limited access to addiction services and healthcare, leading to higher drug misuse rates.</w:t>
      </w:r>
    </w:p>
    <w:p w14:paraId="3DBCCEB8" w14:textId="77777777" w:rsidR="00B11E33" w:rsidRPr="00B11E33" w:rsidRDefault="00B11E33" w:rsidP="00B11E33">
      <w:r w:rsidRPr="00B11E33">
        <w:t>The correlation between these socio-spatial factors is a key area for further research, particularly when considering how different socioeconomic factors may compound the risks associated with drug misuse.</w:t>
      </w:r>
    </w:p>
    <w:p w14:paraId="0F533AD2" w14:textId="77777777" w:rsidR="00B11E33" w:rsidRPr="00B11E33" w:rsidRDefault="00B11E33" w:rsidP="00C52D48">
      <w:pPr>
        <w:pStyle w:val="Heading3"/>
      </w:pPr>
      <w:bookmarkStart w:id="21" w:name="_Toc194650018"/>
      <w:r w:rsidRPr="00B11E33">
        <w:t>Methadone Access Equity</w:t>
      </w:r>
      <w:bookmarkEnd w:id="21"/>
    </w:p>
    <w:p w14:paraId="070432D4" w14:textId="7260337C" w:rsidR="00B11E33" w:rsidRPr="00B11E33" w:rsidRDefault="00B11E33" w:rsidP="00B11E33">
      <w:r w:rsidRPr="00B11E33">
        <w:t xml:space="preserve">The distribution of pharmacies dispensing methadone appears uneven, with urban </w:t>
      </w:r>
      <w:r w:rsidR="004B2EFA" w:rsidRPr="00B11E33">
        <w:t>centres</w:t>
      </w:r>
      <w:r w:rsidRPr="00B11E33">
        <w:t xml:space="preserve"> benefiting from better service access. This is a critical finding for ensuring equitable service delivery in all communities, particularly rural or peripheral areas.</w:t>
      </w:r>
    </w:p>
    <w:p w14:paraId="471EACC2" w14:textId="77777777" w:rsidR="00B11E33" w:rsidRPr="00B11E33" w:rsidRDefault="00B11E33" w:rsidP="00C52D48">
      <w:pPr>
        <w:pStyle w:val="Heading3"/>
      </w:pPr>
      <w:bookmarkStart w:id="22" w:name="_Toc194650019"/>
      <w:r w:rsidRPr="00B11E33">
        <w:lastRenderedPageBreak/>
        <w:t>School Exposure Risks</w:t>
      </w:r>
      <w:bookmarkEnd w:id="22"/>
    </w:p>
    <w:p w14:paraId="7ED65BB9" w14:textId="77777777" w:rsidR="00B11E33" w:rsidRPr="00B11E33" w:rsidRDefault="00B11E33" w:rsidP="00B11E33">
      <w:r w:rsidRPr="00B11E33">
        <w:t>Schools located near pharmacies dispensing methadone in high-risk areas present unique policy challenges. Ensuring that students in these schools receive adequate support and drug prevention education is crucial to mitigating potential exposure to harmful environments.</w:t>
      </w:r>
    </w:p>
    <w:p w14:paraId="6AC89B9F" w14:textId="010FD59E" w:rsidR="00B35FE4" w:rsidRPr="00B35FE4" w:rsidRDefault="00B35FE4" w:rsidP="00C52D48">
      <w:pPr>
        <w:pStyle w:val="Heading2"/>
      </w:pPr>
      <w:bookmarkStart w:id="23" w:name="_Toc194650020"/>
      <w:r w:rsidRPr="00B35FE4">
        <w:t>Policy Recommendations and GIS in Practice</w:t>
      </w:r>
      <w:bookmarkEnd w:id="23"/>
    </w:p>
    <w:p w14:paraId="2D070405" w14:textId="4AAF96CB" w:rsidR="00B35FE4" w:rsidRPr="00B35FE4" w:rsidRDefault="00B35FE4" w:rsidP="00C52D48">
      <w:pPr>
        <w:pStyle w:val="Heading3"/>
      </w:pPr>
      <w:bookmarkStart w:id="24" w:name="_Toc194650021"/>
      <w:r w:rsidRPr="00B35FE4">
        <w:t>For Public Health</w:t>
      </w:r>
      <w:bookmarkEnd w:id="24"/>
    </w:p>
    <w:p w14:paraId="013204F8" w14:textId="77777777" w:rsidR="00B35FE4" w:rsidRPr="00B35FE4" w:rsidRDefault="00B35FE4" w:rsidP="00AF3E8C">
      <w:pPr>
        <w:numPr>
          <w:ilvl w:val="0"/>
          <w:numId w:val="15"/>
        </w:numPr>
      </w:pPr>
      <w:r w:rsidRPr="00B35FE4">
        <w:t>Expand Services: Extend methadone services to rural or underserved areas using mobile clinics to ensure equitable access to treatment.</w:t>
      </w:r>
    </w:p>
    <w:p w14:paraId="76F546B4" w14:textId="77777777" w:rsidR="00B35FE4" w:rsidRPr="00B35FE4" w:rsidRDefault="00B35FE4" w:rsidP="00AF3E8C">
      <w:pPr>
        <w:numPr>
          <w:ilvl w:val="0"/>
          <w:numId w:val="15"/>
        </w:numPr>
      </w:pPr>
      <w:r w:rsidRPr="00B35FE4">
        <w:t>Community Health Programs: Implement health programs in areas where school and hospital admission overlaps occur, particularly in deprived regions.</w:t>
      </w:r>
    </w:p>
    <w:p w14:paraId="3AA65277" w14:textId="04F9A79E" w:rsidR="00B35FE4" w:rsidRPr="00B35FE4" w:rsidRDefault="00B35FE4" w:rsidP="00C52D48">
      <w:pPr>
        <w:pStyle w:val="Heading3"/>
      </w:pPr>
      <w:bookmarkStart w:id="25" w:name="_Toc194650022"/>
      <w:r w:rsidRPr="00B35FE4">
        <w:t>For Education Policy</w:t>
      </w:r>
      <w:bookmarkEnd w:id="25"/>
    </w:p>
    <w:p w14:paraId="19B673FA" w14:textId="77777777" w:rsidR="00B35FE4" w:rsidRPr="00B35FE4" w:rsidRDefault="00B35FE4" w:rsidP="00AF3E8C">
      <w:pPr>
        <w:numPr>
          <w:ilvl w:val="0"/>
          <w:numId w:val="16"/>
        </w:numPr>
      </w:pPr>
      <w:r w:rsidRPr="00B35FE4">
        <w:t>School-Based Harm Prevention: Schools located near pharmacies in deprived areas should receive funding for drug prevention programs and mental health support services.</w:t>
      </w:r>
    </w:p>
    <w:p w14:paraId="078C0202" w14:textId="77777777" w:rsidR="00B35FE4" w:rsidRPr="00B35FE4" w:rsidRDefault="00B35FE4" w:rsidP="00AF3E8C">
      <w:pPr>
        <w:numPr>
          <w:ilvl w:val="0"/>
          <w:numId w:val="16"/>
        </w:numPr>
      </w:pPr>
      <w:r w:rsidRPr="00B35FE4">
        <w:t>GIS-Informed Planning: GIS can be a powerful tool in helping decision-makers allocate resources more effectively, using spatial data to target the most vulnerable areas.</w:t>
      </w:r>
    </w:p>
    <w:p w14:paraId="2135C572" w14:textId="308311F6" w:rsidR="00B35FE4" w:rsidRPr="00B35FE4" w:rsidRDefault="00B35FE4" w:rsidP="00C52D48">
      <w:pPr>
        <w:pStyle w:val="Heading2"/>
      </w:pPr>
      <w:bookmarkStart w:id="26" w:name="_Toc194650023"/>
      <w:r w:rsidRPr="00B35FE4">
        <w:t>Future GIS Enhancements</w:t>
      </w:r>
      <w:bookmarkEnd w:id="26"/>
    </w:p>
    <w:p w14:paraId="26E45B2A" w14:textId="66A6D838" w:rsidR="00B35FE4" w:rsidRPr="00B35FE4" w:rsidRDefault="00B35FE4" w:rsidP="00AF3E8C">
      <w:pPr>
        <w:numPr>
          <w:ilvl w:val="0"/>
          <w:numId w:val="17"/>
        </w:numPr>
      </w:pPr>
      <w:r w:rsidRPr="00B35FE4">
        <w:t xml:space="preserve">Incorporating time-series data to </w:t>
      </w:r>
      <w:r w:rsidR="00B11E33" w:rsidRPr="00B35FE4">
        <w:t>analyse</w:t>
      </w:r>
      <w:r w:rsidRPr="00B35FE4">
        <w:t xml:space="preserve"> trends over time, such as fluctuations in methadone prescriptions or drug admission rates.</w:t>
      </w:r>
    </w:p>
    <w:p w14:paraId="218A2F4E" w14:textId="77777777" w:rsidR="00B35FE4" w:rsidRPr="00B35FE4" w:rsidRDefault="00B35FE4" w:rsidP="00AF3E8C">
      <w:pPr>
        <w:numPr>
          <w:ilvl w:val="0"/>
          <w:numId w:val="17"/>
        </w:numPr>
      </w:pPr>
      <w:r w:rsidRPr="00B35FE4">
        <w:t>Running Hot Spot Analysis and Spatial Autocorrelation (Moran’s I) tests to validate clusters of high drug admission rates and educational deprivation.</w:t>
      </w:r>
    </w:p>
    <w:p w14:paraId="4D457D08" w14:textId="77777777" w:rsidR="00B35FE4" w:rsidRPr="00B35FE4" w:rsidRDefault="00B35FE4" w:rsidP="00AF3E8C">
      <w:pPr>
        <w:numPr>
          <w:ilvl w:val="0"/>
          <w:numId w:val="17"/>
        </w:numPr>
      </w:pPr>
      <w:r w:rsidRPr="00B35FE4">
        <w:t>Using geostatistical tools like kriging for interpolation, to estimate values in data gaps, especially in areas with sparse data.</w:t>
      </w:r>
    </w:p>
    <w:p w14:paraId="17367F86" w14:textId="77777777" w:rsidR="00B11E33" w:rsidRDefault="00B11E33" w:rsidP="00B35FE4">
      <w:pPr>
        <w:rPr>
          <w:b/>
          <w:bCs/>
        </w:rPr>
      </w:pPr>
    </w:p>
    <w:p w14:paraId="4FFCDF5F" w14:textId="77777777" w:rsidR="00B11E33" w:rsidRDefault="00B35FE4" w:rsidP="00C52D48">
      <w:pPr>
        <w:pStyle w:val="Heading2"/>
      </w:pPr>
      <w:bookmarkStart w:id="27" w:name="_Toc194650024"/>
      <w:r w:rsidRPr="00B35FE4">
        <w:t>Limitations and Future Research</w:t>
      </w:r>
      <w:bookmarkEnd w:id="27"/>
    </w:p>
    <w:p w14:paraId="5C890E7E" w14:textId="33121A07" w:rsidR="00B35FE4" w:rsidRPr="00B35FE4" w:rsidRDefault="00B35FE4" w:rsidP="00C52D48">
      <w:pPr>
        <w:pStyle w:val="Heading3"/>
      </w:pPr>
      <w:bookmarkStart w:id="28" w:name="_Toc194650025"/>
      <w:r w:rsidRPr="00B35FE4">
        <w:t>Data Gaps</w:t>
      </w:r>
      <w:bookmarkEnd w:id="28"/>
    </w:p>
    <w:p w14:paraId="10FDD224" w14:textId="77777777" w:rsidR="00B35FE4" w:rsidRPr="00B35FE4" w:rsidRDefault="00B35FE4" w:rsidP="00B35FE4">
      <w:r w:rsidRPr="00B35FE4">
        <w:t>Some limitations include:</w:t>
      </w:r>
    </w:p>
    <w:p w14:paraId="747364CD" w14:textId="77777777" w:rsidR="00B35FE4" w:rsidRPr="00B35FE4" w:rsidRDefault="00B35FE4" w:rsidP="00AF3E8C">
      <w:pPr>
        <w:numPr>
          <w:ilvl w:val="0"/>
          <w:numId w:val="18"/>
        </w:numPr>
      </w:pPr>
      <w:r w:rsidRPr="00B35FE4">
        <w:t>Lack of private pharmacy data or non-dispensed prescription records.</w:t>
      </w:r>
    </w:p>
    <w:p w14:paraId="09EEEF62" w14:textId="77777777" w:rsidR="00B35FE4" w:rsidRPr="00B35FE4" w:rsidRDefault="00B35FE4" w:rsidP="00AF3E8C">
      <w:pPr>
        <w:numPr>
          <w:ilvl w:val="0"/>
          <w:numId w:val="18"/>
        </w:numPr>
      </w:pPr>
      <w:r w:rsidRPr="00B35FE4">
        <w:t>The education dataset reflects general deprivation and not school-specific performance data.</w:t>
      </w:r>
    </w:p>
    <w:p w14:paraId="2E622D16" w14:textId="1E35C97F" w:rsidR="00B35FE4" w:rsidRPr="00B35FE4" w:rsidRDefault="00B35FE4" w:rsidP="00C52D48">
      <w:pPr>
        <w:pStyle w:val="Heading3"/>
      </w:pPr>
      <w:bookmarkStart w:id="29" w:name="_Toc194650026"/>
      <w:r w:rsidRPr="00B35FE4">
        <w:lastRenderedPageBreak/>
        <w:t>Correlation vs Causation</w:t>
      </w:r>
      <w:bookmarkEnd w:id="29"/>
    </w:p>
    <w:p w14:paraId="07687E76" w14:textId="77777777" w:rsidR="00B35FE4" w:rsidRPr="00B35FE4" w:rsidRDefault="00B35FE4" w:rsidP="00B35FE4">
      <w:r w:rsidRPr="00B35FE4">
        <w:t>GIS mapping reveals spatial proximity and correlations but does not directly establish causality. Further research combining qualitative and quantitative data would provide stronger evidence of causal relationships.</w:t>
      </w:r>
    </w:p>
    <w:p w14:paraId="4EC823B2" w14:textId="635EBA34" w:rsidR="00B35FE4" w:rsidRPr="00B35FE4" w:rsidRDefault="00B35FE4" w:rsidP="00C52D48">
      <w:pPr>
        <w:pStyle w:val="Heading3"/>
      </w:pPr>
      <w:bookmarkStart w:id="30" w:name="_Toc194650027"/>
      <w:r w:rsidRPr="00B35FE4">
        <w:t>Suggested Future Work</w:t>
      </w:r>
      <w:bookmarkEnd w:id="30"/>
    </w:p>
    <w:p w14:paraId="6F0E51A8" w14:textId="77777777" w:rsidR="00B35FE4" w:rsidRPr="00B35FE4" w:rsidRDefault="00B35FE4" w:rsidP="00B35FE4">
      <w:r w:rsidRPr="00B35FE4">
        <w:t>Integrating additional datasets like:</w:t>
      </w:r>
    </w:p>
    <w:p w14:paraId="135F8CC0" w14:textId="77777777" w:rsidR="00B35FE4" w:rsidRPr="00B35FE4" w:rsidRDefault="00B35FE4" w:rsidP="00AF3E8C">
      <w:pPr>
        <w:numPr>
          <w:ilvl w:val="0"/>
          <w:numId w:val="19"/>
        </w:numPr>
      </w:pPr>
      <w:r w:rsidRPr="00B35FE4">
        <w:t>Drug-related crime statistics (police data) for deeper insight into spatial crime and substance misuse issues.</w:t>
      </w:r>
    </w:p>
    <w:p w14:paraId="53A758D2" w14:textId="77777777" w:rsidR="00B35FE4" w:rsidRPr="00B35FE4" w:rsidRDefault="00B35FE4" w:rsidP="00AF3E8C">
      <w:pPr>
        <w:numPr>
          <w:ilvl w:val="0"/>
          <w:numId w:val="19"/>
        </w:numPr>
      </w:pPr>
      <w:r w:rsidRPr="00B35FE4">
        <w:t>Youth unemployment data to examine its interaction with education and health outcomes.</w:t>
      </w:r>
    </w:p>
    <w:p w14:paraId="56075D89" w14:textId="77777777" w:rsidR="00B35FE4" w:rsidRPr="00B35FE4" w:rsidRDefault="00B35FE4" w:rsidP="00AF3E8C">
      <w:pPr>
        <w:numPr>
          <w:ilvl w:val="0"/>
          <w:numId w:val="19"/>
        </w:numPr>
      </w:pPr>
      <w:r w:rsidRPr="00B35FE4">
        <w:t>Accessibility to addiction services (e.g., wait times, service distribution).</w:t>
      </w:r>
    </w:p>
    <w:p w14:paraId="739C2429" w14:textId="6195B99A" w:rsidR="00B35FE4" w:rsidRPr="00B35FE4" w:rsidRDefault="00B35FE4" w:rsidP="00C52D48">
      <w:pPr>
        <w:pStyle w:val="Heading3"/>
      </w:pPr>
      <w:bookmarkStart w:id="31" w:name="_Toc194650028"/>
      <w:r w:rsidRPr="00B35FE4">
        <w:t>Community Engagement</w:t>
      </w:r>
      <w:bookmarkEnd w:id="31"/>
    </w:p>
    <w:p w14:paraId="31A39AC3" w14:textId="5D7B4C5B" w:rsidR="00B35FE4" w:rsidRPr="00B35FE4" w:rsidRDefault="00B35FE4" w:rsidP="00B35FE4">
      <w:r w:rsidRPr="00B35FE4">
        <w:t>Visuali</w:t>
      </w:r>
      <w:r w:rsidR="00F73AE6">
        <w:t>s</w:t>
      </w:r>
      <w:r w:rsidRPr="00B35FE4">
        <w:t>ing GIS results in interactive story maps could engage stakeholders and communities. Such tools can help raise awareness about spatial inequities and promote collective action.</w:t>
      </w:r>
    </w:p>
    <w:p w14:paraId="1AF0B87E" w14:textId="77777777" w:rsidR="004B2EFA" w:rsidRPr="004B2EFA" w:rsidRDefault="004B2EFA" w:rsidP="00C52D48">
      <w:pPr>
        <w:pStyle w:val="Heading2"/>
      </w:pPr>
      <w:bookmarkStart w:id="32" w:name="_Toc194650029"/>
      <w:r w:rsidRPr="004B2EFA">
        <w:t>Conclusion</w:t>
      </w:r>
      <w:bookmarkEnd w:id="32"/>
    </w:p>
    <w:p w14:paraId="1FE27D70" w14:textId="77777777" w:rsidR="004B2EFA" w:rsidRDefault="004B2EFA" w:rsidP="004B2EFA">
      <w:r w:rsidRPr="004B2EFA">
        <w:t>This GIS build has revealed significant spatial correlations between methadone prescription distribution, educational deprivation, and drug-related hospital admissions in Wales. The use of thematic maps, buffer analysis, and spatial queries has provided valuable insights into where interventions might be most needed. These findings can inform targeted policy recommendations aimed at improving public health outcomes and reducing inequalities in drug treatment access across Wales.</w:t>
      </w:r>
    </w:p>
    <w:p w14:paraId="511555C5" w14:textId="77777777" w:rsidR="00DF6B40" w:rsidRDefault="00DF6B40" w:rsidP="004B2EFA">
      <w:pPr>
        <w:rPr>
          <w:b/>
          <w:bCs/>
        </w:rPr>
      </w:pPr>
    </w:p>
    <w:p w14:paraId="17DC6A4D" w14:textId="77777777" w:rsidR="00DF6B40" w:rsidRDefault="00DF6B40" w:rsidP="004B2EFA">
      <w:pPr>
        <w:rPr>
          <w:b/>
          <w:bCs/>
        </w:rPr>
      </w:pPr>
    </w:p>
    <w:p w14:paraId="1A50D92C" w14:textId="77777777" w:rsidR="00DF6B40" w:rsidRDefault="00DF6B40" w:rsidP="004B2EFA">
      <w:pPr>
        <w:rPr>
          <w:b/>
          <w:bCs/>
        </w:rPr>
      </w:pPr>
    </w:p>
    <w:p w14:paraId="12B7F517" w14:textId="77777777" w:rsidR="00DF6B40" w:rsidRDefault="00DF6B40" w:rsidP="004B2EFA">
      <w:pPr>
        <w:rPr>
          <w:b/>
          <w:bCs/>
        </w:rPr>
      </w:pPr>
    </w:p>
    <w:p w14:paraId="223D5209" w14:textId="77777777" w:rsidR="00DF6B40" w:rsidRDefault="00DF6B40" w:rsidP="004B2EFA">
      <w:pPr>
        <w:rPr>
          <w:b/>
          <w:bCs/>
        </w:rPr>
      </w:pPr>
    </w:p>
    <w:p w14:paraId="5F447ACF" w14:textId="77777777" w:rsidR="00DF6B40" w:rsidRDefault="00DF6B40" w:rsidP="004B2EFA">
      <w:pPr>
        <w:rPr>
          <w:b/>
          <w:bCs/>
        </w:rPr>
      </w:pPr>
    </w:p>
    <w:p w14:paraId="6152373F" w14:textId="77777777" w:rsidR="00DF6B40" w:rsidRDefault="00DF6B40" w:rsidP="004B2EFA">
      <w:pPr>
        <w:rPr>
          <w:b/>
          <w:bCs/>
        </w:rPr>
      </w:pPr>
    </w:p>
    <w:p w14:paraId="698A9E07" w14:textId="77777777" w:rsidR="00DF6B40" w:rsidRDefault="00DF6B40" w:rsidP="004B2EFA">
      <w:pPr>
        <w:rPr>
          <w:b/>
          <w:bCs/>
        </w:rPr>
      </w:pPr>
    </w:p>
    <w:p w14:paraId="1B03A103" w14:textId="77777777" w:rsidR="00DF6B40" w:rsidRDefault="00DF6B40" w:rsidP="004B2EFA">
      <w:pPr>
        <w:rPr>
          <w:b/>
          <w:bCs/>
        </w:rPr>
      </w:pPr>
    </w:p>
    <w:p w14:paraId="2395EE13" w14:textId="7544A0DE" w:rsidR="009216B1" w:rsidRPr="00D423C5" w:rsidRDefault="00D423C5" w:rsidP="00C52D48">
      <w:pPr>
        <w:pStyle w:val="Heading2"/>
      </w:pPr>
      <w:bookmarkStart w:id="33" w:name="_Toc194650030"/>
      <w:r w:rsidRPr="00D423C5">
        <w:lastRenderedPageBreak/>
        <w:t>References</w:t>
      </w:r>
      <w:bookmarkEnd w:id="33"/>
    </w:p>
    <w:p w14:paraId="3D1D6A77" w14:textId="03CDF845" w:rsidR="00C52D48" w:rsidRPr="00C52D48" w:rsidRDefault="00C52D48" w:rsidP="00C52D48">
      <w:r w:rsidRPr="00C52D48">
        <w:t xml:space="preserve">[1] Maptive, “What is a Thematic Map? 6 Types of Thematic Maps,” </w:t>
      </w:r>
      <w:r w:rsidRPr="00C52D48">
        <w:rPr>
          <w:i/>
          <w:iCs/>
        </w:rPr>
        <w:t>Maptive</w:t>
      </w:r>
      <w:r w:rsidRPr="00C52D48">
        <w:t>, [Online]. Available: https://www.maptive.com/blog/thematic-map/. [Accessed: 0</w:t>
      </w:r>
      <w:r>
        <w:t>3</w:t>
      </w:r>
      <w:r w:rsidRPr="00C52D48">
        <w:t>-Apr-2025].</w:t>
      </w:r>
    </w:p>
    <w:p w14:paraId="2C8A3E09" w14:textId="4DA73AA4" w:rsidR="00C52D48" w:rsidRPr="00C52D48" w:rsidRDefault="00C52D48" w:rsidP="00C52D48">
      <w:r w:rsidRPr="00C52D48">
        <w:t xml:space="preserve">[2] NHS Wales Shared Services Partnership, “General Practice Prescribing Data Extract,” </w:t>
      </w:r>
      <w:r w:rsidRPr="00C52D48">
        <w:rPr>
          <w:i/>
          <w:iCs/>
        </w:rPr>
        <w:t>NHS Wales</w:t>
      </w:r>
      <w:r w:rsidRPr="00C52D48">
        <w:t>, [Online]. Available: https://nwssp.nhs.wales/ourservices/primary-care-services/general-practice-prescribing-data/. [Accessed: 0</w:t>
      </w:r>
      <w:r w:rsidR="00AF3E8C">
        <w:t>3</w:t>
      </w:r>
      <w:r w:rsidRPr="00C52D48">
        <w:t>-Apr-2025].</w:t>
      </w:r>
    </w:p>
    <w:p w14:paraId="4E7A9AD6" w14:textId="385E506D" w:rsidR="00C52D48" w:rsidRPr="00C52D48" w:rsidRDefault="00C52D48" w:rsidP="00C52D48">
      <w:r w:rsidRPr="00C52D48">
        <w:t xml:space="preserve">[3] DataMapWales, “Welsh Index of Multiple Deprivation (WIMD) 2019 - Education,” </w:t>
      </w:r>
      <w:r w:rsidRPr="00C52D48">
        <w:rPr>
          <w:i/>
          <w:iCs/>
        </w:rPr>
        <w:t>Welsh Government</w:t>
      </w:r>
      <w:r w:rsidRPr="00C52D48">
        <w:t>, [Online]. Available: https://datamap.gov.wales/maps/wimd-education/. [Accessed: 0</w:t>
      </w:r>
      <w:r w:rsidR="00AF3E8C">
        <w:t>3</w:t>
      </w:r>
      <w:r w:rsidRPr="00C52D48">
        <w:t>-Apr-2025].</w:t>
      </w:r>
    </w:p>
    <w:p w14:paraId="5092ED17" w14:textId="5AEB9316" w:rsidR="00C52D48" w:rsidRPr="00C52D48" w:rsidRDefault="00C52D48" w:rsidP="00C52D48">
      <w:r w:rsidRPr="00C52D48">
        <w:t xml:space="preserve">[4] Digital Health and Care Wales (DHCW), “Any Illicit Drug Use, Admission Rates (Age-standardised) per 100k pop, Persons, All Ages,” </w:t>
      </w:r>
      <w:r w:rsidRPr="00C52D48">
        <w:rPr>
          <w:i/>
          <w:iCs/>
        </w:rPr>
        <w:t>Data Explorer</w:t>
      </w:r>
      <w:r w:rsidRPr="00C52D48">
        <w:t>, [Online]. Available: https://public.tableau.com/app/profile/dhcw/viz/AnyIllicitDrugUseAdmissions/. [Accessed: 0</w:t>
      </w:r>
      <w:r w:rsidR="00AF3E8C">
        <w:t>3</w:t>
      </w:r>
      <w:r w:rsidRPr="00C52D48">
        <w:t>-Apr-2025].</w:t>
      </w:r>
    </w:p>
    <w:p w14:paraId="2F9E7408" w14:textId="513956B9" w:rsidR="00C52D48" w:rsidRPr="00C52D48" w:rsidRDefault="00C52D48" w:rsidP="00C52D48">
      <w:r w:rsidRPr="00C52D48">
        <w:t xml:space="preserve">[5] DataMapWales, “All Schools Wales,” </w:t>
      </w:r>
      <w:r w:rsidRPr="00C52D48">
        <w:rPr>
          <w:i/>
          <w:iCs/>
        </w:rPr>
        <w:t>Welsh Government</w:t>
      </w:r>
      <w:r w:rsidRPr="00C52D48">
        <w:t>, [Online]. Available: https://datamap.gov.wales/layers/allschools/. [Accessed: 0</w:t>
      </w:r>
      <w:r w:rsidR="00AF3E8C">
        <w:t>3</w:t>
      </w:r>
      <w:r w:rsidRPr="00C52D48">
        <w:t>-Apr-2025].</w:t>
      </w:r>
    </w:p>
    <w:p w14:paraId="6CD6273A" w14:textId="43710769" w:rsidR="00C52D48" w:rsidRPr="00C52D48" w:rsidRDefault="00C52D48" w:rsidP="00C52D48">
      <w:r w:rsidRPr="00C52D48">
        <w:t xml:space="preserve">[6] Tableau, “Data Cleaning: Definition, Benefits, And How-To,” </w:t>
      </w:r>
      <w:r w:rsidRPr="00C52D48">
        <w:rPr>
          <w:i/>
          <w:iCs/>
        </w:rPr>
        <w:t>Tableau Software</w:t>
      </w:r>
      <w:r w:rsidRPr="00C52D48">
        <w:t>, [Online]. Available: https://www.tableau.com/learn/articles/data-cleaning. [Accessed: 0</w:t>
      </w:r>
      <w:r w:rsidR="00AF3E8C">
        <w:t>3</w:t>
      </w:r>
      <w:r w:rsidRPr="00C52D48">
        <w:t>-Apr-2025].</w:t>
      </w:r>
    </w:p>
    <w:p w14:paraId="60815A65" w14:textId="1F87F061" w:rsidR="00C52D48" w:rsidRDefault="00C52D48" w:rsidP="00C52D48"/>
    <w:sectPr w:rsidR="00C52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6792B" w14:textId="77777777" w:rsidR="00310E8B" w:rsidRDefault="00310E8B" w:rsidP="008D3E14">
      <w:pPr>
        <w:spacing w:after="0" w:line="240" w:lineRule="auto"/>
      </w:pPr>
      <w:r>
        <w:separator/>
      </w:r>
    </w:p>
  </w:endnote>
  <w:endnote w:type="continuationSeparator" w:id="0">
    <w:p w14:paraId="44597AFF" w14:textId="77777777" w:rsidR="00310E8B" w:rsidRDefault="00310E8B" w:rsidP="008D3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ADE21" w14:textId="77777777" w:rsidR="00310E8B" w:rsidRDefault="00310E8B" w:rsidP="008D3E14">
      <w:pPr>
        <w:spacing w:after="0" w:line="240" w:lineRule="auto"/>
      </w:pPr>
      <w:r>
        <w:separator/>
      </w:r>
    </w:p>
  </w:footnote>
  <w:footnote w:type="continuationSeparator" w:id="0">
    <w:p w14:paraId="144CB547" w14:textId="77777777" w:rsidR="00310E8B" w:rsidRDefault="00310E8B" w:rsidP="008D3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16443"/>
    <w:multiLevelType w:val="multilevel"/>
    <w:tmpl w:val="434653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6E06B0"/>
    <w:multiLevelType w:val="multilevel"/>
    <w:tmpl w:val="7CA43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725755"/>
    <w:multiLevelType w:val="multilevel"/>
    <w:tmpl w:val="28F47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0A1EB0"/>
    <w:multiLevelType w:val="multilevel"/>
    <w:tmpl w:val="00DEC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0E354C"/>
    <w:multiLevelType w:val="multilevel"/>
    <w:tmpl w:val="C792E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1802B2"/>
    <w:multiLevelType w:val="multilevel"/>
    <w:tmpl w:val="347E3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3B0A65"/>
    <w:multiLevelType w:val="multilevel"/>
    <w:tmpl w:val="11E61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651B44"/>
    <w:multiLevelType w:val="multilevel"/>
    <w:tmpl w:val="7E7CC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B5338F"/>
    <w:multiLevelType w:val="multilevel"/>
    <w:tmpl w:val="4E3A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60517E"/>
    <w:multiLevelType w:val="multilevel"/>
    <w:tmpl w:val="238AB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557C71"/>
    <w:multiLevelType w:val="multilevel"/>
    <w:tmpl w:val="79C4F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151830"/>
    <w:multiLevelType w:val="hybridMultilevel"/>
    <w:tmpl w:val="4E90616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D4079E9"/>
    <w:multiLevelType w:val="multilevel"/>
    <w:tmpl w:val="8AF43D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4C387E"/>
    <w:multiLevelType w:val="multilevel"/>
    <w:tmpl w:val="12802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E9446A"/>
    <w:multiLevelType w:val="multilevel"/>
    <w:tmpl w:val="A5A07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CA5FE9"/>
    <w:multiLevelType w:val="multilevel"/>
    <w:tmpl w:val="636EE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194605"/>
    <w:multiLevelType w:val="multilevel"/>
    <w:tmpl w:val="CA9C6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4B5630"/>
    <w:multiLevelType w:val="multilevel"/>
    <w:tmpl w:val="51046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1039A4"/>
    <w:multiLevelType w:val="multilevel"/>
    <w:tmpl w:val="162E2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EA2D93"/>
    <w:multiLevelType w:val="multilevel"/>
    <w:tmpl w:val="179C14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8C06CC4"/>
    <w:multiLevelType w:val="multilevel"/>
    <w:tmpl w:val="F2A4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F50226"/>
    <w:multiLevelType w:val="multilevel"/>
    <w:tmpl w:val="2E5A7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19C4FF5"/>
    <w:multiLevelType w:val="multilevel"/>
    <w:tmpl w:val="59B4E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B455A1"/>
    <w:multiLevelType w:val="multilevel"/>
    <w:tmpl w:val="821A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C64444"/>
    <w:multiLevelType w:val="multilevel"/>
    <w:tmpl w:val="496E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1138921">
    <w:abstractNumId w:val="21"/>
  </w:num>
  <w:num w:numId="2" w16cid:durableId="1082488070">
    <w:abstractNumId w:val="5"/>
  </w:num>
  <w:num w:numId="3" w16cid:durableId="90202687">
    <w:abstractNumId w:val="24"/>
  </w:num>
  <w:num w:numId="4" w16cid:durableId="303238433">
    <w:abstractNumId w:val="18"/>
  </w:num>
  <w:num w:numId="5" w16cid:durableId="1167942470">
    <w:abstractNumId w:val="15"/>
  </w:num>
  <w:num w:numId="6" w16cid:durableId="1608998418">
    <w:abstractNumId w:val="1"/>
  </w:num>
  <w:num w:numId="7" w16cid:durableId="823935163">
    <w:abstractNumId w:val="14"/>
  </w:num>
  <w:num w:numId="8" w16cid:durableId="990670961">
    <w:abstractNumId w:val="3"/>
  </w:num>
  <w:num w:numId="9" w16cid:durableId="1000810658">
    <w:abstractNumId w:val="17"/>
  </w:num>
  <w:num w:numId="10" w16cid:durableId="1774088732">
    <w:abstractNumId w:val="2"/>
  </w:num>
  <w:num w:numId="11" w16cid:durableId="336276017">
    <w:abstractNumId w:val="20"/>
  </w:num>
  <w:num w:numId="12" w16cid:durableId="1653951208">
    <w:abstractNumId w:val="13"/>
  </w:num>
  <w:num w:numId="13" w16cid:durableId="509760182">
    <w:abstractNumId w:val="9"/>
  </w:num>
  <w:num w:numId="14" w16cid:durableId="1924335799">
    <w:abstractNumId w:val="19"/>
  </w:num>
  <w:num w:numId="15" w16cid:durableId="1783381423">
    <w:abstractNumId w:val="16"/>
  </w:num>
  <w:num w:numId="16" w16cid:durableId="2015178722">
    <w:abstractNumId w:val="7"/>
  </w:num>
  <w:num w:numId="17" w16cid:durableId="2073458112">
    <w:abstractNumId w:val="10"/>
  </w:num>
  <w:num w:numId="18" w16cid:durableId="620771761">
    <w:abstractNumId w:val="8"/>
  </w:num>
  <w:num w:numId="19" w16cid:durableId="2071342489">
    <w:abstractNumId w:val="22"/>
  </w:num>
  <w:num w:numId="20" w16cid:durableId="1611349851">
    <w:abstractNumId w:val="6"/>
  </w:num>
  <w:num w:numId="21" w16cid:durableId="1418016384">
    <w:abstractNumId w:val="12"/>
  </w:num>
  <w:num w:numId="22" w16cid:durableId="166988576">
    <w:abstractNumId w:val="4"/>
  </w:num>
  <w:num w:numId="23" w16cid:durableId="668949239">
    <w:abstractNumId w:val="0"/>
  </w:num>
  <w:num w:numId="24" w16cid:durableId="1596749422">
    <w:abstractNumId w:val="11"/>
  </w:num>
  <w:num w:numId="25" w16cid:durableId="1369136960">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C03"/>
    <w:rsid w:val="00292215"/>
    <w:rsid w:val="002E1C03"/>
    <w:rsid w:val="0031001C"/>
    <w:rsid w:val="00310E8B"/>
    <w:rsid w:val="00315902"/>
    <w:rsid w:val="00384089"/>
    <w:rsid w:val="00463DC3"/>
    <w:rsid w:val="004B2EFA"/>
    <w:rsid w:val="00527DBF"/>
    <w:rsid w:val="005E1F9C"/>
    <w:rsid w:val="006F02C9"/>
    <w:rsid w:val="008D3E14"/>
    <w:rsid w:val="009216B1"/>
    <w:rsid w:val="00AF3E8C"/>
    <w:rsid w:val="00B03AA0"/>
    <w:rsid w:val="00B11E33"/>
    <w:rsid w:val="00B35FE4"/>
    <w:rsid w:val="00C23223"/>
    <w:rsid w:val="00C52D48"/>
    <w:rsid w:val="00CB0E98"/>
    <w:rsid w:val="00D423C5"/>
    <w:rsid w:val="00DA309F"/>
    <w:rsid w:val="00DF6B40"/>
    <w:rsid w:val="00EA6A8F"/>
    <w:rsid w:val="00F73A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D767A"/>
  <w15:chartTrackingRefBased/>
  <w15:docId w15:val="{F21F61AF-EEEE-4792-90BB-B15604BEB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1C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1C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E1C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E1C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1C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1C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1C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1C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1C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1C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E1C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E1C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E1C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1C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1C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1C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1C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1C03"/>
    <w:rPr>
      <w:rFonts w:eastAsiaTheme="majorEastAsia" w:cstheme="majorBidi"/>
      <w:color w:val="272727" w:themeColor="text1" w:themeTint="D8"/>
    </w:rPr>
  </w:style>
  <w:style w:type="paragraph" w:styleId="Title">
    <w:name w:val="Title"/>
    <w:basedOn w:val="Normal"/>
    <w:next w:val="Normal"/>
    <w:link w:val="TitleChar"/>
    <w:uiPriority w:val="10"/>
    <w:qFormat/>
    <w:rsid w:val="002E1C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1C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1C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1C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1C03"/>
    <w:pPr>
      <w:spacing w:before="160"/>
      <w:jc w:val="center"/>
    </w:pPr>
    <w:rPr>
      <w:i/>
      <w:iCs/>
      <w:color w:val="404040" w:themeColor="text1" w:themeTint="BF"/>
    </w:rPr>
  </w:style>
  <w:style w:type="character" w:customStyle="1" w:styleId="QuoteChar">
    <w:name w:val="Quote Char"/>
    <w:basedOn w:val="DefaultParagraphFont"/>
    <w:link w:val="Quote"/>
    <w:uiPriority w:val="29"/>
    <w:rsid w:val="002E1C03"/>
    <w:rPr>
      <w:i/>
      <w:iCs/>
      <w:color w:val="404040" w:themeColor="text1" w:themeTint="BF"/>
    </w:rPr>
  </w:style>
  <w:style w:type="paragraph" w:styleId="ListParagraph">
    <w:name w:val="List Paragraph"/>
    <w:basedOn w:val="Normal"/>
    <w:uiPriority w:val="34"/>
    <w:qFormat/>
    <w:rsid w:val="002E1C03"/>
    <w:pPr>
      <w:ind w:left="720"/>
      <w:contextualSpacing/>
    </w:pPr>
  </w:style>
  <w:style w:type="character" w:styleId="IntenseEmphasis">
    <w:name w:val="Intense Emphasis"/>
    <w:basedOn w:val="DefaultParagraphFont"/>
    <w:uiPriority w:val="21"/>
    <w:qFormat/>
    <w:rsid w:val="002E1C03"/>
    <w:rPr>
      <w:i/>
      <w:iCs/>
      <w:color w:val="0F4761" w:themeColor="accent1" w:themeShade="BF"/>
    </w:rPr>
  </w:style>
  <w:style w:type="paragraph" w:styleId="IntenseQuote">
    <w:name w:val="Intense Quote"/>
    <w:basedOn w:val="Normal"/>
    <w:next w:val="Normal"/>
    <w:link w:val="IntenseQuoteChar"/>
    <w:uiPriority w:val="30"/>
    <w:qFormat/>
    <w:rsid w:val="002E1C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1C03"/>
    <w:rPr>
      <w:i/>
      <w:iCs/>
      <w:color w:val="0F4761" w:themeColor="accent1" w:themeShade="BF"/>
    </w:rPr>
  </w:style>
  <w:style w:type="character" w:styleId="IntenseReference">
    <w:name w:val="Intense Reference"/>
    <w:basedOn w:val="DefaultParagraphFont"/>
    <w:uiPriority w:val="32"/>
    <w:qFormat/>
    <w:rsid w:val="002E1C03"/>
    <w:rPr>
      <w:b/>
      <w:bCs/>
      <w:smallCaps/>
      <w:color w:val="0F4761" w:themeColor="accent1" w:themeShade="BF"/>
      <w:spacing w:val="5"/>
    </w:rPr>
  </w:style>
  <w:style w:type="paragraph" w:styleId="Header">
    <w:name w:val="header"/>
    <w:basedOn w:val="Normal"/>
    <w:link w:val="HeaderChar"/>
    <w:uiPriority w:val="99"/>
    <w:unhideWhenUsed/>
    <w:rsid w:val="008D3E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3E14"/>
  </w:style>
  <w:style w:type="paragraph" w:styleId="Footer">
    <w:name w:val="footer"/>
    <w:basedOn w:val="Normal"/>
    <w:link w:val="FooterChar"/>
    <w:uiPriority w:val="99"/>
    <w:unhideWhenUsed/>
    <w:rsid w:val="008D3E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3E14"/>
  </w:style>
  <w:style w:type="character" w:styleId="Strong">
    <w:name w:val="Strong"/>
    <w:basedOn w:val="DefaultParagraphFont"/>
    <w:uiPriority w:val="22"/>
    <w:qFormat/>
    <w:rsid w:val="00B03AA0"/>
    <w:rPr>
      <w:b/>
      <w:bCs/>
    </w:rPr>
  </w:style>
  <w:style w:type="table" w:styleId="PlainTable1">
    <w:name w:val="Plain Table 1"/>
    <w:basedOn w:val="TableNormal"/>
    <w:uiPriority w:val="41"/>
    <w:rsid w:val="00DA309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9216B1"/>
    <w:rPr>
      <w:color w:val="467886" w:themeColor="hyperlink"/>
      <w:u w:val="single"/>
    </w:rPr>
  </w:style>
  <w:style w:type="character" w:styleId="UnresolvedMention">
    <w:name w:val="Unresolved Mention"/>
    <w:basedOn w:val="DefaultParagraphFont"/>
    <w:uiPriority w:val="99"/>
    <w:semiHidden/>
    <w:unhideWhenUsed/>
    <w:rsid w:val="009216B1"/>
    <w:rPr>
      <w:color w:val="605E5C"/>
      <w:shd w:val="clear" w:color="auto" w:fill="E1DFDD"/>
    </w:rPr>
  </w:style>
  <w:style w:type="paragraph" w:styleId="TOCHeading">
    <w:name w:val="TOC Heading"/>
    <w:basedOn w:val="Heading1"/>
    <w:next w:val="Normal"/>
    <w:uiPriority w:val="39"/>
    <w:unhideWhenUsed/>
    <w:qFormat/>
    <w:rsid w:val="00F73AE6"/>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F73AE6"/>
    <w:pPr>
      <w:spacing w:after="100"/>
    </w:pPr>
  </w:style>
  <w:style w:type="paragraph" w:styleId="TOC2">
    <w:name w:val="toc 2"/>
    <w:basedOn w:val="Normal"/>
    <w:next w:val="Normal"/>
    <w:autoRedefine/>
    <w:uiPriority w:val="39"/>
    <w:unhideWhenUsed/>
    <w:rsid w:val="00F73AE6"/>
    <w:pPr>
      <w:spacing w:after="100"/>
      <w:ind w:left="240"/>
    </w:pPr>
  </w:style>
  <w:style w:type="paragraph" w:styleId="TOC3">
    <w:name w:val="toc 3"/>
    <w:basedOn w:val="Normal"/>
    <w:next w:val="Normal"/>
    <w:autoRedefine/>
    <w:uiPriority w:val="39"/>
    <w:unhideWhenUsed/>
    <w:rsid w:val="00F73AE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900400">
      <w:bodyDiv w:val="1"/>
      <w:marLeft w:val="0"/>
      <w:marRight w:val="0"/>
      <w:marTop w:val="0"/>
      <w:marBottom w:val="0"/>
      <w:divBdr>
        <w:top w:val="none" w:sz="0" w:space="0" w:color="auto"/>
        <w:left w:val="none" w:sz="0" w:space="0" w:color="auto"/>
        <w:bottom w:val="none" w:sz="0" w:space="0" w:color="auto"/>
        <w:right w:val="none" w:sz="0" w:space="0" w:color="auto"/>
      </w:divBdr>
    </w:div>
    <w:div w:id="181477743">
      <w:bodyDiv w:val="1"/>
      <w:marLeft w:val="0"/>
      <w:marRight w:val="0"/>
      <w:marTop w:val="0"/>
      <w:marBottom w:val="0"/>
      <w:divBdr>
        <w:top w:val="none" w:sz="0" w:space="0" w:color="auto"/>
        <w:left w:val="none" w:sz="0" w:space="0" w:color="auto"/>
        <w:bottom w:val="none" w:sz="0" w:space="0" w:color="auto"/>
        <w:right w:val="none" w:sz="0" w:space="0" w:color="auto"/>
      </w:divBdr>
      <w:divsChild>
        <w:div w:id="52585259">
          <w:marLeft w:val="0"/>
          <w:marRight w:val="0"/>
          <w:marTop w:val="0"/>
          <w:marBottom w:val="0"/>
          <w:divBdr>
            <w:top w:val="none" w:sz="0" w:space="0" w:color="auto"/>
            <w:left w:val="none" w:sz="0" w:space="0" w:color="auto"/>
            <w:bottom w:val="none" w:sz="0" w:space="0" w:color="auto"/>
            <w:right w:val="none" w:sz="0" w:space="0" w:color="auto"/>
          </w:divBdr>
        </w:div>
      </w:divsChild>
    </w:div>
    <w:div w:id="237984651">
      <w:bodyDiv w:val="1"/>
      <w:marLeft w:val="0"/>
      <w:marRight w:val="0"/>
      <w:marTop w:val="0"/>
      <w:marBottom w:val="0"/>
      <w:divBdr>
        <w:top w:val="none" w:sz="0" w:space="0" w:color="auto"/>
        <w:left w:val="none" w:sz="0" w:space="0" w:color="auto"/>
        <w:bottom w:val="none" w:sz="0" w:space="0" w:color="auto"/>
        <w:right w:val="none" w:sz="0" w:space="0" w:color="auto"/>
      </w:divBdr>
      <w:divsChild>
        <w:div w:id="1741557441">
          <w:marLeft w:val="0"/>
          <w:marRight w:val="0"/>
          <w:marTop w:val="0"/>
          <w:marBottom w:val="0"/>
          <w:divBdr>
            <w:top w:val="none" w:sz="0" w:space="0" w:color="auto"/>
            <w:left w:val="none" w:sz="0" w:space="0" w:color="auto"/>
            <w:bottom w:val="none" w:sz="0" w:space="0" w:color="auto"/>
            <w:right w:val="none" w:sz="0" w:space="0" w:color="auto"/>
          </w:divBdr>
        </w:div>
      </w:divsChild>
    </w:div>
    <w:div w:id="336463221">
      <w:bodyDiv w:val="1"/>
      <w:marLeft w:val="0"/>
      <w:marRight w:val="0"/>
      <w:marTop w:val="0"/>
      <w:marBottom w:val="0"/>
      <w:divBdr>
        <w:top w:val="none" w:sz="0" w:space="0" w:color="auto"/>
        <w:left w:val="none" w:sz="0" w:space="0" w:color="auto"/>
        <w:bottom w:val="none" w:sz="0" w:space="0" w:color="auto"/>
        <w:right w:val="none" w:sz="0" w:space="0" w:color="auto"/>
      </w:divBdr>
    </w:div>
    <w:div w:id="362024106">
      <w:bodyDiv w:val="1"/>
      <w:marLeft w:val="0"/>
      <w:marRight w:val="0"/>
      <w:marTop w:val="0"/>
      <w:marBottom w:val="0"/>
      <w:divBdr>
        <w:top w:val="none" w:sz="0" w:space="0" w:color="auto"/>
        <w:left w:val="none" w:sz="0" w:space="0" w:color="auto"/>
        <w:bottom w:val="none" w:sz="0" w:space="0" w:color="auto"/>
        <w:right w:val="none" w:sz="0" w:space="0" w:color="auto"/>
      </w:divBdr>
    </w:div>
    <w:div w:id="371811886">
      <w:bodyDiv w:val="1"/>
      <w:marLeft w:val="0"/>
      <w:marRight w:val="0"/>
      <w:marTop w:val="0"/>
      <w:marBottom w:val="0"/>
      <w:divBdr>
        <w:top w:val="none" w:sz="0" w:space="0" w:color="auto"/>
        <w:left w:val="none" w:sz="0" w:space="0" w:color="auto"/>
        <w:bottom w:val="none" w:sz="0" w:space="0" w:color="auto"/>
        <w:right w:val="none" w:sz="0" w:space="0" w:color="auto"/>
      </w:divBdr>
    </w:div>
    <w:div w:id="377780569">
      <w:bodyDiv w:val="1"/>
      <w:marLeft w:val="0"/>
      <w:marRight w:val="0"/>
      <w:marTop w:val="0"/>
      <w:marBottom w:val="0"/>
      <w:divBdr>
        <w:top w:val="none" w:sz="0" w:space="0" w:color="auto"/>
        <w:left w:val="none" w:sz="0" w:space="0" w:color="auto"/>
        <w:bottom w:val="none" w:sz="0" w:space="0" w:color="auto"/>
        <w:right w:val="none" w:sz="0" w:space="0" w:color="auto"/>
      </w:divBdr>
    </w:div>
    <w:div w:id="497960653">
      <w:bodyDiv w:val="1"/>
      <w:marLeft w:val="0"/>
      <w:marRight w:val="0"/>
      <w:marTop w:val="0"/>
      <w:marBottom w:val="0"/>
      <w:divBdr>
        <w:top w:val="none" w:sz="0" w:space="0" w:color="auto"/>
        <w:left w:val="none" w:sz="0" w:space="0" w:color="auto"/>
        <w:bottom w:val="none" w:sz="0" w:space="0" w:color="auto"/>
        <w:right w:val="none" w:sz="0" w:space="0" w:color="auto"/>
      </w:divBdr>
    </w:div>
    <w:div w:id="503012962">
      <w:bodyDiv w:val="1"/>
      <w:marLeft w:val="0"/>
      <w:marRight w:val="0"/>
      <w:marTop w:val="0"/>
      <w:marBottom w:val="0"/>
      <w:divBdr>
        <w:top w:val="none" w:sz="0" w:space="0" w:color="auto"/>
        <w:left w:val="none" w:sz="0" w:space="0" w:color="auto"/>
        <w:bottom w:val="none" w:sz="0" w:space="0" w:color="auto"/>
        <w:right w:val="none" w:sz="0" w:space="0" w:color="auto"/>
      </w:divBdr>
      <w:divsChild>
        <w:div w:id="1320035955">
          <w:marLeft w:val="0"/>
          <w:marRight w:val="0"/>
          <w:marTop w:val="0"/>
          <w:marBottom w:val="0"/>
          <w:divBdr>
            <w:top w:val="none" w:sz="0" w:space="0" w:color="auto"/>
            <w:left w:val="none" w:sz="0" w:space="0" w:color="auto"/>
            <w:bottom w:val="none" w:sz="0" w:space="0" w:color="auto"/>
            <w:right w:val="none" w:sz="0" w:space="0" w:color="auto"/>
          </w:divBdr>
        </w:div>
      </w:divsChild>
    </w:div>
    <w:div w:id="539979693">
      <w:bodyDiv w:val="1"/>
      <w:marLeft w:val="0"/>
      <w:marRight w:val="0"/>
      <w:marTop w:val="0"/>
      <w:marBottom w:val="0"/>
      <w:divBdr>
        <w:top w:val="none" w:sz="0" w:space="0" w:color="auto"/>
        <w:left w:val="none" w:sz="0" w:space="0" w:color="auto"/>
        <w:bottom w:val="none" w:sz="0" w:space="0" w:color="auto"/>
        <w:right w:val="none" w:sz="0" w:space="0" w:color="auto"/>
      </w:divBdr>
    </w:div>
    <w:div w:id="550504719">
      <w:bodyDiv w:val="1"/>
      <w:marLeft w:val="0"/>
      <w:marRight w:val="0"/>
      <w:marTop w:val="0"/>
      <w:marBottom w:val="0"/>
      <w:divBdr>
        <w:top w:val="none" w:sz="0" w:space="0" w:color="auto"/>
        <w:left w:val="none" w:sz="0" w:space="0" w:color="auto"/>
        <w:bottom w:val="none" w:sz="0" w:space="0" w:color="auto"/>
        <w:right w:val="none" w:sz="0" w:space="0" w:color="auto"/>
      </w:divBdr>
    </w:div>
    <w:div w:id="587932566">
      <w:bodyDiv w:val="1"/>
      <w:marLeft w:val="0"/>
      <w:marRight w:val="0"/>
      <w:marTop w:val="0"/>
      <w:marBottom w:val="0"/>
      <w:divBdr>
        <w:top w:val="none" w:sz="0" w:space="0" w:color="auto"/>
        <w:left w:val="none" w:sz="0" w:space="0" w:color="auto"/>
        <w:bottom w:val="none" w:sz="0" w:space="0" w:color="auto"/>
        <w:right w:val="none" w:sz="0" w:space="0" w:color="auto"/>
      </w:divBdr>
    </w:div>
    <w:div w:id="599727517">
      <w:bodyDiv w:val="1"/>
      <w:marLeft w:val="0"/>
      <w:marRight w:val="0"/>
      <w:marTop w:val="0"/>
      <w:marBottom w:val="0"/>
      <w:divBdr>
        <w:top w:val="none" w:sz="0" w:space="0" w:color="auto"/>
        <w:left w:val="none" w:sz="0" w:space="0" w:color="auto"/>
        <w:bottom w:val="none" w:sz="0" w:space="0" w:color="auto"/>
        <w:right w:val="none" w:sz="0" w:space="0" w:color="auto"/>
      </w:divBdr>
    </w:div>
    <w:div w:id="599870786">
      <w:bodyDiv w:val="1"/>
      <w:marLeft w:val="0"/>
      <w:marRight w:val="0"/>
      <w:marTop w:val="0"/>
      <w:marBottom w:val="0"/>
      <w:divBdr>
        <w:top w:val="none" w:sz="0" w:space="0" w:color="auto"/>
        <w:left w:val="none" w:sz="0" w:space="0" w:color="auto"/>
        <w:bottom w:val="none" w:sz="0" w:space="0" w:color="auto"/>
        <w:right w:val="none" w:sz="0" w:space="0" w:color="auto"/>
      </w:divBdr>
    </w:div>
    <w:div w:id="717241700">
      <w:bodyDiv w:val="1"/>
      <w:marLeft w:val="0"/>
      <w:marRight w:val="0"/>
      <w:marTop w:val="0"/>
      <w:marBottom w:val="0"/>
      <w:divBdr>
        <w:top w:val="none" w:sz="0" w:space="0" w:color="auto"/>
        <w:left w:val="none" w:sz="0" w:space="0" w:color="auto"/>
        <w:bottom w:val="none" w:sz="0" w:space="0" w:color="auto"/>
        <w:right w:val="none" w:sz="0" w:space="0" w:color="auto"/>
      </w:divBdr>
    </w:div>
    <w:div w:id="746927975">
      <w:bodyDiv w:val="1"/>
      <w:marLeft w:val="0"/>
      <w:marRight w:val="0"/>
      <w:marTop w:val="0"/>
      <w:marBottom w:val="0"/>
      <w:divBdr>
        <w:top w:val="none" w:sz="0" w:space="0" w:color="auto"/>
        <w:left w:val="none" w:sz="0" w:space="0" w:color="auto"/>
        <w:bottom w:val="none" w:sz="0" w:space="0" w:color="auto"/>
        <w:right w:val="none" w:sz="0" w:space="0" w:color="auto"/>
      </w:divBdr>
    </w:div>
    <w:div w:id="751701308">
      <w:bodyDiv w:val="1"/>
      <w:marLeft w:val="0"/>
      <w:marRight w:val="0"/>
      <w:marTop w:val="0"/>
      <w:marBottom w:val="0"/>
      <w:divBdr>
        <w:top w:val="none" w:sz="0" w:space="0" w:color="auto"/>
        <w:left w:val="none" w:sz="0" w:space="0" w:color="auto"/>
        <w:bottom w:val="none" w:sz="0" w:space="0" w:color="auto"/>
        <w:right w:val="none" w:sz="0" w:space="0" w:color="auto"/>
      </w:divBdr>
    </w:div>
    <w:div w:id="925462286">
      <w:bodyDiv w:val="1"/>
      <w:marLeft w:val="0"/>
      <w:marRight w:val="0"/>
      <w:marTop w:val="0"/>
      <w:marBottom w:val="0"/>
      <w:divBdr>
        <w:top w:val="none" w:sz="0" w:space="0" w:color="auto"/>
        <w:left w:val="none" w:sz="0" w:space="0" w:color="auto"/>
        <w:bottom w:val="none" w:sz="0" w:space="0" w:color="auto"/>
        <w:right w:val="none" w:sz="0" w:space="0" w:color="auto"/>
      </w:divBdr>
    </w:div>
    <w:div w:id="944073553">
      <w:bodyDiv w:val="1"/>
      <w:marLeft w:val="0"/>
      <w:marRight w:val="0"/>
      <w:marTop w:val="0"/>
      <w:marBottom w:val="0"/>
      <w:divBdr>
        <w:top w:val="none" w:sz="0" w:space="0" w:color="auto"/>
        <w:left w:val="none" w:sz="0" w:space="0" w:color="auto"/>
        <w:bottom w:val="none" w:sz="0" w:space="0" w:color="auto"/>
        <w:right w:val="none" w:sz="0" w:space="0" w:color="auto"/>
      </w:divBdr>
    </w:div>
    <w:div w:id="959605039">
      <w:bodyDiv w:val="1"/>
      <w:marLeft w:val="0"/>
      <w:marRight w:val="0"/>
      <w:marTop w:val="0"/>
      <w:marBottom w:val="0"/>
      <w:divBdr>
        <w:top w:val="none" w:sz="0" w:space="0" w:color="auto"/>
        <w:left w:val="none" w:sz="0" w:space="0" w:color="auto"/>
        <w:bottom w:val="none" w:sz="0" w:space="0" w:color="auto"/>
        <w:right w:val="none" w:sz="0" w:space="0" w:color="auto"/>
      </w:divBdr>
    </w:div>
    <w:div w:id="982468439">
      <w:bodyDiv w:val="1"/>
      <w:marLeft w:val="0"/>
      <w:marRight w:val="0"/>
      <w:marTop w:val="0"/>
      <w:marBottom w:val="0"/>
      <w:divBdr>
        <w:top w:val="none" w:sz="0" w:space="0" w:color="auto"/>
        <w:left w:val="none" w:sz="0" w:space="0" w:color="auto"/>
        <w:bottom w:val="none" w:sz="0" w:space="0" w:color="auto"/>
        <w:right w:val="none" w:sz="0" w:space="0" w:color="auto"/>
      </w:divBdr>
    </w:div>
    <w:div w:id="992878192">
      <w:bodyDiv w:val="1"/>
      <w:marLeft w:val="0"/>
      <w:marRight w:val="0"/>
      <w:marTop w:val="0"/>
      <w:marBottom w:val="0"/>
      <w:divBdr>
        <w:top w:val="none" w:sz="0" w:space="0" w:color="auto"/>
        <w:left w:val="none" w:sz="0" w:space="0" w:color="auto"/>
        <w:bottom w:val="none" w:sz="0" w:space="0" w:color="auto"/>
        <w:right w:val="none" w:sz="0" w:space="0" w:color="auto"/>
      </w:divBdr>
      <w:divsChild>
        <w:div w:id="821190674">
          <w:marLeft w:val="0"/>
          <w:marRight w:val="0"/>
          <w:marTop w:val="0"/>
          <w:marBottom w:val="0"/>
          <w:divBdr>
            <w:top w:val="none" w:sz="0" w:space="0" w:color="auto"/>
            <w:left w:val="none" w:sz="0" w:space="0" w:color="auto"/>
            <w:bottom w:val="none" w:sz="0" w:space="0" w:color="auto"/>
            <w:right w:val="none" w:sz="0" w:space="0" w:color="auto"/>
          </w:divBdr>
        </w:div>
      </w:divsChild>
    </w:div>
    <w:div w:id="1012536211">
      <w:bodyDiv w:val="1"/>
      <w:marLeft w:val="0"/>
      <w:marRight w:val="0"/>
      <w:marTop w:val="0"/>
      <w:marBottom w:val="0"/>
      <w:divBdr>
        <w:top w:val="none" w:sz="0" w:space="0" w:color="auto"/>
        <w:left w:val="none" w:sz="0" w:space="0" w:color="auto"/>
        <w:bottom w:val="none" w:sz="0" w:space="0" w:color="auto"/>
        <w:right w:val="none" w:sz="0" w:space="0" w:color="auto"/>
      </w:divBdr>
    </w:div>
    <w:div w:id="1103956348">
      <w:bodyDiv w:val="1"/>
      <w:marLeft w:val="0"/>
      <w:marRight w:val="0"/>
      <w:marTop w:val="0"/>
      <w:marBottom w:val="0"/>
      <w:divBdr>
        <w:top w:val="none" w:sz="0" w:space="0" w:color="auto"/>
        <w:left w:val="none" w:sz="0" w:space="0" w:color="auto"/>
        <w:bottom w:val="none" w:sz="0" w:space="0" w:color="auto"/>
        <w:right w:val="none" w:sz="0" w:space="0" w:color="auto"/>
      </w:divBdr>
    </w:div>
    <w:div w:id="1109199504">
      <w:bodyDiv w:val="1"/>
      <w:marLeft w:val="0"/>
      <w:marRight w:val="0"/>
      <w:marTop w:val="0"/>
      <w:marBottom w:val="0"/>
      <w:divBdr>
        <w:top w:val="none" w:sz="0" w:space="0" w:color="auto"/>
        <w:left w:val="none" w:sz="0" w:space="0" w:color="auto"/>
        <w:bottom w:val="none" w:sz="0" w:space="0" w:color="auto"/>
        <w:right w:val="none" w:sz="0" w:space="0" w:color="auto"/>
      </w:divBdr>
    </w:div>
    <w:div w:id="1138499862">
      <w:bodyDiv w:val="1"/>
      <w:marLeft w:val="0"/>
      <w:marRight w:val="0"/>
      <w:marTop w:val="0"/>
      <w:marBottom w:val="0"/>
      <w:divBdr>
        <w:top w:val="none" w:sz="0" w:space="0" w:color="auto"/>
        <w:left w:val="none" w:sz="0" w:space="0" w:color="auto"/>
        <w:bottom w:val="none" w:sz="0" w:space="0" w:color="auto"/>
        <w:right w:val="none" w:sz="0" w:space="0" w:color="auto"/>
      </w:divBdr>
    </w:div>
    <w:div w:id="1145926102">
      <w:bodyDiv w:val="1"/>
      <w:marLeft w:val="0"/>
      <w:marRight w:val="0"/>
      <w:marTop w:val="0"/>
      <w:marBottom w:val="0"/>
      <w:divBdr>
        <w:top w:val="none" w:sz="0" w:space="0" w:color="auto"/>
        <w:left w:val="none" w:sz="0" w:space="0" w:color="auto"/>
        <w:bottom w:val="none" w:sz="0" w:space="0" w:color="auto"/>
        <w:right w:val="none" w:sz="0" w:space="0" w:color="auto"/>
      </w:divBdr>
    </w:div>
    <w:div w:id="1281768619">
      <w:bodyDiv w:val="1"/>
      <w:marLeft w:val="0"/>
      <w:marRight w:val="0"/>
      <w:marTop w:val="0"/>
      <w:marBottom w:val="0"/>
      <w:divBdr>
        <w:top w:val="none" w:sz="0" w:space="0" w:color="auto"/>
        <w:left w:val="none" w:sz="0" w:space="0" w:color="auto"/>
        <w:bottom w:val="none" w:sz="0" w:space="0" w:color="auto"/>
        <w:right w:val="none" w:sz="0" w:space="0" w:color="auto"/>
      </w:divBdr>
      <w:divsChild>
        <w:div w:id="1815219386">
          <w:marLeft w:val="0"/>
          <w:marRight w:val="0"/>
          <w:marTop w:val="0"/>
          <w:marBottom w:val="0"/>
          <w:divBdr>
            <w:top w:val="none" w:sz="0" w:space="0" w:color="auto"/>
            <w:left w:val="none" w:sz="0" w:space="0" w:color="auto"/>
            <w:bottom w:val="none" w:sz="0" w:space="0" w:color="auto"/>
            <w:right w:val="none" w:sz="0" w:space="0" w:color="auto"/>
          </w:divBdr>
        </w:div>
      </w:divsChild>
    </w:div>
    <w:div w:id="1409693845">
      <w:bodyDiv w:val="1"/>
      <w:marLeft w:val="0"/>
      <w:marRight w:val="0"/>
      <w:marTop w:val="0"/>
      <w:marBottom w:val="0"/>
      <w:divBdr>
        <w:top w:val="none" w:sz="0" w:space="0" w:color="auto"/>
        <w:left w:val="none" w:sz="0" w:space="0" w:color="auto"/>
        <w:bottom w:val="none" w:sz="0" w:space="0" w:color="auto"/>
        <w:right w:val="none" w:sz="0" w:space="0" w:color="auto"/>
      </w:divBdr>
    </w:div>
    <w:div w:id="1531793497">
      <w:bodyDiv w:val="1"/>
      <w:marLeft w:val="0"/>
      <w:marRight w:val="0"/>
      <w:marTop w:val="0"/>
      <w:marBottom w:val="0"/>
      <w:divBdr>
        <w:top w:val="none" w:sz="0" w:space="0" w:color="auto"/>
        <w:left w:val="none" w:sz="0" w:space="0" w:color="auto"/>
        <w:bottom w:val="none" w:sz="0" w:space="0" w:color="auto"/>
        <w:right w:val="none" w:sz="0" w:space="0" w:color="auto"/>
      </w:divBdr>
    </w:div>
    <w:div w:id="1553268966">
      <w:bodyDiv w:val="1"/>
      <w:marLeft w:val="0"/>
      <w:marRight w:val="0"/>
      <w:marTop w:val="0"/>
      <w:marBottom w:val="0"/>
      <w:divBdr>
        <w:top w:val="none" w:sz="0" w:space="0" w:color="auto"/>
        <w:left w:val="none" w:sz="0" w:space="0" w:color="auto"/>
        <w:bottom w:val="none" w:sz="0" w:space="0" w:color="auto"/>
        <w:right w:val="none" w:sz="0" w:space="0" w:color="auto"/>
      </w:divBdr>
      <w:divsChild>
        <w:div w:id="917980210">
          <w:marLeft w:val="0"/>
          <w:marRight w:val="0"/>
          <w:marTop w:val="0"/>
          <w:marBottom w:val="0"/>
          <w:divBdr>
            <w:top w:val="none" w:sz="0" w:space="0" w:color="auto"/>
            <w:left w:val="none" w:sz="0" w:space="0" w:color="auto"/>
            <w:bottom w:val="none" w:sz="0" w:space="0" w:color="auto"/>
            <w:right w:val="none" w:sz="0" w:space="0" w:color="auto"/>
          </w:divBdr>
        </w:div>
      </w:divsChild>
    </w:div>
    <w:div w:id="1712800995">
      <w:bodyDiv w:val="1"/>
      <w:marLeft w:val="0"/>
      <w:marRight w:val="0"/>
      <w:marTop w:val="0"/>
      <w:marBottom w:val="0"/>
      <w:divBdr>
        <w:top w:val="none" w:sz="0" w:space="0" w:color="auto"/>
        <w:left w:val="none" w:sz="0" w:space="0" w:color="auto"/>
        <w:bottom w:val="none" w:sz="0" w:space="0" w:color="auto"/>
        <w:right w:val="none" w:sz="0" w:space="0" w:color="auto"/>
      </w:divBdr>
    </w:div>
    <w:div w:id="1805728673">
      <w:bodyDiv w:val="1"/>
      <w:marLeft w:val="0"/>
      <w:marRight w:val="0"/>
      <w:marTop w:val="0"/>
      <w:marBottom w:val="0"/>
      <w:divBdr>
        <w:top w:val="none" w:sz="0" w:space="0" w:color="auto"/>
        <w:left w:val="none" w:sz="0" w:space="0" w:color="auto"/>
        <w:bottom w:val="none" w:sz="0" w:space="0" w:color="auto"/>
        <w:right w:val="none" w:sz="0" w:space="0" w:color="auto"/>
      </w:divBdr>
    </w:div>
    <w:div w:id="1906452118">
      <w:bodyDiv w:val="1"/>
      <w:marLeft w:val="0"/>
      <w:marRight w:val="0"/>
      <w:marTop w:val="0"/>
      <w:marBottom w:val="0"/>
      <w:divBdr>
        <w:top w:val="none" w:sz="0" w:space="0" w:color="auto"/>
        <w:left w:val="none" w:sz="0" w:space="0" w:color="auto"/>
        <w:bottom w:val="none" w:sz="0" w:space="0" w:color="auto"/>
        <w:right w:val="none" w:sz="0" w:space="0" w:color="auto"/>
      </w:divBdr>
    </w:div>
    <w:div w:id="1912619602">
      <w:bodyDiv w:val="1"/>
      <w:marLeft w:val="0"/>
      <w:marRight w:val="0"/>
      <w:marTop w:val="0"/>
      <w:marBottom w:val="0"/>
      <w:divBdr>
        <w:top w:val="none" w:sz="0" w:space="0" w:color="auto"/>
        <w:left w:val="none" w:sz="0" w:space="0" w:color="auto"/>
        <w:bottom w:val="none" w:sz="0" w:space="0" w:color="auto"/>
        <w:right w:val="none" w:sz="0" w:space="0" w:color="auto"/>
      </w:divBdr>
    </w:div>
    <w:div w:id="1937519119">
      <w:bodyDiv w:val="1"/>
      <w:marLeft w:val="0"/>
      <w:marRight w:val="0"/>
      <w:marTop w:val="0"/>
      <w:marBottom w:val="0"/>
      <w:divBdr>
        <w:top w:val="none" w:sz="0" w:space="0" w:color="auto"/>
        <w:left w:val="none" w:sz="0" w:space="0" w:color="auto"/>
        <w:bottom w:val="none" w:sz="0" w:space="0" w:color="auto"/>
        <w:right w:val="none" w:sz="0" w:space="0" w:color="auto"/>
      </w:divBdr>
    </w:div>
    <w:div w:id="1942689258">
      <w:bodyDiv w:val="1"/>
      <w:marLeft w:val="0"/>
      <w:marRight w:val="0"/>
      <w:marTop w:val="0"/>
      <w:marBottom w:val="0"/>
      <w:divBdr>
        <w:top w:val="none" w:sz="0" w:space="0" w:color="auto"/>
        <w:left w:val="none" w:sz="0" w:space="0" w:color="auto"/>
        <w:bottom w:val="none" w:sz="0" w:space="0" w:color="auto"/>
        <w:right w:val="none" w:sz="0" w:space="0" w:color="auto"/>
      </w:divBdr>
    </w:div>
    <w:div w:id="1956709597">
      <w:bodyDiv w:val="1"/>
      <w:marLeft w:val="0"/>
      <w:marRight w:val="0"/>
      <w:marTop w:val="0"/>
      <w:marBottom w:val="0"/>
      <w:divBdr>
        <w:top w:val="none" w:sz="0" w:space="0" w:color="auto"/>
        <w:left w:val="none" w:sz="0" w:space="0" w:color="auto"/>
        <w:bottom w:val="none" w:sz="0" w:space="0" w:color="auto"/>
        <w:right w:val="none" w:sz="0" w:space="0" w:color="auto"/>
      </w:divBdr>
    </w:div>
    <w:div w:id="2017924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DBEEA-638F-406E-AD33-493D9616C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4236</TotalTime>
  <Pages>19</Pages>
  <Words>3806</Words>
  <Characters>21698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Meah</dc:creator>
  <cp:keywords/>
  <dc:description/>
  <cp:lastModifiedBy>Amina Meah</cp:lastModifiedBy>
  <cp:revision>4</cp:revision>
  <dcterms:created xsi:type="dcterms:W3CDTF">2025-03-31T14:41:00Z</dcterms:created>
  <dcterms:modified xsi:type="dcterms:W3CDTF">2025-04-04T08:21:00Z</dcterms:modified>
</cp:coreProperties>
</file>