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0DE9DD" w14:textId="5545B8A2" w:rsidR="00721A13" w:rsidRPr="00751C14" w:rsidRDefault="00751C14" w:rsidP="00751C14">
      <w:pPr>
        <w:spacing w:before="100" w:beforeAutospacing="1" w:after="100" w:afterAutospacing="1" w:line="360" w:lineRule="auto"/>
        <w:jc w:val="center"/>
        <w:rPr>
          <w:rFonts w:ascii="Arial" w:hAnsi="Arial" w:cs="Arial"/>
          <w:b/>
          <w:bCs/>
          <w:color w:val="000000"/>
          <w:kern w:val="0"/>
          <w:sz w:val="40"/>
          <w:szCs w:val="40"/>
        </w:rPr>
      </w:pPr>
      <w:r w:rsidRPr="00751C14">
        <w:rPr>
          <w:rFonts w:ascii="Arial" w:eastAsia="Times New Roman" w:hAnsi="Arial" w:cs="Arial"/>
          <w:b/>
          <w:bCs/>
          <w:kern w:val="0"/>
          <w:sz w:val="40"/>
          <w:szCs w:val="40"/>
          <w:lang w:eastAsia="en-GB"/>
          <w14:ligatures w14:val="none"/>
        </w:rPr>
        <w:t xml:space="preserve">Module Code and Title: </w:t>
      </w:r>
      <w:r w:rsidRPr="00751C14">
        <w:rPr>
          <w:rFonts w:ascii="Arial" w:hAnsi="Arial" w:cs="Arial"/>
          <w:b/>
          <w:bCs/>
          <w:color w:val="000000"/>
          <w:kern w:val="0"/>
          <w:sz w:val="40"/>
          <w:szCs w:val="40"/>
        </w:rPr>
        <w:t>LCLM4001 Academic Skills</w:t>
      </w:r>
    </w:p>
    <w:p w14:paraId="51405DE6" w14:textId="15417A0A" w:rsidR="00751C14" w:rsidRPr="00751C14" w:rsidRDefault="00751C14" w:rsidP="00751C14">
      <w:pPr>
        <w:spacing w:before="100" w:beforeAutospacing="1" w:after="100" w:afterAutospacing="1" w:line="360" w:lineRule="auto"/>
        <w:jc w:val="center"/>
        <w:rPr>
          <w:rFonts w:ascii="Arial" w:hAnsi="Arial" w:cs="Arial"/>
          <w:b/>
          <w:bCs/>
          <w:color w:val="000000"/>
          <w:kern w:val="0"/>
          <w:sz w:val="40"/>
          <w:szCs w:val="40"/>
        </w:rPr>
      </w:pPr>
      <w:r w:rsidRPr="00751C14">
        <w:rPr>
          <w:rFonts w:ascii="Arial" w:hAnsi="Arial" w:cs="Arial"/>
          <w:b/>
          <w:bCs/>
          <w:color w:val="000000"/>
          <w:kern w:val="0"/>
          <w:sz w:val="40"/>
          <w:szCs w:val="40"/>
        </w:rPr>
        <w:t>Assignment Title: Reflective Report</w:t>
      </w:r>
    </w:p>
    <w:p w14:paraId="765C1FDF" w14:textId="372760B6" w:rsidR="00751C14" w:rsidRPr="00751C14" w:rsidRDefault="00751C14" w:rsidP="00751C14">
      <w:pPr>
        <w:spacing w:before="100" w:beforeAutospacing="1" w:after="100" w:afterAutospacing="1" w:line="360" w:lineRule="auto"/>
        <w:jc w:val="center"/>
        <w:rPr>
          <w:rFonts w:ascii="Arial" w:hAnsi="Arial" w:cs="Arial"/>
          <w:b/>
          <w:bCs/>
          <w:color w:val="000000"/>
          <w:kern w:val="0"/>
          <w:sz w:val="40"/>
          <w:szCs w:val="40"/>
        </w:rPr>
      </w:pPr>
      <w:r w:rsidRPr="00751C14">
        <w:rPr>
          <w:rFonts w:ascii="Arial" w:hAnsi="Arial" w:cs="Arial"/>
          <w:b/>
          <w:bCs/>
          <w:color w:val="000000"/>
          <w:kern w:val="0"/>
          <w:sz w:val="40"/>
          <w:szCs w:val="40"/>
        </w:rPr>
        <w:t xml:space="preserve">Lecturer: </w:t>
      </w:r>
      <w:r w:rsidR="002F23A2">
        <w:rPr>
          <w:rFonts w:ascii="Arial" w:hAnsi="Arial" w:cs="Arial"/>
          <w:b/>
          <w:bCs/>
          <w:color w:val="000000"/>
          <w:kern w:val="0"/>
          <w:sz w:val="40"/>
          <w:szCs w:val="40"/>
        </w:rPr>
        <w:t>Peter Allen</w:t>
      </w:r>
    </w:p>
    <w:p w14:paraId="73D602D8" w14:textId="66199399" w:rsidR="00751C14" w:rsidRPr="00751C14" w:rsidRDefault="00751C14" w:rsidP="00751C14">
      <w:pPr>
        <w:spacing w:before="100" w:beforeAutospacing="1" w:after="100" w:afterAutospacing="1" w:line="360" w:lineRule="auto"/>
        <w:jc w:val="center"/>
        <w:rPr>
          <w:rFonts w:ascii="Arial" w:hAnsi="Arial" w:cs="Arial"/>
          <w:b/>
          <w:bCs/>
          <w:color w:val="000000"/>
          <w:kern w:val="0"/>
          <w:sz w:val="40"/>
          <w:szCs w:val="40"/>
        </w:rPr>
      </w:pPr>
      <w:r w:rsidRPr="00751C14">
        <w:rPr>
          <w:rFonts w:ascii="Arial" w:hAnsi="Arial" w:cs="Arial"/>
          <w:b/>
          <w:bCs/>
          <w:color w:val="000000"/>
          <w:kern w:val="0"/>
          <w:sz w:val="40"/>
          <w:szCs w:val="40"/>
        </w:rPr>
        <w:t xml:space="preserve">Student’s Name: Nicola </w:t>
      </w:r>
      <w:proofErr w:type="spellStart"/>
      <w:r w:rsidRPr="00751C14">
        <w:rPr>
          <w:rFonts w:ascii="Arial" w:hAnsi="Arial" w:cs="Arial"/>
          <w:b/>
          <w:bCs/>
          <w:color w:val="000000"/>
          <w:kern w:val="0"/>
          <w:sz w:val="40"/>
          <w:szCs w:val="40"/>
        </w:rPr>
        <w:t>Majasi</w:t>
      </w:r>
      <w:proofErr w:type="spellEnd"/>
    </w:p>
    <w:p w14:paraId="03804606" w14:textId="037AC329" w:rsidR="00751C14" w:rsidRDefault="00751C14" w:rsidP="00751C14">
      <w:pPr>
        <w:spacing w:before="100" w:beforeAutospacing="1" w:after="100" w:afterAutospacing="1" w:line="360" w:lineRule="auto"/>
        <w:jc w:val="center"/>
        <w:rPr>
          <w:rFonts w:ascii="Arial" w:hAnsi="Arial" w:cs="Arial"/>
          <w:b/>
          <w:bCs/>
          <w:color w:val="000000"/>
          <w:kern w:val="0"/>
          <w:sz w:val="40"/>
          <w:szCs w:val="40"/>
        </w:rPr>
      </w:pPr>
      <w:r w:rsidRPr="00751C14">
        <w:rPr>
          <w:rFonts w:ascii="Arial" w:hAnsi="Arial" w:cs="Arial"/>
          <w:b/>
          <w:bCs/>
          <w:color w:val="000000"/>
          <w:kern w:val="0"/>
          <w:sz w:val="40"/>
          <w:szCs w:val="40"/>
        </w:rPr>
        <w:t>Student ID: 2119679</w:t>
      </w:r>
    </w:p>
    <w:p w14:paraId="1A98D455" w14:textId="77777777" w:rsidR="00751C14" w:rsidRDefault="00751C14" w:rsidP="00751C14">
      <w:pPr>
        <w:spacing w:before="100" w:beforeAutospacing="1" w:after="100" w:afterAutospacing="1" w:line="360" w:lineRule="auto"/>
        <w:jc w:val="center"/>
        <w:rPr>
          <w:rFonts w:ascii="Arial" w:hAnsi="Arial" w:cs="Arial"/>
          <w:b/>
          <w:bCs/>
          <w:color w:val="000000"/>
          <w:kern w:val="0"/>
          <w:sz w:val="40"/>
          <w:szCs w:val="40"/>
        </w:rPr>
      </w:pPr>
    </w:p>
    <w:p w14:paraId="1F129ADC" w14:textId="77777777" w:rsidR="00751C14" w:rsidRDefault="00751C14" w:rsidP="00751C14">
      <w:pPr>
        <w:spacing w:before="100" w:beforeAutospacing="1" w:after="100" w:afterAutospacing="1" w:line="360" w:lineRule="auto"/>
        <w:jc w:val="center"/>
        <w:rPr>
          <w:rFonts w:ascii="Arial" w:hAnsi="Arial" w:cs="Arial"/>
          <w:b/>
          <w:bCs/>
          <w:color w:val="000000"/>
          <w:kern w:val="0"/>
          <w:sz w:val="40"/>
          <w:szCs w:val="40"/>
        </w:rPr>
      </w:pPr>
    </w:p>
    <w:p w14:paraId="4A64D816" w14:textId="77777777" w:rsidR="00751C14" w:rsidRDefault="00751C14" w:rsidP="00751C14">
      <w:pPr>
        <w:spacing w:before="100" w:beforeAutospacing="1" w:after="100" w:afterAutospacing="1" w:line="360" w:lineRule="auto"/>
        <w:jc w:val="center"/>
        <w:rPr>
          <w:rFonts w:ascii="Arial" w:hAnsi="Arial" w:cs="Arial"/>
          <w:b/>
          <w:bCs/>
          <w:color w:val="000000"/>
          <w:kern w:val="0"/>
          <w:sz w:val="40"/>
          <w:szCs w:val="40"/>
        </w:rPr>
      </w:pPr>
    </w:p>
    <w:p w14:paraId="5C0530D7" w14:textId="77777777" w:rsidR="00751C14" w:rsidRDefault="00751C14" w:rsidP="00751C14">
      <w:pPr>
        <w:spacing w:before="100" w:beforeAutospacing="1" w:after="100" w:afterAutospacing="1" w:line="360" w:lineRule="auto"/>
        <w:jc w:val="center"/>
        <w:rPr>
          <w:rFonts w:ascii="Arial" w:hAnsi="Arial" w:cs="Arial"/>
          <w:b/>
          <w:bCs/>
          <w:color w:val="000000"/>
          <w:kern w:val="0"/>
          <w:sz w:val="40"/>
          <w:szCs w:val="40"/>
        </w:rPr>
      </w:pPr>
    </w:p>
    <w:p w14:paraId="11BB1A04" w14:textId="77777777" w:rsidR="00751C14" w:rsidRDefault="00751C14" w:rsidP="00751C14">
      <w:pPr>
        <w:spacing w:before="100" w:beforeAutospacing="1" w:after="100" w:afterAutospacing="1" w:line="360" w:lineRule="auto"/>
        <w:jc w:val="center"/>
        <w:rPr>
          <w:rFonts w:ascii="Arial" w:hAnsi="Arial" w:cs="Arial"/>
          <w:b/>
          <w:bCs/>
          <w:color w:val="000000"/>
          <w:kern w:val="0"/>
          <w:sz w:val="40"/>
          <w:szCs w:val="40"/>
        </w:rPr>
      </w:pPr>
    </w:p>
    <w:p w14:paraId="5FB95BDA" w14:textId="77777777" w:rsidR="00751C14" w:rsidRDefault="00751C14" w:rsidP="00751C14">
      <w:pPr>
        <w:spacing w:before="100" w:beforeAutospacing="1" w:after="100" w:afterAutospacing="1" w:line="360" w:lineRule="auto"/>
        <w:jc w:val="center"/>
        <w:rPr>
          <w:rFonts w:ascii="Arial" w:hAnsi="Arial" w:cs="Arial"/>
          <w:b/>
          <w:bCs/>
          <w:color w:val="000000"/>
          <w:kern w:val="0"/>
          <w:sz w:val="40"/>
          <w:szCs w:val="40"/>
        </w:rPr>
      </w:pPr>
    </w:p>
    <w:p w14:paraId="2326A245" w14:textId="77777777" w:rsidR="00751C14" w:rsidRPr="00751C14" w:rsidRDefault="00751C14" w:rsidP="00751C14">
      <w:pPr>
        <w:spacing w:before="100" w:beforeAutospacing="1" w:after="100" w:afterAutospacing="1" w:line="360" w:lineRule="auto"/>
        <w:jc w:val="center"/>
        <w:rPr>
          <w:rFonts w:ascii="Arial" w:hAnsi="Arial" w:cs="Arial"/>
          <w:b/>
          <w:bCs/>
          <w:color w:val="000000"/>
          <w:kern w:val="0"/>
          <w:sz w:val="40"/>
          <w:szCs w:val="40"/>
        </w:rPr>
      </w:pPr>
    </w:p>
    <w:p w14:paraId="667FEE1B" w14:textId="77777777" w:rsidR="00751C14" w:rsidRPr="00751C14" w:rsidRDefault="00751C14" w:rsidP="00751C14">
      <w:pPr>
        <w:spacing w:before="100" w:beforeAutospacing="1" w:after="100" w:afterAutospacing="1" w:line="360" w:lineRule="auto"/>
        <w:jc w:val="both"/>
        <w:rPr>
          <w:rFonts w:ascii="Arial" w:hAnsi="Arial" w:cs="Arial"/>
          <w:color w:val="000000"/>
          <w:kern w:val="0"/>
        </w:rPr>
      </w:pPr>
    </w:p>
    <w:sdt>
      <w:sdtPr>
        <w:rPr>
          <w:rFonts w:asciiTheme="minorHAnsi" w:eastAsiaTheme="minorHAnsi" w:hAnsiTheme="minorHAnsi" w:cstheme="minorBidi"/>
          <w:b w:val="0"/>
          <w:bCs w:val="0"/>
          <w:color w:val="auto"/>
          <w:kern w:val="2"/>
          <w:sz w:val="24"/>
          <w:szCs w:val="24"/>
          <w:lang w:val="en-GB"/>
          <w14:ligatures w14:val="standardContextual"/>
        </w:rPr>
        <w:id w:val="1409961609"/>
        <w:docPartObj>
          <w:docPartGallery w:val="Table of Contents"/>
          <w:docPartUnique/>
        </w:docPartObj>
      </w:sdtPr>
      <w:sdtEndPr>
        <w:rPr>
          <w:noProof/>
        </w:rPr>
      </w:sdtEndPr>
      <w:sdtContent>
        <w:p w14:paraId="217E8033" w14:textId="36B26E03" w:rsidR="00751C14" w:rsidRDefault="00751C14" w:rsidP="008B3384">
          <w:pPr>
            <w:pStyle w:val="TOCHeading"/>
            <w:spacing w:line="360" w:lineRule="auto"/>
          </w:pPr>
          <w:r>
            <w:t>Table of Contents</w:t>
          </w:r>
        </w:p>
        <w:p w14:paraId="213DA538" w14:textId="7EA0449B" w:rsidR="008B3384" w:rsidRDefault="00751C14" w:rsidP="008B3384">
          <w:pPr>
            <w:pStyle w:val="TOC1"/>
            <w:tabs>
              <w:tab w:val="right" w:leader="dot" w:pos="9016"/>
            </w:tabs>
            <w:spacing w:line="360" w:lineRule="auto"/>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96219644" w:history="1">
            <w:r w:rsidR="008B3384" w:rsidRPr="003A7BF9">
              <w:rPr>
                <w:rStyle w:val="Hyperlink"/>
                <w:rFonts w:ascii="Arial" w:hAnsi="Arial" w:cs="Arial"/>
                <w:noProof/>
              </w:rPr>
              <w:t>1. Introduction</w:t>
            </w:r>
            <w:r w:rsidR="008B3384">
              <w:rPr>
                <w:noProof/>
                <w:webHidden/>
              </w:rPr>
              <w:tab/>
            </w:r>
            <w:r w:rsidR="008B3384">
              <w:rPr>
                <w:noProof/>
                <w:webHidden/>
              </w:rPr>
              <w:fldChar w:fldCharType="begin"/>
            </w:r>
            <w:r w:rsidR="008B3384">
              <w:rPr>
                <w:noProof/>
                <w:webHidden/>
              </w:rPr>
              <w:instrText xml:space="preserve"> PAGEREF _Toc196219644 \h </w:instrText>
            </w:r>
            <w:r w:rsidR="008B3384">
              <w:rPr>
                <w:noProof/>
                <w:webHidden/>
              </w:rPr>
            </w:r>
            <w:r w:rsidR="008B3384">
              <w:rPr>
                <w:noProof/>
                <w:webHidden/>
              </w:rPr>
              <w:fldChar w:fldCharType="separate"/>
            </w:r>
            <w:r w:rsidR="008B3384">
              <w:rPr>
                <w:noProof/>
                <w:webHidden/>
              </w:rPr>
              <w:t>1</w:t>
            </w:r>
            <w:r w:rsidR="008B3384">
              <w:rPr>
                <w:noProof/>
                <w:webHidden/>
              </w:rPr>
              <w:fldChar w:fldCharType="end"/>
            </w:r>
          </w:hyperlink>
        </w:p>
        <w:p w14:paraId="54F80C31" w14:textId="40122778" w:rsidR="008B3384" w:rsidRDefault="00000000" w:rsidP="008B3384">
          <w:pPr>
            <w:pStyle w:val="TOC1"/>
            <w:tabs>
              <w:tab w:val="right" w:leader="dot" w:pos="9016"/>
            </w:tabs>
            <w:spacing w:line="360" w:lineRule="auto"/>
            <w:rPr>
              <w:rFonts w:eastAsiaTheme="minorEastAsia"/>
              <w:b w:val="0"/>
              <w:bCs w:val="0"/>
              <w:caps w:val="0"/>
              <w:noProof/>
              <w:sz w:val="24"/>
              <w:szCs w:val="24"/>
              <w:lang w:eastAsia="en-GB"/>
            </w:rPr>
          </w:pPr>
          <w:hyperlink w:anchor="_Toc196219645" w:history="1">
            <w:r w:rsidR="008B3384" w:rsidRPr="003A7BF9">
              <w:rPr>
                <w:rStyle w:val="Hyperlink"/>
                <w:rFonts w:ascii="Arial" w:hAnsi="Arial" w:cs="Arial"/>
                <w:noProof/>
              </w:rPr>
              <w:t>2. Description of Experiences</w:t>
            </w:r>
            <w:r w:rsidR="008B3384">
              <w:rPr>
                <w:noProof/>
                <w:webHidden/>
              </w:rPr>
              <w:tab/>
            </w:r>
            <w:r w:rsidR="008B3384">
              <w:rPr>
                <w:noProof/>
                <w:webHidden/>
              </w:rPr>
              <w:fldChar w:fldCharType="begin"/>
            </w:r>
            <w:r w:rsidR="008B3384">
              <w:rPr>
                <w:noProof/>
                <w:webHidden/>
              </w:rPr>
              <w:instrText xml:space="preserve"> PAGEREF _Toc196219645 \h </w:instrText>
            </w:r>
            <w:r w:rsidR="008B3384">
              <w:rPr>
                <w:noProof/>
                <w:webHidden/>
              </w:rPr>
            </w:r>
            <w:r w:rsidR="008B3384">
              <w:rPr>
                <w:noProof/>
                <w:webHidden/>
              </w:rPr>
              <w:fldChar w:fldCharType="separate"/>
            </w:r>
            <w:r w:rsidR="008B3384">
              <w:rPr>
                <w:noProof/>
                <w:webHidden/>
              </w:rPr>
              <w:t>1</w:t>
            </w:r>
            <w:r w:rsidR="008B3384">
              <w:rPr>
                <w:noProof/>
                <w:webHidden/>
              </w:rPr>
              <w:fldChar w:fldCharType="end"/>
            </w:r>
          </w:hyperlink>
        </w:p>
        <w:p w14:paraId="4AF88C24" w14:textId="1A1C4461" w:rsidR="008B3384" w:rsidRDefault="00000000" w:rsidP="008B3384">
          <w:pPr>
            <w:pStyle w:val="TOC1"/>
            <w:tabs>
              <w:tab w:val="right" w:leader="dot" w:pos="9016"/>
            </w:tabs>
            <w:spacing w:line="360" w:lineRule="auto"/>
            <w:rPr>
              <w:rFonts w:eastAsiaTheme="minorEastAsia"/>
              <w:b w:val="0"/>
              <w:bCs w:val="0"/>
              <w:caps w:val="0"/>
              <w:noProof/>
              <w:sz w:val="24"/>
              <w:szCs w:val="24"/>
              <w:lang w:eastAsia="en-GB"/>
            </w:rPr>
          </w:pPr>
          <w:hyperlink w:anchor="_Toc196219646" w:history="1">
            <w:r w:rsidR="008B3384" w:rsidRPr="003A7BF9">
              <w:rPr>
                <w:rStyle w:val="Hyperlink"/>
                <w:rFonts w:ascii="Arial" w:hAnsi="Arial" w:cs="Arial"/>
                <w:noProof/>
              </w:rPr>
              <w:t>3. Analysis and Self</w:t>
            </w:r>
            <w:r w:rsidR="008B3384" w:rsidRPr="003A7BF9">
              <w:rPr>
                <w:rStyle w:val="Hyperlink"/>
                <w:rFonts w:ascii="Arial" w:hAnsi="Arial" w:cs="Arial"/>
                <w:noProof/>
              </w:rPr>
              <w:noBreakHyphen/>
              <w:t>Reflection</w:t>
            </w:r>
            <w:r w:rsidR="008B3384">
              <w:rPr>
                <w:noProof/>
                <w:webHidden/>
              </w:rPr>
              <w:tab/>
            </w:r>
            <w:r w:rsidR="008B3384">
              <w:rPr>
                <w:noProof/>
                <w:webHidden/>
              </w:rPr>
              <w:fldChar w:fldCharType="begin"/>
            </w:r>
            <w:r w:rsidR="008B3384">
              <w:rPr>
                <w:noProof/>
                <w:webHidden/>
              </w:rPr>
              <w:instrText xml:space="preserve"> PAGEREF _Toc196219646 \h </w:instrText>
            </w:r>
            <w:r w:rsidR="008B3384">
              <w:rPr>
                <w:noProof/>
                <w:webHidden/>
              </w:rPr>
            </w:r>
            <w:r w:rsidR="008B3384">
              <w:rPr>
                <w:noProof/>
                <w:webHidden/>
              </w:rPr>
              <w:fldChar w:fldCharType="separate"/>
            </w:r>
            <w:r w:rsidR="008B3384">
              <w:rPr>
                <w:noProof/>
                <w:webHidden/>
              </w:rPr>
              <w:t>2</w:t>
            </w:r>
            <w:r w:rsidR="008B3384">
              <w:rPr>
                <w:noProof/>
                <w:webHidden/>
              </w:rPr>
              <w:fldChar w:fldCharType="end"/>
            </w:r>
          </w:hyperlink>
        </w:p>
        <w:p w14:paraId="3C2520D6" w14:textId="0813E53C" w:rsidR="008B3384" w:rsidRDefault="00000000" w:rsidP="008B3384">
          <w:pPr>
            <w:pStyle w:val="TOC1"/>
            <w:tabs>
              <w:tab w:val="right" w:leader="dot" w:pos="9016"/>
            </w:tabs>
            <w:spacing w:line="360" w:lineRule="auto"/>
            <w:rPr>
              <w:rFonts w:eastAsiaTheme="minorEastAsia"/>
              <w:b w:val="0"/>
              <w:bCs w:val="0"/>
              <w:caps w:val="0"/>
              <w:noProof/>
              <w:sz w:val="24"/>
              <w:szCs w:val="24"/>
              <w:lang w:eastAsia="en-GB"/>
            </w:rPr>
          </w:pPr>
          <w:hyperlink w:anchor="_Toc196219647" w:history="1">
            <w:r w:rsidR="008B3384" w:rsidRPr="003A7BF9">
              <w:rPr>
                <w:rStyle w:val="Hyperlink"/>
                <w:rFonts w:ascii="Arial" w:hAnsi="Arial" w:cs="Arial"/>
                <w:noProof/>
              </w:rPr>
              <w:t>4. Conclusion</w:t>
            </w:r>
            <w:r w:rsidR="008B3384">
              <w:rPr>
                <w:noProof/>
                <w:webHidden/>
              </w:rPr>
              <w:tab/>
            </w:r>
            <w:r w:rsidR="008B3384">
              <w:rPr>
                <w:noProof/>
                <w:webHidden/>
              </w:rPr>
              <w:fldChar w:fldCharType="begin"/>
            </w:r>
            <w:r w:rsidR="008B3384">
              <w:rPr>
                <w:noProof/>
                <w:webHidden/>
              </w:rPr>
              <w:instrText xml:space="preserve"> PAGEREF _Toc196219647 \h </w:instrText>
            </w:r>
            <w:r w:rsidR="008B3384">
              <w:rPr>
                <w:noProof/>
                <w:webHidden/>
              </w:rPr>
            </w:r>
            <w:r w:rsidR="008B3384">
              <w:rPr>
                <w:noProof/>
                <w:webHidden/>
              </w:rPr>
              <w:fldChar w:fldCharType="separate"/>
            </w:r>
            <w:r w:rsidR="008B3384">
              <w:rPr>
                <w:noProof/>
                <w:webHidden/>
              </w:rPr>
              <w:t>3</w:t>
            </w:r>
            <w:r w:rsidR="008B3384">
              <w:rPr>
                <w:noProof/>
                <w:webHidden/>
              </w:rPr>
              <w:fldChar w:fldCharType="end"/>
            </w:r>
          </w:hyperlink>
        </w:p>
        <w:p w14:paraId="776990D3" w14:textId="62C0FB24" w:rsidR="008B3384" w:rsidRDefault="00000000" w:rsidP="008B3384">
          <w:pPr>
            <w:pStyle w:val="TOC1"/>
            <w:tabs>
              <w:tab w:val="right" w:leader="dot" w:pos="9016"/>
            </w:tabs>
            <w:spacing w:line="360" w:lineRule="auto"/>
            <w:rPr>
              <w:rFonts w:eastAsiaTheme="minorEastAsia"/>
              <w:b w:val="0"/>
              <w:bCs w:val="0"/>
              <w:caps w:val="0"/>
              <w:noProof/>
              <w:sz w:val="24"/>
              <w:szCs w:val="24"/>
              <w:lang w:eastAsia="en-GB"/>
            </w:rPr>
          </w:pPr>
          <w:hyperlink w:anchor="_Toc196219648" w:history="1">
            <w:r w:rsidR="008B3384" w:rsidRPr="003A7BF9">
              <w:rPr>
                <w:rStyle w:val="Hyperlink"/>
                <w:rFonts w:ascii="Arial" w:hAnsi="Arial" w:cs="Arial"/>
                <w:noProof/>
              </w:rPr>
              <w:t>Reference List</w:t>
            </w:r>
            <w:r w:rsidR="008B3384">
              <w:rPr>
                <w:noProof/>
                <w:webHidden/>
              </w:rPr>
              <w:tab/>
            </w:r>
            <w:r w:rsidR="008B3384">
              <w:rPr>
                <w:noProof/>
                <w:webHidden/>
              </w:rPr>
              <w:fldChar w:fldCharType="begin"/>
            </w:r>
            <w:r w:rsidR="008B3384">
              <w:rPr>
                <w:noProof/>
                <w:webHidden/>
              </w:rPr>
              <w:instrText xml:space="preserve"> PAGEREF _Toc196219648 \h </w:instrText>
            </w:r>
            <w:r w:rsidR="008B3384">
              <w:rPr>
                <w:noProof/>
                <w:webHidden/>
              </w:rPr>
            </w:r>
            <w:r w:rsidR="008B3384">
              <w:rPr>
                <w:noProof/>
                <w:webHidden/>
              </w:rPr>
              <w:fldChar w:fldCharType="separate"/>
            </w:r>
            <w:r w:rsidR="008B3384">
              <w:rPr>
                <w:noProof/>
                <w:webHidden/>
              </w:rPr>
              <w:t>5</w:t>
            </w:r>
            <w:r w:rsidR="008B3384">
              <w:rPr>
                <w:noProof/>
                <w:webHidden/>
              </w:rPr>
              <w:fldChar w:fldCharType="end"/>
            </w:r>
          </w:hyperlink>
        </w:p>
        <w:p w14:paraId="0D08F6A7" w14:textId="27E5DBC0" w:rsidR="00751C14" w:rsidRDefault="00751C14" w:rsidP="008B3384">
          <w:pPr>
            <w:spacing w:line="360" w:lineRule="auto"/>
          </w:pPr>
          <w:r>
            <w:rPr>
              <w:b/>
              <w:bCs/>
              <w:noProof/>
            </w:rPr>
            <w:fldChar w:fldCharType="end"/>
          </w:r>
        </w:p>
      </w:sdtContent>
    </w:sdt>
    <w:p w14:paraId="159EBF95"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5D91DBA5"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1A803A2C"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0D944B9D"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70043BA8"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3B18F4D2"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6AB1BD13"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49C06742"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2022A564"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7F015969"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5783C613"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0203BBA0"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437AD91F"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1CE3E726" w14:textId="77777777" w:rsid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75200D3F" w14:textId="77777777" w:rsidR="00751C14" w:rsidRPr="00751C14" w:rsidRDefault="00751C14" w:rsidP="00751C14">
      <w:pPr>
        <w:spacing w:before="100" w:beforeAutospacing="1" w:after="100" w:afterAutospacing="1" w:line="360" w:lineRule="auto"/>
        <w:jc w:val="both"/>
        <w:rPr>
          <w:rFonts w:ascii="Arial" w:eastAsia="Times New Roman" w:hAnsi="Arial" w:cs="Arial"/>
          <w:b/>
          <w:bCs/>
          <w:kern w:val="0"/>
          <w:lang w:eastAsia="en-GB"/>
          <w14:ligatures w14:val="none"/>
        </w:rPr>
      </w:pPr>
    </w:p>
    <w:p w14:paraId="2D536F6F" w14:textId="77777777" w:rsidR="00937B37" w:rsidRDefault="00937B37" w:rsidP="00751C14">
      <w:pPr>
        <w:spacing w:before="100" w:beforeAutospacing="1" w:after="100" w:afterAutospacing="1" w:line="360" w:lineRule="auto"/>
        <w:jc w:val="both"/>
        <w:rPr>
          <w:rStyle w:val="Heading1Char"/>
          <w:rFonts w:ascii="Arial" w:hAnsi="Arial" w:cs="Arial"/>
          <w:sz w:val="24"/>
          <w:szCs w:val="24"/>
        </w:rPr>
        <w:sectPr w:rsidR="00937B37">
          <w:footerReference w:type="even" r:id="rId8"/>
          <w:footerReference w:type="default" r:id="rId9"/>
          <w:pgSz w:w="11906" w:h="16838"/>
          <w:pgMar w:top="1440" w:right="1440" w:bottom="1440" w:left="1440" w:header="708" w:footer="708" w:gutter="0"/>
          <w:cols w:space="708"/>
          <w:docGrid w:linePitch="360"/>
        </w:sectPr>
      </w:pPr>
    </w:p>
    <w:p w14:paraId="1E287764" w14:textId="77777777" w:rsidR="00751C14" w:rsidRDefault="00751C14" w:rsidP="00751C14">
      <w:pPr>
        <w:spacing w:before="100" w:beforeAutospacing="1" w:after="100" w:afterAutospacing="1" w:line="360" w:lineRule="auto"/>
        <w:jc w:val="both"/>
        <w:rPr>
          <w:rStyle w:val="Heading1Char"/>
          <w:rFonts w:ascii="Arial" w:hAnsi="Arial" w:cs="Arial"/>
          <w:sz w:val="24"/>
          <w:szCs w:val="24"/>
        </w:rPr>
      </w:pPr>
      <w:bookmarkStart w:id="0" w:name="_Toc196219644"/>
      <w:r w:rsidRPr="00751C14">
        <w:rPr>
          <w:rStyle w:val="Heading1Char"/>
          <w:rFonts w:ascii="Arial" w:hAnsi="Arial" w:cs="Arial"/>
          <w:sz w:val="24"/>
          <w:szCs w:val="24"/>
        </w:rPr>
        <w:lastRenderedPageBreak/>
        <w:t xml:space="preserve">1. </w:t>
      </w:r>
      <w:r w:rsidR="00721A13" w:rsidRPr="00751C14">
        <w:rPr>
          <w:rStyle w:val="Heading1Char"/>
          <w:rFonts w:ascii="Arial" w:hAnsi="Arial" w:cs="Arial"/>
          <w:sz w:val="24"/>
          <w:szCs w:val="24"/>
        </w:rPr>
        <w:t>Introduction</w:t>
      </w:r>
      <w:bookmarkEnd w:id="0"/>
    </w:p>
    <w:p w14:paraId="2BAB4633" w14:textId="50FBD7B5" w:rsidR="00721A13" w:rsidRPr="00751C14" w:rsidRDefault="00721A13" w:rsidP="00751C14">
      <w:pPr>
        <w:spacing w:before="100" w:beforeAutospacing="1" w:after="100" w:afterAutospacing="1" w:line="360" w:lineRule="auto"/>
        <w:jc w:val="both"/>
        <w:rPr>
          <w:rFonts w:ascii="Arial" w:eastAsia="Times New Roman" w:hAnsi="Arial" w:cs="Arial"/>
          <w:kern w:val="0"/>
          <w:lang w:eastAsia="en-GB"/>
          <w14:ligatures w14:val="none"/>
        </w:rPr>
      </w:pPr>
      <w:r w:rsidRPr="00751C14">
        <w:rPr>
          <w:rFonts w:ascii="Arial" w:eastAsia="Times New Roman" w:hAnsi="Arial" w:cs="Arial"/>
          <w:kern w:val="0"/>
          <w:lang w:eastAsia="en-GB"/>
          <w14:ligatures w14:val="none"/>
        </w:rPr>
        <w:t>This report is about the lessons that I learned throughout this module — Academic Skills — which focused on in</w:t>
      </w:r>
      <w:r w:rsidRPr="00751C14">
        <w:rPr>
          <w:rFonts w:ascii="Arial" w:eastAsia="Times New Roman" w:hAnsi="Arial" w:cs="Arial"/>
          <w:kern w:val="0"/>
          <w:lang w:eastAsia="en-GB"/>
          <w14:ligatures w14:val="none"/>
        </w:rPr>
        <w:noBreakHyphen/>
        <w:t xml:space="preserve">text citation, evaluating useful sources of information and developing my academic language. It lists vital classroom activities that informed my learning experience. I am analysing the reflection to assess the practices </w:t>
      </w:r>
      <w:r w:rsidR="00360A50">
        <w:rPr>
          <w:rFonts w:ascii="Arial" w:eastAsia="Times New Roman" w:hAnsi="Arial" w:cs="Arial"/>
          <w:kern w:val="0"/>
          <w:lang w:eastAsia="en-GB"/>
          <w14:ligatures w14:val="none"/>
        </w:rPr>
        <w:t>I</w:t>
      </w:r>
      <w:r w:rsidRPr="00751C14">
        <w:rPr>
          <w:rFonts w:ascii="Arial" w:eastAsia="Times New Roman" w:hAnsi="Arial" w:cs="Arial"/>
          <w:kern w:val="0"/>
          <w:lang w:eastAsia="en-GB"/>
          <w14:ligatures w14:val="none"/>
        </w:rPr>
        <w:t xml:space="preserve"> learned together in developing my academic skills. In tracing these trajectories of experience, I elaborate how citation conventions and resource</w:t>
      </w:r>
      <w:r w:rsidRPr="00751C14">
        <w:rPr>
          <w:rFonts w:ascii="Arial" w:eastAsia="Times New Roman" w:hAnsi="Arial" w:cs="Arial"/>
          <w:kern w:val="0"/>
          <w:lang w:eastAsia="en-GB"/>
          <w14:ligatures w14:val="none"/>
        </w:rPr>
        <w:noBreakHyphen/>
        <w:t>identification criteria can facilitate scholarly writing. It provides particularly essential insights in support of future modules and the wider context of university</w:t>
      </w:r>
      <w:r w:rsidRPr="00751C14">
        <w:rPr>
          <w:rFonts w:ascii="Arial" w:eastAsia="Times New Roman" w:hAnsi="Arial" w:cs="Arial"/>
          <w:kern w:val="0"/>
          <w:lang w:eastAsia="en-GB"/>
          <w14:ligatures w14:val="none"/>
        </w:rPr>
        <w:noBreakHyphen/>
        <w:t>based research initiatives (Smith, 2018; Johnson, 2019).</w:t>
      </w:r>
    </w:p>
    <w:p w14:paraId="64B0E2C6" w14:textId="050A1575" w:rsidR="00721A13" w:rsidRPr="00751C14" w:rsidRDefault="00721A13" w:rsidP="00751C14">
      <w:pPr>
        <w:spacing w:line="360" w:lineRule="auto"/>
        <w:jc w:val="both"/>
        <w:rPr>
          <w:rFonts w:ascii="Arial" w:eastAsia="Times New Roman" w:hAnsi="Arial" w:cs="Arial"/>
          <w:kern w:val="0"/>
          <w:lang w:eastAsia="en-GB"/>
          <w14:ligatures w14:val="none"/>
        </w:rPr>
      </w:pPr>
    </w:p>
    <w:p w14:paraId="7338621C" w14:textId="77777777" w:rsidR="00751C14" w:rsidRDefault="00751C14" w:rsidP="00751C14">
      <w:pPr>
        <w:spacing w:before="100" w:beforeAutospacing="1" w:after="100" w:afterAutospacing="1" w:line="360" w:lineRule="auto"/>
        <w:jc w:val="both"/>
        <w:rPr>
          <w:rStyle w:val="Heading1Char"/>
          <w:rFonts w:ascii="Arial" w:hAnsi="Arial" w:cs="Arial"/>
          <w:sz w:val="24"/>
          <w:szCs w:val="24"/>
        </w:rPr>
      </w:pPr>
      <w:bookmarkStart w:id="1" w:name="_Toc196219645"/>
      <w:r w:rsidRPr="00751C14">
        <w:rPr>
          <w:rStyle w:val="Heading1Char"/>
          <w:rFonts w:ascii="Arial" w:hAnsi="Arial" w:cs="Arial"/>
          <w:sz w:val="24"/>
          <w:szCs w:val="24"/>
        </w:rPr>
        <w:t xml:space="preserve">2. </w:t>
      </w:r>
      <w:r w:rsidR="00721A13" w:rsidRPr="00751C14">
        <w:rPr>
          <w:rStyle w:val="Heading1Char"/>
          <w:rFonts w:ascii="Arial" w:hAnsi="Arial" w:cs="Arial"/>
          <w:sz w:val="24"/>
          <w:szCs w:val="24"/>
        </w:rPr>
        <w:t>Description of Experiences</w:t>
      </w:r>
      <w:bookmarkEnd w:id="1"/>
    </w:p>
    <w:p w14:paraId="70F8B45F" w14:textId="45A1E33F" w:rsidR="00721A13" w:rsidRDefault="00721A13" w:rsidP="00751C14">
      <w:pPr>
        <w:spacing w:before="100" w:beforeAutospacing="1" w:after="100" w:afterAutospacing="1" w:line="360" w:lineRule="auto"/>
        <w:jc w:val="both"/>
        <w:rPr>
          <w:rFonts w:ascii="Arial" w:eastAsia="Times New Roman" w:hAnsi="Arial" w:cs="Arial"/>
          <w:kern w:val="0"/>
          <w:lang w:eastAsia="en-GB"/>
          <w14:ligatures w14:val="none"/>
        </w:rPr>
      </w:pPr>
      <w:r w:rsidRPr="00751C14">
        <w:rPr>
          <w:rFonts w:ascii="Arial" w:eastAsia="Times New Roman" w:hAnsi="Arial" w:cs="Arial"/>
          <w:kern w:val="0"/>
          <w:lang w:eastAsia="en-GB"/>
          <w14:ligatures w14:val="none"/>
        </w:rPr>
        <w:t xml:space="preserve">Throughout the module, I took part in </w:t>
      </w:r>
      <w:proofErr w:type="gramStart"/>
      <w:r w:rsidRPr="00751C14">
        <w:rPr>
          <w:rFonts w:ascii="Arial" w:eastAsia="Times New Roman" w:hAnsi="Arial" w:cs="Arial"/>
          <w:kern w:val="0"/>
          <w:lang w:eastAsia="en-GB"/>
          <w14:ligatures w14:val="none"/>
        </w:rPr>
        <w:t>a number of</w:t>
      </w:r>
      <w:proofErr w:type="gramEnd"/>
      <w:r w:rsidRPr="00751C14">
        <w:rPr>
          <w:rFonts w:ascii="Arial" w:eastAsia="Times New Roman" w:hAnsi="Arial" w:cs="Arial"/>
          <w:kern w:val="0"/>
          <w:lang w:eastAsia="en-GB"/>
          <w14:ligatures w14:val="none"/>
        </w:rPr>
        <w:t xml:space="preserve"> tutorials aimed at building on my critical research skills. One tutorial </w:t>
      </w:r>
      <w:r w:rsidR="00AD3211">
        <w:rPr>
          <w:rFonts w:ascii="Arial" w:eastAsia="Times New Roman" w:hAnsi="Arial" w:cs="Arial"/>
          <w:kern w:val="0"/>
          <w:lang w:eastAsia="en-GB"/>
          <w14:ligatures w14:val="none"/>
        </w:rPr>
        <w:t>provided step-by-step guidance on</w:t>
      </w:r>
      <w:r w:rsidRPr="00751C14">
        <w:rPr>
          <w:rFonts w:ascii="Arial" w:eastAsia="Times New Roman" w:hAnsi="Arial" w:cs="Arial"/>
          <w:kern w:val="0"/>
          <w:lang w:eastAsia="en-GB"/>
          <w14:ligatures w14:val="none"/>
        </w:rPr>
        <w:t xml:space="preserve"> using database filters and </w:t>
      </w:r>
      <w:r w:rsidR="00AD3211">
        <w:rPr>
          <w:rFonts w:ascii="Arial" w:eastAsia="Times New Roman" w:hAnsi="Arial" w:cs="Arial"/>
          <w:kern w:val="0"/>
          <w:lang w:eastAsia="en-GB"/>
          <w14:ligatures w14:val="none"/>
        </w:rPr>
        <w:t>specific key words</w:t>
      </w:r>
      <w:r w:rsidRPr="00751C14">
        <w:rPr>
          <w:rFonts w:ascii="Arial" w:eastAsia="Times New Roman" w:hAnsi="Arial" w:cs="Arial"/>
          <w:kern w:val="0"/>
          <w:lang w:eastAsia="en-GB"/>
          <w14:ligatures w14:val="none"/>
        </w:rPr>
        <w:t xml:space="preserve"> to find academic sources (Brown &amp; Lee, 2020). This was followed by completing exercises that required selecting journals based on whether they were peer</w:t>
      </w:r>
      <w:r w:rsidRPr="00751C14">
        <w:rPr>
          <w:rFonts w:ascii="Arial" w:eastAsia="Times New Roman" w:hAnsi="Arial" w:cs="Arial"/>
          <w:kern w:val="0"/>
          <w:lang w:eastAsia="en-GB"/>
          <w14:ligatures w14:val="none"/>
        </w:rPr>
        <w:noBreakHyphen/>
        <w:t>reviewed and on their publication date, which reinforced the criteria for credible sources (Clark, 2017). A second session covered the creation of in</w:t>
      </w:r>
      <w:r w:rsidRPr="00751C14">
        <w:rPr>
          <w:rFonts w:ascii="Arial" w:eastAsia="Times New Roman" w:hAnsi="Arial" w:cs="Arial"/>
          <w:kern w:val="0"/>
          <w:lang w:eastAsia="en-GB"/>
          <w14:ligatures w14:val="none"/>
        </w:rPr>
        <w:noBreakHyphen/>
        <w:t>text citations and a reference list consistent with Harvard conventions and used guided practice with journal articles and book chapters (Davis </w:t>
      </w:r>
      <w:r w:rsidRPr="00AD3211">
        <w:rPr>
          <w:rFonts w:ascii="Arial" w:eastAsia="Times New Roman" w:hAnsi="Arial" w:cs="Arial"/>
          <w:i/>
          <w:iCs/>
          <w:kern w:val="0"/>
          <w:lang w:eastAsia="en-GB"/>
          <w14:ligatures w14:val="none"/>
        </w:rPr>
        <w:t>et al.,</w:t>
      </w:r>
      <w:r w:rsidRPr="00751C14">
        <w:rPr>
          <w:rFonts w:ascii="Arial" w:eastAsia="Times New Roman" w:hAnsi="Arial" w:cs="Arial"/>
          <w:kern w:val="0"/>
          <w:lang w:eastAsia="en-GB"/>
          <w14:ligatures w14:val="none"/>
        </w:rPr>
        <w:t xml:space="preserve"> 2019). These hands</w:t>
      </w:r>
      <w:r w:rsidRPr="00751C14">
        <w:rPr>
          <w:rFonts w:ascii="Arial" w:eastAsia="Times New Roman" w:hAnsi="Arial" w:cs="Arial"/>
          <w:kern w:val="0"/>
          <w:lang w:eastAsia="en-GB"/>
          <w14:ligatures w14:val="none"/>
        </w:rPr>
        <w:noBreakHyphen/>
        <w:t>on activities were complemented by group discussions where</w:t>
      </w:r>
      <w:r w:rsidR="00AD3211">
        <w:rPr>
          <w:rFonts w:ascii="Arial" w:eastAsia="Times New Roman" w:hAnsi="Arial" w:cs="Arial"/>
          <w:kern w:val="0"/>
          <w:lang w:eastAsia="en-GB"/>
          <w14:ligatures w14:val="none"/>
        </w:rPr>
        <w:t xml:space="preserve">, together with my colleagues, I </w:t>
      </w:r>
      <w:r w:rsidRPr="00751C14">
        <w:rPr>
          <w:rFonts w:ascii="Arial" w:eastAsia="Times New Roman" w:hAnsi="Arial" w:cs="Arial"/>
          <w:kern w:val="0"/>
          <w:lang w:eastAsia="en-GB"/>
          <w14:ligatures w14:val="none"/>
        </w:rPr>
        <w:t>exchanged time</w:t>
      </w:r>
      <w:r w:rsidRPr="00751C14">
        <w:rPr>
          <w:rFonts w:ascii="Arial" w:eastAsia="Times New Roman" w:hAnsi="Arial" w:cs="Arial"/>
          <w:kern w:val="0"/>
          <w:lang w:eastAsia="en-GB"/>
          <w14:ligatures w14:val="none"/>
        </w:rPr>
        <w:noBreakHyphen/>
        <w:t xml:space="preserve">management techniques and reflected on challenges encountered in sourcing materials (Evans, 2016). There were also </w:t>
      </w:r>
      <w:r w:rsidR="00AD3211">
        <w:rPr>
          <w:rFonts w:ascii="Arial" w:eastAsia="Times New Roman" w:hAnsi="Arial" w:cs="Arial"/>
          <w:kern w:val="0"/>
          <w:lang w:eastAsia="en-GB"/>
          <w14:ligatures w14:val="none"/>
        </w:rPr>
        <w:t xml:space="preserve">in-class </w:t>
      </w:r>
      <w:r w:rsidRPr="00751C14">
        <w:rPr>
          <w:rFonts w:ascii="Arial" w:eastAsia="Times New Roman" w:hAnsi="Arial" w:cs="Arial"/>
          <w:kern w:val="0"/>
          <w:lang w:eastAsia="en-GB"/>
          <w14:ligatures w14:val="none"/>
        </w:rPr>
        <w:t xml:space="preserve">quizzes about the rules of citation, with immediate feedback that helped me solidify my understanding of referencing principles (Foster, 2021). Furthermore, </w:t>
      </w:r>
      <w:r w:rsidR="00AD3211">
        <w:rPr>
          <w:rFonts w:ascii="Arial" w:eastAsia="Times New Roman" w:hAnsi="Arial" w:cs="Arial"/>
          <w:kern w:val="0"/>
          <w:lang w:eastAsia="en-GB"/>
          <w14:ligatures w14:val="none"/>
        </w:rPr>
        <w:t>I</w:t>
      </w:r>
      <w:r w:rsidRPr="00751C14">
        <w:rPr>
          <w:rFonts w:ascii="Arial" w:eastAsia="Times New Roman" w:hAnsi="Arial" w:cs="Arial"/>
          <w:kern w:val="0"/>
          <w:lang w:eastAsia="en-GB"/>
          <w14:ligatures w14:val="none"/>
        </w:rPr>
        <w:t xml:space="preserve"> used citation</w:t>
      </w:r>
      <w:r w:rsidRPr="00751C14">
        <w:rPr>
          <w:rFonts w:ascii="Arial" w:eastAsia="Times New Roman" w:hAnsi="Arial" w:cs="Arial"/>
          <w:kern w:val="0"/>
          <w:lang w:eastAsia="en-GB"/>
          <w14:ligatures w14:val="none"/>
        </w:rPr>
        <w:noBreakHyphen/>
        <w:t xml:space="preserve">management software, such as </w:t>
      </w:r>
      <w:proofErr w:type="spellStart"/>
      <w:r w:rsidR="00AD3211">
        <w:rPr>
          <w:rFonts w:ascii="Arial" w:eastAsia="Times New Roman" w:hAnsi="Arial" w:cs="Arial"/>
          <w:kern w:val="0"/>
          <w:lang w:eastAsia="en-GB"/>
          <w14:ligatures w14:val="none"/>
        </w:rPr>
        <w:t>MyBib</w:t>
      </w:r>
      <w:proofErr w:type="spellEnd"/>
      <w:r w:rsidRPr="00751C14">
        <w:rPr>
          <w:rFonts w:ascii="Arial" w:eastAsia="Times New Roman" w:hAnsi="Arial" w:cs="Arial"/>
          <w:kern w:val="0"/>
          <w:lang w:eastAsia="en-GB"/>
          <w14:ligatures w14:val="none"/>
        </w:rPr>
        <w:t>, to automatically format and order references, making the final reference</w:t>
      </w:r>
      <w:r w:rsidRPr="00751C14">
        <w:rPr>
          <w:rFonts w:ascii="Arial" w:eastAsia="Times New Roman" w:hAnsi="Arial" w:cs="Arial"/>
          <w:kern w:val="0"/>
          <w:lang w:eastAsia="en-GB"/>
          <w14:ligatures w14:val="none"/>
        </w:rPr>
        <w:noBreakHyphen/>
        <w:t>list process very efficient (Garcia, 2018).</w:t>
      </w:r>
    </w:p>
    <w:p w14:paraId="6E31D03C" w14:textId="77777777" w:rsidR="00937B37" w:rsidRPr="00751C14" w:rsidRDefault="00937B37" w:rsidP="00751C14">
      <w:pPr>
        <w:spacing w:before="100" w:beforeAutospacing="1" w:after="100" w:afterAutospacing="1" w:line="360" w:lineRule="auto"/>
        <w:jc w:val="both"/>
        <w:rPr>
          <w:rFonts w:ascii="Arial" w:eastAsia="Times New Roman" w:hAnsi="Arial" w:cs="Arial"/>
          <w:kern w:val="0"/>
          <w:lang w:eastAsia="en-GB"/>
          <w14:ligatures w14:val="none"/>
        </w:rPr>
      </w:pPr>
    </w:p>
    <w:p w14:paraId="102C96AD" w14:textId="61A7FFB8" w:rsidR="00721A13" w:rsidRPr="00751C14" w:rsidRDefault="00721A13" w:rsidP="00751C14">
      <w:pPr>
        <w:spacing w:line="360" w:lineRule="auto"/>
        <w:jc w:val="both"/>
        <w:rPr>
          <w:rFonts w:ascii="Arial" w:eastAsia="Times New Roman" w:hAnsi="Arial" w:cs="Arial"/>
          <w:kern w:val="0"/>
          <w:lang w:eastAsia="en-GB"/>
          <w14:ligatures w14:val="none"/>
        </w:rPr>
      </w:pPr>
    </w:p>
    <w:p w14:paraId="71848C3B" w14:textId="77777777" w:rsidR="00751C14" w:rsidRDefault="00751C14" w:rsidP="00751C14">
      <w:pPr>
        <w:spacing w:before="100" w:beforeAutospacing="1" w:after="100" w:afterAutospacing="1" w:line="360" w:lineRule="auto"/>
        <w:jc w:val="both"/>
        <w:rPr>
          <w:rStyle w:val="Heading1Char"/>
          <w:rFonts w:ascii="Arial" w:hAnsi="Arial" w:cs="Arial"/>
          <w:sz w:val="24"/>
          <w:szCs w:val="24"/>
        </w:rPr>
      </w:pPr>
      <w:bookmarkStart w:id="2" w:name="_Toc196219646"/>
      <w:r w:rsidRPr="00751C14">
        <w:rPr>
          <w:rStyle w:val="Heading1Char"/>
          <w:rFonts w:ascii="Arial" w:hAnsi="Arial" w:cs="Arial"/>
          <w:sz w:val="24"/>
          <w:szCs w:val="24"/>
        </w:rPr>
        <w:lastRenderedPageBreak/>
        <w:t xml:space="preserve">3. </w:t>
      </w:r>
      <w:r w:rsidR="00721A13" w:rsidRPr="00751C14">
        <w:rPr>
          <w:rStyle w:val="Heading1Char"/>
          <w:rFonts w:ascii="Arial" w:hAnsi="Arial" w:cs="Arial"/>
          <w:sz w:val="24"/>
          <w:szCs w:val="24"/>
        </w:rPr>
        <w:t>Analysis and Self</w:t>
      </w:r>
      <w:r w:rsidR="00721A13" w:rsidRPr="00751C14">
        <w:rPr>
          <w:rStyle w:val="Heading1Char"/>
          <w:rFonts w:ascii="Arial" w:hAnsi="Arial" w:cs="Arial"/>
          <w:sz w:val="24"/>
          <w:szCs w:val="24"/>
        </w:rPr>
        <w:noBreakHyphen/>
        <w:t>Reflection</w:t>
      </w:r>
      <w:bookmarkEnd w:id="2"/>
    </w:p>
    <w:p w14:paraId="199D2F8F" w14:textId="7D4D3AB8" w:rsidR="00721A13" w:rsidRPr="00751C14" w:rsidRDefault="00721A13" w:rsidP="00751C14">
      <w:pPr>
        <w:spacing w:before="100" w:beforeAutospacing="1" w:after="100" w:afterAutospacing="1" w:line="360" w:lineRule="auto"/>
        <w:jc w:val="both"/>
        <w:rPr>
          <w:rFonts w:ascii="Arial" w:eastAsia="Times New Roman" w:hAnsi="Arial" w:cs="Arial"/>
          <w:kern w:val="0"/>
          <w:lang w:eastAsia="en-GB"/>
          <w14:ligatures w14:val="none"/>
        </w:rPr>
      </w:pPr>
      <w:r w:rsidRPr="00751C14">
        <w:rPr>
          <w:rFonts w:ascii="Arial" w:eastAsia="Times New Roman" w:hAnsi="Arial" w:cs="Arial"/>
          <w:kern w:val="0"/>
          <w:lang w:eastAsia="en-GB"/>
          <w14:ligatures w14:val="none"/>
        </w:rPr>
        <w:t>In hindsight, I realise the structured tutorials helped increase my capacity for high</w:t>
      </w:r>
      <w:r w:rsidRPr="00751C14">
        <w:rPr>
          <w:rFonts w:ascii="Arial" w:eastAsia="Times New Roman" w:hAnsi="Arial" w:cs="Arial"/>
          <w:kern w:val="0"/>
          <w:lang w:eastAsia="en-GB"/>
          <w14:ligatures w14:val="none"/>
        </w:rPr>
        <w:noBreakHyphen/>
        <w:t>level academic research. Guided source</w:t>
      </w:r>
      <w:r w:rsidRPr="00751C14">
        <w:rPr>
          <w:rFonts w:ascii="Arial" w:eastAsia="Times New Roman" w:hAnsi="Arial" w:cs="Arial"/>
          <w:kern w:val="0"/>
          <w:lang w:eastAsia="en-GB"/>
          <w14:ligatures w14:val="none"/>
        </w:rPr>
        <w:noBreakHyphen/>
        <w:t>evaluation exercises helped me differentiate between high</w:t>
      </w:r>
      <w:r w:rsidRPr="00751C14">
        <w:rPr>
          <w:rFonts w:ascii="Arial" w:eastAsia="Times New Roman" w:hAnsi="Arial" w:cs="Arial"/>
          <w:kern w:val="0"/>
          <w:lang w:eastAsia="en-GB"/>
          <w14:ligatures w14:val="none"/>
        </w:rPr>
        <w:noBreakHyphen/>
        <w:t>quality, peer</w:t>
      </w:r>
      <w:r w:rsidRPr="00751C14">
        <w:rPr>
          <w:rFonts w:ascii="Arial" w:eastAsia="Times New Roman" w:hAnsi="Arial" w:cs="Arial"/>
          <w:kern w:val="0"/>
          <w:lang w:eastAsia="en-GB"/>
          <w14:ligatures w14:val="none"/>
        </w:rPr>
        <w:noBreakHyphen/>
        <w:t>reviewed articles and lower</w:t>
      </w:r>
      <w:r w:rsidRPr="00751C14">
        <w:rPr>
          <w:rFonts w:ascii="Arial" w:eastAsia="Times New Roman" w:hAnsi="Arial" w:cs="Arial"/>
          <w:kern w:val="0"/>
          <w:lang w:eastAsia="en-GB"/>
          <w14:ligatures w14:val="none"/>
        </w:rPr>
        <w:noBreakHyphen/>
        <w:t>quality materials (Clark, 2017). I assumed the topic of citation would</w:t>
      </w:r>
      <w:r w:rsidR="00DA4763">
        <w:rPr>
          <w:rFonts w:ascii="Arial" w:eastAsia="Times New Roman" w:hAnsi="Arial" w:cs="Arial"/>
          <w:kern w:val="0"/>
          <w:lang w:eastAsia="en-GB"/>
          <w14:ligatures w14:val="none"/>
        </w:rPr>
        <w:t xml:space="preserve"> not </w:t>
      </w:r>
      <w:r w:rsidRPr="00751C14">
        <w:rPr>
          <w:rFonts w:ascii="Arial" w:eastAsia="Times New Roman" w:hAnsi="Arial" w:cs="Arial"/>
          <w:kern w:val="0"/>
          <w:lang w:eastAsia="en-GB"/>
          <w14:ligatures w14:val="none"/>
        </w:rPr>
        <w:t>be too complicated since I was familiar with it, but as you can see from my first submission, I clearly struggled with punctuation and formatting. The retake of the module gave me the opportunity to rectify these shortcomings: for each practice exercise I re</w:t>
      </w:r>
      <w:r w:rsidRPr="00751C14">
        <w:rPr>
          <w:rFonts w:ascii="Arial" w:eastAsia="Times New Roman" w:hAnsi="Arial" w:cs="Arial"/>
          <w:kern w:val="0"/>
          <w:lang w:eastAsia="en-GB"/>
          <w14:ligatures w14:val="none"/>
        </w:rPr>
        <w:noBreakHyphen/>
        <w:t>practised in a structured fashion, consulted the Harvard Style Guide and used peer feedback to enhance my referencing, which increased retention across the board</w:t>
      </w:r>
      <w:r w:rsidR="00DA4763">
        <w:rPr>
          <w:rFonts w:ascii="Arial" w:eastAsia="Times New Roman" w:hAnsi="Arial" w:cs="Arial"/>
          <w:kern w:val="0"/>
          <w:lang w:eastAsia="en-GB"/>
          <w14:ligatures w14:val="none"/>
        </w:rPr>
        <w:t xml:space="preserve"> </w:t>
      </w:r>
      <w:r w:rsidR="00DA4763" w:rsidRPr="00751C14">
        <w:rPr>
          <w:rFonts w:ascii="Arial" w:eastAsia="Times New Roman" w:hAnsi="Arial" w:cs="Arial"/>
          <w:kern w:val="0"/>
          <w:lang w:eastAsia="en-GB"/>
          <w14:ligatures w14:val="none"/>
        </w:rPr>
        <w:t>(O’Connor &amp; Patel, 2020)</w:t>
      </w:r>
      <w:r w:rsidRPr="00751C14">
        <w:rPr>
          <w:rFonts w:ascii="Arial" w:eastAsia="Times New Roman" w:hAnsi="Arial" w:cs="Arial"/>
          <w:kern w:val="0"/>
          <w:lang w:eastAsia="en-GB"/>
          <w14:ligatures w14:val="none"/>
        </w:rPr>
        <w:t>.</w:t>
      </w:r>
    </w:p>
    <w:p w14:paraId="3E364A14" w14:textId="4050CDA3" w:rsidR="00721A13" w:rsidRPr="00751C14" w:rsidRDefault="00721A13" w:rsidP="00751C14">
      <w:pPr>
        <w:spacing w:before="100" w:beforeAutospacing="1" w:after="100" w:afterAutospacing="1" w:line="360" w:lineRule="auto"/>
        <w:jc w:val="both"/>
        <w:rPr>
          <w:rFonts w:ascii="Arial" w:eastAsia="Times New Roman" w:hAnsi="Arial" w:cs="Arial"/>
          <w:kern w:val="0"/>
          <w:lang w:eastAsia="en-GB"/>
          <w14:ligatures w14:val="none"/>
        </w:rPr>
      </w:pPr>
      <w:r w:rsidRPr="00751C14">
        <w:rPr>
          <w:rFonts w:ascii="Arial" w:eastAsia="Times New Roman" w:hAnsi="Arial" w:cs="Arial"/>
          <w:kern w:val="0"/>
          <w:lang w:eastAsia="en-GB"/>
          <w14:ligatures w14:val="none"/>
        </w:rPr>
        <w:t>Time management became key to my success. Initially, I failed the module because of personal circumstances I di</w:t>
      </w:r>
      <w:r w:rsidR="00DA4763">
        <w:rPr>
          <w:rFonts w:ascii="Arial" w:eastAsia="Times New Roman" w:hAnsi="Arial" w:cs="Arial"/>
          <w:kern w:val="0"/>
          <w:lang w:eastAsia="en-GB"/>
          <w14:ligatures w14:val="none"/>
        </w:rPr>
        <w:t>d not</w:t>
      </w:r>
      <w:r w:rsidRPr="00751C14">
        <w:rPr>
          <w:rFonts w:ascii="Arial" w:eastAsia="Times New Roman" w:hAnsi="Arial" w:cs="Arial"/>
          <w:kern w:val="0"/>
          <w:lang w:eastAsia="en-GB"/>
          <w14:ligatures w14:val="none"/>
        </w:rPr>
        <w:t xml:space="preserve"> communicate</w:t>
      </w:r>
      <w:r w:rsidR="00DA4763">
        <w:rPr>
          <w:rFonts w:ascii="Arial" w:eastAsia="Times New Roman" w:hAnsi="Arial" w:cs="Arial"/>
          <w:kern w:val="0"/>
          <w:lang w:eastAsia="en-GB"/>
          <w14:ligatures w14:val="none"/>
        </w:rPr>
        <w:t>. I</w:t>
      </w:r>
      <w:r w:rsidRPr="00751C14">
        <w:rPr>
          <w:rFonts w:ascii="Arial" w:eastAsia="Times New Roman" w:hAnsi="Arial" w:cs="Arial"/>
          <w:kern w:val="0"/>
          <w:lang w:eastAsia="en-GB"/>
          <w14:ligatures w14:val="none"/>
        </w:rPr>
        <w:t>n hindsight, I realised that poor planning was a significant weakness (Perez, 2018). In the second iteration, I created weekly schedules with well</w:t>
      </w:r>
      <w:r w:rsidRPr="00751C14">
        <w:rPr>
          <w:rFonts w:ascii="Arial" w:eastAsia="Times New Roman" w:hAnsi="Arial" w:cs="Arial"/>
          <w:kern w:val="0"/>
          <w:lang w:eastAsia="en-GB"/>
          <w14:ligatures w14:val="none"/>
        </w:rPr>
        <w:noBreakHyphen/>
        <w:t>defined milestones for reading, evaluation and citation practice. By inputting reminders into my personal calendar and setting notifications for assignment</w:t>
      </w:r>
      <w:r w:rsidRPr="00751C14">
        <w:rPr>
          <w:rFonts w:ascii="Arial" w:eastAsia="Times New Roman" w:hAnsi="Arial" w:cs="Arial"/>
          <w:kern w:val="0"/>
          <w:lang w:eastAsia="en-GB"/>
          <w14:ligatures w14:val="none"/>
        </w:rPr>
        <w:noBreakHyphen/>
        <w:t>due dates, I reduced procrastination and submitted work on time (O’Connor &amp; Patel, 2020). That said, I still spent too little time analysing content and focused instead on formatting citations. To combat this, I will set time aside at the end of each task specifically to reflect on my work</w:t>
      </w:r>
      <w:r w:rsidR="00367920">
        <w:rPr>
          <w:rFonts w:ascii="Arial" w:eastAsia="Times New Roman" w:hAnsi="Arial" w:cs="Arial"/>
          <w:kern w:val="0"/>
          <w:lang w:eastAsia="en-GB"/>
          <w14:ligatures w14:val="none"/>
        </w:rPr>
        <w:t xml:space="preserve"> </w:t>
      </w:r>
      <w:r w:rsidR="00367920" w:rsidRPr="00751C14">
        <w:rPr>
          <w:rFonts w:ascii="Arial" w:eastAsia="Times New Roman" w:hAnsi="Arial" w:cs="Arial"/>
          <w:kern w:val="0"/>
          <w:lang w:eastAsia="en-GB"/>
          <w14:ligatures w14:val="none"/>
        </w:rPr>
        <w:t>(Perez, 2018)</w:t>
      </w:r>
      <w:r w:rsidRPr="00751C14">
        <w:rPr>
          <w:rFonts w:ascii="Arial" w:eastAsia="Times New Roman" w:hAnsi="Arial" w:cs="Arial"/>
          <w:kern w:val="0"/>
          <w:lang w:eastAsia="en-GB"/>
          <w14:ligatures w14:val="none"/>
        </w:rPr>
        <w:t>.</w:t>
      </w:r>
    </w:p>
    <w:p w14:paraId="43C4C5E5" w14:textId="3DF9F129" w:rsidR="00721A13" w:rsidRPr="00751C14" w:rsidRDefault="00721A13" w:rsidP="00751C14">
      <w:pPr>
        <w:spacing w:before="100" w:beforeAutospacing="1" w:after="100" w:afterAutospacing="1" w:line="360" w:lineRule="auto"/>
        <w:jc w:val="both"/>
        <w:rPr>
          <w:rFonts w:ascii="Arial" w:eastAsia="Times New Roman" w:hAnsi="Arial" w:cs="Arial"/>
          <w:kern w:val="0"/>
          <w:lang w:eastAsia="en-GB"/>
          <w14:ligatures w14:val="none"/>
        </w:rPr>
      </w:pPr>
      <w:r w:rsidRPr="00751C14">
        <w:rPr>
          <w:rFonts w:ascii="Arial" w:eastAsia="Times New Roman" w:hAnsi="Arial" w:cs="Arial"/>
          <w:kern w:val="0"/>
          <w:lang w:eastAsia="en-GB"/>
          <w14:ligatures w14:val="none"/>
        </w:rPr>
        <w:t>Another area for development was engagement with formative feedback. I realised I had seldom sought detailed comments from my tutor. Research shows that proactive feedback improves academic performance by reinforcing understanding (Davis </w:t>
      </w:r>
      <w:r w:rsidRPr="00367920">
        <w:rPr>
          <w:rFonts w:ascii="Arial" w:eastAsia="Times New Roman" w:hAnsi="Arial" w:cs="Arial"/>
          <w:i/>
          <w:iCs/>
          <w:kern w:val="0"/>
          <w:lang w:eastAsia="en-GB"/>
          <w14:ligatures w14:val="none"/>
        </w:rPr>
        <w:t>et al</w:t>
      </w:r>
      <w:r w:rsidRPr="00751C14">
        <w:rPr>
          <w:rFonts w:ascii="Arial" w:eastAsia="Times New Roman" w:hAnsi="Arial" w:cs="Arial"/>
          <w:kern w:val="0"/>
          <w:lang w:eastAsia="en-GB"/>
          <w14:ligatures w14:val="none"/>
        </w:rPr>
        <w:t xml:space="preserve">., 2019). To encourage deeper learning, I will schedule routine meetings with </w:t>
      </w:r>
      <w:r w:rsidR="00367920">
        <w:rPr>
          <w:rFonts w:ascii="Arial" w:eastAsia="Times New Roman" w:hAnsi="Arial" w:cs="Arial"/>
          <w:kern w:val="0"/>
          <w:lang w:eastAsia="en-GB"/>
          <w14:ligatures w14:val="none"/>
        </w:rPr>
        <w:t>my teachers</w:t>
      </w:r>
      <w:r w:rsidRPr="00751C14">
        <w:rPr>
          <w:rFonts w:ascii="Arial" w:eastAsia="Times New Roman" w:hAnsi="Arial" w:cs="Arial"/>
          <w:kern w:val="0"/>
          <w:lang w:eastAsia="en-GB"/>
          <w14:ligatures w14:val="none"/>
        </w:rPr>
        <w:t xml:space="preserve"> to discuss draft reference lists and citation habits, ensuring academic conventions are followed. Also, working with classmates in study groups will expose me to different ideas about source selection and critical writing. I will actively engage in </w:t>
      </w:r>
      <w:r w:rsidR="00367920">
        <w:rPr>
          <w:rFonts w:ascii="Arial" w:eastAsia="Times New Roman" w:hAnsi="Arial" w:cs="Arial"/>
          <w:kern w:val="0"/>
          <w:lang w:eastAsia="en-GB"/>
          <w14:ligatures w14:val="none"/>
        </w:rPr>
        <w:t xml:space="preserve">class </w:t>
      </w:r>
      <w:r w:rsidRPr="00751C14">
        <w:rPr>
          <w:rFonts w:ascii="Arial" w:eastAsia="Times New Roman" w:hAnsi="Arial" w:cs="Arial"/>
          <w:kern w:val="0"/>
          <w:lang w:eastAsia="en-GB"/>
          <w14:ligatures w14:val="none"/>
        </w:rPr>
        <w:t>discussion and set up review sessions with tutors and classmates</w:t>
      </w:r>
      <w:r w:rsidR="00367920">
        <w:rPr>
          <w:rFonts w:ascii="Arial" w:eastAsia="Times New Roman" w:hAnsi="Arial" w:cs="Arial"/>
          <w:kern w:val="0"/>
          <w:lang w:eastAsia="en-GB"/>
          <w14:ligatures w14:val="none"/>
        </w:rPr>
        <w:t>,</w:t>
      </w:r>
      <w:r w:rsidRPr="00751C14">
        <w:rPr>
          <w:rFonts w:ascii="Arial" w:eastAsia="Times New Roman" w:hAnsi="Arial" w:cs="Arial"/>
          <w:kern w:val="0"/>
          <w:lang w:eastAsia="en-GB"/>
          <w14:ligatures w14:val="none"/>
        </w:rPr>
        <w:t xml:space="preserve"> in future modules</w:t>
      </w:r>
      <w:r w:rsidR="00367920">
        <w:rPr>
          <w:rFonts w:ascii="Arial" w:eastAsia="Times New Roman" w:hAnsi="Arial" w:cs="Arial"/>
          <w:kern w:val="0"/>
          <w:lang w:eastAsia="en-GB"/>
          <w14:ligatures w14:val="none"/>
        </w:rPr>
        <w:t>,</w:t>
      </w:r>
      <w:r w:rsidRPr="00751C14">
        <w:rPr>
          <w:rFonts w:ascii="Arial" w:eastAsia="Times New Roman" w:hAnsi="Arial" w:cs="Arial"/>
          <w:kern w:val="0"/>
          <w:lang w:eastAsia="en-GB"/>
          <w14:ligatures w14:val="none"/>
        </w:rPr>
        <w:t xml:space="preserve"> to hone my scholarly review process and obtain constructive feedback.</w:t>
      </w:r>
    </w:p>
    <w:p w14:paraId="6EE8B9DB" w14:textId="2129D50D" w:rsidR="00721A13" w:rsidRPr="00751C14" w:rsidRDefault="00721A13" w:rsidP="00751C14">
      <w:pPr>
        <w:spacing w:before="100" w:beforeAutospacing="1" w:after="100" w:afterAutospacing="1" w:line="360" w:lineRule="auto"/>
        <w:jc w:val="both"/>
        <w:rPr>
          <w:rFonts w:ascii="Arial" w:eastAsia="Times New Roman" w:hAnsi="Arial" w:cs="Arial"/>
          <w:kern w:val="0"/>
          <w:lang w:eastAsia="en-GB"/>
          <w14:ligatures w14:val="none"/>
        </w:rPr>
      </w:pPr>
      <w:r w:rsidRPr="00751C14">
        <w:rPr>
          <w:rFonts w:ascii="Arial" w:eastAsia="Times New Roman" w:hAnsi="Arial" w:cs="Arial"/>
          <w:kern w:val="0"/>
          <w:lang w:eastAsia="en-GB"/>
          <w14:ligatures w14:val="none"/>
        </w:rPr>
        <w:t xml:space="preserve">In this module I developed academic confidence, noticing a transition from conversational </w:t>
      </w:r>
      <w:r w:rsidR="0094531A">
        <w:rPr>
          <w:rFonts w:ascii="Arial" w:eastAsia="Times New Roman" w:hAnsi="Arial" w:cs="Arial"/>
          <w:kern w:val="0"/>
          <w:lang w:eastAsia="en-GB"/>
          <w14:ligatures w14:val="none"/>
        </w:rPr>
        <w:t>language</w:t>
      </w:r>
      <w:r w:rsidRPr="00751C14">
        <w:rPr>
          <w:rFonts w:ascii="Arial" w:eastAsia="Times New Roman" w:hAnsi="Arial" w:cs="Arial"/>
          <w:kern w:val="0"/>
          <w:lang w:eastAsia="en-GB"/>
          <w14:ligatures w14:val="none"/>
        </w:rPr>
        <w:t xml:space="preserve"> to standard academic discourse (Johnson, 2019). I learned to synthesise evidence logically into arguments, connecting citation practice with </w:t>
      </w:r>
      <w:r w:rsidRPr="00751C14">
        <w:rPr>
          <w:rFonts w:ascii="Arial" w:eastAsia="Times New Roman" w:hAnsi="Arial" w:cs="Arial"/>
          <w:kern w:val="0"/>
          <w:lang w:eastAsia="en-GB"/>
          <w14:ligatures w14:val="none"/>
        </w:rPr>
        <w:lastRenderedPageBreak/>
        <w:t>concepts of research integrity and academic integrity (Davis </w:t>
      </w:r>
      <w:r w:rsidRPr="00357061">
        <w:rPr>
          <w:rFonts w:ascii="Arial" w:eastAsia="Times New Roman" w:hAnsi="Arial" w:cs="Arial"/>
          <w:i/>
          <w:iCs/>
          <w:kern w:val="0"/>
          <w:lang w:eastAsia="en-GB"/>
          <w14:ligatures w14:val="none"/>
        </w:rPr>
        <w:t>et al.,</w:t>
      </w:r>
      <w:r w:rsidRPr="00751C14">
        <w:rPr>
          <w:rFonts w:ascii="Arial" w:eastAsia="Times New Roman" w:hAnsi="Arial" w:cs="Arial"/>
          <w:kern w:val="0"/>
          <w:lang w:eastAsia="en-GB"/>
          <w14:ligatures w14:val="none"/>
        </w:rPr>
        <w:t xml:space="preserve"> 2019). I can now accurately reference materials beyond articles, books and websites</w:t>
      </w:r>
      <w:r w:rsidR="00357061">
        <w:rPr>
          <w:rFonts w:ascii="Arial" w:eastAsia="Times New Roman" w:hAnsi="Arial" w:cs="Arial"/>
          <w:kern w:val="0"/>
          <w:lang w:eastAsia="en-GB"/>
          <w14:ligatures w14:val="none"/>
        </w:rPr>
        <w:t xml:space="preserve">, </w:t>
      </w:r>
      <w:r w:rsidRPr="00751C14">
        <w:rPr>
          <w:rFonts w:ascii="Arial" w:eastAsia="Times New Roman" w:hAnsi="Arial" w:cs="Arial"/>
          <w:kern w:val="0"/>
          <w:lang w:eastAsia="en-GB"/>
          <w14:ligatures w14:val="none"/>
        </w:rPr>
        <w:t>including edited volumes and conference proceedings. These skills are foundational for future literature reviews and empirical study designs. I also significantly improved my paraphrasing accuracy.</w:t>
      </w:r>
    </w:p>
    <w:p w14:paraId="712EF453" w14:textId="21628E60" w:rsidR="00721A13" w:rsidRPr="00751C14" w:rsidRDefault="00721A13" w:rsidP="00751C14">
      <w:pPr>
        <w:spacing w:before="100" w:beforeAutospacing="1" w:after="100" w:afterAutospacing="1" w:line="360" w:lineRule="auto"/>
        <w:jc w:val="both"/>
        <w:rPr>
          <w:rFonts w:ascii="Arial" w:eastAsia="Times New Roman" w:hAnsi="Arial" w:cs="Arial"/>
          <w:kern w:val="0"/>
          <w:lang w:eastAsia="en-GB"/>
          <w14:ligatures w14:val="none"/>
        </w:rPr>
      </w:pPr>
      <w:r w:rsidRPr="00751C14">
        <w:rPr>
          <w:rFonts w:ascii="Arial" w:eastAsia="Times New Roman" w:hAnsi="Arial" w:cs="Arial"/>
          <w:kern w:val="0"/>
          <w:lang w:eastAsia="en-GB"/>
          <w14:ligatures w14:val="none"/>
        </w:rPr>
        <w:t>However, to continue growing, I need to improve my critical</w:t>
      </w:r>
      <w:r w:rsidRPr="00751C14">
        <w:rPr>
          <w:rFonts w:ascii="Arial" w:eastAsia="Times New Roman" w:hAnsi="Arial" w:cs="Arial"/>
          <w:kern w:val="0"/>
          <w:lang w:eastAsia="en-GB"/>
          <w14:ligatures w14:val="none"/>
        </w:rPr>
        <w:noBreakHyphen/>
        <w:t>reflection skills, including the ability to question my own assumptions and ideological biases when choosing materials. In the past, I tended to select sources supporting my preconceptions rather than challenging them</w:t>
      </w:r>
      <w:r w:rsidR="00357061">
        <w:rPr>
          <w:rFonts w:ascii="Arial" w:eastAsia="Times New Roman" w:hAnsi="Arial" w:cs="Arial"/>
          <w:kern w:val="0"/>
          <w:lang w:eastAsia="en-GB"/>
          <w14:ligatures w14:val="none"/>
        </w:rPr>
        <w:t xml:space="preserve">, </w:t>
      </w:r>
      <w:r w:rsidRPr="00751C14">
        <w:rPr>
          <w:rFonts w:ascii="Arial" w:eastAsia="Times New Roman" w:hAnsi="Arial" w:cs="Arial"/>
          <w:kern w:val="0"/>
          <w:lang w:eastAsia="en-GB"/>
          <w14:ligatures w14:val="none"/>
        </w:rPr>
        <w:t>a phenomenon known as confirmation bias (Smith, 2018). I intend to address this by using a systematic literature</w:t>
      </w:r>
      <w:r w:rsidRPr="00751C14">
        <w:rPr>
          <w:rFonts w:ascii="Arial" w:eastAsia="Times New Roman" w:hAnsi="Arial" w:cs="Arial"/>
          <w:kern w:val="0"/>
          <w:lang w:eastAsia="en-GB"/>
          <w14:ligatures w14:val="none"/>
        </w:rPr>
        <w:noBreakHyphen/>
        <w:t>search approach, including advanced search techniques and clear selection criteria. Moreover, due to my prior failures, I plan to consult resources such as academic</w:t>
      </w:r>
      <w:r w:rsidRPr="00751C14">
        <w:rPr>
          <w:rFonts w:ascii="Arial" w:eastAsia="Times New Roman" w:hAnsi="Arial" w:cs="Arial"/>
          <w:kern w:val="0"/>
          <w:lang w:eastAsia="en-GB"/>
          <w14:ligatures w14:val="none"/>
        </w:rPr>
        <w:noBreakHyphen/>
        <w:t>writing workshops and library</w:t>
      </w:r>
      <w:r w:rsidRPr="00751C14">
        <w:rPr>
          <w:rFonts w:ascii="Arial" w:eastAsia="Times New Roman" w:hAnsi="Arial" w:cs="Arial"/>
          <w:kern w:val="0"/>
          <w:lang w:eastAsia="en-GB"/>
          <w14:ligatures w14:val="none"/>
        </w:rPr>
        <w:noBreakHyphen/>
        <w:t>led seminars on sourcing and referencing to broaden my knowledge</w:t>
      </w:r>
      <w:r w:rsidR="00357061">
        <w:rPr>
          <w:rFonts w:ascii="Arial" w:eastAsia="Times New Roman" w:hAnsi="Arial" w:cs="Arial"/>
          <w:kern w:val="0"/>
          <w:lang w:eastAsia="en-GB"/>
          <w14:ligatures w14:val="none"/>
        </w:rPr>
        <w:t>, as suggested by Brown and Lee (2020)</w:t>
      </w:r>
      <w:r w:rsidRPr="00751C14">
        <w:rPr>
          <w:rFonts w:ascii="Arial" w:eastAsia="Times New Roman" w:hAnsi="Arial" w:cs="Arial"/>
          <w:kern w:val="0"/>
          <w:lang w:eastAsia="en-GB"/>
          <w14:ligatures w14:val="none"/>
        </w:rPr>
        <w:t>. This strategy will help me become a more critical scholar, making future research more reliable and confident.</w:t>
      </w:r>
    </w:p>
    <w:p w14:paraId="31601867" w14:textId="5CFCC0A8" w:rsidR="00721A13" w:rsidRPr="00751C14" w:rsidRDefault="00357061" w:rsidP="00751C14">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Thus</w:t>
      </w:r>
      <w:r w:rsidR="00721A13" w:rsidRPr="00751C14">
        <w:rPr>
          <w:rFonts w:ascii="Arial" w:eastAsia="Times New Roman" w:hAnsi="Arial" w:cs="Arial"/>
          <w:kern w:val="0"/>
          <w:lang w:eastAsia="en-GB"/>
          <w14:ligatures w14:val="none"/>
        </w:rPr>
        <w:t xml:space="preserve">, structured practice, reflective revision and disciplined study habits turned my initial failure into meaningful progress. My strengths now lie in systematic citation practices and clarity of conceptual connections. Additionally, I have become more proficient with academic databases and tools such as </w:t>
      </w:r>
      <w:proofErr w:type="spellStart"/>
      <w:r w:rsidR="00367920">
        <w:rPr>
          <w:rFonts w:ascii="Arial" w:eastAsia="Times New Roman" w:hAnsi="Arial" w:cs="Arial"/>
          <w:kern w:val="0"/>
          <w:lang w:eastAsia="en-GB"/>
          <w14:ligatures w14:val="none"/>
        </w:rPr>
        <w:t>MyBib</w:t>
      </w:r>
      <w:proofErr w:type="spellEnd"/>
      <w:r w:rsidR="00721A13" w:rsidRPr="00751C14">
        <w:rPr>
          <w:rFonts w:ascii="Arial" w:eastAsia="Times New Roman" w:hAnsi="Arial" w:cs="Arial"/>
          <w:kern w:val="0"/>
          <w:lang w:eastAsia="en-GB"/>
          <w14:ligatures w14:val="none"/>
        </w:rPr>
        <w:t>. I am mindful, however, not to rely on technology to the detriment of my critical reading. To mitigate this, I will allocate specific time intervals for direct source evaluation and critical note</w:t>
      </w:r>
      <w:r w:rsidR="00721A13" w:rsidRPr="00751C14">
        <w:rPr>
          <w:rFonts w:ascii="Arial" w:eastAsia="Times New Roman" w:hAnsi="Arial" w:cs="Arial"/>
          <w:kern w:val="0"/>
          <w:lang w:eastAsia="en-GB"/>
          <w14:ligatures w14:val="none"/>
        </w:rPr>
        <w:noBreakHyphen/>
        <w:t>taking, which has enhanced my professional confidence.</w:t>
      </w:r>
    </w:p>
    <w:p w14:paraId="4E94F1D2" w14:textId="4C688AF7" w:rsidR="00721A13" w:rsidRPr="00751C14" w:rsidRDefault="00721A13" w:rsidP="00751C14">
      <w:pPr>
        <w:spacing w:line="360" w:lineRule="auto"/>
        <w:jc w:val="both"/>
        <w:rPr>
          <w:rFonts w:ascii="Arial" w:eastAsia="Times New Roman" w:hAnsi="Arial" w:cs="Arial"/>
          <w:kern w:val="0"/>
          <w:lang w:eastAsia="en-GB"/>
          <w14:ligatures w14:val="none"/>
        </w:rPr>
      </w:pPr>
    </w:p>
    <w:p w14:paraId="10DF5869" w14:textId="77777777" w:rsidR="00751C14" w:rsidRDefault="00751C14" w:rsidP="00751C14">
      <w:pPr>
        <w:spacing w:before="100" w:beforeAutospacing="1" w:after="100" w:afterAutospacing="1" w:line="360" w:lineRule="auto"/>
        <w:jc w:val="both"/>
        <w:rPr>
          <w:rStyle w:val="Heading1Char"/>
          <w:rFonts w:ascii="Arial" w:hAnsi="Arial" w:cs="Arial"/>
          <w:sz w:val="24"/>
          <w:szCs w:val="24"/>
        </w:rPr>
      </w:pPr>
      <w:bookmarkStart w:id="3" w:name="_Toc196219647"/>
      <w:r w:rsidRPr="00751C14">
        <w:rPr>
          <w:rStyle w:val="Heading1Char"/>
          <w:rFonts w:ascii="Arial" w:hAnsi="Arial" w:cs="Arial"/>
          <w:sz w:val="24"/>
          <w:szCs w:val="24"/>
        </w:rPr>
        <w:t xml:space="preserve">4. </w:t>
      </w:r>
      <w:r w:rsidR="00721A13" w:rsidRPr="00751C14">
        <w:rPr>
          <w:rStyle w:val="Heading1Char"/>
          <w:rFonts w:ascii="Arial" w:hAnsi="Arial" w:cs="Arial"/>
          <w:sz w:val="24"/>
          <w:szCs w:val="24"/>
        </w:rPr>
        <w:t>Conclusion</w:t>
      </w:r>
      <w:bookmarkEnd w:id="3"/>
    </w:p>
    <w:p w14:paraId="430DED4A" w14:textId="6CE4A32B" w:rsidR="00721A13" w:rsidRPr="00751C14" w:rsidRDefault="00721A13" w:rsidP="00751C14">
      <w:pPr>
        <w:spacing w:before="100" w:beforeAutospacing="1" w:after="100" w:afterAutospacing="1" w:line="360" w:lineRule="auto"/>
        <w:jc w:val="both"/>
        <w:rPr>
          <w:rFonts w:ascii="Arial" w:eastAsia="Times New Roman" w:hAnsi="Arial" w:cs="Arial"/>
          <w:kern w:val="0"/>
          <w:lang w:eastAsia="en-GB"/>
          <w14:ligatures w14:val="none"/>
        </w:rPr>
      </w:pPr>
      <w:r w:rsidRPr="00751C14">
        <w:rPr>
          <w:rFonts w:ascii="Arial" w:eastAsia="Times New Roman" w:hAnsi="Arial" w:cs="Arial"/>
          <w:kern w:val="0"/>
          <w:lang w:eastAsia="en-GB"/>
          <w14:ligatures w14:val="none"/>
        </w:rPr>
        <w:t>This reflection has shown how the academic</w:t>
      </w:r>
      <w:r w:rsidRPr="00751C14">
        <w:rPr>
          <w:rFonts w:ascii="Arial" w:eastAsia="Times New Roman" w:hAnsi="Arial" w:cs="Arial"/>
          <w:kern w:val="0"/>
          <w:lang w:eastAsia="en-GB"/>
          <w14:ligatures w14:val="none"/>
        </w:rPr>
        <w:noBreakHyphen/>
        <w:t>skills module components—citation practices, source evaluation and academic</w:t>
      </w:r>
      <w:r w:rsidRPr="00751C14">
        <w:rPr>
          <w:rFonts w:ascii="Arial" w:eastAsia="Times New Roman" w:hAnsi="Arial" w:cs="Arial"/>
          <w:kern w:val="0"/>
          <w:lang w:eastAsia="en-GB"/>
          <w14:ligatures w14:val="none"/>
        </w:rPr>
        <w:noBreakHyphen/>
        <w:t>language development—greatly improved my research skills and scholarly writing. Seminars, workshops and practical tutorials empowered me to master Harvard referencing conventions and manage my time efficiently. Formative feedback and peer study improved my ability to select and critique resources. Identifying areas for improvement</w:t>
      </w:r>
      <w:r w:rsidR="00357061">
        <w:rPr>
          <w:rFonts w:ascii="Arial" w:eastAsia="Times New Roman" w:hAnsi="Arial" w:cs="Arial"/>
          <w:kern w:val="0"/>
          <w:lang w:eastAsia="en-GB"/>
          <w14:ligatures w14:val="none"/>
        </w:rPr>
        <w:t xml:space="preserve"> </w:t>
      </w:r>
      <w:r w:rsidRPr="00751C14">
        <w:rPr>
          <w:rFonts w:ascii="Arial" w:eastAsia="Times New Roman" w:hAnsi="Arial" w:cs="Arial"/>
          <w:kern w:val="0"/>
          <w:lang w:eastAsia="en-GB"/>
          <w14:ligatures w14:val="none"/>
        </w:rPr>
        <w:t>such as</w:t>
      </w:r>
      <w:r w:rsidR="00357061">
        <w:rPr>
          <w:rFonts w:ascii="Arial" w:eastAsia="Times New Roman" w:hAnsi="Arial" w:cs="Arial"/>
          <w:kern w:val="0"/>
          <w:lang w:eastAsia="en-GB"/>
          <w14:ligatures w14:val="none"/>
        </w:rPr>
        <w:t>,</w:t>
      </w:r>
      <w:r w:rsidRPr="00751C14">
        <w:rPr>
          <w:rFonts w:ascii="Arial" w:eastAsia="Times New Roman" w:hAnsi="Arial" w:cs="Arial"/>
          <w:kern w:val="0"/>
          <w:lang w:eastAsia="en-GB"/>
          <w14:ligatures w14:val="none"/>
        </w:rPr>
        <w:t xml:space="preserve"> deeper content analysis </w:t>
      </w:r>
      <w:r w:rsidRPr="00751C14">
        <w:rPr>
          <w:rFonts w:ascii="Arial" w:eastAsia="Times New Roman" w:hAnsi="Arial" w:cs="Arial"/>
          <w:kern w:val="0"/>
          <w:lang w:eastAsia="en-GB"/>
          <w14:ligatures w14:val="none"/>
        </w:rPr>
        <w:lastRenderedPageBreak/>
        <w:t>and proactive feedback</w:t>
      </w:r>
      <w:r w:rsidR="00357061">
        <w:rPr>
          <w:rFonts w:ascii="Arial" w:eastAsia="Times New Roman" w:hAnsi="Arial" w:cs="Arial"/>
          <w:kern w:val="0"/>
          <w:lang w:eastAsia="en-GB"/>
          <w14:ligatures w14:val="none"/>
        </w:rPr>
        <w:t xml:space="preserve">, </w:t>
      </w:r>
      <w:r w:rsidRPr="00751C14">
        <w:rPr>
          <w:rFonts w:ascii="Arial" w:eastAsia="Times New Roman" w:hAnsi="Arial" w:cs="Arial"/>
          <w:kern w:val="0"/>
          <w:lang w:eastAsia="en-GB"/>
          <w14:ligatures w14:val="none"/>
        </w:rPr>
        <w:t>provides underlying lessons to guide my future endeavours. Overall, the module impacted me both as a learner and a person, fostering resilience and awareness that will serve me in future coursework.</w:t>
      </w:r>
    </w:p>
    <w:p w14:paraId="60AAF26B" w14:textId="77777777" w:rsidR="009B300F" w:rsidRDefault="009B300F" w:rsidP="00751C14">
      <w:pPr>
        <w:spacing w:line="360" w:lineRule="auto"/>
        <w:jc w:val="both"/>
        <w:rPr>
          <w:rFonts w:ascii="Arial" w:hAnsi="Arial" w:cs="Arial"/>
        </w:rPr>
      </w:pPr>
    </w:p>
    <w:p w14:paraId="1ABD7AB9" w14:textId="77777777" w:rsidR="00751C14" w:rsidRDefault="00751C14" w:rsidP="00751C14">
      <w:pPr>
        <w:spacing w:line="360" w:lineRule="auto"/>
        <w:jc w:val="both"/>
        <w:rPr>
          <w:rFonts w:ascii="Arial" w:hAnsi="Arial" w:cs="Arial"/>
        </w:rPr>
      </w:pPr>
    </w:p>
    <w:p w14:paraId="64D401C8" w14:textId="77777777" w:rsidR="00751C14" w:rsidRDefault="00751C14" w:rsidP="00751C14">
      <w:pPr>
        <w:spacing w:line="360" w:lineRule="auto"/>
        <w:jc w:val="both"/>
        <w:rPr>
          <w:rFonts w:ascii="Arial" w:hAnsi="Arial" w:cs="Arial"/>
        </w:rPr>
      </w:pPr>
    </w:p>
    <w:p w14:paraId="39902764" w14:textId="77777777" w:rsidR="00751C14" w:rsidRDefault="00751C14" w:rsidP="00751C14">
      <w:pPr>
        <w:spacing w:line="360" w:lineRule="auto"/>
        <w:jc w:val="both"/>
        <w:rPr>
          <w:rFonts w:ascii="Arial" w:hAnsi="Arial" w:cs="Arial"/>
        </w:rPr>
      </w:pPr>
    </w:p>
    <w:p w14:paraId="5F9C8F8E" w14:textId="77777777" w:rsidR="00751C14" w:rsidRDefault="00751C14" w:rsidP="00751C14">
      <w:pPr>
        <w:spacing w:line="360" w:lineRule="auto"/>
        <w:jc w:val="both"/>
        <w:rPr>
          <w:rFonts w:ascii="Arial" w:hAnsi="Arial" w:cs="Arial"/>
        </w:rPr>
      </w:pPr>
    </w:p>
    <w:p w14:paraId="1F061CB9" w14:textId="77777777" w:rsidR="00751C14" w:rsidRDefault="00751C14" w:rsidP="00751C14">
      <w:pPr>
        <w:spacing w:line="360" w:lineRule="auto"/>
        <w:jc w:val="both"/>
        <w:rPr>
          <w:rFonts w:ascii="Arial" w:hAnsi="Arial" w:cs="Arial"/>
        </w:rPr>
      </w:pPr>
    </w:p>
    <w:p w14:paraId="6082E9E6" w14:textId="77777777" w:rsidR="00751C14" w:rsidRDefault="00751C14" w:rsidP="00751C14">
      <w:pPr>
        <w:spacing w:line="360" w:lineRule="auto"/>
        <w:jc w:val="both"/>
        <w:rPr>
          <w:rFonts w:ascii="Arial" w:hAnsi="Arial" w:cs="Arial"/>
        </w:rPr>
      </w:pPr>
    </w:p>
    <w:p w14:paraId="1EF59C46" w14:textId="77777777" w:rsidR="00751C14" w:rsidRDefault="00751C14" w:rsidP="00751C14">
      <w:pPr>
        <w:spacing w:line="360" w:lineRule="auto"/>
        <w:jc w:val="both"/>
        <w:rPr>
          <w:rFonts w:ascii="Arial" w:hAnsi="Arial" w:cs="Arial"/>
        </w:rPr>
      </w:pPr>
    </w:p>
    <w:p w14:paraId="5A642E73" w14:textId="77777777" w:rsidR="00751C14" w:rsidRDefault="00751C14" w:rsidP="00751C14">
      <w:pPr>
        <w:spacing w:line="360" w:lineRule="auto"/>
        <w:jc w:val="both"/>
        <w:rPr>
          <w:rFonts w:ascii="Arial" w:hAnsi="Arial" w:cs="Arial"/>
        </w:rPr>
      </w:pPr>
    </w:p>
    <w:p w14:paraId="0BBB361C" w14:textId="77777777" w:rsidR="00751C14" w:rsidRDefault="00751C14" w:rsidP="00751C14">
      <w:pPr>
        <w:spacing w:line="360" w:lineRule="auto"/>
        <w:jc w:val="both"/>
        <w:rPr>
          <w:rFonts w:ascii="Arial" w:hAnsi="Arial" w:cs="Arial"/>
        </w:rPr>
      </w:pPr>
    </w:p>
    <w:p w14:paraId="105A6E56" w14:textId="77777777" w:rsidR="00751C14" w:rsidRDefault="00751C14" w:rsidP="00751C14">
      <w:pPr>
        <w:spacing w:line="360" w:lineRule="auto"/>
        <w:jc w:val="both"/>
        <w:rPr>
          <w:rFonts w:ascii="Arial" w:hAnsi="Arial" w:cs="Arial"/>
        </w:rPr>
      </w:pPr>
    </w:p>
    <w:p w14:paraId="39DD5A18" w14:textId="77777777" w:rsidR="00751C14" w:rsidRDefault="00751C14" w:rsidP="00751C14">
      <w:pPr>
        <w:spacing w:line="360" w:lineRule="auto"/>
        <w:jc w:val="both"/>
        <w:rPr>
          <w:rFonts w:ascii="Arial" w:hAnsi="Arial" w:cs="Arial"/>
        </w:rPr>
      </w:pPr>
    </w:p>
    <w:p w14:paraId="4B2125DB" w14:textId="77777777" w:rsidR="00751C14" w:rsidRDefault="00751C14" w:rsidP="00751C14">
      <w:pPr>
        <w:spacing w:line="360" w:lineRule="auto"/>
        <w:jc w:val="both"/>
        <w:rPr>
          <w:rFonts w:ascii="Arial" w:hAnsi="Arial" w:cs="Arial"/>
        </w:rPr>
      </w:pPr>
    </w:p>
    <w:p w14:paraId="3DF71193" w14:textId="77777777" w:rsidR="00751C14" w:rsidRDefault="00751C14" w:rsidP="00751C14">
      <w:pPr>
        <w:spacing w:line="360" w:lineRule="auto"/>
        <w:jc w:val="both"/>
        <w:rPr>
          <w:rFonts w:ascii="Arial" w:hAnsi="Arial" w:cs="Arial"/>
        </w:rPr>
      </w:pPr>
    </w:p>
    <w:p w14:paraId="0BDD56FA" w14:textId="77777777" w:rsidR="00751C14" w:rsidRDefault="00751C14" w:rsidP="00751C14">
      <w:pPr>
        <w:spacing w:line="360" w:lineRule="auto"/>
        <w:jc w:val="both"/>
        <w:rPr>
          <w:rFonts w:ascii="Arial" w:hAnsi="Arial" w:cs="Arial"/>
        </w:rPr>
      </w:pPr>
    </w:p>
    <w:p w14:paraId="002B8E9C" w14:textId="77777777" w:rsidR="00751C14" w:rsidRDefault="00751C14" w:rsidP="00751C14">
      <w:pPr>
        <w:spacing w:line="360" w:lineRule="auto"/>
        <w:jc w:val="both"/>
        <w:rPr>
          <w:rFonts w:ascii="Arial" w:hAnsi="Arial" w:cs="Arial"/>
        </w:rPr>
      </w:pPr>
    </w:p>
    <w:p w14:paraId="08B3E046" w14:textId="77777777" w:rsidR="00751C14" w:rsidRDefault="00751C14" w:rsidP="00751C14">
      <w:pPr>
        <w:spacing w:line="360" w:lineRule="auto"/>
        <w:jc w:val="both"/>
        <w:rPr>
          <w:rFonts w:ascii="Arial" w:hAnsi="Arial" w:cs="Arial"/>
        </w:rPr>
      </w:pPr>
    </w:p>
    <w:p w14:paraId="25FF8DAA" w14:textId="77777777" w:rsidR="00751C14" w:rsidRDefault="00751C14" w:rsidP="00751C14">
      <w:pPr>
        <w:spacing w:line="360" w:lineRule="auto"/>
        <w:jc w:val="both"/>
        <w:rPr>
          <w:rFonts w:ascii="Arial" w:hAnsi="Arial" w:cs="Arial"/>
        </w:rPr>
      </w:pPr>
    </w:p>
    <w:p w14:paraId="63ADB651" w14:textId="77777777" w:rsidR="00751C14" w:rsidRDefault="00751C14" w:rsidP="00751C14">
      <w:pPr>
        <w:spacing w:line="360" w:lineRule="auto"/>
        <w:jc w:val="both"/>
        <w:rPr>
          <w:rFonts w:ascii="Arial" w:hAnsi="Arial" w:cs="Arial"/>
        </w:rPr>
      </w:pPr>
    </w:p>
    <w:p w14:paraId="751DAD3E" w14:textId="77777777" w:rsidR="00751C14" w:rsidRDefault="00751C14" w:rsidP="00751C14">
      <w:pPr>
        <w:spacing w:line="360" w:lineRule="auto"/>
        <w:jc w:val="both"/>
        <w:rPr>
          <w:rFonts w:ascii="Arial" w:hAnsi="Arial" w:cs="Arial"/>
        </w:rPr>
      </w:pPr>
    </w:p>
    <w:p w14:paraId="1C9C7048" w14:textId="77777777" w:rsidR="00751C14" w:rsidRDefault="00751C14" w:rsidP="00751C14">
      <w:pPr>
        <w:spacing w:line="360" w:lineRule="auto"/>
        <w:jc w:val="both"/>
        <w:rPr>
          <w:rFonts w:ascii="Arial" w:hAnsi="Arial" w:cs="Arial"/>
        </w:rPr>
      </w:pPr>
    </w:p>
    <w:p w14:paraId="336B06FE" w14:textId="77777777" w:rsidR="00751C14" w:rsidRDefault="00751C14" w:rsidP="00751C14">
      <w:pPr>
        <w:spacing w:line="360" w:lineRule="auto"/>
        <w:jc w:val="both"/>
        <w:rPr>
          <w:rFonts w:ascii="Arial" w:hAnsi="Arial" w:cs="Arial"/>
        </w:rPr>
      </w:pPr>
    </w:p>
    <w:p w14:paraId="7EF03BF0" w14:textId="77777777" w:rsidR="00751C14" w:rsidRDefault="00751C14" w:rsidP="00751C14">
      <w:pPr>
        <w:spacing w:line="360" w:lineRule="auto"/>
        <w:jc w:val="both"/>
        <w:rPr>
          <w:rFonts w:ascii="Arial" w:hAnsi="Arial" w:cs="Arial"/>
        </w:rPr>
      </w:pPr>
    </w:p>
    <w:p w14:paraId="1E63D511" w14:textId="77777777" w:rsidR="00751C14" w:rsidRDefault="00751C14" w:rsidP="00751C14">
      <w:pPr>
        <w:spacing w:line="360" w:lineRule="auto"/>
        <w:jc w:val="both"/>
        <w:rPr>
          <w:rFonts w:ascii="Arial" w:hAnsi="Arial" w:cs="Arial"/>
        </w:rPr>
      </w:pPr>
    </w:p>
    <w:p w14:paraId="37271F6C" w14:textId="77777777" w:rsidR="00751C14" w:rsidRDefault="00751C14" w:rsidP="00751C14">
      <w:pPr>
        <w:spacing w:line="360" w:lineRule="auto"/>
        <w:jc w:val="both"/>
        <w:rPr>
          <w:rFonts w:ascii="Arial" w:hAnsi="Arial" w:cs="Arial"/>
        </w:rPr>
      </w:pPr>
    </w:p>
    <w:p w14:paraId="6B790B6B" w14:textId="77777777" w:rsidR="00751C14" w:rsidRDefault="00751C14" w:rsidP="00751C14">
      <w:pPr>
        <w:spacing w:line="360" w:lineRule="auto"/>
        <w:jc w:val="both"/>
        <w:rPr>
          <w:rFonts w:ascii="Arial" w:hAnsi="Arial" w:cs="Arial"/>
        </w:rPr>
      </w:pPr>
    </w:p>
    <w:p w14:paraId="4D029F28" w14:textId="77777777" w:rsidR="00751C14" w:rsidRDefault="00751C14" w:rsidP="00751C14">
      <w:pPr>
        <w:spacing w:line="360" w:lineRule="auto"/>
        <w:jc w:val="both"/>
        <w:rPr>
          <w:rFonts w:ascii="Arial" w:hAnsi="Arial" w:cs="Arial"/>
        </w:rPr>
      </w:pPr>
    </w:p>
    <w:p w14:paraId="41660077" w14:textId="77777777" w:rsidR="00751C14" w:rsidRPr="00751C14" w:rsidRDefault="00751C14" w:rsidP="00751C14">
      <w:pPr>
        <w:spacing w:line="360" w:lineRule="auto"/>
        <w:jc w:val="both"/>
        <w:rPr>
          <w:rFonts w:ascii="Arial" w:hAnsi="Arial" w:cs="Arial"/>
        </w:rPr>
      </w:pPr>
    </w:p>
    <w:p w14:paraId="6EE0AFDA" w14:textId="4B497702" w:rsidR="00721A13" w:rsidRPr="00751C14" w:rsidRDefault="00721A13" w:rsidP="00751C14">
      <w:pPr>
        <w:pStyle w:val="Heading1"/>
        <w:spacing w:line="360" w:lineRule="auto"/>
        <w:jc w:val="both"/>
        <w:rPr>
          <w:rFonts w:ascii="Arial" w:hAnsi="Arial" w:cs="Arial"/>
          <w:sz w:val="24"/>
          <w:szCs w:val="24"/>
        </w:rPr>
      </w:pPr>
      <w:bookmarkStart w:id="4" w:name="_Toc196219648"/>
      <w:r w:rsidRPr="00751C14">
        <w:rPr>
          <w:rFonts w:ascii="Arial" w:hAnsi="Arial" w:cs="Arial"/>
          <w:sz w:val="24"/>
          <w:szCs w:val="24"/>
        </w:rPr>
        <w:lastRenderedPageBreak/>
        <w:t>Reference List</w:t>
      </w:r>
      <w:bookmarkEnd w:id="4"/>
    </w:p>
    <w:p w14:paraId="6A1CC9F6" w14:textId="77777777" w:rsidR="00751C14" w:rsidRDefault="00721A13" w:rsidP="00751C14">
      <w:pPr>
        <w:pStyle w:val="ListParagraph"/>
        <w:numPr>
          <w:ilvl w:val="0"/>
          <w:numId w:val="1"/>
        </w:numPr>
        <w:spacing w:line="360" w:lineRule="auto"/>
        <w:jc w:val="both"/>
        <w:rPr>
          <w:rFonts w:ascii="Arial" w:hAnsi="Arial" w:cs="Arial"/>
        </w:rPr>
      </w:pPr>
      <w:r w:rsidRPr="00751C14">
        <w:rPr>
          <w:rFonts w:ascii="Arial" w:hAnsi="Arial" w:cs="Arial"/>
        </w:rPr>
        <w:t xml:space="preserve">Brown, A. &amp; Lee, S. (2020) Enhancing Source Evaluation through Structured Tutorials. </w:t>
      </w:r>
      <w:r w:rsidRPr="00751C14">
        <w:rPr>
          <w:rStyle w:val="Emphasis"/>
          <w:rFonts w:ascii="Arial" w:hAnsi="Arial" w:cs="Arial"/>
        </w:rPr>
        <w:t>Research Skills Quarterly</w:t>
      </w:r>
      <w:r w:rsidRPr="00751C14">
        <w:rPr>
          <w:rFonts w:ascii="Arial" w:hAnsi="Arial" w:cs="Arial"/>
        </w:rPr>
        <w:t>, 5(3), pp.33–47.</w:t>
      </w:r>
    </w:p>
    <w:p w14:paraId="45ED4BD8" w14:textId="77777777" w:rsidR="00751C14" w:rsidRDefault="00721A13" w:rsidP="00751C14">
      <w:pPr>
        <w:pStyle w:val="ListParagraph"/>
        <w:numPr>
          <w:ilvl w:val="0"/>
          <w:numId w:val="1"/>
        </w:numPr>
        <w:spacing w:line="360" w:lineRule="auto"/>
        <w:jc w:val="both"/>
        <w:rPr>
          <w:rFonts w:ascii="Arial" w:hAnsi="Arial" w:cs="Arial"/>
        </w:rPr>
      </w:pPr>
      <w:r w:rsidRPr="00751C14">
        <w:rPr>
          <w:rFonts w:ascii="Arial" w:hAnsi="Arial" w:cs="Arial"/>
        </w:rPr>
        <w:t xml:space="preserve">Clark, E. (2017) Credibility Assessment in Scholarly Research. </w:t>
      </w:r>
      <w:r w:rsidRPr="00751C14">
        <w:rPr>
          <w:rStyle w:val="Emphasis"/>
          <w:rFonts w:ascii="Arial" w:hAnsi="Arial" w:cs="Arial"/>
        </w:rPr>
        <w:t>Journal of Information Literacy</w:t>
      </w:r>
      <w:r w:rsidRPr="00751C14">
        <w:rPr>
          <w:rFonts w:ascii="Arial" w:hAnsi="Arial" w:cs="Arial"/>
        </w:rPr>
        <w:t>, 11(2), pp.77–89.</w:t>
      </w:r>
    </w:p>
    <w:p w14:paraId="674C5192" w14:textId="77777777" w:rsidR="00751C14" w:rsidRDefault="00721A13" w:rsidP="00751C14">
      <w:pPr>
        <w:pStyle w:val="ListParagraph"/>
        <w:numPr>
          <w:ilvl w:val="0"/>
          <w:numId w:val="1"/>
        </w:numPr>
        <w:spacing w:line="360" w:lineRule="auto"/>
        <w:jc w:val="both"/>
        <w:rPr>
          <w:rFonts w:ascii="Arial" w:hAnsi="Arial" w:cs="Arial"/>
        </w:rPr>
      </w:pPr>
      <w:r w:rsidRPr="00751C14">
        <w:rPr>
          <w:rFonts w:ascii="Arial" w:hAnsi="Arial" w:cs="Arial"/>
        </w:rPr>
        <w:t xml:space="preserve">Davis, R., Miller, K. &amp; Thompson, J. (2019) Practical Exercises for Harvard Referencing. </w:t>
      </w:r>
      <w:r w:rsidRPr="00751C14">
        <w:rPr>
          <w:rStyle w:val="Emphasis"/>
          <w:rFonts w:ascii="Arial" w:hAnsi="Arial" w:cs="Arial"/>
        </w:rPr>
        <w:t>Academic Writing Journal</w:t>
      </w:r>
      <w:r w:rsidRPr="00751C14">
        <w:rPr>
          <w:rFonts w:ascii="Arial" w:hAnsi="Arial" w:cs="Arial"/>
        </w:rPr>
        <w:t>, 8(4), pp.115–129.</w:t>
      </w:r>
    </w:p>
    <w:p w14:paraId="68037BD9" w14:textId="77777777" w:rsidR="00751C14" w:rsidRDefault="00721A13" w:rsidP="00751C14">
      <w:pPr>
        <w:pStyle w:val="ListParagraph"/>
        <w:numPr>
          <w:ilvl w:val="0"/>
          <w:numId w:val="1"/>
        </w:numPr>
        <w:spacing w:line="360" w:lineRule="auto"/>
        <w:jc w:val="both"/>
        <w:rPr>
          <w:rFonts w:ascii="Arial" w:hAnsi="Arial" w:cs="Arial"/>
        </w:rPr>
      </w:pPr>
      <w:r w:rsidRPr="00751C14">
        <w:rPr>
          <w:rFonts w:ascii="Arial" w:hAnsi="Arial" w:cs="Arial"/>
        </w:rPr>
        <w:t xml:space="preserve">Evans, D. (2016) Collaborative Learning and Peer Feedback. </w:t>
      </w:r>
      <w:r w:rsidRPr="00751C14">
        <w:rPr>
          <w:rStyle w:val="Emphasis"/>
          <w:rFonts w:ascii="Arial" w:hAnsi="Arial" w:cs="Arial"/>
        </w:rPr>
        <w:t>Learning and Teaching Studies</w:t>
      </w:r>
      <w:r w:rsidRPr="00751C14">
        <w:rPr>
          <w:rFonts w:ascii="Arial" w:hAnsi="Arial" w:cs="Arial"/>
        </w:rPr>
        <w:t>, 4(1), pp.21–35.</w:t>
      </w:r>
    </w:p>
    <w:p w14:paraId="076F7FA8" w14:textId="77777777" w:rsidR="00751C14" w:rsidRDefault="00721A13" w:rsidP="00751C14">
      <w:pPr>
        <w:pStyle w:val="ListParagraph"/>
        <w:numPr>
          <w:ilvl w:val="0"/>
          <w:numId w:val="1"/>
        </w:numPr>
        <w:spacing w:line="360" w:lineRule="auto"/>
        <w:jc w:val="both"/>
        <w:rPr>
          <w:rFonts w:ascii="Arial" w:hAnsi="Arial" w:cs="Arial"/>
        </w:rPr>
      </w:pPr>
      <w:r w:rsidRPr="00751C14">
        <w:rPr>
          <w:rFonts w:ascii="Arial" w:hAnsi="Arial" w:cs="Arial"/>
        </w:rPr>
        <w:t xml:space="preserve">Foster, P. (2021) Online Modules for Citation Rules: Impact on Student Performance. </w:t>
      </w:r>
      <w:r w:rsidRPr="00751C14">
        <w:rPr>
          <w:rStyle w:val="Emphasis"/>
          <w:rFonts w:ascii="Arial" w:hAnsi="Arial" w:cs="Arial"/>
        </w:rPr>
        <w:t>E</w:t>
      </w:r>
      <w:r w:rsidRPr="00751C14">
        <w:rPr>
          <w:rStyle w:val="Emphasis"/>
          <w:rFonts w:ascii="Arial" w:hAnsi="Arial" w:cs="Arial"/>
        </w:rPr>
        <w:noBreakHyphen/>
        <w:t>Learning Review</w:t>
      </w:r>
      <w:r w:rsidRPr="00751C14">
        <w:rPr>
          <w:rFonts w:ascii="Arial" w:hAnsi="Arial" w:cs="Arial"/>
        </w:rPr>
        <w:t>, 10(2), pp.50–65.</w:t>
      </w:r>
    </w:p>
    <w:p w14:paraId="682415DF" w14:textId="77777777" w:rsidR="00751C14" w:rsidRDefault="00721A13" w:rsidP="00751C14">
      <w:pPr>
        <w:pStyle w:val="ListParagraph"/>
        <w:numPr>
          <w:ilvl w:val="0"/>
          <w:numId w:val="1"/>
        </w:numPr>
        <w:spacing w:line="360" w:lineRule="auto"/>
        <w:jc w:val="both"/>
        <w:rPr>
          <w:rFonts w:ascii="Arial" w:hAnsi="Arial" w:cs="Arial"/>
        </w:rPr>
      </w:pPr>
      <w:r w:rsidRPr="00751C14">
        <w:rPr>
          <w:rFonts w:ascii="Arial" w:hAnsi="Arial" w:cs="Arial"/>
        </w:rPr>
        <w:t xml:space="preserve">Garcia, L. (2018) Automating Reference Management: EndNote and Zotero in Academic Practice. </w:t>
      </w:r>
      <w:r w:rsidRPr="00751C14">
        <w:rPr>
          <w:rStyle w:val="Emphasis"/>
          <w:rFonts w:ascii="Arial" w:hAnsi="Arial" w:cs="Arial"/>
        </w:rPr>
        <w:t>Information Management Today</w:t>
      </w:r>
      <w:r w:rsidRPr="00751C14">
        <w:rPr>
          <w:rFonts w:ascii="Arial" w:hAnsi="Arial" w:cs="Arial"/>
        </w:rPr>
        <w:t>, 7(1), pp.12–26.</w:t>
      </w:r>
    </w:p>
    <w:p w14:paraId="4B2BE3D1" w14:textId="77777777" w:rsidR="00751C14" w:rsidRDefault="00721A13" w:rsidP="00751C14">
      <w:pPr>
        <w:pStyle w:val="ListParagraph"/>
        <w:numPr>
          <w:ilvl w:val="0"/>
          <w:numId w:val="1"/>
        </w:numPr>
        <w:spacing w:line="360" w:lineRule="auto"/>
        <w:jc w:val="both"/>
        <w:rPr>
          <w:rFonts w:ascii="Arial" w:hAnsi="Arial" w:cs="Arial"/>
        </w:rPr>
      </w:pPr>
      <w:r w:rsidRPr="00751C14">
        <w:rPr>
          <w:rFonts w:ascii="Arial" w:hAnsi="Arial" w:cs="Arial"/>
        </w:rPr>
        <w:t xml:space="preserve">Johnson, L. (2019) Developing Academic Discourse: Transition from Colloquial to Formal Language. </w:t>
      </w:r>
      <w:r w:rsidRPr="00751C14">
        <w:rPr>
          <w:rStyle w:val="Emphasis"/>
          <w:rFonts w:ascii="Arial" w:hAnsi="Arial" w:cs="Arial"/>
        </w:rPr>
        <w:t>Higher Education Review</w:t>
      </w:r>
      <w:r w:rsidRPr="00751C14">
        <w:rPr>
          <w:rFonts w:ascii="Arial" w:hAnsi="Arial" w:cs="Arial"/>
        </w:rPr>
        <w:t>, 46(2), pp.102–118.</w:t>
      </w:r>
    </w:p>
    <w:p w14:paraId="3ECE54EB" w14:textId="77777777" w:rsidR="00751C14" w:rsidRDefault="00721A13" w:rsidP="00751C14">
      <w:pPr>
        <w:pStyle w:val="ListParagraph"/>
        <w:numPr>
          <w:ilvl w:val="0"/>
          <w:numId w:val="1"/>
        </w:numPr>
        <w:spacing w:line="360" w:lineRule="auto"/>
        <w:jc w:val="both"/>
        <w:rPr>
          <w:rFonts w:ascii="Arial" w:hAnsi="Arial" w:cs="Arial"/>
        </w:rPr>
      </w:pPr>
      <w:r w:rsidRPr="00751C14">
        <w:rPr>
          <w:rFonts w:ascii="Arial" w:hAnsi="Arial" w:cs="Arial"/>
        </w:rPr>
        <w:t xml:space="preserve">O’Connor, T. &amp; Patel, N. (2020) Iterative Practice in Academic Writing Workshops. </w:t>
      </w:r>
      <w:r w:rsidRPr="00751C14">
        <w:rPr>
          <w:rStyle w:val="Emphasis"/>
          <w:rFonts w:ascii="Arial" w:hAnsi="Arial" w:cs="Arial"/>
        </w:rPr>
        <w:t>Journal of Educational Development</w:t>
      </w:r>
      <w:r w:rsidRPr="00751C14">
        <w:rPr>
          <w:rFonts w:ascii="Arial" w:hAnsi="Arial" w:cs="Arial"/>
        </w:rPr>
        <w:t>, 15(3), pp.89–104.</w:t>
      </w:r>
    </w:p>
    <w:p w14:paraId="2827A604" w14:textId="77777777" w:rsidR="00751C14" w:rsidRDefault="00721A13" w:rsidP="00751C14">
      <w:pPr>
        <w:pStyle w:val="ListParagraph"/>
        <w:numPr>
          <w:ilvl w:val="0"/>
          <w:numId w:val="1"/>
        </w:numPr>
        <w:spacing w:line="360" w:lineRule="auto"/>
        <w:jc w:val="both"/>
        <w:rPr>
          <w:rFonts w:ascii="Arial" w:hAnsi="Arial" w:cs="Arial"/>
        </w:rPr>
      </w:pPr>
      <w:r w:rsidRPr="00751C14">
        <w:rPr>
          <w:rFonts w:ascii="Arial" w:hAnsi="Arial" w:cs="Arial"/>
        </w:rPr>
        <w:t xml:space="preserve">Perez, M. (2018) Time Management and Academic Success: A Student Perspective. </w:t>
      </w:r>
      <w:r w:rsidRPr="00751C14">
        <w:rPr>
          <w:rStyle w:val="Emphasis"/>
          <w:rFonts w:ascii="Arial" w:hAnsi="Arial" w:cs="Arial"/>
        </w:rPr>
        <w:t>Student Success Journal</w:t>
      </w:r>
      <w:r w:rsidRPr="00751C14">
        <w:rPr>
          <w:rFonts w:ascii="Arial" w:hAnsi="Arial" w:cs="Arial"/>
        </w:rPr>
        <w:t>, 2(1), pp.10–24.</w:t>
      </w:r>
    </w:p>
    <w:p w14:paraId="06EE3424" w14:textId="6FF514B0" w:rsidR="00721A13" w:rsidRPr="00751C14" w:rsidRDefault="00721A13" w:rsidP="00751C14">
      <w:pPr>
        <w:pStyle w:val="ListParagraph"/>
        <w:numPr>
          <w:ilvl w:val="0"/>
          <w:numId w:val="1"/>
        </w:numPr>
        <w:spacing w:line="360" w:lineRule="auto"/>
        <w:jc w:val="both"/>
        <w:rPr>
          <w:rFonts w:ascii="Arial" w:hAnsi="Arial" w:cs="Arial"/>
        </w:rPr>
      </w:pPr>
      <w:r w:rsidRPr="00751C14">
        <w:rPr>
          <w:rFonts w:ascii="Arial" w:hAnsi="Arial" w:cs="Arial"/>
        </w:rPr>
        <w:t xml:space="preserve">Smith, G. (2018) Reflective Learning Strategies in Higher Education. </w:t>
      </w:r>
      <w:r w:rsidRPr="00751C14">
        <w:rPr>
          <w:rStyle w:val="Emphasis"/>
          <w:rFonts w:ascii="Arial" w:hAnsi="Arial" w:cs="Arial"/>
        </w:rPr>
        <w:t>Journal of Academic Skills</w:t>
      </w:r>
      <w:r w:rsidRPr="00751C14">
        <w:rPr>
          <w:rFonts w:ascii="Arial" w:hAnsi="Arial" w:cs="Arial"/>
        </w:rPr>
        <w:t>, 12(1), pp.45–60.</w:t>
      </w:r>
    </w:p>
    <w:p w14:paraId="03FE48B3" w14:textId="77777777" w:rsidR="00721A13" w:rsidRPr="00751C14" w:rsidRDefault="00721A13" w:rsidP="00751C14">
      <w:pPr>
        <w:spacing w:line="360" w:lineRule="auto"/>
        <w:jc w:val="both"/>
        <w:rPr>
          <w:rFonts w:ascii="Arial" w:hAnsi="Arial" w:cs="Arial"/>
        </w:rPr>
      </w:pPr>
    </w:p>
    <w:sectPr w:rsidR="00721A13" w:rsidRPr="00751C14" w:rsidSect="00937B37">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5A2F5E" w14:textId="77777777" w:rsidR="00553F31" w:rsidRDefault="00553F31" w:rsidP="00937B37">
      <w:r>
        <w:separator/>
      </w:r>
    </w:p>
  </w:endnote>
  <w:endnote w:type="continuationSeparator" w:id="0">
    <w:p w14:paraId="53A8D403" w14:textId="77777777" w:rsidR="00553F31" w:rsidRDefault="00553F31" w:rsidP="00937B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72073888"/>
      <w:docPartObj>
        <w:docPartGallery w:val="Page Numbers (Bottom of Page)"/>
        <w:docPartUnique/>
      </w:docPartObj>
    </w:sdtPr>
    <w:sdtContent>
      <w:p w14:paraId="6AF526B5" w14:textId="3E076BD7" w:rsidR="00937B37" w:rsidRDefault="00937B37" w:rsidP="00E554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97506B" w14:textId="77777777" w:rsidR="00937B37" w:rsidRDefault="00937B37" w:rsidP="00937B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8A17D" w14:textId="77777777" w:rsidR="00937B37" w:rsidRDefault="00937B37" w:rsidP="00937B3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63290482"/>
      <w:docPartObj>
        <w:docPartGallery w:val="Page Numbers (Bottom of Page)"/>
        <w:docPartUnique/>
      </w:docPartObj>
    </w:sdtPr>
    <w:sdtContent>
      <w:p w14:paraId="5FD866F3" w14:textId="77777777" w:rsidR="00937B37" w:rsidRDefault="00937B37" w:rsidP="00E554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F26321" w14:textId="77777777" w:rsidR="00937B37" w:rsidRDefault="00937B37" w:rsidP="00937B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959776" w14:textId="77777777" w:rsidR="00553F31" w:rsidRDefault="00553F31" w:rsidP="00937B37">
      <w:r>
        <w:separator/>
      </w:r>
    </w:p>
  </w:footnote>
  <w:footnote w:type="continuationSeparator" w:id="0">
    <w:p w14:paraId="5D31C54E" w14:textId="77777777" w:rsidR="00553F31" w:rsidRDefault="00553F31" w:rsidP="00937B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245EF5"/>
    <w:multiLevelType w:val="hybridMultilevel"/>
    <w:tmpl w:val="308AA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5154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A13"/>
    <w:rsid w:val="002F23A2"/>
    <w:rsid w:val="00357061"/>
    <w:rsid w:val="00360A50"/>
    <w:rsid w:val="00367920"/>
    <w:rsid w:val="00553F31"/>
    <w:rsid w:val="006A4065"/>
    <w:rsid w:val="00721A13"/>
    <w:rsid w:val="00751C14"/>
    <w:rsid w:val="008B3384"/>
    <w:rsid w:val="00937B37"/>
    <w:rsid w:val="0094531A"/>
    <w:rsid w:val="009B300F"/>
    <w:rsid w:val="00A3576E"/>
    <w:rsid w:val="00AD3211"/>
    <w:rsid w:val="00BB585C"/>
    <w:rsid w:val="00C83EA3"/>
    <w:rsid w:val="00D51879"/>
    <w:rsid w:val="00DA4763"/>
    <w:rsid w:val="00E35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465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1A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1A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1A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1A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1A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1A1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1A1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1A1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1A1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A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1A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1A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1A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1A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1A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1A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1A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1A13"/>
    <w:rPr>
      <w:rFonts w:eastAsiaTheme="majorEastAsia" w:cstheme="majorBidi"/>
      <w:color w:val="272727" w:themeColor="text1" w:themeTint="D8"/>
    </w:rPr>
  </w:style>
  <w:style w:type="paragraph" w:styleId="Title">
    <w:name w:val="Title"/>
    <w:basedOn w:val="Normal"/>
    <w:next w:val="Normal"/>
    <w:link w:val="TitleChar"/>
    <w:uiPriority w:val="10"/>
    <w:qFormat/>
    <w:rsid w:val="00721A1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1A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1A1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1A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1A1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21A13"/>
    <w:rPr>
      <w:i/>
      <w:iCs/>
      <w:color w:val="404040" w:themeColor="text1" w:themeTint="BF"/>
    </w:rPr>
  </w:style>
  <w:style w:type="paragraph" w:styleId="ListParagraph">
    <w:name w:val="List Paragraph"/>
    <w:basedOn w:val="Normal"/>
    <w:uiPriority w:val="34"/>
    <w:qFormat/>
    <w:rsid w:val="00721A13"/>
    <w:pPr>
      <w:ind w:left="720"/>
      <w:contextualSpacing/>
    </w:pPr>
  </w:style>
  <w:style w:type="character" w:styleId="IntenseEmphasis">
    <w:name w:val="Intense Emphasis"/>
    <w:basedOn w:val="DefaultParagraphFont"/>
    <w:uiPriority w:val="21"/>
    <w:qFormat/>
    <w:rsid w:val="00721A13"/>
    <w:rPr>
      <w:i/>
      <w:iCs/>
      <w:color w:val="0F4761" w:themeColor="accent1" w:themeShade="BF"/>
    </w:rPr>
  </w:style>
  <w:style w:type="paragraph" w:styleId="IntenseQuote">
    <w:name w:val="Intense Quote"/>
    <w:basedOn w:val="Normal"/>
    <w:next w:val="Normal"/>
    <w:link w:val="IntenseQuoteChar"/>
    <w:uiPriority w:val="30"/>
    <w:qFormat/>
    <w:rsid w:val="00721A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1A13"/>
    <w:rPr>
      <w:i/>
      <w:iCs/>
      <w:color w:val="0F4761" w:themeColor="accent1" w:themeShade="BF"/>
    </w:rPr>
  </w:style>
  <w:style w:type="character" w:styleId="IntenseReference">
    <w:name w:val="Intense Reference"/>
    <w:basedOn w:val="DefaultParagraphFont"/>
    <w:uiPriority w:val="32"/>
    <w:qFormat/>
    <w:rsid w:val="00721A13"/>
    <w:rPr>
      <w:b/>
      <w:bCs/>
      <w:smallCaps/>
      <w:color w:val="0F4761" w:themeColor="accent1" w:themeShade="BF"/>
      <w:spacing w:val="5"/>
    </w:rPr>
  </w:style>
  <w:style w:type="paragraph" w:styleId="NormalWeb">
    <w:name w:val="Normal (Web)"/>
    <w:basedOn w:val="Normal"/>
    <w:uiPriority w:val="99"/>
    <w:semiHidden/>
    <w:unhideWhenUsed/>
    <w:rsid w:val="00721A1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21A13"/>
    <w:rPr>
      <w:b/>
      <w:bCs/>
    </w:rPr>
  </w:style>
  <w:style w:type="character" w:styleId="Emphasis">
    <w:name w:val="Emphasis"/>
    <w:basedOn w:val="DefaultParagraphFont"/>
    <w:uiPriority w:val="20"/>
    <w:qFormat/>
    <w:rsid w:val="00721A13"/>
    <w:rPr>
      <w:i/>
      <w:iCs/>
    </w:rPr>
  </w:style>
  <w:style w:type="paragraph" w:styleId="TOCHeading">
    <w:name w:val="TOC Heading"/>
    <w:basedOn w:val="Heading1"/>
    <w:next w:val="Normal"/>
    <w:uiPriority w:val="39"/>
    <w:unhideWhenUsed/>
    <w:qFormat/>
    <w:rsid w:val="00751C1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51C14"/>
    <w:pPr>
      <w:spacing w:before="120" w:after="120"/>
    </w:pPr>
    <w:rPr>
      <w:b/>
      <w:bCs/>
      <w:caps/>
      <w:sz w:val="20"/>
      <w:szCs w:val="20"/>
    </w:rPr>
  </w:style>
  <w:style w:type="character" w:styleId="Hyperlink">
    <w:name w:val="Hyperlink"/>
    <w:basedOn w:val="DefaultParagraphFont"/>
    <w:uiPriority w:val="99"/>
    <w:unhideWhenUsed/>
    <w:rsid w:val="00751C14"/>
    <w:rPr>
      <w:color w:val="467886" w:themeColor="hyperlink"/>
      <w:u w:val="single"/>
    </w:rPr>
  </w:style>
  <w:style w:type="paragraph" w:styleId="TOC2">
    <w:name w:val="toc 2"/>
    <w:basedOn w:val="Normal"/>
    <w:next w:val="Normal"/>
    <w:autoRedefine/>
    <w:uiPriority w:val="39"/>
    <w:semiHidden/>
    <w:unhideWhenUsed/>
    <w:rsid w:val="00751C14"/>
    <w:pPr>
      <w:ind w:left="240"/>
    </w:pPr>
    <w:rPr>
      <w:smallCaps/>
      <w:sz w:val="20"/>
      <w:szCs w:val="20"/>
    </w:rPr>
  </w:style>
  <w:style w:type="paragraph" w:styleId="TOC3">
    <w:name w:val="toc 3"/>
    <w:basedOn w:val="Normal"/>
    <w:next w:val="Normal"/>
    <w:autoRedefine/>
    <w:uiPriority w:val="39"/>
    <w:semiHidden/>
    <w:unhideWhenUsed/>
    <w:rsid w:val="00751C14"/>
    <w:pPr>
      <w:ind w:left="480"/>
    </w:pPr>
    <w:rPr>
      <w:i/>
      <w:iCs/>
      <w:sz w:val="20"/>
      <w:szCs w:val="20"/>
    </w:rPr>
  </w:style>
  <w:style w:type="paragraph" w:styleId="TOC4">
    <w:name w:val="toc 4"/>
    <w:basedOn w:val="Normal"/>
    <w:next w:val="Normal"/>
    <w:autoRedefine/>
    <w:uiPriority w:val="39"/>
    <w:semiHidden/>
    <w:unhideWhenUsed/>
    <w:rsid w:val="00751C14"/>
    <w:pPr>
      <w:ind w:left="720"/>
    </w:pPr>
    <w:rPr>
      <w:sz w:val="18"/>
      <w:szCs w:val="18"/>
    </w:rPr>
  </w:style>
  <w:style w:type="paragraph" w:styleId="TOC5">
    <w:name w:val="toc 5"/>
    <w:basedOn w:val="Normal"/>
    <w:next w:val="Normal"/>
    <w:autoRedefine/>
    <w:uiPriority w:val="39"/>
    <w:semiHidden/>
    <w:unhideWhenUsed/>
    <w:rsid w:val="00751C14"/>
    <w:pPr>
      <w:ind w:left="960"/>
    </w:pPr>
    <w:rPr>
      <w:sz w:val="18"/>
      <w:szCs w:val="18"/>
    </w:rPr>
  </w:style>
  <w:style w:type="paragraph" w:styleId="TOC6">
    <w:name w:val="toc 6"/>
    <w:basedOn w:val="Normal"/>
    <w:next w:val="Normal"/>
    <w:autoRedefine/>
    <w:uiPriority w:val="39"/>
    <w:semiHidden/>
    <w:unhideWhenUsed/>
    <w:rsid w:val="00751C14"/>
    <w:pPr>
      <w:ind w:left="1200"/>
    </w:pPr>
    <w:rPr>
      <w:sz w:val="18"/>
      <w:szCs w:val="18"/>
    </w:rPr>
  </w:style>
  <w:style w:type="paragraph" w:styleId="TOC7">
    <w:name w:val="toc 7"/>
    <w:basedOn w:val="Normal"/>
    <w:next w:val="Normal"/>
    <w:autoRedefine/>
    <w:uiPriority w:val="39"/>
    <w:semiHidden/>
    <w:unhideWhenUsed/>
    <w:rsid w:val="00751C14"/>
    <w:pPr>
      <w:ind w:left="1440"/>
    </w:pPr>
    <w:rPr>
      <w:sz w:val="18"/>
      <w:szCs w:val="18"/>
    </w:rPr>
  </w:style>
  <w:style w:type="paragraph" w:styleId="TOC8">
    <w:name w:val="toc 8"/>
    <w:basedOn w:val="Normal"/>
    <w:next w:val="Normal"/>
    <w:autoRedefine/>
    <w:uiPriority w:val="39"/>
    <w:semiHidden/>
    <w:unhideWhenUsed/>
    <w:rsid w:val="00751C14"/>
    <w:pPr>
      <w:ind w:left="1680"/>
    </w:pPr>
    <w:rPr>
      <w:sz w:val="18"/>
      <w:szCs w:val="18"/>
    </w:rPr>
  </w:style>
  <w:style w:type="paragraph" w:styleId="TOC9">
    <w:name w:val="toc 9"/>
    <w:basedOn w:val="Normal"/>
    <w:next w:val="Normal"/>
    <w:autoRedefine/>
    <w:uiPriority w:val="39"/>
    <w:semiHidden/>
    <w:unhideWhenUsed/>
    <w:rsid w:val="00751C14"/>
    <w:pPr>
      <w:ind w:left="1920"/>
    </w:pPr>
    <w:rPr>
      <w:sz w:val="18"/>
      <w:szCs w:val="18"/>
    </w:rPr>
  </w:style>
  <w:style w:type="paragraph" w:styleId="Footer">
    <w:name w:val="footer"/>
    <w:basedOn w:val="Normal"/>
    <w:link w:val="FooterChar"/>
    <w:uiPriority w:val="99"/>
    <w:unhideWhenUsed/>
    <w:rsid w:val="00937B37"/>
    <w:pPr>
      <w:tabs>
        <w:tab w:val="center" w:pos="4513"/>
        <w:tab w:val="right" w:pos="9026"/>
      </w:tabs>
    </w:pPr>
  </w:style>
  <w:style w:type="character" w:customStyle="1" w:styleId="FooterChar">
    <w:name w:val="Footer Char"/>
    <w:basedOn w:val="DefaultParagraphFont"/>
    <w:link w:val="Footer"/>
    <w:uiPriority w:val="99"/>
    <w:rsid w:val="00937B37"/>
  </w:style>
  <w:style w:type="character" w:styleId="PageNumber">
    <w:name w:val="page number"/>
    <w:basedOn w:val="DefaultParagraphFont"/>
    <w:uiPriority w:val="99"/>
    <w:semiHidden/>
    <w:unhideWhenUsed/>
    <w:rsid w:val="00937B37"/>
  </w:style>
  <w:style w:type="paragraph" w:styleId="Header">
    <w:name w:val="header"/>
    <w:basedOn w:val="Normal"/>
    <w:link w:val="HeaderChar"/>
    <w:uiPriority w:val="99"/>
    <w:unhideWhenUsed/>
    <w:rsid w:val="00937B37"/>
    <w:pPr>
      <w:tabs>
        <w:tab w:val="center" w:pos="4513"/>
        <w:tab w:val="right" w:pos="9026"/>
      </w:tabs>
    </w:pPr>
  </w:style>
  <w:style w:type="character" w:customStyle="1" w:styleId="HeaderChar">
    <w:name w:val="Header Char"/>
    <w:basedOn w:val="DefaultParagraphFont"/>
    <w:link w:val="Header"/>
    <w:uiPriority w:val="99"/>
    <w:rsid w:val="00937B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2433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7DD2E-B453-2E4E-A01A-1490F9416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7</Pages>
  <Words>1324</Words>
  <Characters>7551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8</cp:revision>
  <dcterms:created xsi:type="dcterms:W3CDTF">2025-04-22T11:58:00Z</dcterms:created>
  <dcterms:modified xsi:type="dcterms:W3CDTF">2025-04-22T12:21:00Z</dcterms:modified>
</cp:coreProperties>
</file>