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sz w:val="2"/>
          <w:lang w:val="en-IN"/>
        </w:rPr>
        <w:id w:val="526216697"/>
        <w:docPartObj>
          <w:docPartGallery w:val="Cover Pages"/>
          <w:docPartUnique/>
        </w:docPartObj>
      </w:sdtPr>
      <w:sdtEndPr>
        <w:rPr>
          <w:sz w:val="22"/>
        </w:rPr>
      </w:sdtEndPr>
      <w:sdtContent>
        <w:p w14:paraId="078028AB" w14:textId="66F30B38" w:rsidR="00B33012" w:rsidRDefault="00B33012">
          <w:pPr>
            <w:pStyle w:val="NoSpacing"/>
            <w:rPr>
              <w:sz w:val="2"/>
            </w:rPr>
          </w:pPr>
        </w:p>
        <w:p w14:paraId="46C1AB8B" w14:textId="3CD4C771" w:rsidR="003D52F2" w:rsidRDefault="003D52F2">
          <w:r w:rsidRPr="003D52F2">
            <w:rPr>
              <w:rFonts w:ascii="Times New Roman" w:eastAsia="Calibri" w:hAnsi="Times New Roman" w:cs="Vrinda"/>
              <w:noProof/>
              <w:kern w:val="2"/>
              <w:sz w:val="24"/>
              <w:lang w:val="en-GB"/>
              <w14:ligatures w14:val="standardContextual"/>
            </w:rPr>
            <w:drawing>
              <wp:inline distT="0" distB="0" distL="0" distR="0" wp14:anchorId="11CDF2CB" wp14:editId="41F8A51E">
                <wp:extent cx="1612900" cy="634948"/>
                <wp:effectExtent l="0" t="0" r="6350" b="0"/>
                <wp:docPr id="1"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AI-generated content may be incorrect."/>
                        <pic:cNvPicPr/>
                      </pic:nvPicPr>
                      <pic:blipFill>
                        <a:blip r:embed="rId8"/>
                        <a:stretch>
                          <a:fillRect/>
                        </a:stretch>
                      </pic:blipFill>
                      <pic:spPr>
                        <a:xfrm>
                          <a:off x="0" y="0"/>
                          <a:ext cx="1667791" cy="656557"/>
                        </a:xfrm>
                        <a:prstGeom prst="rect">
                          <a:avLst/>
                        </a:prstGeom>
                      </pic:spPr>
                    </pic:pic>
                  </a:graphicData>
                </a:graphic>
              </wp:inline>
            </w:drawing>
          </w:r>
        </w:p>
        <w:p w14:paraId="16C57368" w14:textId="4515EB22" w:rsidR="003D52F2" w:rsidRDefault="003D52F2">
          <w:r>
            <w:rPr>
              <w:noProof/>
            </w:rPr>
            <mc:AlternateContent>
              <mc:Choice Requires="wps">
                <w:drawing>
                  <wp:anchor distT="0" distB="0" distL="114300" distR="114300" simplePos="0" relativeHeight="251658242" behindDoc="0" locked="0" layoutInCell="1" allowOverlap="1" wp14:anchorId="00C01750" wp14:editId="0C4D58EA">
                    <wp:simplePos x="0" y="0"/>
                    <wp:positionH relativeFrom="page">
                      <wp:posOffset>889000</wp:posOffset>
                    </wp:positionH>
                    <wp:positionV relativeFrom="margin">
                      <wp:posOffset>1320800</wp:posOffset>
                    </wp:positionV>
                    <wp:extent cx="5943600" cy="1276985"/>
                    <wp:effectExtent l="0" t="0" r="0" b="0"/>
                    <wp:wrapNone/>
                    <wp:docPr id="62" name="Text Box 66"/>
                    <wp:cNvGraphicFramePr/>
                    <a:graphic xmlns:a="http://schemas.openxmlformats.org/drawingml/2006/main">
                      <a:graphicData uri="http://schemas.microsoft.com/office/word/2010/wordprocessingShape">
                        <wps:wsp>
                          <wps:cNvSpPr txBox="1"/>
                          <wps:spPr>
                            <a:xfrm>
                              <a:off x="0" y="0"/>
                              <a:ext cx="5943600" cy="12769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color w:val="000000" w:themeColor="text1"/>
                                    <w:sz w:val="44"/>
                                    <w:szCs w:val="44"/>
                                    <w:lang w:val="en-IN"/>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12471D01" w14:textId="15D22CE3" w:rsidR="00B33012" w:rsidRDefault="00B33012" w:rsidP="00B33012">
                                    <w:pPr>
                                      <w:pStyle w:val="NoSpacing"/>
                                      <w:rPr>
                                        <w:rFonts w:asciiTheme="majorHAnsi" w:eastAsiaTheme="majorEastAsia" w:hAnsiTheme="majorHAnsi" w:cstheme="majorBidi"/>
                                        <w:caps/>
                                        <w:color w:val="8496B0" w:themeColor="text2" w:themeTint="99"/>
                                        <w:sz w:val="68"/>
                                        <w:szCs w:val="68"/>
                                      </w:rPr>
                                    </w:pPr>
                                    <w:r w:rsidRPr="00B33012">
                                      <w:rPr>
                                        <w:rFonts w:asciiTheme="majorHAnsi" w:eastAsiaTheme="majorEastAsia" w:hAnsiTheme="majorHAnsi" w:cstheme="majorBidi"/>
                                        <w:b/>
                                        <w:bCs/>
                                        <w:caps/>
                                        <w:color w:val="000000" w:themeColor="text1"/>
                                        <w:sz w:val="44"/>
                                        <w:szCs w:val="44"/>
                                        <w:lang w:val="en-IN"/>
                                      </w:rPr>
                                      <w:t>The importance of Self-Awareness</w:t>
                                    </w:r>
                                  </w:p>
                                </w:sdtContent>
                              </w:sdt>
                              <w:p w14:paraId="4D306769" w14:textId="5298AFF5" w:rsidR="00B33012" w:rsidRDefault="00000000">
                                <w:pPr>
                                  <w:pStyle w:val="NoSpacing"/>
                                  <w:spacing w:before="120"/>
                                  <w:rPr>
                                    <w:color w:val="5B9BD5" w:themeColor="accent1"/>
                                    <w:sz w:val="36"/>
                                    <w:szCs w:val="36"/>
                                  </w:rPr>
                                </w:pPr>
                                <w:sdt>
                                  <w:sdtPr>
                                    <w:rPr>
                                      <w:color w:val="5B9BD5"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00B33012">
                                      <w:rPr>
                                        <w:color w:val="5B9BD5" w:themeColor="accent1"/>
                                        <w:sz w:val="36"/>
                                        <w:szCs w:val="36"/>
                                      </w:rPr>
                                      <w:t xml:space="preserve">     </w:t>
                                    </w:r>
                                  </w:sdtContent>
                                </w:sdt>
                              </w:p>
                              <w:p w14:paraId="54FBFBE3" w14:textId="77777777" w:rsidR="00B33012" w:rsidRDefault="00B330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00C01750" id="_x0000_t202" coordsize="21600,21600" o:spt="202" path="m,l,21600r21600,l21600,xe">
                    <v:stroke joinstyle="miter"/>
                    <v:path gradientshapeok="t" o:connecttype="rect"/>
                  </v:shapetype>
                  <v:shape id="Text Box 66" o:spid="_x0000_s1026" type="#_x0000_t202" style="position:absolute;left:0;text-align:left;margin-left:70pt;margin-top:104pt;width:468pt;height:100.55pt;z-index:251658242;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" filled="f" stroked="f" strokeweight=".5pt">
                    <v:textbox>
                      <w:txbxContent>
                        <w:sdt>
                          <w:sdtPr>
                            <w:rPr>
                              <w:rFonts w:asciiTheme="majorHAnsi" w:eastAsiaTheme="majorEastAsia" w:hAnsiTheme="majorHAnsi" w:cstheme="majorBidi"/>
                              <w:b/>
                              <w:bCs/>
                              <w:caps/>
                              <w:color w:val="000000" w:themeColor="text1"/>
                              <w:sz w:val="44"/>
                              <w:szCs w:val="44"/>
                              <w:lang w:val="en-IN"/>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12471D01" w14:textId="15D22CE3" w:rsidR="00B33012" w:rsidRDefault="00B33012" w:rsidP="00B33012">
                              <w:pPr>
                                <w:pStyle w:val="NoSpacing"/>
                                <w:rPr>
                                  <w:rFonts w:asciiTheme="majorHAnsi" w:eastAsiaTheme="majorEastAsia" w:hAnsiTheme="majorHAnsi" w:cstheme="majorBidi"/>
                                  <w:caps/>
                                  <w:color w:val="8496B0" w:themeColor="text2" w:themeTint="99"/>
                                  <w:sz w:val="68"/>
                                  <w:szCs w:val="68"/>
                                </w:rPr>
                              </w:pPr>
                              <w:r w:rsidRPr="00B33012">
                                <w:rPr>
                                  <w:rFonts w:asciiTheme="majorHAnsi" w:eastAsiaTheme="majorEastAsia" w:hAnsiTheme="majorHAnsi" w:cstheme="majorBidi"/>
                                  <w:b/>
                                  <w:bCs/>
                                  <w:caps/>
                                  <w:color w:val="000000" w:themeColor="text1"/>
                                  <w:sz w:val="44"/>
                                  <w:szCs w:val="44"/>
                                  <w:lang w:val="en-IN"/>
                                </w:rPr>
                                <w:t>The importance of Self-Awareness</w:t>
                              </w:r>
                            </w:p>
                          </w:sdtContent>
                        </w:sdt>
                        <w:p w14:paraId="4D306769" w14:textId="5298AFF5" w:rsidR="00B33012" w:rsidRDefault="00184C9A">
                          <w:pPr>
                            <w:pStyle w:val="NoSpacing"/>
                            <w:spacing w:before="120"/>
                            <w:rPr>
                              <w:color w:val="5B9BD5" w:themeColor="accent1"/>
                              <w:sz w:val="36"/>
                              <w:szCs w:val="36"/>
                            </w:rPr>
                          </w:pPr>
                          <w:sdt>
                            <w:sdtPr>
                              <w:rPr>
                                <w:color w:val="5B9BD5"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B33012">
                                <w:rPr>
                                  <w:color w:val="5B9BD5" w:themeColor="accent1"/>
                                  <w:sz w:val="36"/>
                                  <w:szCs w:val="36"/>
                                </w:rPr>
                                <w:t xml:space="preserve">     </w:t>
                              </w:r>
                            </w:sdtContent>
                          </w:sdt>
                        </w:p>
                        <w:p w14:paraId="54FBFBE3" w14:textId="77777777" w:rsidR="00B33012" w:rsidRDefault="00B33012"/>
                      </w:txbxContent>
                    </v:textbox>
                    <w10:wrap anchorx="page" anchory="margin"/>
                  </v:shape>
                </w:pict>
              </mc:Fallback>
            </mc:AlternateContent>
          </w:r>
        </w:p>
        <w:p w14:paraId="5AA4D65A" w14:textId="0EDEDCB3" w:rsidR="00B33012" w:rsidRDefault="00B33012">
          <w:r>
            <w:rPr>
              <w:noProof/>
              <w:color w:val="5B9BD5" w:themeColor="accent1"/>
              <w:sz w:val="36"/>
              <w:szCs w:val="36"/>
            </w:rPr>
            <mc:AlternateContent>
              <mc:Choice Requires="wpg">
                <w:drawing>
                  <wp:anchor distT="0" distB="0" distL="114300" distR="114300" simplePos="0" relativeHeight="251658241" behindDoc="1" locked="0" layoutInCell="1" allowOverlap="1" wp14:anchorId="2B321F66" wp14:editId="1E7B187B">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4ED61E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1640A3AA" w14:textId="6F5C5AD7" w:rsidR="00B33012" w:rsidRDefault="00B33012">
          <w:pPr>
            <w:spacing w:line="259" w:lineRule="auto"/>
            <w:jc w:val="left"/>
          </w:pPr>
          <w:r>
            <w:rPr>
              <w:noProof/>
            </w:rPr>
            <mc:AlternateContent>
              <mc:Choice Requires="wps">
                <w:drawing>
                  <wp:anchor distT="0" distB="0" distL="114300" distR="114300" simplePos="0" relativeHeight="251658240" behindDoc="0" locked="0" layoutInCell="1" allowOverlap="1" wp14:anchorId="29FF1E6A" wp14:editId="4D34F94B">
                    <wp:simplePos x="0" y="0"/>
                    <wp:positionH relativeFrom="page">
                      <wp:posOffset>3009900</wp:posOffset>
                    </wp:positionH>
                    <wp:positionV relativeFrom="margin">
                      <wp:posOffset>7448550</wp:posOffset>
                    </wp:positionV>
                    <wp:extent cx="3655060" cy="1371600"/>
                    <wp:effectExtent l="0" t="0" r="2540" b="0"/>
                    <wp:wrapNone/>
                    <wp:docPr id="69" name="Text Box 73"/>
                    <wp:cNvGraphicFramePr/>
                    <a:graphic xmlns:a="http://schemas.openxmlformats.org/drawingml/2006/main">
                      <a:graphicData uri="http://schemas.microsoft.com/office/word/2010/wordprocessingShape">
                        <wps:wsp>
                          <wps:cNvSpPr txBox="1"/>
                          <wps:spPr>
                            <a:xfrm>
                              <a:off x="0" y="0"/>
                              <a:ext cx="3655060" cy="1371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4CD2BC" w14:textId="2CAC9894" w:rsidR="00B33012" w:rsidRPr="00B33012" w:rsidRDefault="00B33012" w:rsidP="00B33012">
                                <w:pPr>
                                  <w:pStyle w:val="NoSpacing"/>
                                  <w:rPr>
                                    <w:color w:val="000000" w:themeColor="text1"/>
                                    <w:sz w:val="36"/>
                                    <w:szCs w:val="36"/>
                                  </w:rPr>
                                </w:pPr>
                                <w:r w:rsidRPr="00B33012">
                                  <w:rPr>
                                    <w:color w:val="000000" w:themeColor="text1"/>
                                    <w:sz w:val="36"/>
                                    <w:szCs w:val="36"/>
                                  </w:rPr>
                                  <w:t xml:space="preserve">Student name: Flavius-Florin Filimon </w:t>
                                </w:r>
                              </w:p>
                              <w:p w14:paraId="0D3C21AE" w14:textId="2243EFF0" w:rsidR="00B33012" w:rsidRPr="00B33012" w:rsidRDefault="00B33012" w:rsidP="00B33012">
                                <w:pPr>
                                  <w:pStyle w:val="NoSpacing"/>
                                  <w:rPr>
                                    <w:color w:val="000000" w:themeColor="text1"/>
                                    <w:sz w:val="36"/>
                                    <w:szCs w:val="36"/>
                                  </w:rPr>
                                </w:pPr>
                                <w:r w:rsidRPr="00B33012">
                                  <w:rPr>
                                    <w:color w:val="000000" w:themeColor="text1"/>
                                    <w:sz w:val="36"/>
                                    <w:szCs w:val="36"/>
                                  </w:rPr>
                                  <w:t>Student number: 2208335</w:t>
                                </w:r>
                              </w:p>
                              <w:p w14:paraId="18604BD3" w14:textId="34433D52" w:rsidR="00B33012" w:rsidRPr="00B33012" w:rsidRDefault="00B33012" w:rsidP="00B33012">
                                <w:pPr>
                                  <w:pStyle w:val="NoSpacing"/>
                                  <w:rPr>
                                    <w:color w:val="000000" w:themeColor="text1"/>
                                    <w:sz w:val="36"/>
                                    <w:szCs w:val="36"/>
                                  </w:rPr>
                                </w:pPr>
                                <w:r w:rsidRPr="00B33012">
                                  <w:rPr>
                                    <w:color w:val="000000" w:themeColor="text1"/>
                                    <w:sz w:val="36"/>
                                    <w:szCs w:val="36"/>
                                  </w:rPr>
                                  <w:t>Lecturer: Julie Thomas</w:t>
                                </w:r>
                              </w:p>
                              <w:p w14:paraId="5CEDDDF0" w14:textId="62BEF1C1" w:rsidR="00B33012" w:rsidRPr="00B33012" w:rsidRDefault="00B33012" w:rsidP="00B33012">
                                <w:pPr>
                                  <w:pStyle w:val="NoSpacing"/>
                                  <w:rPr>
                                    <w:color w:val="000000" w:themeColor="text1"/>
                                    <w:sz w:val="36"/>
                                    <w:szCs w:val="36"/>
                                  </w:rPr>
                                </w:pPr>
                                <w:r w:rsidRPr="00B33012">
                                  <w:rPr>
                                    <w:color w:val="000000" w:themeColor="text1"/>
                                    <w:sz w:val="36"/>
                                    <w:szCs w:val="36"/>
                                  </w:rPr>
                                  <w:t>Date: 4th July 2025</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9FF1E6A" id="Text Box 73" o:spid="_x0000_s1027" type="#_x0000_t202" style="position:absolute;margin-left:237pt;margin-top:586.5pt;width:287.8pt;height:10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" filled="f" stroked="f" strokeweight=".5pt">
                    <v:textbox inset="0,0,0,0">
                      <w:txbxContent>
                        <w:p w14:paraId="1F4CD2BC" w14:textId="2CAC9894" w:rsidR="00B33012" w:rsidRPr="00B33012" w:rsidRDefault="00B33012" w:rsidP="00B33012">
                          <w:pPr>
                            <w:pStyle w:val="NoSpacing"/>
                            <w:rPr>
                              <w:color w:val="000000" w:themeColor="text1"/>
                              <w:sz w:val="36"/>
                              <w:szCs w:val="36"/>
                            </w:rPr>
                          </w:pPr>
                          <w:r w:rsidRPr="00B33012">
                            <w:rPr>
                              <w:color w:val="000000" w:themeColor="text1"/>
                              <w:sz w:val="36"/>
                              <w:szCs w:val="36"/>
                            </w:rPr>
                            <w:t xml:space="preserve">Student name: Flavius-Florin Filimon </w:t>
                          </w:r>
                        </w:p>
                        <w:p w14:paraId="0D3C21AE" w14:textId="2243EFF0" w:rsidR="00B33012" w:rsidRPr="00B33012" w:rsidRDefault="00B33012" w:rsidP="00B33012">
                          <w:pPr>
                            <w:pStyle w:val="NoSpacing"/>
                            <w:rPr>
                              <w:color w:val="000000" w:themeColor="text1"/>
                              <w:sz w:val="36"/>
                              <w:szCs w:val="36"/>
                            </w:rPr>
                          </w:pPr>
                          <w:r w:rsidRPr="00B33012">
                            <w:rPr>
                              <w:color w:val="000000" w:themeColor="text1"/>
                              <w:sz w:val="36"/>
                              <w:szCs w:val="36"/>
                            </w:rPr>
                            <w:t>Student number: 2208335</w:t>
                          </w:r>
                        </w:p>
                        <w:p w14:paraId="18604BD3" w14:textId="34433D52" w:rsidR="00B33012" w:rsidRPr="00B33012" w:rsidRDefault="00B33012" w:rsidP="00B33012">
                          <w:pPr>
                            <w:pStyle w:val="NoSpacing"/>
                            <w:rPr>
                              <w:color w:val="000000" w:themeColor="text1"/>
                              <w:sz w:val="36"/>
                              <w:szCs w:val="36"/>
                            </w:rPr>
                          </w:pPr>
                          <w:r w:rsidRPr="00B33012">
                            <w:rPr>
                              <w:color w:val="000000" w:themeColor="text1"/>
                              <w:sz w:val="36"/>
                              <w:szCs w:val="36"/>
                            </w:rPr>
                            <w:t>Lecturer: Julie Thomas</w:t>
                          </w:r>
                        </w:p>
                        <w:p w14:paraId="5CEDDDF0" w14:textId="62BEF1C1" w:rsidR="00B33012" w:rsidRPr="00B33012" w:rsidRDefault="00B33012" w:rsidP="00B33012">
                          <w:pPr>
                            <w:pStyle w:val="NoSpacing"/>
                            <w:rPr>
                              <w:color w:val="000000" w:themeColor="text1"/>
                              <w:sz w:val="36"/>
                              <w:szCs w:val="36"/>
                            </w:rPr>
                          </w:pPr>
                          <w:r w:rsidRPr="00B33012">
                            <w:rPr>
                              <w:color w:val="000000" w:themeColor="text1"/>
                              <w:sz w:val="36"/>
                              <w:szCs w:val="36"/>
                            </w:rPr>
                            <w:t>Date: 4th July 2025</w:t>
                          </w:r>
                        </w:p>
                      </w:txbxContent>
                    </v:textbox>
                    <w10:wrap anchorx="page" anchory="margin"/>
                  </v:shape>
                </w:pict>
              </mc:Fallback>
            </mc:AlternateContent>
          </w:r>
          <w:r>
            <w:br w:type="page"/>
          </w:r>
        </w:p>
      </w:sdtContent>
    </w:sdt>
    <w:p w14:paraId="4642FAE3" w14:textId="77777777" w:rsidR="00570CDC" w:rsidRDefault="00570CDC" w:rsidP="00B33012"/>
    <w:p w14:paraId="3998B181" w14:textId="77777777" w:rsidR="00016F51" w:rsidRDefault="00016F51" w:rsidP="00016F51">
      <w:pPr>
        <w:pStyle w:val="Heading1"/>
        <w:rPr>
          <w:sz w:val="28"/>
          <w:szCs w:val="28"/>
        </w:rPr>
      </w:pPr>
      <w:bookmarkStart w:id="0" w:name="_Toc202516659"/>
      <w:r w:rsidRPr="00A930E2">
        <w:rPr>
          <w:sz w:val="28"/>
          <w:szCs w:val="28"/>
        </w:rPr>
        <w:t>AI Statement</w:t>
      </w:r>
      <w:bookmarkEnd w:id="0"/>
    </w:p>
    <w:p w14:paraId="31DE8718" w14:textId="77777777" w:rsidR="00016F51" w:rsidRPr="001316BC" w:rsidRDefault="00016F51" w:rsidP="00016F51"/>
    <w:p w14:paraId="40F16668" w14:textId="77777777" w:rsidR="00016F51" w:rsidRPr="001316BC" w:rsidRDefault="00016F51" w:rsidP="00016F51">
      <w:pPr>
        <w:rPr>
          <w:i/>
          <w:iCs/>
          <w:lang w:val="en-GB"/>
        </w:rPr>
      </w:pPr>
      <w:r w:rsidRPr="001316BC">
        <w:rPr>
          <w:i/>
          <w:iCs/>
          <w:lang w:val="en-GB"/>
        </w:rPr>
        <w:t>I confirm that I have not presented any AI generated materials as my own work.  </w:t>
      </w:r>
    </w:p>
    <w:p w14:paraId="07F27096" w14:textId="77777777" w:rsidR="00016F51" w:rsidRDefault="00016F51" w:rsidP="00016F51">
      <w:pPr>
        <w:rPr>
          <w:i/>
          <w:iCs/>
          <w:lang w:val="en-GB"/>
        </w:rPr>
      </w:pPr>
      <w:r w:rsidRPr="001316BC">
        <w:rPr>
          <w:i/>
          <w:iCs/>
          <w:lang w:val="en-GB"/>
        </w:rPr>
        <w:t>I confirm that I have copies of my drafts, notes, and other resources I used, which I may be asked to provide in evidence. </w:t>
      </w:r>
    </w:p>
    <w:p w14:paraId="4D80723D" w14:textId="77777777" w:rsidR="00F12301" w:rsidRDefault="00F12301" w:rsidP="00016F51">
      <w:pPr>
        <w:rPr>
          <w:i/>
          <w:iCs/>
          <w:lang w:val="en-GB"/>
        </w:rPr>
      </w:pPr>
    </w:p>
    <w:p w14:paraId="70434ADF" w14:textId="77777777" w:rsidR="00F12301" w:rsidRDefault="00F12301" w:rsidP="00016F51">
      <w:pPr>
        <w:rPr>
          <w:i/>
          <w:iCs/>
          <w:lang w:val="en-GB"/>
        </w:rPr>
      </w:pPr>
    </w:p>
    <w:p w14:paraId="632098A1" w14:textId="77777777" w:rsidR="00F12301" w:rsidRDefault="00F12301" w:rsidP="00016F51">
      <w:pPr>
        <w:rPr>
          <w:i/>
          <w:iCs/>
          <w:lang w:val="en-GB"/>
        </w:rPr>
      </w:pPr>
    </w:p>
    <w:p w14:paraId="464A7A73" w14:textId="77777777" w:rsidR="00F12301" w:rsidRDefault="00F12301" w:rsidP="00016F51">
      <w:pPr>
        <w:rPr>
          <w:i/>
          <w:iCs/>
          <w:lang w:val="en-GB"/>
        </w:rPr>
      </w:pPr>
    </w:p>
    <w:p w14:paraId="1CF5BE82" w14:textId="77777777" w:rsidR="00F12301" w:rsidRDefault="00F12301" w:rsidP="00016F51">
      <w:pPr>
        <w:rPr>
          <w:i/>
          <w:iCs/>
          <w:lang w:val="en-GB"/>
        </w:rPr>
      </w:pPr>
    </w:p>
    <w:p w14:paraId="28AB31A7" w14:textId="77777777" w:rsidR="00F12301" w:rsidRDefault="00F12301" w:rsidP="00016F51">
      <w:pPr>
        <w:rPr>
          <w:i/>
          <w:iCs/>
          <w:lang w:val="en-GB"/>
        </w:rPr>
      </w:pPr>
    </w:p>
    <w:p w14:paraId="72C29F0F" w14:textId="77777777" w:rsidR="00F12301" w:rsidRDefault="00F12301" w:rsidP="00016F51">
      <w:pPr>
        <w:rPr>
          <w:i/>
          <w:iCs/>
          <w:lang w:val="en-GB"/>
        </w:rPr>
      </w:pPr>
    </w:p>
    <w:p w14:paraId="1B2DB598" w14:textId="77777777" w:rsidR="00F12301" w:rsidRDefault="00F12301" w:rsidP="00016F51">
      <w:pPr>
        <w:rPr>
          <w:i/>
          <w:iCs/>
          <w:lang w:val="en-GB"/>
        </w:rPr>
      </w:pPr>
    </w:p>
    <w:p w14:paraId="5DE6F399" w14:textId="77777777" w:rsidR="00F12301" w:rsidRDefault="00F12301" w:rsidP="00016F51">
      <w:pPr>
        <w:rPr>
          <w:i/>
          <w:iCs/>
          <w:lang w:val="en-GB"/>
        </w:rPr>
      </w:pPr>
    </w:p>
    <w:p w14:paraId="52E5CE6D" w14:textId="77777777" w:rsidR="00F12301" w:rsidRDefault="00F12301" w:rsidP="00016F51">
      <w:pPr>
        <w:rPr>
          <w:i/>
          <w:iCs/>
          <w:lang w:val="en-GB"/>
        </w:rPr>
      </w:pPr>
    </w:p>
    <w:p w14:paraId="3D500190" w14:textId="77777777" w:rsidR="00F12301" w:rsidRDefault="00F12301" w:rsidP="00016F51">
      <w:pPr>
        <w:rPr>
          <w:i/>
          <w:iCs/>
          <w:lang w:val="en-GB"/>
        </w:rPr>
      </w:pPr>
    </w:p>
    <w:p w14:paraId="052BD7B7" w14:textId="77777777" w:rsidR="00F12301" w:rsidRDefault="00F12301" w:rsidP="00016F51">
      <w:pPr>
        <w:rPr>
          <w:i/>
          <w:iCs/>
          <w:lang w:val="en-GB"/>
        </w:rPr>
      </w:pPr>
    </w:p>
    <w:p w14:paraId="457CA40B" w14:textId="77777777" w:rsidR="00F12301" w:rsidRDefault="00F12301" w:rsidP="00016F51">
      <w:pPr>
        <w:rPr>
          <w:i/>
          <w:iCs/>
          <w:lang w:val="en-GB"/>
        </w:rPr>
      </w:pPr>
    </w:p>
    <w:p w14:paraId="07557DBE" w14:textId="77777777" w:rsidR="00F12301" w:rsidRDefault="00F12301" w:rsidP="00016F51">
      <w:pPr>
        <w:rPr>
          <w:i/>
          <w:iCs/>
          <w:lang w:val="en-GB"/>
        </w:rPr>
      </w:pPr>
    </w:p>
    <w:p w14:paraId="7F87E091" w14:textId="77777777" w:rsidR="00F12301" w:rsidRDefault="00F12301" w:rsidP="00016F51">
      <w:pPr>
        <w:rPr>
          <w:i/>
          <w:iCs/>
          <w:lang w:val="en-GB"/>
        </w:rPr>
      </w:pPr>
    </w:p>
    <w:p w14:paraId="7AD5E4EF" w14:textId="77777777" w:rsidR="00016F51" w:rsidRDefault="00016F51" w:rsidP="00016F51">
      <w:pPr>
        <w:rPr>
          <w:i/>
          <w:iCs/>
          <w:lang w:val="en-GB"/>
        </w:rPr>
      </w:pPr>
    </w:p>
    <w:p w14:paraId="7ABC98BC" w14:textId="77777777" w:rsidR="00016F51" w:rsidRDefault="00016F51" w:rsidP="00F12301">
      <w:pPr>
        <w:pStyle w:val="Heading1"/>
      </w:pPr>
      <w:bookmarkStart w:id="1" w:name="_Toc202516660"/>
      <w:r>
        <w:t>Executive Summary</w:t>
      </w:r>
      <w:bookmarkEnd w:id="1"/>
      <w:r>
        <w:t xml:space="preserve"> </w:t>
      </w:r>
    </w:p>
    <w:p w14:paraId="303C6480" w14:textId="77777777" w:rsidR="00016F51" w:rsidRPr="00F25C07" w:rsidRDefault="00016F51" w:rsidP="00016F51">
      <w:pPr>
        <w:spacing w:line="360" w:lineRule="auto"/>
      </w:pPr>
      <w:r w:rsidRPr="001A0C3D">
        <w:rPr>
          <w:sz w:val="24"/>
          <w:szCs w:val="24"/>
        </w:rPr>
        <w:t>This report explores how emotional intelligence (EI) underpins effective leadership, mental well</w:t>
      </w:r>
      <w:r w:rsidRPr="001A0C3D">
        <w:rPr>
          <w:rFonts w:ascii="Cambria Math" w:hAnsi="Cambria Math" w:cs="Cambria Math"/>
          <w:sz w:val="24"/>
          <w:szCs w:val="24"/>
        </w:rPr>
        <w:t>‑</w:t>
      </w:r>
      <w:r w:rsidRPr="001A0C3D">
        <w:rPr>
          <w:sz w:val="24"/>
          <w:szCs w:val="24"/>
        </w:rPr>
        <w:t>being, and resilient cultures by focusing on self</w:t>
      </w:r>
      <w:r w:rsidRPr="001A0C3D">
        <w:rPr>
          <w:rFonts w:ascii="Cambria Math" w:hAnsi="Cambria Math" w:cs="Cambria Math"/>
          <w:sz w:val="24"/>
          <w:szCs w:val="24"/>
        </w:rPr>
        <w:t>‑</w:t>
      </w:r>
      <w:r w:rsidRPr="001A0C3D">
        <w:rPr>
          <w:sz w:val="24"/>
          <w:szCs w:val="24"/>
        </w:rPr>
        <w:t>awareness</w:t>
      </w:r>
      <w:r w:rsidRPr="001A0C3D">
        <w:rPr>
          <w:rFonts w:cs="Arial"/>
          <w:sz w:val="24"/>
          <w:szCs w:val="24"/>
        </w:rPr>
        <w:t>—</w:t>
      </w:r>
      <w:r w:rsidRPr="001A0C3D">
        <w:rPr>
          <w:sz w:val="24"/>
          <w:szCs w:val="24"/>
        </w:rPr>
        <w:t>the foundation of all EI competencies. Drawing on Goleman</w:t>
      </w:r>
      <w:r w:rsidRPr="001A0C3D">
        <w:rPr>
          <w:rFonts w:cs="Arial"/>
          <w:sz w:val="24"/>
          <w:szCs w:val="24"/>
        </w:rPr>
        <w:t>’</w:t>
      </w:r>
      <w:r w:rsidRPr="001A0C3D">
        <w:rPr>
          <w:sz w:val="24"/>
          <w:szCs w:val="24"/>
        </w:rPr>
        <w:t>s four domains and twelve skills, it links EI development to improved stress management, team diversity, and communication through reflective practice and training. Five targeted challenges</w:t>
      </w:r>
      <w:r w:rsidRPr="001A0C3D">
        <w:rPr>
          <w:rFonts w:cs="Arial"/>
          <w:sz w:val="24"/>
          <w:szCs w:val="24"/>
        </w:rPr>
        <w:t>—</w:t>
      </w:r>
      <w:r w:rsidRPr="001A0C3D">
        <w:rPr>
          <w:sz w:val="24"/>
          <w:szCs w:val="24"/>
        </w:rPr>
        <w:t>gratitude, nature exposure, solitude, sleep hygiene, and pausing before reacting</w:t>
      </w:r>
      <w:r w:rsidRPr="001A0C3D">
        <w:rPr>
          <w:rFonts w:cs="Arial"/>
          <w:sz w:val="24"/>
          <w:szCs w:val="24"/>
        </w:rPr>
        <w:t>—</w:t>
      </w:r>
      <w:r w:rsidRPr="001A0C3D">
        <w:rPr>
          <w:sz w:val="24"/>
          <w:szCs w:val="24"/>
        </w:rPr>
        <w:t>were undertaken, with three (gratitude, solitude, pausing) examined via Gibbs’ cycle. A six</w:t>
      </w:r>
      <w:r w:rsidRPr="001A0C3D">
        <w:rPr>
          <w:rFonts w:ascii="Cambria Math" w:hAnsi="Cambria Math" w:cs="Cambria Math"/>
          <w:sz w:val="24"/>
          <w:szCs w:val="24"/>
        </w:rPr>
        <w:t>‑</w:t>
      </w:r>
      <w:r w:rsidRPr="001A0C3D">
        <w:rPr>
          <w:sz w:val="24"/>
          <w:szCs w:val="24"/>
        </w:rPr>
        <w:t>month personal development plan sets clear goals, actions, and measures for enhancing self</w:t>
      </w:r>
      <w:r w:rsidRPr="001A0C3D">
        <w:rPr>
          <w:rFonts w:ascii="Cambria Math" w:hAnsi="Cambria Math" w:cs="Cambria Math"/>
          <w:sz w:val="24"/>
          <w:szCs w:val="24"/>
        </w:rPr>
        <w:t>‑</w:t>
      </w:r>
      <w:r w:rsidRPr="001A0C3D">
        <w:rPr>
          <w:sz w:val="24"/>
          <w:szCs w:val="24"/>
        </w:rPr>
        <w:t>awareness, sleep habits, and compassionate leadership. Findings confirm that deliberate EI practice bolsters leadership performance, psychological safety, and organisational</w:t>
      </w:r>
      <w:r w:rsidRPr="00F25C07">
        <w:t xml:space="preserve"> success.</w:t>
      </w:r>
    </w:p>
    <w:p w14:paraId="5BD646F5" w14:textId="77777777" w:rsidR="00016F51" w:rsidRDefault="00016F51" w:rsidP="00B33012"/>
    <w:p w14:paraId="097B1A6B" w14:textId="77777777" w:rsidR="00016F51" w:rsidRDefault="00016F51" w:rsidP="00B33012"/>
    <w:p w14:paraId="72519DBE" w14:textId="77777777" w:rsidR="00016F51" w:rsidRDefault="00016F51" w:rsidP="00B33012"/>
    <w:p w14:paraId="45CC4BD2" w14:textId="77777777" w:rsidR="00016F51" w:rsidRDefault="00016F51" w:rsidP="00B33012"/>
    <w:p w14:paraId="21FE291B" w14:textId="77777777" w:rsidR="00016F51" w:rsidRDefault="00016F51" w:rsidP="00B33012"/>
    <w:p w14:paraId="5A06A2EC" w14:textId="77777777" w:rsidR="00016F51" w:rsidRDefault="00016F51" w:rsidP="00B33012"/>
    <w:p w14:paraId="1686273E" w14:textId="77777777" w:rsidR="00016F51" w:rsidRDefault="00016F51" w:rsidP="00B33012"/>
    <w:p w14:paraId="089B99A6" w14:textId="77777777" w:rsidR="00016F51" w:rsidRDefault="00016F51" w:rsidP="00B33012"/>
    <w:p w14:paraId="5766D3EF" w14:textId="77777777" w:rsidR="00016F51" w:rsidRDefault="00016F51" w:rsidP="00B33012"/>
    <w:p w14:paraId="2FD9E728" w14:textId="77777777" w:rsidR="00016F51" w:rsidRDefault="00016F51" w:rsidP="00B33012"/>
    <w:p w14:paraId="07FE012E" w14:textId="77777777" w:rsidR="00016F51" w:rsidRDefault="00016F51" w:rsidP="00B33012"/>
    <w:p w14:paraId="63F6FABD" w14:textId="77777777" w:rsidR="00016F51" w:rsidRDefault="00016F51" w:rsidP="00B33012"/>
    <w:p w14:paraId="739FB20D" w14:textId="77777777" w:rsidR="00016F51" w:rsidRDefault="00016F51" w:rsidP="00B33012"/>
    <w:p w14:paraId="17D2AA57" w14:textId="77777777" w:rsidR="00016F51" w:rsidRPr="00B33012" w:rsidRDefault="00016F51" w:rsidP="00B33012"/>
    <w:sdt>
      <w:sdtPr>
        <w:rPr>
          <w:rFonts w:ascii="Arial" w:eastAsiaTheme="minorHAnsi" w:hAnsi="Arial" w:cstheme="minorBidi"/>
          <w:color w:val="auto"/>
          <w:sz w:val="22"/>
          <w:szCs w:val="22"/>
          <w:lang w:val="en-IN"/>
        </w:rPr>
        <w:id w:val="-1415305115"/>
        <w:docPartObj>
          <w:docPartGallery w:val="Table of Contents"/>
          <w:docPartUnique/>
        </w:docPartObj>
      </w:sdtPr>
      <w:sdtEndPr>
        <w:rPr>
          <w:b/>
          <w:bCs/>
          <w:noProof/>
        </w:rPr>
      </w:sdtEndPr>
      <w:sdtContent>
        <w:p w14:paraId="48D37159" w14:textId="77777777" w:rsidR="00570CDC" w:rsidRPr="001A197F" w:rsidRDefault="00570CDC" w:rsidP="00570CDC">
          <w:pPr>
            <w:pStyle w:val="TOCHeading"/>
            <w:jc w:val="center"/>
            <w:rPr>
              <w:color w:val="000000" w:themeColor="text1"/>
            </w:rPr>
          </w:pPr>
          <w:r w:rsidRPr="001A197F">
            <w:rPr>
              <w:color w:val="000000" w:themeColor="text1"/>
            </w:rPr>
            <w:t>Table of Contents</w:t>
          </w:r>
        </w:p>
        <w:p w14:paraId="34343D61" w14:textId="3383B57C" w:rsidR="008E5888" w:rsidRDefault="00570CDC">
          <w:pPr>
            <w:pStyle w:val="TOC1"/>
            <w:rPr>
              <w:rFonts w:asciiTheme="minorHAnsi" w:eastAsiaTheme="minorEastAsia" w:hAnsiTheme="minorHAnsi"/>
              <w:kern w:val="2"/>
              <w:lang w:val="en-GB" w:eastAsia="en-GB"/>
              <w14:ligatures w14:val="standardContextual"/>
            </w:rPr>
          </w:pPr>
          <w:r>
            <w:rPr>
              <w:noProof w:val="0"/>
            </w:rPr>
            <w:fldChar w:fldCharType="begin"/>
          </w:r>
          <w:r>
            <w:instrText xml:space="preserve"> TOC \o "1-3" \h \z \u </w:instrText>
          </w:r>
          <w:r>
            <w:rPr>
              <w:noProof w:val="0"/>
            </w:rPr>
            <w:fldChar w:fldCharType="separate"/>
          </w:r>
          <w:hyperlink w:anchor="_Toc202516659" w:history="1">
            <w:r w:rsidR="008E5888" w:rsidRPr="00B11831">
              <w:rPr>
                <w:rStyle w:val="Hyperlink"/>
              </w:rPr>
              <w:t>AI Statement</w:t>
            </w:r>
            <w:r w:rsidR="008E5888">
              <w:rPr>
                <w:webHidden/>
              </w:rPr>
              <w:tab/>
            </w:r>
            <w:r w:rsidR="008E5888">
              <w:rPr>
                <w:webHidden/>
              </w:rPr>
              <w:fldChar w:fldCharType="begin"/>
            </w:r>
            <w:r w:rsidR="008E5888">
              <w:rPr>
                <w:webHidden/>
              </w:rPr>
              <w:instrText xml:space="preserve"> PAGEREF _Toc202516659 \h </w:instrText>
            </w:r>
            <w:r w:rsidR="008E5888">
              <w:rPr>
                <w:webHidden/>
              </w:rPr>
            </w:r>
            <w:r w:rsidR="008E5888">
              <w:rPr>
                <w:webHidden/>
              </w:rPr>
              <w:fldChar w:fldCharType="separate"/>
            </w:r>
            <w:r w:rsidR="008E5888">
              <w:rPr>
                <w:webHidden/>
              </w:rPr>
              <w:t>1</w:t>
            </w:r>
            <w:r w:rsidR="008E5888">
              <w:rPr>
                <w:webHidden/>
              </w:rPr>
              <w:fldChar w:fldCharType="end"/>
            </w:r>
          </w:hyperlink>
        </w:p>
        <w:p w14:paraId="53238961" w14:textId="568290F8" w:rsidR="008E5888" w:rsidRDefault="008E5888">
          <w:pPr>
            <w:pStyle w:val="TOC1"/>
            <w:rPr>
              <w:rFonts w:asciiTheme="minorHAnsi" w:eastAsiaTheme="minorEastAsia" w:hAnsiTheme="minorHAnsi"/>
              <w:kern w:val="2"/>
              <w:lang w:val="en-GB" w:eastAsia="en-GB"/>
              <w14:ligatures w14:val="standardContextual"/>
            </w:rPr>
          </w:pPr>
          <w:hyperlink w:anchor="_Toc202516660" w:history="1">
            <w:r w:rsidRPr="00B11831">
              <w:rPr>
                <w:rStyle w:val="Hyperlink"/>
              </w:rPr>
              <w:t>Executive Summary</w:t>
            </w:r>
            <w:r>
              <w:rPr>
                <w:webHidden/>
              </w:rPr>
              <w:tab/>
            </w:r>
            <w:r>
              <w:rPr>
                <w:webHidden/>
              </w:rPr>
              <w:fldChar w:fldCharType="begin"/>
            </w:r>
            <w:r>
              <w:rPr>
                <w:webHidden/>
              </w:rPr>
              <w:instrText xml:space="preserve"> PAGEREF _Toc202516660 \h </w:instrText>
            </w:r>
            <w:r>
              <w:rPr>
                <w:webHidden/>
              </w:rPr>
            </w:r>
            <w:r>
              <w:rPr>
                <w:webHidden/>
              </w:rPr>
              <w:fldChar w:fldCharType="separate"/>
            </w:r>
            <w:r>
              <w:rPr>
                <w:webHidden/>
              </w:rPr>
              <w:t>2</w:t>
            </w:r>
            <w:r>
              <w:rPr>
                <w:webHidden/>
              </w:rPr>
              <w:fldChar w:fldCharType="end"/>
            </w:r>
          </w:hyperlink>
        </w:p>
        <w:p w14:paraId="155A3199" w14:textId="2A0E0495" w:rsidR="008E5888" w:rsidRDefault="008E5888">
          <w:pPr>
            <w:pStyle w:val="TOC1"/>
            <w:rPr>
              <w:rFonts w:asciiTheme="minorHAnsi" w:eastAsiaTheme="minorEastAsia" w:hAnsiTheme="minorHAnsi"/>
              <w:kern w:val="2"/>
              <w:lang w:val="en-GB" w:eastAsia="en-GB"/>
              <w14:ligatures w14:val="standardContextual"/>
            </w:rPr>
          </w:pPr>
          <w:hyperlink w:anchor="_Toc202516661" w:history="1">
            <w:r w:rsidRPr="00B11831">
              <w:rPr>
                <w:rStyle w:val="Hyperlink"/>
              </w:rPr>
              <w:t>1. Introduction</w:t>
            </w:r>
            <w:r>
              <w:rPr>
                <w:webHidden/>
              </w:rPr>
              <w:tab/>
            </w:r>
            <w:r>
              <w:rPr>
                <w:webHidden/>
              </w:rPr>
              <w:fldChar w:fldCharType="begin"/>
            </w:r>
            <w:r>
              <w:rPr>
                <w:webHidden/>
              </w:rPr>
              <w:instrText xml:space="preserve"> PAGEREF _Toc202516661 \h </w:instrText>
            </w:r>
            <w:r>
              <w:rPr>
                <w:webHidden/>
              </w:rPr>
            </w:r>
            <w:r>
              <w:rPr>
                <w:webHidden/>
              </w:rPr>
              <w:fldChar w:fldCharType="separate"/>
            </w:r>
            <w:r>
              <w:rPr>
                <w:webHidden/>
              </w:rPr>
              <w:t>4</w:t>
            </w:r>
            <w:r>
              <w:rPr>
                <w:webHidden/>
              </w:rPr>
              <w:fldChar w:fldCharType="end"/>
            </w:r>
          </w:hyperlink>
        </w:p>
        <w:p w14:paraId="402D6883" w14:textId="09127EFA" w:rsidR="008E5888" w:rsidRDefault="008E5888">
          <w:pPr>
            <w:pStyle w:val="TOC1"/>
            <w:rPr>
              <w:rFonts w:asciiTheme="minorHAnsi" w:eastAsiaTheme="minorEastAsia" w:hAnsiTheme="minorHAnsi"/>
              <w:kern w:val="2"/>
              <w:lang w:val="en-GB" w:eastAsia="en-GB"/>
              <w14:ligatures w14:val="standardContextual"/>
            </w:rPr>
          </w:pPr>
          <w:hyperlink w:anchor="_Toc202516662" w:history="1">
            <w:r w:rsidRPr="00B11831">
              <w:rPr>
                <w:rStyle w:val="Hyperlink"/>
              </w:rPr>
              <w:t>2. Analysis of EI</w:t>
            </w:r>
            <w:r>
              <w:rPr>
                <w:webHidden/>
              </w:rPr>
              <w:tab/>
            </w:r>
            <w:r>
              <w:rPr>
                <w:webHidden/>
              </w:rPr>
              <w:fldChar w:fldCharType="begin"/>
            </w:r>
            <w:r>
              <w:rPr>
                <w:webHidden/>
              </w:rPr>
              <w:instrText xml:space="preserve"> PAGEREF _Toc202516662 \h </w:instrText>
            </w:r>
            <w:r>
              <w:rPr>
                <w:webHidden/>
              </w:rPr>
            </w:r>
            <w:r>
              <w:rPr>
                <w:webHidden/>
              </w:rPr>
              <w:fldChar w:fldCharType="separate"/>
            </w:r>
            <w:r>
              <w:rPr>
                <w:webHidden/>
              </w:rPr>
              <w:t>4</w:t>
            </w:r>
            <w:r>
              <w:rPr>
                <w:webHidden/>
              </w:rPr>
              <w:fldChar w:fldCharType="end"/>
            </w:r>
          </w:hyperlink>
        </w:p>
        <w:p w14:paraId="290F50B1" w14:textId="37F2DB74" w:rsidR="008E5888" w:rsidRDefault="008E588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02516663" w:history="1">
            <w:r w:rsidRPr="00B11831">
              <w:rPr>
                <w:rStyle w:val="Hyperlink"/>
                <w:noProof/>
              </w:rPr>
              <w:t>2.1. EI and its Importance</w:t>
            </w:r>
            <w:r>
              <w:rPr>
                <w:noProof/>
                <w:webHidden/>
              </w:rPr>
              <w:tab/>
            </w:r>
            <w:r>
              <w:rPr>
                <w:noProof/>
                <w:webHidden/>
              </w:rPr>
              <w:fldChar w:fldCharType="begin"/>
            </w:r>
            <w:r>
              <w:rPr>
                <w:noProof/>
                <w:webHidden/>
              </w:rPr>
              <w:instrText xml:space="preserve"> PAGEREF _Toc202516663 \h </w:instrText>
            </w:r>
            <w:r>
              <w:rPr>
                <w:noProof/>
                <w:webHidden/>
              </w:rPr>
            </w:r>
            <w:r>
              <w:rPr>
                <w:noProof/>
                <w:webHidden/>
              </w:rPr>
              <w:fldChar w:fldCharType="separate"/>
            </w:r>
            <w:r>
              <w:rPr>
                <w:noProof/>
                <w:webHidden/>
              </w:rPr>
              <w:t>4</w:t>
            </w:r>
            <w:r>
              <w:rPr>
                <w:noProof/>
                <w:webHidden/>
              </w:rPr>
              <w:fldChar w:fldCharType="end"/>
            </w:r>
          </w:hyperlink>
        </w:p>
        <w:p w14:paraId="4B976DBE" w14:textId="0F4A1C80" w:rsidR="008E5888" w:rsidRDefault="008E588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02516664" w:history="1">
            <w:r w:rsidRPr="00B11831">
              <w:rPr>
                <w:rStyle w:val="Hyperlink"/>
                <w:noProof/>
              </w:rPr>
              <w:t>2.2. Linking EI to Mental Health and Workplace Training</w:t>
            </w:r>
            <w:r>
              <w:rPr>
                <w:noProof/>
                <w:webHidden/>
              </w:rPr>
              <w:tab/>
            </w:r>
            <w:r>
              <w:rPr>
                <w:noProof/>
                <w:webHidden/>
              </w:rPr>
              <w:fldChar w:fldCharType="begin"/>
            </w:r>
            <w:r>
              <w:rPr>
                <w:noProof/>
                <w:webHidden/>
              </w:rPr>
              <w:instrText xml:space="preserve"> PAGEREF _Toc202516664 \h </w:instrText>
            </w:r>
            <w:r>
              <w:rPr>
                <w:noProof/>
                <w:webHidden/>
              </w:rPr>
            </w:r>
            <w:r>
              <w:rPr>
                <w:noProof/>
                <w:webHidden/>
              </w:rPr>
              <w:fldChar w:fldCharType="separate"/>
            </w:r>
            <w:r>
              <w:rPr>
                <w:noProof/>
                <w:webHidden/>
              </w:rPr>
              <w:t>5</w:t>
            </w:r>
            <w:r>
              <w:rPr>
                <w:noProof/>
                <w:webHidden/>
              </w:rPr>
              <w:fldChar w:fldCharType="end"/>
            </w:r>
          </w:hyperlink>
        </w:p>
        <w:p w14:paraId="0B59EAE4" w14:textId="4B0F1841" w:rsidR="008E5888" w:rsidRDefault="008E588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02516665" w:history="1">
            <w:r w:rsidRPr="00B11831">
              <w:rPr>
                <w:rStyle w:val="Hyperlink"/>
                <w:noProof/>
              </w:rPr>
              <w:t>2.3. Goleman’s Four Domains of EI and 12 Competencies of EI</w:t>
            </w:r>
            <w:r>
              <w:rPr>
                <w:noProof/>
                <w:webHidden/>
              </w:rPr>
              <w:tab/>
            </w:r>
            <w:r>
              <w:rPr>
                <w:noProof/>
                <w:webHidden/>
              </w:rPr>
              <w:fldChar w:fldCharType="begin"/>
            </w:r>
            <w:r>
              <w:rPr>
                <w:noProof/>
                <w:webHidden/>
              </w:rPr>
              <w:instrText xml:space="preserve"> PAGEREF _Toc202516665 \h </w:instrText>
            </w:r>
            <w:r>
              <w:rPr>
                <w:noProof/>
                <w:webHidden/>
              </w:rPr>
            </w:r>
            <w:r>
              <w:rPr>
                <w:noProof/>
                <w:webHidden/>
              </w:rPr>
              <w:fldChar w:fldCharType="separate"/>
            </w:r>
            <w:r>
              <w:rPr>
                <w:noProof/>
                <w:webHidden/>
              </w:rPr>
              <w:t>6</w:t>
            </w:r>
            <w:r>
              <w:rPr>
                <w:noProof/>
                <w:webHidden/>
              </w:rPr>
              <w:fldChar w:fldCharType="end"/>
            </w:r>
          </w:hyperlink>
        </w:p>
        <w:p w14:paraId="1394F0A4" w14:textId="47B3ADCC" w:rsidR="008E5888" w:rsidRDefault="008E588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02516666" w:history="1">
            <w:r w:rsidRPr="00B11831">
              <w:rPr>
                <w:rStyle w:val="Hyperlink"/>
                <w:noProof/>
              </w:rPr>
              <w:t>2.4. Importance of Self-Awareness in Modern Organisations</w:t>
            </w:r>
            <w:r>
              <w:rPr>
                <w:noProof/>
                <w:webHidden/>
              </w:rPr>
              <w:tab/>
            </w:r>
            <w:r>
              <w:rPr>
                <w:noProof/>
                <w:webHidden/>
              </w:rPr>
              <w:fldChar w:fldCharType="begin"/>
            </w:r>
            <w:r>
              <w:rPr>
                <w:noProof/>
                <w:webHidden/>
              </w:rPr>
              <w:instrText xml:space="preserve"> PAGEREF _Toc202516666 \h </w:instrText>
            </w:r>
            <w:r>
              <w:rPr>
                <w:noProof/>
                <w:webHidden/>
              </w:rPr>
            </w:r>
            <w:r>
              <w:rPr>
                <w:noProof/>
                <w:webHidden/>
              </w:rPr>
              <w:fldChar w:fldCharType="separate"/>
            </w:r>
            <w:r>
              <w:rPr>
                <w:noProof/>
                <w:webHidden/>
              </w:rPr>
              <w:t>7</w:t>
            </w:r>
            <w:r>
              <w:rPr>
                <w:noProof/>
                <w:webHidden/>
              </w:rPr>
              <w:fldChar w:fldCharType="end"/>
            </w:r>
          </w:hyperlink>
        </w:p>
        <w:p w14:paraId="53E085D0" w14:textId="706E7DEA" w:rsidR="008E5888" w:rsidRDefault="008E588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02516667" w:history="1">
            <w:r w:rsidRPr="00B11831">
              <w:rPr>
                <w:rStyle w:val="Hyperlink"/>
                <w:noProof/>
              </w:rPr>
              <w:t>2.5. Journaling and its benefits</w:t>
            </w:r>
            <w:r>
              <w:rPr>
                <w:noProof/>
                <w:webHidden/>
              </w:rPr>
              <w:tab/>
            </w:r>
            <w:r>
              <w:rPr>
                <w:noProof/>
                <w:webHidden/>
              </w:rPr>
              <w:fldChar w:fldCharType="begin"/>
            </w:r>
            <w:r>
              <w:rPr>
                <w:noProof/>
                <w:webHidden/>
              </w:rPr>
              <w:instrText xml:space="preserve"> PAGEREF _Toc202516667 \h </w:instrText>
            </w:r>
            <w:r>
              <w:rPr>
                <w:noProof/>
                <w:webHidden/>
              </w:rPr>
            </w:r>
            <w:r>
              <w:rPr>
                <w:noProof/>
                <w:webHidden/>
              </w:rPr>
              <w:fldChar w:fldCharType="separate"/>
            </w:r>
            <w:r>
              <w:rPr>
                <w:noProof/>
                <w:webHidden/>
              </w:rPr>
              <w:t>8</w:t>
            </w:r>
            <w:r>
              <w:rPr>
                <w:noProof/>
                <w:webHidden/>
              </w:rPr>
              <w:fldChar w:fldCharType="end"/>
            </w:r>
          </w:hyperlink>
        </w:p>
        <w:p w14:paraId="677A6C47" w14:textId="37BE9686" w:rsidR="008E5888" w:rsidRDefault="008E5888">
          <w:pPr>
            <w:pStyle w:val="TOC1"/>
            <w:rPr>
              <w:rFonts w:asciiTheme="minorHAnsi" w:eastAsiaTheme="minorEastAsia" w:hAnsiTheme="minorHAnsi"/>
              <w:kern w:val="2"/>
              <w:lang w:val="en-GB" w:eastAsia="en-GB"/>
              <w14:ligatures w14:val="standardContextual"/>
            </w:rPr>
          </w:pPr>
          <w:hyperlink w:anchor="_Toc202516668" w:history="1">
            <w:r w:rsidRPr="00B11831">
              <w:rPr>
                <w:rStyle w:val="Hyperlink"/>
              </w:rPr>
              <w:t>3. Emotional Intelligence Challenges and their Purpose</w:t>
            </w:r>
            <w:r>
              <w:rPr>
                <w:webHidden/>
              </w:rPr>
              <w:tab/>
            </w:r>
            <w:r>
              <w:rPr>
                <w:webHidden/>
              </w:rPr>
              <w:fldChar w:fldCharType="begin"/>
            </w:r>
            <w:r>
              <w:rPr>
                <w:webHidden/>
              </w:rPr>
              <w:instrText xml:space="preserve"> PAGEREF _Toc202516668 \h </w:instrText>
            </w:r>
            <w:r>
              <w:rPr>
                <w:webHidden/>
              </w:rPr>
            </w:r>
            <w:r>
              <w:rPr>
                <w:webHidden/>
              </w:rPr>
              <w:fldChar w:fldCharType="separate"/>
            </w:r>
            <w:r>
              <w:rPr>
                <w:webHidden/>
              </w:rPr>
              <w:t>9</w:t>
            </w:r>
            <w:r>
              <w:rPr>
                <w:webHidden/>
              </w:rPr>
              <w:fldChar w:fldCharType="end"/>
            </w:r>
          </w:hyperlink>
        </w:p>
        <w:p w14:paraId="5E98D953" w14:textId="3B3D6DF7" w:rsidR="008E5888" w:rsidRDefault="008E5888">
          <w:pPr>
            <w:pStyle w:val="TOC1"/>
            <w:rPr>
              <w:rFonts w:asciiTheme="minorHAnsi" w:eastAsiaTheme="minorEastAsia" w:hAnsiTheme="minorHAnsi"/>
              <w:kern w:val="2"/>
              <w:lang w:val="en-GB" w:eastAsia="en-GB"/>
              <w14:ligatures w14:val="standardContextual"/>
            </w:rPr>
          </w:pPr>
          <w:hyperlink w:anchor="_Toc202516669" w:history="1">
            <w:r w:rsidRPr="00B11831">
              <w:rPr>
                <w:rStyle w:val="Hyperlink"/>
              </w:rPr>
              <w:t>4. Reflection on Three Challenges using Gibbs’ Reflective Cycle</w:t>
            </w:r>
            <w:r>
              <w:rPr>
                <w:webHidden/>
              </w:rPr>
              <w:tab/>
            </w:r>
            <w:r>
              <w:rPr>
                <w:webHidden/>
              </w:rPr>
              <w:fldChar w:fldCharType="begin"/>
            </w:r>
            <w:r>
              <w:rPr>
                <w:webHidden/>
              </w:rPr>
              <w:instrText xml:space="preserve"> PAGEREF _Toc202516669 \h </w:instrText>
            </w:r>
            <w:r>
              <w:rPr>
                <w:webHidden/>
              </w:rPr>
            </w:r>
            <w:r>
              <w:rPr>
                <w:webHidden/>
              </w:rPr>
              <w:fldChar w:fldCharType="separate"/>
            </w:r>
            <w:r>
              <w:rPr>
                <w:webHidden/>
              </w:rPr>
              <w:t>11</w:t>
            </w:r>
            <w:r>
              <w:rPr>
                <w:webHidden/>
              </w:rPr>
              <w:fldChar w:fldCharType="end"/>
            </w:r>
          </w:hyperlink>
        </w:p>
        <w:p w14:paraId="28D636D2" w14:textId="124BB604" w:rsidR="008E5888" w:rsidRDefault="008E588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02516670" w:history="1">
            <w:r w:rsidRPr="00B11831">
              <w:rPr>
                <w:rStyle w:val="Hyperlink"/>
                <w:noProof/>
              </w:rPr>
              <w:t>4.1. Expressing Gratitude</w:t>
            </w:r>
            <w:r>
              <w:rPr>
                <w:noProof/>
                <w:webHidden/>
              </w:rPr>
              <w:tab/>
            </w:r>
            <w:r>
              <w:rPr>
                <w:noProof/>
                <w:webHidden/>
              </w:rPr>
              <w:fldChar w:fldCharType="begin"/>
            </w:r>
            <w:r>
              <w:rPr>
                <w:noProof/>
                <w:webHidden/>
              </w:rPr>
              <w:instrText xml:space="preserve"> PAGEREF _Toc202516670 \h </w:instrText>
            </w:r>
            <w:r>
              <w:rPr>
                <w:noProof/>
                <w:webHidden/>
              </w:rPr>
            </w:r>
            <w:r>
              <w:rPr>
                <w:noProof/>
                <w:webHidden/>
              </w:rPr>
              <w:fldChar w:fldCharType="separate"/>
            </w:r>
            <w:r>
              <w:rPr>
                <w:noProof/>
                <w:webHidden/>
              </w:rPr>
              <w:t>11</w:t>
            </w:r>
            <w:r>
              <w:rPr>
                <w:noProof/>
                <w:webHidden/>
              </w:rPr>
              <w:fldChar w:fldCharType="end"/>
            </w:r>
          </w:hyperlink>
        </w:p>
        <w:p w14:paraId="3D01DED2" w14:textId="775EC423" w:rsidR="008E5888" w:rsidRDefault="008E588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02516671" w:history="1">
            <w:r w:rsidRPr="00B11831">
              <w:rPr>
                <w:rStyle w:val="Hyperlink"/>
                <w:noProof/>
              </w:rPr>
              <w:t>4.2. Practising Solitude</w:t>
            </w:r>
            <w:r>
              <w:rPr>
                <w:noProof/>
                <w:webHidden/>
              </w:rPr>
              <w:tab/>
            </w:r>
            <w:r>
              <w:rPr>
                <w:noProof/>
                <w:webHidden/>
              </w:rPr>
              <w:fldChar w:fldCharType="begin"/>
            </w:r>
            <w:r>
              <w:rPr>
                <w:noProof/>
                <w:webHidden/>
              </w:rPr>
              <w:instrText xml:space="preserve"> PAGEREF _Toc202516671 \h </w:instrText>
            </w:r>
            <w:r>
              <w:rPr>
                <w:noProof/>
                <w:webHidden/>
              </w:rPr>
            </w:r>
            <w:r>
              <w:rPr>
                <w:noProof/>
                <w:webHidden/>
              </w:rPr>
              <w:fldChar w:fldCharType="separate"/>
            </w:r>
            <w:r>
              <w:rPr>
                <w:noProof/>
                <w:webHidden/>
              </w:rPr>
              <w:t>12</w:t>
            </w:r>
            <w:r>
              <w:rPr>
                <w:noProof/>
                <w:webHidden/>
              </w:rPr>
              <w:fldChar w:fldCharType="end"/>
            </w:r>
          </w:hyperlink>
        </w:p>
        <w:p w14:paraId="0BCDF18A" w14:textId="0EAB1AF4" w:rsidR="008E5888" w:rsidRDefault="008E588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02516672" w:history="1">
            <w:r w:rsidRPr="00B11831">
              <w:rPr>
                <w:rStyle w:val="Hyperlink"/>
                <w:noProof/>
              </w:rPr>
              <w:t>4.3. Pausing Before Reacting</w:t>
            </w:r>
            <w:r>
              <w:rPr>
                <w:noProof/>
                <w:webHidden/>
              </w:rPr>
              <w:tab/>
            </w:r>
            <w:r>
              <w:rPr>
                <w:noProof/>
                <w:webHidden/>
              </w:rPr>
              <w:fldChar w:fldCharType="begin"/>
            </w:r>
            <w:r>
              <w:rPr>
                <w:noProof/>
                <w:webHidden/>
              </w:rPr>
              <w:instrText xml:space="preserve"> PAGEREF _Toc202516672 \h </w:instrText>
            </w:r>
            <w:r>
              <w:rPr>
                <w:noProof/>
                <w:webHidden/>
              </w:rPr>
            </w:r>
            <w:r>
              <w:rPr>
                <w:noProof/>
                <w:webHidden/>
              </w:rPr>
              <w:fldChar w:fldCharType="separate"/>
            </w:r>
            <w:r>
              <w:rPr>
                <w:noProof/>
                <w:webHidden/>
              </w:rPr>
              <w:t>13</w:t>
            </w:r>
            <w:r>
              <w:rPr>
                <w:noProof/>
                <w:webHidden/>
              </w:rPr>
              <w:fldChar w:fldCharType="end"/>
            </w:r>
          </w:hyperlink>
        </w:p>
        <w:p w14:paraId="76B7E70A" w14:textId="0A10FDA2" w:rsidR="008E5888" w:rsidRDefault="008E5888">
          <w:pPr>
            <w:pStyle w:val="TOC1"/>
            <w:rPr>
              <w:rFonts w:asciiTheme="minorHAnsi" w:eastAsiaTheme="minorEastAsia" w:hAnsiTheme="minorHAnsi"/>
              <w:kern w:val="2"/>
              <w:lang w:val="en-GB" w:eastAsia="en-GB"/>
              <w14:ligatures w14:val="standardContextual"/>
            </w:rPr>
          </w:pPr>
          <w:hyperlink w:anchor="_Toc202516673" w:history="1">
            <w:r w:rsidRPr="00B11831">
              <w:rPr>
                <w:rStyle w:val="Hyperlink"/>
              </w:rPr>
              <w:t>5. Personal Development Plan</w:t>
            </w:r>
            <w:r>
              <w:rPr>
                <w:webHidden/>
              </w:rPr>
              <w:tab/>
            </w:r>
            <w:r>
              <w:rPr>
                <w:webHidden/>
              </w:rPr>
              <w:fldChar w:fldCharType="begin"/>
            </w:r>
            <w:r>
              <w:rPr>
                <w:webHidden/>
              </w:rPr>
              <w:instrText xml:space="preserve"> PAGEREF _Toc202516673 \h </w:instrText>
            </w:r>
            <w:r>
              <w:rPr>
                <w:webHidden/>
              </w:rPr>
            </w:r>
            <w:r>
              <w:rPr>
                <w:webHidden/>
              </w:rPr>
              <w:fldChar w:fldCharType="separate"/>
            </w:r>
            <w:r>
              <w:rPr>
                <w:webHidden/>
              </w:rPr>
              <w:t>14</w:t>
            </w:r>
            <w:r>
              <w:rPr>
                <w:webHidden/>
              </w:rPr>
              <w:fldChar w:fldCharType="end"/>
            </w:r>
          </w:hyperlink>
        </w:p>
        <w:p w14:paraId="08275569" w14:textId="294844C0" w:rsidR="008E5888" w:rsidRDefault="008E5888">
          <w:pPr>
            <w:pStyle w:val="TOC1"/>
            <w:rPr>
              <w:rFonts w:asciiTheme="minorHAnsi" w:eastAsiaTheme="minorEastAsia" w:hAnsiTheme="minorHAnsi"/>
              <w:kern w:val="2"/>
              <w:lang w:val="en-GB" w:eastAsia="en-GB"/>
              <w14:ligatures w14:val="standardContextual"/>
            </w:rPr>
          </w:pPr>
          <w:hyperlink w:anchor="_Toc202516674" w:history="1">
            <w:r w:rsidRPr="00B11831">
              <w:rPr>
                <w:rStyle w:val="Hyperlink"/>
              </w:rPr>
              <w:t>6. Conclusion</w:t>
            </w:r>
            <w:r>
              <w:rPr>
                <w:webHidden/>
              </w:rPr>
              <w:tab/>
            </w:r>
            <w:r>
              <w:rPr>
                <w:webHidden/>
              </w:rPr>
              <w:fldChar w:fldCharType="begin"/>
            </w:r>
            <w:r>
              <w:rPr>
                <w:webHidden/>
              </w:rPr>
              <w:instrText xml:space="preserve"> PAGEREF _Toc202516674 \h </w:instrText>
            </w:r>
            <w:r>
              <w:rPr>
                <w:webHidden/>
              </w:rPr>
            </w:r>
            <w:r>
              <w:rPr>
                <w:webHidden/>
              </w:rPr>
              <w:fldChar w:fldCharType="separate"/>
            </w:r>
            <w:r>
              <w:rPr>
                <w:webHidden/>
              </w:rPr>
              <w:t>15</w:t>
            </w:r>
            <w:r>
              <w:rPr>
                <w:webHidden/>
              </w:rPr>
              <w:fldChar w:fldCharType="end"/>
            </w:r>
          </w:hyperlink>
        </w:p>
        <w:p w14:paraId="68044A79" w14:textId="248BD386" w:rsidR="008E5888" w:rsidRDefault="008E5888">
          <w:pPr>
            <w:pStyle w:val="TOC1"/>
            <w:rPr>
              <w:rFonts w:asciiTheme="minorHAnsi" w:eastAsiaTheme="minorEastAsia" w:hAnsiTheme="minorHAnsi"/>
              <w:kern w:val="2"/>
              <w:lang w:val="en-GB" w:eastAsia="en-GB"/>
              <w14:ligatures w14:val="standardContextual"/>
            </w:rPr>
          </w:pPr>
          <w:hyperlink w:anchor="_Toc202516675" w:history="1">
            <w:r w:rsidRPr="00B11831">
              <w:rPr>
                <w:rStyle w:val="Hyperlink"/>
              </w:rPr>
              <w:t>Reference list</w:t>
            </w:r>
            <w:r>
              <w:rPr>
                <w:webHidden/>
              </w:rPr>
              <w:tab/>
            </w:r>
            <w:r>
              <w:rPr>
                <w:webHidden/>
              </w:rPr>
              <w:fldChar w:fldCharType="begin"/>
            </w:r>
            <w:r>
              <w:rPr>
                <w:webHidden/>
              </w:rPr>
              <w:instrText xml:space="preserve"> PAGEREF _Toc202516675 \h </w:instrText>
            </w:r>
            <w:r>
              <w:rPr>
                <w:webHidden/>
              </w:rPr>
            </w:r>
            <w:r>
              <w:rPr>
                <w:webHidden/>
              </w:rPr>
              <w:fldChar w:fldCharType="separate"/>
            </w:r>
            <w:r>
              <w:rPr>
                <w:webHidden/>
              </w:rPr>
              <w:t>16</w:t>
            </w:r>
            <w:r>
              <w:rPr>
                <w:webHidden/>
              </w:rPr>
              <w:fldChar w:fldCharType="end"/>
            </w:r>
          </w:hyperlink>
        </w:p>
        <w:p w14:paraId="5D82B835" w14:textId="07AA000B" w:rsidR="00A930E2" w:rsidRPr="008E5888" w:rsidRDefault="00570CDC" w:rsidP="008E5888">
          <w:r>
            <w:rPr>
              <w:b/>
              <w:bCs/>
              <w:noProof/>
            </w:rPr>
            <w:fldChar w:fldCharType="end"/>
          </w:r>
        </w:p>
      </w:sdtContent>
    </w:sdt>
    <w:p w14:paraId="17674351" w14:textId="77777777" w:rsidR="008E5888" w:rsidRDefault="008E5888" w:rsidP="009251DF">
      <w:pPr>
        <w:pStyle w:val="Heading1"/>
        <w:rPr>
          <w:szCs w:val="24"/>
        </w:rPr>
      </w:pPr>
    </w:p>
    <w:p w14:paraId="56045EE4" w14:textId="3FEA37B0" w:rsidR="00B75631" w:rsidRPr="00FE00AC" w:rsidRDefault="00B75631" w:rsidP="009251DF">
      <w:pPr>
        <w:pStyle w:val="Heading1"/>
        <w:rPr>
          <w:szCs w:val="24"/>
        </w:rPr>
      </w:pPr>
      <w:bookmarkStart w:id="2" w:name="_Toc202516661"/>
      <w:r w:rsidRPr="00FE00AC">
        <w:rPr>
          <w:szCs w:val="24"/>
        </w:rPr>
        <w:t>1. Introduction</w:t>
      </w:r>
      <w:bookmarkEnd w:id="2"/>
    </w:p>
    <w:p w14:paraId="00B93829" w14:textId="6EB14D7B" w:rsidR="00E41B5F" w:rsidRPr="00A930E2" w:rsidRDefault="00E41B5F" w:rsidP="00E41B5F">
      <w:r w:rsidRPr="00A930E2">
        <w:rPr>
          <w:sz w:val="24"/>
          <w:szCs w:val="24"/>
        </w:rPr>
        <w:t>Emotional intelligence (EI)</w:t>
      </w:r>
      <w:r w:rsidR="00286363" w:rsidRPr="00A930E2">
        <w:rPr>
          <w:sz w:val="24"/>
          <w:szCs w:val="24"/>
        </w:rPr>
        <w:t xml:space="preserve"> has been a key theme for effective leadership and personal growth within the contemporary workplace. Managers today are required to cope with ever-growing and complex issues like team diversity, stress management, mental well-being, and good communication. This report examines the applicability of EI in developing self-awareness as the basis of all other EI skills. It also explains how EI is connected to improved mental well-being, leadership performance, and a resilient organisational culture through training and development. Further, the report discusses 5 EI challenges, from which 3 has been selected </w:t>
      </w:r>
      <w:r w:rsidR="008B355A" w:rsidRPr="00A930E2">
        <w:rPr>
          <w:sz w:val="24"/>
          <w:szCs w:val="24"/>
        </w:rPr>
        <w:t>to</w:t>
      </w:r>
      <w:r w:rsidR="00286363" w:rsidRPr="00A930E2">
        <w:rPr>
          <w:sz w:val="24"/>
          <w:szCs w:val="24"/>
        </w:rPr>
        <w:t xml:space="preserve"> increase emotional self-awareness using reflective practice. Moreover, the report also included a 6-month personal development plan that has specific goals and actions for developing EI for personal development and professional effectiveness</w:t>
      </w:r>
      <w:r w:rsidR="00286363" w:rsidRPr="00A930E2">
        <w:t>.</w:t>
      </w:r>
    </w:p>
    <w:p w14:paraId="5CAC1C83" w14:textId="77777777" w:rsidR="005C246D" w:rsidRPr="00FE00AC" w:rsidRDefault="00553387" w:rsidP="009251DF">
      <w:pPr>
        <w:pStyle w:val="Heading1"/>
        <w:rPr>
          <w:szCs w:val="24"/>
        </w:rPr>
      </w:pPr>
      <w:bookmarkStart w:id="3" w:name="_Toc202516662"/>
      <w:r w:rsidRPr="00FE00AC">
        <w:rPr>
          <w:szCs w:val="24"/>
        </w:rPr>
        <w:t xml:space="preserve">2. </w:t>
      </w:r>
      <w:r w:rsidR="005C246D" w:rsidRPr="00FE00AC">
        <w:rPr>
          <w:szCs w:val="24"/>
        </w:rPr>
        <w:t>Analysis of EI</w:t>
      </w:r>
      <w:bookmarkEnd w:id="3"/>
    </w:p>
    <w:p w14:paraId="51CEC075" w14:textId="77777777" w:rsidR="00553387" w:rsidRPr="00FE00AC" w:rsidRDefault="005C246D" w:rsidP="009251DF">
      <w:pPr>
        <w:pStyle w:val="Heading2"/>
        <w:rPr>
          <w:sz w:val="24"/>
          <w:szCs w:val="24"/>
        </w:rPr>
      </w:pPr>
      <w:bookmarkStart w:id="4" w:name="_Toc202516663"/>
      <w:r w:rsidRPr="00FE00AC">
        <w:rPr>
          <w:sz w:val="24"/>
          <w:szCs w:val="24"/>
        </w:rPr>
        <w:t xml:space="preserve">2.1. </w:t>
      </w:r>
      <w:r w:rsidR="00553387" w:rsidRPr="00FE00AC">
        <w:rPr>
          <w:sz w:val="24"/>
          <w:szCs w:val="24"/>
        </w:rPr>
        <w:t xml:space="preserve">EI and its </w:t>
      </w:r>
      <w:r w:rsidR="009A7369" w:rsidRPr="00FE00AC">
        <w:rPr>
          <w:sz w:val="24"/>
          <w:szCs w:val="24"/>
        </w:rPr>
        <w:t>I</w:t>
      </w:r>
      <w:r w:rsidR="00553387" w:rsidRPr="00FE00AC">
        <w:rPr>
          <w:sz w:val="24"/>
          <w:szCs w:val="24"/>
        </w:rPr>
        <w:t>mportance</w:t>
      </w:r>
      <w:bookmarkEnd w:id="4"/>
    </w:p>
    <w:p w14:paraId="03BA18E8" w14:textId="10F2427F" w:rsidR="0012261A" w:rsidRPr="00A930E2" w:rsidRDefault="00C86815" w:rsidP="00553387">
      <w:pPr>
        <w:rPr>
          <w:sz w:val="24"/>
          <w:szCs w:val="24"/>
        </w:rPr>
      </w:pPr>
      <w:r w:rsidRPr="00A930E2">
        <w:rPr>
          <w:sz w:val="24"/>
          <w:szCs w:val="24"/>
        </w:rPr>
        <w:t xml:space="preserve">According to </w:t>
      </w:r>
      <w:r w:rsidR="00A878A3" w:rsidRPr="00A930E2">
        <w:rPr>
          <w:sz w:val="24"/>
          <w:szCs w:val="24"/>
        </w:rPr>
        <w:t>Hasan and Hasan (2023)</w:t>
      </w:r>
      <w:r w:rsidRPr="00A930E2">
        <w:rPr>
          <w:sz w:val="24"/>
          <w:szCs w:val="24"/>
        </w:rPr>
        <w:t>, EI is the ability to know, understand, and manage one's own and other people's emotions and direct other people's emotions.</w:t>
      </w:r>
      <w:r w:rsidR="00A878A3" w:rsidRPr="00A930E2">
        <w:rPr>
          <w:sz w:val="24"/>
          <w:szCs w:val="24"/>
        </w:rPr>
        <w:t xml:space="preserve"> Goleman (2001) in case mentioned that EI is a common indicator of effective leadership, </w:t>
      </w:r>
      <w:r w:rsidR="008B355A" w:rsidRPr="00A930E2">
        <w:rPr>
          <w:sz w:val="24"/>
          <w:szCs w:val="24"/>
        </w:rPr>
        <w:t>teamwork</w:t>
      </w:r>
      <w:r w:rsidR="00A878A3" w:rsidRPr="00A930E2">
        <w:rPr>
          <w:sz w:val="24"/>
          <w:szCs w:val="24"/>
        </w:rPr>
        <w:t xml:space="preserve">, and individual well-being. EI enables individuals to deal with workplace problems such as stress, conflict, and inter-personal communication with greater confidence. Further, EI is particularly applicable to managers, who are often required to take decisions under stress, manage employee morale, and deal with emotional subtleties in international teams (Hanafi </w:t>
      </w:r>
      <w:r w:rsidR="00A878A3" w:rsidRPr="00A930E2">
        <w:rPr>
          <w:i/>
          <w:iCs/>
          <w:sz w:val="24"/>
          <w:szCs w:val="24"/>
        </w:rPr>
        <w:t>et al.</w:t>
      </w:r>
      <w:r w:rsidR="00A878A3" w:rsidRPr="00A930E2">
        <w:rPr>
          <w:sz w:val="24"/>
          <w:szCs w:val="24"/>
        </w:rPr>
        <w:t xml:space="preserve">, 2025). While IQ (intelligence quotient) helps leaders to think logically, and PQ (Physical intelligence) makes them physically resilient, EQ (emotional quotient) helps them to respond sensitively, deal </w:t>
      </w:r>
      <w:r w:rsidR="00A878A3" w:rsidRPr="00A930E2">
        <w:rPr>
          <w:sz w:val="24"/>
          <w:szCs w:val="24"/>
        </w:rPr>
        <w:lastRenderedPageBreak/>
        <w:t>with emotional responses, and build trust with others. High EI managers are better equipped to motivate employees, resolve workplace tension, and build a healthy workplace</w:t>
      </w:r>
      <w:r w:rsidR="00CD0AA3" w:rsidRPr="00A930E2">
        <w:rPr>
          <w:sz w:val="24"/>
          <w:szCs w:val="24"/>
        </w:rPr>
        <w:t xml:space="preserve"> (Stone, 2024)</w:t>
      </w:r>
      <w:r w:rsidR="00A878A3" w:rsidRPr="00A930E2">
        <w:rPr>
          <w:sz w:val="24"/>
          <w:szCs w:val="24"/>
        </w:rPr>
        <w:t xml:space="preserve">. </w:t>
      </w:r>
      <w:r w:rsidR="005F2031" w:rsidRPr="00A930E2">
        <w:rPr>
          <w:sz w:val="24"/>
          <w:szCs w:val="24"/>
        </w:rPr>
        <w:t xml:space="preserve">EI is not a genetic capacity, as it is possible to develop over time through training, self-awareness, and practice of emotions. Thus, building EI leads to increased self-awareness, better people skills, and more flexibility. </w:t>
      </w:r>
      <w:r w:rsidR="0012689B" w:rsidRPr="00A930E2">
        <w:rPr>
          <w:sz w:val="24"/>
          <w:szCs w:val="24"/>
        </w:rPr>
        <w:t xml:space="preserve">Moreover, I can try to identify the gaps of EI and work further </w:t>
      </w:r>
      <w:r w:rsidR="008B355A" w:rsidRPr="00A930E2">
        <w:rPr>
          <w:sz w:val="24"/>
          <w:szCs w:val="24"/>
        </w:rPr>
        <w:t>to</w:t>
      </w:r>
      <w:r w:rsidR="0012689B" w:rsidRPr="00A930E2">
        <w:rPr>
          <w:sz w:val="24"/>
          <w:szCs w:val="24"/>
        </w:rPr>
        <w:t xml:space="preserve"> develop each dimension of EI. </w:t>
      </w:r>
    </w:p>
    <w:p w14:paraId="155A2BF0" w14:textId="44A55B97" w:rsidR="0012261A" w:rsidRPr="00A930E2" w:rsidRDefault="0012261A" w:rsidP="00553387">
      <w:pPr>
        <w:rPr>
          <w:sz w:val="24"/>
          <w:szCs w:val="24"/>
        </w:rPr>
      </w:pPr>
      <w:r w:rsidRPr="00A930E2">
        <w:rPr>
          <w:sz w:val="24"/>
          <w:szCs w:val="24"/>
        </w:rPr>
        <w:t xml:space="preserve">In terms of leadership and management, it is found that highly EI managers will be able to de-escalate the arguments, handle stress, and increase multicultural team communication. According to Zhou, Zhu and Vredenburgh (2020), EI enables pressure in decision-making, builds resilience, and increases psychological safety in the workplace. Emotionally intelligent leaders are likely to build better relationships with staff, develop cooperation, and manage change more effectively. </w:t>
      </w:r>
      <w:r w:rsidR="008B355A" w:rsidRPr="00A930E2">
        <w:rPr>
          <w:sz w:val="24"/>
          <w:szCs w:val="24"/>
        </w:rPr>
        <w:t xml:space="preserve">EI, however, </w:t>
      </w:r>
      <w:r w:rsidRPr="00A930E2">
        <w:rPr>
          <w:sz w:val="24"/>
          <w:szCs w:val="24"/>
        </w:rPr>
        <w:t>contributes not just towards individual performance but also on organisational success and culture.</w:t>
      </w:r>
    </w:p>
    <w:p w14:paraId="3F545DBF" w14:textId="77777777" w:rsidR="0012261A" w:rsidRPr="00FE00AC" w:rsidRDefault="0012261A" w:rsidP="009251DF">
      <w:pPr>
        <w:pStyle w:val="Heading2"/>
        <w:rPr>
          <w:sz w:val="24"/>
          <w:szCs w:val="24"/>
        </w:rPr>
      </w:pPr>
      <w:bookmarkStart w:id="5" w:name="_Toc202516664"/>
      <w:r w:rsidRPr="00FE00AC">
        <w:rPr>
          <w:sz w:val="24"/>
          <w:szCs w:val="24"/>
        </w:rPr>
        <w:t>2.2. Linking EI to Mental Health and Workplace Training</w:t>
      </w:r>
      <w:bookmarkEnd w:id="5"/>
    </w:p>
    <w:p w14:paraId="229D2DC6" w14:textId="4F272324" w:rsidR="005C246D" w:rsidRPr="00A930E2" w:rsidRDefault="00547903" w:rsidP="00547903">
      <w:pPr>
        <w:rPr>
          <w:sz w:val="24"/>
          <w:szCs w:val="24"/>
        </w:rPr>
      </w:pPr>
      <w:r w:rsidRPr="00A930E2">
        <w:rPr>
          <w:sz w:val="24"/>
          <w:szCs w:val="24"/>
        </w:rPr>
        <w:t xml:space="preserve">According to Houston (2019), development of EI plays an important role in psychological health and well-being at work. High EI allows employees to be sensitive to emotional cues, manage anxiety better, and cope with everyday stressors in life. Through personal experience, </w:t>
      </w:r>
      <w:r w:rsidR="008B355A" w:rsidRPr="00A930E2">
        <w:rPr>
          <w:sz w:val="24"/>
          <w:szCs w:val="24"/>
        </w:rPr>
        <w:t xml:space="preserve">as a taxi driver, </w:t>
      </w:r>
      <w:r w:rsidRPr="00A930E2">
        <w:rPr>
          <w:sz w:val="24"/>
          <w:szCs w:val="24"/>
        </w:rPr>
        <w:t>journaling and taking a few quiet minutes has helped me to ease tension after long shifts, particularly on difficult days of customer contact. Instead of taking str</w:t>
      </w:r>
      <w:r w:rsidR="001A7856" w:rsidRPr="00A930E2">
        <w:rPr>
          <w:sz w:val="24"/>
          <w:szCs w:val="24"/>
        </w:rPr>
        <w:t>ess home, I was able to recognis</w:t>
      </w:r>
      <w:r w:rsidRPr="00A930E2">
        <w:rPr>
          <w:sz w:val="24"/>
          <w:szCs w:val="24"/>
        </w:rPr>
        <w:t>e and resolve my emotions constructively.</w:t>
      </w:r>
      <w:r w:rsidR="001A7856" w:rsidRPr="00A930E2">
        <w:rPr>
          <w:sz w:val="24"/>
          <w:szCs w:val="24"/>
        </w:rPr>
        <w:t xml:space="preserve"> </w:t>
      </w:r>
      <w:r w:rsidRPr="00A930E2">
        <w:rPr>
          <w:sz w:val="24"/>
          <w:szCs w:val="24"/>
        </w:rPr>
        <w:t xml:space="preserve">From </w:t>
      </w:r>
      <w:r w:rsidR="001A7856" w:rsidRPr="00A930E2">
        <w:rPr>
          <w:sz w:val="24"/>
          <w:szCs w:val="24"/>
        </w:rPr>
        <w:t>an organisational perspective</w:t>
      </w:r>
      <w:r w:rsidRPr="00A930E2">
        <w:rPr>
          <w:sz w:val="24"/>
          <w:szCs w:val="24"/>
        </w:rPr>
        <w:t xml:space="preserve">, </w:t>
      </w:r>
      <w:r w:rsidR="001A7856" w:rsidRPr="00A930E2">
        <w:rPr>
          <w:sz w:val="24"/>
          <w:szCs w:val="24"/>
        </w:rPr>
        <w:t xml:space="preserve">it is found that </w:t>
      </w:r>
      <w:r w:rsidRPr="00A930E2">
        <w:rPr>
          <w:sz w:val="24"/>
          <w:szCs w:val="24"/>
        </w:rPr>
        <w:t>emotionally intelligent leaders are likely to identify when their employees are experiencing emotional exhaustion or burnout</w:t>
      </w:r>
      <w:r w:rsidR="001A7856" w:rsidRPr="00A930E2">
        <w:rPr>
          <w:sz w:val="24"/>
          <w:szCs w:val="24"/>
        </w:rPr>
        <w:t xml:space="preserve"> (Jooste and Coetzee, 2022)</w:t>
      </w:r>
      <w:r w:rsidRPr="00A930E2">
        <w:rPr>
          <w:sz w:val="24"/>
          <w:szCs w:val="24"/>
        </w:rPr>
        <w:t xml:space="preserve">. This </w:t>
      </w:r>
      <w:r w:rsidR="001A7856" w:rsidRPr="00A930E2">
        <w:rPr>
          <w:sz w:val="24"/>
          <w:szCs w:val="24"/>
        </w:rPr>
        <w:t>increase</w:t>
      </w:r>
      <w:r w:rsidRPr="00A930E2">
        <w:rPr>
          <w:sz w:val="24"/>
          <w:szCs w:val="24"/>
        </w:rPr>
        <w:t>d sensitivity makes a culture of open communicati</w:t>
      </w:r>
      <w:r w:rsidR="001A7856" w:rsidRPr="00A930E2">
        <w:rPr>
          <w:sz w:val="24"/>
          <w:szCs w:val="24"/>
        </w:rPr>
        <w:t xml:space="preserve">on, timely interventions, and </w:t>
      </w:r>
      <w:r w:rsidRPr="00A930E2">
        <w:rPr>
          <w:sz w:val="24"/>
          <w:szCs w:val="24"/>
        </w:rPr>
        <w:lastRenderedPageBreak/>
        <w:t xml:space="preserve">psychological safety. </w:t>
      </w:r>
      <w:r w:rsidR="001A7856" w:rsidRPr="00A930E2">
        <w:rPr>
          <w:sz w:val="24"/>
          <w:szCs w:val="24"/>
        </w:rPr>
        <w:t>Sulyantie and Gani (2023</w:t>
      </w:r>
      <w:r w:rsidRPr="00A930E2">
        <w:rPr>
          <w:sz w:val="24"/>
          <w:szCs w:val="24"/>
        </w:rPr>
        <w:t>) note</w:t>
      </w:r>
      <w:r w:rsidR="001A7856" w:rsidRPr="00A930E2">
        <w:rPr>
          <w:sz w:val="24"/>
          <w:szCs w:val="24"/>
        </w:rPr>
        <w:t>d</w:t>
      </w:r>
      <w:r w:rsidRPr="00A930E2">
        <w:rPr>
          <w:sz w:val="24"/>
          <w:szCs w:val="24"/>
        </w:rPr>
        <w:t xml:space="preserve"> that organi</w:t>
      </w:r>
      <w:r w:rsidR="001A7856" w:rsidRPr="00A930E2">
        <w:rPr>
          <w:sz w:val="24"/>
          <w:szCs w:val="24"/>
        </w:rPr>
        <w:t>s</w:t>
      </w:r>
      <w:r w:rsidRPr="00A930E2">
        <w:rPr>
          <w:sz w:val="24"/>
          <w:szCs w:val="24"/>
        </w:rPr>
        <w:t xml:space="preserve">ations that incorporate </w:t>
      </w:r>
      <w:r w:rsidR="001A7856" w:rsidRPr="00A930E2">
        <w:rPr>
          <w:sz w:val="24"/>
          <w:szCs w:val="24"/>
        </w:rPr>
        <w:t>EI</w:t>
      </w:r>
      <w:r w:rsidRPr="00A930E2">
        <w:rPr>
          <w:sz w:val="24"/>
          <w:szCs w:val="24"/>
        </w:rPr>
        <w:t xml:space="preserve"> training see decreased employee turnover, increased morale, and </w:t>
      </w:r>
      <w:r w:rsidR="001A7856" w:rsidRPr="00A930E2">
        <w:rPr>
          <w:sz w:val="24"/>
          <w:szCs w:val="24"/>
        </w:rPr>
        <w:t>superior</w:t>
      </w:r>
      <w:r w:rsidRPr="00A930E2">
        <w:rPr>
          <w:sz w:val="24"/>
          <w:szCs w:val="24"/>
        </w:rPr>
        <w:t xml:space="preserve"> team cohesiveness.</w:t>
      </w:r>
      <w:r w:rsidR="00205BF9" w:rsidRPr="00A930E2">
        <w:rPr>
          <w:sz w:val="24"/>
          <w:szCs w:val="24"/>
        </w:rPr>
        <w:t xml:space="preserve"> </w:t>
      </w:r>
      <w:r w:rsidRPr="00A930E2">
        <w:rPr>
          <w:sz w:val="24"/>
          <w:szCs w:val="24"/>
        </w:rPr>
        <w:t>Second</w:t>
      </w:r>
      <w:r w:rsidR="00205BF9" w:rsidRPr="00A930E2">
        <w:rPr>
          <w:sz w:val="24"/>
          <w:szCs w:val="24"/>
        </w:rPr>
        <w:t>ly</w:t>
      </w:r>
      <w:r w:rsidRPr="00A930E2">
        <w:rPr>
          <w:sz w:val="24"/>
          <w:szCs w:val="24"/>
        </w:rPr>
        <w:t>, EI building also directly relates to training and leadership coaching. When workers are instructed to identify and control their own emotions, it increases self-awareness and business relationshi</w:t>
      </w:r>
      <w:r w:rsidR="00205BF9" w:rsidRPr="00A930E2">
        <w:rPr>
          <w:sz w:val="24"/>
          <w:szCs w:val="24"/>
        </w:rPr>
        <w:t xml:space="preserve">ps. I </w:t>
      </w:r>
      <w:r w:rsidR="00EE29B4" w:rsidRPr="00A930E2">
        <w:rPr>
          <w:sz w:val="24"/>
          <w:szCs w:val="24"/>
        </w:rPr>
        <w:t>found</w:t>
      </w:r>
      <w:r w:rsidR="00205BF9" w:rsidRPr="00A930E2">
        <w:rPr>
          <w:sz w:val="24"/>
          <w:szCs w:val="24"/>
        </w:rPr>
        <w:t xml:space="preserve"> that applying “</w:t>
      </w:r>
      <w:r w:rsidRPr="00A930E2">
        <w:rPr>
          <w:i/>
          <w:sz w:val="24"/>
          <w:szCs w:val="24"/>
        </w:rPr>
        <w:t>pause before reacting</w:t>
      </w:r>
      <w:r w:rsidR="00205BF9" w:rsidRPr="00A930E2">
        <w:rPr>
          <w:sz w:val="24"/>
          <w:szCs w:val="24"/>
        </w:rPr>
        <w:t>”</w:t>
      </w:r>
      <w:r w:rsidRPr="00A930E2">
        <w:rPr>
          <w:sz w:val="24"/>
          <w:szCs w:val="24"/>
        </w:rPr>
        <w:t xml:space="preserve"> skills when faced with stressful driving scenarios</w:t>
      </w:r>
      <w:r w:rsidR="00205BF9" w:rsidRPr="00A930E2">
        <w:rPr>
          <w:sz w:val="24"/>
          <w:szCs w:val="24"/>
        </w:rPr>
        <w:t>, which</w:t>
      </w:r>
      <w:r w:rsidRPr="00A930E2">
        <w:rPr>
          <w:sz w:val="24"/>
          <w:szCs w:val="24"/>
        </w:rPr>
        <w:t xml:space="preserve"> resulted in less stressful outcomes for me and </w:t>
      </w:r>
      <w:r w:rsidR="006C6858" w:rsidRPr="00A930E2">
        <w:rPr>
          <w:sz w:val="24"/>
          <w:szCs w:val="24"/>
        </w:rPr>
        <w:t>others.</w:t>
      </w:r>
    </w:p>
    <w:p w14:paraId="02F1C00D" w14:textId="77777777" w:rsidR="0012261A" w:rsidRPr="00FE00AC" w:rsidRDefault="0012261A" w:rsidP="009251DF">
      <w:pPr>
        <w:pStyle w:val="Heading2"/>
        <w:rPr>
          <w:sz w:val="24"/>
          <w:szCs w:val="24"/>
        </w:rPr>
      </w:pPr>
      <w:bookmarkStart w:id="6" w:name="_Toc202516665"/>
      <w:r w:rsidRPr="00FE00AC">
        <w:rPr>
          <w:sz w:val="24"/>
          <w:szCs w:val="24"/>
        </w:rPr>
        <w:t>2.3. Goleman’s Four Domains of EI and 12 Competencies of EI</w:t>
      </w:r>
      <w:bookmarkEnd w:id="6"/>
    </w:p>
    <w:p w14:paraId="0F617244" w14:textId="77777777" w:rsidR="0077645E" w:rsidRPr="00A930E2" w:rsidRDefault="00183B90" w:rsidP="00553387">
      <w:pPr>
        <w:rPr>
          <w:sz w:val="24"/>
          <w:szCs w:val="24"/>
        </w:rPr>
      </w:pPr>
      <w:r w:rsidRPr="00A930E2">
        <w:rPr>
          <w:sz w:val="24"/>
          <w:szCs w:val="24"/>
        </w:rPr>
        <w:t>Goleman (2001) outlined EI into four general areas, which comprise of self-awareness, self-management, social awareness, and relationship management. These areas are the base of emotionally intelligent behaviour in personal and professional life, especially in leadership. As opined by Pretorius and Plaatjies (2023), self-awareness is being aware and understanding one's own emotions, and</w:t>
      </w:r>
      <w:r w:rsidR="0077645E" w:rsidRPr="00A930E2">
        <w:rPr>
          <w:sz w:val="24"/>
          <w:szCs w:val="24"/>
        </w:rPr>
        <w:t xml:space="preserve"> the impact they have on others</w:t>
      </w:r>
      <w:r w:rsidRPr="00A930E2">
        <w:rPr>
          <w:sz w:val="24"/>
          <w:szCs w:val="24"/>
        </w:rPr>
        <w:t>. For myself, my own experience with daily journalling introduced greater self-awareness of emotional patterns such as how lack of sleep affected my patience with passengers. In case, Taherkhani and Moradi (2022) stated that self-regulation is the ability to manage one's own emotions, remain calm in the face of adversity, and react with purpose rather than with impulse. This was clearly observed while using the “</w:t>
      </w:r>
      <w:r w:rsidRPr="00A930E2">
        <w:rPr>
          <w:i/>
          <w:sz w:val="24"/>
          <w:szCs w:val="24"/>
        </w:rPr>
        <w:t>stop-breathe-reflect-choose</w:t>
      </w:r>
      <w:r w:rsidRPr="00A930E2">
        <w:rPr>
          <w:sz w:val="24"/>
          <w:szCs w:val="24"/>
        </w:rPr>
        <w:t xml:space="preserve">" approach, which allowed me to think before reacting to customer complaints. Social awareness is about empathy and capability to read group dynamics and emotional cues. For example, by reading body language, I have been able to adjust tone and attitude according to passenger's mood. Finally, relationship management involves effective communication, conflict, and influencing others (Ahmad and Chowdhury, 2022). It can be applied in practice in leadership and customer management functions. Based on these, Liu and Boyatzis (2021) suggested </w:t>
      </w:r>
      <w:r w:rsidRPr="00A930E2">
        <w:rPr>
          <w:sz w:val="24"/>
          <w:szCs w:val="24"/>
        </w:rPr>
        <w:lastRenderedPageBreak/>
        <w:t xml:space="preserve">12 competencies within these four categories, which include emotional self-control, adaptability, </w:t>
      </w:r>
      <w:r w:rsidR="00891E23" w:rsidRPr="00A930E2">
        <w:rPr>
          <w:sz w:val="24"/>
          <w:szCs w:val="24"/>
        </w:rPr>
        <w:t>p</w:t>
      </w:r>
      <w:r w:rsidRPr="00A930E2">
        <w:rPr>
          <w:sz w:val="24"/>
          <w:szCs w:val="24"/>
        </w:rPr>
        <w:t xml:space="preserve">ositive outlook, achievement orientation, empathy, teamwork, and influence. Hence, I believe that </w:t>
      </w:r>
      <w:r w:rsidR="002222C6" w:rsidRPr="00A930E2">
        <w:rPr>
          <w:sz w:val="24"/>
          <w:szCs w:val="24"/>
        </w:rPr>
        <w:t>a</w:t>
      </w:r>
      <w:r w:rsidRPr="00A930E2">
        <w:rPr>
          <w:sz w:val="24"/>
          <w:szCs w:val="24"/>
        </w:rPr>
        <w:t>daptability was crucial when traffic disruptions required changes in route planning, and empathy helped me to remain calm with irritated customers.</w:t>
      </w:r>
      <w:r w:rsidR="0077645E" w:rsidRPr="00A930E2">
        <w:rPr>
          <w:sz w:val="24"/>
          <w:szCs w:val="24"/>
        </w:rPr>
        <w:t xml:space="preserve"> Legg (2023) acclaimed that Bradberry and Greaves also defined </w:t>
      </w:r>
      <w:r w:rsidR="00891E23" w:rsidRPr="00A930E2">
        <w:rPr>
          <w:sz w:val="24"/>
          <w:szCs w:val="24"/>
        </w:rPr>
        <w:t xml:space="preserve">4 </w:t>
      </w:r>
      <w:r w:rsidR="0077645E" w:rsidRPr="00A930E2">
        <w:rPr>
          <w:sz w:val="24"/>
          <w:szCs w:val="24"/>
        </w:rPr>
        <w:t xml:space="preserve">skills, which is </w:t>
      </w:r>
      <w:proofErr w:type="gramStart"/>
      <w:r w:rsidR="0077645E" w:rsidRPr="00A930E2">
        <w:rPr>
          <w:sz w:val="24"/>
          <w:szCs w:val="24"/>
        </w:rPr>
        <w:t>similar to</w:t>
      </w:r>
      <w:proofErr w:type="gramEnd"/>
      <w:r w:rsidR="0077645E" w:rsidRPr="00A930E2">
        <w:rPr>
          <w:sz w:val="24"/>
          <w:szCs w:val="24"/>
        </w:rPr>
        <w:t xml:space="preserve"> Goleman’s 4 EI skills that can be improved through conscious effort.</w:t>
      </w:r>
      <w:r w:rsidR="00D85525" w:rsidRPr="00A930E2">
        <w:rPr>
          <w:sz w:val="24"/>
          <w:szCs w:val="24"/>
        </w:rPr>
        <w:t xml:space="preserve"> </w:t>
      </w:r>
      <w:r w:rsidR="009C5603" w:rsidRPr="00A930E2">
        <w:rPr>
          <w:sz w:val="24"/>
          <w:szCs w:val="24"/>
        </w:rPr>
        <w:t>Thus</w:t>
      </w:r>
      <w:r w:rsidR="00D85525" w:rsidRPr="00A930E2">
        <w:rPr>
          <w:sz w:val="24"/>
          <w:szCs w:val="24"/>
        </w:rPr>
        <w:t>, I learnt that creating self-awareness through a journal i</w:t>
      </w:r>
      <w:r w:rsidR="009C5603" w:rsidRPr="00A930E2">
        <w:rPr>
          <w:sz w:val="24"/>
          <w:szCs w:val="24"/>
        </w:rPr>
        <w:t>nitiate</w:t>
      </w:r>
      <w:r w:rsidR="00D85525" w:rsidRPr="00A930E2">
        <w:rPr>
          <w:sz w:val="24"/>
          <w:szCs w:val="24"/>
        </w:rPr>
        <w:t xml:space="preserve">d my self-management, </w:t>
      </w:r>
      <w:r w:rsidR="009C5603" w:rsidRPr="00A930E2">
        <w:rPr>
          <w:sz w:val="24"/>
          <w:szCs w:val="24"/>
        </w:rPr>
        <w:t>mainly</w:t>
      </w:r>
      <w:r w:rsidR="00D85525" w:rsidRPr="00A930E2">
        <w:rPr>
          <w:sz w:val="24"/>
          <w:szCs w:val="24"/>
        </w:rPr>
        <w:t xml:space="preserve"> in stressful </w:t>
      </w:r>
      <w:r w:rsidR="009C5603" w:rsidRPr="00A930E2">
        <w:rPr>
          <w:sz w:val="24"/>
          <w:szCs w:val="24"/>
        </w:rPr>
        <w:t>and dynamic</w:t>
      </w:r>
      <w:r w:rsidR="00D85525" w:rsidRPr="00A930E2">
        <w:rPr>
          <w:sz w:val="24"/>
          <w:szCs w:val="24"/>
        </w:rPr>
        <w:t xml:space="preserve"> situations. However, practising empathy made my interaction with passengers more respectful and perceptive. These skills not only improved my professional behaviour but also allowed me to establish better personal relationships to make EI as an applicable skill.</w:t>
      </w:r>
    </w:p>
    <w:p w14:paraId="28694F62" w14:textId="77777777" w:rsidR="006B6A45" w:rsidRPr="00FE00AC" w:rsidRDefault="0012261A" w:rsidP="009251DF">
      <w:pPr>
        <w:pStyle w:val="Heading2"/>
        <w:rPr>
          <w:sz w:val="24"/>
          <w:szCs w:val="24"/>
        </w:rPr>
      </w:pPr>
      <w:bookmarkStart w:id="7" w:name="_Toc202516666"/>
      <w:r w:rsidRPr="00FE00AC">
        <w:rPr>
          <w:sz w:val="24"/>
          <w:szCs w:val="24"/>
        </w:rPr>
        <w:t>2.</w:t>
      </w:r>
      <w:r w:rsidR="0099524F" w:rsidRPr="00FE00AC">
        <w:rPr>
          <w:sz w:val="24"/>
          <w:szCs w:val="24"/>
        </w:rPr>
        <w:t>4</w:t>
      </w:r>
      <w:r w:rsidR="00167BF3" w:rsidRPr="00FE00AC">
        <w:rPr>
          <w:sz w:val="24"/>
          <w:szCs w:val="24"/>
        </w:rPr>
        <w:t>. Importance of Self-Awareness in Modern Organisations</w:t>
      </w:r>
      <w:bookmarkEnd w:id="7"/>
    </w:p>
    <w:p w14:paraId="6B172150" w14:textId="77777777" w:rsidR="008364DC" w:rsidRPr="00A930E2" w:rsidRDefault="00784094" w:rsidP="00784094">
      <w:pPr>
        <w:rPr>
          <w:sz w:val="24"/>
          <w:szCs w:val="24"/>
        </w:rPr>
      </w:pPr>
      <w:r w:rsidRPr="00A930E2">
        <w:rPr>
          <w:b/>
          <w:sz w:val="24"/>
          <w:szCs w:val="24"/>
        </w:rPr>
        <w:t>Self-awareness</w:t>
      </w:r>
      <w:r w:rsidRPr="00A930E2">
        <w:rPr>
          <w:sz w:val="24"/>
          <w:szCs w:val="24"/>
        </w:rPr>
        <w:t xml:space="preserve"> has been considered an essential characteristic of effective management in the fast-moving and digitally evolving organisational climate of today. It is one's ability to watch oneself feel, recognise what provokes them, and assess how their behaviour affects others (Carden, 2021). This ability is not only critical for personal development but also has significant implications for leadership, team performance, and organisational culture.</w:t>
      </w:r>
      <w:r w:rsidR="00A163DD" w:rsidRPr="00A930E2">
        <w:rPr>
          <w:sz w:val="24"/>
          <w:szCs w:val="24"/>
        </w:rPr>
        <w:t xml:space="preserve"> </w:t>
      </w:r>
      <w:r w:rsidRPr="00A930E2">
        <w:rPr>
          <w:sz w:val="24"/>
          <w:szCs w:val="24"/>
        </w:rPr>
        <w:t xml:space="preserve">Pretorius and Plaatjies (2023) acclaimed that self-awareness also forms basis for emotional self-control, adaptability and effective communication. </w:t>
      </w:r>
    </w:p>
    <w:p w14:paraId="7165FB89" w14:textId="77777777" w:rsidR="00AB44B7" w:rsidRPr="00A930E2" w:rsidRDefault="00784094" w:rsidP="00784094">
      <w:pPr>
        <w:rPr>
          <w:sz w:val="24"/>
          <w:szCs w:val="24"/>
        </w:rPr>
      </w:pPr>
      <w:proofErr w:type="spellStart"/>
      <w:r w:rsidRPr="00A930E2">
        <w:rPr>
          <w:sz w:val="24"/>
          <w:szCs w:val="24"/>
        </w:rPr>
        <w:t>Sobande</w:t>
      </w:r>
      <w:proofErr w:type="spellEnd"/>
      <w:r w:rsidRPr="00A930E2">
        <w:rPr>
          <w:sz w:val="24"/>
          <w:szCs w:val="24"/>
        </w:rPr>
        <w:t xml:space="preserve"> (2023)</w:t>
      </w:r>
      <w:r w:rsidR="008364DC" w:rsidRPr="00A930E2">
        <w:rPr>
          <w:sz w:val="24"/>
          <w:szCs w:val="24"/>
        </w:rPr>
        <w:t xml:space="preserve"> opined that</w:t>
      </w:r>
      <w:r w:rsidRPr="00A930E2">
        <w:rPr>
          <w:sz w:val="24"/>
          <w:szCs w:val="24"/>
        </w:rPr>
        <w:t xml:space="preserve"> the </w:t>
      </w:r>
      <w:r w:rsidRPr="00A930E2">
        <w:rPr>
          <w:b/>
          <w:sz w:val="24"/>
          <w:szCs w:val="24"/>
        </w:rPr>
        <w:t>Chartered Management Institute (CMI)</w:t>
      </w:r>
      <w:r w:rsidRPr="00A930E2">
        <w:rPr>
          <w:sz w:val="24"/>
          <w:szCs w:val="24"/>
        </w:rPr>
        <w:t xml:space="preserve"> identifies that 78% of successful leaders regularly practice self-reflection to improve decision-making and resilience. </w:t>
      </w:r>
      <w:r w:rsidR="008364DC" w:rsidRPr="00A930E2">
        <w:rPr>
          <w:sz w:val="24"/>
          <w:szCs w:val="24"/>
        </w:rPr>
        <w:t>Besides, e</w:t>
      </w:r>
      <w:r w:rsidRPr="00A930E2">
        <w:rPr>
          <w:sz w:val="24"/>
          <w:szCs w:val="24"/>
        </w:rPr>
        <w:t xml:space="preserve">motionally self-aware managers are likely to </w:t>
      </w:r>
      <w:r w:rsidR="008364DC" w:rsidRPr="00A930E2">
        <w:rPr>
          <w:sz w:val="24"/>
          <w:szCs w:val="24"/>
        </w:rPr>
        <w:t>show</w:t>
      </w:r>
      <w:r w:rsidRPr="00A930E2">
        <w:rPr>
          <w:sz w:val="24"/>
          <w:szCs w:val="24"/>
        </w:rPr>
        <w:t xml:space="preserve"> </w:t>
      </w:r>
      <w:r w:rsidR="008364DC" w:rsidRPr="00A930E2">
        <w:rPr>
          <w:sz w:val="24"/>
          <w:szCs w:val="24"/>
        </w:rPr>
        <w:t>compassion, which is characteris</w:t>
      </w:r>
      <w:r w:rsidRPr="00A930E2">
        <w:rPr>
          <w:sz w:val="24"/>
          <w:szCs w:val="24"/>
        </w:rPr>
        <w:t xml:space="preserve">ed by being present, understanding, empathizing, and helping </w:t>
      </w:r>
      <w:r w:rsidR="008364DC" w:rsidRPr="00A930E2">
        <w:rPr>
          <w:sz w:val="24"/>
          <w:szCs w:val="24"/>
        </w:rPr>
        <w:t>(Gentry, 2024)</w:t>
      </w:r>
      <w:r w:rsidRPr="00A930E2">
        <w:rPr>
          <w:sz w:val="24"/>
          <w:szCs w:val="24"/>
        </w:rPr>
        <w:t xml:space="preserve">. These </w:t>
      </w:r>
      <w:r w:rsidR="008364DC" w:rsidRPr="00A930E2">
        <w:rPr>
          <w:sz w:val="24"/>
          <w:szCs w:val="24"/>
        </w:rPr>
        <w:t>behaviours</w:t>
      </w:r>
      <w:r w:rsidRPr="00A930E2">
        <w:rPr>
          <w:sz w:val="24"/>
          <w:szCs w:val="24"/>
        </w:rPr>
        <w:t xml:space="preserve"> result in psychological safety, reduced </w:t>
      </w:r>
      <w:r w:rsidRPr="00A930E2">
        <w:rPr>
          <w:sz w:val="24"/>
          <w:szCs w:val="24"/>
        </w:rPr>
        <w:lastRenderedPageBreak/>
        <w:t>turnover, and productivity.</w:t>
      </w:r>
      <w:r w:rsidR="008364DC" w:rsidRPr="00A930E2">
        <w:rPr>
          <w:sz w:val="24"/>
          <w:szCs w:val="24"/>
        </w:rPr>
        <w:t xml:space="preserve"> By lacking </w:t>
      </w:r>
      <w:r w:rsidRPr="00A930E2">
        <w:rPr>
          <w:sz w:val="24"/>
          <w:szCs w:val="24"/>
        </w:rPr>
        <w:t>self-awar</w:t>
      </w:r>
      <w:r w:rsidR="008364DC" w:rsidRPr="00A930E2">
        <w:rPr>
          <w:sz w:val="24"/>
          <w:szCs w:val="24"/>
        </w:rPr>
        <w:t>eness, managers can be reactive</w:t>
      </w:r>
      <w:r w:rsidRPr="00A930E2">
        <w:rPr>
          <w:sz w:val="24"/>
          <w:szCs w:val="24"/>
        </w:rPr>
        <w:t xml:space="preserve"> with adverse consequences in conflict resolution, team disengagement, and goals misalignment. </w:t>
      </w:r>
      <w:r w:rsidR="008364DC" w:rsidRPr="00A930E2">
        <w:rPr>
          <w:sz w:val="24"/>
          <w:szCs w:val="24"/>
        </w:rPr>
        <w:t>Further, s</w:t>
      </w:r>
      <w:r w:rsidRPr="00A930E2">
        <w:rPr>
          <w:sz w:val="24"/>
          <w:szCs w:val="24"/>
        </w:rPr>
        <w:t>elf-aware leaders, in contrast, crea</w:t>
      </w:r>
      <w:r w:rsidR="008364DC" w:rsidRPr="00A930E2">
        <w:rPr>
          <w:sz w:val="24"/>
          <w:szCs w:val="24"/>
        </w:rPr>
        <w:t xml:space="preserve">te openness, trust, and empathy that are </w:t>
      </w:r>
      <w:r w:rsidRPr="00A930E2">
        <w:rPr>
          <w:sz w:val="24"/>
          <w:szCs w:val="24"/>
        </w:rPr>
        <w:t xml:space="preserve">essential in </w:t>
      </w:r>
      <w:r w:rsidR="008364DC" w:rsidRPr="00A930E2">
        <w:rPr>
          <w:sz w:val="24"/>
          <w:szCs w:val="24"/>
        </w:rPr>
        <w:t>creating</w:t>
      </w:r>
      <w:r w:rsidRPr="00A930E2">
        <w:rPr>
          <w:sz w:val="24"/>
          <w:szCs w:val="24"/>
        </w:rPr>
        <w:t xml:space="preserve"> </w:t>
      </w:r>
      <w:r w:rsidR="008364DC" w:rsidRPr="00A930E2">
        <w:rPr>
          <w:sz w:val="24"/>
          <w:szCs w:val="24"/>
        </w:rPr>
        <w:t>inclusive and agile workplaces</w:t>
      </w:r>
      <w:r w:rsidR="009247F3" w:rsidRPr="00A930E2">
        <w:rPr>
          <w:sz w:val="24"/>
          <w:szCs w:val="24"/>
        </w:rPr>
        <w:t xml:space="preserve"> (Sharma </w:t>
      </w:r>
      <w:r w:rsidR="009247F3" w:rsidRPr="00A930E2">
        <w:rPr>
          <w:i/>
          <w:iCs/>
          <w:sz w:val="24"/>
          <w:szCs w:val="24"/>
        </w:rPr>
        <w:t>et al.</w:t>
      </w:r>
      <w:r w:rsidR="009247F3" w:rsidRPr="00A930E2">
        <w:rPr>
          <w:sz w:val="24"/>
          <w:szCs w:val="24"/>
        </w:rPr>
        <w:t>, 2023)</w:t>
      </w:r>
      <w:r w:rsidR="008364DC" w:rsidRPr="00A930E2">
        <w:rPr>
          <w:sz w:val="24"/>
          <w:szCs w:val="24"/>
        </w:rPr>
        <w:t xml:space="preserve">. </w:t>
      </w:r>
      <w:r w:rsidR="00931108" w:rsidRPr="00A930E2">
        <w:rPr>
          <w:sz w:val="24"/>
          <w:szCs w:val="24"/>
        </w:rPr>
        <w:t>For instance, I discovered that moments of calm passengers or short encounters with nature that improved my mood significantly. Further, mindfulness that is practiced frequently during short 15-minute breaks in silence enabled me to observe my thoughts and physical sensations without criticism. These mindfulness moments were commonly practiced in the car between pickups or at home in the evening. Constructive criticism from my spouse also enlightened me on some unexplored aspects of my emotional wellness, such as my tendency to look engrossed upon finishing long shifts. This realization led me to change my behaviour through the exercises of solitude and gratitude journaling.</w:t>
      </w:r>
    </w:p>
    <w:p w14:paraId="706FB22C" w14:textId="77777777" w:rsidR="0012261A" w:rsidRPr="00FE00AC" w:rsidRDefault="0012261A" w:rsidP="009251DF">
      <w:pPr>
        <w:pStyle w:val="Heading2"/>
        <w:rPr>
          <w:sz w:val="24"/>
          <w:szCs w:val="24"/>
        </w:rPr>
      </w:pPr>
      <w:bookmarkStart w:id="8" w:name="_Toc202516667"/>
      <w:r w:rsidRPr="00FE00AC">
        <w:rPr>
          <w:sz w:val="24"/>
          <w:szCs w:val="24"/>
        </w:rPr>
        <w:t>2.</w:t>
      </w:r>
      <w:r w:rsidR="0099524F" w:rsidRPr="00FE00AC">
        <w:rPr>
          <w:sz w:val="24"/>
          <w:szCs w:val="24"/>
        </w:rPr>
        <w:t>5</w:t>
      </w:r>
      <w:r w:rsidRPr="00FE00AC">
        <w:rPr>
          <w:sz w:val="24"/>
          <w:szCs w:val="24"/>
        </w:rPr>
        <w:t>. Journaling and its benefits</w:t>
      </w:r>
      <w:bookmarkEnd w:id="8"/>
    </w:p>
    <w:p w14:paraId="0813487C" w14:textId="77777777" w:rsidR="0099524F" w:rsidRPr="00A930E2" w:rsidRDefault="00D24FE4" w:rsidP="00D24FE4">
      <w:pPr>
        <w:rPr>
          <w:sz w:val="24"/>
          <w:szCs w:val="24"/>
        </w:rPr>
      </w:pPr>
      <w:r w:rsidRPr="00A930E2">
        <w:rPr>
          <w:sz w:val="24"/>
          <w:szCs w:val="24"/>
        </w:rPr>
        <w:t xml:space="preserve">Journaling is widely recognised as a productive means of improving self-knowledge and EI. Dimitroff </w:t>
      </w:r>
      <w:r w:rsidRPr="00A930E2">
        <w:rPr>
          <w:i/>
          <w:iCs/>
          <w:sz w:val="24"/>
          <w:szCs w:val="24"/>
        </w:rPr>
        <w:t>et al.</w:t>
      </w:r>
      <w:r w:rsidRPr="00A930E2">
        <w:rPr>
          <w:sz w:val="24"/>
          <w:szCs w:val="24"/>
        </w:rPr>
        <w:t xml:space="preserve"> (2016) revealed that journaling is the process of looking at what one is thinking, feeling, and experiencing regularly </w:t>
      </w:r>
      <w:proofErr w:type="gramStart"/>
      <w:r w:rsidRPr="00A930E2">
        <w:rPr>
          <w:sz w:val="24"/>
          <w:szCs w:val="24"/>
        </w:rPr>
        <w:t>in order to</w:t>
      </w:r>
      <w:proofErr w:type="gramEnd"/>
      <w:r w:rsidRPr="00A930E2">
        <w:rPr>
          <w:sz w:val="24"/>
          <w:szCs w:val="24"/>
        </w:rPr>
        <w:t xml:space="preserve"> better known one’s internal state. For instance, it can increase hedonic well-being (temporary emotional gratification) and eudaimonic well-being (a deeper sense of purpose and meaning), which are two main elements of long-term psychological resilience. Throughout the EI challenges, I maintained a daily journal using three questions of reflection: </w:t>
      </w:r>
      <w:r w:rsidRPr="00A930E2">
        <w:rPr>
          <w:i/>
          <w:sz w:val="24"/>
          <w:szCs w:val="24"/>
        </w:rPr>
        <w:t>What did I do well today? How did I do something differently tomorrow? What did I do for someone today</w:t>
      </w:r>
      <w:r w:rsidRPr="00A930E2">
        <w:rPr>
          <w:sz w:val="24"/>
          <w:szCs w:val="24"/>
        </w:rPr>
        <w:t xml:space="preserve">? Initially, this was a monotonous and automatic process, especially after a long shift. However, over time, I was able to identify patterns of my emotions, stressors, and the small but significant things that helped positively in my day. </w:t>
      </w:r>
      <w:r w:rsidRPr="00A930E2">
        <w:rPr>
          <w:i/>
          <w:sz w:val="24"/>
          <w:szCs w:val="24"/>
        </w:rPr>
        <w:t xml:space="preserve">For </w:t>
      </w:r>
      <w:r w:rsidRPr="00A930E2">
        <w:rPr>
          <w:i/>
          <w:sz w:val="24"/>
          <w:szCs w:val="24"/>
        </w:rPr>
        <w:lastRenderedPageBreak/>
        <w:t>example</w:t>
      </w:r>
      <w:r w:rsidRPr="00A930E2">
        <w:rPr>
          <w:sz w:val="24"/>
          <w:szCs w:val="24"/>
        </w:rPr>
        <w:t>, writing about assisting a neighbour or letting another taxi driver go ahead in queue brought to my attention the emotional reward gained through compassion and patience. On days when I missed journaling, I felt an accrual of frustration or emotional disorientation. Although it did not result in an overnight and dramatic transformation of myself, the overall effect over a couple of weeks was impressive, as I became thoughtful, and more in control of my responses.</w:t>
      </w:r>
    </w:p>
    <w:p w14:paraId="66D07252" w14:textId="4D14AFDD" w:rsidR="0095144F" w:rsidRPr="00A930E2" w:rsidRDefault="0095144F" w:rsidP="00D24FE4">
      <w:pPr>
        <w:rPr>
          <w:sz w:val="24"/>
          <w:szCs w:val="24"/>
        </w:rPr>
      </w:pPr>
      <w:r w:rsidRPr="00A930E2">
        <w:rPr>
          <w:sz w:val="24"/>
          <w:szCs w:val="24"/>
        </w:rPr>
        <w:t xml:space="preserve">The use of compassionate leadership is not just emotional </w:t>
      </w:r>
      <w:r w:rsidR="008B355A" w:rsidRPr="00A930E2">
        <w:rPr>
          <w:sz w:val="24"/>
          <w:szCs w:val="24"/>
        </w:rPr>
        <w:t>awareness but</w:t>
      </w:r>
      <w:r w:rsidRPr="00A930E2">
        <w:rPr>
          <w:sz w:val="24"/>
          <w:szCs w:val="24"/>
        </w:rPr>
        <w:t xml:space="preserve"> is reflective and purposeful action. Raina (2022) opined that compassionate leaders continually engage in 4 basic behaviours, which includes attending, understanding, empathizing, and helping. I recall one time when I had given a ride to a neighbour whose car had broken down. It seemed like a small gesture, but reflecting later in my journal, I realised it embodied all four compassionate behaviours.</w:t>
      </w:r>
    </w:p>
    <w:p w14:paraId="65BE933F" w14:textId="77777777" w:rsidR="00167BF3" w:rsidRDefault="00B75631" w:rsidP="009251DF">
      <w:pPr>
        <w:pStyle w:val="Heading1"/>
      </w:pPr>
      <w:bookmarkStart w:id="9" w:name="_Toc202516668"/>
      <w:r>
        <w:t>3</w:t>
      </w:r>
      <w:r w:rsidR="00167BF3">
        <w:t xml:space="preserve">. Emotional </w:t>
      </w:r>
      <w:r w:rsidR="00167BF3" w:rsidRPr="009251DF">
        <w:t>Intelligence</w:t>
      </w:r>
      <w:r w:rsidR="00167BF3">
        <w:t xml:space="preserve"> Challenges and their Purpose</w:t>
      </w:r>
      <w:bookmarkEnd w:id="9"/>
    </w:p>
    <w:p w14:paraId="5B23C176" w14:textId="77777777" w:rsidR="00013625" w:rsidRPr="00A930E2" w:rsidRDefault="00013625" w:rsidP="00013625">
      <w:pPr>
        <w:rPr>
          <w:sz w:val="24"/>
          <w:szCs w:val="24"/>
        </w:rPr>
      </w:pPr>
      <w:r w:rsidRPr="00A930E2">
        <w:rPr>
          <w:sz w:val="24"/>
          <w:szCs w:val="24"/>
        </w:rPr>
        <w:t xml:space="preserve">To enhance emotional self-awareness, five guided emotional intelligence (EI) challenges were done, which comprise of </w:t>
      </w:r>
      <w:r w:rsidRPr="00A930E2">
        <w:rPr>
          <w:iCs/>
          <w:sz w:val="24"/>
          <w:szCs w:val="24"/>
        </w:rPr>
        <w:t>expressing gratitude, spending time in nature, practising solitude, getting sufficient sleep, and pausing before reacting</w:t>
      </w:r>
      <w:r w:rsidRPr="00A930E2">
        <w:rPr>
          <w:sz w:val="24"/>
          <w:szCs w:val="24"/>
        </w:rPr>
        <w:t>. These exercises were designed to draw reflection, mindfulness, and self-regulation, which are significant factors in Daniel Goleman's concept of EI (Channell, 2021). Thus, they address all 4 domains that include self-awareness, self-management, social awareness, and relationship management.</w:t>
      </w:r>
    </w:p>
    <w:p w14:paraId="05C1A316" w14:textId="77777777" w:rsidR="00013625" w:rsidRPr="00A930E2" w:rsidRDefault="00DB7E91" w:rsidP="00013625">
      <w:pPr>
        <w:rPr>
          <w:sz w:val="24"/>
          <w:szCs w:val="24"/>
        </w:rPr>
      </w:pPr>
      <w:r w:rsidRPr="00A930E2">
        <w:rPr>
          <w:b/>
          <w:sz w:val="24"/>
          <w:szCs w:val="24"/>
        </w:rPr>
        <w:t>Expressing gratitude</w:t>
      </w:r>
      <w:r w:rsidRPr="00A930E2">
        <w:rPr>
          <w:sz w:val="24"/>
          <w:szCs w:val="24"/>
        </w:rPr>
        <w:t xml:space="preserve"> </w:t>
      </w:r>
      <w:r w:rsidR="00013625" w:rsidRPr="00A930E2">
        <w:rPr>
          <w:sz w:val="24"/>
          <w:szCs w:val="24"/>
        </w:rPr>
        <w:t xml:space="preserve">helped to </w:t>
      </w:r>
      <w:r w:rsidR="001B67F1" w:rsidRPr="00A930E2">
        <w:rPr>
          <w:sz w:val="24"/>
          <w:szCs w:val="24"/>
        </w:rPr>
        <w:t xml:space="preserve">focus </w:t>
      </w:r>
      <w:r w:rsidR="00013625" w:rsidRPr="00A930E2">
        <w:rPr>
          <w:sz w:val="24"/>
          <w:szCs w:val="24"/>
        </w:rPr>
        <w:t>from external stressors to internal satisfaction.</w:t>
      </w:r>
      <w:r w:rsidR="001B67F1" w:rsidRPr="00A930E2">
        <w:rPr>
          <w:sz w:val="24"/>
          <w:szCs w:val="24"/>
        </w:rPr>
        <w:t xml:space="preserve"> By journaling</w:t>
      </w:r>
      <w:r w:rsidR="00013625" w:rsidRPr="00A930E2">
        <w:rPr>
          <w:sz w:val="24"/>
          <w:szCs w:val="24"/>
        </w:rPr>
        <w:t xml:space="preserve"> three </w:t>
      </w:r>
      <w:r w:rsidR="001B67F1" w:rsidRPr="00A930E2">
        <w:rPr>
          <w:sz w:val="24"/>
          <w:szCs w:val="24"/>
        </w:rPr>
        <w:t>aspect</w:t>
      </w:r>
      <w:r w:rsidR="00013625" w:rsidRPr="00A930E2">
        <w:rPr>
          <w:sz w:val="24"/>
          <w:szCs w:val="24"/>
        </w:rPr>
        <w:t>s</w:t>
      </w:r>
      <w:r w:rsidR="001B67F1" w:rsidRPr="00A930E2">
        <w:rPr>
          <w:sz w:val="24"/>
          <w:szCs w:val="24"/>
        </w:rPr>
        <w:t>,</w:t>
      </w:r>
      <w:r w:rsidR="00013625" w:rsidRPr="00A930E2">
        <w:rPr>
          <w:sz w:val="24"/>
          <w:szCs w:val="24"/>
        </w:rPr>
        <w:t xml:space="preserve"> I was grateful for every day, such as</w:t>
      </w:r>
      <w:r w:rsidR="001B67F1" w:rsidRPr="00A930E2">
        <w:rPr>
          <w:sz w:val="24"/>
          <w:szCs w:val="24"/>
        </w:rPr>
        <w:t xml:space="preserve"> smooth journeys or family time to create</w:t>
      </w:r>
      <w:r w:rsidR="00013625" w:rsidRPr="00A930E2">
        <w:rPr>
          <w:sz w:val="24"/>
          <w:szCs w:val="24"/>
        </w:rPr>
        <w:t xml:space="preserve"> emotional stability. </w:t>
      </w:r>
      <w:r w:rsidR="001B67F1" w:rsidRPr="00A930E2">
        <w:rPr>
          <w:sz w:val="24"/>
          <w:szCs w:val="24"/>
        </w:rPr>
        <w:t>For instance, g</w:t>
      </w:r>
      <w:r w:rsidR="00013625" w:rsidRPr="00A930E2">
        <w:rPr>
          <w:sz w:val="24"/>
          <w:szCs w:val="24"/>
        </w:rPr>
        <w:t xml:space="preserve">ratitude </w:t>
      </w:r>
      <w:r w:rsidR="001B67F1" w:rsidRPr="00A930E2">
        <w:rPr>
          <w:sz w:val="24"/>
          <w:szCs w:val="24"/>
        </w:rPr>
        <w:t>improves</w:t>
      </w:r>
      <w:r w:rsidR="00013625" w:rsidRPr="00A930E2">
        <w:rPr>
          <w:sz w:val="24"/>
          <w:szCs w:val="24"/>
        </w:rPr>
        <w:t xml:space="preserve"> hedonic </w:t>
      </w:r>
      <w:r w:rsidR="0099524F" w:rsidRPr="00A930E2">
        <w:rPr>
          <w:sz w:val="24"/>
          <w:szCs w:val="24"/>
        </w:rPr>
        <w:t>and eudaimonic</w:t>
      </w:r>
      <w:r w:rsidR="00013625" w:rsidRPr="00A930E2">
        <w:rPr>
          <w:sz w:val="24"/>
          <w:szCs w:val="24"/>
        </w:rPr>
        <w:t xml:space="preserve"> well-being</w:t>
      </w:r>
      <w:r w:rsidR="001B67F1" w:rsidRPr="00A930E2">
        <w:rPr>
          <w:sz w:val="24"/>
          <w:szCs w:val="24"/>
        </w:rPr>
        <w:t xml:space="preserve"> that</w:t>
      </w:r>
      <w:r w:rsidR="00013625" w:rsidRPr="00A930E2">
        <w:rPr>
          <w:sz w:val="24"/>
          <w:szCs w:val="24"/>
        </w:rPr>
        <w:t xml:space="preserve"> are closely related to psychological resilience over long term</w:t>
      </w:r>
      <w:r w:rsidR="00AB0A7E" w:rsidRPr="00A930E2">
        <w:rPr>
          <w:sz w:val="24"/>
          <w:szCs w:val="24"/>
        </w:rPr>
        <w:t xml:space="preserve"> (Vella-Brodrick, Gill and Duarte, 2025)</w:t>
      </w:r>
      <w:r w:rsidR="00013625" w:rsidRPr="00A930E2">
        <w:rPr>
          <w:sz w:val="24"/>
          <w:szCs w:val="24"/>
        </w:rPr>
        <w:t>.</w:t>
      </w:r>
    </w:p>
    <w:p w14:paraId="709A46F3" w14:textId="77777777" w:rsidR="00013625" w:rsidRPr="00A930E2" w:rsidRDefault="00AB0A7E" w:rsidP="00013625">
      <w:pPr>
        <w:rPr>
          <w:sz w:val="24"/>
          <w:szCs w:val="24"/>
        </w:rPr>
      </w:pPr>
      <w:r w:rsidRPr="00A930E2">
        <w:rPr>
          <w:b/>
          <w:sz w:val="24"/>
          <w:szCs w:val="24"/>
        </w:rPr>
        <w:lastRenderedPageBreak/>
        <w:t>Spending time in nature</w:t>
      </w:r>
      <w:r w:rsidRPr="00A930E2">
        <w:rPr>
          <w:sz w:val="24"/>
          <w:szCs w:val="24"/>
        </w:rPr>
        <w:t xml:space="preserve"> </w:t>
      </w:r>
      <w:r w:rsidR="00013625" w:rsidRPr="00A930E2">
        <w:rPr>
          <w:sz w:val="24"/>
          <w:szCs w:val="24"/>
        </w:rPr>
        <w:t>allowed me to notice and be</w:t>
      </w:r>
      <w:r w:rsidRPr="00A930E2">
        <w:rPr>
          <w:sz w:val="24"/>
          <w:szCs w:val="24"/>
        </w:rPr>
        <w:t xml:space="preserve">come present. Short observation </w:t>
      </w:r>
      <w:r w:rsidR="00013625" w:rsidRPr="00A930E2">
        <w:rPr>
          <w:sz w:val="24"/>
          <w:szCs w:val="24"/>
        </w:rPr>
        <w:t>like chang</w:t>
      </w:r>
      <w:r w:rsidRPr="00A930E2">
        <w:rPr>
          <w:sz w:val="24"/>
          <w:szCs w:val="24"/>
        </w:rPr>
        <w:t xml:space="preserve">es in weather or blooming trees </w:t>
      </w:r>
      <w:r w:rsidR="00013625" w:rsidRPr="00A930E2">
        <w:rPr>
          <w:sz w:val="24"/>
          <w:szCs w:val="24"/>
        </w:rPr>
        <w:t xml:space="preserve">allowed awareness and reduced mental fatigue. A </w:t>
      </w:r>
      <w:r w:rsidRPr="00A930E2">
        <w:rPr>
          <w:sz w:val="24"/>
          <w:szCs w:val="24"/>
        </w:rPr>
        <w:t xml:space="preserve">study by Brancato </w:t>
      </w:r>
      <w:r w:rsidRPr="00A930E2">
        <w:rPr>
          <w:i/>
          <w:sz w:val="24"/>
          <w:szCs w:val="24"/>
        </w:rPr>
        <w:t>et al</w:t>
      </w:r>
      <w:r w:rsidRPr="00A930E2">
        <w:rPr>
          <w:sz w:val="24"/>
          <w:szCs w:val="24"/>
        </w:rPr>
        <w:t>. (2022</w:t>
      </w:r>
      <w:r w:rsidR="00013625" w:rsidRPr="00A930E2">
        <w:rPr>
          <w:sz w:val="24"/>
          <w:szCs w:val="24"/>
        </w:rPr>
        <w:t xml:space="preserve">) </w:t>
      </w:r>
      <w:r w:rsidRPr="00A930E2">
        <w:rPr>
          <w:sz w:val="24"/>
          <w:szCs w:val="24"/>
        </w:rPr>
        <w:t>analyses</w:t>
      </w:r>
      <w:r w:rsidR="00013625" w:rsidRPr="00A930E2">
        <w:rPr>
          <w:sz w:val="24"/>
          <w:szCs w:val="24"/>
        </w:rPr>
        <w:t xml:space="preserve"> that even minimal exposure to green space reduces cortisol and allows mental clarity, </w:t>
      </w:r>
      <w:r w:rsidRPr="00A930E2">
        <w:rPr>
          <w:sz w:val="24"/>
          <w:szCs w:val="24"/>
        </w:rPr>
        <w:t>which makes natural</w:t>
      </w:r>
      <w:r w:rsidR="00013625" w:rsidRPr="00A930E2">
        <w:rPr>
          <w:sz w:val="24"/>
          <w:szCs w:val="24"/>
        </w:rPr>
        <w:t xml:space="preserve"> exposure an evidence-based emotional reboot.</w:t>
      </w:r>
    </w:p>
    <w:p w14:paraId="69A0CED0" w14:textId="77777777" w:rsidR="00013625" w:rsidRPr="00A930E2" w:rsidRDefault="00AB0A7E" w:rsidP="00013625">
      <w:pPr>
        <w:rPr>
          <w:sz w:val="24"/>
          <w:szCs w:val="24"/>
        </w:rPr>
      </w:pPr>
      <w:r w:rsidRPr="00A930E2">
        <w:rPr>
          <w:b/>
          <w:sz w:val="24"/>
          <w:szCs w:val="24"/>
        </w:rPr>
        <w:t>Practising solitude</w:t>
      </w:r>
      <w:r w:rsidRPr="00A930E2">
        <w:rPr>
          <w:sz w:val="24"/>
          <w:szCs w:val="24"/>
        </w:rPr>
        <w:t xml:space="preserve"> </w:t>
      </w:r>
      <w:r w:rsidR="00013625" w:rsidRPr="00A930E2">
        <w:rPr>
          <w:sz w:val="24"/>
          <w:szCs w:val="24"/>
        </w:rPr>
        <w:t xml:space="preserve">was </w:t>
      </w:r>
      <w:r w:rsidRPr="00A930E2">
        <w:rPr>
          <w:sz w:val="24"/>
          <w:szCs w:val="24"/>
        </w:rPr>
        <w:t>originally</w:t>
      </w:r>
      <w:r w:rsidR="00013625" w:rsidRPr="00A930E2">
        <w:rPr>
          <w:sz w:val="24"/>
          <w:szCs w:val="24"/>
        </w:rPr>
        <w:t xml:space="preserve"> uncomfortable but eventually turned into an arena of self-</w:t>
      </w:r>
      <w:r w:rsidRPr="00A930E2">
        <w:rPr>
          <w:sz w:val="24"/>
          <w:szCs w:val="24"/>
        </w:rPr>
        <w:t>reflectio</w:t>
      </w:r>
      <w:r w:rsidR="00013625" w:rsidRPr="00A930E2">
        <w:rPr>
          <w:sz w:val="24"/>
          <w:szCs w:val="24"/>
        </w:rPr>
        <w:t>n. It compelled me to remain seated with my emotions, acknowledge interior states, and sort through everyday</w:t>
      </w:r>
      <w:r w:rsidRPr="00A930E2">
        <w:rPr>
          <w:sz w:val="24"/>
          <w:szCs w:val="24"/>
        </w:rPr>
        <w:t xml:space="preserve"> encounters without distraction, which is </w:t>
      </w:r>
      <w:r w:rsidR="00013625" w:rsidRPr="00A930E2">
        <w:rPr>
          <w:sz w:val="24"/>
          <w:szCs w:val="24"/>
        </w:rPr>
        <w:t xml:space="preserve">a basic step towards raising self-awareness. </w:t>
      </w:r>
    </w:p>
    <w:p w14:paraId="592AE90A" w14:textId="77777777" w:rsidR="00013625" w:rsidRPr="00A930E2" w:rsidRDefault="00AB0A7E" w:rsidP="00013625">
      <w:pPr>
        <w:rPr>
          <w:sz w:val="24"/>
          <w:szCs w:val="24"/>
        </w:rPr>
      </w:pPr>
      <w:r w:rsidRPr="00A930E2">
        <w:rPr>
          <w:b/>
          <w:sz w:val="24"/>
          <w:szCs w:val="24"/>
        </w:rPr>
        <w:t>Getting sufficient sleep</w:t>
      </w:r>
      <w:r w:rsidR="00013625" w:rsidRPr="00A930E2">
        <w:rPr>
          <w:sz w:val="24"/>
          <w:szCs w:val="24"/>
        </w:rPr>
        <w:t>, though not neces</w:t>
      </w:r>
      <w:r w:rsidRPr="00A930E2">
        <w:rPr>
          <w:sz w:val="24"/>
          <w:szCs w:val="24"/>
        </w:rPr>
        <w:t>sarily a practice</w:t>
      </w:r>
      <w:r w:rsidR="00013625" w:rsidRPr="00A930E2">
        <w:rPr>
          <w:sz w:val="24"/>
          <w:szCs w:val="24"/>
        </w:rPr>
        <w:t xml:space="preserve"> revealed the relationship between sleep and emotional regulation. When I slept less, I was more irritable and reactive. This illustrated how physiological requirements contribute to emotional resilience.</w:t>
      </w:r>
    </w:p>
    <w:p w14:paraId="5E3AF88D" w14:textId="77777777" w:rsidR="00626755" w:rsidRPr="00A930E2" w:rsidRDefault="00AB0A7E" w:rsidP="00013625">
      <w:pPr>
        <w:rPr>
          <w:sz w:val="24"/>
          <w:szCs w:val="24"/>
        </w:rPr>
      </w:pPr>
      <w:r w:rsidRPr="00A930E2">
        <w:rPr>
          <w:b/>
          <w:sz w:val="24"/>
          <w:szCs w:val="24"/>
        </w:rPr>
        <w:t>Pausing before reacting</w:t>
      </w:r>
      <w:r w:rsidRPr="00A930E2">
        <w:rPr>
          <w:sz w:val="24"/>
          <w:szCs w:val="24"/>
        </w:rPr>
        <w:t xml:space="preserve"> employed the “</w:t>
      </w:r>
      <w:r w:rsidRPr="00A930E2">
        <w:rPr>
          <w:b/>
          <w:sz w:val="24"/>
          <w:szCs w:val="24"/>
        </w:rPr>
        <w:t>stop-breathe-reflect-choose</w:t>
      </w:r>
      <w:r w:rsidRPr="00A930E2">
        <w:rPr>
          <w:sz w:val="24"/>
          <w:szCs w:val="24"/>
        </w:rPr>
        <w:t>”</w:t>
      </w:r>
      <w:r w:rsidR="00013625" w:rsidRPr="00A930E2">
        <w:rPr>
          <w:sz w:val="24"/>
          <w:szCs w:val="24"/>
        </w:rPr>
        <w:t xml:space="preserve"> method when being </w:t>
      </w:r>
      <w:r w:rsidRPr="00A930E2">
        <w:rPr>
          <w:sz w:val="24"/>
          <w:szCs w:val="24"/>
        </w:rPr>
        <w:t>frustrated while</w:t>
      </w:r>
      <w:r w:rsidR="00013625" w:rsidRPr="00A930E2">
        <w:rPr>
          <w:sz w:val="24"/>
          <w:szCs w:val="24"/>
        </w:rPr>
        <w:t xml:space="preserve"> dealing with </w:t>
      </w:r>
      <w:r w:rsidRPr="00A930E2">
        <w:rPr>
          <w:sz w:val="24"/>
          <w:szCs w:val="24"/>
        </w:rPr>
        <w:t xml:space="preserve">the </w:t>
      </w:r>
      <w:r w:rsidR="00013625" w:rsidRPr="00A930E2">
        <w:rPr>
          <w:sz w:val="24"/>
          <w:szCs w:val="24"/>
        </w:rPr>
        <w:t>volatile customers</w:t>
      </w:r>
      <w:r w:rsidRPr="00A930E2">
        <w:rPr>
          <w:sz w:val="24"/>
          <w:szCs w:val="24"/>
        </w:rPr>
        <w:t xml:space="preserve"> (Stress Solutions, 2016)</w:t>
      </w:r>
      <w:r w:rsidR="00013625" w:rsidRPr="00A930E2">
        <w:rPr>
          <w:sz w:val="24"/>
          <w:szCs w:val="24"/>
        </w:rPr>
        <w:t>. It facilitated the conversion of impulsive reac</w:t>
      </w:r>
      <w:r w:rsidRPr="00A930E2">
        <w:rPr>
          <w:sz w:val="24"/>
          <w:szCs w:val="24"/>
        </w:rPr>
        <w:t>tions into calculated reactions by</w:t>
      </w:r>
      <w:r w:rsidR="00013625" w:rsidRPr="00A930E2">
        <w:rPr>
          <w:sz w:val="24"/>
          <w:szCs w:val="24"/>
        </w:rPr>
        <w:t xml:space="preserve"> improving customer service as well as mastery of emotions.</w:t>
      </w:r>
    </w:p>
    <w:p w14:paraId="175E23D9" w14:textId="77777777" w:rsidR="00167BF3" w:rsidRPr="00FE00AC" w:rsidRDefault="00B75631" w:rsidP="0027009B">
      <w:pPr>
        <w:pStyle w:val="Heading1"/>
        <w:rPr>
          <w:szCs w:val="24"/>
        </w:rPr>
      </w:pPr>
      <w:bookmarkStart w:id="10" w:name="_Toc202516669"/>
      <w:r w:rsidRPr="00FE00AC">
        <w:rPr>
          <w:szCs w:val="24"/>
        </w:rPr>
        <w:lastRenderedPageBreak/>
        <w:t>4</w:t>
      </w:r>
      <w:r w:rsidR="00167BF3" w:rsidRPr="00FE00AC">
        <w:rPr>
          <w:szCs w:val="24"/>
        </w:rPr>
        <w:t>. Reflection on Three Challenges using Gibbs’ Reflective Cycle</w:t>
      </w:r>
      <w:bookmarkEnd w:id="10"/>
    </w:p>
    <w:p w14:paraId="11920185" w14:textId="77777777" w:rsidR="00D24FE4" w:rsidRDefault="00D24FE4" w:rsidP="00D24FE4">
      <w:pPr>
        <w:jc w:val="center"/>
      </w:pPr>
      <w:r>
        <w:rPr>
          <w:noProof/>
          <w:lang w:eastAsia="en-IN"/>
        </w:rPr>
        <w:drawing>
          <wp:inline distT="0" distB="0" distL="0" distR="0" wp14:anchorId="45638889" wp14:editId="1679D1A1">
            <wp:extent cx="4165882" cy="4165882"/>
            <wp:effectExtent l="0" t="0" r="6350" b="6350"/>
            <wp:docPr id="2" name="Picture 2" descr="Gibbs' Reflective Cycle | Reflection Toolkit | Reflection Tool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Reflection Toolkit | Reflection Toolki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75526" cy="4175526"/>
                    </a:xfrm>
                    <a:prstGeom prst="rect">
                      <a:avLst/>
                    </a:prstGeom>
                    <a:noFill/>
                    <a:ln>
                      <a:noFill/>
                    </a:ln>
                  </pic:spPr>
                </pic:pic>
              </a:graphicData>
            </a:graphic>
          </wp:inline>
        </w:drawing>
      </w:r>
    </w:p>
    <w:p w14:paraId="2950FBF2" w14:textId="77777777" w:rsidR="00D24FE4" w:rsidRPr="00A930E2" w:rsidRDefault="00D24FE4" w:rsidP="00D24FE4">
      <w:pPr>
        <w:jc w:val="center"/>
        <w:rPr>
          <w:b/>
          <w:i/>
          <w:sz w:val="24"/>
          <w:szCs w:val="24"/>
        </w:rPr>
      </w:pPr>
      <w:r w:rsidRPr="00A930E2">
        <w:rPr>
          <w:b/>
          <w:i/>
          <w:sz w:val="24"/>
          <w:szCs w:val="24"/>
        </w:rPr>
        <w:t>Figure 1: Gibb’s Reflective Cycle</w:t>
      </w:r>
    </w:p>
    <w:p w14:paraId="22DE4856" w14:textId="77777777" w:rsidR="00D24FE4" w:rsidRPr="00A930E2" w:rsidRDefault="00D24FE4" w:rsidP="00D24FE4">
      <w:pPr>
        <w:jc w:val="center"/>
        <w:rPr>
          <w:sz w:val="24"/>
          <w:szCs w:val="24"/>
        </w:rPr>
      </w:pPr>
      <w:r w:rsidRPr="00A930E2">
        <w:rPr>
          <w:sz w:val="24"/>
          <w:szCs w:val="24"/>
        </w:rPr>
        <w:t>(Source: The University of Edinburgh, 2024)</w:t>
      </w:r>
    </w:p>
    <w:p w14:paraId="4489C16A" w14:textId="77777777" w:rsidR="00043AF7" w:rsidRPr="00A930E2" w:rsidRDefault="00043AF7" w:rsidP="006B6A45">
      <w:pPr>
        <w:rPr>
          <w:sz w:val="24"/>
          <w:szCs w:val="24"/>
        </w:rPr>
      </w:pPr>
      <w:r w:rsidRPr="00A930E2">
        <w:rPr>
          <w:sz w:val="24"/>
          <w:szCs w:val="24"/>
        </w:rPr>
        <w:t xml:space="preserve">By using Gibb’s reflective cycle, I will be reflecting on </w:t>
      </w:r>
      <w:r w:rsidR="001B2EFB" w:rsidRPr="00A930E2">
        <w:rPr>
          <w:sz w:val="24"/>
          <w:szCs w:val="24"/>
        </w:rPr>
        <w:t>three</w:t>
      </w:r>
      <w:r w:rsidRPr="00A930E2">
        <w:rPr>
          <w:sz w:val="24"/>
          <w:szCs w:val="24"/>
        </w:rPr>
        <w:t xml:space="preserve"> challenges, which comprise of </w:t>
      </w:r>
      <w:r w:rsidRPr="00A930E2">
        <w:rPr>
          <w:b/>
          <w:sz w:val="24"/>
          <w:szCs w:val="24"/>
        </w:rPr>
        <w:t>expressing gratitude, practising solitude, and pausing before reacting</w:t>
      </w:r>
      <w:r w:rsidRPr="00A930E2">
        <w:rPr>
          <w:sz w:val="24"/>
          <w:szCs w:val="24"/>
        </w:rPr>
        <w:t>.</w:t>
      </w:r>
    </w:p>
    <w:p w14:paraId="73CDE5DB" w14:textId="77777777" w:rsidR="00043AF7" w:rsidRPr="00FE00AC" w:rsidRDefault="00B75631" w:rsidP="0027009B">
      <w:pPr>
        <w:pStyle w:val="Heading2"/>
        <w:rPr>
          <w:sz w:val="24"/>
          <w:szCs w:val="24"/>
        </w:rPr>
      </w:pPr>
      <w:bookmarkStart w:id="11" w:name="_Toc202516670"/>
      <w:r w:rsidRPr="00FE00AC">
        <w:rPr>
          <w:sz w:val="24"/>
          <w:szCs w:val="24"/>
        </w:rPr>
        <w:t>4</w:t>
      </w:r>
      <w:r w:rsidR="002C350D" w:rsidRPr="00FE00AC">
        <w:rPr>
          <w:sz w:val="24"/>
          <w:szCs w:val="24"/>
        </w:rPr>
        <w:t>.1. Expressing Gratitude</w:t>
      </w:r>
      <w:bookmarkEnd w:id="11"/>
    </w:p>
    <w:p w14:paraId="3CF80768" w14:textId="7409C9FD" w:rsidR="002C350D" w:rsidRPr="00A930E2" w:rsidRDefault="00ED2844" w:rsidP="004B4C7C">
      <w:pPr>
        <w:rPr>
          <w:sz w:val="24"/>
          <w:szCs w:val="24"/>
        </w:rPr>
      </w:pPr>
      <w:r w:rsidRPr="00A930E2">
        <w:rPr>
          <w:sz w:val="24"/>
          <w:szCs w:val="24"/>
        </w:rPr>
        <w:t xml:space="preserve">Based on the Gibb’s reflective cycle, the description stage </w:t>
      </w:r>
      <w:proofErr w:type="gramStart"/>
      <w:r w:rsidRPr="00A930E2">
        <w:rPr>
          <w:sz w:val="24"/>
          <w:szCs w:val="24"/>
        </w:rPr>
        <w:t>include</w:t>
      </w:r>
      <w:proofErr w:type="gramEnd"/>
      <w:r w:rsidRPr="00A930E2">
        <w:rPr>
          <w:sz w:val="24"/>
          <w:szCs w:val="24"/>
        </w:rPr>
        <w:t>, where</w:t>
      </w:r>
      <w:r w:rsidR="004B4C7C" w:rsidRPr="00A930E2">
        <w:rPr>
          <w:sz w:val="24"/>
          <w:szCs w:val="24"/>
        </w:rPr>
        <w:t xml:space="preserve"> I journalled each night, recording moments, as I was grateful for such as good weather or spending time with family.</w:t>
      </w:r>
      <w:r w:rsidR="00457DD4" w:rsidRPr="00A930E2">
        <w:rPr>
          <w:sz w:val="24"/>
          <w:szCs w:val="24"/>
        </w:rPr>
        <w:t xml:space="preserve"> </w:t>
      </w:r>
      <w:r w:rsidR="000E67A8" w:rsidRPr="00A930E2">
        <w:rPr>
          <w:sz w:val="24"/>
          <w:szCs w:val="24"/>
        </w:rPr>
        <w:t>This led me to reflect on both work and personal life, for example, helping a passenger, making it through the day without traffic delays, or having positive interactions with family members. In the</w:t>
      </w:r>
      <w:r w:rsidR="00457DD4" w:rsidRPr="00A930E2">
        <w:rPr>
          <w:sz w:val="24"/>
          <w:szCs w:val="24"/>
        </w:rPr>
        <w:t xml:space="preserve"> </w:t>
      </w:r>
      <w:r w:rsidR="000E67A8" w:rsidRPr="00A930E2">
        <w:rPr>
          <w:sz w:val="24"/>
          <w:szCs w:val="24"/>
        </w:rPr>
        <w:t>feelings phase, initially</w:t>
      </w:r>
      <w:r w:rsidR="004B4C7C" w:rsidRPr="00A930E2">
        <w:rPr>
          <w:sz w:val="24"/>
          <w:szCs w:val="24"/>
        </w:rPr>
        <w:t>, this exercise appeared superficial, but after a week, it instilled genuine emotional gratitude.</w:t>
      </w:r>
      <w:r w:rsidR="000E67A8" w:rsidRPr="00A930E2">
        <w:rPr>
          <w:sz w:val="24"/>
          <w:szCs w:val="24"/>
        </w:rPr>
        <w:t xml:space="preserve"> </w:t>
      </w:r>
      <w:r w:rsidR="000E67A8" w:rsidRPr="00A930E2">
        <w:rPr>
          <w:sz w:val="24"/>
          <w:szCs w:val="24"/>
        </w:rPr>
        <w:lastRenderedPageBreak/>
        <w:t>However, within a few days, I found that I felt connected to the positive aspects that had occurred in my day. I was looking forward to writing, and it provided me with an emotional release mainly after stressful work shifts. In the evaluation stage,</w:t>
      </w:r>
      <w:r w:rsidR="004B4C7C" w:rsidRPr="00A930E2">
        <w:rPr>
          <w:sz w:val="24"/>
          <w:szCs w:val="24"/>
        </w:rPr>
        <w:t xml:space="preserve"> I noticed an improvement of mood, with reduced irritability on days, which I recorded </w:t>
      </w:r>
      <w:proofErr w:type="gramStart"/>
      <w:r w:rsidR="004B4C7C" w:rsidRPr="00A930E2">
        <w:rPr>
          <w:sz w:val="24"/>
          <w:szCs w:val="24"/>
        </w:rPr>
        <w:t>a number of</w:t>
      </w:r>
      <w:proofErr w:type="gramEnd"/>
      <w:r w:rsidR="004B4C7C" w:rsidRPr="00A930E2">
        <w:rPr>
          <w:sz w:val="24"/>
          <w:szCs w:val="24"/>
        </w:rPr>
        <w:t xml:space="preserve"> positive events. </w:t>
      </w:r>
      <w:r w:rsidR="000E67A8" w:rsidRPr="00A930E2">
        <w:rPr>
          <w:sz w:val="24"/>
          <w:szCs w:val="24"/>
        </w:rPr>
        <w:t xml:space="preserve">On the days when I documented small but positive events, I felt a precision of emotions. This habit served to diffuse hanging frustration due to customers' </w:t>
      </w:r>
      <w:r w:rsidR="00D54BFD" w:rsidRPr="00A930E2">
        <w:rPr>
          <w:sz w:val="24"/>
          <w:szCs w:val="24"/>
        </w:rPr>
        <w:t>issues</w:t>
      </w:r>
      <w:r w:rsidR="000E67A8" w:rsidRPr="00A930E2">
        <w:rPr>
          <w:sz w:val="24"/>
          <w:szCs w:val="24"/>
        </w:rPr>
        <w:t xml:space="preserve"> or working for hours. In the analysis stage, the g</w:t>
      </w:r>
      <w:r w:rsidR="004B4C7C" w:rsidRPr="00A930E2">
        <w:rPr>
          <w:sz w:val="24"/>
          <w:szCs w:val="24"/>
        </w:rPr>
        <w:t xml:space="preserve">ratitude redirected my focus from daily stressors to moments of connection and satisfaction. </w:t>
      </w:r>
      <w:r w:rsidR="000E67A8" w:rsidRPr="00A930E2">
        <w:rPr>
          <w:sz w:val="24"/>
          <w:szCs w:val="24"/>
        </w:rPr>
        <w:t xml:space="preserve">Actions like helping an elderly passenger on board or listening to a friend made me see how even the smallest actions had emotional significance. In the conclusion stage, I found that gratitude journaling was a highly effective method in building EI, positive thinking, and mental clarity. </w:t>
      </w:r>
      <w:r w:rsidRPr="00A930E2">
        <w:rPr>
          <w:sz w:val="24"/>
          <w:szCs w:val="24"/>
        </w:rPr>
        <w:t>Finally, the action plan included a plan that</w:t>
      </w:r>
      <w:r w:rsidR="004B4C7C" w:rsidRPr="00A930E2">
        <w:rPr>
          <w:sz w:val="24"/>
          <w:szCs w:val="24"/>
        </w:rPr>
        <w:t xml:space="preserve"> I will continue with this daily routine and use a digital reminder to </w:t>
      </w:r>
      <w:r w:rsidR="000E67A8" w:rsidRPr="00A930E2">
        <w:rPr>
          <w:sz w:val="24"/>
          <w:szCs w:val="24"/>
        </w:rPr>
        <w:t>keep</w:t>
      </w:r>
      <w:r w:rsidR="004B4C7C" w:rsidRPr="00A930E2">
        <w:rPr>
          <w:sz w:val="24"/>
          <w:szCs w:val="24"/>
        </w:rPr>
        <w:t xml:space="preserve"> consistency.</w:t>
      </w:r>
    </w:p>
    <w:p w14:paraId="1240FC92" w14:textId="77777777" w:rsidR="004B4C7C" w:rsidRPr="00FE00AC" w:rsidRDefault="00B75631" w:rsidP="0027009B">
      <w:pPr>
        <w:pStyle w:val="Heading2"/>
        <w:rPr>
          <w:sz w:val="24"/>
          <w:szCs w:val="24"/>
        </w:rPr>
      </w:pPr>
      <w:bookmarkStart w:id="12" w:name="_Toc202516671"/>
      <w:r w:rsidRPr="00FE00AC">
        <w:rPr>
          <w:sz w:val="24"/>
          <w:szCs w:val="24"/>
        </w:rPr>
        <w:t>4</w:t>
      </w:r>
      <w:r w:rsidR="00AF68FE" w:rsidRPr="00FE00AC">
        <w:rPr>
          <w:sz w:val="24"/>
          <w:szCs w:val="24"/>
        </w:rPr>
        <w:t>.2. Practising Solitude</w:t>
      </w:r>
      <w:bookmarkEnd w:id="12"/>
    </w:p>
    <w:p w14:paraId="62263412" w14:textId="6634F2FF" w:rsidR="0072108F" w:rsidRPr="00A930E2" w:rsidRDefault="0072108F" w:rsidP="0072108F">
      <w:pPr>
        <w:rPr>
          <w:sz w:val="24"/>
          <w:szCs w:val="24"/>
        </w:rPr>
      </w:pPr>
      <w:proofErr w:type="gramStart"/>
      <w:r w:rsidRPr="00A930E2">
        <w:rPr>
          <w:sz w:val="24"/>
          <w:szCs w:val="24"/>
        </w:rPr>
        <w:t>In an effort to</w:t>
      </w:r>
      <w:proofErr w:type="gramEnd"/>
      <w:r w:rsidRPr="00A930E2">
        <w:rPr>
          <w:sz w:val="24"/>
          <w:szCs w:val="24"/>
        </w:rPr>
        <w:t xml:space="preserve"> embrace the challenge, I made a conscious point to reserve 15 to 20 minutes after work daily to sit by myself, undisturbed. During this period, I would either remain in my parked vehicle or in a </w:t>
      </w:r>
      <w:r w:rsidR="003B7BA1" w:rsidRPr="00A930E2">
        <w:rPr>
          <w:sz w:val="24"/>
          <w:szCs w:val="24"/>
        </w:rPr>
        <w:t>quiet</w:t>
      </w:r>
      <w:r w:rsidRPr="00A930E2">
        <w:rPr>
          <w:sz w:val="24"/>
          <w:szCs w:val="24"/>
        </w:rPr>
        <w:t xml:space="preserve"> room, focusing on observing my thoughts and my breath. Initially, I was uneasy and wished to look at my phone or ruminate on outstanding tasks. However, with a few sessions, I began to feel peaceful. The solitude provided a special avenue for emotional release. Unlike sleep or recreation that brings relief, this stillness allowed repressed emotions such as exhaustion and small frustrations to rise and pass naturally. It permitted me to realize that I frequently had been repressing emotional tension from working late hours, social activities, and problem-solving difficulty. Nguyen, Ryan, and Deci (2017) evidenced that solitude is a critical factor in the emotional labelling and self-regulation process. </w:t>
      </w:r>
      <w:r w:rsidRPr="00A930E2">
        <w:rPr>
          <w:sz w:val="24"/>
          <w:szCs w:val="24"/>
        </w:rPr>
        <w:lastRenderedPageBreak/>
        <w:t xml:space="preserve">In those moments of solitude, I was becoming sincere with my feelings, whether drained, overwhelmed, or relaxed. </w:t>
      </w:r>
      <w:r w:rsidR="003B7BA1" w:rsidRPr="00A930E2">
        <w:rPr>
          <w:sz w:val="24"/>
          <w:szCs w:val="24"/>
        </w:rPr>
        <w:t>Consequently</w:t>
      </w:r>
      <w:r w:rsidRPr="00A930E2">
        <w:rPr>
          <w:sz w:val="24"/>
          <w:szCs w:val="24"/>
        </w:rPr>
        <w:t>, practicing alone became more than a test, as it became an emotional reset ritual that left me feeling more grounded and less reactive on chaotic days. Th</w:t>
      </w:r>
      <w:r w:rsidR="003B7BA1" w:rsidRPr="00A930E2">
        <w:rPr>
          <w:sz w:val="24"/>
          <w:szCs w:val="24"/>
        </w:rPr>
        <w:t>erefore</w:t>
      </w:r>
      <w:r w:rsidRPr="00A930E2">
        <w:rPr>
          <w:sz w:val="24"/>
          <w:szCs w:val="24"/>
        </w:rPr>
        <w:t xml:space="preserve">, I plan to make solitude a habit by incorporating it into weekends and adding it to brief taxi breaks during work </w:t>
      </w:r>
      <w:proofErr w:type="gramStart"/>
      <w:r w:rsidRPr="00A930E2">
        <w:rPr>
          <w:sz w:val="24"/>
          <w:szCs w:val="24"/>
        </w:rPr>
        <w:t>in order to</w:t>
      </w:r>
      <w:proofErr w:type="gramEnd"/>
      <w:r w:rsidRPr="00A930E2">
        <w:rPr>
          <w:sz w:val="24"/>
          <w:szCs w:val="24"/>
        </w:rPr>
        <w:t xml:space="preserve"> remain emotionally focused and prevent burnout.</w:t>
      </w:r>
    </w:p>
    <w:p w14:paraId="6EA877DE" w14:textId="77777777" w:rsidR="00AF68FE" w:rsidRPr="00FE00AC" w:rsidRDefault="00B75631" w:rsidP="0027009B">
      <w:pPr>
        <w:pStyle w:val="Heading2"/>
        <w:rPr>
          <w:sz w:val="24"/>
          <w:szCs w:val="24"/>
        </w:rPr>
      </w:pPr>
      <w:bookmarkStart w:id="13" w:name="_Toc202516672"/>
      <w:r w:rsidRPr="00FE00AC">
        <w:rPr>
          <w:sz w:val="24"/>
          <w:szCs w:val="24"/>
        </w:rPr>
        <w:t>4</w:t>
      </w:r>
      <w:r w:rsidR="00AF68FE" w:rsidRPr="00FE00AC">
        <w:rPr>
          <w:sz w:val="24"/>
          <w:szCs w:val="24"/>
        </w:rPr>
        <w:t>.3. Pausing Before Reacting</w:t>
      </w:r>
      <w:bookmarkEnd w:id="13"/>
    </w:p>
    <w:p w14:paraId="500B7DFA" w14:textId="77777777" w:rsidR="00C33774" w:rsidRPr="00A930E2" w:rsidRDefault="0030425E" w:rsidP="00BC5623">
      <w:pPr>
        <w:rPr>
          <w:sz w:val="24"/>
          <w:szCs w:val="24"/>
        </w:rPr>
      </w:pPr>
      <w:r w:rsidRPr="00A930E2">
        <w:rPr>
          <w:sz w:val="24"/>
          <w:szCs w:val="24"/>
        </w:rPr>
        <w:t xml:space="preserve">I used the “stop-breathe-reflect-choose” strategy under pressure. This meant stopping to react instead of acting automatically, </w:t>
      </w:r>
      <w:r w:rsidR="00FB76F4" w:rsidRPr="00A930E2">
        <w:rPr>
          <w:sz w:val="24"/>
          <w:szCs w:val="24"/>
        </w:rPr>
        <w:t>mainly</w:t>
      </w:r>
      <w:r w:rsidRPr="00A930E2">
        <w:rPr>
          <w:sz w:val="24"/>
          <w:szCs w:val="24"/>
        </w:rPr>
        <w:t xml:space="preserve"> in emotionally charged office scenarios</w:t>
      </w:r>
      <w:r w:rsidR="00FB76F4" w:rsidRPr="00A930E2">
        <w:rPr>
          <w:sz w:val="24"/>
          <w:szCs w:val="24"/>
        </w:rPr>
        <w:t xml:space="preserve"> like handling rude passengers </w:t>
      </w:r>
      <w:r w:rsidRPr="00A930E2">
        <w:rPr>
          <w:sz w:val="24"/>
          <w:szCs w:val="24"/>
        </w:rPr>
        <w:t>or last-minute cancellations.</w:t>
      </w:r>
      <w:r w:rsidR="00FB76F4" w:rsidRPr="00A930E2">
        <w:rPr>
          <w:sz w:val="24"/>
          <w:szCs w:val="24"/>
        </w:rPr>
        <w:t xml:space="preserve"> This was hard at first, particularly with abusive passengers. My initial reaction was to react defensively, but I learned to breathe deeply and take a few seconds to think. In one specific example, I let another cab driver go through a dangerous intersection in front of me by de-escalating tension. Normally, I would have reacted with frustration, but waiting allowed me to remain safe.</w:t>
      </w:r>
      <w:r w:rsidR="00BC5623" w:rsidRPr="00A930E2">
        <w:rPr>
          <w:sz w:val="24"/>
          <w:szCs w:val="24"/>
        </w:rPr>
        <w:t xml:space="preserve"> During this response, I practiced emotional regulation. I also replaced spontaneous irritation with intentional calmness, which could improve customer service outcomes.</w:t>
      </w:r>
      <w:r w:rsidR="00FB76F4" w:rsidRPr="00A930E2">
        <w:rPr>
          <w:sz w:val="24"/>
          <w:szCs w:val="24"/>
        </w:rPr>
        <w:t xml:space="preserve"> Goleman (2001) states that self-regulation is a key EI competence that enables effective leadership. Thus, the strategy averted a situation from escalating unnecessarily and facilitated my professional image as well. The pause heightened my sense of control. With this exercise, there was a transition from reactive to reflective responses, which increased my emotional regulation and interpersonal competencies. Hence, </w:t>
      </w:r>
      <w:r w:rsidR="00BC5623" w:rsidRPr="00A930E2">
        <w:rPr>
          <w:sz w:val="24"/>
          <w:szCs w:val="24"/>
        </w:rPr>
        <w:t>I aim to extend this habit into personal life, mainly during family disagreements.</w:t>
      </w:r>
    </w:p>
    <w:p w14:paraId="2AE58BDE" w14:textId="77777777" w:rsidR="00A930E2" w:rsidRDefault="00A930E2" w:rsidP="00A930E2"/>
    <w:p w14:paraId="2BFA2F6E" w14:textId="77777777" w:rsidR="00A930E2" w:rsidRPr="00A930E2" w:rsidRDefault="00A930E2" w:rsidP="00A930E2"/>
    <w:p w14:paraId="63ECC319" w14:textId="2311161C" w:rsidR="0095144F" w:rsidRPr="0095144F" w:rsidRDefault="00B75631" w:rsidP="009251DF">
      <w:pPr>
        <w:pStyle w:val="Heading1"/>
      </w:pPr>
      <w:bookmarkStart w:id="14" w:name="_Toc202516673"/>
      <w:r>
        <w:lastRenderedPageBreak/>
        <w:t>5</w:t>
      </w:r>
      <w:r w:rsidR="00167BF3">
        <w:t xml:space="preserve">. Personal </w:t>
      </w:r>
      <w:r w:rsidR="00167BF3" w:rsidRPr="009251DF">
        <w:t>Development</w:t>
      </w:r>
      <w:r w:rsidR="00167BF3">
        <w:t xml:space="preserve"> Plan</w:t>
      </w:r>
      <w:bookmarkEnd w:id="14"/>
    </w:p>
    <w:tbl>
      <w:tblPr>
        <w:tblStyle w:val="TableGrid"/>
        <w:tblW w:w="0" w:type="auto"/>
        <w:tblLook w:val="04A0" w:firstRow="1" w:lastRow="0" w:firstColumn="1" w:lastColumn="0" w:noHBand="0" w:noVBand="1"/>
      </w:tblPr>
      <w:tblGrid>
        <w:gridCol w:w="1621"/>
        <w:gridCol w:w="1697"/>
        <w:gridCol w:w="1620"/>
        <w:gridCol w:w="1408"/>
        <w:gridCol w:w="1288"/>
        <w:gridCol w:w="1382"/>
      </w:tblGrid>
      <w:tr w:rsidR="00F413AA" w:rsidRPr="00F413AA" w14:paraId="70DDABA7" w14:textId="77777777" w:rsidTr="00C33774">
        <w:tc>
          <w:tcPr>
            <w:tcW w:w="0" w:type="auto"/>
            <w:shd w:val="clear" w:color="auto" w:fill="ACB9CA" w:themeFill="text2" w:themeFillTint="66"/>
            <w:hideMark/>
          </w:tcPr>
          <w:p w14:paraId="0D0589C6" w14:textId="77777777" w:rsidR="00F413AA" w:rsidRPr="00F413AA" w:rsidRDefault="00F413AA" w:rsidP="00F413AA">
            <w:pPr>
              <w:rPr>
                <w:b/>
                <w:sz w:val="22"/>
                <w:szCs w:val="22"/>
                <w:lang w:eastAsia="en-IN"/>
              </w:rPr>
            </w:pPr>
            <w:r w:rsidRPr="00F413AA">
              <w:rPr>
                <w:b/>
                <w:sz w:val="22"/>
                <w:szCs w:val="22"/>
                <w:lang w:eastAsia="en-IN"/>
              </w:rPr>
              <w:t>Development Area</w:t>
            </w:r>
          </w:p>
        </w:tc>
        <w:tc>
          <w:tcPr>
            <w:tcW w:w="0" w:type="auto"/>
            <w:shd w:val="clear" w:color="auto" w:fill="ACB9CA" w:themeFill="text2" w:themeFillTint="66"/>
            <w:hideMark/>
          </w:tcPr>
          <w:p w14:paraId="288335CA" w14:textId="77777777" w:rsidR="00F413AA" w:rsidRPr="00F413AA" w:rsidRDefault="00F413AA" w:rsidP="00F413AA">
            <w:pPr>
              <w:rPr>
                <w:b/>
                <w:sz w:val="22"/>
                <w:szCs w:val="22"/>
                <w:lang w:eastAsia="en-IN"/>
              </w:rPr>
            </w:pPr>
            <w:r w:rsidRPr="00F413AA">
              <w:rPr>
                <w:b/>
                <w:sz w:val="22"/>
                <w:szCs w:val="22"/>
                <w:lang w:eastAsia="en-IN"/>
              </w:rPr>
              <w:t>SMART Objective</w:t>
            </w:r>
          </w:p>
        </w:tc>
        <w:tc>
          <w:tcPr>
            <w:tcW w:w="0" w:type="auto"/>
            <w:shd w:val="clear" w:color="auto" w:fill="ACB9CA" w:themeFill="text2" w:themeFillTint="66"/>
            <w:hideMark/>
          </w:tcPr>
          <w:p w14:paraId="4CB35D73" w14:textId="77777777" w:rsidR="00F413AA" w:rsidRPr="00F413AA" w:rsidRDefault="00F413AA" w:rsidP="00F413AA">
            <w:pPr>
              <w:rPr>
                <w:b/>
                <w:sz w:val="22"/>
                <w:szCs w:val="22"/>
                <w:lang w:eastAsia="en-IN"/>
              </w:rPr>
            </w:pPr>
            <w:r w:rsidRPr="00F413AA">
              <w:rPr>
                <w:b/>
                <w:sz w:val="22"/>
                <w:szCs w:val="22"/>
                <w:lang w:eastAsia="en-IN"/>
              </w:rPr>
              <w:t>Action Steps</w:t>
            </w:r>
          </w:p>
        </w:tc>
        <w:tc>
          <w:tcPr>
            <w:tcW w:w="0" w:type="auto"/>
            <w:shd w:val="clear" w:color="auto" w:fill="ACB9CA" w:themeFill="text2" w:themeFillTint="66"/>
            <w:hideMark/>
          </w:tcPr>
          <w:p w14:paraId="1814E12B" w14:textId="77777777" w:rsidR="00F413AA" w:rsidRPr="00F413AA" w:rsidRDefault="00F413AA" w:rsidP="00F413AA">
            <w:pPr>
              <w:rPr>
                <w:b/>
                <w:sz w:val="22"/>
                <w:szCs w:val="22"/>
                <w:lang w:eastAsia="en-IN"/>
              </w:rPr>
            </w:pPr>
            <w:r w:rsidRPr="00F413AA">
              <w:rPr>
                <w:b/>
                <w:sz w:val="22"/>
                <w:szCs w:val="22"/>
                <w:lang w:eastAsia="en-IN"/>
              </w:rPr>
              <w:t>Resources Required</w:t>
            </w:r>
          </w:p>
        </w:tc>
        <w:tc>
          <w:tcPr>
            <w:tcW w:w="0" w:type="auto"/>
            <w:shd w:val="clear" w:color="auto" w:fill="ACB9CA" w:themeFill="text2" w:themeFillTint="66"/>
            <w:hideMark/>
          </w:tcPr>
          <w:p w14:paraId="740EE0AC" w14:textId="77777777" w:rsidR="00F413AA" w:rsidRPr="00F413AA" w:rsidRDefault="00F413AA" w:rsidP="00F413AA">
            <w:pPr>
              <w:rPr>
                <w:b/>
                <w:sz w:val="22"/>
                <w:szCs w:val="22"/>
                <w:lang w:eastAsia="en-IN"/>
              </w:rPr>
            </w:pPr>
            <w:r w:rsidRPr="00F413AA">
              <w:rPr>
                <w:b/>
                <w:sz w:val="22"/>
                <w:szCs w:val="22"/>
                <w:lang w:eastAsia="en-IN"/>
              </w:rPr>
              <w:t>Timescale</w:t>
            </w:r>
          </w:p>
        </w:tc>
        <w:tc>
          <w:tcPr>
            <w:tcW w:w="0" w:type="auto"/>
            <w:shd w:val="clear" w:color="auto" w:fill="ACB9CA" w:themeFill="text2" w:themeFillTint="66"/>
            <w:hideMark/>
          </w:tcPr>
          <w:p w14:paraId="79CE0D35" w14:textId="77777777" w:rsidR="00F413AA" w:rsidRPr="00F413AA" w:rsidRDefault="00F413AA" w:rsidP="00F413AA">
            <w:pPr>
              <w:rPr>
                <w:b/>
                <w:sz w:val="22"/>
                <w:szCs w:val="22"/>
                <w:lang w:eastAsia="en-IN"/>
              </w:rPr>
            </w:pPr>
            <w:r w:rsidRPr="00F413AA">
              <w:rPr>
                <w:b/>
                <w:sz w:val="22"/>
                <w:szCs w:val="22"/>
                <w:lang w:eastAsia="en-IN"/>
              </w:rPr>
              <w:t>Success Indicators</w:t>
            </w:r>
          </w:p>
        </w:tc>
      </w:tr>
      <w:tr w:rsidR="00F413AA" w:rsidRPr="001316BC" w14:paraId="4ABC5B81" w14:textId="77777777" w:rsidTr="00F413AA">
        <w:tc>
          <w:tcPr>
            <w:tcW w:w="0" w:type="auto"/>
            <w:hideMark/>
          </w:tcPr>
          <w:p w14:paraId="030F1A2F" w14:textId="77777777" w:rsidR="00F413AA" w:rsidRPr="001316BC" w:rsidRDefault="00F413AA" w:rsidP="00F413AA">
            <w:pPr>
              <w:rPr>
                <w:sz w:val="20"/>
                <w:szCs w:val="20"/>
                <w:lang w:eastAsia="en-IN"/>
              </w:rPr>
            </w:pPr>
            <w:r w:rsidRPr="001316BC">
              <w:rPr>
                <w:sz w:val="20"/>
                <w:szCs w:val="20"/>
                <w:lang w:eastAsia="en-IN"/>
              </w:rPr>
              <w:t>Emotional Self-Awareness</w:t>
            </w:r>
          </w:p>
        </w:tc>
        <w:tc>
          <w:tcPr>
            <w:tcW w:w="0" w:type="auto"/>
            <w:hideMark/>
          </w:tcPr>
          <w:p w14:paraId="756C41EE" w14:textId="77777777" w:rsidR="00F413AA" w:rsidRPr="001316BC" w:rsidRDefault="00F413AA" w:rsidP="00F413AA">
            <w:pPr>
              <w:rPr>
                <w:sz w:val="20"/>
                <w:szCs w:val="20"/>
                <w:lang w:eastAsia="en-IN"/>
              </w:rPr>
            </w:pPr>
            <w:r w:rsidRPr="001316BC">
              <w:rPr>
                <w:sz w:val="20"/>
                <w:szCs w:val="20"/>
                <w:lang w:eastAsia="en-IN"/>
              </w:rPr>
              <w:t>Improve my ability to recognise and label emotions in real time within 3 months</w:t>
            </w:r>
          </w:p>
        </w:tc>
        <w:tc>
          <w:tcPr>
            <w:tcW w:w="0" w:type="auto"/>
            <w:hideMark/>
          </w:tcPr>
          <w:p w14:paraId="552A44E4" w14:textId="77777777" w:rsidR="00F413AA" w:rsidRPr="001316BC" w:rsidRDefault="00F413AA" w:rsidP="00F413AA">
            <w:pPr>
              <w:rPr>
                <w:sz w:val="20"/>
                <w:szCs w:val="20"/>
                <w:lang w:eastAsia="en-IN"/>
              </w:rPr>
            </w:pPr>
            <w:r w:rsidRPr="001316BC">
              <w:rPr>
                <w:sz w:val="20"/>
                <w:szCs w:val="20"/>
                <w:lang w:eastAsia="en-IN"/>
              </w:rPr>
              <w:t>Continue daily journalling using the 3-reflection questions</w:t>
            </w:r>
          </w:p>
          <w:p w14:paraId="51A1D224" w14:textId="77777777" w:rsidR="00F413AA" w:rsidRPr="001316BC" w:rsidRDefault="00F413AA" w:rsidP="00F413AA">
            <w:pPr>
              <w:rPr>
                <w:sz w:val="20"/>
                <w:szCs w:val="20"/>
                <w:lang w:eastAsia="en-IN"/>
              </w:rPr>
            </w:pPr>
          </w:p>
          <w:p w14:paraId="48079DD2" w14:textId="77777777" w:rsidR="00F413AA" w:rsidRPr="001316BC" w:rsidRDefault="00F413AA" w:rsidP="00F413AA">
            <w:pPr>
              <w:rPr>
                <w:sz w:val="20"/>
                <w:szCs w:val="20"/>
                <w:lang w:eastAsia="en-IN"/>
              </w:rPr>
            </w:pPr>
            <w:r w:rsidRPr="001316BC">
              <w:rPr>
                <w:sz w:val="20"/>
                <w:szCs w:val="20"/>
                <w:lang w:eastAsia="en-IN"/>
              </w:rPr>
              <w:t>Use weekly EI self-assessment checklists</w:t>
            </w:r>
          </w:p>
        </w:tc>
        <w:tc>
          <w:tcPr>
            <w:tcW w:w="0" w:type="auto"/>
            <w:hideMark/>
          </w:tcPr>
          <w:p w14:paraId="673E6CF5" w14:textId="77777777" w:rsidR="00F413AA" w:rsidRPr="001316BC" w:rsidRDefault="00F413AA" w:rsidP="00F413AA">
            <w:pPr>
              <w:rPr>
                <w:sz w:val="20"/>
                <w:szCs w:val="20"/>
                <w:lang w:eastAsia="en-IN"/>
              </w:rPr>
            </w:pPr>
            <w:r w:rsidRPr="001316BC">
              <w:rPr>
                <w:sz w:val="20"/>
                <w:szCs w:val="20"/>
                <w:lang w:eastAsia="en-IN"/>
              </w:rPr>
              <w:t>Smartphone, EI self-assessment tools</w:t>
            </w:r>
          </w:p>
        </w:tc>
        <w:tc>
          <w:tcPr>
            <w:tcW w:w="0" w:type="auto"/>
            <w:hideMark/>
          </w:tcPr>
          <w:p w14:paraId="60E6F3E1" w14:textId="77777777" w:rsidR="00F413AA" w:rsidRPr="001316BC" w:rsidRDefault="00F413AA" w:rsidP="00F413AA">
            <w:pPr>
              <w:rPr>
                <w:sz w:val="20"/>
                <w:szCs w:val="20"/>
                <w:lang w:eastAsia="en-IN"/>
              </w:rPr>
            </w:pPr>
            <w:r w:rsidRPr="001316BC">
              <w:rPr>
                <w:sz w:val="20"/>
                <w:szCs w:val="20"/>
                <w:lang w:eastAsia="en-IN"/>
              </w:rPr>
              <w:t>Daily/ Weekly</w:t>
            </w:r>
          </w:p>
        </w:tc>
        <w:tc>
          <w:tcPr>
            <w:tcW w:w="0" w:type="auto"/>
            <w:hideMark/>
          </w:tcPr>
          <w:p w14:paraId="1726E8C4" w14:textId="77777777" w:rsidR="00F413AA" w:rsidRPr="001316BC" w:rsidRDefault="00F413AA" w:rsidP="00F413AA">
            <w:pPr>
              <w:rPr>
                <w:sz w:val="20"/>
                <w:szCs w:val="20"/>
                <w:lang w:eastAsia="en-IN"/>
              </w:rPr>
            </w:pPr>
            <w:r w:rsidRPr="001316BC">
              <w:rPr>
                <w:sz w:val="20"/>
                <w:szCs w:val="20"/>
                <w:lang w:eastAsia="en-IN"/>
              </w:rPr>
              <w:t>Increased journalling consistency, better handling of emotional triggers</w:t>
            </w:r>
          </w:p>
        </w:tc>
      </w:tr>
      <w:tr w:rsidR="00F413AA" w:rsidRPr="001316BC" w14:paraId="3259B4DE" w14:textId="77777777" w:rsidTr="00F413AA">
        <w:tc>
          <w:tcPr>
            <w:tcW w:w="0" w:type="auto"/>
            <w:hideMark/>
          </w:tcPr>
          <w:p w14:paraId="370F3576" w14:textId="77777777" w:rsidR="00F413AA" w:rsidRPr="001316BC" w:rsidRDefault="00F413AA" w:rsidP="00F413AA">
            <w:pPr>
              <w:rPr>
                <w:sz w:val="20"/>
                <w:szCs w:val="20"/>
                <w:lang w:eastAsia="en-IN"/>
              </w:rPr>
            </w:pPr>
            <w:r w:rsidRPr="001316BC">
              <w:rPr>
                <w:sz w:val="20"/>
                <w:szCs w:val="20"/>
                <w:lang w:eastAsia="en-IN"/>
              </w:rPr>
              <w:t>Sleep Hygiene</w:t>
            </w:r>
          </w:p>
        </w:tc>
        <w:tc>
          <w:tcPr>
            <w:tcW w:w="0" w:type="auto"/>
            <w:hideMark/>
          </w:tcPr>
          <w:p w14:paraId="5D82C249" w14:textId="77777777" w:rsidR="00F413AA" w:rsidRPr="001316BC" w:rsidRDefault="00F413AA" w:rsidP="00F413AA">
            <w:pPr>
              <w:rPr>
                <w:sz w:val="20"/>
                <w:szCs w:val="20"/>
                <w:lang w:eastAsia="en-IN"/>
              </w:rPr>
            </w:pPr>
            <w:r w:rsidRPr="001316BC">
              <w:rPr>
                <w:sz w:val="20"/>
                <w:szCs w:val="20"/>
                <w:lang w:eastAsia="en-IN"/>
              </w:rPr>
              <w:t>Achieve an average of 7.5 hours of restful sleep per night within 2 months</w:t>
            </w:r>
          </w:p>
        </w:tc>
        <w:tc>
          <w:tcPr>
            <w:tcW w:w="0" w:type="auto"/>
            <w:hideMark/>
          </w:tcPr>
          <w:p w14:paraId="7C64633A" w14:textId="77777777" w:rsidR="00F413AA" w:rsidRPr="001316BC" w:rsidRDefault="00F413AA" w:rsidP="00F413AA">
            <w:pPr>
              <w:rPr>
                <w:sz w:val="20"/>
                <w:szCs w:val="20"/>
                <w:lang w:eastAsia="en-IN"/>
              </w:rPr>
            </w:pPr>
            <w:r w:rsidRPr="001316BC">
              <w:rPr>
                <w:sz w:val="20"/>
                <w:szCs w:val="20"/>
                <w:lang w:eastAsia="en-IN"/>
              </w:rPr>
              <w:t>Set a fixed sleep and wake time</w:t>
            </w:r>
          </w:p>
          <w:p w14:paraId="323F99D0" w14:textId="77777777" w:rsidR="00F413AA" w:rsidRPr="001316BC" w:rsidRDefault="00F413AA" w:rsidP="00F413AA">
            <w:pPr>
              <w:rPr>
                <w:sz w:val="20"/>
                <w:szCs w:val="20"/>
                <w:lang w:eastAsia="en-IN"/>
              </w:rPr>
            </w:pPr>
          </w:p>
          <w:p w14:paraId="4CFC9010" w14:textId="77777777" w:rsidR="00F413AA" w:rsidRPr="001316BC" w:rsidRDefault="00F413AA" w:rsidP="00F413AA">
            <w:pPr>
              <w:rPr>
                <w:sz w:val="20"/>
                <w:szCs w:val="20"/>
                <w:lang w:eastAsia="en-IN"/>
              </w:rPr>
            </w:pPr>
            <w:r w:rsidRPr="001316BC">
              <w:rPr>
                <w:sz w:val="20"/>
                <w:szCs w:val="20"/>
                <w:lang w:eastAsia="en-IN"/>
              </w:rPr>
              <w:t>Avoid screens one hour before bed</w:t>
            </w:r>
          </w:p>
        </w:tc>
        <w:tc>
          <w:tcPr>
            <w:tcW w:w="0" w:type="auto"/>
            <w:hideMark/>
          </w:tcPr>
          <w:p w14:paraId="102F84F1" w14:textId="77777777" w:rsidR="00F413AA" w:rsidRPr="001316BC" w:rsidRDefault="00F413AA" w:rsidP="00F413AA">
            <w:pPr>
              <w:rPr>
                <w:sz w:val="20"/>
                <w:szCs w:val="20"/>
                <w:lang w:eastAsia="en-IN"/>
              </w:rPr>
            </w:pPr>
            <w:r w:rsidRPr="001316BC">
              <w:rPr>
                <w:sz w:val="20"/>
                <w:szCs w:val="20"/>
                <w:lang w:eastAsia="en-IN"/>
              </w:rPr>
              <w:t>Sleep tracker app, bedtime alarm</w:t>
            </w:r>
          </w:p>
        </w:tc>
        <w:tc>
          <w:tcPr>
            <w:tcW w:w="0" w:type="auto"/>
            <w:hideMark/>
          </w:tcPr>
          <w:p w14:paraId="0A0BBDD6" w14:textId="77777777" w:rsidR="00F413AA" w:rsidRPr="001316BC" w:rsidRDefault="00F413AA" w:rsidP="00F413AA">
            <w:pPr>
              <w:rPr>
                <w:sz w:val="20"/>
                <w:szCs w:val="20"/>
                <w:lang w:eastAsia="en-IN"/>
              </w:rPr>
            </w:pPr>
            <w:r w:rsidRPr="001316BC">
              <w:rPr>
                <w:sz w:val="20"/>
                <w:szCs w:val="20"/>
                <w:lang w:eastAsia="en-IN"/>
              </w:rPr>
              <w:t>Daily</w:t>
            </w:r>
          </w:p>
        </w:tc>
        <w:tc>
          <w:tcPr>
            <w:tcW w:w="0" w:type="auto"/>
            <w:hideMark/>
          </w:tcPr>
          <w:p w14:paraId="7F7E7BA0" w14:textId="77777777" w:rsidR="00F413AA" w:rsidRPr="001316BC" w:rsidRDefault="00F413AA" w:rsidP="00F413AA">
            <w:pPr>
              <w:rPr>
                <w:sz w:val="20"/>
                <w:szCs w:val="20"/>
                <w:lang w:eastAsia="en-IN"/>
              </w:rPr>
            </w:pPr>
            <w:r w:rsidRPr="001316BC">
              <w:rPr>
                <w:sz w:val="20"/>
                <w:szCs w:val="20"/>
                <w:lang w:eastAsia="en-IN"/>
              </w:rPr>
              <w:t>Reduced morning fatigue, improved alertness and emotional stability</w:t>
            </w:r>
          </w:p>
        </w:tc>
      </w:tr>
      <w:tr w:rsidR="00F413AA" w:rsidRPr="001316BC" w14:paraId="7F3352A3" w14:textId="77777777" w:rsidTr="00F413AA">
        <w:trPr>
          <w:trHeight w:val="631"/>
        </w:trPr>
        <w:tc>
          <w:tcPr>
            <w:tcW w:w="0" w:type="auto"/>
            <w:hideMark/>
          </w:tcPr>
          <w:p w14:paraId="367C7959" w14:textId="77777777" w:rsidR="00F413AA" w:rsidRPr="001316BC" w:rsidRDefault="00F413AA" w:rsidP="00F413AA">
            <w:pPr>
              <w:rPr>
                <w:sz w:val="20"/>
                <w:szCs w:val="20"/>
                <w:lang w:eastAsia="en-IN"/>
              </w:rPr>
            </w:pPr>
            <w:r w:rsidRPr="001316BC">
              <w:rPr>
                <w:sz w:val="20"/>
                <w:szCs w:val="20"/>
                <w:lang w:eastAsia="en-IN"/>
              </w:rPr>
              <w:t>Compassionate Leadership</w:t>
            </w:r>
          </w:p>
        </w:tc>
        <w:tc>
          <w:tcPr>
            <w:tcW w:w="0" w:type="auto"/>
            <w:hideMark/>
          </w:tcPr>
          <w:p w14:paraId="604816DC" w14:textId="77777777" w:rsidR="00F413AA" w:rsidRPr="001316BC" w:rsidRDefault="00F413AA" w:rsidP="00F413AA">
            <w:pPr>
              <w:rPr>
                <w:sz w:val="20"/>
                <w:szCs w:val="20"/>
                <w:lang w:eastAsia="en-IN"/>
              </w:rPr>
            </w:pPr>
            <w:r w:rsidRPr="001316BC">
              <w:rPr>
                <w:sz w:val="20"/>
                <w:szCs w:val="20"/>
                <w:lang w:eastAsia="en-IN"/>
              </w:rPr>
              <w:t>Exhibit all four compassionate behaviours (attending, understanding, empathising, helping) weekly over 6 months</w:t>
            </w:r>
          </w:p>
        </w:tc>
        <w:tc>
          <w:tcPr>
            <w:tcW w:w="0" w:type="auto"/>
            <w:hideMark/>
          </w:tcPr>
          <w:p w14:paraId="48A1D35B" w14:textId="23F2FDF2" w:rsidR="00F413AA" w:rsidRPr="001316BC" w:rsidRDefault="00F413AA" w:rsidP="00F413AA">
            <w:pPr>
              <w:rPr>
                <w:sz w:val="20"/>
                <w:szCs w:val="20"/>
                <w:lang w:eastAsia="en-IN"/>
              </w:rPr>
            </w:pPr>
            <w:r w:rsidRPr="001316BC">
              <w:rPr>
                <w:sz w:val="20"/>
                <w:szCs w:val="20"/>
                <w:lang w:eastAsia="en-IN"/>
              </w:rPr>
              <w:t>Practise active listening</w:t>
            </w:r>
            <w:r w:rsidR="001316BC">
              <w:rPr>
                <w:sz w:val="20"/>
                <w:szCs w:val="20"/>
                <w:lang w:eastAsia="en-IN"/>
              </w:rPr>
              <w:t xml:space="preserve"> </w:t>
            </w:r>
            <w:r w:rsidRPr="001316BC">
              <w:rPr>
                <w:sz w:val="20"/>
                <w:szCs w:val="20"/>
                <w:lang w:eastAsia="en-IN"/>
              </w:rPr>
              <w:t>at work</w:t>
            </w:r>
          </w:p>
          <w:p w14:paraId="0336374F" w14:textId="77777777" w:rsidR="00F413AA" w:rsidRPr="001316BC" w:rsidRDefault="00F413AA" w:rsidP="00F413AA">
            <w:pPr>
              <w:rPr>
                <w:sz w:val="20"/>
                <w:szCs w:val="20"/>
                <w:lang w:eastAsia="en-IN"/>
              </w:rPr>
            </w:pPr>
          </w:p>
          <w:p w14:paraId="2BAEAC25" w14:textId="23BF1B61" w:rsidR="00F413AA" w:rsidRPr="001316BC" w:rsidRDefault="00F413AA" w:rsidP="00F413AA">
            <w:pPr>
              <w:rPr>
                <w:sz w:val="20"/>
                <w:szCs w:val="20"/>
                <w:lang w:eastAsia="en-IN"/>
              </w:rPr>
            </w:pPr>
            <w:r w:rsidRPr="001316BC">
              <w:rPr>
                <w:sz w:val="20"/>
                <w:szCs w:val="20"/>
                <w:lang w:eastAsia="en-IN"/>
              </w:rPr>
              <w:t>Offer help to at least one person daily</w:t>
            </w:r>
          </w:p>
          <w:p w14:paraId="670EDA9C" w14:textId="77777777" w:rsidR="00F413AA" w:rsidRPr="001316BC" w:rsidRDefault="00F413AA" w:rsidP="00F413AA">
            <w:pPr>
              <w:rPr>
                <w:sz w:val="20"/>
                <w:szCs w:val="20"/>
                <w:lang w:eastAsia="en-IN"/>
              </w:rPr>
            </w:pPr>
            <w:r w:rsidRPr="001316BC">
              <w:rPr>
                <w:sz w:val="20"/>
                <w:szCs w:val="20"/>
                <w:lang w:eastAsia="en-IN"/>
              </w:rPr>
              <w:t xml:space="preserve">Reflect on weekly </w:t>
            </w:r>
            <w:r w:rsidRPr="001316BC">
              <w:rPr>
                <w:sz w:val="20"/>
                <w:szCs w:val="20"/>
                <w:lang w:eastAsia="en-IN"/>
              </w:rPr>
              <w:lastRenderedPageBreak/>
              <w:t>compassionate actions</w:t>
            </w:r>
          </w:p>
        </w:tc>
        <w:tc>
          <w:tcPr>
            <w:tcW w:w="0" w:type="auto"/>
            <w:hideMark/>
          </w:tcPr>
          <w:p w14:paraId="3FE58457" w14:textId="77777777" w:rsidR="00F413AA" w:rsidRPr="001316BC" w:rsidRDefault="00F413AA" w:rsidP="00F413AA">
            <w:pPr>
              <w:rPr>
                <w:sz w:val="20"/>
                <w:szCs w:val="20"/>
                <w:lang w:eastAsia="en-IN"/>
              </w:rPr>
            </w:pPr>
            <w:r w:rsidRPr="001316BC">
              <w:rPr>
                <w:sz w:val="20"/>
                <w:szCs w:val="20"/>
                <w:lang w:eastAsia="en-IN"/>
              </w:rPr>
              <w:lastRenderedPageBreak/>
              <w:t>Weekly journal prompts, feedback from others</w:t>
            </w:r>
          </w:p>
        </w:tc>
        <w:tc>
          <w:tcPr>
            <w:tcW w:w="0" w:type="auto"/>
            <w:hideMark/>
          </w:tcPr>
          <w:p w14:paraId="6312C622" w14:textId="77777777" w:rsidR="00F413AA" w:rsidRPr="001316BC" w:rsidRDefault="00F413AA" w:rsidP="00F413AA">
            <w:pPr>
              <w:rPr>
                <w:sz w:val="20"/>
                <w:szCs w:val="20"/>
                <w:lang w:eastAsia="en-IN"/>
              </w:rPr>
            </w:pPr>
            <w:r w:rsidRPr="001316BC">
              <w:rPr>
                <w:sz w:val="20"/>
                <w:szCs w:val="20"/>
                <w:lang w:eastAsia="en-IN"/>
              </w:rPr>
              <w:t>Ongoing (6 months)</w:t>
            </w:r>
          </w:p>
        </w:tc>
        <w:tc>
          <w:tcPr>
            <w:tcW w:w="0" w:type="auto"/>
            <w:hideMark/>
          </w:tcPr>
          <w:p w14:paraId="6247FFF5" w14:textId="77777777" w:rsidR="00F413AA" w:rsidRPr="001316BC" w:rsidRDefault="00F413AA" w:rsidP="00F413AA">
            <w:pPr>
              <w:rPr>
                <w:sz w:val="20"/>
                <w:szCs w:val="20"/>
                <w:lang w:eastAsia="en-IN"/>
              </w:rPr>
            </w:pPr>
            <w:r w:rsidRPr="001316BC">
              <w:rPr>
                <w:sz w:val="20"/>
                <w:szCs w:val="20"/>
                <w:lang w:eastAsia="en-IN"/>
              </w:rPr>
              <w:t>Increased positive feedback, and personal satisfaction</w:t>
            </w:r>
          </w:p>
        </w:tc>
      </w:tr>
    </w:tbl>
    <w:p w14:paraId="6EF621FC" w14:textId="77777777" w:rsidR="00F413AA" w:rsidRPr="001316BC" w:rsidRDefault="00F413AA" w:rsidP="006B6A45">
      <w:pPr>
        <w:rPr>
          <w:sz w:val="20"/>
          <w:szCs w:val="20"/>
        </w:rPr>
      </w:pPr>
    </w:p>
    <w:p w14:paraId="7382BA9A" w14:textId="77777777" w:rsidR="00F413AA" w:rsidRPr="00A930E2" w:rsidRDefault="00F413AA" w:rsidP="00F413AA">
      <w:pPr>
        <w:jc w:val="center"/>
        <w:rPr>
          <w:b/>
          <w:i/>
          <w:sz w:val="24"/>
          <w:szCs w:val="24"/>
        </w:rPr>
      </w:pPr>
      <w:r w:rsidRPr="00A930E2">
        <w:rPr>
          <w:b/>
          <w:i/>
          <w:sz w:val="24"/>
          <w:szCs w:val="24"/>
        </w:rPr>
        <w:t>Table 1: Personal Development Plan</w:t>
      </w:r>
    </w:p>
    <w:p w14:paraId="793DA219" w14:textId="77777777" w:rsidR="0027009B" w:rsidRPr="00A930E2" w:rsidRDefault="00F413AA" w:rsidP="0027009B">
      <w:pPr>
        <w:jc w:val="center"/>
        <w:rPr>
          <w:sz w:val="24"/>
          <w:szCs w:val="24"/>
        </w:rPr>
      </w:pPr>
      <w:r w:rsidRPr="00A930E2">
        <w:rPr>
          <w:sz w:val="24"/>
          <w:szCs w:val="24"/>
        </w:rPr>
        <w:t>(Source: Self-created)</w:t>
      </w:r>
    </w:p>
    <w:p w14:paraId="4C809889" w14:textId="77777777" w:rsidR="007B2960" w:rsidRPr="00FE00AC" w:rsidRDefault="00B75631" w:rsidP="009251DF">
      <w:pPr>
        <w:pStyle w:val="Heading1"/>
        <w:rPr>
          <w:szCs w:val="24"/>
        </w:rPr>
      </w:pPr>
      <w:bookmarkStart w:id="15" w:name="_Toc202516674"/>
      <w:r w:rsidRPr="00FE00AC">
        <w:rPr>
          <w:szCs w:val="24"/>
        </w:rPr>
        <w:t>6. Conclusion</w:t>
      </w:r>
      <w:bookmarkEnd w:id="15"/>
      <w:r w:rsidRPr="00FE00AC">
        <w:rPr>
          <w:szCs w:val="24"/>
        </w:rPr>
        <w:t xml:space="preserve"> </w:t>
      </w:r>
    </w:p>
    <w:p w14:paraId="7C68988E" w14:textId="77777777" w:rsidR="0027009B" w:rsidRPr="001316BC" w:rsidRDefault="00725B40" w:rsidP="00725B40">
      <w:pPr>
        <w:rPr>
          <w:sz w:val="24"/>
          <w:szCs w:val="24"/>
        </w:rPr>
      </w:pPr>
      <w:r w:rsidRPr="001316BC">
        <w:rPr>
          <w:sz w:val="24"/>
          <w:szCs w:val="24"/>
        </w:rPr>
        <w:t>The development of EI through systematic challenges has significantly improved my self-awareness, emotional control, and interpersonal understanding. By integrating the theoretical models outlined by Goleman and Bradberry, with reflective practice using Gibbs' model, I recognised the value of gratitude, Solitude and stopping before reacting in personal and professional situations. Journaling has been an effective tool for tracking emotions and promoting personal growth. This experience shed light on the fact that EI is not an innate trait, as it can be cultivated actively. In the future, my personal development plan will continue to develop, allowing me to react thoughtfully, lead with compassion, and maintain emotional well-being in high-pressure situations.</w:t>
      </w:r>
      <w:r w:rsidR="0027009B" w:rsidRPr="001316BC">
        <w:rPr>
          <w:sz w:val="24"/>
          <w:szCs w:val="24"/>
        </w:rPr>
        <w:br w:type="page"/>
      </w:r>
    </w:p>
    <w:p w14:paraId="53B18927" w14:textId="77777777" w:rsidR="0027009B" w:rsidRPr="00184C9A" w:rsidRDefault="0027009B" w:rsidP="009251DF">
      <w:pPr>
        <w:pStyle w:val="Heading1"/>
        <w:rPr>
          <w:szCs w:val="24"/>
        </w:rPr>
      </w:pPr>
      <w:bookmarkStart w:id="16" w:name="_Toc202516675"/>
      <w:r w:rsidRPr="00184C9A">
        <w:rPr>
          <w:szCs w:val="24"/>
        </w:rPr>
        <w:lastRenderedPageBreak/>
        <w:t>Reference list</w:t>
      </w:r>
      <w:bookmarkEnd w:id="16"/>
    </w:p>
    <w:p w14:paraId="5CE789E3" w14:textId="77777777" w:rsidR="00F11886" w:rsidRPr="001316BC" w:rsidRDefault="00F11886" w:rsidP="00F11886">
      <w:pPr>
        <w:rPr>
          <w:sz w:val="24"/>
          <w:szCs w:val="24"/>
        </w:rPr>
      </w:pPr>
      <w:r w:rsidRPr="001316BC">
        <w:rPr>
          <w:sz w:val="24"/>
          <w:szCs w:val="24"/>
        </w:rPr>
        <w:t xml:space="preserve">Ahmad, A. and Chowdhury, D. (2022) ‘A Review of Effective Communication and Its Impact on Interpersonal Relationships, Conflict Resolution, and Decision-Making’, </w:t>
      </w:r>
      <w:r w:rsidRPr="001316BC">
        <w:rPr>
          <w:i/>
          <w:iCs/>
          <w:sz w:val="24"/>
          <w:szCs w:val="24"/>
        </w:rPr>
        <w:t>Review of Applied Socio-Economic Research</w:t>
      </w:r>
      <w:r w:rsidRPr="001316BC">
        <w:rPr>
          <w:sz w:val="24"/>
          <w:szCs w:val="24"/>
        </w:rPr>
        <w:t>, 24(2), pp. 18–23. Available at: https://doi.org/10.54609/reaser.v24i2.281.</w:t>
      </w:r>
    </w:p>
    <w:p w14:paraId="39A1B8CF" w14:textId="77777777" w:rsidR="00F11886" w:rsidRPr="001316BC" w:rsidRDefault="00F11886" w:rsidP="0027009B">
      <w:pPr>
        <w:rPr>
          <w:sz w:val="24"/>
          <w:szCs w:val="24"/>
        </w:rPr>
      </w:pPr>
      <w:r w:rsidRPr="001316BC">
        <w:rPr>
          <w:sz w:val="24"/>
          <w:szCs w:val="24"/>
        </w:rPr>
        <w:t xml:space="preserve">Brancato, G., Van Hedger, K., Berman, M.G. and Van Hedger, S.C. (2022) ‘Simulated nature walks improve psychological well-being along a natural to urban continuum’, </w:t>
      </w:r>
      <w:r w:rsidRPr="001316BC">
        <w:rPr>
          <w:i/>
          <w:iCs/>
          <w:sz w:val="24"/>
          <w:szCs w:val="24"/>
        </w:rPr>
        <w:t>Journal of Environmental Psychology</w:t>
      </w:r>
      <w:r w:rsidRPr="001316BC">
        <w:rPr>
          <w:sz w:val="24"/>
          <w:szCs w:val="24"/>
        </w:rPr>
        <w:t>, 81, p. 101779. Available at: https://doi.org/10.1016/j.jenvp.2022.101779.</w:t>
      </w:r>
    </w:p>
    <w:p w14:paraId="0C3BB3E5" w14:textId="77777777" w:rsidR="00F11886" w:rsidRPr="001316BC" w:rsidRDefault="00F11886" w:rsidP="0027009B">
      <w:pPr>
        <w:rPr>
          <w:sz w:val="24"/>
          <w:szCs w:val="24"/>
        </w:rPr>
      </w:pPr>
      <w:r w:rsidRPr="001316BC">
        <w:rPr>
          <w:sz w:val="24"/>
          <w:szCs w:val="24"/>
        </w:rPr>
        <w:t xml:space="preserve">Carden, J. (2021) ‘Defining self-awareness in the context of adult development: A systematic literature review’, </w:t>
      </w:r>
      <w:r w:rsidRPr="001316BC">
        <w:rPr>
          <w:i/>
          <w:iCs/>
          <w:sz w:val="24"/>
          <w:szCs w:val="24"/>
        </w:rPr>
        <w:t>Journal of Management Education</w:t>
      </w:r>
      <w:r w:rsidRPr="001316BC">
        <w:rPr>
          <w:sz w:val="24"/>
          <w:szCs w:val="24"/>
        </w:rPr>
        <w:t>, 46(1), pp. 140–177. Available at: https://doi.org/10.1177/1052562921990065.</w:t>
      </w:r>
    </w:p>
    <w:p w14:paraId="697111BC" w14:textId="77777777" w:rsidR="00F11886" w:rsidRPr="001316BC" w:rsidRDefault="00F11886" w:rsidP="0027009B">
      <w:pPr>
        <w:rPr>
          <w:sz w:val="24"/>
          <w:szCs w:val="24"/>
        </w:rPr>
      </w:pPr>
      <w:r w:rsidRPr="001316BC">
        <w:rPr>
          <w:sz w:val="24"/>
          <w:szCs w:val="24"/>
        </w:rPr>
        <w:t xml:space="preserve">Channell, M. (2021) </w:t>
      </w:r>
      <w:r w:rsidRPr="001316BC">
        <w:rPr>
          <w:i/>
          <w:iCs/>
          <w:sz w:val="24"/>
          <w:szCs w:val="24"/>
        </w:rPr>
        <w:t>Daniel Goleman’s Emotional Intelligence in Leadership: How to Improve Motivation in Your Team</w:t>
      </w:r>
      <w:r w:rsidRPr="001316BC">
        <w:rPr>
          <w:sz w:val="24"/>
          <w:szCs w:val="24"/>
        </w:rPr>
        <w:t xml:space="preserve">, </w:t>
      </w:r>
      <w:r w:rsidRPr="001316BC">
        <w:rPr>
          <w:i/>
          <w:iCs/>
          <w:sz w:val="24"/>
          <w:szCs w:val="24"/>
        </w:rPr>
        <w:t>TSW Training</w:t>
      </w:r>
      <w:r w:rsidRPr="001316BC">
        <w:rPr>
          <w:sz w:val="24"/>
          <w:szCs w:val="24"/>
        </w:rPr>
        <w:t>. Available at: https://www.tsw.co.uk/blog/leadership-and-management/daniel-goleman-emotional-intelligence/ (Accessed: 28 June 2025).</w:t>
      </w:r>
    </w:p>
    <w:p w14:paraId="31C24652" w14:textId="77777777" w:rsidR="00F11886" w:rsidRPr="001316BC" w:rsidRDefault="00F11886" w:rsidP="00F11886">
      <w:pPr>
        <w:rPr>
          <w:sz w:val="24"/>
          <w:szCs w:val="24"/>
        </w:rPr>
      </w:pPr>
      <w:r w:rsidRPr="001316BC">
        <w:rPr>
          <w:sz w:val="24"/>
          <w:szCs w:val="24"/>
        </w:rPr>
        <w:t xml:space="preserve">Dimitroff, L.J., Sliwoski, L., O’Brien, S. and Nichols, L.W. (2016) ‘Change your life through journaling--The benefits of journaling for registered nurses’, </w:t>
      </w:r>
      <w:r w:rsidRPr="001316BC">
        <w:rPr>
          <w:i/>
          <w:iCs/>
          <w:sz w:val="24"/>
          <w:szCs w:val="24"/>
        </w:rPr>
        <w:t>Journal of Nursing Education and Practice</w:t>
      </w:r>
      <w:r w:rsidRPr="001316BC">
        <w:rPr>
          <w:sz w:val="24"/>
          <w:szCs w:val="24"/>
        </w:rPr>
        <w:t>, 7(2), pp. 90–98. Available at: https://doi.org/10.5430/jnep.v7n2p90.</w:t>
      </w:r>
    </w:p>
    <w:p w14:paraId="05107648" w14:textId="77777777" w:rsidR="00F11886" w:rsidRPr="001316BC" w:rsidRDefault="00F11886" w:rsidP="0027009B">
      <w:pPr>
        <w:rPr>
          <w:sz w:val="24"/>
          <w:szCs w:val="24"/>
        </w:rPr>
      </w:pPr>
      <w:r w:rsidRPr="001316BC">
        <w:rPr>
          <w:sz w:val="24"/>
          <w:szCs w:val="24"/>
        </w:rPr>
        <w:t xml:space="preserve">Gentry, B. (2024) </w:t>
      </w:r>
      <w:r w:rsidRPr="001316BC">
        <w:rPr>
          <w:i/>
          <w:iCs/>
          <w:sz w:val="24"/>
          <w:szCs w:val="24"/>
        </w:rPr>
        <w:t>The importance of empathy in the workplace</w:t>
      </w:r>
      <w:r w:rsidRPr="001316BC">
        <w:rPr>
          <w:sz w:val="24"/>
          <w:szCs w:val="24"/>
        </w:rPr>
        <w:t xml:space="preserve">, </w:t>
      </w:r>
      <w:proofErr w:type="spellStart"/>
      <w:r w:rsidRPr="001316BC">
        <w:rPr>
          <w:i/>
          <w:iCs/>
          <w:sz w:val="24"/>
          <w:szCs w:val="24"/>
        </w:rPr>
        <w:t>Center</w:t>
      </w:r>
      <w:proofErr w:type="spellEnd"/>
      <w:r w:rsidRPr="001316BC">
        <w:rPr>
          <w:i/>
          <w:iCs/>
          <w:sz w:val="24"/>
          <w:szCs w:val="24"/>
        </w:rPr>
        <w:t xml:space="preserve"> for Creative Leadership</w:t>
      </w:r>
      <w:r w:rsidRPr="001316BC">
        <w:rPr>
          <w:sz w:val="24"/>
          <w:szCs w:val="24"/>
        </w:rPr>
        <w:t>. Available at: https://www.ccl.org/articles/leading-effectively-articles/empathy-in-the-workplace-a-tool-for-effective-leadership/ (Accessed: 28 June 2025).</w:t>
      </w:r>
    </w:p>
    <w:p w14:paraId="63966E5D" w14:textId="77777777" w:rsidR="00F11886" w:rsidRPr="001316BC" w:rsidRDefault="00F11886" w:rsidP="00F11886">
      <w:pPr>
        <w:rPr>
          <w:sz w:val="24"/>
          <w:szCs w:val="24"/>
        </w:rPr>
      </w:pPr>
      <w:r w:rsidRPr="001316BC">
        <w:rPr>
          <w:sz w:val="24"/>
          <w:szCs w:val="24"/>
        </w:rPr>
        <w:lastRenderedPageBreak/>
        <w:t xml:space="preserve">Goleman, D. (2001) </w:t>
      </w:r>
      <w:r w:rsidRPr="001316BC">
        <w:rPr>
          <w:i/>
          <w:iCs/>
          <w:sz w:val="24"/>
          <w:szCs w:val="24"/>
        </w:rPr>
        <w:t>Consortium for Research on Emotional Intelligence in Organizations</w:t>
      </w:r>
      <w:r w:rsidRPr="001316BC">
        <w:rPr>
          <w:sz w:val="24"/>
          <w:szCs w:val="24"/>
        </w:rPr>
        <w:t>. Available at: http://www.eiconsortium.org/pdf/an_ei_based_theory_of_performance.pdf (Accessed: 2 July 2025).</w:t>
      </w:r>
    </w:p>
    <w:p w14:paraId="1D14C732" w14:textId="77777777" w:rsidR="00F11886" w:rsidRPr="001316BC" w:rsidRDefault="00F11886" w:rsidP="00F11886">
      <w:pPr>
        <w:rPr>
          <w:sz w:val="24"/>
          <w:szCs w:val="24"/>
        </w:rPr>
      </w:pPr>
      <w:r w:rsidRPr="001316BC">
        <w:rPr>
          <w:sz w:val="24"/>
          <w:szCs w:val="24"/>
        </w:rPr>
        <w:t xml:space="preserve">Hanafi, A.G., Mohd, Rahim, A., </w:t>
      </w:r>
      <w:proofErr w:type="spellStart"/>
      <w:r w:rsidRPr="001316BC">
        <w:rPr>
          <w:sz w:val="24"/>
          <w:szCs w:val="24"/>
        </w:rPr>
        <w:t>Nifa</w:t>
      </w:r>
      <w:proofErr w:type="spellEnd"/>
      <w:r w:rsidRPr="001316BC">
        <w:rPr>
          <w:sz w:val="24"/>
          <w:szCs w:val="24"/>
        </w:rPr>
        <w:t xml:space="preserve">, A., Omar, M.F. and Mohamed, O. (2025) ‘Project Managers Selection in the Construction Industry: Towards the Integration with Artificial Emotional Intelligence and Technology - UUM Repository’, </w:t>
      </w:r>
      <w:r w:rsidRPr="001316BC">
        <w:rPr>
          <w:i/>
          <w:iCs/>
          <w:sz w:val="24"/>
          <w:szCs w:val="24"/>
        </w:rPr>
        <w:t>Uum.edu.my</w:t>
      </w:r>
      <w:r w:rsidRPr="001316BC">
        <w:rPr>
          <w:sz w:val="24"/>
          <w:szCs w:val="24"/>
        </w:rPr>
        <w:t xml:space="preserve"> [Preprint]. Available at: https://repo.uum.edu.my/id/eprint/31853/1/ARASET%2029%2001%202022%20160-176.pdf.</w:t>
      </w:r>
    </w:p>
    <w:p w14:paraId="412A81BC" w14:textId="77777777" w:rsidR="00F11886" w:rsidRPr="001316BC" w:rsidRDefault="00F11886" w:rsidP="00F11886">
      <w:pPr>
        <w:rPr>
          <w:sz w:val="24"/>
          <w:szCs w:val="24"/>
        </w:rPr>
      </w:pPr>
      <w:r w:rsidRPr="001316BC">
        <w:rPr>
          <w:sz w:val="24"/>
          <w:szCs w:val="24"/>
        </w:rPr>
        <w:t xml:space="preserve">Hasan, M.M. and Hasan, M. (2023) ‘RELATIONSHIP BETWEEN EDUCATION, EMOTIONAL INTELLIGENCE, AND SUSTAINABLE BEHAVIOR CHANGE AMONG COLLEGE STUDENTS IN BANGLADESH’, </w:t>
      </w:r>
      <w:r w:rsidRPr="001316BC">
        <w:rPr>
          <w:i/>
          <w:iCs/>
          <w:sz w:val="24"/>
          <w:szCs w:val="24"/>
        </w:rPr>
        <w:t>Deleted Journal</w:t>
      </w:r>
      <w:r w:rsidRPr="001316BC">
        <w:rPr>
          <w:sz w:val="24"/>
          <w:szCs w:val="24"/>
        </w:rPr>
        <w:t>, 1(1), pp. 01–04. Available at: https://doi.org/10.26480/eldn.01.2023.01.04.</w:t>
      </w:r>
    </w:p>
    <w:p w14:paraId="16BFE875" w14:textId="77777777" w:rsidR="00F11886" w:rsidRPr="001316BC" w:rsidRDefault="00F11886" w:rsidP="00F11886">
      <w:pPr>
        <w:rPr>
          <w:sz w:val="24"/>
          <w:szCs w:val="24"/>
        </w:rPr>
      </w:pPr>
      <w:r w:rsidRPr="001316BC">
        <w:rPr>
          <w:sz w:val="24"/>
          <w:szCs w:val="24"/>
        </w:rPr>
        <w:t xml:space="preserve">Houston, E. (2019) </w:t>
      </w:r>
      <w:r w:rsidRPr="001316BC">
        <w:rPr>
          <w:i/>
          <w:iCs/>
          <w:sz w:val="24"/>
          <w:szCs w:val="24"/>
        </w:rPr>
        <w:t>The importance of emotional intelligence</w:t>
      </w:r>
      <w:r w:rsidRPr="001316BC">
        <w:rPr>
          <w:sz w:val="24"/>
          <w:szCs w:val="24"/>
        </w:rPr>
        <w:t xml:space="preserve">, </w:t>
      </w:r>
      <w:r w:rsidRPr="001316BC">
        <w:rPr>
          <w:i/>
          <w:iCs/>
          <w:sz w:val="24"/>
          <w:szCs w:val="24"/>
        </w:rPr>
        <w:t>Positive Psychology</w:t>
      </w:r>
      <w:r w:rsidRPr="001316BC">
        <w:rPr>
          <w:sz w:val="24"/>
          <w:szCs w:val="24"/>
        </w:rPr>
        <w:t>. Available at: https://positivepsychology.com/importance-of-emotional-intelligence/ (Accessed: 2 July 2025).</w:t>
      </w:r>
    </w:p>
    <w:p w14:paraId="5B459E34" w14:textId="77777777" w:rsidR="00F11886" w:rsidRPr="001316BC" w:rsidRDefault="00F11886" w:rsidP="00F11886">
      <w:pPr>
        <w:rPr>
          <w:sz w:val="24"/>
          <w:szCs w:val="24"/>
        </w:rPr>
      </w:pPr>
      <w:r w:rsidRPr="001316BC">
        <w:rPr>
          <w:sz w:val="24"/>
          <w:szCs w:val="24"/>
        </w:rPr>
        <w:t xml:space="preserve">Jooste, M. and Coetzee, N. (2022) ‘The role of emotional intelligence in the experience of burnout among South African leaders working in financial roles’, </w:t>
      </w:r>
      <w:r w:rsidRPr="001316BC">
        <w:rPr>
          <w:i/>
          <w:iCs/>
          <w:sz w:val="24"/>
          <w:szCs w:val="24"/>
        </w:rPr>
        <w:t>International Journal of Work Organisation and Emotion</w:t>
      </w:r>
      <w:r w:rsidRPr="001316BC">
        <w:rPr>
          <w:sz w:val="24"/>
          <w:szCs w:val="24"/>
        </w:rPr>
        <w:t>, 13(1), p. 83. Available at: https://doi.org/10.1504/ijwoe.2022.121995.</w:t>
      </w:r>
    </w:p>
    <w:p w14:paraId="18D31898" w14:textId="77777777" w:rsidR="00F11886" w:rsidRPr="001316BC" w:rsidRDefault="00F11886" w:rsidP="00F11886">
      <w:pPr>
        <w:rPr>
          <w:sz w:val="24"/>
          <w:szCs w:val="24"/>
        </w:rPr>
      </w:pPr>
      <w:r w:rsidRPr="001316BC">
        <w:rPr>
          <w:sz w:val="24"/>
          <w:szCs w:val="24"/>
        </w:rPr>
        <w:t xml:space="preserve">Legg, B. (2023) </w:t>
      </w:r>
      <w:r w:rsidRPr="001316BC">
        <w:rPr>
          <w:i/>
          <w:iCs/>
          <w:sz w:val="24"/>
          <w:szCs w:val="24"/>
        </w:rPr>
        <w:t xml:space="preserve">Senior leaders’ understanding of emotional intelligence and the experience of applying emotional intelligence competencies in a corporate </w:t>
      </w:r>
      <w:r w:rsidRPr="001316BC">
        <w:rPr>
          <w:i/>
          <w:iCs/>
          <w:sz w:val="24"/>
          <w:szCs w:val="24"/>
        </w:rPr>
        <w:lastRenderedPageBreak/>
        <w:t>environment in the Sub-Saharan Africa context</w:t>
      </w:r>
      <w:r w:rsidRPr="001316BC">
        <w:rPr>
          <w:sz w:val="24"/>
          <w:szCs w:val="24"/>
        </w:rPr>
        <w:t xml:space="preserve">, </w:t>
      </w:r>
      <w:r w:rsidRPr="001316BC">
        <w:rPr>
          <w:i/>
          <w:iCs/>
          <w:sz w:val="24"/>
          <w:szCs w:val="24"/>
        </w:rPr>
        <w:t>Sun.ac.za</w:t>
      </w:r>
      <w:r w:rsidRPr="001316BC">
        <w:rPr>
          <w:sz w:val="24"/>
          <w:szCs w:val="24"/>
        </w:rPr>
        <w:t>. Available at: https://scholar.sun.ac.za/handle/10019.1/127405 (Accessed: 2 July 2025).</w:t>
      </w:r>
    </w:p>
    <w:p w14:paraId="756341AD" w14:textId="77777777" w:rsidR="00F11886" w:rsidRPr="001316BC" w:rsidRDefault="00F11886" w:rsidP="00F11886">
      <w:pPr>
        <w:rPr>
          <w:sz w:val="24"/>
          <w:szCs w:val="24"/>
        </w:rPr>
      </w:pPr>
      <w:r w:rsidRPr="001316BC">
        <w:rPr>
          <w:sz w:val="24"/>
          <w:szCs w:val="24"/>
        </w:rPr>
        <w:t xml:space="preserve">Liu, H. and Boyatzis, R.E. (2021) ‘Focusing on Resilience and Renewal </w:t>
      </w:r>
      <w:proofErr w:type="gramStart"/>
      <w:r w:rsidRPr="001316BC">
        <w:rPr>
          <w:sz w:val="24"/>
          <w:szCs w:val="24"/>
        </w:rPr>
        <w:t>From</w:t>
      </w:r>
      <w:proofErr w:type="gramEnd"/>
      <w:r w:rsidRPr="001316BC">
        <w:rPr>
          <w:sz w:val="24"/>
          <w:szCs w:val="24"/>
        </w:rPr>
        <w:t xml:space="preserve"> Stress: The Role of Emotional and Social Intelligence Competencies’, </w:t>
      </w:r>
      <w:r w:rsidRPr="001316BC">
        <w:rPr>
          <w:i/>
          <w:iCs/>
          <w:sz w:val="24"/>
          <w:szCs w:val="24"/>
        </w:rPr>
        <w:t>Frontiers in Psychology</w:t>
      </w:r>
      <w:r w:rsidRPr="001316BC">
        <w:rPr>
          <w:sz w:val="24"/>
          <w:szCs w:val="24"/>
        </w:rPr>
        <w:t>, 12(12). Available at: https://doi.org/10.3389/fpsyg.2021.685829.</w:t>
      </w:r>
    </w:p>
    <w:p w14:paraId="7BDB8E78" w14:textId="77777777" w:rsidR="00F11886" w:rsidRPr="001316BC" w:rsidRDefault="00F11886" w:rsidP="0027009B">
      <w:pPr>
        <w:rPr>
          <w:sz w:val="24"/>
          <w:szCs w:val="24"/>
        </w:rPr>
      </w:pPr>
      <w:r w:rsidRPr="001316BC">
        <w:rPr>
          <w:sz w:val="24"/>
          <w:szCs w:val="24"/>
        </w:rPr>
        <w:t xml:space="preserve">Nguyen, T.T., Ryan, R.M. and Deci, E.L. (2017) ‘Solitude as an Approach to Affective Self-Regulation’, </w:t>
      </w:r>
      <w:r w:rsidRPr="001316BC">
        <w:rPr>
          <w:i/>
          <w:iCs/>
          <w:sz w:val="24"/>
          <w:szCs w:val="24"/>
        </w:rPr>
        <w:t>Personality and Social Psychology Bulletin</w:t>
      </w:r>
      <w:r w:rsidRPr="001316BC">
        <w:rPr>
          <w:sz w:val="24"/>
          <w:szCs w:val="24"/>
        </w:rPr>
        <w:t>, 44(1), pp. 92–106. Available at: https://doi.org/10.1177/0146167217733073.</w:t>
      </w:r>
    </w:p>
    <w:p w14:paraId="30F57EC4" w14:textId="77777777" w:rsidR="00F11886" w:rsidRPr="001316BC" w:rsidRDefault="00F11886" w:rsidP="0027009B">
      <w:pPr>
        <w:rPr>
          <w:sz w:val="24"/>
          <w:szCs w:val="24"/>
        </w:rPr>
      </w:pPr>
      <w:r w:rsidRPr="001316BC">
        <w:rPr>
          <w:sz w:val="24"/>
          <w:szCs w:val="24"/>
        </w:rPr>
        <w:t xml:space="preserve">Pretorius, A. and Plaatjies, B.O. (2023) ‘Self-Awareness as a Key Emotional Intelligent Skill for Secondary School Principals’ Leadership Toolkit’, </w:t>
      </w:r>
      <w:r w:rsidRPr="001316BC">
        <w:rPr>
          <w:i/>
          <w:iCs/>
          <w:sz w:val="24"/>
          <w:szCs w:val="24"/>
        </w:rPr>
        <w:t>Research in Educational Policy and Management</w:t>
      </w:r>
      <w:r w:rsidRPr="001316BC">
        <w:rPr>
          <w:sz w:val="24"/>
          <w:szCs w:val="24"/>
        </w:rPr>
        <w:t>, 5(2), pp. 52–74. Available at: https://doi.org/10.46303/repam.2023.9.</w:t>
      </w:r>
    </w:p>
    <w:p w14:paraId="550CF1B4" w14:textId="77777777" w:rsidR="00F11886" w:rsidRPr="001316BC" w:rsidRDefault="00F11886" w:rsidP="00F11886">
      <w:pPr>
        <w:rPr>
          <w:sz w:val="24"/>
          <w:szCs w:val="24"/>
        </w:rPr>
      </w:pPr>
      <w:r w:rsidRPr="001316BC">
        <w:rPr>
          <w:sz w:val="24"/>
          <w:szCs w:val="24"/>
        </w:rPr>
        <w:t xml:space="preserve">Pretorius, A. and Plaatjies, B.O. (2023) ‘Self-Awareness as a Key Emotional Intelligent Skill for Secondary School Principals’ Leadership Toolkit’, </w:t>
      </w:r>
      <w:r w:rsidRPr="001316BC">
        <w:rPr>
          <w:i/>
          <w:iCs/>
          <w:sz w:val="24"/>
          <w:szCs w:val="24"/>
        </w:rPr>
        <w:t>Research in Educational Policy and Management</w:t>
      </w:r>
      <w:r w:rsidRPr="001316BC">
        <w:rPr>
          <w:sz w:val="24"/>
          <w:szCs w:val="24"/>
        </w:rPr>
        <w:t>, 5(2), pp. 52–74. Available at: https://doi.org/10.46303/repam.2023.9.</w:t>
      </w:r>
    </w:p>
    <w:p w14:paraId="6CA171AF" w14:textId="77777777" w:rsidR="00F11886" w:rsidRPr="001316BC" w:rsidRDefault="00F11886" w:rsidP="00F11886">
      <w:pPr>
        <w:rPr>
          <w:sz w:val="24"/>
          <w:szCs w:val="24"/>
        </w:rPr>
      </w:pPr>
      <w:r w:rsidRPr="001316BC">
        <w:rPr>
          <w:sz w:val="24"/>
          <w:szCs w:val="24"/>
        </w:rPr>
        <w:t xml:space="preserve">Raina, R. (2022) ‘Moving Crisis to Opportunities: A Corporate Perspective on the Impact of Compassionate Empathic Behaviour on the Well-Being of Employees’, </w:t>
      </w:r>
      <w:r w:rsidRPr="001316BC">
        <w:rPr>
          <w:i/>
          <w:iCs/>
          <w:sz w:val="24"/>
          <w:szCs w:val="24"/>
        </w:rPr>
        <w:t>International Journal of Global Business and Competitiveness</w:t>
      </w:r>
      <w:r w:rsidRPr="001316BC">
        <w:rPr>
          <w:sz w:val="24"/>
          <w:szCs w:val="24"/>
        </w:rPr>
        <w:t>, 17(2), pp. 239–255. Available at: https://link.springer.com/content/pdf/10.1007/s42943-021-00040-w.pdf (Accessed: 2 July 2025).</w:t>
      </w:r>
    </w:p>
    <w:p w14:paraId="08934AFA" w14:textId="77777777" w:rsidR="00F11886" w:rsidRPr="001316BC" w:rsidRDefault="00F11886" w:rsidP="0027009B">
      <w:pPr>
        <w:rPr>
          <w:sz w:val="24"/>
          <w:szCs w:val="24"/>
        </w:rPr>
      </w:pPr>
      <w:r w:rsidRPr="001316BC">
        <w:rPr>
          <w:sz w:val="24"/>
          <w:szCs w:val="24"/>
        </w:rPr>
        <w:t xml:space="preserve">Sharma, R., Verma, A., Bansal, S., </w:t>
      </w:r>
      <w:proofErr w:type="spellStart"/>
      <w:r w:rsidRPr="001316BC">
        <w:rPr>
          <w:sz w:val="24"/>
          <w:szCs w:val="24"/>
        </w:rPr>
        <w:t>Yamang</w:t>
      </w:r>
      <w:proofErr w:type="spellEnd"/>
      <w:r w:rsidRPr="001316BC">
        <w:rPr>
          <w:sz w:val="24"/>
          <w:szCs w:val="24"/>
        </w:rPr>
        <w:t xml:space="preserve">, C. and </w:t>
      </w:r>
      <w:proofErr w:type="spellStart"/>
      <w:r w:rsidRPr="001316BC">
        <w:rPr>
          <w:sz w:val="24"/>
          <w:szCs w:val="24"/>
        </w:rPr>
        <w:t>Deepaware</w:t>
      </w:r>
      <w:proofErr w:type="spellEnd"/>
      <w:r w:rsidRPr="001316BC">
        <w:rPr>
          <w:sz w:val="24"/>
          <w:szCs w:val="24"/>
        </w:rPr>
        <w:t xml:space="preserve">, N. (2023) ‘Inclusive Leadership: Fostering Diversity and Equity in Management’, </w:t>
      </w:r>
      <w:r w:rsidRPr="001316BC">
        <w:rPr>
          <w:i/>
          <w:iCs/>
          <w:sz w:val="24"/>
          <w:szCs w:val="24"/>
        </w:rPr>
        <w:t>ISSN: 2581-3986</w:t>
      </w:r>
      <w:r w:rsidRPr="001316BC">
        <w:rPr>
          <w:sz w:val="24"/>
          <w:szCs w:val="24"/>
        </w:rPr>
        <w:t xml:space="preserve">, 16(5), pp. 2581–3986. Available at: </w:t>
      </w:r>
      <w:r w:rsidRPr="001316BC">
        <w:rPr>
          <w:sz w:val="24"/>
          <w:szCs w:val="24"/>
        </w:rPr>
        <w:lastRenderedPageBreak/>
        <w:t>http://punjabiacademydelhi.com/publication/admin/uploads/126%209_Inclusive%20Leadership%20(50)management-9_Rajeev.pdf (Accessed: 28 June 2025).</w:t>
      </w:r>
    </w:p>
    <w:p w14:paraId="15B00ACD" w14:textId="77777777" w:rsidR="00F11886" w:rsidRPr="001316BC" w:rsidRDefault="00F11886" w:rsidP="0027009B">
      <w:pPr>
        <w:rPr>
          <w:sz w:val="24"/>
          <w:szCs w:val="24"/>
        </w:rPr>
      </w:pPr>
      <w:proofErr w:type="spellStart"/>
      <w:r w:rsidRPr="001316BC">
        <w:rPr>
          <w:sz w:val="24"/>
          <w:szCs w:val="24"/>
        </w:rPr>
        <w:t>Sobande</w:t>
      </w:r>
      <w:proofErr w:type="spellEnd"/>
      <w:r w:rsidRPr="001316BC">
        <w:rPr>
          <w:sz w:val="24"/>
          <w:szCs w:val="24"/>
        </w:rPr>
        <w:t xml:space="preserve">, T. (2023) </w:t>
      </w:r>
      <w:r w:rsidRPr="001316BC">
        <w:rPr>
          <w:i/>
          <w:iCs/>
          <w:sz w:val="24"/>
          <w:szCs w:val="24"/>
        </w:rPr>
        <w:t xml:space="preserve">Self-Reflection: A crucial habit for leaders - </w:t>
      </w:r>
      <w:proofErr w:type="spellStart"/>
      <w:r w:rsidRPr="001316BC">
        <w:rPr>
          <w:i/>
          <w:iCs/>
          <w:sz w:val="24"/>
          <w:szCs w:val="24"/>
        </w:rPr>
        <w:t>Businessday</w:t>
      </w:r>
      <w:proofErr w:type="spellEnd"/>
      <w:r w:rsidRPr="001316BC">
        <w:rPr>
          <w:i/>
          <w:iCs/>
          <w:sz w:val="24"/>
          <w:szCs w:val="24"/>
        </w:rPr>
        <w:t xml:space="preserve"> NG</w:t>
      </w:r>
      <w:r w:rsidRPr="001316BC">
        <w:rPr>
          <w:sz w:val="24"/>
          <w:szCs w:val="24"/>
        </w:rPr>
        <w:t xml:space="preserve">, </w:t>
      </w:r>
      <w:proofErr w:type="spellStart"/>
      <w:r w:rsidRPr="001316BC">
        <w:rPr>
          <w:i/>
          <w:iCs/>
          <w:sz w:val="24"/>
          <w:szCs w:val="24"/>
        </w:rPr>
        <w:t>Businessday</w:t>
      </w:r>
      <w:proofErr w:type="spellEnd"/>
      <w:r w:rsidRPr="001316BC">
        <w:rPr>
          <w:i/>
          <w:iCs/>
          <w:sz w:val="24"/>
          <w:szCs w:val="24"/>
        </w:rPr>
        <w:t xml:space="preserve"> NG</w:t>
      </w:r>
      <w:r w:rsidRPr="001316BC">
        <w:rPr>
          <w:sz w:val="24"/>
          <w:szCs w:val="24"/>
        </w:rPr>
        <w:t>. Available at: https://businessday.ng/columnist/article/self-reflection-a-crucial-habit-for-leaders/ (Accessed: 28 June 2025).</w:t>
      </w:r>
    </w:p>
    <w:p w14:paraId="1D9B13DF" w14:textId="77777777" w:rsidR="00F11886" w:rsidRPr="001316BC" w:rsidRDefault="00F11886" w:rsidP="00F11886">
      <w:pPr>
        <w:rPr>
          <w:sz w:val="24"/>
          <w:szCs w:val="24"/>
        </w:rPr>
      </w:pPr>
      <w:r w:rsidRPr="001316BC">
        <w:rPr>
          <w:sz w:val="24"/>
          <w:szCs w:val="24"/>
        </w:rPr>
        <w:t xml:space="preserve">Stone, K. (2024) </w:t>
      </w:r>
      <w:r w:rsidRPr="001316BC">
        <w:rPr>
          <w:i/>
          <w:iCs/>
          <w:sz w:val="24"/>
          <w:szCs w:val="24"/>
        </w:rPr>
        <w:t>Emotional Intelligence for Managers: Boosting Employee Retention</w:t>
      </w:r>
      <w:r w:rsidRPr="001316BC">
        <w:rPr>
          <w:sz w:val="24"/>
          <w:szCs w:val="24"/>
        </w:rPr>
        <w:t xml:space="preserve">, </w:t>
      </w:r>
      <w:proofErr w:type="spellStart"/>
      <w:r w:rsidRPr="001316BC">
        <w:rPr>
          <w:i/>
          <w:iCs/>
          <w:sz w:val="24"/>
          <w:szCs w:val="24"/>
        </w:rPr>
        <w:t>Engagedly</w:t>
      </w:r>
      <w:proofErr w:type="spellEnd"/>
      <w:r w:rsidRPr="001316BC">
        <w:rPr>
          <w:sz w:val="24"/>
          <w:szCs w:val="24"/>
        </w:rPr>
        <w:t>. Available at: https://engagedly.com/blog/managers-guide-to-emotional-intelligence-and-retention/ (Accessed: 2 July 2025).</w:t>
      </w:r>
    </w:p>
    <w:p w14:paraId="61560ABB" w14:textId="77777777" w:rsidR="00F11886" w:rsidRPr="001316BC" w:rsidRDefault="00F11886" w:rsidP="0027009B">
      <w:pPr>
        <w:rPr>
          <w:sz w:val="24"/>
          <w:szCs w:val="24"/>
        </w:rPr>
      </w:pPr>
      <w:r w:rsidRPr="001316BC">
        <w:rPr>
          <w:sz w:val="24"/>
          <w:szCs w:val="24"/>
        </w:rPr>
        <w:t xml:space="preserve">Stress Solutions (2016) </w:t>
      </w:r>
      <w:r w:rsidRPr="001316BC">
        <w:rPr>
          <w:i/>
          <w:iCs/>
          <w:sz w:val="24"/>
          <w:szCs w:val="24"/>
        </w:rPr>
        <w:t>Stop Breathe Reflect and Choose - Stress Solutions</w:t>
      </w:r>
      <w:r w:rsidRPr="001316BC">
        <w:rPr>
          <w:sz w:val="24"/>
          <w:szCs w:val="24"/>
        </w:rPr>
        <w:t xml:space="preserve">, </w:t>
      </w:r>
      <w:r w:rsidRPr="001316BC">
        <w:rPr>
          <w:i/>
          <w:iCs/>
          <w:sz w:val="24"/>
          <w:szCs w:val="24"/>
        </w:rPr>
        <w:t>Stress Solutions</w:t>
      </w:r>
      <w:r w:rsidRPr="001316BC">
        <w:rPr>
          <w:sz w:val="24"/>
          <w:szCs w:val="24"/>
        </w:rPr>
        <w:t>. Available at: https://stress-solutions.com/stop-breathe-reflect-and-choose/ (Accessed: 28 June 2025).</w:t>
      </w:r>
    </w:p>
    <w:p w14:paraId="3CE69508" w14:textId="77777777" w:rsidR="00F11886" w:rsidRPr="001316BC" w:rsidRDefault="00F11886" w:rsidP="00F11886">
      <w:pPr>
        <w:rPr>
          <w:sz w:val="24"/>
          <w:szCs w:val="24"/>
        </w:rPr>
      </w:pPr>
      <w:proofErr w:type="spellStart"/>
      <w:r w:rsidRPr="001316BC">
        <w:rPr>
          <w:sz w:val="24"/>
          <w:szCs w:val="24"/>
        </w:rPr>
        <w:t>Sulyantie</w:t>
      </w:r>
      <w:proofErr w:type="spellEnd"/>
      <w:r w:rsidRPr="001316BC">
        <w:rPr>
          <w:sz w:val="24"/>
          <w:szCs w:val="24"/>
        </w:rPr>
        <w:t xml:space="preserve">, A.F. and Gani, A.N. (2023) ‘The Influence of Emotional Intelligence and Work Motivation on Employee Performance Mediated by Employee Engagement’, </w:t>
      </w:r>
      <w:r w:rsidRPr="001316BC">
        <w:rPr>
          <w:i/>
          <w:iCs/>
          <w:sz w:val="24"/>
          <w:szCs w:val="24"/>
        </w:rPr>
        <w:t>Human Capital and Organizations</w:t>
      </w:r>
      <w:r w:rsidRPr="001316BC">
        <w:rPr>
          <w:sz w:val="24"/>
          <w:szCs w:val="24"/>
        </w:rPr>
        <w:t>, 1(1), pp. 1–11. Available at: https://doi.org/10.58777/hco.v1i1.89.</w:t>
      </w:r>
    </w:p>
    <w:p w14:paraId="74F0195D" w14:textId="77777777" w:rsidR="00F11886" w:rsidRPr="001316BC" w:rsidRDefault="00F11886" w:rsidP="00F11886">
      <w:pPr>
        <w:rPr>
          <w:sz w:val="24"/>
          <w:szCs w:val="24"/>
        </w:rPr>
      </w:pPr>
      <w:r w:rsidRPr="001316BC">
        <w:rPr>
          <w:sz w:val="24"/>
          <w:szCs w:val="24"/>
        </w:rPr>
        <w:t>Taherkhani, R. and Moradi, R. (2022) ‘The relationships among self</w:t>
      </w:r>
      <w:r w:rsidRPr="001316BC">
        <w:rPr>
          <w:rFonts w:ascii="Cambria Math" w:hAnsi="Cambria Math" w:cs="Cambria Math"/>
          <w:sz w:val="24"/>
          <w:szCs w:val="24"/>
        </w:rPr>
        <w:t>‐</w:t>
      </w:r>
      <w:r w:rsidRPr="001316BC">
        <w:rPr>
          <w:sz w:val="24"/>
          <w:szCs w:val="24"/>
        </w:rPr>
        <w:t xml:space="preserve">regulation, emotional intelligence, willingness to communicate, and reading comprehension of Persian foreign language learners: Structural equation </w:t>
      </w:r>
      <w:proofErr w:type="spellStart"/>
      <w:r w:rsidRPr="001316BC">
        <w:rPr>
          <w:sz w:val="24"/>
          <w:szCs w:val="24"/>
        </w:rPr>
        <w:t>modeling</w:t>
      </w:r>
      <w:proofErr w:type="spellEnd"/>
      <w:r w:rsidRPr="001316BC">
        <w:rPr>
          <w:rFonts w:cs="Arial"/>
          <w:sz w:val="24"/>
          <w:szCs w:val="24"/>
        </w:rPr>
        <w:t>’</w:t>
      </w:r>
      <w:r w:rsidRPr="001316BC">
        <w:rPr>
          <w:sz w:val="24"/>
          <w:szCs w:val="24"/>
        </w:rPr>
        <w:t xml:space="preserve">, </w:t>
      </w:r>
      <w:r w:rsidRPr="001316BC">
        <w:rPr>
          <w:i/>
          <w:iCs/>
          <w:sz w:val="24"/>
          <w:szCs w:val="24"/>
        </w:rPr>
        <w:t>Foreign Language Annals</w:t>
      </w:r>
      <w:r w:rsidRPr="001316BC">
        <w:rPr>
          <w:sz w:val="24"/>
          <w:szCs w:val="24"/>
        </w:rPr>
        <w:t>, 55(3), pp. 742–768. Available at: https://doi.org/10.1111/flan.12610.</w:t>
      </w:r>
    </w:p>
    <w:p w14:paraId="3A09ED3C" w14:textId="77777777" w:rsidR="00F11886" w:rsidRPr="001316BC" w:rsidRDefault="00F11886" w:rsidP="00F11886">
      <w:pPr>
        <w:rPr>
          <w:sz w:val="24"/>
          <w:szCs w:val="24"/>
        </w:rPr>
      </w:pPr>
      <w:r w:rsidRPr="001316BC">
        <w:rPr>
          <w:sz w:val="24"/>
          <w:szCs w:val="24"/>
        </w:rPr>
        <w:t xml:space="preserve">The University of Edinburgh (2024) </w:t>
      </w:r>
      <w:r w:rsidRPr="001316BC">
        <w:rPr>
          <w:i/>
          <w:iCs/>
          <w:sz w:val="24"/>
          <w:szCs w:val="24"/>
        </w:rPr>
        <w:t>Gibbs’ Reflective Cycle</w:t>
      </w:r>
      <w:r w:rsidRPr="001316BC">
        <w:rPr>
          <w:sz w:val="24"/>
          <w:szCs w:val="24"/>
        </w:rPr>
        <w:t xml:space="preserve">, </w:t>
      </w:r>
      <w:r w:rsidRPr="001316BC">
        <w:rPr>
          <w:i/>
          <w:iCs/>
          <w:sz w:val="24"/>
          <w:szCs w:val="24"/>
        </w:rPr>
        <w:t>The University of Edinburgh</w:t>
      </w:r>
      <w:r w:rsidRPr="001316BC">
        <w:rPr>
          <w:sz w:val="24"/>
          <w:szCs w:val="24"/>
        </w:rPr>
        <w:t>. Available at: https://reflection.ed.ac.uk/reflectors-toolkit/reflecting-on-experience/gibbs-reflective-cycle (Accessed: 2 July 2025).</w:t>
      </w:r>
    </w:p>
    <w:p w14:paraId="29DEF894" w14:textId="77777777" w:rsidR="00F11886" w:rsidRPr="001316BC" w:rsidRDefault="00F11886" w:rsidP="0027009B">
      <w:pPr>
        <w:rPr>
          <w:sz w:val="24"/>
          <w:szCs w:val="24"/>
        </w:rPr>
      </w:pPr>
      <w:r w:rsidRPr="001316BC">
        <w:rPr>
          <w:sz w:val="24"/>
          <w:szCs w:val="24"/>
        </w:rPr>
        <w:lastRenderedPageBreak/>
        <w:t xml:space="preserve">Vella-Brodrick, D.A., Gill, A. and Duarte, G. (2025) ‘Efficacy of Wellbeing Education Involving Long-Term Interventions or Long-Term Assessment of Eudaimonic and Hedonic Wellbeing and Psychological Distress: </w:t>
      </w:r>
      <w:proofErr w:type="gramStart"/>
      <w:r w:rsidRPr="001316BC">
        <w:rPr>
          <w:sz w:val="24"/>
          <w:szCs w:val="24"/>
        </w:rPr>
        <w:t>a</w:t>
      </w:r>
      <w:proofErr w:type="gramEnd"/>
      <w:r w:rsidRPr="001316BC">
        <w:rPr>
          <w:sz w:val="24"/>
          <w:szCs w:val="24"/>
        </w:rPr>
        <w:t xml:space="preserve"> Systematic Review’, </w:t>
      </w:r>
      <w:r w:rsidRPr="001316BC">
        <w:rPr>
          <w:i/>
          <w:iCs/>
          <w:sz w:val="24"/>
          <w:szCs w:val="24"/>
        </w:rPr>
        <w:t>International Journal of Applied Positive Psychology</w:t>
      </w:r>
      <w:r w:rsidRPr="001316BC">
        <w:rPr>
          <w:sz w:val="24"/>
          <w:szCs w:val="24"/>
        </w:rPr>
        <w:t xml:space="preserve">, 10(2). Available at: </w:t>
      </w:r>
      <w:hyperlink r:id="rId10" w:history="1">
        <w:r w:rsidRPr="001316BC">
          <w:rPr>
            <w:rStyle w:val="Hyperlink"/>
            <w:sz w:val="24"/>
            <w:szCs w:val="24"/>
          </w:rPr>
          <w:t>https://doi.org/10.1007/s41042-025-00225-1</w:t>
        </w:r>
      </w:hyperlink>
      <w:r w:rsidRPr="001316BC">
        <w:rPr>
          <w:sz w:val="24"/>
          <w:szCs w:val="24"/>
        </w:rPr>
        <w:t>.</w:t>
      </w:r>
    </w:p>
    <w:p w14:paraId="69F3212D" w14:textId="77777777" w:rsidR="00F11886" w:rsidRPr="001316BC" w:rsidRDefault="00F11886" w:rsidP="00F11886">
      <w:pPr>
        <w:rPr>
          <w:sz w:val="24"/>
          <w:szCs w:val="24"/>
        </w:rPr>
      </w:pPr>
      <w:r w:rsidRPr="001316BC">
        <w:rPr>
          <w:sz w:val="24"/>
          <w:szCs w:val="24"/>
        </w:rPr>
        <w:t xml:space="preserve">Zhou, W., Zhu, Z. and Vredenburgh, D. (2020) ‘Emotional intelligence, psychological safety, and team decision making’, </w:t>
      </w:r>
      <w:r w:rsidRPr="001316BC">
        <w:rPr>
          <w:i/>
          <w:iCs/>
          <w:sz w:val="24"/>
          <w:szCs w:val="24"/>
        </w:rPr>
        <w:t>Team Performance Management: An International Journal</w:t>
      </w:r>
      <w:r w:rsidRPr="001316BC">
        <w:rPr>
          <w:sz w:val="24"/>
          <w:szCs w:val="24"/>
        </w:rPr>
        <w:t>, ahead-of-print(ahead-of-print), pp. 123–141. Available at: https://doi.org/10.1108/tpm-10-2019-0105.</w:t>
      </w:r>
    </w:p>
    <w:p w14:paraId="2F4CAC44" w14:textId="77777777" w:rsidR="00F11886" w:rsidRPr="001316BC" w:rsidRDefault="00F11886" w:rsidP="0027009B">
      <w:pPr>
        <w:rPr>
          <w:sz w:val="24"/>
          <w:szCs w:val="24"/>
        </w:rPr>
      </w:pPr>
    </w:p>
    <w:p w14:paraId="2B797C47" w14:textId="77777777" w:rsidR="00167BF3" w:rsidRPr="001316BC" w:rsidRDefault="00167BF3" w:rsidP="0027009B">
      <w:pPr>
        <w:rPr>
          <w:sz w:val="24"/>
          <w:szCs w:val="24"/>
        </w:rPr>
      </w:pPr>
      <w:r w:rsidRPr="001316BC">
        <w:rPr>
          <w:sz w:val="24"/>
          <w:szCs w:val="24"/>
        </w:rPr>
        <w:t xml:space="preserve"> </w:t>
      </w:r>
    </w:p>
    <w:sectPr w:rsidR="00167BF3" w:rsidRPr="001316BC" w:rsidSect="00B33012">
      <w:footerReference w:type="default" r:id="rId11"/>
      <w:pgSz w:w="11906" w:h="16838" w:code="9"/>
      <w:pgMar w:top="1440" w:right="1440" w:bottom="131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21D6E" w14:textId="77777777" w:rsidR="00026C85" w:rsidRDefault="00026C85" w:rsidP="00056A22">
      <w:pPr>
        <w:spacing w:after="0" w:line="240" w:lineRule="auto"/>
      </w:pPr>
      <w:r>
        <w:separator/>
      </w:r>
    </w:p>
  </w:endnote>
  <w:endnote w:type="continuationSeparator" w:id="0">
    <w:p w14:paraId="3965746E" w14:textId="77777777" w:rsidR="00026C85" w:rsidRDefault="00026C85" w:rsidP="00056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3021531"/>
      <w:docPartObj>
        <w:docPartGallery w:val="Page Numbers (Bottom of Page)"/>
        <w:docPartUnique/>
      </w:docPartObj>
    </w:sdtPr>
    <w:sdtEndPr>
      <w:rPr>
        <w:noProof/>
      </w:rPr>
    </w:sdtEndPr>
    <w:sdtContent>
      <w:p w14:paraId="13196305" w14:textId="77777777" w:rsidR="00056A22" w:rsidRDefault="00056A22">
        <w:pPr>
          <w:pStyle w:val="Footer"/>
          <w:jc w:val="right"/>
        </w:pPr>
        <w:r>
          <w:fldChar w:fldCharType="begin"/>
        </w:r>
        <w:r>
          <w:instrText xml:space="preserve"> PAGE   \* MERGEFORMAT </w:instrText>
        </w:r>
        <w:r>
          <w:fldChar w:fldCharType="separate"/>
        </w:r>
        <w:r w:rsidR="00EE29B4">
          <w:rPr>
            <w:noProof/>
          </w:rPr>
          <w:t>5</w:t>
        </w:r>
        <w:r>
          <w:rPr>
            <w:noProof/>
          </w:rPr>
          <w:fldChar w:fldCharType="end"/>
        </w:r>
      </w:p>
    </w:sdtContent>
  </w:sdt>
  <w:p w14:paraId="4FF87E4C" w14:textId="77777777" w:rsidR="00056A22" w:rsidRDefault="00056A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103E6" w14:textId="77777777" w:rsidR="00026C85" w:rsidRDefault="00026C85" w:rsidP="00056A22">
      <w:pPr>
        <w:spacing w:after="0" w:line="240" w:lineRule="auto"/>
      </w:pPr>
      <w:r>
        <w:separator/>
      </w:r>
    </w:p>
  </w:footnote>
  <w:footnote w:type="continuationSeparator" w:id="0">
    <w:p w14:paraId="3AFB1DD8" w14:textId="77777777" w:rsidR="00026C85" w:rsidRDefault="00026C85" w:rsidP="00056A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500EF"/>
    <w:multiLevelType w:val="hybridMultilevel"/>
    <w:tmpl w:val="E28CB6A2"/>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CC01C2D"/>
    <w:multiLevelType w:val="hybridMultilevel"/>
    <w:tmpl w:val="2EA022C6"/>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E2E529B"/>
    <w:multiLevelType w:val="hybridMultilevel"/>
    <w:tmpl w:val="96F6D4D8"/>
    <w:lvl w:ilvl="0" w:tplc="13B4453C">
      <w:start w:val="1"/>
      <w:numFmt w:val="bullet"/>
      <w:lvlText w:val="•"/>
      <w:lvlJc w:val="left"/>
      <w:pPr>
        <w:tabs>
          <w:tab w:val="num" w:pos="720"/>
        </w:tabs>
        <w:ind w:left="720" w:hanging="360"/>
      </w:pPr>
      <w:rPr>
        <w:rFonts w:ascii="Arial" w:hAnsi="Arial" w:hint="default"/>
      </w:rPr>
    </w:lvl>
    <w:lvl w:ilvl="1" w:tplc="6D1C2DA2" w:tentative="1">
      <w:start w:val="1"/>
      <w:numFmt w:val="bullet"/>
      <w:lvlText w:val="•"/>
      <w:lvlJc w:val="left"/>
      <w:pPr>
        <w:tabs>
          <w:tab w:val="num" w:pos="1440"/>
        </w:tabs>
        <w:ind w:left="1440" w:hanging="360"/>
      </w:pPr>
      <w:rPr>
        <w:rFonts w:ascii="Arial" w:hAnsi="Arial" w:hint="default"/>
      </w:rPr>
    </w:lvl>
    <w:lvl w:ilvl="2" w:tplc="25E41426" w:tentative="1">
      <w:start w:val="1"/>
      <w:numFmt w:val="bullet"/>
      <w:lvlText w:val="•"/>
      <w:lvlJc w:val="left"/>
      <w:pPr>
        <w:tabs>
          <w:tab w:val="num" w:pos="2160"/>
        </w:tabs>
        <w:ind w:left="2160" w:hanging="360"/>
      </w:pPr>
      <w:rPr>
        <w:rFonts w:ascii="Arial" w:hAnsi="Arial" w:hint="default"/>
      </w:rPr>
    </w:lvl>
    <w:lvl w:ilvl="3" w:tplc="5B042C8E" w:tentative="1">
      <w:start w:val="1"/>
      <w:numFmt w:val="bullet"/>
      <w:lvlText w:val="•"/>
      <w:lvlJc w:val="left"/>
      <w:pPr>
        <w:tabs>
          <w:tab w:val="num" w:pos="2880"/>
        </w:tabs>
        <w:ind w:left="2880" w:hanging="360"/>
      </w:pPr>
      <w:rPr>
        <w:rFonts w:ascii="Arial" w:hAnsi="Arial" w:hint="default"/>
      </w:rPr>
    </w:lvl>
    <w:lvl w:ilvl="4" w:tplc="B1CC4FC6" w:tentative="1">
      <w:start w:val="1"/>
      <w:numFmt w:val="bullet"/>
      <w:lvlText w:val="•"/>
      <w:lvlJc w:val="left"/>
      <w:pPr>
        <w:tabs>
          <w:tab w:val="num" w:pos="3600"/>
        </w:tabs>
        <w:ind w:left="3600" w:hanging="360"/>
      </w:pPr>
      <w:rPr>
        <w:rFonts w:ascii="Arial" w:hAnsi="Arial" w:hint="default"/>
      </w:rPr>
    </w:lvl>
    <w:lvl w:ilvl="5" w:tplc="C0EA58CA" w:tentative="1">
      <w:start w:val="1"/>
      <w:numFmt w:val="bullet"/>
      <w:lvlText w:val="•"/>
      <w:lvlJc w:val="left"/>
      <w:pPr>
        <w:tabs>
          <w:tab w:val="num" w:pos="4320"/>
        </w:tabs>
        <w:ind w:left="4320" w:hanging="360"/>
      </w:pPr>
      <w:rPr>
        <w:rFonts w:ascii="Arial" w:hAnsi="Arial" w:hint="default"/>
      </w:rPr>
    </w:lvl>
    <w:lvl w:ilvl="6" w:tplc="BF06C2FA" w:tentative="1">
      <w:start w:val="1"/>
      <w:numFmt w:val="bullet"/>
      <w:lvlText w:val="•"/>
      <w:lvlJc w:val="left"/>
      <w:pPr>
        <w:tabs>
          <w:tab w:val="num" w:pos="5040"/>
        </w:tabs>
        <w:ind w:left="5040" w:hanging="360"/>
      </w:pPr>
      <w:rPr>
        <w:rFonts w:ascii="Arial" w:hAnsi="Arial" w:hint="default"/>
      </w:rPr>
    </w:lvl>
    <w:lvl w:ilvl="7" w:tplc="8BE65A10" w:tentative="1">
      <w:start w:val="1"/>
      <w:numFmt w:val="bullet"/>
      <w:lvlText w:val="•"/>
      <w:lvlJc w:val="left"/>
      <w:pPr>
        <w:tabs>
          <w:tab w:val="num" w:pos="5760"/>
        </w:tabs>
        <w:ind w:left="5760" w:hanging="360"/>
      </w:pPr>
      <w:rPr>
        <w:rFonts w:ascii="Arial" w:hAnsi="Arial" w:hint="default"/>
      </w:rPr>
    </w:lvl>
    <w:lvl w:ilvl="8" w:tplc="85AECA2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0EA1824"/>
    <w:multiLevelType w:val="hybridMultilevel"/>
    <w:tmpl w:val="A09E45EE"/>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604383557">
    <w:abstractNumId w:val="1"/>
  </w:num>
  <w:num w:numId="2" w16cid:durableId="536162617">
    <w:abstractNumId w:val="0"/>
  </w:num>
  <w:num w:numId="3" w16cid:durableId="183446192">
    <w:abstractNumId w:val="3"/>
  </w:num>
  <w:num w:numId="4" w16cid:durableId="11072315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1D4"/>
    <w:rsid w:val="00013625"/>
    <w:rsid w:val="00016F51"/>
    <w:rsid w:val="00026C85"/>
    <w:rsid w:val="00043AF7"/>
    <w:rsid w:val="00056A22"/>
    <w:rsid w:val="0009219F"/>
    <w:rsid w:val="000A6B34"/>
    <w:rsid w:val="000C1E95"/>
    <w:rsid w:val="000C5752"/>
    <w:rsid w:val="000E67A8"/>
    <w:rsid w:val="00114483"/>
    <w:rsid w:val="001169C8"/>
    <w:rsid w:val="0012261A"/>
    <w:rsid w:val="001259BE"/>
    <w:rsid w:val="0012689B"/>
    <w:rsid w:val="001316BC"/>
    <w:rsid w:val="0015280B"/>
    <w:rsid w:val="00167BF3"/>
    <w:rsid w:val="00180AFE"/>
    <w:rsid w:val="00181626"/>
    <w:rsid w:val="00183B90"/>
    <w:rsid w:val="00184A3A"/>
    <w:rsid w:val="00184C9A"/>
    <w:rsid w:val="001A0C3D"/>
    <w:rsid w:val="001A197F"/>
    <w:rsid w:val="001A466F"/>
    <w:rsid w:val="001A72BA"/>
    <w:rsid w:val="001A7856"/>
    <w:rsid w:val="001B2EFB"/>
    <w:rsid w:val="001B4F0B"/>
    <w:rsid w:val="001B67F1"/>
    <w:rsid w:val="001D254B"/>
    <w:rsid w:val="001E2C65"/>
    <w:rsid w:val="00205BF9"/>
    <w:rsid w:val="002222C6"/>
    <w:rsid w:val="00256D1F"/>
    <w:rsid w:val="0027009B"/>
    <w:rsid w:val="00286363"/>
    <w:rsid w:val="002938EA"/>
    <w:rsid w:val="002C350D"/>
    <w:rsid w:val="002F3E95"/>
    <w:rsid w:val="0030425E"/>
    <w:rsid w:val="00334450"/>
    <w:rsid w:val="00353792"/>
    <w:rsid w:val="003B7BA1"/>
    <w:rsid w:val="003D52F2"/>
    <w:rsid w:val="00435D16"/>
    <w:rsid w:val="00452577"/>
    <w:rsid w:val="00457DD4"/>
    <w:rsid w:val="004621FD"/>
    <w:rsid w:val="0047553A"/>
    <w:rsid w:val="004B4C7C"/>
    <w:rsid w:val="004F66CD"/>
    <w:rsid w:val="004F73CC"/>
    <w:rsid w:val="00512EC5"/>
    <w:rsid w:val="00523135"/>
    <w:rsid w:val="00527C91"/>
    <w:rsid w:val="00547903"/>
    <w:rsid w:val="00553387"/>
    <w:rsid w:val="00557F1E"/>
    <w:rsid w:val="00570CDC"/>
    <w:rsid w:val="00582AA6"/>
    <w:rsid w:val="005A2375"/>
    <w:rsid w:val="005B389E"/>
    <w:rsid w:val="005C246D"/>
    <w:rsid w:val="005F2031"/>
    <w:rsid w:val="00611461"/>
    <w:rsid w:val="00626755"/>
    <w:rsid w:val="00627663"/>
    <w:rsid w:val="00643066"/>
    <w:rsid w:val="00694FB5"/>
    <w:rsid w:val="006A52A8"/>
    <w:rsid w:val="006B6A45"/>
    <w:rsid w:val="006C2936"/>
    <w:rsid w:val="006C6858"/>
    <w:rsid w:val="0072108F"/>
    <w:rsid w:val="00725B40"/>
    <w:rsid w:val="0077645E"/>
    <w:rsid w:val="00784094"/>
    <w:rsid w:val="007862AA"/>
    <w:rsid w:val="007B2960"/>
    <w:rsid w:val="007C707F"/>
    <w:rsid w:val="007D213B"/>
    <w:rsid w:val="00813A96"/>
    <w:rsid w:val="008364DC"/>
    <w:rsid w:val="00847AE0"/>
    <w:rsid w:val="00872207"/>
    <w:rsid w:val="00874540"/>
    <w:rsid w:val="00891E23"/>
    <w:rsid w:val="008A4AD2"/>
    <w:rsid w:val="008B355A"/>
    <w:rsid w:val="008E5888"/>
    <w:rsid w:val="008F4D2A"/>
    <w:rsid w:val="009247F3"/>
    <w:rsid w:val="009251DF"/>
    <w:rsid w:val="00931108"/>
    <w:rsid w:val="0095144F"/>
    <w:rsid w:val="00985057"/>
    <w:rsid w:val="00986A5B"/>
    <w:rsid w:val="0099524F"/>
    <w:rsid w:val="009A7369"/>
    <w:rsid w:val="009C4062"/>
    <w:rsid w:val="009C5603"/>
    <w:rsid w:val="00A12CC2"/>
    <w:rsid w:val="00A163DD"/>
    <w:rsid w:val="00A77848"/>
    <w:rsid w:val="00A878A3"/>
    <w:rsid w:val="00A930E2"/>
    <w:rsid w:val="00AA747D"/>
    <w:rsid w:val="00AB0A7E"/>
    <w:rsid w:val="00AB26A6"/>
    <w:rsid w:val="00AB44B7"/>
    <w:rsid w:val="00AC5CE5"/>
    <w:rsid w:val="00AF68FE"/>
    <w:rsid w:val="00B33012"/>
    <w:rsid w:val="00B75631"/>
    <w:rsid w:val="00B82C98"/>
    <w:rsid w:val="00BA6056"/>
    <w:rsid w:val="00BB2987"/>
    <w:rsid w:val="00BB3A8A"/>
    <w:rsid w:val="00BB4225"/>
    <w:rsid w:val="00BB65E8"/>
    <w:rsid w:val="00BC386A"/>
    <w:rsid w:val="00BC3B89"/>
    <w:rsid w:val="00BC4A99"/>
    <w:rsid w:val="00BC5623"/>
    <w:rsid w:val="00C23F44"/>
    <w:rsid w:val="00C33774"/>
    <w:rsid w:val="00C34B4D"/>
    <w:rsid w:val="00C3680F"/>
    <w:rsid w:val="00C40504"/>
    <w:rsid w:val="00C44BC3"/>
    <w:rsid w:val="00C8399D"/>
    <w:rsid w:val="00C86815"/>
    <w:rsid w:val="00C901D4"/>
    <w:rsid w:val="00C94547"/>
    <w:rsid w:val="00CB6032"/>
    <w:rsid w:val="00CB7AC4"/>
    <w:rsid w:val="00CC47FA"/>
    <w:rsid w:val="00CD0AA3"/>
    <w:rsid w:val="00CD3C8F"/>
    <w:rsid w:val="00D0617E"/>
    <w:rsid w:val="00D07D19"/>
    <w:rsid w:val="00D236AE"/>
    <w:rsid w:val="00D24FE4"/>
    <w:rsid w:val="00D447E7"/>
    <w:rsid w:val="00D54BFD"/>
    <w:rsid w:val="00D806A2"/>
    <w:rsid w:val="00D85525"/>
    <w:rsid w:val="00DB7E91"/>
    <w:rsid w:val="00DE75FE"/>
    <w:rsid w:val="00DF635D"/>
    <w:rsid w:val="00E1443C"/>
    <w:rsid w:val="00E20519"/>
    <w:rsid w:val="00E41B5F"/>
    <w:rsid w:val="00E64DC8"/>
    <w:rsid w:val="00E805CF"/>
    <w:rsid w:val="00E90A2D"/>
    <w:rsid w:val="00EC0434"/>
    <w:rsid w:val="00ED2844"/>
    <w:rsid w:val="00EE29B4"/>
    <w:rsid w:val="00F03C63"/>
    <w:rsid w:val="00F06B46"/>
    <w:rsid w:val="00F11886"/>
    <w:rsid w:val="00F12301"/>
    <w:rsid w:val="00F3010B"/>
    <w:rsid w:val="00F413AA"/>
    <w:rsid w:val="00FB1BF8"/>
    <w:rsid w:val="00FB76F4"/>
    <w:rsid w:val="00FE00A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DC2D0"/>
  <w15:chartTrackingRefBased/>
  <w15:docId w15:val="{F922B8D9-EF43-45EC-B395-C100E9968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CDC"/>
    <w:pPr>
      <w:spacing w:line="480" w:lineRule="auto"/>
      <w:jc w:val="both"/>
    </w:pPr>
    <w:rPr>
      <w:rFonts w:ascii="Arial" w:hAnsi="Arial"/>
    </w:rPr>
  </w:style>
  <w:style w:type="paragraph" w:styleId="Heading1">
    <w:name w:val="heading 1"/>
    <w:basedOn w:val="Normal"/>
    <w:next w:val="Normal"/>
    <w:link w:val="Heading1Char"/>
    <w:uiPriority w:val="9"/>
    <w:qFormat/>
    <w:rsid w:val="009251DF"/>
    <w:pPr>
      <w:keepNext/>
      <w:keepLines/>
      <w:spacing w:before="240" w:after="0"/>
      <w:outlineLvl w:val="0"/>
    </w:pPr>
    <w:rPr>
      <w:rFonts w:eastAsiaTheme="majorEastAsia" w:cstheme="majorBidi"/>
      <w:b/>
      <w:sz w:val="24"/>
      <w:szCs w:val="32"/>
    </w:rPr>
  </w:style>
  <w:style w:type="paragraph" w:styleId="Heading2">
    <w:name w:val="heading 2"/>
    <w:basedOn w:val="Normal"/>
    <w:next w:val="Normal"/>
    <w:link w:val="Heading2Char"/>
    <w:uiPriority w:val="9"/>
    <w:unhideWhenUsed/>
    <w:qFormat/>
    <w:rsid w:val="00E64DC8"/>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1DF"/>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E64DC8"/>
    <w:rPr>
      <w:rFonts w:ascii="Arial" w:eastAsiaTheme="majorEastAsia" w:hAnsi="Arial" w:cstheme="majorBidi"/>
      <w:b/>
      <w:sz w:val="26"/>
      <w:szCs w:val="26"/>
    </w:rPr>
  </w:style>
  <w:style w:type="table" w:styleId="TableGrid">
    <w:name w:val="Table Grid"/>
    <w:basedOn w:val="TableNormal"/>
    <w:uiPriority w:val="39"/>
    <w:rsid w:val="00E64DC8"/>
    <w:pPr>
      <w:spacing w:after="0" w:line="240" w:lineRule="auto"/>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64DC8"/>
    <w:pPr>
      <w:spacing w:before="100" w:beforeAutospacing="1" w:after="100" w:afterAutospacing="1" w:line="240" w:lineRule="auto"/>
      <w:jc w:val="left"/>
    </w:pPr>
    <w:rPr>
      <w:rFonts w:ascii="Times New Roman" w:eastAsia="Times New Roman" w:hAnsi="Times New Roman" w:cs="Times New Roman"/>
      <w:szCs w:val="24"/>
      <w:lang w:val="en-GB" w:eastAsia="en-GB"/>
    </w:rPr>
  </w:style>
  <w:style w:type="character" w:customStyle="1" w:styleId="apple-converted-space">
    <w:name w:val="apple-converted-space"/>
    <w:basedOn w:val="DefaultParagraphFont"/>
    <w:rsid w:val="00E64DC8"/>
  </w:style>
  <w:style w:type="character" w:styleId="Hyperlink">
    <w:name w:val="Hyperlink"/>
    <w:basedOn w:val="DefaultParagraphFont"/>
    <w:uiPriority w:val="99"/>
    <w:unhideWhenUsed/>
    <w:rsid w:val="00E64DC8"/>
    <w:rPr>
      <w:color w:val="0563C1" w:themeColor="hyperlink"/>
      <w:u w:val="single"/>
    </w:rPr>
  </w:style>
  <w:style w:type="paragraph" w:styleId="Header">
    <w:name w:val="header"/>
    <w:basedOn w:val="Normal"/>
    <w:link w:val="HeaderChar"/>
    <w:uiPriority w:val="99"/>
    <w:unhideWhenUsed/>
    <w:rsid w:val="00056A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6A22"/>
    <w:rPr>
      <w:rFonts w:ascii="Arial" w:hAnsi="Arial"/>
    </w:rPr>
  </w:style>
  <w:style w:type="paragraph" w:styleId="Footer">
    <w:name w:val="footer"/>
    <w:basedOn w:val="Normal"/>
    <w:link w:val="FooterChar"/>
    <w:uiPriority w:val="99"/>
    <w:unhideWhenUsed/>
    <w:rsid w:val="00056A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6A22"/>
    <w:rPr>
      <w:rFonts w:ascii="Arial" w:hAnsi="Arial"/>
    </w:rPr>
  </w:style>
  <w:style w:type="character" w:styleId="Strong">
    <w:name w:val="Strong"/>
    <w:basedOn w:val="DefaultParagraphFont"/>
    <w:uiPriority w:val="22"/>
    <w:qFormat/>
    <w:rsid w:val="00C3680F"/>
    <w:rPr>
      <w:b/>
      <w:bCs/>
    </w:rPr>
  </w:style>
  <w:style w:type="paragraph" w:styleId="ListParagraph">
    <w:name w:val="List Paragraph"/>
    <w:basedOn w:val="Normal"/>
    <w:uiPriority w:val="34"/>
    <w:qFormat/>
    <w:rsid w:val="00334450"/>
    <w:pPr>
      <w:ind w:left="720"/>
      <w:contextualSpacing/>
    </w:pPr>
  </w:style>
  <w:style w:type="paragraph" w:styleId="TOCHeading">
    <w:name w:val="TOC Heading"/>
    <w:basedOn w:val="Heading1"/>
    <w:next w:val="Normal"/>
    <w:uiPriority w:val="39"/>
    <w:unhideWhenUsed/>
    <w:qFormat/>
    <w:rsid w:val="001E2C65"/>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184C9A"/>
    <w:pPr>
      <w:tabs>
        <w:tab w:val="right" w:leader="dot" w:pos="9016"/>
      </w:tabs>
      <w:spacing w:after="100"/>
    </w:pPr>
    <w:rPr>
      <w:noProof/>
      <w:sz w:val="24"/>
      <w:szCs w:val="24"/>
    </w:rPr>
  </w:style>
  <w:style w:type="paragraph" w:styleId="TOC2">
    <w:name w:val="toc 2"/>
    <w:basedOn w:val="Normal"/>
    <w:next w:val="Normal"/>
    <w:autoRedefine/>
    <w:uiPriority w:val="39"/>
    <w:unhideWhenUsed/>
    <w:rsid w:val="00570CDC"/>
    <w:pPr>
      <w:spacing w:after="100"/>
      <w:ind w:left="220"/>
    </w:pPr>
  </w:style>
  <w:style w:type="paragraph" w:styleId="NoSpacing">
    <w:name w:val="No Spacing"/>
    <w:link w:val="NoSpacingChar"/>
    <w:uiPriority w:val="1"/>
    <w:qFormat/>
    <w:rsid w:val="00B3301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3301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5307">
      <w:bodyDiv w:val="1"/>
      <w:marLeft w:val="0"/>
      <w:marRight w:val="0"/>
      <w:marTop w:val="0"/>
      <w:marBottom w:val="0"/>
      <w:divBdr>
        <w:top w:val="none" w:sz="0" w:space="0" w:color="auto"/>
        <w:left w:val="none" w:sz="0" w:space="0" w:color="auto"/>
        <w:bottom w:val="none" w:sz="0" w:space="0" w:color="auto"/>
        <w:right w:val="none" w:sz="0" w:space="0" w:color="auto"/>
      </w:divBdr>
    </w:div>
    <w:div w:id="96483631">
      <w:bodyDiv w:val="1"/>
      <w:marLeft w:val="0"/>
      <w:marRight w:val="0"/>
      <w:marTop w:val="0"/>
      <w:marBottom w:val="0"/>
      <w:divBdr>
        <w:top w:val="none" w:sz="0" w:space="0" w:color="auto"/>
        <w:left w:val="none" w:sz="0" w:space="0" w:color="auto"/>
        <w:bottom w:val="none" w:sz="0" w:space="0" w:color="auto"/>
        <w:right w:val="none" w:sz="0" w:space="0" w:color="auto"/>
      </w:divBdr>
    </w:div>
    <w:div w:id="117264582">
      <w:bodyDiv w:val="1"/>
      <w:marLeft w:val="0"/>
      <w:marRight w:val="0"/>
      <w:marTop w:val="0"/>
      <w:marBottom w:val="0"/>
      <w:divBdr>
        <w:top w:val="none" w:sz="0" w:space="0" w:color="auto"/>
        <w:left w:val="none" w:sz="0" w:space="0" w:color="auto"/>
        <w:bottom w:val="none" w:sz="0" w:space="0" w:color="auto"/>
        <w:right w:val="none" w:sz="0" w:space="0" w:color="auto"/>
      </w:divBdr>
      <w:divsChild>
        <w:div w:id="1337028909">
          <w:marLeft w:val="432"/>
          <w:marRight w:val="0"/>
          <w:marTop w:val="115"/>
          <w:marBottom w:val="0"/>
          <w:divBdr>
            <w:top w:val="none" w:sz="0" w:space="0" w:color="auto"/>
            <w:left w:val="none" w:sz="0" w:space="0" w:color="auto"/>
            <w:bottom w:val="none" w:sz="0" w:space="0" w:color="auto"/>
            <w:right w:val="none" w:sz="0" w:space="0" w:color="auto"/>
          </w:divBdr>
        </w:div>
      </w:divsChild>
    </w:div>
    <w:div w:id="157770701">
      <w:bodyDiv w:val="1"/>
      <w:marLeft w:val="0"/>
      <w:marRight w:val="0"/>
      <w:marTop w:val="0"/>
      <w:marBottom w:val="0"/>
      <w:divBdr>
        <w:top w:val="none" w:sz="0" w:space="0" w:color="auto"/>
        <w:left w:val="none" w:sz="0" w:space="0" w:color="auto"/>
        <w:bottom w:val="none" w:sz="0" w:space="0" w:color="auto"/>
        <w:right w:val="none" w:sz="0" w:space="0" w:color="auto"/>
      </w:divBdr>
    </w:div>
    <w:div w:id="174809976">
      <w:bodyDiv w:val="1"/>
      <w:marLeft w:val="0"/>
      <w:marRight w:val="0"/>
      <w:marTop w:val="0"/>
      <w:marBottom w:val="0"/>
      <w:divBdr>
        <w:top w:val="none" w:sz="0" w:space="0" w:color="auto"/>
        <w:left w:val="none" w:sz="0" w:space="0" w:color="auto"/>
        <w:bottom w:val="none" w:sz="0" w:space="0" w:color="auto"/>
        <w:right w:val="none" w:sz="0" w:space="0" w:color="auto"/>
      </w:divBdr>
    </w:div>
    <w:div w:id="188765979">
      <w:bodyDiv w:val="1"/>
      <w:marLeft w:val="0"/>
      <w:marRight w:val="0"/>
      <w:marTop w:val="0"/>
      <w:marBottom w:val="0"/>
      <w:divBdr>
        <w:top w:val="none" w:sz="0" w:space="0" w:color="auto"/>
        <w:left w:val="none" w:sz="0" w:space="0" w:color="auto"/>
        <w:bottom w:val="none" w:sz="0" w:space="0" w:color="auto"/>
        <w:right w:val="none" w:sz="0" w:space="0" w:color="auto"/>
      </w:divBdr>
    </w:div>
    <w:div w:id="207449630">
      <w:bodyDiv w:val="1"/>
      <w:marLeft w:val="0"/>
      <w:marRight w:val="0"/>
      <w:marTop w:val="0"/>
      <w:marBottom w:val="0"/>
      <w:divBdr>
        <w:top w:val="none" w:sz="0" w:space="0" w:color="auto"/>
        <w:left w:val="none" w:sz="0" w:space="0" w:color="auto"/>
        <w:bottom w:val="none" w:sz="0" w:space="0" w:color="auto"/>
        <w:right w:val="none" w:sz="0" w:space="0" w:color="auto"/>
      </w:divBdr>
    </w:div>
    <w:div w:id="208155314">
      <w:bodyDiv w:val="1"/>
      <w:marLeft w:val="0"/>
      <w:marRight w:val="0"/>
      <w:marTop w:val="0"/>
      <w:marBottom w:val="0"/>
      <w:divBdr>
        <w:top w:val="none" w:sz="0" w:space="0" w:color="auto"/>
        <w:left w:val="none" w:sz="0" w:space="0" w:color="auto"/>
        <w:bottom w:val="none" w:sz="0" w:space="0" w:color="auto"/>
        <w:right w:val="none" w:sz="0" w:space="0" w:color="auto"/>
      </w:divBdr>
    </w:div>
    <w:div w:id="209343045">
      <w:bodyDiv w:val="1"/>
      <w:marLeft w:val="0"/>
      <w:marRight w:val="0"/>
      <w:marTop w:val="0"/>
      <w:marBottom w:val="0"/>
      <w:divBdr>
        <w:top w:val="none" w:sz="0" w:space="0" w:color="auto"/>
        <w:left w:val="none" w:sz="0" w:space="0" w:color="auto"/>
        <w:bottom w:val="none" w:sz="0" w:space="0" w:color="auto"/>
        <w:right w:val="none" w:sz="0" w:space="0" w:color="auto"/>
      </w:divBdr>
    </w:div>
    <w:div w:id="227614936">
      <w:bodyDiv w:val="1"/>
      <w:marLeft w:val="0"/>
      <w:marRight w:val="0"/>
      <w:marTop w:val="0"/>
      <w:marBottom w:val="0"/>
      <w:divBdr>
        <w:top w:val="none" w:sz="0" w:space="0" w:color="auto"/>
        <w:left w:val="none" w:sz="0" w:space="0" w:color="auto"/>
        <w:bottom w:val="none" w:sz="0" w:space="0" w:color="auto"/>
        <w:right w:val="none" w:sz="0" w:space="0" w:color="auto"/>
      </w:divBdr>
    </w:div>
    <w:div w:id="234053969">
      <w:bodyDiv w:val="1"/>
      <w:marLeft w:val="0"/>
      <w:marRight w:val="0"/>
      <w:marTop w:val="0"/>
      <w:marBottom w:val="0"/>
      <w:divBdr>
        <w:top w:val="none" w:sz="0" w:space="0" w:color="auto"/>
        <w:left w:val="none" w:sz="0" w:space="0" w:color="auto"/>
        <w:bottom w:val="none" w:sz="0" w:space="0" w:color="auto"/>
        <w:right w:val="none" w:sz="0" w:space="0" w:color="auto"/>
      </w:divBdr>
    </w:div>
    <w:div w:id="236790486">
      <w:bodyDiv w:val="1"/>
      <w:marLeft w:val="0"/>
      <w:marRight w:val="0"/>
      <w:marTop w:val="0"/>
      <w:marBottom w:val="0"/>
      <w:divBdr>
        <w:top w:val="none" w:sz="0" w:space="0" w:color="auto"/>
        <w:left w:val="none" w:sz="0" w:space="0" w:color="auto"/>
        <w:bottom w:val="none" w:sz="0" w:space="0" w:color="auto"/>
        <w:right w:val="none" w:sz="0" w:space="0" w:color="auto"/>
      </w:divBdr>
    </w:div>
    <w:div w:id="246310990">
      <w:bodyDiv w:val="1"/>
      <w:marLeft w:val="0"/>
      <w:marRight w:val="0"/>
      <w:marTop w:val="0"/>
      <w:marBottom w:val="0"/>
      <w:divBdr>
        <w:top w:val="none" w:sz="0" w:space="0" w:color="auto"/>
        <w:left w:val="none" w:sz="0" w:space="0" w:color="auto"/>
        <w:bottom w:val="none" w:sz="0" w:space="0" w:color="auto"/>
        <w:right w:val="none" w:sz="0" w:space="0" w:color="auto"/>
      </w:divBdr>
    </w:div>
    <w:div w:id="248775492">
      <w:bodyDiv w:val="1"/>
      <w:marLeft w:val="0"/>
      <w:marRight w:val="0"/>
      <w:marTop w:val="0"/>
      <w:marBottom w:val="0"/>
      <w:divBdr>
        <w:top w:val="none" w:sz="0" w:space="0" w:color="auto"/>
        <w:left w:val="none" w:sz="0" w:space="0" w:color="auto"/>
        <w:bottom w:val="none" w:sz="0" w:space="0" w:color="auto"/>
        <w:right w:val="none" w:sz="0" w:space="0" w:color="auto"/>
      </w:divBdr>
    </w:div>
    <w:div w:id="253394253">
      <w:bodyDiv w:val="1"/>
      <w:marLeft w:val="0"/>
      <w:marRight w:val="0"/>
      <w:marTop w:val="0"/>
      <w:marBottom w:val="0"/>
      <w:divBdr>
        <w:top w:val="none" w:sz="0" w:space="0" w:color="auto"/>
        <w:left w:val="none" w:sz="0" w:space="0" w:color="auto"/>
        <w:bottom w:val="none" w:sz="0" w:space="0" w:color="auto"/>
        <w:right w:val="none" w:sz="0" w:space="0" w:color="auto"/>
      </w:divBdr>
    </w:div>
    <w:div w:id="303504948">
      <w:bodyDiv w:val="1"/>
      <w:marLeft w:val="0"/>
      <w:marRight w:val="0"/>
      <w:marTop w:val="0"/>
      <w:marBottom w:val="0"/>
      <w:divBdr>
        <w:top w:val="none" w:sz="0" w:space="0" w:color="auto"/>
        <w:left w:val="none" w:sz="0" w:space="0" w:color="auto"/>
        <w:bottom w:val="none" w:sz="0" w:space="0" w:color="auto"/>
        <w:right w:val="none" w:sz="0" w:space="0" w:color="auto"/>
      </w:divBdr>
    </w:div>
    <w:div w:id="313991452">
      <w:bodyDiv w:val="1"/>
      <w:marLeft w:val="0"/>
      <w:marRight w:val="0"/>
      <w:marTop w:val="0"/>
      <w:marBottom w:val="0"/>
      <w:divBdr>
        <w:top w:val="none" w:sz="0" w:space="0" w:color="auto"/>
        <w:left w:val="none" w:sz="0" w:space="0" w:color="auto"/>
        <w:bottom w:val="none" w:sz="0" w:space="0" w:color="auto"/>
        <w:right w:val="none" w:sz="0" w:space="0" w:color="auto"/>
      </w:divBdr>
    </w:div>
    <w:div w:id="474108337">
      <w:bodyDiv w:val="1"/>
      <w:marLeft w:val="0"/>
      <w:marRight w:val="0"/>
      <w:marTop w:val="0"/>
      <w:marBottom w:val="0"/>
      <w:divBdr>
        <w:top w:val="none" w:sz="0" w:space="0" w:color="auto"/>
        <w:left w:val="none" w:sz="0" w:space="0" w:color="auto"/>
        <w:bottom w:val="none" w:sz="0" w:space="0" w:color="auto"/>
        <w:right w:val="none" w:sz="0" w:space="0" w:color="auto"/>
      </w:divBdr>
    </w:div>
    <w:div w:id="494347000">
      <w:bodyDiv w:val="1"/>
      <w:marLeft w:val="0"/>
      <w:marRight w:val="0"/>
      <w:marTop w:val="0"/>
      <w:marBottom w:val="0"/>
      <w:divBdr>
        <w:top w:val="none" w:sz="0" w:space="0" w:color="auto"/>
        <w:left w:val="none" w:sz="0" w:space="0" w:color="auto"/>
        <w:bottom w:val="none" w:sz="0" w:space="0" w:color="auto"/>
        <w:right w:val="none" w:sz="0" w:space="0" w:color="auto"/>
      </w:divBdr>
    </w:div>
    <w:div w:id="512576432">
      <w:bodyDiv w:val="1"/>
      <w:marLeft w:val="0"/>
      <w:marRight w:val="0"/>
      <w:marTop w:val="0"/>
      <w:marBottom w:val="0"/>
      <w:divBdr>
        <w:top w:val="none" w:sz="0" w:space="0" w:color="auto"/>
        <w:left w:val="none" w:sz="0" w:space="0" w:color="auto"/>
        <w:bottom w:val="none" w:sz="0" w:space="0" w:color="auto"/>
        <w:right w:val="none" w:sz="0" w:space="0" w:color="auto"/>
      </w:divBdr>
      <w:divsChild>
        <w:div w:id="1343244240">
          <w:marLeft w:val="0"/>
          <w:marRight w:val="0"/>
          <w:marTop w:val="0"/>
          <w:marBottom w:val="0"/>
          <w:divBdr>
            <w:top w:val="none" w:sz="0" w:space="0" w:color="auto"/>
            <w:left w:val="none" w:sz="0" w:space="0" w:color="auto"/>
            <w:bottom w:val="none" w:sz="0" w:space="0" w:color="auto"/>
            <w:right w:val="none" w:sz="0" w:space="0" w:color="auto"/>
          </w:divBdr>
        </w:div>
      </w:divsChild>
    </w:div>
    <w:div w:id="518349100">
      <w:bodyDiv w:val="1"/>
      <w:marLeft w:val="0"/>
      <w:marRight w:val="0"/>
      <w:marTop w:val="0"/>
      <w:marBottom w:val="0"/>
      <w:divBdr>
        <w:top w:val="none" w:sz="0" w:space="0" w:color="auto"/>
        <w:left w:val="none" w:sz="0" w:space="0" w:color="auto"/>
        <w:bottom w:val="none" w:sz="0" w:space="0" w:color="auto"/>
        <w:right w:val="none" w:sz="0" w:space="0" w:color="auto"/>
      </w:divBdr>
    </w:div>
    <w:div w:id="534737892">
      <w:bodyDiv w:val="1"/>
      <w:marLeft w:val="0"/>
      <w:marRight w:val="0"/>
      <w:marTop w:val="0"/>
      <w:marBottom w:val="0"/>
      <w:divBdr>
        <w:top w:val="none" w:sz="0" w:space="0" w:color="auto"/>
        <w:left w:val="none" w:sz="0" w:space="0" w:color="auto"/>
        <w:bottom w:val="none" w:sz="0" w:space="0" w:color="auto"/>
        <w:right w:val="none" w:sz="0" w:space="0" w:color="auto"/>
      </w:divBdr>
    </w:div>
    <w:div w:id="622880680">
      <w:bodyDiv w:val="1"/>
      <w:marLeft w:val="0"/>
      <w:marRight w:val="0"/>
      <w:marTop w:val="0"/>
      <w:marBottom w:val="0"/>
      <w:divBdr>
        <w:top w:val="none" w:sz="0" w:space="0" w:color="auto"/>
        <w:left w:val="none" w:sz="0" w:space="0" w:color="auto"/>
        <w:bottom w:val="none" w:sz="0" w:space="0" w:color="auto"/>
        <w:right w:val="none" w:sz="0" w:space="0" w:color="auto"/>
      </w:divBdr>
    </w:div>
    <w:div w:id="637221028">
      <w:bodyDiv w:val="1"/>
      <w:marLeft w:val="0"/>
      <w:marRight w:val="0"/>
      <w:marTop w:val="0"/>
      <w:marBottom w:val="0"/>
      <w:divBdr>
        <w:top w:val="none" w:sz="0" w:space="0" w:color="auto"/>
        <w:left w:val="none" w:sz="0" w:space="0" w:color="auto"/>
        <w:bottom w:val="none" w:sz="0" w:space="0" w:color="auto"/>
        <w:right w:val="none" w:sz="0" w:space="0" w:color="auto"/>
      </w:divBdr>
    </w:div>
    <w:div w:id="644966775">
      <w:bodyDiv w:val="1"/>
      <w:marLeft w:val="0"/>
      <w:marRight w:val="0"/>
      <w:marTop w:val="0"/>
      <w:marBottom w:val="0"/>
      <w:divBdr>
        <w:top w:val="none" w:sz="0" w:space="0" w:color="auto"/>
        <w:left w:val="none" w:sz="0" w:space="0" w:color="auto"/>
        <w:bottom w:val="none" w:sz="0" w:space="0" w:color="auto"/>
        <w:right w:val="none" w:sz="0" w:space="0" w:color="auto"/>
      </w:divBdr>
    </w:div>
    <w:div w:id="652106524">
      <w:bodyDiv w:val="1"/>
      <w:marLeft w:val="0"/>
      <w:marRight w:val="0"/>
      <w:marTop w:val="0"/>
      <w:marBottom w:val="0"/>
      <w:divBdr>
        <w:top w:val="none" w:sz="0" w:space="0" w:color="auto"/>
        <w:left w:val="none" w:sz="0" w:space="0" w:color="auto"/>
        <w:bottom w:val="none" w:sz="0" w:space="0" w:color="auto"/>
        <w:right w:val="none" w:sz="0" w:space="0" w:color="auto"/>
      </w:divBdr>
    </w:div>
    <w:div w:id="694038688">
      <w:bodyDiv w:val="1"/>
      <w:marLeft w:val="0"/>
      <w:marRight w:val="0"/>
      <w:marTop w:val="0"/>
      <w:marBottom w:val="0"/>
      <w:divBdr>
        <w:top w:val="none" w:sz="0" w:space="0" w:color="auto"/>
        <w:left w:val="none" w:sz="0" w:space="0" w:color="auto"/>
        <w:bottom w:val="none" w:sz="0" w:space="0" w:color="auto"/>
        <w:right w:val="none" w:sz="0" w:space="0" w:color="auto"/>
      </w:divBdr>
    </w:div>
    <w:div w:id="720716129">
      <w:bodyDiv w:val="1"/>
      <w:marLeft w:val="0"/>
      <w:marRight w:val="0"/>
      <w:marTop w:val="0"/>
      <w:marBottom w:val="0"/>
      <w:divBdr>
        <w:top w:val="none" w:sz="0" w:space="0" w:color="auto"/>
        <w:left w:val="none" w:sz="0" w:space="0" w:color="auto"/>
        <w:bottom w:val="none" w:sz="0" w:space="0" w:color="auto"/>
        <w:right w:val="none" w:sz="0" w:space="0" w:color="auto"/>
      </w:divBdr>
    </w:div>
    <w:div w:id="721757692">
      <w:bodyDiv w:val="1"/>
      <w:marLeft w:val="0"/>
      <w:marRight w:val="0"/>
      <w:marTop w:val="0"/>
      <w:marBottom w:val="0"/>
      <w:divBdr>
        <w:top w:val="none" w:sz="0" w:space="0" w:color="auto"/>
        <w:left w:val="none" w:sz="0" w:space="0" w:color="auto"/>
        <w:bottom w:val="none" w:sz="0" w:space="0" w:color="auto"/>
        <w:right w:val="none" w:sz="0" w:space="0" w:color="auto"/>
      </w:divBdr>
      <w:divsChild>
        <w:div w:id="1880193297">
          <w:marLeft w:val="0"/>
          <w:marRight w:val="0"/>
          <w:marTop w:val="0"/>
          <w:marBottom w:val="0"/>
          <w:divBdr>
            <w:top w:val="none" w:sz="0" w:space="0" w:color="auto"/>
            <w:left w:val="none" w:sz="0" w:space="0" w:color="auto"/>
            <w:bottom w:val="none" w:sz="0" w:space="0" w:color="auto"/>
            <w:right w:val="none" w:sz="0" w:space="0" w:color="auto"/>
          </w:divBdr>
        </w:div>
      </w:divsChild>
    </w:div>
    <w:div w:id="768937849">
      <w:bodyDiv w:val="1"/>
      <w:marLeft w:val="0"/>
      <w:marRight w:val="0"/>
      <w:marTop w:val="0"/>
      <w:marBottom w:val="0"/>
      <w:divBdr>
        <w:top w:val="none" w:sz="0" w:space="0" w:color="auto"/>
        <w:left w:val="none" w:sz="0" w:space="0" w:color="auto"/>
        <w:bottom w:val="none" w:sz="0" w:space="0" w:color="auto"/>
        <w:right w:val="none" w:sz="0" w:space="0" w:color="auto"/>
      </w:divBdr>
      <w:divsChild>
        <w:div w:id="1016733592">
          <w:marLeft w:val="0"/>
          <w:marRight w:val="0"/>
          <w:marTop w:val="0"/>
          <w:marBottom w:val="0"/>
          <w:divBdr>
            <w:top w:val="none" w:sz="0" w:space="0" w:color="auto"/>
            <w:left w:val="none" w:sz="0" w:space="0" w:color="auto"/>
            <w:bottom w:val="none" w:sz="0" w:space="0" w:color="auto"/>
            <w:right w:val="none" w:sz="0" w:space="0" w:color="auto"/>
          </w:divBdr>
        </w:div>
      </w:divsChild>
    </w:div>
    <w:div w:id="773013548">
      <w:bodyDiv w:val="1"/>
      <w:marLeft w:val="0"/>
      <w:marRight w:val="0"/>
      <w:marTop w:val="0"/>
      <w:marBottom w:val="0"/>
      <w:divBdr>
        <w:top w:val="none" w:sz="0" w:space="0" w:color="auto"/>
        <w:left w:val="none" w:sz="0" w:space="0" w:color="auto"/>
        <w:bottom w:val="none" w:sz="0" w:space="0" w:color="auto"/>
        <w:right w:val="none" w:sz="0" w:space="0" w:color="auto"/>
      </w:divBdr>
    </w:div>
    <w:div w:id="850950391">
      <w:bodyDiv w:val="1"/>
      <w:marLeft w:val="0"/>
      <w:marRight w:val="0"/>
      <w:marTop w:val="0"/>
      <w:marBottom w:val="0"/>
      <w:divBdr>
        <w:top w:val="none" w:sz="0" w:space="0" w:color="auto"/>
        <w:left w:val="none" w:sz="0" w:space="0" w:color="auto"/>
        <w:bottom w:val="none" w:sz="0" w:space="0" w:color="auto"/>
        <w:right w:val="none" w:sz="0" w:space="0" w:color="auto"/>
      </w:divBdr>
    </w:div>
    <w:div w:id="863053684">
      <w:bodyDiv w:val="1"/>
      <w:marLeft w:val="0"/>
      <w:marRight w:val="0"/>
      <w:marTop w:val="0"/>
      <w:marBottom w:val="0"/>
      <w:divBdr>
        <w:top w:val="none" w:sz="0" w:space="0" w:color="auto"/>
        <w:left w:val="none" w:sz="0" w:space="0" w:color="auto"/>
        <w:bottom w:val="none" w:sz="0" w:space="0" w:color="auto"/>
        <w:right w:val="none" w:sz="0" w:space="0" w:color="auto"/>
      </w:divBdr>
    </w:div>
    <w:div w:id="893203212">
      <w:bodyDiv w:val="1"/>
      <w:marLeft w:val="0"/>
      <w:marRight w:val="0"/>
      <w:marTop w:val="0"/>
      <w:marBottom w:val="0"/>
      <w:divBdr>
        <w:top w:val="none" w:sz="0" w:space="0" w:color="auto"/>
        <w:left w:val="none" w:sz="0" w:space="0" w:color="auto"/>
        <w:bottom w:val="none" w:sz="0" w:space="0" w:color="auto"/>
        <w:right w:val="none" w:sz="0" w:space="0" w:color="auto"/>
      </w:divBdr>
    </w:div>
    <w:div w:id="906182036">
      <w:bodyDiv w:val="1"/>
      <w:marLeft w:val="0"/>
      <w:marRight w:val="0"/>
      <w:marTop w:val="0"/>
      <w:marBottom w:val="0"/>
      <w:divBdr>
        <w:top w:val="none" w:sz="0" w:space="0" w:color="auto"/>
        <w:left w:val="none" w:sz="0" w:space="0" w:color="auto"/>
        <w:bottom w:val="none" w:sz="0" w:space="0" w:color="auto"/>
        <w:right w:val="none" w:sz="0" w:space="0" w:color="auto"/>
      </w:divBdr>
    </w:div>
    <w:div w:id="939991296">
      <w:bodyDiv w:val="1"/>
      <w:marLeft w:val="0"/>
      <w:marRight w:val="0"/>
      <w:marTop w:val="0"/>
      <w:marBottom w:val="0"/>
      <w:divBdr>
        <w:top w:val="none" w:sz="0" w:space="0" w:color="auto"/>
        <w:left w:val="none" w:sz="0" w:space="0" w:color="auto"/>
        <w:bottom w:val="none" w:sz="0" w:space="0" w:color="auto"/>
        <w:right w:val="none" w:sz="0" w:space="0" w:color="auto"/>
      </w:divBdr>
    </w:div>
    <w:div w:id="955407763">
      <w:bodyDiv w:val="1"/>
      <w:marLeft w:val="0"/>
      <w:marRight w:val="0"/>
      <w:marTop w:val="0"/>
      <w:marBottom w:val="0"/>
      <w:divBdr>
        <w:top w:val="none" w:sz="0" w:space="0" w:color="auto"/>
        <w:left w:val="none" w:sz="0" w:space="0" w:color="auto"/>
        <w:bottom w:val="none" w:sz="0" w:space="0" w:color="auto"/>
        <w:right w:val="none" w:sz="0" w:space="0" w:color="auto"/>
      </w:divBdr>
      <w:divsChild>
        <w:div w:id="1681008874">
          <w:marLeft w:val="0"/>
          <w:marRight w:val="0"/>
          <w:marTop w:val="0"/>
          <w:marBottom w:val="0"/>
          <w:divBdr>
            <w:top w:val="none" w:sz="0" w:space="0" w:color="auto"/>
            <w:left w:val="none" w:sz="0" w:space="0" w:color="auto"/>
            <w:bottom w:val="none" w:sz="0" w:space="0" w:color="auto"/>
            <w:right w:val="none" w:sz="0" w:space="0" w:color="auto"/>
          </w:divBdr>
        </w:div>
      </w:divsChild>
    </w:div>
    <w:div w:id="984702620">
      <w:bodyDiv w:val="1"/>
      <w:marLeft w:val="0"/>
      <w:marRight w:val="0"/>
      <w:marTop w:val="0"/>
      <w:marBottom w:val="0"/>
      <w:divBdr>
        <w:top w:val="none" w:sz="0" w:space="0" w:color="auto"/>
        <w:left w:val="none" w:sz="0" w:space="0" w:color="auto"/>
        <w:bottom w:val="none" w:sz="0" w:space="0" w:color="auto"/>
        <w:right w:val="none" w:sz="0" w:space="0" w:color="auto"/>
      </w:divBdr>
    </w:div>
    <w:div w:id="1028991281">
      <w:bodyDiv w:val="1"/>
      <w:marLeft w:val="0"/>
      <w:marRight w:val="0"/>
      <w:marTop w:val="0"/>
      <w:marBottom w:val="0"/>
      <w:divBdr>
        <w:top w:val="none" w:sz="0" w:space="0" w:color="auto"/>
        <w:left w:val="none" w:sz="0" w:space="0" w:color="auto"/>
        <w:bottom w:val="none" w:sz="0" w:space="0" w:color="auto"/>
        <w:right w:val="none" w:sz="0" w:space="0" w:color="auto"/>
      </w:divBdr>
    </w:div>
    <w:div w:id="1037239680">
      <w:bodyDiv w:val="1"/>
      <w:marLeft w:val="0"/>
      <w:marRight w:val="0"/>
      <w:marTop w:val="0"/>
      <w:marBottom w:val="0"/>
      <w:divBdr>
        <w:top w:val="none" w:sz="0" w:space="0" w:color="auto"/>
        <w:left w:val="none" w:sz="0" w:space="0" w:color="auto"/>
        <w:bottom w:val="none" w:sz="0" w:space="0" w:color="auto"/>
        <w:right w:val="none" w:sz="0" w:space="0" w:color="auto"/>
      </w:divBdr>
    </w:div>
    <w:div w:id="1063261887">
      <w:bodyDiv w:val="1"/>
      <w:marLeft w:val="0"/>
      <w:marRight w:val="0"/>
      <w:marTop w:val="0"/>
      <w:marBottom w:val="0"/>
      <w:divBdr>
        <w:top w:val="none" w:sz="0" w:space="0" w:color="auto"/>
        <w:left w:val="none" w:sz="0" w:space="0" w:color="auto"/>
        <w:bottom w:val="none" w:sz="0" w:space="0" w:color="auto"/>
        <w:right w:val="none" w:sz="0" w:space="0" w:color="auto"/>
      </w:divBdr>
      <w:divsChild>
        <w:div w:id="425154961">
          <w:marLeft w:val="0"/>
          <w:marRight w:val="0"/>
          <w:marTop w:val="0"/>
          <w:marBottom w:val="0"/>
          <w:divBdr>
            <w:top w:val="none" w:sz="0" w:space="0" w:color="auto"/>
            <w:left w:val="none" w:sz="0" w:space="0" w:color="auto"/>
            <w:bottom w:val="none" w:sz="0" w:space="0" w:color="auto"/>
            <w:right w:val="none" w:sz="0" w:space="0" w:color="auto"/>
          </w:divBdr>
        </w:div>
      </w:divsChild>
    </w:div>
    <w:div w:id="1110314539">
      <w:bodyDiv w:val="1"/>
      <w:marLeft w:val="0"/>
      <w:marRight w:val="0"/>
      <w:marTop w:val="0"/>
      <w:marBottom w:val="0"/>
      <w:divBdr>
        <w:top w:val="none" w:sz="0" w:space="0" w:color="auto"/>
        <w:left w:val="none" w:sz="0" w:space="0" w:color="auto"/>
        <w:bottom w:val="none" w:sz="0" w:space="0" w:color="auto"/>
        <w:right w:val="none" w:sz="0" w:space="0" w:color="auto"/>
      </w:divBdr>
    </w:div>
    <w:div w:id="1349480110">
      <w:bodyDiv w:val="1"/>
      <w:marLeft w:val="0"/>
      <w:marRight w:val="0"/>
      <w:marTop w:val="0"/>
      <w:marBottom w:val="0"/>
      <w:divBdr>
        <w:top w:val="none" w:sz="0" w:space="0" w:color="auto"/>
        <w:left w:val="none" w:sz="0" w:space="0" w:color="auto"/>
        <w:bottom w:val="none" w:sz="0" w:space="0" w:color="auto"/>
        <w:right w:val="none" w:sz="0" w:space="0" w:color="auto"/>
      </w:divBdr>
    </w:div>
    <w:div w:id="1359350388">
      <w:bodyDiv w:val="1"/>
      <w:marLeft w:val="0"/>
      <w:marRight w:val="0"/>
      <w:marTop w:val="0"/>
      <w:marBottom w:val="0"/>
      <w:divBdr>
        <w:top w:val="none" w:sz="0" w:space="0" w:color="auto"/>
        <w:left w:val="none" w:sz="0" w:space="0" w:color="auto"/>
        <w:bottom w:val="none" w:sz="0" w:space="0" w:color="auto"/>
        <w:right w:val="none" w:sz="0" w:space="0" w:color="auto"/>
      </w:divBdr>
    </w:div>
    <w:div w:id="1378359132">
      <w:bodyDiv w:val="1"/>
      <w:marLeft w:val="0"/>
      <w:marRight w:val="0"/>
      <w:marTop w:val="0"/>
      <w:marBottom w:val="0"/>
      <w:divBdr>
        <w:top w:val="none" w:sz="0" w:space="0" w:color="auto"/>
        <w:left w:val="none" w:sz="0" w:space="0" w:color="auto"/>
        <w:bottom w:val="none" w:sz="0" w:space="0" w:color="auto"/>
        <w:right w:val="none" w:sz="0" w:space="0" w:color="auto"/>
      </w:divBdr>
    </w:div>
    <w:div w:id="1379941076">
      <w:bodyDiv w:val="1"/>
      <w:marLeft w:val="0"/>
      <w:marRight w:val="0"/>
      <w:marTop w:val="0"/>
      <w:marBottom w:val="0"/>
      <w:divBdr>
        <w:top w:val="none" w:sz="0" w:space="0" w:color="auto"/>
        <w:left w:val="none" w:sz="0" w:space="0" w:color="auto"/>
        <w:bottom w:val="none" w:sz="0" w:space="0" w:color="auto"/>
        <w:right w:val="none" w:sz="0" w:space="0" w:color="auto"/>
      </w:divBdr>
    </w:div>
    <w:div w:id="1427967791">
      <w:bodyDiv w:val="1"/>
      <w:marLeft w:val="0"/>
      <w:marRight w:val="0"/>
      <w:marTop w:val="0"/>
      <w:marBottom w:val="0"/>
      <w:divBdr>
        <w:top w:val="none" w:sz="0" w:space="0" w:color="auto"/>
        <w:left w:val="none" w:sz="0" w:space="0" w:color="auto"/>
        <w:bottom w:val="none" w:sz="0" w:space="0" w:color="auto"/>
        <w:right w:val="none" w:sz="0" w:space="0" w:color="auto"/>
      </w:divBdr>
    </w:div>
    <w:div w:id="1431007991">
      <w:bodyDiv w:val="1"/>
      <w:marLeft w:val="0"/>
      <w:marRight w:val="0"/>
      <w:marTop w:val="0"/>
      <w:marBottom w:val="0"/>
      <w:divBdr>
        <w:top w:val="none" w:sz="0" w:space="0" w:color="auto"/>
        <w:left w:val="none" w:sz="0" w:space="0" w:color="auto"/>
        <w:bottom w:val="none" w:sz="0" w:space="0" w:color="auto"/>
        <w:right w:val="none" w:sz="0" w:space="0" w:color="auto"/>
      </w:divBdr>
    </w:div>
    <w:div w:id="1445537630">
      <w:bodyDiv w:val="1"/>
      <w:marLeft w:val="0"/>
      <w:marRight w:val="0"/>
      <w:marTop w:val="0"/>
      <w:marBottom w:val="0"/>
      <w:divBdr>
        <w:top w:val="none" w:sz="0" w:space="0" w:color="auto"/>
        <w:left w:val="none" w:sz="0" w:space="0" w:color="auto"/>
        <w:bottom w:val="none" w:sz="0" w:space="0" w:color="auto"/>
        <w:right w:val="none" w:sz="0" w:space="0" w:color="auto"/>
      </w:divBdr>
    </w:div>
    <w:div w:id="1521162485">
      <w:bodyDiv w:val="1"/>
      <w:marLeft w:val="0"/>
      <w:marRight w:val="0"/>
      <w:marTop w:val="0"/>
      <w:marBottom w:val="0"/>
      <w:divBdr>
        <w:top w:val="none" w:sz="0" w:space="0" w:color="auto"/>
        <w:left w:val="none" w:sz="0" w:space="0" w:color="auto"/>
        <w:bottom w:val="none" w:sz="0" w:space="0" w:color="auto"/>
        <w:right w:val="none" w:sz="0" w:space="0" w:color="auto"/>
      </w:divBdr>
    </w:div>
    <w:div w:id="1557160746">
      <w:bodyDiv w:val="1"/>
      <w:marLeft w:val="0"/>
      <w:marRight w:val="0"/>
      <w:marTop w:val="0"/>
      <w:marBottom w:val="0"/>
      <w:divBdr>
        <w:top w:val="none" w:sz="0" w:space="0" w:color="auto"/>
        <w:left w:val="none" w:sz="0" w:space="0" w:color="auto"/>
        <w:bottom w:val="none" w:sz="0" w:space="0" w:color="auto"/>
        <w:right w:val="none" w:sz="0" w:space="0" w:color="auto"/>
      </w:divBdr>
    </w:div>
    <w:div w:id="1581061256">
      <w:bodyDiv w:val="1"/>
      <w:marLeft w:val="0"/>
      <w:marRight w:val="0"/>
      <w:marTop w:val="0"/>
      <w:marBottom w:val="0"/>
      <w:divBdr>
        <w:top w:val="none" w:sz="0" w:space="0" w:color="auto"/>
        <w:left w:val="none" w:sz="0" w:space="0" w:color="auto"/>
        <w:bottom w:val="none" w:sz="0" w:space="0" w:color="auto"/>
        <w:right w:val="none" w:sz="0" w:space="0" w:color="auto"/>
      </w:divBdr>
    </w:div>
    <w:div w:id="1595479912">
      <w:bodyDiv w:val="1"/>
      <w:marLeft w:val="0"/>
      <w:marRight w:val="0"/>
      <w:marTop w:val="0"/>
      <w:marBottom w:val="0"/>
      <w:divBdr>
        <w:top w:val="none" w:sz="0" w:space="0" w:color="auto"/>
        <w:left w:val="none" w:sz="0" w:space="0" w:color="auto"/>
        <w:bottom w:val="none" w:sz="0" w:space="0" w:color="auto"/>
        <w:right w:val="none" w:sz="0" w:space="0" w:color="auto"/>
      </w:divBdr>
    </w:div>
    <w:div w:id="1598757099">
      <w:bodyDiv w:val="1"/>
      <w:marLeft w:val="0"/>
      <w:marRight w:val="0"/>
      <w:marTop w:val="0"/>
      <w:marBottom w:val="0"/>
      <w:divBdr>
        <w:top w:val="none" w:sz="0" w:space="0" w:color="auto"/>
        <w:left w:val="none" w:sz="0" w:space="0" w:color="auto"/>
        <w:bottom w:val="none" w:sz="0" w:space="0" w:color="auto"/>
        <w:right w:val="none" w:sz="0" w:space="0" w:color="auto"/>
      </w:divBdr>
    </w:div>
    <w:div w:id="1635285628">
      <w:bodyDiv w:val="1"/>
      <w:marLeft w:val="0"/>
      <w:marRight w:val="0"/>
      <w:marTop w:val="0"/>
      <w:marBottom w:val="0"/>
      <w:divBdr>
        <w:top w:val="none" w:sz="0" w:space="0" w:color="auto"/>
        <w:left w:val="none" w:sz="0" w:space="0" w:color="auto"/>
        <w:bottom w:val="none" w:sz="0" w:space="0" w:color="auto"/>
        <w:right w:val="none" w:sz="0" w:space="0" w:color="auto"/>
      </w:divBdr>
    </w:div>
    <w:div w:id="1656839524">
      <w:bodyDiv w:val="1"/>
      <w:marLeft w:val="0"/>
      <w:marRight w:val="0"/>
      <w:marTop w:val="0"/>
      <w:marBottom w:val="0"/>
      <w:divBdr>
        <w:top w:val="none" w:sz="0" w:space="0" w:color="auto"/>
        <w:left w:val="none" w:sz="0" w:space="0" w:color="auto"/>
        <w:bottom w:val="none" w:sz="0" w:space="0" w:color="auto"/>
        <w:right w:val="none" w:sz="0" w:space="0" w:color="auto"/>
      </w:divBdr>
    </w:div>
    <w:div w:id="1673096336">
      <w:bodyDiv w:val="1"/>
      <w:marLeft w:val="0"/>
      <w:marRight w:val="0"/>
      <w:marTop w:val="0"/>
      <w:marBottom w:val="0"/>
      <w:divBdr>
        <w:top w:val="none" w:sz="0" w:space="0" w:color="auto"/>
        <w:left w:val="none" w:sz="0" w:space="0" w:color="auto"/>
        <w:bottom w:val="none" w:sz="0" w:space="0" w:color="auto"/>
        <w:right w:val="none" w:sz="0" w:space="0" w:color="auto"/>
      </w:divBdr>
    </w:div>
    <w:div w:id="1678458167">
      <w:bodyDiv w:val="1"/>
      <w:marLeft w:val="0"/>
      <w:marRight w:val="0"/>
      <w:marTop w:val="0"/>
      <w:marBottom w:val="0"/>
      <w:divBdr>
        <w:top w:val="none" w:sz="0" w:space="0" w:color="auto"/>
        <w:left w:val="none" w:sz="0" w:space="0" w:color="auto"/>
        <w:bottom w:val="none" w:sz="0" w:space="0" w:color="auto"/>
        <w:right w:val="none" w:sz="0" w:space="0" w:color="auto"/>
      </w:divBdr>
    </w:div>
    <w:div w:id="1731884838">
      <w:bodyDiv w:val="1"/>
      <w:marLeft w:val="0"/>
      <w:marRight w:val="0"/>
      <w:marTop w:val="0"/>
      <w:marBottom w:val="0"/>
      <w:divBdr>
        <w:top w:val="none" w:sz="0" w:space="0" w:color="auto"/>
        <w:left w:val="none" w:sz="0" w:space="0" w:color="auto"/>
        <w:bottom w:val="none" w:sz="0" w:space="0" w:color="auto"/>
        <w:right w:val="none" w:sz="0" w:space="0" w:color="auto"/>
      </w:divBdr>
    </w:div>
    <w:div w:id="1792939189">
      <w:bodyDiv w:val="1"/>
      <w:marLeft w:val="0"/>
      <w:marRight w:val="0"/>
      <w:marTop w:val="0"/>
      <w:marBottom w:val="0"/>
      <w:divBdr>
        <w:top w:val="none" w:sz="0" w:space="0" w:color="auto"/>
        <w:left w:val="none" w:sz="0" w:space="0" w:color="auto"/>
        <w:bottom w:val="none" w:sz="0" w:space="0" w:color="auto"/>
        <w:right w:val="none" w:sz="0" w:space="0" w:color="auto"/>
      </w:divBdr>
    </w:div>
    <w:div w:id="1842741405">
      <w:bodyDiv w:val="1"/>
      <w:marLeft w:val="0"/>
      <w:marRight w:val="0"/>
      <w:marTop w:val="0"/>
      <w:marBottom w:val="0"/>
      <w:divBdr>
        <w:top w:val="none" w:sz="0" w:space="0" w:color="auto"/>
        <w:left w:val="none" w:sz="0" w:space="0" w:color="auto"/>
        <w:bottom w:val="none" w:sz="0" w:space="0" w:color="auto"/>
        <w:right w:val="none" w:sz="0" w:space="0" w:color="auto"/>
      </w:divBdr>
    </w:div>
    <w:div w:id="1880435476">
      <w:bodyDiv w:val="1"/>
      <w:marLeft w:val="0"/>
      <w:marRight w:val="0"/>
      <w:marTop w:val="0"/>
      <w:marBottom w:val="0"/>
      <w:divBdr>
        <w:top w:val="none" w:sz="0" w:space="0" w:color="auto"/>
        <w:left w:val="none" w:sz="0" w:space="0" w:color="auto"/>
        <w:bottom w:val="none" w:sz="0" w:space="0" w:color="auto"/>
        <w:right w:val="none" w:sz="0" w:space="0" w:color="auto"/>
      </w:divBdr>
    </w:div>
    <w:div w:id="1891266119">
      <w:bodyDiv w:val="1"/>
      <w:marLeft w:val="0"/>
      <w:marRight w:val="0"/>
      <w:marTop w:val="0"/>
      <w:marBottom w:val="0"/>
      <w:divBdr>
        <w:top w:val="none" w:sz="0" w:space="0" w:color="auto"/>
        <w:left w:val="none" w:sz="0" w:space="0" w:color="auto"/>
        <w:bottom w:val="none" w:sz="0" w:space="0" w:color="auto"/>
        <w:right w:val="none" w:sz="0" w:space="0" w:color="auto"/>
      </w:divBdr>
    </w:div>
    <w:div w:id="1914314013">
      <w:bodyDiv w:val="1"/>
      <w:marLeft w:val="0"/>
      <w:marRight w:val="0"/>
      <w:marTop w:val="0"/>
      <w:marBottom w:val="0"/>
      <w:divBdr>
        <w:top w:val="none" w:sz="0" w:space="0" w:color="auto"/>
        <w:left w:val="none" w:sz="0" w:space="0" w:color="auto"/>
        <w:bottom w:val="none" w:sz="0" w:space="0" w:color="auto"/>
        <w:right w:val="none" w:sz="0" w:space="0" w:color="auto"/>
      </w:divBdr>
    </w:div>
    <w:div w:id="1925650768">
      <w:bodyDiv w:val="1"/>
      <w:marLeft w:val="0"/>
      <w:marRight w:val="0"/>
      <w:marTop w:val="0"/>
      <w:marBottom w:val="0"/>
      <w:divBdr>
        <w:top w:val="none" w:sz="0" w:space="0" w:color="auto"/>
        <w:left w:val="none" w:sz="0" w:space="0" w:color="auto"/>
        <w:bottom w:val="none" w:sz="0" w:space="0" w:color="auto"/>
        <w:right w:val="none" w:sz="0" w:space="0" w:color="auto"/>
      </w:divBdr>
    </w:div>
    <w:div w:id="2019382217">
      <w:bodyDiv w:val="1"/>
      <w:marLeft w:val="0"/>
      <w:marRight w:val="0"/>
      <w:marTop w:val="0"/>
      <w:marBottom w:val="0"/>
      <w:divBdr>
        <w:top w:val="none" w:sz="0" w:space="0" w:color="auto"/>
        <w:left w:val="none" w:sz="0" w:space="0" w:color="auto"/>
        <w:bottom w:val="none" w:sz="0" w:space="0" w:color="auto"/>
        <w:right w:val="none" w:sz="0" w:space="0" w:color="auto"/>
      </w:divBdr>
    </w:div>
    <w:div w:id="2042047992">
      <w:bodyDiv w:val="1"/>
      <w:marLeft w:val="0"/>
      <w:marRight w:val="0"/>
      <w:marTop w:val="0"/>
      <w:marBottom w:val="0"/>
      <w:divBdr>
        <w:top w:val="none" w:sz="0" w:space="0" w:color="auto"/>
        <w:left w:val="none" w:sz="0" w:space="0" w:color="auto"/>
        <w:bottom w:val="none" w:sz="0" w:space="0" w:color="auto"/>
        <w:right w:val="none" w:sz="0" w:space="0" w:color="auto"/>
      </w:divBdr>
    </w:div>
    <w:div w:id="2051147809">
      <w:bodyDiv w:val="1"/>
      <w:marLeft w:val="0"/>
      <w:marRight w:val="0"/>
      <w:marTop w:val="0"/>
      <w:marBottom w:val="0"/>
      <w:divBdr>
        <w:top w:val="none" w:sz="0" w:space="0" w:color="auto"/>
        <w:left w:val="none" w:sz="0" w:space="0" w:color="auto"/>
        <w:bottom w:val="none" w:sz="0" w:space="0" w:color="auto"/>
        <w:right w:val="none" w:sz="0" w:space="0" w:color="auto"/>
      </w:divBdr>
    </w:div>
    <w:div w:id="2100054936">
      <w:bodyDiv w:val="1"/>
      <w:marLeft w:val="0"/>
      <w:marRight w:val="0"/>
      <w:marTop w:val="0"/>
      <w:marBottom w:val="0"/>
      <w:divBdr>
        <w:top w:val="none" w:sz="0" w:space="0" w:color="auto"/>
        <w:left w:val="none" w:sz="0" w:space="0" w:color="auto"/>
        <w:bottom w:val="none" w:sz="0" w:space="0" w:color="auto"/>
        <w:right w:val="none" w:sz="0" w:space="0" w:color="auto"/>
      </w:divBdr>
      <w:divsChild>
        <w:div w:id="975141106">
          <w:marLeft w:val="0"/>
          <w:marRight w:val="0"/>
          <w:marTop w:val="0"/>
          <w:marBottom w:val="0"/>
          <w:divBdr>
            <w:top w:val="none" w:sz="0" w:space="0" w:color="auto"/>
            <w:left w:val="none" w:sz="0" w:space="0" w:color="auto"/>
            <w:bottom w:val="none" w:sz="0" w:space="0" w:color="auto"/>
            <w:right w:val="none" w:sz="0" w:space="0" w:color="auto"/>
          </w:divBdr>
        </w:div>
      </w:divsChild>
    </w:div>
    <w:div w:id="2134395124">
      <w:bodyDiv w:val="1"/>
      <w:marLeft w:val="0"/>
      <w:marRight w:val="0"/>
      <w:marTop w:val="0"/>
      <w:marBottom w:val="0"/>
      <w:divBdr>
        <w:top w:val="none" w:sz="0" w:space="0" w:color="auto"/>
        <w:left w:val="none" w:sz="0" w:space="0" w:color="auto"/>
        <w:bottom w:val="none" w:sz="0" w:space="0" w:color="auto"/>
        <w:right w:val="none" w:sz="0" w:space="0" w:color="auto"/>
      </w:divBdr>
    </w:div>
    <w:div w:id="2146655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007/s41042-025-00225-1"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79915-642A-4F7B-B36B-A9061C1E8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21</Pages>
  <Words>4377</Words>
  <Characters>24955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Self-Awareness</dc:title>
  <dc:subject/>
  <dc:creator>user</dc:creator>
  <cp:keywords/>
  <dc:description/>
  <cp:lastModifiedBy>flavius filimon</cp:lastModifiedBy>
  <cp:revision>13</cp:revision>
  <dcterms:created xsi:type="dcterms:W3CDTF">2025-07-02T22:28:00Z</dcterms:created>
  <dcterms:modified xsi:type="dcterms:W3CDTF">2025-07-04T09:17:00Z</dcterms:modified>
</cp:coreProperties>
</file>