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755F" w:rsidRPr="0060351C" w:rsidRDefault="00AF755F" w:rsidP="0060351C">
      <w:pPr>
        <w:spacing w:line="360" w:lineRule="auto"/>
        <w:jc w:val="both"/>
        <w:rPr>
          <w:rFonts w:ascii="Arial" w:hAnsi="Arial" w:cs="Arial"/>
          <w:sz w:val="24"/>
          <w:szCs w:val="24"/>
          <w:u w:val="single"/>
        </w:rPr>
      </w:pPr>
    </w:p>
    <w:p w:rsidR="00AF755F" w:rsidRPr="0060351C" w:rsidRDefault="00AF755F" w:rsidP="0060351C">
      <w:pPr>
        <w:spacing w:line="360" w:lineRule="auto"/>
        <w:jc w:val="both"/>
        <w:rPr>
          <w:rFonts w:ascii="Arial" w:hAnsi="Arial" w:cs="Arial"/>
          <w:sz w:val="24"/>
          <w:szCs w:val="24"/>
        </w:rPr>
      </w:pPr>
      <w:r w:rsidRPr="0060351C">
        <w:rPr>
          <w:rFonts w:ascii="Arial" w:hAnsi="Arial" w:cs="Arial"/>
          <w:sz w:val="24"/>
          <w:szCs w:val="24"/>
          <w:u w:val="single"/>
        </w:rPr>
        <w:t xml:space="preserve">Adfyrfio’n gritigol </w:t>
      </w:r>
      <w:r w:rsidRPr="0060351C">
        <w:rPr>
          <w:rFonts w:ascii="Arial" w:hAnsi="Arial" w:cs="Arial"/>
          <w:sz w:val="24"/>
          <w:szCs w:val="24"/>
        </w:rPr>
        <w:t xml:space="preserve">  </w:t>
      </w:r>
    </w:p>
    <w:p w:rsidR="00AF755F" w:rsidRPr="0060351C" w:rsidRDefault="001A59AA" w:rsidP="0060351C">
      <w:pPr>
        <w:spacing w:line="360" w:lineRule="auto"/>
        <w:jc w:val="both"/>
        <w:rPr>
          <w:rFonts w:ascii="Arial" w:hAnsi="Arial" w:cs="Arial"/>
          <w:sz w:val="24"/>
          <w:szCs w:val="24"/>
          <w:u w:val="single"/>
        </w:rPr>
      </w:pPr>
      <w:r>
        <w:rPr>
          <w:rFonts w:ascii="Arial" w:hAnsi="Arial" w:cs="Arial"/>
          <w:sz w:val="24"/>
          <w:szCs w:val="24"/>
        </w:rPr>
        <w:t>(Ffigur 1)</w:t>
      </w:r>
    </w:p>
    <w:p w:rsidR="00AF755F" w:rsidRPr="0060351C" w:rsidRDefault="001A59AA" w:rsidP="0060351C">
      <w:pPr>
        <w:spacing w:line="360" w:lineRule="auto"/>
        <w:jc w:val="both"/>
        <w:rPr>
          <w:rFonts w:ascii="Arial" w:hAnsi="Arial" w:cs="Arial"/>
          <w:sz w:val="24"/>
          <w:szCs w:val="24"/>
        </w:rPr>
      </w:pPr>
      <w:r>
        <w:rPr>
          <w:rFonts w:ascii="Arial" w:hAnsi="Arial" w:cs="Arial"/>
          <w:sz w:val="24"/>
          <w:szCs w:val="24"/>
        </w:rPr>
        <w:t>Dw’i wedi penderfynu defnyddio model Gibbs (1988) i adfyfyrio ar y dasg (gwelir y diagram uchod). Wrth adfyfyrio, byddaf yn ystyried yn benodol beth ddigwyddodd yn ystod y gweithgaredd a theimladau fi a’r grŵp drwy’r broses. Byddaf yn gwerthuso’r digwyddiadau, dadansoddi beth ddigwyddodd a cheisio gorffen gyda chasgliad a chynllun gweithredu.</w:t>
      </w:r>
    </w:p>
    <w:p w:rsidR="00AF755F" w:rsidRPr="0060351C" w:rsidRDefault="001A59AA" w:rsidP="0060351C">
      <w:pPr>
        <w:spacing w:line="360" w:lineRule="auto"/>
        <w:jc w:val="both"/>
        <w:rPr>
          <w:rFonts w:ascii="Arial" w:hAnsi="Arial" w:cs="Arial"/>
          <w:sz w:val="24"/>
          <w:szCs w:val="24"/>
        </w:rPr>
      </w:pPr>
      <w:r>
        <w:rPr>
          <w:rFonts w:ascii="Arial" w:hAnsi="Arial" w:cs="Arial"/>
          <w:sz w:val="24"/>
          <w:szCs w:val="24"/>
        </w:rPr>
        <w:t>Pwrpas y dasg oedd ceisio gweithio o fewn grŵp fel ymarferwyr proffesiynol. Yn gyntaf roedd rhaid trefnu amser i ni gyd cwrdd i drafod a gweithio gyda’n gilydd. Roedd hi’n anodd dod o hyd i amser tu allan i’r darlithoedd lle'r oedd pawb yn gallu cwrdd. Roedd pawb a bywyd tu allan i’r coleg, ymrwymiadau gwaith a theuluoedd oedd yn gwneud hi’n anodd iawn gydlynu amseroedd i gwrdd, yn enwedig pan bod rhan fwyaf o’r grŵp yn byw oddi ar gampws a rhai hyd yn oed yn dibynnu ar bobl eraill i deithio mewn. Er roedd hi’n anodd dod o hyd i amser i bawb cwrdd roedd yr amser roeddwn yn cwrdd yn cael ei gwastraffu, roedd y trafodaethau yn troi i faterion ddi ots. O ganlyniad, roedd pawb yn teimlo’n rhwystredig iawn nes yn y diwedd, wrth i’r dyddiad cyflwyno agosáu, gwnaeth sawl aelod o’r grŵp colli cyfarfodydd. I geisio sicrhau bod pawb yn rhan o’r broses cynllunio gwnaethom greu grŵp sgwrsio ar y ffôn. Dywedi’r Brandler and Roman (2015) bod rhannu gwybodaeth er mwyn i bawb i ddeall beth i wneud erbyn y tro nesaf yn bwysig iawn. Yr unig ffordd gallaf weld i osgoi'r broblem yma yn y dyfodol byddai penodi amseroedd o fewn y darlithoedd i weithio gyda’n gilydd dan oruchwyliaeth y ddarlith wraig.</w:t>
      </w:r>
    </w:p>
    <w:p w:rsidR="00AF755F" w:rsidRPr="0060351C" w:rsidRDefault="001A59AA" w:rsidP="001A59AA">
      <w:pPr>
        <w:spacing w:line="360" w:lineRule="auto"/>
        <w:jc w:val="both"/>
        <w:rPr>
          <w:rFonts w:ascii="Arial" w:hAnsi="Arial" w:cs="Arial"/>
          <w:sz w:val="24"/>
          <w:szCs w:val="24"/>
        </w:rPr>
      </w:pPr>
      <w:r>
        <w:rPr>
          <w:rFonts w:ascii="Arial" w:hAnsi="Arial" w:cs="Arial"/>
          <w:sz w:val="24"/>
          <w:szCs w:val="24"/>
        </w:rPr>
        <w:t>Un o’r pethau mwyaf pwysig i wneud oedd ddewis rôl i bob person o fewn y grŵp. Gwnaeth pawb dewis rôl eu hunain yn ôl eu cryfderau a phrofiadau blaenorol. Gweithiodd hyn yn dda gan fod pawb yn teimlo’n hapus gyda’u rôl nhw, wrth wneud y dewis ein hunain roedd gennym berchnogaeth dros y rôl ac roeddwn yn fwy parod i fynd ati i wneud yr ymchwil. Roedd hyn yn esiampl o arweinyddiaeth ddemocratig ond ni wnaeth y modd yma o arweinyddiaeth parhau yn hir o fewn ein grŵp.</w:t>
      </w:r>
    </w:p>
    <w:p w:rsidR="00AF755F" w:rsidRPr="0060351C" w:rsidRDefault="001A59AA" w:rsidP="001A59AA">
      <w:pPr>
        <w:spacing w:line="360" w:lineRule="auto"/>
        <w:jc w:val="both"/>
        <w:rPr>
          <w:rFonts w:ascii="Arial" w:hAnsi="Arial" w:cs="Arial"/>
          <w:sz w:val="24"/>
          <w:szCs w:val="24"/>
        </w:rPr>
      </w:pPr>
      <w:r>
        <w:rPr>
          <w:rFonts w:ascii="Arial" w:hAnsi="Arial" w:cs="Arial"/>
          <w:sz w:val="24"/>
          <w:szCs w:val="24"/>
        </w:rPr>
        <w:t xml:space="preserve">Wrth i amser mynd yn ei flaen roedd hi’n amlwg bod un aelod yn cymryd yr awenau. Serch bod gennym ‘cadeirydd’ gwnaeth aelod arall ‘arwain’ y grŵp mewn modd </w:t>
      </w:r>
      <w:r>
        <w:rPr>
          <w:rFonts w:ascii="Arial" w:hAnsi="Arial" w:cs="Arial"/>
          <w:sz w:val="24"/>
          <w:szCs w:val="24"/>
        </w:rPr>
        <w:lastRenderedPageBreak/>
        <w:t>awtocratig iawn. Roedd hyn yn gweithio i ddechrau oherwydd roedd rhaid i rywun rhoi trefn ar yr holl broses, ond erbyn y diwedd roedd hi’n amlwg fod yr arweinydd yn gyfforddus iawn yn dosbarthu cyfarwyddiadau. Roedd hyn wedi gwneud pethau’n anodd oherwydd roeddwn i’n teimlo’n anghyfforddus iawn yn dweud fy mod i am newid fy ngwaith gan fy mod i yn teimlo’n bryderus o’r ymateb.  Dywedir Kelly (2018) rhaid ‘cofio’r gwahaniaeth rhwng arweinydd a phennaeth. Mae pennaeth yn dweud ewch, lle mae arweinydd yn dweud dewch gyda fi’.</w:t>
      </w:r>
    </w:p>
    <w:p w:rsidR="00AF755F" w:rsidRPr="0060351C" w:rsidRDefault="001A59AA" w:rsidP="001A59AA">
      <w:pPr>
        <w:spacing w:line="360" w:lineRule="auto"/>
        <w:jc w:val="both"/>
        <w:rPr>
          <w:rFonts w:ascii="Arial" w:hAnsi="Arial" w:cs="Arial"/>
          <w:sz w:val="24"/>
          <w:szCs w:val="24"/>
        </w:rPr>
      </w:pPr>
      <w:r>
        <w:rPr>
          <w:rFonts w:ascii="Arial" w:hAnsi="Arial" w:cs="Arial"/>
          <w:sz w:val="24"/>
          <w:szCs w:val="24"/>
        </w:rPr>
        <w:t>Yn ôl Aubrey (2011) nodi’r bod arweinwyr fod dangos esiampl. Mynna Aubrey (2011) bod rhaid i’r arweinydd cymryd unrhyw beth critigol mewn i ystyriaeth oherwydd bydd popeth yn dod nôl i adlewyrchu arnyn nhw.  Beth ddigwyddodd o fewn ein grŵp oedd pan aeth rhywbeth yn iawn - oherwydd yr arweinydd oedd hynny, ond pan aeth pethau o’i le, bai pawb arall oedd hi.</w:t>
      </w:r>
    </w:p>
    <w:p w:rsidR="00AF755F" w:rsidRPr="0060351C" w:rsidRDefault="001A59AA" w:rsidP="001A59AA">
      <w:pPr>
        <w:spacing w:line="360" w:lineRule="auto"/>
        <w:jc w:val="both"/>
        <w:rPr>
          <w:rFonts w:ascii="Arial" w:hAnsi="Arial" w:cs="Arial"/>
          <w:sz w:val="24"/>
          <w:szCs w:val="24"/>
        </w:rPr>
      </w:pPr>
      <w:r>
        <w:rPr>
          <w:rFonts w:ascii="Arial" w:hAnsi="Arial" w:cs="Arial"/>
          <w:sz w:val="24"/>
          <w:szCs w:val="24"/>
        </w:rPr>
        <w:t>Dylasai’r grŵp fod wedi gweithio yn fwy democratig - pawb yn gweithio gyda’i gilydd ac yn rhannu syniadau a phrofiadau, yn lle gweithio yn erbyn ei gilydd ac yn dadlau ac anghytuno. Rwyf yn credu dylen ni wedi gweithio yn fwy annibynnol a heb sgript. Dylen ni ddim bod wedi dilyn strwythur mor anhyblyg er mwyn i’r cyflwyniad rhedeg yn fwy ysgafn a naturiol yn lle pawb yn trafod ei rhan nhw a symud ymlaen. Dylasai pawb fod wedi trafod materion nhw yn ddyfnach ac yn fwy naturiol ar gyfer y pwyntiau a gafodd ei godi. Er hyn wnaeth y dasg cyfarfod rhedeg yn effeithiol ac o ganlyniad i hyn roedd pawb wedi trafod beth oedd yn rhaid trafod a’r pwyntiau oedd angen.</w:t>
      </w:r>
    </w:p>
    <w:p w:rsidR="00A7575E" w:rsidRPr="0060351C" w:rsidRDefault="001A59AA" w:rsidP="0060351C">
      <w:pPr>
        <w:spacing w:line="360" w:lineRule="auto"/>
        <w:jc w:val="both"/>
        <w:rPr>
          <w:rFonts w:ascii="Arial" w:hAnsi="Arial" w:cs="Arial"/>
          <w:sz w:val="24"/>
          <w:szCs w:val="24"/>
          <w:u w:val="single"/>
        </w:rPr>
      </w:pPr>
      <w:r>
        <w:rPr>
          <w:rFonts w:ascii="Arial" w:hAnsi="Arial" w:cs="Arial"/>
          <w:sz w:val="24"/>
          <w:szCs w:val="24"/>
          <w:u w:val="single"/>
        </w:rPr>
        <w:t>Beth yw Arweinyddiaeth</w:t>
      </w:r>
    </w:p>
    <w:p w:rsidR="000B5BF8" w:rsidRPr="0060351C" w:rsidRDefault="000B5BF8" w:rsidP="0060351C">
      <w:pPr>
        <w:spacing w:line="360" w:lineRule="auto"/>
        <w:jc w:val="both"/>
        <w:rPr>
          <w:rFonts w:ascii="Arial" w:hAnsi="Arial" w:cs="Arial"/>
          <w:sz w:val="24"/>
          <w:szCs w:val="24"/>
        </w:rPr>
      </w:pPr>
      <w:r w:rsidRPr="0060351C">
        <w:rPr>
          <w:rFonts w:ascii="Arial" w:hAnsi="Arial" w:cs="Arial"/>
          <w:sz w:val="24"/>
          <w:szCs w:val="24"/>
        </w:rPr>
        <w:t>Dywed Buschmann (2014) bod yna 350 o ddiffiniadau gwahanol ar gyfer y term arweinyddiaeth, ond nid oes unrhyw ddealltwriaeth glir a diamwys o ran yr hyn sy'n gwahaniaethu rhwng arweinwyr a dilynwyr</w:t>
      </w:r>
    </w:p>
    <w:p w:rsidR="001C2EF2" w:rsidRPr="0060351C" w:rsidRDefault="001A59AA" w:rsidP="001A59AA">
      <w:pPr>
        <w:spacing w:line="360" w:lineRule="auto"/>
        <w:jc w:val="both"/>
        <w:rPr>
          <w:rFonts w:ascii="Arial" w:hAnsi="Arial" w:cs="Arial"/>
          <w:sz w:val="24"/>
          <w:szCs w:val="24"/>
          <w:lang w:val="es-ES"/>
        </w:rPr>
      </w:pPr>
      <w:r>
        <w:rPr>
          <w:rFonts w:ascii="Arial" w:hAnsi="Arial" w:cs="Arial"/>
          <w:sz w:val="24"/>
          <w:szCs w:val="24"/>
        </w:rPr>
        <w:t xml:space="preserve">Yn ôl Sharma a Jain (2013) mae arweinyddiaeth a rheoli yn mynd llaw yn law. Nid ydyn yn gyfartal ond mae yna debygolrwydd sydd yn cyfuno’r ddwy gyda’i gilydd. Rôl yr Arweinydd yw cynllunio a threfnu lle mae rheolwr yn rhoi ysbrydoliaeth a chymhelliant. Cytunwyd Muijs et al (2004) dwedent nhw fod arweinyddiaeth yn cyflawni gwelliant i rywbeth. </w:t>
      </w:r>
      <w:r>
        <w:rPr>
          <w:rFonts w:ascii="Arial" w:hAnsi="Arial" w:cs="Arial"/>
          <w:sz w:val="24"/>
          <w:szCs w:val="24"/>
          <w:lang w:val="es-ES"/>
        </w:rPr>
        <w:t>Noda Sharma a Jain (2013) dob rheolwyr yn cael ei greu ac nid yn cael ei geni. Mae rhaid bod yn berson yn gwybod beth i wneud cyn gwneud, er mwyn llwyddo i wneud.</w:t>
      </w:r>
    </w:p>
    <w:p w:rsidR="00C865B2" w:rsidRPr="0060351C" w:rsidRDefault="001A59AA" w:rsidP="001A59AA">
      <w:pPr>
        <w:spacing w:line="360" w:lineRule="auto"/>
        <w:jc w:val="both"/>
        <w:rPr>
          <w:rFonts w:ascii="Arial" w:hAnsi="Arial" w:cs="Arial"/>
          <w:sz w:val="24"/>
          <w:szCs w:val="24"/>
          <w:lang w:val="es-ES"/>
        </w:rPr>
      </w:pPr>
      <w:r>
        <w:rPr>
          <w:rFonts w:ascii="Arial" w:hAnsi="Arial" w:cs="Arial"/>
          <w:sz w:val="24"/>
          <w:szCs w:val="24"/>
          <w:lang w:val="es-ES"/>
        </w:rPr>
        <w:lastRenderedPageBreak/>
        <w:t>Mae arweinydd yn ymgeisio grwp o bobl i lwyddo ac i gyflawni ei gorau. Mae arweinwyr yn cyflawni'r broses hon trwy gymhwyso gwybodaeth a sgiliau arweinyddiaeth wrth hyn mae’n rhoi ysbrydoliaeth i eraill weithio er mwyn llwyddo. Mae arweinyddiaeth yn cael ei ddysgu nid yw’n dod yn naturiol, Sharma a Jain (2013). Anghytunai wise toast (2018) nodir bod arweinydd yn rhywun naturiol mae rhai arweinydd yn arwain yn gyfforddus gyda lefel uchel o gyfranogiad eraill wrth wneud penderfyniadau lle mae rhai eraill a’r gallu i arwain ond yn ddiffyg ymdrin â phroblemau sydd angen atebion heb ymgynghori ag eraill.</w:t>
      </w:r>
    </w:p>
    <w:p w:rsidR="00F95034" w:rsidRPr="0060351C" w:rsidRDefault="001A59AA" w:rsidP="001A59AA">
      <w:pPr>
        <w:spacing w:line="360" w:lineRule="auto"/>
        <w:jc w:val="both"/>
        <w:rPr>
          <w:rFonts w:ascii="Arial" w:hAnsi="Arial" w:cs="Arial"/>
          <w:sz w:val="24"/>
          <w:szCs w:val="24"/>
          <w:lang w:val="es-ES"/>
        </w:rPr>
      </w:pPr>
      <w:r>
        <w:rPr>
          <w:rFonts w:ascii="Arial" w:hAnsi="Arial" w:cs="Arial"/>
          <w:sz w:val="24"/>
          <w:szCs w:val="24"/>
          <w:lang w:val="es-ES"/>
        </w:rPr>
        <w:t>Mae angen i arweinydd fod yn onest ac yn ddealladwy o bawb ei hun ac i fod yn ddealladwy o gryfderau a gwendidau unigolion. Os mae’r arweinydd yn llwyddo bydd ei ddilynwyr yn llwyddo hefyd. Os nad ydynt yn ymddiried yn ei arweinydd, neu os oes fydd ddiffyg hyder yn yr arweinydd wrth arweinydd, fyddant yn ddiffygiol.</w:t>
      </w:r>
    </w:p>
    <w:p w:rsidR="00D952D1" w:rsidRPr="0060351C" w:rsidRDefault="001A59AA" w:rsidP="0060351C">
      <w:pPr>
        <w:spacing w:line="360" w:lineRule="auto"/>
        <w:jc w:val="both"/>
        <w:rPr>
          <w:rFonts w:ascii="Arial" w:hAnsi="Arial" w:cs="Arial"/>
          <w:sz w:val="24"/>
          <w:szCs w:val="24"/>
        </w:rPr>
      </w:pPr>
      <w:r>
        <w:rPr>
          <w:rFonts w:ascii="Arial" w:hAnsi="Arial" w:cs="Arial"/>
          <w:sz w:val="24"/>
          <w:szCs w:val="24"/>
          <w:lang w:val="es-ES"/>
        </w:rPr>
        <w:t xml:space="preserve">Mae yna sawl gwahanol fathau o arwain, bu llawer o wrthgyferbynnu wrth ei wneud gan fod gwahanol fathau. Dywed (Batmanghlich, 2014) fod yna llawer o ffyrddiau gwahanol o arwain. </w:t>
      </w:r>
      <w:r>
        <w:rPr>
          <w:rFonts w:ascii="Arial" w:hAnsi="Arial" w:cs="Arial"/>
          <w:sz w:val="24"/>
          <w:szCs w:val="24"/>
        </w:rPr>
        <w:t>Mae'r rhain yn cynnwys arweinyddiaeth foesegol, arweinyddiaeth drawsnewidiol ac arweinyddiaeth gwas. Mae’r siwrnal ‘what is leadership’ (Batmanghlich, 2014), yn cymharu arweinyddiaeth drawsnewidiol a Hitler. Roedd ef  yn arweinydd awtocratig gan fod rhaid i bopeth fod ei ffordd ef ac roedd pob penderfyniad yn cael ei wneud ganddo ef. Ar ôl hyn bu llawer mwy ac arweinwyr awtocratig, ac o ganlyniad mae arweinwyr democratic a lasez faire wedi ei ddatblygu.</w:t>
      </w:r>
    </w:p>
    <w:p w:rsidR="009A6C87" w:rsidRPr="0060351C" w:rsidRDefault="001A59AA" w:rsidP="0060351C">
      <w:pPr>
        <w:spacing w:line="360" w:lineRule="auto"/>
        <w:jc w:val="both"/>
        <w:rPr>
          <w:rFonts w:ascii="Arial" w:hAnsi="Arial" w:cs="Arial"/>
          <w:sz w:val="24"/>
          <w:szCs w:val="24"/>
        </w:rPr>
      </w:pPr>
      <w:r>
        <w:rPr>
          <w:rFonts w:ascii="Arial" w:hAnsi="Arial" w:cs="Arial"/>
          <w:sz w:val="24"/>
          <w:szCs w:val="24"/>
        </w:rPr>
        <w:t>Democratic - Awgrwmur leadership toolbox (2018) bod yr arddull arweinyddiaeth ddemocrataidd yn arddull agored iawn o redeg tîm. Mae syniadau'n symud yn rhydd ymhlith y grŵp ac fe'u trafodir yn agored. Rhoddir sedd i bawb ar y bwrdd, ac mae'r drafodaeth yn gymharol rydd. Mae angen yr arddull hon mewn amgylcheddau dynamig ac sy'n newid yn gyflym. Yn y sefydliadau sy'n symud yn gyflym, mae'n rhaid ystyried pob opsiwn ar gyfer gwella i gadw'r grŵp rhag dod i ben.</w:t>
      </w:r>
    </w:p>
    <w:p w:rsidR="00A7575E" w:rsidRPr="0060351C" w:rsidRDefault="001A59AA" w:rsidP="0060351C">
      <w:pPr>
        <w:spacing w:line="360" w:lineRule="auto"/>
        <w:jc w:val="both"/>
        <w:rPr>
          <w:rFonts w:ascii="Arial" w:hAnsi="Arial" w:cs="Arial"/>
          <w:sz w:val="24"/>
          <w:szCs w:val="24"/>
        </w:rPr>
      </w:pPr>
      <w:r>
        <w:rPr>
          <w:rFonts w:ascii="Arial" w:hAnsi="Arial" w:cs="Arial"/>
          <w:sz w:val="24"/>
          <w:szCs w:val="24"/>
        </w:rPr>
        <w:t>Autocratic - Mae ffordd hyn o arwain yn rhoi’r holl nodau a gwaith, heb fawr ddim mewnbwn gan y tîm. Mae ganddynt yr holl bŵer i wneud penderfyniadau, ac maent yn ei ddefnyddio. Nid ydynt yn poeni am fewnbwn, ac nid ydynt yn gadael yr ystafell i is-reolwyr i is-reolwyr. Mae hon yn arddull a ddefnyddir yn fwyaf aml pan mae angen cryn dipyn o graffu i gael cynnyrch diwedd llwyddiannus, ond gall fod yn anhygoel mewn sefyllfaoedd llai clir, leadership toolbox (2018)</w:t>
      </w:r>
    </w:p>
    <w:p w:rsidR="00A7575E" w:rsidRPr="0060351C" w:rsidRDefault="001A59AA" w:rsidP="0060351C">
      <w:pPr>
        <w:spacing w:line="360" w:lineRule="auto"/>
        <w:jc w:val="both"/>
        <w:rPr>
          <w:rFonts w:ascii="Arial" w:hAnsi="Arial" w:cs="Arial"/>
          <w:sz w:val="24"/>
          <w:szCs w:val="24"/>
        </w:rPr>
      </w:pPr>
      <w:r>
        <w:rPr>
          <w:rFonts w:ascii="Arial" w:hAnsi="Arial" w:cs="Arial"/>
          <w:sz w:val="24"/>
          <w:szCs w:val="24"/>
        </w:rPr>
        <w:lastRenderedPageBreak/>
        <w:t>Lassez faire - Son’r K,Cherry (2018) bod arweinyddiaeth Laissez-faire, a elwir hefyd yn arweinyddiaeth ddirprwyol, yn fath o arddull arweinyddiaeth lle mae arweinwyr yn ddiffygiol ac yn caniatáu i aelodau'r grŵp wneud y penderfyniadau. Mae ymchwilwyr wedi canfod mai hwn yn gyffredinol yw'r arddull arweinyddiaeth sy'n arwain at y cynhyrchiant isaf ymhlith aelodau'r grŵp. Fodd bynnag, mae'n bwysig sylweddoli y gall yr arddull arweinyddiaeth hon gael manteision a pheryglon posibl. Mae yna rai lleoliadau a sefyllfaoedd hefyd lle gallai arddull arwain laissez-faire fod fwyaf priodol.</w:t>
      </w:r>
    </w:p>
    <w:p w:rsidR="00220FBF" w:rsidRPr="0060351C" w:rsidRDefault="001A59AA" w:rsidP="001A59AA">
      <w:pPr>
        <w:spacing w:line="360" w:lineRule="auto"/>
        <w:jc w:val="both"/>
        <w:rPr>
          <w:rFonts w:ascii="Arial" w:hAnsi="Arial" w:cs="Arial"/>
          <w:sz w:val="24"/>
          <w:szCs w:val="24"/>
          <w:lang w:val="es-ES"/>
        </w:rPr>
      </w:pPr>
      <w:r>
        <w:rPr>
          <w:rFonts w:ascii="Arial" w:hAnsi="Arial" w:cs="Arial"/>
          <w:sz w:val="24"/>
          <w:szCs w:val="24"/>
          <w:lang w:val="es-ES"/>
        </w:rPr>
        <w:t>Arweinyddiaeth Bedagogaidd - Mae Lindon, Trodd (2012) yn trafod bod y ffordd arweinyddiaeth bedagogaidd yn golygu eich bod yn gofyn i’r plentyn beth maen nhw am ddysgu amdano a beth maen nhw’n hoffi a mwynhau. Mae’r ffordd yma o arwain yn golygu bod y plentyn yn cael mwy allan o’i ddydd yn ysgol ganddyn nhw sydd wedi dewis beth rydyn am ddysgu am.</w:t>
      </w:r>
    </w:p>
    <w:p w:rsidR="00677C3F" w:rsidRPr="0060351C" w:rsidRDefault="001A59AA" w:rsidP="001A59AA">
      <w:pPr>
        <w:spacing w:line="360" w:lineRule="auto"/>
        <w:jc w:val="both"/>
        <w:rPr>
          <w:rFonts w:ascii="Arial" w:hAnsi="Arial" w:cs="Arial"/>
          <w:sz w:val="24"/>
          <w:szCs w:val="24"/>
          <w:lang w:val="es-ES"/>
        </w:rPr>
      </w:pPr>
      <w:r>
        <w:rPr>
          <w:rFonts w:ascii="Arial" w:hAnsi="Arial" w:cs="Arial"/>
          <w:sz w:val="24"/>
          <w:szCs w:val="24"/>
          <w:lang w:val="es-ES"/>
        </w:rPr>
        <w:t>Arweinyddiaeth Carmisg - Mae'r arddull arweinyddiaeth garismig yn dibynnu ar swyn a pherswadoldeb yr arweinydd. Mae arweinwyr carismatig yn cael eu gyrru gan euogfarnau a'u hymrwymiad i'w hachos. Weithiau, gelwir arweinwyr carismatig hefyd yn arweinwyr trawsffurfiol oherwydd eu bod yn rhannu nifer o debygrwydd. Eu prif wahaniaeth yw ffocws a chynulleidfa. Mae arweinwyr carismatig yn aml yn ceisio gwneud y sefyllfa bresennol yn well, tra bod arweinwyr trawsnewidiol yn canolbwyntio ar drawsnewid sefydliadau i weledigaeth yr arweinydd. Roedd  Martin Luther King, Jr. yn arweinydd carismig a ddefnyddiodd arf pwerus, personoliaeth ddeniadol, ac ymrwymiad annisgwyl i newid cadarnhaol ym mywydau miliynau o bobl. St Thomas University (2018).</w:t>
      </w:r>
    </w:p>
    <w:p w:rsidR="00220FBF" w:rsidRPr="0060351C" w:rsidRDefault="001A59AA" w:rsidP="001A59AA">
      <w:pPr>
        <w:spacing w:line="360" w:lineRule="auto"/>
        <w:jc w:val="both"/>
        <w:rPr>
          <w:rFonts w:ascii="Arial" w:hAnsi="Arial" w:cs="Arial"/>
          <w:sz w:val="24"/>
          <w:szCs w:val="24"/>
          <w:lang w:val="es-ES"/>
        </w:rPr>
      </w:pPr>
      <w:r>
        <w:rPr>
          <w:rFonts w:ascii="Arial" w:hAnsi="Arial" w:cs="Arial"/>
          <w:sz w:val="24"/>
          <w:szCs w:val="24"/>
          <w:lang w:val="es-ES"/>
        </w:rPr>
        <w:t>Mae Lindon, Trodd (2016), yn honni bod mewn lleoliad blynyddoedd cynnar mae sawl fath o arweinyddiaeth ar gyfer sefyllfaoedd gwahanol. Mae'r ymchwil hwn yn trafod mai'r ffurf addysgol fwyaf effeithiol yn y blynyddoedd cynnar yw'r  arweinyddiaeth ddemocratig.</w:t>
      </w:r>
    </w:p>
    <w:p w:rsidR="00677C3F" w:rsidRPr="0060351C" w:rsidRDefault="00677C3F" w:rsidP="0060351C">
      <w:pPr>
        <w:spacing w:line="360" w:lineRule="auto"/>
        <w:jc w:val="both"/>
        <w:rPr>
          <w:rFonts w:ascii="Arial" w:hAnsi="Arial" w:cs="Arial"/>
          <w:sz w:val="24"/>
          <w:szCs w:val="24"/>
          <w:u w:val="single"/>
        </w:rPr>
      </w:pPr>
    </w:p>
    <w:p w:rsidR="00A7575E" w:rsidRPr="0060351C" w:rsidRDefault="00A7575E" w:rsidP="0060351C">
      <w:pPr>
        <w:spacing w:line="360" w:lineRule="auto"/>
        <w:jc w:val="both"/>
        <w:rPr>
          <w:rFonts w:ascii="Arial" w:hAnsi="Arial" w:cs="Arial"/>
          <w:sz w:val="24"/>
          <w:szCs w:val="24"/>
          <w:u w:val="single"/>
        </w:rPr>
      </w:pPr>
      <w:r w:rsidRPr="0060351C">
        <w:rPr>
          <w:rFonts w:ascii="Arial" w:hAnsi="Arial" w:cs="Arial"/>
          <w:sz w:val="24"/>
          <w:szCs w:val="24"/>
          <w:u w:val="single"/>
        </w:rPr>
        <w:t>Arweinyddiaeth Democratic</w:t>
      </w:r>
    </w:p>
    <w:p w:rsidR="00462358" w:rsidRPr="0060351C" w:rsidRDefault="001A59AA" w:rsidP="0060351C">
      <w:pPr>
        <w:spacing w:line="360" w:lineRule="auto"/>
        <w:jc w:val="both"/>
        <w:rPr>
          <w:rFonts w:ascii="Arial" w:hAnsi="Arial" w:cs="Arial"/>
          <w:sz w:val="24"/>
          <w:szCs w:val="24"/>
        </w:rPr>
      </w:pPr>
      <w:r>
        <w:rPr>
          <w:rFonts w:ascii="Arial" w:hAnsi="Arial" w:cs="Arial"/>
          <w:sz w:val="24"/>
          <w:szCs w:val="24"/>
        </w:rPr>
        <w:t>Arddull awdurdodol a chyfranogol sy'n defnyddio gwrando ar gefnogi ac adeiladu consensws a chydweithrediad; mae'n cynnwys pobl ac arddull  -Rodd (2013)</w:t>
      </w:r>
    </w:p>
    <w:p w:rsidR="00A7575E" w:rsidRPr="0060351C" w:rsidRDefault="001A59AA" w:rsidP="001A59AA">
      <w:pPr>
        <w:spacing w:line="360" w:lineRule="auto"/>
        <w:jc w:val="both"/>
        <w:rPr>
          <w:rFonts w:ascii="Arial" w:hAnsi="Arial" w:cs="Arial"/>
          <w:sz w:val="24"/>
          <w:szCs w:val="24"/>
        </w:rPr>
      </w:pPr>
      <w:r>
        <w:rPr>
          <w:rFonts w:ascii="Arial" w:hAnsi="Arial" w:cs="Arial"/>
          <w:sz w:val="24"/>
          <w:szCs w:val="24"/>
        </w:rPr>
        <w:lastRenderedPageBreak/>
        <w:t>Fel a nodi’r uchod yn brif beth yw arweinyddi democratic, mae Lindon, Trodd (2016) yn dywed bod y fath o arweinyddiaeth sydd yn gweithio mwyaf effeithio yn y sector blynyddoedd cynnar yw’r fath democrataidd.</w:t>
      </w:r>
    </w:p>
    <w:p w:rsidR="00F720FB" w:rsidRDefault="001A59AA" w:rsidP="001A59AA">
      <w:pPr>
        <w:spacing w:line="360" w:lineRule="auto"/>
        <w:jc w:val="both"/>
        <w:rPr>
          <w:rFonts w:ascii="Arial" w:hAnsi="Arial" w:cs="Arial"/>
          <w:sz w:val="24"/>
          <w:szCs w:val="24"/>
        </w:rPr>
      </w:pPr>
      <w:r>
        <w:rPr>
          <w:rFonts w:ascii="Arial" w:hAnsi="Arial" w:cs="Arial"/>
          <w:sz w:val="24"/>
          <w:szCs w:val="24"/>
        </w:rPr>
        <w:t>Mae'r arddull arweinyddiaeth ddemocrataidd yn golygu hwyluso'r sgwrs, annog pobl i rannu eu syniadau, ac yna syntheseiddio'r holl wybodaeth sydd ar gael i'r penderfyniad gorau posibl. Rhaid i'r arweinydd democrataidd hefyd allu cyfleu'r penderfyniad hwnnw yn ôl i'r grŵp i ddod ag undod y mae'r cynllun yn cael ei ddewis, Lankees (2011)</w:t>
      </w:r>
    </w:p>
    <w:p w:rsidR="00756938" w:rsidRDefault="001A59AA" w:rsidP="00756938">
      <w:pPr>
        <w:spacing w:line="360" w:lineRule="auto"/>
        <w:jc w:val="both"/>
        <w:rPr>
          <w:rFonts w:ascii="Arial" w:hAnsi="Arial" w:cs="Arial"/>
          <w:sz w:val="24"/>
          <w:szCs w:val="24"/>
        </w:rPr>
      </w:pPr>
      <w:r>
        <w:rPr>
          <w:rFonts w:ascii="Arial" w:hAnsi="Arial" w:cs="Arial"/>
          <w:sz w:val="24"/>
          <w:szCs w:val="24"/>
        </w:rPr>
        <w:t>Wrth weithio o fewn y blynyddoedd cynnar mae angen fath o arweinyddiaeth sydd yn gweithio’n dda o fewn tîm ond hefyd yn gweithio’n effeithiol. I rai awduron Lindon, Trodd (2018) mae’r ffordd o arwain pedagogaidd yn gweithio’n fwy effeithiol o fewn y blynyddoedd cynnar mae hefyd yn rhy agored i eraill. Mae gweithio o fewn y blynyddoedd cynnar yn sialens ei hun heb gael arweinydd autocratic iawn. Felly trwy gael arweinydd democratig mae’n rhoi tegwch a chyfle cyfartal i bawb. Mae hefyd yn rhoi pasiwn unigolyn ar ymgyrch i eraill wneud ei gorau yn y gweithle.</w:t>
      </w:r>
    </w:p>
    <w:p w:rsidR="00756938" w:rsidRPr="0060351C" w:rsidRDefault="001A59AA" w:rsidP="001A59AA">
      <w:pPr>
        <w:spacing w:line="360" w:lineRule="auto"/>
        <w:jc w:val="both"/>
        <w:rPr>
          <w:rFonts w:ascii="Arial" w:hAnsi="Arial" w:cs="Arial"/>
          <w:sz w:val="24"/>
          <w:szCs w:val="24"/>
        </w:rPr>
      </w:pPr>
      <w:r>
        <w:rPr>
          <w:rFonts w:ascii="Arial" w:hAnsi="Arial" w:cs="Arial"/>
          <w:sz w:val="24"/>
          <w:szCs w:val="24"/>
        </w:rPr>
        <w:t>Dywed Hornáčková, Hálová a Nechanická, (2014) o fewn y cysyniad cymhleth mae pwnc democratiaeth mewn ysgolion meithrin / plant meithrin yn bwysig iawn. I wneud ffordd o arweini ddemocratiaeth yn gweithio yn yr ysgol, mae rhaid bod pob gweithiwr yn ei ddeall a'i mabwysiadu fel eu harferion, meddwl a gweithredu. Mae yn angenrheidiol i greu amodau ac atmosffer a chanfyddiadau uniongyrchol, a grëir ar sail gadarn. Gallant gyfrannu i ddylanwadu ac agweddau rhesymol ymwybodol. Gall hyn negyddu'r effaith bod gweithio'n ddemocrataidd ddim yn gweithio o fewn y blynyddoedd cynnar gan mae pawb yn rhoi ei syniadau a'i farn tuag at rywbeth, ond yn y diwedd mae’r arweinydd yn defnyddio ei syniadau ei hun lle fydd weithwyr yn dod yn flinedig yn rhoi ei farn ac felly mae’r ffordd o arwain yn newid.</w:t>
      </w:r>
    </w:p>
    <w:p w:rsidR="0060351C" w:rsidRPr="0060351C" w:rsidRDefault="001A59AA" w:rsidP="001A59A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eastAsia="en-GB"/>
        </w:rPr>
      </w:pPr>
      <w:r>
        <w:rPr>
          <w:rFonts w:ascii="Arial" w:hAnsi="Arial" w:cs="Arial"/>
          <w:sz w:val="24"/>
          <w:szCs w:val="24"/>
        </w:rPr>
        <w:t>Cred Kane a Patapan (2012) fod arweinydd democrataidd yn berson awdurdodol iawn ond mae’n cymryd beth mae eraill yn dweud ac yn rhoi mewn i ystyried. Mae bod yn arweinydd democrataidd yn rhoi cydraddoldeb ar farn bod pob person yn rheolwr mewn ei ffordd ei hun. Cytunwyd</w:t>
      </w:r>
      <w:r>
        <w:rPr>
          <w:rFonts w:ascii="Arial" w:hAnsi="Arial" w:cs="Arial"/>
          <w:sz w:val="24"/>
          <w:szCs w:val="24"/>
          <w:lang w:val="cy-GB"/>
        </w:rPr>
        <w:t xml:space="preserve"> Armstrong a Rustin (2012) bod arweinydd democrataidd yn cynnig arweiniad i aelodau'r grŵp, ond mae hefyd  cymryd rhan o fewn grŵp, gan annog cyfranogiad aelodau gweithredol, gan gynnwys gwneud penderfyniadau</w:t>
      </w:r>
      <w:r>
        <w:rPr>
          <w:rFonts w:ascii="Arial" w:hAnsi="Arial" w:cs="Arial"/>
          <w:sz w:val="24"/>
          <w:szCs w:val="24"/>
        </w:rPr>
        <w:t>.</w:t>
      </w:r>
    </w:p>
    <w:p w:rsidR="00AF755F" w:rsidRPr="0060351C" w:rsidRDefault="001A59AA" w:rsidP="0060351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sz w:val="24"/>
          <w:szCs w:val="24"/>
        </w:rPr>
      </w:pPr>
      <w:r>
        <w:rPr>
          <w:rFonts w:ascii="Arial" w:hAnsi="Arial" w:cs="Arial"/>
          <w:sz w:val="24"/>
          <w:szCs w:val="24"/>
        </w:rPr>
        <w:lastRenderedPageBreak/>
        <w:t>Ddalai Kane a Patapan (2012) fod arweinyddiaeth ddemocrataidd yn gallu fod yn ffordd rhy agored o arwain gan fod rhai yn gallu cymryd yn ganiataol ei fod nhw’n well nag eraill yn lle fod yn gyfartal. Ond mae Goldman (2000) yn argyhoeddi bod trwy roi pŵer i weithwyr eu hun ac i wneud mewnbwn penderfyniadau sy'n effeithio ar eu nodau a sut maen nhw'n gwneud eu gwaith, mae'r arweinydd democrataidd yn ysgogi hyblygrwydd a chyfrifoldeb. A thrwy wrando ar bryderon gweithwyr, mae'r arweinydd democrataidd yn dysgu beth i'w wneud i gadw morâl yn uchel.</w:t>
      </w:r>
    </w:p>
    <w:p w:rsidR="0060351C" w:rsidRDefault="0060351C" w:rsidP="0060351C">
      <w:pPr>
        <w:spacing w:line="360" w:lineRule="auto"/>
        <w:jc w:val="both"/>
        <w:rPr>
          <w:rFonts w:ascii="Arial" w:hAnsi="Arial" w:cs="Arial"/>
          <w:sz w:val="24"/>
          <w:szCs w:val="24"/>
        </w:rPr>
      </w:pPr>
    </w:p>
    <w:p w:rsidR="0060351C" w:rsidRPr="0060351C" w:rsidRDefault="001A59AA" w:rsidP="001A59AA">
      <w:pPr>
        <w:spacing w:line="360" w:lineRule="auto"/>
        <w:jc w:val="both"/>
        <w:rPr>
          <w:rFonts w:ascii="Arial" w:hAnsi="Arial" w:cs="Arial"/>
          <w:sz w:val="24"/>
          <w:szCs w:val="24"/>
        </w:rPr>
      </w:pPr>
      <w:r>
        <w:rPr>
          <w:rFonts w:ascii="Arial" w:hAnsi="Arial" w:cs="Arial"/>
          <w:sz w:val="24"/>
          <w:szCs w:val="24"/>
        </w:rPr>
        <w:t>Nodi’r Goldman (2000) fod er bod arweinyddiaeth ddemocrataidd yn gweithio’n effeithiol mae hefyd yn gallu cael enciliadau. Gall hyn fod cyfarfod di-ben lle mae syniadau'n cael eu crynhoi, ac nid oes diwedd. Mae rhai mae arweinwyr democrataidd yn defnyddio'r arddull i ddiffodd gwneud penderfyniadau hanfodol, gan obeithio digon bydd trawiad o bethau yn y pen draw yn cynhyrchu chwilfrydedd golwg. Mewn gwirionedd, mae pobl yn dechrau teimlo'n ddryslyd ac yn arweiniol. Sydd yn cynyddu gwrthdaro rhwng y grwp sydd yn gallu newid i arweinyddiaeth awtocratig sydd yn llai fferfriol gan bawb. Cytunwyd Kramer (2011) Mae’r ffordd o weithio’n ddemocrataidd yn gweithio'n dda i gynhyrchu syniadau newydd am gyflawni'r weledigaeth sydd angen cael ei chyflawni.</w:t>
      </w:r>
    </w:p>
    <w:p w:rsidR="0060351C" w:rsidRPr="0060351C" w:rsidRDefault="001A59AA" w:rsidP="001A59AA">
      <w:pPr>
        <w:spacing w:line="360" w:lineRule="auto"/>
        <w:jc w:val="both"/>
        <w:rPr>
          <w:rFonts w:ascii="Arial" w:hAnsi="Arial" w:cs="Arial"/>
          <w:sz w:val="24"/>
          <w:szCs w:val="24"/>
        </w:rPr>
      </w:pPr>
      <w:r>
        <w:rPr>
          <w:rFonts w:ascii="Arial" w:hAnsi="Arial" w:cs="Arial"/>
          <w:sz w:val="24"/>
          <w:szCs w:val="24"/>
        </w:rPr>
        <w:t>Mae McCrea (2015) yn nodweddu bod pawb sydd yn gweithio o fewn y  blynyddoedd cynnar o weithio gyda'i gilydd yn cael ei wahanu i  bedwar rôl, sef arweinydd tîm, dylunydd polisi, creadydd addysg ac eiriolwr hawliau, Er bod rhai’n yn gweithio’n annibynnol mae gweithio gyda’i gilydd yn bwysig ac mae gweithio mewn ffordd ddemocrataidd yn gwella allweddau eraill lle yn gwanu’r arall.</w:t>
      </w:r>
    </w:p>
    <w:p w:rsidR="00F720FB" w:rsidRPr="0060351C" w:rsidRDefault="001A59AA" w:rsidP="0060351C">
      <w:pPr>
        <w:spacing w:line="360" w:lineRule="auto"/>
        <w:jc w:val="both"/>
        <w:rPr>
          <w:rFonts w:ascii="Arial" w:hAnsi="Arial" w:cs="Arial"/>
          <w:sz w:val="24"/>
          <w:szCs w:val="24"/>
        </w:rPr>
      </w:pPr>
      <w:r>
        <w:rPr>
          <w:rFonts w:ascii="Arial" w:hAnsi="Arial" w:cs="Arial"/>
          <w:sz w:val="24"/>
          <w:szCs w:val="24"/>
        </w:rPr>
        <w:t xml:space="preserve">Yn ôl ward 2016 bydd y defnydd o’r arweinyddiaeth hyn yn cael ei defnyddio pan fydd sefyllfaoedd yn newid yn aml, mae arweinyddiaeth ddemocrataidd yn cynnig llawer o hyblygrwydd i addasu i ffyrdd gwell o wneud pethau. Yn anffodus, mae hefyd ychydig yn araf i wneud penderfyniad yn y strwythur hwn, felly er y gall gynnwys dulliau newydd a gwell; efallai na fydd yn gwneud hynny'n gyflym iawn .Gall arddull arweinyddiaeth ddemocrataidd ddod â'r gorau o dîm profiadol a phroffesiynol. Mae'n manteisio ar eu medrau a'u doniau trwy adael iddynt rannu eu barn, yn hytrach na dim ond disgwyl iddynt gydymffurfio, Oliviere a Hargreaves (2017) .Os yw penderfyniad yn gymhleth iawn ac yn eang, mae'n bwysig bod y meysydd arbenigedd gwahanol yn cael eu </w:t>
      </w:r>
      <w:r>
        <w:rPr>
          <w:rFonts w:ascii="Arial" w:hAnsi="Arial" w:cs="Arial"/>
          <w:sz w:val="24"/>
          <w:szCs w:val="24"/>
        </w:rPr>
        <w:lastRenderedPageBreak/>
        <w:t>cynrychioli a chyfrannu mewnbwn - dyma le mae'r arweinydd democrataidd yn disgleirio.</w:t>
      </w:r>
    </w:p>
    <w:p w:rsidR="006D2248" w:rsidRPr="0060351C" w:rsidRDefault="001A59AA" w:rsidP="00756938">
      <w:pPr>
        <w:spacing w:line="360" w:lineRule="auto"/>
        <w:rPr>
          <w:rFonts w:ascii="Arial" w:hAnsi="Arial" w:cs="Arial"/>
          <w:sz w:val="24"/>
          <w:szCs w:val="24"/>
        </w:rPr>
      </w:pPr>
      <w:r>
        <w:rPr>
          <w:rFonts w:ascii="Arial" w:hAnsi="Arial" w:cs="Arial"/>
          <w:sz w:val="24"/>
          <w:szCs w:val="24"/>
        </w:rPr>
        <w:t xml:space="preserve">Dywedir John Maxwell  (2018) ‘mae arweinwyr yn dod yn wych nid oherwydd eu pŵer, ond oherwydd eu gallu i bweru eraill’   </w:t>
      </w:r>
    </w:p>
    <w:p w:rsidR="00462358" w:rsidRPr="0060351C" w:rsidRDefault="00462358" w:rsidP="0060351C">
      <w:pPr>
        <w:spacing w:line="360" w:lineRule="auto"/>
        <w:jc w:val="both"/>
        <w:rPr>
          <w:rFonts w:ascii="Arial" w:hAnsi="Arial" w:cs="Arial"/>
          <w:sz w:val="24"/>
          <w:szCs w:val="24"/>
          <w:shd w:val="clear" w:color="auto" w:fill="FFFFFF"/>
        </w:rPr>
      </w:pPr>
      <w:bookmarkStart w:id="0" w:name="_GoBack"/>
      <w:bookmarkEnd w:id="0"/>
    </w:p>
    <w:p w:rsidR="00462358" w:rsidRPr="0060351C" w:rsidRDefault="00462358" w:rsidP="0060351C">
      <w:pPr>
        <w:spacing w:line="360" w:lineRule="auto"/>
        <w:jc w:val="both"/>
        <w:rPr>
          <w:rFonts w:ascii="Arial" w:hAnsi="Arial" w:cs="Arial"/>
          <w:sz w:val="24"/>
          <w:szCs w:val="24"/>
          <w:shd w:val="clear" w:color="auto" w:fill="FFFFFF"/>
        </w:rPr>
      </w:pPr>
      <w:bookmarkStart w:id="1" w:name="cysill"/>
      <w:bookmarkEnd w:id="1"/>
    </w:p>
    <w:p w:rsidR="00462358" w:rsidRPr="0060351C" w:rsidRDefault="00462358"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AF755F" w:rsidRPr="0060351C" w:rsidRDefault="00AF755F" w:rsidP="0060351C">
      <w:pPr>
        <w:spacing w:line="360" w:lineRule="auto"/>
        <w:jc w:val="both"/>
        <w:rPr>
          <w:rFonts w:ascii="Arial" w:hAnsi="Arial" w:cs="Arial"/>
          <w:sz w:val="24"/>
          <w:szCs w:val="24"/>
          <w:shd w:val="clear" w:color="auto" w:fill="FFFFFF"/>
        </w:rPr>
      </w:pPr>
    </w:p>
    <w:p w:rsidR="008906C4" w:rsidRPr="0060351C" w:rsidRDefault="008906C4" w:rsidP="0060351C">
      <w:pPr>
        <w:spacing w:line="360" w:lineRule="auto"/>
        <w:jc w:val="both"/>
        <w:rPr>
          <w:rFonts w:ascii="Arial" w:hAnsi="Arial" w:cs="Arial"/>
          <w:sz w:val="24"/>
          <w:szCs w:val="24"/>
          <w:shd w:val="clear" w:color="auto" w:fill="FFFFFF"/>
        </w:rPr>
      </w:pPr>
    </w:p>
    <w:p w:rsidR="00E35FF1" w:rsidRDefault="00E35FF1" w:rsidP="0060351C">
      <w:pPr>
        <w:spacing w:line="360" w:lineRule="auto"/>
        <w:jc w:val="both"/>
        <w:rPr>
          <w:rFonts w:ascii="Arial" w:hAnsi="Arial" w:cs="Arial"/>
          <w:sz w:val="24"/>
          <w:szCs w:val="24"/>
          <w:shd w:val="clear" w:color="auto" w:fill="FFFFFF"/>
        </w:rPr>
      </w:pPr>
    </w:p>
    <w:p w:rsidR="00E35FF1" w:rsidRDefault="00E35FF1" w:rsidP="0060351C">
      <w:pPr>
        <w:spacing w:line="360" w:lineRule="auto"/>
        <w:jc w:val="both"/>
        <w:rPr>
          <w:rFonts w:ascii="Arial" w:hAnsi="Arial" w:cs="Arial"/>
          <w:sz w:val="24"/>
          <w:szCs w:val="24"/>
          <w:shd w:val="clear" w:color="auto" w:fill="FFFFFF"/>
        </w:rPr>
      </w:pPr>
    </w:p>
    <w:p w:rsidR="00E35FF1" w:rsidRDefault="00E35FF1" w:rsidP="0060351C">
      <w:pPr>
        <w:spacing w:line="360" w:lineRule="auto"/>
        <w:jc w:val="both"/>
        <w:rPr>
          <w:rFonts w:ascii="Arial" w:hAnsi="Arial" w:cs="Arial"/>
          <w:sz w:val="24"/>
          <w:szCs w:val="24"/>
          <w:shd w:val="clear" w:color="auto" w:fill="FFFFFF"/>
        </w:rPr>
      </w:pPr>
    </w:p>
    <w:p w:rsidR="00E35FF1" w:rsidRDefault="00E35FF1" w:rsidP="0060351C">
      <w:pPr>
        <w:spacing w:line="360" w:lineRule="auto"/>
        <w:jc w:val="both"/>
        <w:rPr>
          <w:rFonts w:ascii="Arial" w:hAnsi="Arial" w:cs="Arial"/>
          <w:sz w:val="24"/>
          <w:szCs w:val="24"/>
          <w:shd w:val="clear" w:color="auto" w:fill="FFFFFF"/>
        </w:rPr>
      </w:pPr>
    </w:p>
    <w:p w:rsidR="00E35FF1" w:rsidRDefault="00E35FF1" w:rsidP="0060351C">
      <w:pPr>
        <w:spacing w:line="360" w:lineRule="auto"/>
        <w:jc w:val="both"/>
        <w:rPr>
          <w:rFonts w:ascii="Arial" w:hAnsi="Arial" w:cs="Arial"/>
          <w:sz w:val="24"/>
          <w:szCs w:val="24"/>
          <w:shd w:val="clear" w:color="auto" w:fill="FFFFFF"/>
        </w:rPr>
      </w:pPr>
    </w:p>
    <w:p w:rsidR="00731472" w:rsidRPr="0060351C" w:rsidRDefault="00536182" w:rsidP="0060351C">
      <w:pPr>
        <w:spacing w:line="360" w:lineRule="auto"/>
        <w:jc w:val="both"/>
        <w:rPr>
          <w:rFonts w:ascii="Arial" w:hAnsi="Arial" w:cs="Arial"/>
          <w:sz w:val="24"/>
          <w:szCs w:val="24"/>
          <w:shd w:val="clear" w:color="auto" w:fill="FFFFFF"/>
        </w:rPr>
      </w:pPr>
      <w:r w:rsidRPr="0060351C">
        <w:rPr>
          <w:rFonts w:ascii="Arial" w:hAnsi="Arial" w:cs="Arial"/>
          <w:sz w:val="24"/>
          <w:szCs w:val="24"/>
          <w:shd w:val="clear" w:color="auto" w:fill="FFFFFF"/>
        </w:rPr>
        <w:t xml:space="preserve">Rhestr Cyfeirnodi </w:t>
      </w:r>
    </w:p>
    <w:p w:rsidR="00536182" w:rsidRPr="0060351C" w:rsidRDefault="00536182" w:rsidP="0060351C">
      <w:pPr>
        <w:pStyle w:val="NormalWeb"/>
        <w:shd w:val="clear" w:color="auto" w:fill="FFFFFF"/>
        <w:spacing w:before="0" w:beforeAutospacing="0" w:after="0" w:afterAutospacing="0" w:line="360" w:lineRule="auto"/>
        <w:ind w:left="360"/>
        <w:rPr>
          <w:rFonts w:ascii="Arial" w:hAnsi="Arial" w:cs="Arial"/>
        </w:rPr>
      </w:pPr>
      <w:r w:rsidRPr="0060351C">
        <w:rPr>
          <w:rStyle w:val="selectable"/>
          <w:rFonts w:ascii="Arial" w:hAnsi="Arial" w:cs="Arial"/>
        </w:rPr>
        <w:lastRenderedPageBreak/>
        <w:t>AUBREY, C. (2011). </w:t>
      </w:r>
      <w:r w:rsidRPr="0060351C">
        <w:rPr>
          <w:rStyle w:val="selectable"/>
          <w:rFonts w:ascii="Arial" w:hAnsi="Arial" w:cs="Arial"/>
          <w:i/>
          <w:iCs/>
        </w:rPr>
        <w:t>Leading and managing in the early years</w:t>
      </w:r>
      <w:r w:rsidRPr="0060351C">
        <w:rPr>
          <w:rStyle w:val="selectable"/>
          <w:rFonts w:ascii="Arial" w:hAnsi="Arial" w:cs="Arial"/>
        </w:rPr>
        <w:t>. 2nd ed. London: Sage Publications.</w:t>
      </w:r>
    </w:p>
    <w:p w:rsidR="00536182" w:rsidRPr="0060351C"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Batmanghlich, C. (2014). What is Leadership?. </w:t>
      </w:r>
      <w:r w:rsidRPr="0060351C">
        <w:rPr>
          <w:rFonts w:ascii="Arial" w:hAnsi="Arial" w:cs="Arial"/>
          <w:i/>
          <w:iCs/>
          <w:sz w:val="24"/>
          <w:szCs w:val="24"/>
          <w:shd w:val="clear" w:color="auto" w:fill="FFFFFF"/>
        </w:rPr>
        <w:t>Why Leaders Fail Ethically</w:t>
      </w:r>
      <w:r w:rsidRPr="0060351C">
        <w:rPr>
          <w:rFonts w:ascii="Arial" w:hAnsi="Arial" w:cs="Arial"/>
          <w:sz w:val="24"/>
          <w:szCs w:val="24"/>
          <w:shd w:val="clear" w:color="auto" w:fill="FFFFFF"/>
        </w:rPr>
        <w:t>, pp.5-32</w:t>
      </w:r>
    </w:p>
    <w:p w:rsidR="00536182" w:rsidRPr="0060351C"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Brandler, S. and Roman, C. (2015). </w:t>
      </w:r>
      <w:r w:rsidRPr="0060351C">
        <w:rPr>
          <w:rFonts w:ascii="Arial" w:hAnsi="Arial" w:cs="Arial"/>
          <w:i/>
          <w:iCs/>
          <w:sz w:val="24"/>
          <w:szCs w:val="24"/>
          <w:shd w:val="clear" w:color="auto" w:fill="FFFFFF"/>
        </w:rPr>
        <w:t>Group work</w:t>
      </w:r>
      <w:r w:rsidRPr="0060351C">
        <w:rPr>
          <w:rFonts w:ascii="Arial" w:hAnsi="Arial" w:cs="Arial"/>
          <w:sz w:val="24"/>
          <w:szCs w:val="24"/>
          <w:shd w:val="clear" w:color="auto" w:fill="FFFFFF"/>
        </w:rPr>
        <w:t>. 3rd ed. New York: Routledge.</w:t>
      </w:r>
    </w:p>
    <w:p w:rsidR="000B5BF8" w:rsidRDefault="000B5BF8"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Buschman, J., 2016. On the political nature of library leadership. </w:t>
      </w:r>
      <w:r w:rsidRPr="0060351C">
        <w:rPr>
          <w:rFonts w:ascii="Arial" w:hAnsi="Arial" w:cs="Arial"/>
          <w:i/>
          <w:iCs/>
          <w:sz w:val="24"/>
          <w:szCs w:val="24"/>
          <w:shd w:val="clear" w:color="auto" w:fill="FFFFFF"/>
        </w:rPr>
        <w:t>The Political Librarian</w:t>
      </w:r>
      <w:r w:rsidRPr="0060351C">
        <w:rPr>
          <w:rFonts w:ascii="Arial" w:hAnsi="Arial" w:cs="Arial"/>
          <w:sz w:val="24"/>
          <w:szCs w:val="24"/>
          <w:shd w:val="clear" w:color="auto" w:fill="FFFFFF"/>
        </w:rPr>
        <w:t>, </w:t>
      </w:r>
      <w:r w:rsidRPr="0060351C">
        <w:rPr>
          <w:rFonts w:ascii="Arial" w:hAnsi="Arial" w:cs="Arial"/>
          <w:i/>
          <w:iCs/>
          <w:sz w:val="24"/>
          <w:szCs w:val="24"/>
          <w:shd w:val="clear" w:color="auto" w:fill="FFFFFF"/>
        </w:rPr>
        <w:t>2</w:t>
      </w:r>
      <w:r w:rsidRPr="0060351C">
        <w:rPr>
          <w:rFonts w:ascii="Arial" w:hAnsi="Arial" w:cs="Arial"/>
          <w:sz w:val="24"/>
          <w:szCs w:val="24"/>
          <w:shd w:val="clear" w:color="auto" w:fill="FFFFFF"/>
        </w:rPr>
        <w:t>(1), p.9.</w:t>
      </w:r>
    </w:p>
    <w:p w:rsidR="00756938" w:rsidRPr="00756938" w:rsidRDefault="00756938" w:rsidP="0060351C">
      <w:pPr>
        <w:spacing w:line="360" w:lineRule="auto"/>
        <w:ind w:left="360"/>
        <w:jc w:val="both"/>
        <w:rPr>
          <w:rFonts w:ascii="Arial" w:hAnsi="Arial" w:cs="Arial"/>
          <w:sz w:val="32"/>
          <w:szCs w:val="24"/>
        </w:rPr>
      </w:pPr>
      <w:r w:rsidRPr="00756938">
        <w:rPr>
          <w:rFonts w:ascii="Arial" w:hAnsi="Arial" w:cs="Arial"/>
          <w:color w:val="000000"/>
          <w:sz w:val="24"/>
          <w:szCs w:val="20"/>
          <w:shd w:val="clear" w:color="auto" w:fill="FFFFFF"/>
        </w:rPr>
        <w:t>Conscious, T. (2018). </w:t>
      </w:r>
      <w:r w:rsidRPr="00756938">
        <w:rPr>
          <w:rFonts w:ascii="Arial" w:hAnsi="Arial" w:cs="Arial"/>
          <w:i/>
          <w:iCs/>
          <w:color w:val="000000"/>
          <w:sz w:val="24"/>
          <w:szCs w:val="20"/>
          <w:shd w:val="clear" w:color="auto" w:fill="FFFFFF"/>
        </w:rPr>
        <w:t>Leaders become great, not because of their power, but because of their ability to empower others - CONSCIOUS</w:t>
      </w:r>
      <w:r w:rsidRPr="00756938">
        <w:rPr>
          <w:rFonts w:ascii="Arial" w:hAnsi="Arial" w:cs="Arial"/>
          <w:color w:val="000000"/>
          <w:sz w:val="24"/>
          <w:szCs w:val="20"/>
          <w:shd w:val="clear" w:color="auto" w:fill="FFFFFF"/>
        </w:rPr>
        <w:t>. [online] CONSCIOUS. Available at: http://consciousmagazine.co/consciousdaily-aug05-2015/ [Accessed 9 Nov. 2018].</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rPr>
        <w:t>Finlay, L. (2018). Gibbs reflective cycle. [image] Available at: https://www.open.ac.uk/opencetl/sites/www.open.ac.uk.opencetl/files/files/ecms/web-content/Finlay-(2008)-Reflecting-on-reflective-practice-PBPL-paper-52.pdf [Accessed 7 Nov. 2018].</w:t>
      </w:r>
      <w:r w:rsidR="008B4B00">
        <w:rPr>
          <w:rFonts w:ascii="Arial" w:hAnsi="Arial" w:cs="Arial"/>
          <w:sz w:val="24"/>
          <w:szCs w:val="24"/>
        </w:rPr>
        <w:t xml:space="preserve"> (Figur 1)</w:t>
      </w:r>
    </w:p>
    <w:p w:rsidR="00536182"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Hallet, E. (2013). ‘We all share a common vision and passion’: Early years professionals reflect upon their leadership of practice role. </w:t>
      </w:r>
      <w:r w:rsidRPr="0060351C">
        <w:rPr>
          <w:rFonts w:ascii="Arial" w:hAnsi="Arial" w:cs="Arial"/>
          <w:i/>
          <w:iCs/>
          <w:sz w:val="24"/>
          <w:szCs w:val="24"/>
          <w:shd w:val="clear" w:color="auto" w:fill="FFFFFF"/>
        </w:rPr>
        <w:t>Journal of Early Childhood Research</w:t>
      </w:r>
      <w:r w:rsidRPr="0060351C">
        <w:rPr>
          <w:rFonts w:ascii="Arial" w:hAnsi="Arial" w:cs="Arial"/>
          <w:sz w:val="24"/>
          <w:szCs w:val="24"/>
          <w:shd w:val="clear" w:color="auto" w:fill="FFFFFF"/>
        </w:rPr>
        <w:t>, 11(3), pp.312-325.</w:t>
      </w:r>
    </w:p>
    <w:p w:rsidR="00094BA5" w:rsidRPr="00094BA5" w:rsidRDefault="00094BA5" w:rsidP="00094BA5">
      <w:pPr>
        <w:spacing w:line="360" w:lineRule="auto"/>
        <w:ind w:left="360"/>
        <w:jc w:val="both"/>
        <w:rPr>
          <w:rFonts w:ascii="Arial" w:hAnsi="Arial" w:cs="Arial"/>
          <w:sz w:val="32"/>
          <w:szCs w:val="24"/>
          <w:shd w:val="clear" w:color="auto" w:fill="FFFFFF"/>
        </w:rPr>
      </w:pPr>
      <w:r w:rsidRPr="00094BA5">
        <w:rPr>
          <w:rFonts w:ascii="Arial" w:hAnsi="Arial" w:cs="Arial"/>
          <w:sz w:val="24"/>
          <w:szCs w:val="20"/>
          <w:shd w:val="clear" w:color="auto" w:fill="FFFFFF"/>
        </w:rPr>
        <w:t>Hornáčková, V., Hálová, K. and Nechanická, V. (2014). Analysis of Democratic Leadership Style of Nursery schools/Kindergartens. </w:t>
      </w:r>
      <w:r w:rsidRPr="00094BA5">
        <w:rPr>
          <w:rFonts w:ascii="Arial" w:hAnsi="Arial" w:cs="Arial"/>
          <w:i/>
          <w:iCs/>
          <w:sz w:val="24"/>
          <w:szCs w:val="20"/>
          <w:shd w:val="clear" w:color="auto" w:fill="FFFFFF"/>
        </w:rPr>
        <w:t>Elsevier</w:t>
      </w:r>
      <w:r w:rsidRPr="00094BA5">
        <w:rPr>
          <w:rFonts w:ascii="Arial" w:hAnsi="Arial" w:cs="Arial"/>
          <w:sz w:val="24"/>
          <w:szCs w:val="20"/>
          <w:shd w:val="clear" w:color="auto" w:fill="FFFFFF"/>
        </w:rPr>
        <w:t>, 1(1), pp.1-2.</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rPr>
        <w:t>Kane, J. and Patapan, H. (2012). The democratic leader. 1st ed. Oxford: Oxford University Press, pp.1-2.</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shd w:val="clear" w:color="auto" w:fill="FFFFFF"/>
        </w:rPr>
        <w:t>Kelly, E. (2018). </w:t>
      </w:r>
      <w:r w:rsidRPr="0060351C">
        <w:rPr>
          <w:rFonts w:ascii="Arial" w:hAnsi="Arial" w:cs="Arial"/>
          <w:i/>
          <w:iCs/>
          <w:sz w:val="24"/>
          <w:szCs w:val="24"/>
          <w:shd w:val="clear" w:color="auto" w:fill="FFFFFF"/>
        </w:rPr>
        <w:t>Quote</w:t>
      </w:r>
      <w:r w:rsidRPr="0060351C">
        <w:rPr>
          <w:rFonts w:ascii="Arial" w:hAnsi="Arial" w:cs="Arial"/>
          <w:sz w:val="24"/>
          <w:szCs w:val="24"/>
          <w:shd w:val="clear" w:color="auto" w:fill="FFFFFF"/>
        </w:rPr>
        <w:t>. [image] Available at: https://www.google.co.uk/search?q=leadership+quotes&amp;safe=strict&amp;source=lnms&amp;tbm=isch&amp;sa=X&amp;ved=0ahUKEwjl5NuAnLveAhUlDMAKHU7nBeYQ_AUIDigB&amp;biw=1366&amp;bih=577#imgrc=PlVUUH4DnWGIZM: [Accessed 4 Nov. 2018].</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rPr>
        <w:t>Kramer, M. (2011). Creating shared value. Harvard business review, 1(1), pp.1-4.</w:t>
      </w:r>
    </w:p>
    <w:p w:rsidR="00536182" w:rsidRPr="0060351C"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Lankes, R.D., 2011. </w:t>
      </w:r>
      <w:r w:rsidRPr="0060351C">
        <w:rPr>
          <w:rFonts w:ascii="Arial" w:hAnsi="Arial" w:cs="Arial"/>
          <w:i/>
          <w:iCs/>
          <w:sz w:val="24"/>
          <w:szCs w:val="24"/>
          <w:shd w:val="clear" w:color="auto" w:fill="FFFFFF"/>
        </w:rPr>
        <w:t>The atlas of new librarianship</w:t>
      </w:r>
      <w:r w:rsidRPr="0060351C">
        <w:rPr>
          <w:rFonts w:ascii="Arial" w:hAnsi="Arial" w:cs="Arial"/>
          <w:sz w:val="24"/>
          <w:szCs w:val="24"/>
          <w:shd w:val="clear" w:color="auto" w:fill="FFFFFF"/>
        </w:rPr>
        <w:t>. The MIT Press.</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rPr>
        <w:t>Leadership That Gets Results. (2000). Harvard business review, 1(1), pp.1-12.</w:t>
      </w:r>
    </w:p>
    <w:p w:rsidR="00536182" w:rsidRPr="0060351C"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lastRenderedPageBreak/>
        <w:t>Leadership-toolbox.com. (2018). </w:t>
      </w:r>
      <w:r w:rsidRPr="0060351C">
        <w:rPr>
          <w:rFonts w:ascii="Arial" w:hAnsi="Arial" w:cs="Arial"/>
          <w:i/>
          <w:iCs/>
          <w:sz w:val="24"/>
          <w:szCs w:val="24"/>
          <w:shd w:val="clear" w:color="auto" w:fill="FFFFFF"/>
        </w:rPr>
        <w:t>The Democratic Leadership Style</w:t>
      </w:r>
      <w:r w:rsidRPr="0060351C">
        <w:rPr>
          <w:rFonts w:ascii="Arial" w:hAnsi="Arial" w:cs="Arial"/>
          <w:sz w:val="24"/>
          <w:szCs w:val="24"/>
          <w:shd w:val="clear" w:color="auto" w:fill="FFFFFF"/>
        </w:rPr>
        <w:t xml:space="preserve">. [online] Available at: https://www.leadership-toolbox.com/democratic-leadership-style.html [Accessed 4 Nov. 2018]. </w:t>
      </w:r>
    </w:p>
    <w:p w:rsidR="0060351C" w:rsidRPr="0060351C" w:rsidRDefault="0060351C" w:rsidP="0060351C">
      <w:pPr>
        <w:spacing w:line="360" w:lineRule="auto"/>
        <w:ind w:left="360"/>
        <w:jc w:val="both"/>
        <w:rPr>
          <w:rFonts w:ascii="Arial" w:hAnsi="Arial" w:cs="Arial"/>
          <w:sz w:val="24"/>
          <w:szCs w:val="24"/>
        </w:rPr>
      </w:pPr>
      <w:r w:rsidRPr="0060351C">
        <w:rPr>
          <w:rFonts w:ascii="Arial" w:hAnsi="Arial" w:cs="Arial"/>
          <w:sz w:val="24"/>
          <w:szCs w:val="24"/>
        </w:rPr>
        <w:t>McCrea, N. L. (2015). Leading and Managing Early Childhood Settings: Inspiring People, Places and Practices. Port Mel- C. Kivunja 1717 bourne: Cambridge University Press.</w:t>
      </w:r>
    </w:p>
    <w:p w:rsidR="00536182" w:rsidRPr="0060351C"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Oliviere, D. and Hargreaves, R., 2017. </w:t>
      </w:r>
      <w:r w:rsidRPr="0060351C">
        <w:rPr>
          <w:rFonts w:ascii="Arial" w:hAnsi="Arial" w:cs="Arial"/>
          <w:i/>
          <w:iCs/>
          <w:sz w:val="24"/>
          <w:szCs w:val="24"/>
          <w:shd w:val="clear" w:color="auto" w:fill="FFFFFF"/>
        </w:rPr>
        <w:t>Good practices in palliative care: a psychosocial perspective</w:t>
      </w:r>
      <w:r w:rsidRPr="0060351C">
        <w:rPr>
          <w:rFonts w:ascii="Arial" w:hAnsi="Arial" w:cs="Arial"/>
          <w:sz w:val="24"/>
          <w:szCs w:val="24"/>
          <w:shd w:val="clear" w:color="auto" w:fill="FFFFFF"/>
        </w:rPr>
        <w:t>. Routledge.</w:t>
      </w:r>
    </w:p>
    <w:p w:rsidR="00536182" w:rsidRPr="0060351C"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Rodd, J. (2013). </w:t>
      </w:r>
      <w:r w:rsidRPr="0060351C">
        <w:rPr>
          <w:rFonts w:ascii="Arial" w:hAnsi="Arial" w:cs="Arial"/>
          <w:i/>
          <w:iCs/>
          <w:sz w:val="24"/>
          <w:szCs w:val="24"/>
          <w:shd w:val="clear" w:color="auto" w:fill="FFFFFF"/>
        </w:rPr>
        <w:t>Leadership in early childhood</w:t>
      </w:r>
      <w:r w:rsidRPr="0060351C">
        <w:rPr>
          <w:rFonts w:ascii="Arial" w:hAnsi="Arial" w:cs="Arial"/>
          <w:sz w:val="24"/>
          <w:szCs w:val="24"/>
          <w:shd w:val="clear" w:color="auto" w:fill="FFFFFF"/>
        </w:rPr>
        <w:t>. 4th ed. Maidenhead: Open University Press, p.58.</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rPr>
        <w:t>Rustin, M. and Armstrong, D. (2012). What happened to democratic leadership?. Soundings, 50(50), pp.59-71.</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shd w:val="clear" w:color="auto" w:fill="FFFFFF"/>
        </w:rPr>
        <w:t>Sharma, D. and Jain, S. (2013). leadership management: Principles, Models and Theories. </w:t>
      </w:r>
      <w:r w:rsidRPr="0060351C">
        <w:rPr>
          <w:rFonts w:ascii="Arial" w:hAnsi="Arial" w:cs="Arial"/>
          <w:i/>
          <w:iCs/>
          <w:sz w:val="24"/>
          <w:szCs w:val="24"/>
          <w:shd w:val="clear" w:color="auto" w:fill="FFFFFF"/>
        </w:rPr>
        <w:t>Global journal of management and business studies</w:t>
      </w:r>
      <w:r w:rsidRPr="0060351C">
        <w:rPr>
          <w:rFonts w:ascii="Arial" w:hAnsi="Arial" w:cs="Arial"/>
          <w:sz w:val="24"/>
          <w:szCs w:val="24"/>
          <w:shd w:val="clear" w:color="auto" w:fill="FFFFFF"/>
        </w:rPr>
        <w:t>, 3(3), pp.309-318.</w:t>
      </w:r>
    </w:p>
    <w:p w:rsidR="00536182" w:rsidRPr="0060351C" w:rsidRDefault="00536182" w:rsidP="0060351C">
      <w:pPr>
        <w:spacing w:line="360" w:lineRule="auto"/>
        <w:ind w:left="360"/>
        <w:jc w:val="both"/>
        <w:rPr>
          <w:rFonts w:ascii="Arial" w:hAnsi="Arial" w:cs="Arial"/>
          <w:sz w:val="24"/>
          <w:szCs w:val="24"/>
        </w:rPr>
      </w:pPr>
      <w:r w:rsidRPr="0060351C">
        <w:rPr>
          <w:rFonts w:ascii="Arial" w:hAnsi="Arial" w:cs="Arial"/>
          <w:sz w:val="24"/>
          <w:szCs w:val="24"/>
          <w:shd w:val="clear" w:color="auto" w:fill="FFFFFF"/>
        </w:rPr>
        <w:t>Trodd, L. (2016). </w:t>
      </w:r>
      <w:r w:rsidRPr="0060351C">
        <w:rPr>
          <w:rFonts w:ascii="Arial" w:hAnsi="Arial" w:cs="Arial"/>
          <w:i/>
          <w:iCs/>
          <w:sz w:val="24"/>
          <w:szCs w:val="24"/>
          <w:shd w:val="clear" w:color="auto" w:fill="FFFFFF"/>
        </w:rPr>
        <w:t>Reflective practice and early years professionalism 3rd edition</w:t>
      </w:r>
      <w:r w:rsidRPr="0060351C">
        <w:rPr>
          <w:rFonts w:ascii="Arial" w:hAnsi="Arial" w:cs="Arial"/>
          <w:sz w:val="24"/>
          <w:szCs w:val="24"/>
          <w:shd w:val="clear" w:color="auto" w:fill="FFFFFF"/>
        </w:rPr>
        <w:t>. 3rd ed. London: Hodder education, pp.16-19.</w:t>
      </w:r>
    </w:p>
    <w:p w:rsidR="00536182" w:rsidRPr="0060351C" w:rsidRDefault="00536182" w:rsidP="0060351C">
      <w:pPr>
        <w:spacing w:line="360" w:lineRule="auto"/>
        <w:ind w:left="360"/>
        <w:jc w:val="both"/>
        <w:rPr>
          <w:rFonts w:ascii="Arial" w:hAnsi="Arial" w:cs="Arial"/>
          <w:sz w:val="24"/>
          <w:szCs w:val="24"/>
          <w:shd w:val="clear" w:color="auto" w:fill="FFFFFF"/>
        </w:rPr>
      </w:pPr>
      <w:r w:rsidRPr="0060351C">
        <w:rPr>
          <w:rFonts w:ascii="Arial" w:hAnsi="Arial" w:cs="Arial"/>
          <w:sz w:val="24"/>
          <w:szCs w:val="24"/>
          <w:shd w:val="clear" w:color="auto" w:fill="FFFFFF"/>
        </w:rPr>
        <w:t>Ward, J., 2016. </w:t>
      </w:r>
      <w:r w:rsidRPr="0060351C">
        <w:rPr>
          <w:rFonts w:ascii="Arial" w:hAnsi="Arial" w:cs="Arial"/>
          <w:i/>
          <w:iCs/>
          <w:sz w:val="24"/>
          <w:szCs w:val="24"/>
          <w:shd w:val="clear" w:color="auto" w:fill="FFFFFF"/>
        </w:rPr>
        <w:t>Keeping the family business healthy: How to plan for continuing growth, profitability, and family leadership</w:t>
      </w:r>
      <w:r w:rsidRPr="0060351C">
        <w:rPr>
          <w:rFonts w:ascii="Arial" w:hAnsi="Arial" w:cs="Arial"/>
          <w:sz w:val="24"/>
          <w:szCs w:val="24"/>
          <w:shd w:val="clear" w:color="auto" w:fill="FFFFFF"/>
        </w:rPr>
        <w:t>. Springer.</w:t>
      </w:r>
    </w:p>
    <w:p w:rsidR="000B5BF8" w:rsidRDefault="000B5BF8" w:rsidP="00536182">
      <w:pPr>
        <w:spacing w:line="360" w:lineRule="auto"/>
        <w:ind w:left="360"/>
        <w:jc w:val="both"/>
        <w:rPr>
          <w:rFonts w:ascii="Arial" w:hAnsi="Arial" w:cs="Arial"/>
          <w:sz w:val="24"/>
          <w:szCs w:val="24"/>
          <w:shd w:val="clear" w:color="auto" w:fill="FFFFFF"/>
        </w:rPr>
      </w:pPr>
    </w:p>
    <w:p w:rsidR="00587019" w:rsidRDefault="00587019" w:rsidP="00536182">
      <w:pPr>
        <w:spacing w:line="360" w:lineRule="auto"/>
        <w:ind w:left="360"/>
        <w:jc w:val="both"/>
        <w:rPr>
          <w:rFonts w:ascii="Arial" w:hAnsi="Arial" w:cs="Arial"/>
          <w:sz w:val="24"/>
          <w:szCs w:val="24"/>
          <w:shd w:val="clear" w:color="auto" w:fill="FFFFFF"/>
        </w:rPr>
      </w:pPr>
    </w:p>
    <w:p w:rsidR="00587019" w:rsidRDefault="00587019" w:rsidP="00536182">
      <w:pPr>
        <w:spacing w:line="360" w:lineRule="auto"/>
        <w:ind w:left="360"/>
        <w:jc w:val="both"/>
        <w:rPr>
          <w:rFonts w:ascii="Arial" w:hAnsi="Arial" w:cs="Arial"/>
          <w:sz w:val="24"/>
          <w:szCs w:val="24"/>
          <w:shd w:val="clear" w:color="auto" w:fill="FFFFFF"/>
        </w:rPr>
      </w:pPr>
    </w:p>
    <w:p w:rsidR="00587019" w:rsidRPr="00756938" w:rsidRDefault="00587019" w:rsidP="00756938">
      <w:pPr>
        <w:spacing w:line="360" w:lineRule="auto"/>
        <w:ind w:left="360"/>
        <w:jc w:val="both"/>
        <w:rPr>
          <w:rFonts w:ascii="Arial" w:hAnsi="Arial" w:cs="Arial"/>
          <w:sz w:val="24"/>
          <w:szCs w:val="24"/>
          <w:shd w:val="clear" w:color="auto" w:fill="FFFFFF"/>
        </w:rPr>
      </w:pPr>
    </w:p>
    <w:sectPr w:rsidR="00587019" w:rsidRPr="0075693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06C4" w:rsidRDefault="008906C4" w:rsidP="008906C4">
      <w:pPr>
        <w:spacing w:after="0" w:line="240" w:lineRule="auto"/>
      </w:pPr>
      <w:r>
        <w:separator/>
      </w:r>
    </w:p>
  </w:endnote>
  <w:endnote w:type="continuationSeparator" w:id="0">
    <w:p w:rsidR="008906C4" w:rsidRDefault="008906C4" w:rsidP="00890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06C4" w:rsidRDefault="008906C4" w:rsidP="008906C4">
      <w:pPr>
        <w:spacing w:after="0" w:line="240" w:lineRule="auto"/>
      </w:pPr>
      <w:r>
        <w:separator/>
      </w:r>
    </w:p>
  </w:footnote>
  <w:footnote w:type="continuationSeparator" w:id="0">
    <w:p w:rsidR="008906C4" w:rsidRDefault="008906C4" w:rsidP="008906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906C4" w:rsidRDefault="008906C4" w:rsidP="00E35FF1">
    <w:pPr>
      <w:pStyle w:val="Header"/>
      <w:tabs>
        <w:tab w:val="left" w:pos="3142"/>
      </w:tabs>
    </w:pPr>
    <w:r>
      <w:t>1601122</w:t>
    </w:r>
    <w:r w:rsidR="00E35FF1">
      <w:t xml:space="preserve">                          Arweinyddiaeth yn y blynyddoedd Cynnar EAEE6001C</w:t>
    </w:r>
    <w:r w:rsidR="00E35FF1">
      <w:tab/>
    </w:r>
    <w:r w:rsidR="00E35FF1">
      <w:t>2,337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EF47B4"/>
    <w:multiLevelType w:val="hybridMultilevel"/>
    <w:tmpl w:val="238C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2A4A94"/>
    <w:multiLevelType w:val="hybridMultilevel"/>
    <w:tmpl w:val="ACD4F0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activeWritingStyle w:appName="MSWord" w:lang="es-ES" w:vendorID="64" w:dllVersion="131078" w:nlCheck="1" w:checkStyle="0"/>
  <w:activeWritingStyle w:appName="MSWord" w:lang="en-GB"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2EF2"/>
    <w:rsid w:val="0003655F"/>
    <w:rsid w:val="00094BA5"/>
    <w:rsid w:val="000B5BF8"/>
    <w:rsid w:val="00194195"/>
    <w:rsid w:val="001A59AA"/>
    <w:rsid w:val="001C2EF2"/>
    <w:rsid w:val="00220FBF"/>
    <w:rsid w:val="002C558F"/>
    <w:rsid w:val="00303886"/>
    <w:rsid w:val="003B6DE9"/>
    <w:rsid w:val="004547B7"/>
    <w:rsid w:val="00462358"/>
    <w:rsid w:val="00521FB1"/>
    <w:rsid w:val="00536182"/>
    <w:rsid w:val="005473E0"/>
    <w:rsid w:val="00587019"/>
    <w:rsid w:val="005D0A9A"/>
    <w:rsid w:val="0060351C"/>
    <w:rsid w:val="00677C3F"/>
    <w:rsid w:val="006C7DB9"/>
    <w:rsid w:val="006D2248"/>
    <w:rsid w:val="00731472"/>
    <w:rsid w:val="00756938"/>
    <w:rsid w:val="008906C4"/>
    <w:rsid w:val="008B4B00"/>
    <w:rsid w:val="009A6C87"/>
    <w:rsid w:val="00A7575E"/>
    <w:rsid w:val="00AF755F"/>
    <w:rsid w:val="00B505E8"/>
    <w:rsid w:val="00C82287"/>
    <w:rsid w:val="00C865B2"/>
    <w:rsid w:val="00CA4AC8"/>
    <w:rsid w:val="00CB7E3A"/>
    <w:rsid w:val="00CD4D2D"/>
    <w:rsid w:val="00D21E49"/>
    <w:rsid w:val="00D952D1"/>
    <w:rsid w:val="00E35FF1"/>
    <w:rsid w:val="00F720FB"/>
    <w:rsid w:val="00F95034"/>
    <w:rsid w:val="00FC2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8BDA4"/>
  <w15:chartTrackingRefBased/>
  <w15:docId w15:val="{D908F3E8-CFD3-478F-813F-0AE9C777B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2EF2"/>
    <w:pPr>
      <w:ind w:left="720"/>
      <w:contextualSpacing/>
    </w:pPr>
  </w:style>
  <w:style w:type="paragraph" w:styleId="NormalWeb">
    <w:name w:val="Normal (Web)"/>
    <w:basedOn w:val="Normal"/>
    <w:uiPriority w:val="99"/>
    <w:semiHidden/>
    <w:unhideWhenUsed/>
    <w:rsid w:val="00CB7E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CB7E3A"/>
  </w:style>
  <w:style w:type="paragraph" w:styleId="Header">
    <w:name w:val="header"/>
    <w:basedOn w:val="Normal"/>
    <w:link w:val="HeaderChar"/>
    <w:uiPriority w:val="99"/>
    <w:unhideWhenUsed/>
    <w:rsid w:val="008906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6C4"/>
  </w:style>
  <w:style w:type="paragraph" w:styleId="Footer">
    <w:name w:val="footer"/>
    <w:basedOn w:val="Normal"/>
    <w:link w:val="FooterChar"/>
    <w:uiPriority w:val="99"/>
    <w:unhideWhenUsed/>
    <w:rsid w:val="008906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6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9308897">
      <w:bodyDiv w:val="1"/>
      <w:marLeft w:val="0"/>
      <w:marRight w:val="0"/>
      <w:marTop w:val="0"/>
      <w:marBottom w:val="0"/>
      <w:divBdr>
        <w:top w:val="none" w:sz="0" w:space="0" w:color="auto"/>
        <w:left w:val="none" w:sz="0" w:space="0" w:color="auto"/>
        <w:bottom w:val="none" w:sz="0" w:space="0" w:color="auto"/>
        <w:right w:val="none" w:sz="0" w:space="0" w:color="auto"/>
      </w:divBdr>
    </w:div>
    <w:div w:id="953287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9</Pages>
  <Words>2540</Words>
  <Characters>14484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Robinson (1601122)</dc:creator>
  <cp:keywords/>
  <dc:description/>
  <cp:lastModifiedBy>Eve Robinson (1601122)</cp:lastModifiedBy>
  <cp:revision>7</cp:revision>
  <dcterms:created xsi:type="dcterms:W3CDTF">2018-11-07T12:14:00Z</dcterms:created>
  <dcterms:modified xsi:type="dcterms:W3CDTF">2018-11-09T11:00:00Z</dcterms:modified>
</cp:coreProperties>
</file>