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746E0" w14:textId="143055E2" w:rsidR="00881DBD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7E6AB3">
        <w:rPr>
          <w:rFonts w:ascii="Arial" w:hAnsi="Arial" w:cs="Arial"/>
          <w:color w:val="000000" w:themeColor="text1"/>
        </w:rPr>
        <w:fldChar w:fldCharType="begin"/>
      </w:r>
      <w:r w:rsidRPr="007E6AB3">
        <w:rPr>
          <w:rFonts w:ascii="Arial" w:hAnsi="Arial" w:cs="Arial"/>
          <w:color w:val="000000" w:themeColor="text1"/>
        </w:rPr>
        <w:instrText xml:space="preserve"> HYPERLINK "https://moodle.uwtsd.ac.uk/course/view.php?id=7030" </w:instrText>
      </w:r>
      <w:r w:rsidRPr="007E6AB3">
        <w:rPr>
          <w:rFonts w:ascii="Arial" w:hAnsi="Arial" w:cs="Arial"/>
          <w:color w:val="000000" w:themeColor="text1"/>
        </w:rPr>
        <w:fldChar w:fldCharType="separate"/>
      </w:r>
      <w:r w:rsidRPr="007E6AB3">
        <w:rPr>
          <w:rStyle w:val="Hyperlink"/>
          <w:rFonts w:ascii="Arial" w:hAnsi="Arial" w:cs="Arial"/>
          <w:color w:val="000000" w:themeColor="text1"/>
          <w:u w:val="none"/>
        </w:rPr>
        <w:t>Effective Team Working and Communication (BMSW4002_LON)</w:t>
      </w:r>
      <w:r w:rsidRPr="007E6AB3">
        <w:rPr>
          <w:rFonts w:ascii="Arial" w:hAnsi="Arial" w:cs="Arial"/>
          <w:color w:val="000000" w:themeColor="text1"/>
        </w:rPr>
        <w:fldChar w:fldCharType="end"/>
      </w:r>
    </w:p>
    <w:p w14:paraId="1D5B8A08" w14:textId="77777777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</w:p>
    <w:p w14:paraId="13394DF9" w14:textId="5BCB20F5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7E6AB3">
        <w:rPr>
          <w:rFonts w:ascii="Arial" w:hAnsi="Arial" w:cs="Arial"/>
          <w:color w:val="000000" w:themeColor="text1"/>
        </w:rPr>
        <w:t xml:space="preserve">Lecturer – </w:t>
      </w:r>
      <w:proofErr w:type="spellStart"/>
      <w:r w:rsidRPr="007E6AB3">
        <w:rPr>
          <w:rFonts w:ascii="Arial" w:hAnsi="Arial" w:cs="Arial"/>
          <w:color w:val="000000" w:themeColor="text1"/>
        </w:rPr>
        <w:t>Ejiro</w:t>
      </w:r>
      <w:proofErr w:type="spellEnd"/>
      <w:r w:rsidRPr="007E6AB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E6AB3">
        <w:rPr>
          <w:rFonts w:ascii="Arial" w:hAnsi="Arial" w:cs="Arial"/>
          <w:color w:val="000000" w:themeColor="text1"/>
        </w:rPr>
        <w:t>Esohwode</w:t>
      </w:r>
      <w:proofErr w:type="spellEnd"/>
    </w:p>
    <w:p w14:paraId="1ABC3EDB" w14:textId="77777777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</w:p>
    <w:p w14:paraId="187112D1" w14:textId="42C427F5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7E6AB3">
        <w:rPr>
          <w:rFonts w:ascii="Arial" w:hAnsi="Arial" w:cs="Arial"/>
          <w:color w:val="000000" w:themeColor="text1"/>
        </w:rPr>
        <w:t>Team working operations and Effective team working consultation services for a business or organization</w:t>
      </w:r>
    </w:p>
    <w:p w14:paraId="7A3DB805" w14:textId="77777777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</w:p>
    <w:p w14:paraId="44EB88BC" w14:textId="77777777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7E6AB3">
        <w:rPr>
          <w:rFonts w:ascii="Arial" w:hAnsi="Arial" w:cs="Arial"/>
          <w:color w:val="000000" w:themeColor="text1"/>
        </w:rPr>
        <w:t>Group Presentation</w:t>
      </w:r>
    </w:p>
    <w:p w14:paraId="1AE95F9A" w14:textId="2CC985BD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7E6AB3">
        <w:rPr>
          <w:rFonts w:ascii="Arial" w:hAnsi="Arial" w:cs="Arial"/>
          <w:color w:val="000000" w:themeColor="text1"/>
        </w:rPr>
        <w:t>By</w:t>
      </w:r>
    </w:p>
    <w:p w14:paraId="4A1C691E" w14:textId="77777777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</w:p>
    <w:p w14:paraId="06055F7B" w14:textId="3EF98C59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7E6AB3">
        <w:rPr>
          <w:rFonts w:ascii="Arial" w:hAnsi="Arial" w:cs="Arial"/>
          <w:color w:val="000000" w:themeColor="text1"/>
        </w:rPr>
        <w:t xml:space="preserve">Alessio </w:t>
      </w:r>
      <w:proofErr w:type="spellStart"/>
      <w:r w:rsidRPr="007E6AB3">
        <w:rPr>
          <w:rFonts w:ascii="Arial" w:hAnsi="Arial" w:cs="Arial"/>
          <w:color w:val="000000" w:themeColor="text1"/>
        </w:rPr>
        <w:t>Manigrasso</w:t>
      </w:r>
      <w:proofErr w:type="spellEnd"/>
      <w:r w:rsidRPr="007E6AB3">
        <w:rPr>
          <w:rFonts w:ascii="Arial" w:hAnsi="Arial" w:cs="Arial"/>
          <w:color w:val="000000" w:themeColor="text1"/>
        </w:rPr>
        <w:t xml:space="preserve"> – 2019791- Benefits of team working</w:t>
      </w:r>
    </w:p>
    <w:p w14:paraId="068A141E" w14:textId="77777777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</w:p>
    <w:p w14:paraId="172C9E92" w14:textId="7A3277F2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7E6AB3">
        <w:rPr>
          <w:rFonts w:ascii="Arial" w:hAnsi="Arial" w:cs="Arial"/>
          <w:color w:val="000000" w:themeColor="text1"/>
        </w:rPr>
        <w:t>Tsonyo Todorov – 2021609 - Stages of team development</w:t>
      </w:r>
    </w:p>
    <w:p w14:paraId="7D306FD4" w14:textId="77777777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</w:p>
    <w:p w14:paraId="25CBF2F3" w14:textId="463F0E07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7E6AB3">
        <w:rPr>
          <w:rFonts w:ascii="Arial" w:hAnsi="Arial" w:cs="Arial"/>
          <w:color w:val="000000" w:themeColor="text1"/>
        </w:rPr>
        <w:t xml:space="preserve">Abdul </w:t>
      </w:r>
      <w:proofErr w:type="spellStart"/>
      <w:r w:rsidRPr="007E6AB3">
        <w:rPr>
          <w:rFonts w:ascii="Arial" w:hAnsi="Arial" w:cs="Arial"/>
          <w:color w:val="000000" w:themeColor="text1"/>
        </w:rPr>
        <w:t>Nawade</w:t>
      </w:r>
      <w:proofErr w:type="spellEnd"/>
      <w:r w:rsidRPr="007E6AB3">
        <w:rPr>
          <w:rFonts w:ascii="Arial" w:hAnsi="Arial" w:cs="Arial"/>
          <w:color w:val="000000" w:themeColor="text1"/>
        </w:rPr>
        <w:t xml:space="preserve"> Razak – 2020986 - Team roles</w:t>
      </w:r>
    </w:p>
    <w:p w14:paraId="7C09FFAD" w14:textId="77777777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</w:p>
    <w:p w14:paraId="1C3418B0" w14:textId="26A28796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7E6AB3">
        <w:rPr>
          <w:rFonts w:ascii="Arial" w:hAnsi="Arial" w:cs="Arial"/>
          <w:color w:val="000000" w:themeColor="text1"/>
        </w:rPr>
        <w:t>Corina Mihaela Balan – 2018568 - Managing conflict</w:t>
      </w:r>
    </w:p>
    <w:p w14:paraId="44384329" w14:textId="77777777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</w:p>
    <w:p w14:paraId="15A3EB8F" w14:textId="4021A51B" w:rsidR="000C231B" w:rsidRPr="007E6AB3" w:rsidRDefault="000C231B" w:rsidP="007E6AB3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7E6AB3">
        <w:rPr>
          <w:rFonts w:ascii="Arial" w:hAnsi="Arial" w:cs="Arial"/>
          <w:color w:val="000000" w:themeColor="text1"/>
        </w:rPr>
        <w:t>Mateo Cavaliere – 2018575 - Successful team development</w:t>
      </w:r>
    </w:p>
    <w:p w14:paraId="2C7FFC8D" w14:textId="4EBBA955" w:rsidR="000C231B" w:rsidRPr="007E6AB3" w:rsidRDefault="000C231B" w:rsidP="007E6AB3">
      <w:pPr>
        <w:spacing w:line="360" w:lineRule="auto"/>
        <w:rPr>
          <w:rFonts w:ascii="Arial" w:hAnsi="Arial" w:cs="Arial"/>
        </w:rPr>
      </w:pPr>
    </w:p>
    <w:p w14:paraId="105BFCD8" w14:textId="437BCE1C" w:rsidR="000C231B" w:rsidRPr="007E6AB3" w:rsidRDefault="000C231B" w:rsidP="007E6AB3">
      <w:pPr>
        <w:spacing w:line="360" w:lineRule="auto"/>
        <w:rPr>
          <w:rFonts w:ascii="Arial" w:hAnsi="Arial" w:cs="Arial"/>
        </w:rPr>
      </w:pPr>
    </w:p>
    <w:p w14:paraId="7F9EE1DC" w14:textId="0D4B9F06" w:rsidR="000C231B" w:rsidRPr="007E6AB3" w:rsidRDefault="000C231B" w:rsidP="007E6AB3">
      <w:pPr>
        <w:spacing w:line="360" w:lineRule="auto"/>
        <w:rPr>
          <w:rFonts w:ascii="Arial" w:hAnsi="Arial" w:cs="Arial"/>
        </w:rPr>
      </w:pPr>
    </w:p>
    <w:p w14:paraId="29206473" w14:textId="5ABA5D40" w:rsidR="000C231B" w:rsidRPr="007E6AB3" w:rsidRDefault="000C231B" w:rsidP="007E6AB3">
      <w:pPr>
        <w:spacing w:line="360" w:lineRule="auto"/>
        <w:rPr>
          <w:rFonts w:ascii="Arial" w:hAnsi="Arial" w:cs="Arial"/>
        </w:rPr>
      </w:pPr>
    </w:p>
    <w:p w14:paraId="3A985969" w14:textId="446B2857" w:rsidR="000C231B" w:rsidRPr="007E6AB3" w:rsidRDefault="000C231B" w:rsidP="007E6AB3">
      <w:pPr>
        <w:spacing w:line="360" w:lineRule="auto"/>
        <w:rPr>
          <w:rFonts w:ascii="Arial" w:hAnsi="Arial" w:cs="Arial"/>
        </w:rPr>
      </w:pPr>
    </w:p>
    <w:p w14:paraId="135F0A3C" w14:textId="2429485B" w:rsidR="000C231B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>Slide 1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75A3CBC6" wp14:editId="090E43B1">
            <wp:extent cx="5943600" cy="3343275"/>
            <wp:effectExtent l="0" t="0" r="0" b="9525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5E25D" w14:textId="452D1A43" w:rsidR="009C4D55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Slide 2</w:t>
      </w:r>
    </w:p>
    <w:p w14:paraId="66FB3C9A" w14:textId="727CF528" w:rsidR="000C231B" w:rsidRPr="007E6AB3" w:rsidRDefault="00CC78DF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noProof/>
        </w:rPr>
        <w:drawing>
          <wp:inline distT="0" distB="0" distL="0" distR="0" wp14:anchorId="020B093C" wp14:editId="61F4F9C5">
            <wp:extent cx="5943600" cy="3343275"/>
            <wp:effectExtent l="0" t="0" r="0" b="9525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A2E08" w14:textId="77777777" w:rsidR="007E6AB3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>Slide 3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4E19E49B" wp14:editId="623260E0">
            <wp:extent cx="5943600" cy="3343275"/>
            <wp:effectExtent l="0" t="0" r="0" b="9525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D685C" w14:textId="77777777" w:rsidR="007E6AB3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Slide 4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553AAA4B" wp14:editId="2963B05A">
            <wp:extent cx="5943600" cy="3343275"/>
            <wp:effectExtent l="0" t="0" r="0" b="9525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9CD38" w14:textId="72C5EEFC" w:rsidR="000C231B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>Slide 5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5785D4FE" wp14:editId="1B28572A">
            <wp:extent cx="5943600" cy="3343275"/>
            <wp:effectExtent l="0" t="0" r="0" b="9525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E25D2" w14:textId="3B2AF6DC" w:rsidR="007E6AB3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Slide 6</w:t>
      </w:r>
    </w:p>
    <w:p w14:paraId="49931179" w14:textId="7C7C1109" w:rsidR="00CC78DF" w:rsidRPr="007E6AB3" w:rsidRDefault="00CC78DF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noProof/>
        </w:rPr>
        <w:drawing>
          <wp:inline distT="0" distB="0" distL="0" distR="0" wp14:anchorId="341FD85E" wp14:editId="5A29F207">
            <wp:extent cx="5943600" cy="3343275"/>
            <wp:effectExtent l="0" t="0" r="0" b="9525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FC4E4" w14:textId="749C4F1A" w:rsidR="00CC78DF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>Slide 7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474C4189" wp14:editId="54E03EBF">
            <wp:extent cx="5943600" cy="3343275"/>
            <wp:effectExtent l="0" t="0" r="0" b="9525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37DFA" w14:textId="7B6F348D" w:rsidR="007E6AB3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Slide 8</w:t>
      </w:r>
    </w:p>
    <w:p w14:paraId="18180189" w14:textId="1612ACD3" w:rsidR="00CC78DF" w:rsidRPr="007E6AB3" w:rsidRDefault="00CC78DF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noProof/>
        </w:rPr>
        <w:drawing>
          <wp:inline distT="0" distB="0" distL="0" distR="0" wp14:anchorId="3BD195FB" wp14:editId="38EA7837">
            <wp:extent cx="5943600" cy="3343275"/>
            <wp:effectExtent l="0" t="0" r="0" b="9525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CE222" w14:textId="7BA8DE8D" w:rsidR="00CC78DF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>Slide 9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6DA043D0" wp14:editId="779A80ED">
            <wp:extent cx="5943600" cy="3343275"/>
            <wp:effectExtent l="0" t="0" r="0" b="9525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EB12D" w14:textId="1E37E7DE" w:rsidR="007E6AB3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Slide 10</w:t>
      </w:r>
    </w:p>
    <w:p w14:paraId="297A9FFF" w14:textId="2BF67778" w:rsidR="00CC78DF" w:rsidRPr="007E6AB3" w:rsidRDefault="00CC78DF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noProof/>
        </w:rPr>
        <w:drawing>
          <wp:inline distT="0" distB="0" distL="0" distR="0" wp14:anchorId="0A65FDE3" wp14:editId="3CF94A23">
            <wp:extent cx="5943600" cy="3343275"/>
            <wp:effectExtent l="0" t="0" r="0" b="9525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80C6C" w14:textId="19243E97" w:rsidR="00CC78DF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>Slide 11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33D4A196" wp14:editId="6215B114">
            <wp:extent cx="5943600" cy="3343275"/>
            <wp:effectExtent l="0" t="0" r="0" b="9525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1ECFE" w14:textId="39C2333B" w:rsidR="007E6AB3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Slide 12</w:t>
      </w:r>
    </w:p>
    <w:p w14:paraId="64178967" w14:textId="548803A9" w:rsidR="00CC78DF" w:rsidRPr="007E6AB3" w:rsidRDefault="00CC78DF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noProof/>
        </w:rPr>
        <w:drawing>
          <wp:inline distT="0" distB="0" distL="0" distR="0" wp14:anchorId="629387FE" wp14:editId="74F4204C">
            <wp:extent cx="5943600" cy="3343275"/>
            <wp:effectExtent l="0" t="0" r="0" b="9525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15492" w14:textId="7B1A23CF" w:rsidR="00CC78DF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>Slide 13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785829BA" wp14:editId="085B40D4">
            <wp:extent cx="5943600" cy="3343275"/>
            <wp:effectExtent l="0" t="0" r="0" b="9525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CA5ED" w14:textId="22D58AC7" w:rsidR="007E6AB3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Slide 14</w:t>
      </w:r>
    </w:p>
    <w:p w14:paraId="410276B2" w14:textId="7F065134" w:rsidR="00CC78DF" w:rsidRPr="007E6AB3" w:rsidRDefault="00CC78DF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noProof/>
        </w:rPr>
        <w:drawing>
          <wp:inline distT="0" distB="0" distL="0" distR="0" wp14:anchorId="752D9495" wp14:editId="7B54CB40">
            <wp:extent cx="5943600" cy="3343275"/>
            <wp:effectExtent l="0" t="0" r="0" b="9525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63AF1" w14:textId="713DF876" w:rsidR="00CC78DF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>Slide 15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52FB473B" wp14:editId="6B493FEA">
            <wp:extent cx="5943600" cy="3343275"/>
            <wp:effectExtent l="0" t="0" r="0" b="9525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1B921" w14:textId="3C779D6D" w:rsidR="007E6AB3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Slide 16</w:t>
      </w:r>
    </w:p>
    <w:p w14:paraId="6DB21D66" w14:textId="4D2B536F" w:rsidR="00CC78DF" w:rsidRPr="007E6AB3" w:rsidRDefault="00CC78DF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noProof/>
        </w:rPr>
        <w:drawing>
          <wp:inline distT="0" distB="0" distL="0" distR="0" wp14:anchorId="3454714C" wp14:editId="5764B2C7">
            <wp:extent cx="5943600" cy="3343275"/>
            <wp:effectExtent l="0" t="0" r="0" b="9525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6DCA5" w14:textId="77777777" w:rsidR="007E6AB3" w:rsidRPr="007E6AB3" w:rsidRDefault="007E6AB3" w:rsidP="007E6AB3">
      <w:pPr>
        <w:spacing w:line="360" w:lineRule="auto"/>
        <w:rPr>
          <w:rFonts w:ascii="Arial" w:hAnsi="Arial" w:cs="Arial"/>
          <w:noProof/>
        </w:rPr>
      </w:pPr>
      <w:r w:rsidRPr="007E6AB3">
        <w:rPr>
          <w:rFonts w:ascii="Arial" w:hAnsi="Arial" w:cs="Arial"/>
        </w:rPr>
        <w:lastRenderedPageBreak/>
        <w:t>Slide 17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589421CE" wp14:editId="06C32A61">
            <wp:extent cx="5943600" cy="3343275"/>
            <wp:effectExtent l="0" t="0" r="0" b="9525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6AB3">
        <w:rPr>
          <w:rFonts w:ascii="Arial" w:hAnsi="Arial" w:cs="Arial"/>
          <w:noProof/>
        </w:rPr>
        <w:t xml:space="preserve"> Slide 18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0DC11A1D" wp14:editId="5CD588DD">
            <wp:extent cx="5943600" cy="3343275"/>
            <wp:effectExtent l="0" t="0" r="0" b="9525"/>
            <wp:docPr id="19" name="Graphic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94AAD" w14:textId="77E6812F" w:rsidR="00CC78DF" w:rsidRPr="007E6AB3" w:rsidRDefault="007E6AB3" w:rsidP="007E6AB3">
      <w:pPr>
        <w:spacing w:line="360" w:lineRule="auto"/>
        <w:rPr>
          <w:rFonts w:ascii="Arial" w:hAnsi="Arial" w:cs="Arial"/>
          <w:noProof/>
        </w:rPr>
      </w:pPr>
      <w:r w:rsidRPr="007E6AB3">
        <w:rPr>
          <w:rFonts w:ascii="Arial" w:hAnsi="Arial" w:cs="Arial"/>
          <w:noProof/>
        </w:rPr>
        <w:lastRenderedPageBreak/>
        <w:t>Slide 19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5A552D66" wp14:editId="6936E5C3">
            <wp:extent cx="5943600" cy="3343275"/>
            <wp:effectExtent l="0" t="0" r="0" b="9525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96DAC541-7B7A-43D3-8B79-37D633B846F1}">
                          <asvg:svgBlip xmlns:asvg="http://schemas.microsoft.com/office/drawing/2016/SVG/main" r:embed="rId4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6DA57" w14:textId="64E59C1A" w:rsidR="007E6AB3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noProof/>
        </w:rPr>
        <w:t>Slide 20</w:t>
      </w:r>
    </w:p>
    <w:p w14:paraId="39BE73EC" w14:textId="1C35B096" w:rsidR="00CC78DF" w:rsidRPr="007E6AB3" w:rsidRDefault="00CC78DF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noProof/>
        </w:rPr>
        <w:drawing>
          <wp:inline distT="0" distB="0" distL="0" distR="0" wp14:anchorId="5F8B3CE4" wp14:editId="7D21FEB7">
            <wp:extent cx="5943600" cy="3343275"/>
            <wp:effectExtent l="0" t="0" r="0" b="9525"/>
            <wp:docPr id="21" name="Graphic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96DAC541-7B7A-43D3-8B79-37D633B846F1}">
                          <asvg:svgBlip xmlns:asvg="http://schemas.microsoft.com/office/drawing/2016/SVG/main" r:embed="rId4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438F1" w14:textId="6EF653E0" w:rsidR="00CC78DF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 xml:space="preserve">Slide 21 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4F3C0C84" wp14:editId="09519F4C">
            <wp:extent cx="5943600" cy="3343275"/>
            <wp:effectExtent l="0" t="0" r="0" b="9525"/>
            <wp:docPr id="22" name="Graphic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96DAC541-7B7A-43D3-8B79-37D633B846F1}">
                          <asvg:svgBlip xmlns:asvg="http://schemas.microsoft.com/office/drawing/2016/SVG/main" r:embed="rId4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CAE62" w14:textId="7F89D0C1" w:rsidR="007E6AB3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Slide 22</w:t>
      </w:r>
    </w:p>
    <w:p w14:paraId="3B45E912" w14:textId="6AFF02D3" w:rsidR="00CC78DF" w:rsidRPr="007E6AB3" w:rsidRDefault="00CC78DF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noProof/>
        </w:rPr>
        <w:drawing>
          <wp:inline distT="0" distB="0" distL="0" distR="0" wp14:anchorId="053451F8" wp14:editId="3CB0F049">
            <wp:extent cx="5943600" cy="3343275"/>
            <wp:effectExtent l="0" t="0" r="0" b="9525"/>
            <wp:docPr id="23" name="Graphic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96DAC541-7B7A-43D3-8B79-37D633B846F1}">
                          <asvg:svgBlip xmlns:asvg="http://schemas.microsoft.com/office/drawing/2016/SVG/main" r:embed="rId5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C3E7B" w14:textId="79F527C8" w:rsidR="00CC78DF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>Slide 23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3D3FD66D" wp14:editId="248EA204">
            <wp:extent cx="5943600" cy="3343275"/>
            <wp:effectExtent l="0" t="0" r="0" b="9525"/>
            <wp:docPr id="24" name="Graphic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96DAC541-7B7A-43D3-8B79-37D633B846F1}">
                          <asvg:svgBlip xmlns:asvg="http://schemas.microsoft.com/office/drawing/2016/SVG/main" r:embed="rId5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42F9F" w14:textId="685BE01E" w:rsidR="007E6AB3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Slide 24</w:t>
      </w:r>
    </w:p>
    <w:p w14:paraId="4A488E96" w14:textId="06F7BEBE" w:rsidR="00CC78DF" w:rsidRPr="007E6AB3" w:rsidRDefault="00CC78DF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noProof/>
        </w:rPr>
        <w:drawing>
          <wp:inline distT="0" distB="0" distL="0" distR="0" wp14:anchorId="0E1BEE65" wp14:editId="14406F3A">
            <wp:extent cx="5943600" cy="3343275"/>
            <wp:effectExtent l="0" t="0" r="0" b="9525"/>
            <wp:docPr id="25" name="Graphic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96DAC541-7B7A-43D3-8B79-37D633B846F1}">
                          <asvg:svgBlip xmlns:asvg="http://schemas.microsoft.com/office/drawing/2016/SVG/main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D3B1D" w14:textId="24FAC426" w:rsidR="00CC78DF" w:rsidRPr="007E6AB3" w:rsidRDefault="007E6AB3" w:rsidP="007E6AB3">
      <w:p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>Slide 25</w:t>
      </w:r>
      <w:r w:rsidR="00CC78DF" w:rsidRPr="007E6AB3">
        <w:rPr>
          <w:rFonts w:ascii="Arial" w:hAnsi="Arial" w:cs="Arial"/>
          <w:noProof/>
        </w:rPr>
        <w:drawing>
          <wp:inline distT="0" distB="0" distL="0" distR="0" wp14:anchorId="78BD1515" wp14:editId="2268A20F">
            <wp:extent cx="5943600" cy="3343275"/>
            <wp:effectExtent l="0" t="0" r="0" b="9525"/>
            <wp:docPr id="26" name="Graphic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96DAC541-7B7A-43D3-8B79-37D633B846F1}">
                          <asvg:svgBlip xmlns:asvg="http://schemas.microsoft.com/office/drawing/2016/SVG/main" r:embed="rId5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507D0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u w:val="single"/>
        </w:rPr>
        <w:t>References</w:t>
      </w:r>
      <w:r w:rsidRPr="007E6AB3">
        <w:rPr>
          <w:rFonts w:ascii="Arial" w:hAnsi="Arial" w:cs="Arial"/>
        </w:rPr>
        <w:t>  </w:t>
      </w:r>
    </w:p>
    <w:p w14:paraId="436987A3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lang w:val="en-IN"/>
        </w:rPr>
        <w:t>3Back.com. 2021. Teamwork vs Group work: What's the Difference? - 3Back LLC. [online] Available at: &lt;https://3back.com/well-formed-teams/teamwork-vs-group-work/&gt; [Accessed 16 August 2021].</w:t>
      </w:r>
    </w:p>
    <w:p w14:paraId="42854039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7E6AB3">
        <w:rPr>
          <w:rFonts w:ascii="Arial" w:hAnsi="Arial" w:cs="Arial"/>
        </w:rPr>
        <w:t>Belyh</w:t>
      </w:r>
      <w:proofErr w:type="spellEnd"/>
      <w:r w:rsidRPr="007E6AB3">
        <w:rPr>
          <w:rFonts w:ascii="Arial" w:hAnsi="Arial" w:cs="Arial"/>
        </w:rPr>
        <w:t xml:space="preserve"> (September 25, 2019) Belbin’s Team Roles: How Understanding Team Roles Can Improve Team Performance. Avaiabal at: https://www.cleverism.com/belbins-team-roles-how-understanding-team-roles-can-improve-team-performance/ (Accessed 14/8/2021)</w:t>
      </w:r>
    </w:p>
    <w:p w14:paraId="0CFD938A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hyperlink r:id="rId57" w:history="1">
        <w:r w:rsidRPr="007E6AB3">
          <w:rPr>
            <w:rStyle w:val="Hyperlink"/>
            <w:rFonts w:ascii="Arial" w:hAnsi="Arial" w:cs="Arial"/>
          </w:rPr>
          <w:t xml:space="preserve">Adventures in Oceanography and </w:t>
        </w:r>
      </w:hyperlink>
      <w:hyperlink r:id="rId58" w:history="1">
        <w:r w:rsidRPr="007E6AB3">
          <w:rPr>
            <w:rStyle w:val="Hyperlink"/>
            <w:rFonts w:ascii="Arial" w:hAnsi="Arial" w:cs="Arial"/>
          </w:rPr>
          <w:t>Teaching</w:t>
        </w:r>
      </w:hyperlink>
      <w:r w:rsidRPr="007E6AB3">
        <w:rPr>
          <w:rFonts w:ascii="Arial" w:hAnsi="Arial" w:cs="Arial"/>
        </w:rPr>
        <w:t xml:space="preserve">,Dr. </w:t>
      </w:r>
      <w:proofErr w:type="spellStart"/>
      <w:r w:rsidRPr="007E6AB3">
        <w:rPr>
          <w:rFonts w:ascii="Arial" w:hAnsi="Arial" w:cs="Arial"/>
        </w:rPr>
        <w:t>Mirjam</w:t>
      </w:r>
      <w:proofErr w:type="spellEnd"/>
      <w:r w:rsidRPr="007E6AB3">
        <w:rPr>
          <w:rFonts w:ascii="Arial" w:hAnsi="Arial" w:cs="Arial"/>
        </w:rPr>
        <w:t xml:space="preserve"> S. </w:t>
      </w:r>
      <w:proofErr w:type="spellStart"/>
      <w:r w:rsidRPr="007E6AB3">
        <w:rPr>
          <w:rFonts w:ascii="Arial" w:hAnsi="Arial" w:cs="Arial"/>
        </w:rPr>
        <w:t>Glessmer</w:t>
      </w:r>
      <w:proofErr w:type="spellEnd"/>
      <w:r w:rsidRPr="007E6AB3">
        <w:rPr>
          <w:rFonts w:ascii="Arial" w:hAnsi="Arial" w:cs="Arial"/>
        </w:rPr>
        <w:t xml:space="preserve">, viewed 05 August 2021 (online) available at: </w:t>
      </w:r>
      <w:hyperlink r:id="rId59" w:history="1">
        <w:r w:rsidRPr="007E6AB3">
          <w:rPr>
            <w:rStyle w:val="Hyperlink"/>
            <w:rFonts w:ascii="Arial" w:hAnsi="Arial" w:cs="Arial"/>
          </w:rPr>
          <w:t>https://mirjamglessmer.com/2015/10/23/stages-of-group-development-2/</w:t>
        </w:r>
      </w:hyperlink>
    </w:p>
    <w:p w14:paraId="7711DDE3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Al-</w:t>
      </w:r>
      <w:proofErr w:type="spellStart"/>
      <w:r w:rsidRPr="007E6AB3">
        <w:rPr>
          <w:rFonts w:ascii="Arial" w:hAnsi="Arial" w:cs="Arial"/>
        </w:rPr>
        <w:t>Fedaghi</w:t>
      </w:r>
      <w:proofErr w:type="spellEnd"/>
      <w:r w:rsidRPr="007E6AB3">
        <w:rPr>
          <w:rFonts w:ascii="Arial" w:hAnsi="Arial" w:cs="Arial"/>
        </w:rPr>
        <w:t>, S. (2012). A Conceptual Foundation for the Shannon-Weaver Model of Communication. International Journal of Soft Computing, 7(1), pp.12–19.</w:t>
      </w:r>
    </w:p>
    <w:p w14:paraId="037A359F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7E6AB3">
        <w:rPr>
          <w:rFonts w:ascii="Arial" w:hAnsi="Arial" w:cs="Arial"/>
          <w:lang w:val="en-GB"/>
        </w:rPr>
        <w:t>Avallin</w:t>
      </w:r>
      <w:proofErr w:type="spellEnd"/>
      <w:r w:rsidRPr="007E6AB3">
        <w:rPr>
          <w:rFonts w:ascii="Arial" w:hAnsi="Arial" w:cs="Arial"/>
          <w:lang w:val="en-GB"/>
        </w:rPr>
        <w:t xml:space="preserve">, T., </w:t>
      </w:r>
      <w:proofErr w:type="spellStart"/>
      <w:r w:rsidRPr="007E6AB3">
        <w:rPr>
          <w:rFonts w:ascii="Arial" w:hAnsi="Arial" w:cs="Arial"/>
          <w:lang w:val="en-GB"/>
        </w:rPr>
        <w:t>MuntlinAthlin</w:t>
      </w:r>
      <w:proofErr w:type="spellEnd"/>
      <w:r w:rsidRPr="007E6AB3">
        <w:rPr>
          <w:rFonts w:ascii="Arial" w:hAnsi="Arial" w:cs="Arial"/>
          <w:lang w:val="en-GB"/>
        </w:rPr>
        <w:t xml:space="preserve">, Å., </w:t>
      </w:r>
      <w:proofErr w:type="spellStart"/>
      <w:r w:rsidRPr="007E6AB3">
        <w:rPr>
          <w:rFonts w:ascii="Arial" w:hAnsi="Arial" w:cs="Arial"/>
          <w:lang w:val="en-GB"/>
        </w:rPr>
        <w:t>Björck</w:t>
      </w:r>
      <w:proofErr w:type="spellEnd"/>
      <w:r w:rsidRPr="007E6AB3">
        <w:rPr>
          <w:rFonts w:ascii="Arial" w:hAnsi="Arial" w:cs="Arial"/>
          <w:lang w:val="en-GB"/>
        </w:rPr>
        <w:t xml:space="preserve">, M. and </w:t>
      </w:r>
      <w:proofErr w:type="spellStart"/>
      <w:r w:rsidRPr="007E6AB3">
        <w:rPr>
          <w:rFonts w:ascii="Arial" w:hAnsi="Arial" w:cs="Arial"/>
          <w:lang w:val="en-GB"/>
        </w:rPr>
        <w:t>Jangland</w:t>
      </w:r>
      <w:proofErr w:type="spellEnd"/>
      <w:r w:rsidRPr="007E6AB3">
        <w:rPr>
          <w:rFonts w:ascii="Arial" w:hAnsi="Arial" w:cs="Arial"/>
          <w:lang w:val="en-GB"/>
        </w:rPr>
        <w:t>, E., 2020. Using communication to manage missed care: A case study applying the Fundamentals of Care framework. Journal of nursing management, 28(8), pp.2091-2102.</w:t>
      </w:r>
    </w:p>
    <w:p w14:paraId="0267B476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lastRenderedPageBreak/>
        <w:t xml:space="preserve">Benson, A. (2014). Person-centered Teams: A Practical Guide to Delivering </w:t>
      </w:r>
      <w:proofErr w:type="spellStart"/>
      <w:r w:rsidRPr="007E6AB3">
        <w:rPr>
          <w:rFonts w:ascii="Arial" w:hAnsi="Arial" w:cs="Arial"/>
        </w:rPr>
        <w:t>Personalisation</w:t>
      </w:r>
      <w:proofErr w:type="spellEnd"/>
      <w:r w:rsidRPr="007E6AB3">
        <w:rPr>
          <w:rFonts w:ascii="Arial" w:hAnsi="Arial" w:cs="Arial"/>
        </w:rPr>
        <w:t xml:space="preserve"> through Effective Team-work Sanderson Helen and </w:t>
      </w:r>
      <w:proofErr w:type="spellStart"/>
      <w:r w:rsidRPr="007E6AB3">
        <w:rPr>
          <w:rFonts w:ascii="Arial" w:hAnsi="Arial" w:cs="Arial"/>
        </w:rPr>
        <w:t>Lepkowsky</w:t>
      </w:r>
      <w:proofErr w:type="spellEnd"/>
      <w:r w:rsidRPr="007E6AB3">
        <w:rPr>
          <w:rFonts w:ascii="Arial" w:hAnsi="Arial" w:cs="Arial"/>
        </w:rPr>
        <w:t xml:space="preserve"> Mary Beth Person-</w:t>
      </w:r>
      <w:proofErr w:type="spellStart"/>
      <w:r w:rsidRPr="007E6AB3">
        <w:rPr>
          <w:rFonts w:ascii="Arial" w:hAnsi="Arial" w:cs="Arial"/>
        </w:rPr>
        <w:t>centred</w:t>
      </w:r>
      <w:proofErr w:type="spellEnd"/>
      <w:r w:rsidRPr="007E6AB3">
        <w:rPr>
          <w:rFonts w:ascii="Arial" w:hAnsi="Arial" w:cs="Arial"/>
        </w:rPr>
        <w:t xml:space="preserve"> Teams: A Practical Guide to Delivering </w:t>
      </w:r>
      <w:proofErr w:type="spellStart"/>
      <w:r w:rsidRPr="007E6AB3">
        <w:rPr>
          <w:rFonts w:ascii="Arial" w:hAnsi="Arial" w:cs="Arial"/>
        </w:rPr>
        <w:t>Personalisation</w:t>
      </w:r>
      <w:proofErr w:type="spellEnd"/>
      <w:r w:rsidRPr="007E6AB3">
        <w:rPr>
          <w:rFonts w:ascii="Arial" w:hAnsi="Arial" w:cs="Arial"/>
        </w:rPr>
        <w:t xml:space="preserve"> through Effective Team-work 168pp £19.99 Jessica Kingsley 9781849054553 184905455X. Nursing Management, 21(7), pp.11–11.</w:t>
      </w:r>
    </w:p>
    <w:p w14:paraId="5F82BFF9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7E6AB3">
        <w:rPr>
          <w:rFonts w:ascii="Arial" w:hAnsi="Arial" w:cs="Arial"/>
          <w:lang w:val="en-GB"/>
        </w:rPr>
        <w:t>Chobanyan</w:t>
      </w:r>
      <w:proofErr w:type="spellEnd"/>
      <w:r w:rsidRPr="007E6AB3">
        <w:rPr>
          <w:rFonts w:ascii="Arial" w:hAnsi="Arial" w:cs="Arial"/>
          <w:lang w:val="en-GB"/>
        </w:rPr>
        <w:t xml:space="preserve">, S.A., 2021. PSYCHOLOGICAL PROBLEMS OF COMMUNICATION AND ACTIVITY OF THE DIGITAL TECHNOLOGY GENERATION. </w:t>
      </w:r>
      <w:proofErr w:type="spellStart"/>
      <w:r w:rsidRPr="007E6AB3">
        <w:rPr>
          <w:rFonts w:ascii="Arial" w:hAnsi="Arial" w:cs="Arial"/>
          <w:lang w:val="en-GB"/>
        </w:rPr>
        <w:t>Интеллектуальныересурсы-региональномуразвитию</w:t>
      </w:r>
      <w:proofErr w:type="spellEnd"/>
      <w:r w:rsidRPr="007E6AB3">
        <w:rPr>
          <w:rFonts w:ascii="Arial" w:hAnsi="Arial" w:cs="Arial"/>
          <w:lang w:val="en-GB"/>
        </w:rPr>
        <w:t>, (1), pp.755-759.</w:t>
      </w:r>
    </w:p>
    <w:p w14:paraId="360B9AA3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 xml:space="preserve">Costa, P., </w:t>
      </w:r>
      <w:proofErr w:type="spellStart"/>
      <w:r w:rsidRPr="007E6AB3">
        <w:rPr>
          <w:rFonts w:ascii="Arial" w:hAnsi="Arial" w:cs="Arial"/>
        </w:rPr>
        <w:t>Graça</w:t>
      </w:r>
      <w:proofErr w:type="spellEnd"/>
      <w:r w:rsidRPr="007E6AB3">
        <w:rPr>
          <w:rFonts w:ascii="Arial" w:hAnsi="Arial" w:cs="Arial"/>
        </w:rPr>
        <w:t>, A.M., Santos, C., Marques-</w:t>
      </w:r>
      <w:proofErr w:type="spellStart"/>
      <w:r w:rsidRPr="007E6AB3">
        <w:rPr>
          <w:rFonts w:ascii="Arial" w:hAnsi="Arial" w:cs="Arial"/>
        </w:rPr>
        <w:t>Quinteiro</w:t>
      </w:r>
      <w:proofErr w:type="spellEnd"/>
      <w:r w:rsidRPr="007E6AB3">
        <w:rPr>
          <w:rFonts w:ascii="Arial" w:hAnsi="Arial" w:cs="Arial"/>
        </w:rPr>
        <w:t xml:space="preserve">, P. and Rico, R., 2021. Teamworking virtually: business as usual? European Journal of Work and Organizational Psychology, pp.1-5. DOI: </w:t>
      </w:r>
      <w:hyperlink r:id="rId60" w:history="1">
        <w:r w:rsidRPr="007E6AB3">
          <w:rPr>
            <w:rStyle w:val="Hyperlink"/>
            <w:rFonts w:ascii="Arial" w:hAnsi="Arial" w:cs="Arial"/>
          </w:rPr>
          <w:t>https://doi.org/10.1080/1359432X.2021.1936503</w:t>
        </w:r>
      </w:hyperlink>
    </w:p>
    <w:p w14:paraId="76382E43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ELLIS, P., 2020. Team working (part 1): creating a team. Wounds UK, 16(1).Available at:</w:t>
      </w:r>
      <w:hyperlink r:id="rId61" w:history="1">
        <w:r w:rsidRPr="007E6AB3">
          <w:rPr>
            <w:rStyle w:val="Hyperlink"/>
            <w:rFonts w:ascii="Arial" w:hAnsi="Arial" w:cs="Arial"/>
          </w:rPr>
          <w:t>http</w:t>
        </w:r>
      </w:hyperlink>
      <w:hyperlink r:id="rId62" w:history="1">
        <w:r w:rsidRPr="007E6AB3">
          <w:rPr>
            <w:rStyle w:val="Hyperlink"/>
            <w:rFonts w:ascii="Arial" w:hAnsi="Arial" w:cs="Arial"/>
          </w:rPr>
          <w:t>://search.ebscohost.com/</w:t>
        </w:r>
      </w:hyperlink>
      <w:hyperlink r:id="rId63" w:history="1">
        <w:r w:rsidRPr="007E6AB3">
          <w:rPr>
            <w:rStyle w:val="Hyperlink"/>
            <w:rFonts w:ascii="Arial" w:hAnsi="Arial" w:cs="Arial"/>
          </w:rPr>
          <w:t>login.aspx?direct</w:t>
        </w:r>
      </w:hyperlink>
      <w:hyperlink r:id="rId64" w:history="1">
        <w:r w:rsidRPr="007E6AB3">
          <w:rPr>
            <w:rStyle w:val="Hyperlink"/>
            <w:rFonts w:ascii="Arial" w:hAnsi="Arial" w:cs="Arial"/>
          </w:rPr>
          <w:t>=</w:t>
        </w:r>
      </w:hyperlink>
      <w:hyperlink r:id="rId65" w:history="1">
        <w:r w:rsidRPr="007E6AB3">
          <w:rPr>
            <w:rStyle w:val="Hyperlink"/>
            <w:rFonts w:ascii="Arial" w:hAnsi="Arial" w:cs="Arial"/>
          </w:rPr>
          <w:t>true&amp;profile</w:t>
        </w:r>
      </w:hyperlink>
      <w:hyperlink r:id="rId66" w:history="1">
        <w:r w:rsidRPr="007E6AB3">
          <w:rPr>
            <w:rStyle w:val="Hyperlink"/>
            <w:rFonts w:ascii="Arial" w:hAnsi="Arial" w:cs="Arial"/>
          </w:rPr>
          <w:t>=</w:t>
        </w:r>
      </w:hyperlink>
      <w:hyperlink r:id="rId67" w:history="1">
        <w:r w:rsidRPr="007E6AB3">
          <w:rPr>
            <w:rStyle w:val="Hyperlink"/>
            <w:rFonts w:ascii="Arial" w:hAnsi="Arial" w:cs="Arial"/>
          </w:rPr>
          <w:t>ehost&amp;scope</w:t>
        </w:r>
      </w:hyperlink>
      <w:hyperlink r:id="rId68" w:history="1">
        <w:r w:rsidRPr="007E6AB3">
          <w:rPr>
            <w:rStyle w:val="Hyperlink"/>
            <w:rFonts w:ascii="Arial" w:hAnsi="Arial" w:cs="Arial"/>
          </w:rPr>
          <w:t>=</w:t>
        </w:r>
      </w:hyperlink>
      <w:hyperlink r:id="rId69" w:history="1">
        <w:r w:rsidRPr="007E6AB3">
          <w:rPr>
            <w:rStyle w:val="Hyperlink"/>
            <w:rFonts w:ascii="Arial" w:hAnsi="Arial" w:cs="Arial"/>
          </w:rPr>
          <w:t>site&amp;authtype</w:t>
        </w:r>
      </w:hyperlink>
      <w:hyperlink r:id="rId70" w:history="1">
        <w:r w:rsidRPr="007E6AB3">
          <w:rPr>
            <w:rStyle w:val="Hyperlink"/>
            <w:rFonts w:ascii="Arial" w:hAnsi="Arial" w:cs="Arial"/>
          </w:rPr>
          <w:t>=</w:t>
        </w:r>
      </w:hyperlink>
      <w:hyperlink r:id="rId71" w:history="1">
        <w:r w:rsidRPr="007E6AB3">
          <w:rPr>
            <w:rStyle w:val="Hyperlink"/>
            <w:rFonts w:ascii="Arial" w:hAnsi="Arial" w:cs="Arial"/>
          </w:rPr>
          <w:t>crawler&amp;jrnl</w:t>
        </w:r>
      </w:hyperlink>
      <w:hyperlink r:id="rId72" w:history="1">
        <w:r w:rsidRPr="007E6AB3">
          <w:rPr>
            <w:rStyle w:val="Hyperlink"/>
            <w:rFonts w:ascii="Arial" w:hAnsi="Arial" w:cs="Arial"/>
          </w:rPr>
          <w:t>=17466814&amp;AN=142081347&amp;h=yxEgb9vhkjO2guXthGTukVKlY2boN6SP2XgYOY9PLql2rIRCtrgf%2BVw7uBxvjA8PFFGT1haElQ%2B5b48H1w3HoA%3D%3D&amp;crl=c</w:t>
        </w:r>
      </w:hyperlink>
    </w:p>
    <w:p w14:paraId="6453B261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lang w:val="en-IN"/>
        </w:rPr>
        <w:t>Free-management-ebooks.com. 2021. Bruce Tuckman's Stages for a Group. [online] Available at: &lt;http://www.free-management-ebooks.com/faqld/development-02.htm&gt; [Accessed 16 August 2021].</w:t>
      </w:r>
    </w:p>
    <w:p w14:paraId="79EF1EC2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lang w:val="en-IN"/>
        </w:rPr>
        <w:t xml:space="preserve">Giedraitis, A., </w:t>
      </w:r>
      <w:proofErr w:type="spellStart"/>
      <w:r w:rsidRPr="007E6AB3">
        <w:rPr>
          <w:rFonts w:ascii="Arial" w:hAnsi="Arial" w:cs="Arial"/>
          <w:lang w:val="en-IN"/>
        </w:rPr>
        <w:t>Stašys</w:t>
      </w:r>
      <w:proofErr w:type="spellEnd"/>
      <w:r w:rsidRPr="007E6AB3">
        <w:rPr>
          <w:rFonts w:ascii="Arial" w:hAnsi="Arial" w:cs="Arial"/>
          <w:lang w:val="en-IN"/>
        </w:rPr>
        <w:t xml:space="preserve">, R. and </w:t>
      </w:r>
      <w:proofErr w:type="spellStart"/>
      <w:r w:rsidRPr="007E6AB3">
        <w:rPr>
          <w:rFonts w:ascii="Arial" w:hAnsi="Arial" w:cs="Arial"/>
          <w:lang w:val="en-IN"/>
        </w:rPr>
        <w:t>Skirpstaitė</w:t>
      </w:r>
      <w:proofErr w:type="spellEnd"/>
      <w:r w:rsidRPr="007E6AB3">
        <w:rPr>
          <w:rFonts w:ascii="Arial" w:hAnsi="Arial" w:cs="Arial"/>
          <w:lang w:val="en-IN"/>
        </w:rPr>
        <w:t>, R., 2017. Management team development opportunities: a case of Lithuanian furniture company. Entrepreneurship and Sustainability Issues, [online] 5(2), pp.212-222. Available at: &lt;https://hal.archives-ouvertes.fr/hal-01705726/file/Giedraitis_Management_team_development_opportunities_a_case_of_Lithuanian_furniture_company.pdf&gt; [Accessed 2 August 2021].</w:t>
      </w:r>
    </w:p>
    <w:p w14:paraId="657BEB6A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lang w:val="en-GB"/>
        </w:rPr>
        <w:t xml:space="preserve">Hendriks, F., </w:t>
      </w:r>
      <w:proofErr w:type="spellStart"/>
      <w:r w:rsidRPr="007E6AB3">
        <w:rPr>
          <w:rFonts w:ascii="Arial" w:hAnsi="Arial" w:cs="Arial"/>
          <w:lang w:val="en-GB"/>
        </w:rPr>
        <w:t>Ou</w:t>
      </w:r>
      <w:proofErr w:type="spellEnd"/>
      <w:r w:rsidRPr="007E6AB3">
        <w:rPr>
          <w:rFonts w:ascii="Arial" w:hAnsi="Arial" w:cs="Arial"/>
          <w:lang w:val="en-GB"/>
        </w:rPr>
        <w:t xml:space="preserve">, C.X., Amiri, A.K. and </w:t>
      </w:r>
      <w:proofErr w:type="spellStart"/>
      <w:r w:rsidRPr="007E6AB3">
        <w:rPr>
          <w:rFonts w:ascii="Arial" w:hAnsi="Arial" w:cs="Arial"/>
          <w:lang w:val="en-GB"/>
        </w:rPr>
        <w:t>Bockting</w:t>
      </w:r>
      <w:proofErr w:type="spellEnd"/>
      <w:r w:rsidRPr="007E6AB3">
        <w:rPr>
          <w:rFonts w:ascii="Arial" w:hAnsi="Arial" w:cs="Arial"/>
          <w:lang w:val="en-GB"/>
        </w:rPr>
        <w:t>, S., 2020. The power of computer-mediated communication theories in explaining the effect of chatbot introduction on user experience. interaction, 12, p.15.</w:t>
      </w:r>
    </w:p>
    <w:p w14:paraId="5E0333EC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7E6AB3">
        <w:rPr>
          <w:rFonts w:ascii="Arial" w:hAnsi="Arial" w:cs="Arial"/>
          <w:lang w:val="en-GB"/>
        </w:rPr>
        <w:t>Hjelmfors</w:t>
      </w:r>
      <w:proofErr w:type="spellEnd"/>
      <w:r w:rsidRPr="007E6AB3">
        <w:rPr>
          <w:rFonts w:ascii="Arial" w:hAnsi="Arial" w:cs="Arial"/>
          <w:lang w:val="en-GB"/>
        </w:rPr>
        <w:t xml:space="preserve">, L., van der Wal, M.H., Friedrichsen, M., Milberg, A., </w:t>
      </w:r>
      <w:proofErr w:type="spellStart"/>
      <w:r w:rsidRPr="007E6AB3">
        <w:rPr>
          <w:rFonts w:ascii="Arial" w:hAnsi="Arial" w:cs="Arial"/>
          <w:lang w:val="en-GB"/>
        </w:rPr>
        <w:t>Mårtensson</w:t>
      </w:r>
      <w:proofErr w:type="spellEnd"/>
      <w:r w:rsidRPr="007E6AB3">
        <w:rPr>
          <w:rFonts w:ascii="Arial" w:hAnsi="Arial" w:cs="Arial"/>
          <w:lang w:val="en-GB"/>
        </w:rPr>
        <w:t xml:space="preserve">, J., </w:t>
      </w:r>
      <w:proofErr w:type="spellStart"/>
      <w:r w:rsidRPr="007E6AB3">
        <w:rPr>
          <w:rFonts w:ascii="Arial" w:hAnsi="Arial" w:cs="Arial"/>
          <w:lang w:val="en-GB"/>
        </w:rPr>
        <w:t>Sandgren</w:t>
      </w:r>
      <w:proofErr w:type="spellEnd"/>
      <w:r w:rsidRPr="007E6AB3">
        <w:rPr>
          <w:rFonts w:ascii="Arial" w:hAnsi="Arial" w:cs="Arial"/>
          <w:lang w:val="en-GB"/>
        </w:rPr>
        <w:t xml:space="preserve">, A., </w:t>
      </w:r>
      <w:proofErr w:type="spellStart"/>
      <w:r w:rsidRPr="007E6AB3">
        <w:rPr>
          <w:rFonts w:ascii="Arial" w:hAnsi="Arial" w:cs="Arial"/>
          <w:lang w:val="en-GB"/>
        </w:rPr>
        <w:t>Strömberg</w:t>
      </w:r>
      <w:proofErr w:type="spellEnd"/>
      <w:r w:rsidRPr="007E6AB3">
        <w:rPr>
          <w:rFonts w:ascii="Arial" w:hAnsi="Arial" w:cs="Arial"/>
          <w:lang w:val="en-GB"/>
        </w:rPr>
        <w:t xml:space="preserve">, A. and </w:t>
      </w:r>
      <w:proofErr w:type="spellStart"/>
      <w:r w:rsidRPr="007E6AB3">
        <w:rPr>
          <w:rFonts w:ascii="Arial" w:hAnsi="Arial" w:cs="Arial"/>
          <w:lang w:val="en-GB"/>
        </w:rPr>
        <w:t>Jaarsma</w:t>
      </w:r>
      <w:proofErr w:type="spellEnd"/>
      <w:r w:rsidRPr="007E6AB3">
        <w:rPr>
          <w:rFonts w:ascii="Arial" w:hAnsi="Arial" w:cs="Arial"/>
          <w:lang w:val="en-GB"/>
        </w:rPr>
        <w:t xml:space="preserve">, T., 2020. Optimizing of a question prompt list </w:t>
      </w:r>
      <w:r w:rsidRPr="007E6AB3">
        <w:rPr>
          <w:rFonts w:ascii="Arial" w:hAnsi="Arial" w:cs="Arial"/>
          <w:lang w:val="en-GB"/>
        </w:rPr>
        <w:lastRenderedPageBreak/>
        <w:t>to improve communication about the heart failure trajectory in patients, families, and health care professionals. BMC palliative care, 19(1), pp.1-14.</w:t>
      </w:r>
    </w:p>
    <w:p w14:paraId="3BEBCC96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lang w:val="en-IN"/>
        </w:rPr>
        <w:t>https://www.potential.com/articles/teamwork</w:t>
      </w:r>
    </w:p>
    <w:p w14:paraId="601466E3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lang w:val="en-IN"/>
        </w:rPr>
        <w:t>https://www.sandler. /com/blog/6-benefits-of-teamwork-in-the-workplace</w:t>
      </w:r>
    </w:p>
    <w:p w14:paraId="09BC0ED9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lang w:val="en-IN"/>
        </w:rPr>
        <w:t>https://www.shutterstock.com/it/image-vector/business-concept-team-metaphor-people-connecting-1240181551</w:t>
      </w:r>
    </w:p>
    <w:p w14:paraId="0E926264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7E6AB3">
        <w:rPr>
          <w:rFonts w:ascii="Arial" w:hAnsi="Arial" w:cs="Arial"/>
          <w:lang w:val="en-GB"/>
        </w:rPr>
        <w:t>Husnayain</w:t>
      </w:r>
      <w:proofErr w:type="spellEnd"/>
      <w:r w:rsidRPr="007E6AB3">
        <w:rPr>
          <w:rFonts w:ascii="Arial" w:hAnsi="Arial" w:cs="Arial"/>
          <w:lang w:val="en-GB"/>
        </w:rPr>
        <w:t xml:space="preserve">, A., Fuad, A. and </w:t>
      </w:r>
      <w:proofErr w:type="spellStart"/>
      <w:r w:rsidRPr="007E6AB3">
        <w:rPr>
          <w:rFonts w:ascii="Arial" w:hAnsi="Arial" w:cs="Arial"/>
          <w:lang w:val="en-GB"/>
        </w:rPr>
        <w:t>Su</w:t>
      </w:r>
      <w:proofErr w:type="spellEnd"/>
      <w:r w:rsidRPr="007E6AB3">
        <w:rPr>
          <w:rFonts w:ascii="Arial" w:hAnsi="Arial" w:cs="Arial"/>
          <w:lang w:val="en-GB"/>
        </w:rPr>
        <w:t>, E.C.Y., 2020. Applications of Google Search Trends for risk communication in infectious disease management: A case study of the COVID-19 outbreak in Taiwan. International Journal of Infectious Diseases, 95, pp.221-223.</w:t>
      </w:r>
    </w:p>
    <w:p w14:paraId="20D55BB7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gramStart"/>
      <w:r w:rsidRPr="007E6AB3">
        <w:rPr>
          <w:rFonts w:ascii="Arial" w:hAnsi="Arial" w:cs="Arial"/>
        </w:rPr>
        <w:t>Indeed</w:t>
      </w:r>
      <w:proofErr w:type="gramEnd"/>
      <w:r w:rsidRPr="007E6AB3">
        <w:rPr>
          <w:rFonts w:ascii="Arial" w:hAnsi="Arial" w:cs="Arial"/>
        </w:rPr>
        <w:t xml:space="preserve"> Editorial Team (March 3 2021) The 9 Belbin Team Roles (With Examples) Available at: </w:t>
      </w:r>
      <w:hyperlink r:id="rId73" w:history="1">
        <w:r w:rsidRPr="007E6AB3">
          <w:rPr>
            <w:rStyle w:val="Hyperlink"/>
            <w:rFonts w:ascii="Arial" w:hAnsi="Arial" w:cs="Arial"/>
          </w:rPr>
          <w:t>https://www.indeed.com/career-advice/career-development/belbin-team-roles</w:t>
        </w:r>
      </w:hyperlink>
      <w:r w:rsidRPr="007E6AB3">
        <w:rPr>
          <w:rFonts w:ascii="Arial" w:hAnsi="Arial" w:cs="Arial"/>
        </w:rPr>
        <w:t> (Accessed 11 August 2021)</w:t>
      </w:r>
    </w:p>
    <w:p w14:paraId="342C369A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lang w:val="en-IN"/>
        </w:rPr>
        <w:t>intheloop.io. 2021. 5 myths about teamwork you need to forget to work better – Loop Email blog. [online] Available at: &lt;https://www.intheloop.io/blog/5-myths-about-teamwork/&gt; [Accessed 16 August 2021].</w:t>
      </w:r>
    </w:p>
    <w:p w14:paraId="1F37717D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7E6AB3">
        <w:rPr>
          <w:rFonts w:ascii="Arial" w:hAnsi="Arial" w:cs="Arial"/>
          <w:lang w:val="en-IN"/>
        </w:rPr>
        <w:t>Lacerenza</w:t>
      </w:r>
      <w:proofErr w:type="spellEnd"/>
      <w:r w:rsidRPr="007E6AB3">
        <w:rPr>
          <w:rFonts w:ascii="Arial" w:hAnsi="Arial" w:cs="Arial"/>
          <w:lang w:val="en-IN"/>
        </w:rPr>
        <w:t>, C., Marlow, S., Tannenbaum, S. and Salas, E., 2018. Team development interventions: Evidence-based approaches for improving teamwork. American Psychologist, [online] 73(4), pp.517-531. Available at: &lt;https://www.apa.org/pubs/journals/releases/amp-amp0000295.pdf&gt; [Accessed 2 August 2021].</w:t>
      </w:r>
    </w:p>
    <w:p w14:paraId="2D097D16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LI, X., CUI, J., WU, W. and DU, X., 2018. Research on the Building of Reading Promotion Team Based on Belbin Team Role Theory. Journal of Library and Information Science, p.01. Available at: https://en.cnki.com.cn/Article_en/CJFDTotal-KJQB201801001.htm</w:t>
      </w:r>
    </w:p>
    <w:p w14:paraId="60108311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P. Merchant (February 04, 2019) What Are the Nine Types of Team Roles? Available at: https://smallbusiness.chron.com/nine-types-team-roles-15566.html (Accessed 17/08/2021)</w:t>
      </w:r>
    </w:p>
    <w:p w14:paraId="7481075A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lang w:val="en-IN"/>
        </w:rPr>
        <w:t xml:space="preserve">Peralta, C., </w:t>
      </w:r>
      <w:proofErr w:type="spellStart"/>
      <w:r w:rsidRPr="007E6AB3">
        <w:rPr>
          <w:rFonts w:ascii="Arial" w:hAnsi="Arial" w:cs="Arial"/>
          <w:lang w:val="en-IN"/>
        </w:rPr>
        <w:t>Lourenço</w:t>
      </w:r>
      <w:proofErr w:type="spellEnd"/>
      <w:r w:rsidRPr="007E6AB3">
        <w:rPr>
          <w:rFonts w:ascii="Arial" w:hAnsi="Arial" w:cs="Arial"/>
          <w:lang w:val="en-IN"/>
        </w:rPr>
        <w:t xml:space="preserve">, P., Lopes, P., Baptista, C. and </w:t>
      </w:r>
      <w:proofErr w:type="spellStart"/>
      <w:r w:rsidRPr="007E6AB3">
        <w:rPr>
          <w:rFonts w:ascii="Arial" w:hAnsi="Arial" w:cs="Arial"/>
          <w:lang w:val="en-IN"/>
        </w:rPr>
        <w:t>Pais</w:t>
      </w:r>
      <w:proofErr w:type="spellEnd"/>
      <w:r w:rsidRPr="007E6AB3">
        <w:rPr>
          <w:rFonts w:ascii="Arial" w:hAnsi="Arial" w:cs="Arial"/>
          <w:lang w:val="en-IN"/>
        </w:rPr>
        <w:t xml:space="preserve">, L., 2018. Team Development: Definition, Measurement and Relationships with Team Effectiveness. Human Performance, [online] 31(2), pp.97-124. Available at: </w:t>
      </w:r>
      <w:r w:rsidRPr="007E6AB3">
        <w:rPr>
          <w:rFonts w:ascii="Arial" w:hAnsi="Arial" w:cs="Arial"/>
          <w:lang w:val="en-IN"/>
        </w:rPr>
        <w:lastRenderedPageBreak/>
        <w:t>&lt;https://ueaeprints.uea.ac.uk/id/eprint/66607/1/Peralta_etal_inpress.pdf&gt; [Accessed 2 August 2021].</w:t>
      </w:r>
    </w:p>
    <w:p w14:paraId="15040248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lang w:val="en-IN"/>
        </w:rPr>
        <w:t xml:space="preserve">smarttstrategies.com. 2021. A Simple Game Highlights the </w:t>
      </w:r>
      <w:proofErr w:type="spellStart"/>
      <w:r w:rsidRPr="007E6AB3">
        <w:rPr>
          <w:rFonts w:ascii="Arial" w:hAnsi="Arial" w:cs="Arial"/>
          <w:lang w:val="en-IN"/>
        </w:rPr>
        <w:t>FUNdamentals</w:t>
      </w:r>
      <w:proofErr w:type="spellEnd"/>
      <w:r w:rsidRPr="007E6AB3">
        <w:rPr>
          <w:rFonts w:ascii="Arial" w:hAnsi="Arial" w:cs="Arial"/>
          <w:lang w:val="en-IN"/>
        </w:rPr>
        <w:t xml:space="preserve"> of Awesome Teams — Smartt Strategies. [online] Available at: &lt;https://www.smarttstrategies.com/blog/a-simple-game-highlights-the-fundamentals-of-awesome-teams&gt; [Accessed 16 August 2021].</w:t>
      </w:r>
    </w:p>
    <w:p w14:paraId="55D83DED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The Mind Tools content team</w:t>
      </w:r>
    </w:p>
    <w:p w14:paraId="63CC88A8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>Tuckman’s Model – 5 Stages of Team Development and Practical Limitations, BY </w:t>
      </w:r>
      <w:hyperlink r:id="rId74" w:history="1">
        <w:r w:rsidRPr="007E6AB3">
          <w:rPr>
            <w:rStyle w:val="Hyperlink"/>
            <w:rFonts w:ascii="Arial" w:hAnsi="Arial" w:cs="Arial"/>
          </w:rPr>
          <w:t>JOSHUA RENDER</w:t>
        </w:r>
      </w:hyperlink>
      <w:r w:rsidRPr="007E6AB3">
        <w:rPr>
          <w:rFonts w:ascii="Arial" w:hAnsi="Arial" w:cs="Arial"/>
        </w:rPr>
        <w:t> ON </w:t>
      </w:r>
      <w:hyperlink r:id="rId75" w:history="1">
        <w:r w:rsidRPr="007E6AB3">
          <w:rPr>
            <w:rStyle w:val="Hyperlink"/>
            <w:rFonts w:ascii="Arial" w:hAnsi="Arial" w:cs="Arial"/>
          </w:rPr>
          <w:t>APRIL 16, 2019</w:t>
        </w:r>
      </w:hyperlink>
      <w:r w:rsidRPr="007E6AB3">
        <w:rPr>
          <w:rFonts w:ascii="Arial" w:hAnsi="Arial" w:cs="Arial"/>
        </w:rPr>
        <w:t xml:space="preserve">, (online) available at: </w:t>
      </w:r>
      <w:hyperlink r:id="rId76" w:history="1">
        <w:r w:rsidRPr="007E6AB3">
          <w:rPr>
            <w:rStyle w:val="Hyperlink"/>
            <w:rFonts w:ascii="Arial" w:hAnsi="Arial" w:cs="Arial"/>
          </w:rPr>
          <w:t>https://agile-mercurial.com/2019/04/16/tuckmans-model-5-stages-of-team-development-and-practical-limitations/</w:t>
        </w:r>
      </w:hyperlink>
    </w:p>
    <w:p w14:paraId="38A393E3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 xml:space="preserve">Tuckman's Theory of Group Development, by Veronica, 01-01-2020, viewed 05 August </w:t>
      </w:r>
      <w:proofErr w:type="gramStart"/>
      <w:r w:rsidRPr="007E6AB3">
        <w:rPr>
          <w:rFonts w:ascii="Arial" w:hAnsi="Arial" w:cs="Arial"/>
        </w:rPr>
        <w:t>2021  (</w:t>
      </w:r>
      <w:proofErr w:type="gramEnd"/>
      <w:r w:rsidRPr="007E6AB3">
        <w:rPr>
          <w:rFonts w:ascii="Arial" w:hAnsi="Arial" w:cs="Arial"/>
        </w:rPr>
        <w:t xml:space="preserve">online) available at: </w:t>
      </w:r>
      <w:hyperlink r:id="rId77" w:history="1">
        <w:r w:rsidRPr="007E6AB3">
          <w:rPr>
            <w:rStyle w:val="Hyperlink"/>
            <w:rFonts w:ascii="Arial" w:hAnsi="Arial" w:cs="Arial"/>
          </w:rPr>
          <w:t>https://www.eln.co.uk/blog/tuckmans-theory-of-group-development</w:t>
        </w:r>
      </w:hyperlink>
    </w:p>
    <w:p w14:paraId="766D32CB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</w:rPr>
        <w:t xml:space="preserve">Wang, Z., 2018, December. Teamworking strategies of scrum team: a multi- agent, based simulation. In Proceedings of the 2018 2nd International Conference on Computer Science and Artificial Intelligence (pp. 404-408). DOI: </w:t>
      </w:r>
      <w:hyperlink r:id="rId78" w:history="1">
        <w:r w:rsidRPr="007E6AB3">
          <w:rPr>
            <w:rStyle w:val="Hyperlink"/>
            <w:rFonts w:ascii="Arial" w:hAnsi="Arial" w:cs="Arial"/>
          </w:rPr>
          <w:t>https://doi.org/10.1145/3297156.3297179</w:t>
        </w:r>
      </w:hyperlink>
    </w:p>
    <w:p w14:paraId="564292F3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7E6AB3">
        <w:rPr>
          <w:rFonts w:ascii="Arial" w:hAnsi="Arial" w:cs="Arial"/>
          <w:lang w:val="en-IN"/>
        </w:rPr>
        <w:t>Wehbe</w:t>
      </w:r>
      <w:proofErr w:type="spellEnd"/>
      <w:r w:rsidRPr="007E6AB3">
        <w:rPr>
          <w:rFonts w:ascii="Arial" w:hAnsi="Arial" w:cs="Arial"/>
          <w:lang w:val="en-IN"/>
        </w:rPr>
        <w:t>, S., 2021. Teamwork - Step by Step Guide for Effective Team Building - Potential.com. [online] potential.com. Available at: &lt;https://www.potential.com/articles/teamwork/&gt; [Accessed 16 August 2021].</w:t>
      </w:r>
    </w:p>
    <w:p w14:paraId="530C6232" w14:textId="77777777" w:rsidR="007E6AB3" w:rsidRPr="007E6AB3" w:rsidRDefault="007E6AB3" w:rsidP="007E6AB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6AB3">
        <w:rPr>
          <w:rFonts w:ascii="Arial" w:hAnsi="Arial" w:cs="Arial"/>
          <w:lang w:val="en-IN"/>
        </w:rPr>
        <w:t xml:space="preserve">worklogichr.com. 2021. 6 Ways to Improve Teamwork </w:t>
      </w:r>
      <w:proofErr w:type="gramStart"/>
      <w:r w:rsidRPr="007E6AB3">
        <w:rPr>
          <w:rFonts w:ascii="Arial" w:hAnsi="Arial" w:cs="Arial"/>
          <w:lang w:val="en-IN"/>
        </w:rPr>
        <w:t>With</w:t>
      </w:r>
      <w:proofErr w:type="gramEnd"/>
      <w:r w:rsidRPr="007E6AB3">
        <w:rPr>
          <w:rFonts w:ascii="Arial" w:hAnsi="Arial" w:cs="Arial"/>
          <w:lang w:val="en-IN"/>
        </w:rPr>
        <w:t xml:space="preserve"> Your Employees | </w:t>
      </w:r>
      <w:proofErr w:type="spellStart"/>
      <w:r w:rsidRPr="007E6AB3">
        <w:rPr>
          <w:rFonts w:ascii="Arial" w:hAnsi="Arial" w:cs="Arial"/>
          <w:lang w:val="en-IN"/>
        </w:rPr>
        <w:t>Worklogic</w:t>
      </w:r>
      <w:proofErr w:type="spellEnd"/>
      <w:r w:rsidRPr="007E6AB3">
        <w:rPr>
          <w:rFonts w:ascii="Arial" w:hAnsi="Arial" w:cs="Arial"/>
          <w:lang w:val="en-IN"/>
        </w:rPr>
        <w:t xml:space="preserve"> HR. [online] Available at: &lt;https://worklogichr.com/news/6-ways-improve-teamwork-your-employees/&gt; [Accessed 16 August 2021].</w:t>
      </w:r>
    </w:p>
    <w:p w14:paraId="4343ABDD" w14:textId="77777777" w:rsidR="007E6AB3" w:rsidRPr="007E6AB3" w:rsidRDefault="007E6AB3" w:rsidP="007E6AB3">
      <w:pPr>
        <w:spacing w:line="360" w:lineRule="auto"/>
        <w:rPr>
          <w:rFonts w:ascii="Arial" w:hAnsi="Arial" w:cs="Arial"/>
        </w:rPr>
      </w:pPr>
    </w:p>
    <w:sectPr w:rsidR="007E6AB3" w:rsidRPr="007E6AB3">
      <w:headerReference w:type="even" r:id="rId79"/>
      <w:headerReference w:type="default" r:id="rId80"/>
      <w:footerReference w:type="even" r:id="rId81"/>
      <w:footerReference w:type="default" r:id="rId82"/>
      <w:headerReference w:type="first" r:id="rId83"/>
      <w:footerReference w:type="first" r:id="rId8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BED2A" w14:textId="77777777" w:rsidR="00DB778D" w:rsidRDefault="00DB778D" w:rsidP="00CC78DF">
      <w:pPr>
        <w:spacing w:after="0" w:line="240" w:lineRule="auto"/>
      </w:pPr>
      <w:r>
        <w:separator/>
      </w:r>
    </w:p>
  </w:endnote>
  <w:endnote w:type="continuationSeparator" w:id="0">
    <w:p w14:paraId="775F2D83" w14:textId="77777777" w:rsidR="00DB778D" w:rsidRDefault="00DB778D" w:rsidP="00CC7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5E50" w14:textId="77777777" w:rsidR="00CC78DF" w:rsidRDefault="00CC78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80967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7BBA19" w14:textId="4BEB97B0" w:rsidR="00CC78DF" w:rsidRDefault="00CC78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E68EC9" w14:textId="77777777" w:rsidR="00CC78DF" w:rsidRDefault="00CC78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49A99" w14:textId="77777777" w:rsidR="00CC78DF" w:rsidRDefault="00CC78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18763" w14:textId="77777777" w:rsidR="00DB778D" w:rsidRDefault="00DB778D" w:rsidP="00CC78DF">
      <w:pPr>
        <w:spacing w:after="0" w:line="240" w:lineRule="auto"/>
      </w:pPr>
      <w:r>
        <w:separator/>
      </w:r>
    </w:p>
  </w:footnote>
  <w:footnote w:type="continuationSeparator" w:id="0">
    <w:p w14:paraId="5C03055A" w14:textId="77777777" w:rsidR="00DB778D" w:rsidRDefault="00DB778D" w:rsidP="00CC7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33F51" w14:textId="77777777" w:rsidR="00CC78DF" w:rsidRDefault="00CC78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CB761" w14:textId="77777777" w:rsidR="00CC78DF" w:rsidRDefault="00CC78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DA830" w14:textId="77777777" w:rsidR="00CC78DF" w:rsidRDefault="00CC78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16878"/>
    <w:multiLevelType w:val="hybridMultilevel"/>
    <w:tmpl w:val="3BF0C1D0"/>
    <w:lvl w:ilvl="0" w:tplc="F45024B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B80419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09E61D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BDA136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EE6C1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F0A1BB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0B0C4F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86BA8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68A7A3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94"/>
    <w:rsid w:val="000C231B"/>
    <w:rsid w:val="002E0299"/>
    <w:rsid w:val="003D3423"/>
    <w:rsid w:val="00524E1E"/>
    <w:rsid w:val="00564694"/>
    <w:rsid w:val="007E6AB3"/>
    <w:rsid w:val="00881DBD"/>
    <w:rsid w:val="009B0744"/>
    <w:rsid w:val="009C4D55"/>
    <w:rsid w:val="00CC78DF"/>
    <w:rsid w:val="00DB778D"/>
    <w:rsid w:val="00E0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9EE0D"/>
  <w15:chartTrackingRefBased/>
  <w15:docId w15:val="{9D6A1DA0-4B77-4DA3-A086-A1AF0F95E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23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231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C78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8DF"/>
  </w:style>
  <w:style w:type="paragraph" w:styleId="Footer">
    <w:name w:val="footer"/>
    <w:basedOn w:val="Normal"/>
    <w:link w:val="FooterChar"/>
    <w:uiPriority w:val="99"/>
    <w:unhideWhenUsed/>
    <w:rsid w:val="00CC78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4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775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4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2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48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3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3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7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09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7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1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05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48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6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9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4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45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1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76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4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6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6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3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01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4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19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17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2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761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svg"/><Relationship Id="rId21" Type="http://schemas.openxmlformats.org/officeDocument/2006/relationships/image" Target="media/image15.png"/><Relationship Id="rId42" Type="http://schemas.openxmlformats.org/officeDocument/2006/relationships/image" Target="media/image36.svg"/><Relationship Id="rId47" Type="http://schemas.openxmlformats.org/officeDocument/2006/relationships/image" Target="media/image41.png"/><Relationship Id="rId63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68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84" Type="http://schemas.openxmlformats.org/officeDocument/2006/relationships/footer" Target="footer3.xml"/><Relationship Id="rId16" Type="http://schemas.openxmlformats.org/officeDocument/2006/relationships/image" Target="media/image10.svg"/><Relationship Id="rId11" Type="http://schemas.openxmlformats.org/officeDocument/2006/relationships/image" Target="media/image5.png"/><Relationship Id="rId32" Type="http://schemas.openxmlformats.org/officeDocument/2006/relationships/image" Target="media/image26.sv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hyperlink" Target="https://mirjamglessmer.com/" TargetMode="External"/><Relationship Id="rId74" Type="http://schemas.openxmlformats.org/officeDocument/2006/relationships/hyperlink" Target="https://agile-mercurial.com/author/jrende02/" TargetMode="External"/><Relationship Id="rId79" Type="http://schemas.openxmlformats.org/officeDocument/2006/relationships/header" Target="header1.xml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1.png"/><Relationship Id="rId30" Type="http://schemas.openxmlformats.org/officeDocument/2006/relationships/image" Target="media/image24.sv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svg"/><Relationship Id="rId56" Type="http://schemas.openxmlformats.org/officeDocument/2006/relationships/image" Target="media/image50.svg"/><Relationship Id="rId64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69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77" Type="http://schemas.openxmlformats.org/officeDocument/2006/relationships/hyperlink" Target="https://www.eln.co.uk/blog/tuckmans-theory-of-group-development" TargetMode="External"/><Relationship Id="rId8" Type="http://schemas.openxmlformats.org/officeDocument/2006/relationships/image" Target="media/image2.svg"/><Relationship Id="rId51" Type="http://schemas.openxmlformats.org/officeDocument/2006/relationships/image" Target="media/image45.png"/><Relationship Id="rId72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80" Type="http://schemas.openxmlformats.org/officeDocument/2006/relationships/header" Target="header2.xm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svg"/><Relationship Id="rId46" Type="http://schemas.openxmlformats.org/officeDocument/2006/relationships/image" Target="media/image40.svg"/><Relationship Id="rId59" Type="http://schemas.openxmlformats.org/officeDocument/2006/relationships/hyperlink" Target="https://mirjamglessmer.com/2015/10/23/stages-of-group-development-2/" TargetMode="External"/><Relationship Id="rId67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20" Type="http://schemas.openxmlformats.org/officeDocument/2006/relationships/image" Target="media/image14.svg"/><Relationship Id="rId41" Type="http://schemas.openxmlformats.org/officeDocument/2006/relationships/image" Target="media/image35.png"/><Relationship Id="rId54" Type="http://schemas.openxmlformats.org/officeDocument/2006/relationships/image" Target="media/image48.svg"/><Relationship Id="rId62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70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75" Type="http://schemas.openxmlformats.org/officeDocument/2006/relationships/hyperlink" Target="https://agile-mercurial.com/2019/04/16/tuckmans-model-5-stages-of-team-development-and-practical-limitations/" TargetMode="External"/><Relationship Id="rId83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36" Type="http://schemas.openxmlformats.org/officeDocument/2006/relationships/image" Target="media/image30.svg"/><Relationship Id="rId49" Type="http://schemas.openxmlformats.org/officeDocument/2006/relationships/image" Target="media/image43.png"/><Relationship Id="rId57" Type="http://schemas.openxmlformats.org/officeDocument/2006/relationships/hyperlink" Target="https://mirjamglessmer.com/" TargetMode="External"/><Relationship Id="rId10" Type="http://schemas.openxmlformats.org/officeDocument/2006/relationships/image" Target="media/image4.svg"/><Relationship Id="rId31" Type="http://schemas.openxmlformats.org/officeDocument/2006/relationships/image" Target="media/image25.png"/><Relationship Id="rId44" Type="http://schemas.openxmlformats.org/officeDocument/2006/relationships/image" Target="media/image38.svg"/><Relationship Id="rId52" Type="http://schemas.openxmlformats.org/officeDocument/2006/relationships/image" Target="media/image46.svg"/><Relationship Id="rId60" Type="http://schemas.openxmlformats.org/officeDocument/2006/relationships/hyperlink" Target="https://doi.org/10.1080/1359432X.2021.1936503" TargetMode="External"/><Relationship Id="rId65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73" Type="http://schemas.openxmlformats.org/officeDocument/2006/relationships/hyperlink" Target="https://www.indeed.com/career-advice/career-development/belbin-team-roles" TargetMode="External"/><Relationship Id="rId78" Type="http://schemas.openxmlformats.org/officeDocument/2006/relationships/hyperlink" Target="https://doi.org/10.1145/3297156.3297179" TargetMode="External"/><Relationship Id="rId81" Type="http://schemas.openxmlformats.org/officeDocument/2006/relationships/footer" Target="footer1.xml"/><Relationship Id="rId8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39" Type="http://schemas.openxmlformats.org/officeDocument/2006/relationships/image" Target="media/image33.png"/><Relationship Id="rId34" Type="http://schemas.openxmlformats.org/officeDocument/2006/relationships/image" Target="media/image28.svg"/><Relationship Id="rId50" Type="http://schemas.openxmlformats.org/officeDocument/2006/relationships/image" Target="media/image44.svg"/><Relationship Id="rId55" Type="http://schemas.openxmlformats.org/officeDocument/2006/relationships/image" Target="media/image49.png"/><Relationship Id="rId76" Type="http://schemas.openxmlformats.org/officeDocument/2006/relationships/hyperlink" Target="https://agile-mercurial.com/2019/04/16/tuckmans-model-5-stages-of-team-development-and-practical-limitations/" TargetMode="External"/><Relationship Id="rId7" Type="http://schemas.openxmlformats.org/officeDocument/2006/relationships/image" Target="media/image1.png"/><Relationship Id="rId71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svg"/><Relationship Id="rId40" Type="http://schemas.openxmlformats.org/officeDocument/2006/relationships/image" Target="media/image34.svg"/><Relationship Id="rId45" Type="http://schemas.openxmlformats.org/officeDocument/2006/relationships/image" Target="media/image39.png"/><Relationship Id="rId66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61" Type="http://schemas.openxmlformats.org/officeDocument/2006/relationships/hyperlink" Target="http://search.ebscohost.com/login.aspx?direct=true&amp;profile=ehost&amp;scope=site&amp;authtype=crawler&amp;jrnl=17466814&amp;AN=142081347&amp;h=yxEgb9vhkjO2guXthGTukVKlY2boN6SP2XgYOY9PLql2rIRCtrgf%2BVw7uBxvjA8PFFGT1haElQ%2B5b48H1w3HoA%3D%3D&amp;crl=c" TargetMode="External"/><Relationship Id="rId8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1630</Words>
  <Characters>9293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Tsonyo Todorov (2021609)</dc:creator>
  <cp:keywords/>
  <dc:description/>
  <cp:lastModifiedBy>Tsonyo Todorov (2021609)</cp:lastModifiedBy>
  <cp:revision>10</cp:revision>
  <dcterms:created xsi:type="dcterms:W3CDTF">2021-08-20T17:27:00Z</dcterms:created>
  <dcterms:modified xsi:type="dcterms:W3CDTF">2021-08-20T20:26:00Z</dcterms:modified>
</cp:coreProperties>
</file>