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B8EAF" w14:textId="77777777" w:rsidR="00F82E82" w:rsidRPr="00F82E82" w:rsidRDefault="00F82E82" w:rsidP="00F82E82">
      <w:pPr>
        <w:rPr>
          <w:lang w:val="en-IN"/>
        </w:rPr>
      </w:pPr>
      <w:r w:rsidRPr="00F82E82">
        <w:rPr>
          <w:lang w:val="en-IN"/>
        </w:rPr>
        <w:t> </w:t>
      </w:r>
    </w:p>
    <w:p w14:paraId="1191B8BF" w14:textId="77777777" w:rsidR="00C856C4" w:rsidRPr="00322004" w:rsidRDefault="00C856C4" w:rsidP="00C856C4">
      <w:pPr>
        <w:spacing w:after="0"/>
        <w:jc w:val="center"/>
        <w:rPr>
          <w:rFonts w:ascii="Arial" w:hAnsi="Arial" w:cs="Arial"/>
          <w:b/>
          <w:bCs/>
          <w:sz w:val="36"/>
          <w:szCs w:val="32"/>
        </w:rPr>
      </w:pPr>
      <w:r w:rsidRPr="00596981">
        <w:rPr>
          <w:b/>
          <w:sz w:val="40"/>
          <w:szCs w:val="40"/>
        </w:rPr>
        <w:t xml:space="preserve">Module Name: </w:t>
      </w:r>
      <w:r w:rsidRPr="00322004">
        <w:rPr>
          <w:rFonts w:ascii="Arial" w:hAnsi="Arial" w:cs="Arial"/>
          <w:b/>
          <w:bCs/>
          <w:sz w:val="36"/>
          <w:szCs w:val="32"/>
        </w:rPr>
        <w:t>SUSTAINABLE HOSPITALITY &amp; TOURISM MANAGEMENT</w:t>
      </w:r>
    </w:p>
    <w:p w14:paraId="1E69308F" w14:textId="77777777" w:rsidR="00C856C4" w:rsidRPr="00596981" w:rsidRDefault="00C856C4" w:rsidP="00C856C4">
      <w:pPr>
        <w:jc w:val="center"/>
        <w:rPr>
          <w:b/>
          <w:sz w:val="40"/>
          <w:szCs w:val="40"/>
        </w:rPr>
      </w:pPr>
    </w:p>
    <w:p w14:paraId="4478A821" w14:textId="77777777" w:rsidR="00C856C4" w:rsidRPr="00596981" w:rsidRDefault="00C856C4" w:rsidP="00C856C4">
      <w:pPr>
        <w:jc w:val="center"/>
        <w:rPr>
          <w:b/>
          <w:sz w:val="40"/>
          <w:szCs w:val="40"/>
        </w:rPr>
      </w:pPr>
      <w:r w:rsidRPr="00596981">
        <w:rPr>
          <w:b/>
          <w:sz w:val="40"/>
          <w:szCs w:val="40"/>
        </w:rPr>
        <w:t>Module Number: BMIH500</w:t>
      </w:r>
      <w:r>
        <w:rPr>
          <w:b/>
          <w:sz w:val="40"/>
          <w:szCs w:val="40"/>
        </w:rPr>
        <w:t>6</w:t>
      </w:r>
    </w:p>
    <w:p w14:paraId="63D6CD15" w14:textId="433E3937" w:rsidR="00C856C4" w:rsidRPr="00596981" w:rsidRDefault="00C856C4" w:rsidP="00C856C4">
      <w:pPr>
        <w:jc w:val="center"/>
        <w:rPr>
          <w:b/>
          <w:sz w:val="40"/>
          <w:szCs w:val="40"/>
        </w:rPr>
      </w:pPr>
      <w:r w:rsidRPr="00596981">
        <w:rPr>
          <w:b/>
          <w:sz w:val="40"/>
          <w:szCs w:val="40"/>
        </w:rPr>
        <w:t xml:space="preserve">Component </w:t>
      </w:r>
      <w:r>
        <w:rPr>
          <w:b/>
          <w:sz w:val="40"/>
          <w:szCs w:val="40"/>
        </w:rPr>
        <w:t>1</w:t>
      </w:r>
      <w:r w:rsidRPr="00596981">
        <w:rPr>
          <w:b/>
          <w:sz w:val="40"/>
          <w:szCs w:val="40"/>
        </w:rPr>
        <w:t xml:space="preserve">: </w:t>
      </w:r>
      <w:r>
        <w:rPr>
          <w:b/>
          <w:sz w:val="40"/>
          <w:szCs w:val="40"/>
        </w:rPr>
        <w:t>Essay</w:t>
      </w:r>
    </w:p>
    <w:p w14:paraId="42868954" w14:textId="77777777" w:rsidR="00C856C4" w:rsidRPr="00596981" w:rsidRDefault="00C856C4" w:rsidP="00C856C4">
      <w:pPr>
        <w:jc w:val="center"/>
        <w:rPr>
          <w:b/>
          <w:sz w:val="40"/>
          <w:szCs w:val="40"/>
        </w:rPr>
      </w:pPr>
      <w:r w:rsidRPr="00596981">
        <w:rPr>
          <w:b/>
          <w:sz w:val="40"/>
          <w:szCs w:val="40"/>
        </w:rPr>
        <w:t xml:space="preserve">Student Name: Maria </w:t>
      </w:r>
      <w:r>
        <w:rPr>
          <w:b/>
          <w:sz w:val="40"/>
          <w:szCs w:val="40"/>
        </w:rPr>
        <w:t>Andrei</w:t>
      </w:r>
    </w:p>
    <w:p w14:paraId="3E4F282B" w14:textId="128EF982" w:rsidR="00C856C4" w:rsidRPr="00596981" w:rsidRDefault="00C856C4" w:rsidP="00C856C4">
      <w:pPr>
        <w:jc w:val="center"/>
        <w:rPr>
          <w:b/>
          <w:sz w:val="40"/>
          <w:szCs w:val="40"/>
        </w:rPr>
      </w:pPr>
      <w:r w:rsidRPr="00596981">
        <w:rPr>
          <w:b/>
          <w:sz w:val="40"/>
          <w:szCs w:val="40"/>
        </w:rPr>
        <w:t>Student ID:</w:t>
      </w:r>
      <w:r w:rsidR="00FA5A58">
        <w:rPr>
          <w:b/>
          <w:sz w:val="40"/>
          <w:szCs w:val="40"/>
        </w:rPr>
        <w:t xml:space="preserve"> 2243878 </w:t>
      </w:r>
    </w:p>
    <w:p w14:paraId="4322CB05" w14:textId="77777777" w:rsidR="004B0819" w:rsidRPr="00C071D7" w:rsidRDefault="004B0819" w:rsidP="004B0819">
      <w:pPr>
        <w:spacing w:after="0"/>
        <w:jc w:val="center"/>
        <w:rPr>
          <w:rFonts w:ascii="Arial" w:hAnsi="Arial" w:cs="Arial"/>
          <w:b/>
          <w:bCs/>
        </w:rPr>
      </w:pPr>
    </w:p>
    <w:p w14:paraId="511F1E21" w14:textId="77777777" w:rsidR="004B0819" w:rsidRPr="00C071D7" w:rsidRDefault="004B0819" w:rsidP="004B0819">
      <w:pPr>
        <w:spacing w:after="0"/>
        <w:jc w:val="center"/>
        <w:rPr>
          <w:rFonts w:ascii="Arial" w:hAnsi="Arial" w:cs="Arial"/>
          <w:b/>
          <w:bCs/>
        </w:rPr>
      </w:pPr>
    </w:p>
    <w:p w14:paraId="24ACBD69" w14:textId="77777777" w:rsidR="004B0819" w:rsidRPr="00C071D7" w:rsidRDefault="004B0819" w:rsidP="004B0819">
      <w:pPr>
        <w:spacing w:after="0"/>
        <w:jc w:val="center"/>
        <w:rPr>
          <w:rFonts w:ascii="Arial" w:hAnsi="Arial" w:cs="Arial"/>
          <w:b/>
          <w:bCs/>
        </w:rPr>
      </w:pPr>
    </w:p>
    <w:p w14:paraId="043610C3" w14:textId="77777777" w:rsidR="004B0819" w:rsidRPr="00C071D7" w:rsidRDefault="004B0819" w:rsidP="004B0819">
      <w:pPr>
        <w:spacing w:after="0"/>
        <w:jc w:val="center"/>
        <w:rPr>
          <w:rFonts w:ascii="Arial" w:hAnsi="Arial" w:cs="Arial"/>
          <w:b/>
          <w:bCs/>
        </w:rPr>
      </w:pPr>
    </w:p>
    <w:p w14:paraId="5D44A293" w14:textId="77777777" w:rsidR="004B0819" w:rsidRPr="00C071D7" w:rsidRDefault="004B0819" w:rsidP="004B0819">
      <w:pPr>
        <w:spacing w:after="0"/>
        <w:jc w:val="center"/>
        <w:rPr>
          <w:rFonts w:ascii="Arial" w:hAnsi="Arial" w:cs="Arial"/>
          <w:b/>
          <w:bCs/>
        </w:rPr>
      </w:pPr>
    </w:p>
    <w:p w14:paraId="6C4E2108" w14:textId="77777777" w:rsidR="004B0819" w:rsidRPr="00C071D7" w:rsidRDefault="004B0819" w:rsidP="004B0819">
      <w:pPr>
        <w:spacing w:after="0"/>
        <w:jc w:val="center"/>
        <w:rPr>
          <w:rFonts w:ascii="Arial" w:hAnsi="Arial" w:cs="Arial"/>
          <w:b/>
          <w:bCs/>
        </w:rPr>
      </w:pPr>
    </w:p>
    <w:p w14:paraId="615275FC" w14:textId="77777777" w:rsidR="004B0819" w:rsidRPr="00C071D7" w:rsidRDefault="004B0819" w:rsidP="004B0819">
      <w:pPr>
        <w:spacing w:after="0"/>
        <w:jc w:val="center"/>
        <w:rPr>
          <w:rFonts w:ascii="Arial" w:hAnsi="Arial" w:cs="Arial"/>
          <w:b/>
          <w:bCs/>
        </w:rPr>
      </w:pPr>
    </w:p>
    <w:p w14:paraId="1A0772CC" w14:textId="77777777" w:rsidR="004B0819" w:rsidRPr="00C071D7" w:rsidRDefault="004B0819" w:rsidP="004B0819">
      <w:pPr>
        <w:spacing w:after="0"/>
        <w:jc w:val="center"/>
        <w:rPr>
          <w:rFonts w:ascii="Arial" w:hAnsi="Arial" w:cs="Arial"/>
          <w:b/>
          <w:bCs/>
          <w:sz w:val="36"/>
          <w:szCs w:val="32"/>
        </w:rPr>
      </w:pPr>
    </w:p>
    <w:p w14:paraId="2911F9FC" w14:textId="5EEF41DC" w:rsidR="002A0BEB" w:rsidRPr="00C071D7" w:rsidRDefault="00C856C4" w:rsidP="00097F03">
      <w:pPr>
        <w:spacing w:after="0"/>
        <w:jc w:val="center"/>
        <w:rPr>
          <w:rFonts w:ascii="Arial" w:hAnsi="Arial" w:cs="Arial"/>
          <w:b/>
          <w:bCs/>
        </w:rPr>
      </w:pPr>
      <w:r w:rsidRPr="00C071D7">
        <w:rPr>
          <w:rFonts w:ascii="Arial" w:hAnsi="Arial" w:cs="Arial"/>
          <w:b/>
          <w:bCs/>
        </w:rPr>
        <w:t>AI Acknowledgement</w:t>
      </w:r>
    </w:p>
    <w:p w14:paraId="46CFCBA7" w14:textId="166E689A" w:rsidR="002A0BEB" w:rsidRPr="00C071D7" w:rsidRDefault="00C856C4" w:rsidP="00097F03">
      <w:pPr>
        <w:spacing w:after="0"/>
        <w:rPr>
          <w:rFonts w:ascii="Arial" w:hAnsi="Arial" w:cs="Arial"/>
        </w:rPr>
      </w:pPr>
      <w:r w:rsidRPr="00C071D7">
        <w:rPr>
          <w:rFonts w:ascii="Arial" w:hAnsi="Arial" w:cs="Arial"/>
        </w:rPr>
        <w:t xml:space="preserve">This assignment </w:t>
      </w:r>
      <w:r w:rsidR="005033C3" w:rsidRPr="00C071D7">
        <w:rPr>
          <w:rFonts w:ascii="Arial" w:hAnsi="Arial" w:cs="Arial"/>
        </w:rPr>
        <w:t>belong</w:t>
      </w:r>
      <w:r w:rsidRPr="00C071D7">
        <w:rPr>
          <w:rFonts w:ascii="Arial" w:hAnsi="Arial" w:cs="Arial"/>
        </w:rPr>
        <w:t xml:space="preserve">s </w:t>
      </w:r>
      <w:r w:rsidR="00824218" w:rsidRPr="00C071D7">
        <w:rPr>
          <w:rFonts w:ascii="Arial" w:hAnsi="Arial" w:cs="Arial"/>
        </w:rPr>
        <w:t xml:space="preserve">solely </w:t>
      </w:r>
      <w:r w:rsidRPr="00C071D7">
        <w:rPr>
          <w:rFonts w:ascii="Arial" w:hAnsi="Arial" w:cs="Arial"/>
        </w:rPr>
        <w:t>to m</w:t>
      </w:r>
      <w:r w:rsidR="005033C3" w:rsidRPr="00C071D7">
        <w:rPr>
          <w:rFonts w:ascii="Arial" w:hAnsi="Arial" w:cs="Arial"/>
        </w:rPr>
        <w:t>e. The contents used in this assignment do</w:t>
      </w:r>
      <w:r w:rsidR="00076077" w:rsidRPr="00C071D7">
        <w:rPr>
          <w:rFonts w:ascii="Arial" w:hAnsi="Arial" w:cs="Arial"/>
        </w:rPr>
        <w:t>es</w:t>
      </w:r>
      <w:r w:rsidR="005033C3" w:rsidRPr="00C071D7">
        <w:rPr>
          <w:rFonts w:ascii="Arial" w:hAnsi="Arial" w:cs="Arial"/>
        </w:rPr>
        <w:t xml:space="preserve"> not </w:t>
      </w:r>
      <w:r w:rsidR="0096137B" w:rsidRPr="00C071D7">
        <w:rPr>
          <w:rFonts w:ascii="Arial" w:hAnsi="Arial" w:cs="Arial"/>
        </w:rPr>
        <w:t>include</w:t>
      </w:r>
      <w:r w:rsidR="005033C3" w:rsidRPr="00C071D7">
        <w:rPr>
          <w:rFonts w:ascii="Arial" w:hAnsi="Arial" w:cs="Arial"/>
        </w:rPr>
        <w:t xml:space="preserve"> any sort of</w:t>
      </w:r>
      <w:r w:rsidR="00544147" w:rsidRPr="00C071D7">
        <w:rPr>
          <w:rFonts w:ascii="Arial" w:hAnsi="Arial" w:cs="Arial"/>
        </w:rPr>
        <w:t xml:space="preserve"> information which is </w:t>
      </w:r>
      <w:r w:rsidR="005033C3" w:rsidRPr="00C071D7">
        <w:rPr>
          <w:rFonts w:ascii="Arial" w:hAnsi="Arial" w:cs="Arial"/>
        </w:rPr>
        <w:t xml:space="preserve">AI-generated or </w:t>
      </w:r>
      <w:r w:rsidR="00A50326" w:rsidRPr="00C071D7">
        <w:rPr>
          <w:rFonts w:ascii="Arial" w:hAnsi="Arial" w:cs="Arial"/>
        </w:rPr>
        <w:t>involve the utilisation</w:t>
      </w:r>
      <w:r w:rsidR="005033C3" w:rsidRPr="00C071D7">
        <w:rPr>
          <w:rFonts w:ascii="Arial" w:hAnsi="Arial" w:cs="Arial"/>
        </w:rPr>
        <w:t xml:space="preserve"> of AI applications. </w:t>
      </w:r>
    </w:p>
    <w:p w14:paraId="72709C7C" w14:textId="76850327" w:rsidR="00617A91" w:rsidRPr="00C856C4" w:rsidRDefault="00C856C4" w:rsidP="00C856C4">
      <w:pPr>
        <w:spacing w:after="0" w:line="259" w:lineRule="auto"/>
        <w:jc w:val="left"/>
        <w:rPr>
          <w:rFonts w:ascii="Arial" w:hAnsi="Arial" w:cs="Arial"/>
          <w:b/>
          <w:bCs/>
          <w:sz w:val="36"/>
          <w:szCs w:val="32"/>
        </w:rPr>
      </w:pPr>
      <w:r w:rsidRPr="00C071D7">
        <w:rPr>
          <w:rFonts w:ascii="Arial" w:hAnsi="Arial" w:cs="Arial"/>
          <w:b/>
          <w:bCs/>
          <w:sz w:val="36"/>
          <w:szCs w:val="32"/>
        </w:rPr>
        <w:br w:type="page"/>
      </w:r>
      <w:r w:rsidRPr="00C071D7">
        <w:rPr>
          <w:rFonts w:ascii="Arial" w:hAnsi="Arial" w:cs="Arial"/>
        </w:rPr>
        <w:lastRenderedPageBreak/>
        <w:t>Hotels have been deploying sustainable practices as a way of reducing their environmental impact and still maintaining high service standards</w:t>
      </w:r>
      <w:r w:rsidR="00822248" w:rsidRPr="00C071D7">
        <w:rPr>
          <w:rFonts w:ascii="Arial" w:hAnsi="Arial" w:cs="Arial"/>
        </w:rPr>
        <w:t xml:space="preserve"> (Tran </w:t>
      </w:r>
      <w:r w:rsidR="00F954CB" w:rsidRPr="00C071D7">
        <w:rPr>
          <w:rFonts w:ascii="Arial" w:hAnsi="Arial" w:cs="Arial"/>
          <w:i/>
          <w:iCs/>
        </w:rPr>
        <w:t>et al.</w:t>
      </w:r>
      <w:r w:rsidR="00822248" w:rsidRPr="00C071D7">
        <w:rPr>
          <w:rFonts w:ascii="Arial" w:hAnsi="Arial" w:cs="Arial"/>
        </w:rPr>
        <w:t xml:space="preserve"> 2025).</w:t>
      </w:r>
      <w:r w:rsidRPr="00C071D7">
        <w:rPr>
          <w:rFonts w:ascii="Arial" w:hAnsi="Arial" w:cs="Arial"/>
        </w:rPr>
        <w:t xml:space="preserve"> Green practices are environmentally friendly policies and procedures to conserve resources, minimi</w:t>
      </w:r>
      <w:r w:rsidR="00DD3075" w:rsidRPr="00C071D7">
        <w:rPr>
          <w:rFonts w:ascii="Arial" w:hAnsi="Arial" w:cs="Arial"/>
        </w:rPr>
        <w:t>s</w:t>
      </w:r>
      <w:r w:rsidRPr="00C071D7">
        <w:rPr>
          <w:rFonts w:ascii="Arial" w:hAnsi="Arial" w:cs="Arial"/>
        </w:rPr>
        <w:t xml:space="preserve">e waste and reduce </w:t>
      </w:r>
      <w:r w:rsidR="00DD3075" w:rsidRPr="00C071D7">
        <w:rPr>
          <w:rFonts w:ascii="Arial" w:hAnsi="Arial" w:cs="Arial"/>
        </w:rPr>
        <w:t xml:space="preserve">the </w:t>
      </w:r>
      <w:r w:rsidRPr="00C071D7">
        <w:rPr>
          <w:rFonts w:ascii="Arial" w:hAnsi="Arial" w:cs="Arial"/>
        </w:rPr>
        <w:t>carbon footprint. Energy efficiency measures, waste reduction strategies, water conservation techniques and sourcing materials in a sustainable manner are some of these initiatives</w:t>
      </w:r>
      <w:r w:rsidR="00822248" w:rsidRPr="00C071D7">
        <w:rPr>
          <w:rFonts w:ascii="Arial" w:hAnsi="Arial" w:cs="Arial"/>
        </w:rPr>
        <w:t xml:space="preserve"> (</w:t>
      </w:r>
      <w:proofErr w:type="spellStart"/>
      <w:r w:rsidR="00822248" w:rsidRPr="00C071D7">
        <w:rPr>
          <w:rFonts w:ascii="Arial" w:hAnsi="Arial" w:cs="Arial"/>
        </w:rPr>
        <w:t>Parbhakar</w:t>
      </w:r>
      <w:proofErr w:type="spellEnd"/>
      <w:r w:rsidR="00822248" w:rsidRPr="00C071D7">
        <w:rPr>
          <w:rFonts w:ascii="Arial" w:hAnsi="Arial" w:cs="Arial"/>
        </w:rPr>
        <w:t xml:space="preserve"> and Khurana, 2025).</w:t>
      </w:r>
      <w:r w:rsidRPr="00C071D7">
        <w:rPr>
          <w:rFonts w:ascii="Arial" w:hAnsi="Arial" w:cs="Arial"/>
        </w:rPr>
        <w:t xml:space="preserve"> Integrating sustainability in their hotel operations helps not only achieve global environmental objectives but also helps hotel brands build their reputation and attract green visitors.</w:t>
      </w:r>
    </w:p>
    <w:p w14:paraId="70BAE5AC" w14:textId="30D10EA6" w:rsidR="002A0BEB" w:rsidRPr="00C071D7" w:rsidRDefault="00C856C4" w:rsidP="00097F03">
      <w:pPr>
        <w:spacing w:after="0"/>
        <w:rPr>
          <w:rFonts w:ascii="Arial" w:hAnsi="Arial" w:cs="Arial"/>
        </w:rPr>
      </w:pPr>
      <w:r w:rsidRPr="00C071D7">
        <w:rPr>
          <w:rFonts w:ascii="Arial" w:hAnsi="Arial" w:cs="Arial"/>
        </w:rPr>
        <w:t>Missenden Abbey is a historic former medieval abbey in Buckinghamshire that attracts as many as 90,000 guests each year. The building marries the history of its location with modern facilities in a setting surrounded by 10 acres of scenic grounds</w:t>
      </w:r>
      <w:r w:rsidR="00822248" w:rsidRPr="00C071D7">
        <w:rPr>
          <w:rFonts w:ascii="Arial" w:hAnsi="Arial" w:cs="Arial"/>
        </w:rPr>
        <w:t xml:space="preserve"> (Missenden Abbey, 2025).</w:t>
      </w:r>
      <w:r w:rsidRPr="00C071D7">
        <w:rPr>
          <w:rFonts w:ascii="Arial" w:hAnsi="Arial" w:cs="Arial"/>
        </w:rPr>
        <w:t xml:space="preserve"> However, despite its dedication to great service, Missenden Abbey has opportunities to improve its sustainability efforts. The hotel </w:t>
      </w:r>
      <w:r w:rsidR="00822248" w:rsidRPr="00C071D7">
        <w:rPr>
          <w:rFonts w:ascii="Arial" w:hAnsi="Arial" w:cs="Arial"/>
        </w:rPr>
        <w:t xml:space="preserve">requires </w:t>
      </w:r>
      <w:r w:rsidRPr="00C071D7">
        <w:rPr>
          <w:rFonts w:ascii="Arial" w:hAnsi="Arial" w:cs="Arial"/>
        </w:rPr>
        <w:t>some green initiatives</w:t>
      </w:r>
      <w:r w:rsidR="00822248" w:rsidRPr="00C071D7">
        <w:rPr>
          <w:rFonts w:ascii="Arial" w:hAnsi="Arial" w:cs="Arial"/>
        </w:rPr>
        <w:t xml:space="preserve"> in terms of </w:t>
      </w:r>
      <w:r w:rsidRPr="00C071D7">
        <w:rPr>
          <w:rFonts w:ascii="Arial" w:hAnsi="Arial" w:cs="Arial"/>
        </w:rPr>
        <w:t>implementing energy efficiency, waste management or water conservation</w:t>
      </w:r>
      <w:r w:rsidR="00822248" w:rsidRPr="00C071D7">
        <w:rPr>
          <w:rFonts w:ascii="Arial" w:hAnsi="Arial" w:cs="Arial"/>
        </w:rPr>
        <w:t xml:space="preserve"> (Jerez-Jerez, 2025).</w:t>
      </w:r>
      <w:r w:rsidRPr="00C071D7">
        <w:rPr>
          <w:rFonts w:ascii="Arial" w:hAnsi="Arial" w:cs="Arial"/>
        </w:rPr>
        <w:t xml:space="preserve"> By filling these gaps with innovative and practical solutions, Missenden Abbey can continue to do what it does best to ensure their legacy as a </w:t>
      </w:r>
      <w:r w:rsidR="00822248" w:rsidRPr="00C071D7">
        <w:rPr>
          <w:rFonts w:ascii="Arial" w:hAnsi="Arial" w:cs="Arial"/>
        </w:rPr>
        <w:t>wonderful</w:t>
      </w:r>
      <w:r w:rsidRPr="00C071D7">
        <w:rPr>
          <w:rFonts w:ascii="Arial" w:hAnsi="Arial" w:cs="Arial"/>
        </w:rPr>
        <w:t xml:space="preserve"> venue in which guests and events can thrive and remain sustainable.</w:t>
      </w:r>
    </w:p>
    <w:p w14:paraId="75B70731" w14:textId="28DE7DCE" w:rsidR="00EA6495" w:rsidRPr="00C071D7" w:rsidRDefault="00C856C4" w:rsidP="00097F03">
      <w:pPr>
        <w:spacing w:after="0"/>
        <w:rPr>
          <w:rFonts w:ascii="Arial" w:hAnsi="Arial" w:cs="Arial"/>
        </w:rPr>
      </w:pPr>
      <w:r w:rsidRPr="00C071D7">
        <w:rPr>
          <w:rFonts w:ascii="Arial" w:hAnsi="Arial" w:cs="Arial"/>
        </w:rPr>
        <w:t>The primary area for Missenden Abbey to enhance sustainability initiatives concerns its waste management practices, particularly through food waste reduction. Food waste presents a significant challenge to the hospitality industry because it results in environmental harm combined with a waste of valuable resources and increased costs</w:t>
      </w:r>
      <w:r w:rsidR="00822248" w:rsidRPr="00C071D7">
        <w:rPr>
          <w:rFonts w:ascii="Arial" w:hAnsi="Arial" w:cs="Arial"/>
        </w:rPr>
        <w:t xml:space="preserve"> (</w:t>
      </w:r>
      <w:proofErr w:type="spellStart"/>
      <w:r w:rsidR="00822248" w:rsidRPr="00C071D7">
        <w:rPr>
          <w:rFonts w:ascii="Arial" w:hAnsi="Arial" w:cs="Arial"/>
        </w:rPr>
        <w:t>Waaje</w:t>
      </w:r>
      <w:proofErr w:type="spellEnd"/>
      <w:r w:rsidR="00822248" w:rsidRPr="00C071D7">
        <w:rPr>
          <w:rFonts w:ascii="Arial" w:hAnsi="Arial" w:cs="Arial"/>
        </w:rPr>
        <w:t xml:space="preserve"> </w:t>
      </w:r>
      <w:r w:rsidR="00F954CB" w:rsidRPr="00C071D7">
        <w:rPr>
          <w:rFonts w:ascii="Arial" w:hAnsi="Arial" w:cs="Arial"/>
          <w:i/>
          <w:iCs/>
        </w:rPr>
        <w:t>et al.</w:t>
      </w:r>
      <w:r w:rsidR="00822248" w:rsidRPr="00C071D7">
        <w:rPr>
          <w:rFonts w:ascii="Arial" w:hAnsi="Arial" w:cs="Arial"/>
        </w:rPr>
        <w:t xml:space="preserve"> 2025).</w:t>
      </w:r>
      <w:r w:rsidRPr="00C071D7">
        <w:rPr>
          <w:rFonts w:ascii="Arial" w:hAnsi="Arial" w:cs="Arial"/>
        </w:rPr>
        <w:t xml:space="preserve"> Several hotels, together with event centres, produce significant waste from food because they produce too much food and have poor portioning systems and insufficient storage methods. The catering services at Missenden Abbey need a formal, data-based method to reduce food waste at weddings and corporate and private events</w:t>
      </w:r>
      <w:r w:rsidR="00822248" w:rsidRPr="00C071D7">
        <w:rPr>
          <w:rFonts w:ascii="Arial" w:hAnsi="Arial" w:cs="Arial"/>
        </w:rPr>
        <w:t>.</w:t>
      </w:r>
    </w:p>
    <w:p w14:paraId="3B7799A9" w14:textId="7CBF4D7B" w:rsidR="00EA6495" w:rsidRPr="00C071D7" w:rsidRDefault="00C856C4" w:rsidP="00097F03">
      <w:pPr>
        <w:spacing w:after="0"/>
        <w:rPr>
          <w:rFonts w:ascii="Arial" w:hAnsi="Arial" w:cs="Arial"/>
        </w:rPr>
      </w:pPr>
      <w:r w:rsidRPr="00C071D7">
        <w:rPr>
          <w:rFonts w:ascii="Arial" w:hAnsi="Arial" w:cs="Arial"/>
        </w:rPr>
        <w:t xml:space="preserve">A successful solution to this issue requires an AI-powered system for tracking food waste </w:t>
      </w:r>
      <w:r w:rsidR="00822248" w:rsidRPr="00C071D7">
        <w:rPr>
          <w:rFonts w:ascii="Arial" w:hAnsi="Arial" w:cs="Arial"/>
        </w:rPr>
        <w:t>(</w:t>
      </w:r>
      <w:proofErr w:type="spellStart"/>
      <w:r w:rsidR="00822248" w:rsidRPr="00C071D7">
        <w:rPr>
          <w:rFonts w:ascii="Arial" w:hAnsi="Arial" w:cs="Arial"/>
        </w:rPr>
        <w:t>Buhalis</w:t>
      </w:r>
      <w:proofErr w:type="spellEnd"/>
      <w:r w:rsidR="00822248" w:rsidRPr="00C071D7">
        <w:rPr>
          <w:rFonts w:ascii="Arial" w:hAnsi="Arial" w:cs="Arial"/>
        </w:rPr>
        <w:t xml:space="preserve"> </w:t>
      </w:r>
      <w:r w:rsidR="00F954CB" w:rsidRPr="00C071D7">
        <w:rPr>
          <w:rFonts w:ascii="Arial" w:hAnsi="Arial" w:cs="Arial"/>
          <w:i/>
          <w:iCs/>
        </w:rPr>
        <w:t>et al.</w:t>
      </w:r>
      <w:r w:rsidR="00822248" w:rsidRPr="00C071D7">
        <w:rPr>
          <w:rFonts w:ascii="Arial" w:hAnsi="Arial" w:cs="Arial"/>
        </w:rPr>
        <w:t xml:space="preserve"> 2024).</w:t>
      </w:r>
      <w:r w:rsidRPr="00C071D7">
        <w:rPr>
          <w:rFonts w:ascii="Arial" w:hAnsi="Arial" w:cs="Arial"/>
        </w:rPr>
        <w:t xml:space="preserve"> Data analytics and artificial intelligence-based systems measure food waste patterns to help hotels plan their purchases and menu choices and adjust portion sizes. Such tracking systems enable smart scale measurements, which produce data about frequently wasted food items so chefs can develop informed decisions. Various establishments within the hospitality industry have put into practice these similar programs successfully</w:t>
      </w:r>
      <w:r w:rsidR="00784EC0" w:rsidRPr="00C071D7">
        <w:rPr>
          <w:rFonts w:ascii="Arial" w:hAnsi="Arial" w:cs="Arial"/>
        </w:rPr>
        <w:t xml:space="preserve"> (Thakur </w:t>
      </w:r>
      <w:r w:rsidR="00F954CB" w:rsidRPr="00C071D7">
        <w:rPr>
          <w:rFonts w:ascii="Arial" w:hAnsi="Arial" w:cs="Arial"/>
          <w:i/>
          <w:iCs/>
        </w:rPr>
        <w:t>et al.</w:t>
      </w:r>
      <w:r w:rsidR="00784EC0" w:rsidRPr="00C071D7">
        <w:rPr>
          <w:rFonts w:ascii="Arial" w:hAnsi="Arial" w:cs="Arial"/>
        </w:rPr>
        <w:t xml:space="preserve"> 2025).</w:t>
      </w:r>
      <w:r w:rsidRPr="00C071D7">
        <w:rPr>
          <w:rFonts w:ascii="Arial" w:hAnsi="Arial" w:cs="Arial"/>
        </w:rPr>
        <w:t xml:space="preserve"> The Marriott International chain employs AI-based food waste management solutions that analy</w:t>
      </w:r>
      <w:r w:rsidR="009D7922" w:rsidRPr="00C071D7">
        <w:rPr>
          <w:rFonts w:ascii="Arial" w:hAnsi="Arial" w:cs="Arial"/>
        </w:rPr>
        <w:t>s</w:t>
      </w:r>
      <w:r w:rsidRPr="00C071D7">
        <w:rPr>
          <w:rFonts w:ascii="Arial" w:hAnsi="Arial" w:cs="Arial"/>
        </w:rPr>
        <w:t xml:space="preserve">e waste </w:t>
      </w:r>
      <w:r w:rsidRPr="00C071D7">
        <w:rPr>
          <w:rFonts w:ascii="Arial" w:hAnsi="Arial" w:cs="Arial"/>
        </w:rPr>
        <w:lastRenderedPageBreak/>
        <w:t xml:space="preserve">patterns and </w:t>
      </w:r>
      <w:r w:rsidR="009D7922" w:rsidRPr="00C071D7">
        <w:rPr>
          <w:rFonts w:ascii="Arial" w:hAnsi="Arial" w:cs="Arial"/>
        </w:rPr>
        <w:t>mould</w:t>
      </w:r>
      <w:r w:rsidRPr="00C071D7">
        <w:rPr>
          <w:rFonts w:ascii="Arial" w:hAnsi="Arial" w:cs="Arial"/>
        </w:rPr>
        <w:t xml:space="preserve"> production quantities based on </w:t>
      </w:r>
      <w:r w:rsidR="009D7922" w:rsidRPr="00C071D7">
        <w:rPr>
          <w:rFonts w:ascii="Arial" w:hAnsi="Arial" w:cs="Arial"/>
        </w:rPr>
        <w:t>this analysis</w:t>
      </w:r>
      <w:r w:rsidRPr="00C071D7">
        <w:rPr>
          <w:rFonts w:ascii="Arial" w:hAnsi="Arial" w:cs="Arial"/>
        </w:rPr>
        <w:t>. Accor Hotels achieved up to 50% waste reduction in their properties through their partnership with the AI-based food monitoring system Winnow</w:t>
      </w:r>
      <w:r w:rsidR="00784EC0" w:rsidRPr="00C071D7">
        <w:rPr>
          <w:rFonts w:ascii="Arial" w:hAnsi="Arial" w:cs="Arial"/>
        </w:rPr>
        <w:t xml:space="preserve"> (Raya-Tapia </w:t>
      </w:r>
      <w:r w:rsidR="00F954CB" w:rsidRPr="00C071D7">
        <w:rPr>
          <w:rFonts w:ascii="Arial" w:hAnsi="Arial" w:cs="Arial"/>
          <w:i/>
          <w:iCs/>
        </w:rPr>
        <w:t>et al.</w:t>
      </w:r>
      <w:r w:rsidR="00784EC0" w:rsidRPr="00C071D7">
        <w:rPr>
          <w:rFonts w:ascii="Arial" w:hAnsi="Arial" w:cs="Arial"/>
        </w:rPr>
        <w:t xml:space="preserve"> 2024).</w:t>
      </w:r>
      <w:r w:rsidRPr="00C071D7">
        <w:rPr>
          <w:rFonts w:ascii="Arial" w:hAnsi="Arial" w:cs="Arial"/>
        </w:rPr>
        <w:t xml:space="preserve"> Through these initiatives, hosting facilities achieved remarkable cost reductions with better sustainability and boosted their operational effectiveness.</w:t>
      </w:r>
    </w:p>
    <w:p w14:paraId="37AA8A0D" w14:textId="63A97B0B" w:rsidR="00EA6495" w:rsidRPr="00C071D7" w:rsidRDefault="00C856C4" w:rsidP="00097F03">
      <w:pPr>
        <w:spacing w:after="0"/>
        <w:rPr>
          <w:rFonts w:ascii="Arial" w:hAnsi="Arial" w:cs="Arial"/>
        </w:rPr>
      </w:pPr>
      <w:r w:rsidRPr="00C071D7">
        <w:rPr>
          <w:rFonts w:ascii="Arial" w:hAnsi="Arial" w:cs="Arial"/>
        </w:rPr>
        <w:t>The implementation of such a system at Missenden Abbey will generate several positive results. Lowering food waste generated by the establishment would decrease total waste disposal expenses since discarded food would diminish. The optimisation of ingredient procurement at the hotel will decrease stock levels, which will result in reduced procurement costs</w:t>
      </w:r>
      <w:r w:rsidR="005F2DFA" w:rsidRPr="00C071D7">
        <w:rPr>
          <w:rFonts w:ascii="Arial" w:hAnsi="Arial" w:cs="Arial"/>
        </w:rPr>
        <w:t xml:space="preserve"> (Rathnayaka and Kumara, 2024).</w:t>
      </w:r>
      <w:r w:rsidRPr="00C071D7">
        <w:rPr>
          <w:rFonts w:ascii="Arial" w:hAnsi="Arial" w:cs="Arial"/>
        </w:rPr>
        <w:t xml:space="preserve"> Operation efficiency increases when food production matches customer demand, thereby reducing energy costs for storage, refrigeration, and cooking procedures. The hotel would gain better recognition as an environmentally friendly establishment from conscious guests which would </w:t>
      </w:r>
      <w:r w:rsidR="00E84078" w:rsidRPr="00C071D7">
        <w:rPr>
          <w:rFonts w:ascii="Arial" w:hAnsi="Arial" w:cs="Arial"/>
        </w:rPr>
        <w:t>favourably</w:t>
      </w:r>
      <w:r w:rsidRPr="00C071D7">
        <w:rPr>
          <w:rFonts w:ascii="Arial" w:hAnsi="Arial" w:cs="Arial"/>
        </w:rPr>
        <w:t xml:space="preserve"> impact its appeal to sustainability-focused guests choosing accommodations and event spaces</w:t>
      </w:r>
      <w:r w:rsidR="005F2DFA" w:rsidRPr="00C071D7">
        <w:rPr>
          <w:rFonts w:ascii="Arial" w:hAnsi="Arial" w:cs="Arial"/>
        </w:rPr>
        <w:t xml:space="preserve"> (Kakkar </w:t>
      </w:r>
      <w:r w:rsidR="00F954CB" w:rsidRPr="00C071D7">
        <w:rPr>
          <w:rFonts w:ascii="Arial" w:hAnsi="Arial" w:cs="Arial"/>
          <w:i/>
          <w:iCs/>
        </w:rPr>
        <w:t>et al.</w:t>
      </w:r>
      <w:r w:rsidR="005F2DFA" w:rsidRPr="00C071D7">
        <w:rPr>
          <w:rFonts w:ascii="Arial" w:hAnsi="Arial" w:cs="Arial"/>
        </w:rPr>
        <w:t xml:space="preserve"> 2025).</w:t>
      </w:r>
      <w:r w:rsidR="00F954CB" w:rsidRPr="00C071D7">
        <w:rPr>
          <w:rFonts w:ascii="Arial" w:hAnsi="Arial" w:cs="Arial"/>
        </w:rPr>
        <w:t xml:space="preserve"> </w:t>
      </w:r>
      <w:r w:rsidRPr="00C071D7">
        <w:rPr>
          <w:rFonts w:ascii="Arial" w:hAnsi="Arial" w:cs="Arial"/>
        </w:rPr>
        <w:t xml:space="preserve">The environment directly benefits when people cut down their food waste output. The act of discarding food sends greenhouse gas emissions soaring from landfills due to its substantial contribution to global emissions. Food decomposition produces methane which functions as </w:t>
      </w:r>
      <w:r w:rsidR="00EC7ECE" w:rsidRPr="00C071D7">
        <w:rPr>
          <w:rFonts w:ascii="Arial" w:hAnsi="Arial" w:cs="Arial"/>
        </w:rPr>
        <w:t>an extraordinarily strong</w:t>
      </w:r>
      <w:r w:rsidRPr="00C071D7">
        <w:rPr>
          <w:rFonts w:ascii="Arial" w:hAnsi="Arial" w:cs="Arial"/>
        </w:rPr>
        <w:t xml:space="preserve"> greenhouse gas leading to climate change</w:t>
      </w:r>
      <w:r w:rsidR="006F1B24" w:rsidRPr="00C071D7">
        <w:rPr>
          <w:rFonts w:ascii="Arial" w:hAnsi="Arial" w:cs="Arial"/>
        </w:rPr>
        <w:t xml:space="preserve"> (Fei </w:t>
      </w:r>
      <w:r w:rsidR="00F954CB" w:rsidRPr="00C071D7">
        <w:rPr>
          <w:rFonts w:ascii="Arial" w:hAnsi="Arial" w:cs="Arial"/>
          <w:i/>
          <w:iCs/>
        </w:rPr>
        <w:t>et al.</w:t>
      </w:r>
      <w:r w:rsidR="006F1B24" w:rsidRPr="00C071D7">
        <w:rPr>
          <w:rFonts w:ascii="Arial" w:hAnsi="Arial" w:cs="Arial"/>
        </w:rPr>
        <w:t xml:space="preserve"> 2024).</w:t>
      </w:r>
      <w:r w:rsidRPr="00C071D7">
        <w:rPr>
          <w:rFonts w:ascii="Arial" w:hAnsi="Arial" w:cs="Arial"/>
        </w:rPr>
        <w:t xml:space="preserve"> Less waste generation at Missenden Abbey leads to lower overall carbon emissions on the property. Protected resources become more efficient because reduced food waste diminishes large-scale production requirements, thus saving energy alongside water and land supply</w:t>
      </w:r>
      <w:r w:rsidR="006F1B24" w:rsidRPr="00C071D7">
        <w:rPr>
          <w:rFonts w:ascii="Arial" w:hAnsi="Arial" w:cs="Arial"/>
        </w:rPr>
        <w:t xml:space="preserve"> (Bentley </w:t>
      </w:r>
      <w:r w:rsidR="00F954CB" w:rsidRPr="00C071D7">
        <w:rPr>
          <w:rFonts w:ascii="Arial" w:hAnsi="Arial" w:cs="Arial"/>
          <w:i/>
          <w:iCs/>
        </w:rPr>
        <w:t>et al.</w:t>
      </w:r>
      <w:r w:rsidR="006F1B24" w:rsidRPr="00C071D7">
        <w:rPr>
          <w:rFonts w:ascii="Arial" w:hAnsi="Arial" w:cs="Arial"/>
        </w:rPr>
        <w:t xml:space="preserve"> 2024).</w:t>
      </w:r>
      <w:r w:rsidR="00097F03" w:rsidRPr="00C071D7">
        <w:rPr>
          <w:rFonts w:ascii="Arial" w:hAnsi="Arial" w:cs="Arial"/>
        </w:rPr>
        <w:t xml:space="preserve"> </w:t>
      </w:r>
      <w:r w:rsidRPr="00C071D7">
        <w:rPr>
          <w:rFonts w:ascii="Arial" w:hAnsi="Arial" w:cs="Arial"/>
        </w:rPr>
        <w:t>AI-based food waste management systems require several implementation challenges to solve before implementation. The main obstacle regarding AI-powered food waste management arises from the high startup expenses. The extensive financial savings from implementing AI-powered systems require businesses to initially spend money on acquiring tracking equipment together with software payments</w:t>
      </w:r>
      <w:r w:rsidR="006F1B24" w:rsidRPr="00C071D7">
        <w:rPr>
          <w:rFonts w:ascii="Arial" w:hAnsi="Arial" w:cs="Arial"/>
        </w:rPr>
        <w:t xml:space="preserve"> (</w:t>
      </w:r>
      <w:proofErr w:type="spellStart"/>
      <w:r w:rsidR="006F1B24" w:rsidRPr="00C071D7">
        <w:rPr>
          <w:rFonts w:ascii="Arial" w:hAnsi="Arial" w:cs="Arial"/>
        </w:rPr>
        <w:t>Drastichová</w:t>
      </w:r>
      <w:proofErr w:type="spellEnd"/>
      <w:r w:rsidR="006F1B24" w:rsidRPr="00C071D7">
        <w:rPr>
          <w:rFonts w:ascii="Arial" w:hAnsi="Arial" w:cs="Arial"/>
        </w:rPr>
        <w:t xml:space="preserve"> and </w:t>
      </w:r>
      <w:proofErr w:type="spellStart"/>
      <w:r w:rsidR="006F1B24" w:rsidRPr="00C071D7">
        <w:rPr>
          <w:rFonts w:ascii="Arial" w:hAnsi="Arial" w:cs="Arial"/>
        </w:rPr>
        <w:t>Filzmoser</w:t>
      </w:r>
      <w:proofErr w:type="spellEnd"/>
      <w:r w:rsidR="006F1B24" w:rsidRPr="00C071D7">
        <w:rPr>
          <w:rFonts w:ascii="Arial" w:hAnsi="Arial" w:cs="Arial"/>
        </w:rPr>
        <w:t>, 2025).</w:t>
      </w:r>
      <w:r w:rsidRPr="00C071D7">
        <w:rPr>
          <w:rFonts w:ascii="Arial" w:hAnsi="Arial" w:cs="Arial"/>
        </w:rPr>
        <w:t xml:space="preserve"> The process of teaching kitchen personnel to work with system data might </w:t>
      </w:r>
      <w:r w:rsidR="0002765C" w:rsidRPr="00C071D7">
        <w:rPr>
          <w:rFonts w:ascii="Arial" w:hAnsi="Arial" w:cs="Arial"/>
        </w:rPr>
        <w:t>function as</w:t>
      </w:r>
      <w:r w:rsidRPr="00C071D7">
        <w:rPr>
          <w:rFonts w:ascii="Arial" w:hAnsi="Arial" w:cs="Arial"/>
        </w:rPr>
        <w:t xml:space="preserve"> an initial obstacle to implementing the system. The organisation needs to develop a structured approach to staff training since employees tend to resist the adoption of </w:t>
      </w:r>
      <w:r w:rsidR="00EC7ECE" w:rsidRPr="00C071D7">
        <w:rPr>
          <w:rFonts w:ascii="Arial" w:hAnsi="Arial" w:cs="Arial"/>
        </w:rPr>
        <w:t>innovative technology</w:t>
      </w:r>
      <w:r w:rsidRPr="00C071D7">
        <w:rPr>
          <w:rFonts w:ascii="Arial" w:hAnsi="Arial" w:cs="Arial"/>
        </w:rPr>
        <w:t xml:space="preserve">. The technology proves successful at other hotel locations where it allows users to easily operate the system and gain valuable results </w:t>
      </w:r>
      <w:r w:rsidR="00E84078" w:rsidRPr="00C071D7">
        <w:rPr>
          <w:rFonts w:ascii="Arial" w:hAnsi="Arial" w:cs="Arial"/>
        </w:rPr>
        <w:t>more than</w:t>
      </w:r>
      <w:r w:rsidRPr="00C071D7">
        <w:rPr>
          <w:rFonts w:ascii="Arial" w:hAnsi="Arial" w:cs="Arial"/>
        </w:rPr>
        <w:t xml:space="preserve"> startup complications</w:t>
      </w:r>
      <w:r w:rsidR="006F1B24" w:rsidRPr="00C071D7">
        <w:rPr>
          <w:rFonts w:ascii="Arial" w:hAnsi="Arial" w:cs="Arial"/>
        </w:rPr>
        <w:t xml:space="preserve"> (Herath </w:t>
      </w:r>
      <w:r w:rsidR="00F954CB" w:rsidRPr="00C071D7">
        <w:rPr>
          <w:rFonts w:ascii="Arial" w:hAnsi="Arial" w:cs="Arial"/>
          <w:i/>
          <w:iCs/>
        </w:rPr>
        <w:t>et al.</w:t>
      </w:r>
      <w:r w:rsidR="006F1B24" w:rsidRPr="00C071D7">
        <w:rPr>
          <w:rFonts w:ascii="Arial" w:hAnsi="Arial" w:cs="Arial"/>
        </w:rPr>
        <w:t xml:space="preserve"> 2025).</w:t>
      </w:r>
      <w:r w:rsidR="00097F03" w:rsidRPr="00C071D7">
        <w:rPr>
          <w:rFonts w:ascii="Arial" w:hAnsi="Arial" w:cs="Arial"/>
        </w:rPr>
        <w:t xml:space="preserve"> </w:t>
      </w:r>
      <w:r w:rsidRPr="00C071D7">
        <w:rPr>
          <w:rFonts w:ascii="Arial" w:hAnsi="Arial" w:cs="Arial"/>
        </w:rPr>
        <w:t xml:space="preserve">The main obstacle lies in </w:t>
      </w:r>
      <w:r w:rsidR="00EC7ECE" w:rsidRPr="00C071D7">
        <w:rPr>
          <w:rFonts w:ascii="Arial" w:hAnsi="Arial" w:cs="Arial"/>
        </w:rPr>
        <w:t>using</w:t>
      </w:r>
      <w:r w:rsidRPr="00C071D7">
        <w:rPr>
          <w:rFonts w:ascii="Arial" w:hAnsi="Arial" w:cs="Arial"/>
        </w:rPr>
        <w:t xml:space="preserve"> </w:t>
      </w:r>
      <w:r w:rsidRPr="00C071D7">
        <w:rPr>
          <w:rFonts w:ascii="Arial" w:hAnsi="Arial" w:cs="Arial"/>
        </w:rPr>
        <w:lastRenderedPageBreak/>
        <w:t>the gathered data properly. The lack of meaningful effort to reduce food waste following tracking will make the entire initiative useless. The AI system data at Missenden Abbey would require an established operational plan which turns insights into real-world changes. Staff should modify menus while controlling serving quantities and think innovatively to convert surplus food into fresh dishes</w:t>
      </w:r>
      <w:r w:rsidR="006F1B24" w:rsidRPr="00C071D7">
        <w:rPr>
          <w:rFonts w:ascii="Arial" w:hAnsi="Arial" w:cs="Arial"/>
        </w:rPr>
        <w:t xml:space="preserve"> (Maheshwari </w:t>
      </w:r>
      <w:r w:rsidR="00F954CB" w:rsidRPr="00C071D7">
        <w:rPr>
          <w:rFonts w:ascii="Arial" w:hAnsi="Arial" w:cs="Arial"/>
          <w:i/>
          <w:iCs/>
        </w:rPr>
        <w:t>et al.</w:t>
      </w:r>
      <w:r w:rsidR="006F1B24" w:rsidRPr="00C071D7">
        <w:rPr>
          <w:rFonts w:ascii="Arial" w:hAnsi="Arial" w:cs="Arial"/>
        </w:rPr>
        <w:t xml:space="preserve"> 2024).</w:t>
      </w:r>
      <w:r w:rsidRPr="00C071D7">
        <w:rPr>
          <w:rFonts w:ascii="Arial" w:hAnsi="Arial" w:cs="Arial"/>
        </w:rPr>
        <w:t xml:space="preserve"> Missenden Abbey should establish partnerships with local food donation organisations to direct their surplus food toward shelters and charitable organisations for maximum effectiveness.</w:t>
      </w:r>
    </w:p>
    <w:p w14:paraId="79C2CF6A" w14:textId="218D5545" w:rsidR="00763A97" w:rsidRPr="00C071D7" w:rsidRDefault="00C856C4" w:rsidP="00097F03">
      <w:pPr>
        <w:spacing w:after="0"/>
        <w:rPr>
          <w:rFonts w:ascii="Arial" w:hAnsi="Arial" w:cs="Arial"/>
        </w:rPr>
      </w:pPr>
      <w:r w:rsidRPr="00C071D7">
        <w:rPr>
          <w:rFonts w:ascii="Arial" w:hAnsi="Arial" w:cs="Arial"/>
        </w:rPr>
        <w:t>Missenden Abbey should launch the system through various phases to balance its affordability with practical achievement. Breakfast service should receive the first implementation of the new system as a pilot phase before expanding it to all food preparation areas. The system can be evaluated for its success through this gradual implementation process, which reduces financial exposure</w:t>
      </w:r>
      <w:r w:rsidR="009C48F8" w:rsidRPr="00C071D7">
        <w:rPr>
          <w:rFonts w:ascii="Arial" w:hAnsi="Arial" w:cs="Arial"/>
        </w:rPr>
        <w:t xml:space="preserve"> (Kalefa and Gado, 2024).</w:t>
      </w:r>
      <w:r w:rsidR="004D6138" w:rsidRPr="00C071D7">
        <w:rPr>
          <w:rFonts w:ascii="Arial" w:hAnsi="Arial" w:cs="Arial"/>
        </w:rPr>
        <w:t xml:space="preserve"> </w:t>
      </w:r>
      <w:r w:rsidRPr="00C071D7">
        <w:rPr>
          <w:rFonts w:ascii="Arial" w:hAnsi="Arial" w:cs="Arial"/>
        </w:rPr>
        <w:t>A partnership with local organisations combined with government funding opportunities would help finance sustainability initiatives at an affordable cost. As sustainability rises in importance in hospitality, the hotel can access expanded funding opportunities for green projects that establish this option as suitable.</w:t>
      </w:r>
      <w:r w:rsidR="00097F03" w:rsidRPr="00C071D7">
        <w:rPr>
          <w:rFonts w:ascii="Arial" w:hAnsi="Arial" w:cs="Arial"/>
        </w:rPr>
        <w:t xml:space="preserve"> </w:t>
      </w:r>
      <w:r w:rsidRPr="00C071D7">
        <w:rPr>
          <w:rFonts w:ascii="Arial" w:hAnsi="Arial" w:cs="Arial"/>
        </w:rPr>
        <w:t>Implementing an AI-powered food waste tracking system will establish Missenden Abbey as a sustainable operator because it supports wider environmental targets. Food waste reduction plays an essential role in sustainability because large-scale waste, together with its associated resource consumption, damages the environment and creates unnecessary water and energy usage and land usage demands</w:t>
      </w:r>
      <w:r w:rsidR="009C48F8" w:rsidRPr="00C071D7">
        <w:rPr>
          <w:rFonts w:ascii="Arial" w:hAnsi="Arial" w:cs="Arial"/>
        </w:rPr>
        <w:t xml:space="preserve"> (Guerra-Lombardi </w:t>
      </w:r>
      <w:r w:rsidR="00F954CB" w:rsidRPr="00C071D7">
        <w:rPr>
          <w:rFonts w:ascii="Arial" w:hAnsi="Arial" w:cs="Arial"/>
          <w:i/>
          <w:iCs/>
        </w:rPr>
        <w:t>et al.</w:t>
      </w:r>
      <w:r w:rsidR="009C48F8" w:rsidRPr="00C071D7">
        <w:rPr>
          <w:rFonts w:ascii="Arial" w:hAnsi="Arial" w:cs="Arial"/>
          <w:i/>
          <w:iCs/>
        </w:rPr>
        <w:t xml:space="preserve"> </w:t>
      </w:r>
      <w:r w:rsidR="009C48F8" w:rsidRPr="00C071D7">
        <w:rPr>
          <w:rFonts w:ascii="Arial" w:hAnsi="Arial" w:cs="Arial"/>
        </w:rPr>
        <w:t>2024).</w:t>
      </w:r>
      <w:r w:rsidRPr="00C071D7">
        <w:rPr>
          <w:rFonts w:ascii="Arial" w:hAnsi="Arial" w:cs="Arial"/>
        </w:rPr>
        <w:t xml:space="preserve"> The active investigation and minimisation of food waste at Missenden Abbey enables the business to tackle a critical sustainability challenge within the hospitality sector.</w:t>
      </w:r>
    </w:p>
    <w:p w14:paraId="1F91D3DB" w14:textId="7E46B57B" w:rsidR="00763A97" w:rsidRPr="00C071D7" w:rsidRDefault="00C856C4" w:rsidP="00097F03">
      <w:pPr>
        <w:spacing w:after="0"/>
        <w:rPr>
          <w:rFonts w:ascii="Arial" w:hAnsi="Arial" w:cs="Arial"/>
        </w:rPr>
      </w:pPr>
      <w:r w:rsidRPr="00C071D7">
        <w:rPr>
          <w:rFonts w:ascii="Arial" w:hAnsi="Arial" w:cs="Arial"/>
        </w:rPr>
        <w:t>International groups across the world acknowledge food waste reduction as a critical concern because the United Nations marked it as a fundamental global matter. The United Nations established the Sustainable Development Goals (SDGs) containing SDG 12.3 which represents a vital target for sustainable development. The specific goal of SDG 12.3 demands that businesses establish strategies to reduce food waste by 50% per person by 2030 since it represents a critical deadline</w:t>
      </w:r>
      <w:r w:rsidR="003B6614" w:rsidRPr="00C071D7">
        <w:rPr>
          <w:rFonts w:ascii="Arial" w:hAnsi="Arial" w:cs="Arial"/>
        </w:rPr>
        <w:t xml:space="preserve"> (Ardra and Barua, 2022).</w:t>
      </w:r>
      <w:r w:rsidRPr="00C071D7">
        <w:rPr>
          <w:rFonts w:ascii="Arial" w:hAnsi="Arial" w:cs="Arial"/>
        </w:rPr>
        <w:t xml:space="preserve"> The hospitality sector, including Missenden Abbey, needs to adopt powerful waste reduction approaches because hotels, restaurants, and event venues create major food waste across the world.</w:t>
      </w:r>
      <w:r w:rsidR="00097F03" w:rsidRPr="00C071D7">
        <w:rPr>
          <w:rFonts w:ascii="Arial" w:hAnsi="Arial" w:cs="Arial"/>
        </w:rPr>
        <w:t xml:space="preserve"> </w:t>
      </w:r>
      <w:r w:rsidRPr="00C071D7">
        <w:rPr>
          <w:rFonts w:ascii="Arial" w:hAnsi="Arial" w:cs="Arial"/>
        </w:rPr>
        <w:t xml:space="preserve">Missenden Abbey will actively address its </w:t>
      </w:r>
      <w:r w:rsidRPr="00C071D7">
        <w:rPr>
          <w:rFonts w:ascii="Arial" w:hAnsi="Arial" w:cs="Arial"/>
        </w:rPr>
        <w:lastRenderedPageBreak/>
        <w:t xml:space="preserve">environmental impact through the deployment of a food waste tracking system that </w:t>
      </w:r>
      <w:r w:rsidR="00EC7ECE" w:rsidRPr="00C071D7">
        <w:rPr>
          <w:rFonts w:ascii="Arial" w:hAnsi="Arial" w:cs="Arial"/>
        </w:rPr>
        <w:t>uses</w:t>
      </w:r>
      <w:r w:rsidRPr="00C071D7">
        <w:rPr>
          <w:rFonts w:ascii="Arial" w:hAnsi="Arial" w:cs="Arial"/>
        </w:rPr>
        <w:t xml:space="preserve"> AI technology</w:t>
      </w:r>
      <w:r w:rsidR="003B6614" w:rsidRPr="00C071D7">
        <w:rPr>
          <w:rFonts w:ascii="Arial" w:hAnsi="Arial" w:cs="Arial"/>
        </w:rPr>
        <w:t xml:space="preserve"> (Khalil </w:t>
      </w:r>
      <w:r w:rsidR="00F954CB" w:rsidRPr="00C071D7">
        <w:rPr>
          <w:rFonts w:ascii="Arial" w:hAnsi="Arial" w:cs="Arial"/>
          <w:i/>
          <w:iCs/>
        </w:rPr>
        <w:t>et al.</w:t>
      </w:r>
      <w:r w:rsidR="003B6614" w:rsidRPr="00C071D7">
        <w:rPr>
          <w:rFonts w:ascii="Arial" w:hAnsi="Arial" w:cs="Arial"/>
        </w:rPr>
        <w:t xml:space="preserve"> 2024).</w:t>
      </w:r>
      <w:r w:rsidRPr="00C071D7">
        <w:rPr>
          <w:rFonts w:ascii="Arial" w:hAnsi="Arial" w:cs="Arial"/>
        </w:rPr>
        <w:t xml:space="preserve"> The present system offers continuous insights into food waste patterns, which enables the hotel management team to generate decisions based on data that optimises ingredient consumption and adjusts serving quantities to minimise excess food preparation. The hotel's sustainability objectives, alongside the global waste reduction mission, will benefit from these implemented actions. Missenden Abbey will establish itself as a leadership benchmark in sustainable hospitality through its pursuit of SDG 12.3 compliance by additional businesses</w:t>
      </w:r>
      <w:r w:rsidR="003B6614" w:rsidRPr="00C071D7">
        <w:rPr>
          <w:rFonts w:ascii="Arial" w:hAnsi="Arial" w:cs="Arial"/>
        </w:rPr>
        <w:t xml:space="preserve"> (Maheshwari </w:t>
      </w:r>
      <w:r w:rsidR="00F954CB" w:rsidRPr="00C071D7">
        <w:rPr>
          <w:rFonts w:ascii="Arial" w:hAnsi="Arial" w:cs="Arial"/>
          <w:i/>
          <w:iCs/>
        </w:rPr>
        <w:t>et al.</w:t>
      </w:r>
      <w:r w:rsidR="003B6614" w:rsidRPr="00C071D7">
        <w:rPr>
          <w:rFonts w:ascii="Arial" w:hAnsi="Arial" w:cs="Arial"/>
          <w:i/>
          <w:iCs/>
        </w:rPr>
        <w:t xml:space="preserve"> </w:t>
      </w:r>
      <w:r w:rsidR="003B6614" w:rsidRPr="00C071D7">
        <w:rPr>
          <w:rFonts w:ascii="Arial" w:hAnsi="Arial" w:cs="Arial"/>
        </w:rPr>
        <w:t>2024).</w:t>
      </w:r>
      <w:r w:rsidR="00097F03" w:rsidRPr="00C071D7">
        <w:rPr>
          <w:rFonts w:ascii="Arial" w:hAnsi="Arial" w:cs="Arial"/>
        </w:rPr>
        <w:t xml:space="preserve"> </w:t>
      </w:r>
      <w:r w:rsidRPr="00C071D7">
        <w:rPr>
          <w:rFonts w:ascii="Arial" w:hAnsi="Arial" w:cs="Arial"/>
        </w:rPr>
        <w:t xml:space="preserve">The project enables Missenden Abbey to elevate their Corporate Social Responsibility (CSR) program through its environmental impact efforts. Activities aimed at sustainability generate </w:t>
      </w:r>
      <w:r w:rsidR="006B4875" w:rsidRPr="00C071D7">
        <w:rPr>
          <w:rFonts w:ascii="Arial" w:hAnsi="Arial" w:cs="Arial"/>
        </w:rPr>
        <w:t>favourable</w:t>
      </w:r>
      <w:r w:rsidRPr="00C071D7">
        <w:rPr>
          <w:rFonts w:ascii="Arial" w:hAnsi="Arial" w:cs="Arial"/>
        </w:rPr>
        <w:t xml:space="preserve"> market perception toward businesses as their stakeholders and consumer audiences appreciate their approach. The present customer base shows growing interest in business sustainability </w:t>
      </w:r>
      <w:r w:rsidR="00C071D7" w:rsidRPr="00C071D7">
        <w:rPr>
          <w:rFonts w:ascii="Arial" w:hAnsi="Arial" w:cs="Arial"/>
        </w:rPr>
        <w:t>initiatives,</w:t>
      </w:r>
      <w:r w:rsidRPr="00C071D7">
        <w:rPr>
          <w:rFonts w:ascii="Arial" w:hAnsi="Arial" w:cs="Arial"/>
        </w:rPr>
        <w:t xml:space="preserve"> so they </w:t>
      </w:r>
      <w:r w:rsidR="006B4875" w:rsidRPr="00C071D7">
        <w:rPr>
          <w:rFonts w:ascii="Arial" w:hAnsi="Arial" w:cs="Arial"/>
        </w:rPr>
        <w:t>favour</w:t>
      </w:r>
      <w:r w:rsidRPr="00C071D7">
        <w:rPr>
          <w:rFonts w:ascii="Arial" w:hAnsi="Arial" w:cs="Arial"/>
        </w:rPr>
        <w:t xml:space="preserve"> companies which make visible their environmental dedication</w:t>
      </w:r>
      <w:r w:rsidR="00A337D7" w:rsidRPr="00C071D7">
        <w:rPr>
          <w:rFonts w:ascii="Arial" w:hAnsi="Arial" w:cs="Arial"/>
        </w:rPr>
        <w:t xml:space="preserve"> (</w:t>
      </w:r>
      <w:proofErr w:type="spellStart"/>
      <w:r w:rsidR="00A337D7" w:rsidRPr="00C071D7">
        <w:rPr>
          <w:rFonts w:ascii="Arial" w:hAnsi="Arial" w:cs="Arial"/>
        </w:rPr>
        <w:t>Shehawy</w:t>
      </w:r>
      <w:proofErr w:type="spellEnd"/>
      <w:r w:rsidR="00A337D7" w:rsidRPr="00C071D7">
        <w:rPr>
          <w:rFonts w:ascii="Arial" w:hAnsi="Arial" w:cs="Arial"/>
        </w:rPr>
        <w:t xml:space="preserve"> </w:t>
      </w:r>
      <w:r w:rsidR="00F954CB" w:rsidRPr="00C071D7">
        <w:rPr>
          <w:rFonts w:ascii="Arial" w:hAnsi="Arial" w:cs="Arial"/>
          <w:i/>
          <w:iCs/>
        </w:rPr>
        <w:t>et al.</w:t>
      </w:r>
      <w:r w:rsidR="00A337D7" w:rsidRPr="00C071D7">
        <w:rPr>
          <w:rFonts w:ascii="Arial" w:hAnsi="Arial" w:cs="Arial"/>
        </w:rPr>
        <w:t xml:space="preserve"> 2024).</w:t>
      </w:r>
      <w:r w:rsidRPr="00C071D7">
        <w:rPr>
          <w:rFonts w:ascii="Arial" w:hAnsi="Arial" w:cs="Arial"/>
        </w:rPr>
        <w:t xml:space="preserve"> Missenden Abbey's dedication to food waste reduction will build better brand recognition which leads to attracting green-conscious visitors and becoming an industry leader in sustainable practices.</w:t>
      </w:r>
    </w:p>
    <w:p w14:paraId="6A52DC4C" w14:textId="1A31C0F7" w:rsidR="00785268" w:rsidRPr="00C071D7" w:rsidRDefault="00C856C4" w:rsidP="00097F03">
      <w:pPr>
        <w:spacing w:after="0"/>
        <w:rPr>
          <w:rFonts w:ascii="Arial" w:hAnsi="Arial" w:cs="Arial"/>
        </w:rPr>
      </w:pPr>
      <w:r w:rsidRPr="00C071D7">
        <w:rPr>
          <w:rFonts w:ascii="Arial" w:hAnsi="Arial" w:cs="Arial"/>
        </w:rPr>
        <w:t>Missenden Abbey can achieve important environmental sustainability gains by implementing AI-based food waste tracking solutions</w:t>
      </w:r>
      <w:r w:rsidR="00A337D7" w:rsidRPr="00C071D7">
        <w:rPr>
          <w:rFonts w:ascii="Arial" w:hAnsi="Arial" w:cs="Arial"/>
        </w:rPr>
        <w:t xml:space="preserve"> (Herath </w:t>
      </w:r>
      <w:r w:rsidR="00F954CB" w:rsidRPr="00C071D7">
        <w:rPr>
          <w:rFonts w:ascii="Arial" w:hAnsi="Arial" w:cs="Arial"/>
          <w:i/>
          <w:iCs/>
        </w:rPr>
        <w:t>et al.</w:t>
      </w:r>
      <w:r w:rsidR="00A337D7" w:rsidRPr="00C071D7">
        <w:rPr>
          <w:rFonts w:ascii="Arial" w:hAnsi="Arial" w:cs="Arial"/>
        </w:rPr>
        <w:t xml:space="preserve"> 2025).</w:t>
      </w:r>
      <w:r w:rsidRPr="00C071D7">
        <w:rPr>
          <w:rFonts w:ascii="Arial" w:hAnsi="Arial" w:cs="Arial"/>
        </w:rPr>
        <w:t xml:space="preserve"> The project enables both sustainability goal achievement for the hotel and creates business advantages as well as establishes a </w:t>
      </w:r>
      <w:r w:rsidR="006B4875" w:rsidRPr="00C071D7">
        <w:rPr>
          <w:rFonts w:ascii="Arial" w:hAnsi="Arial" w:cs="Arial"/>
        </w:rPr>
        <w:t>favourable</w:t>
      </w:r>
      <w:r w:rsidRPr="00C071D7">
        <w:rPr>
          <w:rFonts w:ascii="Arial" w:hAnsi="Arial" w:cs="Arial"/>
        </w:rPr>
        <w:t xml:space="preserve"> reputation. Through its data-based waste management, improved CSR programs, and sustainable goal contributions, Missenden Abbey will secure its status as a progressive, responsible hospitality organisation.</w:t>
      </w:r>
    </w:p>
    <w:p w14:paraId="31B1D114" w14:textId="5F1E5B86" w:rsidR="00EA6495" w:rsidRPr="00C071D7" w:rsidRDefault="00C856C4" w:rsidP="00097F03">
      <w:pPr>
        <w:spacing w:after="0"/>
        <w:rPr>
          <w:rFonts w:ascii="Arial" w:hAnsi="Arial" w:cs="Arial"/>
        </w:rPr>
      </w:pPr>
      <w:r w:rsidRPr="00C071D7">
        <w:rPr>
          <w:rFonts w:ascii="Arial" w:hAnsi="Arial" w:cs="Arial"/>
        </w:rPr>
        <w:t>The success of sustainability initiatives depends heavily on the perception of guests toward these initiatives</w:t>
      </w:r>
      <w:r w:rsidR="00A337D7" w:rsidRPr="00C071D7">
        <w:rPr>
          <w:rFonts w:ascii="Arial" w:hAnsi="Arial" w:cs="Arial"/>
        </w:rPr>
        <w:t xml:space="preserve"> (Rathnayaka and Kumara, 2024).</w:t>
      </w:r>
      <w:r w:rsidRPr="00C071D7">
        <w:rPr>
          <w:rFonts w:ascii="Arial" w:hAnsi="Arial" w:cs="Arial"/>
        </w:rPr>
        <w:t xml:space="preserve"> Contemporary shoppers demonstrate environmental awareness, which drives them toward businesses engaging in green practices. Hotels which establish robust sustainability programs, such as Missenden Abbey, achieve better customer happiness along with improved brand loyalty from their guests. Its commitment to food waste minimisation gives Missenden Abbey the opportunity to separate itself from rival establishments and widen its customer base. The advertising of sustainability achievements will improve its brand perception and draw visitors who focus on environmental responsibility while hosting events.</w:t>
      </w:r>
    </w:p>
    <w:p w14:paraId="0A5FE107" w14:textId="2B711B64" w:rsidR="00EA6495" w:rsidRPr="00C071D7" w:rsidRDefault="00C856C4" w:rsidP="00097F03">
      <w:pPr>
        <w:spacing w:after="0"/>
        <w:rPr>
          <w:rFonts w:ascii="Arial" w:hAnsi="Arial" w:cs="Arial"/>
        </w:rPr>
      </w:pPr>
      <w:r w:rsidRPr="00C071D7">
        <w:rPr>
          <w:rFonts w:ascii="Arial" w:hAnsi="Arial" w:cs="Arial"/>
        </w:rPr>
        <w:lastRenderedPageBreak/>
        <w:t>This initiative creates opportunities for employee commitment among staff members. Sustainable programs achieve their greatest success through the active involvement of staff members</w:t>
      </w:r>
      <w:r w:rsidR="00E81BF9" w:rsidRPr="00C071D7">
        <w:rPr>
          <w:rFonts w:ascii="Arial" w:hAnsi="Arial" w:cs="Arial"/>
        </w:rPr>
        <w:t xml:space="preserve"> (Thakur </w:t>
      </w:r>
      <w:r w:rsidR="00F954CB" w:rsidRPr="00C071D7">
        <w:rPr>
          <w:rFonts w:ascii="Arial" w:hAnsi="Arial" w:cs="Arial"/>
          <w:i/>
          <w:iCs/>
        </w:rPr>
        <w:t>et al.</w:t>
      </w:r>
      <w:r w:rsidR="00E81BF9" w:rsidRPr="00C071D7">
        <w:rPr>
          <w:rFonts w:ascii="Arial" w:hAnsi="Arial" w:cs="Arial"/>
        </w:rPr>
        <w:t xml:space="preserve"> 2025).</w:t>
      </w:r>
      <w:r w:rsidRPr="00C071D7">
        <w:rPr>
          <w:rFonts w:ascii="Arial" w:hAnsi="Arial" w:cs="Arial"/>
        </w:rPr>
        <w:t xml:space="preserve"> The implementation of environmental responsibility training for staff members at Missenden Abbey would develop an environmentally conscious corporate culture across the entire workforce. When staff members experience a significant positive </w:t>
      </w:r>
      <w:r w:rsidR="00D16C75" w:rsidRPr="00C071D7">
        <w:rPr>
          <w:rFonts w:ascii="Arial" w:hAnsi="Arial" w:cs="Arial"/>
        </w:rPr>
        <w:t>impact,</w:t>
      </w:r>
      <w:r w:rsidRPr="00C071D7">
        <w:rPr>
          <w:rFonts w:ascii="Arial" w:hAnsi="Arial" w:cs="Arial"/>
        </w:rPr>
        <w:t xml:space="preserve"> they develop higher levels of engagement along with superior service quality, which results in enhanced guest satisfaction</w:t>
      </w:r>
      <w:r w:rsidR="00E81BF9" w:rsidRPr="00C071D7">
        <w:rPr>
          <w:rFonts w:ascii="Arial" w:hAnsi="Arial" w:cs="Arial"/>
        </w:rPr>
        <w:t xml:space="preserve"> (Fei </w:t>
      </w:r>
      <w:r w:rsidR="00F954CB" w:rsidRPr="00C071D7">
        <w:rPr>
          <w:rFonts w:ascii="Arial" w:hAnsi="Arial" w:cs="Arial"/>
          <w:i/>
          <w:iCs/>
        </w:rPr>
        <w:t>et al.</w:t>
      </w:r>
      <w:r w:rsidR="00E81BF9" w:rsidRPr="00C071D7">
        <w:rPr>
          <w:rFonts w:ascii="Arial" w:hAnsi="Arial" w:cs="Arial"/>
        </w:rPr>
        <w:t xml:space="preserve"> 2024).</w:t>
      </w:r>
      <w:r w:rsidR="00097F03" w:rsidRPr="00C071D7">
        <w:rPr>
          <w:rFonts w:ascii="Arial" w:hAnsi="Arial" w:cs="Arial"/>
        </w:rPr>
        <w:t xml:space="preserve"> </w:t>
      </w:r>
      <w:r w:rsidRPr="00C071D7">
        <w:rPr>
          <w:rFonts w:ascii="Arial" w:hAnsi="Arial" w:cs="Arial"/>
        </w:rPr>
        <w:t>The sustainability strategy of Missenden Abbey should include the integration of food waste reduction practices. The remaining food scraps which hotel staff cannot reuse could become compost material that enriches the hotel's plants. Creating this system would convert unusable waste products into useful resources instead of just sending them to disposal</w:t>
      </w:r>
      <w:r w:rsidR="00E81BF9" w:rsidRPr="00C071D7">
        <w:rPr>
          <w:rFonts w:ascii="Arial" w:hAnsi="Arial" w:cs="Arial"/>
        </w:rPr>
        <w:t xml:space="preserve"> (Kakkar </w:t>
      </w:r>
      <w:r w:rsidR="00F954CB" w:rsidRPr="00C071D7">
        <w:rPr>
          <w:rFonts w:ascii="Arial" w:hAnsi="Arial" w:cs="Arial"/>
          <w:i/>
          <w:iCs/>
        </w:rPr>
        <w:t>et al.</w:t>
      </w:r>
      <w:r w:rsidR="00E81BF9" w:rsidRPr="00C071D7">
        <w:rPr>
          <w:rFonts w:ascii="Arial" w:hAnsi="Arial" w:cs="Arial"/>
          <w:i/>
          <w:iCs/>
        </w:rPr>
        <w:t xml:space="preserve"> </w:t>
      </w:r>
      <w:r w:rsidR="00E81BF9" w:rsidRPr="00C071D7">
        <w:rPr>
          <w:rFonts w:ascii="Arial" w:hAnsi="Arial" w:cs="Arial"/>
        </w:rPr>
        <w:t>2025).</w:t>
      </w:r>
      <w:r w:rsidRPr="00C071D7">
        <w:rPr>
          <w:rFonts w:ascii="Arial" w:hAnsi="Arial" w:cs="Arial"/>
        </w:rPr>
        <w:t xml:space="preserve"> The Savoy Hotel in London produces compost from their food waste to improve the quality of their herb gardens and landscaping areas. Expanding the composting function at Missenden Abbey would benefit from this solution due to its extensive property area.</w:t>
      </w:r>
    </w:p>
    <w:p w14:paraId="44EFE193" w14:textId="57DC525A" w:rsidR="00EA6495" w:rsidRPr="00C071D7" w:rsidRDefault="00C856C4" w:rsidP="00097F03">
      <w:pPr>
        <w:spacing w:after="0"/>
        <w:rPr>
          <w:rFonts w:ascii="Arial" w:hAnsi="Arial" w:cs="Arial"/>
        </w:rPr>
      </w:pPr>
      <w:r w:rsidRPr="00C071D7">
        <w:rPr>
          <w:rFonts w:ascii="Arial" w:hAnsi="Arial" w:cs="Arial"/>
        </w:rPr>
        <w:t>Missenden Abbey should partner with nearby farmers and suppliers to build a sustainable food delivery system. The hotel should obtain ingredients from nearby organic farms as this will help it achieve better environmental results. Local businesses would receive support through this approach as food transportation emissions from distant sources would decrease</w:t>
      </w:r>
      <w:r w:rsidR="00135CCD" w:rsidRPr="00C071D7">
        <w:rPr>
          <w:rFonts w:ascii="Arial" w:hAnsi="Arial" w:cs="Arial"/>
        </w:rPr>
        <w:t xml:space="preserve"> (Bentley </w:t>
      </w:r>
      <w:r w:rsidR="00F954CB" w:rsidRPr="00C071D7">
        <w:rPr>
          <w:rFonts w:ascii="Arial" w:hAnsi="Arial" w:cs="Arial"/>
          <w:i/>
          <w:iCs/>
        </w:rPr>
        <w:t>et al.</w:t>
      </w:r>
      <w:r w:rsidR="00135CCD" w:rsidRPr="00C071D7">
        <w:rPr>
          <w:rFonts w:ascii="Arial" w:hAnsi="Arial" w:cs="Arial"/>
        </w:rPr>
        <w:t xml:space="preserve"> 2024).</w:t>
      </w:r>
      <w:r w:rsidRPr="00C071D7">
        <w:rPr>
          <w:rFonts w:ascii="Arial" w:hAnsi="Arial" w:cs="Arial"/>
        </w:rPr>
        <w:t xml:space="preserve"> The Scarlet Hotel in Cornwall uses its farm-to-table system, which reduces environmental impact and provides fresh, nutritious food selection for guests.</w:t>
      </w:r>
    </w:p>
    <w:p w14:paraId="0052B554" w14:textId="7E03B42D" w:rsidR="0012758C" w:rsidRPr="00C856C4" w:rsidRDefault="00C856C4" w:rsidP="00C856C4">
      <w:pPr>
        <w:spacing w:after="0"/>
        <w:rPr>
          <w:rFonts w:ascii="Arial" w:hAnsi="Arial" w:cs="Arial"/>
        </w:rPr>
      </w:pPr>
      <w:r w:rsidRPr="00C071D7">
        <w:rPr>
          <w:rFonts w:ascii="Arial" w:hAnsi="Arial" w:cs="Arial"/>
        </w:rPr>
        <w:t xml:space="preserve">Missenden Abbey’s food waste reduction project demonstrates an approach for other historic and boutique hotels to follow as a sustainable practice in the future. The hotel will have the opportunity to lead the hospitality industry through environmental responsibility movements when sustainability takes </w:t>
      </w:r>
      <w:r w:rsidR="00D16C75" w:rsidRPr="00C071D7">
        <w:rPr>
          <w:rFonts w:ascii="Arial" w:hAnsi="Arial" w:cs="Arial"/>
        </w:rPr>
        <w:t>centre</w:t>
      </w:r>
      <w:r w:rsidRPr="00C071D7">
        <w:rPr>
          <w:rFonts w:ascii="Arial" w:hAnsi="Arial" w:cs="Arial"/>
        </w:rPr>
        <w:t xml:space="preserve"> stage for the sector</w:t>
      </w:r>
      <w:r w:rsidR="00135CCD" w:rsidRPr="00C071D7">
        <w:rPr>
          <w:rFonts w:ascii="Arial" w:hAnsi="Arial" w:cs="Arial"/>
        </w:rPr>
        <w:t xml:space="preserve"> (</w:t>
      </w:r>
      <w:proofErr w:type="spellStart"/>
      <w:r w:rsidR="00135CCD" w:rsidRPr="00C071D7">
        <w:rPr>
          <w:rFonts w:ascii="Arial" w:hAnsi="Arial" w:cs="Arial"/>
        </w:rPr>
        <w:t>Buhalis</w:t>
      </w:r>
      <w:proofErr w:type="spellEnd"/>
      <w:r w:rsidR="00135CCD" w:rsidRPr="00C071D7">
        <w:rPr>
          <w:rFonts w:ascii="Arial" w:hAnsi="Arial" w:cs="Arial"/>
        </w:rPr>
        <w:t xml:space="preserve"> </w:t>
      </w:r>
      <w:r w:rsidR="00F954CB" w:rsidRPr="00C071D7">
        <w:rPr>
          <w:rFonts w:ascii="Arial" w:hAnsi="Arial" w:cs="Arial"/>
          <w:i/>
          <w:iCs/>
        </w:rPr>
        <w:t>et al.</w:t>
      </w:r>
      <w:r w:rsidR="00135CCD" w:rsidRPr="00C071D7">
        <w:rPr>
          <w:rFonts w:ascii="Arial" w:hAnsi="Arial" w:cs="Arial"/>
        </w:rPr>
        <w:t xml:space="preserve"> 2024).</w:t>
      </w:r>
      <w:r w:rsidRPr="00C071D7">
        <w:rPr>
          <w:rFonts w:ascii="Arial" w:hAnsi="Arial" w:cs="Arial"/>
        </w:rPr>
        <w:t xml:space="preserve"> More recognition from the market can be achieved by Missenden Abbey through transparent knowledge sharing about its practices at industry events and networking occasions.</w:t>
      </w:r>
      <w:r w:rsidR="00097F03" w:rsidRPr="00C071D7">
        <w:rPr>
          <w:rFonts w:ascii="Arial" w:hAnsi="Arial" w:cs="Arial"/>
        </w:rPr>
        <w:t xml:space="preserve"> </w:t>
      </w:r>
      <w:r w:rsidRPr="00C071D7">
        <w:rPr>
          <w:rFonts w:ascii="Arial" w:hAnsi="Arial" w:cs="Arial"/>
        </w:rPr>
        <w:t xml:space="preserve">Missenden Abbey stands to benefit from implementing AI-driven tracking for food waste because the solution offers a realistic solution that proves both beneficial and inexpensive. Despite the barriers of initial expenses and employee retraining, the hotel will capture substantial advantages </w:t>
      </w:r>
      <w:r w:rsidR="00EC7ECE" w:rsidRPr="00C071D7">
        <w:rPr>
          <w:rFonts w:ascii="Arial" w:hAnsi="Arial" w:cs="Arial"/>
        </w:rPr>
        <w:t>eventually</w:t>
      </w:r>
      <w:r w:rsidR="00C7760B" w:rsidRPr="00C071D7">
        <w:rPr>
          <w:rFonts w:ascii="Arial" w:hAnsi="Arial" w:cs="Arial"/>
        </w:rPr>
        <w:t xml:space="preserve"> (Guerra-Lombardi </w:t>
      </w:r>
      <w:r w:rsidR="00F954CB" w:rsidRPr="00C071D7">
        <w:rPr>
          <w:rFonts w:ascii="Arial" w:hAnsi="Arial" w:cs="Arial"/>
          <w:i/>
          <w:iCs/>
        </w:rPr>
        <w:t>et al.</w:t>
      </w:r>
      <w:r w:rsidR="00C7760B" w:rsidRPr="00C071D7">
        <w:rPr>
          <w:rFonts w:ascii="Arial" w:hAnsi="Arial" w:cs="Arial"/>
        </w:rPr>
        <w:t xml:space="preserve"> 2024). </w:t>
      </w:r>
      <w:r w:rsidRPr="00C071D7">
        <w:rPr>
          <w:rFonts w:ascii="Arial" w:hAnsi="Arial" w:cs="Arial"/>
        </w:rPr>
        <w:t xml:space="preserve">The combination of lower expenses and stronger sustainability and content customers establish this approach as a perfect way for Missenden Abbey </w:t>
      </w:r>
      <w:r w:rsidRPr="00C071D7">
        <w:rPr>
          <w:rFonts w:ascii="Arial" w:hAnsi="Arial" w:cs="Arial"/>
        </w:rPr>
        <w:lastRenderedPageBreak/>
        <w:t>to improve their eco-friendly measures. Through dedicated action in food waste management, the hotel will boost its reputation for sustainable hospitality and environmental preservation</w:t>
      </w:r>
      <w:r w:rsidR="00C7760B" w:rsidRPr="00C071D7">
        <w:rPr>
          <w:rFonts w:ascii="Arial" w:hAnsi="Arial" w:cs="Arial"/>
        </w:rPr>
        <w:t>.</w:t>
      </w:r>
    </w:p>
    <w:p w14:paraId="3C04FF9E" w14:textId="379714F7" w:rsidR="00DD753B" w:rsidRPr="00C071D7" w:rsidRDefault="00C856C4" w:rsidP="00097F03">
      <w:pPr>
        <w:spacing w:after="0"/>
        <w:rPr>
          <w:rFonts w:ascii="Arial" w:hAnsi="Arial" w:cs="Arial"/>
        </w:rPr>
      </w:pPr>
      <w:r w:rsidRPr="00C071D7">
        <w:rPr>
          <w:rFonts w:ascii="Arial" w:hAnsi="Arial" w:cs="Arial"/>
        </w:rPr>
        <w:t>The analysis confirms that Missenden Abbey possesses some sustainability measures, yet its food waste management operation shows an extensive deficiency. As one of the biggest producers of wasted food in the hospitality sector finding solutions for this problem remains vital for protecting the environment while improving financial stability. A food waste tracking system operated by AI represents an effective answer to this issue since it allows hotels to identify waste patterns while improving food output methods and minimising discard amounts</w:t>
      </w:r>
      <w:r w:rsidR="009E3E9F" w:rsidRPr="00C071D7">
        <w:rPr>
          <w:rFonts w:ascii="Arial" w:hAnsi="Arial" w:cs="Arial"/>
        </w:rPr>
        <w:t>.</w:t>
      </w:r>
    </w:p>
    <w:p w14:paraId="37102328" w14:textId="246D808D" w:rsidR="0012758C" w:rsidRPr="00C071D7" w:rsidRDefault="008C13AB" w:rsidP="00097F03">
      <w:pPr>
        <w:spacing w:after="0"/>
        <w:rPr>
          <w:rFonts w:ascii="Arial" w:hAnsi="Arial" w:cs="Arial"/>
        </w:rPr>
      </w:pPr>
      <w:r w:rsidRPr="008C13AB">
        <w:rPr>
          <w:rFonts w:ascii="Arial" w:hAnsi="Arial" w:cs="Arial"/>
        </w:rPr>
        <w:t xml:space="preserve">It takes a position towards world sustainability directions because it brings UN Sustainable Development Goal 12.3 to 50 percent less of food waste by 2030. Missenden Abbey can fulfil international targets by consensus making measures and at the same time it will improve its corporate social responsibility performance. The hotel aims at cutting its operational expenses concurrently with improved efficiency, a hotel of a better reputation as an environmentally responsible destination. In general, the technological investment as well as the problems pertaining to staff training are of minor importance when thinking about the significant returns that are achieved. This technology can be implemented </w:t>
      </w:r>
      <w:proofErr w:type="gramStart"/>
      <w:r w:rsidRPr="008C13AB">
        <w:rPr>
          <w:rFonts w:ascii="Arial" w:hAnsi="Arial" w:cs="Arial"/>
        </w:rPr>
        <w:t>in order to</w:t>
      </w:r>
      <w:proofErr w:type="gramEnd"/>
      <w:r w:rsidRPr="008C13AB">
        <w:rPr>
          <w:rFonts w:ascii="Arial" w:hAnsi="Arial" w:cs="Arial"/>
        </w:rPr>
        <w:t xml:space="preserve"> position Missenden Abbey at the front of sustainable hospitality and culture as a more environmentally friendly operation. 1 It benefits the hotel both operationally and financially and for heavy impact on the environment.</w:t>
      </w:r>
      <w:r w:rsidRPr="00C071D7">
        <w:rPr>
          <w:rFonts w:ascii="Arial" w:hAnsi="Arial" w:cs="Arial"/>
        </w:rPr>
        <w:br w:type="page"/>
      </w:r>
    </w:p>
    <w:p w14:paraId="6611874C" w14:textId="0F000DA3" w:rsidR="002E5C65" w:rsidRPr="00C071D7" w:rsidRDefault="00C856C4" w:rsidP="007C752E">
      <w:pPr>
        <w:pStyle w:val="Heading1"/>
      </w:pPr>
      <w:r w:rsidRPr="00C071D7">
        <w:lastRenderedPageBreak/>
        <w:t>References</w:t>
      </w:r>
    </w:p>
    <w:p w14:paraId="6548F14A" w14:textId="77777777" w:rsidR="00FE49F7" w:rsidRPr="00C071D7" w:rsidRDefault="00FE49F7" w:rsidP="00EC7ECE">
      <w:pPr>
        <w:spacing w:after="0"/>
        <w:rPr>
          <w:rFonts w:ascii="Arial" w:hAnsi="Arial" w:cs="Arial"/>
        </w:rPr>
      </w:pPr>
      <w:r w:rsidRPr="00C071D7">
        <w:rPr>
          <w:rFonts w:ascii="Arial" w:hAnsi="Arial" w:cs="Arial"/>
        </w:rPr>
        <w:t>Ardra, S. and Barua, M.K. (2022) Halving food waste generation by 2030: The challenges and strategies of monitoring UN sustainable development goal target 12.3. </w:t>
      </w:r>
      <w:r w:rsidRPr="00C071D7">
        <w:rPr>
          <w:rFonts w:ascii="Arial" w:hAnsi="Arial" w:cs="Arial"/>
          <w:i/>
          <w:iCs/>
        </w:rPr>
        <w:t>Journal of Cleaner Production</w:t>
      </w:r>
      <w:r w:rsidRPr="00C071D7">
        <w:rPr>
          <w:rFonts w:ascii="Arial" w:hAnsi="Arial" w:cs="Arial"/>
        </w:rPr>
        <w:t>, </w:t>
      </w:r>
      <w:r w:rsidRPr="00C071D7">
        <w:rPr>
          <w:rFonts w:ascii="Arial" w:hAnsi="Arial" w:cs="Arial"/>
          <w:i/>
          <w:iCs/>
        </w:rPr>
        <w:t>380</w:t>
      </w:r>
      <w:r w:rsidRPr="00C071D7">
        <w:rPr>
          <w:rFonts w:ascii="Arial" w:hAnsi="Arial" w:cs="Arial"/>
        </w:rPr>
        <w:t>, p.135042.</w:t>
      </w:r>
    </w:p>
    <w:p w14:paraId="3A5D843E" w14:textId="77777777" w:rsidR="00FE49F7" w:rsidRPr="00C071D7" w:rsidRDefault="00FE49F7" w:rsidP="00EC7ECE">
      <w:pPr>
        <w:spacing w:after="0"/>
        <w:rPr>
          <w:rFonts w:ascii="Arial" w:hAnsi="Arial" w:cs="Arial"/>
        </w:rPr>
      </w:pPr>
      <w:r w:rsidRPr="00C071D7">
        <w:rPr>
          <w:rFonts w:ascii="Arial" w:hAnsi="Arial" w:cs="Arial"/>
        </w:rPr>
        <w:t>Bentley, P.J., Mathur, R., Lim, S.L. and Narang, S. (2024) Address-Specific Sustainable Accommodation Choice Through Real-World Data Integration. </w:t>
      </w:r>
      <w:proofErr w:type="spellStart"/>
      <w:r w:rsidRPr="00C071D7">
        <w:rPr>
          <w:rFonts w:ascii="Arial" w:hAnsi="Arial" w:cs="Arial"/>
          <w:i/>
          <w:iCs/>
        </w:rPr>
        <w:t>arXiv</w:t>
      </w:r>
      <w:proofErr w:type="spellEnd"/>
      <w:r w:rsidRPr="00C071D7">
        <w:rPr>
          <w:rFonts w:ascii="Arial" w:hAnsi="Arial" w:cs="Arial"/>
          <w:i/>
          <w:iCs/>
        </w:rPr>
        <w:t xml:space="preserve"> preprint arXiv:2405.12934</w:t>
      </w:r>
      <w:r w:rsidRPr="00C071D7">
        <w:rPr>
          <w:rFonts w:ascii="Arial" w:hAnsi="Arial" w:cs="Arial"/>
        </w:rPr>
        <w:t>.</w:t>
      </w:r>
    </w:p>
    <w:p w14:paraId="30A708A1" w14:textId="77777777" w:rsidR="00FE49F7" w:rsidRPr="00C071D7" w:rsidRDefault="00FE49F7" w:rsidP="00EC7ECE">
      <w:pPr>
        <w:spacing w:after="0"/>
        <w:rPr>
          <w:rFonts w:ascii="Arial" w:hAnsi="Arial" w:cs="Arial"/>
        </w:rPr>
      </w:pPr>
      <w:proofErr w:type="spellStart"/>
      <w:r w:rsidRPr="00C071D7">
        <w:rPr>
          <w:rFonts w:ascii="Arial" w:hAnsi="Arial" w:cs="Arial"/>
        </w:rPr>
        <w:t>Buhalis</w:t>
      </w:r>
      <w:proofErr w:type="spellEnd"/>
      <w:r w:rsidRPr="00C071D7">
        <w:rPr>
          <w:rFonts w:ascii="Arial" w:hAnsi="Arial" w:cs="Arial"/>
        </w:rPr>
        <w:t xml:space="preserve">, D., Efthymiou, L., </w:t>
      </w:r>
      <w:proofErr w:type="spellStart"/>
      <w:r w:rsidRPr="00C071D7">
        <w:rPr>
          <w:rFonts w:ascii="Arial" w:hAnsi="Arial" w:cs="Arial"/>
        </w:rPr>
        <w:t>Uzunboylu</w:t>
      </w:r>
      <w:proofErr w:type="spellEnd"/>
      <w:r w:rsidRPr="00C071D7">
        <w:rPr>
          <w:rFonts w:ascii="Arial" w:hAnsi="Arial" w:cs="Arial"/>
        </w:rPr>
        <w:t xml:space="preserve">, N. and </w:t>
      </w:r>
      <w:proofErr w:type="spellStart"/>
      <w:r w:rsidRPr="00C071D7">
        <w:rPr>
          <w:rFonts w:ascii="Arial" w:hAnsi="Arial" w:cs="Arial"/>
        </w:rPr>
        <w:t>Thrassou</w:t>
      </w:r>
      <w:proofErr w:type="spellEnd"/>
      <w:r w:rsidRPr="00C071D7">
        <w:rPr>
          <w:rFonts w:ascii="Arial" w:hAnsi="Arial" w:cs="Arial"/>
        </w:rPr>
        <w:t xml:space="preserve">, A. (2024) Charting the progress of technology adoption in tourism and hospitality in the era of Industry 4.0. </w:t>
      </w:r>
      <w:proofErr w:type="spellStart"/>
      <w:r w:rsidRPr="00C071D7">
        <w:rPr>
          <w:rFonts w:ascii="Arial" w:hAnsi="Arial" w:cs="Arial"/>
          <w:i/>
          <w:iCs/>
        </w:rPr>
        <w:t>EuroMed</w:t>
      </w:r>
      <w:proofErr w:type="spellEnd"/>
      <w:r w:rsidRPr="00C071D7">
        <w:rPr>
          <w:rFonts w:ascii="Arial" w:hAnsi="Arial" w:cs="Arial"/>
          <w:i/>
          <w:iCs/>
        </w:rPr>
        <w:t xml:space="preserve"> Journal of Business</w:t>
      </w:r>
      <w:r w:rsidRPr="00C071D7">
        <w:rPr>
          <w:rFonts w:ascii="Arial" w:hAnsi="Arial" w:cs="Arial"/>
        </w:rPr>
        <w:t>, </w:t>
      </w:r>
      <w:r w:rsidRPr="00C071D7">
        <w:rPr>
          <w:rFonts w:ascii="Arial" w:hAnsi="Arial" w:cs="Arial"/>
          <w:i/>
          <w:iCs/>
        </w:rPr>
        <w:t>19</w:t>
      </w:r>
      <w:r w:rsidRPr="00C071D7">
        <w:rPr>
          <w:rFonts w:ascii="Arial" w:hAnsi="Arial" w:cs="Arial"/>
        </w:rPr>
        <w:t>(1), pp.1-20.</w:t>
      </w:r>
    </w:p>
    <w:p w14:paraId="1302D49E" w14:textId="77777777" w:rsidR="00FE49F7" w:rsidRPr="00C071D7" w:rsidRDefault="00FE49F7" w:rsidP="00EC7ECE">
      <w:pPr>
        <w:spacing w:after="0"/>
        <w:rPr>
          <w:rFonts w:ascii="Arial" w:hAnsi="Arial" w:cs="Arial"/>
        </w:rPr>
      </w:pPr>
      <w:proofErr w:type="spellStart"/>
      <w:r w:rsidRPr="00C071D7">
        <w:rPr>
          <w:rFonts w:ascii="Arial" w:hAnsi="Arial" w:cs="Arial"/>
        </w:rPr>
        <w:t>Drastichová</w:t>
      </w:r>
      <w:proofErr w:type="spellEnd"/>
      <w:r w:rsidRPr="00C071D7">
        <w:rPr>
          <w:rFonts w:ascii="Arial" w:hAnsi="Arial" w:cs="Arial"/>
        </w:rPr>
        <w:t xml:space="preserve">, M. and </w:t>
      </w:r>
      <w:proofErr w:type="spellStart"/>
      <w:r w:rsidRPr="00C071D7">
        <w:rPr>
          <w:rFonts w:ascii="Arial" w:hAnsi="Arial" w:cs="Arial"/>
        </w:rPr>
        <w:t>Filzmoser</w:t>
      </w:r>
      <w:proofErr w:type="spellEnd"/>
      <w:r w:rsidRPr="00C071D7">
        <w:rPr>
          <w:rFonts w:ascii="Arial" w:hAnsi="Arial" w:cs="Arial"/>
        </w:rPr>
        <w:t>, P. (2025) Assessing Sustainable Development Performance and Alternative Concepts in a Group of Developed Countries in Europe. </w:t>
      </w:r>
      <w:proofErr w:type="spellStart"/>
      <w:r w:rsidRPr="00C071D7">
        <w:rPr>
          <w:rFonts w:ascii="Arial" w:hAnsi="Arial" w:cs="Arial"/>
          <w:i/>
          <w:iCs/>
        </w:rPr>
        <w:t>Problemy</w:t>
      </w:r>
      <w:proofErr w:type="spellEnd"/>
      <w:r w:rsidRPr="00C071D7">
        <w:rPr>
          <w:rFonts w:ascii="Arial" w:hAnsi="Arial" w:cs="Arial"/>
          <w:i/>
          <w:iCs/>
        </w:rPr>
        <w:t xml:space="preserve"> </w:t>
      </w:r>
      <w:proofErr w:type="spellStart"/>
      <w:r w:rsidRPr="00C071D7">
        <w:rPr>
          <w:rFonts w:ascii="Arial" w:hAnsi="Arial" w:cs="Arial"/>
          <w:i/>
          <w:iCs/>
        </w:rPr>
        <w:t>Ekorozwoju</w:t>
      </w:r>
      <w:proofErr w:type="spellEnd"/>
      <w:r w:rsidRPr="00C071D7">
        <w:rPr>
          <w:rFonts w:ascii="Arial" w:hAnsi="Arial" w:cs="Arial"/>
        </w:rPr>
        <w:t>, </w:t>
      </w:r>
      <w:r w:rsidRPr="00C071D7">
        <w:rPr>
          <w:rFonts w:ascii="Arial" w:hAnsi="Arial" w:cs="Arial"/>
          <w:i/>
          <w:iCs/>
        </w:rPr>
        <w:t>20</w:t>
      </w:r>
      <w:r w:rsidRPr="00C071D7">
        <w:rPr>
          <w:rFonts w:ascii="Arial" w:hAnsi="Arial" w:cs="Arial"/>
        </w:rPr>
        <w:t>(1), pp.43-73.</w:t>
      </w:r>
    </w:p>
    <w:p w14:paraId="6EA379DA" w14:textId="77777777" w:rsidR="00FE49F7" w:rsidRPr="00C071D7" w:rsidRDefault="00FE49F7" w:rsidP="00EC7ECE">
      <w:pPr>
        <w:spacing w:after="0"/>
        <w:rPr>
          <w:rFonts w:ascii="Arial" w:hAnsi="Arial" w:cs="Arial"/>
        </w:rPr>
      </w:pPr>
      <w:r w:rsidRPr="00C071D7">
        <w:rPr>
          <w:rFonts w:ascii="Arial" w:hAnsi="Arial" w:cs="Arial"/>
        </w:rPr>
        <w:t xml:space="preserve">Fei, A., Kim, J. and in Kim, S. (2024) Effects of environmental sustainability practice in the economy hotel to Gen Zer's purchase decision: Behaviour economy approach using choice-based conjoint analysis. </w:t>
      </w:r>
      <w:r w:rsidRPr="00C071D7">
        <w:rPr>
          <w:rFonts w:ascii="Arial" w:hAnsi="Arial" w:cs="Arial"/>
          <w:i/>
          <w:iCs/>
        </w:rPr>
        <w:t>International Journal of Hospitality Management</w:t>
      </w:r>
      <w:r w:rsidRPr="00C071D7">
        <w:rPr>
          <w:rFonts w:ascii="Arial" w:hAnsi="Arial" w:cs="Arial"/>
        </w:rPr>
        <w:t>, </w:t>
      </w:r>
      <w:r w:rsidRPr="00C071D7">
        <w:rPr>
          <w:rFonts w:ascii="Arial" w:hAnsi="Arial" w:cs="Arial"/>
          <w:i/>
          <w:iCs/>
        </w:rPr>
        <w:t>118</w:t>
      </w:r>
      <w:r w:rsidRPr="00C071D7">
        <w:rPr>
          <w:rFonts w:ascii="Arial" w:hAnsi="Arial" w:cs="Arial"/>
        </w:rPr>
        <w:t>, p.103678.</w:t>
      </w:r>
    </w:p>
    <w:p w14:paraId="108692D7" w14:textId="77777777" w:rsidR="00FE49F7" w:rsidRPr="00C071D7" w:rsidRDefault="00FE49F7" w:rsidP="00EC7ECE">
      <w:pPr>
        <w:spacing w:after="0"/>
        <w:rPr>
          <w:rFonts w:ascii="Arial" w:hAnsi="Arial" w:cs="Arial"/>
        </w:rPr>
      </w:pPr>
      <w:r w:rsidRPr="00C071D7">
        <w:rPr>
          <w:rFonts w:ascii="Arial" w:hAnsi="Arial" w:cs="Arial"/>
        </w:rPr>
        <w:t>Guerra-Lombardi, V., Hernández-Martín, R. and Padrón-Fumero, N. (2024) Drivers, barriers, and key practices of corporate sustainability strategy implementation in hotels. </w:t>
      </w:r>
      <w:r w:rsidRPr="00C071D7">
        <w:rPr>
          <w:rFonts w:ascii="Arial" w:hAnsi="Arial" w:cs="Arial"/>
          <w:i/>
          <w:iCs/>
        </w:rPr>
        <w:t>International Journal of Hospitality Management</w:t>
      </w:r>
      <w:r w:rsidRPr="00C071D7">
        <w:rPr>
          <w:rFonts w:ascii="Arial" w:hAnsi="Arial" w:cs="Arial"/>
        </w:rPr>
        <w:t>, </w:t>
      </w:r>
      <w:r w:rsidRPr="00C071D7">
        <w:rPr>
          <w:rFonts w:ascii="Arial" w:hAnsi="Arial" w:cs="Arial"/>
          <w:i/>
          <w:iCs/>
        </w:rPr>
        <w:t>120</w:t>
      </w:r>
      <w:r w:rsidRPr="00C071D7">
        <w:rPr>
          <w:rFonts w:ascii="Arial" w:hAnsi="Arial" w:cs="Arial"/>
        </w:rPr>
        <w:t>, p.103791.</w:t>
      </w:r>
    </w:p>
    <w:p w14:paraId="15BBF24A" w14:textId="77777777" w:rsidR="00FE49F7" w:rsidRPr="00C071D7" w:rsidRDefault="00FE49F7" w:rsidP="00EC7ECE">
      <w:pPr>
        <w:spacing w:after="0"/>
        <w:rPr>
          <w:rFonts w:ascii="Arial" w:hAnsi="Arial" w:cs="Arial"/>
        </w:rPr>
      </w:pPr>
      <w:r w:rsidRPr="00C071D7">
        <w:rPr>
          <w:rFonts w:ascii="Arial" w:hAnsi="Arial" w:cs="Arial"/>
        </w:rPr>
        <w:t xml:space="preserve">Herath, S.K., </w:t>
      </w:r>
      <w:proofErr w:type="spellStart"/>
      <w:r w:rsidRPr="00C071D7">
        <w:rPr>
          <w:rFonts w:ascii="Arial" w:hAnsi="Arial" w:cs="Arial"/>
        </w:rPr>
        <w:t>Sodige</w:t>
      </w:r>
      <w:proofErr w:type="spellEnd"/>
      <w:r w:rsidRPr="00C071D7">
        <w:rPr>
          <w:rFonts w:ascii="Arial" w:hAnsi="Arial" w:cs="Arial"/>
        </w:rPr>
        <w:t xml:space="preserve">, D.S. and </w:t>
      </w:r>
      <w:proofErr w:type="spellStart"/>
      <w:r w:rsidRPr="00C071D7">
        <w:rPr>
          <w:rFonts w:ascii="Arial" w:hAnsi="Arial" w:cs="Arial"/>
        </w:rPr>
        <w:t>Kalupahanage</w:t>
      </w:r>
      <w:proofErr w:type="spellEnd"/>
      <w:r w:rsidRPr="00C071D7">
        <w:rPr>
          <w:rFonts w:ascii="Arial" w:hAnsi="Arial" w:cs="Arial"/>
        </w:rPr>
        <w:t>, D.P. (2025) AI Applications for Sustainable Development Goals. In </w:t>
      </w:r>
      <w:r w:rsidRPr="00C071D7">
        <w:rPr>
          <w:rFonts w:ascii="Arial" w:hAnsi="Arial" w:cs="Arial"/>
          <w:i/>
          <w:iCs/>
        </w:rPr>
        <w:t>AI Strategies for Social Entrepreneurship and Sustainable Economic Development</w:t>
      </w:r>
      <w:r w:rsidRPr="00C071D7">
        <w:rPr>
          <w:rFonts w:ascii="Arial" w:hAnsi="Arial" w:cs="Arial"/>
        </w:rPr>
        <w:t> (pp. 351-370). IGI Global Scientific Publishing.</w:t>
      </w:r>
    </w:p>
    <w:p w14:paraId="664AAC7D" w14:textId="77777777" w:rsidR="00FE49F7" w:rsidRPr="00C071D7" w:rsidRDefault="00FE49F7" w:rsidP="00EC7ECE">
      <w:pPr>
        <w:spacing w:after="0"/>
        <w:rPr>
          <w:rFonts w:ascii="Arial" w:hAnsi="Arial" w:cs="Arial"/>
        </w:rPr>
      </w:pPr>
      <w:r w:rsidRPr="00C071D7">
        <w:rPr>
          <w:rFonts w:ascii="Arial" w:hAnsi="Arial" w:cs="Arial"/>
        </w:rPr>
        <w:t>Jerez-Jerez, M.J. (2025) A study of employee attitudes towards AI, its effect on sustainable development goals and non-financial performance in independent hotels. </w:t>
      </w:r>
      <w:r w:rsidRPr="00C071D7">
        <w:rPr>
          <w:rFonts w:ascii="Arial" w:hAnsi="Arial" w:cs="Arial"/>
          <w:i/>
          <w:iCs/>
        </w:rPr>
        <w:t>International Journal of Hospitality Management</w:t>
      </w:r>
      <w:r w:rsidRPr="00C071D7">
        <w:rPr>
          <w:rFonts w:ascii="Arial" w:hAnsi="Arial" w:cs="Arial"/>
        </w:rPr>
        <w:t>, </w:t>
      </w:r>
      <w:r w:rsidRPr="00C071D7">
        <w:rPr>
          <w:rFonts w:ascii="Arial" w:hAnsi="Arial" w:cs="Arial"/>
          <w:i/>
          <w:iCs/>
        </w:rPr>
        <w:t>124</w:t>
      </w:r>
      <w:r w:rsidRPr="00C071D7">
        <w:rPr>
          <w:rFonts w:ascii="Arial" w:hAnsi="Arial" w:cs="Arial"/>
        </w:rPr>
        <w:t>, p.103987.</w:t>
      </w:r>
    </w:p>
    <w:p w14:paraId="59C82CAC" w14:textId="77777777" w:rsidR="00FE49F7" w:rsidRPr="00C071D7" w:rsidRDefault="00FE49F7" w:rsidP="00EC7ECE">
      <w:pPr>
        <w:spacing w:after="0"/>
        <w:rPr>
          <w:rFonts w:ascii="Arial" w:hAnsi="Arial" w:cs="Arial"/>
        </w:rPr>
      </w:pPr>
      <w:r w:rsidRPr="00C071D7">
        <w:rPr>
          <w:rFonts w:ascii="Arial" w:hAnsi="Arial" w:cs="Arial"/>
        </w:rPr>
        <w:t xml:space="preserve">Kakkar, R., Kakkar, A. and </w:t>
      </w:r>
      <w:proofErr w:type="spellStart"/>
      <w:r w:rsidRPr="00C071D7">
        <w:rPr>
          <w:rFonts w:ascii="Arial" w:hAnsi="Arial" w:cs="Arial"/>
        </w:rPr>
        <w:t>Riyat</w:t>
      </w:r>
      <w:proofErr w:type="spellEnd"/>
      <w:r w:rsidRPr="00C071D7">
        <w:rPr>
          <w:rFonts w:ascii="Arial" w:hAnsi="Arial" w:cs="Arial"/>
        </w:rPr>
        <w:t>, M.K. (2025) Future of Travel: Metaverse Driven Sustainability Initiatives in Tourism and Hospitality. In </w:t>
      </w:r>
      <w:r w:rsidRPr="00C071D7">
        <w:rPr>
          <w:rFonts w:ascii="Arial" w:hAnsi="Arial" w:cs="Arial"/>
          <w:i/>
          <w:iCs/>
        </w:rPr>
        <w:t>Adapting to Evolving Consumer Experiences in Hospitality and Tourism</w:t>
      </w:r>
      <w:r w:rsidRPr="00C071D7">
        <w:rPr>
          <w:rFonts w:ascii="Arial" w:hAnsi="Arial" w:cs="Arial"/>
        </w:rPr>
        <w:t> (pp. 173-210). IGI Global.</w:t>
      </w:r>
    </w:p>
    <w:p w14:paraId="6F66A696" w14:textId="77777777" w:rsidR="00FE49F7" w:rsidRPr="00C071D7" w:rsidRDefault="00FE49F7" w:rsidP="00EC7ECE">
      <w:pPr>
        <w:spacing w:after="0"/>
        <w:rPr>
          <w:rFonts w:ascii="Arial" w:hAnsi="Arial" w:cs="Arial"/>
        </w:rPr>
      </w:pPr>
      <w:r w:rsidRPr="00C071D7">
        <w:rPr>
          <w:rFonts w:ascii="Arial" w:hAnsi="Arial" w:cs="Arial"/>
        </w:rPr>
        <w:t>Kalefa, H. and Gado, S. (2024) Enhancing Hotel Sustainability Through Ecological and Technological Integration. </w:t>
      </w:r>
      <w:r w:rsidRPr="00C071D7">
        <w:rPr>
          <w:rFonts w:ascii="Arial" w:hAnsi="Arial" w:cs="Arial"/>
          <w:i/>
          <w:iCs/>
        </w:rPr>
        <w:t>JES. Journal of Engineering Sciences</w:t>
      </w:r>
      <w:r w:rsidRPr="00C071D7">
        <w:rPr>
          <w:rFonts w:ascii="Arial" w:hAnsi="Arial" w:cs="Arial"/>
        </w:rPr>
        <w:t>, </w:t>
      </w:r>
      <w:r w:rsidRPr="00C071D7">
        <w:rPr>
          <w:rFonts w:ascii="Arial" w:hAnsi="Arial" w:cs="Arial"/>
          <w:i/>
          <w:iCs/>
        </w:rPr>
        <w:t>52</w:t>
      </w:r>
      <w:r w:rsidRPr="00C071D7">
        <w:rPr>
          <w:rFonts w:ascii="Arial" w:hAnsi="Arial" w:cs="Arial"/>
        </w:rPr>
        <w:t>(1), pp.145-174.</w:t>
      </w:r>
    </w:p>
    <w:p w14:paraId="5011BC1B" w14:textId="77777777" w:rsidR="00FE49F7" w:rsidRPr="00C071D7" w:rsidRDefault="00FE49F7" w:rsidP="00EC7ECE">
      <w:pPr>
        <w:spacing w:after="0"/>
        <w:rPr>
          <w:rFonts w:ascii="Arial" w:hAnsi="Arial" w:cs="Arial"/>
        </w:rPr>
      </w:pPr>
      <w:r w:rsidRPr="00C071D7">
        <w:rPr>
          <w:rFonts w:ascii="Arial" w:hAnsi="Arial" w:cs="Arial"/>
        </w:rPr>
        <w:lastRenderedPageBreak/>
        <w:t>Khalil, N., Che Abdullah, S.N., Haron, S.N. and Hamid, M.Y. (2024) A review of green practices and initiatives from stakeholder’s perspectives towards sustainable hotel operations and performance impact. </w:t>
      </w:r>
      <w:r w:rsidRPr="00C071D7">
        <w:rPr>
          <w:rFonts w:ascii="Arial" w:hAnsi="Arial" w:cs="Arial"/>
          <w:i/>
          <w:iCs/>
        </w:rPr>
        <w:t>Journal of Facilities Management</w:t>
      </w:r>
      <w:r w:rsidRPr="00C071D7">
        <w:rPr>
          <w:rFonts w:ascii="Arial" w:hAnsi="Arial" w:cs="Arial"/>
        </w:rPr>
        <w:t>, </w:t>
      </w:r>
      <w:r w:rsidRPr="00C071D7">
        <w:rPr>
          <w:rFonts w:ascii="Arial" w:hAnsi="Arial" w:cs="Arial"/>
          <w:i/>
          <w:iCs/>
        </w:rPr>
        <w:t>22</w:t>
      </w:r>
      <w:r w:rsidRPr="00C071D7">
        <w:rPr>
          <w:rFonts w:ascii="Arial" w:hAnsi="Arial" w:cs="Arial"/>
        </w:rPr>
        <w:t>(4), pp.653-682.</w:t>
      </w:r>
    </w:p>
    <w:p w14:paraId="536A3C23" w14:textId="77777777" w:rsidR="00FE49F7" w:rsidRPr="00C071D7" w:rsidRDefault="00FE49F7" w:rsidP="00EC7ECE">
      <w:pPr>
        <w:spacing w:after="0"/>
        <w:rPr>
          <w:rFonts w:ascii="Arial" w:hAnsi="Arial" w:cs="Arial"/>
        </w:rPr>
      </w:pPr>
      <w:r w:rsidRPr="00C071D7">
        <w:rPr>
          <w:rFonts w:ascii="Arial" w:hAnsi="Arial" w:cs="Arial"/>
        </w:rPr>
        <w:t>Maheshwari, P., Kamble, S., Belhadi, A. and Kumar, S. (2024) UN sustainable development goals and management of non-instantaneous deteriorating items: a literature review and applications framework. </w:t>
      </w:r>
      <w:r w:rsidRPr="00C071D7">
        <w:rPr>
          <w:rFonts w:ascii="Arial" w:hAnsi="Arial" w:cs="Arial"/>
          <w:i/>
          <w:iCs/>
        </w:rPr>
        <w:t>Annals of Operations Research</w:t>
      </w:r>
      <w:r w:rsidRPr="00C071D7">
        <w:rPr>
          <w:rFonts w:ascii="Arial" w:hAnsi="Arial" w:cs="Arial"/>
        </w:rPr>
        <w:t>, pp.1-67.</w:t>
      </w:r>
    </w:p>
    <w:p w14:paraId="2D91ECDF" w14:textId="77777777" w:rsidR="00FE49F7" w:rsidRPr="00C071D7" w:rsidRDefault="00FE49F7" w:rsidP="00EC7ECE">
      <w:pPr>
        <w:spacing w:after="0"/>
        <w:rPr>
          <w:rFonts w:ascii="Arial" w:hAnsi="Arial" w:cs="Arial"/>
        </w:rPr>
      </w:pPr>
      <w:r w:rsidRPr="00C071D7">
        <w:rPr>
          <w:rFonts w:ascii="Arial" w:hAnsi="Arial" w:cs="Arial"/>
        </w:rPr>
        <w:t xml:space="preserve">Missenden Abbey. (2025) </w:t>
      </w:r>
      <w:r w:rsidRPr="00C071D7">
        <w:rPr>
          <w:rFonts w:ascii="Arial" w:hAnsi="Arial" w:cs="Arial"/>
          <w:i/>
          <w:iCs/>
        </w:rPr>
        <w:t xml:space="preserve">Missenden Abbey | Explore what Missenden Abbey has to offer. About Us. </w:t>
      </w:r>
      <w:r w:rsidRPr="00C071D7">
        <w:rPr>
          <w:rFonts w:ascii="Arial" w:hAnsi="Arial" w:cs="Arial"/>
        </w:rPr>
        <w:t>Available at: https://missendenabbey.co.uk/ [Accessed on 1</w:t>
      </w:r>
      <w:r w:rsidRPr="00C071D7">
        <w:rPr>
          <w:rFonts w:ascii="Arial" w:hAnsi="Arial" w:cs="Arial"/>
          <w:vertAlign w:val="superscript"/>
        </w:rPr>
        <w:t>st</w:t>
      </w:r>
      <w:r w:rsidRPr="00C071D7">
        <w:rPr>
          <w:rFonts w:ascii="Arial" w:hAnsi="Arial" w:cs="Arial"/>
        </w:rPr>
        <w:t xml:space="preserve"> February 2025].</w:t>
      </w:r>
    </w:p>
    <w:p w14:paraId="5238FEE7" w14:textId="01A3255B" w:rsidR="00FE49F7" w:rsidRPr="00C071D7" w:rsidRDefault="00FE49F7" w:rsidP="00EC7ECE">
      <w:pPr>
        <w:spacing w:after="0"/>
        <w:rPr>
          <w:rFonts w:ascii="Arial" w:hAnsi="Arial" w:cs="Arial"/>
        </w:rPr>
      </w:pPr>
      <w:proofErr w:type="spellStart"/>
      <w:r w:rsidRPr="00C071D7">
        <w:rPr>
          <w:rFonts w:ascii="Arial" w:hAnsi="Arial" w:cs="Arial"/>
        </w:rPr>
        <w:t>Parbhakar</w:t>
      </w:r>
      <w:proofErr w:type="spellEnd"/>
      <w:r w:rsidRPr="00C071D7">
        <w:rPr>
          <w:rFonts w:ascii="Arial" w:hAnsi="Arial" w:cs="Arial"/>
        </w:rPr>
        <w:t xml:space="preserve">, D. and Khurana, D.S. (2025) The Significance of Sustainable Practices in Tourism: A Study </w:t>
      </w:r>
      <w:r w:rsidR="00C071D7" w:rsidRPr="00C071D7">
        <w:rPr>
          <w:rFonts w:ascii="Arial" w:hAnsi="Arial" w:cs="Arial"/>
        </w:rPr>
        <w:t>from</w:t>
      </w:r>
      <w:r w:rsidRPr="00C071D7">
        <w:rPr>
          <w:rFonts w:ascii="Arial" w:hAnsi="Arial" w:cs="Arial"/>
        </w:rPr>
        <w:t xml:space="preserve"> the Consumer Law Perspective. In </w:t>
      </w:r>
      <w:r w:rsidRPr="00C071D7">
        <w:rPr>
          <w:rFonts w:ascii="Arial" w:hAnsi="Arial" w:cs="Arial"/>
          <w:i/>
          <w:iCs/>
        </w:rPr>
        <w:t>Global Sustainable Practices in Gastronomic Tourism</w:t>
      </w:r>
      <w:r w:rsidRPr="00C071D7">
        <w:rPr>
          <w:rFonts w:ascii="Arial" w:hAnsi="Arial" w:cs="Arial"/>
        </w:rPr>
        <w:t> (pp. 569-582). IGI Global Scientific Publishing.</w:t>
      </w:r>
    </w:p>
    <w:p w14:paraId="6F97C03A" w14:textId="30F13AB0" w:rsidR="00FE49F7" w:rsidRPr="00C071D7" w:rsidRDefault="00FE49F7" w:rsidP="00EC7ECE">
      <w:pPr>
        <w:spacing w:after="0"/>
        <w:rPr>
          <w:rFonts w:ascii="Arial" w:hAnsi="Arial" w:cs="Arial"/>
        </w:rPr>
      </w:pPr>
      <w:r w:rsidRPr="00C071D7">
        <w:rPr>
          <w:rFonts w:ascii="Arial" w:hAnsi="Arial" w:cs="Arial"/>
        </w:rPr>
        <w:t xml:space="preserve">Rathnayaka, J. and Kumara, S.N. (2024) ASSESSING </w:t>
      </w:r>
      <w:proofErr w:type="spellStart"/>
      <w:r w:rsidRPr="00C071D7">
        <w:rPr>
          <w:rFonts w:ascii="Arial" w:hAnsi="Arial" w:cs="Arial"/>
        </w:rPr>
        <w:t>TOURISTSí</w:t>
      </w:r>
      <w:proofErr w:type="spellEnd"/>
      <w:r w:rsidRPr="00C071D7">
        <w:rPr>
          <w:rFonts w:ascii="Arial" w:hAnsi="Arial" w:cs="Arial"/>
        </w:rPr>
        <w:t xml:space="preserve"> SUSTAINABILITY CONCERNS THROUGH BOOKING. COM AND TRIP ADVISOR REVIEWS. </w:t>
      </w:r>
      <w:r w:rsidR="00C071D7" w:rsidRPr="00C071D7">
        <w:rPr>
          <w:rFonts w:ascii="Arial" w:hAnsi="Arial" w:cs="Arial"/>
          <w:i/>
          <w:iCs/>
        </w:rPr>
        <w:t>sustainability</w:t>
      </w:r>
      <w:r w:rsidRPr="00C071D7">
        <w:rPr>
          <w:rFonts w:ascii="Arial" w:hAnsi="Arial" w:cs="Arial"/>
        </w:rPr>
        <w:t>, p.152.</w:t>
      </w:r>
    </w:p>
    <w:p w14:paraId="2BB668E2" w14:textId="77777777" w:rsidR="00FE49F7" w:rsidRPr="00C071D7" w:rsidRDefault="00FE49F7" w:rsidP="00EC7ECE">
      <w:pPr>
        <w:spacing w:after="0"/>
        <w:rPr>
          <w:rFonts w:ascii="Arial" w:hAnsi="Arial" w:cs="Arial"/>
        </w:rPr>
      </w:pPr>
      <w:r w:rsidRPr="00C071D7">
        <w:rPr>
          <w:rFonts w:ascii="Arial" w:hAnsi="Arial" w:cs="Arial"/>
        </w:rPr>
        <w:t xml:space="preserve">Raya-Tapia, A.Y., Sánchez-Zarco, X.G., </w:t>
      </w:r>
      <w:proofErr w:type="spellStart"/>
      <w:r w:rsidRPr="00C071D7">
        <w:rPr>
          <w:rFonts w:ascii="Arial" w:hAnsi="Arial" w:cs="Arial"/>
        </w:rPr>
        <w:t>Cansino</w:t>
      </w:r>
      <w:proofErr w:type="spellEnd"/>
      <w:r w:rsidRPr="00C071D7">
        <w:rPr>
          <w:rFonts w:ascii="Arial" w:hAnsi="Arial" w:cs="Arial"/>
        </w:rPr>
        <w:t>-Loeza, B., Ramírez-Márquez, C. and Ponce-Ortega, J.M. (2024) A typology country framework to evaluate the SDG progress and food waste reduction based on clustering analysis. </w:t>
      </w:r>
      <w:r w:rsidRPr="00C071D7">
        <w:rPr>
          <w:rFonts w:ascii="Arial" w:hAnsi="Arial" w:cs="Arial"/>
          <w:i/>
          <w:iCs/>
        </w:rPr>
        <w:t>Trends in Food Science &amp; Technology</w:t>
      </w:r>
      <w:r w:rsidRPr="00C071D7">
        <w:rPr>
          <w:rFonts w:ascii="Arial" w:hAnsi="Arial" w:cs="Arial"/>
        </w:rPr>
        <w:t>, </w:t>
      </w:r>
      <w:r w:rsidRPr="00C071D7">
        <w:rPr>
          <w:rFonts w:ascii="Arial" w:hAnsi="Arial" w:cs="Arial"/>
          <w:i/>
          <w:iCs/>
        </w:rPr>
        <w:t>143</w:t>
      </w:r>
      <w:r w:rsidRPr="00C071D7">
        <w:rPr>
          <w:rFonts w:ascii="Arial" w:hAnsi="Arial" w:cs="Arial"/>
        </w:rPr>
        <w:t>, p.104304.</w:t>
      </w:r>
    </w:p>
    <w:p w14:paraId="0FE26AAA" w14:textId="77777777" w:rsidR="00FE49F7" w:rsidRPr="00C071D7" w:rsidRDefault="00FE49F7" w:rsidP="00EC7ECE">
      <w:pPr>
        <w:spacing w:after="0"/>
        <w:rPr>
          <w:rFonts w:ascii="Arial" w:hAnsi="Arial" w:cs="Arial"/>
        </w:rPr>
      </w:pPr>
      <w:proofErr w:type="spellStart"/>
      <w:r w:rsidRPr="00C071D7">
        <w:rPr>
          <w:rFonts w:ascii="Arial" w:hAnsi="Arial" w:cs="Arial"/>
        </w:rPr>
        <w:t>Shehawy</w:t>
      </w:r>
      <w:proofErr w:type="spellEnd"/>
      <w:r w:rsidRPr="00C071D7">
        <w:rPr>
          <w:rFonts w:ascii="Arial" w:hAnsi="Arial" w:cs="Arial"/>
        </w:rPr>
        <w:t xml:space="preserve">, Y.M., Agag, G., Alamoudi, H.O., Alharthi, M.D., Brown, A., </w:t>
      </w:r>
      <w:proofErr w:type="spellStart"/>
      <w:r w:rsidRPr="00C071D7">
        <w:rPr>
          <w:rFonts w:ascii="Arial" w:hAnsi="Arial" w:cs="Arial"/>
        </w:rPr>
        <w:t>Labben</w:t>
      </w:r>
      <w:proofErr w:type="spellEnd"/>
      <w:r w:rsidRPr="00C071D7">
        <w:rPr>
          <w:rFonts w:ascii="Arial" w:hAnsi="Arial" w:cs="Arial"/>
        </w:rPr>
        <w:t xml:space="preserve">, T.G. and </w:t>
      </w:r>
      <w:proofErr w:type="spellStart"/>
      <w:r w:rsidRPr="00C071D7">
        <w:rPr>
          <w:rFonts w:ascii="Arial" w:hAnsi="Arial" w:cs="Arial"/>
        </w:rPr>
        <w:t>Abdelmoety</w:t>
      </w:r>
      <w:proofErr w:type="spellEnd"/>
      <w:r w:rsidRPr="00C071D7">
        <w:rPr>
          <w:rFonts w:ascii="Arial" w:hAnsi="Arial" w:cs="Arial"/>
        </w:rPr>
        <w:t>, Z.H. (2024) Cross-national differences in consumers’ willingness to pay (WTP) more for green hotels. </w:t>
      </w:r>
      <w:r w:rsidRPr="00C071D7">
        <w:rPr>
          <w:rFonts w:ascii="Arial" w:hAnsi="Arial" w:cs="Arial"/>
          <w:i/>
          <w:iCs/>
        </w:rPr>
        <w:t>Journal of Retailing and Consumer Services</w:t>
      </w:r>
      <w:r w:rsidRPr="00C071D7">
        <w:rPr>
          <w:rFonts w:ascii="Arial" w:hAnsi="Arial" w:cs="Arial"/>
        </w:rPr>
        <w:t>, </w:t>
      </w:r>
      <w:r w:rsidRPr="00C071D7">
        <w:rPr>
          <w:rFonts w:ascii="Arial" w:hAnsi="Arial" w:cs="Arial"/>
          <w:i/>
          <w:iCs/>
        </w:rPr>
        <w:t>77</w:t>
      </w:r>
      <w:r w:rsidRPr="00C071D7">
        <w:rPr>
          <w:rFonts w:ascii="Arial" w:hAnsi="Arial" w:cs="Arial"/>
        </w:rPr>
        <w:t>, p.103665.</w:t>
      </w:r>
    </w:p>
    <w:p w14:paraId="7C22B6F3" w14:textId="77777777" w:rsidR="00FE49F7" w:rsidRPr="00C071D7" w:rsidRDefault="00FE49F7" w:rsidP="00EC7ECE">
      <w:pPr>
        <w:spacing w:after="0"/>
        <w:rPr>
          <w:rFonts w:ascii="Arial" w:hAnsi="Arial" w:cs="Arial"/>
        </w:rPr>
      </w:pPr>
      <w:r w:rsidRPr="00C071D7">
        <w:rPr>
          <w:rFonts w:ascii="Arial" w:hAnsi="Arial" w:cs="Arial"/>
        </w:rPr>
        <w:t>Thakur, M., Chhibber, A., Gayatri, C., Sobti, R.C. and Kaur, T. (2025) Microbial Technology: A Green Path to Achieving Sustainable Development Goals. In </w:t>
      </w:r>
      <w:r w:rsidRPr="00C071D7">
        <w:rPr>
          <w:rFonts w:ascii="Arial" w:hAnsi="Arial" w:cs="Arial"/>
          <w:i/>
          <w:iCs/>
        </w:rPr>
        <w:t>Role of Science and Technology for Sustainable Future: Volume 2-Applied Sciences and Technologies</w:t>
      </w:r>
      <w:r w:rsidRPr="00C071D7">
        <w:rPr>
          <w:rFonts w:ascii="Arial" w:hAnsi="Arial" w:cs="Arial"/>
        </w:rPr>
        <w:t> (pp. 23-37). Singapore: Springer Nature Singapore.</w:t>
      </w:r>
    </w:p>
    <w:p w14:paraId="5AD17526" w14:textId="77777777" w:rsidR="00FE49F7" w:rsidRPr="00C071D7" w:rsidRDefault="00FE49F7" w:rsidP="00EC7ECE">
      <w:pPr>
        <w:spacing w:after="0"/>
        <w:rPr>
          <w:rFonts w:ascii="Arial" w:hAnsi="Arial" w:cs="Arial"/>
        </w:rPr>
      </w:pPr>
      <w:r w:rsidRPr="00C071D7">
        <w:rPr>
          <w:rFonts w:ascii="Arial" w:hAnsi="Arial" w:cs="Arial"/>
        </w:rPr>
        <w:t xml:space="preserve">Tran, D.V., Nguyen, D.M. and Nguyen, T. (2025) Fostering green customer citizenship behavioural intentions through green hotel practices: the roles of pride, moral elevation, and hotel star ratings. </w:t>
      </w:r>
      <w:r w:rsidRPr="00C071D7">
        <w:rPr>
          <w:rFonts w:ascii="Arial" w:hAnsi="Arial" w:cs="Arial"/>
          <w:i/>
          <w:iCs/>
        </w:rPr>
        <w:t>Journal of Sustainable Tourism</w:t>
      </w:r>
      <w:r w:rsidRPr="00C071D7">
        <w:rPr>
          <w:rFonts w:ascii="Arial" w:hAnsi="Arial" w:cs="Arial"/>
        </w:rPr>
        <w:t>, </w:t>
      </w:r>
      <w:r w:rsidRPr="00C071D7">
        <w:rPr>
          <w:rFonts w:ascii="Arial" w:hAnsi="Arial" w:cs="Arial"/>
          <w:i/>
          <w:iCs/>
        </w:rPr>
        <w:t>33</w:t>
      </w:r>
      <w:r w:rsidRPr="00C071D7">
        <w:rPr>
          <w:rFonts w:ascii="Arial" w:hAnsi="Arial" w:cs="Arial"/>
        </w:rPr>
        <w:t>(1), pp.122-142.</w:t>
      </w:r>
    </w:p>
    <w:p w14:paraId="308809CC" w14:textId="77777777" w:rsidR="00FE49F7" w:rsidRPr="00C071D7" w:rsidRDefault="00FE49F7" w:rsidP="00EC7ECE">
      <w:pPr>
        <w:spacing w:after="0"/>
        <w:rPr>
          <w:rFonts w:ascii="Arial" w:hAnsi="Arial" w:cs="Arial"/>
        </w:rPr>
      </w:pPr>
      <w:proofErr w:type="spellStart"/>
      <w:r w:rsidRPr="00C071D7">
        <w:rPr>
          <w:rFonts w:ascii="Arial" w:hAnsi="Arial" w:cs="Arial"/>
        </w:rPr>
        <w:lastRenderedPageBreak/>
        <w:t>Waaje</w:t>
      </w:r>
      <w:proofErr w:type="spellEnd"/>
      <w:r w:rsidRPr="00C071D7">
        <w:rPr>
          <w:rFonts w:ascii="Arial" w:hAnsi="Arial" w:cs="Arial"/>
        </w:rPr>
        <w:t xml:space="preserve">, A., Karim, R., </w:t>
      </w:r>
      <w:proofErr w:type="spellStart"/>
      <w:r w:rsidRPr="00C071D7">
        <w:rPr>
          <w:rFonts w:ascii="Arial" w:hAnsi="Arial" w:cs="Arial"/>
        </w:rPr>
        <w:t>Roshid</w:t>
      </w:r>
      <w:proofErr w:type="spellEnd"/>
      <w:r w:rsidRPr="00C071D7">
        <w:rPr>
          <w:rFonts w:ascii="Arial" w:hAnsi="Arial" w:cs="Arial"/>
        </w:rPr>
        <w:t xml:space="preserve">, M.M. and Meem, T.N. (2025) Minimising Waste in the Hospitality Industry: The Opportunities and Challenges of Lean Tourism. </w:t>
      </w:r>
      <w:r w:rsidRPr="00C071D7">
        <w:rPr>
          <w:rFonts w:ascii="Arial" w:hAnsi="Arial" w:cs="Arial"/>
          <w:i/>
          <w:iCs/>
        </w:rPr>
        <w:t>Sustainable Waste Management in the Tourism and Hospitality Sectors</w:t>
      </w:r>
      <w:r w:rsidRPr="00C071D7">
        <w:rPr>
          <w:rFonts w:ascii="Arial" w:hAnsi="Arial" w:cs="Arial"/>
        </w:rPr>
        <w:t>, pp.125-166.</w:t>
      </w:r>
    </w:p>
    <w:p w14:paraId="6EDC7DF4" w14:textId="77777777" w:rsidR="007017EF" w:rsidRPr="009E3E9F" w:rsidRDefault="007017EF" w:rsidP="00097F03">
      <w:pPr>
        <w:spacing w:after="0"/>
        <w:rPr>
          <w:rFonts w:ascii="Arial" w:hAnsi="Arial" w:cs="Arial"/>
        </w:rPr>
      </w:pPr>
    </w:p>
    <w:sectPr w:rsidR="007017EF" w:rsidRPr="009E3E9F" w:rsidSect="00321A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91D8B6" w14:textId="77777777" w:rsidR="006F794D" w:rsidRPr="00C071D7" w:rsidRDefault="006F794D">
      <w:pPr>
        <w:spacing w:after="0" w:line="240" w:lineRule="auto"/>
      </w:pPr>
      <w:r w:rsidRPr="00C071D7">
        <w:separator/>
      </w:r>
    </w:p>
  </w:endnote>
  <w:endnote w:type="continuationSeparator" w:id="0">
    <w:p w14:paraId="5CEEDCF3" w14:textId="77777777" w:rsidR="006F794D" w:rsidRPr="00C071D7" w:rsidRDefault="006F794D">
      <w:pPr>
        <w:spacing w:after="0" w:line="240" w:lineRule="auto"/>
      </w:pPr>
      <w:r w:rsidRPr="00C071D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4346463"/>
      <w:docPartObj>
        <w:docPartGallery w:val="Page Numbers (Bottom of Page)"/>
        <w:docPartUnique/>
      </w:docPartObj>
    </w:sdtPr>
    <w:sdtEndPr>
      <w:rPr>
        <w:color w:val="7F7F7F" w:themeColor="background1" w:themeShade="7F"/>
        <w:spacing w:val="60"/>
      </w:rPr>
    </w:sdtEndPr>
    <w:sdtContent>
      <w:p w14:paraId="7F026399" w14:textId="25CCDFCD" w:rsidR="00DA5A23" w:rsidRPr="00C071D7" w:rsidRDefault="00C856C4">
        <w:pPr>
          <w:pStyle w:val="Footer"/>
          <w:pBdr>
            <w:top w:val="single" w:sz="4" w:space="1" w:color="D9D9D9" w:themeColor="background1" w:themeShade="D9"/>
          </w:pBdr>
          <w:jc w:val="right"/>
        </w:pPr>
        <w:r w:rsidRPr="00C071D7">
          <w:fldChar w:fldCharType="begin"/>
        </w:r>
        <w:r w:rsidRPr="00C071D7">
          <w:instrText>PAGE   \* MERGEFORMAT</w:instrText>
        </w:r>
        <w:r w:rsidRPr="00C071D7">
          <w:fldChar w:fldCharType="separate"/>
        </w:r>
        <w:r w:rsidRPr="00C071D7">
          <w:t>2</w:t>
        </w:r>
        <w:r w:rsidRPr="00C071D7">
          <w:fldChar w:fldCharType="end"/>
        </w:r>
        <w:r w:rsidRPr="00C071D7">
          <w:t xml:space="preserve"> | </w:t>
        </w:r>
        <w:r w:rsidRPr="00C071D7">
          <w:rPr>
            <w:color w:val="7F7F7F" w:themeColor="background1" w:themeShade="7F"/>
            <w:spacing w:val="60"/>
          </w:rPr>
          <w:t>Page</w:t>
        </w:r>
      </w:p>
    </w:sdtContent>
  </w:sdt>
  <w:p w14:paraId="16902ABA" w14:textId="77777777" w:rsidR="00DA5A23" w:rsidRPr="00C071D7" w:rsidRDefault="00DA5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7366A8" w14:textId="77777777" w:rsidR="006F794D" w:rsidRPr="00C071D7" w:rsidRDefault="006F794D">
      <w:pPr>
        <w:spacing w:after="0" w:line="240" w:lineRule="auto"/>
      </w:pPr>
      <w:r w:rsidRPr="00C071D7">
        <w:separator/>
      </w:r>
    </w:p>
  </w:footnote>
  <w:footnote w:type="continuationSeparator" w:id="0">
    <w:p w14:paraId="239D82C1" w14:textId="77777777" w:rsidR="006F794D" w:rsidRPr="00C071D7" w:rsidRDefault="006F794D">
      <w:pPr>
        <w:spacing w:after="0" w:line="240" w:lineRule="auto"/>
      </w:pPr>
      <w:r w:rsidRPr="00C071D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9456F"/>
    <w:multiLevelType w:val="hybridMultilevel"/>
    <w:tmpl w:val="C862CCA2"/>
    <w:lvl w:ilvl="0" w:tplc="86AAB6BE">
      <w:start w:val="1"/>
      <w:numFmt w:val="decimal"/>
      <w:lvlText w:val="%1."/>
      <w:lvlJc w:val="left"/>
      <w:pPr>
        <w:ind w:left="720" w:hanging="360"/>
      </w:pPr>
    </w:lvl>
    <w:lvl w:ilvl="1" w:tplc="316C7BD2" w:tentative="1">
      <w:start w:val="1"/>
      <w:numFmt w:val="lowerLetter"/>
      <w:lvlText w:val="%2."/>
      <w:lvlJc w:val="left"/>
      <w:pPr>
        <w:ind w:left="1440" w:hanging="360"/>
      </w:pPr>
    </w:lvl>
    <w:lvl w:ilvl="2" w:tplc="8446F640" w:tentative="1">
      <w:start w:val="1"/>
      <w:numFmt w:val="lowerRoman"/>
      <w:lvlText w:val="%3."/>
      <w:lvlJc w:val="right"/>
      <w:pPr>
        <w:ind w:left="2160" w:hanging="180"/>
      </w:pPr>
    </w:lvl>
    <w:lvl w:ilvl="3" w:tplc="8682BA1C" w:tentative="1">
      <w:start w:val="1"/>
      <w:numFmt w:val="decimal"/>
      <w:lvlText w:val="%4."/>
      <w:lvlJc w:val="left"/>
      <w:pPr>
        <w:ind w:left="2880" w:hanging="360"/>
      </w:pPr>
    </w:lvl>
    <w:lvl w:ilvl="4" w:tplc="4976CB14" w:tentative="1">
      <w:start w:val="1"/>
      <w:numFmt w:val="lowerLetter"/>
      <w:lvlText w:val="%5."/>
      <w:lvlJc w:val="left"/>
      <w:pPr>
        <w:ind w:left="3600" w:hanging="360"/>
      </w:pPr>
    </w:lvl>
    <w:lvl w:ilvl="5" w:tplc="36B62D4A" w:tentative="1">
      <w:start w:val="1"/>
      <w:numFmt w:val="lowerRoman"/>
      <w:lvlText w:val="%6."/>
      <w:lvlJc w:val="right"/>
      <w:pPr>
        <w:ind w:left="4320" w:hanging="180"/>
      </w:pPr>
    </w:lvl>
    <w:lvl w:ilvl="6" w:tplc="EB863B12" w:tentative="1">
      <w:start w:val="1"/>
      <w:numFmt w:val="decimal"/>
      <w:lvlText w:val="%7."/>
      <w:lvlJc w:val="left"/>
      <w:pPr>
        <w:ind w:left="5040" w:hanging="360"/>
      </w:pPr>
    </w:lvl>
    <w:lvl w:ilvl="7" w:tplc="9B8AA65C" w:tentative="1">
      <w:start w:val="1"/>
      <w:numFmt w:val="lowerLetter"/>
      <w:lvlText w:val="%8."/>
      <w:lvlJc w:val="left"/>
      <w:pPr>
        <w:ind w:left="5760" w:hanging="360"/>
      </w:pPr>
    </w:lvl>
    <w:lvl w:ilvl="8" w:tplc="CBECBC80" w:tentative="1">
      <w:start w:val="1"/>
      <w:numFmt w:val="lowerRoman"/>
      <w:lvlText w:val="%9."/>
      <w:lvlJc w:val="right"/>
      <w:pPr>
        <w:ind w:left="6480" w:hanging="180"/>
      </w:pPr>
    </w:lvl>
  </w:abstractNum>
  <w:abstractNum w:abstractNumId="1" w15:restartNumberingAfterBreak="0">
    <w:nsid w:val="732E7CE0"/>
    <w:multiLevelType w:val="hybridMultilevel"/>
    <w:tmpl w:val="D9F66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9911653">
    <w:abstractNumId w:val="0"/>
  </w:num>
  <w:num w:numId="2" w16cid:durableId="257562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EBF"/>
    <w:rsid w:val="000014FA"/>
    <w:rsid w:val="00013D3C"/>
    <w:rsid w:val="0001798D"/>
    <w:rsid w:val="00026BC7"/>
    <w:rsid w:val="0002765C"/>
    <w:rsid w:val="00027CCA"/>
    <w:rsid w:val="00032B26"/>
    <w:rsid w:val="0003483D"/>
    <w:rsid w:val="000427DC"/>
    <w:rsid w:val="00043406"/>
    <w:rsid w:val="00044CE1"/>
    <w:rsid w:val="00047BCE"/>
    <w:rsid w:val="00053305"/>
    <w:rsid w:val="00055FF0"/>
    <w:rsid w:val="000635E5"/>
    <w:rsid w:val="00063F95"/>
    <w:rsid w:val="00064C79"/>
    <w:rsid w:val="00067800"/>
    <w:rsid w:val="0007416A"/>
    <w:rsid w:val="00076077"/>
    <w:rsid w:val="00076390"/>
    <w:rsid w:val="000774A7"/>
    <w:rsid w:val="0009202A"/>
    <w:rsid w:val="00097F03"/>
    <w:rsid w:val="000A552B"/>
    <w:rsid w:val="000B20FF"/>
    <w:rsid w:val="000B41EF"/>
    <w:rsid w:val="000C2E11"/>
    <w:rsid w:val="000C30FC"/>
    <w:rsid w:val="000C3407"/>
    <w:rsid w:val="000C5EE5"/>
    <w:rsid w:val="000C7878"/>
    <w:rsid w:val="000D0A55"/>
    <w:rsid w:val="000D2923"/>
    <w:rsid w:val="000E49C0"/>
    <w:rsid w:val="000E4DFD"/>
    <w:rsid w:val="000E6880"/>
    <w:rsid w:val="000F59FF"/>
    <w:rsid w:val="00101034"/>
    <w:rsid w:val="00107114"/>
    <w:rsid w:val="001138E6"/>
    <w:rsid w:val="00115275"/>
    <w:rsid w:val="00126D2B"/>
    <w:rsid w:val="001272BD"/>
    <w:rsid w:val="0012758C"/>
    <w:rsid w:val="0013009E"/>
    <w:rsid w:val="00130D95"/>
    <w:rsid w:val="001323E6"/>
    <w:rsid w:val="00133DD7"/>
    <w:rsid w:val="00135CCD"/>
    <w:rsid w:val="00143E05"/>
    <w:rsid w:val="0014666A"/>
    <w:rsid w:val="001502C9"/>
    <w:rsid w:val="00151414"/>
    <w:rsid w:val="00173902"/>
    <w:rsid w:val="00174729"/>
    <w:rsid w:val="0017756C"/>
    <w:rsid w:val="00185137"/>
    <w:rsid w:val="001864B2"/>
    <w:rsid w:val="001912FE"/>
    <w:rsid w:val="001931C2"/>
    <w:rsid w:val="001A2B5E"/>
    <w:rsid w:val="001B6F6D"/>
    <w:rsid w:val="001B7205"/>
    <w:rsid w:val="001D310A"/>
    <w:rsid w:val="001D6D74"/>
    <w:rsid w:val="001E0625"/>
    <w:rsid w:val="001E5830"/>
    <w:rsid w:val="001F19C3"/>
    <w:rsid w:val="001F351B"/>
    <w:rsid w:val="001F3538"/>
    <w:rsid w:val="00200766"/>
    <w:rsid w:val="00214BB8"/>
    <w:rsid w:val="00216AD5"/>
    <w:rsid w:val="002220AE"/>
    <w:rsid w:val="00223814"/>
    <w:rsid w:val="00223C26"/>
    <w:rsid w:val="002300F3"/>
    <w:rsid w:val="00230D9A"/>
    <w:rsid w:val="00230DD2"/>
    <w:rsid w:val="002408E4"/>
    <w:rsid w:val="00241289"/>
    <w:rsid w:val="0024258A"/>
    <w:rsid w:val="00242889"/>
    <w:rsid w:val="00253FF4"/>
    <w:rsid w:val="0025764E"/>
    <w:rsid w:val="00262434"/>
    <w:rsid w:val="00266179"/>
    <w:rsid w:val="002813FC"/>
    <w:rsid w:val="00285A1F"/>
    <w:rsid w:val="00286AAA"/>
    <w:rsid w:val="00290195"/>
    <w:rsid w:val="002A0641"/>
    <w:rsid w:val="002A0AB3"/>
    <w:rsid w:val="002A0BEB"/>
    <w:rsid w:val="002C4254"/>
    <w:rsid w:val="002C53D0"/>
    <w:rsid w:val="002D4D5B"/>
    <w:rsid w:val="002D7BCA"/>
    <w:rsid w:val="002E5C65"/>
    <w:rsid w:val="002F294D"/>
    <w:rsid w:val="002F5075"/>
    <w:rsid w:val="002F5664"/>
    <w:rsid w:val="00300CEB"/>
    <w:rsid w:val="003035A8"/>
    <w:rsid w:val="003043EC"/>
    <w:rsid w:val="00307763"/>
    <w:rsid w:val="0031251B"/>
    <w:rsid w:val="00312896"/>
    <w:rsid w:val="00315095"/>
    <w:rsid w:val="0032012B"/>
    <w:rsid w:val="00321A9C"/>
    <w:rsid w:val="0032239E"/>
    <w:rsid w:val="00327C0A"/>
    <w:rsid w:val="0033242A"/>
    <w:rsid w:val="0034338E"/>
    <w:rsid w:val="00350BB7"/>
    <w:rsid w:val="00361201"/>
    <w:rsid w:val="0036470E"/>
    <w:rsid w:val="00366D82"/>
    <w:rsid w:val="00371705"/>
    <w:rsid w:val="0037283B"/>
    <w:rsid w:val="00372D34"/>
    <w:rsid w:val="0037701B"/>
    <w:rsid w:val="0038087F"/>
    <w:rsid w:val="0038255B"/>
    <w:rsid w:val="00384A21"/>
    <w:rsid w:val="0038575E"/>
    <w:rsid w:val="0038681E"/>
    <w:rsid w:val="003869AB"/>
    <w:rsid w:val="00386B08"/>
    <w:rsid w:val="00391F61"/>
    <w:rsid w:val="0039399C"/>
    <w:rsid w:val="003A4326"/>
    <w:rsid w:val="003B009F"/>
    <w:rsid w:val="003B00D3"/>
    <w:rsid w:val="003B3AD4"/>
    <w:rsid w:val="003B47B6"/>
    <w:rsid w:val="003B6614"/>
    <w:rsid w:val="003C107E"/>
    <w:rsid w:val="003C74BD"/>
    <w:rsid w:val="003D25C8"/>
    <w:rsid w:val="003D5E17"/>
    <w:rsid w:val="003E7AC6"/>
    <w:rsid w:val="00420E16"/>
    <w:rsid w:val="00430FA9"/>
    <w:rsid w:val="0043210E"/>
    <w:rsid w:val="00433E4D"/>
    <w:rsid w:val="00434624"/>
    <w:rsid w:val="00435D58"/>
    <w:rsid w:val="00440AD1"/>
    <w:rsid w:val="00443213"/>
    <w:rsid w:val="00445187"/>
    <w:rsid w:val="0045199E"/>
    <w:rsid w:val="0045633B"/>
    <w:rsid w:val="00462E38"/>
    <w:rsid w:val="00487FC9"/>
    <w:rsid w:val="00493695"/>
    <w:rsid w:val="004A0BB0"/>
    <w:rsid w:val="004A180F"/>
    <w:rsid w:val="004A4231"/>
    <w:rsid w:val="004A74F1"/>
    <w:rsid w:val="004A7DEC"/>
    <w:rsid w:val="004B0819"/>
    <w:rsid w:val="004B1B49"/>
    <w:rsid w:val="004B5A36"/>
    <w:rsid w:val="004B5EA1"/>
    <w:rsid w:val="004C0CCD"/>
    <w:rsid w:val="004D0482"/>
    <w:rsid w:val="004D39AD"/>
    <w:rsid w:val="004D6138"/>
    <w:rsid w:val="004E1EE8"/>
    <w:rsid w:val="004E575D"/>
    <w:rsid w:val="004E5FC4"/>
    <w:rsid w:val="004F57C4"/>
    <w:rsid w:val="004F78A7"/>
    <w:rsid w:val="00502776"/>
    <w:rsid w:val="005033C3"/>
    <w:rsid w:val="005033C9"/>
    <w:rsid w:val="005047C0"/>
    <w:rsid w:val="00505A8C"/>
    <w:rsid w:val="00511471"/>
    <w:rsid w:val="00512E43"/>
    <w:rsid w:val="00513420"/>
    <w:rsid w:val="0051601C"/>
    <w:rsid w:val="00516ECB"/>
    <w:rsid w:val="00530DD4"/>
    <w:rsid w:val="005415A5"/>
    <w:rsid w:val="00541967"/>
    <w:rsid w:val="00544147"/>
    <w:rsid w:val="00545376"/>
    <w:rsid w:val="00554493"/>
    <w:rsid w:val="00571968"/>
    <w:rsid w:val="00575422"/>
    <w:rsid w:val="00577840"/>
    <w:rsid w:val="00586B33"/>
    <w:rsid w:val="00592071"/>
    <w:rsid w:val="005957FE"/>
    <w:rsid w:val="005A2BAC"/>
    <w:rsid w:val="005A55CB"/>
    <w:rsid w:val="005A67D9"/>
    <w:rsid w:val="005B14B2"/>
    <w:rsid w:val="005B14E8"/>
    <w:rsid w:val="005B1EEF"/>
    <w:rsid w:val="005B3711"/>
    <w:rsid w:val="005B4A5D"/>
    <w:rsid w:val="005B5A7D"/>
    <w:rsid w:val="005B6D63"/>
    <w:rsid w:val="005D09C5"/>
    <w:rsid w:val="005D7CAE"/>
    <w:rsid w:val="005E46FC"/>
    <w:rsid w:val="005E5515"/>
    <w:rsid w:val="005E7D9D"/>
    <w:rsid w:val="005F2DFA"/>
    <w:rsid w:val="005F550E"/>
    <w:rsid w:val="005F5724"/>
    <w:rsid w:val="00600317"/>
    <w:rsid w:val="0060100D"/>
    <w:rsid w:val="006031B5"/>
    <w:rsid w:val="00605043"/>
    <w:rsid w:val="006058AC"/>
    <w:rsid w:val="006059FA"/>
    <w:rsid w:val="00606338"/>
    <w:rsid w:val="00610E96"/>
    <w:rsid w:val="006168F8"/>
    <w:rsid w:val="00617A91"/>
    <w:rsid w:val="006224E5"/>
    <w:rsid w:val="00624FC0"/>
    <w:rsid w:val="00636E65"/>
    <w:rsid w:val="0063723E"/>
    <w:rsid w:val="0065715B"/>
    <w:rsid w:val="00657565"/>
    <w:rsid w:val="006620BA"/>
    <w:rsid w:val="0067583A"/>
    <w:rsid w:val="00675F1B"/>
    <w:rsid w:val="00682B4E"/>
    <w:rsid w:val="00686F3B"/>
    <w:rsid w:val="0069662B"/>
    <w:rsid w:val="006A3F87"/>
    <w:rsid w:val="006A4233"/>
    <w:rsid w:val="006A47E0"/>
    <w:rsid w:val="006B0BDA"/>
    <w:rsid w:val="006B4875"/>
    <w:rsid w:val="006B5D6A"/>
    <w:rsid w:val="006B5F6E"/>
    <w:rsid w:val="006B6B28"/>
    <w:rsid w:val="006C5B0B"/>
    <w:rsid w:val="006C71A1"/>
    <w:rsid w:val="006D1424"/>
    <w:rsid w:val="006D47D4"/>
    <w:rsid w:val="006E56CB"/>
    <w:rsid w:val="006F1B24"/>
    <w:rsid w:val="006F2ED0"/>
    <w:rsid w:val="006F794D"/>
    <w:rsid w:val="007017EF"/>
    <w:rsid w:val="00701E37"/>
    <w:rsid w:val="00707B73"/>
    <w:rsid w:val="00710BBE"/>
    <w:rsid w:val="00720127"/>
    <w:rsid w:val="00720EB7"/>
    <w:rsid w:val="00727489"/>
    <w:rsid w:val="00745B9D"/>
    <w:rsid w:val="00756029"/>
    <w:rsid w:val="00763A97"/>
    <w:rsid w:val="0077593A"/>
    <w:rsid w:val="007776EB"/>
    <w:rsid w:val="00780E1E"/>
    <w:rsid w:val="00781CBD"/>
    <w:rsid w:val="00782714"/>
    <w:rsid w:val="00784EC0"/>
    <w:rsid w:val="00785268"/>
    <w:rsid w:val="007909DB"/>
    <w:rsid w:val="00792BDA"/>
    <w:rsid w:val="007A3058"/>
    <w:rsid w:val="007A73F5"/>
    <w:rsid w:val="007A764F"/>
    <w:rsid w:val="007B53A8"/>
    <w:rsid w:val="007C07C6"/>
    <w:rsid w:val="007C1B39"/>
    <w:rsid w:val="007C349F"/>
    <w:rsid w:val="007C5EE6"/>
    <w:rsid w:val="007C752E"/>
    <w:rsid w:val="007C7A1E"/>
    <w:rsid w:val="007D0B39"/>
    <w:rsid w:val="007D25DE"/>
    <w:rsid w:val="007D429D"/>
    <w:rsid w:val="007E2737"/>
    <w:rsid w:val="007F1F06"/>
    <w:rsid w:val="00803E4A"/>
    <w:rsid w:val="00813152"/>
    <w:rsid w:val="008166A7"/>
    <w:rsid w:val="008168E0"/>
    <w:rsid w:val="00822248"/>
    <w:rsid w:val="00822B00"/>
    <w:rsid w:val="008241A9"/>
    <w:rsid w:val="00824218"/>
    <w:rsid w:val="0082442D"/>
    <w:rsid w:val="00827A49"/>
    <w:rsid w:val="008416DF"/>
    <w:rsid w:val="00842D1C"/>
    <w:rsid w:val="00853305"/>
    <w:rsid w:val="00862914"/>
    <w:rsid w:val="00875A80"/>
    <w:rsid w:val="00876167"/>
    <w:rsid w:val="00883165"/>
    <w:rsid w:val="008858AA"/>
    <w:rsid w:val="0089052E"/>
    <w:rsid w:val="00895816"/>
    <w:rsid w:val="008A5324"/>
    <w:rsid w:val="008A757D"/>
    <w:rsid w:val="008B1FF1"/>
    <w:rsid w:val="008B554D"/>
    <w:rsid w:val="008C13AB"/>
    <w:rsid w:val="008C768E"/>
    <w:rsid w:val="008D7C75"/>
    <w:rsid w:val="008D7D70"/>
    <w:rsid w:val="008E0FFD"/>
    <w:rsid w:val="008F3AED"/>
    <w:rsid w:val="009002B9"/>
    <w:rsid w:val="00911449"/>
    <w:rsid w:val="0091546E"/>
    <w:rsid w:val="009378EC"/>
    <w:rsid w:val="00945DC4"/>
    <w:rsid w:val="00952BCB"/>
    <w:rsid w:val="0096137B"/>
    <w:rsid w:val="00966A93"/>
    <w:rsid w:val="00967377"/>
    <w:rsid w:val="00967D95"/>
    <w:rsid w:val="009766E8"/>
    <w:rsid w:val="00976FCD"/>
    <w:rsid w:val="00986096"/>
    <w:rsid w:val="00992219"/>
    <w:rsid w:val="009A171A"/>
    <w:rsid w:val="009A1E89"/>
    <w:rsid w:val="009A4529"/>
    <w:rsid w:val="009B79B3"/>
    <w:rsid w:val="009C48F8"/>
    <w:rsid w:val="009D0ABA"/>
    <w:rsid w:val="009D35FC"/>
    <w:rsid w:val="009D4878"/>
    <w:rsid w:val="009D7922"/>
    <w:rsid w:val="009E3E9F"/>
    <w:rsid w:val="009F1122"/>
    <w:rsid w:val="009F2FFD"/>
    <w:rsid w:val="009F5D8E"/>
    <w:rsid w:val="00A031FB"/>
    <w:rsid w:val="00A066D8"/>
    <w:rsid w:val="00A1569B"/>
    <w:rsid w:val="00A17F3E"/>
    <w:rsid w:val="00A22411"/>
    <w:rsid w:val="00A337D7"/>
    <w:rsid w:val="00A33C56"/>
    <w:rsid w:val="00A345CC"/>
    <w:rsid w:val="00A37AEA"/>
    <w:rsid w:val="00A37BC4"/>
    <w:rsid w:val="00A435EF"/>
    <w:rsid w:val="00A46B20"/>
    <w:rsid w:val="00A50326"/>
    <w:rsid w:val="00A523DA"/>
    <w:rsid w:val="00A56ACE"/>
    <w:rsid w:val="00A650E8"/>
    <w:rsid w:val="00A65FFA"/>
    <w:rsid w:val="00A67393"/>
    <w:rsid w:val="00A72A4D"/>
    <w:rsid w:val="00A80ED3"/>
    <w:rsid w:val="00A83A42"/>
    <w:rsid w:val="00A86F63"/>
    <w:rsid w:val="00A91B3A"/>
    <w:rsid w:val="00A91D44"/>
    <w:rsid w:val="00A9676C"/>
    <w:rsid w:val="00AA0278"/>
    <w:rsid w:val="00AA35A0"/>
    <w:rsid w:val="00AB49D7"/>
    <w:rsid w:val="00AC2DEC"/>
    <w:rsid w:val="00AC399E"/>
    <w:rsid w:val="00AC5900"/>
    <w:rsid w:val="00AD077F"/>
    <w:rsid w:val="00AD0FDF"/>
    <w:rsid w:val="00AD1872"/>
    <w:rsid w:val="00AD3CEC"/>
    <w:rsid w:val="00AE3EBF"/>
    <w:rsid w:val="00AE49AE"/>
    <w:rsid w:val="00B0062C"/>
    <w:rsid w:val="00B010FC"/>
    <w:rsid w:val="00B0267C"/>
    <w:rsid w:val="00B05FE7"/>
    <w:rsid w:val="00B10BA7"/>
    <w:rsid w:val="00B11C57"/>
    <w:rsid w:val="00B12A07"/>
    <w:rsid w:val="00B20111"/>
    <w:rsid w:val="00B4492B"/>
    <w:rsid w:val="00B45F7C"/>
    <w:rsid w:val="00B54986"/>
    <w:rsid w:val="00B675B6"/>
    <w:rsid w:val="00B6764F"/>
    <w:rsid w:val="00B92BC5"/>
    <w:rsid w:val="00B95164"/>
    <w:rsid w:val="00BA62B8"/>
    <w:rsid w:val="00BA74C6"/>
    <w:rsid w:val="00BB5854"/>
    <w:rsid w:val="00BD3FA6"/>
    <w:rsid w:val="00BD5550"/>
    <w:rsid w:val="00BD7B1E"/>
    <w:rsid w:val="00BE7B89"/>
    <w:rsid w:val="00BF1903"/>
    <w:rsid w:val="00BF4B8C"/>
    <w:rsid w:val="00BF7B0C"/>
    <w:rsid w:val="00C07026"/>
    <w:rsid w:val="00C071D7"/>
    <w:rsid w:val="00C1223E"/>
    <w:rsid w:val="00C33334"/>
    <w:rsid w:val="00C36DBA"/>
    <w:rsid w:val="00C37029"/>
    <w:rsid w:val="00C419C5"/>
    <w:rsid w:val="00C447E2"/>
    <w:rsid w:val="00C4566C"/>
    <w:rsid w:val="00C539DE"/>
    <w:rsid w:val="00C55A74"/>
    <w:rsid w:val="00C60A31"/>
    <w:rsid w:val="00C64478"/>
    <w:rsid w:val="00C65DEB"/>
    <w:rsid w:val="00C71020"/>
    <w:rsid w:val="00C771E1"/>
    <w:rsid w:val="00C77285"/>
    <w:rsid w:val="00C7760B"/>
    <w:rsid w:val="00C8479B"/>
    <w:rsid w:val="00C856C4"/>
    <w:rsid w:val="00C9063D"/>
    <w:rsid w:val="00C90739"/>
    <w:rsid w:val="00CC2F76"/>
    <w:rsid w:val="00CD13DC"/>
    <w:rsid w:val="00CE5780"/>
    <w:rsid w:val="00CE5A8D"/>
    <w:rsid w:val="00CE5BDB"/>
    <w:rsid w:val="00D12DD0"/>
    <w:rsid w:val="00D14E1E"/>
    <w:rsid w:val="00D16C75"/>
    <w:rsid w:val="00D20646"/>
    <w:rsid w:val="00D21B2D"/>
    <w:rsid w:val="00D23AB0"/>
    <w:rsid w:val="00D269AF"/>
    <w:rsid w:val="00D34DFD"/>
    <w:rsid w:val="00D52CE6"/>
    <w:rsid w:val="00D53DB4"/>
    <w:rsid w:val="00D6027E"/>
    <w:rsid w:val="00D61E25"/>
    <w:rsid w:val="00D74C41"/>
    <w:rsid w:val="00D83EF5"/>
    <w:rsid w:val="00DA5A23"/>
    <w:rsid w:val="00DB4580"/>
    <w:rsid w:val="00DB5538"/>
    <w:rsid w:val="00DB63CE"/>
    <w:rsid w:val="00DC422E"/>
    <w:rsid w:val="00DD3075"/>
    <w:rsid w:val="00DD36E3"/>
    <w:rsid w:val="00DD753B"/>
    <w:rsid w:val="00DE42D4"/>
    <w:rsid w:val="00DF00F5"/>
    <w:rsid w:val="00DF3605"/>
    <w:rsid w:val="00E03F4C"/>
    <w:rsid w:val="00E04A8F"/>
    <w:rsid w:val="00E13C90"/>
    <w:rsid w:val="00E1570F"/>
    <w:rsid w:val="00E303CA"/>
    <w:rsid w:val="00E349B4"/>
    <w:rsid w:val="00E355EF"/>
    <w:rsid w:val="00E405CA"/>
    <w:rsid w:val="00E41BA6"/>
    <w:rsid w:val="00E42173"/>
    <w:rsid w:val="00E46F69"/>
    <w:rsid w:val="00E51C92"/>
    <w:rsid w:val="00E621BB"/>
    <w:rsid w:val="00E6594D"/>
    <w:rsid w:val="00E664AA"/>
    <w:rsid w:val="00E74860"/>
    <w:rsid w:val="00E76CFF"/>
    <w:rsid w:val="00E80E56"/>
    <w:rsid w:val="00E815DF"/>
    <w:rsid w:val="00E81BF9"/>
    <w:rsid w:val="00E821E5"/>
    <w:rsid w:val="00E84078"/>
    <w:rsid w:val="00E84C54"/>
    <w:rsid w:val="00E90950"/>
    <w:rsid w:val="00E91DD9"/>
    <w:rsid w:val="00E933A7"/>
    <w:rsid w:val="00EA000D"/>
    <w:rsid w:val="00EA033D"/>
    <w:rsid w:val="00EA1A62"/>
    <w:rsid w:val="00EA3D45"/>
    <w:rsid w:val="00EA5904"/>
    <w:rsid w:val="00EA6495"/>
    <w:rsid w:val="00EB355A"/>
    <w:rsid w:val="00EC6EF8"/>
    <w:rsid w:val="00EC7ECE"/>
    <w:rsid w:val="00ED4880"/>
    <w:rsid w:val="00ED685A"/>
    <w:rsid w:val="00ED7DF8"/>
    <w:rsid w:val="00EE37F3"/>
    <w:rsid w:val="00EE4A9C"/>
    <w:rsid w:val="00EF7089"/>
    <w:rsid w:val="00F00275"/>
    <w:rsid w:val="00F0212A"/>
    <w:rsid w:val="00F02628"/>
    <w:rsid w:val="00F02B29"/>
    <w:rsid w:val="00F065C8"/>
    <w:rsid w:val="00F15C11"/>
    <w:rsid w:val="00F2162E"/>
    <w:rsid w:val="00F22FEA"/>
    <w:rsid w:val="00F307E1"/>
    <w:rsid w:val="00F35587"/>
    <w:rsid w:val="00F4200D"/>
    <w:rsid w:val="00F460BB"/>
    <w:rsid w:val="00F517A3"/>
    <w:rsid w:val="00F55CA7"/>
    <w:rsid w:val="00F5798A"/>
    <w:rsid w:val="00F66B28"/>
    <w:rsid w:val="00F724DB"/>
    <w:rsid w:val="00F75104"/>
    <w:rsid w:val="00F82E82"/>
    <w:rsid w:val="00F954CB"/>
    <w:rsid w:val="00FA5103"/>
    <w:rsid w:val="00FA5A58"/>
    <w:rsid w:val="00FB0A83"/>
    <w:rsid w:val="00FB10AA"/>
    <w:rsid w:val="00FB2A97"/>
    <w:rsid w:val="00FB7C0E"/>
    <w:rsid w:val="00FC26C7"/>
    <w:rsid w:val="00FC271B"/>
    <w:rsid w:val="00FD727F"/>
    <w:rsid w:val="00FE229F"/>
    <w:rsid w:val="00FE26A7"/>
    <w:rsid w:val="00FE49F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2A76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7C752E"/>
    <w:pPr>
      <w:keepNext/>
      <w:keepLines/>
      <w:spacing w:after="0"/>
      <w:outlineLvl w:val="0"/>
    </w:pPr>
    <w:rPr>
      <w:rFonts w:ascii="Arial" w:eastAsiaTheme="majorEastAsia" w:hAnsi="Arial" w:cs="Arial"/>
      <w:b/>
      <w:color w:val="000000" w:themeColor="text1"/>
      <w:kern w:val="2"/>
      <w:sz w:val="28"/>
      <w:szCs w:val="36"/>
      <w14:ligatures w14:val="standardContextual"/>
    </w:rPr>
  </w:style>
  <w:style w:type="paragraph" w:styleId="Heading2">
    <w:name w:val="heading 2"/>
    <w:basedOn w:val="Normal"/>
    <w:next w:val="Normal"/>
    <w:link w:val="Heading2Char"/>
    <w:autoRedefine/>
    <w:uiPriority w:val="9"/>
    <w:unhideWhenUsed/>
    <w:qFormat/>
    <w:rsid w:val="00143E05"/>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AE3EB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3EB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3E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3E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3E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3E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52E"/>
    <w:rPr>
      <w:rFonts w:ascii="Arial" w:eastAsiaTheme="majorEastAsia" w:hAnsi="Arial" w:cs="Arial"/>
      <w:b/>
      <w:color w:val="000000" w:themeColor="text1"/>
      <w:sz w:val="28"/>
      <w:szCs w:val="36"/>
    </w:rPr>
  </w:style>
  <w:style w:type="character" w:customStyle="1" w:styleId="Heading2Char">
    <w:name w:val="Heading 2 Char"/>
    <w:basedOn w:val="DefaultParagraphFont"/>
    <w:link w:val="Heading2"/>
    <w:uiPriority w:val="9"/>
    <w:rsid w:val="00143E05"/>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character" w:customStyle="1" w:styleId="Heading4Char">
    <w:name w:val="Heading 4 Char"/>
    <w:basedOn w:val="DefaultParagraphFont"/>
    <w:link w:val="Heading4"/>
    <w:uiPriority w:val="9"/>
    <w:semiHidden/>
    <w:rsid w:val="00AE3EBF"/>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AE3EBF"/>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AE3EB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AE3EB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AE3EB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AE3EBF"/>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AE3EB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EB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E3EBF"/>
    <w:pPr>
      <w:spacing w:before="160"/>
      <w:jc w:val="center"/>
    </w:pPr>
    <w:rPr>
      <w:i/>
      <w:iCs/>
      <w:color w:val="404040" w:themeColor="text1" w:themeTint="BF"/>
    </w:rPr>
  </w:style>
  <w:style w:type="character" w:customStyle="1" w:styleId="QuoteChar">
    <w:name w:val="Quote Char"/>
    <w:basedOn w:val="DefaultParagraphFont"/>
    <w:link w:val="Quote"/>
    <w:uiPriority w:val="29"/>
    <w:rsid w:val="00AE3EBF"/>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AE3EBF"/>
    <w:pPr>
      <w:ind w:left="720"/>
      <w:contextualSpacing/>
    </w:pPr>
  </w:style>
  <w:style w:type="character" w:styleId="IntenseEmphasis">
    <w:name w:val="Intense Emphasis"/>
    <w:basedOn w:val="DefaultParagraphFont"/>
    <w:uiPriority w:val="21"/>
    <w:qFormat/>
    <w:rsid w:val="00AE3EBF"/>
    <w:rPr>
      <w:i/>
      <w:iCs/>
      <w:color w:val="2F5496" w:themeColor="accent1" w:themeShade="BF"/>
    </w:rPr>
  </w:style>
  <w:style w:type="paragraph" w:styleId="IntenseQuote">
    <w:name w:val="Intense Quote"/>
    <w:basedOn w:val="Normal"/>
    <w:next w:val="Normal"/>
    <w:link w:val="IntenseQuoteChar"/>
    <w:uiPriority w:val="30"/>
    <w:qFormat/>
    <w:rsid w:val="00AE3E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3EBF"/>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AE3EBF"/>
    <w:rPr>
      <w:b/>
      <w:bCs/>
      <w:smallCaps/>
      <w:color w:val="2F5496" w:themeColor="accent1" w:themeShade="BF"/>
      <w:spacing w:val="5"/>
    </w:rPr>
  </w:style>
  <w:style w:type="paragraph" w:styleId="Header">
    <w:name w:val="header"/>
    <w:basedOn w:val="Normal"/>
    <w:link w:val="HeaderChar"/>
    <w:uiPriority w:val="99"/>
    <w:unhideWhenUsed/>
    <w:rsid w:val="00DA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A23"/>
    <w:rPr>
      <w:rFonts w:ascii="Times New Roman" w:hAnsi="Times New Roman"/>
      <w:kern w:val="0"/>
      <w:sz w:val="24"/>
      <w14:ligatures w14:val="none"/>
    </w:rPr>
  </w:style>
  <w:style w:type="paragraph" w:styleId="Footer">
    <w:name w:val="footer"/>
    <w:basedOn w:val="Normal"/>
    <w:link w:val="FooterChar"/>
    <w:uiPriority w:val="99"/>
    <w:unhideWhenUsed/>
    <w:rsid w:val="00DA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A23"/>
    <w:rPr>
      <w:rFonts w:ascii="Times New Roman" w:hAnsi="Times New Roman"/>
      <w:kern w:val="0"/>
      <w:sz w:val="24"/>
      <w14:ligatures w14:val="none"/>
    </w:rPr>
  </w:style>
  <w:style w:type="paragraph" w:styleId="NoSpacing">
    <w:name w:val="No Spacing"/>
    <w:uiPriority w:val="1"/>
    <w:qFormat/>
    <w:rsid w:val="00DA5A23"/>
    <w:pPr>
      <w:spacing w:after="0" w:line="240" w:lineRule="auto"/>
      <w:jc w:val="both"/>
    </w:pPr>
    <w:rPr>
      <w:rFonts w:ascii="Times New Roman" w:hAnsi="Times New Roman"/>
      <w:kern w:val="0"/>
      <w:sz w:val="24"/>
      <w14:ligatures w14:val="none"/>
    </w:rPr>
  </w:style>
  <w:style w:type="character" w:styleId="Hyperlink">
    <w:name w:val="Hyperlink"/>
    <w:basedOn w:val="DefaultParagraphFont"/>
    <w:uiPriority w:val="99"/>
    <w:unhideWhenUsed/>
    <w:rsid w:val="00312896"/>
    <w:rPr>
      <w:color w:val="0563C1" w:themeColor="hyperlink"/>
      <w:u w:val="single"/>
    </w:rPr>
  </w:style>
  <w:style w:type="character" w:styleId="UnresolvedMention">
    <w:name w:val="Unresolved Mention"/>
    <w:basedOn w:val="DefaultParagraphFont"/>
    <w:uiPriority w:val="99"/>
    <w:semiHidden/>
    <w:unhideWhenUsed/>
    <w:rsid w:val="00312896"/>
    <w:rPr>
      <w:color w:val="605E5C"/>
      <w:shd w:val="clear" w:color="auto" w:fill="E1DFDD"/>
    </w:rPr>
  </w:style>
  <w:style w:type="character" w:styleId="FollowedHyperlink">
    <w:name w:val="FollowedHyperlink"/>
    <w:basedOn w:val="DefaultParagraphFont"/>
    <w:uiPriority w:val="99"/>
    <w:semiHidden/>
    <w:unhideWhenUsed/>
    <w:rsid w:val="001B6F6D"/>
    <w:rPr>
      <w:color w:val="954F72" w:themeColor="followedHyperlink"/>
      <w:u w:val="single"/>
    </w:rPr>
  </w:style>
  <w:style w:type="paragraph" w:styleId="NormalWeb">
    <w:name w:val="Normal (Web)"/>
    <w:basedOn w:val="Normal"/>
    <w:uiPriority w:val="99"/>
    <w:semiHidden/>
    <w:unhideWhenUsed/>
    <w:rsid w:val="00F82E82"/>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3997833">
      <w:bodyDiv w:val="1"/>
      <w:marLeft w:val="0"/>
      <w:marRight w:val="0"/>
      <w:marTop w:val="0"/>
      <w:marBottom w:val="0"/>
      <w:divBdr>
        <w:top w:val="none" w:sz="0" w:space="0" w:color="auto"/>
        <w:left w:val="none" w:sz="0" w:space="0" w:color="auto"/>
        <w:bottom w:val="none" w:sz="0" w:space="0" w:color="auto"/>
        <w:right w:val="none" w:sz="0" w:space="0" w:color="auto"/>
      </w:divBdr>
    </w:div>
    <w:div w:id="1312560186">
      <w:bodyDiv w:val="1"/>
      <w:marLeft w:val="0"/>
      <w:marRight w:val="0"/>
      <w:marTop w:val="0"/>
      <w:marBottom w:val="0"/>
      <w:divBdr>
        <w:top w:val="none" w:sz="0" w:space="0" w:color="auto"/>
        <w:left w:val="none" w:sz="0" w:space="0" w:color="auto"/>
        <w:bottom w:val="none" w:sz="0" w:space="0" w:color="auto"/>
        <w:right w:val="none" w:sz="0" w:space="0" w:color="auto"/>
      </w:divBdr>
    </w:div>
    <w:div w:id="2020036747">
      <w:bodyDiv w:val="1"/>
      <w:marLeft w:val="0"/>
      <w:marRight w:val="0"/>
      <w:marTop w:val="0"/>
      <w:marBottom w:val="0"/>
      <w:divBdr>
        <w:top w:val="none" w:sz="0" w:space="0" w:color="auto"/>
        <w:left w:val="none" w:sz="0" w:space="0" w:color="auto"/>
        <w:bottom w:val="none" w:sz="0" w:space="0" w:color="auto"/>
        <w:right w:val="none" w:sz="0" w:space="0" w:color="auto"/>
      </w:divBdr>
    </w:div>
    <w:div w:id="209643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3017</Words>
  <Characters>17197</Characters>
  <Application>Microsoft Office Word</Application>
  <DocSecurity>0</DocSecurity>
  <Lines>143</Lines>
  <Paragraphs>40</Paragraphs>
  <ScaleCrop>false</ScaleCrop>
  <Company/>
  <LinksUpToDate>false</LinksUpToDate>
  <CharactersWithSpaces>20174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2025-02-06T09:37:00Z</dcterms:created>
  <dcterms:modified xsi:type="dcterms:W3CDTF">2025-02-06T10:02:00Z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8a0ee6ad007e4776facd3e4612d032f56c713bacc6ece907a8c784c6465b440d</vt:lpwstr>
  </property>
</Properties>
</file>