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90F62B8" w:rsidR="00ED5964" w:rsidRPr="000828F9" w:rsidRDefault="00ED5964" w:rsidP="00ED5964">
      <w:pPr>
        <w:jc w:val="both"/>
        <w:rPr>
          <w:rFonts w:asciiTheme="minorBidi" w:hAnsiTheme="minorBidi"/>
          <w:sz w:val="28"/>
          <w:szCs w:val="28"/>
          <w:lang w:val="nl-NL"/>
        </w:rPr>
      </w:pPr>
      <w:r w:rsidRPr="000828F9">
        <w:rPr>
          <w:rFonts w:asciiTheme="minorBidi" w:hAnsiTheme="minorBidi"/>
          <w:sz w:val="28"/>
          <w:szCs w:val="28"/>
          <w:lang w:val="nl-NL"/>
        </w:rPr>
        <w:t xml:space="preserve">Name: </w:t>
      </w:r>
      <w:r w:rsidR="000828F9" w:rsidRPr="000828F9">
        <w:rPr>
          <w:rFonts w:asciiTheme="minorBidi" w:hAnsiTheme="minorBidi"/>
          <w:sz w:val="28"/>
          <w:szCs w:val="28"/>
          <w:lang w:val="nl-NL"/>
        </w:rPr>
        <w:t>Raymond M Kar</w:t>
      </w:r>
      <w:r w:rsidR="000828F9">
        <w:rPr>
          <w:rFonts w:asciiTheme="minorBidi" w:hAnsiTheme="minorBidi"/>
          <w:sz w:val="28"/>
          <w:szCs w:val="28"/>
          <w:lang w:val="nl-NL"/>
        </w:rPr>
        <w:t>gbo</w:t>
      </w:r>
    </w:p>
    <w:p w14:paraId="485B6F49" w14:textId="25355999" w:rsidR="00ED5964" w:rsidRPr="000828F9" w:rsidRDefault="00ED5964" w:rsidP="00ED5964">
      <w:pPr>
        <w:jc w:val="both"/>
        <w:rPr>
          <w:rFonts w:asciiTheme="minorBidi" w:hAnsiTheme="minorBidi"/>
          <w:sz w:val="28"/>
          <w:szCs w:val="28"/>
          <w:lang w:val="nl-NL"/>
        </w:rPr>
      </w:pPr>
      <w:r w:rsidRPr="000828F9">
        <w:rPr>
          <w:rFonts w:asciiTheme="minorBidi" w:hAnsiTheme="minorBidi"/>
          <w:sz w:val="28"/>
          <w:szCs w:val="28"/>
          <w:lang w:val="nl-NL"/>
        </w:rPr>
        <w:t xml:space="preserve">Student ID: </w:t>
      </w:r>
      <w:r w:rsidR="00A36046">
        <w:rPr>
          <w:rFonts w:asciiTheme="minorBidi" w:hAnsiTheme="minorBidi"/>
          <w:sz w:val="28"/>
          <w:szCs w:val="28"/>
          <w:lang w:val="nl-NL"/>
        </w:rPr>
        <w:t>2434241</w:t>
      </w:r>
    </w:p>
    <w:p w14:paraId="3C1E7A20" w14:textId="1E957B2B" w:rsidR="00ED5964" w:rsidRPr="00722AD6" w:rsidRDefault="00ED5964" w:rsidP="00ED5964">
      <w:pPr>
        <w:jc w:val="both"/>
        <w:rPr>
          <w:rFonts w:asciiTheme="minorBidi" w:hAnsiTheme="minorBidi"/>
          <w:sz w:val="28"/>
          <w:szCs w:val="28"/>
        </w:rPr>
      </w:pPr>
      <w:r w:rsidRPr="00722AD6">
        <w:rPr>
          <w:rFonts w:asciiTheme="minorBidi" w:hAnsiTheme="minorBidi"/>
          <w:sz w:val="28"/>
          <w:szCs w:val="28"/>
        </w:rPr>
        <w:t xml:space="preserve">Module Code: </w:t>
      </w:r>
      <w:r w:rsidR="00227387" w:rsidRPr="00722AD6">
        <w:rPr>
          <w:rFonts w:asciiTheme="minorBidi" w:hAnsiTheme="minorBidi"/>
          <w:sz w:val="28"/>
          <w:szCs w:val="28"/>
        </w:rPr>
        <w:t>LCHS</w:t>
      </w:r>
      <w:r w:rsidR="00F529CE" w:rsidRPr="00722AD6">
        <w:rPr>
          <w:rFonts w:asciiTheme="minorBidi" w:hAnsiTheme="minorBidi"/>
          <w:sz w:val="28"/>
          <w:szCs w:val="28"/>
        </w:rPr>
        <w:t>4001`</w:t>
      </w:r>
    </w:p>
    <w:p w14:paraId="4EEB2DA3" w14:textId="6A217DDC" w:rsidR="00ED5964" w:rsidRPr="00F529CE" w:rsidRDefault="00ED5964" w:rsidP="00ED5964">
      <w:pPr>
        <w:jc w:val="both"/>
        <w:rPr>
          <w:rFonts w:asciiTheme="minorBidi" w:hAnsiTheme="minorBidi"/>
          <w:sz w:val="28"/>
          <w:szCs w:val="28"/>
        </w:rPr>
      </w:pPr>
      <w:r w:rsidRPr="00F529CE">
        <w:rPr>
          <w:rFonts w:asciiTheme="minorBidi" w:hAnsiTheme="minorBidi"/>
          <w:sz w:val="28"/>
          <w:szCs w:val="28"/>
        </w:rPr>
        <w:t xml:space="preserve">Module: </w:t>
      </w:r>
      <w:r w:rsidR="00F529CE" w:rsidRPr="00F529CE">
        <w:rPr>
          <w:rFonts w:asciiTheme="minorBidi" w:hAnsiTheme="minorBidi"/>
          <w:sz w:val="28"/>
          <w:szCs w:val="28"/>
        </w:rPr>
        <w:t>Aca</w:t>
      </w:r>
      <w:r w:rsidR="00F529CE">
        <w:rPr>
          <w:rFonts w:asciiTheme="minorBidi" w:hAnsiTheme="minorBidi"/>
          <w:sz w:val="28"/>
          <w:szCs w:val="28"/>
        </w:rPr>
        <w:t>demic and employability skills.</w:t>
      </w:r>
    </w:p>
    <w:p w14:paraId="112342CB" w14:textId="669D16E9" w:rsidR="00ED5964" w:rsidRPr="00F529CE" w:rsidRDefault="00ED5964" w:rsidP="00ED5964">
      <w:pPr>
        <w:jc w:val="both"/>
        <w:rPr>
          <w:rFonts w:asciiTheme="minorBidi" w:hAnsiTheme="minorBidi"/>
          <w:sz w:val="28"/>
          <w:szCs w:val="28"/>
        </w:rPr>
      </w:pPr>
      <w:r w:rsidRPr="00F529CE">
        <w:rPr>
          <w:rFonts w:asciiTheme="minorBidi" w:hAnsiTheme="minorBidi"/>
          <w:sz w:val="28"/>
          <w:szCs w:val="28"/>
        </w:rPr>
        <w:t xml:space="preserve">Lecturer: </w:t>
      </w:r>
      <w:r w:rsidR="00A513CE">
        <w:rPr>
          <w:rFonts w:asciiTheme="minorBidi" w:hAnsiTheme="minorBidi"/>
          <w:sz w:val="28"/>
          <w:szCs w:val="28"/>
        </w:rPr>
        <w:t>Muhammed Khan.</w:t>
      </w:r>
    </w:p>
    <w:p w14:paraId="78C0B80E" w14:textId="77777777" w:rsidR="00ED5964" w:rsidRPr="00F529CE" w:rsidRDefault="00ED5964" w:rsidP="00ED5964">
      <w:pPr>
        <w:jc w:val="both"/>
        <w:rPr>
          <w:rFonts w:asciiTheme="minorBidi" w:hAnsiTheme="minorBidi"/>
          <w:sz w:val="28"/>
          <w:szCs w:val="28"/>
        </w:rPr>
      </w:pPr>
    </w:p>
    <w:p w14:paraId="0C6F95D6" w14:textId="77777777" w:rsidR="00ED5964" w:rsidRPr="00F529CE" w:rsidRDefault="00ED5964" w:rsidP="00ED5964">
      <w:pPr>
        <w:jc w:val="both"/>
        <w:rPr>
          <w:rFonts w:asciiTheme="minorBidi" w:hAnsiTheme="minorBidi"/>
          <w:sz w:val="28"/>
          <w:szCs w:val="28"/>
        </w:rPr>
      </w:pPr>
    </w:p>
    <w:p w14:paraId="71D7459F" w14:textId="77777777" w:rsidR="00ED5964" w:rsidRPr="00F529CE" w:rsidRDefault="00ED5964" w:rsidP="00ED5964">
      <w:pPr>
        <w:jc w:val="both"/>
        <w:rPr>
          <w:rFonts w:asciiTheme="minorBidi" w:hAnsiTheme="minorBidi"/>
          <w:sz w:val="28"/>
          <w:szCs w:val="28"/>
        </w:rPr>
      </w:pPr>
    </w:p>
    <w:p w14:paraId="38621A58" w14:textId="77777777" w:rsidR="00ED5964" w:rsidRPr="00F529CE" w:rsidRDefault="00ED5964" w:rsidP="00ED5964">
      <w:pPr>
        <w:jc w:val="both"/>
        <w:rPr>
          <w:rFonts w:asciiTheme="minorBidi" w:hAnsiTheme="minorBidi"/>
          <w:sz w:val="28"/>
          <w:szCs w:val="28"/>
        </w:rPr>
      </w:pPr>
    </w:p>
    <w:p w14:paraId="6988A1DC" w14:textId="77777777" w:rsidR="00ED5964" w:rsidRPr="00F529CE" w:rsidRDefault="00ED5964" w:rsidP="00ED5964">
      <w:pPr>
        <w:jc w:val="both"/>
        <w:rPr>
          <w:rFonts w:asciiTheme="minorBidi" w:hAnsiTheme="minorBidi"/>
          <w:sz w:val="28"/>
          <w:szCs w:val="28"/>
        </w:rPr>
      </w:pPr>
    </w:p>
    <w:p w14:paraId="25C114EE" w14:textId="77777777" w:rsidR="00ED5964" w:rsidRPr="00F529CE" w:rsidRDefault="00ED5964" w:rsidP="00ED5964">
      <w:pPr>
        <w:jc w:val="both"/>
        <w:rPr>
          <w:rFonts w:asciiTheme="minorBidi" w:hAnsiTheme="minorBidi"/>
          <w:sz w:val="28"/>
          <w:szCs w:val="28"/>
        </w:rPr>
      </w:pPr>
    </w:p>
    <w:p w14:paraId="4A73B1BE" w14:textId="77777777" w:rsidR="00ED5964" w:rsidRPr="00F529CE"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sidRPr="00F529CE">
        <w:rPr>
          <w:rFonts w:asciiTheme="minorBidi" w:hAnsiTheme="minorBidi"/>
          <w:sz w:val="28"/>
          <w:szCs w:val="28"/>
        </w:rPr>
        <w:tab/>
      </w:r>
      <w:r w:rsidRPr="00F529CE">
        <w:rPr>
          <w:rFonts w:asciiTheme="minorBidi" w:hAnsiTheme="minorBidi"/>
          <w:sz w:val="28"/>
          <w:szCs w:val="28"/>
        </w:rPr>
        <w:tab/>
      </w:r>
      <w:r w:rsidRPr="00F529CE">
        <w:rPr>
          <w:rFonts w:asciiTheme="minorBidi" w:hAnsiTheme="minorBidi"/>
          <w:sz w:val="28"/>
          <w:szCs w:val="28"/>
        </w:rPr>
        <w:tab/>
      </w:r>
      <w:r w:rsidR="006A5CFC" w:rsidRPr="00F529CE">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78EFB154"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rPr>
              <w:t>1.1 Introduction</w:t>
            </w:r>
            <w:r w:rsidR="00184A9A">
              <w:tab/>
            </w:r>
            <w:r w:rsidR="00184A9A">
              <w:fldChar w:fldCharType="begin"/>
            </w:r>
            <w:r w:rsidR="00184A9A">
              <w:instrText>PAGEREF _Toc695233283 \h</w:instrText>
            </w:r>
            <w:r w:rsidR="00184A9A">
              <w:fldChar w:fldCharType="separate"/>
            </w:r>
            <w:r w:rsidR="0CF501EC" w:rsidRPr="0CF501EC">
              <w:rPr>
                <w:rStyle w:val="Hyperlink"/>
              </w:rPr>
              <w:t>3</w:t>
            </w:r>
            <w:r w:rsidR="00184A9A">
              <w:fldChar w:fldCharType="end"/>
            </w:r>
          </w:hyperlink>
        </w:p>
        <w:p w14:paraId="5A09ADA9" w14:textId="536A803B" w:rsidR="00824CB1" w:rsidRDefault="0CF501EC" w:rsidP="0CF501EC">
          <w:pPr>
            <w:pStyle w:val="TOC2"/>
            <w:tabs>
              <w:tab w:val="right" w:leader="dot" w:pos="9015"/>
            </w:tabs>
            <w:rPr>
              <w:rStyle w:val="Hyperlink"/>
              <w:noProof/>
              <w:lang w:eastAsia="en-GB"/>
            </w:rPr>
          </w:pPr>
          <w:hyperlink w:anchor="_Toc1915621813">
            <w:r w:rsidRPr="0CF501EC">
              <w:rPr>
                <w:rStyle w:val="Hyperlink"/>
              </w:rPr>
              <w:t xml:space="preserve">2 </w:t>
            </w:r>
            <w:r w:rsidR="003C0978">
              <w:rPr>
                <w:rStyle w:val="Hyperlink"/>
              </w:rPr>
              <w:t>Psychologist role</w:t>
            </w:r>
            <w:r w:rsidRPr="0CF501EC">
              <w:rPr>
                <w:rStyle w:val="Hyperlink"/>
              </w:rPr>
              <w:t xml:space="preserve"> in the Health and Social Care Field</w:t>
            </w:r>
            <w:r w:rsidR="00824CB1">
              <w:tab/>
            </w:r>
            <w:r w:rsidR="00824CB1">
              <w:fldChar w:fldCharType="begin"/>
            </w:r>
            <w:r w:rsidR="00824CB1">
              <w:instrText>PAGEREF _Toc1915621813 \h</w:instrText>
            </w:r>
            <w:r w:rsidR="00824CB1">
              <w:fldChar w:fldCharType="separate"/>
            </w:r>
            <w:r w:rsidRPr="0CF501EC">
              <w:rPr>
                <w:rStyle w:val="Hyperlink"/>
              </w:rPr>
              <w:t>3</w:t>
            </w:r>
            <w:r w:rsidR="00824CB1">
              <w:fldChar w:fldCharType="end"/>
            </w:r>
          </w:hyperlink>
        </w:p>
        <w:p w14:paraId="405810A6" w14:textId="222E7DF7" w:rsidR="00824CB1" w:rsidRDefault="0CF501EC" w:rsidP="0CF501EC">
          <w:pPr>
            <w:pStyle w:val="TOC2"/>
            <w:tabs>
              <w:tab w:val="right" w:leader="dot" w:pos="9015"/>
            </w:tabs>
            <w:rPr>
              <w:rStyle w:val="Hyperlink"/>
              <w:noProof/>
              <w:lang w:eastAsia="en-GB"/>
            </w:rPr>
          </w:pPr>
          <w:hyperlink w:anchor="_Toc796087951">
            <w:r w:rsidRPr="0CF501EC">
              <w:rPr>
                <w:rStyle w:val="Hyperlink"/>
              </w:rPr>
              <w:t xml:space="preserve">2.1 Description of </w:t>
            </w:r>
            <w:r w:rsidR="00F203B6">
              <w:rPr>
                <w:rStyle w:val="Hyperlink"/>
              </w:rPr>
              <w:t>Psychologist</w:t>
            </w:r>
            <w:r w:rsidRPr="0CF501EC">
              <w:rPr>
                <w:rStyle w:val="Hyperlink"/>
              </w:rPr>
              <w:t xml:space="preserve"> in Health and Social Care</w:t>
            </w:r>
            <w:r w:rsidR="00824CB1">
              <w:tab/>
            </w:r>
            <w:r w:rsidR="00824CB1">
              <w:fldChar w:fldCharType="begin"/>
            </w:r>
            <w:r w:rsidR="00824CB1">
              <w:instrText>PAGEREF _Toc796087951 \h</w:instrText>
            </w:r>
            <w:r w:rsidR="00824CB1">
              <w:fldChar w:fldCharType="separate"/>
            </w:r>
            <w:r w:rsidRPr="0CF501EC">
              <w:rPr>
                <w:rStyle w:val="Hyperlink"/>
              </w:rPr>
              <w:t>3</w:t>
            </w:r>
            <w:r w:rsidR="00824CB1">
              <w:fldChar w:fldCharType="end"/>
            </w:r>
          </w:hyperlink>
        </w:p>
        <w:p w14:paraId="0D838B7F" w14:textId="25D88164" w:rsidR="00824CB1" w:rsidRDefault="0CF501EC" w:rsidP="0CF501EC">
          <w:pPr>
            <w:pStyle w:val="TOC2"/>
            <w:tabs>
              <w:tab w:val="right" w:leader="dot" w:pos="9015"/>
            </w:tabs>
            <w:rPr>
              <w:rStyle w:val="Hyperlink"/>
              <w:noProof/>
              <w:lang w:eastAsia="en-GB"/>
            </w:rPr>
          </w:pPr>
          <w:hyperlink w:anchor="_Toc1426973069">
            <w:r w:rsidRPr="0CF501EC">
              <w:rPr>
                <w:rStyle w:val="Hyperlink"/>
              </w:rPr>
              <w:t xml:space="preserve">2.2 Explanation of Most Significant Skills Needed for </w:t>
            </w:r>
            <w:r w:rsidR="000D06FA">
              <w:rPr>
                <w:rStyle w:val="Hyperlink"/>
              </w:rPr>
              <w:t>Psycholog</w:t>
            </w:r>
            <w:r w:rsidR="00F203B6">
              <w:rPr>
                <w:rStyle w:val="Hyperlink"/>
              </w:rPr>
              <w:t>ist</w:t>
            </w:r>
            <w:r w:rsidRPr="0CF501EC">
              <w:rPr>
                <w:rStyle w:val="Hyperlink"/>
              </w:rPr>
              <w:t xml:space="preserve"> in Health and Social Care</w:t>
            </w:r>
            <w:r w:rsidR="00824CB1">
              <w:tab/>
            </w:r>
            <w:r w:rsidR="00824CB1">
              <w:fldChar w:fldCharType="begin"/>
            </w:r>
            <w:r w:rsidR="00824CB1">
              <w:instrText>PAGEREF _Toc1426973069 \h</w:instrText>
            </w:r>
            <w:r w:rsidR="00824CB1">
              <w:fldChar w:fldCharType="separate"/>
            </w:r>
            <w:r w:rsidRPr="0CF501EC">
              <w:rPr>
                <w:rStyle w:val="Hyperlink"/>
              </w:rPr>
              <w:t>3</w:t>
            </w:r>
            <w:r w:rsidR="00824CB1">
              <w:fldChar w:fldCharType="end"/>
            </w:r>
          </w:hyperlink>
        </w:p>
        <w:p w14:paraId="0A8B3CCA" w14:textId="4ADC62D1" w:rsidR="00824CB1" w:rsidRDefault="0CF501EC" w:rsidP="0CF501EC">
          <w:pPr>
            <w:pStyle w:val="TOC2"/>
            <w:tabs>
              <w:tab w:val="right" w:leader="dot" w:pos="9015"/>
            </w:tabs>
            <w:rPr>
              <w:rStyle w:val="Hyperlink"/>
              <w:noProof/>
              <w:lang w:eastAsia="en-GB"/>
            </w:rPr>
          </w:pPr>
          <w:hyperlink w:anchor="_Toc992114325">
            <w:r w:rsidRPr="0CF501EC">
              <w:rPr>
                <w:rStyle w:val="Hyperlink"/>
              </w:rPr>
              <w:t xml:space="preserve">3 Strategies for Skill Improvement for </w:t>
            </w:r>
            <w:r w:rsidR="00F203B6">
              <w:rPr>
                <w:rStyle w:val="Hyperlink"/>
              </w:rPr>
              <w:t>Psychologist</w:t>
            </w:r>
            <w:r w:rsidR="00824CB1">
              <w:tab/>
            </w:r>
            <w:r w:rsidR="00824CB1">
              <w:fldChar w:fldCharType="begin"/>
            </w:r>
            <w:r w:rsidR="00824CB1">
              <w:instrText>PAGEREF _Toc992114325 \h</w:instrText>
            </w:r>
            <w:r w:rsidR="00824CB1">
              <w:fldChar w:fldCharType="separate"/>
            </w:r>
            <w:r w:rsidRPr="0CF501EC">
              <w:rPr>
                <w:rStyle w:val="Hyperlink"/>
              </w:rPr>
              <w:t>4</w:t>
            </w:r>
            <w:r w:rsidR="00824CB1">
              <w:fldChar w:fldCharType="end"/>
            </w:r>
          </w:hyperlink>
        </w:p>
        <w:p w14:paraId="1AA7C6F6" w14:textId="56F8122B" w:rsidR="00824CB1" w:rsidRDefault="0CF501EC" w:rsidP="0CF501EC">
          <w:pPr>
            <w:pStyle w:val="TOC2"/>
            <w:tabs>
              <w:tab w:val="right" w:leader="dot" w:pos="9015"/>
            </w:tabs>
            <w:rPr>
              <w:rStyle w:val="Hyperlink"/>
              <w:noProof/>
              <w:lang w:eastAsia="en-GB"/>
            </w:rPr>
          </w:pPr>
          <w:hyperlink w:anchor="_Toc1405407187">
            <w:r w:rsidRPr="0CF501EC">
              <w:rPr>
                <w:rStyle w:val="Hyperlink"/>
              </w:rPr>
              <w:t xml:space="preserve">3.1 Three Strategies to Improve the Skills for </w:t>
            </w:r>
            <w:r w:rsidR="00F203B6">
              <w:rPr>
                <w:rStyle w:val="Hyperlink"/>
              </w:rPr>
              <w:t>Psychologist</w:t>
            </w:r>
            <w:r w:rsidR="00824CB1">
              <w:tab/>
            </w:r>
            <w:r w:rsidR="00824CB1">
              <w:fldChar w:fldCharType="begin"/>
            </w:r>
            <w:r w:rsidR="00824CB1">
              <w:instrText>PAGEREF _Toc1405407187 \h</w:instrText>
            </w:r>
            <w:r w:rsidR="00824CB1">
              <w:fldChar w:fldCharType="separate"/>
            </w:r>
            <w:r w:rsidRPr="0CF501EC">
              <w:rPr>
                <w:rStyle w:val="Hyperlink"/>
              </w:rPr>
              <w:t>4</w:t>
            </w:r>
            <w:r w:rsidR="00824CB1">
              <w:fldChar w:fldCharType="end"/>
            </w:r>
          </w:hyperlink>
        </w:p>
        <w:p w14:paraId="318879F9" w14:textId="5AC227C8" w:rsidR="00824CB1" w:rsidRDefault="0CF501EC" w:rsidP="0CF501EC">
          <w:pPr>
            <w:pStyle w:val="TOC2"/>
            <w:tabs>
              <w:tab w:val="right" w:leader="dot" w:pos="9015"/>
            </w:tabs>
            <w:rPr>
              <w:rStyle w:val="Hyperlink"/>
              <w:noProof/>
              <w:lang w:eastAsia="en-GB"/>
            </w:rPr>
          </w:pPr>
          <w:hyperlink w:anchor="_Toc1799977123">
            <w:r w:rsidRPr="0CF501EC">
              <w:rPr>
                <w:rStyle w:val="Hyperlink"/>
              </w:rPr>
              <w:t>4 Conclusion</w:t>
            </w:r>
            <w:r w:rsidR="00824CB1">
              <w:tab/>
            </w:r>
            <w:r w:rsidR="00824CB1">
              <w:fldChar w:fldCharType="begin"/>
            </w:r>
            <w:r w:rsidR="00824CB1">
              <w:instrText>PAGEREF _Toc1799977123 \h</w:instrText>
            </w:r>
            <w:r w:rsidR="00824CB1">
              <w:fldChar w:fldCharType="separate"/>
            </w:r>
            <w:r w:rsidRPr="0CF501EC">
              <w:rPr>
                <w:rStyle w:val="Hyperlink"/>
              </w:rPr>
              <w:t>4</w:t>
            </w:r>
            <w:r w:rsidR="00824CB1">
              <w:fldChar w:fldCharType="end"/>
            </w:r>
          </w:hyperlink>
        </w:p>
        <w:p w14:paraId="2F2A1EA8" w14:textId="5F5BA79B" w:rsidR="0156E134" w:rsidRDefault="0CF501EC" w:rsidP="0156E134">
          <w:pPr>
            <w:pStyle w:val="TOC2"/>
            <w:tabs>
              <w:tab w:val="right" w:leader="dot" w:pos="9015"/>
            </w:tabs>
            <w:rPr>
              <w:rStyle w:val="Hyperlink"/>
            </w:rPr>
          </w:pPr>
          <w:hyperlink w:anchor="_Toc1911583216">
            <w:r w:rsidRPr="0CF501EC">
              <w:rPr>
                <w:rStyle w:val="Hyperlink"/>
              </w:rPr>
              <w:t>5 Reference List</w:t>
            </w:r>
            <w:r w:rsidR="0156E134">
              <w:tab/>
            </w:r>
            <w:r w:rsidR="0156E134">
              <w:fldChar w:fldCharType="begin"/>
            </w:r>
            <w:r w:rsidR="0156E134">
              <w:instrText>PAGEREF _Toc1911583216 \h</w:instrText>
            </w:r>
            <w:r w:rsidR="0156E134">
              <w:fldChar w:fldCharType="separate"/>
            </w:r>
            <w:r w:rsidRPr="0CF501EC">
              <w:rPr>
                <w:rStyle w:val="Hyperlink"/>
              </w:rPr>
              <w:t>5</w:t>
            </w:r>
            <w:r w:rsidR="0156E134">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2CC77308" w:rsidR="00A035CD" w:rsidRPr="00DB5A5A" w:rsidRDefault="00AA77C8" w:rsidP="00500295">
      <w:pPr>
        <w:pStyle w:val="Heading2"/>
        <w:rPr>
          <w:rFonts w:ascii="Arial" w:hAnsi="Arial" w:cs="Arial"/>
          <w:color w:val="000000" w:themeColor="text1"/>
          <w:sz w:val="22"/>
          <w:szCs w:val="22"/>
        </w:rPr>
      </w:pPr>
      <w:bookmarkStart w:id="0" w:name="_Toc695233283"/>
      <w:r w:rsidRPr="00DB5A5A">
        <w:rPr>
          <w:rFonts w:ascii="Arial" w:hAnsi="Arial" w:cs="Arial"/>
          <w:color w:val="000000" w:themeColor="text1"/>
          <w:sz w:val="22"/>
          <w:szCs w:val="22"/>
        </w:rPr>
        <w:lastRenderedPageBreak/>
        <w:t>1</w:t>
      </w:r>
      <w:r w:rsidR="00500295" w:rsidRPr="00DB5A5A">
        <w:rPr>
          <w:rFonts w:ascii="Arial" w:hAnsi="Arial" w:cs="Arial"/>
          <w:color w:val="000000" w:themeColor="text1"/>
          <w:sz w:val="22"/>
          <w:szCs w:val="22"/>
        </w:rPr>
        <w:t xml:space="preserve">.1 </w:t>
      </w:r>
      <w:r w:rsidR="00A035CD" w:rsidRPr="00DB5A5A">
        <w:rPr>
          <w:rFonts w:ascii="Arial" w:hAnsi="Arial" w:cs="Arial"/>
          <w:color w:val="000000" w:themeColor="text1"/>
          <w:sz w:val="22"/>
          <w:szCs w:val="22"/>
        </w:rPr>
        <w:t>Introduction</w:t>
      </w:r>
      <w:bookmarkEnd w:id="0"/>
    </w:p>
    <w:p w14:paraId="2501EC85" w14:textId="77777777" w:rsidR="00DB5A5A" w:rsidRDefault="00DB5A5A" w:rsidP="00DB5A5A">
      <w:pPr>
        <w:spacing w:after="0"/>
        <w:jc w:val="both"/>
        <w:rPr>
          <w:rFonts w:ascii="Arial" w:hAnsi="Arial" w:cs="Arial"/>
          <w:sz w:val="22"/>
        </w:rPr>
      </w:pPr>
    </w:p>
    <w:p w14:paraId="5C1CCBA9" w14:textId="499ED6CA" w:rsidR="00CB0568" w:rsidRDefault="00A479D1" w:rsidP="00DB5A5A">
      <w:pPr>
        <w:spacing w:after="0"/>
        <w:jc w:val="both"/>
        <w:rPr>
          <w:rFonts w:ascii="Arial" w:hAnsi="Arial" w:cs="Arial"/>
          <w:sz w:val="22"/>
        </w:rPr>
      </w:pPr>
      <w:r w:rsidRPr="00DB5A5A">
        <w:rPr>
          <w:rFonts w:ascii="Arial" w:hAnsi="Arial" w:cs="Arial"/>
          <w:sz w:val="22"/>
        </w:rPr>
        <w:t xml:space="preserve">A </w:t>
      </w:r>
      <w:r w:rsidR="00640012">
        <w:rPr>
          <w:rFonts w:ascii="Arial" w:hAnsi="Arial" w:cs="Arial"/>
          <w:sz w:val="22"/>
        </w:rPr>
        <w:t>P</w:t>
      </w:r>
      <w:r w:rsidRPr="00DB5A5A">
        <w:rPr>
          <w:rFonts w:ascii="Arial" w:hAnsi="Arial" w:cs="Arial"/>
          <w:sz w:val="22"/>
        </w:rPr>
        <w:t>sychologist is a specialist in the study of human behaviour and the mind.</w:t>
      </w:r>
      <w:r w:rsidR="007326BF" w:rsidRPr="00DB5A5A">
        <w:rPr>
          <w:rFonts w:ascii="Arial" w:hAnsi="Arial" w:cs="Arial"/>
          <w:sz w:val="22"/>
        </w:rPr>
        <w:t xml:space="preserve"> </w:t>
      </w:r>
      <w:r w:rsidRPr="00DB5A5A">
        <w:rPr>
          <w:rFonts w:ascii="Arial" w:hAnsi="Arial" w:cs="Arial"/>
          <w:sz w:val="22"/>
        </w:rPr>
        <w:t>They strive to comprehend human thought, emotion, and behaviour in various contexts. Psychologists use their knowledge to help individuals deal with mental health issues, improve their emotional well-being, and overcome challenges in life. They might carry out studies, offer counselling or therapy, and create plans to advance mental health. Psychologists work in various settings, including hospitals</w:t>
      </w:r>
      <w:r w:rsidR="00D53E60" w:rsidRPr="00DB5A5A">
        <w:rPr>
          <w:rFonts w:ascii="Arial" w:hAnsi="Arial" w:cs="Arial"/>
          <w:sz w:val="22"/>
        </w:rPr>
        <w:t xml:space="preserve"> (Theisen-Womersley, G.</w:t>
      </w:r>
      <w:r w:rsidR="007326BF" w:rsidRPr="00DB5A5A">
        <w:rPr>
          <w:rFonts w:ascii="Arial" w:hAnsi="Arial" w:cs="Arial"/>
          <w:sz w:val="22"/>
        </w:rPr>
        <w:t>,</w:t>
      </w:r>
      <w:r w:rsidR="00D53E60" w:rsidRPr="00DB5A5A">
        <w:rPr>
          <w:rFonts w:ascii="Arial" w:hAnsi="Arial" w:cs="Arial"/>
          <w:sz w:val="22"/>
        </w:rPr>
        <w:t>2021)</w:t>
      </w:r>
      <w:r w:rsidRPr="00DB5A5A">
        <w:rPr>
          <w:rFonts w:ascii="Arial" w:hAnsi="Arial" w:cs="Arial"/>
          <w:sz w:val="22"/>
        </w:rPr>
        <w:t>.</w:t>
      </w:r>
    </w:p>
    <w:p w14:paraId="3A44B00C" w14:textId="77777777" w:rsidR="00E572F2" w:rsidRDefault="00E572F2" w:rsidP="00DB5A5A">
      <w:pPr>
        <w:spacing w:after="0"/>
        <w:jc w:val="both"/>
        <w:rPr>
          <w:rFonts w:ascii="Arial" w:hAnsi="Arial" w:cs="Arial"/>
          <w:sz w:val="22"/>
        </w:rPr>
      </w:pPr>
    </w:p>
    <w:p w14:paraId="639820CC" w14:textId="75E7E1EF" w:rsidR="00E572F2" w:rsidRPr="00DB5A5A" w:rsidRDefault="00E572F2" w:rsidP="00DB5A5A">
      <w:pPr>
        <w:spacing w:after="0"/>
        <w:jc w:val="both"/>
        <w:rPr>
          <w:rFonts w:ascii="Arial" w:hAnsi="Arial" w:cs="Arial"/>
          <w:sz w:val="22"/>
        </w:rPr>
      </w:pPr>
      <w:r>
        <w:rPr>
          <w:rFonts w:ascii="Arial" w:hAnsi="Arial" w:cs="Arial"/>
          <w:sz w:val="22"/>
        </w:rPr>
        <w:t>This Report will cover</w:t>
      </w:r>
      <w:r w:rsidR="00FF27DD">
        <w:rPr>
          <w:rFonts w:ascii="Arial" w:hAnsi="Arial" w:cs="Arial"/>
          <w:sz w:val="22"/>
        </w:rPr>
        <w:t xml:space="preserve"> the role of a Psychologist practices in health and social care field</w:t>
      </w:r>
      <w:r w:rsidR="007944EF">
        <w:rPr>
          <w:rFonts w:ascii="Arial" w:hAnsi="Arial" w:cs="Arial"/>
          <w:sz w:val="22"/>
        </w:rPr>
        <w:t>, also how their support help to improve the life</w:t>
      </w:r>
      <w:r w:rsidR="00652739">
        <w:rPr>
          <w:rFonts w:ascii="Arial" w:hAnsi="Arial" w:cs="Arial"/>
          <w:sz w:val="22"/>
        </w:rPr>
        <w:t>’s of their client that are affected with me</w:t>
      </w:r>
      <w:r w:rsidR="00255717">
        <w:rPr>
          <w:rFonts w:ascii="Arial" w:hAnsi="Arial" w:cs="Arial"/>
          <w:sz w:val="22"/>
        </w:rPr>
        <w:t xml:space="preserve">ntal </w:t>
      </w:r>
      <w:r w:rsidR="00652739">
        <w:rPr>
          <w:rFonts w:ascii="Arial" w:hAnsi="Arial" w:cs="Arial"/>
          <w:sz w:val="22"/>
        </w:rPr>
        <w:t>issues.</w:t>
      </w:r>
      <w:r w:rsidR="006E03BA">
        <w:rPr>
          <w:rFonts w:ascii="Arial" w:hAnsi="Arial" w:cs="Arial"/>
          <w:sz w:val="22"/>
        </w:rPr>
        <w:t xml:space="preserve"> Also this report will give </w:t>
      </w:r>
      <w:r w:rsidR="000A26DD">
        <w:rPr>
          <w:rFonts w:ascii="Arial" w:hAnsi="Arial" w:cs="Arial"/>
          <w:sz w:val="22"/>
        </w:rPr>
        <w:t xml:space="preserve">emphasis on what are issues they solve and who they can help </w:t>
      </w:r>
      <w:r w:rsidR="00721889">
        <w:rPr>
          <w:rFonts w:ascii="Arial" w:hAnsi="Arial" w:cs="Arial"/>
          <w:sz w:val="22"/>
        </w:rPr>
        <w:t xml:space="preserve">to </w:t>
      </w:r>
      <w:r w:rsidR="000A26DD">
        <w:rPr>
          <w:rFonts w:ascii="Arial" w:hAnsi="Arial" w:cs="Arial"/>
          <w:sz w:val="22"/>
        </w:rPr>
        <w:t>improve their health being</w:t>
      </w:r>
      <w:r w:rsidR="00721889">
        <w:rPr>
          <w:rFonts w:ascii="Arial" w:hAnsi="Arial" w:cs="Arial"/>
          <w:sz w:val="22"/>
        </w:rPr>
        <w:t xml:space="preserve"> and techniques they might illustrate </w:t>
      </w:r>
      <w:r w:rsidR="00282985">
        <w:rPr>
          <w:rFonts w:ascii="Arial" w:hAnsi="Arial" w:cs="Arial"/>
          <w:sz w:val="22"/>
        </w:rPr>
        <w:t xml:space="preserve">to help them feel better. </w:t>
      </w:r>
      <w:r w:rsidR="000A26DD">
        <w:rPr>
          <w:rFonts w:ascii="Arial" w:hAnsi="Arial" w:cs="Arial"/>
          <w:sz w:val="22"/>
        </w:rPr>
        <w:t xml:space="preserve"> </w:t>
      </w:r>
    </w:p>
    <w:p w14:paraId="6D80CBAF" w14:textId="77777777" w:rsidR="00CB0568" w:rsidRPr="00DB5A5A" w:rsidRDefault="00CB0568" w:rsidP="00CB0568">
      <w:pPr>
        <w:spacing w:after="0"/>
        <w:jc w:val="both"/>
        <w:rPr>
          <w:rFonts w:ascii="Arial" w:hAnsi="Arial" w:cs="Arial"/>
          <w:sz w:val="22"/>
        </w:rPr>
      </w:pPr>
    </w:p>
    <w:p w14:paraId="5A92AE48" w14:textId="77777777" w:rsidR="001F29EC" w:rsidRPr="00DB5A5A" w:rsidRDefault="001F29EC" w:rsidP="00DD5135">
      <w:pPr>
        <w:spacing w:after="0"/>
        <w:ind w:left="720"/>
        <w:jc w:val="both"/>
        <w:rPr>
          <w:rFonts w:ascii="Arial" w:hAnsi="Arial" w:cs="Arial"/>
          <w:i/>
          <w:iCs/>
          <w:sz w:val="22"/>
        </w:rPr>
      </w:pPr>
    </w:p>
    <w:p w14:paraId="64F36E68" w14:textId="17226197" w:rsidR="3C659699" w:rsidRPr="00DB5A5A" w:rsidRDefault="3C659699" w:rsidP="0CF501EC">
      <w:pPr>
        <w:pStyle w:val="Heading2"/>
        <w:rPr>
          <w:rFonts w:ascii="Arial" w:hAnsi="Arial" w:cs="Arial"/>
          <w:color w:val="000000" w:themeColor="text1"/>
          <w:sz w:val="22"/>
          <w:szCs w:val="22"/>
        </w:rPr>
      </w:pPr>
      <w:bookmarkStart w:id="1" w:name="_Toc1915621813"/>
      <w:r w:rsidRPr="00DB5A5A">
        <w:rPr>
          <w:rFonts w:ascii="Arial" w:hAnsi="Arial" w:cs="Arial"/>
          <w:color w:val="000000" w:themeColor="text1"/>
          <w:sz w:val="22"/>
          <w:szCs w:val="22"/>
        </w:rPr>
        <w:t xml:space="preserve">2 </w:t>
      </w:r>
      <w:r w:rsidR="00B03444" w:rsidRPr="00DB5A5A">
        <w:rPr>
          <w:rFonts w:ascii="Arial" w:hAnsi="Arial" w:cs="Arial"/>
          <w:color w:val="000000" w:themeColor="text1"/>
          <w:sz w:val="22"/>
          <w:szCs w:val="22"/>
        </w:rPr>
        <w:t>. Psychology</w:t>
      </w:r>
      <w:r w:rsidRPr="00DB5A5A">
        <w:rPr>
          <w:rFonts w:ascii="Arial" w:hAnsi="Arial" w:cs="Arial"/>
          <w:color w:val="000000" w:themeColor="text1"/>
          <w:sz w:val="22"/>
          <w:szCs w:val="22"/>
        </w:rPr>
        <w:t xml:space="preserve"> in the Health and Social Care Field</w:t>
      </w:r>
      <w:bookmarkEnd w:id="1"/>
      <w:r w:rsidR="00CB0568" w:rsidRPr="00DB5A5A">
        <w:rPr>
          <w:rFonts w:ascii="Arial" w:hAnsi="Arial" w:cs="Arial"/>
          <w:color w:val="000000" w:themeColor="text1"/>
          <w:sz w:val="22"/>
          <w:szCs w:val="22"/>
        </w:rPr>
        <w:t>.</w:t>
      </w:r>
    </w:p>
    <w:p w14:paraId="3C079BEF" w14:textId="401104E7" w:rsidR="0156E134" w:rsidRPr="00DB5A5A" w:rsidRDefault="0156E134" w:rsidP="0156E134">
      <w:pPr>
        <w:spacing w:after="0" w:line="240" w:lineRule="auto"/>
        <w:jc w:val="both"/>
        <w:rPr>
          <w:rFonts w:ascii="Arial" w:hAnsi="Arial" w:cs="Arial"/>
          <w:color w:val="000000" w:themeColor="text1"/>
          <w:sz w:val="22"/>
        </w:rPr>
      </w:pPr>
    </w:p>
    <w:p w14:paraId="50A9FBC6" w14:textId="4D6F4E96" w:rsidR="008B0B22" w:rsidRPr="00DB5A5A" w:rsidRDefault="5CF7C3DB" w:rsidP="0156E134">
      <w:pPr>
        <w:pStyle w:val="Heading2"/>
        <w:rPr>
          <w:rFonts w:ascii="Arial" w:hAnsi="Arial" w:cs="Arial"/>
          <w:color w:val="000000" w:themeColor="text1"/>
          <w:sz w:val="22"/>
          <w:szCs w:val="22"/>
        </w:rPr>
      </w:pPr>
      <w:bookmarkStart w:id="2" w:name="_Toc796087951"/>
      <w:r w:rsidRPr="00DB5A5A">
        <w:rPr>
          <w:rFonts w:ascii="Arial" w:hAnsi="Arial" w:cs="Arial"/>
          <w:color w:val="000000" w:themeColor="text1"/>
          <w:sz w:val="22"/>
          <w:szCs w:val="22"/>
        </w:rPr>
        <w:t>2.1</w:t>
      </w:r>
      <w:r w:rsidR="002370CE" w:rsidRPr="00DB5A5A">
        <w:rPr>
          <w:rFonts w:ascii="Arial" w:hAnsi="Arial" w:cs="Arial"/>
          <w:color w:val="000000" w:themeColor="text1"/>
          <w:sz w:val="22"/>
          <w:szCs w:val="22"/>
        </w:rPr>
        <w:t xml:space="preserve"> </w:t>
      </w:r>
      <w:r w:rsidR="071F48DC" w:rsidRPr="00DB5A5A">
        <w:rPr>
          <w:rFonts w:ascii="Arial" w:hAnsi="Arial" w:cs="Arial"/>
          <w:color w:val="000000" w:themeColor="text1"/>
          <w:sz w:val="22"/>
          <w:szCs w:val="22"/>
        </w:rPr>
        <w:t>Description</w:t>
      </w:r>
      <w:r w:rsidR="00070818" w:rsidRPr="00DB5A5A">
        <w:rPr>
          <w:rFonts w:ascii="Arial" w:hAnsi="Arial" w:cs="Arial"/>
          <w:color w:val="000000" w:themeColor="text1"/>
          <w:sz w:val="22"/>
          <w:szCs w:val="22"/>
        </w:rPr>
        <w:t xml:space="preserve"> </w:t>
      </w:r>
      <w:r w:rsidR="13BD3D5D" w:rsidRPr="00DB5A5A">
        <w:rPr>
          <w:rFonts w:ascii="Arial" w:hAnsi="Arial" w:cs="Arial"/>
          <w:color w:val="000000" w:themeColor="text1"/>
          <w:sz w:val="22"/>
          <w:szCs w:val="22"/>
        </w:rPr>
        <w:t>of</w:t>
      </w:r>
      <w:r w:rsidR="004D4FC7" w:rsidRPr="00DB5A5A">
        <w:rPr>
          <w:rFonts w:ascii="Arial" w:hAnsi="Arial" w:cs="Arial"/>
          <w:color w:val="000000" w:themeColor="text1"/>
          <w:sz w:val="22"/>
          <w:szCs w:val="22"/>
        </w:rPr>
        <w:t xml:space="preserve"> psychologist</w:t>
      </w:r>
      <w:r w:rsidR="008B0B22" w:rsidRPr="00DB5A5A">
        <w:rPr>
          <w:rFonts w:ascii="Arial" w:hAnsi="Arial" w:cs="Arial"/>
          <w:color w:val="000000" w:themeColor="text1"/>
          <w:sz w:val="22"/>
          <w:szCs w:val="22"/>
        </w:rPr>
        <w:t xml:space="preserve"> in Health</w:t>
      </w:r>
      <w:r w:rsidR="3464B4D3" w:rsidRPr="00DB5A5A">
        <w:rPr>
          <w:rFonts w:ascii="Arial" w:hAnsi="Arial" w:cs="Arial"/>
          <w:color w:val="000000" w:themeColor="text1"/>
          <w:sz w:val="22"/>
          <w:szCs w:val="22"/>
        </w:rPr>
        <w:t xml:space="preserve"> and Social </w:t>
      </w:r>
      <w:r w:rsidR="3D6135D7" w:rsidRPr="00DB5A5A">
        <w:rPr>
          <w:rFonts w:ascii="Arial" w:hAnsi="Arial" w:cs="Arial"/>
          <w:color w:val="000000" w:themeColor="text1"/>
          <w:sz w:val="22"/>
          <w:szCs w:val="22"/>
        </w:rPr>
        <w:t>C</w:t>
      </w:r>
      <w:r w:rsidR="008B0B22" w:rsidRPr="00DB5A5A">
        <w:rPr>
          <w:rFonts w:ascii="Arial" w:hAnsi="Arial" w:cs="Arial"/>
          <w:color w:val="000000" w:themeColor="text1"/>
          <w:sz w:val="22"/>
          <w:szCs w:val="22"/>
        </w:rPr>
        <w:t>are</w:t>
      </w:r>
      <w:bookmarkEnd w:id="2"/>
      <w:r w:rsidR="00D4250B" w:rsidRPr="00DB5A5A">
        <w:rPr>
          <w:rFonts w:ascii="Arial" w:hAnsi="Arial" w:cs="Arial"/>
          <w:color w:val="000000" w:themeColor="text1"/>
          <w:sz w:val="22"/>
          <w:szCs w:val="22"/>
        </w:rPr>
        <w:t xml:space="preserve"> Field.</w:t>
      </w:r>
    </w:p>
    <w:p w14:paraId="26E0D1A5" w14:textId="06C7C686" w:rsidR="0156E134" w:rsidRPr="00DB5A5A" w:rsidRDefault="0156E134" w:rsidP="0156E134">
      <w:pPr>
        <w:spacing w:after="0" w:line="240" w:lineRule="auto"/>
        <w:jc w:val="both"/>
        <w:rPr>
          <w:rFonts w:ascii="Arial" w:hAnsi="Arial" w:cs="Arial"/>
          <w:color w:val="000000" w:themeColor="text1"/>
          <w:sz w:val="22"/>
        </w:rPr>
      </w:pPr>
    </w:p>
    <w:p w14:paraId="091F617D" w14:textId="24B0285F" w:rsidR="001702E1" w:rsidRPr="00DB5A5A" w:rsidRDefault="00EA45BC" w:rsidP="009C1F81">
      <w:pPr>
        <w:spacing w:after="0" w:line="240" w:lineRule="auto"/>
        <w:rPr>
          <w:rFonts w:ascii="Arial" w:hAnsi="Arial" w:cs="Arial"/>
          <w:sz w:val="22"/>
        </w:rPr>
      </w:pPr>
      <w:r w:rsidRPr="00DB5A5A">
        <w:rPr>
          <w:rFonts w:ascii="Arial" w:hAnsi="Arial" w:cs="Arial"/>
          <w:sz w:val="22"/>
        </w:rPr>
        <w:t xml:space="preserve">In the health and social fields, a </w:t>
      </w:r>
      <w:r w:rsidR="00864CF2">
        <w:rPr>
          <w:rFonts w:ascii="Arial" w:hAnsi="Arial" w:cs="Arial"/>
          <w:sz w:val="22"/>
        </w:rPr>
        <w:t>P</w:t>
      </w:r>
      <w:r w:rsidRPr="00DB5A5A">
        <w:rPr>
          <w:rFonts w:ascii="Arial" w:hAnsi="Arial" w:cs="Arial"/>
          <w:sz w:val="22"/>
        </w:rPr>
        <w:t>sychologist is a specialist who investigates and uses knowledge of human behaviour, emotions, and mental processes to enhance quality of life</w:t>
      </w:r>
      <w:r w:rsidR="009C1F81" w:rsidRPr="00DB5A5A">
        <w:rPr>
          <w:rFonts w:ascii="Arial" w:hAnsi="Arial" w:cs="Arial"/>
          <w:sz w:val="22"/>
        </w:rPr>
        <w:t xml:space="preserve"> </w:t>
      </w:r>
      <w:r w:rsidRPr="00DB5A5A">
        <w:rPr>
          <w:rFonts w:ascii="Arial" w:hAnsi="Arial" w:cs="Arial"/>
          <w:sz w:val="22"/>
        </w:rPr>
        <w:t>and promote wellbeing. They address psychological, emotional, and social issues that impact social functioning and health by working with individuals, families, groups, and commu</w:t>
      </w:r>
      <w:r w:rsidR="00CB69BE" w:rsidRPr="00DB5A5A">
        <w:rPr>
          <w:rFonts w:ascii="Arial" w:hAnsi="Arial" w:cs="Arial"/>
          <w:sz w:val="22"/>
        </w:rPr>
        <w:t>niti</w:t>
      </w:r>
      <w:r w:rsidR="008A00AA" w:rsidRPr="00DB5A5A">
        <w:rPr>
          <w:rFonts w:ascii="Arial" w:hAnsi="Arial" w:cs="Arial"/>
          <w:sz w:val="22"/>
        </w:rPr>
        <w:t>es</w:t>
      </w:r>
      <w:r w:rsidR="00B024A6">
        <w:rPr>
          <w:rFonts w:ascii="Arial" w:hAnsi="Arial" w:cs="Arial"/>
          <w:sz w:val="22"/>
        </w:rPr>
        <w:t xml:space="preserve"> </w:t>
      </w:r>
      <w:r w:rsidR="002B3FA7" w:rsidRPr="00DB5A5A">
        <w:rPr>
          <w:rFonts w:ascii="Arial" w:hAnsi="Arial" w:cs="Arial"/>
          <w:sz w:val="22"/>
        </w:rPr>
        <w:t>(Chater.,</w:t>
      </w:r>
      <w:r w:rsidR="00962C8F" w:rsidRPr="00DB5A5A">
        <w:rPr>
          <w:rFonts w:ascii="Arial" w:hAnsi="Arial" w:cs="Arial"/>
          <w:sz w:val="22"/>
        </w:rPr>
        <w:t xml:space="preserve"> </w:t>
      </w:r>
      <w:r w:rsidR="001702E1" w:rsidRPr="00DB5A5A">
        <w:rPr>
          <w:rFonts w:ascii="Arial" w:hAnsi="Arial" w:cs="Arial"/>
          <w:sz w:val="22"/>
        </w:rPr>
        <w:t>N.,</w:t>
      </w:r>
      <w:r w:rsidR="00962C8F" w:rsidRPr="00DB5A5A">
        <w:rPr>
          <w:rFonts w:ascii="Arial" w:hAnsi="Arial" w:cs="Arial"/>
          <w:sz w:val="22"/>
        </w:rPr>
        <w:t xml:space="preserve"> </w:t>
      </w:r>
      <w:r w:rsidR="001702E1" w:rsidRPr="00DB5A5A">
        <w:rPr>
          <w:rFonts w:ascii="Arial" w:hAnsi="Arial" w:cs="Arial"/>
          <w:sz w:val="22"/>
        </w:rPr>
        <w:t>et al.,</w:t>
      </w:r>
      <w:r w:rsidR="00B024A6">
        <w:rPr>
          <w:rFonts w:ascii="Arial" w:hAnsi="Arial" w:cs="Arial"/>
          <w:sz w:val="22"/>
        </w:rPr>
        <w:t xml:space="preserve"> </w:t>
      </w:r>
      <w:r w:rsidR="001702E1" w:rsidRPr="00DB5A5A">
        <w:rPr>
          <w:rFonts w:ascii="Arial" w:hAnsi="Arial" w:cs="Arial"/>
          <w:sz w:val="22"/>
        </w:rPr>
        <w:t>2022).</w:t>
      </w:r>
    </w:p>
    <w:p w14:paraId="7B3F1765" w14:textId="77777777" w:rsidR="003041DE" w:rsidRPr="00DB5A5A" w:rsidRDefault="003041DE" w:rsidP="00EA45BC">
      <w:pPr>
        <w:spacing w:after="0" w:line="240" w:lineRule="auto"/>
        <w:jc w:val="both"/>
        <w:rPr>
          <w:rFonts w:ascii="Arial" w:hAnsi="Arial" w:cs="Arial"/>
          <w:sz w:val="22"/>
        </w:rPr>
      </w:pPr>
    </w:p>
    <w:p w14:paraId="7C6390C0" w14:textId="48CB3FDF" w:rsidR="00C669C4" w:rsidRPr="00DB5A5A" w:rsidRDefault="00C669C4" w:rsidP="00713441">
      <w:pPr>
        <w:spacing w:after="0" w:line="240" w:lineRule="auto"/>
        <w:rPr>
          <w:rFonts w:ascii="Arial" w:hAnsi="Arial" w:cs="Arial"/>
          <w:sz w:val="22"/>
        </w:rPr>
      </w:pPr>
      <w:r w:rsidRPr="00DB5A5A">
        <w:rPr>
          <w:rFonts w:ascii="Arial" w:hAnsi="Arial" w:cs="Arial"/>
          <w:sz w:val="22"/>
        </w:rPr>
        <w:t>In order to improve mental health and quality of life, psychologists employ a variety of therapeutic approaches, such as behavioural interventions, cognitive behavioural treatment (CBT), and counselling. In addition, they are essential for early intervention, health promotion, and teaching people and communities about mental wellness. In broadening, psychologists working in this area support social functioning and improve emotional resilience in health and social care settings by facilitating both prevention and treatment</w:t>
      </w:r>
      <w:r w:rsidR="000E43B3" w:rsidRPr="00DB5A5A">
        <w:rPr>
          <w:rFonts w:ascii="Arial" w:hAnsi="Arial" w:cs="Arial"/>
          <w:sz w:val="22"/>
        </w:rPr>
        <w:t xml:space="preserve"> (Bh</w:t>
      </w:r>
      <w:r w:rsidR="00BA07EE" w:rsidRPr="00DB5A5A">
        <w:rPr>
          <w:rFonts w:ascii="Arial" w:hAnsi="Arial" w:cs="Arial"/>
          <w:sz w:val="22"/>
        </w:rPr>
        <w:t>ugra, D</w:t>
      </w:r>
      <w:r w:rsidRPr="00DB5A5A">
        <w:rPr>
          <w:rFonts w:ascii="Arial" w:hAnsi="Arial" w:cs="Arial"/>
          <w:sz w:val="22"/>
        </w:rPr>
        <w:t>.</w:t>
      </w:r>
      <w:r w:rsidR="00BA07EE" w:rsidRPr="00DB5A5A">
        <w:rPr>
          <w:rFonts w:ascii="Arial" w:hAnsi="Arial" w:cs="Arial"/>
          <w:sz w:val="22"/>
        </w:rPr>
        <w:t xml:space="preserve">, et </w:t>
      </w:r>
      <w:proofErr w:type="spellStart"/>
      <w:r w:rsidR="00BA07EE" w:rsidRPr="00DB5A5A">
        <w:rPr>
          <w:rFonts w:ascii="Arial" w:hAnsi="Arial" w:cs="Arial"/>
          <w:sz w:val="22"/>
        </w:rPr>
        <w:t>tal</w:t>
      </w:r>
      <w:proofErr w:type="spellEnd"/>
      <w:r w:rsidR="00BA07EE" w:rsidRPr="00DB5A5A">
        <w:rPr>
          <w:rFonts w:ascii="Arial" w:hAnsi="Arial" w:cs="Arial"/>
          <w:sz w:val="22"/>
        </w:rPr>
        <w:t>., 2024).</w:t>
      </w:r>
    </w:p>
    <w:p w14:paraId="5B7CA0A0" w14:textId="2E01D2F1" w:rsidR="00EA45BC" w:rsidRPr="00DB5A5A" w:rsidRDefault="00EA45BC" w:rsidP="00EA45BC">
      <w:pPr>
        <w:spacing w:after="0" w:line="240" w:lineRule="auto"/>
        <w:jc w:val="both"/>
        <w:rPr>
          <w:rFonts w:ascii="Arial" w:hAnsi="Arial" w:cs="Arial"/>
          <w:sz w:val="22"/>
        </w:rPr>
      </w:pPr>
    </w:p>
    <w:p w14:paraId="26093A77" w14:textId="2A4D8525" w:rsidR="00EA45BC" w:rsidRPr="00DB5A5A" w:rsidRDefault="00C44509" w:rsidP="00C44509">
      <w:pPr>
        <w:spacing w:after="0" w:line="240" w:lineRule="auto"/>
        <w:jc w:val="both"/>
        <w:rPr>
          <w:rFonts w:ascii="Arial" w:hAnsi="Arial" w:cs="Arial"/>
          <w:sz w:val="22"/>
        </w:rPr>
      </w:pPr>
      <w:r w:rsidRPr="00DB5A5A">
        <w:rPr>
          <w:rFonts w:ascii="Arial" w:hAnsi="Arial" w:cs="Arial"/>
          <w:sz w:val="22"/>
        </w:rPr>
        <w:t>In this field, a psychologist's primary responsibilities include</w:t>
      </w:r>
      <w:r w:rsidR="00D84740">
        <w:rPr>
          <w:rFonts w:ascii="Arial" w:hAnsi="Arial" w:cs="Arial"/>
          <w:sz w:val="22"/>
        </w:rPr>
        <w:t xml:space="preserve"> a</w:t>
      </w:r>
      <w:r w:rsidRPr="00DB5A5A">
        <w:rPr>
          <w:rFonts w:ascii="Arial" w:hAnsi="Arial" w:cs="Arial"/>
          <w:sz w:val="22"/>
        </w:rPr>
        <w:t xml:space="preserve">ssessment and </w:t>
      </w:r>
      <w:r w:rsidR="00D84740">
        <w:rPr>
          <w:rFonts w:ascii="Arial" w:hAnsi="Arial" w:cs="Arial"/>
          <w:sz w:val="22"/>
        </w:rPr>
        <w:t>d</w:t>
      </w:r>
      <w:r w:rsidRPr="00DB5A5A">
        <w:rPr>
          <w:rFonts w:ascii="Arial" w:hAnsi="Arial" w:cs="Arial"/>
          <w:sz w:val="22"/>
        </w:rPr>
        <w:t>iagnosis</w:t>
      </w:r>
      <w:r w:rsidR="00D21738">
        <w:rPr>
          <w:rFonts w:ascii="Arial" w:hAnsi="Arial" w:cs="Arial"/>
          <w:sz w:val="22"/>
        </w:rPr>
        <w:t>, e</w:t>
      </w:r>
      <w:r w:rsidRPr="00DB5A5A">
        <w:rPr>
          <w:rFonts w:ascii="Arial" w:hAnsi="Arial" w:cs="Arial"/>
          <w:sz w:val="22"/>
        </w:rPr>
        <w:t>valuating mental health conditions, emotional disorders, and behavioural issues through interviews, observations, and</w:t>
      </w:r>
      <w:r w:rsidR="00C22CF8" w:rsidRPr="00DB5A5A">
        <w:rPr>
          <w:rFonts w:ascii="Arial" w:hAnsi="Arial" w:cs="Arial"/>
          <w:sz w:val="22"/>
        </w:rPr>
        <w:t xml:space="preserve"> </w:t>
      </w:r>
      <w:r w:rsidRPr="00DB5A5A">
        <w:rPr>
          <w:rFonts w:ascii="Arial" w:hAnsi="Arial" w:cs="Arial"/>
          <w:sz w:val="22"/>
        </w:rPr>
        <w:t>standardised tests</w:t>
      </w:r>
      <w:r w:rsidR="00855910" w:rsidRPr="00DB5A5A">
        <w:rPr>
          <w:rFonts w:ascii="Arial" w:hAnsi="Arial" w:cs="Arial"/>
          <w:sz w:val="22"/>
        </w:rPr>
        <w:t xml:space="preserve"> (Gottschalk, B.</w:t>
      </w:r>
      <w:r w:rsidR="00557F3B" w:rsidRPr="00DB5A5A">
        <w:rPr>
          <w:rFonts w:ascii="Arial" w:hAnsi="Arial" w:cs="Arial"/>
          <w:sz w:val="22"/>
        </w:rPr>
        <w:t xml:space="preserve">, </w:t>
      </w:r>
      <w:r w:rsidR="00855910" w:rsidRPr="00DB5A5A">
        <w:rPr>
          <w:rFonts w:ascii="Arial" w:hAnsi="Arial" w:cs="Arial"/>
          <w:sz w:val="22"/>
        </w:rPr>
        <w:t>S.</w:t>
      </w:r>
      <w:r w:rsidR="00104BE1" w:rsidRPr="00DB5A5A">
        <w:rPr>
          <w:rFonts w:ascii="Arial" w:hAnsi="Arial" w:cs="Arial"/>
          <w:sz w:val="22"/>
        </w:rPr>
        <w:t xml:space="preserve">, </w:t>
      </w:r>
      <w:r w:rsidR="00855910" w:rsidRPr="00DB5A5A">
        <w:rPr>
          <w:rFonts w:ascii="Arial" w:hAnsi="Arial" w:cs="Arial"/>
          <w:sz w:val="22"/>
        </w:rPr>
        <w:t>2020)</w:t>
      </w:r>
      <w:r w:rsidR="00104BE1" w:rsidRPr="00DB5A5A">
        <w:rPr>
          <w:rFonts w:ascii="Arial" w:hAnsi="Arial" w:cs="Arial"/>
          <w:sz w:val="22"/>
        </w:rPr>
        <w:t>.</w:t>
      </w:r>
    </w:p>
    <w:p w14:paraId="72AAAA77" w14:textId="77777777" w:rsidR="00EA45BC" w:rsidRPr="00DB5A5A" w:rsidRDefault="00EA45BC" w:rsidP="00EA45BC">
      <w:pPr>
        <w:spacing w:after="0" w:line="240" w:lineRule="auto"/>
        <w:jc w:val="both"/>
        <w:rPr>
          <w:rFonts w:ascii="Arial" w:hAnsi="Arial" w:cs="Arial"/>
          <w:sz w:val="22"/>
        </w:rPr>
      </w:pPr>
    </w:p>
    <w:p w14:paraId="17215DA0" w14:textId="53BE2514" w:rsidR="00D21738" w:rsidRPr="00DB5A5A" w:rsidRDefault="007E0C50" w:rsidP="00EA45BC">
      <w:pPr>
        <w:spacing w:after="0" w:line="240" w:lineRule="auto"/>
        <w:jc w:val="both"/>
        <w:rPr>
          <w:rFonts w:ascii="Arial" w:hAnsi="Arial" w:cs="Arial"/>
          <w:sz w:val="22"/>
        </w:rPr>
      </w:pPr>
      <w:r>
        <w:rPr>
          <w:rFonts w:ascii="Arial" w:hAnsi="Arial" w:cs="Arial"/>
          <w:sz w:val="22"/>
        </w:rPr>
        <w:t>The key skills that a Psychologist are required to have are</w:t>
      </w:r>
      <w:r w:rsidR="00AA4A9C">
        <w:rPr>
          <w:rFonts w:ascii="Arial" w:hAnsi="Arial" w:cs="Arial"/>
          <w:sz w:val="22"/>
        </w:rPr>
        <w:t xml:space="preserve"> critical and analytical thinking, Active</w:t>
      </w:r>
      <w:r w:rsidR="003114D2">
        <w:rPr>
          <w:rFonts w:ascii="Arial" w:hAnsi="Arial" w:cs="Arial"/>
          <w:sz w:val="22"/>
        </w:rPr>
        <w:t xml:space="preserve"> listening and empathy and communication proficiency.</w:t>
      </w:r>
    </w:p>
    <w:p w14:paraId="1CB8B0F1" w14:textId="29A6377E" w:rsidR="0156E134" w:rsidRPr="00DB5A5A" w:rsidRDefault="0156E134" w:rsidP="003F2347">
      <w:pPr>
        <w:spacing w:after="0" w:line="240" w:lineRule="auto"/>
        <w:jc w:val="both"/>
        <w:rPr>
          <w:rFonts w:ascii="Arial" w:hAnsi="Arial" w:cs="Arial"/>
          <w:sz w:val="22"/>
        </w:rPr>
      </w:pPr>
    </w:p>
    <w:p w14:paraId="6BDB5524" w14:textId="776E0C17" w:rsidR="18625B0D" w:rsidRPr="00DB5A5A" w:rsidRDefault="04019B15" w:rsidP="005546F2">
      <w:pPr>
        <w:pStyle w:val="Heading2"/>
        <w:rPr>
          <w:rFonts w:ascii="Arial" w:hAnsi="Arial" w:cs="Arial"/>
          <w:color w:val="000000" w:themeColor="text1"/>
          <w:sz w:val="22"/>
          <w:szCs w:val="22"/>
        </w:rPr>
      </w:pPr>
      <w:bookmarkStart w:id="3" w:name="_Toc1426973069"/>
      <w:r w:rsidRPr="00DB5A5A">
        <w:rPr>
          <w:rFonts w:ascii="Arial" w:hAnsi="Arial" w:cs="Arial"/>
          <w:color w:val="000000" w:themeColor="text1"/>
          <w:sz w:val="22"/>
          <w:szCs w:val="22"/>
        </w:rPr>
        <w:t>2.2</w:t>
      </w:r>
      <w:r w:rsidR="00676FEB" w:rsidRPr="00DB5A5A">
        <w:rPr>
          <w:rFonts w:ascii="Arial" w:hAnsi="Arial" w:cs="Arial"/>
          <w:color w:val="000000" w:themeColor="text1"/>
          <w:sz w:val="22"/>
          <w:szCs w:val="22"/>
        </w:rPr>
        <w:t xml:space="preserve"> </w:t>
      </w:r>
      <w:r w:rsidR="00DD5135" w:rsidRPr="00DB5A5A">
        <w:rPr>
          <w:rFonts w:ascii="Arial" w:hAnsi="Arial" w:cs="Arial"/>
          <w:color w:val="000000" w:themeColor="text1"/>
          <w:sz w:val="22"/>
          <w:szCs w:val="22"/>
        </w:rPr>
        <w:t>Explanation</w:t>
      </w:r>
      <w:r w:rsidR="00805726" w:rsidRPr="00DB5A5A">
        <w:rPr>
          <w:rFonts w:ascii="Arial" w:hAnsi="Arial" w:cs="Arial"/>
          <w:color w:val="000000" w:themeColor="text1"/>
          <w:sz w:val="22"/>
          <w:szCs w:val="22"/>
        </w:rPr>
        <w:t xml:space="preserve"> of </w:t>
      </w:r>
      <w:r w:rsidR="549B9698" w:rsidRPr="00DB5A5A">
        <w:rPr>
          <w:rFonts w:ascii="Arial" w:hAnsi="Arial" w:cs="Arial"/>
          <w:color w:val="000000" w:themeColor="text1"/>
          <w:sz w:val="22"/>
          <w:szCs w:val="22"/>
        </w:rPr>
        <w:t>M</w:t>
      </w:r>
      <w:r w:rsidR="00824CB1" w:rsidRPr="00DB5A5A">
        <w:rPr>
          <w:rFonts w:ascii="Arial" w:hAnsi="Arial" w:cs="Arial"/>
          <w:color w:val="000000" w:themeColor="text1"/>
          <w:sz w:val="22"/>
          <w:szCs w:val="22"/>
        </w:rPr>
        <w:t xml:space="preserve">ost </w:t>
      </w:r>
      <w:r w:rsidR="7AC44C89" w:rsidRPr="00DB5A5A">
        <w:rPr>
          <w:rFonts w:ascii="Arial" w:hAnsi="Arial" w:cs="Arial"/>
          <w:color w:val="000000" w:themeColor="text1"/>
          <w:sz w:val="22"/>
          <w:szCs w:val="22"/>
        </w:rPr>
        <w:t>S</w:t>
      </w:r>
      <w:r w:rsidR="00824CB1" w:rsidRPr="00DB5A5A">
        <w:rPr>
          <w:rFonts w:ascii="Arial" w:hAnsi="Arial" w:cs="Arial"/>
          <w:color w:val="000000" w:themeColor="text1"/>
          <w:sz w:val="22"/>
          <w:szCs w:val="22"/>
        </w:rPr>
        <w:t xml:space="preserve">ignificant </w:t>
      </w:r>
      <w:r w:rsidR="556E2D6A" w:rsidRPr="00DB5A5A">
        <w:rPr>
          <w:rFonts w:ascii="Arial" w:hAnsi="Arial" w:cs="Arial"/>
          <w:color w:val="000000" w:themeColor="text1"/>
          <w:sz w:val="22"/>
          <w:szCs w:val="22"/>
        </w:rPr>
        <w:t>S</w:t>
      </w:r>
      <w:r w:rsidR="00D4006B" w:rsidRPr="00DB5A5A">
        <w:rPr>
          <w:rFonts w:ascii="Arial" w:hAnsi="Arial" w:cs="Arial"/>
          <w:color w:val="000000" w:themeColor="text1"/>
          <w:sz w:val="22"/>
          <w:szCs w:val="22"/>
        </w:rPr>
        <w:t xml:space="preserve">kills </w:t>
      </w:r>
      <w:r w:rsidR="653BE314" w:rsidRPr="00DB5A5A">
        <w:rPr>
          <w:rFonts w:ascii="Arial" w:hAnsi="Arial" w:cs="Arial"/>
          <w:color w:val="000000" w:themeColor="text1"/>
          <w:sz w:val="22"/>
          <w:szCs w:val="22"/>
        </w:rPr>
        <w:t>N</w:t>
      </w:r>
      <w:r w:rsidR="00D4006B" w:rsidRPr="00DB5A5A">
        <w:rPr>
          <w:rFonts w:ascii="Arial" w:hAnsi="Arial" w:cs="Arial"/>
          <w:color w:val="000000" w:themeColor="text1"/>
          <w:sz w:val="22"/>
          <w:szCs w:val="22"/>
        </w:rPr>
        <w:t>eeded for</w:t>
      </w:r>
      <w:r w:rsidR="00E87EC1" w:rsidRPr="00DB5A5A">
        <w:rPr>
          <w:rFonts w:ascii="Arial" w:hAnsi="Arial" w:cs="Arial"/>
          <w:color w:val="000000" w:themeColor="text1"/>
          <w:sz w:val="22"/>
          <w:szCs w:val="22"/>
        </w:rPr>
        <w:t xml:space="preserve"> psychologist</w:t>
      </w:r>
      <w:r w:rsidR="007138EF" w:rsidRPr="00DB5A5A">
        <w:rPr>
          <w:rFonts w:ascii="Arial" w:hAnsi="Arial" w:cs="Arial"/>
          <w:color w:val="000000" w:themeColor="text1"/>
          <w:sz w:val="22"/>
          <w:szCs w:val="22"/>
        </w:rPr>
        <w:t xml:space="preserve"> in Health</w:t>
      </w:r>
      <w:r w:rsidR="655ACEAB" w:rsidRPr="00DB5A5A">
        <w:rPr>
          <w:rFonts w:ascii="Arial" w:hAnsi="Arial" w:cs="Arial"/>
          <w:color w:val="000000" w:themeColor="text1"/>
          <w:sz w:val="22"/>
          <w:szCs w:val="22"/>
        </w:rPr>
        <w:t xml:space="preserve"> and Social C</w:t>
      </w:r>
      <w:r w:rsidR="007138EF" w:rsidRPr="00DB5A5A">
        <w:rPr>
          <w:rFonts w:ascii="Arial" w:hAnsi="Arial" w:cs="Arial"/>
          <w:color w:val="000000" w:themeColor="text1"/>
          <w:sz w:val="22"/>
          <w:szCs w:val="22"/>
        </w:rPr>
        <w:t>are</w:t>
      </w:r>
      <w:bookmarkEnd w:id="3"/>
      <w:r w:rsidR="00E87EC1" w:rsidRPr="00DB5A5A">
        <w:rPr>
          <w:rFonts w:ascii="Arial" w:hAnsi="Arial" w:cs="Arial"/>
          <w:color w:val="000000" w:themeColor="text1"/>
          <w:sz w:val="22"/>
          <w:szCs w:val="22"/>
        </w:rPr>
        <w:t xml:space="preserve"> field.</w:t>
      </w:r>
    </w:p>
    <w:p w14:paraId="7338813D" w14:textId="77777777" w:rsidR="00C85A7C" w:rsidRPr="00DB5A5A" w:rsidRDefault="00C85A7C" w:rsidP="00C85A7C">
      <w:pPr>
        <w:spacing w:after="0" w:line="240" w:lineRule="auto"/>
        <w:jc w:val="both"/>
        <w:rPr>
          <w:rFonts w:ascii="Arial" w:hAnsi="Arial" w:cs="Arial"/>
          <w:color w:val="000000" w:themeColor="text1"/>
          <w:sz w:val="22"/>
        </w:rPr>
      </w:pPr>
    </w:p>
    <w:p w14:paraId="648D4D74" w14:textId="77777777" w:rsidR="00135CF8" w:rsidRPr="00DB5A5A" w:rsidRDefault="00135CF8" w:rsidP="000C045C">
      <w:pPr>
        <w:spacing w:after="0" w:line="240" w:lineRule="auto"/>
        <w:jc w:val="both"/>
        <w:rPr>
          <w:rFonts w:ascii="Arial" w:hAnsi="Arial" w:cs="Arial"/>
          <w:sz w:val="22"/>
        </w:rPr>
      </w:pPr>
      <w:r w:rsidRPr="00DB5A5A">
        <w:rPr>
          <w:rFonts w:ascii="Arial" w:hAnsi="Arial" w:cs="Arial"/>
          <w:sz w:val="22"/>
        </w:rPr>
        <w:t>Critical and analytical thinking</w:t>
      </w:r>
    </w:p>
    <w:p w14:paraId="6BC08416" w14:textId="341B803C" w:rsidR="005B1ADE" w:rsidRPr="00DB5A5A" w:rsidRDefault="00135CF8" w:rsidP="0065576E">
      <w:pPr>
        <w:spacing w:after="0" w:line="240" w:lineRule="auto"/>
        <w:jc w:val="both"/>
        <w:rPr>
          <w:rFonts w:ascii="Arial" w:hAnsi="Arial" w:cs="Arial"/>
          <w:sz w:val="22"/>
        </w:rPr>
      </w:pPr>
      <w:r w:rsidRPr="00DB5A5A">
        <w:rPr>
          <w:rFonts w:ascii="Arial" w:hAnsi="Arial" w:cs="Arial"/>
          <w:sz w:val="22"/>
        </w:rPr>
        <w:t xml:space="preserve">Strong analytical abilities are necessary for </w:t>
      </w:r>
      <w:r w:rsidR="00BF2871">
        <w:rPr>
          <w:rFonts w:ascii="Arial" w:hAnsi="Arial" w:cs="Arial"/>
          <w:sz w:val="22"/>
        </w:rPr>
        <w:t>P</w:t>
      </w:r>
      <w:r w:rsidRPr="00DB5A5A">
        <w:rPr>
          <w:rFonts w:ascii="Arial" w:hAnsi="Arial" w:cs="Arial"/>
          <w:sz w:val="22"/>
        </w:rPr>
        <w:t>sychologists to evaluate complicated emotional, cognitive, and behavioural problems. They can interpret assessment results, pinpoint underlying issues, and create evidence-based treatment plans thanks to critical thinking</w:t>
      </w:r>
      <w:r w:rsidR="00965DA6" w:rsidRPr="00DB5A5A">
        <w:rPr>
          <w:rFonts w:ascii="Arial" w:hAnsi="Arial" w:cs="Arial"/>
          <w:sz w:val="22"/>
        </w:rPr>
        <w:t xml:space="preserve"> (</w:t>
      </w:r>
      <w:r w:rsidR="00965DA6" w:rsidRPr="00DB5A5A">
        <w:rPr>
          <w:rFonts w:ascii="Arial" w:hAnsi="Arial" w:cs="Arial"/>
          <w:sz w:val="22"/>
        </w:rPr>
        <w:t>Duschinsky, R.,</w:t>
      </w:r>
      <w:r w:rsidR="004F7940" w:rsidRPr="00DB5A5A">
        <w:rPr>
          <w:rFonts w:ascii="Arial" w:hAnsi="Arial" w:cs="Arial"/>
          <w:sz w:val="22"/>
        </w:rPr>
        <w:t xml:space="preserve"> et tal.,</w:t>
      </w:r>
      <w:r w:rsidR="00965DA6" w:rsidRPr="00DB5A5A">
        <w:rPr>
          <w:rFonts w:ascii="Arial" w:hAnsi="Arial" w:cs="Arial"/>
          <w:sz w:val="22"/>
        </w:rPr>
        <w:t>2021)</w:t>
      </w:r>
      <w:r w:rsidRPr="00DB5A5A">
        <w:rPr>
          <w:rFonts w:ascii="Arial" w:hAnsi="Arial" w:cs="Arial"/>
          <w:sz w:val="22"/>
        </w:rPr>
        <w:t>. The ability to thoroughly analyse situations and make well-informed decisions is essential for providing effective care and achieving favourable results in the fields of health and social care, where clients may encounter complex issues.</w:t>
      </w:r>
    </w:p>
    <w:p w14:paraId="00E9BED3" w14:textId="77777777" w:rsidR="00CA22B5" w:rsidRPr="00DB5A5A" w:rsidRDefault="00CA22B5" w:rsidP="00135CF8">
      <w:pPr>
        <w:spacing w:after="0" w:line="240" w:lineRule="auto"/>
        <w:ind w:left="720"/>
        <w:jc w:val="both"/>
        <w:rPr>
          <w:rFonts w:ascii="Arial" w:hAnsi="Arial" w:cs="Arial"/>
          <w:sz w:val="22"/>
        </w:rPr>
      </w:pPr>
    </w:p>
    <w:p w14:paraId="7EDDDA7A" w14:textId="6757F6E9" w:rsidR="004F283B" w:rsidRPr="0065576E" w:rsidRDefault="006B75AB" w:rsidP="0065576E">
      <w:pPr>
        <w:spacing w:after="0" w:line="240" w:lineRule="auto"/>
        <w:rPr>
          <w:rFonts w:ascii="Arial" w:hAnsi="Arial" w:cs="Arial"/>
          <w:sz w:val="22"/>
        </w:rPr>
      </w:pPr>
      <w:r w:rsidRPr="0065576E">
        <w:rPr>
          <w:rFonts w:ascii="Arial" w:hAnsi="Arial" w:cs="Arial"/>
          <w:sz w:val="22"/>
        </w:rPr>
        <w:t xml:space="preserve">Active listening and </w:t>
      </w:r>
      <w:r w:rsidR="002D6D6E" w:rsidRPr="0065576E">
        <w:rPr>
          <w:rFonts w:ascii="Arial" w:hAnsi="Arial" w:cs="Arial"/>
          <w:sz w:val="22"/>
        </w:rPr>
        <w:t>empathy</w:t>
      </w:r>
      <w:r w:rsidR="001F44D7" w:rsidRPr="0065576E">
        <w:rPr>
          <w:rFonts w:ascii="Arial" w:hAnsi="Arial" w:cs="Arial"/>
          <w:sz w:val="22"/>
        </w:rPr>
        <w:br/>
        <w:t xml:space="preserve">Health and social care </w:t>
      </w:r>
      <w:r w:rsidR="00BF2871">
        <w:rPr>
          <w:rFonts w:ascii="Arial" w:hAnsi="Arial" w:cs="Arial"/>
          <w:sz w:val="22"/>
        </w:rPr>
        <w:t>P</w:t>
      </w:r>
      <w:r w:rsidR="001F44D7" w:rsidRPr="0065576E">
        <w:rPr>
          <w:rFonts w:ascii="Arial" w:hAnsi="Arial" w:cs="Arial"/>
          <w:sz w:val="22"/>
        </w:rPr>
        <w:t xml:space="preserve">sychologists need to be able to relate to and comprehend their </w:t>
      </w:r>
      <w:r w:rsidR="001F44D7" w:rsidRPr="0065576E">
        <w:rPr>
          <w:rFonts w:ascii="Arial" w:hAnsi="Arial" w:cs="Arial"/>
          <w:sz w:val="22"/>
        </w:rPr>
        <w:lastRenderedPageBreak/>
        <w:t>clients' emotions and experiences on a deep level. They can establish rapport and trust through empathy, which is necessary for therapeutic relationships to be successful. Active listening entails paying close attention, comprehending, and thoughtfully addressing clients' concerns in addition to simply hearing what they have to say</w:t>
      </w:r>
      <w:r w:rsidR="00711C3A" w:rsidRPr="0065576E">
        <w:rPr>
          <w:rFonts w:ascii="Arial" w:hAnsi="Arial" w:cs="Arial"/>
          <w:sz w:val="22"/>
        </w:rPr>
        <w:t xml:space="preserve"> (</w:t>
      </w:r>
      <w:r w:rsidR="00711C3A" w:rsidRPr="0065576E">
        <w:rPr>
          <w:rFonts w:ascii="Arial" w:hAnsi="Arial" w:cs="Arial"/>
          <w:sz w:val="22"/>
        </w:rPr>
        <w:t>Michael-Anna, E.</w:t>
      </w:r>
      <w:r w:rsidR="00711C3A" w:rsidRPr="0065576E">
        <w:rPr>
          <w:rFonts w:ascii="Arial" w:hAnsi="Arial" w:cs="Arial"/>
          <w:sz w:val="22"/>
        </w:rPr>
        <w:t xml:space="preserve">, </w:t>
      </w:r>
      <w:r w:rsidR="00711C3A" w:rsidRPr="0065576E">
        <w:rPr>
          <w:rFonts w:ascii="Arial" w:hAnsi="Arial" w:cs="Arial"/>
          <w:sz w:val="22"/>
        </w:rPr>
        <w:t>2018).</w:t>
      </w:r>
      <w:r w:rsidR="001F44D7" w:rsidRPr="0065576E">
        <w:rPr>
          <w:rFonts w:ascii="Arial" w:hAnsi="Arial" w:cs="Arial"/>
          <w:sz w:val="22"/>
        </w:rPr>
        <w:t xml:space="preserve"> </w:t>
      </w:r>
    </w:p>
    <w:p w14:paraId="482CDF1A" w14:textId="77777777" w:rsidR="003C5A50" w:rsidRPr="00DB5A5A" w:rsidRDefault="003C5A50" w:rsidP="003C5A50">
      <w:pPr>
        <w:pStyle w:val="ListParagraph"/>
        <w:spacing w:after="0" w:line="240" w:lineRule="auto"/>
        <w:rPr>
          <w:rFonts w:ascii="Arial" w:hAnsi="Arial" w:cs="Arial"/>
          <w:sz w:val="22"/>
        </w:rPr>
      </w:pPr>
    </w:p>
    <w:p w14:paraId="5EFDCCDA" w14:textId="34397E73" w:rsidR="00607E85" w:rsidRPr="00991ABB" w:rsidRDefault="00F11687" w:rsidP="00991ABB">
      <w:pPr>
        <w:rPr>
          <w:rFonts w:ascii="Arial" w:hAnsi="Arial" w:cs="Arial"/>
          <w:sz w:val="22"/>
        </w:rPr>
      </w:pPr>
      <w:r w:rsidRPr="00991ABB">
        <w:rPr>
          <w:rFonts w:ascii="Arial" w:hAnsi="Arial" w:cs="Arial"/>
          <w:sz w:val="22"/>
        </w:rPr>
        <w:t xml:space="preserve">The role of </w:t>
      </w:r>
      <w:r w:rsidR="00BF2871">
        <w:rPr>
          <w:rFonts w:ascii="Arial" w:hAnsi="Arial" w:cs="Arial"/>
          <w:sz w:val="22"/>
        </w:rPr>
        <w:t>P</w:t>
      </w:r>
      <w:r w:rsidRPr="00991ABB">
        <w:rPr>
          <w:rFonts w:ascii="Arial" w:hAnsi="Arial" w:cs="Arial"/>
          <w:sz w:val="22"/>
        </w:rPr>
        <w:t xml:space="preserve">sychologist </w:t>
      </w:r>
      <w:r w:rsidR="00E21B2D" w:rsidRPr="00991ABB">
        <w:rPr>
          <w:rFonts w:ascii="Arial" w:hAnsi="Arial" w:cs="Arial"/>
          <w:sz w:val="22"/>
        </w:rPr>
        <w:t>k</w:t>
      </w:r>
      <w:r w:rsidR="00173EE7" w:rsidRPr="00991ABB">
        <w:rPr>
          <w:rFonts w:ascii="Arial" w:hAnsi="Arial" w:cs="Arial"/>
          <w:sz w:val="22"/>
        </w:rPr>
        <w:t xml:space="preserve">ey strategies include maintaining eye contact without staring, nodding or providing verbal acknowledgments like "I see," and paraphrasing or summarizing the patient’s statements to ensure understanding. Additionally, it emphasizes the importance of asking open-ended questions to foster deeper elaboration and avoiding interruptions, allowing patients to express their thoughts fully. </w:t>
      </w:r>
    </w:p>
    <w:p w14:paraId="4A81DA06" w14:textId="0F2A0F4A" w:rsidR="009072FE" w:rsidRPr="00991ABB" w:rsidRDefault="00173EE7" w:rsidP="00991ABB">
      <w:pPr>
        <w:rPr>
          <w:rFonts w:ascii="Arial" w:hAnsi="Arial" w:cs="Arial"/>
          <w:sz w:val="22"/>
        </w:rPr>
      </w:pPr>
      <w:r w:rsidRPr="00991ABB">
        <w:rPr>
          <w:rFonts w:ascii="Arial" w:hAnsi="Arial" w:cs="Arial"/>
          <w:sz w:val="22"/>
        </w:rPr>
        <w:t xml:space="preserve">An example illustrates these techniques, showing a </w:t>
      </w:r>
      <w:r w:rsidR="00BF2871">
        <w:rPr>
          <w:rFonts w:ascii="Arial" w:hAnsi="Arial" w:cs="Arial"/>
          <w:sz w:val="22"/>
        </w:rPr>
        <w:t>P</w:t>
      </w:r>
      <w:r w:rsidRPr="00991ABB">
        <w:rPr>
          <w:rFonts w:ascii="Arial" w:hAnsi="Arial" w:cs="Arial"/>
          <w:sz w:val="22"/>
        </w:rPr>
        <w:t>sychologist responding to a stressed patient by validating their feelings and prompting further discussion, thus exemplifying active listening and engagement in the therapeutic process</w:t>
      </w:r>
      <w:r w:rsidR="000A0086" w:rsidRPr="00991ABB">
        <w:rPr>
          <w:rFonts w:ascii="Arial" w:hAnsi="Arial" w:cs="Arial"/>
          <w:sz w:val="22"/>
        </w:rPr>
        <w:t xml:space="preserve"> (</w:t>
      </w:r>
      <w:r w:rsidR="0034267A" w:rsidRPr="00991ABB">
        <w:rPr>
          <w:rFonts w:ascii="Arial" w:hAnsi="Arial" w:cs="Arial"/>
          <w:sz w:val="22"/>
        </w:rPr>
        <w:t>Morita</w:t>
      </w:r>
      <w:r w:rsidR="000A0086" w:rsidRPr="00991ABB">
        <w:rPr>
          <w:rFonts w:ascii="Arial" w:hAnsi="Arial" w:cs="Arial"/>
          <w:sz w:val="22"/>
        </w:rPr>
        <w:t>.,</w:t>
      </w:r>
      <w:r w:rsidR="0034267A" w:rsidRPr="00991ABB">
        <w:rPr>
          <w:rFonts w:ascii="Arial" w:hAnsi="Arial" w:cs="Arial"/>
          <w:sz w:val="22"/>
        </w:rPr>
        <w:t xml:space="preserve"> </w:t>
      </w:r>
      <w:r w:rsidR="00CF6006" w:rsidRPr="00991ABB">
        <w:rPr>
          <w:rFonts w:ascii="Arial" w:hAnsi="Arial" w:cs="Arial"/>
          <w:sz w:val="22"/>
        </w:rPr>
        <w:t xml:space="preserve">I., et </w:t>
      </w:r>
      <w:proofErr w:type="spellStart"/>
      <w:r w:rsidR="00CF6006" w:rsidRPr="00991ABB">
        <w:rPr>
          <w:rFonts w:ascii="Arial" w:hAnsi="Arial" w:cs="Arial"/>
          <w:sz w:val="22"/>
        </w:rPr>
        <w:t>tal</w:t>
      </w:r>
      <w:proofErr w:type="spellEnd"/>
      <w:r w:rsidR="00BF2871">
        <w:rPr>
          <w:rFonts w:ascii="Arial" w:hAnsi="Arial" w:cs="Arial"/>
          <w:sz w:val="22"/>
        </w:rPr>
        <w:t>.,</w:t>
      </w:r>
      <w:r w:rsidR="00CF6006" w:rsidRPr="00991ABB">
        <w:rPr>
          <w:rFonts w:ascii="Arial" w:hAnsi="Arial" w:cs="Arial"/>
          <w:sz w:val="22"/>
        </w:rPr>
        <w:t xml:space="preserve"> 2020).</w:t>
      </w:r>
    </w:p>
    <w:p w14:paraId="7EEB0A8B" w14:textId="77777777" w:rsidR="009072FE" w:rsidRPr="00DB5A5A" w:rsidRDefault="009072FE" w:rsidP="009072FE">
      <w:pPr>
        <w:spacing w:after="0" w:line="240" w:lineRule="auto"/>
        <w:rPr>
          <w:rFonts w:ascii="Arial" w:eastAsia="Times New Roman" w:hAnsi="Arial" w:cs="Arial"/>
          <w:kern w:val="0"/>
          <w:sz w:val="22"/>
          <w:lang w:eastAsia="en-GB"/>
          <w14:ligatures w14:val="none"/>
        </w:rPr>
      </w:pPr>
    </w:p>
    <w:p w14:paraId="6594745F" w14:textId="57048EEE" w:rsidR="00113416" w:rsidRPr="00FD1E81" w:rsidRDefault="004738F0" w:rsidP="00991ABB">
      <w:pPr>
        <w:spacing w:after="0" w:line="240" w:lineRule="auto"/>
        <w:rPr>
          <w:rFonts w:ascii="Arial" w:hAnsi="Arial" w:cs="Arial"/>
          <w:color w:val="000000" w:themeColor="text1"/>
          <w:sz w:val="22"/>
        </w:rPr>
      </w:pPr>
      <w:r w:rsidRPr="00991ABB">
        <w:rPr>
          <w:rFonts w:ascii="Arial" w:eastAsia="Times New Roman" w:hAnsi="Arial" w:cs="Arial"/>
          <w:kern w:val="0"/>
          <w:sz w:val="22"/>
          <w:lang w:eastAsia="en-GB"/>
          <w14:ligatures w14:val="none"/>
        </w:rPr>
        <w:t>Communication Proficiency</w:t>
      </w:r>
      <w:r w:rsidRPr="00991ABB">
        <w:rPr>
          <w:rFonts w:ascii="Arial" w:eastAsia="Times New Roman" w:hAnsi="Arial" w:cs="Arial"/>
          <w:kern w:val="0"/>
          <w:sz w:val="22"/>
          <w:lang w:eastAsia="en-GB"/>
          <w14:ligatures w14:val="none"/>
        </w:rPr>
        <w:br/>
        <w:t>Psychologists need to communicate with patients, families, and other medical professionals in an efficient manner. In order to comprehend client needs and communicate treatment plans, this entails active listening, concise verbal explanations, and sympathetic interaction</w:t>
      </w:r>
      <w:r w:rsidR="00D933AD">
        <w:rPr>
          <w:rFonts w:ascii="Arial" w:eastAsia="Times New Roman" w:hAnsi="Arial" w:cs="Arial"/>
          <w:kern w:val="0"/>
          <w:sz w:val="22"/>
          <w:lang w:eastAsia="en-GB"/>
          <w14:ligatures w14:val="none"/>
        </w:rPr>
        <w:t xml:space="preserve"> (</w:t>
      </w:r>
      <w:r w:rsidR="003A258A" w:rsidRPr="003A258A">
        <w:rPr>
          <w:rFonts w:ascii="Arial" w:eastAsia="Times New Roman" w:hAnsi="Arial" w:cs="Arial"/>
          <w:kern w:val="0"/>
          <w:sz w:val="22"/>
          <w:lang w:eastAsia="en-GB"/>
          <w14:ligatures w14:val="none"/>
        </w:rPr>
        <w:t>Munro, R. (2019).</w:t>
      </w:r>
    </w:p>
    <w:p w14:paraId="48365277" w14:textId="77777777" w:rsidR="005D32B1" w:rsidRPr="00AF2B97" w:rsidRDefault="005D32B1" w:rsidP="0CF501EC">
      <w:pPr>
        <w:pStyle w:val="Heading2"/>
        <w:rPr>
          <w:rFonts w:ascii="Arial" w:hAnsi="Arial" w:cs="Arial"/>
          <w:color w:val="000000" w:themeColor="text1"/>
          <w:sz w:val="22"/>
          <w:szCs w:val="22"/>
        </w:rPr>
      </w:pPr>
      <w:bookmarkStart w:id="4" w:name="_Toc992114325"/>
    </w:p>
    <w:p w14:paraId="2CAEA1EC" w14:textId="441DD9B8" w:rsidR="002370CE" w:rsidRPr="00DB5A5A" w:rsidRDefault="1F09BC6E" w:rsidP="0CF501EC">
      <w:pPr>
        <w:pStyle w:val="Heading2"/>
        <w:rPr>
          <w:rFonts w:ascii="Arial" w:hAnsi="Arial" w:cs="Arial"/>
          <w:color w:val="000000" w:themeColor="text1"/>
          <w:sz w:val="22"/>
          <w:szCs w:val="22"/>
        </w:rPr>
      </w:pPr>
      <w:r w:rsidRPr="00DB5A5A">
        <w:rPr>
          <w:rFonts w:ascii="Arial" w:hAnsi="Arial" w:cs="Arial"/>
          <w:color w:val="000000" w:themeColor="text1"/>
          <w:sz w:val="22"/>
          <w:szCs w:val="22"/>
        </w:rPr>
        <w:t>3</w:t>
      </w:r>
      <w:r w:rsidR="005D5457" w:rsidRPr="00DB5A5A">
        <w:rPr>
          <w:rFonts w:ascii="Arial" w:hAnsi="Arial" w:cs="Arial"/>
          <w:color w:val="000000" w:themeColor="text1"/>
          <w:sz w:val="22"/>
          <w:szCs w:val="22"/>
        </w:rPr>
        <w:t xml:space="preserve"> </w:t>
      </w:r>
      <w:r w:rsidR="003003FD" w:rsidRPr="00DB5A5A">
        <w:rPr>
          <w:rFonts w:ascii="Arial" w:hAnsi="Arial" w:cs="Arial"/>
          <w:color w:val="000000" w:themeColor="text1"/>
          <w:sz w:val="22"/>
          <w:szCs w:val="22"/>
        </w:rPr>
        <w:t>Strategies</w:t>
      </w:r>
      <w:r w:rsidR="00183CB9" w:rsidRPr="00DB5A5A">
        <w:rPr>
          <w:rFonts w:ascii="Arial" w:hAnsi="Arial" w:cs="Arial"/>
          <w:color w:val="000000" w:themeColor="text1"/>
          <w:sz w:val="22"/>
          <w:szCs w:val="22"/>
        </w:rPr>
        <w:t xml:space="preserve"> </w:t>
      </w:r>
      <w:r w:rsidR="59AB5A3E" w:rsidRPr="00DB5A5A">
        <w:rPr>
          <w:rFonts w:ascii="Arial" w:hAnsi="Arial" w:cs="Arial"/>
          <w:color w:val="000000" w:themeColor="text1"/>
          <w:sz w:val="22"/>
          <w:szCs w:val="22"/>
        </w:rPr>
        <w:t xml:space="preserve">for Skill Improvement for </w:t>
      </w:r>
      <w:bookmarkEnd w:id="4"/>
      <w:r w:rsidR="004738F0" w:rsidRPr="00DB5A5A">
        <w:rPr>
          <w:rFonts w:ascii="Arial" w:hAnsi="Arial" w:cs="Arial"/>
          <w:color w:val="000000" w:themeColor="text1"/>
          <w:sz w:val="22"/>
          <w:szCs w:val="22"/>
        </w:rPr>
        <w:t>Psychology</w:t>
      </w:r>
    </w:p>
    <w:p w14:paraId="46F577BA" w14:textId="5C906970" w:rsidR="00A83782" w:rsidRPr="005D32B1" w:rsidRDefault="0C5D0C5C" w:rsidP="005D32B1">
      <w:pPr>
        <w:pStyle w:val="Heading2"/>
        <w:rPr>
          <w:rFonts w:ascii="Arial" w:hAnsi="Arial" w:cs="Arial"/>
          <w:color w:val="000000" w:themeColor="text1"/>
          <w:sz w:val="22"/>
          <w:szCs w:val="22"/>
        </w:rPr>
      </w:pPr>
      <w:bookmarkStart w:id="5" w:name="_Toc1405407187"/>
      <w:r w:rsidRPr="00DB5A5A">
        <w:rPr>
          <w:rFonts w:ascii="Arial" w:hAnsi="Arial" w:cs="Arial"/>
          <w:color w:val="000000" w:themeColor="text1"/>
          <w:sz w:val="22"/>
          <w:szCs w:val="22"/>
        </w:rPr>
        <w:t xml:space="preserve">3.1 Three Strategies </w:t>
      </w:r>
      <w:r w:rsidR="00183CB9" w:rsidRPr="00DB5A5A">
        <w:rPr>
          <w:rFonts w:ascii="Arial" w:hAnsi="Arial" w:cs="Arial"/>
          <w:color w:val="000000" w:themeColor="text1"/>
          <w:sz w:val="22"/>
          <w:szCs w:val="22"/>
        </w:rPr>
        <w:t xml:space="preserve">to </w:t>
      </w:r>
      <w:r w:rsidR="5CE671C3" w:rsidRPr="00DB5A5A">
        <w:rPr>
          <w:rFonts w:ascii="Arial" w:hAnsi="Arial" w:cs="Arial"/>
          <w:color w:val="000000" w:themeColor="text1"/>
          <w:sz w:val="22"/>
          <w:szCs w:val="22"/>
        </w:rPr>
        <w:t>I</w:t>
      </w:r>
      <w:r w:rsidR="00183CB9" w:rsidRPr="00DB5A5A">
        <w:rPr>
          <w:rFonts w:ascii="Arial" w:hAnsi="Arial" w:cs="Arial"/>
          <w:color w:val="000000" w:themeColor="text1"/>
          <w:sz w:val="22"/>
          <w:szCs w:val="22"/>
        </w:rPr>
        <w:t xml:space="preserve">mprove the </w:t>
      </w:r>
      <w:r w:rsidR="40F0AB75" w:rsidRPr="00DB5A5A">
        <w:rPr>
          <w:rFonts w:ascii="Arial" w:hAnsi="Arial" w:cs="Arial"/>
          <w:color w:val="000000" w:themeColor="text1"/>
          <w:sz w:val="22"/>
          <w:szCs w:val="22"/>
        </w:rPr>
        <w:t>S</w:t>
      </w:r>
      <w:r w:rsidR="00183CB9" w:rsidRPr="00DB5A5A">
        <w:rPr>
          <w:rFonts w:ascii="Arial" w:hAnsi="Arial" w:cs="Arial"/>
          <w:color w:val="000000" w:themeColor="text1"/>
          <w:sz w:val="22"/>
          <w:szCs w:val="22"/>
        </w:rPr>
        <w:t>kills</w:t>
      </w:r>
      <w:r w:rsidR="005D5457" w:rsidRPr="00DB5A5A">
        <w:rPr>
          <w:rFonts w:ascii="Arial" w:hAnsi="Arial" w:cs="Arial"/>
          <w:color w:val="000000" w:themeColor="text1"/>
          <w:sz w:val="22"/>
          <w:szCs w:val="22"/>
        </w:rPr>
        <w:t xml:space="preserve"> </w:t>
      </w:r>
      <w:r w:rsidR="00070818" w:rsidRPr="00DB5A5A">
        <w:rPr>
          <w:rFonts w:ascii="Arial" w:hAnsi="Arial" w:cs="Arial"/>
          <w:color w:val="000000" w:themeColor="text1"/>
          <w:sz w:val="22"/>
          <w:szCs w:val="22"/>
        </w:rPr>
        <w:t xml:space="preserve">for </w:t>
      </w:r>
      <w:bookmarkEnd w:id="5"/>
      <w:r w:rsidR="00A566D1" w:rsidRPr="00DB5A5A">
        <w:rPr>
          <w:rFonts w:ascii="Arial" w:hAnsi="Arial" w:cs="Arial"/>
          <w:color w:val="000000" w:themeColor="text1"/>
          <w:sz w:val="22"/>
          <w:szCs w:val="22"/>
        </w:rPr>
        <w:t>psycholog</w:t>
      </w:r>
      <w:r w:rsidR="00A83782">
        <w:rPr>
          <w:rFonts w:ascii="Arial" w:hAnsi="Arial" w:cs="Arial"/>
          <w:color w:val="000000" w:themeColor="text1"/>
          <w:sz w:val="22"/>
          <w:szCs w:val="22"/>
        </w:rPr>
        <w:t>y</w:t>
      </w:r>
    </w:p>
    <w:p w14:paraId="7D3FDE85" w14:textId="77777777" w:rsidR="005D32B1" w:rsidRDefault="005D32B1" w:rsidP="000D2B92">
      <w:pPr>
        <w:spacing w:after="0"/>
        <w:rPr>
          <w:rFonts w:ascii="Arial" w:hAnsi="Arial" w:cs="Arial"/>
          <w:sz w:val="22"/>
        </w:rPr>
      </w:pPr>
    </w:p>
    <w:p w14:paraId="4DA85515" w14:textId="695454CC" w:rsidR="000D2B92" w:rsidRPr="00DB5A5A" w:rsidRDefault="007979F3" w:rsidP="000D2B92">
      <w:pPr>
        <w:spacing w:after="0"/>
        <w:rPr>
          <w:rFonts w:ascii="Arial" w:hAnsi="Arial" w:cs="Arial"/>
          <w:sz w:val="22"/>
        </w:rPr>
      </w:pPr>
      <w:r w:rsidRPr="00DB5A5A">
        <w:rPr>
          <w:rFonts w:ascii="Arial" w:hAnsi="Arial" w:cs="Arial"/>
          <w:sz w:val="22"/>
        </w:rPr>
        <w:t>Listening Actively</w:t>
      </w:r>
      <w:r w:rsidRPr="00DB5A5A">
        <w:rPr>
          <w:rFonts w:ascii="Arial" w:hAnsi="Arial" w:cs="Arial"/>
          <w:sz w:val="22"/>
        </w:rPr>
        <w:br/>
        <w:t xml:space="preserve">By practicing mindfulness, </w:t>
      </w:r>
      <w:r w:rsidR="003A7E85">
        <w:rPr>
          <w:rFonts w:ascii="Arial" w:hAnsi="Arial" w:cs="Arial"/>
          <w:sz w:val="22"/>
        </w:rPr>
        <w:t>P</w:t>
      </w:r>
      <w:r w:rsidRPr="00DB5A5A">
        <w:rPr>
          <w:rFonts w:ascii="Arial" w:hAnsi="Arial" w:cs="Arial"/>
          <w:sz w:val="22"/>
        </w:rPr>
        <w:t>sychologists are better able to listen intently during sessions without being distracted or passing judgement, which improves comprehension</w:t>
      </w:r>
      <w:r w:rsidR="00A0356D" w:rsidRPr="00DB5A5A">
        <w:rPr>
          <w:rFonts w:ascii="Arial" w:hAnsi="Arial" w:cs="Arial"/>
          <w:sz w:val="22"/>
        </w:rPr>
        <w:t xml:space="preserve"> </w:t>
      </w:r>
      <w:r w:rsidRPr="00DB5A5A">
        <w:rPr>
          <w:rFonts w:ascii="Arial" w:hAnsi="Arial" w:cs="Arial"/>
          <w:sz w:val="22"/>
        </w:rPr>
        <w:t>and empathy</w:t>
      </w:r>
      <w:r w:rsidR="00685509" w:rsidRPr="00DB5A5A">
        <w:rPr>
          <w:rFonts w:ascii="Arial" w:hAnsi="Arial" w:cs="Arial"/>
          <w:sz w:val="22"/>
        </w:rPr>
        <w:t>.</w:t>
      </w:r>
      <w:r w:rsidR="00AD1317">
        <w:rPr>
          <w:rFonts w:ascii="Arial" w:hAnsi="Arial" w:cs="Arial"/>
          <w:sz w:val="22"/>
        </w:rPr>
        <w:t xml:space="preserve"> Examples a </w:t>
      </w:r>
      <w:r w:rsidR="00931CBE" w:rsidRPr="00DB5A5A">
        <w:rPr>
          <w:rFonts w:ascii="Arial" w:hAnsi="Arial" w:cs="Arial"/>
          <w:sz w:val="22"/>
        </w:rPr>
        <w:t>patient might say, for example, "I feel overburdened taking care of my mother." I feel like everything falls on me</w:t>
      </w:r>
      <w:r w:rsidR="00931CBE" w:rsidRPr="00DB5A5A">
        <w:rPr>
          <w:rFonts w:ascii="Arial" w:hAnsi="Arial" w:cs="Arial"/>
          <w:sz w:val="22"/>
        </w:rPr>
        <w:t xml:space="preserve">. </w:t>
      </w:r>
      <w:r w:rsidR="00931CBE" w:rsidRPr="00DB5A5A">
        <w:rPr>
          <w:rFonts w:ascii="Arial" w:hAnsi="Arial" w:cs="Arial"/>
          <w:sz w:val="22"/>
        </w:rPr>
        <w:t>"It sounds like you're carrying the majority of the responsibility for her care, and it's becoming too much for you,"</w:t>
      </w:r>
      <w:r w:rsidR="00382C63">
        <w:rPr>
          <w:rFonts w:ascii="Arial" w:hAnsi="Arial" w:cs="Arial"/>
          <w:sz w:val="22"/>
        </w:rPr>
        <w:t xml:space="preserve"> and </w:t>
      </w:r>
      <w:r w:rsidR="00931CBE" w:rsidRPr="00DB5A5A">
        <w:rPr>
          <w:rFonts w:ascii="Arial" w:hAnsi="Arial" w:cs="Arial"/>
          <w:sz w:val="22"/>
        </w:rPr>
        <w:t xml:space="preserve"> the therapist responds</w:t>
      </w:r>
      <w:r w:rsidR="00382C63">
        <w:rPr>
          <w:rFonts w:ascii="Arial" w:hAnsi="Arial" w:cs="Arial"/>
          <w:sz w:val="22"/>
        </w:rPr>
        <w:t>.</w:t>
      </w:r>
    </w:p>
    <w:p w14:paraId="53DE6125" w14:textId="77777777" w:rsidR="009B2A9C" w:rsidRDefault="009B2A9C" w:rsidP="00B04379">
      <w:pPr>
        <w:spacing w:after="0"/>
        <w:rPr>
          <w:rFonts w:ascii="Arial" w:hAnsi="Arial" w:cs="Arial"/>
          <w:sz w:val="22"/>
        </w:rPr>
      </w:pPr>
    </w:p>
    <w:p w14:paraId="38C31720" w14:textId="77777777" w:rsidR="009B2A9C" w:rsidRDefault="009B2A9C" w:rsidP="00B04379">
      <w:pPr>
        <w:spacing w:after="0"/>
        <w:rPr>
          <w:rFonts w:ascii="Arial" w:hAnsi="Arial" w:cs="Arial"/>
          <w:sz w:val="22"/>
        </w:rPr>
      </w:pPr>
    </w:p>
    <w:p w14:paraId="636ECF29" w14:textId="43350310" w:rsidR="003C23E2" w:rsidRDefault="007979F3" w:rsidP="00B04379">
      <w:pPr>
        <w:spacing w:after="0"/>
        <w:rPr>
          <w:rFonts w:ascii="Arial" w:hAnsi="Arial" w:cs="Arial"/>
          <w:sz w:val="22"/>
        </w:rPr>
      </w:pPr>
      <w:r w:rsidRPr="00DB5A5A">
        <w:rPr>
          <w:rFonts w:ascii="Arial" w:hAnsi="Arial" w:cs="Arial"/>
          <w:sz w:val="22"/>
        </w:rPr>
        <w:t>Thinking Critically</w:t>
      </w:r>
      <w:r w:rsidRPr="00DB5A5A">
        <w:rPr>
          <w:rFonts w:ascii="Arial" w:hAnsi="Arial" w:cs="Arial"/>
          <w:sz w:val="22"/>
        </w:rPr>
        <w:br/>
        <w:t xml:space="preserve">Examining a variety of case studies on a regular basis helps </w:t>
      </w:r>
      <w:r w:rsidR="003A7E85">
        <w:rPr>
          <w:rFonts w:ascii="Arial" w:hAnsi="Arial" w:cs="Arial"/>
          <w:sz w:val="22"/>
        </w:rPr>
        <w:t>P</w:t>
      </w:r>
      <w:r w:rsidRPr="00DB5A5A">
        <w:rPr>
          <w:rFonts w:ascii="Arial" w:hAnsi="Arial" w:cs="Arial"/>
          <w:sz w:val="22"/>
        </w:rPr>
        <w:t>sychologists assess the evidence, take into account different viewpoints, and hone their diagnostic and problem-solving abilities.</w:t>
      </w:r>
      <w:r w:rsidR="009B2A9C">
        <w:rPr>
          <w:rFonts w:ascii="Arial" w:hAnsi="Arial" w:cs="Arial"/>
          <w:sz w:val="22"/>
        </w:rPr>
        <w:t xml:space="preserve"> </w:t>
      </w:r>
      <w:r w:rsidR="00487DAA" w:rsidRPr="00DB5A5A">
        <w:rPr>
          <w:rFonts w:ascii="Arial" w:hAnsi="Arial" w:cs="Arial"/>
          <w:sz w:val="22"/>
        </w:rPr>
        <w:t>Examples</w:t>
      </w:r>
      <w:r w:rsidR="00F6626F">
        <w:rPr>
          <w:rFonts w:ascii="Arial" w:hAnsi="Arial" w:cs="Arial"/>
          <w:sz w:val="22"/>
        </w:rPr>
        <w:t xml:space="preserve"> are s</w:t>
      </w:r>
      <w:r w:rsidR="003C23E2" w:rsidRPr="00DB5A5A">
        <w:rPr>
          <w:rFonts w:ascii="Arial" w:hAnsi="Arial" w:cs="Arial"/>
          <w:sz w:val="22"/>
        </w:rPr>
        <w:t xml:space="preserve">omeone with "anger issues" is referred to a </w:t>
      </w:r>
      <w:r w:rsidR="003A7E85">
        <w:rPr>
          <w:rFonts w:ascii="Arial" w:hAnsi="Arial" w:cs="Arial"/>
          <w:sz w:val="22"/>
        </w:rPr>
        <w:t>P</w:t>
      </w:r>
      <w:r w:rsidR="003C23E2" w:rsidRPr="00DB5A5A">
        <w:rPr>
          <w:rFonts w:ascii="Arial" w:hAnsi="Arial" w:cs="Arial"/>
          <w:sz w:val="22"/>
        </w:rPr>
        <w:t>sychologist.</w:t>
      </w:r>
      <w:r w:rsidR="009B2A9C">
        <w:rPr>
          <w:rFonts w:ascii="Arial" w:hAnsi="Arial" w:cs="Arial"/>
          <w:sz w:val="22"/>
        </w:rPr>
        <w:t xml:space="preserve"> </w:t>
      </w:r>
      <w:r w:rsidR="003C23E2" w:rsidRPr="00DB5A5A">
        <w:rPr>
          <w:rFonts w:ascii="Arial" w:hAnsi="Arial" w:cs="Arial"/>
          <w:sz w:val="22"/>
        </w:rPr>
        <w:t>Thinking critically entails:</w:t>
      </w:r>
      <w:r w:rsidR="009B2A9C">
        <w:rPr>
          <w:rFonts w:ascii="Arial" w:hAnsi="Arial" w:cs="Arial"/>
          <w:sz w:val="22"/>
        </w:rPr>
        <w:t xml:space="preserve"> </w:t>
      </w:r>
      <w:r w:rsidR="003C23E2" w:rsidRPr="00DB5A5A">
        <w:rPr>
          <w:rFonts w:ascii="Arial" w:hAnsi="Arial" w:cs="Arial"/>
          <w:sz w:val="22"/>
        </w:rPr>
        <w:t>taking into account other theories (such as trauma, depression, or adverse drug reactions).gathering data from GP notes, behaviour observations, and interviews</w:t>
      </w:r>
      <w:r w:rsidR="00764A4C" w:rsidRPr="00DB5A5A">
        <w:rPr>
          <w:rFonts w:ascii="Arial" w:hAnsi="Arial" w:cs="Arial"/>
          <w:sz w:val="22"/>
        </w:rPr>
        <w:t>. A</w:t>
      </w:r>
      <w:r w:rsidR="003C23E2" w:rsidRPr="00DB5A5A">
        <w:rPr>
          <w:rFonts w:ascii="Arial" w:hAnsi="Arial" w:cs="Arial"/>
          <w:sz w:val="22"/>
        </w:rPr>
        <w:t>voiding drawing hasty judgements and searching the data for trends.</w:t>
      </w:r>
      <w:r w:rsidR="009B2A9C">
        <w:rPr>
          <w:rFonts w:ascii="Arial" w:hAnsi="Arial" w:cs="Arial"/>
          <w:sz w:val="22"/>
        </w:rPr>
        <w:t xml:space="preserve"> </w:t>
      </w:r>
      <w:r w:rsidR="003C23E2" w:rsidRPr="00DB5A5A">
        <w:rPr>
          <w:rFonts w:ascii="Arial" w:hAnsi="Arial" w:cs="Arial"/>
          <w:sz w:val="22"/>
        </w:rPr>
        <w:t xml:space="preserve">For </w:t>
      </w:r>
      <w:r w:rsidR="00E17FCB" w:rsidRPr="00DB5A5A">
        <w:rPr>
          <w:rFonts w:ascii="Arial" w:hAnsi="Arial" w:cs="Arial"/>
          <w:sz w:val="22"/>
        </w:rPr>
        <w:t>instance</w:t>
      </w:r>
      <w:r w:rsidR="0061580D">
        <w:rPr>
          <w:rFonts w:ascii="Arial" w:hAnsi="Arial" w:cs="Arial"/>
          <w:sz w:val="22"/>
        </w:rPr>
        <w:t>, t</w:t>
      </w:r>
      <w:r w:rsidR="00E17FCB" w:rsidRPr="00DB5A5A">
        <w:rPr>
          <w:rFonts w:ascii="Arial" w:hAnsi="Arial" w:cs="Arial"/>
          <w:sz w:val="22"/>
        </w:rPr>
        <w:t>he</w:t>
      </w:r>
      <w:r w:rsidR="003C23E2" w:rsidRPr="00DB5A5A">
        <w:rPr>
          <w:rFonts w:ascii="Arial" w:hAnsi="Arial" w:cs="Arial"/>
          <w:sz w:val="22"/>
        </w:rPr>
        <w:t xml:space="preserve"> </w:t>
      </w:r>
      <w:r w:rsidR="00E17FCB">
        <w:rPr>
          <w:rFonts w:ascii="Arial" w:hAnsi="Arial" w:cs="Arial"/>
          <w:sz w:val="22"/>
        </w:rPr>
        <w:t>P</w:t>
      </w:r>
      <w:r w:rsidR="003C23E2" w:rsidRPr="00DB5A5A">
        <w:rPr>
          <w:rFonts w:ascii="Arial" w:hAnsi="Arial" w:cs="Arial"/>
          <w:sz w:val="22"/>
        </w:rPr>
        <w:t>sychologist observes that the client's panic episodes are followed by angry outbursts. They investigate an underlying anxiety issue and challenge the first premise.</w:t>
      </w:r>
    </w:p>
    <w:p w14:paraId="70513CE8" w14:textId="77777777" w:rsidR="00015D84" w:rsidRDefault="00015D84" w:rsidP="00B04379">
      <w:pPr>
        <w:spacing w:after="0"/>
        <w:rPr>
          <w:rFonts w:ascii="Arial" w:hAnsi="Arial" w:cs="Arial"/>
          <w:sz w:val="22"/>
        </w:rPr>
      </w:pPr>
    </w:p>
    <w:p w14:paraId="5990FC15" w14:textId="77777777" w:rsidR="0061580D" w:rsidRDefault="00015D84" w:rsidP="00E12BDB">
      <w:pPr>
        <w:spacing w:after="0"/>
        <w:rPr>
          <w:rFonts w:ascii="Arial" w:hAnsi="Arial" w:cs="Arial"/>
          <w:sz w:val="22"/>
        </w:rPr>
      </w:pPr>
      <w:r>
        <w:rPr>
          <w:rFonts w:ascii="Arial" w:hAnsi="Arial" w:cs="Arial"/>
          <w:sz w:val="22"/>
        </w:rPr>
        <w:t>Communicate proficiency</w:t>
      </w:r>
    </w:p>
    <w:p w14:paraId="44893C3E" w14:textId="364C6651" w:rsidR="00F0798E" w:rsidRPr="00DB5A5A" w:rsidRDefault="00E12BDB" w:rsidP="00B04379">
      <w:pPr>
        <w:spacing w:after="0"/>
        <w:rPr>
          <w:rFonts w:ascii="Arial" w:hAnsi="Arial" w:cs="Arial"/>
          <w:sz w:val="22"/>
        </w:rPr>
      </w:pPr>
      <w:r w:rsidRPr="00E12BDB">
        <w:rPr>
          <w:rFonts w:ascii="Arial" w:hAnsi="Arial" w:cs="Arial"/>
          <w:sz w:val="22"/>
        </w:rPr>
        <w:t>Psychologists who are proficient in communication are better able to understand their clients, collaborate with other carers, offer effective support, and make sure that interventions are carried out and properly documented</w:t>
      </w:r>
      <w:r w:rsidR="00AC3D30">
        <w:rPr>
          <w:rFonts w:ascii="Arial" w:hAnsi="Arial" w:cs="Arial"/>
          <w:sz w:val="22"/>
        </w:rPr>
        <w:t xml:space="preserve"> </w:t>
      </w:r>
      <w:r w:rsidRPr="00E12BDB">
        <w:rPr>
          <w:rFonts w:ascii="Arial" w:hAnsi="Arial" w:cs="Arial"/>
          <w:sz w:val="22"/>
        </w:rPr>
        <w:t>all of which are critical in health and social care settings</w:t>
      </w:r>
      <w:r w:rsidR="00676822">
        <w:rPr>
          <w:rFonts w:ascii="Arial" w:hAnsi="Arial" w:cs="Arial"/>
          <w:sz w:val="22"/>
        </w:rPr>
        <w:t xml:space="preserve"> (</w:t>
      </w:r>
      <w:r w:rsidR="00676822" w:rsidRPr="00676822">
        <w:rPr>
          <w:rFonts w:ascii="Arial" w:hAnsi="Arial" w:cs="Arial"/>
          <w:sz w:val="22"/>
        </w:rPr>
        <w:t>R. V., &amp; Daly, A.</w:t>
      </w:r>
      <w:r w:rsidR="005D32B1">
        <w:rPr>
          <w:rFonts w:ascii="Arial" w:hAnsi="Arial" w:cs="Arial"/>
          <w:sz w:val="22"/>
        </w:rPr>
        <w:t xml:space="preserve">, et al., </w:t>
      </w:r>
      <w:r w:rsidR="00676822" w:rsidRPr="00676822">
        <w:rPr>
          <w:rFonts w:ascii="Arial" w:hAnsi="Arial" w:cs="Arial"/>
          <w:sz w:val="22"/>
        </w:rPr>
        <w:t>2023)</w:t>
      </w:r>
      <w:r w:rsidR="005536EB">
        <w:rPr>
          <w:rFonts w:ascii="Arial" w:hAnsi="Arial" w:cs="Arial"/>
          <w:sz w:val="22"/>
        </w:rPr>
        <w:t xml:space="preserve">. </w:t>
      </w:r>
      <w:r w:rsidR="007979F3" w:rsidRPr="00DB5A5A">
        <w:rPr>
          <w:rFonts w:ascii="Arial" w:hAnsi="Arial" w:cs="Arial"/>
          <w:sz w:val="22"/>
        </w:rPr>
        <w:t>By practicing</w:t>
      </w:r>
      <w:r w:rsidR="005536EB">
        <w:rPr>
          <w:rFonts w:ascii="Arial" w:hAnsi="Arial" w:cs="Arial"/>
          <w:sz w:val="22"/>
        </w:rPr>
        <w:t xml:space="preserve"> role-playing</w:t>
      </w:r>
      <w:r w:rsidR="007979F3" w:rsidRPr="00DB5A5A">
        <w:rPr>
          <w:rFonts w:ascii="Arial" w:hAnsi="Arial" w:cs="Arial"/>
          <w:sz w:val="22"/>
        </w:rPr>
        <w:t xml:space="preserve"> and honing their ability to communicate complex information to clients in a clear and sensitive manner, psychologists can improve both their verbal and nonverbal communication skills</w:t>
      </w:r>
      <w:r w:rsidR="00A1483D" w:rsidRPr="00DB5A5A">
        <w:rPr>
          <w:rFonts w:ascii="Arial" w:hAnsi="Arial" w:cs="Arial"/>
          <w:sz w:val="22"/>
        </w:rPr>
        <w:t xml:space="preserve"> (Hayden, E.,2025).</w:t>
      </w:r>
      <w:r w:rsidR="00F6626F">
        <w:rPr>
          <w:rFonts w:ascii="Arial" w:hAnsi="Arial" w:cs="Arial"/>
          <w:sz w:val="22"/>
        </w:rPr>
        <w:t xml:space="preserve"> An example is </w:t>
      </w:r>
      <w:r w:rsidR="0012474C">
        <w:rPr>
          <w:rFonts w:ascii="Arial" w:hAnsi="Arial" w:cs="Arial"/>
          <w:sz w:val="22"/>
        </w:rPr>
        <w:t xml:space="preserve">if </w:t>
      </w:r>
      <w:r w:rsidR="00F0798E" w:rsidRPr="00DB5A5A">
        <w:rPr>
          <w:rFonts w:ascii="Arial" w:hAnsi="Arial" w:cs="Arial"/>
          <w:sz w:val="22"/>
        </w:rPr>
        <w:t>Psychologist</w:t>
      </w:r>
      <w:r w:rsidR="0012474C">
        <w:rPr>
          <w:rFonts w:ascii="Arial" w:hAnsi="Arial" w:cs="Arial"/>
          <w:sz w:val="22"/>
        </w:rPr>
        <w:t xml:space="preserve"> states</w:t>
      </w:r>
      <w:r w:rsidR="00F0798E" w:rsidRPr="00DB5A5A">
        <w:rPr>
          <w:rFonts w:ascii="Arial" w:hAnsi="Arial" w:cs="Arial"/>
          <w:sz w:val="22"/>
        </w:rPr>
        <w:t xml:space="preserve">: "Hello Sarah, thank you for coming in today. I </w:t>
      </w:r>
      <w:r w:rsidR="00F0798E" w:rsidRPr="00DB5A5A">
        <w:rPr>
          <w:rFonts w:ascii="Arial" w:hAnsi="Arial" w:cs="Arial"/>
          <w:sz w:val="22"/>
        </w:rPr>
        <w:lastRenderedPageBreak/>
        <w:t>understand you’ve been feeling quite anxious and low since your diagnosis. Can you tell me more about how you’ve been coping with these feelings?"</w:t>
      </w:r>
    </w:p>
    <w:p w14:paraId="1FE618D5" w14:textId="73827E63" w:rsidR="00F0798E" w:rsidRPr="00DB5A5A" w:rsidRDefault="00F0798E" w:rsidP="00B04379">
      <w:pPr>
        <w:spacing w:after="0"/>
        <w:rPr>
          <w:rFonts w:ascii="Arial" w:hAnsi="Arial" w:cs="Arial"/>
          <w:sz w:val="22"/>
        </w:rPr>
      </w:pPr>
      <w:r w:rsidRPr="00DB5A5A">
        <w:rPr>
          <w:rFonts w:ascii="Arial" w:hAnsi="Arial" w:cs="Arial"/>
          <w:sz w:val="22"/>
        </w:rPr>
        <w:t>Sarah: "I’ve been feeling overwhelmed and scared about my health. Sometimes I can’t sleep, and I avoid seeing my friends because I feel like no one understands what I’m going through."</w:t>
      </w:r>
    </w:p>
    <w:p w14:paraId="6277EB33" w14:textId="759F5A1D" w:rsidR="00F0798E" w:rsidRPr="00DB5A5A" w:rsidRDefault="00F0798E" w:rsidP="00F0798E">
      <w:pPr>
        <w:spacing w:after="0"/>
        <w:rPr>
          <w:rFonts w:ascii="Arial" w:hAnsi="Arial" w:cs="Arial"/>
          <w:sz w:val="22"/>
        </w:rPr>
      </w:pPr>
      <w:r w:rsidRPr="00DB5A5A">
        <w:rPr>
          <w:rFonts w:ascii="Arial" w:hAnsi="Arial" w:cs="Arial"/>
          <w:sz w:val="22"/>
        </w:rPr>
        <w:t>Psychologist: "That sounds very tough, and it’s completely understandable to feel this way. My role here is to support you in managing these feelings and finding ways to cope better. We can work together to explore techniques that might help reduce your anxiety and improve your mood."</w:t>
      </w:r>
    </w:p>
    <w:p w14:paraId="5D4FFC54" w14:textId="44CA0563" w:rsidR="00C10786" w:rsidRPr="00DB5A5A" w:rsidRDefault="00F0798E" w:rsidP="007979F3">
      <w:pPr>
        <w:spacing w:after="0"/>
        <w:rPr>
          <w:rFonts w:ascii="Arial" w:hAnsi="Arial" w:cs="Arial"/>
          <w:sz w:val="22"/>
        </w:rPr>
      </w:pPr>
      <w:r w:rsidRPr="00DB5A5A">
        <w:rPr>
          <w:rFonts w:ascii="Arial" w:hAnsi="Arial" w:cs="Arial"/>
          <w:sz w:val="22"/>
        </w:rPr>
        <w:t>Psychologist : "I’ll also coordinate with your GP and the social worker to ensure you get comprehensive care</w:t>
      </w:r>
      <w:r w:rsidR="005429B2" w:rsidRPr="00DB5A5A">
        <w:rPr>
          <w:rFonts w:ascii="Arial" w:hAnsi="Arial" w:cs="Arial"/>
          <w:sz w:val="22"/>
        </w:rPr>
        <w:t xml:space="preserve"> and </w:t>
      </w:r>
      <w:r w:rsidRPr="00DB5A5A">
        <w:rPr>
          <w:rFonts w:ascii="Arial" w:hAnsi="Arial" w:cs="Arial"/>
          <w:sz w:val="22"/>
        </w:rPr>
        <w:t>including any medical treatment</w:t>
      </w:r>
      <w:r w:rsidR="004D5737">
        <w:rPr>
          <w:rFonts w:ascii="Arial" w:hAnsi="Arial" w:cs="Arial"/>
          <w:sz w:val="22"/>
        </w:rPr>
        <w:t xml:space="preserve"> </w:t>
      </w:r>
      <w:r w:rsidR="009B752D">
        <w:rPr>
          <w:rFonts w:ascii="Arial" w:hAnsi="Arial" w:cs="Arial"/>
          <w:sz w:val="22"/>
        </w:rPr>
        <w:t xml:space="preserve">that </w:t>
      </w:r>
      <w:r w:rsidR="0082298E">
        <w:rPr>
          <w:rFonts w:ascii="Arial" w:hAnsi="Arial" w:cs="Arial"/>
          <w:sz w:val="22"/>
        </w:rPr>
        <w:t>might help you feel better’’.</w:t>
      </w:r>
    </w:p>
    <w:p w14:paraId="5A915615" w14:textId="77777777" w:rsidR="007F5D0C" w:rsidRPr="00DB5A5A" w:rsidRDefault="007F5D0C" w:rsidP="0156E134">
      <w:pPr>
        <w:pStyle w:val="ListParagraph"/>
        <w:spacing w:after="0"/>
        <w:rPr>
          <w:rFonts w:ascii="Arial" w:hAnsi="Arial" w:cs="Arial"/>
          <w:sz w:val="22"/>
        </w:rPr>
      </w:pPr>
    </w:p>
    <w:p w14:paraId="1497148C" w14:textId="4D7778C6" w:rsidR="00A946CB" w:rsidRPr="00DB5A5A" w:rsidRDefault="00A946CB" w:rsidP="0156E134">
      <w:pPr>
        <w:pStyle w:val="Heading2"/>
        <w:rPr>
          <w:rFonts w:ascii="Arial" w:hAnsi="Arial" w:cs="Arial"/>
          <w:color w:val="000000" w:themeColor="text1"/>
          <w:sz w:val="22"/>
          <w:szCs w:val="22"/>
        </w:rPr>
      </w:pPr>
      <w:bookmarkStart w:id="6" w:name="_Toc1799977123"/>
      <w:r w:rsidRPr="00DB5A5A">
        <w:rPr>
          <w:rFonts w:ascii="Arial" w:hAnsi="Arial" w:cs="Arial"/>
          <w:color w:val="000000" w:themeColor="text1"/>
          <w:sz w:val="22"/>
          <w:szCs w:val="22"/>
        </w:rPr>
        <w:t>Conclusion</w:t>
      </w:r>
      <w:bookmarkEnd w:id="6"/>
    </w:p>
    <w:p w14:paraId="44CE9970" w14:textId="2FED0112" w:rsidR="00F85BB8" w:rsidRPr="00DB5A5A" w:rsidRDefault="00F85BB8" w:rsidP="00F85BB8">
      <w:pPr>
        <w:spacing w:after="0" w:line="240" w:lineRule="auto"/>
        <w:rPr>
          <w:rFonts w:ascii="Arial" w:hAnsi="Arial" w:cs="Arial"/>
          <w:sz w:val="22"/>
        </w:rPr>
      </w:pPr>
      <w:r w:rsidRPr="00DB5A5A">
        <w:rPr>
          <w:rFonts w:ascii="Arial" w:hAnsi="Arial" w:cs="Arial"/>
          <w:sz w:val="22"/>
        </w:rPr>
        <w:t>The study of psychology is essential to comprehending human behaviour, thought processes, and emotional health. It improves both individual and community life by providing information in fields like education, healthcare, business, and social policy.</w:t>
      </w:r>
      <w:r w:rsidRPr="00DB5A5A">
        <w:rPr>
          <w:rFonts w:ascii="Arial" w:hAnsi="Arial" w:cs="Arial"/>
          <w:sz w:val="22"/>
        </w:rPr>
        <w:br/>
        <w:t xml:space="preserve">Experiments, observations, surveys, and case studies are just a few of the research </w:t>
      </w:r>
      <w:r w:rsidR="000A26DD">
        <w:rPr>
          <w:rFonts w:ascii="Arial" w:hAnsi="Arial" w:cs="Arial"/>
          <w:sz w:val="22"/>
        </w:rPr>
        <w:t>**</w:t>
      </w:r>
      <w:r w:rsidRPr="00DB5A5A">
        <w:rPr>
          <w:rFonts w:ascii="Arial" w:hAnsi="Arial" w:cs="Arial"/>
          <w:sz w:val="22"/>
        </w:rPr>
        <w:t>techniques used in psychology. Mental health problems are addressed through therapeutic techniques like humanistic approaches, psychoanalysis, and cognitive-behavioural therapy</w:t>
      </w:r>
      <w:r w:rsidRPr="00F959DC">
        <w:rPr>
          <w:rFonts w:ascii="Arial" w:hAnsi="Arial" w:cs="Arial"/>
          <w:color w:val="EE0000"/>
          <w:sz w:val="22"/>
        </w:rPr>
        <w:br/>
      </w:r>
      <w:r w:rsidRPr="00DB5A5A">
        <w:rPr>
          <w:rFonts w:ascii="Arial" w:hAnsi="Arial" w:cs="Arial"/>
          <w:sz w:val="22"/>
        </w:rPr>
        <w:br/>
        <w:t>Psychological research offers information on how brain activity affects behaviour, how the environment affects development, how well treatments work, and what influences emotion and cognition. These conclusions are supported by meta-analyses and peer-reviewed research</w:t>
      </w:r>
      <w:r w:rsidR="00FD1E81">
        <w:rPr>
          <w:rFonts w:ascii="Arial" w:hAnsi="Arial" w:cs="Arial"/>
          <w:sz w:val="22"/>
        </w:rPr>
        <w:t xml:space="preserve"> and </w:t>
      </w:r>
      <w:r w:rsidRPr="00DB5A5A">
        <w:rPr>
          <w:rFonts w:ascii="Arial" w:hAnsi="Arial" w:cs="Arial"/>
          <w:sz w:val="22"/>
        </w:rPr>
        <w:t>complexity of human behaviour, ethical issues in research, cultural biases, study reproducibility, and incorporating various psychological theories into practice are some of the challenges that psychology faces</w:t>
      </w:r>
      <w:r w:rsidR="005429B2" w:rsidRPr="00DB5A5A">
        <w:rPr>
          <w:rFonts w:ascii="Arial" w:hAnsi="Arial" w:cs="Arial"/>
          <w:sz w:val="22"/>
        </w:rPr>
        <w:t>.</w:t>
      </w:r>
    </w:p>
    <w:p w14:paraId="0CF134C3" w14:textId="16033AF1" w:rsidR="007F70B5" w:rsidRPr="00DB5A5A" w:rsidRDefault="007F70B5" w:rsidP="00F85BB8">
      <w:pPr>
        <w:spacing w:after="0" w:line="240" w:lineRule="auto"/>
        <w:rPr>
          <w:rFonts w:ascii="Arial" w:hAnsi="Arial" w:cs="Arial"/>
          <w:sz w:val="22"/>
        </w:rPr>
      </w:pPr>
    </w:p>
    <w:p w14:paraId="6557A74D" w14:textId="77777777" w:rsidR="007F70B5" w:rsidRDefault="007F70B5" w:rsidP="00D676C3">
      <w:pPr>
        <w:pStyle w:val="ListParagraph"/>
        <w:spacing w:after="0" w:line="240" w:lineRule="auto"/>
        <w:rPr>
          <w:rFonts w:ascii="Arial" w:hAnsi="Arial" w:cs="Arial"/>
          <w:sz w:val="22"/>
        </w:rPr>
      </w:pPr>
    </w:p>
    <w:p w14:paraId="6D3BC5FA" w14:textId="77777777" w:rsidR="005625AC" w:rsidRDefault="005625AC" w:rsidP="00D676C3">
      <w:pPr>
        <w:pStyle w:val="ListParagraph"/>
        <w:spacing w:after="0" w:line="240" w:lineRule="auto"/>
        <w:rPr>
          <w:rFonts w:ascii="Arial" w:hAnsi="Arial" w:cs="Arial"/>
          <w:sz w:val="22"/>
        </w:rPr>
      </w:pPr>
    </w:p>
    <w:p w14:paraId="562A056E" w14:textId="77777777" w:rsidR="005625AC" w:rsidRDefault="005625AC" w:rsidP="00D676C3">
      <w:pPr>
        <w:pStyle w:val="ListParagraph"/>
        <w:spacing w:after="0" w:line="240" w:lineRule="auto"/>
        <w:rPr>
          <w:rFonts w:ascii="Arial" w:hAnsi="Arial" w:cs="Arial"/>
          <w:sz w:val="22"/>
        </w:rPr>
      </w:pPr>
    </w:p>
    <w:p w14:paraId="38FAA2CE" w14:textId="77777777" w:rsidR="005625AC" w:rsidRDefault="005625AC" w:rsidP="00D676C3">
      <w:pPr>
        <w:pStyle w:val="ListParagraph"/>
        <w:spacing w:after="0" w:line="240" w:lineRule="auto"/>
        <w:rPr>
          <w:rFonts w:ascii="Arial" w:hAnsi="Arial" w:cs="Arial"/>
          <w:sz w:val="22"/>
        </w:rPr>
      </w:pPr>
    </w:p>
    <w:p w14:paraId="1D3FD710" w14:textId="77777777" w:rsidR="005625AC" w:rsidRDefault="005625AC" w:rsidP="00D676C3">
      <w:pPr>
        <w:pStyle w:val="ListParagraph"/>
        <w:spacing w:after="0" w:line="240" w:lineRule="auto"/>
        <w:rPr>
          <w:rFonts w:ascii="Arial" w:hAnsi="Arial" w:cs="Arial"/>
          <w:sz w:val="22"/>
        </w:rPr>
      </w:pPr>
    </w:p>
    <w:p w14:paraId="31F0A35B" w14:textId="77777777" w:rsidR="005625AC" w:rsidRDefault="005625AC" w:rsidP="00D676C3">
      <w:pPr>
        <w:pStyle w:val="ListParagraph"/>
        <w:spacing w:after="0" w:line="240" w:lineRule="auto"/>
        <w:rPr>
          <w:rFonts w:ascii="Arial" w:hAnsi="Arial" w:cs="Arial"/>
          <w:sz w:val="22"/>
        </w:rPr>
      </w:pPr>
    </w:p>
    <w:p w14:paraId="5D830FF7" w14:textId="77777777" w:rsidR="005625AC" w:rsidRDefault="005625AC" w:rsidP="00D676C3">
      <w:pPr>
        <w:pStyle w:val="ListParagraph"/>
        <w:spacing w:after="0" w:line="240" w:lineRule="auto"/>
        <w:rPr>
          <w:rFonts w:ascii="Arial" w:hAnsi="Arial" w:cs="Arial"/>
          <w:sz w:val="22"/>
        </w:rPr>
      </w:pPr>
    </w:p>
    <w:p w14:paraId="467A0F7F" w14:textId="77777777" w:rsidR="005625AC" w:rsidRDefault="005625AC" w:rsidP="00D676C3">
      <w:pPr>
        <w:pStyle w:val="ListParagraph"/>
        <w:spacing w:after="0" w:line="240" w:lineRule="auto"/>
        <w:rPr>
          <w:rFonts w:ascii="Arial" w:hAnsi="Arial" w:cs="Arial"/>
          <w:sz w:val="22"/>
        </w:rPr>
      </w:pPr>
    </w:p>
    <w:p w14:paraId="57AAEEBF" w14:textId="77777777" w:rsidR="005625AC" w:rsidRDefault="005625AC" w:rsidP="00D676C3">
      <w:pPr>
        <w:pStyle w:val="ListParagraph"/>
        <w:spacing w:after="0" w:line="240" w:lineRule="auto"/>
        <w:rPr>
          <w:rFonts w:ascii="Arial" w:hAnsi="Arial" w:cs="Arial"/>
          <w:sz w:val="22"/>
        </w:rPr>
      </w:pPr>
    </w:p>
    <w:p w14:paraId="3BA5431F" w14:textId="77777777" w:rsidR="005625AC" w:rsidRDefault="005625AC" w:rsidP="00D676C3">
      <w:pPr>
        <w:pStyle w:val="ListParagraph"/>
        <w:spacing w:after="0" w:line="240" w:lineRule="auto"/>
        <w:rPr>
          <w:rFonts w:ascii="Arial" w:hAnsi="Arial" w:cs="Arial"/>
          <w:sz w:val="22"/>
        </w:rPr>
      </w:pPr>
    </w:p>
    <w:p w14:paraId="5ABB54EE" w14:textId="77777777" w:rsidR="005625AC" w:rsidRDefault="005625AC" w:rsidP="00D676C3">
      <w:pPr>
        <w:pStyle w:val="ListParagraph"/>
        <w:spacing w:after="0" w:line="240" w:lineRule="auto"/>
        <w:rPr>
          <w:rFonts w:ascii="Arial" w:hAnsi="Arial" w:cs="Arial"/>
          <w:sz w:val="22"/>
        </w:rPr>
      </w:pPr>
    </w:p>
    <w:p w14:paraId="67CAA83A" w14:textId="77777777" w:rsidR="005625AC" w:rsidRDefault="005625AC" w:rsidP="00D676C3">
      <w:pPr>
        <w:pStyle w:val="ListParagraph"/>
        <w:spacing w:after="0" w:line="240" w:lineRule="auto"/>
        <w:rPr>
          <w:rFonts w:ascii="Arial" w:hAnsi="Arial" w:cs="Arial"/>
          <w:sz w:val="22"/>
        </w:rPr>
      </w:pPr>
    </w:p>
    <w:p w14:paraId="19E0F818" w14:textId="77777777" w:rsidR="005625AC" w:rsidRDefault="005625AC" w:rsidP="00D676C3">
      <w:pPr>
        <w:pStyle w:val="ListParagraph"/>
        <w:spacing w:after="0" w:line="240" w:lineRule="auto"/>
        <w:rPr>
          <w:rFonts w:ascii="Arial" w:hAnsi="Arial" w:cs="Arial"/>
          <w:sz w:val="22"/>
        </w:rPr>
      </w:pPr>
    </w:p>
    <w:p w14:paraId="4CFF9874" w14:textId="77777777" w:rsidR="005625AC" w:rsidRDefault="005625AC" w:rsidP="00D676C3">
      <w:pPr>
        <w:pStyle w:val="ListParagraph"/>
        <w:spacing w:after="0" w:line="240" w:lineRule="auto"/>
        <w:rPr>
          <w:rFonts w:ascii="Arial" w:hAnsi="Arial" w:cs="Arial"/>
          <w:sz w:val="22"/>
        </w:rPr>
      </w:pPr>
    </w:p>
    <w:p w14:paraId="04E9D26D" w14:textId="77777777" w:rsidR="005625AC" w:rsidRDefault="005625AC" w:rsidP="00D676C3">
      <w:pPr>
        <w:pStyle w:val="ListParagraph"/>
        <w:spacing w:after="0" w:line="240" w:lineRule="auto"/>
        <w:rPr>
          <w:rFonts w:ascii="Arial" w:hAnsi="Arial" w:cs="Arial"/>
          <w:sz w:val="22"/>
        </w:rPr>
      </w:pPr>
    </w:p>
    <w:p w14:paraId="6B026F0F" w14:textId="77777777" w:rsidR="005625AC" w:rsidRDefault="005625AC" w:rsidP="00D676C3">
      <w:pPr>
        <w:pStyle w:val="ListParagraph"/>
        <w:spacing w:after="0" w:line="240" w:lineRule="auto"/>
        <w:rPr>
          <w:rFonts w:ascii="Arial" w:hAnsi="Arial" w:cs="Arial"/>
          <w:sz w:val="22"/>
        </w:rPr>
      </w:pPr>
    </w:p>
    <w:p w14:paraId="6E1F0A79" w14:textId="77777777" w:rsidR="005625AC" w:rsidRPr="00F959DC" w:rsidRDefault="005625AC" w:rsidP="00F959DC">
      <w:pPr>
        <w:spacing w:after="0" w:line="240" w:lineRule="auto"/>
        <w:rPr>
          <w:rFonts w:ascii="Arial" w:hAnsi="Arial" w:cs="Arial"/>
          <w:sz w:val="22"/>
        </w:rPr>
      </w:pPr>
    </w:p>
    <w:p w14:paraId="67FECF5E" w14:textId="77777777" w:rsidR="005625AC" w:rsidRDefault="005625AC" w:rsidP="00D676C3">
      <w:pPr>
        <w:pStyle w:val="ListParagraph"/>
        <w:spacing w:after="0" w:line="240" w:lineRule="auto"/>
        <w:rPr>
          <w:rFonts w:ascii="Arial" w:hAnsi="Arial" w:cs="Arial"/>
          <w:sz w:val="22"/>
        </w:rPr>
      </w:pPr>
    </w:p>
    <w:p w14:paraId="72A33E88" w14:textId="77777777" w:rsidR="005625AC" w:rsidRPr="00F959DC" w:rsidRDefault="005625AC" w:rsidP="00F959DC">
      <w:pPr>
        <w:spacing w:after="0" w:line="240" w:lineRule="auto"/>
        <w:rPr>
          <w:rFonts w:ascii="Arial" w:hAnsi="Arial" w:cs="Arial"/>
          <w:sz w:val="22"/>
        </w:rPr>
      </w:pPr>
    </w:p>
    <w:p w14:paraId="3296891D" w14:textId="77777777" w:rsidR="005625AC" w:rsidRDefault="005625AC" w:rsidP="00D676C3">
      <w:pPr>
        <w:pStyle w:val="ListParagraph"/>
        <w:spacing w:after="0" w:line="240" w:lineRule="auto"/>
        <w:rPr>
          <w:rFonts w:ascii="Arial" w:hAnsi="Arial" w:cs="Arial"/>
          <w:sz w:val="22"/>
        </w:rPr>
      </w:pPr>
    </w:p>
    <w:p w14:paraId="217CC646" w14:textId="77777777" w:rsidR="000A26DD" w:rsidRDefault="000A26DD" w:rsidP="00D676C3">
      <w:pPr>
        <w:pStyle w:val="ListParagraph"/>
        <w:spacing w:after="0" w:line="240" w:lineRule="auto"/>
        <w:rPr>
          <w:rFonts w:ascii="Arial" w:hAnsi="Arial" w:cs="Arial"/>
          <w:sz w:val="22"/>
        </w:rPr>
      </w:pPr>
    </w:p>
    <w:p w14:paraId="0B484943" w14:textId="77777777" w:rsidR="000A26DD" w:rsidRDefault="000A26DD" w:rsidP="00D676C3">
      <w:pPr>
        <w:pStyle w:val="ListParagraph"/>
        <w:spacing w:after="0" w:line="240" w:lineRule="auto"/>
        <w:rPr>
          <w:rFonts w:ascii="Arial" w:hAnsi="Arial" w:cs="Arial"/>
          <w:sz w:val="22"/>
        </w:rPr>
      </w:pPr>
    </w:p>
    <w:p w14:paraId="7152446E" w14:textId="77777777" w:rsidR="00887B1B" w:rsidRDefault="00887B1B" w:rsidP="00A93F74">
      <w:pPr>
        <w:pStyle w:val="Heading2"/>
        <w:rPr>
          <w:rFonts w:ascii="Arial" w:hAnsi="Arial" w:cs="Arial"/>
          <w:color w:val="000000" w:themeColor="text1"/>
          <w:sz w:val="22"/>
          <w:szCs w:val="22"/>
        </w:rPr>
      </w:pPr>
      <w:bookmarkStart w:id="7" w:name="_Toc1911583216"/>
    </w:p>
    <w:p w14:paraId="26C12CB2" w14:textId="77777777" w:rsidR="000A26DD" w:rsidRPr="000A26DD" w:rsidRDefault="000A26DD" w:rsidP="000A26DD"/>
    <w:p w14:paraId="11852A87" w14:textId="37CDE837" w:rsidR="0051462B" w:rsidRPr="00DB5A5A" w:rsidRDefault="00226D31" w:rsidP="00A93F74">
      <w:pPr>
        <w:pStyle w:val="Heading2"/>
        <w:rPr>
          <w:rFonts w:ascii="Arial" w:hAnsi="Arial" w:cs="Arial"/>
          <w:color w:val="000000" w:themeColor="text1"/>
          <w:sz w:val="22"/>
          <w:szCs w:val="22"/>
        </w:rPr>
      </w:pPr>
      <w:r w:rsidRPr="00DB5A5A">
        <w:rPr>
          <w:rFonts w:ascii="Arial" w:hAnsi="Arial" w:cs="Arial"/>
          <w:color w:val="000000" w:themeColor="text1"/>
          <w:sz w:val="22"/>
          <w:szCs w:val="22"/>
        </w:rPr>
        <w:lastRenderedPageBreak/>
        <w:t>Reference List</w:t>
      </w:r>
      <w:bookmarkEnd w:id="7"/>
      <w:r w:rsidR="0051462B" w:rsidRPr="00DB5A5A">
        <w:rPr>
          <w:rFonts w:ascii="Arial" w:hAnsi="Arial" w:cs="Arial"/>
          <w:color w:val="000000" w:themeColor="text1"/>
          <w:sz w:val="22"/>
          <w:szCs w:val="22"/>
        </w:rPr>
        <w:t>:</w:t>
      </w:r>
    </w:p>
    <w:p w14:paraId="1D0F2D59" w14:textId="19EF8B91" w:rsidR="004552CE" w:rsidRPr="00DB5A5A" w:rsidRDefault="00E84CFB" w:rsidP="005E44B5">
      <w:pPr>
        <w:rPr>
          <w:rFonts w:ascii="Arial" w:hAnsi="Arial" w:cs="Arial"/>
          <w:i/>
          <w:iCs/>
          <w:sz w:val="22"/>
        </w:rPr>
      </w:pPr>
      <w:r w:rsidRPr="00DB5A5A">
        <w:rPr>
          <w:rFonts w:ascii="Arial" w:hAnsi="Arial" w:cs="Arial"/>
          <w:i/>
          <w:iCs/>
          <w:sz w:val="22"/>
        </w:rPr>
        <w:t xml:space="preserve">Theisen-Womersley, G. (2021). Trauma and Resilience Among Displaced Populations. </w:t>
      </w:r>
      <w:hyperlink r:id="rId9" w:history="1">
        <w:r w:rsidRPr="00DB5A5A">
          <w:rPr>
            <w:rStyle w:val="Hyperlink"/>
            <w:rFonts w:ascii="Arial" w:hAnsi="Arial" w:cs="Arial"/>
            <w:i/>
            <w:iCs/>
            <w:sz w:val="22"/>
          </w:rPr>
          <w:t>https://doi.org/10.1007/978-3-030-67712-1</w:t>
        </w:r>
      </w:hyperlink>
      <w:r w:rsidRPr="00DB5A5A">
        <w:rPr>
          <w:rFonts w:ascii="Arial" w:hAnsi="Arial" w:cs="Arial"/>
          <w:i/>
          <w:iCs/>
          <w:sz w:val="22"/>
        </w:rPr>
        <w:t xml:space="preserve">. </w:t>
      </w:r>
    </w:p>
    <w:p w14:paraId="786737B2" w14:textId="15C9F998" w:rsidR="00587343" w:rsidRPr="00DB5A5A" w:rsidRDefault="00587343" w:rsidP="00587343">
      <w:pPr>
        <w:rPr>
          <w:rFonts w:ascii="Arial" w:hAnsi="Arial" w:cs="Arial"/>
          <w:i/>
          <w:iCs/>
          <w:color w:val="000000" w:themeColor="text1"/>
          <w:sz w:val="22"/>
        </w:rPr>
      </w:pPr>
      <w:r w:rsidRPr="00DB5A5A">
        <w:rPr>
          <w:rFonts w:ascii="Arial" w:hAnsi="Arial" w:cs="Arial"/>
          <w:i/>
          <w:iCs/>
          <w:color w:val="000000" w:themeColor="text1"/>
          <w:sz w:val="22"/>
        </w:rPr>
        <w:t xml:space="preserve">Chater, N., &amp; Loewenstein, G. (2022b). The </w:t>
      </w:r>
      <w:proofErr w:type="spellStart"/>
      <w:r w:rsidRPr="00DB5A5A">
        <w:rPr>
          <w:rFonts w:ascii="Arial" w:hAnsi="Arial" w:cs="Arial"/>
          <w:i/>
          <w:iCs/>
          <w:color w:val="000000" w:themeColor="text1"/>
          <w:sz w:val="22"/>
        </w:rPr>
        <w:t>i</w:t>
      </w:r>
      <w:proofErr w:type="spellEnd"/>
      <w:r w:rsidRPr="00DB5A5A">
        <w:rPr>
          <w:rFonts w:ascii="Arial" w:hAnsi="Arial" w:cs="Arial"/>
          <w:i/>
          <w:iCs/>
          <w:color w:val="000000" w:themeColor="text1"/>
          <w:sz w:val="22"/>
        </w:rPr>
        <w:t xml:space="preserve">-Frame and the s-Frame: How Focusing on the Individual-Level Solutions Has Led Behavioural Public Policy Astray. SSRN Electronic Journal. </w:t>
      </w:r>
      <w:hyperlink r:id="rId10" w:history="1">
        <w:r w:rsidRPr="00DB5A5A">
          <w:rPr>
            <w:rStyle w:val="Hyperlink"/>
            <w:rFonts w:ascii="Arial" w:hAnsi="Arial" w:cs="Arial"/>
            <w:i/>
            <w:iCs/>
            <w:sz w:val="22"/>
          </w:rPr>
          <w:t>https://doi.org/10.2139/ssrn.4046264</w:t>
        </w:r>
      </w:hyperlink>
      <w:r w:rsidRPr="00DB5A5A">
        <w:rPr>
          <w:rFonts w:ascii="Arial" w:hAnsi="Arial" w:cs="Arial"/>
          <w:i/>
          <w:iCs/>
          <w:color w:val="000000" w:themeColor="text1"/>
          <w:sz w:val="22"/>
        </w:rPr>
        <w:t>.</w:t>
      </w:r>
      <w:r w:rsidR="004062A2" w:rsidRPr="00DB5A5A">
        <w:rPr>
          <w:rFonts w:ascii="Arial" w:hAnsi="Arial" w:cs="Arial"/>
          <w:i/>
          <w:iCs/>
          <w:color w:val="000000" w:themeColor="text1"/>
          <w:sz w:val="22"/>
        </w:rPr>
        <w:t xml:space="preserve"> </w:t>
      </w:r>
    </w:p>
    <w:p w14:paraId="762C4D51" w14:textId="4D7A3051" w:rsidR="00104BE1" w:rsidRPr="00DB5A5A" w:rsidRDefault="00104BE1" w:rsidP="00104BE1">
      <w:pPr>
        <w:rPr>
          <w:rFonts w:ascii="Arial" w:hAnsi="Arial" w:cs="Arial"/>
          <w:i/>
          <w:iCs/>
          <w:color w:val="000000" w:themeColor="text1"/>
          <w:sz w:val="22"/>
        </w:rPr>
      </w:pPr>
      <w:r w:rsidRPr="00DB5A5A">
        <w:rPr>
          <w:rFonts w:ascii="Arial" w:hAnsi="Arial" w:cs="Arial"/>
          <w:i/>
          <w:iCs/>
          <w:color w:val="000000" w:themeColor="text1"/>
          <w:sz w:val="22"/>
        </w:rPr>
        <w:t xml:space="preserve">Gottschalk, B. S. (2020). Knowledge Practices in Clinical Supervision: A Qualitative Study with Psychologists. In Open Publications Of UTS Scholars (University of Technology Sydney). </w:t>
      </w:r>
      <w:hyperlink r:id="rId11" w:history="1">
        <w:r w:rsidRPr="00DB5A5A">
          <w:rPr>
            <w:rStyle w:val="Hyperlink"/>
            <w:rFonts w:ascii="Arial" w:hAnsi="Arial" w:cs="Arial"/>
            <w:i/>
            <w:iCs/>
            <w:sz w:val="22"/>
          </w:rPr>
          <w:t>http://hdl.handle.net/10453/142375</w:t>
        </w:r>
      </w:hyperlink>
      <w:r w:rsidRPr="00DB5A5A">
        <w:rPr>
          <w:rFonts w:ascii="Arial" w:hAnsi="Arial" w:cs="Arial"/>
          <w:i/>
          <w:iCs/>
          <w:color w:val="000000" w:themeColor="text1"/>
          <w:sz w:val="22"/>
        </w:rPr>
        <w:t>.</w:t>
      </w:r>
    </w:p>
    <w:p w14:paraId="7EC2F7BB" w14:textId="77777777" w:rsidR="00AA57D1" w:rsidRPr="00DB5A5A" w:rsidRDefault="00C54A0C" w:rsidP="00C54A0C">
      <w:pPr>
        <w:rPr>
          <w:rFonts w:ascii="Arial" w:hAnsi="Arial" w:cs="Arial"/>
          <w:i/>
          <w:iCs/>
          <w:color w:val="000000" w:themeColor="text1"/>
          <w:sz w:val="22"/>
        </w:rPr>
      </w:pPr>
      <w:r w:rsidRPr="00DB5A5A">
        <w:rPr>
          <w:rFonts w:ascii="Arial" w:hAnsi="Arial" w:cs="Arial"/>
          <w:i/>
          <w:iCs/>
          <w:color w:val="000000" w:themeColor="text1"/>
          <w:sz w:val="22"/>
        </w:rPr>
        <w:t xml:space="preserve">Reed, G. M., First, M. B., </w:t>
      </w:r>
      <w:proofErr w:type="spellStart"/>
      <w:r w:rsidRPr="00DB5A5A">
        <w:rPr>
          <w:rFonts w:ascii="Arial" w:hAnsi="Arial" w:cs="Arial"/>
          <w:i/>
          <w:iCs/>
          <w:color w:val="000000" w:themeColor="text1"/>
          <w:sz w:val="22"/>
        </w:rPr>
        <w:t>Billieux</w:t>
      </w:r>
      <w:proofErr w:type="spellEnd"/>
      <w:r w:rsidRPr="00DB5A5A">
        <w:rPr>
          <w:rFonts w:ascii="Arial" w:hAnsi="Arial" w:cs="Arial"/>
          <w:i/>
          <w:iCs/>
          <w:color w:val="000000" w:themeColor="text1"/>
          <w:sz w:val="22"/>
        </w:rPr>
        <w:t xml:space="preserve">, J., </w:t>
      </w:r>
      <w:proofErr w:type="spellStart"/>
      <w:r w:rsidRPr="00DB5A5A">
        <w:rPr>
          <w:rFonts w:ascii="Arial" w:hAnsi="Arial" w:cs="Arial"/>
          <w:i/>
          <w:iCs/>
          <w:color w:val="000000" w:themeColor="text1"/>
          <w:sz w:val="22"/>
        </w:rPr>
        <w:t>Cloitre</w:t>
      </w:r>
      <w:proofErr w:type="spellEnd"/>
      <w:r w:rsidRPr="00DB5A5A">
        <w:rPr>
          <w:rFonts w:ascii="Arial" w:hAnsi="Arial" w:cs="Arial"/>
          <w:i/>
          <w:iCs/>
          <w:color w:val="000000" w:themeColor="text1"/>
          <w:sz w:val="22"/>
        </w:rPr>
        <w:t xml:space="preserve">, M., Briken, P., Achab, S., Brewin, C. R., King, D. L., Kraus, S. W., &amp; Bryant, R. A. (2022). </w:t>
      </w:r>
    </w:p>
    <w:p w14:paraId="106B163B" w14:textId="3154014F" w:rsidR="00C54A0C" w:rsidRPr="00DB5A5A" w:rsidRDefault="00C54A0C" w:rsidP="00C54A0C">
      <w:pPr>
        <w:rPr>
          <w:rFonts w:ascii="Arial" w:hAnsi="Arial" w:cs="Arial"/>
          <w:i/>
          <w:iCs/>
          <w:color w:val="000000" w:themeColor="text1"/>
          <w:sz w:val="22"/>
        </w:rPr>
      </w:pPr>
      <w:r w:rsidRPr="00DB5A5A">
        <w:rPr>
          <w:rFonts w:ascii="Arial" w:hAnsi="Arial" w:cs="Arial"/>
          <w:i/>
          <w:iCs/>
          <w:color w:val="000000" w:themeColor="text1"/>
          <w:sz w:val="22"/>
        </w:rPr>
        <w:t>Emerging experience with selected new categories in the ICD</w:t>
      </w:r>
      <w:r w:rsidRPr="00DB5A5A">
        <w:rPr>
          <w:rFonts w:ascii="Cambria Math" w:hAnsi="Cambria Math" w:cs="Cambria Math"/>
          <w:i/>
          <w:iCs/>
          <w:color w:val="000000" w:themeColor="text1"/>
          <w:sz w:val="22"/>
        </w:rPr>
        <w:t>‐</w:t>
      </w:r>
      <w:r w:rsidRPr="00DB5A5A">
        <w:rPr>
          <w:rFonts w:ascii="Arial" w:hAnsi="Arial" w:cs="Arial"/>
          <w:i/>
          <w:iCs/>
          <w:color w:val="000000" w:themeColor="text1"/>
          <w:sz w:val="22"/>
        </w:rPr>
        <w:t xml:space="preserve">11: complex PTSD, prolonged grief disorder, gaming disorder, and compulsive sexual behaviour disorder. World Psychiatry, 21(2), 189–213. </w:t>
      </w:r>
      <w:hyperlink r:id="rId12" w:history="1">
        <w:r w:rsidRPr="00DB5A5A">
          <w:rPr>
            <w:rStyle w:val="Hyperlink"/>
            <w:rFonts w:ascii="Arial" w:hAnsi="Arial" w:cs="Arial"/>
            <w:i/>
            <w:iCs/>
            <w:sz w:val="22"/>
          </w:rPr>
          <w:t>https://doi.org/10.1002/wps.20960</w:t>
        </w:r>
      </w:hyperlink>
      <w:r w:rsidRPr="00DB5A5A">
        <w:rPr>
          <w:rFonts w:ascii="Arial" w:hAnsi="Arial" w:cs="Arial"/>
          <w:i/>
          <w:iCs/>
          <w:color w:val="000000" w:themeColor="text1"/>
          <w:sz w:val="22"/>
        </w:rPr>
        <w:t>.</w:t>
      </w:r>
    </w:p>
    <w:p w14:paraId="1A6BCA39" w14:textId="0ADF1481" w:rsidR="00D912FE" w:rsidRPr="00DB5A5A" w:rsidRDefault="00D912FE" w:rsidP="00D912FE">
      <w:pPr>
        <w:rPr>
          <w:rFonts w:ascii="Arial" w:hAnsi="Arial" w:cs="Arial"/>
          <w:i/>
          <w:iCs/>
          <w:color w:val="000000" w:themeColor="text1"/>
          <w:sz w:val="22"/>
        </w:rPr>
      </w:pPr>
      <w:proofErr w:type="spellStart"/>
      <w:r w:rsidRPr="00DB5A5A">
        <w:rPr>
          <w:rFonts w:ascii="Arial" w:hAnsi="Arial" w:cs="Arial"/>
          <w:i/>
          <w:iCs/>
          <w:color w:val="000000" w:themeColor="text1"/>
          <w:sz w:val="22"/>
        </w:rPr>
        <w:t>Granic</w:t>
      </w:r>
      <w:proofErr w:type="spellEnd"/>
      <w:r w:rsidRPr="00DB5A5A">
        <w:rPr>
          <w:rFonts w:ascii="Arial" w:hAnsi="Arial" w:cs="Arial"/>
          <w:i/>
          <w:iCs/>
          <w:color w:val="000000" w:themeColor="text1"/>
          <w:sz w:val="22"/>
        </w:rPr>
        <w:t xml:space="preserve">, I., Morita, H., &amp; Scholten, H. (2020). Beyond Screen Time: Identity Development in the Digital Age. Psychological Inquiry, 31(3), 195–223. </w:t>
      </w:r>
      <w:hyperlink r:id="rId13" w:history="1">
        <w:r w:rsidRPr="00DB5A5A">
          <w:rPr>
            <w:rStyle w:val="Hyperlink"/>
            <w:rFonts w:ascii="Arial" w:hAnsi="Arial" w:cs="Arial"/>
            <w:i/>
            <w:iCs/>
            <w:sz w:val="22"/>
          </w:rPr>
          <w:t>https://doi.org/10.1080/1047840x.2020.1820214</w:t>
        </w:r>
      </w:hyperlink>
      <w:r w:rsidRPr="00DB5A5A">
        <w:rPr>
          <w:rFonts w:ascii="Arial" w:hAnsi="Arial" w:cs="Arial"/>
          <w:i/>
          <w:iCs/>
          <w:color w:val="000000" w:themeColor="text1"/>
          <w:sz w:val="22"/>
        </w:rPr>
        <w:t>.</w:t>
      </w:r>
    </w:p>
    <w:p w14:paraId="2D3EA577" w14:textId="705ED993" w:rsidR="00A75DA0" w:rsidRPr="00DB5A5A" w:rsidRDefault="001F2A93" w:rsidP="00D912FE">
      <w:pPr>
        <w:rPr>
          <w:rFonts w:ascii="Arial" w:hAnsi="Arial" w:cs="Arial"/>
          <w:i/>
          <w:iCs/>
          <w:color w:val="000000" w:themeColor="text1"/>
          <w:sz w:val="22"/>
        </w:rPr>
      </w:pPr>
      <w:r w:rsidRPr="00DB5A5A">
        <w:rPr>
          <w:rFonts w:ascii="Arial" w:hAnsi="Arial" w:cs="Arial"/>
          <w:i/>
          <w:iCs/>
          <w:color w:val="000000" w:themeColor="text1"/>
          <w:sz w:val="22"/>
        </w:rPr>
        <w:t xml:space="preserve">Wankhade, M., Rao, A. C. S., &amp; Kulkarni, C. (2022). A survey on sentiment analysis methods, applications, and challenges. Artificial Intelligence Review, 55(7), 5731–5780. </w:t>
      </w:r>
      <w:hyperlink r:id="rId14" w:history="1">
        <w:r w:rsidRPr="00DB5A5A">
          <w:rPr>
            <w:rStyle w:val="Hyperlink"/>
            <w:rFonts w:ascii="Arial" w:hAnsi="Arial" w:cs="Arial"/>
            <w:i/>
            <w:iCs/>
            <w:sz w:val="22"/>
          </w:rPr>
          <w:t>https://doi.org/10.1007/s10462-022-10144-1</w:t>
        </w:r>
      </w:hyperlink>
      <w:r w:rsidRPr="00DB5A5A">
        <w:rPr>
          <w:rFonts w:ascii="Arial" w:hAnsi="Arial" w:cs="Arial"/>
          <w:i/>
          <w:iCs/>
          <w:color w:val="000000" w:themeColor="text1"/>
          <w:sz w:val="22"/>
        </w:rPr>
        <w:t>.</w:t>
      </w:r>
    </w:p>
    <w:p w14:paraId="0CC60B8B" w14:textId="41CC0B68" w:rsidR="008F7198" w:rsidRPr="00DB5A5A" w:rsidRDefault="008F7198" w:rsidP="008F7198">
      <w:pPr>
        <w:rPr>
          <w:rFonts w:ascii="Arial" w:hAnsi="Arial" w:cs="Arial"/>
          <w:i/>
          <w:iCs/>
          <w:color w:val="000000" w:themeColor="text1"/>
          <w:sz w:val="22"/>
        </w:rPr>
      </w:pPr>
      <w:r w:rsidRPr="00DB5A5A">
        <w:rPr>
          <w:rFonts w:ascii="Arial" w:hAnsi="Arial" w:cs="Arial"/>
          <w:i/>
          <w:iCs/>
          <w:color w:val="000000" w:themeColor="text1"/>
          <w:sz w:val="22"/>
        </w:rPr>
        <w:t xml:space="preserve">McLeod, J., &amp; Sundet, R. (2022). Psychotherapy as making. Frontiers in Psychology, 13, 1048665. </w:t>
      </w:r>
      <w:hyperlink r:id="rId15" w:history="1">
        <w:r w:rsidRPr="00DB5A5A">
          <w:rPr>
            <w:rStyle w:val="Hyperlink"/>
            <w:rFonts w:ascii="Arial" w:hAnsi="Arial" w:cs="Arial"/>
            <w:i/>
            <w:iCs/>
            <w:sz w:val="22"/>
          </w:rPr>
          <w:t>https://doi.org/10.3389/fpsyg.2022.1048665</w:t>
        </w:r>
      </w:hyperlink>
      <w:r w:rsidRPr="00DB5A5A">
        <w:rPr>
          <w:rFonts w:ascii="Arial" w:hAnsi="Arial" w:cs="Arial"/>
          <w:i/>
          <w:iCs/>
          <w:color w:val="000000" w:themeColor="text1"/>
          <w:sz w:val="22"/>
        </w:rPr>
        <w:t>.</w:t>
      </w:r>
    </w:p>
    <w:p w14:paraId="3C28A248" w14:textId="77777777" w:rsidR="000D2CED" w:rsidRPr="00DB5A5A" w:rsidRDefault="000D2CED" w:rsidP="000D2CED">
      <w:pPr>
        <w:rPr>
          <w:rFonts w:ascii="Arial" w:hAnsi="Arial" w:cs="Arial"/>
          <w:i/>
          <w:iCs/>
          <w:color w:val="000000" w:themeColor="text1"/>
          <w:sz w:val="22"/>
        </w:rPr>
      </w:pPr>
      <w:r w:rsidRPr="00DB5A5A">
        <w:rPr>
          <w:rFonts w:ascii="Arial" w:hAnsi="Arial" w:cs="Arial"/>
          <w:i/>
          <w:iCs/>
          <w:color w:val="000000" w:themeColor="text1"/>
          <w:sz w:val="22"/>
        </w:rPr>
        <w:t>Hayden, E. (2025). Communication Skills therapy: Mastering Verbal And Nonverbal Conveyance For Emotional Intelligence, Conflict Resolution, Active Listening, And Healthy Relationships. Independently Published.</w:t>
      </w:r>
    </w:p>
    <w:p w14:paraId="196EB8F7" w14:textId="4CEDC202" w:rsidR="00232D6C" w:rsidRPr="00DB5A5A" w:rsidRDefault="00232D6C" w:rsidP="00232D6C">
      <w:pPr>
        <w:rPr>
          <w:rFonts w:ascii="Arial" w:hAnsi="Arial" w:cs="Arial"/>
          <w:i/>
          <w:iCs/>
          <w:color w:val="000000" w:themeColor="text1"/>
          <w:sz w:val="22"/>
        </w:rPr>
      </w:pPr>
      <w:r w:rsidRPr="00232D6C">
        <w:rPr>
          <w:rFonts w:ascii="Arial" w:hAnsi="Arial" w:cs="Arial"/>
          <w:i/>
          <w:iCs/>
          <w:color w:val="000000" w:themeColor="text1"/>
          <w:sz w:val="22"/>
        </w:rPr>
        <w:t xml:space="preserve">Duschinsky, R., &amp; Foster, S. (2021). Mentalizing and Epistemic Trust: The work of Peter Fonagy and colleagues at the Anna Freud Centre. In Northumbria Research Link (Northumbria University). </w:t>
      </w:r>
      <w:hyperlink r:id="rId16" w:history="1">
        <w:r w:rsidRPr="00232D6C">
          <w:rPr>
            <w:rStyle w:val="Hyperlink"/>
            <w:rFonts w:ascii="Arial" w:hAnsi="Arial" w:cs="Arial"/>
            <w:i/>
            <w:iCs/>
            <w:sz w:val="22"/>
          </w:rPr>
          <w:t>http://nrl.northumbria.ac.uk/id/eprint/46708/1/9780198871187</w:t>
        </w:r>
      </w:hyperlink>
      <w:r w:rsidRPr="00232D6C">
        <w:rPr>
          <w:rFonts w:ascii="Arial" w:hAnsi="Arial" w:cs="Arial"/>
          <w:i/>
          <w:iCs/>
          <w:color w:val="000000" w:themeColor="text1"/>
          <w:sz w:val="22"/>
        </w:rPr>
        <w:t>.</w:t>
      </w:r>
    </w:p>
    <w:p w14:paraId="1524244C" w14:textId="1CC9019C" w:rsidR="00E14C9C" w:rsidRPr="00DB5A5A" w:rsidRDefault="00E14C9C" w:rsidP="00E14C9C">
      <w:pPr>
        <w:rPr>
          <w:rFonts w:ascii="Arial" w:hAnsi="Arial" w:cs="Arial"/>
          <w:i/>
          <w:iCs/>
          <w:color w:val="000000" w:themeColor="text1"/>
          <w:sz w:val="22"/>
        </w:rPr>
      </w:pPr>
      <w:r w:rsidRPr="00E14C9C">
        <w:rPr>
          <w:rFonts w:ascii="Arial" w:hAnsi="Arial" w:cs="Arial"/>
          <w:i/>
          <w:iCs/>
          <w:color w:val="000000" w:themeColor="text1"/>
          <w:sz w:val="22"/>
        </w:rPr>
        <w:t xml:space="preserve">Michael-Anna, E. (2018). Osteopathy and patients who have experienced sexual violence : management, treatment and self-care. </w:t>
      </w:r>
      <w:hyperlink r:id="rId17" w:history="1">
        <w:r w:rsidRPr="00E14C9C">
          <w:rPr>
            <w:rStyle w:val="Hyperlink"/>
            <w:rFonts w:ascii="Arial" w:hAnsi="Arial" w:cs="Arial"/>
            <w:i/>
            <w:iCs/>
            <w:sz w:val="22"/>
          </w:rPr>
          <w:t>https://hdl.handle.net/10652/4528</w:t>
        </w:r>
      </w:hyperlink>
      <w:r w:rsidRPr="00DB5A5A">
        <w:rPr>
          <w:rFonts w:ascii="Arial" w:hAnsi="Arial" w:cs="Arial"/>
          <w:i/>
          <w:iCs/>
          <w:color w:val="000000" w:themeColor="text1"/>
          <w:sz w:val="22"/>
        </w:rPr>
        <w:t>.</w:t>
      </w:r>
    </w:p>
    <w:p w14:paraId="6C1EDAFF" w14:textId="1147DF3A" w:rsidR="00725BB2" w:rsidRDefault="00A33900" w:rsidP="00725BB2">
      <w:pPr>
        <w:rPr>
          <w:rFonts w:ascii="Arial" w:hAnsi="Arial" w:cs="Arial"/>
          <w:i/>
          <w:iCs/>
          <w:color w:val="000000" w:themeColor="text1"/>
          <w:sz w:val="22"/>
        </w:rPr>
      </w:pPr>
      <w:r w:rsidRPr="00DB5A5A">
        <w:rPr>
          <w:rFonts w:ascii="Arial" w:hAnsi="Arial" w:cs="Arial"/>
          <w:i/>
          <w:iCs/>
          <w:color w:val="000000" w:themeColor="text1"/>
          <w:sz w:val="22"/>
        </w:rPr>
        <w:t>(</w:t>
      </w:r>
      <w:r w:rsidR="00725BB2" w:rsidRPr="00725BB2">
        <w:rPr>
          <w:rFonts w:ascii="Arial" w:hAnsi="Arial" w:cs="Arial"/>
          <w:i/>
          <w:iCs/>
          <w:color w:val="000000" w:themeColor="text1"/>
          <w:sz w:val="22"/>
        </w:rPr>
        <w:t>VOLUME 26, FULL CONTENTS.</w:t>
      </w:r>
      <w:r w:rsidRPr="00DB5A5A">
        <w:rPr>
          <w:rFonts w:ascii="Arial" w:hAnsi="Arial" w:cs="Arial"/>
          <w:i/>
          <w:iCs/>
          <w:color w:val="000000" w:themeColor="text1"/>
          <w:sz w:val="22"/>
        </w:rPr>
        <w:t xml:space="preserve">, </w:t>
      </w:r>
      <w:r w:rsidR="00725BB2" w:rsidRPr="00725BB2">
        <w:rPr>
          <w:rFonts w:ascii="Arial" w:hAnsi="Arial" w:cs="Arial"/>
          <w:i/>
          <w:iCs/>
          <w:color w:val="000000" w:themeColor="text1"/>
          <w:sz w:val="22"/>
        </w:rPr>
        <w:t xml:space="preserve">2023). Midwest Social Sciences Journal, 26(1). </w:t>
      </w:r>
      <w:hyperlink r:id="rId18" w:history="1">
        <w:r w:rsidR="00725BB2" w:rsidRPr="00725BB2">
          <w:rPr>
            <w:rStyle w:val="Hyperlink"/>
            <w:rFonts w:ascii="Arial" w:hAnsi="Arial" w:cs="Arial"/>
            <w:i/>
            <w:iCs/>
            <w:sz w:val="22"/>
          </w:rPr>
          <w:t>https://doi.org/10.22543/2766-0796.1129</w:t>
        </w:r>
      </w:hyperlink>
      <w:r w:rsidR="00725BB2" w:rsidRPr="00DB5A5A">
        <w:rPr>
          <w:rFonts w:ascii="Arial" w:hAnsi="Arial" w:cs="Arial"/>
          <w:i/>
          <w:iCs/>
          <w:color w:val="000000" w:themeColor="text1"/>
          <w:sz w:val="22"/>
        </w:rPr>
        <w:t>.</w:t>
      </w:r>
    </w:p>
    <w:p w14:paraId="1449CD78" w14:textId="03BC2900" w:rsidR="003A258A" w:rsidRDefault="003A258A" w:rsidP="003A258A">
      <w:pPr>
        <w:rPr>
          <w:rFonts w:ascii="Arial" w:hAnsi="Arial" w:cs="Arial"/>
          <w:i/>
          <w:iCs/>
          <w:color w:val="000000" w:themeColor="text1"/>
          <w:sz w:val="22"/>
        </w:rPr>
      </w:pPr>
      <w:r w:rsidRPr="003A258A">
        <w:rPr>
          <w:rFonts w:ascii="Arial" w:hAnsi="Arial" w:cs="Arial"/>
          <w:i/>
          <w:iCs/>
          <w:color w:val="000000" w:themeColor="text1"/>
          <w:sz w:val="22"/>
        </w:rPr>
        <w:t xml:space="preserve">Munro, R. (2019). Unknown Evils: Revisiting the Psychopathy/Responsibility Debate with Epistemic Injustice. </w:t>
      </w:r>
      <w:hyperlink r:id="rId19" w:history="1">
        <w:r w:rsidRPr="003A258A">
          <w:rPr>
            <w:rStyle w:val="Hyperlink"/>
            <w:rFonts w:ascii="Arial" w:hAnsi="Arial" w:cs="Arial"/>
            <w:i/>
            <w:iCs/>
            <w:sz w:val="22"/>
          </w:rPr>
          <w:t>https://doi.org/10.22215/etd/2019-13755</w:t>
        </w:r>
      </w:hyperlink>
      <w:r>
        <w:rPr>
          <w:rFonts w:ascii="Arial" w:hAnsi="Arial" w:cs="Arial"/>
          <w:i/>
          <w:iCs/>
          <w:color w:val="000000" w:themeColor="text1"/>
          <w:sz w:val="22"/>
        </w:rPr>
        <w:t>.</w:t>
      </w:r>
    </w:p>
    <w:p w14:paraId="7E92E493" w14:textId="77777777" w:rsidR="003A258A" w:rsidRPr="003A258A" w:rsidRDefault="003A258A" w:rsidP="003A258A">
      <w:pPr>
        <w:rPr>
          <w:rFonts w:ascii="Arial" w:hAnsi="Arial" w:cs="Arial"/>
          <w:i/>
          <w:iCs/>
          <w:color w:val="000000" w:themeColor="text1"/>
          <w:sz w:val="22"/>
        </w:rPr>
      </w:pPr>
    </w:p>
    <w:p w14:paraId="4FC578A3" w14:textId="77777777" w:rsidR="003A258A" w:rsidRPr="00DB5A5A" w:rsidRDefault="003A258A" w:rsidP="00725BB2">
      <w:pPr>
        <w:rPr>
          <w:rFonts w:ascii="Arial" w:hAnsi="Arial" w:cs="Arial"/>
          <w:i/>
          <w:iCs/>
          <w:color w:val="000000" w:themeColor="text1"/>
          <w:sz w:val="22"/>
        </w:rPr>
      </w:pPr>
    </w:p>
    <w:p w14:paraId="0E0BA968" w14:textId="77777777" w:rsidR="00725BB2" w:rsidRPr="00725BB2" w:rsidRDefault="00725BB2" w:rsidP="00725BB2">
      <w:pPr>
        <w:rPr>
          <w:rFonts w:ascii="Abadi" w:hAnsi="Abadi"/>
          <w:b/>
          <w:bCs/>
          <w:i/>
          <w:iCs/>
          <w:color w:val="000000" w:themeColor="text1"/>
          <w:sz w:val="28"/>
          <w:szCs w:val="28"/>
        </w:rPr>
      </w:pPr>
    </w:p>
    <w:p w14:paraId="45D2DA25" w14:textId="77777777" w:rsidR="00725BB2" w:rsidRDefault="00725BB2" w:rsidP="00E14C9C">
      <w:pPr>
        <w:rPr>
          <w:rFonts w:ascii="Abadi" w:hAnsi="Abadi"/>
          <w:b/>
          <w:bCs/>
          <w:i/>
          <w:iCs/>
          <w:color w:val="000000" w:themeColor="text1"/>
          <w:sz w:val="28"/>
          <w:szCs w:val="28"/>
        </w:rPr>
      </w:pPr>
    </w:p>
    <w:p w14:paraId="74BB71AE" w14:textId="77777777" w:rsidR="00E14C9C" w:rsidRPr="00E14C9C" w:rsidRDefault="00E14C9C" w:rsidP="00E14C9C">
      <w:pPr>
        <w:rPr>
          <w:rFonts w:ascii="Abadi" w:hAnsi="Abadi"/>
          <w:b/>
          <w:bCs/>
          <w:i/>
          <w:iCs/>
          <w:color w:val="000000" w:themeColor="text1"/>
          <w:sz w:val="28"/>
          <w:szCs w:val="28"/>
        </w:rPr>
      </w:pPr>
    </w:p>
    <w:p w14:paraId="4A671283" w14:textId="77777777" w:rsidR="00E14C9C" w:rsidRDefault="00E14C9C" w:rsidP="00232D6C">
      <w:pPr>
        <w:rPr>
          <w:rFonts w:ascii="Abadi" w:hAnsi="Abadi"/>
          <w:b/>
          <w:bCs/>
          <w:i/>
          <w:iCs/>
          <w:color w:val="000000" w:themeColor="text1"/>
          <w:sz w:val="28"/>
          <w:szCs w:val="28"/>
        </w:rPr>
      </w:pPr>
    </w:p>
    <w:p w14:paraId="21B27C4F" w14:textId="77777777" w:rsidR="00232D6C" w:rsidRPr="00232D6C" w:rsidRDefault="00232D6C" w:rsidP="00232D6C">
      <w:pPr>
        <w:rPr>
          <w:rFonts w:ascii="Abadi" w:hAnsi="Abadi"/>
          <w:b/>
          <w:bCs/>
          <w:i/>
          <w:iCs/>
          <w:color w:val="000000" w:themeColor="text1"/>
          <w:sz w:val="28"/>
          <w:szCs w:val="28"/>
        </w:rPr>
      </w:pPr>
    </w:p>
    <w:p w14:paraId="311B265B" w14:textId="77777777" w:rsidR="000D2CED" w:rsidRPr="000D2CED" w:rsidRDefault="000D2CED" w:rsidP="000D2CED">
      <w:pPr>
        <w:rPr>
          <w:rFonts w:ascii="Abadi" w:hAnsi="Abadi"/>
          <w:b/>
          <w:bCs/>
          <w:i/>
          <w:iCs/>
          <w:color w:val="000000" w:themeColor="text1"/>
          <w:sz w:val="28"/>
          <w:szCs w:val="28"/>
        </w:rPr>
      </w:pPr>
    </w:p>
    <w:p w14:paraId="7805FC93" w14:textId="056E968C" w:rsidR="006B31BB" w:rsidRDefault="006B31BB" w:rsidP="00C54A0C">
      <w:pPr>
        <w:rPr>
          <w:rFonts w:ascii="Abadi" w:hAnsi="Abadi"/>
          <w:b/>
          <w:bCs/>
          <w:i/>
          <w:iCs/>
          <w:color w:val="000000" w:themeColor="text1"/>
          <w:sz w:val="28"/>
          <w:szCs w:val="28"/>
        </w:rPr>
      </w:pPr>
    </w:p>
    <w:p w14:paraId="609CE9DA" w14:textId="77777777" w:rsidR="00363769" w:rsidRDefault="00363769" w:rsidP="00C54A0C">
      <w:pPr>
        <w:rPr>
          <w:rFonts w:ascii="Abadi" w:hAnsi="Abadi"/>
          <w:b/>
          <w:bCs/>
          <w:i/>
          <w:iCs/>
          <w:color w:val="000000" w:themeColor="text1"/>
          <w:sz w:val="28"/>
          <w:szCs w:val="28"/>
        </w:rPr>
      </w:pPr>
    </w:p>
    <w:p w14:paraId="09C069A8" w14:textId="77777777" w:rsidR="00C54A0C" w:rsidRPr="00C54A0C" w:rsidRDefault="00C54A0C" w:rsidP="00C54A0C">
      <w:pPr>
        <w:rPr>
          <w:rFonts w:ascii="Abadi" w:hAnsi="Abadi"/>
          <w:b/>
          <w:bCs/>
          <w:i/>
          <w:iCs/>
          <w:color w:val="000000" w:themeColor="text1"/>
          <w:sz w:val="28"/>
          <w:szCs w:val="28"/>
        </w:rPr>
      </w:pPr>
    </w:p>
    <w:p w14:paraId="34FB198B" w14:textId="77777777" w:rsidR="00104BE1" w:rsidRPr="00104BE1" w:rsidRDefault="00104BE1" w:rsidP="00104BE1">
      <w:pPr>
        <w:rPr>
          <w:rFonts w:ascii="Abadi" w:hAnsi="Abadi"/>
          <w:b/>
          <w:bCs/>
          <w:i/>
          <w:iCs/>
          <w:color w:val="000000" w:themeColor="text1"/>
          <w:sz w:val="28"/>
          <w:szCs w:val="28"/>
        </w:rPr>
      </w:pPr>
    </w:p>
    <w:p w14:paraId="7E2EFFD6" w14:textId="77777777" w:rsidR="00104BE1" w:rsidRDefault="00104BE1" w:rsidP="00587343">
      <w:pPr>
        <w:rPr>
          <w:rFonts w:ascii="Abadi" w:hAnsi="Abadi"/>
          <w:b/>
          <w:bCs/>
          <w:i/>
          <w:iCs/>
          <w:color w:val="000000" w:themeColor="text1"/>
          <w:sz w:val="28"/>
          <w:szCs w:val="28"/>
        </w:rPr>
      </w:pPr>
    </w:p>
    <w:p w14:paraId="3A373558" w14:textId="77777777" w:rsidR="004062A2" w:rsidRPr="004062A2" w:rsidRDefault="004062A2" w:rsidP="00587343">
      <w:pPr>
        <w:rPr>
          <w:rFonts w:ascii="Abadi" w:hAnsi="Abadi"/>
          <w:b/>
          <w:bCs/>
          <w:i/>
          <w:iCs/>
          <w:color w:val="000000" w:themeColor="text1"/>
          <w:sz w:val="28"/>
          <w:szCs w:val="28"/>
        </w:rPr>
      </w:pPr>
    </w:p>
    <w:p w14:paraId="352C3DCB" w14:textId="77777777" w:rsidR="00587343" w:rsidRPr="004062A2" w:rsidRDefault="00587343" w:rsidP="00587343">
      <w:pPr>
        <w:rPr>
          <w:rFonts w:ascii="Abadi" w:hAnsi="Abadi"/>
          <w:color w:val="000000" w:themeColor="text1"/>
          <w:sz w:val="28"/>
          <w:szCs w:val="28"/>
        </w:rPr>
      </w:pPr>
    </w:p>
    <w:p w14:paraId="112B09D8" w14:textId="77777777" w:rsidR="00587343" w:rsidRPr="00587343" w:rsidRDefault="00587343" w:rsidP="00587343">
      <w:pPr>
        <w:rPr>
          <w:rFonts w:ascii="Abadi" w:hAnsi="Abadi"/>
          <w:b/>
          <w:bCs/>
          <w:color w:val="000000" w:themeColor="text1"/>
          <w:sz w:val="28"/>
          <w:szCs w:val="28"/>
        </w:rPr>
      </w:pPr>
    </w:p>
    <w:p w14:paraId="69564824" w14:textId="77777777" w:rsidR="00587343" w:rsidRPr="005E44B5" w:rsidRDefault="00587343" w:rsidP="005E44B5">
      <w:pPr>
        <w:rPr>
          <w:color w:val="FF0000"/>
        </w:rPr>
      </w:pPr>
    </w:p>
    <w:sectPr w:rsidR="00587343" w:rsidRPr="005E44B5" w:rsidSect="00D676C3">
      <w:headerReference w:type="even" r:id="rId20"/>
      <w:head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586DA" w14:textId="77777777" w:rsidR="003926FA" w:rsidRDefault="003926FA" w:rsidP="003C7C97">
      <w:pPr>
        <w:spacing w:after="0" w:line="240" w:lineRule="auto"/>
      </w:pPr>
      <w:r>
        <w:separator/>
      </w:r>
    </w:p>
  </w:endnote>
  <w:endnote w:type="continuationSeparator" w:id="0">
    <w:p w14:paraId="10D75F02" w14:textId="77777777" w:rsidR="003926FA" w:rsidRDefault="003926FA"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badi">
    <w:charset w:val="00"/>
    <w:family w:val="swiss"/>
    <w:pitch w:val="variable"/>
    <w:sig w:usb0="80000003"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5B0D9" w14:textId="77777777" w:rsidR="003926FA" w:rsidRDefault="003926FA" w:rsidP="003C7C97">
      <w:pPr>
        <w:spacing w:after="0" w:line="240" w:lineRule="auto"/>
      </w:pPr>
      <w:r>
        <w:separator/>
      </w:r>
    </w:p>
  </w:footnote>
  <w:footnote w:type="continuationSeparator" w:id="0">
    <w:p w14:paraId="3B5C761B" w14:textId="77777777" w:rsidR="003926FA" w:rsidRDefault="003926FA"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A0A8C5E6"/>
    <w:lvl w:ilvl="0" w:tplc="C1AA1E28">
      <w:start w:val="1"/>
      <w:numFmt w:val="bullet"/>
      <w:lvlText w:val=""/>
      <w:lvlJc w:val="left"/>
      <w:pPr>
        <w:ind w:left="720" w:hanging="360"/>
      </w:pPr>
      <w:rPr>
        <w:rFonts w:ascii="Symbol" w:hAnsi="Symbol" w:hint="default"/>
      </w:rPr>
    </w:lvl>
    <w:lvl w:ilvl="1" w:tplc="63040230">
      <w:start w:val="1"/>
      <w:numFmt w:val="bullet"/>
      <w:lvlText w:val="o"/>
      <w:lvlJc w:val="left"/>
      <w:pPr>
        <w:ind w:left="1440" w:hanging="360"/>
      </w:pPr>
      <w:rPr>
        <w:rFonts w:ascii="Courier New" w:hAnsi="Courier New" w:hint="default"/>
      </w:rPr>
    </w:lvl>
    <w:lvl w:ilvl="2" w:tplc="255C840E">
      <w:start w:val="1"/>
      <w:numFmt w:val="bullet"/>
      <w:lvlText w:val=""/>
      <w:lvlJc w:val="left"/>
      <w:pPr>
        <w:ind w:left="2160" w:hanging="360"/>
      </w:pPr>
      <w:rPr>
        <w:rFonts w:ascii="Wingdings" w:hAnsi="Wingdings" w:hint="default"/>
      </w:rPr>
    </w:lvl>
    <w:lvl w:ilvl="3" w:tplc="92B8167C">
      <w:start w:val="1"/>
      <w:numFmt w:val="bullet"/>
      <w:lvlText w:val=""/>
      <w:lvlJc w:val="left"/>
      <w:pPr>
        <w:ind w:left="2880" w:hanging="360"/>
      </w:pPr>
      <w:rPr>
        <w:rFonts w:ascii="Symbol" w:hAnsi="Symbol" w:hint="default"/>
      </w:rPr>
    </w:lvl>
    <w:lvl w:ilvl="4" w:tplc="E7B80614">
      <w:start w:val="1"/>
      <w:numFmt w:val="bullet"/>
      <w:lvlText w:val="o"/>
      <w:lvlJc w:val="left"/>
      <w:pPr>
        <w:ind w:left="3600" w:hanging="360"/>
      </w:pPr>
      <w:rPr>
        <w:rFonts w:ascii="Courier New" w:hAnsi="Courier New" w:hint="default"/>
      </w:rPr>
    </w:lvl>
    <w:lvl w:ilvl="5" w:tplc="858CAE82">
      <w:start w:val="1"/>
      <w:numFmt w:val="bullet"/>
      <w:lvlText w:val=""/>
      <w:lvlJc w:val="left"/>
      <w:pPr>
        <w:ind w:left="4320" w:hanging="360"/>
      </w:pPr>
      <w:rPr>
        <w:rFonts w:ascii="Wingdings" w:hAnsi="Wingdings" w:hint="default"/>
      </w:rPr>
    </w:lvl>
    <w:lvl w:ilvl="6" w:tplc="514AD26E">
      <w:start w:val="1"/>
      <w:numFmt w:val="bullet"/>
      <w:lvlText w:val=""/>
      <w:lvlJc w:val="left"/>
      <w:pPr>
        <w:ind w:left="5040" w:hanging="360"/>
      </w:pPr>
      <w:rPr>
        <w:rFonts w:ascii="Symbol" w:hAnsi="Symbol" w:hint="default"/>
      </w:rPr>
    </w:lvl>
    <w:lvl w:ilvl="7" w:tplc="83561E14">
      <w:start w:val="1"/>
      <w:numFmt w:val="bullet"/>
      <w:lvlText w:val="o"/>
      <w:lvlJc w:val="left"/>
      <w:pPr>
        <w:ind w:left="5760" w:hanging="360"/>
      </w:pPr>
      <w:rPr>
        <w:rFonts w:ascii="Courier New" w:hAnsi="Courier New" w:hint="default"/>
      </w:rPr>
    </w:lvl>
    <w:lvl w:ilvl="8" w:tplc="4E08DD24">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8D268A2E"/>
    <w:lvl w:ilvl="0" w:tplc="A838D50E">
      <w:start w:val="1"/>
      <w:numFmt w:val="bullet"/>
      <w:lvlText w:val=""/>
      <w:lvlJc w:val="left"/>
      <w:pPr>
        <w:ind w:left="720" w:hanging="360"/>
      </w:pPr>
      <w:rPr>
        <w:rFonts w:ascii="Symbol" w:hAnsi="Symbol" w:hint="default"/>
      </w:rPr>
    </w:lvl>
    <w:lvl w:ilvl="1" w:tplc="18F6DF46">
      <w:start w:val="1"/>
      <w:numFmt w:val="bullet"/>
      <w:lvlText w:val="o"/>
      <w:lvlJc w:val="left"/>
      <w:pPr>
        <w:ind w:left="1440" w:hanging="360"/>
      </w:pPr>
      <w:rPr>
        <w:rFonts w:ascii="Courier New" w:hAnsi="Courier New" w:hint="default"/>
      </w:rPr>
    </w:lvl>
    <w:lvl w:ilvl="2" w:tplc="273C7FD6">
      <w:start w:val="1"/>
      <w:numFmt w:val="bullet"/>
      <w:lvlText w:val=""/>
      <w:lvlJc w:val="left"/>
      <w:pPr>
        <w:ind w:left="2160" w:hanging="360"/>
      </w:pPr>
      <w:rPr>
        <w:rFonts w:ascii="Wingdings" w:hAnsi="Wingdings" w:hint="default"/>
      </w:rPr>
    </w:lvl>
    <w:lvl w:ilvl="3" w:tplc="BA806B90">
      <w:start w:val="1"/>
      <w:numFmt w:val="bullet"/>
      <w:lvlText w:val=""/>
      <w:lvlJc w:val="left"/>
      <w:pPr>
        <w:ind w:left="2880" w:hanging="360"/>
      </w:pPr>
      <w:rPr>
        <w:rFonts w:ascii="Symbol" w:hAnsi="Symbol" w:hint="default"/>
      </w:rPr>
    </w:lvl>
    <w:lvl w:ilvl="4" w:tplc="EB44394E">
      <w:start w:val="1"/>
      <w:numFmt w:val="bullet"/>
      <w:lvlText w:val="o"/>
      <w:lvlJc w:val="left"/>
      <w:pPr>
        <w:ind w:left="3600" w:hanging="360"/>
      </w:pPr>
      <w:rPr>
        <w:rFonts w:ascii="Courier New" w:hAnsi="Courier New" w:hint="default"/>
      </w:rPr>
    </w:lvl>
    <w:lvl w:ilvl="5" w:tplc="BFE0AB40">
      <w:start w:val="1"/>
      <w:numFmt w:val="bullet"/>
      <w:lvlText w:val=""/>
      <w:lvlJc w:val="left"/>
      <w:pPr>
        <w:ind w:left="4320" w:hanging="360"/>
      </w:pPr>
      <w:rPr>
        <w:rFonts w:ascii="Wingdings" w:hAnsi="Wingdings" w:hint="default"/>
      </w:rPr>
    </w:lvl>
    <w:lvl w:ilvl="6" w:tplc="466643F2">
      <w:start w:val="1"/>
      <w:numFmt w:val="bullet"/>
      <w:lvlText w:val=""/>
      <w:lvlJc w:val="left"/>
      <w:pPr>
        <w:ind w:left="5040" w:hanging="360"/>
      </w:pPr>
      <w:rPr>
        <w:rFonts w:ascii="Symbol" w:hAnsi="Symbol" w:hint="default"/>
      </w:rPr>
    </w:lvl>
    <w:lvl w:ilvl="7" w:tplc="24843A86">
      <w:start w:val="1"/>
      <w:numFmt w:val="bullet"/>
      <w:lvlText w:val="o"/>
      <w:lvlJc w:val="left"/>
      <w:pPr>
        <w:ind w:left="5760" w:hanging="360"/>
      </w:pPr>
      <w:rPr>
        <w:rFonts w:ascii="Courier New" w:hAnsi="Courier New" w:hint="default"/>
      </w:rPr>
    </w:lvl>
    <w:lvl w:ilvl="8" w:tplc="71124BFE">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8E6CDD"/>
    <w:multiLevelType w:val="multilevel"/>
    <w:tmpl w:val="678A9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789E61"/>
    <w:multiLevelType w:val="hybridMultilevel"/>
    <w:tmpl w:val="807226C2"/>
    <w:lvl w:ilvl="0" w:tplc="51C0AC8A">
      <w:start w:val="1"/>
      <w:numFmt w:val="bullet"/>
      <w:lvlText w:val=""/>
      <w:lvlJc w:val="left"/>
      <w:pPr>
        <w:ind w:left="720" w:hanging="360"/>
      </w:pPr>
      <w:rPr>
        <w:rFonts w:ascii="Symbol" w:hAnsi="Symbol" w:hint="default"/>
      </w:rPr>
    </w:lvl>
    <w:lvl w:ilvl="1" w:tplc="D5582382">
      <w:start w:val="1"/>
      <w:numFmt w:val="bullet"/>
      <w:lvlText w:val="o"/>
      <w:lvlJc w:val="left"/>
      <w:pPr>
        <w:ind w:left="1440" w:hanging="360"/>
      </w:pPr>
      <w:rPr>
        <w:rFonts w:ascii="Courier New" w:hAnsi="Courier New" w:hint="default"/>
      </w:rPr>
    </w:lvl>
    <w:lvl w:ilvl="2" w:tplc="A0FC821C">
      <w:start w:val="1"/>
      <w:numFmt w:val="bullet"/>
      <w:lvlText w:val=""/>
      <w:lvlJc w:val="left"/>
      <w:pPr>
        <w:ind w:left="2160" w:hanging="360"/>
      </w:pPr>
      <w:rPr>
        <w:rFonts w:ascii="Wingdings" w:hAnsi="Wingdings" w:hint="default"/>
      </w:rPr>
    </w:lvl>
    <w:lvl w:ilvl="3" w:tplc="ECAC246E">
      <w:start w:val="1"/>
      <w:numFmt w:val="bullet"/>
      <w:lvlText w:val=""/>
      <w:lvlJc w:val="left"/>
      <w:pPr>
        <w:ind w:left="2880" w:hanging="360"/>
      </w:pPr>
      <w:rPr>
        <w:rFonts w:ascii="Symbol" w:hAnsi="Symbol" w:hint="default"/>
      </w:rPr>
    </w:lvl>
    <w:lvl w:ilvl="4" w:tplc="0BC0405C">
      <w:start w:val="1"/>
      <w:numFmt w:val="bullet"/>
      <w:lvlText w:val="o"/>
      <w:lvlJc w:val="left"/>
      <w:pPr>
        <w:ind w:left="3600" w:hanging="360"/>
      </w:pPr>
      <w:rPr>
        <w:rFonts w:ascii="Courier New" w:hAnsi="Courier New" w:hint="default"/>
      </w:rPr>
    </w:lvl>
    <w:lvl w:ilvl="5" w:tplc="995A9754">
      <w:start w:val="1"/>
      <w:numFmt w:val="bullet"/>
      <w:lvlText w:val=""/>
      <w:lvlJc w:val="left"/>
      <w:pPr>
        <w:ind w:left="4320" w:hanging="360"/>
      </w:pPr>
      <w:rPr>
        <w:rFonts w:ascii="Wingdings" w:hAnsi="Wingdings" w:hint="default"/>
      </w:rPr>
    </w:lvl>
    <w:lvl w:ilvl="6" w:tplc="FA6EF690">
      <w:start w:val="1"/>
      <w:numFmt w:val="bullet"/>
      <w:lvlText w:val=""/>
      <w:lvlJc w:val="left"/>
      <w:pPr>
        <w:ind w:left="5040" w:hanging="360"/>
      </w:pPr>
      <w:rPr>
        <w:rFonts w:ascii="Symbol" w:hAnsi="Symbol" w:hint="default"/>
      </w:rPr>
    </w:lvl>
    <w:lvl w:ilvl="7" w:tplc="741CCD58">
      <w:start w:val="1"/>
      <w:numFmt w:val="bullet"/>
      <w:lvlText w:val="o"/>
      <w:lvlJc w:val="left"/>
      <w:pPr>
        <w:ind w:left="5760" w:hanging="360"/>
      </w:pPr>
      <w:rPr>
        <w:rFonts w:ascii="Courier New" w:hAnsi="Courier New" w:hint="default"/>
      </w:rPr>
    </w:lvl>
    <w:lvl w:ilvl="8" w:tplc="2A4E56E2">
      <w:start w:val="1"/>
      <w:numFmt w:val="bullet"/>
      <w:lvlText w:val=""/>
      <w:lvlJc w:val="left"/>
      <w:pPr>
        <w:ind w:left="6480" w:hanging="360"/>
      </w:pPr>
      <w:rPr>
        <w:rFonts w:ascii="Wingdings" w:hAnsi="Wingdings" w:hint="default"/>
      </w:rPr>
    </w:lvl>
  </w:abstractNum>
  <w:abstractNum w:abstractNumId="13" w15:restartNumberingAfterBreak="0">
    <w:nsid w:val="3AB16C17"/>
    <w:multiLevelType w:val="hybridMultilevel"/>
    <w:tmpl w:val="ACA4A22C"/>
    <w:lvl w:ilvl="0" w:tplc="DEF05EF0">
      <w:start w:val="1"/>
      <w:numFmt w:val="bullet"/>
      <w:lvlText w:val=""/>
      <w:lvlJc w:val="left"/>
      <w:pPr>
        <w:ind w:left="720" w:hanging="360"/>
      </w:pPr>
      <w:rPr>
        <w:rFonts w:ascii="Symbol" w:hAnsi="Symbol" w:hint="default"/>
      </w:rPr>
    </w:lvl>
    <w:lvl w:ilvl="1" w:tplc="70B0957A">
      <w:start w:val="1"/>
      <w:numFmt w:val="bullet"/>
      <w:lvlText w:val="o"/>
      <w:lvlJc w:val="left"/>
      <w:pPr>
        <w:ind w:left="1440" w:hanging="360"/>
      </w:pPr>
      <w:rPr>
        <w:rFonts w:ascii="Courier New" w:hAnsi="Courier New" w:hint="default"/>
      </w:rPr>
    </w:lvl>
    <w:lvl w:ilvl="2" w:tplc="D1B46452">
      <w:start w:val="1"/>
      <w:numFmt w:val="bullet"/>
      <w:lvlText w:val=""/>
      <w:lvlJc w:val="left"/>
      <w:pPr>
        <w:ind w:left="2160" w:hanging="360"/>
      </w:pPr>
      <w:rPr>
        <w:rFonts w:ascii="Wingdings" w:hAnsi="Wingdings" w:hint="default"/>
      </w:rPr>
    </w:lvl>
    <w:lvl w:ilvl="3" w:tplc="1FEE34EE">
      <w:start w:val="1"/>
      <w:numFmt w:val="bullet"/>
      <w:lvlText w:val=""/>
      <w:lvlJc w:val="left"/>
      <w:pPr>
        <w:ind w:left="2880" w:hanging="360"/>
      </w:pPr>
      <w:rPr>
        <w:rFonts w:ascii="Symbol" w:hAnsi="Symbol" w:hint="default"/>
      </w:rPr>
    </w:lvl>
    <w:lvl w:ilvl="4" w:tplc="E028DFC4">
      <w:start w:val="1"/>
      <w:numFmt w:val="bullet"/>
      <w:lvlText w:val="o"/>
      <w:lvlJc w:val="left"/>
      <w:pPr>
        <w:ind w:left="3600" w:hanging="360"/>
      </w:pPr>
      <w:rPr>
        <w:rFonts w:ascii="Courier New" w:hAnsi="Courier New" w:hint="default"/>
      </w:rPr>
    </w:lvl>
    <w:lvl w:ilvl="5" w:tplc="1B46A0DA">
      <w:start w:val="1"/>
      <w:numFmt w:val="bullet"/>
      <w:lvlText w:val=""/>
      <w:lvlJc w:val="left"/>
      <w:pPr>
        <w:ind w:left="4320" w:hanging="360"/>
      </w:pPr>
      <w:rPr>
        <w:rFonts w:ascii="Wingdings" w:hAnsi="Wingdings" w:hint="default"/>
      </w:rPr>
    </w:lvl>
    <w:lvl w:ilvl="6" w:tplc="422AA6C2">
      <w:start w:val="1"/>
      <w:numFmt w:val="bullet"/>
      <w:lvlText w:val=""/>
      <w:lvlJc w:val="left"/>
      <w:pPr>
        <w:ind w:left="5040" w:hanging="360"/>
      </w:pPr>
      <w:rPr>
        <w:rFonts w:ascii="Symbol" w:hAnsi="Symbol" w:hint="default"/>
      </w:rPr>
    </w:lvl>
    <w:lvl w:ilvl="7" w:tplc="FC06028E">
      <w:start w:val="1"/>
      <w:numFmt w:val="bullet"/>
      <w:lvlText w:val="o"/>
      <w:lvlJc w:val="left"/>
      <w:pPr>
        <w:ind w:left="5760" w:hanging="360"/>
      </w:pPr>
      <w:rPr>
        <w:rFonts w:ascii="Courier New" w:hAnsi="Courier New" w:hint="default"/>
      </w:rPr>
    </w:lvl>
    <w:lvl w:ilvl="8" w:tplc="7D56B5C6">
      <w:start w:val="1"/>
      <w:numFmt w:val="bullet"/>
      <w:lvlText w:val=""/>
      <w:lvlJc w:val="left"/>
      <w:pPr>
        <w:ind w:left="6480" w:hanging="360"/>
      </w:pPr>
      <w:rPr>
        <w:rFonts w:ascii="Wingdings" w:hAnsi="Wingdings" w:hint="default"/>
      </w:rPr>
    </w:lvl>
  </w:abstractNum>
  <w:abstractNum w:abstractNumId="14" w15:restartNumberingAfterBreak="0">
    <w:nsid w:val="434A3AEE"/>
    <w:multiLevelType w:val="multilevel"/>
    <w:tmpl w:val="07629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224439"/>
    <w:multiLevelType w:val="hybridMultilevel"/>
    <w:tmpl w:val="BE6A9AF4"/>
    <w:lvl w:ilvl="0" w:tplc="10723DEA">
      <w:start w:val="1"/>
      <w:numFmt w:val="bullet"/>
      <w:lvlText w:val=""/>
      <w:lvlJc w:val="left"/>
      <w:pPr>
        <w:ind w:left="720" w:hanging="360"/>
      </w:pPr>
      <w:rPr>
        <w:rFonts w:ascii="Symbol" w:hAnsi="Symbol" w:hint="default"/>
      </w:rPr>
    </w:lvl>
    <w:lvl w:ilvl="1" w:tplc="CB7030F0">
      <w:start w:val="1"/>
      <w:numFmt w:val="bullet"/>
      <w:lvlText w:val="o"/>
      <w:lvlJc w:val="left"/>
      <w:pPr>
        <w:ind w:left="1440" w:hanging="360"/>
      </w:pPr>
      <w:rPr>
        <w:rFonts w:ascii="Courier New" w:hAnsi="Courier New" w:hint="default"/>
      </w:rPr>
    </w:lvl>
    <w:lvl w:ilvl="2" w:tplc="B16862EE">
      <w:start w:val="1"/>
      <w:numFmt w:val="bullet"/>
      <w:lvlText w:val=""/>
      <w:lvlJc w:val="left"/>
      <w:pPr>
        <w:ind w:left="2160" w:hanging="360"/>
      </w:pPr>
      <w:rPr>
        <w:rFonts w:ascii="Wingdings" w:hAnsi="Wingdings" w:hint="default"/>
      </w:rPr>
    </w:lvl>
    <w:lvl w:ilvl="3" w:tplc="E4BEE24C">
      <w:start w:val="1"/>
      <w:numFmt w:val="bullet"/>
      <w:lvlText w:val=""/>
      <w:lvlJc w:val="left"/>
      <w:pPr>
        <w:ind w:left="2880" w:hanging="360"/>
      </w:pPr>
      <w:rPr>
        <w:rFonts w:ascii="Symbol" w:hAnsi="Symbol" w:hint="default"/>
      </w:rPr>
    </w:lvl>
    <w:lvl w:ilvl="4" w:tplc="07AEF2F0">
      <w:start w:val="1"/>
      <w:numFmt w:val="bullet"/>
      <w:lvlText w:val="o"/>
      <w:lvlJc w:val="left"/>
      <w:pPr>
        <w:ind w:left="3600" w:hanging="360"/>
      </w:pPr>
      <w:rPr>
        <w:rFonts w:ascii="Courier New" w:hAnsi="Courier New" w:hint="default"/>
      </w:rPr>
    </w:lvl>
    <w:lvl w:ilvl="5" w:tplc="718A5F02">
      <w:start w:val="1"/>
      <w:numFmt w:val="bullet"/>
      <w:lvlText w:val=""/>
      <w:lvlJc w:val="left"/>
      <w:pPr>
        <w:ind w:left="4320" w:hanging="360"/>
      </w:pPr>
      <w:rPr>
        <w:rFonts w:ascii="Wingdings" w:hAnsi="Wingdings" w:hint="default"/>
      </w:rPr>
    </w:lvl>
    <w:lvl w:ilvl="6" w:tplc="44C6CE8A">
      <w:start w:val="1"/>
      <w:numFmt w:val="bullet"/>
      <w:lvlText w:val=""/>
      <w:lvlJc w:val="left"/>
      <w:pPr>
        <w:ind w:left="5040" w:hanging="360"/>
      </w:pPr>
      <w:rPr>
        <w:rFonts w:ascii="Symbol" w:hAnsi="Symbol" w:hint="default"/>
      </w:rPr>
    </w:lvl>
    <w:lvl w:ilvl="7" w:tplc="105626DA">
      <w:start w:val="1"/>
      <w:numFmt w:val="bullet"/>
      <w:lvlText w:val="o"/>
      <w:lvlJc w:val="left"/>
      <w:pPr>
        <w:ind w:left="5760" w:hanging="360"/>
      </w:pPr>
      <w:rPr>
        <w:rFonts w:ascii="Courier New" w:hAnsi="Courier New" w:hint="default"/>
      </w:rPr>
    </w:lvl>
    <w:lvl w:ilvl="8" w:tplc="F516E56A">
      <w:start w:val="1"/>
      <w:numFmt w:val="bullet"/>
      <w:lvlText w:val=""/>
      <w:lvlJc w:val="left"/>
      <w:pPr>
        <w:ind w:left="6480" w:hanging="360"/>
      </w:pPr>
      <w:rPr>
        <w:rFonts w:ascii="Wingdings" w:hAnsi="Wingdings" w:hint="default"/>
      </w:rPr>
    </w:lvl>
  </w:abstractNum>
  <w:abstractNum w:abstractNumId="18"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126354"/>
    <w:multiLevelType w:val="hybridMultilevel"/>
    <w:tmpl w:val="D91823F6"/>
    <w:lvl w:ilvl="0" w:tplc="E144AFD0">
      <w:start w:val="1"/>
      <w:numFmt w:val="bullet"/>
      <w:lvlText w:val=""/>
      <w:lvlJc w:val="left"/>
      <w:pPr>
        <w:ind w:left="720" w:hanging="360"/>
      </w:pPr>
      <w:rPr>
        <w:rFonts w:ascii="Symbol" w:hAnsi="Symbol" w:hint="default"/>
      </w:rPr>
    </w:lvl>
    <w:lvl w:ilvl="1" w:tplc="4210DDA8">
      <w:start w:val="1"/>
      <w:numFmt w:val="bullet"/>
      <w:lvlText w:val="o"/>
      <w:lvlJc w:val="left"/>
      <w:pPr>
        <w:ind w:left="1440" w:hanging="360"/>
      </w:pPr>
      <w:rPr>
        <w:rFonts w:ascii="Courier New" w:hAnsi="Courier New" w:hint="default"/>
      </w:rPr>
    </w:lvl>
    <w:lvl w:ilvl="2" w:tplc="FDB46BF2">
      <w:start w:val="1"/>
      <w:numFmt w:val="bullet"/>
      <w:lvlText w:val=""/>
      <w:lvlJc w:val="left"/>
      <w:pPr>
        <w:ind w:left="2160" w:hanging="360"/>
      </w:pPr>
      <w:rPr>
        <w:rFonts w:ascii="Wingdings" w:hAnsi="Wingdings" w:hint="default"/>
      </w:rPr>
    </w:lvl>
    <w:lvl w:ilvl="3" w:tplc="9BA8EE1E">
      <w:start w:val="1"/>
      <w:numFmt w:val="bullet"/>
      <w:lvlText w:val=""/>
      <w:lvlJc w:val="left"/>
      <w:pPr>
        <w:ind w:left="2880" w:hanging="360"/>
      </w:pPr>
      <w:rPr>
        <w:rFonts w:ascii="Symbol" w:hAnsi="Symbol" w:hint="default"/>
      </w:rPr>
    </w:lvl>
    <w:lvl w:ilvl="4" w:tplc="B30A1B84">
      <w:start w:val="1"/>
      <w:numFmt w:val="bullet"/>
      <w:lvlText w:val="o"/>
      <w:lvlJc w:val="left"/>
      <w:pPr>
        <w:ind w:left="3600" w:hanging="360"/>
      </w:pPr>
      <w:rPr>
        <w:rFonts w:ascii="Courier New" w:hAnsi="Courier New" w:hint="default"/>
      </w:rPr>
    </w:lvl>
    <w:lvl w:ilvl="5" w:tplc="04A4445E">
      <w:start w:val="1"/>
      <w:numFmt w:val="bullet"/>
      <w:lvlText w:val=""/>
      <w:lvlJc w:val="left"/>
      <w:pPr>
        <w:ind w:left="4320" w:hanging="360"/>
      </w:pPr>
      <w:rPr>
        <w:rFonts w:ascii="Wingdings" w:hAnsi="Wingdings" w:hint="default"/>
      </w:rPr>
    </w:lvl>
    <w:lvl w:ilvl="6" w:tplc="56FEA7A0">
      <w:start w:val="1"/>
      <w:numFmt w:val="bullet"/>
      <w:lvlText w:val=""/>
      <w:lvlJc w:val="left"/>
      <w:pPr>
        <w:ind w:left="5040" w:hanging="360"/>
      </w:pPr>
      <w:rPr>
        <w:rFonts w:ascii="Symbol" w:hAnsi="Symbol" w:hint="default"/>
      </w:rPr>
    </w:lvl>
    <w:lvl w:ilvl="7" w:tplc="2C727EBE">
      <w:start w:val="1"/>
      <w:numFmt w:val="bullet"/>
      <w:lvlText w:val="o"/>
      <w:lvlJc w:val="left"/>
      <w:pPr>
        <w:ind w:left="5760" w:hanging="360"/>
      </w:pPr>
      <w:rPr>
        <w:rFonts w:ascii="Courier New" w:hAnsi="Courier New" w:hint="default"/>
      </w:rPr>
    </w:lvl>
    <w:lvl w:ilvl="8" w:tplc="A8C4D802">
      <w:start w:val="1"/>
      <w:numFmt w:val="bullet"/>
      <w:lvlText w:val=""/>
      <w:lvlJc w:val="left"/>
      <w:pPr>
        <w:ind w:left="6480" w:hanging="360"/>
      </w:pPr>
      <w:rPr>
        <w:rFonts w:ascii="Wingdings" w:hAnsi="Wingdings" w:hint="default"/>
      </w:rPr>
    </w:lvl>
  </w:abstractNum>
  <w:abstractNum w:abstractNumId="26" w15:restartNumberingAfterBreak="0">
    <w:nsid w:val="625E6F7A"/>
    <w:multiLevelType w:val="multilevel"/>
    <w:tmpl w:val="F2EAB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C52124"/>
    <w:multiLevelType w:val="multilevel"/>
    <w:tmpl w:val="28AA6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FC0494"/>
    <w:multiLevelType w:val="multilevel"/>
    <w:tmpl w:val="84681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142732">
    <w:abstractNumId w:val="12"/>
  </w:num>
  <w:num w:numId="2" w16cid:durableId="1111974595">
    <w:abstractNumId w:val="13"/>
  </w:num>
  <w:num w:numId="3" w16cid:durableId="639189079">
    <w:abstractNumId w:val="1"/>
  </w:num>
  <w:num w:numId="4" w16cid:durableId="549000583">
    <w:abstractNumId w:val="3"/>
  </w:num>
  <w:num w:numId="5" w16cid:durableId="951014234">
    <w:abstractNumId w:val="17"/>
  </w:num>
  <w:num w:numId="6" w16cid:durableId="1728991851">
    <w:abstractNumId w:val="25"/>
  </w:num>
  <w:num w:numId="7" w16cid:durableId="52895227">
    <w:abstractNumId w:val="9"/>
  </w:num>
  <w:num w:numId="8" w16cid:durableId="351032333">
    <w:abstractNumId w:val="2"/>
  </w:num>
  <w:num w:numId="9" w16cid:durableId="1067413603">
    <w:abstractNumId w:val="15"/>
  </w:num>
  <w:num w:numId="10" w16cid:durableId="931426930">
    <w:abstractNumId w:val="30"/>
  </w:num>
  <w:num w:numId="11" w16cid:durableId="1422484198">
    <w:abstractNumId w:val="23"/>
  </w:num>
  <w:num w:numId="12" w16cid:durableId="552929862">
    <w:abstractNumId w:val="24"/>
  </w:num>
  <w:num w:numId="13" w16cid:durableId="587203086">
    <w:abstractNumId w:val="32"/>
  </w:num>
  <w:num w:numId="14" w16cid:durableId="389156196">
    <w:abstractNumId w:val="20"/>
  </w:num>
  <w:num w:numId="15" w16cid:durableId="1393503788">
    <w:abstractNumId w:val="5"/>
  </w:num>
  <w:num w:numId="16" w16cid:durableId="1579359955">
    <w:abstractNumId w:val="18"/>
  </w:num>
  <w:num w:numId="17" w16cid:durableId="806699681">
    <w:abstractNumId w:val="19"/>
  </w:num>
  <w:num w:numId="18" w16cid:durableId="1314750107">
    <w:abstractNumId w:val="16"/>
  </w:num>
  <w:num w:numId="19" w16cid:durableId="1766919701">
    <w:abstractNumId w:val="22"/>
  </w:num>
  <w:num w:numId="20" w16cid:durableId="1957908719">
    <w:abstractNumId w:val="11"/>
  </w:num>
  <w:num w:numId="21" w16cid:durableId="1132019979">
    <w:abstractNumId w:val="4"/>
  </w:num>
  <w:num w:numId="22" w16cid:durableId="1457524365">
    <w:abstractNumId w:val="8"/>
  </w:num>
  <w:num w:numId="23" w16cid:durableId="1386294306">
    <w:abstractNumId w:val="34"/>
  </w:num>
  <w:num w:numId="24" w16cid:durableId="1838374920">
    <w:abstractNumId w:val="27"/>
  </w:num>
  <w:num w:numId="25" w16cid:durableId="1827044992">
    <w:abstractNumId w:val="10"/>
  </w:num>
  <w:num w:numId="26" w16cid:durableId="895820667">
    <w:abstractNumId w:val="21"/>
  </w:num>
  <w:num w:numId="27" w16cid:durableId="817497522">
    <w:abstractNumId w:val="36"/>
  </w:num>
  <w:num w:numId="28" w16cid:durableId="725690465">
    <w:abstractNumId w:val="0"/>
  </w:num>
  <w:num w:numId="29" w16cid:durableId="1814372142">
    <w:abstractNumId w:val="29"/>
  </w:num>
  <w:num w:numId="30" w16cid:durableId="258563261">
    <w:abstractNumId w:val="33"/>
  </w:num>
  <w:num w:numId="31" w16cid:durableId="1306274523">
    <w:abstractNumId w:val="35"/>
  </w:num>
  <w:num w:numId="32" w16cid:durableId="1396465663">
    <w:abstractNumId w:val="6"/>
  </w:num>
  <w:num w:numId="33" w16cid:durableId="717239930">
    <w:abstractNumId w:val="26"/>
  </w:num>
  <w:num w:numId="34" w16cid:durableId="1082994811">
    <w:abstractNumId w:val="14"/>
  </w:num>
  <w:num w:numId="35" w16cid:durableId="567229694">
    <w:abstractNumId w:val="7"/>
  </w:num>
  <w:num w:numId="36" w16cid:durableId="2027512133">
    <w:abstractNumId w:val="31"/>
  </w:num>
  <w:num w:numId="37" w16cid:durableId="105011029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5D84"/>
    <w:rsid w:val="0001715D"/>
    <w:rsid w:val="00022C42"/>
    <w:rsid w:val="00027B15"/>
    <w:rsid w:val="00030A05"/>
    <w:rsid w:val="00030C1A"/>
    <w:rsid w:val="00036CED"/>
    <w:rsid w:val="00070818"/>
    <w:rsid w:val="0008238F"/>
    <w:rsid w:val="000828F9"/>
    <w:rsid w:val="00082EC6"/>
    <w:rsid w:val="00085388"/>
    <w:rsid w:val="000A0086"/>
    <w:rsid w:val="000A26DD"/>
    <w:rsid w:val="000B6A6B"/>
    <w:rsid w:val="000C045C"/>
    <w:rsid w:val="000D06FA"/>
    <w:rsid w:val="000D2B92"/>
    <w:rsid w:val="000D2CED"/>
    <w:rsid w:val="000D41DC"/>
    <w:rsid w:val="000E43B3"/>
    <w:rsid w:val="00100827"/>
    <w:rsid w:val="00104BE1"/>
    <w:rsid w:val="00113416"/>
    <w:rsid w:val="0012474C"/>
    <w:rsid w:val="00125D37"/>
    <w:rsid w:val="00127C1A"/>
    <w:rsid w:val="00135CF8"/>
    <w:rsid w:val="00150D81"/>
    <w:rsid w:val="00154B8B"/>
    <w:rsid w:val="001637CD"/>
    <w:rsid w:val="00166CEB"/>
    <w:rsid w:val="001702E1"/>
    <w:rsid w:val="00173EE7"/>
    <w:rsid w:val="00183AF0"/>
    <w:rsid w:val="00183CB9"/>
    <w:rsid w:val="00184A9A"/>
    <w:rsid w:val="001947DF"/>
    <w:rsid w:val="001B22BB"/>
    <w:rsid w:val="001B619C"/>
    <w:rsid w:val="001D1D3C"/>
    <w:rsid w:val="001F236F"/>
    <w:rsid w:val="001F29EC"/>
    <w:rsid w:val="001F2A93"/>
    <w:rsid w:val="001F44D7"/>
    <w:rsid w:val="002205D4"/>
    <w:rsid w:val="00222C3A"/>
    <w:rsid w:val="00226D31"/>
    <w:rsid w:val="00227387"/>
    <w:rsid w:val="00232D6C"/>
    <w:rsid w:val="00236401"/>
    <w:rsid w:val="002370CE"/>
    <w:rsid w:val="00242974"/>
    <w:rsid w:val="00255717"/>
    <w:rsid w:val="00281EFB"/>
    <w:rsid w:val="00282985"/>
    <w:rsid w:val="002976D4"/>
    <w:rsid w:val="002A09C9"/>
    <w:rsid w:val="002A5577"/>
    <w:rsid w:val="002B3FA7"/>
    <w:rsid w:val="002B4AA4"/>
    <w:rsid w:val="002D6D6E"/>
    <w:rsid w:val="002E459B"/>
    <w:rsid w:val="002E71BA"/>
    <w:rsid w:val="002F5066"/>
    <w:rsid w:val="003003FD"/>
    <w:rsid w:val="003041DE"/>
    <w:rsid w:val="00310245"/>
    <w:rsid w:val="003114D2"/>
    <w:rsid w:val="00316C95"/>
    <w:rsid w:val="0034267A"/>
    <w:rsid w:val="003447E7"/>
    <w:rsid w:val="003449BA"/>
    <w:rsid w:val="003458DB"/>
    <w:rsid w:val="003523D3"/>
    <w:rsid w:val="00363769"/>
    <w:rsid w:val="00364C35"/>
    <w:rsid w:val="00375322"/>
    <w:rsid w:val="00382C63"/>
    <w:rsid w:val="003926FA"/>
    <w:rsid w:val="00396F60"/>
    <w:rsid w:val="003A258A"/>
    <w:rsid w:val="003A51D6"/>
    <w:rsid w:val="003A7E85"/>
    <w:rsid w:val="003B125E"/>
    <w:rsid w:val="003B2A5E"/>
    <w:rsid w:val="003C0978"/>
    <w:rsid w:val="003C23E2"/>
    <w:rsid w:val="003C5A50"/>
    <w:rsid w:val="003C6C27"/>
    <w:rsid w:val="003C7C97"/>
    <w:rsid w:val="003E6B8F"/>
    <w:rsid w:val="003F2347"/>
    <w:rsid w:val="003F60E7"/>
    <w:rsid w:val="004062A2"/>
    <w:rsid w:val="00406B8D"/>
    <w:rsid w:val="00410068"/>
    <w:rsid w:val="0041618E"/>
    <w:rsid w:val="0042295C"/>
    <w:rsid w:val="00426EEC"/>
    <w:rsid w:val="00436A83"/>
    <w:rsid w:val="004466C3"/>
    <w:rsid w:val="004552CE"/>
    <w:rsid w:val="004676B3"/>
    <w:rsid w:val="00467DD0"/>
    <w:rsid w:val="00471F90"/>
    <w:rsid w:val="004738F0"/>
    <w:rsid w:val="00481FF7"/>
    <w:rsid w:val="00487DAA"/>
    <w:rsid w:val="004936AE"/>
    <w:rsid w:val="004B7787"/>
    <w:rsid w:val="004D35F7"/>
    <w:rsid w:val="004D4FC7"/>
    <w:rsid w:val="004D5737"/>
    <w:rsid w:val="004F283B"/>
    <w:rsid w:val="004F7940"/>
    <w:rsid w:val="00500295"/>
    <w:rsid w:val="00501AAF"/>
    <w:rsid w:val="0050669D"/>
    <w:rsid w:val="0051462B"/>
    <w:rsid w:val="00527AFA"/>
    <w:rsid w:val="005419DA"/>
    <w:rsid w:val="005429B2"/>
    <w:rsid w:val="00546AE9"/>
    <w:rsid w:val="005536EB"/>
    <w:rsid w:val="005546F2"/>
    <w:rsid w:val="00557F3B"/>
    <w:rsid w:val="005625AC"/>
    <w:rsid w:val="005678AC"/>
    <w:rsid w:val="005679BD"/>
    <w:rsid w:val="005709B1"/>
    <w:rsid w:val="00572B3B"/>
    <w:rsid w:val="005836D2"/>
    <w:rsid w:val="00587343"/>
    <w:rsid w:val="00587C58"/>
    <w:rsid w:val="005A7CB4"/>
    <w:rsid w:val="005A7FD4"/>
    <w:rsid w:val="005B1A84"/>
    <w:rsid w:val="005B1ADE"/>
    <w:rsid w:val="005D1AF9"/>
    <w:rsid w:val="005D32B1"/>
    <w:rsid w:val="005D5457"/>
    <w:rsid w:val="005E2699"/>
    <w:rsid w:val="005E4080"/>
    <w:rsid w:val="005E44B5"/>
    <w:rsid w:val="005F5BDC"/>
    <w:rsid w:val="0060642B"/>
    <w:rsid w:val="00607E85"/>
    <w:rsid w:val="00612DEA"/>
    <w:rsid w:val="00614572"/>
    <w:rsid w:val="0061580D"/>
    <w:rsid w:val="006218B1"/>
    <w:rsid w:val="006232DF"/>
    <w:rsid w:val="0062338D"/>
    <w:rsid w:val="0062432B"/>
    <w:rsid w:val="00630FE2"/>
    <w:rsid w:val="00631F2E"/>
    <w:rsid w:val="00635B36"/>
    <w:rsid w:val="00640012"/>
    <w:rsid w:val="006402F6"/>
    <w:rsid w:val="00641182"/>
    <w:rsid w:val="006457C0"/>
    <w:rsid w:val="00652739"/>
    <w:rsid w:val="00652BB7"/>
    <w:rsid w:val="0065576E"/>
    <w:rsid w:val="00661758"/>
    <w:rsid w:val="0067612C"/>
    <w:rsid w:val="00676822"/>
    <w:rsid w:val="00676FEB"/>
    <w:rsid w:val="0067724F"/>
    <w:rsid w:val="00683DA6"/>
    <w:rsid w:val="00685509"/>
    <w:rsid w:val="006912C4"/>
    <w:rsid w:val="006A37F2"/>
    <w:rsid w:val="006A5CFC"/>
    <w:rsid w:val="006A5EBC"/>
    <w:rsid w:val="006B31BB"/>
    <w:rsid w:val="006B75AB"/>
    <w:rsid w:val="006C5138"/>
    <w:rsid w:val="006C5B8B"/>
    <w:rsid w:val="006C689B"/>
    <w:rsid w:val="006E005C"/>
    <w:rsid w:val="006E03BA"/>
    <w:rsid w:val="006E04B1"/>
    <w:rsid w:val="006E45E4"/>
    <w:rsid w:val="006E6EE5"/>
    <w:rsid w:val="006F0029"/>
    <w:rsid w:val="00711C3A"/>
    <w:rsid w:val="00713441"/>
    <w:rsid w:val="007138EF"/>
    <w:rsid w:val="00721889"/>
    <w:rsid w:val="00722AD6"/>
    <w:rsid w:val="00725BB2"/>
    <w:rsid w:val="00727830"/>
    <w:rsid w:val="007326BF"/>
    <w:rsid w:val="007566CD"/>
    <w:rsid w:val="007632A9"/>
    <w:rsid w:val="00764A4C"/>
    <w:rsid w:val="00774092"/>
    <w:rsid w:val="00782830"/>
    <w:rsid w:val="007865EE"/>
    <w:rsid w:val="0078664A"/>
    <w:rsid w:val="007944EF"/>
    <w:rsid w:val="007979F3"/>
    <w:rsid w:val="007B0F6D"/>
    <w:rsid w:val="007C62C3"/>
    <w:rsid w:val="007D25AA"/>
    <w:rsid w:val="007E0C50"/>
    <w:rsid w:val="007E115C"/>
    <w:rsid w:val="007F0873"/>
    <w:rsid w:val="007F4902"/>
    <w:rsid w:val="007F5D0C"/>
    <w:rsid w:val="007F70B5"/>
    <w:rsid w:val="00805726"/>
    <w:rsid w:val="00810DD0"/>
    <w:rsid w:val="00814AF6"/>
    <w:rsid w:val="00815117"/>
    <w:rsid w:val="0082298E"/>
    <w:rsid w:val="00824CB1"/>
    <w:rsid w:val="008520F8"/>
    <w:rsid w:val="00855910"/>
    <w:rsid w:val="00855F34"/>
    <w:rsid w:val="00864CF2"/>
    <w:rsid w:val="008670CD"/>
    <w:rsid w:val="00875AD3"/>
    <w:rsid w:val="008826B6"/>
    <w:rsid w:val="00887B1B"/>
    <w:rsid w:val="008A00AA"/>
    <w:rsid w:val="008B0B22"/>
    <w:rsid w:val="008C58B0"/>
    <w:rsid w:val="008C591B"/>
    <w:rsid w:val="008C6182"/>
    <w:rsid w:val="008D7711"/>
    <w:rsid w:val="008F7198"/>
    <w:rsid w:val="0090281A"/>
    <w:rsid w:val="009048CE"/>
    <w:rsid w:val="009072FE"/>
    <w:rsid w:val="0090779E"/>
    <w:rsid w:val="00914A92"/>
    <w:rsid w:val="00926458"/>
    <w:rsid w:val="00931CBE"/>
    <w:rsid w:val="00933720"/>
    <w:rsid w:val="0096269B"/>
    <w:rsid w:val="00962C8F"/>
    <w:rsid w:val="00965DA6"/>
    <w:rsid w:val="00991ABB"/>
    <w:rsid w:val="009B2A9C"/>
    <w:rsid w:val="009B40C7"/>
    <w:rsid w:val="009B4672"/>
    <w:rsid w:val="009B4BF3"/>
    <w:rsid w:val="009B752D"/>
    <w:rsid w:val="009C166B"/>
    <w:rsid w:val="009C1F81"/>
    <w:rsid w:val="009C7E52"/>
    <w:rsid w:val="009D76A2"/>
    <w:rsid w:val="009E4934"/>
    <w:rsid w:val="009F40A7"/>
    <w:rsid w:val="009F5CE6"/>
    <w:rsid w:val="00A0356D"/>
    <w:rsid w:val="00A035CD"/>
    <w:rsid w:val="00A1483D"/>
    <w:rsid w:val="00A33895"/>
    <w:rsid w:val="00A33900"/>
    <w:rsid w:val="00A36046"/>
    <w:rsid w:val="00A37020"/>
    <w:rsid w:val="00A479D1"/>
    <w:rsid w:val="00A50D61"/>
    <w:rsid w:val="00A50E80"/>
    <w:rsid w:val="00A513B0"/>
    <w:rsid w:val="00A513CE"/>
    <w:rsid w:val="00A566D1"/>
    <w:rsid w:val="00A60EAD"/>
    <w:rsid w:val="00A63F7F"/>
    <w:rsid w:val="00A667CE"/>
    <w:rsid w:val="00A7248E"/>
    <w:rsid w:val="00A75042"/>
    <w:rsid w:val="00A75DA0"/>
    <w:rsid w:val="00A774BC"/>
    <w:rsid w:val="00A8108E"/>
    <w:rsid w:val="00A82678"/>
    <w:rsid w:val="00A83782"/>
    <w:rsid w:val="00A93F74"/>
    <w:rsid w:val="00A946CB"/>
    <w:rsid w:val="00AA4A9C"/>
    <w:rsid w:val="00AA57D1"/>
    <w:rsid w:val="00AA716E"/>
    <w:rsid w:val="00AA77C8"/>
    <w:rsid w:val="00AB3B18"/>
    <w:rsid w:val="00AC3D30"/>
    <w:rsid w:val="00AC7BE2"/>
    <w:rsid w:val="00AC7D22"/>
    <w:rsid w:val="00AD1317"/>
    <w:rsid w:val="00AE139A"/>
    <w:rsid w:val="00AE35BF"/>
    <w:rsid w:val="00AF2B97"/>
    <w:rsid w:val="00B024A6"/>
    <w:rsid w:val="00B03444"/>
    <w:rsid w:val="00B04379"/>
    <w:rsid w:val="00B1067E"/>
    <w:rsid w:val="00B47CA5"/>
    <w:rsid w:val="00B53278"/>
    <w:rsid w:val="00B81790"/>
    <w:rsid w:val="00B81BBC"/>
    <w:rsid w:val="00B967AB"/>
    <w:rsid w:val="00BA07EE"/>
    <w:rsid w:val="00BC6521"/>
    <w:rsid w:val="00BD03D5"/>
    <w:rsid w:val="00BE1DE7"/>
    <w:rsid w:val="00BF2871"/>
    <w:rsid w:val="00C10786"/>
    <w:rsid w:val="00C22CF8"/>
    <w:rsid w:val="00C24085"/>
    <w:rsid w:val="00C3215E"/>
    <w:rsid w:val="00C35261"/>
    <w:rsid w:val="00C434F0"/>
    <w:rsid w:val="00C44509"/>
    <w:rsid w:val="00C45272"/>
    <w:rsid w:val="00C47770"/>
    <w:rsid w:val="00C54A0C"/>
    <w:rsid w:val="00C6217A"/>
    <w:rsid w:val="00C669C4"/>
    <w:rsid w:val="00C70A04"/>
    <w:rsid w:val="00C75856"/>
    <w:rsid w:val="00C85A7C"/>
    <w:rsid w:val="00C9367B"/>
    <w:rsid w:val="00C95214"/>
    <w:rsid w:val="00CA22B5"/>
    <w:rsid w:val="00CB0568"/>
    <w:rsid w:val="00CB69BE"/>
    <w:rsid w:val="00CB7518"/>
    <w:rsid w:val="00CC3F59"/>
    <w:rsid w:val="00CD2018"/>
    <w:rsid w:val="00CD4774"/>
    <w:rsid w:val="00CE1732"/>
    <w:rsid w:val="00CF6006"/>
    <w:rsid w:val="00D10AAF"/>
    <w:rsid w:val="00D21738"/>
    <w:rsid w:val="00D27540"/>
    <w:rsid w:val="00D27CAA"/>
    <w:rsid w:val="00D4006B"/>
    <w:rsid w:val="00D40D7A"/>
    <w:rsid w:val="00D4250B"/>
    <w:rsid w:val="00D470DF"/>
    <w:rsid w:val="00D53E60"/>
    <w:rsid w:val="00D64A0D"/>
    <w:rsid w:val="00D676C3"/>
    <w:rsid w:val="00D711F5"/>
    <w:rsid w:val="00D750B4"/>
    <w:rsid w:val="00D81C18"/>
    <w:rsid w:val="00D83B62"/>
    <w:rsid w:val="00D8461A"/>
    <w:rsid w:val="00D84740"/>
    <w:rsid w:val="00D912FE"/>
    <w:rsid w:val="00D9195E"/>
    <w:rsid w:val="00D933AD"/>
    <w:rsid w:val="00D94074"/>
    <w:rsid w:val="00D95CAF"/>
    <w:rsid w:val="00DA057F"/>
    <w:rsid w:val="00DB5A5A"/>
    <w:rsid w:val="00DB60B6"/>
    <w:rsid w:val="00DC1CC6"/>
    <w:rsid w:val="00DD5135"/>
    <w:rsid w:val="00DE4D02"/>
    <w:rsid w:val="00DF5CE9"/>
    <w:rsid w:val="00E062F6"/>
    <w:rsid w:val="00E067A8"/>
    <w:rsid w:val="00E12BDB"/>
    <w:rsid w:val="00E13924"/>
    <w:rsid w:val="00E14C9C"/>
    <w:rsid w:val="00E15FD5"/>
    <w:rsid w:val="00E1725A"/>
    <w:rsid w:val="00E17FCB"/>
    <w:rsid w:val="00E21153"/>
    <w:rsid w:val="00E21B2D"/>
    <w:rsid w:val="00E33758"/>
    <w:rsid w:val="00E53E5E"/>
    <w:rsid w:val="00E572F2"/>
    <w:rsid w:val="00E64325"/>
    <w:rsid w:val="00E673C5"/>
    <w:rsid w:val="00E67967"/>
    <w:rsid w:val="00E74FCA"/>
    <w:rsid w:val="00E770B8"/>
    <w:rsid w:val="00E82723"/>
    <w:rsid w:val="00E84CFB"/>
    <w:rsid w:val="00E87EC1"/>
    <w:rsid w:val="00EA29A5"/>
    <w:rsid w:val="00EA45BC"/>
    <w:rsid w:val="00EC107C"/>
    <w:rsid w:val="00EC7EBE"/>
    <w:rsid w:val="00EC7FD2"/>
    <w:rsid w:val="00ED5964"/>
    <w:rsid w:val="00EE41CE"/>
    <w:rsid w:val="00EE5444"/>
    <w:rsid w:val="00F0798E"/>
    <w:rsid w:val="00F11687"/>
    <w:rsid w:val="00F1720B"/>
    <w:rsid w:val="00F203B6"/>
    <w:rsid w:val="00F26A23"/>
    <w:rsid w:val="00F36ADC"/>
    <w:rsid w:val="00F529CE"/>
    <w:rsid w:val="00F605C6"/>
    <w:rsid w:val="00F6626F"/>
    <w:rsid w:val="00F6785B"/>
    <w:rsid w:val="00F85BB8"/>
    <w:rsid w:val="00F9012D"/>
    <w:rsid w:val="00F915D6"/>
    <w:rsid w:val="00F959DC"/>
    <w:rsid w:val="00FA1F24"/>
    <w:rsid w:val="00FD1E81"/>
    <w:rsid w:val="00FE5FF6"/>
    <w:rsid w:val="00FF1AA4"/>
    <w:rsid w:val="00FF27DD"/>
    <w:rsid w:val="00FF2B0A"/>
    <w:rsid w:val="00FF3975"/>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E84CFB"/>
    <w:rPr>
      <w:color w:val="605E5C"/>
      <w:shd w:val="clear" w:color="auto" w:fill="E1DFDD"/>
    </w:rPr>
  </w:style>
  <w:style w:type="paragraph" w:customStyle="1" w:styleId="muitypography-root">
    <w:name w:val="muitypography-root"/>
    <w:basedOn w:val="Normal"/>
    <w:rsid w:val="00CB751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0/1047840x.2020.1820214" TargetMode="External"/><Relationship Id="rId18" Type="http://schemas.openxmlformats.org/officeDocument/2006/relationships/hyperlink" Target="https://doi.org/10.22543/2766-0796.1129"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doi.org/10.1002/wps.20960" TargetMode="External"/><Relationship Id="rId17" Type="http://schemas.openxmlformats.org/officeDocument/2006/relationships/hyperlink" Target="https://hdl.handle.net/10652/4528" TargetMode="External"/><Relationship Id="rId2" Type="http://schemas.openxmlformats.org/officeDocument/2006/relationships/numbering" Target="numbering.xml"/><Relationship Id="rId16" Type="http://schemas.openxmlformats.org/officeDocument/2006/relationships/hyperlink" Target="http://nrl.northumbria.ac.uk/id/eprint/46708/1/9780198871187"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hdl.handle.net/10453/142375" TargetMode="External"/><Relationship Id="rId5" Type="http://schemas.openxmlformats.org/officeDocument/2006/relationships/webSettings" Target="webSettings.xml"/><Relationship Id="rId15" Type="http://schemas.openxmlformats.org/officeDocument/2006/relationships/hyperlink" Target="https://doi.org/10.3389/fpsyg.2022.1048665" TargetMode="External"/><Relationship Id="rId23" Type="http://schemas.openxmlformats.org/officeDocument/2006/relationships/theme" Target="theme/theme1.xml"/><Relationship Id="rId10" Type="http://schemas.openxmlformats.org/officeDocument/2006/relationships/hyperlink" Target="https://doi.org/10.2139/ssrn.4046264" TargetMode="External"/><Relationship Id="rId19" Type="http://schemas.openxmlformats.org/officeDocument/2006/relationships/hyperlink" Target="https://doi.org/10.22215/etd/2019-13755" TargetMode="External"/><Relationship Id="rId4" Type="http://schemas.openxmlformats.org/officeDocument/2006/relationships/settings" Target="settings.xml"/><Relationship Id="rId9" Type="http://schemas.openxmlformats.org/officeDocument/2006/relationships/hyperlink" Target="https://doi.org/10.1007/978-3-030-67712-1" TargetMode="External"/><Relationship Id="rId14" Type="http://schemas.openxmlformats.org/officeDocument/2006/relationships/hyperlink" Target="https://doi.org/10.1007/s10462-022-10144-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1866</Words>
  <Characters>10642</Characters>
  <Application>Microsoft Office Word</Application>
  <DocSecurity>0</DocSecurity>
  <Lines>88</Lines>
  <Paragraphs>24</Paragraphs>
  <ScaleCrop>false</ScaleCrop>
  <Company>University of Wales Trinity Saint David</Company>
  <LinksUpToDate>false</LinksUpToDate>
  <CharactersWithSpaces>12484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Raymond kargbo</cp:lastModifiedBy>
  <cp:revision>2</cp:revision>
  <dcterms:created xsi:type="dcterms:W3CDTF">2025-12-12T16:11:00Z</dcterms:created>
  <dcterms:modified xsi:type="dcterms:W3CDTF">2025-12-12T16:11:00Z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