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83CA09" w14:textId="77777777" w:rsidR="00182BFF" w:rsidRDefault="00182BFF" w:rsidP="00182BFF">
      <w:pPr>
        <w:pStyle w:val="Title"/>
      </w:pPr>
    </w:p>
    <w:p w14:paraId="4FB8AF95" w14:textId="30D028DD" w:rsidR="003B5ACC" w:rsidRPr="003B5ACC" w:rsidRDefault="003B5ACC" w:rsidP="003B5ACC">
      <w:pPr>
        <w:pStyle w:val="Title"/>
        <w:jc w:val="center"/>
      </w:pPr>
      <w:r>
        <w:t>Simulink control circuit ‘CIWS’</w:t>
      </w:r>
    </w:p>
    <w:p w14:paraId="773E8FB5" w14:textId="77777777" w:rsidR="00182BFF" w:rsidRDefault="00182BFF" w:rsidP="00182BFF"/>
    <w:p w14:paraId="361C01CC" w14:textId="77777777" w:rsidR="00182BFF" w:rsidRDefault="00182BFF" w:rsidP="00182BFF"/>
    <w:p w14:paraId="6B7DD070" w14:textId="47FFA489" w:rsidR="00182BFF" w:rsidRDefault="003B5ACC" w:rsidP="00182BFF">
      <w:pPr>
        <w:jc w:val="center"/>
      </w:pPr>
      <w:r>
        <w:t>Maxwell Fisher</w:t>
      </w:r>
    </w:p>
    <w:p w14:paraId="54B25704" w14:textId="77777777" w:rsidR="00182BFF" w:rsidRDefault="00182BFF" w:rsidP="00182BFF">
      <w:pPr>
        <w:jc w:val="center"/>
      </w:pPr>
    </w:p>
    <w:p w14:paraId="58C117E2" w14:textId="77777777" w:rsidR="00182BFF" w:rsidRDefault="00182BFF" w:rsidP="00182BFF">
      <w:pPr>
        <w:jc w:val="center"/>
      </w:pPr>
    </w:p>
    <w:p w14:paraId="512016C4" w14:textId="277D6A41" w:rsidR="00182BFF" w:rsidRDefault="003B5ACC" w:rsidP="00182BFF">
      <w:pPr>
        <w:jc w:val="center"/>
      </w:pPr>
      <w:r>
        <w:t>Instrumentation and Control</w:t>
      </w:r>
    </w:p>
    <w:p w14:paraId="57163505" w14:textId="77777777" w:rsidR="00182BFF" w:rsidRDefault="00182BFF" w:rsidP="00182BFF">
      <w:pPr>
        <w:jc w:val="center"/>
      </w:pPr>
    </w:p>
    <w:p w14:paraId="09FCED2B" w14:textId="77777777" w:rsidR="00182BFF" w:rsidRDefault="00182BFF" w:rsidP="00182BFF">
      <w:pPr>
        <w:jc w:val="center"/>
      </w:pPr>
    </w:p>
    <w:p w14:paraId="472330C2" w14:textId="77777777" w:rsidR="00182BFF" w:rsidRDefault="00182BFF" w:rsidP="00182BFF">
      <w:pPr>
        <w:jc w:val="center"/>
      </w:pPr>
      <w:r>
        <w:t xml:space="preserve">Wales Institute for Science and Art </w:t>
      </w:r>
    </w:p>
    <w:p w14:paraId="2C126DC7" w14:textId="77777777" w:rsidR="00182BFF" w:rsidRDefault="00182BFF" w:rsidP="00182BFF">
      <w:pPr>
        <w:jc w:val="center"/>
      </w:pPr>
      <w:r>
        <w:t>University of Wales Trinity Saint David</w:t>
      </w:r>
    </w:p>
    <w:p w14:paraId="5A0A22F7" w14:textId="77777777" w:rsidR="00182BFF" w:rsidRDefault="00182BFF" w:rsidP="00182BFF">
      <w:pPr>
        <w:jc w:val="center"/>
      </w:pPr>
    </w:p>
    <w:p w14:paraId="51EC35FF" w14:textId="77777777" w:rsidR="00182BFF" w:rsidRDefault="007A4460" w:rsidP="00182BFF">
      <w:pPr>
        <w:jc w:val="center"/>
      </w:pPr>
      <w:r>
        <w:rPr>
          <w:noProof/>
          <w:lang w:eastAsia="en-GB" w:bidi="ar-SA"/>
        </w:rPr>
        <w:drawing>
          <wp:inline distT="0" distB="0" distL="0" distR="0" wp14:anchorId="227A5AE4" wp14:editId="4AFDA8E1">
            <wp:extent cx="2096770" cy="695325"/>
            <wp:effectExtent l="0" t="0" r="0" b="0"/>
            <wp:docPr id="5" name="Picture 5"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WTS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96770" cy="695325"/>
                    </a:xfrm>
                    <a:prstGeom prst="rect">
                      <a:avLst/>
                    </a:prstGeom>
                    <a:noFill/>
                    <a:ln>
                      <a:noFill/>
                    </a:ln>
                  </pic:spPr>
                </pic:pic>
              </a:graphicData>
            </a:graphic>
          </wp:inline>
        </w:drawing>
      </w:r>
    </w:p>
    <w:p w14:paraId="6DE0506D" w14:textId="77777777" w:rsidR="00182BFF" w:rsidRDefault="00182BFF" w:rsidP="00182BFF">
      <w:pPr>
        <w:pStyle w:val="Heading1"/>
        <w:numPr>
          <w:ilvl w:val="0"/>
          <w:numId w:val="0"/>
        </w:numPr>
        <w:ind w:left="432"/>
      </w:pPr>
      <w:r>
        <w:br w:type="page"/>
      </w:r>
      <w:bookmarkStart w:id="0" w:name="_Toc140424321"/>
      <w:r>
        <w:lastRenderedPageBreak/>
        <w:t>Abstract</w:t>
      </w:r>
      <w:bookmarkEnd w:id="0"/>
    </w:p>
    <w:p w14:paraId="76E5C502" w14:textId="7C87F65E" w:rsidR="00C802FA" w:rsidRDefault="00C802FA" w:rsidP="00182BFF">
      <w:r>
        <w:t>This report will consider a set of design requirements for a hypothetical Close In Weapons System (</w:t>
      </w:r>
      <w:r w:rsidR="00F030B2">
        <w:t>CIWS)</w:t>
      </w:r>
      <w:r>
        <w:t xml:space="preserve"> turret; the turret must be able to respond to an input, bringing a system under control within 2 seconds, and with an overshoot of less than 5%. The report will also detail the author’s response to these requirements</w:t>
      </w:r>
      <w:r w:rsidR="00F030B2">
        <w:t>,</w:t>
      </w:r>
      <w:r>
        <w:t xml:space="preserve"> as well as providing a detailed method as to how the results were produced. This is intended to be a guide for any future designer, with explanations of why choices were made and how they effected the outcomes. </w:t>
      </w:r>
      <w:r w:rsidR="00F84027">
        <w:t xml:space="preserve">The Report contains both results and a validation, to increase the confidence of the report’s findings, which will </w:t>
      </w:r>
      <w:proofErr w:type="gramStart"/>
      <w:r w:rsidR="00F84027">
        <w:t>be addressed</w:t>
      </w:r>
      <w:proofErr w:type="gramEnd"/>
      <w:r w:rsidR="00F84027">
        <w:t xml:space="preserve"> within the conclusion</w:t>
      </w:r>
      <w:r w:rsidR="00F030B2">
        <w:t xml:space="preserve">. </w:t>
      </w:r>
      <w:r w:rsidR="00F84027">
        <w:t xml:space="preserve">The report is fully refenced, and the references section can be found at the end of the report. </w:t>
      </w:r>
    </w:p>
    <w:sdt>
      <w:sdtPr>
        <w:id w:val="1503086031"/>
        <w:docPartObj>
          <w:docPartGallery w:val="Table of Contents"/>
          <w:docPartUnique/>
        </w:docPartObj>
      </w:sdtPr>
      <w:sdtEndPr>
        <w:rPr>
          <w:rFonts w:ascii="Times New Roman" w:hAnsi="Times New Roman"/>
          <w:i w:val="0"/>
          <w:iCs w:val="0"/>
          <w:noProof/>
          <w:sz w:val="24"/>
          <w:szCs w:val="22"/>
        </w:rPr>
      </w:sdtEndPr>
      <w:sdtContent>
        <w:p w14:paraId="5FC0A236" w14:textId="2546EBAB" w:rsidR="00F030B2" w:rsidRDefault="00F030B2">
          <w:pPr>
            <w:pStyle w:val="TOCHeading"/>
          </w:pPr>
          <w:r>
            <w:t>Contents</w:t>
          </w:r>
        </w:p>
        <w:p w14:paraId="6430A3EF" w14:textId="4DABFFB8" w:rsidR="00F030B2" w:rsidRDefault="00F030B2">
          <w:pPr>
            <w:pStyle w:val="TOC1"/>
            <w:rPr>
              <w:rFonts w:asciiTheme="minorHAnsi" w:eastAsiaTheme="minorEastAsia" w:hAnsiTheme="minorHAnsi" w:cstheme="minorBidi"/>
              <w:b w:val="0"/>
              <w:bCs w:val="0"/>
              <w:kern w:val="2"/>
              <w:sz w:val="22"/>
              <w:szCs w:val="22"/>
              <w:lang w:eastAsia="en-GB" w:bidi="ar-SA"/>
              <w14:ligatures w14:val="standardContextual"/>
            </w:rPr>
          </w:pPr>
          <w:r>
            <w:fldChar w:fldCharType="begin"/>
          </w:r>
          <w:r>
            <w:instrText xml:space="preserve"> TOC \o "1-3" \h \z \u </w:instrText>
          </w:r>
          <w:r>
            <w:fldChar w:fldCharType="separate"/>
          </w:r>
          <w:hyperlink w:anchor="_Toc140424321" w:history="1">
            <w:r w:rsidRPr="00BE565F">
              <w:rPr>
                <w:rStyle w:val="Hyperlink"/>
              </w:rPr>
              <w:t>Abstract</w:t>
            </w:r>
            <w:r>
              <w:rPr>
                <w:webHidden/>
              </w:rPr>
              <w:tab/>
            </w:r>
            <w:r>
              <w:rPr>
                <w:webHidden/>
              </w:rPr>
              <w:fldChar w:fldCharType="begin"/>
            </w:r>
            <w:r>
              <w:rPr>
                <w:webHidden/>
              </w:rPr>
              <w:instrText xml:space="preserve"> PAGEREF _Toc140424321 \h </w:instrText>
            </w:r>
            <w:r>
              <w:rPr>
                <w:webHidden/>
              </w:rPr>
            </w:r>
            <w:r>
              <w:rPr>
                <w:webHidden/>
              </w:rPr>
              <w:fldChar w:fldCharType="separate"/>
            </w:r>
            <w:r>
              <w:rPr>
                <w:webHidden/>
              </w:rPr>
              <w:t>2</w:t>
            </w:r>
            <w:r>
              <w:rPr>
                <w:webHidden/>
              </w:rPr>
              <w:fldChar w:fldCharType="end"/>
            </w:r>
          </w:hyperlink>
        </w:p>
        <w:p w14:paraId="390DF18C" w14:textId="4E51F339" w:rsidR="00F030B2" w:rsidRDefault="00F030B2">
          <w:pPr>
            <w:pStyle w:val="TOC1"/>
            <w:rPr>
              <w:rFonts w:asciiTheme="minorHAnsi" w:eastAsiaTheme="minorEastAsia" w:hAnsiTheme="minorHAnsi" w:cstheme="minorBidi"/>
              <w:b w:val="0"/>
              <w:bCs w:val="0"/>
              <w:kern w:val="2"/>
              <w:sz w:val="22"/>
              <w:szCs w:val="22"/>
              <w:lang w:eastAsia="en-GB" w:bidi="ar-SA"/>
              <w14:ligatures w14:val="standardContextual"/>
            </w:rPr>
          </w:pPr>
          <w:hyperlink w:anchor="_Toc140424322" w:history="1">
            <w:r w:rsidRPr="00BE565F">
              <w:rPr>
                <w:rStyle w:val="Hyperlink"/>
              </w:rPr>
              <w:t>List of Figures</w:t>
            </w:r>
            <w:r>
              <w:rPr>
                <w:webHidden/>
              </w:rPr>
              <w:tab/>
            </w:r>
            <w:r>
              <w:rPr>
                <w:webHidden/>
              </w:rPr>
              <w:fldChar w:fldCharType="begin"/>
            </w:r>
            <w:r>
              <w:rPr>
                <w:webHidden/>
              </w:rPr>
              <w:instrText xml:space="preserve"> PAGEREF _Toc140424322 \h </w:instrText>
            </w:r>
            <w:r>
              <w:rPr>
                <w:webHidden/>
              </w:rPr>
            </w:r>
            <w:r>
              <w:rPr>
                <w:webHidden/>
              </w:rPr>
              <w:fldChar w:fldCharType="separate"/>
            </w:r>
            <w:r>
              <w:rPr>
                <w:webHidden/>
              </w:rPr>
              <w:t>3</w:t>
            </w:r>
            <w:r>
              <w:rPr>
                <w:webHidden/>
              </w:rPr>
              <w:fldChar w:fldCharType="end"/>
            </w:r>
          </w:hyperlink>
        </w:p>
        <w:p w14:paraId="66F86D03" w14:textId="799C7B84" w:rsidR="00F030B2" w:rsidRDefault="00F030B2">
          <w:pPr>
            <w:pStyle w:val="TOC1"/>
            <w:rPr>
              <w:rFonts w:asciiTheme="minorHAnsi" w:eastAsiaTheme="minorEastAsia" w:hAnsiTheme="minorHAnsi" w:cstheme="minorBidi"/>
              <w:b w:val="0"/>
              <w:bCs w:val="0"/>
              <w:kern w:val="2"/>
              <w:sz w:val="22"/>
              <w:szCs w:val="22"/>
              <w:lang w:eastAsia="en-GB" w:bidi="ar-SA"/>
              <w14:ligatures w14:val="standardContextual"/>
            </w:rPr>
          </w:pPr>
          <w:hyperlink w:anchor="_Toc140424323" w:history="1">
            <w:r w:rsidRPr="00BE565F">
              <w:rPr>
                <w:rStyle w:val="Hyperlink"/>
              </w:rPr>
              <w:t>1</w:t>
            </w:r>
            <w:r>
              <w:rPr>
                <w:rFonts w:asciiTheme="minorHAnsi" w:eastAsiaTheme="minorEastAsia" w:hAnsiTheme="minorHAnsi" w:cstheme="minorBidi"/>
                <w:b w:val="0"/>
                <w:bCs w:val="0"/>
                <w:kern w:val="2"/>
                <w:sz w:val="22"/>
                <w:szCs w:val="22"/>
                <w:lang w:eastAsia="en-GB" w:bidi="ar-SA"/>
                <w14:ligatures w14:val="standardContextual"/>
              </w:rPr>
              <w:tab/>
            </w:r>
            <w:r w:rsidRPr="00BE565F">
              <w:rPr>
                <w:rStyle w:val="Hyperlink"/>
              </w:rPr>
              <w:t>Introduction</w:t>
            </w:r>
            <w:r>
              <w:rPr>
                <w:webHidden/>
              </w:rPr>
              <w:tab/>
            </w:r>
            <w:r>
              <w:rPr>
                <w:webHidden/>
              </w:rPr>
              <w:fldChar w:fldCharType="begin"/>
            </w:r>
            <w:r>
              <w:rPr>
                <w:webHidden/>
              </w:rPr>
              <w:instrText xml:space="preserve"> PAGEREF _Toc140424323 \h </w:instrText>
            </w:r>
            <w:r>
              <w:rPr>
                <w:webHidden/>
              </w:rPr>
            </w:r>
            <w:r>
              <w:rPr>
                <w:webHidden/>
              </w:rPr>
              <w:fldChar w:fldCharType="separate"/>
            </w:r>
            <w:r>
              <w:rPr>
                <w:webHidden/>
              </w:rPr>
              <w:t>4</w:t>
            </w:r>
            <w:r>
              <w:rPr>
                <w:webHidden/>
              </w:rPr>
              <w:fldChar w:fldCharType="end"/>
            </w:r>
          </w:hyperlink>
        </w:p>
        <w:p w14:paraId="637AEE2B" w14:textId="076F7096" w:rsidR="00F030B2" w:rsidRDefault="00F030B2">
          <w:pPr>
            <w:pStyle w:val="TOC1"/>
            <w:rPr>
              <w:rFonts w:asciiTheme="minorHAnsi" w:eastAsiaTheme="minorEastAsia" w:hAnsiTheme="minorHAnsi" w:cstheme="minorBidi"/>
              <w:b w:val="0"/>
              <w:bCs w:val="0"/>
              <w:kern w:val="2"/>
              <w:sz w:val="22"/>
              <w:szCs w:val="22"/>
              <w:lang w:eastAsia="en-GB" w:bidi="ar-SA"/>
              <w14:ligatures w14:val="standardContextual"/>
            </w:rPr>
          </w:pPr>
          <w:hyperlink w:anchor="_Toc140424324" w:history="1">
            <w:r w:rsidRPr="00BE565F">
              <w:rPr>
                <w:rStyle w:val="Hyperlink"/>
              </w:rPr>
              <w:t>2</w:t>
            </w:r>
            <w:r>
              <w:rPr>
                <w:rFonts w:asciiTheme="minorHAnsi" w:eastAsiaTheme="minorEastAsia" w:hAnsiTheme="minorHAnsi" w:cstheme="minorBidi"/>
                <w:b w:val="0"/>
                <w:bCs w:val="0"/>
                <w:kern w:val="2"/>
                <w:sz w:val="22"/>
                <w:szCs w:val="22"/>
                <w:lang w:eastAsia="en-GB" w:bidi="ar-SA"/>
                <w14:ligatures w14:val="standardContextual"/>
              </w:rPr>
              <w:tab/>
            </w:r>
            <w:r w:rsidRPr="00BE565F">
              <w:rPr>
                <w:rStyle w:val="Hyperlink"/>
              </w:rPr>
              <w:t>Equipment</w:t>
            </w:r>
            <w:r>
              <w:rPr>
                <w:webHidden/>
              </w:rPr>
              <w:tab/>
            </w:r>
            <w:r>
              <w:rPr>
                <w:webHidden/>
              </w:rPr>
              <w:fldChar w:fldCharType="begin"/>
            </w:r>
            <w:r>
              <w:rPr>
                <w:webHidden/>
              </w:rPr>
              <w:instrText xml:space="preserve"> PAGEREF _Toc140424324 \h </w:instrText>
            </w:r>
            <w:r>
              <w:rPr>
                <w:webHidden/>
              </w:rPr>
            </w:r>
            <w:r>
              <w:rPr>
                <w:webHidden/>
              </w:rPr>
              <w:fldChar w:fldCharType="separate"/>
            </w:r>
            <w:r>
              <w:rPr>
                <w:webHidden/>
              </w:rPr>
              <w:t>6</w:t>
            </w:r>
            <w:r>
              <w:rPr>
                <w:webHidden/>
              </w:rPr>
              <w:fldChar w:fldCharType="end"/>
            </w:r>
          </w:hyperlink>
        </w:p>
        <w:p w14:paraId="7E0FDEE7" w14:textId="02E13F2E" w:rsidR="00F030B2" w:rsidRDefault="00F030B2">
          <w:pPr>
            <w:pStyle w:val="TOC1"/>
            <w:rPr>
              <w:rFonts w:asciiTheme="minorHAnsi" w:eastAsiaTheme="minorEastAsia" w:hAnsiTheme="minorHAnsi" w:cstheme="minorBidi"/>
              <w:b w:val="0"/>
              <w:bCs w:val="0"/>
              <w:kern w:val="2"/>
              <w:sz w:val="22"/>
              <w:szCs w:val="22"/>
              <w:lang w:eastAsia="en-GB" w:bidi="ar-SA"/>
              <w14:ligatures w14:val="standardContextual"/>
            </w:rPr>
          </w:pPr>
          <w:hyperlink w:anchor="_Toc140424325" w:history="1">
            <w:r w:rsidRPr="00BE565F">
              <w:rPr>
                <w:rStyle w:val="Hyperlink"/>
              </w:rPr>
              <w:t>3</w:t>
            </w:r>
            <w:r>
              <w:rPr>
                <w:rFonts w:asciiTheme="minorHAnsi" w:eastAsiaTheme="minorEastAsia" w:hAnsiTheme="minorHAnsi" w:cstheme="minorBidi"/>
                <w:b w:val="0"/>
                <w:bCs w:val="0"/>
                <w:kern w:val="2"/>
                <w:sz w:val="22"/>
                <w:szCs w:val="22"/>
                <w:lang w:eastAsia="en-GB" w:bidi="ar-SA"/>
                <w14:ligatures w14:val="standardContextual"/>
              </w:rPr>
              <w:tab/>
            </w:r>
            <w:r w:rsidRPr="00BE565F">
              <w:rPr>
                <w:rStyle w:val="Hyperlink"/>
              </w:rPr>
              <w:t>Method</w:t>
            </w:r>
            <w:r>
              <w:rPr>
                <w:webHidden/>
              </w:rPr>
              <w:tab/>
            </w:r>
            <w:r>
              <w:rPr>
                <w:webHidden/>
              </w:rPr>
              <w:fldChar w:fldCharType="begin"/>
            </w:r>
            <w:r>
              <w:rPr>
                <w:webHidden/>
              </w:rPr>
              <w:instrText xml:space="preserve"> PAGEREF _Toc140424325 \h </w:instrText>
            </w:r>
            <w:r>
              <w:rPr>
                <w:webHidden/>
              </w:rPr>
            </w:r>
            <w:r>
              <w:rPr>
                <w:webHidden/>
              </w:rPr>
              <w:fldChar w:fldCharType="separate"/>
            </w:r>
            <w:r>
              <w:rPr>
                <w:webHidden/>
              </w:rPr>
              <w:t>6</w:t>
            </w:r>
            <w:r>
              <w:rPr>
                <w:webHidden/>
              </w:rPr>
              <w:fldChar w:fldCharType="end"/>
            </w:r>
          </w:hyperlink>
        </w:p>
        <w:p w14:paraId="41E74AB7" w14:textId="5E748468" w:rsidR="00F030B2" w:rsidRDefault="00F030B2">
          <w:pPr>
            <w:pStyle w:val="TOC1"/>
            <w:rPr>
              <w:rFonts w:asciiTheme="minorHAnsi" w:eastAsiaTheme="minorEastAsia" w:hAnsiTheme="minorHAnsi" w:cstheme="minorBidi"/>
              <w:b w:val="0"/>
              <w:bCs w:val="0"/>
              <w:kern w:val="2"/>
              <w:sz w:val="22"/>
              <w:szCs w:val="22"/>
              <w:lang w:eastAsia="en-GB" w:bidi="ar-SA"/>
              <w14:ligatures w14:val="standardContextual"/>
            </w:rPr>
          </w:pPr>
          <w:hyperlink w:anchor="_Toc140424326" w:history="1">
            <w:r w:rsidRPr="00BE565F">
              <w:rPr>
                <w:rStyle w:val="Hyperlink"/>
              </w:rPr>
              <w:t>4</w:t>
            </w:r>
            <w:r>
              <w:rPr>
                <w:rFonts w:asciiTheme="minorHAnsi" w:eastAsiaTheme="minorEastAsia" w:hAnsiTheme="minorHAnsi" w:cstheme="minorBidi"/>
                <w:b w:val="0"/>
                <w:bCs w:val="0"/>
                <w:kern w:val="2"/>
                <w:sz w:val="22"/>
                <w:szCs w:val="22"/>
                <w:lang w:eastAsia="en-GB" w:bidi="ar-SA"/>
                <w14:ligatures w14:val="standardContextual"/>
              </w:rPr>
              <w:tab/>
            </w:r>
            <w:r w:rsidRPr="00BE565F">
              <w:rPr>
                <w:rStyle w:val="Hyperlink"/>
              </w:rPr>
              <w:t>Results</w:t>
            </w:r>
            <w:r>
              <w:rPr>
                <w:webHidden/>
              </w:rPr>
              <w:tab/>
            </w:r>
            <w:r>
              <w:rPr>
                <w:webHidden/>
              </w:rPr>
              <w:fldChar w:fldCharType="begin"/>
            </w:r>
            <w:r>
              <w:rPr>
                <w:webHidden/>
              </w:rPr>
              <w:instrText xml:space="preserve"> PAGEREF _Toc140424326 \h </w:instrText>
            </w:r>
            <w:r>
              <w:rPr>
                <w:webHidden/>
              </w:rPr>
            </w:r>
            <w:r>
              <w:rPr>
                <w:webHidden/>
              </w:rPr>
              <w:fldChar w:fldCharType="separate"/>
            </w:r>
            <w:r>
              <w:rPr>
                <w:webHidden/>
              </w:rPr>
              <w:t>19</w:t>
            </w:r>
            <w:r>
              <w:rPr>
                <w:webHidden/>
              </w:rPr>
              <w:fldChar w:fldCharType="end"/>
            </w:r>
          </w:hyperlink>
        </w:p>
        <w:p w14:paraId="612A1FA0" w14:textId="2CC45D23" w:rsidR="00F030B2" w:rsidRDefault="00F030B2">
          <w:pPr>
            <w:pStyle w:val="TOC1"/>
            <w:rPr>
              <w:rFonts w:asciiTheme="minorHAnsi" w:eastAsiaTheme="minorEastAsia" w:hAnsiTheme="minorHAnsi" w:cstheme="minorBidi"/>
              <w:b w:val="0"/>
              <w:bCs w:val="0"/>
              <w:kern w:val="2"/>
              <w:sz w:val="22"/>
              <w:szCs w:val="22"/>
              <w:lang w:eastAsia="en-GB" w:bidi="ar-SA"/>
              <w14:ligatures w14:val="standardContextual"/>
            </w:rPr>
          </w:pPr>
          <w:hyperlink w:anchor="_Toc140424327" w:history="1">
            <w:r w:rsidRPr="00BE565F">
              <w:rPr>
                <w:rStyle w:val="Hyperlink"/>
              </w:rPr>
              <w:t>5</w:t>
            </w:r>
            <w:r>
              <w:rPr>
                <w:rFonts w:asciiTheme="minorHAnsi" w:eastAsiaTheme="minorEastAsia" w:hAnsiTheme="minorHAnsi" w:cstheme="minorBidi"/>
                <w:b w:val="0"/>
                <w:bCs w:val="0"/>
                <w:kern w:val="2"/>
                <w:sz w:val="22"/>
                <w:szCs w:val="22"/>
                <w:lang w:eastAsia="en-GB" w:bidi="ar-SA"/>
                <w14:ligatures w14:val="standardContextual"/>
              </w:rPr>
              <w:tab/>
            </w:r>
            <w:r w:rsidRPr="00BE565F">
              <w:rPr>
                <w:rStyle w:val="Hyperlink"/>
              </w:rPr>
              <w:t>Conclusions</w:t>
            </w:r>
            <w:r>
              <w:rPr>
                <w:webHidden/>
              </w:rPr>
              <w:tab/>
            </w:r>
            <w:r>
              <w:rPr>
                <w:webHidden/>
              </w:rPr>
              <w:fldChar w:fldCharType="begin"/>
            </w:r>
            <w:r>
              <w:rPr>
                <w:webHidden/>
              </w:rPr>
              <w:instrText xml:space="preserve"> PAGEREF _Toc140424327 \h </w:instrText>
            </w:r>
            <w:r>
              <w:rPr>
                <w:webHidden/>
              </w:rPr>
            </w:r>
            <w:r>
              <w:rPr>
                <w:webHidden/>
              </w:rPr>
              <w:fldChar w:fldCharType="separate"/>
            </w:r>
            <w:r>
              <w:rPr>
                <w:webHidden/>
              </w:rPr>
              <w:t>21</w:t>
            </w:r>
            <w:r>
              <w:rPr>
                <w:webHidden/>
              </w:rPr>
              <w:fldChar w:fldCharType="end"/>
            </w:r>
          </w:hyperlink>
        </w:p>
        <w:p w14:paraId="280C3277" w14:textId="0886495A" w:rsidR="00F030B2" w:rsidRDefault="00F030B2">
          <w:pPr>
            <w:pStyle w:val="TOC1"/>
            <w:rPr>
              <w:rFonts w:asciiTheme="minorHAnsi" w:eastAsiaTheme="minorEastAsia" w:hAnsiTheme="minorHAnsi" w:cstheme="minorBidi"/>
              <w:b w:val="0"/>
              <w:bCs w:val="0"/>
              <w:kern w:val="2"/>
              <w:sz w:val="22"/>
              <w:szCs w:val="22"/>
              <w:lang w:eastAsia="en-GB" w:bidi="ar-SA"/>
              <w14:ligatures w14:val="standardContextual"/>
            </w:rPr>
          </w:pPr>
          <w:hyperlink w:anchor="_Toc140424328" w:history="1">
            <w:r w:rsidRPr="00BE565F">
              <w:rPr>
                <w:rStyle w:val="Hyperlink"/>
              </w:rPr>
              <w:t>6</w:t>
            </w:r>
            <w:r>
              <w:rPr>
                <w:rFonts w:asciiTheme="minorHAnsi" w:eastAsiaTheme="minorEastAsia" w:hAnsiTheme="minorHAnsi" w:cstheme="minorBidi"/>
                <w:b w:val="0"/>
                <w:bCs w:val="0"/>
                <w:kern w:val="2"/>
                <w:sz w:val="22"/>
                <w:szCs w:val="22"/>
                <w:lang w:eastAsia="en-GB" w:bidi="ar-SA"/>
                <w14:ligatures w14:val="standardContextual"/>
              </w:rPr>
              <w:tab/>
            </w:r>
            <w:r w:rsidRPr="00BE565F">
              <w:rPr>
                <w:rStyle w:val="Hyperlink"/>
              </w:rPr>
              <w:t>References</w:t>
            </w:r>
            <w:r>
              <w:rPr>
                <w:webHidden/>
              </w:rPr>
              <w:tab/>
            </w:r>
            <w:r>
              <w:rPr>
                <w:webHidden/>
              </w:rPr>
              <w:fldChar w:fldCharType="begin"/>
            </w:r>
            <w:r>
              <w:rPr>
                <w:webHidden/>
              </w:rPr>
              <w:instrText xml:space="preserve"> PAGEREF _Toc140424328 \h </w:instrText>
            </w:r>
            <w:r>
              <w:rPr>
                <w:webHidden/>
              </w:rPr>
            </w:r>
            <w:r>
              <w:rPr>
                <w:webHidden/>
              </w:rPr>
              <w:fldChar w:fldCharType="separate"/>
            </w:r>
            <w:r>
              <w:rPr>
                <w:webHidden/>
              </w:rPr>
              <w:t>21</w:t>
            </w:r>
            <w:r>
              <w:rPr>
                <w:webHidden/>
              </w:rPr>
              <w:fldChar w:fldCharType="end"/>
            </w:r>
          </w:hyperlink>
        </w:p>
        <w:p w14:paraId="7C1BE335" w14:textId="76F8C3F0" w:rsidR="00F030B2" w:rsidRDefault="00F030B2">
          <w:r>
            <w:rPr>
              <w:b/>
              <w:bCs/>
              <w:noProof/>
            </w:rPr>
            <w:fldChar w:fldCharType="end"/>
          </w:r>
        </w:p>
      </w:sdtContent>
    </w:sdt>
    <w:p w14:paraId="64112438" w14:textId="77777777" w:rsidR="00F030B2" w:rsidRDefault="00F030B2" w:rsidP="00182BFF"/>
    <w:p w14:paraId="27A7422E" w14:textId="6BA16420" w:rsidR="00F84027" w:rsidRDefault="00F84027" w:rsidP="00F84027">
      <w:pPr>
        <w:pStyle w:val="Heading1"/>
        <w:numPr>
          <w:ilvl w:val="0"/>
          <w:numId w:val="0"/>
        </w:numPr>
        <w:ind w:left="432"/>
      </w:pPr>
      <w:bookmarkStart w:id="1" w:name="_Toc140424322"/>
      <w:r>
        <w:t>List of Figures</w:t>
      </w:r>
      <w:bookmarkEnd w:id="1"/>
    </w:p>
    <w:p w14:paraId="5B92D94C" w14:textId="7E6A09F2" w:rsidR="00F84027" w:rsidRDefault="00F84027">
      <w:pPr>
        <w:pStyle w:val="TableofFigures"/>
        <w:tabs>
          <w:tab w:val="right" w:leader="dot" w:pos="8494"/>
        </w:tabs>
        <w:rPr>
          <w:rFonts w:asciiTheme="minorHAnsi" w:eastAsiaTheme="minorEastAsia" w:hAnsiTheme="minorHAnsi" w:cstheme="minorBidi"/>
          <w:noProof/>
          <w:kern w:val="2"/>
          <w:sz w:val="22"/>
          <w:lang w:eastAsia="en-GB" w:bidi="ar-SA"/>
          <w14:ligatures w14:val="standardContextual"/>
        </w:rPr>
      </w:pPr>
      <w:r>
        <w:fldChar w:fldCharType="begin"/>
      </w:r>
      <w:r>
        <w:instrText xml:space="preserve"> TOC \h \z \c "Figure" </w:instrText>
      </w:r>
      <w:r>
        <w:fldChar w:fldCharType="separate"/>
      </w:r>
      <w:hyperlink r:id="rId9" w:anchor="_Toc140423571" w:history="1">
        <w:r w:rsidRPr="009F31B0">
          <w:rPr>
            <w:rStyle w:val="Hyperlink"/>
            <w:noProof/>
          </w:rPr>
          <w:t>Figure 1 Step input</w:t>
        </w:r>
        <w:r>
          <w:rPr>
            <w:noProof/>
            <w:webHidden/>
          </w:rPr>
          <w:tab/>
        </w:r>
        <w:r>
          <w:rPr>
            <w:noProof/>
            <w:webHidden/>
          </w:rPr>
          <w:fldChar w:fldCharType="begin"/>
        </w:r>
        <w:r>
          <w:rPr>
            <w:noProof/>
            <w:webHidden/>
          </w:rPr>
          <w:instrText xml:space="preserve"> PAGEREF _Toc140423571 \h </w:instrText>
        </w:r>
        <w:r>
          <w:rPr>
            <w:noProof/>
            <w:webHidden/>
          </w:rPr>
        </w:r>
        <w:r>
          <w:rPr>
            <w:noProof/>
            <w:webHidden/>
          </w:rPr>
          <w:fldChar w:fldCharType="separate"/>
        </w:r>
        <w:r>
          <w:rPr>
            <w:noProof/>
            <w:webHidden/>
          </w:rPr>
          <w:t>6</w:t>
        </w:r>
        <w:r>
          <w:rPr>
            <w:noProof/>
            <w:webHidden/>
          </w:rPr>
          <w:fldChar w:fldCharType="end"/>
        </w:r>
      </w:hyperlink>
    </w:p>
    <w:p w14:paraId="2BA7135A" w14:textId="45280FD1" w:rsidR="00F84027" w:rsidRDefault="00F84027">
      <w:pPr>
        <w:pStyle w:val="TableofFigures"/>
        <w:tabs>
          <w:tab w:val="right" w:leader="dot" w:pos="8494"/>
        </w:tabs>
        <w:rPr>
          <w:rFonts w:asciiTheme="minorHAnsi" w:eastAsiaTheme="minorEastAsia" w:hAnsiTheme="minorHAnsi" w:cstheme="minorBidi"/>
          <w:noProof/>
          <w:kern w:val="2"/>
          <w:sz w:val="22"/>
          <w:lang w:eastAsia="en-GB" w:bidi="ar-SA"/>
          <w14:ligatures w14:val="standardContextual"/>
        </w:rPr>
      </w:pPr>
      <w:hyperlink w:anchor="_Toc140423572" w:history="1">
        <w:r w:rsidRPr="009F31B0">
          <w:rPr>
            <w:rStyle w:val="Hyperlink"/>
            <w:noProof/>
          </w:rPr>
          <w:t>Figure 2 Initial transfer function</w:t>
        </w:r>
        <w:r>
          <w:rPr>
            <w:noProof/>
            <w:webHidden/>
          </w:rPr>
          <w:tab/>
        </w:r>
        <w:r>
          <w:rPr>
            <w:noProof/>
            <w:webHidden/>
          </w:rPr>
          <w:fldChar w:fldCharType="begin"/>
        </w:r>
        <w:r>
          <w:rPr>
            <w:noProof/>
            <w:webHidden/>
          </w:rPr>
          <w:instrText xml:space="preserve"> PAGEREF _Toc140423572 \h </w:instrText>
        </w:r>
        <w:r>
          <w:rPr>
            <w:noProof/>
            <w:webHidden/>
          </w:rPr>
        </w:r>
        <w:r>
          <w:rPr>
            <w:noProof/>
            <w:webHidden/>
          </w:rPr>
          <w:fldChar w:fldCharType="separate"/>
        </w:r>
        <w:r>
          <w:rPr>
            <w:noProof/>
            <w:webHidden/>
          </w:rPr>
          <w:t>7</w:t>
        </w:r>
        <w:r>
          <w:rPr>
            <w:noProof/>
            <w:webHidden/>
          </w:rPr>
          <w:fldChar w:fldCharType="end"/>
        </w:r>
      </w:hyperlink>
    </w:p>
    <w:p w14:paraId="439E215D" w14:textId="711A19AA" w:rsidR="00F84027" w:rsidRDefault="00F84027">
      <w:pPr>
        <w:pStyle w:val="TableofFigures"/>
        <w:tabs>
          <w:tab w:val="right" w:leader="dot" w:pos="8494"/>
        </w:tabs>
        <w:rPr>
          <w:rFonts w:asciiTheme="minorHAnsi" w:eastAsiaTheme="minorEastAsia" w:hAnsiTheme="minorHAnsi" w:cstheme="minorBidi"/>
          <w:noProof/>
          <w:kern w:val="2"/>
          <w:sz w:val="22"/>
          <w:lang w:eastAsia="en-GB" w:bidi="ar-SA"/>
          <w14:ligatures w14:val="standardContextual"/>
        </w:rPr>
      </w:pPr>
      <w:hyperlink w:anchor="_Toc140423573" w:history="1">
        <w:r w:rsidRPr="009F31B0">
          <w:rPr>
            <w:rStyle w:val="Hyperlink"/>
            <w:noProof/>
          </w:rPr>
          <w:t>Figure 3 initial setup</w:t>
        </w:r>
        <w:r>
          <w:rPr>
            <w:noProof/>
            <w:webHidden/>
          </w:rPr>
          <w:tab/>
        </w:r>
        <w:r>
          <w:rPr>
            <w:noProof/>
            <w:webHidden/>
          </w:rPr>
          <w:fldChar w:fldCharType="begin"/>
        </w:r>
        <w:r>
          <w:rPr>
            <w:noProof/>
            <w:webHidden/>
          </w:rPr>
          <w:instrText xml:space="preserve"> PAGEREF _Toc140423573 \h </w:instrText>
        </w:r>
        <w:r>
          <w:rPr>
            <w:noProof/>
            <w:webHidden/>
          </w:rPr>
        </w:r>
        <w:r>
          <w:rPr>
            <w:noProof/>
            <w:webHidden/>
          </w:rPr>
          <w:fldChar w:fldCharType="separate"/>
        </w:r>
        <w:r>
          <w:rPr>
            <w:noProof/>
            <w:webHidden/>
          </w:rPr>
          <w:t>8</w:t>
        </w:r>
        <w:r>
          <w:rPr>
            <w:noProof/>
            <w:webHidden/>
          </w:rPr>
          <w:fldChar w:fldCharType="end"/>
        </w:r>
      </w:hyperlink>
    </w:p>
    <w:p w14:paraId="2472B312" w14:textId="3198C93E" w:rsidR="00F84027" w:rsidRDefault="00F84027">
      <w:pPr>
        <w:pStyle w:val="TableofFigures"/>
        <w:tabs>
          <w:tab w:val="right" w:leader="dot" w:pos="8494"/>
        </w:tabs>
        <w:rPr>
          <w:rFonts w:asciiTheme="minorHAnsi" w:eastAsiaTheme="minorEastAsia" w:hAnsiTheme="minorHAnsi" w:cstheme="minorBidi"/>
          <w:noProof/>
          <w:kern w:val="2"/>
          <w:sz w:val="22"/>
          <w:lang w:eastAsia="en-GB" w:bidi="ar-SA"/>
          <w14:ligatures w14:val="standardContextual"/>
        </w:rPr>
      </w:pPr>
      <w:hyperlink w:anchor="_Toc140423574" w:history="1">
        <w:r w:rsidRPr="009F31B0">
          <w:rPr>
            <w:rStyle w:val="Hyperlink"/>
            <w:noProof/>
          </w:rPr>
          <w:t>Figure 4 CIWS initial Response</w:t>
        </w:r>
        <w:r>
          <w:rPr>
            <w:noProof/>
            <w:webHidden/>
          </w:rPr>
          <w:tab/>
        </w:r>
        <w:r>
          <w:rPr>
            <w:noProof/>
            <w:webHidden/>
          </w:rPr>
          <w:fldChar w:fldCharType="begin"/>
        </w:r>
        <w:r>
          <w:rPr>
            <w:noProof/>
            <w:webHidden/>
          </w:rPr>
          <w:instrText xml:space="preserve"> PAGEREF _Toc140423574 \h </w:instrText>
        </w:r>
        <w:r>
          <w:rPr>
            <w:noProof/>
            <w:webHidden/>
          </w:rPr>
        </w:r>
        <w:r>
          <w:rPr>
            <w:noProof/>
            <w:webHidden/>
          </w:rPr>
          <w:fldChar w:fldCharType="separate"/>
        </w:r>
        <w:r>
          <w:rPr>
            <w:noProof/>
            <w:webHidden/>
          </w:rPr>
          <w:t>8</w:t>
        </w:r>
        <w:r>
          <w:rPr>
            <w:noProof/>
            <w:webHidden/>
          </w:rPr>
          <w:fldChar w:fldCharType="end"/>
        </w:r>
      </w:hyperlink>
    </w:p>
    <w:p w14:paraId="5F4C7B8D" w14:textId="01CAC04A" w:rsidR="00F84027" w:rsidRDefault="00F84027">
      <w:pPr>
        <w:pStyle w:val="TableofFigures"/>
        <w:tabs>
          <w:tab w:val="right" w:leader="dot" w:pos="8494"/>
        </w:tabs>
        <w:rPr>
          <w:rFonts w:asciiTheme="minorHAnsi" w:eastAsiaTheme="minorEastAsia" w:hAnsiTheme="minorHAnsi" w:cstheme="minorBidi"/>
          <w:noProof/>
          <w:kern w:val="2"/>
          <w:sz w:val="22"/>
          <w:lang w:eastAsia="en-GB" w:bidi="ar-SA"/>
          <w14:ligatures w14:val="standardContextual"/>
        </w:rPr>
      </w:pPr>
      <w:hyperlink w:anchor="_Toc140423575" w:history="1">
        <w:r w:rsidRPr="009F31B0">
          <w:rPr>
            <w:rStyle w:val="Hyperlink"/>
            <w:noProof/>
          </w:rPr>
          <w:t>Figure 5 Add settings</w:t>
        </w:r>
        <w:r>
          <w:rPr>
            <w:noProof/>
            <w:webHidden/>
          </w:rPr>
          <w:tab/>
        </w:r>
        <w:r>
          <w:rPr>
            <w:noProof/>
            <w:webHidden/>
          </w:rPr>
          <w:fldChar w:fldCharType="begin"/>
        </w:r>
        <w:r>
          <w:rPr>
            <w:noProof/>
            <w:webHidden/>
          </w:rPr>
          <w:instrText xml:space="preserve"> PAGEREF _Toc140423575 \h </w:instrText>
        </w:r>
        <w:r>
          <w:rPr>
            <w:noProof/>
            <w:webHidden/>
          </w:rPr>
        </w:r>
        <w:r>
          <w:rPr>
            <w:noProof/>
            <w:webHidden/>
          </w:rPr>
          <w:fldChar w:fldCharType="separate"/>
        </w:r>
        <w:r>
          <w:rPr>
            <w:noProof/>
            <w:webHidden/>
          </w:rPr>
          <w:t>9</w:t>
        </w:r>
        <w:r>
          <w:rPr>
            <w:noProof/>
            <w:webHidden/>
          </w:rPr>
          <w:fldChar w:fldCharType="end"/>
        </w:r>
      </w:hyperlink>
    </w:p>
    <w:p w14:paraId="142CAB0A" w14:textId="0C19F0FC" w:rsidR="00F84027" w:rsidRDefault="00F84027">
      <w:pPr>
        <w:pStyle w:val="TableofFigures"/>
        <w:tabs>
          <w:tab w:val="right" w:leader="dot" w:pos="8494"/>
        </w:tabs>
        <w:rPr>
          <w:rFonts w:asciiTheme="minorHAnsi" w:eastAsiaTheme="minorEastAsia" w:hAnsiTheme="minorHAnsi" w:cstheme="minorBidi"/>
          <w:noProof/>
          <w:kern w:val="2"/>
          <w:sz w:val="22"/>
          <w:lang w:eastAsia="en-GB" w:bidi="ar-SA"/>
          <w14:ligatures w14:val="standardContextual"/>
        </w:rPr>
      </w:pPr>
      <w:hyperlink w:anchor="_Toc140423576" w:history="1">
        <w:r w:rsidRPr="009F31B0">
          <w:rPr>
            <w:rStyle w:val="Hyperlink"/>
            <w:noProof/>
          </w:rPr>
          <w:t>Figure 6 PID Circuit</w:t>
        </w:r>
        <w:r>
          <w:rPr>
            <w:noProof/>
            <w:webHidden/>
          </w:rPr>
          <w:tab/>
        </w:r>
        <w:r>
          <w:rPr>
            <w:noProof/>
            <w:webHidden/>
          </w:rPr>
          <w:fldChar w:fldCharType="begin"/>
        </w:r>
        <w:r>
          <w:rPr>
            <w:noProof/>
            <w:webHidden/>
          </w:rPr>
          <w:instrText xml:space="preserve"> PAGEREF _Toc140423576 \h </w:instrText>
        </w:r>
        <w:r>
          <w:rPr>
            <w:noProof/>
            <w:webHidden/>
          </w:rPr>
        </w:r>
        <w:r>
          <w:rPr>
            <w:noProof/>
            <w:webHidden/>
          </w:rPr>
          <w:fldChar w:fldCharType="separate"/>
        </w:r>
        <w:r>
          <w:rPr>
            <w:noProof/>
            <w:webHidden/>
          </w:rPr>
          <w:t>9</w:t>
        </w:r>
        <w:r>
          <w:rPr>
            <w:noProof/>
            <w:webHidden/>
          </w:rPr>
          <w:fldChar w:fldCharType="end"/>
        </w:r>
      </w:hyperlink>
    </w:p>
    <w:p w14:paraId="10AA57CE" w14:textId="78833F26" w:rsidR="00F84027" w:rsidRDefault="00F84027">
      <w:pPr>
        <w:pStyle w:val="TableofFigures"/>
        <w:tabs>
          <w:tab w:val="right" w:leader="dot" w:pos="8494"/>
        </w:tabs>
        <w:rPr>
          <w:rFonts w:asciiTheme="minorHAnsi" w:eastAsiaTheme="minorEastAsia" w:hAnsiTheme="minorHAnsi" w:cstheme="minorBidi"/>
          <w:noProof/>
          <w:kern w:val="2"/>
          <w:sz w:val="22"/>
          <w:lang w:eastAsia="en-GB" w:bidi="ar-SA"/>
          <w14:ligatures w14:val="standardContextual"/>
        </w:rPr>
      </w:pPr>
      <w:hyperlink w:anchor="_Toc140423577" w:history="1">
        <w:r w:rsidRPr="009F31B0">
          <w:rPr>
            <w:rStyle w:val="Hyperlink"/>
            <w:noProof/>
          </w:rPr>
          <w:t>Figure 7 Waveforms with PID (uncontrolled)</w:t>
        </w:r>
        <w:r>
          <w:rPr>
            <w:noProof/>
            <w:webHidden/>
          </w:rPr>
          <w:tab/>
        </w:r>
        <w:r>
          <w:rPr>
            <w:noProof/>
            <w:webHidden/>
          </w:rPr>
          <w:fldChar w:fldCharType="begin"/>
        </w:r>
        <w:r>
          <w:rPr>
            <w:noProof/>
            <w:webHidden/>
          </w:rPr>
          <w:instrText xml:space="preserve"> PAGEREF _Toc140423577 \h </w:instrText>
        </w:r>
        <w:r>
          <w:rPr>
            <w:noProof/>
            <w:webHidden/>
          </w:rPr>
        </w:r>
        <w:r>
          <w:rPr>
            <w:noProof/>
            <w:webHidden/>
          </w:rPr>
          <w:fldChar w:fldCharType="separate"/>
        </w:r>
        <w:r>
          <w:rPr>
            <w:noProof/>
            <w:webHidden/>
          </w:rPr>
          <w:t>10</w:t>
        </w:r>
        <w:r>
          <w:rPr>
            <w:noProof/>
            <w:webHidden/>
          </w:rPr>
          <w:fldChar w:fldCharType="end"/>
        </w:r>
      </w:hyperlink>
    </w:p>
    <w:p w14:paraId="71F74403" w14:textId="7FC8A9AA" w:rsidR="00F84027" w:rsidRDefault="00F84027">
      <w:pPr>
        <w:pStyle w:val="TableofFigures"/>
        <w:tabs>
          <w:tab w:val="right" w:leader="dot" w:pos="8494"/>
        </w:tabs>
        <w:rPr>
          <w:rFonts w:asciiTheme="minorHAnsi" w:eastAsiaTheme="minorEastAsia" w:hAnsiTheme="minorHAnsi" w:cstheme="minorBidi"/>
          <w:noProof/>
          <w:kern w:val="2"/>
          <w:sz w:val="22"/>
          <w:lang w:eastAsia="en-GB" w:bidi="ar-SA"/>
          <w14:ligatures w14:val="standardContextual"/>
        </w:rPr>
      </w:pPr>
      <w:hyperlink r:id="rId10" w:anchor="_Toc140423578" w:history="1">
        <w:r w:rsidRPr="009F31B0">
          <w:rPr>
            <w:rStyle w:val="Hyperlink"/>
            <w:noProof/>
          </w:rPr>
          <w:t>Figure 8 PID tuned reponse vs uncontrolled</w:t>
        </w:r>
        <w:r>
          <w:rPr>
            <w:noProof/>
            <w:webHidden/>
          </w:rPr>
          <w:tab/>
        </w:r>
        <w:r>
          <w:rPr>
            <w:noProof/>
            <w:webHidden/>
          </w:rPr>
          <w:fldChar w:fldCharType="begin"/>
        </w:r>
        <w:r>
          <w:rPr>
            <w:noProof/>
            <w:webHidden/>
          </w:rPr>
          <w:instrText xml:space="preserve"> PAGEREF _Toc140423578 \h </w:instrText>
        </w:r>
        <w:r>
          <w:rPr>
            <w:noProof/>
            <w:webHidden/>
          </w:rPr>
        </w:r>
        <w:r>
          <w:rPr>
            <w:noProof/>
            <w:webHidden/>
          </w:rPr>
          <w:fldChar w:fldCharType="separate"/>
        </w:r>
        <w:r>
          <w:rPr>
            <w:noProof/>
            <w:webHidden/>
          </w:rPr>
          <w:t>11</w:t>
        </w:r>
        <w:r>
          <w:rPr>
            <w:noProof/>
            <w:webHidden/>
          </w:rPr>
          <w:fldChar w:fldCharType="end"/>
        </w:r>
      </w:hyperlink>
    </w:p>
    <w:p w14:paraId="35F9208D" w14:textId="39B26766" w:rsidR="00F84027" w:rsidRDefault="00F84027">
      <w:pPr>
        <w:pStyle w:val="TableofFigures"/>
        <w:tabs>
          <w:tab w:val="right" w:leader="dot" w:pos="8494"/>
        </w:tabs>
        <w:rPr>
          <w:rFonts w:asciiTheme="minorHAnsi" w:eastAsiaTheme="minorEastAsia" w:hAnsiTheme="minorHAnsi" w:cstheme="minorBidi"/>
          <w:noProof/>
          <w:kern w:val="2"/>
          <w:sz w:val="22"/>
          <w:lang w:eastAsia="en-GB" w:bidi="ar-SA"/>
          <w14:ligatures w14:val="standardContextual"/>
        </w:rPr>
      </w:pPr>
      <w:hyperlink r:id="rId11" w:anchor="_Toc140423579" w:history="1">
        <w:r w:rsidRPr="009F31B0">
          <w:rPr>
            <w:rStyle w:val="Hyperlink"/>
            <w:noProof/>
          </w:rPr>
          <w:t>Figure 9 PID Values</w:t>
        </w:r>
        <w:r>
          <w:rPr>
            <w:noProof/>
            <w:webHidden/>
          </w:rPr>
          <w:tab/>
        </w:r>
        <w:r>
          <w:rPr>
            <w:noProof/>
            <w:webHidden/>
          </w:rPr>
          <w:fldChar w:fldCharType="begin"/>
        </w:r>
        <w:r>
          <w:rPr>
            <w:noProof/>
            <w:webHidden/>
          </w:rPr>
          <w:instrText xml:space="preserve"> PAGEREF _Toc140423579 \h </w:instrText>
        </w:r>
        <w:r>
          <w:rPr>
            <w:noProof/>
            <w:webHidden/>
          </w:rPr>
        </w:r>
        <w:r>
          <w:rPr>
            <w:noProof/>
            <w:webHidden/>
          </w:rPr>
          <w:fldChar w:fldCharType="separate"/>
        </w:r>
        <w:r>
          <w:rPr>
            <w:noProof/>
            <w:webHidden/>
          </w:rPr>
          <w:t>12</w:t>
        </w:r>
        <w:r>
          <w:rPr>
            <w:noProof/>
            <w:webHidden/>
          </w:rPr>
          <w:fldChar w:fldCharType="end"/>
        </w:r>
      </w:hyperlink>
    </w:p>
    <w:p w14:paraId="316285A2" w14:textId="32AFDB05" w:rsidR="00F84027" w:rsidRDefault="00F84027">
      <w:pPr>
        <w:pStyle w:val="TableofFigures"/>
        <w:tabs>
          <w:tab w:val="right" w:leader="dot" w:pos="8494"/>
        </w:tabs>
        <w:rPr>
          <w:rFonts w:asciiTheme="minorHAnsi" w:eastAsiaTheme="minorEastAsia" w:hAnsiTheme="minorHAnsi" w:cstheme="minorBidi"/>
          <w:noProof/>
          <w:kern w:val="2"/>
          <w:sz w:val="22"/>
          <w:lang w:eastAsia="en-GB" w:bidi="ar-SA"/>
          <w14:ligatures w14:val="standardContextual"/>
        </w:rPr>
      </w:pPr>
      <w:hyperlink r:id="rId12" w:anchor="_Toc140423580" w:history="1">
        <w:r w:rsidRPr="009F31B0">
          <w:rPr>
            <w:rStyle w:val="Hyperlink"/>
            <w:noProof/>
          </w:rPr>
          <w:t>Figure 10 PID tuned waveforms</w:t>
        </w:r>
        <w:r>
          <w:rPr>
            <w:noProof/>
            <w:webHidden/>
          </w:rPr>
          <w:tab/>
        </w:r>
        <w:r>
          <w:rPr>
            <w:noProof/>
            <w:webHidden/>
          </w:rPr>
          <w:fldChar w:fldCharType="begin"/>
        </w:r>
        <w:r>
          <w:rPr>
            <w:noProof/>
            <w:webHidden/>
          </w:rPr>
          <w:instrText xml:space="preserve"> PAGEREF _Toc140423580 \h </w:instrText>
        </w:r>
        <w:r>
          <w:rPr>
            <w:noProof/>
            <w:webHidden/>
          </w:rPr>
        </w:r>
        <w:r>
          <w:rPr>
            <w:noProof/>
            <w:webHidden/>
          </w:rPr>
          <w:fldChar w:fldCharType="separate"/>
        </w:r>
        <w:r>
          <w:rPr>
            <w:noProof/>
            <w:webHidden/>
          </w:rPr>
          <w:t>13</w:t>
        </w:r>
        <w:r>
          <w:rPr>
            <w:noProof/>
            <w:webHidden/>
          </w:rPr>
          <w:fldChar w:fldCharType="end"/>
        </w:r>
      </w:hyperlink>
    </w:p>
    <w:p w14:paraId="2BAD6B79" w14:textId="2EEB1117" w:rsidR="00F84027" w:rsidRDefault="00F84027">
      <w:pPr>
        <w:pStyle w:val="TableofFigures"/>
        <w:tabs>
          <w:tab w:val="right" w:leader="dot" w:pos="8494"/>
        </w:tabs>
        <w:rPr>
          <w:rFonts w:asciiTheme="minorHAnsi" w:eastAsiaTheme="minorEastAsia" w:hAnsiTheme="minorHAnsi" w:cstheme="minorBidi"/>
          <w:noProof/>
          <w:kern w:val="2"/>
          <w:sz w:val="22"/>
          <w:lang w:eastAsia="en-GB" w:bidi="ar-SA"/>
          <w14:ligatures w14:val="standardContextual"/>
        </w:rPr>
      </w:pPr>
      <w:hyperlink w:anchor="_Toc140423581" w:history="1">
        <w:r w:rsidRPr="009F31B0">
          <w:rPr>
            <w:rStyle w:val="Hyperlink"/>
            <w:rFonts w:ascii="Arial" w:hAnsi="Arial" w:cs="Arial"/>
            <w:noProof/>
          </w:rPr>
          <w:t>Figure 11 Final Transfer function</w:t>
        </w:r>
        <w:r>
          <w:rPr>
            <w:noProof/>
            <w:webHidden/>
          </w:rPr>
          <w:tab/>
        </w:r>
        <w:r>
          <w:rPr>
            <w:noProof/>
            <w:webHidden/>
          </w:rPr>
          <w:fldChar w:fldCharType="begin"/>
        </w:r>
        <w:r>
          <w:rPr>
            <w:noProof/>
            <w:webHidden/>
          </w:rPr>
          <w:instrText xml:space="preserve"> PAGEREF _Toc140423581 \h </w:instrText>
        </w:r>
        <w:r>
          <w:rPr>
            <w:noProof/>
            <w:webHidden/>
          </w:rPr>
        </w:r>
        <w:r>
          <w:rPr>
            <w:noProof/>
            <w:webHidden/>
          </w:rPr>
          <w:fldChar w:fldCharType="separate"/>
        </w:r>
        <w:r>
          <w:rPr>
            <w:noProof/>
            <w:webHidden/>
          </w:rPr>
          <w:t>15</w:t>
        </w:r>
        <w:r>
          <w:rPr>
            <w:noProof/>
            <w:webHidden/>
          </w:rPr>
          <w:fldChar w:fldCharType="end"/>
        </w:r>
      </w:hyperlink>
    </w:p>
    <w:p w14:paraId="3700CFB5" w14:textId="0A01858A" w:rsidR="00F84027" w:rsidRDefault="00F84027">
      <w:pPr>
        <w:pStyle w:val="TableofFigures"/>
        <w:tabs>
          <w:tab w:val="right" w:leader="dot" w:pos="8494"/>
        </w:tabs>
        <w:rPr>
          <w:rFonts w:asciiTheme="minorHAnsi" w:eastAsiaTheme="minorEastAsia" w:hAnsiTheme="minorHAnsi" w:cstheme="minorBidi"/>
          <w:noProof/>
          <w:kern w:val="2"/>
          <w:sz w:val="22"/>
          <w:lang w:eastAsia="en-GB" w:bidi="ar-SA"/>
          <w14:ligatures w14:val="standardContextual"/>
        </w:rPr>
      </w:pPr>
      <w:hyperlink w:anchor="_Toc140423582" w:history="1">
        <w:r w:rsidRPr="009F31B0">
          <w:rPr>
            <w:rStyle w:val="Hyperlink"/>
            <w:rFonts w:ascii="Arial" w:hAnsi="Arial" w:cs="Arial"/>
            <w:noProof/>
          </w:rPr>
          <w:t>Figure 12 final transfer function results</w:t>
        </w:r>
        <w:r>
          <w:rPr>
            <w:noProof/>
            <w:webHidden/>
          </w:rPr>
          <w:tab/>
        </w:r>
        <w:r>
          <w:rPr>
            <w:noProof/>
            <w:webHidden/>
          </w:rPr>
          <w:fldChar w:fldCharType="begin"/>
        </w:r>
        <w:r>
          <w:rPr>
            <w:noProof/>
            <w:webHidden/>
          </w:rPr>
          <w:instrText xml:space="preserve"> PAGEREF _Toc140423582 \h </w:instrText>
        </w:r>
        <w:r>
          <w:rPr>
            <w:noProof/>
            <w:webHidden/>
          </w:rPr>
        </w:r>
        <w:r>
          <w:rPr>
            <w:noProof/>
            <w:webHidden/>
          </w:rPr>
          <w:fldChar w:fldCharType="separate"/>
        </w:r>
        <w:r>
          <w:rPr>
            <w:noProof/>
            <w:webHidden/>
          </w:rPr>
          <w:t>15</w:t>
        </w:r>
        <w:r>
          <w:rPr>
            <w:noProof/>
            <w:webHidden/>
          </w:rPr>
          <w:fldChar w:fldCharType="end"/>
        </w:r>
      </w:hyperlink>
    </w:p>
    <w:p w14:paraId="352D28EC" w14:textId="7CA48A64" w:rsidR="00F84027" w:rsidRDefault="00F84027">
      <w:pPr>
        <w:pStyle w:val="TableofFigures"/>
        <w:tabs>
          <w:tab w:val="right" w:leader="dot" w:pos="8494"/>
        </w:tabs>
        <w:rPr>
          <w:rFonts w:asciiTheme="minorHAnsi" w:eastAsiaTheme="minorEastAsia" w:hAnsiTheme="minorHAnsi" w:cstheme="minorBidi"/>
          <w:noProof/>
          <w:kern w:val="2"/>
          <w:sz w:val="22"/>
          <w:lang w:eastAsia="en-GB" w:bidi="ar-SA"/>
          <w14:ligatures w14:val="standardContextual"/>
        </w:rPr>
      </w:pPr>
      <w:hyperlink w:anchor="_Toc140423583" w:history="1">
        <w:r w:rsidRPr="009F31B0">
          <w:rPr>
            <w:rStyle w:val="Hyperlink"/>
            <w:rFonts w:ascii="Arial" w:hAnsi="Arial" w:cs="Arial"/>
            <w:noProof/>
          </w:rPr>
          <w:t>Figure 13 Test Setup</w:t>
        </w:r>
        <w:r>
          <w:rPr>
            <w:noProof/>
            <w:webHidden/>
          </w:rPr>
          <w:tab/>
        </w:r>
        <w:r>
          <w:rPr>
            <w:noProof/>
            <w:webHidden/>
          </w:rPr>
          <w:fldChar w:fldCharType="begin"/>
        </w:r>
        <w:r>
          <w:rPr>
            <w:noProof/>
            <w:webHidden/>
          </w:rPr>
          <w:instrText xml:space="preserve"> PAGEREF _Toc140423583 \h </w:instrText>
        </w:r>
        <w:r>
          <w:rPr>
            <w:noProof/>
            <w:webHidden/>
          </w:rPr>
        </w:r>
        <w:r>
          <w:rPr>
            <w:noProof/>
            <w:webHidden/>
          </w:rPr>
          <w:fldChar w:fldCharType="separate"/>
        </w:r>
        <w:r>
          <w:rPr>
            <w:noProof/>
            <w:webHidden/>
          </w:rPr>
          <w:t>16</w:t>
        </w:r>
        <w:r>
          <w:rPr>
            <w:noProof/>
            <w:webHidden/>
          </w:rPr>
          <w:fldChar w:fldCharType="end"/>
        </w:r>
      </w:hyperlink>
    </w:p>
    <w:p w14:paraId="2087BB3B" w14:textId="6BDF105E" w:rsidR="00F84027" w:rsidRDefault="00F84027">
      <w:pPr>
        <w:pStyle w:val="TableofFigures"/>
        <w:tabs>
          <w:tab w:val="right" w:leader="dot" w:pos="8494"/>
        </w:tabs>
        <w:rPr>
          <w:rFonts w:asciiTheme="minorHAnsi" w:eastAsiaTheme="minorEastAsia" w:hAnsiTheme="minorHAnsi" w:cstheme="minorBidi"/>
          <w:noProof/>
          <w:kern w:val="2"/>
          <w:sz w:val="22"/>
          <w:lang w:eastAsia="en-GB" w:bidi="ar-SA"/>
          <w14:ligatures w14:val="standardContextual"/>
        </w:rPr>
      </w:pPr>
      <w:hyperlink w:anchor="_Toc140423584" w:history="1">
        <w:r w:rsidRPr="009F31B0">
          <w:rPr>
            <w:rStyle w:val="Hyperlink"/>
            <w:rFonts w:ascii="Arial" w:hAnsi="Arial" w:cs="Arial"/>
            <w:noProof/>
          </w:rPr>
          <w:t>Figure 14 Test waveform</w:t>
        </w:r>
        <w:r>
          <w:rPr>
            <w:noProof/>
            <w:webHidden/>
          </w:rPr>
          <w:tab/>
        </w:r>
        <w:r>
          <w:rPr>
            <w:noProof/>
            <w:webHidden/>
          </w:rPr>
          <w:fldChar w:fldCharType="begin"/>
        </w:r>
        <w:r>
          <w:rPr>
            <w:noProof/>
            <w:webHidden/>
          </w:rPr>
          <w:instrText xml:space="preserve"> PAGEREF _Toc140423584 \h </w:instrText>
        </w:r>
        <w:r>
          <w:rPr>
            <w:noProof/>
            <w:webHidden/>
          </w:rPr>
        </w:r>
        <w:r>
          <w:rPr>
            <w:noProof/>
            <w:webHidden/>
          </w:rPr>
          <w:fldChar w:fldCharType="separate"/>
        </w:r>
        <w:r>
          <w:rPr>
            <w:noProof/>
            <w:webHidden/>
          </w:rPr>
          <w:t>16</w:t>
        </w:r>
        <w:r>
          <w:rPr>
            <w:noProof/>
            <w:webHidden/>
          </w:rPr>
          <w:fldChar w:fldCharType="end"/>
        </w:r>
      </w:hyperlink>
    </w:p>
    <w:p w14:paraId="12268394" w14:textId="59C36550" w:rsidR="00F84027" w:rsidRDefault="00F84027">
      <w:pPr>
        <w:pStyle w:val="TableofFigures"/>
        <w:tabs>
          <w:tab w:val="right" w:leader="dot" w:pos="8494"/>
        </w:tabs>
        <w:rPr>
          <w:rFonts w:asciiTheme="minorHAnsi" w:eastAsiaTheme="minorEastAsia" w:hAnsiTheme="minorHAnsi" w:cstheme="minorBidi"/>
          <w:noProof/>
          <w:kern w:val="2"/>
          <w:sz w:val="22"/>
          <w:lang w:eastAsia="en-GB" w:bidi="ar-SA"/>
          <w14:ligatures w14:val="standardContextual"/>
        </w:rPr>
      </w:pPr>
      <w:hyperlink w:anchor="_Toc140423585" w:history="1">
        <w:r w:rsidRPr="009F31B0">
          <w:rPr>
            <w:rStyle w:val="Hyperlink"/>
            <w:rFonts w:ascii="Arial" w:hAnsi="Arial" w:cs="Arial"/>
            <w:noProof/>
          </w:rPr>
          <w:t>Figure 15 Performance values</w:t>
        </w:r>
        <w:r>
          <w:rPr>
            <w:noProof/>
            <w:webHidden/>
          </w:rPr>
          <w:tab/>
        </w:r>
        <w:r>
          <w:rPr>
            <w:noProof/>
            <w:webHidden/>
          </w:rPr>
          <w:fldChar w:fldCharType="begin"/>
        </w:r>
        <w:r>
          <w:rPr>
            <w:noProof/>
            <w:webHidden/>
          </w:rPr>
          <w:instrText xml:space="preserve"> PAGEREF _Toc140423585 \h </w:instrText>
        </w:r>
        <w:r>
          <w:rPr>
            <w:noProof/>
            <w:webHidden/>
          </w:rPr>
        </w:r>
        <w:r>
          <w:rPr>
            <w:noProof/>
            <w:webHidden/>
          </w:rPr>
          <w:fldChar w:fldCharType="separate"/>
        </w:r>
        <w:r>
          <w:rPr>
            <w:noProof/>
            <w:webHidden/>
          </w:rPr>
          <w:t>17</w:t>
        </w:r>
        <w:r>
          <w:rPr>
            <w:noProof/>
            <w:webHidden/>
          </w:rPr>
          <w:fldChar w:fldCharType="end"/>
        </w:r>
      </w:hyperlink>
    </w:p>
    <w:p w14:paraId="59A15624" w14:textId="6A9280A2" w:rsidR="00F84027" w:rsidRDefault="00F84027" w:rsidP="00F84027">
      <w:r>
        <w:fldChar w:fldCharType="end"/>
      </w:r>
    </w:p>
    <w:p w14:paraId="31D07829" w14:textId="77777777" w:rsidR="00F030B2" w:rsidRDefault="00F030B2" w:rsidP="00F84027"/>
    <w:p w14:paraId="20563822" w14:textId="77777777" w:rsidR="00F030B2" w:rsidRPr="00F84027" w:rsidRDefault="00F030B2" w:rsidP="00F84027"/>
    <w:p w14:paraId="5B47CD31" w14:textId="5D733438" w:rsidR="00182BFF" w:rsidRDefault="00182BFF" w:rsidP="00182BFF">
      <w:pPr>
        <w:pStyle w:val="Heading1"/>
      </w:pPr>
      <w:bookmarkStart w:id="2" w:name="_Toc140424323"/>
      <w:r>
        <w:lastRenderedPageBreak/>
        <w:t>Introduction</w:t>
      </w:r>
      <w:bookmarkEnd w:id="2"/>
    </w:p>
    <w:p w14:paraId="221CB062" w14:textId="1FB1D0A3" w:rsidR="003B5ACC" w:rsidRDefault="003B5ACC" w:rsidP="00182BFF">
      <w:pPr>
        <w:rPr>
          <w:rFonts w:ascii="Arial" w:hAnsi="Arial" w:cs="Arial"/>
        </w:rPr>
      </w:pPr>
      <w:r w:rsidRPr="003B5ACC">
        <w:rPr>
          <w:rFonts w:ascii="Arial" w:hAnsi="Arial" w:cs="Arial"/>
        </w:rPr>
        <w:t xml:space="preserve">Control systems are used in a wide number of industries, ranging from power generation to waste water treatment. </w:t>
      </w:r>
      <w:sdt>
        <w:sdtPr>
          <w:rPr>
            <w:rFonts w:ascii="Arial" w:hAnsi="Arial" w:cs="Arial"/>
          </w:rPr>
          <w:id w:val="74872486"/>
          <w:citation/>
        </w:sdtPr>
        <w:sdtContent>
          <w:r>
            <w:rPr>
              <w:rFonts w:ascii="Arial" w:hAnsi="Arial" w:cs="Arial"/>
            </w:rPr>
            <w:fldChar w:fldCharType="begin"/>
          </w:r>
          <w:r>
            <w:rPr>
              <w:rFonts w:ascii="Arial" w:hAnsi="Arial" w:cs="Arial"/>
            </w:rPr>
            <w:instrText xml:space="preserve"> CITATION tre23 \l 2057 </w:instrText>
          </w:r>
          <w:r>
            <w:rPr>
              <w:rFonts w:ascii="Arial" w:hAnsi="Arial" w:cs="Arial"/>
            </w:rPr>
            <w:fldChar w:fldCharType="separate"/>
          </w:r>
          <w:r w:rsidR="00F030B2" w:rsidRPr="00F030B2">
            <w:rPr>
              <w:rFonts w:ascii="Arial" w:hAnsi="Arial" w:cs="Arial"/>
              <w:noProof/>
            </w:rPr>
            <w:t>[1]</w:t>
          </w:r>
          <w:r>
            <w:rPr>
              <w:rFonts w:ascii="Arial" w:hAnsi="Arial" w:cs="Arial"/>
            </w:rPr>
            <w:fldChar w:fldCharType="end"/>
          </w:r>
        </w:sdtContent>
      </w:sdt>
      <w:r>
        <w:rPr>
          <w:rFonts w:ascii="Arial" w:hAnsi="Arial" w:cs="Arial"/>
        </w:rPr>
        <w:t xml:space="preserve"> Control systems make millions of decisions around the world, judging both discrete and continuous data streams, ensuring machinery and processes remain within safe operating parameters, and correcting them when they are not.</w:t>
      </w:r>
      <w:sdt>
        <w:sdtPr>
          <w:rPr>
            <w:rFonts w:ascii="Arial" w:hAnsi="Arial" w:cs="Arial"/>
          </w:rPr>
          <w:id w:val="1826556375"/>
          <w:citation/>
        </w:sdtPr>
        <w:sdtContent>
          <w:r>
            <w:rPr>
              <w:rFonts w:ascii="Arial" w:hAnsi="Arial" w:cs="Arial"/>
            </w:rPr>
            <w:fldChar w:fldCharType="begin"/>
          </w:r>
          <w:r>
            <w:rPr>
              <w:rFonts w:ascii="Arial" w:hAnsi="Arial" w:cs="Arial"/>
            </w:rPr>
            <w:instrText xml:space="preserve"> CITATION con23 \l 2057 </w:instrText>
          </w:r>
          <w:r>
            <w:rPr>
              <w:rFonts w:ascii="Arial" w:hAnsi="Arial" w:cs="Arial"/>
            </w:rPr>
            <w:fldChar w:fldCharType="separate"/>
          </w:r>
          <w:r w:rsidR="00F030B2">
            <w:rPr>
              <w:rFonts w:ascii="Arial" w:hAnsi="Arial" w:cs="Arial"/>
              <w:noProof/>
            </w:rPr>
            <w:t xml:space="preserve"> </w:t>
          </w:r>
          <w:r w:rsidR="00F030B2" w:rsidRPr="00F030B2">
            <w:rPr>
              <w:rFonts w:ascii="Arial" w:hAnsi="Arial" w:cs="Arial"/>
              <w:noProof/>
            </w:rPr>
            <w:t>[2]</w:t>
          </w:r>
          <w:r>
            <w:rPr>
              <w:rFonts w:ascii="Arial" w:hAnsi="Arial" w:cs="Arial"/>
            </w:rPr>
            <w:fldChar w:fldCharType="end"/>
          </w:r>
        </w:sdtContent>
      </w:sdt>
      <w:r>
        <w:rPr>
          <w:rFonts w:ascii="Arial" w:hAnsi="Arial" w:cs="Arial"/>
        </w:rPr>
        <w:t xml:space="preserve"> Within industry, the most common type of control system used is a Proportional Integral Derivative (PID) controller. This allow many different control techniques to </w:t>
      </w:r>
      <w:proofErr w:type="gramStart"/>
      <w:r>
        <w:rPr>
          <w:rFonts w:ascii="Arial" w:hAnsi="Arial" w:cs="Arial"/>
        </w:rPr>
        <w:t>be applied</w:t>
      </w:r>
      <w:proofErr w:type="gramEnd"/>
      <w:r>
        <w:rPr>
          <w:rFonts w:ascii="Arial" w:hAnsi="Arial" w:cs="Arial"/>
        </w:rPr>
        <w:t>, with many different outcomes.</w:t>
      </w:r>
      <w:sdt>
        <w:sdtPr>
          <w:rPr>
            <w:rFonts w:ascii="Arial" w:hAnsi="Arial" w:cs="Arial"/>
          </w:rPr>
          <w:id w:val="-994099055"/>
          <w:citation/>
        </w:sdtPr>
        <w:sdtContent>
          <w:r>
            <w:rPr>
              <w:rFonts w:ascii="Arial" w:hAnsi="Arial" w:cs="Arial"/>
            </w:rPr>
            <w:fldChar w:fldCharType="begin"/>
          </w:r>
          <w:r>
            <w:rPr>
              <w:rFonts w:ascii="Arial" w:hAnsi="Arial" w:cs="Arial"/>
            </w:rPr>
            <w:instrText xml:space="preserve"> CITATION Pet \l 2057 </w:instrText>
          </w:r>
          <w:r>
            <w:rPr>
              <w:rFonts w:ascii="Arial" w:hAnsi="Arial" w:cs="Arial"/>
            </w:rPr>
            <w:fldChar w:fldCharType="separate"/>
          </w:r>
          <w:r w:rsidR="00F030B2">
            <w:rPr>
              <w:rFonts w:ascii="Arial" w:hAnsi="Arial" w:cs="Arial"/>
              <w:noProof/>
            </w:rPr>
            <w:t xml:space="preserve"> </w:t>
          </w:r>
          <w:r w:rsidR="00F030B2" w:rsidRPr="00F030B2">
            <w:rPr>
              <w:rFonts w:ascii="Arial" w:hAnsi="Arial" w:cs="Arial"/>
              <w:noProof/>
            </w:rPr>
            <w:t>[3]</w:t>
          </w:r>
          <w:r>
            <w:rPr>
              <w:rFonts w:ascii="Arial" w:hAnsi="Arial" w:cs="Arial"/>
            </w:rPr>
            <w:fldChar w:fldCharType="end"/>
          </w:r>
        </w:sdtContent>
      </w:sdt>
      <w:r>
        <w:rPr>
          <w:rFonts w:ascii="Arial" w:hAnsi="Arial" w:cs="Arial"/>
        </w:rPr>
        <w:t xml:space="preserve"> They can utilise both negative and positive feedback to achieve this goal. </w:t>
      </w:r>
    </w:p>
    <w:p w14:paraId="0B308278" w14:textId="77777777" w:rsidR="007D2808" w:rsidRDefault="007D2808" w:rsidP="007D2808">
      <w:pPr>
        <w:ind w:firstLine="0"/>
        <w:rPr>
          <w:rFonts w:ascii="Arial" w:hAnsi="Arial" w:cs="Arial"/>
        </w:rPr>
      </w:pPr>
    </w:p>
    <w:p w14:paraId="62BD7CBB" w14:textId="504D04AC" w:rsidR="007D2808" w:rsidRDefault="007D2808" w:rsidP="007D2808">
      <w:pPr>
        <w:ind w:firstLine="0"/>
        <w:rPr>
          <w:rFonts w:ascii="Arial" w:hAnsi="Arial" w:cs="Arial"/>
        </w:rPr>
      </w:pPr>
      <w:r>
        <w:rPr>
          <w:rFonts w:ascii="Arial" w:hAnsi="Arial" w:cs="Arial"/>
        </w:rPr>
        <w:t>An example of where PIDs can be used is in the movement of fluids; flow meters and valves can be co-ordinated through a PID’s programming to ensure precision measurement, this one application can be used to manage a number of systems  including but not limited to: water treatment; product measurement; fuel flow to furnaces</w:t>
      </w:r>
      <w:sdt>
        <w:sdtPr>
          <w:rPr>
            <w:rFonts w:ascii="Arial" w:hAnsi="Arial" w:cs="Arial"/>
          </w:rPr>
          <w:id w:val="-385871845"/>
          <w:citation/>
        </w:sdtPr>
        <w:sdtContent>
          <w:r>
            <w:rPr>
              <w:rFonts w:ascii="Arial" w:hAnsi="Arial" w:cs="Arial"/>
            </w:rPr>
            <w:fldChar w:fldCharType="begin"/>
          </w:r>
          <w:r>
            <w:rPr>
              <w:rFonts w:ascii="Arial" w:hAnsi="Arial" w:cs="Arial"/>
            </w:rPr>
            <w:instrText xml:space="preserve"> CITATION Pet1 \l 2057 </w:instrText>
          </w:r>
          <w:r>
            <w:rPr>
              <w:rFonts w:ascii="Arial" w:hAnsi="Arial" w:cs="Arial"/>
            </w:rPr>
            <w:fldChar w:fldCharType="separate"/>
          </w:r>
          <w:r w:rsidR="00F030B2">
            <w:rPr>
              <w:rFonts w:ascii="Arial" w:hAnsi="Arial" w:cs="Arial"/>
              <w:noProof/>
            </w:rPr>
            <w:t xml:space="preserve"> </w:t>
          </w:r>
          <w:r w:rsidR="00F030B2" w:rsidRPr="00F030B2">
            <w:rPr>
              <w:rFonts w:ascii="Arial" w:hAnsi="Arial" w:cs="Arial"/>
              <w:noProof/>
            </w:rPr>
            <w:t>[4]</w:t>
          </w:r>
          <w:r>
            <w:rPr>
              <w:rFonts w:ascii="Arial" w:hAnsi="Arial" w:cs="Arial"/>
            </w:rPr>
            <w:fldChar w:fldCharType="end"/>
          </w:r>
        </w:sdtContent>
      </w:sdt>
      <w:r>
        <w:rPr>
          <w:rFonts w:ascii="Arial" w:hAnsi="Arial" w:cs="Arial"/>
        </w:rPr>
        <w:t>. By responding to the outputs of the flow meter the PID can regulate the flow of liquids through the electronic valve. This in turn creates a measurable mechanical feedback loop; when the valve is shut the flow stops; when it opens the flow restarts.</w:t>
      </w:r>
    </w:p>
    <w:p w14:paraId="0584EFBD" w14:textId="77777777" w:rsidR="007D2808" w:rsidRDefault="007D2808" w:rsidP="007D2808">
      <w:pPr>
        <w:ind w:firstLine="0"/>
        <w:rPr>
          <w:rFonts w:ascii="Arial" w:hAnsi="Arial" w:cs="Arial"/>
        </w:rPr>
      </w:pPr>
    </w:p>
    <w:p w14:paraId="59C9EFBB" w14:textId="16497D60" w:rsidR="007D2808" w:rsidRDefault="007D2808" w:rsidP="007D2808">
      <w:pPr>
        <w:ind w:firstLine="0"/>
        <w:rPr>
          <w:rFonts w:ascii="Arial" w:hAnsi="Arial" w:cs="Arial"/>
        </w:rPr>
      </w:pPr>
      <w:r>
        <w:rPr>
          <w:rFonts w:ascii="Arial" w:hAnsi="Arial" w:cs="Arial"/>
        </w:rPr>
        <w:t xml:space="preserve">Many control systems utilise feedback to aid the control of outputs; specifically closed loop feedback, which connects the </w:t>
      </w:r>
      <w:r w:rsidR="00D0771B">
        <w:rPr>
          <w:rFonts w:ascii="Arial" w:hAnsi="Arial" w:cs="Arial"/>
        </w:rPr>
        <w:t>output</w:t>
      </w:r>
      <w:r>
        <w:rPr>
          <w:rFonts w:ascii="Arial" w:hAnsi="Arial" w:cs="Arial"/>
        </w:rPr>
        <w:t xml:space="preserve"> of a control system back to its </w:t>
      </w:r>
      <w:r>
        <w:rPr>
          <w:rFonts w:ascii="Arial" w:hAnsi="Arial" w:cs="Arial"/>
        </w:rPr>
        <w:lastRenderedPageBreak/>
        <w:t>inputs</w:t>
      </w:r>
      <w:r w:rsidR="00D0771B">
        <w:rPr>
          <w:rFonts w:ascii="Arial" w:hAnsi="Arial" w:cs="Arial"/>
        </w:rPr>
        <w:t xml:space="preserve">. An example of this is a thermostat, a building is heated by the boiler and its radiators until the temperature which was set on the thermostat is reached. At this </w:t>
      </w:r>
      <w:r w:rsidR="00F030B2">
        <w:rPr>
          <w:rFonts w:ascii="Arial" w:hAnsi="Arial" w:cs="Arial"/>
        </w:rPr>
        <w:t>point,</w:t>
      </w:r>
      <w:r w:rsidR="00D0771B">
        <w:rPr>
          <w:rFonts w:ascii="Arial" w:hAnsi="Arial" w:cs="Arial"/>
        </w:rPr>
        <w:t xml:space="preserve"> the feedback loop</w:t>
      </w:r>
      <w:sdt>
        <w:sdtPr>
          <w:rPr>
            <w:rFonts w:ascii="Arial" w:hAnsi="Arial" w:cs="Arial"/>
          </w:rPr>
          <w:id w:val="1295632923"/>
          <w:citation/>
        </w:sdtPr>
        <w:sdtContent>
          <w:r w:rsidR="00D0771B">
            <w:rPr>
              <w:rFonts w:ascii="Arial" w:hAnsi="Arial" w:cs="Arial"/>
            </w:rPr>
            <w:fldChar w:fldCharType="begin"/>
          </w:r>
          <w:r w:rsidR="00D0771B">
            <w:rPr>
              <w:rFonts w:ascii="Arial" w:hAnsi="Arial" w:cs="Arial"/>
            </w:rPr>
            <w:instrText xml:space="preserve"> CITATION JJD67 \l 2057 </w:instrText>
          </w:r>
          <w:r w:rsidR="00D0771B">
            <w:rPr>
              <w:rFonts w:ascii="Arial" w:hAnsi="Arial" w:cs="Arial"/>
            </w:rPr>
            <w:fldChar w:fldCharType="separate"/>
          </w:r>
          <w:r w:rsidR="00F030B2">
            <w:rPr>
              <w:rFonts w:ascii="Arial" w:hAnsi="Arial" w:cs="Arial"/>
              <w:noProof/>
            </w:rPr>
            <w:t xml:space="preserve"> </w:t>
          </w:r>
          <w:r w:rsidR="00F030B2" w:rsidRPr="00F030B2">
            <w:rPr>
              <w:rFonts w:ascii="Arial" w:hAnsi="Arial" w:cs="Arial"/>
              <w:noProof/>
            </w:rPr>
            <w:t>[5]</w:t>
          </w:r>
          <w:r w:rsidR="00D0771B">
            <w:rPr>
              <w:rFonts w:ascii="Arial" w:hAnsi="Arial" w:cs="Arial"/>
            </w:rPr>
            <w:fldChar w:fldCharType="end"/>
          </w:r>
        </w:sdtContent>
      </w:sdt>
      <w:r w:rsidR="00D0771B">
        <w:rPr>
          <w:rFonts w:ascii="Arial" w:hAnsi="Arial" w:cs="Arial"/>
        </w:rPr>
        <w:t xml:space="preserve"> kicks in and turns off the boiler. The boiler subsequently will remain off, and the building begins to cool. This is until the point which the thermostat again detects that the building has dropped below its set temperature and will resume heating once again. This cycle </w:t>
      </w:r>
      <w:proofErr w:type="gramStart"/>
      <w:r w:rsidR="00D0771B">
        <w:rPr>
          <w:rFonts w:ascii="Arial" w:hAnsi="Arial" w:cs="Arial"/>
        </w:rPr>
        <w:t>is repeated</w:t>
      </w:r>
      <w:proofErr w:type="gramEnd"/>
      <w:r w:rsidR="00D0771B">
        <w:rPr>
          <w:rFonts w:ascii="Arial" w:hAnsi="Arial" w:cs="Arial"/>
        </w:rPr>
        <w:t xml:space="preserve"> in homes across the country, 365 days a year</w:t>
      </w:r>
      <w:r w:rsidR="00F030B2">
        <w:rPr>
          <w:rFonts w:ascii="Arial" w:hAnsi="Arial" w:cs="Arial"/>
        </w:rPr>
        <w:t xml:space="preserve">. </w:t>
      </w:r>
    </w:p>
    <w:p w14:paraId="012981C4" w14:textId="055ED2D8" w:rsidR="00D0771B" w:rsidRDefault="00D0771B" w:rsidP="007D2808">
      <w:pPr>
        <w:ind w:firstLine="0"/>
        <w:rPr>
          <w:rFonts w:ascii="Arial" w:hAnsi="Arial" w:cs="Arial"/>
        </w:rPr>
      </w:pPr>
    </w:p>
    <w:p w14:paraId="12244E0F" w14:textId="2B610299" w:rsidR="00D0771B" w:rsidRDefault="00D0771B" w:rsidP="007D2808">
      <w:pPr>
        <w:ind w:firstLine="0"/>
        <w:rPr>
          <w:rFonts w:ascii="Arial" w:hAnsi="Arial" w:cs="Arial"/>
        </w:rPr>
      </w:pPr>
      <w:r>
        <w:rPr>
          <w:rFonts w:ascii="Arial" w:hAnsi="Arial" w:cs="Arial"/>
        </w:rPr>
        <w:t>An example of the other type of feedback</w:t>
      </w:r>
      <w:r w:rsidR="00F030B2">
        <w:rPr>
          <w:rFonts w:ascii="Arial" w:hAnsi="Arial" w:cs="Arial"/>
        </w:rPr>
        <w:t>; open</w:t>
      </w:r>
      <w:r>
        <w:rPr>
          <w:rFonts w:ascii="Arial" w:hAnsi="Arial" w:cs="Arial"/>
        </w:rPr>
        <w:t xml:space="preserve"> loop is a </w:t>
      </w:r>
      <w:r w:rsidR="00F030B2">
        <w:rPr>
          <w:rFonts w:ascii="Arial" w:hAnsi="Arial" w:cs="Arial"/>
        </w:rPr>
        <w:t>time-controlled</w:t>
      </w:r>
      <w:r>
        <w:rPr>
          <w:rFonts w:ascii="Arial" w:hAnsi="Arial" w:cs="Arial"/>
        </w:rPr>
        <w:t xml:space="preserve"> boiler. This heating system in contrast does not respond to changes in temperature; in other </w:t>
      </w:r>
      <w:r w:rsidR="00F030B2">
        <w:rPr>
          <w:rFonts w:ascii="Arial" w:hAnsi="Arial" w:cs="Arial"/>
        </w:rPr>
        <w:t>words,</w:t>
      </w:r>
      <w:r>
        <w:rPr>
          <w:rFonts w:ascii="Arial" w:hAnsi="Arial" w:cs="Arial"/>
        </w:rPr>
        <w:t xml:space="preserve"> the output of the control system does not influence its inputs. In this example, the boiler remains on until the point the timer ends, at which point the boiler turns off; an example of when this can be used is for filling hot water tanks; where a thermostat system is unnecessary. </w:t>
      </w:r>
    </w:p>
    <w:p w14:paraId="78485BA2" w14:textId="0B4A30B7" w:rsidR="00D0771B" w:rsidRDefault="00D0771B" w:rsidP="007D2808">
      <w:pPr>
        <w:ind w:firstLine="0"/>
        <w:rPr>
          <w:rFonts w:ascii="Arial" w:hAnsi="Arial" w:cs="Arial"/>
        </w:rPr>
      </w:pPr>
    </w:p>
    <w:p w14:paraId="5E45703D" w14:textId="4444DF78" w:rsidR="00D0771B" w:rsidRPr="003B5ACC" w:rsidRDefault="00D0771B" w:rsidP="007D2808">
      <w:pPr>
        <w:ind w:firstLine="0"/>
        <w:rPr>
          <w:rFonts w:ascii="Arial" w:hAnsi="Arial" w:cs="Arial"/>
        </w:rPr>
      </w:pPr>
      <w:r>
        <w:rPr>
          <w:rFonts w:ascii="Arial" w:hAnsi="Arial" w:cs="Arial"/>
        </w:rPr>
        <w:t xml:space="preserve">Throughout this report, the author will describe his attempt to design a control system for a Close In Weapons System (CIWS), </w:t>
      </w:r>
      <w:r w:rsidR="0090780C">
        <w:rPr>
          <w:rFonts w:ascii="Arial" w:hAnsi="Arial" w:cs="Arial"/>
        </w:rPr>
        <w:t>an area defence turret, which has been in frontline service since 1980</w:t>
      </w:r>
      <w:sdt>
        <w:sdtPr>
          <w:rPr>
            <w:rFonts w:ascii="Arial" w:hAnsi="Arial" w:cs="Arial"/>
          </w:rPr>
          <w:id w:val="1296642745"/>
          <w:citation/>
        </w:sdtPr>
        <w:sdtContent>
          <w:r w:rsidR="0090780C">
            <w:rPr>
              <w:rFonts w:ascii="Arial" w:hAnsi="Arial" w:cs="Arial"/>
            </w:rPr>
            <w:fldChar w:fldCharType="begin"/>
          </w:r>
          <w:r w:rsidR="0090780C">
            <w:rPr>
              <w:rFonts w:ascii="Arial" w:hAnsi="Arial" w:cs="Arial"/>
            </w:rPr>
            <w:instrText xml:space="preserve"> CITATION USN21 \l 2057 </w:instrText>
          </w:r>
          <w:r w:rsidR="0090780C">
            <w:rPr>
              <w:rFonts w:ascii="Arial" w:hAnsi="Arial" w:cs="Arial"/>
            </w:rPr>
            <w:fldChar w:fldCharType="separate"/>
          </w:r>
          <w:r w:rsidR="00F030B2">
            <w:rPr>
              <w:rFonts w:ascii="Arial" w:hAnsi="Arial" w:cs="Arial"/>
              <w:noProof/>
            </w:rPr>
            <w:t xml:space="preserve"> </w:t>
          </w:r>
          <w:r w:rsidR="00F030B2" w:rsidRPr="00F030B2">
            <w:rPr>
              <w:rFonts w:ascii="Arial" w:hAnsi="Arial" w:cs="Arial"/>
              <w:noProof/>
            </w:rPr>
            <w:t>[6]</w:t>
          </w:r>
          <w:r w:rsidR="0090780C">
            <w:rPr>
              <w:rFonts w:ascii="Arial" w:hAnsi="Arial" w:cs="Arial"/>
            </w:rPr>
            <w:fldChar w:fldCharType="end"/>
          </w:r>
        </w:sdtContent>
      </w:sdt>
      <w:r w:rsidR="0090780C">
        <w:rPr>
          <w:rFonts w:ascii="Arial" w:hAnsi="Arial" w:cs="Arial"/>
        </w:rPr>
        <w:t xml:space="preserve"> with navy’s around the world. This system’s main role is to </w:t>
      </w:r>
      <w:r w:rsidR="00F030B2">
        <w:rPr>
          <w:rFonts w:ascii="Arial" w:hAnsi="Arial" w:cs="Arial"/>
        </w:rPr>
        <w:t>engage</w:t>
      </w:r>
      <w:r w:rsidR="0090780C">
        <w:rPr>
          <w:rFonts w:ascii="Arial" w:hAnsi="Arial" w:cs="Arial"/>
        </w:rPr>
        <w:t xml:space="preserve"> both airborne and surface targets at short range. These can </w:t>
      </w:r>
      <w:r w:rsidR="0090780C" w:rsidRPr="0090780C">
        <w:rPr>
          <w:rFonts w:ascii="Arial" w:hAnsi="Arial" w:cs="Arial"/>
        </w:rPr>
        <w:t xml:space="preserve">include, aircraft, </w:t>
      </w:r>
      <w:r w:rsidR="00F030B2" w:rsidRPr="0090780C">
        <w:rPr>
          <w:rFonts w:ascii="Arial" w:hAnsi="Arial" w:cs="Arial"/>
        </w:rPr>
        <w:t>missiles,</w:t>
      </w:r>
      <w:r w:rsidR="0090780C" w:rsidRPr="0090780C">
        <w:rPr>
          <w:rFonts w:ascii="Arial" w:hAnsi="Arial" w:cs="Arial"/>
        </w:rPr>
        <w:t xml:space="preserve"> and many other fast-moving craft. As such a precision control system is required; the design brief states that the ‘control system should be able to bring the process under control within two seconds, with </w:t>
      </w:r>
      <w:r w:rsidR="0090780C" w:rsidRPr="0090780C">
        <w:rPr>
          <w:rFonts w:ascii="Arial" w:hAnsi="Arial" w:cs="Arial"/>
        </w:rPr>
        <w:lastRenderedPageBreak/>
        <w:t>overshoot of less than 5%.’</w:t>
      </w:r>
      <w:sdt>
        <w:sdtPr>
          <w:rPr>
            <w:rFonts w:ascii="Arial" w:hAnsi="Arial" w:cs="Arial"/>
          </w:rPr>
          <w:id w:val="-414401527"/>
          <w:citation/>
        </w:sdtPr>
        <w:sdtContent>
          <w:r w:rsidR="0090780C">
            <w:rPr>
              <w:rFonts w:ascii="Arial" w:hAnsi="Arial" w:cs="Arial"/>
            </w:rPr>
            <w:fldChar w:fldCharType="begin"/>
          </w:r>
          <w:r w:rsidR="0090780C">
            <w:rPr>
              <w:rFonts w:ascii="Arial" w:hAnsi="Arial" w:cs="Arial"/>
            </w:rPr>
            <w:instrText xml:space="preserve"> CITATION Ste23 \l 2057 </w:instrText>
          </w:r>
          <w:r w:rsidR="0090780C">
            <w:rPr>
              <w:rFonts w:ascii="Arial" w:hAnsi="Arial" w:cs="Arial"/>
            </w:rPr>
            <w:fldChar w:fldCharType="separate"/>
          </w:r>
          <w:r w:rsidR="00F030B2">
            <w:rPr>
              <w:rFonts w:ascii="Arial" w:hAnsi="Arial" w:cs="Arial"/>
              <w:noProof/>
            </w:rPr>
            <w:t xml:space="preserve"> </w:t>
          </w:r>
          <w:r w:rsidR="00F030B2" w:rsidRPr="00F030B2">
            <w:rPr>
              <w:rFonts w:ascii="Arial" w:hAnsi="Arial" w:cs="Arial"/>
              <w:noProof/>
            </w:rPr>
            <w:t>[7]</w:t>
          </w:r>
          <w:r w:rsidR="0090780C">
            <w:rPr>
              <w:rFonts w:ascii="Arial" w:hAnsi="Arial" w:cs="Arial"/>
            </w:rPr>
            <w:fldChar w:fldCharType="end"/>
          </w:r>
        </w:sdtContent>
      </w:sdt>
      <w:r w:rsidR="0090780C">
        <w:rPr>
          <w:rFonts w:ascii="Arial" w:hAnsi="Arial" w:cs="Arial"/>
        </w:rPr>
        <w:t xml:space="preserve"> In the following pages how this was accomplished will be described in detail.</w:t>
      </w:r>
      <w:r w:rsidR="0090780C">
        <w:t xml:space="preserve"> </w:t>
      </w:r>
    </w:p>
    <w:p w14:paraId="14B32223" w14:textId="77777777" w:rsidR="00643F08" w:rsidRDefault="00643F08" w:rsidP="00643F08">
      <w:pPr>
        <w:pStyle w:val="Heading1"/>
      </w:pPr>
      <w:bookmarkStart w:id="3" w:name="_Toc140424324"/>
      <w:r>
        <w:t>Equipment</w:t>
      </w:r>
      <w:bookmarkEnd w:id="3"/>
      <w:r>
        <w:t xml:space="preserve"> </w:t>
      </w:r>
    </w:p>
    <w:p w14:paraId="67233BF9" w14:textId="5C5ED513" w:rsidR="0090780C" w:rsidRDefault="0090780C" w:rsidP="0090780C">
      <w:pPr>
        <w:ind w:firstLine="0"/>
        <w:rPr>
          <w:rFonts w:ascii="Arial" w:hAnsi="Arial" w:cs="Arial"/>
        </w:rPr>
      </w:pPr>
      <w:r>
        <w:rPr>
          <w:rFonts w:ascii="Arial" w:hAnsi="Arial" w:cs="Arial"/>
        </w:rPr>
        <w:t>The following hardware was used</w:t>
      </w:r>
      <w:r w:rsidR="004941C9">
        <w:rPr>
          <w:rFonts w:ascii="Arial" w:hAnsi="Arial" w:cs="Arial"/>
        </w:rPr>
        <w:t>:</w:t>
      </w:r>
    </w:p>
    <w:p w14:paraId="488AE9CC" w14:textId="7285F823" w:rsidR="0090780C" w:rsidRDefault="0090780C" w:rsidP="0090780C">
      <w:pPr>
        <w:ind w:firstLine="0"/>
        <w:rPr>
          <w:rFonts w:ascii="Arial" w:hAnsi="Arial" w:cs="Arial"/>
        </w:rPr>
      </w:pPr>
      <w:r>
        <w:rPr>
          <w:rFonts w:ascii="Arial" w:hAnsi="Arial" w:cs="Arial"/>
        </w:rPr>
        <w:t>Dell Computer Desktop (16</w:t>
      </w:r>
      <w:r w:rsidR="004941C9">
        <w:rPr>
          <w:rFonts w:ascii="Arial" w:hAnsi="Arial" w:cs="Arial"/>
        </w:rPr>
        <w:t>GB</w:t>
      </w:r>
      <w:r>
        <w:rPr>
          <w:rFonts w:ascii="Arial" w:hAnsi="Arial" w:cs="Arial"/>
        </w:rPr>
        <w:t xml:space="preserve"> R</w:t>
      </w:r>
      <w:r w:rsidR="004941C9">
        <w:rPr>
          <w:rFonts w:ascii="Arial" w:hAnsi="Arial" w:cs="Arial"/>
        </w:rPr>
        <w:t>AM</w:t>
      </w:r>
      <w:r>
        <w:rPr>
          <w:rFonts w:ascii="Arial" w:hAnsi="Arial" w:cs="Arial"/>
        </w:rPr>
        <w:t>)</w:t>
      </w:r>
    </w:p>
    <w:p w14:paraId="7FDC57AB" w14:textId="431C3840" w:rsidR="004941C9" w:rsidRDefault="004941C9" w:rsidP="0090780C">
      <w:pPr>
        <w:ind w:firstLine="0"/>
        <w:rPr>
          <w:rFonts w:ascii="Arial" w:hAnsi="Arial" w:cs="Arial"/>
        </w:rPr>
      </w:pPr>
      <w:r>
        <w:rPr>
          <w:rFonts w:ascii="Arial" w:hAnsi="Arial" w:cs="Arial"/>
        </w:rPr>
        <w:t>Chillblast Computer Desktop (16GB RAM)</w:t>
      </w:r>
    </w:p>
    <w:p w14:paraId="17773245" w14:textId="18F544BD" w:rsidR="004941C9" w:rsidRDefault="004941C9" w:rsidP="0090780C">
      <w:pPr>
        <w:ind w:firstLine="0"/>
        <w:rPr>
          <w:rFonts w:ascii="Arial" w:hAnsi="Arial" w:cs="Arial"/>
        </w:rPr>
      </w:pPr>
    </w:p>
    <w:p w14:paraId="7A6102D4" w14:textId="2C24C562" w:rsidR="004941C9" w:rsidRDefault="004941C9" w:rsidP="0090780C">
      <w:pPr>
        <w:ind w:firstLine="0"/>
        <w:rPr>
          <w:rFonts w:ascii="Arial" w:hAnsi="Arial" w:cs="Arial"/>
        </w:rPr>
      </w:pPr>
      <w:r>
        <w:rPr>
          <w:rFonts w:ascii="Arial" w:hAnsi="Arial" w:cs="Arial"/>
        </w:rPr>
        <w:t>The Following Software was used:</w:t>
      </w:r>
    </w:p>
    <w:p w14:paraId="39442E98" w14:textId="09F3D6E9" w:rsidR="004941C9" w:rsidRDefault="004941C9" w:rsidP="0090780C">
      <w:pPr>
        <w:ind w:firstLine="0"/>
        <w:rPr>
          <w:rFonts w:ascii="Arial" w:hAnsi="Arial" w:cs="Arial"/>
        </w:rPr>
      </w:pPr>
      <w:r>
        <w:rPr>
          <w:rFonts w:ascii="Arial" w:hAnsi="Arial" w:cs="Arial"/>
        </w:rPr>
        <w:t>MATLAB (by MathWorks)</w:t>
      </w:r>
    </w:p>
    <w:p w14:paraId="79C388F1" w14:textId="5D6975B8" w:rsidR="00F030B2" w:rsidRPr="0090780C" w:rsidRDefault="004941C9" w:rsidP="0090780C">
      <w:pPr>
        <w:ind w:firstLine="0"/>
        <w:rPr>
          <w:rFonts w:ascii="Arial" w:hAnsi="Arial" w:cs="Arial"/>
        </w:rPr>
      </w:pPr>
      <w:r>
        <w:rPr>
          <w:rFonts w:ascii="Arial" w:hAnsi="Arial" w:cs="Arial"/>
        </w:rPr>
        <w:t>Simulink (MATLAB integrated environment)</w:t>
      </w:r>
    </w:p>
    <w:p w14:paraId="4461482F" w14:textId="421EF85E" w:rsidR="004941C9" w:rsidRPr="004941C9" w:rsidRDefault="00643F08" w:rsidP="004941C9">
      <w:pPr>
        <w:pStyle w:val="Heading1"/>
      </w:pPr>
      <w:bookmarkStart w:id="4" w:name="_Toc140424325"/>
      <w:r>
        <w:t>Method</w:t>
      </w:r>
      <w:bookmarkEnd w:id="4"/>
    </w:p>
    <w:p w14:paraId="736729B6" w14:textId="39E79EF2" w:rsidR="004941C9" w:rsidRDefault="004941C9" w:rsidP="000C1A3A">
      <w:pPr>
        <w:rPr>
          <w:rFonts w:ascii="Arial" w:hAnsi="Arial" w:cs="Arial"/>
        </w:rPr>
      </w:pPr>
      <w:r>
        <w:rPr>
          <w:rFonts w:ascii="Arial" w:hAnsi="Arial" w:cs="Arial"/>
        </w:rPr>
        <w:t>The following section will detail step by step how the control system was developed and highlight the learning points identified by the author:</w:t>
      </w:r>
    </w:p>
    <w:p w14:paraId="6FED3CB5" w14:textId="419C4DF1" w:rsidR="001605BD" w:rsidRDefault="004941C9" w:rsidP="001605BD">
      <w:pPr>
        <w:rPr>
          <w:rFonts w:ascii="Arial" w:hAnsi="Arial" w:cs="Arial"/>
        </w:rPr>
      </w:pPr>
      <w:r>
        <w:rPr>
          <w:rFonts w:ascii="Arial" w:hAnsi="Arial" w:cs="Arial"/>
        </w:rPr>
        <w:t>To begin, MATLAB software package was opened, this is a software package</w:t>
      </w:r>
      <w:r w:rsidR="001605BD">
        <w:rPr>
          <w:rFonts w:ascii="Arial" w:hAnsi="Arial" w:cs="Arial"/>
        </w:rPr>
        <w:t xml:space="preserve"> based around the MathWorks’ propriety programming language. MATLAB is normally controlled by writing individual lines of </w:t>
      </w:r>
      <w:r w:rsidR="00F030B2">
        <w:rPr>
          <w:rFonts w:ascii="Arial" w:hAnsi="Arial" w:cs="Arial"/>
        </w:rPr>
        <w:t>code;</w:t>
      </w:r>
      <w:r w:rsidR="001605BD">
        <w:rPr>
          <w:rFonts w:ascii="Arial" w:hAnsi="Arial" w:cs="Arial"/>
        </w:rPr>
        <w:t xml:space="preserve"> </w:t>
      </w:r>
      <w:r w:rsidR="00F030B2">
        <w:rPr>
          <w:rFonts w:ascii="Arial" w:hAnsi="Arial" w:cs="Arial"/>
        </w:rPr>
        <w:t>however,</w:t>
      </w:r>
      <w:r w:rsidR="001605BD">
        <w:rPr>
          <w:rFonts w:ascii="Arial" w:hAnsi="Arial" w:cs="Arial"/>
        </w:rPr>
        <w:t xml:space="preserve"> it was decided to use the SIMULINK graphical modelling environment to complete this task. This is due to the easy of use of this environment and the relative skill level of the author.</w:t>
      </w:r>
    </w:p>
    <w:p w14:paraId="278E2D9F" w14:textId="12441560" w:rsidR="001605BD" w:rsidRDefault="00F030B2" w:rsidP="001605BD">
      <w:pPr>
        <w:rPr>
          <w:rFonts w:ascii="Arial" w:hAnsi="Arial" w:cs="Arial"/>
        </w:rPr>
      </w:pPr>
      <w:r>
        <w:rPr>
          <w:noProof/>
        </w:rPr>
        <w:lastRenderedPageBreak/>
        <w:drawing>
          <wp:anchor distT="0" distB="0" distL="114300" distR="114300" simplePos="0" relativeHeight="251658240" behindDoc="0" locked="0" layoutInCell="1" allowOverlap="1" wp14:anchorId="6D70B567" wp14:editId="401DCA0A">
            <wp:simplePos x="0" y="0"/>
            <wp:positionH relativeFrom="margin">
              <wp:align>center</wp:align>
            </wp:positionH>
            <wp:positionV relativeFrom="paragraph">
              <wp:posOffset>1245004</wp:posOffset>
            </wp:positionV>
            <wp:extent cx="3472815" cy="2229485"/>
            <wp:effectExtent l="0" t="0" r="0" b="0"/>
            <wp:wrapNone/>
            <wp:docPr id="890712016"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0712016" name="Picture 1" descr="A screenshot of a computer program&#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472815" cy="2229485"/>
                    </a:xfrm>
                    <a:prstGeom prst="rect">
                      <a:avLst/>
                    </a:prstGeom>
                  </pic:spPr>
                </pic:pic>
              </a:graphicData>
            </a:graphic>
          </wp:anchor>
        </w:drawing>
      </w:r>
      <w:r w:rsidR="001605BD">
        <w:rPr>
          <w:rFonts w:ascii="Arial" w:hAnsi="Arial" w:cs="Arial"/>
        </w:rPr>
        <w:t xml:space="preserve">When the software was opened, the first step was to create a representative circuit for the system. This was achieved by importing a ‘Step’ input; this is represented by a square box, with an ‘s’ shape line. The input, and its settings can be seen in </w:t>
      </w:r>
      <w:r w:rsidR="001605BD">
        <w:rPr>
          <w:rFonts w:ascii="Arial" w:hAnsi="Arial" w:cs="Arial"/>
        </w:rPr>
        <w:fldChar w:fldCharType="begin"/>
      </w:r>
      <w:r w:rsidR="001605BD">
        <w:rPr>
          <w:rFonts w:ascii="Arial" w:hAnsi="Arial" w:cs="Arial"/>
        </w:rPr>
        <w:instrText xml:space="preserve"> REF _Ref139998689 \h </w:instrText>
      </w:r>
      <w:r w:rsidR="001605BD">
        <w:rPr>
          <w:rFonts w:ascii="Arial" w:hAnsi="Arial" w:cs="Arial"/>
        </w:rPr>
      </w:r>
      <w:r w:rsidR="001605BD">
        <w:rPr>
          <w:rFonts w:ascii="Arial" w:hAnsi="Arial" w:cs="Arial"/>
        </w:rPr>
        <w:fldChar w:fldCharType="separate"/>
      </w:r>
      <w:r w:rsidR="001605BD">
        <w:t xml:space="preserve">Figure </w:t>
      </w:r>
      <w:r w:rsidR="001605BD">
        <w:rPr>
          <w:noProof/>
        </w:rPr>
        <w:t>1</w:t>
      </w:r>
      <w:r w:rsidR="001605BD">
        <w:rPr>
          <w:rFonts w:ascii="Arial" w:hAnsi="Arial" w:cs="Arial"/>
        </w:rPr>
        <w:fldChar w:fldCharType="end"/>
      </w:r>
      <w:r w:rsidR="001605BD">
        <w:rPr>
          <w:rFonts w:ascii="Arial" w:hAnsi="Arial" w:cs="Arial"/>
        </w:rPr>
        <w:t xml:space="preserve">. </w:t>
      </w:r>
    </w:p>
    <w:p w14:paraId="19A839F1" w14:textId="1ED334F9" w:rsidR="001605BD" w:rsidRDefault="001605BD" w:rsidP="001605BD">
      <w:pPr>
        <w:rPr>
          <w:rFonts w:ascii="Arial" w:hAnsi="Arial" w:cs="Arial"/>
        </w:rPr>
      </w:pPr>
    </w:p>
    <w:p w14:paraId="6FDA11F0" w14:textId="77777777" w:rsidR="001605BD" w:rsidRDefault="001605BD" w:rsidP="001605BD">
      <w:pPr>
        <w:rPr>
          <w:rFonts w:ascii="Arial" w:hAnsi="Arial" w:cs="Arial"/>
        </w:rPr>
      </w:pPr>
    </w:p>
    <w:p w14:paraId="5D834F3C" w14:textId="77777777" w:rsidR="001605BD" w:rsidRDefault="001605BD" w:rsidP="001605BD">
      <w:pPr>
        <w:rPr>
          <w:rFonts w:ascii="Arial" w:hAnsi="Arial" w:cs="Arial"/>
        </w:rPr>
      </w:pPr>
    </w:p>
    <w:p w14:paraId="00198D7E" w14:textId="77777777" w:rsidR="001605BD" w:rsidRDefault="001605BD" w:rsidP="001605BD">
      <w:pPr>
        <w:rPr>
          <w:rFonts w:ascii="Arial" w:hAnsi="Arial" w:cs="Arial"/>
        </w:rPr>
      </w:pPr>
    </w:p>
    <w:p w14:paraId="491E4733" w14:textId="77777777" w:rsidR="001605BD" w:rsidRDefault="001605BD" w:rsidP="001605BD">
      <w:pPr>
        <w:rPr>
          <w:rFonts w:ascii="Arial" w:hAnsi="Arial" w:cs="Arial"/>
        </w:rPr>
      </w:pPr>
    </w:p>
    <w:p w14:paraId="39B91E14" w14:textId="77777777" w:rsidR="001605BD" w:rsidRDefault="001605BD" w:rsidP="001605BD">
      <w:pPr>
        <w:rPr>
          <w:rFonts w:ascii="Arial" w:hAnsi="Arial" w:cs="Arial"/>
        </w:rPr>
      </w:pPr>
    </w:p>
    <w:p w14:paraId="1F9C6B9B" w14:textId="58F4BF71" w:rsidR="000C1A3A" w:rsidRDefault="00F030B2" w:rsidP="000C1A3A">
      <w:pPr>
        <w:ind w:firstLine="0"/>
        <w:rPr>
          <w:rFonts w:ascii="Arial" w:hAnsi="Arial" w:cs="Arial"/>
        </w:rPr>
      </w:pPr>
      <w:r>
        <w:rPr>
          <w:noProof/>
        </w:rPr>
        <mc:AlternateContent>
          <mc:Choice Requires="wps">
            <w:drawing>
              <wp:anchor distT="0" distB="0" distL="114300" distR="114300" simplePos="0" relativeHeight="251660288" behindDoc="0" locked="0" layoutInCell="1" allowOverlap="1" wp14:anchorId="0CC023B7" wp14:editId="43AB442D">
                <wp:simplePos x="0" y="0"/>
                <wp:positionH relativeFrom="margin">
                  <wp:align>center</wp:align>
                </wp:positionH>
                <wp:positionV relativeFrom="paragraph">
                  <wp:posOffset>7991</wp:posOffset>
                </wp:positionV>
                <wp:extent cx="3472815" cy="314696"/>
                <wp:effectExtent l="0" t="0" r="0" b="9525"/>
                <wp:wrapNone/>
                <wp:docPr id="180223620" name="Text Box 1"/>
                <wp:cNvGraphicFramePr/>
                <a:graphic xmlns:a="http://schemas.openxmlformats.org/drawingml/2006/main">
                  <a:graphicData uri="http://schemas.microsoft.com/office/word/2010/wordprocessingShape">
                    <wps:wsp>
                      <wps:cNvSpPr txBox="1"/>
                      <wps:spPr>
                        <a:xfrm>
                          <a:off x="0" y="0"/>
                          <a:ext cx="3472815" cy="314696"/>
                        </a:xfrm>
                        <a:prstGeom prst="rect">
                          <a:avLst/>
                        </a:prstGeom>
                        <a:solidFill>
                          <a:prstClr val="white"/>
                        </a:solidFill>
                        <a:ln>
                          <a:noFill/>
                        </a:ln>
                      </wps:spPr>
                      <wps:txbx>
                        <w:txbxContent>
                          <w:p w14:paraId="352A7C28" w14:textId="196E4929" w:rsidR="001605BD" w:rsidRPr="00E04260" w:rsidRDefault="001605BD" w:rsidP="001605BD">
                            <w:pPr>
                              <w:pStyle w:val="Caption"/>
                              <w:rPr>
                                <w:noProof/>
                              </w:rPr>
                            </w:pPr>
                            <w:bookmarkStart w:id="5" w:name="_Ref139998689"/>
                            <w:bookmarkStart w:id="6" w:name="_Toc140423571"/>
                            <w:r>
                              <w:t xml:space="preserve">Figure </w:t>
                            </w:r>
                            <w:fldSimple w:instr=" SEQ Figure \* ARABIC ">
                              <w:r w:rsidR="007B1247">
                                <w:rPr>
                                  <w:noProof/>
                                </w:rPr>
                                <w:t>1</w:t>
                              </w:r>
                            </w:fldSimple>
                            <w:bookmarkEnd w:id="5"/>
                            <w:r>
                              <w:rPr>
                                <w:noProof/>
                              </w:rPr>
                              <w:t xml:space="preserve"> Step input</w:t>
                            </w:r>
                            <w:bookmarkEnd w:id="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0CC023B7" id="_x0000_t202" coordsize="21600,21600" o:spt="202" path="m,l,21600r21600,l21600,xe">
                <v:stroke joinstyle="miter"/>
                <v:path gradientshapeok="t" o:connecttype="rect"/>
              </v:shapetype>
              <v:shape id="Text Box 1" o:spid="_x0000_s1026" type="#_x0000_t202" style="position:absolute;left:0;text-align:left;margin-left:0;margin-top:.65pt;width:273.45pt;height:24.8pt;z-index:251660288;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" stroked="f">
                <v:textbox inset="0,0,0,0">
                  <w:txbxContent>
                    <w:p w14:paraId="352A7C28" w14:textId="196E4929" w:rsidR="001605BD" w:rsidRPr="00E04260" w:rsidRDefault="001605BD" w:rsidP="001605BD">
                      <w:pPr>
                        <w:pStyle w:val="Caption"/>
                        <w:rPr>
                          <w:noProof/>
                        </w:rPr>
                      </w:pPr>
                      <w:bookmarkStart w:id="7" w:name="_Ref139998689"/>
                      <w:bookmarkStart w:id="8" w:name="_Toc140423571"/>
                      <w:r>
                        <w:t xml:space="preserve">Figure </w:t>
                      </w:r>
                      <w:fldSimple w:instr=" SEQ Figure \* ARABIC ">
                        <w:r w:rsidR="007B1247">
                          <w:rPr>
                            <w:noProof/>
                          </w:rPr>
                          <w:t>1</w:t>
                        </w:r>
                      </w:fldSimple>
                      <w:bookmarkEnd w:id="7"/>
                      <w:r>
                        <w:rPr>
                          <w:noProof/>
                        </w:rPr>
                        <w:t xml:space="preserve"> Step input</w:t>
                      </w:r>
                      <w:bookmarkEnd w:id="8"/>
                    </w:p>
                  </w:txbxContent>
                </v:textbox>
                <w10:wrap anchorx="margin"/>
              </v:shape>
            </w:pict>
          </mc:Fallback>
        </mc:AlternateContent>
      </w:r>
    </w:p>
    <w:p w14:paraId="5612C4B2" w14:textId="20E5D256" w:rsidR="004941C9" w:rsidRDefault="001605BD" w:rsidP="000C1A3A">
      <w:pPr>
        <w:ind w:firstLine="0"/>
        <w:rPr>
          <w:rFonts w:ascii="Arial" w:hAnsi="Arial" w:cs="Arial"/>
        </w:rPr>
      </w:pPr>
      <w:r>
        <w:rPr>
          <w:rFonts w:ascii="Arial" w:hAnsi="Arial" w:cs="Arial"/>
        </w:rPr>
        <w:t xml:space="preserve">Next, a transfer function was imported, this represents a devices’ functionality through an equation </w:t>
      </w:r>
      <w:r w:rsidR="000C1A3A">
        <w:rPr>
          <w:rFonts w:ascii="Arial" w:hAnsi="Arial" w:cs="Arial"/>
        </w:rPr>
        <w:t>in this case was generated as according to the module specification</w:t>
      </w:r>
      <w:sdt>
        <w:sdtPr>
          <w:rPr>
            <w:rFonts w:ascii="Arial" w:hAnsi="Arial" w:cs="Arial"/>
          </w:rPr>
          <w:id w:val="-62491124"/>
          <w:citation/>
        </w:sdtPr>
        <w:sdtContent>
          <w:r w:rsidR="004941C9">
            <w:rPr>
              <w:rFonts w:ascii="Arial" w:hAnsi="Arial" w:cs="Arial"/>
            </w:rPr>
            <w:fldChar w:fldCharType="begin"/>
          </w:r>
          <w:r w:rsidR="004941C9">
            <w:rPr>
              <w:rFonts w:ascii="Arial" w:hAnsi="Arial" w:cs="Arial"/>
            </w:rPr>
            <w:instrText xml:space="preserve"> CITATION Ste23 \l 2057 </w:instrText>
          </w:r>
          <w:r w:rsidR="004941C9">
            <w:rPr>
              <w:rFonts w:ascii="Arial" w:hAnsi="Arial" w:cs="Arial"/>
            </w:rPr>
            <w:fldChar w:fldCharType="separate"/>
          </w:r>
          <w:r w:rsidR="00F030B2">
            <w:rPr>
              <w:rFonts w:ascii="Arial" w:hAnsi="Arial" w:cs="Arial"/>
              <w:noProof/>
            </w:rPr>
            <w:t xml:space="preserve"> </w:t>
          </w:r>
          <w:r w:rsidR="00F030B2" w:rsidRPr="00F030B2">
            <w:rPr>
              <w:rFonts w:ascii="Arial" w:hAnsi="Arial" w:cs="Arial"/>
              <w:noProof/>
            </w:rPr>
            <w:t>[7]</w:t>
          </w:r>
          <w:r w:rsidR="004941C9">
            <w:rPr>
              <w:rFonts w:ascii="Arial" w:hAnsi="Arial" w:cs="Arial"/>
            </w:rPr>
            <w:fldChar w:fldCharType="end"/>
          </w:r>
        </w:sdtContent>
      </w:sdt>
      <w:r w:rsidR="000C1A3A">
        <w:rPr>
          <w:rFonts w:ascii="Arial" w:hAnsi="Arial" w:cs="Arial"/>
        </w:rPr>
        <w:t>:</w:t>
      </w:r>
    </w:p>
    <w:p w14:paraId="3CDE0199" w14:textId="77777777" w:rsidR="004941C9" w:rsidRDefault="004941C9" w:rsidP="004941C9">
      <w:pPr>
        <w:rPr>
          <w:szCs w:val="20"/>
          <w:lang w:eastAsia="en-GB" w:bidi="ar-SA"/>
        </w:rPr>
      </w:pPr>
      <m:oMathPara>
        <m:oMath>
          <m:r>
            <w:rPr>
              <w:rFonts w:ascii="Cambria Math" w:hAnsi="Cambria Math"/>
            </w:rPr>
            <m:t>G</m:t>
          </m:r>
          <m:d>
            <m:dPr>
              <m:ctrlPr>
                <w:rPr>
                  <w:rFonts w:ascii="Cambria Math" w:hAnsi="Cambria Math"/>
                  <w:i/>
                  <w:szCs w:val="24"/>
                </w:rPr>
              </m:ctrlPr>
            </m:dPr>
            <m:e>
              <m:r>
                <w:rPr>
                  <w:rFonts w:ascii="Cambria Math" w:hAnsi="Cambria Math"/>
                </w:rPr>
                <m:t>s</m:t>
              </m:r>
            </m:e>
          </m:d>
          <m:r>
            <w:rPr>
              <w:rFonts w:ascii="Cambria Math" w:hAnsi="Cambria Math"/>
            </w:rPr>
            <m:t>=</m:t>
          </m:r>
          <m:f>
            <m:fPr>
              <m:ctrlPr>
                <w:rPr>
                  <w:rFonts w:ascii="Cambria Math" w:hAnsi="Cambria Math"/>
                  <w:i/>
                  <w:szCs w:val="24"/>
                </w:rPr>
              </m:ctrlPr>
            </m:fPr>
            <m:num>
              <m:r>
                <w:rPr>
                  <w:rFonts w:ascii="Cambria Math" w:hAnsi="Cambria Math"/>
                </w:rPr>
                <m:t>1</m:t>
              </m:r>
            </m:num>
            <m:den>
              <m:r>
                <w:rPr>
                  <w:rFonts w:ascii="Cambria Math" w:hAnsi="Cambria Math"/>
                </w:rPr>
                <m:t>a</m:t>
              </m:r>
              <m:sSup>
                <m:sSupPr>
                  <m:ctrlPr>
                    <w:rPr>
                      <w:rFonts w:ascii="Cambria Math" w:hAnsi="Cambria Math"/>
                      <w:i/>
                      <w:szCs w:val="24"/>
                    </w:rPr>
                  </m:ctrlPr>
                </m:sSupPr>
                <m:e>
                  <m:r>
                    <w:rPr>
                      <w:rFonts w:ascii="Cambria Math" w:hAnsi="Cambria Math"/>
                    </w:rPr>
                    <m:t>s</m:t>
                  </m:r>
                </m:e>
                <m:sup>
                  <m:r>
                    <w:rPr>
                      <w:rFonts w:ascii="Cambria Math" w:hAnsi="Cambria Math"/>
                    </w:rPr>
                    <m:t>2</m:t>
                  </m:r>
                </m:sup>
              </m:sSup>
              <m:r>
                <w:rPr>
                  <w:rFonts w:ascii="Cambria Math" w:hAnsi="Cambria Math"/>
                </w:rPr>
                <m:t>+bs+c</m:t>
              </m:r>
            </m:den>
          </m:f>
        </m:oMath>
      </m:oMathPara>
    </w:p>
    <w:p w14:paraId="5640A9B9" w14:textId="1C6358A1" w:rsidR="004941C9" w:rsidRDefault="004941C9" w:rsidP="004941C9">
      <w:pPr>
        <w:rPr>
          <w:rFonts w:ascii="Arial" w:hAnsi="Arial" w:cs="Arial"/>
        </w:rPr>
      </w:pPr>
      <w:r>
        <w:rPr>
          <w:rFonts w:ascii="Arial" w:hAnsi="Arial" w:cs="Arial"/>
        </w:rPr>
        <w:t>Where a,</w:t>
      </w:r>
      <w:r w:rsidR="00F030B2">
        <w:rPr>
          <w:rFonts w:ascii="Arial" w:hAnsi="Arial" w:cs="Arial"/>
        </w:rPr>
        <w:t xml:space="preserve"> </w:t>
      </w:r>
      <w:r>
        <w:rPr>
          <w:rFonts w:ascii="Arial" w:hAnsi="Arial" w:cs="Arial"/>
        </w:rPr>
        <w:t>b and c were the final digits of the authors student number.</w:t>
      </w:r>
    </w:p>
    <w:p w14:paraId="4EAD6EE2" w14:textId="2E9ECE14" w:rsidR="004941C9" w:rsidRDefault="004941C9" w:rsidP="004941C9">
      <w:pPr>
        <w:rPr>
          <w:rFonts w:ascii="Arial" w:hAnsi="Arial" w:cs="Arial"/>
        </w:rPr>
      </w:pPr>
      <w:r>
        <w:rPr>
          <w:rFonts w:ascii="Arial" w:hAnsi="Arial" w:cs="Arial"/>
        </w:rPr>
        <w:t>This is 2113637 so the following equation was generated:</w:t>
      </w:r>
    </w:p>
    <w:p w14:paraId="25A7A744" w14:textId="77777777" w:rsidR="000C1A3A" w:rsidRDefault="004941C9" w:rsidP="000C1A3A">
      <w:pPr>
        <w:rPr>
          <w:szCs w:val="24"/>
        </w:rPr>
      </w:pPr>
      <m:oMathPara>
        <m:oMath>
          <m:r>
            <w:rPr>
              <w:rFonts w:ascii="Cambria Math" w:hAnsi="Cambria Math"/>
            </w:rPr>
            <m:t>G</m:t>
          </m:r>
          <m:d>
            <m:dPr>
              <m:ctrlPr>
                <w:rPr>
                  <w:rFonts w:ascii="Cambria Math" w:hAnsi="Cambria Math"/>
                  <w:i/>
                  <w:szCs w:val="24"/>
                </w:rPr>
              </m:ctrlPr>
            </m:dPr>
            <m:e>
              <m:r>
                <w:rPr>
                  <w:rFonts w:ascii="Cambria Math" w:hAnsi="Cambria Math"/>
                </w:rPr>
                <m:t>s</m:t>
              </m:r>
            </m:e>
          </m:d>
          <m:r>
            <w:rPr>
              <w:rFonts w:ascii="Cambria Math" w:hAnsi="Cambria Math"/>
            </w:rPr>
            <m:t>=</m:t>
          </m:r>
          <m:f>
            <m:fPr>
              <m:ctrlPr>
                <w:rPr>
                  <w:rFonts w:ascii="Cambria Math" w:hAnsi="Cambria Math"/>
                  <w:i/>
                  <w:szCs w:val="24"/>
                </w:rPr>
              </m:ctrlPr>
            </m:fPr>
            <m:num>
              <m:r>
                <w:rPr>
                  <w:rFonts w:ascii="Cambria Math" w:hAnsi="Cambria Math"/>
                </w:rPr>
                <m:t>1</m:t>
              </m:r>
            </m:num>
            <m:den>
              <m:r>
                <w:rPr>
                  <w:rFonts w:ascii="Cambria Math" w:hAnsi="Cambria Math"/>
                </w:rPr>
                <m:t>6</m:t>
              </m:r>
              <m:sSup>
                <m:sSupPr>
                  <m:ctrlPr>
                    <w:rPr>
                      <w:rFonts w:ascii="Cambria Math" w:hAnsi="Cambria Math"/>
                      <w:i/>
                      <w:szCs w:val="24"/>
                    </w:rPr>
                  </m:ctrlPr>
                </m:sSupPr>
                <m:e>
                  <m:r>
                    <w:rPr>
                      <w:rFonts w:ascii="Cambria Math" w:hAnsi="Cambria Math"/>
                    </w:rPr>
                    <m:t>s</m:t>
                  </m:r>
                </m:e>
                <m:sup>
                  <m:r>
                    <w:rPr>
                      <w:rFonts w:ascii="Cambria Math" w:hAnsi="Cambria Math"/>
                    </w:rPr>
                    <m:t>2</m:t>
                  </m:r>
                </m:sup>
              </m:sSup>
              <m:r>
                <w:rPr>
                  <w:rFonts w:ascii="Cambria Math" w:hAnsi="Cambria Math"/>
                </w:rPr>
                <m:t>+3s+7</m:t>
              </m:r>
            </m:den>
          </m:f>
        </m:oMath>
      </m:oMathPara>
    </w:p>
    <w:p w14:paraId="2E68FBD4" w14:textId="4ED8DAA5" w:rsidR="000C1A3A" w:rsidRPr="000C1A3A" w:rsidRDefault="000C1A3A" w:rsidP="000C1A3A">
      <w:pPr>
        <w:rPr>
          <w:szCs w:val="24"/>
        </w:rPr>
      </w:pPr>
      <w:r w:rsidRPr="000C1A3A">
        <w:rPr>
          <w:rFonts w:ascii="Arial" w:hAnsi="Arial" w:cs="Arial"/>
          <w:szCs w:val="24"/>
        </w:rPr>
        <w:t xml:space="preserve">This equation was then important into Simulink using the values shown in </w:t>
      </w:r>
      <w:r w:rsidRPr="000C1A3A">
        <w:rPr>
          <w:rFonts w:ascii="Arial" w:hAnsi="Arial" w:cs="Arial"/>
          <w:szCs w:val="24"/>
        </w:rPr>
        <w:fldChar w:fldCharType="begin"/>
      </w:r>
      <w:r w:rsidRPr="000C1A3A">
        <w:rPr>
          <w:rFonts w:ascii="Arial" w:hAnsi="Arial" w:cs="Arial"/>
          <w:szCs w:val="24"/>
        </w:rPr>
        <w:instrText xml:space="preserve"> REF _Ref139998930 \h </w:instrText>
      </w:r>
      <w:r>
        <w:rPr>
          <w:rFonts w:ascii="Arial" w:hAnsi="Arial" w:cs="Arial"/>
          <w:szCs w:val="24"/>
        </w:rPr>
        <w:instrText xml:space="preserve"> \* MERGEFORMAT </w:instrText>
      </w:r>
      <w:r w:rsidRPr="000C1A3A">
        <w:rPr>
          <w:rFonts w:ascii="Arial" w:hAnsi="Arial" w:cs="Arial"/>
          <w:szCs w:val="24"/>
        </w:rPr>
      </w:r>
      <w:r w:rsidRPr="000C1A3A">
        <w:rPr>
          <w:rFonts w:ascii="Arial" w:hAnsi="Arial" w:cs="Arial"/>
          <w:szCs w:val="24"/>
        </w:rPr>
        <w:fldChar w:fldCharType="separate"/>
      </w:r>
      <w:r w:rsidRPr="000C1A3A">
        <w:rPr>
          <w:rFonts w:ascii="Arial" w:hAnsi="Arial" w:cs="Arial"/>
        </w:rPr>
        <w:t xml:space="preserve">Figure </w:t>
      </w:r>
      <w:r w:rsidRPr="000C1A3A">
        <w:rPr>
          <w:rFonts w:ascii="Arial" w:hAnsi="Arial" w:cs="Arial"/>
          <w:noProof/>
        </w:rPr>
        <w:t>2</w:t>
      </w:r>
      <w:r w:rsidRPr="000C1A3A">
        <w:rPr>
          <w:rFonts w:ascii="Arial" w:hAnsi="Arial" w:cs="Arial"/>
          <w:szCs w:val="24"/>
        </w:rPr>
        <w:fldChar w:fldCharType="end"/>
      </w:r>
      <w:r>
        <w:rPr>
          <w:rFonts w:ascii="Arial" w:hAnsi="Arial" w:cs="Arial"/>
          <w:szCs w:val="24"/>
        </w:rPr>
        <w:t>.</w:t>
      </w:r>
    </w:p>
    <w:p w14:paraId="0EA56729" w14:textId="77777777" w:rsidR="000C1A3A" w:rsidRDefault="000C1A3A" w:rsidP="000C1A3A">
      <w:pPr>
        <w:keepNext/>
      </w:pPr>
      <w:r>
        <w:rPr>
          <w:noProof/>
        </w:rPr>
        <w:lastRenderedPageBreak/>
        <w:drawing>
          <wp:inline distT="0" distB="0" distL="0" distR="0" wp14:anchorId="5F69465D" wp14:editId="1ABF59E0">
            <wp:extent cx="4559936" cy="3452661"/>
            <wp:effectExtent l="0" t="0" r="0" b="0"/>
            <wp:docPr id="198654755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6547556" name="Picture 1" descr="A screenshot of a computer&#10;&#10;Description automatically generated"/>
                    <pic:cNvPicPr/>
                  </pic:nvPicPr>
                  <pic:blipFill>
                    <a:blip r:embed="rId14"/>
                    <a:stretch>
                      <a:fillRect/>
                    </a:stretch>
                  </pic:blipFill>
                  <pic:spPr>
                    <a:xfrm>
                      <a:off x="0" y="0"/>
                      <a:ext cx="4568477" cy="3459128"/>
                    </a:xfrm>
                    <a:prstGeom prst="rect">
                      <a:avLst/>
                    </a:prstGeom>
                  </pic:spPr>
                </pic:pic>
              </a:graphicData>
            </a:graphic>
          </wp:inline>
        </w:drawing>
      </w:r>
    </w:p>
    <w:p w14:paraId="507EA224" w14:textId="47678006" w:rsidR="004941C9" w:rsidRDefault="000C1A3A" w:rsidP="000C1A3A">
      <w:pPr>
        <w:pStyle w:val="Caption"/>
        <w:jc w:val="both"/>
      </w:pPr>
      <w:bookmarkStart w:id="9" w:name="_Ref139998930"/>
      <w:bookmarkStart w:id="10" w:name="_Toc140423572"/>
      <w:r>
        <w:t xml:space="preserve">Figure </w:t>
      </w:r>
      <w:fldSimple w:instr=" SEQ Figure \* ARABIC ">
        <w:r w:rsidR="007B1247">
          <w:rPr>
            <w:noProof/>
          </w:rPr>
          <w:t>2</w:t>
        </w:r>
      </w:fldSimple>
      <w:bookmarkEnd w:id="9"/>
      <w:r>
        <w:t xml:space="preserve"> Initial transfer function</w:t>
      </w:r>
      <w:bookmarkEnd w:id="10"/>
    </w:p>
    <w:p w14:paraId="3C390065" w14:textId="3883786A" w:rsidR="000C1A3A" w:rsidRDefault="000C1A3A" w:rsidP="000C1A3A">
      <w:pPr>
        <w:keepNext/>
        <w:jc w:val="left"/>
        <w:rPr>
          <w:noProof/>
        </w:rPr>
      </w:pPr>
      <w:r>
        <w:rPr>
          <w:noProof/>
        </w:rPr>
        <w:drawing>
          <wp:anchor distT="0" distB="0" distL="114300" distR="114300" simplePos="0" relativeHeight="251661312" behindDoc="0" locked="0" layoutInCell="1" allowOverlap="1" wp14:anchorId="33A9CE1F" wp14:editId="74E9A76E">
            <wp:simplePos x="0" y="0"/>
            <wp:positionH relativeFrom="margin">
              <wp:align>center</wp:align>
            </wp:positionH>
            <wp:positionV relativeFrom="paragraph">
              <wp:posOffset>1302523</wp:posOffset>
            </wp:positionV>
            <wp:extent cx="4213860" cy="1535430"/>
            <wp:effectExtent l="0" t="0" r="0" b="7620"/>
            <wp:wrapThrough wrapText="bothSides">
              <wp:wrapPolygon edited="0">
                <wp:start x="0" y="0"/>
                <wp:lineTo x="0" y="21439"/>
                <wp:lineTo x="21483" y="21439"/>
                <wp:lineTo x="21483" y="0"/>
                <wp:lineTo x="0" y="0"/>
              </wp:wrapPolygon>
            </wp:wrapThrough>
            <wp:docPr id="1055646611" name="Picture 1" descr="A diagram of a mathematical equ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5646611" name="Picture 1" descr="A diagram of a mathematical equation&#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4213860" cy="1535430"/>
                    </a:xfrm>
                    <a:prstGeom prst="rect">
                      <a:avLst/>
                    </a:prstGeom>
                  </pic:spPr>
                </pic:pic>
              </a:graphicData>
            </a:graphic>
          </wp:anchor>
        </w:drawing>
      </w:r>
      <w:r>
        <w:rPr>
          <w:rFonts w:ascii="Arial" w:hAnsi="Arial" w:cs="Arial"/>
          <w:szCs w:val="24"/>
        </w:rPr>
        <w:t xml:space="preserve">The next step was to import and oscilloscope, this is a device capable of measuring a waveform generated by the transfer </w:t>
      </w:r>
      <w:r w:rsidR="00F030B2">
        <w:rPr>
          <w:rFonts w:ascii="Arial" w:hAnsi="Arial" w:cs="Arial"/>
          <w:szCs w:val="24"/>
        </w:rPr>
        <w:t>function and</w:t>
      </w:r>
      <w:r>
        <w:rPr>
          <w:rFonts w:ascii="Arial" w:hAnsi="Arial" w:cs="Arial"/>
          <w:szCs w:val="24"/>
        </w:rPr>
        <w:t xml:space="preserve"> displaying it graphically. At this point all devices </w:t>
      </w:r>
      <w:proofErr w:type="gramStart"/>
      <w:r>
        <w:rPr>
          <w:rFonts w:ascii="Arial" w:hAnsi="Arial" w:cs="Arial"/>
          <w:szCs w:val="24"/>
        </w:rPr>
        <w:t>were connected</w:t>
      </w:r>
      <w:proofErr w:type="gramEnd"/>
      <w:r>
        <w:rPr>
          <w:rFonts w:ascii="Arial" w:hAnsi="Arial" w:cs="Arial"/>
          <w:szCs w:val="24"/>
        </w:rPr>
        <w:t xml:space="preserve"> through arrows; creating a ‘flow chart’; this can be seen in</w:t>
      </w:r>
      <w:r w:rsidRPr="000C1A3A">
        <w:rPr>
          <w:noProof/>
        </w:rPr>
        <w:t xml:space="preserve"> </w:t>
      </w:r>
      <w:r>
        <w:rPr>
          <w:noProof/>
        </w:rPr>
        <w:fldChar w:fldCharType="begin"/>
      </w:r>
      <w:r>
        <w:rPr>
          <w:noProof/>
        </w:rPr>
        <w:instrText xml:space="preserve"> REF _Ref139999189 \h  \* MERGEFORMAT </w:instrText>
      </w:r>
      <w:r>
        <w:rPr>
          <w:noProof/>
        </w:rPr>
      </w:r>
      <w:r>
        <w:rPr>
          <w:noProof/>
        </w:rPr>
        <w:fldChar w:fldCharType="separate"/>
      </w:r>
      <w:r>
        <w:t xml:space="preserve">Figure </w:t>
      </w:r>
      <w:r>
        <w:rPr>
          <w:noProof/>
        </w:rPr>
        <w:t>3</w:t>
      </w:r>
      <w:r>
        <w:rPr>
          <w:noProof/>
        </w:rPr>
        <w:fldChar w:fldCharType="end"/>
      </w:r>
    </w:p>
    <w:p w14:paraId="3A43A42E" w14:textId="77777777" w:rsidR="000C1A3A" w:rsidRDefault="000C1A3A" w:rsidP="000C1A3A">
      <w:pPr>
        <w:keepNext/>
        <w:jc w:val="left"/>
        <w:rPr>
          <w:noProof/>
        </w:rPr>
      </w:pPr>
    </w:p>
    <w:p w14:paraId="6375BFD3" w14:textId="77777777" w:rsidR="000C1A3A" w:rsidRDefault="000C1A3A" w:rsidP="000C1A3A">
      <w:pPr>
        <w:keepNext/>
        <w:jc w:val="left"/>
        <w:rPr>
          <w:noProof/>
        </w:rPr>
      </w:pPr>
    </w:p>
    <w:p w14:paraId="69124E3D" w14:textId="77777777" w:rsidR="000C1A3A" w:rsidRDefault="000C1A3A" w:rsidP="000C1A3A">
      <w:pPr>
        <w:keepNext/>
        <w:jc w:val="left"/>
        <w:rPr>
          <w:noProof/>
        </w:rPr>
      </w:pPr>
    </w:p>
    <w:p w14:paraId="373E8D22" w14:textId="77777777" w:rsidR="000C1A3A" w:rsidRDefault="000C1A3A" w:rsidP="000C1A3A">
      <w:pPr>
        <w:keepNext/>
        <w:jc w:val="left"/>
      </w:pPr>
    </w:p>
    <w:p w14:paraId="35174177" w14:textId="558EF0B6" w:rsidR="000C1A3A" w:rsidRPr="000C1A3A" w:rsidRDefault="000C1A3A" w:rsidP="000C1A3A">
      <w:pPr>
        <w:pStyle w:val="Caption"/>
        <w:jc w:val="both"/>
        <w:rPr>
          <w:rFonts w:ascii="Arial" w:hAnsi="Arial" w:cs="Arial"/>
          <w:szCs w:val="24"/>
        </w:rPr>
      </w:pPr>
      <w:bookmarkStart w:id="11" w:name="_Ref139999189"/>
      <w:bookmarkStart w:id="12" w:name="_Toc140423573"/>
      <w:r>
        <w:t xml:space="preserve">Figure </w:t>
      </w:r>
      <w:fldSimple w:instr=" SEQ Figure \* ARABIC ">
        <w:r w:rsidR="007B1247">
          <w:rPr>
            <w:noProof/>
          </w:rPr>
          <w:t>3</w:t>
        </w:r>
      </w:fldSimple>
      <w:bookmarkEnd w:id="11"/>
      <w:r>
        <w:t xml:space="preserve"> initial setup</w:t>
      </w:r>
      <w:bookmarkEnd w:id="12"/>
    </w:p>
    <w:p w14:paraId="37299A12" w14:textId="7C2C1FE8" w:rsidR="004941C9" w:rsidRDefault="000C1A3A" w:rsidP="004941C9">
      <w:pPr>
        <w:ind w:firstLine="0"/>
        <w:rPr>
          <w:rFonts w:ascii="Arial" w:hAnsi="Arial" w:cs="Arial"/>
        </w:rPr>
      </w:pPr>
      <w:r>
        <w:rPr>
          <w:rFonts w:ascii="Arial" w:hAnsi="Arial" w:cs="Arial"/>
        </w:rPr>
        <w:lastRenderedPageBreak/>
        <w:t>By double clicking on the oscilloscope and selecting the ‘run’ tool the following waveform was generated (</w:t>
      </w:r>
      <w:r>
        <w:rPr>
          <w:rFonts w:ascii="Arial" w:hAnsi="Arial" w:cs="Arial"/>
        </w:rPr>
        <w:fldChar w:fldCharType="begin"/>
      </w:r>
      <w:r>
        <w:rPr>
          <w:rFonts w:ascii="Arial" w:hAnsi="Arial" w:cs="Arial"/>
        </w:rPr>
        <w:instrText xml:space="preserve"> REF _Ref139999369 \h </w:instrText>
      </w:r>
      <w:r>
        <w:rPr>
          <w:rFonts w:ascii="Arial" w:hAnsi="Arial" w:cs="Arial"/>
        </w:rPr>
      </w:r>
      <w:r>
        <w:rPr>
          <w:rFonts w:ascii="Arial" w:hAnsi="Arial" w:cs="Arial"/>
        </w:rPr>
        <w:fldChar w:fldCharType="separate"/>
      </w:r>
      <w:r>
        <w:t xml:space="preserve">Figure </w:t>
      </w:r>
      <w:r>
        <w:rPr>
          <w:noProof/>
        </w:rPr>
        <w:t>4</w:t>
      </w:r>
      <w:r>
        <w:rPr>
          <w:rFonts w:ascii="Arial" w:hAnsi="Arial" w:cs="Arial"/>
        </w:rPr>
        <w:fldChar w:fldCharType="end"/>
      </w:r>
      <w:r>
        <w:rPr>
          <w:rFonts w:ascii="Arial" w:hAnsi="Arial" w:cs="Arial"/>
        </w:rPr>
        <w:t xml:space="preserve">). This shows the natural response of the </w:t>
      </w:r>
      <w:r w:rsidR="00F030B2">
        <w:rPr>
          <w:rFonts w:ascii="Arial" w:hAnsi="Arial" w:cs="Arial"/>
        </w:rPr>
        <w:t>CIWS and</w:t>
      </w:r>
      <w:r w:rsidR="00E25D72">
        <w:rPr>
          <w:rFonts w:ascii="Arial" w:hAnsi="Arial" w:cs="Arial"/>
        </w:rPr>
        <w:t xml:space="preserve"> showcases the need for a controller. </w:t>
      </w:r>
    </w:p>
    <w:p w14:paraId="5DE07E76" w14:textId="77777777" w:rsidR="000C1A3A" w:rsidRDefault="000C1A3A" w:rsidP="000C1A3A">
      <w:pPr>
        <w:keepNext/>
        <w:ind w:firstLine="0"/>
      </w:pPr>
      <w:r>
        <w:rPr>
          <w:noProof/>
        </w:rPr>
        <w:drawing>
          <wp:anchor distT="0" distB="0" distL="114300" distR="114300" simplePos="0" relativeHeight="251662336" behindDoc="0" locked="0" layoutInCell="1" allowOverlap="1" wp14:anchorId="76B4D02A" wp14:editId="7D562731">
            <wp:simplePos x="0" y="0"/>
            <wp:positionH relativeFrom="column">
              <wp:posOffset>-994</wp:posOffset>
            </wp:positionH>
            <wp:positionV relativeFrom="paragraph">
              <wp:posOffset>-3285</wp:posOffset>
            </wp:positionV>
            <wp:extent cx="5049078" cy="3035740"/>
            <wp:effectExtent l="0" t="0" r="0" b="0"/>
            <wp:wrapThrough wrapText="bothSides">
              <wp:wrapPolygon edited="0">
                <wp:start x="0" y="0"/>
                <wp:lineTo x="0" y="21419"/>
                <wp:lineTo x="21516" y="21419"/>
                <wp:lineTo x="21516" y="0"/>
                <wp:lineTo x="0" y="0"/>
              </wp:wrapPolygon>
            </wp:wrapThrough>
            <wp:docPr id="1799309021" name="Picture 1" descr="A screen 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9309021" name="Picture 1" descr="A screen shot of a graph&#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049078" cy="3035740"/>
                    </a:xfrm>
                    <a:prstGeom prst="rect">
                      <a:avLst/>
                    </a:prstGeom>
                  </pic:spPr>
                </pic:pic>
              </a:graphicData>
            </a:graphic>
          </wp:anchor>
        </w:drawing>
      </w:r>
    </w:p>
    <w:p w14:paraId="47EA68D7" w14:textId="52C9516A" w:rsidR="000C1A3A" w:rsidRDefault="000C1A3A" w:rsidP="000C1A3A">
      <w:pPr>
        <w:pStyle w:val="Caption"/>
        <w:jc w:val="both"/>
      </w:pPr>
      <w:bookmarkStart w:id="13" w:name="_Ref139999369"/>
      <w:bookmarkStart w:id="14" w:name="_Toc140423574"/>
      <w:r>
        <w:t xml:space="preserve">Figure </w:t>
      </w:r>
      <w:fldSimple w:instr=" SEQ Figure \* ARABIC ">
        <w:r w:rsidR="007B1247">
          <w:rPr>
            <w:noProof/>
          </w:rPr>
          <w:t>4</w:t>
        </w:r>
      </w:fldSimple>
      <w:bookmarkEnd w:id="13"/>
      <w:r>
        <w:t xml:space="preserve"> CIWS initial Response</w:t>
      </w:r>
      <w:bookmarkEnd w:id="14"/>
    </w:p>
    <w:p w14:paraId="2F091675" w14:textId="29B610EC" w:rsidR="00475685" w:rsidRDefault="00475685" w:rsidP="00475685">
      <w:proofErr w:type="gramStart"/>
      <w:r>
        <w:t>In order to</w:t>
      </w:r>
      <w:proofErr w:type="gramEnd"/>
      <w:r>
        <w:t xml:space="preserve"> get an accurate </w:t>
      </w:r>
      <w:r w:rsidR="00F030B2">
        <w:t>response,</w:t>
      </w:r>
      <w:r>
        <w:t xml:space="preserve"> it was decided to utilise a PID and a negative feedback loop. This was achiever by importing an ‘Add’ function and using the following settings (</w:t>
      </w:r>
      <w:r>
        <w:fldChar w:fldCharType="begin"/>
      </w:r>
      <w:r>
        <w:instrText xml:space="preserve"> REF _Ref139999668 \h </w:instrText>
      </w:r>
      <w:r>
        <w:fldChar w:fldCharType="separate"/>
      </w:r>
      <w:r>
        <w:t xml:space="preserve">Figure </w:t>
      </w:r>
      <w:r>
        <w:rPr>
          <w:noProof/>
        </w:rPr>
        <w:t>5</w:t>
      </w:r>
      <w:r>
        <w:fldChar w:fldCharType="end"/>
      </w:r>
      <w:r>
        <w:t>)</w:t>
      </w:r>
    </w:p>
    <w:p w14:paraId="424393F0" w14:textId="00F5A616" w:rsidR="00475685" w:rsidRDefault="00475685" w:rsidP="00475685">
      <w:pPr>
        <w:keepNext/>
      </w:pPr>
      <w:r>
        <w:rPr>
          <w:noProof/>
        </w:rPr>
        <w:lastRenderedPageBreak/>
        <w:drawing>
          <wp:anchor distT="0" distB="0" distL="114300" distR="114300" simplePos="0" relativeHeight="251663360" behindDoc="0" locked="0" layoutInCell="1" allowOverlap="1" wp14:anchorId="35355591" wp14:editId="713B02BA">
            <wp:simplePos x="0" y="0"/>
            <wp:positionH relativeFrom="column">
              <wp:posOffset>594995</wp:posOffset>
            </wp:positionH>
            <wp:positionV relativeFrom="paragraph">
              <wp:posOffset>-1215</wp:posOffset>
            </wp:positionV>
            <wp:extent cx="4039263" cy="2228624"/>
            <wp:effectExtent l="0" t="0" r="0" b="635"/>
            <wp:wrapThrough wrapText="bothSides">
              <wp:wrapPolygon edited="0">
                <wp:start x="0" y="0"/>
                <wp:lineTo x="0" y="21421"/>
                <wp:lineTo x="21495" y="21421"/>
                <wp:lineTo x="21495" y="0"/>
                <wp:lineTo x="0" y="0"/>
              </wp:wrapPolygon>
            </wp:wrapThrough>
            <wp:docPr id="118288379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2883792" name="Picture 1" descr="A screenshot of a computer&#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4039263" cy="2228624"/>
                    </a:xfrm>
                    <a:prstGeom prst="rect">
                      <a:avLst/>
                    </a:prstGeom>
                  </pic:spPr>
                </pic:pic>
              </a:graphicData>
            </a:graphic>
          </wp:anchor>
        </w:drawing>
      </w:r>
    </w:p>
    <w:p w14:paraId="506B4CFA" w14:textId="06DEF64C" w:rsidR="00475685" w:rsidRDefault="00475685" w:rsidP="00475685">
      <w:pPr>
        <w:keepNext/>
      </w:pPr>
    </w:p>
    <w:p w14:paraId="48049172" w14:textId="77777777" w:rsidR="00475685" w:rsidRDefault="00475685" w:rsidP="00475685">
      <w:pPr>
        <w:keepNext/>
      </w:pPr>
    </w:p>
    <w:p w14:paraId="771C65A9" w14:textId="77777777" w:rsidR="00475685" w:rsidRDefault="00475685" w:rsidP="00475685">
      <w:pPr>
        <w:keepNext/>
      </w:pPr>
    </w:p>
    <w:p w14:paraId="7DEDE288" w14:textId="77777777" w:rsidR="00475685" w:rsidRDefault="00475685" w:rsidP="00475685">
      <w:pPr>
        <w:keepNext/>
      </w:pPr>
    </w:p>
    <w:p w14:paraId="370AF3A4" w14:textId="32D71962" w:rsidR="00475685" w:rsidRDefault="00475685" w:rsidP="00475685">
      <w:pPr>
        <w:keepNext/>
      </w:pPr>
    </w:p>
    <w:p w14:paraId="7B9225F9" w14:textId="15E2AD0D" w:rsidR="00475685" w:rsidRDefault="00475685" w:rsidP="00475685">
      <w:pPr>
        <w:pStyle w:val="Caption"/>
        <w:jc w:val="both"/>
      </w:pPr>
      <w:bookmarkStart w:id="15" w:name="_Ref139999668"/>
      <w:bookmarkStart w:id="16" w:name="_Toc140423575"/>
      <w:r>
        <w:t xml:space="preserve">Figure </w:t>
      </w:r>
      <w:fldSimple w:instr=" SEQ Figure \* ARABIC ">
        <w:r w:rsidR="007B1247">
          <w:rPr>
            <w:noProof/>
          </w:rPr>
          <w:t>5</w:t>
        </w:r>
      </w:fldSimple>
      <w:bookmarkEnd w:id="15"/>
      <w:r>
        <w:t xml:space="preserve"> Add settings</w:t>
      </w:r>
      <w:bookmarkEnd w:id="16"/>
    </w:p>
    <w:p w14:paraId="36C9AB11" w14:textId="18F23FAC" w:rsidR="00475685" w:rsidRPr="00475685" w:rsidRDefault="00475685" w:rsidP="00475685">
      <w:pPr>
        <w:rPr>
          <w:rFonts w:ascii="Arial" w:hAnsi="Arial" w:cs="Arial"/>
        </w:rPr>
      </w:pPr>
      <w:r w:rsidRPr="00475685">
        <w:rPr>
          <w:rFonts w:ascii="Arial" w:hAnsi="Arial" w:cs="Arial"/>
        </w:rPr>
        <w:t>Once this was done, the PID was imported, and given the following initial settings:</w:t>
      </w:r>
    </w:p>
    <w:p w14:paraId="2002E215" w14:textId="3DC721BF" w:rsidR="00475685" w:rsidRDefault="00475685" w:rsidP="00475685">
      <w:pPr>
        <w:rPr>
          <w:rFonts w:ascii="Arial" w:hAnsi="Arial" w:cs="Arial"/>
        </w:rPr>
      </w:pPr>
      <w:r w:rsidRPr="00475685">
        <w:rPr>
          <w:rFonts w:ascii="Arial" w:hAnsi="Arial" w:cs="Arial"/>
        </w:rPr>
        <w:t xml:space="preserve">P – </w:t>
      </w:r>
      <w:r w:rsidR="00F030B2" w:rsidRPr="00475685">
        <w:rPr>
          <w:rFonts w:ascii="Arial" w:hAnsi="Arial" w:cs="Arial"/>
        </w:rPr>
        <w:t>1 I</w:t>
      </w:r>
      <w:r w:rsidRPr="00475685">
        <w:rPr>
          <w:rFonts w:ascii="Arial" w:hAnsi="Arial" w:cs="Arial"/>
        </w:rPr>
        <w:t xml:space="preserve"> – 1 D – 0 N </w:t>
      </w:r>
      <w:r>
        <w:rPr>
          <w:rFonts w:ascii="Arial" w:hAnsi="Arial" w:cs="Arial"/>
        </w:rPr>
        <w:t>–</w:t>
      </w:r>
      <w:r w:rsidRPr="00475685">
        <w:rPr>
          <w:rFonts w:ascii="Arial" w:hAnsi="Arial" w:cs="Arial"/>
        </w:rPr>
        <w:t xml:space="preserve"> 1</w:t>
      </w:r>
      <w:r>
        <w:rPr>
          <w:rFonts w:ascii="Arial" w:hAnsi="Arial" w:cs="Arial"/>
        </w:rPr>
        <w:t>10</w:t>
      </w:r>
    </w:p>
    <w:p w14:paraId="43A8B3BE" w14:textId="3925D8AC" w:rsidR="00475685" w:rsidRDefault="00475685" w:rsidP="00475685">
      <w:pPr>
        <w:rPr>
          <w:rFonts w:ascii="Arial" w:hAnsi="Arial" w:cs="Arial"/>
        </w:rPr>
      </w:pPr>
      <w:r>
        <w:rPr>
          <w:rFonts w:ascii="Arial" w:hAnsi="Arial" w:cs="Arial"/>
        </w:rPr>
        <w:t xml:space="preserve">The new devices were connected into the flowchart as seen in </w:t>
      </w:r>
      <w:r>
        <w:rPr>
          <w:rFonts w:ascii="Arial" w:hAnsi="Arial" w:cs="Arial"/>
        </w:rPr>
        <w:fldChar w:fldCharType="begin"/>
      </w:r>
      <w:r>
        <w:rPr>
          <w:rFonts w:ascii="Arial" w:hAnsi="Arial" w:cs="Arial"/>
        </w:rPr>
        <w:instrText xml:space="preserve"> REF _Ref140000006 \h </w:instrText>
      </w:r>
      <w:r>
        <w:rPr>
          <w:rFonts w:ascii="Arial" w:hAnsi="Arial" w:cs="Arial"/>
        </w:rPr>
      </w:r>
      <w:r>
        <w:rPr>
          <w:rFonts w:ascii="Arial" w:hAnsi="Arial" w:cs="Arial"/>
        </w:rPr>
        <w:fldChar w:fldCharType="separate"/>
      </w:r>
      <w:r>
        <w:t xml:space="preserve">Figure </w:t>
      </w:r>
      <w:r>
        <w:rPr>
          <w:noProof/>
        </w:rPr>
        <w:t>6</w:t>
      </w:r>
      <w:r>
        <w:rPr>
          <w:rFonts w:ascii="Arial" w:hAnsi="Arial" w:cs="Arial"/>
        </w:rPr>
        <w:fldChar w:fldCharType="end"/>
      </w:r>
      <w:r>
        <w:rPr>
          <w:rFonts w:ascii="Arial" w:hAnsi="Arial" w:cs="Arial"/>
        </w:rPr>
        <w:t xml:space="preserve"> </w:t>
      </w:r>
    </w:p>
    <w:p w14:paraId="0BC43969" w14:textId="77777777" w:rsidR="00475685" w:rsidRDefault="00475685" w:rsidP="00475685">
      <w:pPr>
        <w:keepNext/>
      </w:pPr>
      <w:r>
        <w:rPr>
          <w:noProof/>
        </w:rPr>
        <w:drawing>
          <wp:inline distT="0" distB="0" distL="0" distR="0" wp14:anchorId="30867519" wp14:editId="6D2C42FE">
            <wp:extent cx="5400040" cy="2251075"/>
            <wp:effectExtent l="0" t="0" r="0" b="0"/>
            <wp:docPr id="626318091" name="Picture 2" descr="A diagram of a mathematical equ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6318091" name="Picture 2" descr="A diagram of a mathematical equation&#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400040" cy="2251075"/>
                    </a:xfrm>
                    <a:prstGeom prst="rect">
                      <a:avLst/>
                    </a:prstGeom>
                    <a:noFill/>
                    <a:ln>
                      <a:noFill/>
                    </a:ln>
                  </pic:spPr>
                </pic:pic>
              </a:graphicData>
            </a:graphic>
          </wp:inline>
        </w:drawing>
      </w:r>
    </w:p>
    <w:p w14:paraId="402CA1F9" w14:textId="2B711BC8" w:rsidR="00475685" w:rsidRDefault="00475685" w:rsidP="00475685">
      <w:pPr>
        <w:pStyle w:val="Caption"/>
        <w:jc w:val="both"/>
        <w:rPr>
          <w:rFonts w:ascii="Arial" w:hAnsi="Arial" w:cs="Arial"/>
        </w:rPr>
      </w:pPr>
      <w:bookmarkStart w:id="17" w:name="_Ref140000006"/>
      <w:bookmarkStart w:id="18" w:name="_Toc140423576"/>
      <w:r>
        <w:t xml:space="preserve">Figure </w:t>
      </w:r>
      <w:fldSimple w:instr=" SEQ Figure \* ARABIC ">
        <w:r w:rsidR="007B1247">
          <w:rPr>
            <w:noProof/>
          </w:rPr>
          <w:t>6</w:t>
        </w:r>
      </w:fldSimple>
      <w:bookmarkEnd w:id="17"/>
      <w:r>
        <w:t xml:space="preserve"> PID Circuit</w:t>
      </w:r>
      <w:bookmarkEnd w:id="18"/>
    </w:p>
    <w:p w14:paraId="34394B3F" w14:textId="38586816" w:rsidR="00475685" w:rsidRDefault="00475685" w:rsidP="00475685">
      <w:pPr>
        <w:rPr>
          <w:rFonts w:ascii="Arial" w:hAnsi="Arial" w:cs="Arial"/>
        </w:rPr>
      </w:pPr>
      <w:r>
        <w:rPr>
          <w:rFonts w:ascii="Arial" w:hAnsi="Arial" w:cs="Arial"/>
        </w:rPr>
        <w:t>When this was done the circuit was run again, this time providing the following waveforms</w:t>
      </w:r>
      <w:r w:rsidR="006B78D5">
        <w:rPr>
          <w:rFonts w:ascii="Arial" w:hAnsi="Arial" w:cs="Arial"/>
        </w:rPr>
        <w:t xml:space="preserve"> (</w:t>
      </w:r>
      <w:r w:rsidR="006B78D5">
        <w:rPr>
          <w:rFonts w:ascii="Arial" w:hAnsi="Arial" w:cs="Arial"/>
        </w:rPr>
        <w:fldChar w:fldCharType="begin"/>
      </w:r>
      <w:r w:rsidR="006B78D5">
        <w:rPr>
          <w:rFonts w:ascii="Arial" w:hAnsi="Arial" w:cs="Arial"/>
        </w:rPr>
        <w:instrText xml:space="preserve"> REF _Ref140000084 \h </w:instrText>
      </w:r>
      <w:r w:rsidR="006B78D5">
        <w:rPr>
          <w:rFonts w:ascii="Arial" w:hAnsi="Arial" w:cs="Arial"/>
        </w:rPr>
      </w:r>
      <w:r w:rsidR="006B78D5">
        <w:rPr>
          <w:rFonts w:ascii="Arial" w:hAnsi="Arial" w:cs="Arial"/>
        </w:rPr>
        <w:fldChar w:fldCharType="separate"/>
      </w:r>
      <w:r w:rsidR="006B78D5">
        <w:t xml:space="preserve">Figure </w:t>
      </w:r>
      <w:r w:rsidR="006B78D5">
        <w:rPr>
          <w:noProof/>
        </w:rPr>
        <w:t>7</w:t>
      </w:r>
      <w:r w:rsidR="006B78D5">
        <w:rPr>
          <w:rFonts w:ascii="Arial" w:hAnsi="Arial" w:cs="Arial"/>
        </w:rPr>
        <w:fldChar w:fldCharType="end"/>
      </w:r>
      <w:r w:rsidR="006B78D5">
        <w:rPr>
          <w:rFonts w:ascii="Arial" w:hAnsi="Arial" w:cs="Arial"/>
        </w:rPr>
        <w:t>)</w:t>
      </w:r>
    </w:p>
    <w:p w14:paraId="5CCE709F" w14:textId="77777777" w:rsidR="006B78D5" w:rsidRDefault="00475685" w:rsidP="006B78D5">
      <w:pPr>
        <w:keepNext/>
      </w:pPr>
      <w:r>
        <w:rPr>
          <w:noProof/>
        </w:rPr>
        <w:lastRenderedPageBreak/>
        <w:drawing>
          <wp:inline distT="0" distB="0" distL="0" distR="0" wp14:anchorId="50138883" wp14:editId="77436A9B">
            <wp:extent cx="3961480" cy="5649208"/>
            <wp:effectExtent l="0" t="0" r="1270" b="8890"/>
            <wp:docPr id="184585921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5859212" name="Picture 1" descr="A screenshot of a computer&#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971325" cy="5663247"/>
                    </a:xfrm>
                    <a:prstGeom prst="rect">
                      <a:avLst/>
                    </a:prstGeom>
                    <a:noFill/>
                    <a:ln>
                      <a:noFill/>
                    </a:ln>
                  </pic:spPr>
                </pic:pic>
              </a:graphicData>
            </a:graphic>
          </wp:inline>
        </w:drawing>
      </w:r>
    </w:p>
    <w:p w14:paraId="06A68687" w14:textId="47F73DE7" w:rsidR="00475685" w:rsidRDefault="006B78D5" w:rsidP="006B78D5">
      <w:pPr>
        <w:pStyle w:val="Caption"/>
        <w:jc w:val="both"/>
      </w:pPr>
      <w:bookmarkStart w:id="19" w:name="_Ref140000084"/>
      <w:bookmarkStart w:id="20" w:name="_Toc140423577"/>
      <w:r>
        <w:t xml:space="preserve">Figure </w:t>
      </w:r>
      <w:fldSimple w:instr=" SEQ Figure \* ARABIC ">
        <w:r w:rsidR="007B1247">
          <w:rPr>
            <w:noProof/>
          </w:rPr>
          <w:t>7</w:t>
        </w:r>
      </w:fldSimple>
      <w:bookmarkEnd w:id="19"/>
      <w:r>
        <w:t xml:space="preserve"> Waveforms with PID (uncontrolled)</w:t>
      </w:r>
      <w:bookmarkEnd w:id="20"/>
    </w:p>
    <w:p w14:paraId="6FE4F41C" w14:textId="3159FC7C" w:rsidR="006B78D5" w:rsidRDefault="006B78D5" w:rsidP="006B78D5">
      <w:r>
        <w:t xml:space="preserve">At this </w:t>
      </w:r>
      <w:r w:rsidR="00F030B2">
        <w:t>stage,</w:t>
      </w:r>
      <w:r>
        <w:t xml:space="preserve"> the PID </w:t>
      </w:r>
      <w:proofErr w:type="gramStart"/>
      <w:r>
        <w:t xml:space="preserve">was </w:t>
      </w:r>
      <w:r w:rsidR="00F030B2">
        <w:t>tuned</w:t>
      </w:r>
      <w:proofErr w:type="gramEnd"/>
      <w:r w:rsidR="00F030B2">
        <w:t>, this</w:t>
      </w:r>
      <w:r>
        <w:t xml:space="preserve"> was done using the ‘tuner’ window which can be accessed from the PID settings. There </w:t>
      </w:r>
      <w:r w:rsidR="00F030B2">
        <w:t>are</w:t>
      </w:r>
      <w:r>
        <w:t xml:space="preserve"> two sliders which can be used to vary the response time, and the transient behaviour (the ‘</w:t>
      </w:r>
      <w:r w:rsidR="00F030B2">
        <w:t>aggressiveness</w:t>
      </w:r>
      <w:r>
        <w:t xml:space="preserve">’ of the response). By adjusting these until the performance settings fell within the specifications a new set of </w:t>
      </w:r>
      <w:r>
        <w:lastRenderedPageBreak/>
        <w:t xml:space="preserve">PID values could be calculated. </w:t>
      </w:r>
      <w:r>
        <w:fldChar w:fldCharType="begin"/>
      </w:r>
      <w:r>
        <w:instrText xml:space="preserve"> REF _Ref140000533 \h </w:instrText>
      </w:r>
      <w:r>
        <w:fldChar w:fldCharType="separate"/>
      </w:r>
      <w:r>
        <w:t xml:space="preserve">Figure </w:t>
      </w:r>
      <w:r>
        <w:rPr>
          <w:noProof/>
        </w:rPr>
        <w:t>8</w:t>
      </w:r>
      <w:r>
        <w:fldChar w:fldCharType="end"/>
      </w:r>
      <w:r>
        <w:t xml:space="preserve"> shows the PID response graphically and </w:t>
      </w:r>
      <w:r>
        <w:fldChar w:fldCharType="begin"/>
      </w:r>
      <w:r>
        <w:instrText xml:space="preserve"> REF _Ref140000641 \h </w:instrText>
      </w:r>
      <w:r>
        <w:fldChar w:fldCharType="separate"/>
      </w:r>
      <w:r>
        <w:t xml:space="preserve">Figure </w:t>
      </w:r>
      <w:r>
        <w:rPr>
          <w:noProof/>
        </w:rPr>
        <w:t>9</w:t>
      </w:r>
      <w:r>
        <w:fldChar w:fldCharType="end"/>
      </w:r>
      <w:r>
        <w:t xml:space="preserve"> shows </w:t>
      </w:r>
      <w:r>
        <w:rPr>
          <w:noProof/>
        </w:rPr>
        <mc:AlternateContent>
          <mc:Choice Requires="wps">
            <w:drawing>
              <wp:anchor distT="0" distB="0" distL="114300" distR="114300" simplePos="0" relativeHeight="251667456" behindDoc="0" locked="0" layoutInCell="1" allowOverlap="1" wp14:anchorId="246DA0F0" wp14:editId="3495828A">
                <wp:simplePos x="0" y="0"/>
                <wp:positionH relativeFrom="margin">
                  <wp:align>right</wp:align>
                </wp:positionH>
                <wp:positionV relativeFrom="paragraph">
                  <wp:posOffset>5688965</wp:posOffset>
                </wp:positionV>
                <wp:extent cx="5400040" cy="635"/>
                <wp:effectExtent l="0" t="0" r="0" b="0"/>
                <wp:wrapThrough wrapText="bothSides">
                  <wp:wrapPolygon edited="0">
                    <wp:start x="0" y="0"/>
                    <wp:lineTo x="0" y="20377"/>
                    <wp:lineTo x="21488" y="20377"/>
                    <wp:lineTo x="21488" y="0"/>
                    <wp:lineTo x="0" y="0"/>
                  </wp:wrapPolygon>
                </wp:wrapThrough>
                <wp:docPr id="1573936284" name="Text Box 1"/>
                <wp:cNvGraphicFramePr/>
                <a:graphic xmlns:a="http://schemas.openxmlformats.org/drawingml/2006/main">
                  <a:graphicData uri="http://schemas.microsoft.com/office/word/2010/wordprocessingShape">
                    <wps:wsp>
                      <wps:cNvSpPr txBox="1"/>
                      <wps:spPr>
                        <a:xfrm>
                          <a:off x="0" y="0"/>
                          <a:ext cx="5400040" cy="635"/>
                        </a:xfrm>
                        <a:prstGeom prst="rect">
                          <a:avLst/>
                        </a:prstGeom>
                        <a:solidFill>
                          <a:prstClr val="white"/>
                        </a:solidFill>
                        <a:ln>
                          <a:noFill/>
                        </a:ln>
                      </wps:spPr>
                      <wps:txbx>
                        <w:txbxContent>
                          <w:p w14:paraId="642C54DC" w14:textId="76DA95B1" w:rsidR="006B78D5" w:rsidRPr="0095151F" w:rsidRDefault="006B78D5" w:rsidP="006B78D5">
                            <w:pPr>
                              <w:pStyle w:val="Caption"/>
                            </w:pPr>
                            <w:bookmarkStart w:id="21" w:name="_Ref140000533"/>
                            <w:bookmarkStart w:id="22" w:name="_Toc140423578"/>
                            <w:r>
                              <w:t xml:space="preserve">Figure </w:t>
                            </w:r>
                            <w:fldSimple w:instr=" SEQ Figure \* ARABIC ">
                              <w:r w:rsidR="007B1247">
                                <w:rPr>
                                  <w:noProof/>
                                </w:rPr>
                                <w:t>8</w:t>
                              </w:r>
                            </w:fldSimple>
                            <w:bookmarkEnd w:id="21"/>
                            <w:r>
                              <w:rPr>
                                <w:noProof/>
                              </w:rPr>
                              <w:t xml:space="preserve"> PID tuned reponse vs uncontrolled</w:t>
                            </w:r>
                            <w:bookmarkEnd w:id="2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46DA0F0" id="_x0000_s1027" type="#_x0000_t202" style="position:absolute;left:0;text-align:left;margin-left:374pt;margin-top:447.95pt;width:425.2pt;height:.05pt;z-index:251667456;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" stroked="f">
                <v:textbox style="mso-fit-shape-to-text:t" inset="0,0,0,0">
                  <w:txbxContent>
                    <w:p w14:paraId="642C54DC" w14:textId="76DA95B1" w:rsidR="006B78D5" w:rsidRPr="0095151F" w:rsidRDefault="006B78D5" w:rsidP="006B78D5">
                      <w:pPr>
                        <w:pStyle w:val="Caption"/>
                      </w:pPr>
                      <w:bookmarkStart w:id="23" w:name="_Ref140000533"/>
                      <w:bookmarkStart w:id="24" w:name="_Toc140423578"/>
                      <w:r>
                        <w:t xml:space="preserve">Figure </w:t>
                      </w:r>
                      <w:fldSimple w:instr=" SEQ Figure \* ARABIC ">
                        <w:r w:rsidR="007B1247">
                          <w:rPr>
                            <w:noProof/>
                          </w:rPr>
                          <w:t>8</w:t>
                        </w:r>
                      </w:fldSimple>
                      <w:bookmarkEnd w:id="23"/>
                      <w:r>
                        <w:rPr>
                          <w:noProof/>
                        </w:rPr>
                        <w:t xml:space="preserve"> PID tuned reponse vs uncontrolled</w:t>
                      </w:r>
                      <w:bookmarkEnd w:id="24"/>
                    </w:p>
                  </w:txbxContent>
                </v:textbox>
                <w10:wrap type="through" anchorx="margin"/>
              </v:shape>
            </w:pict>
          </mc:Fallback>
        </mc:AlternateContent>
      </w:r>
      <w:r>
        <w:rPr>
          <w:noProof/>
        </w:rPr>
        <w:drawing>
          <wp:anchor distT="0" distB="0" distL="114300" distR="114300" simplePos="0" relativeHeight="251665408" behindDoc="0" locked="0" layoutInCell="1" allowOverlap="1" wp14:anchorId="388D134A" wp14:editId="5A48B15B">
            <wp:simplePos x="0" y="0"/>
            <wp:positionH relativeFrom="margin">
              <wp:posOffset>151765</wp:posOffset>
            </wp:positionH>
            <wp:positionV relativeFrom="paragraph">
              <wp:posOffset>1265555</wp:posOffset>
            </wp:positionV>
            <wp:extent cx="5028565" cy="4396740"/>
            <wp:effectExtent l="0" t="0" r="635" b="3810"/>
            <wp:wrapThrough wrapText="bothSides">
              <wp:wrapPolygon edited="0">
                <wp:start x="0" y="0"/>
                <wp:lineTo x="0" y="21525"/>
                <wp:lineTo x="21521" y="21525"/>
                <wp:lineTo x="21521" y="0"/>
                <wp:lineTo x="0" y="0"/>
              </wp:wrapPolygon>
            </wp:wrapThrough>
            <wp:docPr id="1852261981"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2261981" name="Picture 3" descr="A screenshot of a computer&#10;&#10;Description automatically generated"/>
                    <pic:cNvPicPr>
                      <a:picLocks noChangeAspect="1" noChangeArrowheads="1"/>
                    </pic:cNvPicPr>
                  </pic:nvPicPr>
                  <pic:blipFill rotWithShape="1">
                    <a:blip r:embed="rId20">
                      <a:extLst>
                        <a:ext uri="{28A0092B-C50C-407E-A947-70E740481C1C}">
                          <a14:useLocalDpi xmlns:a14="http://schemas.microsoft.com/office/drawing/2010/main" val="0"/>
                        </a:ext>
                      </a:extLst>
                    </a:blip>
                    <a:srcRect l="7657" r="34181"/>
                    <a:stretch/>
                  </pic:blipFill>
                  <pic:spPr bwMode="auto">
                    <a:xfrm>
                      <a:off x="0" y="0"/>
                      <a:ext cx="5028565" cy="439674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the PID values and performance characteristics.</w:t>
      </w:r>
    </w:p>
    <w:p w14:paraId="4E9002F3" w14:textId="0802B1E2" w:rsidR="006B78D5" w:rsidRDefault="006B78D5">
      <w:pPr>
        <w:spacing w:after="0" w:line="240" w:lineRule="auto"/>
        <w:ind w:firstLine="0"/>
        <w:contextualSpacing w:val="0"/>
        <w:jc w:val="left"/>
      </w:pPr>
      <w:r>
        <w:t xml:space="preserve"> </w:t>
      </w:r>
      <w:r>
        <w:br w:type="page"/>
      </w:r>
    </w:p>
    <w:p w14:paraId="68FE2EF7" w14:textId="269085FC" w:rsidR="006B78D5" w:rsidRDefault="006B78D5" w:rsidP="006B78D5">
      <w:r>
        <w:rPr>
          <w:noProof/>
        </w:rPr>
        <w:lastRenderedPageBreak/>
        <mc:AlternateContent>
          <mc:Choice Requires="wps">
            <w:drawing>
              <wp:anchor distT="0" distB="0" distL="114300" distR="114300" simplePos="0" relativeHeight="251669504" behindDoc="0" locked="0" layoutInCell="1" allowOverlap="1" wp14:anchorId="1170EA6B" wp14:editId="34042BF7">
                <wp:simplePos x="0" y="0"/>
                <wp:positionH relativeFrom="column">
                  <wp:posOffset>692150</wp:posOffset>
                </wp:positionH>
                <wp:positionV relativeFrom="paragraph">
                  <wp:posOffset>3072130</wp:posOffset>
                </wp:positionV>
                <wp:extent cx="3291205" cy="635"/>
                <wp:effectExtent l="0" t="0" r="0" b="0"/>
                <wp:wrapThrough wrapText="bothSides">
                  <wp:wrapPolygon edited="0">
                    <wp:start x="0" y="0"/>
                    <wp:lineTo x="0" y="21600"/>
                    <wp:lineTo x="21600" y="21600"/>
                    <wp:lineTo x="21600" y="0"/>
                  </wp:wrapPolygon>
                </wp:wrapThrough>
                <wp:docPr id="513791525" name="Text Box 1"/>
                <wp:cNvGraphicFramePr/>
                <a:graphic xmlns:a="http://schemas.openxmlformats.org/drawingml/2006/main">
                  <a:graphicData uri="http://schemas.microsoft.com/office/word/2010/wordprocessingShape">
                    <wps:wsp>
                      <wps:cNvSpPr txBox="1"/>
                      <wps:spPr>
                        <a:xfrm>
                          <a:off x="0" y="0"/>
                          <a:ext cx="3291205" cy="635"/>
                        </a:xfrm>
                        <a:prstGeom prst="rect">
                          <a:avLst/>
                        </a:prstGeom>
                        <a:solidFill>
                          <a:prstClr val="white"/>
                        </a:solidFill>
                        <a:ln>
                          <a:noFill/>
                        </a:ln>
                      </wps:spPr>
                      <wps:txbx>
                        <w:txbxContent>
                          <w:p w14:paraId="74AD0979" w14:textId="5BDE6EE1" w:rsidR="006B78D5" w:rsidRPr="00946695" w:rsidRDefault="006B78D5" w:rsidP="006B78D5">
                            <w:pPr>
                              <w:pStyle w:val="Caption"/>
                              <w:rPr>
                                <w:noProof/>
                              </w:rPr>
                            </w:pPr>
                            <w:bookmarkStart w:id="25" w:name="_Ref140000641"/>
                            <w:bookmarkStart w:id="26" w:name="_Toc140423579"/>
                            <w:r>
                              <w:t xml:space="preserve">Figure </w:t>
                            </w:r>
                            <w:fldSimple w:instr=" SEQ Figure \* ARABIC ">
                              <w:r w:rsidR="007B1247">
                                <w:rPr>
                                  <w:noProof/>
                                </w:rPr>
                                <w:t>9</w:t>
                              </w:r>
                            </w:fldSimple>
                            <w:bookmarkEnd w:id="25"/>
                            <w:r>
                              <w:t xml:space="preserve"> </w:t>
                            </w:r>
                            <w:r>
                              <w:rPr>
                                <w:noProof/>
                              </w:rPr>
                              <w:t>PID Values</w:t>
                            </w:r>
                            <w:bookmarkEnd w:id="2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170EA6B" id="_x0000_s1028" type="#_x0000_t202" style="position:absolute;left:0;text-align:left;margin-left:54.5pt;margin-top:241.9pt;width:259.15pt;height:.0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" stroked="f">
                <v:textbox style="mso-fit-shape-to-text:t" inset="0,0,0,0">
                  <w:txbxContent>
                    <w:p w14:paraId="74AD0979" w14:textId="5BDE6EE1" w:rsidR="006B78D5" w:rsidRPr="00946695" w:rsidRDefault="006B78D5" w:rsidP="006B78D5">
                      <w:pPr>
                        <w:pStyle w:val="Caption"/>
                        <w:rPr>
                          <w:noProof/>
                        </w:rPr>
                      </w:pPr>
                      <w:bookmarkStart w:id="27" w:name="_Ref140000641"/>
                      <w:bookmarkStart w:id="28" w:name="_Toc140423579"/>
                      <w:r>
                        <w:t xml:space="preserve">Figure </w:t>
                      </w:r>
                      <w:fldSimple w:instr=" SEQ Figure \* ARABIC ">
                        <w:r w:rsidR="007B1247">
                          <w:rPr>
                            <w:noProof/>
                          </w:rPr>
                          <w:t>9</w:t>
                        </w:r>
                      </w:fldSimple>
                      <w:bookmarkEnd w:id="27"/>
                      <w:r>
                        <w:t xml:space="preserve"> </w:t>
                      </w:r>
                      <w:r>
                        <w:rPr>
                          <w:noProof/>
                        </w:rPr>
                        <w:t>PID Values</w:t>
                      </w:r>
                      <w:bookmarkEnd w:id="28"/>
                    </w:p>
                  </w:txbxContent>
                </v:textbox>
                <w10:wrap type="through"/>
              </v:shape>
            </w:pict>
          </mc:Fallback>
        </mc:AlternateContent>
      </w:r>
      <w:r>
        <w:rPr>
          <w:noProof/>
        </w:rPr>
        <w:drawing>
          <wp:anchor distT="0" distB="0" distL="114300" distR="114300" simplePos="0" relativeHeight="251664384" behindDoc="0" locked="0" layoutInCell="1" allowOverlap="1" wp14:anchorId="5700D436" wp14:editId="1F5E7E35">
            <wp:simplePos x="0" y="0"/>
            <wp:positionH relativeFrom="page">
              <wp:align>center</wp:align>
            </wp:positionH>
            <wp:positionV relativeFrom="paragraph">
              <wp:posOffset>0</wp:posOffset>
            </wp:positionV>
            <wp:extent cx="3291205" cy="3014980"/>
            <wp:effectExtent l="0" t="0" r="4445" b="0"/>
            <wp:wrapThrough wrapText="bothSides">
              <wp:wrapPolygon edited="0">
                <wp:start x="0" y="0"/>
                <wp:lineTo x="0" y="21427"/>
                <wp:lineTo x="21504" y="21427"/>
                <wp:lineTo x="21504" y="0"/>
                <wp:lineTo x="0" y="0"/>
              </wp:wrapPolygon>
            </wp:wrapThrough>
            <wp:docPr id="1306741318" name="Picture 130674131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2261981" name="Picture 3" descr="A screenshot of a computer&#10;&#10;Description automatically generated"/>
                    <pic:cNvPicPr>
                      <a:picLocks noChangeAspect="1" noChangeArrowheads="1"/>
                    </pic:cNvPicPr>
                  </pic:nvPicPr>
                  <pic:blipFill rotWithShape="1">
                    <a:blip r:embed="rId20">
                      <a:extLst>
                        <a:ext uri="{28A0092B-C50C-407E-A947-70E740481C1C}">
                          <a14:useLocalDpi xmlns:a14="http://schemas.microsoft.com/office/drawing/2010/main" val="0"/>
                        </a:ext>
                      </a:extLst>
                    </a:blip>
                    <a:srcRect l="70024" t="23253" r="428" b="23535"/>
                    <a:stretch/>
                  </pic:blipFill>
                  <pic:spPr bwMode="auto">
                    <a:xfrm>
                      <a:off x="0" y="0"/>
                      <a:ext cx="3291205" cy="3014980"/>
                    </a:xfrm>
                    <a:prstGeom prst="rect">
                      <a:avLst/>
                    </a:prstGeom>
                    <a:noFill/>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35B5E108" w14:textId="29E0C336" w:rsidR="006B78D5" w:rsidRDefault="006B78D5" w:rsidP="006B78D5"/>
    <w:p w14:paraId="0468B10E" w14:textId="5EF17828" w:rsidR="006B78D5" w:rsidRDefault="006B78D5" w:rsidP="006B78D5"/>
    <w:p w14:paraId="73B5A372" w14:textId="2FE3F34A" w:rsidR="006B78D5" w:rsidRDefault="006B78D5" w:rsidP="006B78D5"/>
    <w:p w14:paraId="78E84063" w14:textId="59840D35" w:rsidR="006B78D5" w:rsidRDefault="006B78D5" w:rsidP="006B78D5"/>
    <w:p w14:paraId="3C2C5A55" w14:textId="53EE8268" w:rsidR="006B78D5" w:rsidRDefault="006B78D5" w:rsidP="006B78D5"/>
    <w:p w14:paraId="5FC95CD6" w14:textId="77777777" w:rsidR="006B78D5" w:rsidRDefault="006B78D5" w:rsidP="006B78D5"/>
    <w:p w14:paraId="29A066AE" w14:textId="2B6895E5" w:rsidR="006B78D5" w:rsidRDefault="006B78D5" w:rsidP="006B78D5"/>
    <w:p w14:paraId="6F88A277" w14:textId="77777777" w:rsidR="006B78D5" w:rsidRDefault="006B78D5" w:rsidP="006B78D5"/>
    <w:p w14:paraId="5954411F" w14:textId="77777777" w:rsidR="006B78D5" w:rsidRDefault="006B78D5" w:rsidP="006B78D5"/>
    <w:p w14:paraId="147D7FB0" w14:textId="1CEF7630" w:rsidR="0071152F" w:rsidRPr="007B1247" w:rsidRDefault="00872EBE" w:rsidP="0071152F">
      <w:pPr>
        <w:rPr>
          <w:rFonts w:ascii="Arial" w:hAnsi="Arial" w:cs="Arial"/>
        </w:rPr>
      </w:pPr>
      <w:r w:rsidRPr="007B1247">
        <w:rPr>
          <w:rFonts w:ascii="Arial" w:hAnsi="Arial" w:cs="Arial"/>
        </w:rPr>
        <w:t>After the tuning was complete, the function was run once more, this time generating the following output waveforms (</w:t>
      </w:r>
      <w:r w:rsidRPr="007B1247">
        <w:rPr>
          <w:rFonts w:ascii="Arial" w:hAnsi="Arial" w:cs="Arial"/>
        </w:rPr>
        <w:fldChar w:fldCharType="begin"/>
      </w:r>
      <w:r w:rsidRPr="007B1247">
        <w:rPr>
          <w:rFonts w:ascii="Arial" w:hAnsi="Arial" w:cs="Arial"/>
        </w:rPr>
        <w:instrText xml:space="preserve"> REF _Ref140000871 \h </w:instrText>
      </w:r>
      <w:r w:rsidRPr="007B1247">
        <w:rPr>
          <w:rFonts w:ascii="Arial" w:hAnsi="Arial" w:cs="Arial"/>
        </w:rPr>
      </w:r>
      <w:r w:rsidR="00517834" w:rsidRPr="007B1247">
        <w:rPr>
          <w:rFonts w:ascii="Arial" w:hAnsi="Arial" w:cs="Arial"/>
        </w:rPr>
        <w:instrText xml:space="preserve"> \* MERGEFORMAT </w:instrText>
      </w:r>
      <w:r w:rsidRPr="007B1247">
        <w:rPr>
          <w:rFonts w:ascii="Arial" w:hAnsi="Arial" w:cs="Arial"/>
        </w:rPr>
        <w:fldChar w:fldCharType="separate"/>
      </w:r>
      <w:r w:rsidRPr="007B1247">
        <w:rPr>
          <w:rFonts w:ascii="Arial" w:hAnsi="Arial" w:cs="Arial"/>
        </w:rPr>
        <w:t xml:space="preserve">Figure </w:t>
      </w:r>
      <w:r w:rsidRPr="007B1247">
        <w:rPr>
          <w:rFonts w:ascii="Arial" w:hAnsi="Arial" w:cs="Arial"/>
          <w:noProof/>
        </w:rPr>
        <w:t>10</w:t>
      </w:r>
      <w:r w:rsidRPr="007B1247">
        <w:rPr>
          <w:rFonts w:ascii="Arial" w:hAnsi="Arial" w:cs="Arial"/>
        </w:rPr>
        <w:fldChar w:fldCharType="end"/>
      </w:r>
      <w:r w:rsidRPr="007B1247">
        <w:rPr>
          <w:rFonts w:ascii="Arial" w:hAnsi="Arial" w:cs="Arial"/>
        </w:rPr>
        <w:t>). This showcases a much more rapid response, with the output of the transfer function (as seen in the purple) with the signal moving ‘high’ quickly with minimal overshoot. This is a graphical representation of the data shown in figure 9, (rise time 0.0796, settling time 0.137 and a 0% overshot.), at present this meets the criteria described within the brief</w:t>
      </w:r>
      <w:r w:rsidR="0071152F" w:rsidRPr="007B1247">
        <w:rPr>
          <w:rFonts w:ascii="Arial" w:hAnsi="Arial" w:cs="Arial"/>
        </w:rPr>
        <w:t>.</w:t>
      </w:r>
      <w:r w:rsidRPr="007B1247">
        <w:rPr>
          <w:rFonts w:ascii="Arial" w:hAnsi="Arial" w:cs="Arial"/>
        </w:rPr>
        <w:t xml:space="preserve"> </w:t>
      </w:r>
      <w:r w:rsidR="0071152F" w:rsidRPr="007B1247">
        <w:rPr>
          <w:rFonts w:ascii="Arial" w:hAnsi="Arial" w:cs="Arial"/>
        </w:rPr>
        <w:t>However,</w:t>
      </w:r>
      <w:r w:rsidRPr="007B1247">
        <w:rPr>
          <w:rFonts w:ascii="Arial" w:hAnsi="Arial" w:cs="Arial"/>
        </w:rPr>
        <w:t xml:space="preserve"> to further </w:t>
      </w:r>
      <w:r w:rsidR="00F030B2" w:rsidRPr="007B1247">
        <w:rPr>
          <w:rFonts w:ascii="Arial" w:hAnsi="Arial" w:cs="Arial"/>
        </w:rPr>
        <w:t xml:space="preserve">develop </w:t>
      </w:r>
      <w:r w:rsidR="00F030B2">
        <w:rPr>
          <w:rFonts w:ascii="Arial" w:hAnsi="Arial" w:cs="Arial"/>
        </w:rPr>
        <w:t>and</w:t>
      </w:r>
      <w:r w:rsidR="00C802FA">
        <w:rPr>
          <w:rFonts w:ascii="Arial" w:hAnsi="Arial" w:cs="Arial"/>
        </w:rPr>
        <w:t xml:space="preserve"> validate </w:t>
      </w:r>
      <w:r w:rsidRPr="007B1247">
        <w:rPr>
          <w:rFonts w:ascii="Arial" w:hAnsi="Arial" w:cs="Arial"/>
        </w:rPr>
        <w:t xml:space="preserve">this, it was decided to approximate the PID and its control, as a transfer </w:t>
      </w:r>
      <w:proofErr w:type="gramStart"/>
      <w:r w:rsidRPr="007B1247">
        <w:rPr>
          <w:rFonts w:ascii="Arial" w:hAnsi="Arial" w:cs="Arial"/>
        </w:rPr>
        <w:t>function in its own right</w:t>
      </w:r>
      <w:proofErr w:type="gramEnd"/>
      <w:r w:rsidRPr="007B1247">
        <w:rPr>
          <w:rFonts w:ascii="Arial" w:hAnsi="Arial" w:cs="Arial"/>
        </w:rPr>
        <w:t xml:space="preserve">. </w:t>
      </w:r>
    </w:p>
    <w:p w14:paraId="149F874A" w14:textId="77777777" w:rsidR="00872EBE" w:rsidRPr="007B1247" w:rsidRDefault="00872EBE" w:rsidP="006B78D5">
      <w:pPr>
        <w:rPr>
          <w:rFonts w:ascii="Arial" w:hAnsi="Arial" w:cs="Arial"/>
        </w:rPr>
      </w:pPr>
      <w:r w:rsidRPr="007B1247">
        <w:rPr>
          <w:rFonts w:ascii="Arial" w:hAnsi="Arial" w:cs="Arial"/>
          <w:noProof/>
        </w:rPr>
        <mc:AlternateContent>
          <mc:Choice Requires="wps">
            <w:drawing>
              <wp:inline distT="0" distB="0" distL="0" distR="0" wp14:anchorId="6D0CB823" wp14:editId="0D0956DC">
                <wp:extent cx="304800" cy="304800"/>
                <wp:effectExtent l="0" t="0" r="0" b="0"/>
                <wp:docPr id="1538353105" name="Rectangle 4" descr="Image preview"/>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E38B165" id="Rectangle 4" o:spid="_x0000_s1026" alt="Image preview"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2D254AE5" w14:textId="77777777" w:rsidR="00872EBE" w:rsidRPr="007B1247" w:rsidRDefault="00872EBE" w:rsidP="006B78D5">
      <w:pPr>
        <w:rPr>
          <w:rFonts w:ascii="Arial" w:hAnsi="Arial" w:cs="Arial"/>
        </w:rPr>
      </w:pPr>
    </w:p>
    <w:p w14:paraId="75536A4C" w14:textId="3AABF7DF" w:rsidR="00872EBE" w:rsidRPr="007B1247" w:rsidRDefault="00872EBE" w:rsidP="006B78D5">
      <w:pPr>
        <w:rPr>
          <w:rFonts w:ascii="Arial" w:hAnsi="Arial" w:cs="Arial"/>
        </w:rPr>
      </w:pPr>
    </w:p>
    <w:p w14:paraId="790FBFD4" w14:textId="77777777" w:rsidR="006B78D5" w:rsidRPr="007B1247" w:rsidRDefault="006B78D5" w:rsidP="006B78D5">
      <w:pPr>
        <w:rPr>
          <w:rFonts w:ascii="Arial" w:hAnsi="Arial" w:cs="Arial"/>
        </w:rPr>
      </w:pPr>
    </w:p>
    <w:p w14:paraId="4D58A521" w14:textId="77777777" w:rsidR="006B78D5" w:rsidRPr="007B1247" w:rsidRDefault="006B78D5" w:rsidP="006B78D5">
      <w:pPr>
        <w:rPr>
          <w:rFonts w:ascii="Arial" w:hAnsi="Arial" w:cs="Arial"/>
        </w:rPr>
      </w:pPr>
    </w:p>
    <w:p w14:paraId="5B9A6969" w14:textId="77777777" w:rsidR="006B78D5" w:rsidRPr="007B1247" w:rsidRDefault="006B78D5" w:rsidP="006B78D5">
      <w:pPr>
        <w:rPr>
          <w:rFonts w:ascii="Arial" w:hAnsi="Arial" w:cs="Arial"/>
        </w:rPr>
      </w:pPr>
    </w:p>
    <w:p w14:paraId="78C14132" w14:textId="77777777" w:rsidR="006B78D5" w:rsidRPr="007B1247" w:rsidRDefault="006B78D5" w:rsidP="006B78D5">
      <w:pPr>
        <w:rPr>
          <w:rFonts w:ascii="Arial" w:hAnsi="Arial" w:cs="Arial"/>
        </w:rPr>
      </w:pPr>
    </w:p>
    <w:p w14:paraId="748FDE35" w14:textId="77777777" w:rsidR="006B78D5" w:rsidRPr="007B1247" w:rsidRDefault="006B78D5" w:rsidP="006B78D5">
      <w:pPr>
        <w:rPr>
          <w:rFonts w:ascii="Arial" w:hAnsi="Arial" w:cs="Arial"/>
        </w:rPr>
      </w:pPr>
    </w:p>
    <w:p w14:paraId="6A5B60D5" w14:textId="3B9EAA50" w:rsidR="006B78D5" w:rsidRPr="007B1247" w:rsidRDefault="0071152F" w:rsidP="006B78D5">
      <w:pPr>
        <w:rPr>
          <w:rFonts w:ascii="Arial" w:hAnsi="Arial" w:cs="Arial"/>
        </w:rPr>
      </w:pPr>
      <w:r w:rsidRPr="007B1247">
        <w:rPr>
          <w:rFonts w:ascii="Arial" w:hAnsi="Arial" w:cs="Arial"/>
          <w:noProof/>
        </w:rPr>
        <w:drawing>
          <wp:anchor distT="0" distB="0" distL="114300" distR="114300" simplePos="0" relativeHeight="251670528" behindDoc="0" locked="0" layoutInCell="1" allowOverlap="1" wp14:anchorId="354E1F21" wp14:editId="26910A44">
            <wp:simplePos x="0" y="0"/>
            <wp:positionH relativeFrom="page">
              <wp:align>center</wp:align>
            </wp:positionH>
            <wp:positionV relativeFrom="paragraph">
              <wp:posOffset>357823</wp:posOffset>
            </wp:positionV>
            <wp:extent cx="8652094" cy="4634834"/>
            <wp:effectExtent l="8573" t="0" r="5397" b="5398"/>
            <wp:wrapNone/>
            <wp:docPr id="125968797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21">
                      <a:extLst>
                        <a:ext uri="{28A0092B-C50C-407E-A947-70E740481C1C}">
                          <a14:useLocalDpi xmlns:a14="http://schemas.microsoft.com/office/drawing/2010/main" val="0"/>
                        </a:ext>
                      </a:extLst>
                    </a:blip>
                    <a:srcRect l="565" t="11777"/>
                    <a:stretch/>
                  </pic:blipFill>
                  <pic:spPr bwMode="auto">
                    <a:xfrm rot="5400000">
                      <a:off x="0" y="0"/>
                      <a:ext cx="8652094" cy="4634834"/>
                    </a:xfrm>
                    <a:prstGeom prst="rect">
                      <a:avLst/>
                    </a:prstGeom>
                    <a:noFill/>
                    <a:ln>
                      <a:noFill/>
                    </a:ln>
                    <a:extLst>
                      <a:ext uri="{53640926-AAD7-44D8-BBD7-CCE9431645EC}">
                        <a14:shadowObscured xmlns:a14="http://schemas.microsoft.com/office/drawing/2010/main"/>
                      </a:ext>
                    </a:extLst>
                  </pic:spPr>
                </pic:pic>
              </a:graphicData>
            </a:graphic>
          </wp:anchor>
        </w:drawing>
      </w:r>
    </w:p>
    <w:p w14:paraId="3C738A9F" w14:textId="240608AF" w:rsidR="006B78D5" w:rsidRPr="007B1247" w:rsidRDefault="006B78D5" w:rsidP="006B78D5">
      <w:pPr>
        <w:rPr>
          <w:rFonts w:ascii="Arial" w:hAnsi="Arial" w:cs="Arial"/>
        </w:rPr>
      </w:pPr>
    </w:p>
    <w:p w14:paraId="21B88463" w14:textId="16091C23" w:rsidR="006B78D5" w:rsidRPr="007B1247" w:rsidRDefault="006B78D5" w:rsidP="006B78D5">
      <w:pPr>
        <w:rPr>
          <w:rFonts w:ascii="Arial" w:hAnsi="Arial" w:cs="Arial"/>
        </w:rPr>
      </w:pPr>
    </w:p>
    <w:p w14:paraId="18088571" w14:textId="0E49A82F" w:rsidR="00872EBE" w:rsidRPr="007B1247" w:rsidRDefault="00872EBE" w:rsidP="006B78D5">
      <w:pPr>
        <w:rPr>
          <w:rFonts w:ascii="Arial" w:hAnsi="Arial" w:cs="Arial"/>
        </w:rPr>
      </w:pPr>
    </w:p>
    <w:p w14:paraId="3FC3C8DA" w14:textId="17BAA434" w:rsidR="00872EBE" w:rsidRPr="007B1247" w:rsidRDefault="00872EBE" w:rsidP="006B78D5">
      <w:pPr>
        <w:rPr>
          <w:rFonts w:ascii="Arial" w:hAnsi="Arial" w:cs="Arial"/>
        </w:rPr>
      </w:pPr>
    </w:p>
    <w:p w14:paraId="0F81C646" w14:textId="644EBC67" w:rsidR="00872EBE" w:rsidRPr="007B1247" w:rsidRDefault="00872EBE" w:rsidP="006B78D5">
      <w:pPr>
        <w:rPr>
          <w:rFonts w:ascii="Arial" w:hAnsi="Arial" w:cs="Arial"/>
        </w:rPr>
      </w:pPr>
    </w:p>
    <w:p w14:paraId="195B8121" w14:textId="0651F671" w:rsidR="00872EBE" w:rsidRPr="007B1247" w:rsidRDefault="00872EBE" w:rsidP="006B78D5">
      <w:pPr>
        <w:rPr>
          <w:rFonts w:ascii="Arial" w:hAnsi="Arial" w:cs="Arial"/>
        </w:rPr>
      </w:pPr>
    </w:p>
    <w:p w14:paraId="46BE9986" w14:textId="0A7C3CEE" w:rsidR="00872EBE" w:rsidRPr="007B1247" w:rsidRDefault="00872EBE" w:rsidP="006B78D5">
      <w:pPr>
        <w:rPr>
          <w:rFonts w:ascii="Arial" w:hAnsi="Arial" w:cs="Arial"/>
        </w:rPr>
      </w:pPr>
    </w:p>
    <w:p w14:paraId="41378BCF" w14:textId="4C3DDDE4" w:rsidR="00872EBE" w:rsidRPr="007B1247" w:rsidRDefault="0071152F" w:rsidP="006B78D5">
      <w:pPr>
        <w:rPr>
          <w:rFonts w:ascii="Arial" w:hAnsi="Arial" w:cs="Arial"/>
        </w:rPr>
      </w:pPr>
      <w:r w:rsidRPr="007B1247">
        <w:rPr>
          <w:rFonts w:ascii="Arial" w:hAnsi="Arial" w:cs="Arial"/>
          <w:noProof/>
        </w:rPr>
        <mc:AlternateContent>
          <mc:Choice Requires="wps">
            <w:drawing>
              <wp:anchor distT="0" distB="0" distL="114300" distR="114300" simplePos="0" relativeHeight="251672576" behindDoc="0" locked="0" layoutInCell="1" allowOverlap="1" wp14:anchorId="11A4478B" wp14:editId="7C764605">
                <wp:simplePos x="0" y="0"/>
                <wp:positionH relativeFrom="leftMargin">
                  <wp:align>right</wp:align>
                </wp:positionH>
                <wp:positionV relativeFrom="paragraph">
                  <wp:posOffset>276542</wp:posOffset>
                </wp:positionV>
                <wp:extent cx="4634230" cy="635"/>
                <wp:effectExtent l="635" t="0" r="0" b="0"/>
                <wp:wrapNone/>
                <wp:docPr id="574029972" name="Text Box 1"/>
                <wp:cNvGraphicFramePr/>
                <a:graphic xmlns:a="http://schemas.openxmlformats.org/drawingml/2006/main">
                  <a:graphicData uri="http://schemas.microsoft.com/office/word/2010/wordprocessingShape">
                    <wps:wsp>
                      <wps:cNvSpPr txBox="1"/>
                      <wps:spPr>
                        <a:xfrm rot="5400000">
                          <a:off x="0" y="0"/>
                          <a:ext cx="4634230" cy="635"/>
                        </a:xfrm>
                        <a:prstGeom prst="rect">
                          <a:avLst/>
                        </a:prstGeom>
                        <a:solidFill>
                          <a:prstClr val="white"/>
                        </a:solidFill>
                        <a:ln>
                          <a:noFill/>
                        </a:ln>
                      </wps:spPr>
                      <wps:txbx>
                        <w:txbxContent>
                          <w:p w14:paraId="6AB80E9B" w14:textId="20E463DA" w:rsidR="00872EBE" w:rsidRPr="008245BD" w:rsidRDefault="00872EBE" w:rsidP="00872EBE">
                            <w:pPr>
                              <w:pStyle w:val="Caption"/>
                              <w:rPr>
                                <w:noProof/>
                              </w:rPr>
                            </w:pPr>
                            <w:bookmarkStart w:id="29" w:name="_Ref140000871"/>
                            <w:bookmarkStart w:id="30" w:name="_Toc140423580"/>
                            <w:r>
                              <w:t xml:space="preserve">Figure </w:t>
                            </w:r>
                            <w:fldSimple w:instr=" SEQ Figure \* ARABIC ">
                              <w:r w:rsidR="007B1247">
                                <w:rPr>
                                  <w:noProof/>
                                </w:rPr>
                                <w:t>10</w:t>
                              </w:r>
                            </w:fldSimple>
                            <w:bookmarkEnd w:id="29"/>
                            <w:r>
                              <w:t xml:space="preserve"> PID tuned waveforms</w:t>
                            </w:r>
                            <w:bookmarkEnd w:id="3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1A4478B" id="_x0000_s1029" type="#_x0000_t202" style="position:absolute;left:0;text-align:left;margin-left:313.7pt;margin-top:21.75pt;width:364.9pt;height:.05pt;rotation:90;z-index:251672576;visibility:visible;mso-wrap-style:square;mso-wrap-distance-left:9pt;mso-wrap-distance-top:0;mso-wrap-distance-right:9pt;mso-wrap-distance-bottom:0;mso-position-horizontal:right;mso-position-horizontal-relative:lef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" stroked="f">
                <v:textbox style="mso-fit-shape-to-text:t" inset="0,0,0,0">
                  <w:txbxContent>
                    <w:p w14:paraId="6AB80E9B" w14:textId="20E463DA" w:rsidR="00872EBE" w:rsidRPr="008245BD" w:rsidRDefault="00872EBE" w:rsidP="00872EBE">
                      <w:pPr>
                        <w:pStyle w:val="Caption"/>
                        <w:rPr>
                          <w:noProof/>
                        </w:rPr>
                      </w:pPr>
                      <w:bookmarkStart w:id="31" w:name="_Ref140000871"/>
                      <w:bookmarkStart w:id="32" w:name="_Toc140423580"/>
                      <w:r>
                        <w:t xml:space="preserve">Figure </w:t>
                      </w:r>
                      <w:fldSimple w:instr=" SEQ Figure \* ARABIC ">
                        <w:r w:rsidR="007B1247">
                          <w:rPr>
                            <w:noProof/>
                          </w:rPr>
                          <w:t>10</w:t>
                        </w:r>
                      </w:fldSimple>
                      <w:bookmarkEnd w:id="31"/>
                      <w:r>
                        <w:t xml:space="preserve"> PID tuned waveforms</w:t>
                      </w:r>
                      <w:bookmarkEnd w:id="32"/>
                    </w:p>
                  </w:txbxContent>
                </v:textbox>
                <w10:wrap anchorx="margin"/>
              </v:shape>
            </w:pict>
          </mc:Fallback>
        </mc:AlternateContent>
      </w:r>
    </w:p>
    <w:p w14:paraId="69F4448D" w14:textId="5F686D41" w:rsidR="00872EBE" w:rsidRPr="007B1247" w:rsidRDefault="00872EBE" w:rsidP="006B78D5">
      <w:pPr>
        <w:rPr>
          <w:rFonts w:ascii="Arial" w:hAnsi="Arial" w:cs="Arial"/>
        </w:rPr>
      </w:pPr>
    </w:p>
    <w:p w14:paraId="47054F32" w14:textId="69EEE9A8" w:rsidR="00872EBE" w:rsidRPr="007B1247" w:rsidRDefault="00872EBE" w:rsidP="006B78D5">
      <w:pPr>
        <w:rPr>
          <w:rFonts w:ascii="Arial" w:hAnsi="Arial" w:cs="Arial"/>
        </w:rPr>
      </w:pPr>
    </w:p>
    <w:p w14:paraId="17D941B3" w14:textId="7B5AC1B2" w:rsidR="00872EBE" w:rsidRPr="007B1247" w:rsidRDefault="00872EBE" w:rsidP="006B78D5">
      <w:pPr>
        <w:rPr>
          <w:rFonts w:ascii="Arial" w:hAnsi="Arial" w:cs="Arial"/>
        </w:rPr>
      </w:pPr>
    </w:p>
    <w:p w14:paraId="7574EC13" w14:textId="761EF0B3" w:rsidR="00872EBE" w:rsidRPr="007B1247" w:rsidRDefault="00872EBE" w:rsidP="006B78D5">
      <w:pPr>
        <w:rPr>
          <w:rFonts w:ascii="Arial" w:hAnsi="Arial" w:cs="Arial"/>
        </w:rPr>
      </w:pPr>
    </w:p>
    <w:p w14:paraId="661E007E" w14:textId="77777777" w:rsidR="00872EBE" w:rsidRPr="007B1247" w:rsidRDefault="00872EBE" w:rsidP="006B78D5">
      <w:pPr>
        <w:rPr>
          <w:rFonts w:ascii="Arial" w:hAnsi="Arial" w:cs="Arial"/>
        </w:rPr>
      </w:pPr>
    </w:p>
    <w:p w14:paraId="005CD7CE" w14:textId="6FDC8227" w:rsidR="00872EBE" w:rsidRPr="007B1247" w:rsidRDefault="00872EBE" w:rsidP="006B78D5">
      <w:pPr>
        <w:rPr>
          <w:rFonts w:ascii="Arial" w:hAnsi="Arial" w:cs="Arial"/>
        </w:rPr>
      </w:pPr>
    </w:p>
    <w:p w14:paraId="2CEE169C" w14:textId="7793B85B" w:rsidR="00872EBE" w:rsidRPr="007B1247" w:rsidRDefault="00872EBE" w:rsidP="006B78D5">
      <w:pPr>
        <w:rPr>
          <w:rFonts w:ascii="Arial" w:hAnsi="Arial" w:cs="Arial"/>
        </w:rPr>
      </w:pPr>
    </w:p>
    <w:p w14:paraId="4D717408" w14:textId="77777777" w:rsidR="00872EBE" w:rsidRPr="007B1247" w:rsidRDefault="00872EBE" w:rsidP="006B78D5">
      <w:pPr>
        <w:rPr>
          <w:rFonts w:ascii="Arial" w:hAnsi="Arial" w:cs="Arial"/>
        </w:rPr>
      </w:pPr>
    </w:p>
    <w:p w14:paraId="250E1B2B" w14:textId="5A4A6C03" w:rsidR="00872EBE" w:rsidRPr="007B1247" w:rsidRDefault="00872EBE" w:rsidP="006B78D5">
      <w:pPr>
        <w:rPr>
          <w:rFonts w:ascii="Arial" w:hAnsi="Arial" w:cs="Arial"/>
        </w:rPr>
      </w:pPr>
    </w:p>
    <w:p w14:paraId="727932BD" w14:textId="7DD0BF0A" w:rsidR="00872EBE" w:rsidRPr="007B1247" w:rsidRDefault="00872EBE" w:rsidP="006B78D5">
      <w:pPr>
        <w:rPr>
          <w:rFonts w:ascii="Arial" w:hAnsi="Arial" w:cs="Arial"/>
        </w:rPr>
      </w:pPr>
    </w:p>
    <w:p w14:paraId="15297147" w14:textId="77777777" w:rsidR="0071152F" w:rsidRPr="007B1247" w:rsidRDefault="0071152F">
      <w:pPr>
        <w:spacing w:after="0" w:line="240" w:lineRule="auto"/>
        <w:ind w:firstLine="0"/>
        <w:contextualSpacing w:val="0"/>
        <w:jc w:val="left"/>
        <w:rPr>
          <w:rFonts w:ascii="Arial" w:hAnsi="Arial" w:cs="Arial"/>
        </w:rPr>
      </w:pPr>
      <w:r w:rsidRPr="007B1247">
        <w:rPr>
          <w:rFonts w:ascii="Arial" w:hAnsi="Arial" w:cs="Arial"/>
        </w:rPr>
        <w:t>Equations:</w:t>
      </w:r>
    </w:p>
    <w:p w14:paraId="6E38FF53" w14:textId="77777777" w:rsidR="0071152F" w:rsidRPr="007B1247" w:rsidRDefault="0071152F">
      <w:pPr>
        <w:spacing w:after="0" w:line="240" w:lineRule="auto"/>
        <w:ind w:firstLine="0"/>
        <w:contextualSpacing w:val="0"/>
        <w:jc w:val="left"/>
        <w:rPr>
          <w:rFonts w:ascii="Arial" w:hAnsi="Arial" w:cs="Arial"/>
        </w:rPr>
      </w:pPr>
    </w:p>
    <w:p w14:paraId="5133289C" w14:textId="30419C1C" w:rsidR="0071152F" w:rsidRPr="007B1247" w:rsidRDefault="0071152F" w:rsidP="0071152F">
      <w:pPr>
        <w:spacing w:after="0" w:line="240" w:lineRule="auto"/>
        <w:ind w:firstLine="0"/>
        <w:contextualSpacing w:val="0"/>
        <w:jc w:val="left"/>
        <w:rPr>
          <w:rFonts w:ascii="Arial" w:hAnsi="Arial" w:cs="Arial"/>
        </w:rPr>
      </w:pPr>
      <w:r w:rsidRPr="007B1247">
        <w:rPr>
          <w:rFonts w:ascii="Arial" w:hAnsi="Arial" w:cs="Arial"/>
        </w:rPr>
        <w:t>Initial equation</w:t>
      </w:r>
      <w:r w:rsidR="002A39F9" w:rsidRPr="007B1247">
        <w:rPr>
          <w:rFonts w:ascii="Arial" w:hAnsi="Arial" w:cs="Arial"/>
        </w:rPr>
        <w:t xml:space="preserve"> from PID</w:t>
      </w:r>
      <w:r w:rsidRPr="007B1247">
        <w:rPr>
          <w:rFonts w:ascii="Arial" w:hAnsi="Arial" w:cs="Arial"/>
        </w:rPr>
        <w:t>:</w:t>
      </w:r>
      <w:sdt>
        <w:sdtPr>
          <w:rPr>
            <w:rFonts w:ascii="Arial" w:hAnsi="Arial" w:cs="Arial"/>
          </w:rPr>
          <w:id w:val="459924909"/>
          <w:citation/>
        </w:sdtPr>
        <w:sdtContent>
          <w:r w:rsidRPr="007B1247">
            <w:rPr>
              <w:rFonts w:ascii="Arial" w:hAnsi="Arial" w:cs="Arial"/>
            </w:rPr>
            <w:fldChar w:fldCharType="begin"/>
          </w:r>
          <w:r w:rsidRPr="007B1247">
            <w:rPr>
              <w:rFonts w:ascii="Arial" w:hAnsi="Arial" w:cs="Arial"/>
            </w:rPr>
            <w:instrText xml:space="preserve"> CITATION Sta23 \l 2057 </w:instrText>
          </w:r>
          <w:r w:rsidRPr="007B1247">
            <w:rPr>
              <w:rFonts w:ascii="Arial" w:hAnsi="Arial" w:cs="Arial"/>
            </w:rPr>
            <w:fldChar w:fldCharType="separate"/>
          </w:r>
          <w:r w:rsidR="00F030B2">
            <w:rPr>
              <w:rFonts w:ascii="Arial" w:hAnsi="Arial" w:cs="Arial"/>
              <w:noProof/>
            </w:rPr>
            <w:t xml:space="preserve"> </w:t>
          </w:r>
          <w:r w:rsidR="00F030B2" w:rsidRPr="00F030B2">
            <w:rPr>
              <w:rFonts w:ascii="Arial" w:hAnsi="Arial" w:cs="Arial"/>
              <w:noProof/>
            </w:rPr>
            <w:t>[8]</w:t>
          </w:r>
          <w:r w:rsidRPr="007B1247">
            <w:rPr>
              <w:rFonts w:ascii="Arial" w:hAnsi="Arial" w:cs="Arial"/>
            </w:rPr>
            <w:fldChar w:fldCharType="end"/>
          </w:r>
        </w:sdtContent>
      </w:sdt>
      <w:r w:rsidRPr="007B1247">
        <w:rPr>
          <w:rFonts w:ascii="Arial" w:hAnsi="Arial" w:cs="Arial"/>
        </w:rPr>
        <w:t xml:space="preserve"> </w:t>
      </w:r>
      <w:r w:rsidRPr="007B1247">
        <w:rPr>
          <w:rFonts w:ascii="Arial" w:hAnsi="Arial" w:cs="Arial"/>
        </w:rPr>
        <w:tab/>
      </w:r>
      <w:r w:rsidRPr="007B1247">
        <w:rPr>
          <w:rFonts w:ascii="Arial" w:hAnsi="Arial" w:cs="Arial"/>
        </w:rPr>
        <w:tab/>
      </w:r>
      <w:r w:rsidRPr="007B1247">
        <w:rPr>
          <w:rFonts w:ascii="Arial" w:hAnsi="Arial" w:cs="Arial"/>
        </w:rPr>
        <w:tab/>
      </w:r>
      <w:r w:rsidRPr="007B1247">
        <w:rPr>
          <w:rFonts w:ascii="Arial" w:hAnsi="Arial" w:cs="Arial"/>
        </w:rPr>
        <w:tab/>
        <w:t xml:space="preserve"> </w:t>
      </w:r>
      <m:oMath>
        <m:f>
          <m:fPr>
            <m:ctrlPr>
              <w:rPr>
                <w:rFonts w:ascii="Cambria Math" w:hAnsi="Cambria Math" w:cs="Arial"/>
              </w:rPr>
            </m:ctrlPr>
          </m:fPr>
          <m:num>
            <m:r>
              <w:rPr>
                <w:rFonts w:ascii="Cambria Math" w:hAnsi="Cambria Math" w:cs="Arial"/>
              </w:rPr>
              <m:t>KD</m:t>
            </m:r>
            <m:sSup>
              <m:sSupPr>
                <m:ctrlPr>
                  <w:rPr>
                    <w:rFonts w:ascii="Cambria Math" w:hAnsi="Cambria Math" w:cs="Arial"/>
                    <w:i/>
                  </w:rPr>
                </m:ctrlPr>
              </m:sSupPr>
              <m:e>
                <m:r>
                  <w:rPr>
                    <w:rFonts w:ascii="Cambria Math" w:hAnsi="Cambria Math" w:cs="Arial"/>
                  </w:rPr>
                  <m:t>s</m:t>
                </m:r>
              </m:e>
              <m:sup>
                <m:r>
                  <w:rPr>
                    <w:rFonts w:ascii="Cambria Math" w:hAnsi="Cambria Math" w:cs="Arial"/>
                  </w:rPr>
                  <m:t>2</m:t>
                </m:r>
              </m:sup>
            </m:sSup>
            <m:r>
              <w:rPr>
                <w:rFonts w:ascii="Cambria Math" w:hAnsi="Cambria Math" w:cs="Arial"/>
              </w:rPr>
              <m:t>+KPs+KI</m:t>
            </m:r>
          </m:num>
          <m:den>
            <m:r>
              <w:rPr>
                <w:rFonts w:ascii="Cambria Math" w:hAnsi="Cambria Math" w:cs="Arial"/>
              </w:rPr>
              <m:t>s</m:t>
            </m:r>
          </m:den>
        </m:f>
      </m:oMath>
    </w:p>
    <w:p w14:paraId="3B0F1877" w14:textId="43ACE18B" w:rsidR="0071152F" w:rsidRPr="007B1247" w:rsidRDefault="0071152F" w:rsidP="0071152F">
      <w:pPr>
        <w:spacing w:after="0" w:line="240" w:lineRule="auto"/>
        <w:ind w:firstLine="0"/>
        <w:contextualSpacing w:val="0"/>
        <w:jc w:val="center"/>
        <w:rPr>
          <w:rFonts w:ascii="Arial" w:hAnsi="Arial" w:cs="Arial"/>
        </w:rPr>
      </w:pPr>
      <w:r w:rsidRPr="007B1247">
        <w:rPr>
          <w:rFonts w:ascii="Arial" w:hAnsi="Arial" w:cs="Arial"/>
        </w:rPr>
        <w:t xml:space="preserve">KP = </w:t>
      </w:r>
      <w:r w:rsidR="002A39F9" w:rsidRPr="007B1247">
        <w:rPr>
          <w:rFonts w:ascii="Arial" w:hAnsi="Arial" w:cs="Arial"/>
        </w:rPr>
        <w:t>117.8962</w:t>
      </w:r>
    </w:p>
    <w:p w14:paraId="455F7449" w14:textId="63809E07" w:rsidR="0071152F" w:rsidRPr="007B1247" w:rsidRDefault="0071152F" w:rsidP="0071152F">
      <w:pPr>
        <w:spacing w:after="0" w:line="240" w:lineRule="auto"/>
        <w:ind w:firstLine="0"/>
        <w:contextualSpacing w:val="0"/>
        <w:jc w:val="center"/>
        <w:rPr>
          <w:rFonts w:ascii="Arial" w:hAnsi="Arial" w:cs="Arial"/>
        </w:rPr>
      </w:pPr>
      <w:r w:rsidRPr="007B1247">
        <w:rPr>
          <w:rFonts w:ascii="Arial" w:hAnsi="Arial" w:cs="Arial"/>
        </w:rPr>
        <w:t xml:space="preserve">KI = </w:t>
      </w:r>
      <w:r w:rsidR="002A39F9" w:rsidRPr="007B1247">
        <w:rPr>
          <w:rFonts w:ascii="Arial" w:hAnsi="Arial" w:cs="Arial"/>
        </w:rPr>
        <w:t>18.8207</w:t>
      </w:r>
    </w:p>
    <w:p w14:paraId="7E1D97C2" w14:textId="1084AB89" w:rsidR="0071152F" w:rsidRPr="007B1247" w:rsidRDefault="0071152F" w:rsidP="0071152F">
      <w:pPr>
        <w:spacing w:after="0" w:line="240" w:lineRule="auto"/>
        <w:ind w:firstLine="0"/>
        <w:contextualSpacing w:val="0"/>
        <w:jc w:val="center"/>
        <w:rPr>
          <w:rFonts w:ascii="Arial" w:hAnsi="Arial" w:cs="Arial"/>
        </w:rPr>
      </w:pPr>
      <w:r w:rsidRPr="007B1247">
        <w:rPr>
          <w:rFonts w:ascii="Arial" w:hAnsi="Arial" w:cs="Arial"/>
        </w:rPr>
        <w:t xml:space="preserve">KD = </w:t>
      </w:r>
      <w:r w:rsidR="002A39F9" w:rsidRPr="007B1247">
        <w:rPr>
          <w:rFonts w:ascii="Arial" w:hAnsi="Arial" w:cs="Arial"/>
        </w:rPr>
        <w:t>160.5585</w:t>
      </w:r>
    </w:p>
    <w:p w14:paraId="3EDD7D71" w14:textId="77777777" w:rsidR="0071152F" w:rsidRPr="007B1247" w:rsidRDefault="0071152F" w:rsidP="0071152F">
      <w:pPr>
        <w:spacing w:after="0" w:line="240" w:lineRule="auto"/>
        <w:ind w:firstLine="0"/>
        <w:contextualSpacing w:val="0"/>
        <w:jc w:val="center"/>
        <w:rPr>
          <w:rFonts w:ascii="Arial" w:hAnsi="Arial" w:cs="Arial"/>
        </w:rPr>
      </w:pPr>
    </w:p>
    <w:p w14:paraId="5BEA89BC" w14:textId="422AD775" w:rsidR="0071152F" w:rsidRPr="007B1247" w:rsidRDefault="0071152F" w:rsidP="0071152F">
      <w:pPr>
        <w:spacing w:after="0" w:line="240" w:lineRule="auto"/>
        <w:ind w:firstLine="0"/>
        <w:contextualSpacing w:val="0"/>
        <w:jc w:val="center"/>
        <w:rPr>
          <w:rFonts w:ascii="Arial" w:hAnsi="Arial" w:cs="Arial"/>
        </w:rPr>
      </w:pPr>
      <m:oMathPara>
        <m:oMath>
          <m:f>
            <m:fPr>
              <m:ctrlPr>
                <w:rPr>
                  <w:rFonts w:ascii="Cambria Math" w:hAnsi="Cambria Math" w:cs="Arial"/>
                </w:rPr>
              </m:ctrlPr>
            </m:fPr>
            <m:num>
              <m:r>
                <w:rPr>
                  <w:rFonts w:ascii="Cambria Math" w:hAnsi="Cambria Math" w:cs="Arial"/>
                </w:rPr>
                <m:t>160.5585</m:t>
              </m:r>
              <m:sSup>
                <m:sSupPr>
                  <m:ctrlPr>
                    <w:rPr>
                      <w:rFonts w:ascii="Cambria Math" w:hAnsi="Cambria Math" w:cs="Arial"/>
                      <w:i/>
                    </w:rPr>
                  </m:ctrlPr>
                </m:sSupPr>
                <m:e>
                  <m:r>
                    <w:rPr>
                      <w:rFonts w:ascii="Cambria Math" w:hAnsi="Cambria Math" w:cs="Arial"/>
                    </w:rPr>
                    <m:t>s</m:t>
                  </m:r>
                </m:e>
                <m:sup>
                  <m:r>
                    <w:rPr>
                      <w:rFonts w:ascii="Cambria Math" w:hAnsi="Cambria Math" w:cs="Arial"/>
                    </w:rPr>
                    <m:t>2</m:t>
                  </m:r>
                </m:sup>
              </m:sSup>
              <m:r>
                <w:rPr>
                  <w:rFonts w:ascii="Cambria Math" w:hAnsi="Cambria Math" w:cs="Arial"/>
                </w:rPr>
                <m:t>+</m:t>
              </m:r>
              <m:r>
                <w:rPr>
                  <w:rFonts w:ascii="Cambria Math" w:hAnsi="Cambria Math" w:cs="Arial"/>
                </w:rPr>
                <m:t>118.8962</m:t>
              </m:r>
              <m:r>
                <w:rPr>
                  <w:rFonts w:ascii="Cambria Math" w:hAnsi="Cambria Math" w:cs="Arial"/>
                </w:rPr>
                <m:t>s+</m:t>
              </m:r>
              <m:r>
                <w:rPr>
                  <w:rFonts w:ascii="Cambria Math" w:hAnsi="Cambria Math" w:cs="Arial"/>
                </w:rPr>
                <m:t>18.8207</m:t>
              </m:r>
            </m:num>
            <m:den>
              <m:r>
                <w:rPr>
                  <w:rFonts w:ascii="Cambria Math" w:hAnsi="Cambria Math" w:cs="Arial"/>
                </w:rPr>
                <m:t>s</m:t>
              </m:r>
            </m:den>
          </m:f>
        </m:oMath>
      </m:oMathPara>
    </w:p>
    <w:p w14:paraId="18E8923C" w14:textId="77777777" w:rsidR="0071152F" w:rsidRPr="007B1247" w:rsidRDefault="0071152F" w:rsidP="0071152F">
      <w:pPr>
        <w:spacing w:after="0" w:line="240" w:lineRule="auto"/>
        <w:ind w:firstLine="0"/>
        <w:contextualSpacing w:val="0"/>
        <w:jc w:val="center"/>
        <w:rPr>
          <w:rFonts w:ascii="Arial" w:hAnsi="Arial" w:cs="Arial"/>
        </w:rPr>
      </w:pPr>
    </w:p>
    <w:p w14:paraId="2FAF438D" w14:textId="2CA06E83" w:rsidR="002A39F9" w:rsidRPr="007B1247" w:rsidRDefault="002A39F9" w:rsidP="002A39F9">
      <w:pPr>
        <w:spacing w:after="0" w:line="240" w:lineRule="auto"/>
        <w:ind w:firstLine="0"/>
        <w:contextualSpacing w:val="0"/>
        <w:jc w:val="left"/>
        <w:rPr>
          <w:rFonts w:ascii="Arial" w:hAnsi="Arial" w:cs="Arial"/>
        </w:rPr>
      </w:pPr>
      <w:r w:rsidRPr="007B1247">
        <w:rPr>
          <w:rFonts w:ascii="Arial" w:hAnsi="Arial" w:cs="Arial"/>
        </w:rPr>
        <w:t>Introducing the transfer function</w:t>
      </w:r>
      <w:r w:rsidR="00981B2C" w:rsidRPr="007B1247">
        <w:rPr>
          <w:rFonts w:ascii="Arial" w:hAnsi="Arial" w:cs="Arial"/>
        </w:rPr>
        <w:t xml:space="preserve"> of the CIWS</w:t>
      </w:r>
      <w:r w:rsidRPr="007B1247">
        <w:rPr>
          <w:rFonts w:ascii="Arial" w:hAnsi="Arial" w:cs="Arial"/>
        </w:rPr>
        <w:t>:</w:t>
      </w:r>
    </w:p>
    <w:p w14:paraId="50FBC12B" w14:textId="77777777" w:rsidR="002A39F9" w:rsidRPr="007B1247" w:rsidRDefault="002A39F9" w:rsidP="002A39F9">
      <w:pPr>
        <w:spacing w:after="0" w:line="240" w:lineRule="auto"/>
        <w:ind w:firstLine="0"/>
        <w:contextualSpacing w:val="0"/>
        <w:jc w:val="left"/>
        <w:rPr>
          <w:rFonts w:ascii="Arial" w:hAnsi="Arial" w:cs="Arial"/>
        </w:rPr>
      </w:pPr>
    </w:p>
    <w:p w14:paraId="2F769189" w14:textId="39C9EBE9" w:rsidR="0071152F" w:rsidRPr="007B1247" w:rsidRDefault="0071152F" w:rsidP="0071152F">
      <w:pPr>
        <w:spacing w:after="0" w:line="240" w:lineRule="auto"/>
        <w:ind w:firstLine="0"/>
        <w:contextualSpacing w:val="0"/>
        <w:jc w:val="center"/>
        <w:rPr>
          <w:rFonts w:ascii="Arial" w:hAnsi="Arial" w:cs="Arial"/>
        </w:rPr>
      </w:pPr>
      <m:oMath>
        <m:f>
          <m:fPr>
            <m:ctrlPr>
              <w:rPr>
                <w:rFonts w:ascii="Cambria Math" w:hAnsi="Cambria Math" w:cs="Arial"/>
              </w:rPr>
            </m:ctrlPr>
          </m:fPr>
          <m:num>
            <m:r>
              <w:rPr>
                <w:rFonts w:ascii="Cambria Math" w:hAnsi="Cambria Math" w:cs="Arial"/>
              </w:rPr>
              <m:t>160.5585</m:t>
            </m:r>
            <m:sSup>
              <m:sSupPr>
                <m:ctrlPr>
                  <w:rPr>
                    <w:rFonts w:ascii="Cambria Math" w:hAnsi="Cambria Math" w:cs="Arial"/>
                    <w:i/>
                  </w:rPr>
                </m:ctrlPr>
              </m:sSupPr>
              <m:e>
                <m:r>
                  <w:rPr>
                    <w:rFonts w:ascii="Cambria Math" w:hAnsi="Cambria Math" w:cs="Arial"/>
                  </w:rPr>
                  <m:t>s</m:t>
                </m:r>
              </m:e>
              <m:sup>
                <m:r>
                  <w:rPr>
                    <w:rFonts w:ascii="Cambria Math" w:hAnsi="Cambria Math" w:cs="Arial"/>
                  </w:rPr>
                  <m:t>2</m:t>
                </m:r>
              </m:sup>
            </m:sSup>
            <m:r>
              <w:rPr>
                <w:rFonts w:ascii="Cambria Math" w:hAnsi="Cambria Math" w:cs="Arial"/>
              </w:rPr>
              <m:t>+11</m:t>
            </m:r>
            <m:r>
              <w:rPr>
                <w:rFonts w:ascii="Cambria Math" w:hAnsi="Cambria Math" w:cs="Arial"/>
              </w:rPr>
              <m:t>7</m:t>
            </m:r>
            <m:r>
              <w:rPr>
                <w:rFonts w:ascii="Cambria Math" w:hAnsi="Cambria Math" w:cs="Arial"/>
              </w:rPr>
              <m:t>.8962s+18.8207</m:t>
            </m:r>
          </m:num>
          <m:den>
            <m:r>
              <w:rPr>
                <w:rFonts w:ascii="Cambria Math" w:hAnsi="Cambria Math" w:cs="Arial"/>
              </w:rPr>
              <m:t>s</m:t>
            </m:r>
          </m:den>
        </m:f>
      </m:oMath>
      <w:r w:rsidRPr="007B1247">
        <w:rPr>
          <w:rFonts w:ascii="Arial" w:hAnsi="Arial" w:cs="Arial"/>
        </w:rPr>
        <w:t xml:space="preserve"> x </w:t>
      </w:r>
      <m:oMath>
        <m:f>
          <m:fPr>
            <m:ctrlPr>
              <w:rPr>
                <w:rFonts w:ascii="Cambria Math" w:hAnsi="Cambria Math" w:cs="Arial"/>
              </w:rPr>
            </m:ctrlPr>
          </m:fPr>
          <m:num>
            <m:r>
              <w:rPr>
                <w:rFonts w:ascii="Cambria Math" w:hAnsi="Cambria Math" w:cs="Arial"/>
              </w:rPr>
              <m:t>1</m:t>
            </m:r>
          </m:num>
          <m:den>
            <m:r>
              <w:rPr>
                <w:rFonts w:ascii="Cambria Math" w:hAnsi="Cambria Math" w:cs="Arial"/>
              </w:rPr>
              <m:t>6</m:t>
            </m:r>
            <m:sSup>
              <m:sSupPr>
                <m:ctrlPr>
                  <w:rPr>
                    <w:rFonts w:ascii="Cambria Math" w:hAnsi="Cambria Math" w:cs="Arial"/>
                    <w:i/>
                  </w:rPr>
                </m:ctrlPr>
              </m:sSupPr>
              <m:e>
                <m:r>
                  <w:rPr>
                    <w:rFonts w:ascii="Cambria Math" w:hAnsi="Cambria Math" w:cs="Arial"/>
                  </w:rPr>
                  <m:t>s</m:t>
                </m:r>
              </m:e>
              <m:sup>
                <m:r>
                  <w:rPr>
                    <w:rFonts w:ascii="Cambria Math" w:hAnsi="Cambria Math" w:cs="Arial"/>
                  </w:rPr>
                  <m:t>2</m:t>
                </m:r>
              </m:sup>
            </m:sSup>
            <m:r>
              <w:rPr>
                <w:rFonts w:ascii="Cambria Math" w:hAnsi="Cambria Math" w:cs="Arial"/>
              </w:rPr>
              <m:t>+3s</m:t>
            </m:r>
            <m:r>
              <w:rPr>
                <w:rFonts w:ascii="Cambria Math" w:hAnsi="Cambria Math" w:cs="Arial"/>
              </w:rPr>
              <m:t>+7</m:t>
            </m:r>
          </m:den>
        </m:f>
      </m:oMath>
      <w:r w:rsidR="002A39F9" w:rsidRPr="007B1247">
        <w:rPr>
          <w:rFonts w:ascii="Arial" w:hAnsi="Arial" w:cs="Arial"/>
        </w:rPr>
        <w:t xml:space="preserve"> = </w:t>
      </w:r>
      <m:oMath>
        <m:f>
          <m:fPr>
            <m:ctrlPr>
              <w:rPr>
                <w:rFonts w:ascii="Cambria Math" w:hAnsi="Cambria Math" w:cs="Arial"/>
              </w:rPr>
            </m:ctrlPr>
          </m:fPr>
          <m:num>
            <m:r>
              <w:rPr>
                <w:rFonts w:ascii="Cambria Math" w:hAnsi="Cambria Math" w:cs="Arial"/>
              </w:rPr>
              <m:t>160.5585</m:t>
            </m:r>
            <m:sSup>
              <m:sSupPr>
                <m:ctrlPr>
                  <w:rPr>
                    <w:rFonts w:ascii="Cambria Math" w:hAnsi="Cambria Math" w:cs="Arial"/>
                    <w:i/>
                  </w:rPr>
                </m:ctrlPr>
              </m:sSupPr>
              <m:e>
                <m:r>
                  <w:rPr>
                    <w:rFonts w:ascii="Cambria Math" w:hAnsi="Cambria Math" w:cs="Arial"/>
                  </w:rPr>
                  <m:t>s</m:t>
                </m:r>
              </m:e>
              <m:sup>
                <m:r>
                  <w:rPr>
                    <w:rFonts w:ascii="Cambria Math" w:hAnsi="Cambria Math" w:cs="Arial"/>
                  </w:rPr>
                  <m:t>2</m:t>
                </m:r>
              </m:sup>
            </m:sSup>
            <m:r>
              <w:rPr>
                <w:rFonts w:ascii="Cambria Math" w:hAnsi="Cambria Math" w:cs="Arial"/>
              </w:rPr>
              <m:t>+11</m:t>
            </m:r>
            <m:r>
              <w:rPr>
                <w:rFonts w:ascii="Cambria Math" w:hAnsi="Cambria Math" w:cs="Arial"/>
              </w:rPr>
              <m:t>7</m:t>
            </m:r>
            <m:r>
              <w:rPr>
                <w:rFonts w:ascii="Cambria Math" w:hAnsi="Cambria Math" w:cs="Arial"/>
              </w:rPr>
              <m:t>.8962s+18.8207</m:t>
            </m:r>
          </m:num>
          <m:den>
            <m:r>
              <w:rPr>
                <w:rFonts w:ascii="Cambria Math" w:hAnsi="Cambria Math" w:cs="Arial"/>
              </w:rPr>
              <m:t>6</m:t>
            </m:r>
            <m:sSup>
              <m:sSupPr>
                <m:ctrlPr>
                  <w:rPr>
                    <w:rFonts w:ascii="Cambria Math" w:hAnsi="Cambria Math" w:cs="Arial"/>
                    <w:i/>
                  </w:rPr>
                </m:ctrlPr>
              </m:sSupPr>
              <m:e>
                <m:r>
                  <w:rPr>
                    <w:rFonts w:ascii="Cambria Math" w:hAnsi="Cambria Math" w:cs="Arial"/>
                  </w:rPr>
                  <m:t>s</m:t>
                </m:r>
              </m:e>
              <m:sup>
                <m:r>
                  <w:rPr>
                    <w:rFonts w:ascii="Cambria Math" w:hAnsi="Cambria Math" w:cs="Arial"/>
                  </w:rPr>
                  <m:t>3</m:t>
                </m:r>
              </m:sup>
            </m:sSup>
            <m:r>
              <w:rPr>
                <w:rFonts w:ascii="Cambria Math" w:hAnsi="Cambria Math" w:cs="Arial"/>
              </w:rPr>
              <m:t>+</m:t>
            </m:r>
            <m:r>
              <w:rPr>
                <w:rFonts w:ascii="Cambria Math" w:hAnsi="Cambria Math" w:cs="Arial"/>
              </w:rPr>
              <m:t>3</m:t>
            </m:r>
            <m:sSup>
              <m:sSupPr>
                <m:ctrlPr>
                  <w:rPr>
                    <w:rFonts w:ascii="Cambria Math" w:hAnsi="Cambria Math" w:cs="Arial"/>
                    <w:i/>
                  </w:rPr>
                </m:ctrlPr>
              </m:sSupPr>
              <m:e>
                <m:r>
                  <w:rPr>
                    <w:rFonts w:ascii="Cambria Math" w:hAnsi="Cambria Math" w:cs="Arial"/>
                  </w:rPr>
                  <m:t>s</m:t>
                </m:r>
              </m:e>
              <m:sup>
                <m:r>
                  <w:rPr>
                    <w:rFonts w:ascii="Cambria Math" w:hAnsi="Cambria Math" w:cs="Arial"/>
                  </w:rPr>
                  <m:t>2</m:t>
                </m:r>
              </m:sup>
            </m:sSup>
            <m:r>
              <w:rPr>
                <w:rFonts w:ascii="Cambria Math" w:hAnsi="Cambria Math" w:cs="Arial"/>
              </w:rPr>
              <m:t>+7</m:t>
            </m:r>
            <m:r>
              <w:rPr>
                <w:rFonts w:ascii="Cambria Math" w:hAnsi="Cambria Math" w:cs="Arial"/>
              </w:rPr>
              <m:t>s</m:t>
            </m:r>
          </m:den>
        </m:f>
      </m:oMath>
    </w:p>
    <w:p w14:paraId="545AE02F" w14:textId="77777777" w:rsidR="002A39F9" w:rsidRPr="007B1247" w:rsidRDefault="002A39F9" w:rsidP="00981B2C">
      <w:pPr>
        <w:spacing w:after="0" w:line="240" w:lineRule="auto"/>
        <w:ind w:firstLine="0"/>
        <w:contextualSpacing w:val="0"/>
        <w:jc w:val="left"/>
        <w:rPr>
          <w:rFonts w:ascii="Arial" w:hAnsi="Arial" w:cs="Arial"/>
        </w:rPr>
      </w:pPr>
    </w:p>
    <w:p w14:paraId="58CD6D3D" w14:textId="05758F42" w:rsidR="002A39F9" w:rsidRPr="007B1247" w:rsidRDefault="00981B2C" w:rsidP="00981B2C">
      <w:pPr>
        <w:spacing w:after="0" w:line="240" w:lineRule="auto"/>
        <w:ind w:firstLine="0"/>
        <w:contextualSpacing w:val="0"/>
        <w:jc w:val="left"/>
        <w:rPr>
          <w:rFonts w:ascii="Arial" w:hAnsi="Arial" w:cs="Arial"/>
        </w:rPr>
      </w:pPr>
      <w:r w:rsidRPr="007B1247">
        <w:rPr>
          <w:rFonts w:ascii="Arial" w:hAnsi="Arial" w:cs="Arial"/>
        </w:rPr>
        <w:t xml:space="preserve">To </w:t>
      </w:r>
      <w:proofErr w:type="gramStart"/>
      <w:r w:rsidRPr="007B1247">
        <w:rPr>
          <w:rFonts w:ascii="Arial" w:hAnsi="Arial" w:cs="Arial"/>
        </w:rPr>
        <w:t>take into account</w:t>
      </w:r>
      <w:proofErr w:type="gramEnd"/>
      <w:r w:rsidRPr="007B1247">
        <w:rPr>
          <w:rFonts w:ascii="Arial" w:hAnsi="Arial" w:cs="Arial"/>
        </w:rPr>
        <w:t xml:space="preserve"> of the feedback loop the following equation is used:</w:t>
      </w:r>
    </w:p>
    <w:p w14:paraId="13524228" w14:textId="7BED5C0D" w:rsidR="00981B2C" w:rsidRPr="007B1247" w:rsidRDefault="00981B2C" w:rsidP="00981B2C">
      <w:pPr>
        <w:spacing w:after="0" w:line="240" w:lineRule="auto"/>
        <w:ind w:firstLine="0"/>
        <w:contextualSpacing w:val="0"/>
        <w:jc w:val="center"/>
        <w:rPr>
          <w:rFonts w:ascii="Arial" w:hAnsi="Arial" w:cs="Arial"/>
        </w:rPr>
      </w:pPr>
      <m:oMathPara>
        <m:oMath>
          <m:f>
            <m:fPr>
              <m:ctrlPr>
                <w:rPr>
                  <w:rFonts w:ascii="Cambria Math" w:hAnsi="Cambria Math" w:cs="Arial"/>
                </w:rPr>
              </m:ctrlPr>
            </m:fPr>
            <m:num>
              <m:r>
                <w:rPr>
                  <w:rFonts w:ascii="Cambria Math" w:hAnsi="Cambria Math" w:cs="Arial"/>
                </w:rPr>
                <m:t>G</m:t>
              </m:r>
            </m:num>
            <m:den>
              <m:r>
                <w:rPr>
                  <w:rFonts w:ascii="Cambria Math" w:hAnsi="Cambria Math" w:cs="Arial"/>
                </w:rPr>
                <m:t>1+GH</m:t>
              </m:r>
            </m:den>
          </m:f>
        </m:oMath>
      </m:oMathPara>
    </w:p>
    <w:p w14:paraId="56C2112F" w14:textId="77777777" w:rsidR="00981B2C" w:rsidRPr="007B1247" w:rsidRDefault="00981B2C" w:rsidP="0071152F">
      <w:pPr>
        <w:spacing w:after="0" w:line="240" w:lineRule="auto"/>
        <w:ind w:firstLine="0"/>
        <w:contextualSpacing w:val="0"/>
        <w:jc w:val="center"/>
        <w:rPr>
          <w:rFonts w:ascii="Arial" w:hAnsi="Arial" w:cs="Arial"/>
        </w:rPr>
      </w:pPr>
    </w:p>
    <w:p w14:paraId="2B57E8B7" w14:textId="4909DCE4" w:rsidR="00981B2C" w:rsidRPr="007B1247" w:rsidRDefault="00981B2C" w:rsidP="00981B2C">
      <w:pPr>
        <w:spacing w:after="0" w:line="240" w:lineRule="auto"/>
        <w:ind w:firstLine="0"/>
        <w:contextualSpacing w:val="0"/>
        <w:jc w:val="center"/>
        <w:rPr>
          <w:rFonts w:ascii="Arial" w:hAnsi="Arial" w:cs="Arial"/>
        </w:rPr>
      </w:pPr>
      <w:r w:rsidRPr="007B1247">
        <w:rPr>
          <w:rFonts w:ascii="Arial" w:hAnsi="Arial" w:cs="Arial"/>
        </w:rPr>
        <w:t xml:space="preserve">G= </w:t>
      </w:r>
      <m:oMath>
        <m:f>
          <m:fPr>
            <m:ctrlPr>
              <w:rPr>
                <w:rFonts w:ascii="Cambria Math" w:hAnsi="Cambria Math" w:cs="Arial"/>
              </w:rPr>
            </m:ctrlPr>
          </m:fPr>
          <m:num>
            <m:r>
              <w:rPr>
                <w:rFonts w:ascii="Cambria Math" w:hAnsi="Cambria Math" w:cs="Arial"/>
              </w:rPr>
              <m:t>160.5585</m:t>
            </m:r>
            <m:sSup>
              <m:sSupPr>
                <m:ctrlPr>
                  <w:rPr>
                    <w:rFonts w:ascii="Cambria Math" w:hAnsi="Cambria Math" w:cs="Arial"/>
                    <w:i/>
                  </w:rPr>
                </m:ctrlPr>
              </m:sSupPr>
              <m:e>
                <m:r>
                  <w:rPr>
                    <w:rFonts w:ascii="Cambria Math" w:hAnsi="Cambria Math" w:cs="Arial"/>
                  </w:rPr>
                  <m:t>s</m:t>
                </m:r>
              </m:e>
              <m:sup>
                <m:r>
                  <w:rPr>
                    <w:rFonts w:ascii="Cambria Math" w:hAnsi="Cambria Math" w:cs="Arial"/>
                  </w:rPr>
                  <m:t>2</m:t>
                </m:r>
              </m:sup>
            </m:sSup>
            <m:r>
              <w:rPr>
                <w:rFonts w:ascii="Cambria Math" w:hAnsi="Cambria Math" w:cs="Arial"/>
              </w:rPr>
              <m:t>+11</m:t>
            </m:r>
            <m:r>
              <w:rPr>
                <w:rFonts w:ascii="Cambria Math" w:hAnsi="Cambria Math" w:cs="Arial"/>
              </w:rPr>
              <m:t>7</m:t>
            </m:r>
            <m:r>
              <w:rPr>
                <w:rFonts w:ascii="Cambria Math" w:hAnsi="Cambria Math" w:cs="Arial"/>
              </w:rPr>
              <m:t>.8962s+18.8207</m:t>
            </m:r>
          </m:num>
          <m:den>
            <m:r>
              <w:rPr>
                <w:rFonts w:ascii="Cambria Math" w:hAnsi="Cambria Math" w:cs="Arial"/>
              </w:rPr>
              <m:t>6</m:t>
            </m:r>
            <m:sSup>
              <m:sSupPr>
                <m:ctrlPr>
                  <w:rPr>
                    <w:rFonts w:ascii="Cambria Math" w:hAnsi="Cambria Math" w:cs="Arial"/>
                    <w:i/>
                  </w:rPr>
                </m:ctrlPr>
              </m:sSupPr>
              <m:e>
                <m:r>
                  <w:rPr>
                    <w:rFonts w:ascii="Cambria Math" w:hAnsi="Cambria Math" w:cs="Arial"/>
                  </w:rPr>
                  <m:t>s</m:t>
                </m:r>
              </m:e>
              <m:sup>
                <m:r>
                  <w:rPr>
                    <w:rFonts w:ascii="Cambria Math" w:hAnsi="Cambria Math" w:cs="Arial"/>
                  </w:rPr>
                  <m:t>3</m:t>
                </m:r>
              </m:sup>
            </m:sSup>
            <m:r>
              <w:rPr>
                <w:rFonts w:ascii="Cambria Math" w:hAnsi="Cambria Math" w:cs="Arial"/>
              </w:rPr>
              <m:t>+3</m:t>
            </m:r>
            <m:sSup>
              <m:sSupPr>
                <m:ctrlPr>
                  <w:rPr>
                    <w:rFonts w:ascii="Cambria Math" w:hAnsi="Cambria Math" w:cs="Arial"/>
                    <w:i/>
                  </w:rPr>
                </m:ctrlPr>
              </m:sSupPr>
              <m:e>
                <m:r>
                  <w:rPr>
                    <w:rFonts w:ascii="Cambria Math" w:hAnsi="Cambria Math" w:cs="Arial"/>
                  </w:rPr>
                  <m:t>s</m:t>
                </m:r>
              </m:e>
              <m:sup>
                <m:r>
                  <w:rPr>
                    <w:rFonts w:ascii="Cambria Math" w:hAnsi="Cambria Math" w:cs="Arial"/>
                  </w:rPr>
                  <m:t>2</m:t>
                </m:r>
              </m:sup>
            </m:sSup>
            <m:r>
              <w:rPr>
                <w:rFonts w:ascii="Cambria Math" w:hAnsi="Cambria Math" w:cs="Arial"/>
              </w:rPr>
              <m:t>+7s</m:t>
            </m:r>
          </m:den>
        </m:f>
      </m:oMath>
    </w:p>
    <w:p w14:paraId="6162043D" w14:textId="77777777" w:rsidR="00981B2C" w:rsidRPr="007B1247" w:rsidRDefault="00981B2C" w:rsidP="0071152F">
      <w:pPr>
        <w:spacing w:after="0" w:line="240" w:lineRule="auto"/>
        <w:ind w:firstLine="0"/>
        <w:contextualSpacing w:val="0"/>
        <w:jc w:val="center"/>
        <w:rPr>
          <w:rFonts w:ascii="Arial" w:hAnsi="Arial" w:cs="Arial"/>
        </w:rPr>
      </w:pPr>
      <w:r w:rsidRPr="007B1247">
        <w:rPr>
          <w:rFonts w:ascii="Arial" w:hAnsi="Arial" w:cs="Arial"/>
        </w:rPr>
        <w:t>H=1</w:t>
      </w:r>
    </w:p>
    <w:p w14:paraId="07AF58C2" w14:textId="77777777" w:rsidR="00981B2C" w:rsidRPr="007B1247" w:rsidRDefault="00981B2C" w:rsidP="0071152F">
      <w:pPr>
        <w:spacing w:after="0" w:line="240" w:lineRule="auto"/>
        <w:ind w:firstLine="0"/>
        <w:contextualSpacing w:val="0"/>
        <w:jc w:val="center"/>
        <w:rPr>
          <w:rFonts w:ascii="Arial" w:hAnsi="Arial" w:cs="Arial"/>
        </w:rPr>
      </w:pPr>
    </w:p>
    <w:p w14:paraId="1FF26C82" w14:textId="3CC86D0E" w:rsidR="00981B2C" w:rsidRPr="007B1247" w:rsidRDefault="00981B2C" w:rsidP="0071152F">
      <w:pPr>
        <w:spacing w:after="0" w:line="240" w:lineRule="auto"/>
        <w:ind w:firstLine="0"/>
        <w:contextualSpacing w:val="0"/>
        <w:jc w:val="center"/>
        <w:rPr>
          <w:rFonts w:ascii="Arial" w:hAnsi="Arial" w:cs="Arial"/>
        </w:rPr>
      </w:pPr>
      <w:r w:rsidRPr="007B1247">
        <w:rPr>
          <w:rFonts w:ascii="Arial" w:hAnsi="Arial" w:cs="Arial"/>
        </w:rPr>
        <w:t>1+GH= 1+(</w:t>
      </w:r>
      <m:oMath>
        <m:f>
          <m:fPr>
            <m:ctrlPr>
              <w:rPr>
                <w:rFonts w:ascii="Cambria Math" w:hAnsi="Cambria Math" w:cs="Arial"/>
              </w:rPr>
            </m:ctrlPr>
          </m:fPr>
          <m:num>
            <m:r>
              <w:rPr>
                <w:rFonts w:ascii="Cambria Math" w:hAnsi="Cambria Math" w:cs="Arial"/>
              </w:rPr>
              <m:t>160.5585</m:t>
            </m:r>
            <m:sSup>
              <m:sSupPr>
                <m:ctrlPr>
                  <w:rPr>
                    <w:rFonts w:ascii="Cambria Math" w:hAnsi="Cambria Math" w:cs="Arial"/>
                    <w:i/>
                  </w:rPr>
                </m:ctrlPr>
              </m:sSupPr>
              <m:e>
                <m:r>
                  <w:rPr>
                    <w:rFonts w:ascii="Cambria Math" w:hAnsi="Cambria Math" w:cs="Arial"/>
                  </w:rPr>
                  <m:t>s</m:t>
                </m:r>
              </m:e>
              <m:sup>
                <m:r>
                  <w:rPr>
                    <w:rFonts w:ascii="Cambria Math" w:hAnsi="Cambria Math" w:cs="Arial"/>
                  </w:rPr>
                  <m:t>2</m:t>
                </m:r>
              </m:sup>
            </m:sSup>
            <m:r>
              <w:rPr>
                <w:rFonts w:ascii="Cambria Math" w:hAnsi="Cambria Math" w:cs="Arial"/>
              </w:rPr>
              <m:t>+11</m:t>
            </m:r>
            <m:r>
              <w:rPr>
                <w:rFonts w:ascii="Cambria Math" w:hAnsi="Cambria Math" w:cs="Arial"/>
              </w:rPr>
              <m:t>7</m:t>
            </m:r>
            <m:r>
              <w:rPr>
                <w:rFonts w:ascii="Cambria Math" w:hAnsi="Cambria Math" w:cs="Arial"/>
              </w:rPr>
              <m:t>.8962s+18.8207</m:t>
            </m:r>
          </m:num>
          <m:den>
            <m:r>
              <w:rPr>
                <w:rFonts w:ascii="Cambria Math" w:hAnsi="Cambria Math" w:cs="Arial"/>
              </w:rPr>
              <m:t>6</m:t>
            </m:r>
            <m:sSup>
              <m:sSupPr>
                <m:ctrlPr>
                  <w:rPr>
                    <w:rFonts w:ascii="Cambria Math" w:hAnsi="Cambria Math" w:cs="Arial"/>
                    <w:i/>
                  </w:rPr>
                </m:ctrlPr>
              </m:sSupPr>
              <m:e>
                <m:r>
                  <w:rPr>
                    <w:rFonts w:ascii="Cambria Math" w:hAnsi="Cambria Math" w:cs="Arial"/>
                  </w:rPr>
                  <m:t>s</m:t>
                </m:r>
              </m:e>
              <m:sup>
                <m:r>
                  <w:rPr>
                    <w:rFonts w:ascii="Cambria Math" w:hAnsi="Cambria Math" w:cs="Arial"/>
                  </w:rPr>
                  <m:t>3</m:t>
                </m:r>
              </m:sup>
            </m:sSup>
            <m:r>
              <w:rPr>
                <w:rFonts w:ascii="Cambria Math" w:hAnsi="Cambria Math" w:cs="Arial"/>
              </w:rPr>
              <m:t>+3</m:t>
            </m:r>
            <m:sSup>
              <m:sSupPr>
                <m:ctrlPr>
                  <w:rPr>
                    <w:rFonts w:ascii="Cambria Math" w:hAnsi="Cambria Math" w:cs="Arial"/>
                    <w:i/>
                  </w:rPr>
                </m:ctrlPr>
              </m:sSupPr>
              <m:e>
                <m:r>
                  <w:rPr>
                    <w:rFonts w:ascii="Cambria Math" w:hAnsi="Cambria Math" w:cs="Arial"/>
                  </w:rPr>
                  <m:t>s</m:t>
                </m:r>
              </m:e>
              <m:sup>
                <m:r>
                  <w:rPr>
                    <w:rFonts w:ascii="Cambria Math" w:hAnsi="Cambria Math" w:cs="Arial"/>
                  </w:rPr>
                  <m:t>2</m:t>
                </m:r>
              </m:sup>
            </m:sSup>
            <m:r>
              <w:rPr>
                <w:rFonts w:ascii="Cambria Math" w:hAnsi="Cambria Math" w:cs="Arial"/>
              </w:rPr>
              <m:t>+7s</m:t>
            </m:r>
          </m:den>
        </m:f>
      </m:oMath>
      <w:r w:rsidRPr="007B1247">
        <w:rPr>
          <w:rFonts w:ascii="Arial" w:hAnsi="Arial" w:cs="Arial"/>
        </w:rPr>
        <w:t xml:space="preserve"> *1)</w:t>
      </w:r>
    </w:p>
    <w:p w14:paraId="1857A440" w14:textId="2C8ED2B4" w:rsidR="00981B2C" w:rsidRPr="007B1247" w:rsidRDefault="00981B2C" w:rsidP="0071152F">
      <w:pPr>
        <w:spacing w:after="0" w:line="240" w:lineRule="auto"/>
        <w:ind w:firstLine="0"/>
        <w:contextualSpacing w:val="0"/>
        <w:jc w:val="center"/>
        <w:rPr>
          <w:rFonts w:ascii="Arial" w:hAnsi="Arial" w:cs="Arial"/>
        </w:rPr>
      </w:pPr>
      <w:r w:rsidRPr="007B1247">
        <w:rPr>
          <w:rFonts w:ascii="Arial" w:hAnsi="Arial" w:cs="Arial"/>
        </w:rPr>
        <w:t xml:space="preserve">= 1+ </w:t>
      </w:r>
      <m:oMath>
        <m:f>
          <m:fPr>
            <m:ctrlPr>
              <w:rPr>
                <w:rFonts w:ascii="Cambria Math" w:hAnsi="Cambria Math" w:cs="Arial"/>
              </w:rPr>
            </m:ctrlPr>
          </m:fPr>
          <m:num>
            <m:r>
              <w:rPr>
                <w:rFonts w:ascii="Cambria Math" w:hAnsi="Cambria Math" w:cs="Arial"/>
              </w:rPr>
              <m:t>160.5585</m:t>
            </m:r>
            <m:sSup>
              <m:sSupPr>
                <m:ctrlPr>
                  <w:rPr>
                    <w:rFonts w:ascii="Cambria Math" w:hAnsi="Cambria Math" w:cs="Arial"/>
                    <w:i/>
                  </w:rPr>
                </m:ctrlPr>
              </m:sSupPr>
              <m:e>
                <m:r>
                  <w:rPr>
                    <w:rFonts w:ascii="Cambria Math" w:hAnsi="Cambria Math" w:cs="Arial"/>
                  </w:rPr>
                  <m:t>s</m:t>
                </m:r>
              </m:e>
              <m:sup>
                <m:r>
                  <w:rPr>
                    <w:rFonts w:ascii="Cambria Math" w:hAnsi="Cambria Math" w:cs="Arial"/>
                  </w:rPr>
                  <m:t>2</m:t>
                </m:r>
              </m:sup>
            </m:sSup>
            <m:r>
              <w:rPr>
                <w:rFonts w:ascii="Cambria Math" w:hAnsi="Cambria Math" w:cs="Arial"/>
              </w:rPr>
              <m:t>+11</m:t>
            </m:r>
            <m:r>
              <w:rPr>
                <w:rFonts w:ascii="Cambria Math" w:hAnsi="Cambria Math" w:cs="Arial"/>
              </w:rPr>
              <m:t>7</m:t>
            </m:r>
            <m:r>
              <w:rPr>
                <w:rFonts w:ascii="Cambria Math" w:hAnsi="Cambria Math" w:cs="Arial"/>
              </w:rPr>
              <m:t>.8962s+18.8207</m:t>
            </m:r>
          </m:num>
          <m:den>
            <m:r>
              <w:rPr>
                <w:rFonts w:ascii="Cambria Math" w:hAnsi="Cambria Math" w:cs="Arial"/>
              </w:rPr>
              <m:t>6</m:t>
            </m:r>
            <m:sSup>
              <m:sSupPr>
                <m:ctrlPr>
                  <w:rPr>
                    <w:rFonts w:ascii="Cambria Math" w:hAnsi="Cambria Math" w:cs="Arial"/>
                    <w:i/>
                  </w:rPr>
                </m:ctrlPr>
              </m:sSupPr>
              <m:e>
                <m:r>
                  <w:rPr>
                    <w:rFonts w:ascii="Cambria Math" w:hAnsi="Cambria Math" w:cs="Arial"/>
                  </w:rPr>
                  <m:t>s</m:t>
                </m:r>
              </m:e>
              <m:sup>
                <m:r>
                  <w:rPr>
                    <w:rFonts w:ascii="Cambria Math" w:hAnsi="Cambria Math" w:cs="Arial"/>
                  </w:rPr>
                  <m:t>3</m:t>
                </m:r>
              </m:sup>
            </m:sSup>
            <m:r>
              <w:rPr>
                <w:rFonts w:ascii="Cambria Math" w:hAnsi="Cambria Math" w:cs="Arial"/>
              </w:rPr>
              <m:t>+3</m:t>
            </m:r>
            <m:sSup>
              <m:sSupPr>
                <m:ctrlPr>
                  <w:rPr>
                    <w:rFonts w:ascii="Cambria Math" w:hAnsi="Cambria Math" w:cs="Arial"/>
                    <w:i/>
                  </w:rPr>
                </m:ctrlPr>
              </m:sSupPr>
              <m:e>
                <m:r>
                  <w:rPr>
                    <w:rFonts w:ascii="Cambria Math" w:hAnsi="Cambria Math" w:cs="Arial"/>
                  </w:rPr>
                  <m:t>s</m:t>
                </m:r>
              </m:e>
              <m:sup>
                <m:r>
                  <w:rPr>
                    <w:rFonts w:ascii="Cambria Math" w:hAnsi="Cambria Math" w:cs="Arial"/>
                  </w:rPr>
                  <m:t>2</m:t>
                </m:r>
              </m:sup>
            </m:sSup>
            <m:r>
              <w:rPr>
                <w:rFonts w:ascii="Cambria Math" w:hAnsi="Cambria Math" w:cs="Arial"/>
              </w:rPr>
              <m:t>+7s</m:t>
            </m:r>
          </m:den>
        </m:f>
      </m:oMath>
    </w:p>
    <w:p w14:paraId="41908D5A" w14:textId="78DEE236" w:rsidR="00981B2C" w:rsidRPr="007B1247" w:rsidRDefault="00981B2C" w:rsidP="0071152F">
      <w:pPr>
        <w:spacing w:after="0" w:line="240" w:lineRule="auto"/>
        <w:ind w:firstLine="0"/>
        <w:contextualSpacing w:val="0"/>
        <w:jc w:val="center"/>
        <w:rPr>
          <w:rFonts w:ascii="Arial" w:hAnsi="Arial" w:cs="Arial"/>
        </w:rPr>
      </w:pPr>
      <w:r w:rsidRPr="007B1247">
        <w:rPr>
          <w:rFonts w:ascii="Arial" w:hAnsi="Arial" w:cs="Arial"/>
        </w:rPr>
        <w:t xml:space="preserve">= </w:t>
      </w:r>
      <m:oMath>
        <m:f>
          <m:fPr>
            <m:ctrlPr>
              <w:rPr>
                <w:rFonts w:ascii="Cambria Math" w:hAnsi="Cambria Math" w:cs="Arial"/>
              </w:rPr>
            </m:ctrlPr>
          </m:fPr>
          <m:num>
            <m:r>
              <w:rPr>
                <w:rFonts w:ascii="Cambria Math" w:hAnsi="Cambria Math" w:cs="Arial"/>
              </w:rPr>
              <m:t>6</m:t>
            </m:r>
            <m:sSup>
              <m:sSupPr>
                <m:ctrlPr>
                  <w:rPr>
                    <w:rFonts w:ascii="Cambria Math" w:hAnsi="Cambria Math" w:cs="Arial"/>
                    <w:i/>
                  </w:rPr>
                </m:ctrlPr>
              </m:sSupPr>
              <m:e>
                <m:r>
                  <w:rPr>
                    <w:rFonts w:ascii="Cambria Math" w:hAnsi="Cambria Math" w:cs="Arial"/>
                  </w:rPr>
                  <m:t>s</m:t>
                </m:r>
              </m:e>
              <m:sup>
                <m:r>
                  <w:rPr>
                    <w:rFonts w:ascii="Cambria Math" w:hAnsi="Cambria Math" w:cs="Arial"/>
                  </w:rPr>
                  <m:t>2</m:t>
                </m:r>
              </m:sup>
            </m:sSup>
            <m:r>
              <w:rPr>
                <w:rFonts w:ascii="Cambria Math" w:hAnsi="Cambria Math" w:cs="Arial"/>
              </w:rPr>
              <m:t>+3s+7</m:t>
            </m:r>
          </m:num>
          <m:den>
            <m:r>
              <w:rPr>
                <w:rFonts w:ascii="Cambria Math" w:hAnsi="Cambria Math" w:cs="Arial"/>
              </w:rPr>
              <m:t>6</m:t>
            </m:r>
            <m:sSup>
              <m:sSupPr>
                <m:ctrlPr>
                  <w:rPr>
                    <w:rFonts w:ascii="Cambria Math" w:hAnsi="Cambria Math" w:cs="Arial"/>
                    <w:i/>
                  </w:rPr>
                </m:ctrlPr>
              </m:sSupPr>
              <m:e>
                <m:r>
                  <w:rPr>
                    <w:rFonts w:ascii="Cambria Math" w:hAnsi="Cambria Math" w:cs="Arial"/>
                  </w:rPr>
                  <m:t>s</m:t>
                </m:r>
              </m:e>
              <m:sup>
                <m:r>
                  <w:rPr>
                    <w:rFonts w:ascii="Cambria Math" w:hAnsi="Cambria Math" w:cs="Arial"/>
                  </w:rPr>
                  <m:t>2</m:t>
                </m:r>
              </m:sup>
            </m:sSup>
            <m:r>
              <w:rPr>
                <w:rFonts w:ascii="Cambria Math" w:hAnsi="Cambria Math" w:cs="Arial"/>
              </w:rPr>
              <m:t>+3s+7</m:t>
            </m:r>
          </m:den>
        </m:f>
      </m:oMath>
      <w:r w:rsidRPr="007B1247">
        <w:rPr>
          <w:rFonts w:ascii="Arial" w:hAnsi="Arial" w:cs="Arial"/>
        </w:rPr>
        <w:t xml:space="preserve"> +</w:t>
      </w:r>
      <m:oMath>
        <m:f>
          <m:fPr>
            <m:ctrlPr>
              <w:rPr>
                <w:rFonts w:ascii="Cambria Math" w:hAnsi="Cambria Math" w:cs="Arial"/>
              </w:rPr>
            </m:ctrlPr>
          </m:fPr>
          <m:num>
            <m:r>
              <w:rPr>
                <w:rFonts w:ascii="Cambria Math" w:hAnsi="Cambria Math" w:cs="Arial"/>
              </w:rPr>
              <m:t>160.5585</m:t>
            </m:r>
            <m:sSup>
              <m:sSupPr>
                <m:ctrlPr>
                  <w:rPr>
                    <w:rFonts w:ascii="Cambria Math" w:hAnsi="Cambria Math" w:cs="Arial"/>
                    <w:i/>
                  </w:rPr>
                </m:ctrlPr>
              </m:sSupPr>
              <m:e>
                <m:r>
                  <w:rPr>
                    <w:rFonts w:ascii="Cambria Math" w:hAnsi="Cambria Math" w:cs="Arial"/>
                  </w:rPr>
                  <m:t>s</m:t>
                </m:r>
              </m:e>
              <m:sup>
                <m:r>
                  <w:rPr>
                    <w:rFonts w:ascii="Cambria Math" w:hAnsi="Cambria Math" w:cs="Arial"/>
                  </w:rPr>
                  <m:t>2</m:t>
                </m:r>
              </m:sup>
            </m:sSup>
            <m:r>
              <w:rPr>
                <w:rFonts w:ascii="Cambria Math" w:hAnsi="Cambria Math" w:cs="Arial"/>
              </w:rPr>
              <m:t>+11</m:t>
            </m:r>
            <m:r>
              <w:rPr>
                <w:rFonts w:ascii="Cambria Math" w:hAnsi="Cambria Math" w:cs="Arial"/>
              </w:rPr>
              <m:t>7</m:t>
            </m:r>
            <m:r>
              <w:rPr>
                <w:rFonts w:ascii="Cambria Math" w:hAnsi="Cambria Math" w:cs="Arial"/>
              </w:rPr>
              <m:t>.8962s+18.8207</m:t>
            </m:r>
          </m:num>
          <m:den>
            <m:r>
              <w:rPr>
                <w:rFonts w:ascii="Cambria Math" w:hAnsi="Cambria Math" w:cs="Arial"/>
              </w:rPr>
              <m:t>6</m:t>
            </m:r>
            <m:sSup>
              <m:sSupPr>
                <m:ctrlPr>
                  <w:rPr>
                    <w:rFonts w:ascii="Cambria Math" w:hAnsi="Cambria Math" w:cs="Arial"/>
                    <w:i/>
                  </w:rPr>
                </m:ctrlPr>
              </m:sSupPr>
              <m:e>
                <m:r>
                  <w:rPr>
                    <w:rFonts w:ascii="Cambria Math" w:hAnsi="Cambria Math" w:cs="Arial"/>
                  </w:rPr>
                  <m:t>s</m:t>
                </m:r>
              </m:e>
              <m:sup>
                <m:r>
                  <w:rPr>
                    <w:rFonts w:ascii="Cambria Math" w:hAnsi="Cambria Math" w:cs="Arial"/>
                  </w:rPr>
                  <m:t>3</m:t>
                </m:r>
              </m:sup>
            </m:sSup>
            <m:r>
              <w:rPr>
                <w:rFonts w:ascii="Cambria Math" w:hAnsi="Cambria Math" w:cs="Arial"/>
              </w:rPr>
              <m:t>+3</m:t>
            </m:r>
            <m:sSup>
              <m:sSupPr>
                <m:ctrlPr>
                  <w:rPr>
                    <w:rFonts w:ascii="Cambria Math" w:hAnsi="Cambria Math" w:cs="Arial"/>
                    <w:i/>
                  </w:rPr>
                </m:ctrlPr>
              </m:sSupPr>
              <m:e>
                <m:r>
                  <w:rPr>
                    <w:rFonts w:ascii="Cambria Math" w:hAnsi="Cambria Math" w:cs="Arial"/>
                  </w:rPr>
                  <m:t>s</m:t>
                </m:r>
              </m:e>
              <m:sup>
                <m:r>
                  <w:rPr>
                    <w:rFonts w:ascii="Cambria Math" w:hAnsi="Cambria Math" w:cs="Arial"/>
                  </w:rPr>
                  <m:t>2</m:t>
                </m:r>
              </m:sup>
            </m:sSup>
            <m:r>
              <w:rPr>
                <w:rFonts w:ascii="Cambria Math" w:hAnsi="Cambria Math" w:cs="Arial"/>
              </w:rPr>
              <m:t>+7s</m:t>
            </m:r>
          </m:den>
        </m:f>
      </m:oMath>
    </w:p>
    <w:p w14:paraId="52BE3089" w14:textId="24D41A24" w:rsidR="00981B2C" w:rsidRPr="007B1247" w:rsidRDefault="00981B2C" w:rsidP="0071152F">
      <w:pPr>
        <w:spacing w:after="0" w:line="240" w:lineRule="auto"/>
        <w:ind w:firstLine="0"/>
        <w:contextualSpacing w:val="0"/>
        <w:jc w:val="center"/>
        <w:rPr>
          <w:rFonts w:ascii="Arial" w:hAnsi="Arial" w:cs="Arial"/>
        </w:rPr>
      </w:pPr>
      <w:r w:rsidRPr="007B1247">
        <w:rPr>
          <w:rFonts w:ascii="Arial" w:hAnsi="Arial" w:cs="Arial"/>
        </w:rPr>
        <w:t xml:space="preserve">= </w:t>
      </w:r>
      <m:oMath>
        <m:f>
          <m:fPr>
            <m:ctrlPr>
              <w:rPr>
                <w:rFonts w:ascii="Cambria Math" w:hAnsi="Cambria Math" w:cs="Arial"/>
              </w:rPr>
            </m:ctrlPr>
          </m:fPr>
          <m:num>
            <m:r>
              <w:rPr>
                <w:rFonts w:ascii="Cambria Math" w:hAnsi="Cambria Math" w:cs="Arial"/>
              </w:rPr>
              <m:t>6</m:t>
            </m:r>
            <m:sSup>
              <m:sSupPr>
                <m:ctrlPr>
                  <w:rPr>
                    <w:rFonts w:ascii="Cambria Math" w:hAnsi="Cambria Math" w:cs="Arial"/>
                    <w:i/>
                  </w:rPr>
                </m:ctrlPr>
              </m:sSupPr>
              <m:e>
                <m:r>
                  <w:rPr>
                    <w:rFonts w:ascii="Cambria Math" w:hAnsi="Cambria Math" w:cs="Arial"/>
                  </w:rPr>
                  <m:t>s</m:t>
                </m:r>
              </m:e>
              <m:sup>
                <m:r>
                  <w:rPr>
                    <w:rFonts w:ascii="Cambria Math" w:hAnsi="Cambria Math" w:cs="Arial"/>
                  </w:rPr>
                  <m:t>3</m:t>
                </m:r>
              </m:sup>
            </m:sSup>
            <m:r>
              <w:rPr>
                <w:rFonts w:ascii="Cambria Math" w:hAnsi="Cambria Math" w:cs="Arial"/>
              </w:rPr>
              <m:t>+3</m:t>
            </m:r>
            <m:sSup>
              <m:sSupPr>
                <m:ctrlPr>
                  <w:rPr>
                    <w:rFonts w:ascii="Cambria Math" w:hAnsi="Cambria Math" w:cs="Arial"/>
                    <w:i/>
                  </w:rPr>
                </m:ctrlPr>
              </m:sSupPr>
              <m:e>
                <m:r>
                  <w:rPr>
                    <w:rFonts w:ascii="Cambria Math" w:hAnsi="Cambria Math" w:cs="Arial"/>
                  </w:rPr>
                  <m:t>s</m:t>
                </m:r>
              </m:e>
              <m:sup>
                <m:r>
                  <w:rPr>
                    <w:rFonts w:ascii="Cambria Math" w:hAnsi="Cambria Math" w:cs="Arial"/>
                  </w:rPr>
                  <m:t>2</m:t>
                </m:r>
              </m:sup>
            </m:sSup>
            <m:r>
              <w:rPr>
                <w:rFonts w:ascii="Cambria Math" w:hAnsi="Cambria Math" w:cs="Arial"/>
              </w:rPr>
              <m:t xml:space="preserve">+7s+ </m:t>
            </m:r>
            <m:r>
              <w:rPr>
                <w:rFonts w:ascii="Cambria Math" w:hAnsi="Cambria Math" w:cs="Arial"/>
              </w:rPr>
              <m:t>160.5585</m:t>
            </m:r>
            <m:sSup>
              <m:sSupPr>
                <m:ctrlPr>
                  <w:rPr>
                    <w:rFonts w:ascii="Cambria Math" w:hAnsi="Cambria Math" w:cs="Arial"/>
                    <w:i/>
                  </w:rPr>
                </m:ctrlPr>
              </m:sSupPr>
              <m:e>
                <m:r>
                  <w:rPr>
                    <w:rFonts w:ascii="Cambria Math" w:hAnsi="Cambria Math" w:cs="Arial"/>
                  </w:rPr>
                  <m:t>s</m:t>
                </m:r>
              </m:e>
              <m:sup>
                <m:r>
                  <w:rPr>
                    <w:rFonts w:ascii="Cambria Math" w:hAnsi="Cambria Math" w:cs="Arial"/>
                  </w:rPr>
                  <m:t>2</m:t>
                </m:r>
              </m:sup>
            </m:sSup>
            <m:r>
              <w:rPr>
                <w:rFonts w:ascii="Cambria Math" w:hAnsi="Cambria Math" w:cs="Arial"/>
              </w:rPr>
              <m:t>+11</m:t>
            </m:r>
            <m:r>
              <w:rPr>
                <w:rFonts w:ascii="Cambria Math" w:hAnsi="Cambria Math" w:cs="Arial"/>
              </w:rPr>
              <m:t>7</m:t>
            </m:r>
            <m:r>
              <w:rPr>
                <w:rFonts w:ascii="Cambria Math" w:hAnsi="Cambria Math" w:cs="Arial"/>
              </w:rPr>
              <m:t>.8962s+18.8207</m:t>
            </m:r>
          </m:num>
          <m:den>
            <m:r>
              <w:rPr>
                <w:rFonts w:ascii="Cambria Math" w:hAnsi="Cambria Math" w:cs="Arial"/>
              </w:rPr>
              <m:t>6</m:t>
            </m:r>
            <m:sSup>
              <m:sSupPr>
                <m:ctrlPr>
                  <w:rPr>
                    <w:rFonts w:ascii="Cambria Math" w:hAnsi="Cambria Math" w:cs="Arial"/>
                    <w:i/>
                  </w:rPr>
                </m:ctrlPr>
              </m:sSupPr>
              <m:e>
                <m:r>
                  <w:rPr>
                    <w:rFonts w:ascii="Cambria Math" w:hAnsi="Cambria Math" w:cs="Arial"/>
                  </w:rPr>
                  <m:t>s</m:t>
                </m:r>
              </m:e>
              <m:sup>
                <m:r>
                  <w:rPr>
                    <w:rFonts w:ascii="Cambria Math" w:hAnsi="Cambria Math" w:cs="Arial"/>
                  </w:rPr>
                  <m:t>3</m:t>
                </m:r>
              </m:sup>
            </m:sSup>
            <m:r>
              <w:rPr>
                <w:rFonts w:ascii="Cambria Math" w:hAnsi="Cambria Math" w:cs="Arial"/>
              </w:rPr>
              <m:t>+3</m:t>
            </m:r>
            <m:sSup>
              <m:sSupPr>
                <m:ctrlPr>
                  <w:rPr>
                    <w:rFonts w:ascii="Cambria Math" w:hAnsi="Cambria Math" w:cs="Arial"/>
                    <w:i/>
                  </w:rPr>
                </m:ctrlPr>
              </m:sSupPr>
              <m:e>
                <m:r>
                  <w:rPr>
                    <w:rFonts w:ascii="Cambria Math" w:hAnsi="Cambria Math" w:cs="Arial"/>
                  </w:rPr>
                  <m:t>s</m:t>
                </m:r>
              </m:e>
              <m:sup>
                <m:r>
                  <w:rPr>
                    <w:rFonts w:ascii="Cambria Math" w:hAnsi="Cambria Math" w:cs="Arial"/>
                  </w:rPr>
                  <m:t>2</m:t>
                </m:r>
              </m:sup>
            </m:sSup>
            <m:r>
              <w:rPr>
                <w:rFonts w:ascii="Cambria Math" w:hAnsi="Cambria Math" w:cs="Arial"/>
              </w:rPr>
              <m:t>+7s</m:t>
            </m:r>
          </m:den>
        </m:f>
      </m:oMath>
    </w:p>
    <w:p w14:paraId="43C5C7C5" w14:textId="77777777" w:rsidR="00981B2C" w:rsidRPr="007B1247" w:rsidRDefault="00981B2C" w:rsidP="0071152F">
      <w:pPr>
        <w:spacing w:after="0" w:line="240" w:lineRule="auto"/>
        <w:ind w:firstLine="0"/>
        <w:contextualSpacing w:val="0"/>
        <w:jc w:val="center"/>
        <w:rPr>
          <w:rFonts w:ascii="Arial" w:hAnsi="Arial" w:cs="Arial"/>
        </w:rPr>
      </w:pPr>
      <w:r w:rsidRPr="007B1247">
        <w:rPr>
          <w:rFonts w:ascii="Arial" w:hAnsi="Arial" w:cs="Arial"/>
        </w:rPr>
        <w:t xml:space="preserve">1+GH = </w:t>
      </w:r>
      <m:oMath>
        <m:f>
          <m:fPr>
            <m:ctrlPr>
              <w:rPr>
                <w:rFonts w:ascii="Cambria Math" w:hAnsi="Cambria Math" w:cs="Arial"/>
              </w:rPr>
            </m:ctrlPr>
          </m:fPr>
          <m:num>
            <m:r>
              <w:rPr>
                <w:rFonts w:ascii="Cambria Math" w:hAnsi="Cambria Math" w:cs="Arial"/>
              </w:rPr>
              <m:t>6</m:t>
            </m:r>
            <m:sSup>
              <m:sSupPr>
                <m:ctrlPr>
                  <w:rPr>
                    <w:rFonts w:ascii="Cambria Math" w:hAnsi="Cambria Math" w:cs="Arial"/>
                    <w:i/>
                  </w:rPr>
                </m:ctrlPr>
              </m:sSupPr>
              <m:e>
                <m:r>
                  <w:rPr>
                    <w:rFonts w:ascii="Cambria Math" w:hAnsi="Cambria Math" w:cs="Arial"/>
                  </w:rPr>
                  <m:t>s</m:t>
                </m:r>
              </m:e>
              <m:sup>
                <m:r>
                  <w:rPr>
                    <w:rFonts w:ascii="Cambria Math" w:hAnsi="Cambria Math" w:cs="Arial"/>
                  </w:rPr>
                  <m:t>3</m:t>
                </m:r>
              </m:sup>
            </m:sSup>
            <m:r>
              <w:rPr>
                <w:rFonts w:ascii="Cambria Math" w:hAnsi="Cambria Math" w:cs="Arial"/>
              </w:rPr>
              <m:t>+3</m:t>
            </m:r>
            <m:sSup>
              <m:sSupPr>
                <m:ctrlPr>
                  <w:rPr>
                    <w:rFonts w:ascii="Cambria Math" w:hAnsi="Cambria Math" w:cs="Arial"/>
                    <w:i/>
                  </w:rPr>
                </m:ctrlPr>
              </m:sSupPr>
              <m:e>
                <m:r>
                  <w:rPr>
                    <w:rFonts w:ascii="Cambria Math" w:hAnsi="Cambria Math" w:cs="Arial"/>
                  </w:rPr>
                  <m:t>s</m:t>
                </m:r>
              </m:e>
              <m:sup>
                <m:r>
                  <w:rPr>
                    <w:rFonts w:ascii="Cambria Math" w:hAnsi="Cambria Math" w:cs="Arial"/>
                  </w:rPr>
                  <m:t>2</m:t>
                </m:r>
              </m:sup>
            </m:sSup>
            <m:r>
              <w:rPr>
                <w:rFonts w:ascii="Cambria Math" w:hAnsi="Cambria Math" w:cs="Arial"/>
              </w:rPr>
              <m:t>+7s+ 16</m:t>
            </m:r>
            <m:r>
              <w:rPr>
                <w:rFonts w:ascii="Cambria Math" w:hAnsi="Cambria Math" w:cs="Arial"/>
              </w:rPr>
              <m:t>3</m:t>
            </m:r>
            <m:r>
              <w:rPr>
                <w:rFonts w:ascii="Cambria Math" w:hAnsi="Cambria Math" w:cs="Arial"/>
              </w:rPr>
              <m:t>.5585</m:t>
            </m:r>
            <m:sSup>
              <m:sSupPr>
                <m:ctrlPr>
                  <w:rPr>
                    <w:rFonts w:ascii="Cambria Math" w:hAnsi="Cambria Math" w:cs="Arial"/>
                    <w:i/>
                  </w:rPr>
                </m:ctrlPr>
              </m:sSupPr>
              <m:e>
                <m:r>
                  <w:rPr>
                    <w:rFonts w:ascii="Cambria Math" w:hAnsi="Cambria Math" w:cs="Arial"/>
                  </w:rPr>
                  <m:t>s</m:t>
                </m:r>
              </m:e>
              <m:sup>
                <m:r>
                  <w:rPr>
                    <w:rFonts w:ascii="Cambria Math" w:hAnsi="Cambria Math" w:cs="Arial"/>
                  </w:rPr>
                  <m:t>2</m:t>
                </m:r>
              </m:sup>
            </m:sSup>
            <m:r>
              <w:rPr>
                <w:rFonts w:ascii="Cambria Math" w:hAnsi="Cambria Math" w:cs="Arial"/>
              </w:rPr>
              <m:t>+1</m:t>
            </m:r>
            <m:r>
              <w:rPr>
                <w:rFonts w:ascii="Cambria Math" w:hAnsi="Cambria Math" w:cs="Arial"/>
              </w:rPr>
              <m:t>24</m:t>
            </m:r>
            <m:r>
              <w:rPr>
                <w:rFonts w:ascii="Cambria Math" w:hAnsi="Cambria Math" w:cs="Arial"/>
              </w:rPr>
              <m:t>.8962s+18.8207</m:t>
            </m:r>
          </m:num>
          <m:den>
            <m:r>
              <w:rPr>
                <w:rFonts w:ascii="Cambria Math" w:hAnsi="Cambria Math" w:cs="Arial"/>
              </w:rPr>
              <m:t>6</m:t>
            </m:r>
            <m:sSup>
              <m:sSupPr>
                <m:ctrlPr>
                  <w:rPr>
                    <w:rFonts w:ascii="Cambria Math" w:hAnsi="Cambria Math" w:cs="Arial"/>
                    <w:i/>
                  </w:rPr>
                </m:ctrlPr>
              </m:sSupPr>
              <m:e>
                <m:r>
                  <w:rPr>
                    <w:rFonts w:ascii="Cambria Math" w:hAnsi="Cambria Math" w:cs="Arial"/>
                  </w:rPr>
                  <m:t>s</m:t>
                </m:r>
              </m:e>
              <m:sup>
                <m:r>
                  <w:rPr>
                    <w:rFonts w:ascii="Cambria Math" w:hAnsi="Cambria Math" w:cs="Arial"/>
                  </w:rPr>
                  <m:t>3</m:t>
                </m:r>
              </m:sup>
            </m:sSup>
            <m:r>
              <w:rPr>
                <w:rFonts w:ascii="Cambria Math" w:hAnsi="Cambria Math" w:cs="Arial"/>
              </w:rPr>
              <m:t>+3</m:t>
            </m:r>
            <m:sSup>
              <m:sSupPr>
                <m:ctrlPr>
                  <w:rPr>
                    <w:rFonts w:ascii="Cambria Math" w:hAnsi="Cambria Math" w:cs="Arial"/>
                    <w:i/>
                  </w:rPr>
                </m:ctrlPr>
              </m:sSupPr>
              <m:e>
                <m:r>
                  <w:rPr>
                    <w:rFonts w:ascii="Cambria Math" w:hAnsi="Cambria Math" w:cs="Arial"/>
                  </w:rPr>
                  <m:t>s</m:t>
                </m:r>
              </m:e>
              <m:sup>
                <m:r>
                  <w:rPr>
                    <w:rFonts w:ascii="Cambria Math" w:hAnsi="Cambria Math" w:cs="Arial"/>
                  </w:rPr>
                  <m:t>2</m:t>
                </m:r>
              </m:sup>
            </m:sSup>
            <m:r>
              <w:rPr>
                <w:rFonts w:ascii="Cambria Math" w:hAnsi="Cambria Math" w:cs="Arial"/>
              </w:rPr>
              <m:t>+7s</m:t>
            </m:r>
          </m:den>
        </m:f>
      </m:oMath>
    </w:p>
    <w:p w14:paraId="7841F8C4" w14:textId="77777777" w:rsidR="00981B2C" w:rsidRPr="007B1247" w:rsidRDefault="00981B2C" w:rsidP="0071152F">
      <w:pPr>
        <w:spacing w:after="0" w:line="240" w:lineRule="auto"/>
        <w:ind w:firstLine="0"/>
        <w:contextualSpacing w:val="0"/>
        <w:jc w:val="center"/>
        <w:rPr>
          <w:rFonts w:ascii="Arial" w:hAnsi="Arial" w:cs="Arial"/>
        </w:rPr>
      </w:pPr>
    </w:p>
    <w:p w14:paraId="7DC4D323" w14:textId="77777777" w:rsidR="00981B2C" w:rsidRPr="007B1247" w:rsidRDefault="00981B2C" w:rsidP="0071152F">
      <w:pPr>
        <w:spacing w:after="0" w:line="240" w:lineRule="auto"/>
        <w:ind w:firstLine="0"/>
        <w:contextualSpacing w:val="0"/>
        <w:jc w:val="center"/>
        <w:rPr>
          <w:rFonts w:ascii="Arial" w:hAnsi="Arial" w:cs="Arial"/>
        </w:rPr>
      </w:pPr>
      <m:oMath>
        <m:f>
          <m:fPr>
            <m:ctrlPr>
              <w:rPr>
                <w:rFonts w:ascii="Cambria Math" w:hAnsi="Cambria Math" w:cs="Arial"/>
              </w:rPr>
            </m:ctrlPr>
          </m:fPr>
          <m:num>
            <m:r>
              <w:rPr>
                <w:rFonts w:ascii="Cambria Math" w:hAnsi="Cambria Math" w:cs="Arial"/>
              </w:rPr>
              <m:t>G</m:t>
            </m:r>
          </m:num>
          <m:den>
            <m:r>
              <w:rPr>
                <w:rFonts w:ascii="Cambria Math" w:hAnsi="Cambria Math" w:cs="Arial"/>
              </w:rPr>
              <m:t>1+GH</m:t>
            </m:r>
          </m:den>
        </m:f>
      </m:oMath>
      <w:r w:rsidRPr="007B1247">
        <w:rPr>
          <w:rFonts w:ascii="Arial" w:hAnsi="Arial" w:cs="Arial"/>
        </w:rPr>
        <w:t xml:space="preserve"> = G x 1/(1+GH)</w:t>
      </w:r>
    </w:p>
    <w:p w14:paraId="64A1D1D9" w14:textId="77777777" w:rsidR="00981B2C" w:rsidRPr="007B1247" w:rsidRDefault="00981B2C" w:rsidP="0071152F">
      <w:pPr>
        <w:spacing w:after="0" w:line="240" w:lineRule="auto"/>
        <w:ind w:firstLine="0"/>
        <w:contextualSpacing w:val="0"/>
        <w:jc w:val="center"/>
        <w:rPr>
          <w:rFonts w:ascii="Arial" w:hAnsi="Arial" w:cs="Arial"/>
        </w:rPr>
      </w:pPr>
      <w:r w:rsidRPr="007B1247">
        <w:rPr>
          <w:rFonts w:ascii="Arial" w:hAnsi="Arial" w:cs="Arial"/>
        </w:rPr>
        <w:t xml:space="preserve">= </w:t>
      </w:r>
      <m:oMath>
        <m:f>
          <m:fPr>
            <m:ctrlPr>
              <w:rPr>
                <w:rFonts w:ascii="Cambria Math" w:hAnsi="Cambria Math" w:cs="Arial"/>
              </w:rPr>
            </m:ctrlPr>
          </m:fPr>
          <m:num>
            <m:r>
              <w:rPr>
                <w:rFonts w:ascii="Cambria Math" w:hAnsi="Cambria Math" w:cs="Arial"/>
              </w:rPr>
              <m:t>160.5585</m:t>
            </m:r>
            <m:sSup>
              <m:sSupPr>
                <m:ctrlPr>
                  <w:rPr>
                    <w:rFonts w:ascii="Cambria Math" w:hAnsi="Cambria Math" w:cs="Arial"/>
                    <w:i/>
                  </w:rPr>
                </m:ctrlPr>
              </m:sSupPr>
              <m:e>
                <m:r>
                  <w:rPr>
                    <w:rFonts w:ascii="Cambria Math" w:hAnsi="Cambria Math" w:cs="Arial"/>
                  </w:rPr>
                  <m:t>s</m:t>
                </m:r>
              </m:e>
              <m:sup>
                <m:r>
                  <w:rPr>
                    <w:rFonts w:ascii="Cambria Math" w:hAnsi="Cambria Math" w:cs="Arial"/>
                  </w:rPr>
                  <m:t>2</m:t>
                </m:r>
              </m:sup>
            </m:sSup>
            <m:r>
              <w:rPr>
                <w:rFonts w:ascii="Cambria Math" w:hAnsi="Cambria Math" w:cs="Arial"/>
              </w:rPr>
              <m:t>+117.8962s+18.8207</m:t>
            </m:r>
          </m:num>
          <m:den>
            <m:r>
              <w:rPr>
                <w:rFonts w:ascii="Cambria Math" w:hAnsi="Cambria Math" w:cs="Arial"/>
              </w:rPr>
              <m:t>6</m:t>
            </m:r>
            <m:sSup>
              <m:sSupPr>
                <m:ctrlPr>
                  <w:rPr>
                    <w:rFonts w:ascii="Cambria Math" w:hAnsi="Cambria Math" w:cs="Arial"/>
                    <w:i/>
                  </w:rPr>
                </m:ctrlPr>
              </m:sSupPr>
              <m:e>
                <m:r>
                  <w:rPr>
                    <w:rFonts w:ascii="Cambria Math" w:hAnsi="Cambria Math" w:cs="Arial"/>
                  </w:rPr>
                  <m:t>s</m:t>
                </m:r>
              </m:e>
              <m:sup>
                <m:r>
                  <w:rPr>
                    <w:rFonts w:ascii="Cambria Math" w:hAnsi="Cambria Math" w:cs="Arial"/>
                  </w:rPr>
                  <m:t>3</m:t>
                </m:r>
              </m:sup>
            </m:sSup>
            <m:r>
              <w:rPr>
                <w:rFonts w:ascii="Cambria Math" w:hAnsi="Cambria Math" w:cs="Arial"/>
              </w:rPr>
              <m:t>+3</m:t>
            </m:r>
            <m:sSup>
              <m:sSupPr>
                <m:ctrlPr>
                  <w:rPr>
                    <w:rFonts w:ascii="Cambria Math" w:hAnsi="Cambria Math" w:cs="Arial"/>
                    <w:i/>
                  </w:rPr>
                </m:ctrlPr>
              </m:sSupPr>
              <m:e>
                <m:r>
                  <w:rPr>
                    <w:rFonts w:ascii="Cambria Math" w:hAnsi="Cambria Math" w:cs="Arial"/>
                  </w:rPr>
                  <m:t>s</m:t>
                </m:r>
              </m:e>
              <m:sup>
                <m:r>
                  <w:rPr>
                    <w:rFonts w:ascii="Cambria Math" w:hAnsi="Cambria Math" w:cs="Arial"/>
                  </w:rPr>
                  <m:t>2</m:t>
                </m:r>
              </m:sup>
            </m:sSup>
            <m:r>
              <w:rPr>
                <w:rFonts w:ascii="Cambria Math" w:hAnsi="Cambria Math" w:cs="Arial"/>
              </w:rPr>
              <m:t>+7s</m:t>
            </m:r>
          </m:den>
        </m:f>
      </m:oMath>
      <w:r w:rsidRPr="007B1247">
        <w:rPr>
          <w:rFonts w:ascii="Arial" w:hAnsi="Arial" w:cs="Arial"/>
        </w:rPr>
        <w:t xml:space="preserve"> x </w:t>
      </w:r>
      <m:oMath>
        <m:f>
          <m:fPr>
            <m:ctrlPr>
              <w:rPr>
                <w:rFonts w:ascii="Cambria Math" w:hAnsi="Cambria Math" w:cs="Arial"/>
              </w:rPr>
            </m:ctrlPr>
          </m:fPr>
          <m:num>
            <m:r>
              <w:rPr>
                <w:rFonts w:ascii="Cambria Math" w:hAnsi="Cambria Math" w:cs="Arial"/>
              </w:rPr>
              <m:t>6</m:t>
            </m:r>
            <m:sSup>
              <m:sSupPr>
                <m:ctrlPr>
                  <w:rPr>
                    <w:rFonts w:ascii="Cambria Math" w:hAnsi="Cambria Math" w:cs="Arial"/>
                    <w:i/>
                  </w:rPr>
                </m:ctrlPr>
              </m:sSupPr>
              <m:e>
                <m:r>
                  <w:rPr>
                    <w:rFonts w:ascii="Cambria Math" w:hAnsi="Cambria Math" w:cs="Arial"/>
                  </w:rPr>
                  <m:t>s</m:t>
                </m:r>
              </m:e>
              <m:sup>
                <m:r>
                  <w:rPr>
                    <w:rFonts w:ascii="Cambria Math" w:hAnsi="Cambria Math" w:cs="Arial"/>
                  </w:rPr>
                  <m:t>3</m:t>
                </m:r>
              </m:sup>
            </m:sSup>
            <m:r>
              <w:rPr>
                <w:rFonts w:ascii="Cambria Math" w:hAnsi="Cambria Math" w:cs="Arial"/>
              </w:rPr>
              <m:t>+3</m:t>
            </m:r>
            <m:sSup>
              <m:sSupPr>
                <m:ctrlPr>
                  <w:rPr>
                    <w:rFonts w:ascii="Cambria Math" w:hAnsi="Cambria Math" w:cs="Arial"/>
                    <w:i/>
                  </w:rPr>
                </m:ctrlPr>
              </m:sSupPr>
              <m:e>
                <m:r>
                  <w:rPr>
                    <w:rFonts w:ascii="Cambria Math" w:hAnsi="Cambria Math" w:cs="Arial"/>
                  </w:rPr>
                  <m:t>s</m:t>
                </m:r>
              </m:e>
              <m:sup>
                <m:r>
                  <w:rPr>
                    <w:rFonts w:ascii="Cambria Math" w:hAnsi="Cambria Math" w:cs="Arial"/>
                  </w:rPr>
                  <m:t>2</m:t>
                </m:r>
              </m:sup>
            </m:sSup>
            <m:r>
              <w:rPr>
                <w:rFonts w:ascii="Cambria Math" w:hAnsi="Cambria Math" w:cs="Arial"/>
              </w:rPr>
              <m:t>+7s</m:t>
            </m:r>
          </m:num>
          <m:den>
            <m:r>
              <w:rPr>
                <w:rFonts w:ascii="Cambria Math" w:hAnsi="Cambria Math" w:cs="Arial"/>
              </w:rPr>
              <m:t>6</m:t>
            </m:r>
            <m:sSup>
              <m:sSupPr>
                <m:ctrlPr>
                  <w:rPr>
                    <w:rFonts w:ascii="Cambria Math" w:hAnsi="Cambria Math" w:cs="Arial"/>
                    <w:i/>
                  </w:rPr>
                </m:ctrlPr>
              </m:sSupPr>
              <m:e>
                <m:r>
                  <w:rPr>
                    <w:rFonts w:ascii="Cambria Math" w:hAnsi="Cambria Math" w:cs="Arial"/>
                  </w:rPr>
                  <m:t>s</m:t>
                </m:r>
              </m:e>
              <m:sup>
                <m:r>
                  <w:rPr>
                    <w:rFonts w:ascii="Cambria Math" w:hAnsi="Cambria Math" w:cs="Arial"/>
                  </w:rPr>
                  <m:t>3</m:t>
                </m:r>
              </m:sup>
            </m:sSup>
            <m:r>
              <w:rPr>
                <w:rFonts w:ascii="Cambria Math" w:hAnsi="Cambria Math" w:cs="Arial"/>
              </w:rPr>
              <m:t>+3</m:t>
            </m:r>
            <m:sSup>
              <m:sSupPr>
                <m:ctrlPr>
                  <w:rPr>
                    <w:rFonts w:ascii="Cambria Math" w:hAnsi="Cambria Math" w:cs="Arial"/>
                    <w:i/>
                  </w:rPr>
                </m:ctrlPr>
              </m:sSupPr>
              <m:e>
                <m:r>
                  <w:rPr>
                    <w:rFonts w:ascii="Cambria Math" w:hAnsi="Cambria Math" w:cs="Arial"/>
                  </w:rPr>
                  <m:t>s</m:t>
                </m:r>
              </m:e>
              <m:sup>
                <m:r>
                  <w:rPr>
                    <w:rFonts w:ascii="Cambria Math" w:hAnsi="Cambria Math" w:cs="Arial"/>
                  </w:rPr>
                  <m:t>2</m:t>
                </m:r>
              </m:sup>
            </m:sSup>
            <m:r>
              <w:rPr>
                <w:rFonts w:ascii="Cambria Math" w:hAnsi="Cambria Math" w:cs="Arial"/>
              </w:rPr>
              <m:t>+7s+ 163.5585</m:t>
            </m:r>
            <m:sSup>
              <m:sSupPr>
                <m:ctrlPr>
                  <w:rPr>
                    <w:rFonts w:ascii="Cambria Math" w:hAnsi="Cambria Math" w:cs="Arial"/>
                    <w:i/>
                  </w:rPr>
                </m:ctrlPr>
              </m:sSupPr>
              <m:e>
                <m:r>
                  <w:rPr>
                    <w:rFonts w:ascii="Cambria Math" w:hAnsi="Cambria Math" w:cs="Arial"/>
                  </w:rPr>
                  <m:t>s</m:t>
                </m:r>
              </m:e>
              <m:sup>
                <m:r>
                  <w:rPr>
                    <w:rFonts w:ascii="Cambria Math" w:hAnsi="Cambria Math" w:cs="Arial"/>
                  </w:rPr>
                  <m:t>2</m:t>
                </m:r>
              </m:sup>
            </m:sSup>
            <m:r>
              <w:rPr>
                <w:rFonts w:ascii="Cambria Math" w:hAnsi="Cambria Math" w:cs="Arial"/>
              </w:rPr>
              <m:t>+124.8962s+18.8207</m:t>
            </m:r>
          </m:den>
        </m:f>
      </m:oMath>
    </w:p>
    <w:p w14:paraId="22205DF1" w14:textId="77777777" w:rsidR="00981B2C" w:rsidRPr="007B1247" w:rsidRDefault="00981B2C" w:rsidP="0071152F">
      <w:pPr>
        <w:spacing w:after="0" w:line="240" w:lineRule="auto"/>
        <w:ind w:firstLine="0"/>
        <w:contextualSpacing w:val="0"/>
        <w:jc w:val="center"/>
        <w:rPr>
          <w:rFonts w:ascii="Arial" w:hAnsi="Arial" w:cs="Arial"/>
        </w:rPr>
      </w:pPr>
    </w:p>
    <w:p w14:paraId="19FD4AAF" w14:textId="72A82E10" w:rsidR="00981B2C" w:rsidRPr="007B1247" w:rsidRDefault="00981B2C" w:rsidP="00981B2C">
      <w:pPr>
        <w:spacing w:after="0" w:line="240" w:lineRule="auto"/>
        <w:ind w:firstLine="0"/>
        <w:contextualSpacing w:val="0"/>
        <w:rPr>
          <w:rFonts w:ascii="Arial" w:hAnsi="Arial" w:cs="Arial"/>
        </w:rPr>
      </w:pPr>
      <w:r w:rsidRPr="007B1247">
        <w:rPr>
          <w:rFonts w:ascii="Arial" w:hAnsi="Arial" w:cs="Arial"/>
        </w:rPr>
        <w:t xml:space="preserve"> When multiplying the two 6s</w:t>
      </w:r>
      <w:r w:rsidRPr="007B1247">
        <w:rPr>
          <w:rFonts w:ascii="Arial" w:hAnsi="Arial" w:cs="Arial"/>
          <w:vertAlign w:val="superscript"/>
        </w:rPr>
        <w:t>3</w:t>
      </w:r>
      <w:r w:rsidRPr="007B1247">
        <w:rPr>
          <w:rFonts w:ascii="Arial" w:hAnsi="Arial" w:cs="Arial"/>
        </w:rPr>
        <w:t>+3s</w:t>
      </w:r>
      <w:r w:rsidRPr="007B1247">
        <w:rPr>
          <w:rFonts w:ascii="Arial" w:hAnsi="Arial" w:cs="Arial"/>
          <w:vertAlign w:val="superscript"/>
        </w:rPr>
        <w:t>2</w:t>
      </w:r>
      <w:r w:rsidRPr="007B1247">
        <w:rPr>
          <w:rFonts w:ascii="Arial" w:hAnsi="Arial" w:cs="Arial"/>
        </w:rPr>
        <w:t xml:space="preserve">+7s cancels </w:t>
      </w:r>
      <w:r w:rsidR="00F030B2" w:rsidRPr="007B1247">
        <w:rPr>
          <w:rFonts w:ascii="Arial" w:hAnsi="Arial" w:cs="Arial"/>
        </w:rPr>
        <w:t>out providing</w:t>
      </w:r>
      <w:r w:rsidRPr="007B1247">
        <w:rPr>
          <w:rFonts w:ascii="Arial" w:hAnsi="Arial" w:cs="Arial"/>
        </w:rPr>
        <w:t xml:space="preserve"> the following final equation:</w:t>
      </w:r>
    </w:p>
    <w:p w14:paraId="1294BEF0" w14:textId="77777777" w:rsidR="00517834" w:rsidRPr="007B1247" w:rsidRDefault="00517834" w:rsidP="00981B2C">
      <w:pPr>
        <w:spacing w:after="0" w:line="240" w:lineRule="auto"/>
        <w:ind w:firstLine="0"/>
        <w:contextualSpacing w:val="0"/>
        <w:jc w:val="center"/>
        <w:rPr>
          <w:rFonts w:ascii="Arial" w:hAnsi="Arial" w:cs="Arial"/>
        </w:rPr>
      </w:pPr>
      <m:oMathPara>
        <m:oMath>
          <m:f>
            <m:fPr>
              <m:ctrlPr>
                <w:rPr>
                  <w:rFonts w:ascii="Cambria Math" w:hAnsi="Cambria Math" w:cs="Arial"/>
                </w:rPr>
              </m:ctrlPr>
            </m:fPr>
            <m:num>
              <m:r>
                <w:rPr>
                  <w:rFonts w:ascii="Cambria Math" w:hAnsi="Cambria Math" w:cs="Arial"/>
                </w:rPr>
                <m:t>160.5585</m:t>
              </m:r>
              <m:sSup>
                <m:sSupPr>
                  <m:ctrlPr>
                    <w:rPr>
                      <w:rFonts w:ascii="Cambria Math" w:hAnsi="Cambria Math" w:cs="Arial"/>
                      <w:i/>
                    </w:rPr>
                  </m:ctrlPr>
                </m:sSupPr>
                <m:e>
                  <m:r>
                    <w:rPr>
                      <w:rFonts w:ascii="Cambria Math" w:hAnsi="Cambria Math" w:cs="Arial"/>
                    </w:rPr>
                    <m:t>s</m:t>
                  </m:r>
                </m:e>
                <m:sup>
                  <m:r>
                    <w:rPr>
                      <w:rFonts w:ascii="Cambria Math" w:hAnsi="Cambria Math" w:cs="Arial"/>
                    </w:rPr>
                    <m:t>2</m:t>
                  </m:r>
                </m:sup>
              </m:sSup>
              <m:r>
                <w:rPr>
                  <w:rFonts w:ascii="Cambria Math" w:hAnsi="Cambria Math" w:cs="Arial"/>
                </w:rPr>
                <m:t>+117.8962s+18.8207</m:t>
              </m:r>
            </m:num>
            <m:den>
              <m:r>
                <w:rPr>
                  <w:rFonts w:ascii="Cambria Math" w:hAnsi="Cambria Math" w:cs="Arial"/>
                </w:rPr>
                <m:t>6</m:t>
              </m:r>
              <m:sSup>
                <m:sSupPr>
                  <m:ctrlPr>
                    <w:rPr>
                      <w:rFonts w:ascii="Cambria Math" w:hAnsi="Cambria Math" w:cs="Arial"/>
                      <w:i/>
                    </w:rPr>
                  </m:ctrlPr>
                </m:sSupPr>
                <m:e>
                  <m:r>
                    <w:rPr>
                      <w:rFonts w:ascii="Cambria Math" w:hAnsi="Cambria Math" w:cs="Arial"/>
                    </w:rPr>
                    <m:t>s</m:t>
                  </m:r>
                </m:e>
                <m:sup>
                  <m:r>
                    <w:rPr>
                      <w:rFonts w:ascii="Cambria Math" w:hAnsi="Cambria Math" w:cs="Arial"/>
                    </w:rPr>
                    <m:t>3</m:t>
                  </m:r>
                </m:sup>
              </m:sSup>
              <m:r>
                <w:rPr>
                  <w:rFonts w:ascii="Cambria Math" w:hAnsi="Cambria Math" w:cs="Arial"/>
                </w:rPr>
                <m:t>+3</m:t>
              </m:r>
              <m:sSup>
                <m:sSupPr>
                  <m:ctrlPr>
                    <w:rPr>
                      <w:rFonts w:ascii="Cambria Math" w:hAnsi="Cambria Math" w:cs="Arial"/>
                      <w:i/>
                    </w:rPr>
                  </m:ctrlPr>
                </m:sSupPr>
                <m:e>
                  <m:r>
                    <w:rPr>
                      <w:rFonts w:ascii="Cambria Math" w:hAnsi="Cambria Math" w:cs="Arial"/>
                    </w:rPr>
                    <m:t>s</m:t>
                  </m:r>
                </m:e>
                <m:sup>
                  <m:r>
                    <w:rPr>
                      <w:rFonts w:ascii="Cambria Math" w:hAnsi="Cambria Math" w:cs="Arial"/>
                    </w:rPr>
                    <m:t>2</m:t>
                  </m:r>
                </m:sup>
              </m:sSup>
              <m:r>
                <w:rPr>
                  <w:rFonts w:ascii="Cambria Math" w:hAnsi="Cambria Math" w:cs="Arial"/>
                </w:rPr>
                <m:t>+7s+ 163.5585</m:t>
              </m:r>
              <m:sSup>
                <m:sSupPr>
                  <m:ctrlPr>
                    <w:rPr>
                      <w:rFonts w:ascii="Cambria Math" w:hAnsi="Cambria Math" w:cs="Arial"/>
                      <w:i/>
                    </w:rPr>
                  </m:ctrlPr>
                </m:sSupPr>
                <m:e>
                  <m:r>
                    <w:rPr>
                      <w:rFonts w:ascii="Cambria Math" w:hAnsi="Cambria Math" w:cs="Arial"/>
                    </w:rPr>
                    <m:t>s</m:t>
                  </m:r>
                </m:e>
                <m:sup>
                  <m:r>
                    <w:rPr>
                      <w:rFonts w:ascii="Cambria Math" w:hAnsi="Cambria Math" w:cs="Arial"/>
                    </w:rPr>
                    <m:t>2</m:t>
                  </m:r>
                </m:sup>
              </m:sSup>
              <m:r>
                <w:rPr>
                  <w:rFonts w:ascii="Cambria Math" w:hAnsi="Cambria Math" w:cs="Arial"/>
                </w:rPr>
                <m:t>+124.8962s+18.8207</m:t>
              </m:r>
            </m:den>
          </m:f>
        </m:oMath>
      </m:oMathPara>
    </w:p>
    <w:p w14:paraId="5E4A597D" w14:textId="77777777" w:rsidR="00517834" w:rsidRPr="007B1247" w:rsidRDefault="00517834" w:rsidP="00517834">
      <w:pPr>
        <w:spacing w:after="0" w:line="240" w:lineRule="auto"/>
        <w:ind w:firstLine="0"/>
        <w:contextualSpacing w:val="0"/>
        <w:rPr>
          <w:rFonts w:ascii="Arial" w:hAnsi="Arial" w:cs="Arial"/>
        </w:rPr>
      </w:pPr>
    </w:p>
    <w:p w14:paraId="611D4504" w14:textId="076C0DA6" w:rsidR="00517834" w:rsidRPr="007B1247" w:rsidRDefault="00517834" w:rsidP="00517834">
      <w:pPr>
        <w:spacing w:after="0" w:line="240" w:lineRule="auto"/>
        <w:ind w:firstLine="0"/>
        <w:contextualSpacing w:val="0"/>
        <w:rPr>
          <w:rFonts w:ascii="Arial" w:hAnsi="Arial" w:cs="Arial"/>
        </w:rPr>
      </w:pPr>
      <w:r w:rsidRPr="007B1247">
        <w:rPr>
          <w:rFonts w:ascii="Arial" w:hAnsi="Arial" w:cs="Arial"/>
        </w:rPr>
        <w:lastRenderedPageBreak/>
        <w:t>This Equation was then substituted for the PID and initial transfer function</w:t>
      </w:r>
      <w:r w:rsidR="00F030B2">
        <w:rPr>
          <w:rFonts w:ascii="Arial" w:hAnsi="Arial" w:cs="Arial"/>
        </w:rPr>
        <w:t xml:space="preserve"> and inputted using the method described earlier.</w:t>
      </w:r>
      <w:r w:rsidRPr="007B1247">
        <w:rPr>
          <w:rFonts w:ascii="Arial" w:hAnsi="Arial" w:cs="Arial"/>
        </w:rPr>
        <w:t xml:space="preserve"> </w:t>
      </w:r>
      <w:r w:rsidR="00F030B2">
        <w:rPr>
          <w:rFonts w:ascii="Arial" w:hAnsi="Arial" w:cs="Arial"/>
        </w:rPr>
        <w:t>T</w:t>
      </w:r>
      <w:r w:rsidRPr="007B1247">
        <w:rPr>
          <w:rFonts w:ascii="Arial" w:hAnsi="Arial" w:cs="Arial"/>
        </w:rPr>
        <w:t xml:space="preserve">his can be seen in </w:t>
      </w:r>
      <w:r w:rsidRPr="007B1247">
        <w:rPr>
          <w:rFonts w:ascii="Arial" w:hAnsi="Arial" w:cs="Arial"/>
        </w:rPr>
        <w:fldChar w:fldCharType="begin"/>
      </w:r>
      <w:r w:rsidRPr="007B1247">
        <w:rPr>
          <w:rFonts w:ascii="Arial" w:hAnsi="Arial" w:cs="Arial"/>
        </w:rPr>
        <w:instrText xml:space="preserve"> REF _Ref140407883 \h </w:instrText>
      </w:r>
      <w:r w:rsidRPr="007B1247">
        <w:rPr>
          <w:rFonts w:ascii="Arial" w:hAnsi="Arial" w:cs="Arial"/>
        </w:rPr>
      </w:r>
      <w:r w:rsidR="007B1247" w:rsidRPr="007B1247">
        <w:rPr>
          <w:rFonts w:ascii="Arial" w:hAnsi="Arial" w:cs="Arial"/>
        </w:rPr>
        <w:instrText xml:space="preserve"> \* MERGEFORMAT </w:instrText>
      </w:r>
      <w:r w:rsidRPr="007B1247">
        <w:rPr>
          <w:rFonts w:ascii="Arial" w:hAnsi="Arial" w:cs="Arial"/>
        </w:rPr>
        <w:fldChar w:fldCharType="separate"/>
      </w:r>
      <w:r w:rsidRPr="007B1247">
        <w:rPr>
          <w:rFonts w:ascii="Arial" w:hAnsi="Arial" w:cs="Arial"/>
        </w:rPr>
        <w:t xml:space="preserve">Figure </w:t>
      </w:r>
      <w:r w:rsidRPr="007B1247">
        <w:rPr>
          <w:rFonts w:ascii="Arial" w:hAnsi="Arial" w:cs="Arial"/>
          <w:noProof/>
        </w:rPr>
        <w:t>11</w:t>
      </w:r>
      <w:r w:rsidRPr="007B1247">
        <w:rPr>
          <w:rFonts w:ascii="Arial" w:hAnsi="Arial" w:cs="Arial"/>
        </w:rPr>
        <w:fldChar w:fldCharType="end"/>
      </w:r>
      <w:r w:rsidRPr="007B1247">
        <w:rPr>
          <w:rFonts w:ascii="Arial" w:hAnsi="Arial" w:cs="Arial"/>
        </w:rPr>
        <w:t>.</w:t>
      </w:r>
    </w:p>
    <w:p w14:paraId="6DE8E5E7" w14:textId="77777777" w:rsidR="00517834" w:rsidRPr="007B1247" w:rsidRDefault="00517834" w:rsidP="00517834">
      <w:pPr>
        <w:keepNext/>
        <w:spacing w:after="0" w:line="240" w:lineRule="auto"/>
        <w:ind w:firstLine="0"/>
        <w:contextualSpacing w:val="0"/>
        <w:rPr>
          <w:rFonts w:ascii="Arial" w:hAnsi="Arial" w:cs="Arial"/>
        </w:rPr>
      </w:pPr>
      <w:r w:rsidRPr="007B1247">
        <w:rPr>
          <w:rFonts w:ascii="Arial" w:hAnsi="Arial" w:cs="Arial"/>
          <w:noProof/>
        </w:rPr>
        <w:drawing>
          <wp:inline distT="0" distB="0" distL="0" distR="0" wp14:anchorId="3F381356" wp14:editId="3FA92A89">
            <wp:extent cx="5400040" cy="1090930"/>
            <wp:effectExtent l="0" t="0" r="0" b="0"/>
            <wp:docPr id="1546248523" name="Picture 1" descr="A black and white rectangular with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6248523" name="Picture 1" descr="A black and white rectangular with numbers&#10;&#10;Description automatically generated"/>
                    <pic:cNvPicPr/>
                  </pic:nvPicPr>
                  <pic:blipFill>
                    <a:blip r:embed="rId22"/>
                    <a:stretch>
                      <a:fillRect/>
                    </a:stretch>
                  </pic:blipFill>
                  <pic:spPr>
                    <a:xfrm>
                      <a:off x="0" y="0"/>
                      <a:ext cx="5400040" cy="1090930"/>
                    </a:xfrm>
                    <a:prstGeom prst="rect">
                      <a:avLst/>
                    </a:prstGeom>
                  </pic:spPr>
                </pic:pic>
              </a:graphicData>
            </a:graphic>
          </wp:inline>
        </w:drawing>
      </w:r>
    </w:p>
    <w:p w14:paraId="1AC8C349" w14:textId="6E076D4E" w:rsidR="00517834" w:rsidRPr="007B1247" w:rsidRDefault="00517834" w:rsidP="00517834">
      <w:pPr>
        <w:pStyle w:val="Caption"/>
        <w:jc w:val="both"/>
        <w:rPr>
          <w:rFonts w:ascii="Arial" w:hAnsi="Arial" w:cs="Arial"/>
        </w:rPr>
      </w:pPr>
      <w:bookmarkStart w:id="33" w:name="_Ref140407883"/>
      <w:bookmarkStart w:id="34" w:name="_Toc140423581"/>
      <w:r w:rsidRPr="007B1247">
        <w:rPr>
          <w:rFonts w:ascii="Arial" w:hAnsi="Arial" w:cs="Arial"/>
        </w:rPr>
        <w:t xml:space="preserve">Figure </w:t>
      </w:r>
      <w:r w:rsidRPr="007B1247">
        <w:rPr>
          <w:rFonts w:ascii="Arial" w:hAnsi="Arial" w:cs="Arial"/>
        </w:rPr>
        <w:fldChar w:fldCharType="begin"/>
      </w:r>
      <w:r w:rsidRPr="007B1247">
        <w:rPr>
          <w:rFonts w:ascii="Arial" w:hAnsi="Arial" w:cs="Arial"/>
        </w:rPr>
        <w:instrText xml:space="preserve"> SEQ Figure \* ARABIC </w:instrText>
      </w:r>
      <w:r w:rsidRPr="007B1247">
        <w:rPr>
          <w:rFonts w:ascii="Arial" w:hAnsi="Arial" w:cs="Arial"/>
        </w:rPr>
        <w:fldChar w:fldCharType="separate"/>
      </w:r>
      <w:r w:rsidR="007B1247" w:rsidRPr="007B1247">
        <w:rPr>
          <w:rFonts w:ascii="Arial" w:hAnsi="Arial" w:cs="Arial"/>
          <w:noProof/>
        </w:rPr>
        <w:t>11</w:t>
      </w:r>
      <w:r w:rsidRPr="007B1247">
        <w:rPr>
          <w:rFonts w:ascii="Arial" w:hAnsi="Arial" w:cs="Arial"/>
        </w:rPr>
        <w:fldChar w:fldCharType="end"/>
      </w:r>
      <w:bookmarkEnd w:id="33"/>
      <w:r w:rsidRPr="007B1247">
        <w:rPr>
          <w:rFonts w:ascii="Arial" w:hAnsi="Arial" w:cs="Arial"/>
        </w:rPr>
        <w:t xml:space="preserve"> Final Transfer function</w:t>
      </w:r>
      <w:bookmarkEnd w:id="34"/>
    </w:p>
    <w:p w14:paraId="1A2F4A55" w14:textId="7CCDD2B0" w:rsidR="00517834" w:rsidRPr="007B1247" w:rsidRDefault="00517834" w:rsidP="00517834">
      <w:pPr>
        <w:spacing w:after="0" w:line="240" w:lineRule="auto"/>
        <w:ind w:firstLine="0"/>
        <w:contextualSpacing w:val="0"/>
        <w:jc w:val="left"/>
        <w:rPr>
          <w:rFonts w:ascii="Arial" w:hAnsi="Arial" w:cs="Arial"/>
        </w:rPr>
      </w:pPr>
      <w:r w:rsidRPr="007B1247">
        <w:rPr>
          <w:rFonts w:ascii="Arial" w:hAnsi="Arial" w:cs="Arial"/>
        </w:rPr>
        <w:t>This was then simulated and gave the following results</w:t>
      </w:r>
      <w:r w:rsidR="007B1247" w:rsidRPr="007B1247">
        <w:rPr>
          <w:rFonts w:ascii="Arial" w:hAnsi="Arial" w:cs="Arial"/>
        </w:rPr>
        <w:t xml:space="preserve"> (</w:t>
      </w:r>
      <w:r w:rsidR="007B1247" w:rsidRPr="007B1247">
        <w:rPr>
          <w:rFonts w:ascii="Arial" w:hAnsi="Arial" w:cs="Arial"/>
        </w:rPr>
        <w:fldChar w:fldCharType="begin"/>
      </w:r>
      <w:r w:rsidR="007B1247" w:rsidRPr="007B1247">
        <w:rPr>
          <w:rFonts w:ascii="Arial" w:hAnsi="Arial" w:cs="Arial"/>
        </w:rPr>
        <w:instrText xml:space="preserve"> REF _Ref140408259 \h </w:instrText>
      </w:r>
      <w:r w:rsidR="007B1247" w:rsidRPr="007B1247">
        <w:rPr>
          <w:rFonts w:ascii="Arial" w:hAnsi="Arial" w:cs="Arial"/>
        </w:rPr>
      </w:r>
      <w:r w:rsidR="007B1247" w:rsidRPr="007B1247">
        <w:rPr>
          <w:rFonts w:ascii="Arial" w:hAnsi="Arial" w:cs="Arial"/>
        </w:rPr>
        <w:instrText xml:space="preserve"> \* MERGEFORMAT </w:instrText>
      </w:r>
      <w:r w:rsidR="007B1247" w:rsidRPr="007B1247">
        <w:rPr>
          <w:rFonts w:ascii="Arial" w:hAnsi="Arial" w:cs="Arial"/>
        </w:rPr>
        <w:fldChar w:fldCharType="separate"/>
      </w:r>
      <w:r w:rsidR="007B1247" w:rsidRPr="007B1247">
        <w:rPr>
          <w:rFonts w:ascii="Arial" w:hAnsi="Arial" w:cs="Arial"/>
        </w:rPr>
        <w:t xml:space="preserve">Figure </w:t>
      </w:r>
      <w:r w:rsidR="007B1247" w:rsidRPr="007B1247">
        <w:rPr>
          <w:rFonts w:ascii="Arial" w:hAnsi="Arial" w:cs="Arial"/>
          <w:noProof/>
        </w:rPr>
        <w:t>12</w:t>
      </w:r>
      <w:r w:rsidR="007B1247" w:rsidRPr="007B1247">
        <w:rPr>
          <w:rFonts w:ascii="Arial" w:hAnsi="Arial" w:cs="Arial"/>
        </w:rPr>
        <w:fldChar w:fldCharType="end"/>
      </w:r>
      <w:r w:rsidR="007B1247" w:rsidRPr="007B1247">
        <w:rPr>
          <w:rFonts w:ascii="Arial" w:hAnsi="Arial" w:cs="Arial"/>
        </w:rPr>
        <w:t>)</w:t>
      </w:r>
      <w:r w:rsidRPr="007B1247">
        <w:rPr>
          <w:rFonts w:ascii="Arial" w:hAnsi="Arial" w:cs="Arial"/>
        </w:rPr>
        <w:t>:</w:t>
      </w:r>
    </w:p>
    <w:p w14:paraId="7BB7A40F" w14:textId="77777777" w:rsidR="007B1247" w:rsidRPr="007B1247" w:rsidRDefault="00517834" w:rsidP="007B1247">
      <w:pPr>
        <w:keepNext/>
        <w:spacing w:after="0" w:line="240" w:lineRule="auto"/>
        <w:ind w:firstLine="0"/>
        <w:contextualSpacing w:val="0"/>
        <w:jc w:val="left"/>
        <w:rPr>
          <w:rFonts w:ascii="Arial" w:hAnsi="Arial" w:cs="Arial"/>
        </w:rPr>
      </w:pPr>
      <w:r w:rsidRPr="007B1247">
        <w:rPr>
          <w:rFonts w:ascii="Arial" w:hAnsi="Arial" w:cs="Arial"/>
          <w:noProof/>
        </w:rPr>
        <w:drawing>
          <wp:inline distT="0" distB="0" distL="0" distR="0" wp14:anchorId="200A5369" wp14:editId="767A2855">
            <wp:extent cx="5400040" cy="3229610"/>
            <wp:effectExtent l="0" t="0" r="0" b="8890"/>
            <wp:docPr id="26478862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4788620" name="Picture 1" descr="A screenshot of a computer&#10;&#10;Description automatically generated"/>
                    <pic:cNvPicPr/>
                  </pic:nvPicPr>
                  <pic:blipFill>
                    <a:blip r:embed="rId23"/>
                    <a:stretch>
                      <a:fillRect/>
                    </a:stretch>
                  </pic:blipFill>
                  <pic:spPr>
                    <a:xfrm>
                      <a:off x="0" y="0"/>
                      <a:ext cx="5400040" cy="3229610"/>
                    </a:xfrm>
                    <a:prstGeom prst="rect">
                      <a:avLst/>
                    </a:prstGeom>
                  </pic:spPr>
                </pic:pic>
              </a:graphicData>
            </a:graphic>
          </wp:inline>
        </w:drawing>
      </w:r>
    </w:p>
    <w:p w14:paraId="713335A2" w14:textId="7A41B61B" w:rsidR="00517834" w:rsidRPr="007B1247" w:rsidRDefault="007B1247" w:rsidP="007B1247">
      <w:pPr>
        <w:pStyle w:val="Caption"/>
        <w:jc w:val="left"/>
        <w:rPr>
          <w:rFonts w:ascii="Arial" w:hAnsi="Arial" w:cs="Arial"/>
        </w:rPr>
      </w:pPr>
      <w:bookmarkStart w:id="35" w:name="_Ref140408259"/>
      <w:bookmarkStart w:id="36" w:name="_Toc140423582"/>
      <w:r w:rsidRPr="007B1247">
        <w:rPr>
          <w:rFonts w:ascii="Arial" w:hAnsi="Arial" w:cs="Arial"/>
        </w:rPr>
        <w:t xml:space="preserve">Figure </w:t>
      </w:r>
      <w:r w:rsidRPr="007B1247">
        <w:rPr>
          <w:rFonts w:ascii="Arial" w:hAnsi="Arial" w:cs="Arial"/>
        </w:rPr>
        <w:fldChar w:fldCharType="begin"/>
      </w:r>
      <w:r w:rsidRPr="007B1247">
        <w:rPr>
          <w:rFonts w:ascii="Arial" w:hAnsi="Arial" w:cs="Arial"/>
        </w:rPr>
        <w:instrText xml:space="preserve"> SEQ Figure \* ARABIC </w:instrText>
      </w:r>
      <w:r w:rsidRPr="007B1247">
        <w:rPr>
          <w:rFonts w:ascii="Arial" w:hAnsi="Arial" w:cs="Arial"/>
        </w:rPr>
        <w:fldChar w:fldCharType="separate"/>
      </w:r>
      <w:r w:rsidRPr="007B1247">
        <w:rPr>
          <w:rFonts w:ascii="Arial" w:hAnsi="Arial" w:cs="Arial"/>
          <w:noProof/>
        </w:rPr>
        <w:t>12</w:t>
      </w:r>
      <w:r w:rsidRPr="007B1247">
        <w:rPr>
          <w:rFonts w:ascii="Arial" w:hAnsi="Arial" w:cs="Arial"/>
        </w:rPr>
        <w:fldChar w:fldCharType="end"/>
      </w:r>
      <w:bookmarkEnd w:id="35"/>
      <w:r w:rsidRPr="007B1247">
        <w:rPr>
          <w:rFonts w:ascii="Arial" w:hAnsi="Arial" w:cs="Arial"/>
        </w:rPr>
        <w:t xml:space="preserve"> final transfer function results</w:t>
      </w:r>
      <w:bookmarkEnd w:id="36"/>
      <w:r w:rsidRPr="007B1247">
        <w:rPr>
          <w:rFonts w:ascii="Arial" w:hAnsi="Arial" w:cs="Arial"/>
        </w:rPr>
        <w:t xml:space="preserve"> </w:t>
      </w:r>
    </w:p>
    <w:p w14:paraId="09B1088C" w14:textId="56439B26" w:rsidR="00872EBE" w:rsidRPr="007B1247" w:rsidRDefault="007B1247" w:rsidP="007B1247">
      <w:pPr>
        <w:ind w:firstLine="0"/>
        <w:rPr>
          <w:rFonts w:ascii="Arial" w:hAnsi="Arial" w:cs="Arial"/>
        </w:rPr>
      </w:pPr>
      <w:r w:rsidRPr="007B1247">
        <w:rPr>
          <w:rFonts w:ascii="Arial" w:hAnsi="Arial" w:cs="Arial"/>
        </w:rPr>
        <w:t xml:space="preserve">To further test this in a measured way, the PID was reintroduced, along with the feedback loop and adder. The PID was setup to not </w:t>
      </w:r>
      <w:r w:rsidR="00F030B2" w:rsidRPr="007B1247">
        <w:rPr>
          <w:rFonts w:ascii="Arial" w:hAnsi="Arial" w:cs="Arial"/>
        </w:rPr>
        <w:t>affect</w:t>
      </w:r>
      <w:r w:rsidRPr="007B1247">
        <w:rPr>
          <w:rFonts w:ascii="Arial" w:hAnsi="Arial" w:cs="Arial"/>
        </w:rPr>
        <w:t xml:space="preserve"> the results – with the following PID values:</w:t>
      </w:r>
    </w:p>
    <w:p w14:paraId="2BF6E0B7" w14:textId="7570CFE6" w:rsidR="007B1247" w:rsidRPr="007B1247" w:rsidRDefault="007B1247" w:rsidP="007B1247">
      <w:pPr>
        <w:ind w:firstLine="0"/>
        <w:rPr>
          <w:rFonts w:ascii="Arial" w:hAnsi="Arial" w:cs="Arial"/>
        </w:rPr>
      </w:pPr>
      <w:r w:rsidRPr="007B1247">
        <w:rPr>
          <w:rFonts w:ascii="Arial" w:hAnsi="Arial" w:cs="Arial"/>
        </w:rPr>
        <w:t>P=1 I=1 D=0 N=1</w:t>
      </w:r>
    </w:p>
    <w:p w14:paraId="7729DE34" w14:textId="7F18B1A1" w:rsidR="007B1247" w:rsidRPr="007B1247" w:rsidRDefault="007B1247" w:rsidP="007B1247">
      <w:pPr>
        <w:ind w:firstLine="0"/>
        <w:rPr>
          <w:rFonts w:ascii="Arial" w:hAnsi="Arial" w:cs="Arial"/>
        </w:rPr>
      </w:pPr>
      <w:r w:rsidRPr="007B1247">
        <w:rPr>
          <w:rFonts w:ascii="Arial" w:hAnsi="Arial" w:cs="Arial"/>
        </w:rPr>
        <w:t xml:space="preserve">This setup can be seen in </w:t>
      </w:r>
      <w:r w:rsidRPr="007B1247">
        <w:rPr>
          <w:rFonts w:ascii="Arial" w:hAnsi="Arial" w:cs="Arial"/>
        </w:rPr>
        <w:fldChar w:fldCharType="begin"/>
      </w:r>
      <w:r w:rsidRPr="007B1247">
        <w:rPr>
          <w:rFonts w:ascii="Arial" w:hAnsi="Arial" w:cs="Arial"/>
        </w:rPr>
        <w:instrText xml:space="preserve"> REF _Ref140408486 \h </w:instrText>
      </w:r>
      <w:r w:rsidRPr="007B1247">
        <w:rPr>
          <w:rFonts w:ascii="Arial" w:hAnsi="Arial" w:cs="Arial"/>
        </w:rPr>
      </w:r>
      <w:r w:rsidRPr="007B1247">
        <w:rPr>
          <w:rFonts w:ascii="Arial" w:hAnsi="Arial" w:cs="Arial"/>
        </w:rPr>
        <w:instrText xml:space="preserve"> \* MERGEFORMAT </w:instrText>
      </w:r>
      <w:r w:rsidRPr="007B1247">
        <w:rPr>
          <w:rFonts w:ascii="Arial" w:hAnsi="Arial" w:cs="Arial"/>
        </w:rPr>
        <w:fldChar w:fldCharType="separate"/>
      </w:r>
      <w:r w:rsidRPr="007B1247">
        <w:rPr>
          <w:rFonts w:ascii="Arial" w:hAnsi="Arial" w:cs="Arial"/>
        </w:rPr>
        <w:t xml:space="preserve">Figure </w:t>
      </w:r>
      <w:r w:rsidRPr="007B1247">
        <w:rPr>
          <w:rFonts w:ascii="Arial" w:hAnsi="Arial" w:cs="Arial"/>
          <w:noProof/>
        </w:rPr>
        <w:t>13</w:t>
      </w:r>
      <w:r w:rsidRPr="007B1247">
        <w:rPr>
          <w:rFonts w:ascii="Arial" w:hAnsi="Arial" w:cs="Arial"/>
        </w:rPr>
        <w:fldChar w:fldCharType="end"/>
      </w:r>
      <w:r w:rsidRPr="007B1247">
        <w:rPr>
          <w:rFonts w:ascii="Arial" w:hAnsi="Arial" w:cs="Arial"/>
        </w:rPr>
        <w:t xml:space="preserve">. </w:t>
      </w:r>
    </w:p>
    <w:p w14:paraId="24875801" w14:textId="77777777" w:rsidR="007B1247" w:rsidRPr="007B1247" w:rsidRDefault="007B1247" w:rsidP="007B1247">
      <w:pPr>
        <w:keepNext/>
        <w:ind w:firstLine="0"/>
        <w:rPr>
          <w:rFonts w:ascii="Arial" w:hAnsi="Arial" w:cs="Arial"/>
        </w:rPr>
      </w:pPr>
      <w:r w:rsidRPr="007B1247">
        <w:rPr>
          <w:rFonts w:ascii="Arial" w:hAnsi="Arial" w:cs="Arial"/>
          <w:noProof/>
        </w:rPr>
        <w:lastRenderedPageBreak/>
        <w:drawing>
          <wp:inline distT="0" distB="0" distL="0" distR="0" wp14:anchorId="487D30FD" wp14:editId="41114D84">
            <wp:extent cx="5400040" cy="1521484"/>
            <wp:effectExtent l="0" t="0" r="0" b="2540"/>
            <wp:docPr id="692014980" name="Picture 1" descr="A diagram of a func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2014980" name="Picture 1" descr="A diagram of a function&#10;&#10;Description automatically generated"/>
                    <pic:cNvPicPr/>
                  </pic:nvPicPr>
                  <pic:blipFill rotWithShape="1">
                    <a:blip r:embed="rId24"/>
                    <a:srcRect t="31737"/>
                    <a:stretch/>
                  </pic:blipFill>
                  <pic:spPr bwMode="auto">
                    <a:xfrm>
                      <a:off x="0" y="0"/>
                      <a:ext cx="5400040" cy="1521484"/>
                    </a:xfrm>
                    <a:prstGeom prst="rect">
                      <a:avLst/>
                    </a:prstGeom>
                    <a:ln>
                      <a:noFill/>
                    </a:ln>
                    <a:extLst>
                      <a:ext uri="{53640926-AAD7-44D8-BBD7-CCE9431645EC}">
                        <a14:shadowObscured xmlns:a14="http://schemas.microsoft.com/office/drawing/2010/main"/>
                      </a:ext>
                    </a:extLst>
                  </pic:spPr>
                </pic:pic>
              </a:graphicData>
            </a:graphic>
          </wp:inline>
        </w:drawing>
      </w:r>
    </w:p>
    <w:p w14:paraId="695BD337" w14:textId="69D4EFA6" w:rsidR="007B1247" w:rsidRPr="007B1247" w:rsidRDefault="007B1247" w:rsidP="007B1247">
      <w:pPr>
        <w:pStyle w:val="Caption"/>
        <w:jc w:val="both"/>
        <w:rPr>
          <w:rFonts w:ascii="Arial" w:hAnsi="Arial" w:cs="Arial"/>
        </w:rPr>
      </w:pPr>
      <w:bookmarkStart w:id="37" w:name="_Ref140408486"/>
      <w:bookmarkStart w:id="38" w:name="_Toc140423583"/>
      <w:r w:rsidRPr="007B1247">
        <w:rPr>
          <w:rFonts w:ascii="Arial" w:hAnsi="Arial" w:cs="Arial"/>
        </w:rPr>
        <w:t xml:space="preserve">Figure </w:t>
      </w:r>
      <w:r w:rsidRPr="007B1247">
        <w:rPr>
          <w:rFonts w:ascii="Arial" w:hAnsi="Arial" w:cs="Arial"/>
        </w:rPr>
        <w:fldChar w:fldCharType="begin"/>
      </w:r>
      <w:r w:rsidRPr="007B1247">
        <w:rPr>
          <w:rFonts w:ascii="Arial" w:hAnsi="Arial" w:cs="Arial"/>
        </w:rPr>
        <w:instrText xml:space="preserve"> SEQ Figure \* ARABIC </w:instrText>
      </w:r>
      <w:r w:rsidRPr="007B1247">
        <w:rPr>
          <w:rFonts w:ascii="Arial" w:hAnsi="Arial" w:cs="Arial"/>
        </w:rPr>
        <w:fldChar w:fldCharType="separate"/>
      </w:r>
      <w:r w:rsidRPr="007B1247">
        <w:rPr>
          <w:rFonts w:ascii="Arial" w:hAnsi="Arial" w:cs="Arial"/>
          <w:noProof/>
        </w:rPr>
        <w:t>13</w:t>
      </w:r>
      <w:r w:rsidRPr="007B1247">
        <w:rPr>
          <w:rFonts w:ascii="Arial" w:hAnsi="Arial" w:cs="Arial"/>
        </w:rPr>
        <w:fldChar w:fldCharType="end"/>
      </w:r>
      <w:bookmarkEnd w:id="37"/>
      <w:r w:rsidRPr="007B1247">
        <w:rPr>
          <w:rFonts w:ascii="Arial" w:hAnsi="Arial" w:cs="Arial"/>
        </w:rPr>
        <w:t xml:space="preserve"> Test Setup</w:t>
      </w:r>
      <w:bookmarkEnd w:id="38"/>
    </w:p>
    <w:p w14:paraId="38242E73" w14:textId="71636BE4" w:rsidR="007B1247" w:rsidRPr="007B1247" w:rsidRDefault="007B1247" w:rsidP="007B1247">
      <w:pPr>
        <w:keepNext/>
        <w:rPr>
          <w:rFonts w:ascii="Arial" w:hAnsi="Arial" w:cs="Arial"/>
        </w:rPr>
      </w:pPr>
      <w:r w:rsidRPr="007B1247">
        <w:rPr>
          <w:rFonts w:ascii="Arial" w:hAnsi="Arial" w:cs="Arial"/>
        </w:rPr>
        <w:t xml:space="preserve">This setup was then simulated, and the output waveforms can be seen in </w:t>
      </w:r>
      <w:r w:rsidRPr="007B1247">
        <w:rPr>
          <w:rFonts w:ascii="Arial" w:hAnsi="Arial" w:cs="Arial"/>
        </w:rPr>
        <w:fldChar w:fldCharType="begin"/>
      </w:r>
      <w:r w:rsidRPr="007B1247">
        <w:rPr>
          <w:rFonts w:ascii="Arial" w:hAnsi="Arial" w:cs="Arial"/>
        </w:rPr>
        <w:instrText xml:space="preserve"> REF _Ref140408645 \h </w:instrText>
      </w:r>
      <w:r w:rsidRPr="007B1247">
        <w:rPr>
          <w:rFonts w:ascii="Arial" w:hAnsi="Arial" w:cs="Arial"/>
        </w:rPr>
      </w:r>
      <w:r w:rsidRPr="007B1247">
        <w:rPr>
          <w:rFonts w:ascii="Arial" w:hAnsi="Arial" w:cs="Arial"/>
        </w:rPr>
        <w:instrText xml:space="preserve"> \* MERGEFORMAT </w:instrText>
      </w:r>
      <w:r w:rsidRPr="007B1247">
        <w:rPr>
          <w:rFonts w:ascii="Arial" w:hAnsi="Arial" w:cs="Arial"/>
        </w:rPr>
        <w:fldChar w:fldCharType="separate"/>
      </w:r>
      <w:r w:rsidRPr="007B1247">
        <w:rPr>
          <w:rFonts w:ascii="Arial" w:hAnsi="Arial" w:cs="Arial"/>
        </w:rPr>
        <w:t xml:space="preserve">Figure </w:t>
      </w:r>
      <w:r w:rsidRPr="007B1247">
        <w:rPr>
          <w:rFonts w:ascii="Arial" w:hAnsi="Arial" w:cs="Arial"/>
          <w:noProof/>
        </w:rPr>
        <w:t>14</w:t>
      </w:r>
      <w:r w:rsidRPr="007B1247">
        <w:rPr>
          <w:rFonts w:ascii="Arial" w:hAnsi="Arial" w:cs="Arial"/>
        </w:rPr>
        <w:fldChar w:fldCharType="end"/>
      </w:r>
      <w:r w:rsidRPr="007B1247">
        <w:rPr>
          <w:rFonts w:ascii="Arial" w:hAnsi="Arial" w:cs="Arial"/>
          <w:noProof/>
        </w:rPr>
        <w:drawing>
          <wp:inline distT="0" distB="0" distL="0" distR="0" wp14:anchorId="677890D5" wp14:editId="16F33579">
            <wp:extent cx="5400040" cy="3223895"/>
            <wp:effectExtent l="0" t="0" r="0" b="0"/>
            <wp:docPr id="196744953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7449532" name="Picture 1" descr="A screenshot of a computer&#10;&#10;Description automatically generated"/>
                    <pic:cNvPicPr/>
                  </pic:nvPicPr>
                  <pic:blipFill>
                    <a:blip r:embed="rId25"/>
                    <a:stretch>
                      <a:fillRect/>
                    </a:stretch>
                  </pic:blipFill>
                  <pic:spPr>
                    <a:xfrm>
                      <a:off x="0" y="0"/>
                      <a:ext cx="5400040" cy="3223895"/>
                    </a:xfrm>
                    <a:prstGeom prst="rect">
                      <a:avLst/>
                    </a:prstGeom>
                  </pic:spPr>
                </pic:pic>
              </a:graphicData>
            </a:graphic>
          </wp:inline>
        </w:drawing>
      </w:r>
    </w:p>
    <w:p w14:paraId="0CFA3F9B" w14:textId="522489E0" w:rsidR="007B1247" w:rsidRPr="007B1247" w:rsidRDefault="007B1247" w:rsidP="007B1247">
      <w:pPr>
        <w:pStyle w:val="Caption"/>
        <w:jc w:val="both"/>
        <w:rPr>
          <w:rFonts w:ascii="Arial" w:hAnsi="Arial" w:cs="Arial"/>
        </w:rPr>
      </w:pPr>
      <w:bookmarkStart w:id="39" w:name="_Ref140408645"/>
      <w:bookmarkStart w:id="40" w:name="_Toc140423584"/>
      <w:r w:rsidRPr="007B1247">
        <w:rPr>
          <w:rFonts w:ascii="Arial" w:hAnsi="Arial" w:cs="Arial"/>
        </w:rPr>
        <w:t xml:space="preserve">Figure </w:t>
      </w:r>
      <w:r w:rsidRPr="007B1247">
        <w:rPr>
          <w:rFonts w:ascii="Arial" w:hAnsi="Arial" w:cs="Arial"/>
        </w:rPr>
        <w:fldChar w:fldCharType="begin"/>
      </w:r>
      <w:r w:rsidRPr="007B1247">
        <w:rPr>
          <w:rFonts w:ascii="Arial" w:hAnsi="Arial" w:cs="Arial"/>
        </w:rPr>
        <w:instrText xml:space="preserve"> SEQ Figure \* ARABIC </w:instrText>
      </w:r>
      <w:r w:rsidRPr="007B1247">
        <w:rPr>
          <w:rFonts w:ascii="Arial" w:hAnsi="Arial" w:cs="Arial"/>
        </w:rPr>
        <w:fldChar w:fldCharType="separate"/>
      </w:r>
      <w:r w:rsidRPr="007B1247">
        <w:rPr>
          <w:rFonts w:ascii="Arial" w:hAnsi="Arial" w:cs="Arial"/>
          <w:noProof/>
        </w:rPr>
        <w:t>14</w:t>
      </w:r>
      <w:r w:rsidRPr="007B1247">
        <w:rPr>
          <w:rFonts w:ascii="Arial" w:hAnsi="Arial" w:cs="Arial"/>
        </w:rPr>
        <w:fldChar w:fldCharType="end"/>
      </w:r>
      <w:bookmarkEnd w:id="39"/>
      <w:r w:rsidRPr="007B1247">
        <w:rPr>
          <w:rFonts w:ascii="Arial" w:hAnsi="Arial" w:cs="Arial"/>
        </w:rPr>
        <w:t xml:space="preserve"> Test waveform</w:t>
      </w:r>
      <w:bookmarkEnd w:id="40"/>
    </w:p>
    <w:p w14:paraId="4837F51E" w14:textId="0E2EF428" w:rsidR="007B1247" w:rsidRPr="007B1247" w:rsidRDefault="007B1247" w:rsidP="007B1247">
      <w:pPr>
        <w:rPr>
          <w:rFonts w:ascii="Arial" w:hAnsi="Arial" w:cs="Arial"/>
        </w:rPr>
      </w:pPr>
      <w:r w:rsidRPr="007B1247">
        <w:rPr>
          <w:rFonts w:ascii="Arial" w:hAnsi="Arial" w:cs="Arial"/>
        </w:rPr>
        <w:t xml:space="preserve">The resulting performance values which the PID calculated can be seen under the ‘block’ heading in </w:t>
      </w:r>
      <w:r w:rsidRPr="007B1247">
        <w:rPr>
          <w:rFonts w:ascii="Arial" w:hAnsi="Arial" w:cs="Arial"/>
        </w:rPr>
        <w:fldChar w:fldCharType="begin"/>
      </w:r>
      <w:r w:rsidRPr="007B1247">
        <w:rPr>
          <w:rFonts w:ascii="Arial" w:hAnsi="Arial" w:cs="Arial"/>
        </w:rPr>
        <w:instrText xml:space="preserve"> REF _Ref140408710 \h </w:instrText>
      </w:r>
      <w:r w:rsidRPr="007B1247">
        <w:rPr>
          <w:rFonts w:ascii="Arial" w:hAnsi="Arial" w:cs="Arial"/>
        </w:rPr>
      </w:r>
      <w:r w:rsidRPr="007B1247">
        <w:rPr>
          <w:rFonts w:ascii="Arial" w:hAnsi="Arial" w:cs="Arial"/>
        </w:rPr>
        <w:instrText xml:space="preserve"> \* MERGEFORMAT </w:instrText>
      </w:r>
      <w:r w:rsidRPr="007B1247">
        <w:rPr>
          <w:rFonts w:ascii="Arial" w:hAnsi="Arial" w:cs="Arial"/>
        </w:rPr>
        <w:fldChar w:fldCharType="separate"/>
      </w:r>
      <w:r w:rsidRPr="007B1247">
        <w:rPr>
          <w:rFonts w:ascii="Arial" w:hAnsi="Arial" w:cs="Arial"/>
        </w:rPr>
        <w:t xml:space="preserve">Figure </w:t>
      </w:r>
      <w:r w:rsidRPr="007B1247">
        <w:rPr>
          <w:rFonts w:ascii="Arial" w:hAnsi="Arial" w:cs="Arial"/>
          <w:noProof/>
        </w:rPr>
        <w:t>15</w:t>
      </w:r>
      <w:r w:rsidRPr="007B1247">
        <w:rPr>
          <w:rFonts w:ascii="Arial" w:hAnsi="Arial" w:cs="Arial"/>
        </w:rPr>
        <w:fldChar w:fldCharType="end"/>
      </w:r>
      <w:r w:rsidRPr="007B1247">
        <w:rPr>
          <w:rFonts w:ascii="Arial" w:hAnsi="Arial" w:cs="Arial"/>
        </w:rPr>
        <w:t>.</w:t>
      </w:r>
    </w:p>
    <w:p w14:paraId="52A682E5" w14:textId="77777777" w:rsidR="007B1247" w:rsidRPr="007B1247" w:rsidRDefault="007B1247" w:rsidP="007B1247">
      <w:pPr>
        <w:keepNext/>
        <w:ind w:firstLine="0"/>
        <w:rPr>
          <w:rFonts w:ascii="Arial" w:hAnsi="Arial" w:cs="Arial"/>
        </w:rPr>
      </w:pPr>
      <w:r w:rsidRPr="007B1247">
        <w:rPr>
          <w:rFonts w:ascii="Arial" w:hAnsi="Arial" w:cs="Arial"/>
          <w:noProof/>
        </w:rPr>
        <w:lastRenderedPageBreak/>
        <w:drawing>
          <wp:inline distT="0" distB="0" distL="0" distR="0" wp14:anchorId="0A95F918" wp14:editId="3681C64A">
            <wp:extent cx="4495800" cy="4686300"/>
            <wp:effectExtent l="0" t="0" r="0" b="0"/>
            <wp:docPr id="105486823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4868237" name="Picture 1" descr="A screenshot of a computer&#10;&#10;Description automatically generated"/>
                    <pic:cNvPicPr/>
                  </pic:nvPicPr>
                  <pic:blipFill>
                    <a:blip r:embed="rId26"/>
                    <a:stretch>
                      <a:fillRect/>
                    </a:stretch>
                  </pic:blipFill>
                  <pic:spPr>
                    <a:xfrm>
                      <a:off x="0" y="0"/>
                      <a:ext cx="4495800" cy="4686300"/>
                    </a:xfrm>
                    <a:prstGeom prst="rect">
                      <a:avLst/>
                    </a:prstGeom>
                  </pic:spPr>
                </pic:pic>
              </a:graphicData>
            </a:graphic>
          </wp:inline>
        </w:drawing>
      </w:r>
    </w:p>
    <w:p w14:paraId="3F6E534E" w14:textId="47FE7B23" w:rsidR="007B1247" w:rsidRPr="007B1247" w:rsidRDefault="007B1247" w:rsidP="007B1247">
      <w:pPr>
        <w:pStyle w:val="Caption"/>
        <w:jc w:val="both"/>
        <w:rPr>
          <w:rFonts w:ascii="Arial" w:hAnsi="Arial" w:cs="Arial"/>
        </w:rPr>
      </w:pPr>
      <w:bookmarkStart w:id="41" w:name="_Ref140408710"/>
      <w:bookmarkStart w:id="42" w:name="_Toc140423585"/>
      <w:r w:rsidRPr="007B1247">
        <w:rPr>
          <w:rFonts w:ascii="Arial" w:hAnsi="Arial" w:cs="Arial"/>
        </w:rPr>
        <w:t xml:space="preserve">Figure </w:t>
      </w:r>
      <w:r w:rsidRPr="007B1247">
        <w:rPr>
          <w:rFonts w:ascii="Arial" w:hAnsi="Arial" w:cs="Arial"/>
        </w:rPr>
        <w:fldChar w:fldCharType="begin"/>
      </w:r>
      <w:r w:rsidRPr="007B1247">
        <w:rPr>
          <w:rFonts w:ascii="Arial" w:hAnsi="Arial" w:cs="Arial"/>
        </w:rPr>
        <w:instrText xml:space="preserve"> SEQ Figure \* ARABIC </w:instrText>
      </w:r>
      <w:r w:rsidRPr="007B1247">
        <w:rPr>
          <w:rFonts w:ascii="Arial" w:hAnsi="Arial" w:cs="Arial"/>
        </w:rPr>
        <w:fldChar w:fldCharType="separate"/>
      </w:r>
      <w:r w:rsidRPr="007B1247">
        <w:rPr>
          <w:rFonts w:ascii="Arial" w:hAnsi="Arial" w:cs="Arial"/>
          <w:noProof/>
        </w:rPr>
        <w:t>15</w:t>
      </w:r>
      <w:r w:rsidRPr="007B1247">
        <w:rPr>
          <w:rFonts w:ascii="Arial" w:hAnsi="Arial" w:cs="Arial"/>
        </w:rPr>
        <w:fldChar w:fldCharType="end"/>
      </w:r>
      <w:bookmarkEnd w:id="41"/>
      <w:r w:rsidRPr="007B1247">
        <w:rPr>
          <w:rFonts w:ascii="Arial" w:hAnsi="Arial" w:cs="Arial"/>
        </w:rPr>
        <w:t xml:space="preserve"> Performance values</w:t>
      </w:r>
      <w:bookmarkEnd w:id="42"/>
    </w:p>
    <w:p w14:paraId="4A1038D4" w14:textId="77777777" w:rsidR="007B1247" w:rsidRPr="007B1247" w:rsidRDefault="007B1247" w:rsidP="007B1247">
      <w:pPr>
        <w:rPr>
          <w:rFonts w:ascii="Arial" w:hAnsi="Arial" w:cs="Arial"/>
        </w:rPr>
      </w:pPr>
    </w:p>
    <w:p w14:paraId="035530F0" w14:textId="79712A18" w:rsidR="007B1247" w:rsidRPr="007B1247" w:rsidRDefault="007B1247" w:rsidP="007B1247">
      <w:pPr>
        <w:rPr>
          <w:rFonts w:ascii="Arial" w:hAnsi="Arial" w:cs="Arial"/>
        </w:rPr>
      </w:pPr>
      <w:r w:rsidRPr="007B1247">
        <w:rPr>
          <w:rFonts w:ascii="Arial" w:hAnsi="Arial" w:cs="Arial"/>
        </w:rPr>
        <w:t xml:space="preserve">This concludes the method, for reproducing this setup, all results will be discussed in the following sections. </w:t>
      </w:r>
    </w:p>
    <w:p w14:paraId="3D36913C" w14:textId="7B26C14F" w:rsidR="00872EBE" w:rsidRPr="007B1247" w:rsidRDefault="00872EBE" w:rsidP="006B78D5">
      <w:pPr>
        <w:rPr>
          <w:rFonts w:ascii="Arial" w:hAnsi="Arial" w:cs="Arial"/>
        </w:rPr>
      </w:pPr>
    </w:p>
    <w:p w14:paraId="358A6DEB" w14:textId="470B19F8" w:rsidR="00872EBE" w:rsidRPr="007B1247" w:rsidRDefault="00872EBE" w:rsidP="006B78D5">
      <w:pPr>
        <w:rPr>
          <w:rFonts w:ascii="Arial" w:hAnsi="Arial" w:cs="Arial"/>
        </w:rPr>
      </w:pPr>
    </w:p>
    <w:p w14:paraId="7BAE24A9" w14:textId="394A26F1" w:rsidR="00872EBE" w:rsidRPr="007B1247" w:rsidRDefault="00872EBE" w:rsidP="0071152F">
      <w:pPr>
        <w:ind w:firstLine="0"/>
        <w:rPr>
          <w:rFonts w:ascii="Arial" w:hAnsi="Arial" w:cs="Arial"/>
        </w:rPr>
      </w:pPr>
    </w:p>
    <w:p w14:paraId="300971D5" w14:textId="3BDAD365" w:rsidR="00872EBE" w:rsidRDefault="00872EBE" w:rsidP="00B91D4B">
      <w:pPr>
        <w:jc w:val="left"/>
      </w:pPr>
    </w:p>
    <w:p w14:paraId="1A9B5FB0" w14:textId="77777777" w:rsidR="007B1247" w:rsidRPr="006B78D5" w:rsidRDefault="007B1247" w:rsidP="00B91D4B">
      <w:pPr>
        <w:jc w:val="left"/>
      </w:pPr>
    </w:p>
    <w:p w14:paraId="147EB143" w14:textId="4A34AB0D" w:rsidR="00643F08" w:rsidRDefault="00643F08" w:rsidP="00B91D4B">
      <w:pPr>
        <w:pStyle w:val="Heading1"/>
        <w:jc w:val="left"/>
      </w:pPr>
      <w:bookmarkStart w:id="43" w:name="_Toc140424326"/>
      <w:r>
        <w:t>Results</w:t>
      </w:r>
      <w:bookmarkEnd w:id="43"/>
    </w:p>
    <w:p w14:paraId="47E10F20" w14:textId="37FD6326" w:rsidR="00084198" w:rsidRDefault="00084198" w:rsidP="00B91D4B">
      <w:pPr>
        <w:jc w:val="left"/>
        <w:rPr>
          <w:rFonts w:ascii="Arial" w:hAnsi="Arial" w:cs="Arial"/>
        </w:rPr>
      </w:pPr>
      <w:r>
        <w:rPr>
          <w:rFonts w:ascii="Arial" w:hAnsi="Arial" w:cs="Arial"/>
        </w:rPr>
        <w:t>This section will detail the results obtained during the previous section.</w:t>
      </w:r>
    </w:p>
    <w:p w14:paraId="72C8EC58" w14:textId="77777777" w:rsidR="00B91D4B" w:rsidRDefault="00B91D4B" w:rsidP="00B91D4B">
      <w:pPr>
        <w:ind w:firstLine="0"/>
        <w:jc w:val="left"/>
        <w:rPr>
          <w:rFonts w:ascii="Arial" w:hAnsi="Arial" w:cs="Arial"/>
        </w:rPr>
      </w:pPr>
    </w:p>
    <w:p w14:paraId="262DFD69" w14:textId="5B22E5CB" w:rsidR="00084198" w:rsidRDefault="00084198" w:rsidP="00B91D4B">
      <w:pPr>
        <w:ind w:firstLine="0"/>
        <w:jc w:val="left"/>
        <w:rPr>
          <w:rFonts w:ascii="Arial" w:hAnsi="Arial" w:cs="Arial"/>
        </w:rPr>
      </w:pPr>
      <w:r>
        <w:rPr>
          <w:rFonts w:ascii="Arial" w:hAnsi="Arial" w:cs="Arial"/>
        </w:rPr>
        <w:t>The initial response of the transfer function (</w:t>
      </w:r>
      <w:r>
        <w:rPr>
          <w:rFonts w:ascii="Arial" w:hAnsi="Arial" w:cs="Arial"/>
        </w:rPr>
        <w:fldChar w:fldCharType="begin"/>
      </w:r>
      <w:r>
        <w:rPr>
          <w:rFonts w:ascii="Arial" w:hAnsi="Arial" w:cs="Arial"/>
        </w:rPr>
        <w:instrText xml:space="preserve"> REF _Ref139999369 \h </w:instrText>
      </w:r>
      <w:r>
        <w:rPr>
          <w:rFonts w:ascii="Arial" w:hAnsi="Arial" w:cs="Arial"/>
        </w:rPr>
      </w:r>
      <w:r w:rsidR="00B91D4B">
        <w:rPr>
          <w:rFonts w:ascii="Arial" w:hAnsi="Arial" w:cs="Arial"/>
        </w:rPr>
        <w:instrText xml:space="preserve"> \* MERGEFORMAT </w:instrText>
      </w:r>
      <w:r>
        <w:rPr>
          <w:rFonts w:ascii="Arial" w:hAnsi="Arial" w:cs="Arial"/>
        </w:rPr>
        <w:fldChar w:fldCharType="separate"/>
      </w:r>
      <w:r>
        <w:t>Fig</w:t>
      </w:r>
      <w:r>
        <w:t>u</w:t>
      </w:r>
      <w:r>
        <w:t xml:space="preserve">re </w:t>
      </w:r>
      <w:r>
        <w:rPr>
          <w:noProof/>
        </w:rPr>
        <w:t>4</w:t>
      </w:r>
      <w:r>
        <w:rPr>
          <w:rFonts w:ascii="Arial" w:hAnsi="Arial" w:cs="Arial"/>
        </w:rPr>
        <w:fldChar w:fldCharType="end"/>
      </w:r>
      <w:r>
        <w:rPr>
          <w:rFonts w:ascii="Arial" w:hAnsi="Arial" w:cs="Arial"/>
        </w:rPr>
        <w:t xml:space="preserve">) </w:t>
      </w:r>
      <w:r w:rsidR="00F030B2">
        <w:rPr>
          <w:rFonts w:ascii="Arial" w:hAnsi="Arial" w:cs="Arial"/>
        </w:rPr>
        <w:t>initially</w:t>
      </w:r>
      <w:r>
        <w:rPr>
          <w:rFonts w:ascii="Arial" w:hAnsi="Arial" w:cs="Arial"/>
        </w:rPr>
        <w:t xml:space="preserve"> shows how uncontrolled the CIWS system </w:t>
      </w:r>
      <w:r w:rsidR="00F030B2">
        <w:rPr>
          <w:rFonts w:ascii="Arial" w:hAnsi="Arial" w:cs="Arial"/>
        </w:rPr>
        <w:t>is before</w:t>
      </w:r>
      <w:r>
        <w:rPr>
          <w:rFonts w:ascii="Arial" w:hAnsi="Arial" w:cs="Arial"/>
        </w:rPr>
        <w:t xml:space="preserve"> the introductions of the PID. It shows an extremely slow rise time, (over 4 seconds) and significant backlash (overshoot), far greater than the maximum 5%.</w:t>
      </w:r>
      <w:sdt>
        <w:sdtPr>
          <w:rPr>
            <w:rFonts w:ascii="Arial" w:hAnsi="Arial" w:cs="Arial"/>
          </w:rPr>
          <w:id w:val="-59793114"/>
          <w:citation/>
        </w:sdtPr>
        <w:sdtContent>
          <w:r w:rsidR="001A4CE7">
            <w:rPr>
              <w:rFonts w:ascii="Arial" w:hAnsi="Arial" w:cs="Arial"/>
            </w:rPr>
            <w:fldChar w:fldCharType="begin"/>
          </w:r>
          <w:r w:rsidR="001A4CE7">
            <w:rPr>
              <w:rFonts w:ascii="Arial" w:hAnsi="Arial" w:cs="Arial"/>
            </w:rPr>
            <w:instrText xml:space="preserve"> CITATION Ste23 \l 2057 </w:instrText>
          </w:r>
          <w:r w:rsidR="001A4CE7">
            <w:rPr>
              <w:rFonts w:ascii="Arial" w:hAnsi="Arial" w:cs="Arial"/>
            </w:rPr>
            <w:fldChar w:fldCharType="separate"/>
          </w:r>
          <w:r w:rsidR="00F030B2">
            <w:rPr>
              <w:rFonts w:ascii="Arial" w:hAnsi="Arial" w:cs="Arial"/>
              <w:noProof/>
            </w:rPr>
            <w:t xml:space="preserve"> </w:t>
          </w:r>
          <w:r w:rsidR="00F030B2" w:rsidRPr="00F030B2">
            <w:rPr>
              <w:rFonts w:ascii="Arial" w:hAnsi="Arial" w:cs="Arial"/>
              <w:noProof/>
            </w:rPr>
            <w:t>[7]</w:t>
          </w:r>
          <w:r w:rsidR="001A4CE7">
            <w:rPr>
              <w:rFonts w:ascii="Arial" w:hAnsi="Arial" w:cs="Arial"/>
            </w:rPr>
            <w:fldChar w:fldCharType="end"/>
          </w:r>
        </w:sdtContent>
      </w:sdt>
      <w:r>
        <w:rPr>
          <w:rFonts w:ascii="Arial" w:hAnsi="Arial" w:cs="Arial"/>
        </w:rPr>
        <w:t xml:space="preserve"> This showcases the importance of the PID in controlling the system; without this device the system is entirely outside of its design requirements. </w:t>
      </w:r>
    </w:p>
    <w:p w14:paraId="2D73DC9A" w14:textId="77777777" w:rsidR="00084198" w:rsidRDefault="00084198" w:rsidP="00B91D4B">
      <w:pPr>
        <w:jc w:val="left"/>
        <w:rPr>
          <w:rFonts w:ascii="Arial" w:hAnsi="Arial" w:cs="Arial"/>
        </w:rPr>
      </w:pPr>
    </w:p>
    <w:p w14:paraId="5EA3B440" w14:textId="618298BF" w:rsidR="00084198" w:rsidRDefault="00084198" w:rsidP="00B91D4B">
      <w:pPr>
        <w:ind w:firstLine="0"/>
        <w:jc w:val="left"/>
        <w:rPr>
          <w:rFonts w:ascii="Arial" w:hAnsi="Arial" w:cs="Arial"/>
        </w:rPr>
      </w:pPr>
      <w:r>
        <w:rPr>
          <w:rFonts w:ascii="Arial" w:hAnsi="Arial" w:cs="Arial"/>
        </w:rPr>
        <w:fldChar w:fldCharType="begin"/>
      </w:r>
      <w:r>
        <w:rPr>
          <w:rFonts w:ascii="Arial" w:hAnsi="Arial" w:cs="Arial"/>
        </w:rPr>
        <w:instrText xml:space="preserve"> REF _Ref140000084 \h </w:instrText>
      </w:r>
      <w:r>
        <w:rPr>
          <w:rFonts w:ascii="Arial" w:hAnsi="Arial" w:cs="Arial"/>
        </w:rPr>
      </w:r>
      <w:r w:rsidR="00B91D4B">
        <w:rPr>
          <w:rFonts w:ascii="Arial" w:hAnsi="Arial" w:cs="Arial"/>
        </w:rPr>
        <w:instrText xml:space="preserve"> \* MERGEFORMAT </w:instrText>
      </w:r>
      <w:r>
        <w:rPr>
          <w:rFonts w:ascii="Arial" w:hAnsi="Arial" w:cs="Arial"/>
        </w:rPr>
        <w:fldChar w:fldCharType="separate"/>
      </w:r>
      <w:r>
        <w:t>Fi</w:t>
      </w:r>
      <w:r>
        <w:t>g</w:t>
      </w:r>
      <w:r>
        <w:t xml:space="preserve">ure </w:t>
      </w:r>
      <w:r>
        <w:rPr>
          <w:noProof/>
        </w:rPr>
        <w:t>7</w:t>
      </w:r>
      <w:r>
        <w:rPr>
          <w:rFonts w:ascii="Arial" w:hAnsi="Arial" w:cs="Arial"/>
        </w:rPr>
        <w:fldChar w:fldCharType="end"/>
      </w:r>
      <w:r w:rsidR="001A4CE7">
        <w:rPr>
          <w:rFonts w:ascii="Arial" w:hAnsi="Arial" w:cs="Arial"/>
        </w:rPr>
        <w:t xml:space="preserve"> showcases the initial control of a PID before tuning. This in effect demonstrates the default control nature of a PID. This has an even slower rise time, this time appearing to continue to rise even at the end of the simulation. However, a key difference is show with this, as there is little to none backlash</w:t>
      </w:r>
      <w:r w:rsidR="007968F0">
        <w:rPr>
          <w:rFonts w:ascii="Arial" w:hAnsi="Arial" w:cs="Arial"/>
        </w:rPr>
        <w:t>, already showing an improvement.</w:t>
      </w:r>
    </w:p>
    <w:p w14:paraId="77791CAA" w14:textId="77777777" w:rsidR="007968F0" w:rsidRDefault="007968F0" w:rsidP="00B91D4B">
      <w:pPr>
        <w:jc w:val="left"/>
        <w:rPr>
          <w:rFonts w:ascii="Arial" w:hAnsi="Arial" w:cs="Arial"/>
        </w:rPr>
      </w:pPr>
    </w:p>
    <w:p w14:paraId="5A22F152" w14:textId="08D7D83E" w:rsidR="007968F0" w:rsidRDefault="007968F0" w:rsidP="00B91D4B">
      <w:pPr>
        <w:ind w:firstLine="0"/>
        <w:jc w:val="left"/>
        <w:rPr>
          <w:rFonts w:ascii="Arial" w:hAnsi="Arial" w:cs="Arial"/>
        </w:rPr>
      </w:pPr>
      <w:r>
        <w:rPr>
          <w:rFonts w:ascii="Arial" w:hAnsi="Arial" w:cs="Arial"/>
        </w:rPr>
        <w:t>Tuning is an essential part of PID control</w:t>
      </w:r>
      <w:r w:rsidR="00F030B2">
        <w:rPr>
          <w:rFonts w:ascii="Arial" w:hAnsi="Arial" w:cs="Arial"/>
        </w:rPr>
        <w:t xml:space="preserve">. </w:t>
      </w:r>
      <w:r>
        <w:rPr>
          <w:rFonts w:ascii="Arial" w:hAnsi="Arial" w:cs="Arial"/>
        </w:rPr>
        <w:t xml:space="preserve">By varying the response time and transient behaviour, the characteristics of the waveform change. By increasing the response time, the more ‘jittery’ the curve becomes; a PID’s minimum response time is </w:t>
      </w:r>
      <w:r w:rsidR="00677331">
        <w:rPr>
          <w:rFonts w:ascii="Arial" w:hAnsi="Arial" w:cs="Arial"/>
        </w:rPr>
        <w:t xml:space="preserve">‘nearly zero’ </w:t>
      </w:r>
      <w:sdt>
        <w:sdtPr>
          <w:rPr>
            <w:rFonts w:ascii="Arial" w:hAnsi="Arial" w:cs="Arial"/>
          </w:rPr>
          <w:id w:val="245702045"/>
          <w:citation/>
        </w:sdtPr>
        <w:sdtContent>
          <w:r w:rsidR="00677331">
            <w:rPr>
              <w:rFonts w:ascii="Arial" w:hAnsi="Arial" w:cs="Arial"/>
            </w:rPr>
            <w:fldChar w:fldCharType="begin"/>
          </w:r>
          <w:r w:rsidR="00677331">
            <w:rPr>
              <w:rFonts w:ascii="Arial" w:hAnsi="Arial" w:cs="Arial"/>
            </w:rPr>
            <w:instrText xml:space="preserve"> CITATION Gre12 \l 2057 </w:instrText>
          </w:r>
          <w:r w:rsidR="00677331">
            <w:rPr>
              <w:rFonts w:ascii="Arial" w:hAnsi="Arial" w:cs="Arial"/>
            </w:rPr>
            <w:fldChar w:fldCharType="separate"/>
          </w:r>
          <w:r w:rsidR="00F030B2" w:rsidRPr="00F030B2">
            <w:rPr>
              <w:rFonts w:ascii="Arial" w:hAnsi="Arial" w:cs="Arial"/>
              <w:noProof/>
            </w:rPr>
            <w:t>[9]</w:t>
          </w:r>
          <w:r w:rsidR="00677331">
            <w:rPr>
              <w:rFonts w:ascii="Arial" w:hAnsi="Arial" w:cs="Arial"/>
            </w:rPr>
            <w:fldChar w:fldCharType="end"/>
          </w:r>
        </w:sdtContent>
      </w:sdt>
      <w:r w:rsidR="00677331">
        <w:rPr>
          <w:rFonts w:ascii="Arial" w:hAnsi="Arial" w:cs="Arial"/>
        </w:rPr>
        <w:t xml:space="preserve">, however at this stage, there is likely to be </w:t>
      </w:r>
      <w:r w:rsidR="00677331">
        <w:rPr>
          <w:rFonts w:ascii="Arial" w:hAnsi="Arial" w:cs="Arial"/>
        </w:rPr>
        <w:lastRenderedPageBreak/>
        <w:t>excessive noise, and certainly significant overshoot. This is an issue, as whilst the brief describes an maximum response time of 2 seconds</w:t>
      </w:r>
      <w:sdt>
        <w:sdtPr>
          <w:rPr>
            <w:rFonts w:ascii="Arial" w:hAnsi="Arial" w:cs="Arial"/>
          </w:rPr>
          <w:id w:val="-649677374"/>
          <w:citation/>
        </w:sdtPr>
        <w:sdtContent>
          <w:r w:rsidR="00677331">
            <w:rPr>
              <w:rFonts w:ascii="Arial" w:hAnsi="Arial" w:cs="Arial"/>
            </w:rPr>
            <w:fldChar w:fldCharType="begin"/>
          </w:r>
          <w:r w:rsidR="00677331">
            <w:rPr>
              <w:rFonts w:ascii="Arial" w:hAnsi="Arial" w:cs="Arial"/>
            </w:rPr>
            <w:instrText xml:space="preserve"> CITATION Ste23 \l 2057 </w:instrText>
          </w:r>
          <w:r w:rsidR="00677331">
            <w:rPr>
              <w:rFonts w:ascii="Arial" w:hAnsi="Arial" w:cs="Arial"/>
            </w:rPr>
            <w:fldChar w:fldCharType="separate"/>
          </w:r>
          <w:r w:rsidR="00F030B2">
            <w:rPr>
              <w:rFonts w:ascii="Arial" w:hAnsi="Arial" w:cs="Arial"/>
              <w:noProof/>
            </w:rPr>
            <w:t xml:space="preserve"> </w:t>
          </w:r>
          <w:r w:rsidR="00F030B2" w:rsidRPr="00F030B2">
            <w:rPr>
              <w:rFonts w:ascii="Arial" w:hAnsi="Arial" w:cs="Arial"/>
              <w:noProof/>
            </w:rPr>
            <w:t>[7]</w:t>
          </w:r>
          <w:r w:rsidR="00677331">
            <w:rPr>
              <w:rFonts w:ascii="Arial" w:hAnsi="Arial" w:cs="Arial"/>
            </w:rPr>
            <w:fldChar w:fldCharType="end"/>
          </w:r>
        </w:sdtContent>
      </w:sdt>
      <w:r w:rsidR="00677331">
        <w:rPr>
          <w:rFonts w:ascii="Arial" w:hAnsi="Arial" w:cs="Arial"/>
        </w:rPr>
        <w:t xml:space="preserve">, a CIWS in use must be able to track fast moving targets, whilst the exact capabilities remain a state secret, the targets systems is designed to handle both supersonic aircraft and missiles. In this case the lower the response time, the more effective the system and likely it is to deal with the threat. In accordance with this, significant overshoot would render a major hazard to both the platform itself and any surrounding capabilities; if the system </w:t>
      </w:r>
      <w:r w:rsidR="00F030B2">
        <w:rPr>
          <w:rFonts w:ascii="Arial" w:hAnsi="Arial" w:cs="Arial"/>
        </w:rPr>
        <w:t>were</w:t>
      </w:r>
      <w:r w:rsidR="00677331">
        <w:rPr>
          <w:rFonts w:ascii="Arial" w:hAnsi="Arial" w:cs="Arial"/>
        </w:rPr>
        <w:t xml:space="preserve"> to overcorrect and accidently fire a burst of 20mm rounds into a nearby bulkhead, it would cause </w:t>
      </w:r>
      <w:r w:rsidR="00F030B2">
        <w:rPr>
          <w:rFonts w:ascii="Arial" w:hAnsi="Arial" w:cs="Arial"/>
        </w:rPr>
        <w:t>considerable damage</w:t>
      </w:r>
      <w:r w:rsidR="00677331">
        <w:rPr>
          <w:rFonts w:ascii="Arial" w:hAnsi="Arial" w:cs="Arial"/>
        </w:rPr>
        <w:t>. As such overshoot of even limited quantities is unacceptable. Due to this, they must</w:t>
      </w:r>
      <w:r w:rsidR="00F030B2">
        <w:rPr>
          <w:rFonts w:ascii="Arial" w:hAnsi="Arial" w:cs="Arial"/>
        </w:rPr>
        <w:t xml:space="preserve"> be</w:t>
      </w:r>
      <w:r w:rsidR="00677331">
        <w:rPr>
          <w:rFonts w:ascii="Arial" w:hAnsi="Arial" w:cs="Arial"/>
        </w:rPr>
        <w:t xml:space="preserve"> carefully balanced; aiming to achieve an excellent response time and little overshoot. The tuning values obtained (</w:t>
      </w:r>
      <w:r w:rsidR="00677331">
        <w:rPr>
          <w:rFonts w:ascii="Arial" w:hAnsi="Arial" w:cs="Arial"/>
        </w:rPr>
        <w:fldChar w:fldCharType="begin"/>
      </w:r>
      <w:r w:rsidR="00677331">
        <w:rPr>
          <w:rFonts w:ascii="Arial" w:hAnsi="Arial" w:cs="Arial"/>
        </w:rPr>
        <w:instrText xml:space="preserve"> REF _Ref140000641 \h </w:instrText>
      </w:r>
      <w:r w:rsidR="00677331">
        <w:rPr>
          <w:rFonts w:ascii="Arial" w:hAnsi="Arial" w:cs="Arial"/>
        </w:rPr>
      </w:r>
      <w:r w:rsidR="00B91D4B">
        <w:rPr>
          <w:rFonts w:ascii="Arial" w:hAnsi="Arial" w:cs="Arial"/>
        </w:rPr>
        <w:instrText xml:space="preserve"> \* MERGEFORMAT </w:instrText>
      </w:r>
      <w:r w:rsidR="00677331">
        <w:rPr>
          <w:rFonts w:ascii="Arial" w:hAnsi="Arial" w:cs="Arial"/>
        </w:rPr>
        <w:fldChar w:fldCharType="separate"/>
      </w:r>
      <w:r w:rsidR="00677331">
        <w:t>Fig</w:t>
      </w:r>
      <w:r w:rsidR="00677331">
        <w:t>u</w:t>
      </w:r>
      <w:r w:rsidR="00677331">
        <w:t>r</w:t>
      </w:r>
      <w:r w:rsidR="00677331">
        <w:t>e</w:t>
      </w:r>
      <w:r w:rsidR="00677331">
        <w:t xml:space="preserve"> </w:t>
      </w:r>
      <w:r w:rsidR="00677331">
        <w:rPr>
          <w:noProof/>
        </w:rPr>
        <w:t>9</w:t>
      </w:r>
      <w:r w:rsidR="00677331">
        <w:rPr>
          <w:rFonts w:ascii="Arial" w:hAnsi="Arial" w:cs="Arial"/>
        </w:rPr>
        <w:fldChar w:fldCharType="end"/>
      </w:r>
      <w:r w:rsidR="00677331">
        <w:rPr>
          <w:rFonts w:ascii="Arial" w:hAnsi="Arial" w:cs="Arial"/>
        </w:rPr>
        <w:t xml:space="preserve">) shows an initial rise time of 0.0798 seconds, a settling time of 0.137 seconds and an overshoot of 0%. This both satisfies the </w:t>
      </w:r>
      <w:r w:rsidR="00F030B2">
        <w:rPr>
          <w:rFonts w:ascii="Arial" w:hAnsi="Arial" w:cs="Arial"/>
        </w:rPr>
        <w:t>brief and</w:t>
      </w:r>
      <w:r w:rsidR="00677331">
        <w:rPr>
          <w:rFonts w:ascii="Arial" w:hAnsi="Arial" w:cs="Arial"/>
        </w:rPr>
        <w:t xml:space="preserve"> makes logical sense within the context of the CIWS system. When completing the simulation, </w:t>
      </w:r>
      <w:r w:rsidR="001E2898">
        <w:rPr>
          <w:rFonts w:ascii="Arial" w:hAnsi="Arial" w:cs="Arial"/>
        </w:rPr>
        <w:t xml:space="preserve">the response waveform was as expected from the PID tuning, the full waveform can be seen in </w:t>
      </w:r>
      <w:r w:rsidR="001E2898">
        <w:rPr>
          <w:rFonts w:ascii="Arial" w:hAnsi="Arial" w:cs="Arial"/>
        </w:rPr>
        <w:fldChar w:fldCharType="begin"/>
      </w:r>
      <w:r w:rsidR="001E2898">
        <w:rPr>
          <w:rFonts w:ascii="Arial" w:hAnsi="Arial" w:cs="Arial"/>
        </w:rPr>
        <w:instrText xml:space="preserve"> REF _Ref140000871 \h </w:instrText>
      </w:r>
      <w:r w:rsidR="001E2898">
        <w:rPr>
          <w:rFonts w:ascii="Arial" w:hAnsi="Arial" w:cs="Arial"/>
        </w:rPr>
      </w:r>
      <w:r w:rsidR="00B91D4B">
        <w:rPr>
          <w:rFonts w:ascii="Arial" w:hAnsi="Arial" w:cs="Arial"/>
        </w:rPr>
        <w:instrText xml:space="preserve"> \* MERGEFORMAT </w:instrText>
      </w:r>
      <w:r w:rsidR="001E2898">
        <w:rPr>
          <w:rFonts w:ascii="Arial" w:hAnsi="Arial" w:cs="Arial"/>
        </w:rPr>
        <w:fldChar w:fldCharType="separate"/>
      </w:r>
      <w:r w:rsidR="001E2898">
        <w:t xml:space="preserve">Figure </w:t>
      </w:r>
      <w:r w:rsidR="001E2898">
        <w:rPr>
          <w:noProof/>
        </w:rPr>
        <w:t>10</w:t>
      </w:r>
      <w:r w:rsidR="001E2898">
        <w:rPr>
          <w:rFonts w:ascii="Arial" w:hAnsi="Arial" w:cs="Arial"/>
        </w:rPr>
        <w:fldChar w:fldCharType="end"/>
      </w:r>
      <w:r w:rsidR="001E2898">
        <w:rPr>
          <w:rFonts w:ascii="Arial" w:hAnsi="Arial" w:cs="Arial"/>
        </w:rPr>
        <w:t>.</w:t>
      </w:r>
    </w:p>
    <w:p w14:paraId="2902EC9F" w14:textId="77777777" w:rsidR="001E2898" w:rsidRDefault="001E2898" w:rsidP="00B91D4B">
      <w:pPr>
        <w:jc w:val="left"/>
        <w:rPr>
          <w:rFonts w:ascii="Arial" w:hAnsi="Arial" w:cs="Arial"/>
        </w:rPr>
      </w:pPr>
    </w:p>
    <w:p w14:paraId="059B8DF8" w14:textId="34F388EB" w:rsidR="00084198" w:rsidRPr="00084198" w:rsidRDefault="001E2898" w:rsidP="00C802FA">
      <w:pPr>
        <w:ind w:firstLine="0"/>
        <w:jc w:val="left"/>
        <w:rPr>
          <w:rFonts w:ascii="Arial" w:hAnsi="Arial" w:cs="Arial"/>
        </w:rPr>
      </w:pPr>
      <w:r>
        <w:rPr>
          <w:rFonts w:ascii="Arial" w:hAnsi="Arial" w:cs="Arial"/>
        </w:rPr>
        <w:t xml:space="preserve">As described in the method, the PID control output was approximated using a series of equations; this mapped the response graph of the PID controller to a definite value. It also acts as a sanity check for the PID values and response. </w:t>
      </w:r>
      <w:r w:rsidR="00B91D4B">
        <w:rPr>
          <w:rFonts w:ascii="Arial" w:hAnsi="Arial" w:cs="Arial"/>
        </w:rPr>
        <w:t xml:space="preserve">This can be seen in </w:t>
      </w:r>
      <w:r w:rsidR="00B91D4B">
        <w:rPr>
          <w:rFonts w:ascii="Arial" w:hAnsi="Arial" w:cs="Arial"/>
        </w:rPr>
        <w:fldChar w:fldCharType="begin"/>
      </w:r>
      <w:r w:rsidR="00B91D4B">
        <w:rPr>
          <w:rFonts w:ascii="Arial" w:hAnsi="Arial" w:cs="Arial"/>
        </w:rPr>
        <w:instrText xml:space="preserve"> REF _Ref140408259 \h </w:instrText>
      </w:r>
      <w:r w:rsidR="00B91D4B">
        <w:rPr>
          <w:rFonts w:ascii="Arial" w:hAnsi="Arial" w:cs="Arial"/>
        </w:rPr>
      </w:r>
      <w:r w:rsidR="00B91D4B">
        <w:rPr>
          <w:rFonts w:ascii="Arial" w:hAnsi="Arial" w:cs="Arial"/>
        </w:rPr>
        <w:instrText xml:space="preserve"> \* MERGEFORMAT </w:instrText>
      </w:r>
      <w:r w:rsidR="00B91D4B">
        <w:rPr>
          <w:rFonts w:ascii="Arial" w:hAnsi="Arial" w:cs="Arial"/>
        </w:rPr>
        <w:fldChar w:fldCharType="separate"/>
      </w:r>
      <w:r w:rsidR="00B91D4B" w:rsidRPr="007B1247">
        <w:rPr>
          <w:rFonts w:ascii="Arial" w:hAnsi="Arial" w:cs="Arial"/>
        </w:rPr>
        <w:t xml:space="preserve">Figure </w:t>
      </w:r>
      <w:r w:rsidR="00B91D4B" w:rsidRPr="007B1247">
        <w:rPr>
          <w:rFonts w:ascii="Arial" w:hAnsi="Arial" w:cs="Arial"/>
          <w:noProof/>
        </w:rPr>
        <w:t>12</w:t>
      </w:r>
      <w:r w:rsidR="00B91D4B">
        <w:rPr>
          <w:rFonts w:ascii="Arial" w:hAnsi="Arial" w:cs="Arial"/>
        </w:rPr>
        <w:fldChar w:fldCharType="end"/>
      </w:r>
      <w:r w:rsidR="00B91D4B">
        <w:rPr>
          <w:rFonts w:ascii="Arial" w:hAnsi="Arial" w:cs="Arial"/>
        </w:rPr>
        <w:t xml:space="preserve">; this result is visually, slightly worse than the </w:t>
      </w:r>
      <w:r w:rsidR="00B91D4B">
        <w:rPr>
          <w:rFonts w:ascii="Arial" w:hAnsi="Arial" w:cs="Arial"/>
        </w:rPr>
        <w:lastRenderedPageBreak/>
        <w:t xml:space="preserve">programmed PID value; suggesting a slightly slower response and a significantly slower settling time. As such this visual analysis was </w:t>
      </w:r>
      <w:r w:rsidR="00F030B2">
        <w:rPr>
          <w:rFonts w:ascii="Arial" w:hAnsi="Arial" w:cs="Arial"/>
        </w:rPr>
        <w:t>assessed</w:t>
      </w:r>
      <w:r w:rsidR="00B91D4B">
        <w:rPr>
          <w:rFonts w:ascii="Arial" w:hAnsi="Arial" w:cs="Arial"/>
        </w:rPr>
        <w:t xml:space="preserve"> </w:t>
      </w:r>
      <w:proofErr w:type="gramStart"/>
      <w:r w:rsidR="00B91D4B">
        <w:rPr>
          <w:rFonts w:ascii="Arial" w:hAnsi="Arial" w:cs="Arial"/>
        </w:rPr>
        <w:t>through the use of</w:t>
      </w:r>
      <w:proofErr w:type="gramEnd"/>
      <w:r w:rsidR="00B91D4B">
        <w:rPr>
          <w:rFonts w:ascii="Arial" w:hAnsi="Arial" w:cs="Arial"/>
        </w:rPr>
        <w:t xml:space="preserve"> a ‘dumb’ PID; aiming to only capture the initial response of the transfer function equation.  This response can be seen in </w:t>
      </w:r>
      <w:r w:rsidR="00B91D4B">
        <w:rPr>
          <w:rFonts w:ascii="Arial" w:hAnsi="Arial" w:cs="Arial"/>
        </w:rPr>
        <w:fldChar w:fldCharType="begin"/>
      </w:r>
      <w:r w:rsidR="00B91D4B">
        <w:rPr>
          <w:rFonts w:ascii="Arial" w:hAnsi="Arial" w:cs="Arial"/>
        </w:rPr>
        <w:instrText xml:space="preserve"> REF _Ref140408645 \h </w:instrText>
      </w:r>
      <w:r w:rsidR="00B91D4B">
        <w:rPr>
          <w:rFonts w:ascii="Arial" w:hAnsi="Arial" w:cs="Arial"/>
        </w:rPr>
      </w:r>
      <w:r w:rsidR="00B91D4B">
        <w:rPr>
          <w:rFonts w:ascii="Arial" w:hAnsi="Arial" w:cs="Arial"/>
        </w:rPr>
        <w:fldChar w:fldCharType="separate"/>
      </w:r>
      <w:r w:rsidR="00B91D4B" w:rsidRPr="007B1247">
        <w:rPr>
          <w:rFonts w:ascii="Arial" w:hAnsi="Arial" w:cs="Arial"/>
        </w:rPr>
        <w:t xml:space="preserve">Figure </w:t>
      </w:r>
      <w:r w:rsidR="00B91D4B" w:rsidRPr="007B1247">
        <w:rPr>
          <w:rFonts w:ascii="Arial" w:hAnsi="Arial" w:cs="Arial"/>
          <w:noProof/>
        </w:rPr>
        <w:t>14</w:t>
      </w:r>
      <w:r w:rsidR="00B91D4B">
        <w:rPr>
          <w:rFonts w:ascii="Arial" w:hAnsi="Arial" w:cs="Arial"/>
        </w:rPr>
        <w:fldChar w:fldCharType="end"/>
      </w:r>
      <w:r w:rsidR="00B91D4B">
        <w:rPr>
          <w:rFonts w:ascii="Arial" w:hAnsi="Arial" w:cs="Arial"/>
        </w:rPr>
        <w:t xml:space="preserve"> and </w:t>
      </w:r>
      <w:r w:rsidR="00B91D4B">
        <w:rPr>
          <w:rFonts w:ascii="Arial" w:hAnsi="Arial" w:cs="Arial"/>
        </w:rPr>
        <w:fldChar w:fldCharType="begin"/>
      </w:r>
      <w:r w:rsidR="00B91D4B">
        <w:rPr>
          <w:rFonts w:ascii="Arial" w:hAnsi="Arial" w:cs="Arial"/>
        </w:rPr>
        <w:instrText xml:space="preserve"> REF _Ref140408710 \h </w:instrText>
      </w:r>
      <w:r w:rsidR="00B91D4B">
        <w:rPr>
          <w:rFonts w:ascii="Arial" w:hAnsi="Arial" w:cs="Arial"/>
        </w:rPr>
      </w:r>
      <w:r w:rsidR="00B91D4B">
        <w:rPr>
          <w:rFonts w:ascii="Arial" w:hAnsi="Arial" w:cs="Arial"/>
        </w:rPr>
        <w:fldChar w:fldCharType="separate"/>
      </w:r>
      <w:r w:rsidR="00B91D4B" w:rsidRPr="007B1247">
        <w:rPr>
          <w:rFonts w:ascii="Arial" w:hAnsi="Arial" w:cs="Arial"/>
        </w:rPr>
        <w:t xml:space="preserve">Figure </w:t>
      </w:r>
      <w:r w:rsidR="00B91D4B" w:rsidRPr="007B1247">
        <w:rPr>
          <w:rFonts w:ascii="Arial" w:hAnsi="Arial" w:cs="Arial"/>
          <w:noProof/>
        </w:rPr>
        <w:t>15</w:t>
      </w:r>
      <w:r w:rsidR="00B91D4B">
        <w:rPr>
          <w:rFonts w:ascii="Arial" w:hAnsi="Arial" w:cs="Arial"/>
        </w:rPr>
        <w:fldChar w:fldCharType="end"/>
      </w:r>
      <w:r w:rsidR="00B91D4B">
        <w:rPr>
          <w:rFonts w:ascii="Arial" w:hAnsi="Arial" w:cs="Arial"/>
        </w:rPr>
        <w:t xml:space="preserve">, this demonstrates that despite the visual differences, the responses are only marginable different,  0.0806 vs 0.0798, 0.141 vs 0.0137 and still an overshoot of </w:t>
      </w:r>
      <w:r w:rsidR="00C802FA">
        <w:rPr>
          <w:rFonts w:ascii="Arial" w:hAnsi="Arial" w:cs="Arial"/>
        </w:rPr>
        <w:t xml:space="preserve">0%. </w:t>
      </w:r>
    </w:p>
    <w:p w14:paraId="51B97DF2" w14:textId="73E1C4F4" w:rsidR="00C802FA" w:rsidRDefault="00643F08" w:rsidP="00C802FA">
      <w:pPr>
        <w:pStyle w:val="Heading1"/>
      </w:pPr>
      <w:bookmarkStart w:id="44" w:name="_Toc140424327"/>
      <w:r>
        <w:t>Conclusions</w:t>
      </w:r>
      <w:bookmarkEnd w:id="44"/>
    </w:p>
    <w:p w14:paraId="6D2EDE0A" w14:textId="5FF3AC8F" w:rsidR="00C802FA" w:rsidRPr="00C802FA" w:rsidRDefault="00C802FA" w:rsidP="00C802FA">
      <w:r>
        <w:t xml:space="preserve">In Conclusion, the design criteria of the PID system with a response of ‘within two seconds, with overshoot of less than 5%’ was met and exceeded. The response time of the PID was significantly under two seconds as described in the results section, with an overshoot of 0%. The PID system appears to function extremely </w:t>
      </w:r>
      <w:r w:rsidR="00F84027">
        <w:t>well,</w:t>
      </w:r>
      <w:r>
        <w:t xml:space="preserve"> </w:t>
      </w:r>
      <w:r w:rsidR="00F84027">
        <w:t xml:space="preserve">and this is validated </w:t>
      </w:r>
      <w:r>
        <w:t>through the single transfer function validation</w:t>
      </w:r>
      <w:r w:rsidR="00F84027">
        <w:t xml:space="preserve"> testing; demonstrating that this result is reliable, and repeatable</w:t>
      </w:r>
      <w:proofErr w:type="gramStart"/>
      <w:r w:rsidR="00F84027">
        <w:t xml:space="preserve">.  </w:t>
      </w:r>
      <w:proofErr w:type="gramEnd"/>
    </w:p>
    <w:bookmarkStart w:id="45" w:name="_Toc140424328" w:displacedByCustomXml="next"/>
    <w:sdt>
      <w:sdtPr>
        <w:rPr>
          <w:rFonts w:ascii="Times New Roman" w:hAnsi="Times New Roman"/>
          <w:b w:val="0"/>
          <w:bCs w:val="0"/>
          <w:i w:val="0"/>
          <w:iCs w:val="0"/>
          <w:sz w:val="24"/>
          <w:szCs w:val="22"/>
        </w:rPr>
        <w:id w:val="-1327817220"/>
        <w:docPartObj>
          <w:docPartGallery w:val="Bibliographies"/>
          <w:docPartUnique/>
        </w:docPartObj>
      </w:sdtPr>
      <w:sdtContent>
        <w:p w14:paraId="03399656" w14:textId="00D3CD0C" w:rsidR="003B5ACC" w:rsidRDefault="003B5ACC">
          <w:pPr>
            <w:pStyle w:val="Heading1"/>
          </w:pPr>
          <w:r>
            <w:t>References</w:t>
          </w:r>
          <w:bookmarkEnd w:id="45"/>
        </w:p>
        <w:sdt>
          <w:sdtPr>
            <w:id w:val="-573587230"/>
            <w:bibliography/>
          </w:sdtPr>
          <w:sdtContent>
            <w:p w14:paraId="2C1C7696" w14:textId="77777777" w:rsidR="00F030B2" w:rsidRDefault="003B5ACC" w:rsidP="00F030B2">
              <w:pPr>
                <w:ind w:firstLine="0"/>
                <w:rPr>
                  <w:noProof/>
                  <w:sz w:val="20"/>
                  <w:szCs w:val="20"/>
                  <w:lang w:eastAsia="en-GB" w:bidi="ar-SA"/>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15"/>
                <w:gridCol w:w="8189"/>
              </w:tblGrid>
              <w:tr w:rsidR="00F030B2" w14:paraId="196BFAAD" w14:textId="77777777">
                <w:trPr>
                  <w:divId w:val="662005712"/>
                  <w:tblCellSpacing w:w="15" w:type="dxa"/>
                </w:trPr>
                <w:tc>
                  <w:tcPr>
                    <w:tcW w:w="50" w:type="pct"/>
                    <w:hideMark/>
                  </w:tcPr>
                  <w:p w14:paraId="3049430C" w14:textId="1430B856" w:rsidR="00F030B2" w:rsidRDefault="00F030B2">
                    <w:pPr>
                      <w:pStyle w:val="Bibliography"/>
                      <w:rPr>
                        <w:noProof/>
                        <w:szCs w:val="24"/>
                      </w:rPr>
                    </w:pPr>
                    <w:r>
                      <w:rPr>
                        <w:noProof/>
                      </w:rPr>
                      <w:t xml:space="preserve">[1] </w:t>
                    </w:r>
                  </w:p>
                </w:tc>
                <w:tc>
                  <w:tcPr>
                    <w:tcW w:w="0" w:type="auto"/>
                    <w:hideMark/>
                  </w:tcPr>
                  <w:p w14:paraId="059DFFD3" w14:textId="77777777" w:rsidR="00F030B2" w:rsidRDefault="00F030B2">
                    <w:pPr>
                      <w:pStyle w:val="Bibliography"/>
                      <w:rPr>
                        <w:noProof/>
                      </w:rPr>
                    </w:pPr>
                    <w:r>
                      <w:rPr>
                        <w:noProof/>
                      </w:rPr>
                      <w:t>trend micro, “Industrial Control System,” 11 7 2023. [Online]. Available: https://www.trendmicro.com/vinfo/us/security/definition/industrial-control-system#:~:text=A%20DCS%20is%20also%20commonly,and%20water%20and%2</w:t>
                    </w:r>
                    <w:r>
                      <w:rPr>
                        <w:noProof/>
                      </w:rPr>
                      <w:lastRenderedPageBreak/>
                      <w:t>0wastewater%20treatment.&amp;text=Implementing%20an%20ICS%20environment%20may,from%20both%20systems%20are%20incorporate.</w:t>
                    </w:r>
                  </w:p>
                </w:tc>
              </w:tr>
              <w:tr w:rsidR="00F030B2" w14:paraId="370CFC40" w14:textId="77777777">
                <w:trPr>
                  <w:divId w:val="662005712"/>
                  <w:tblCellSpacing w:w="15" w:type="dxa"/>
                </w:trPr>
                <w:tc>
                  <w:tcPr>
                    <w:tcW w:w="50" w:type="pct"/>
                    <w:hideMark/>
                  </w:tcPr>
                  <w:p w14:paraId="5E7C7B17" w14:textId="77777777" w:rsidR="00F030B2" w:rsidRDefault="00F030B2">
                    <w:pPr>
                      <w:pStyle w:val="Bibliography"/>
                      <w:rPr>
                        <w:noProof/>
                      </w:rPr>
                    </w:pPr>
                    <w:r>
                      <w:rPr>
                        <w:noProof/>
                      </w:rPr>
                      <w:lastRenderedPageBreak/>
                      <w:t xml:space="preserve">[2] </w:t>
                    </w:r>
                  </w:p>
                </w:tc>
                <w:tc>
                  <w:tcPr>
                    <w:tcW w:w="0" w:type="auto"/>
                    <w:hideMark/>
                  </w:tcPr>
                  <w:p w14:paraId="688AFCB1" w14:textId="77777777" w:rsidR="00F030B2" w:rsidRDefault="00F030B2">
                    <w:pPr>
                      <w:pStyle w:val="Bibliography"/>
                      <w:rPr>
                        <w:noProof/>
                      </w:rPr>
                    </w:pPr>
                    <w:r>
                      <w:rPr>
                        <w:noProof/>
                      </w:rPr>
                      <w:t>“control systems,” control engineering, [Online]. Available: https://www.controleng.com/control-systems/. [Accessed 11 7 2023].</w:t>
                    </w:r>
                  </w:p>
                </w:tc>
              </w:tr>
              <w:tr w:rsidR="00F030B2" w14:paraId="18AD53E7" w14:textId="77777777">
                <w:trPr>
                  <w:divId w:val="662005712"/>
                  <w:tblCellSpacing w:w="15" w:type="dxa"/>
                </w:trPr>
                <w:tc>
                  <w:tcPr>
                    <w:tcW w:w="50" w:type="pct"/>
                    <w:hideMark/>
                  </w:tcPr>
                  <w:p w14:paraId="0835F6F3" w14:textId="77777777" w:rsidR="00F030B2" w:rsidRDefault="00F030B2">
                    <w:pPr>
                      <w:pStyle w:val="Bibliography"/>
                      <w:rPr>
                        <w:noProof/>
                      </w:rPr>
                    </w:pPr>
                    <w:r>
                      <w:rPr>
                        <w:noProof/>
                      </w:rPr>
                      <w:t xml:space="preserve">[3] </w:t>
                    </w:r>
                  </w:p>
                </w:tc>
                <w:tc>
                  <w:tcPr>
                    <w:tcW w:w="0" w:type="auto"/>
                    <w:hideMark/>
                  </w:tcPr>
                  <w:p w14:paraId="194F77A2" w14:textId="77777777" w:rsidR="00F030B2" w:rsidRDefault="00F030B2">
                    <w:pPr>
                      <w:pStyle w:val="Bibliography"/>
                      <w:rPr>
                        <w:noProof/>
                      </w:rPr>
                    </w:pPr>
                    <w:r>
                      <w:rPr>
                        <w:noProof/>
                      </w:rPr>
                      <w:t xml:space="preserve">P. W. e. al., “Control systems: industrial application,” in </w:t>
                    </w:r>
                    <w:r>
                      <w:rPr>
                        <w:i/>
                        <w:iCs/>
                        <w:noProof/>
                      </w:rPr>
                      <w:t>control systems - measurment devices</w:t>
                    </w:r>
                    <w:r>
                      <w:rPr>
                        <w:noProof/>
                      </w:rPr>
                      <w:t>, University of michigan, p. 3.1.1.</w:t>
                    </w:r>
                  </w:p>
                </w:tc>
              </w:tr>
              <w:tr w:rsidR="00F030B2" w14:paraId="4914B8F8" w14:textId="77777777">
                <w:trPr>
                  <w:divId w:val="662005712"/>
                  <w:tblCellSpacing w:w="15" w:type="dxa"/>
                </w:trPr>
                <w:tc>
                  <w:tcPr>
                    <w:tcW w:w="50" w:type="pct"/>
                    <w:hideMark/>
                  </w:tcPr>
                  <w:p w14:paraId="4C78746C" w14:textId="77777777" w:rsidR="00F030B2" w:rsidRDefault="00F030B2">
                    <w:pPr>
                      <w:pStyle w:val="Bibliography"/>
                      <w:rPr>
                        <w:noProof/>
                      </w:rPr>
                    </w:pPr>
                    <w:r>
                      <w:rPr>
                        <w:noProof/>
                      </w:rPr>
                      <w:t xml:space="preserve">[4] </w:t>
                    </w:r>
                  </w:p>
                </w:tc>
                <w:tc>
                  <w:tcPr>
                    <w:tcW w:w="0" w:type="auto"/>
                    <w:hideMark/>
                  </w:tcPr>
                  <w:p w14:paraId="44173338" w14:textId="77777777" w:rsidR="00F030B2" w:rsidRDefault="00F030B2">
                    <w:pPr>
                      <w:pStyle w:val="Bibliography"/>
                      <w:rPr>
                        <w:noProof/>
                      </w:rPr>
                    </w:pPr>
                    <w:r>
                      <w:rPr>
                        <w:noProof/>
                      </w:rPr>
                      <w:t xml:space="preserve">P. W. e. al, “Flow Control: flow meters,” in </w:t>
                    </w:r>
                    <w:r>
                      <w:rPr>
                        <w:i/>
                        <w:iCs/>
                        <w:noProof/>
                      </w:rPr>
                      <w:t>control systems - measurement devices</w:t>
                    </w:r>
                    <w:r>
                      <w:rPr>
                        <w:noProof/>
                      </w:rPr>
                      <w:t>, University of michigan, p. 3.1.6.</w:t>
                    </w:r>
                  </w:p>
                </w:tc>
              </w:tr>
              <w:tr w:rsidR="00F030B2" w14:paraId="1DC7BC78" w14:textId="77777777">
                <w:trPr>
                  <w:divId w:val="662005712"/>
                  <w:tblCellSpacing w:w="15" w:type="dxa"/>
                </w:trPr>
                <w:tc>
                  <w:tcPr>
                    <w:tcW w:w="50" w:type="pct"/>
                    <w:hideMark/>
                  </w:tcPr>
                  <w:p w14:paraId="3B08E2D4" w14:textId="77777777" w:rsidR="00F030B2" w:rsidRDefault="00F030B2">
                    <w:pPr>
                      <w:pStyle w:val="Bibliography"/>
                      <w:rPr>
                        <w:noProof/>
                      </w:rPr>
                    </w:pPr>
                    <w:r>
                      <w:rPr>
                        <w:noProof/>
                      </w:rPr>
                      <w:t xml:space="preserve">[5] </w:t>
                    </w:r>
                  </w:p>
                </w:tc>
                <w:tc>
                  <w:tcPr>
                    <w:tcW w:w="0" w:type="auto"/>
                    <w:hideMark/>
                  </w:tcPr>
                  <w:p w14:paraId="5EF2A599" w14:textId="77777777" w:rsidR="00F030B2" w:rsidRDefault="00F030B2">
                    <w:pPr>
                      <w:pStyle w:val="Bibliography"/>
                      <w:rPr>
                        <w:noProof/>
                      </w:rPr>
                    </w:pPr>
                    <w:r>
                      <w:rPr>
                        <w:noProof/>
                      </w:rPr>
                      <w:t xml:space="preserve">A. S. I. W. JJ Di Steffano, Feedback and Control Systems, McGraw- Hill, 1967. </w:t>
                    </w:r>
                  </w:p>
                </w:tc>
              </w:tr>
              <w:tr w:rsidR="00F030B2" w14:paraId="364520A9" w14:textId="77777777">
                <w:trPr>
                  <w:divId w:val="662005712"/>
                  <w:tblCellSpacing w:w="15" w:type="dxa"/>
                </w:trPr>
                <w:tc>
                  <w:tcPr>
                    <w:tcW w:w="50" w:type="pct"/>
                    <w:hideMark/>
                  </w:tcPr>
                  <w:p w14:paraId="129611ED" w14:textId="77777777" w:rsidR="00F030B2" w:rsidRDefault="00F030B2">
                    <w:pPr>
                      <w:pStyle w:val="Bibliography"/>
                      <w:rPr>
                        <w:noProof/>
                      </w:rPr>
                    </w:pPr>
                    <w:r>
                      <w:rPr>
                        <w:noProof/>
                      </w:rPr>
                      <w:t xml:space="preserve">[6] </w:t>
                    </w:r>
                  </w:p>
                </w:tc>
                <w:tc>
                  <w:tcPr>
                    <w:tcW w:w="0" w:type="auto"/>
                    <w:hideMark/>
                  </w:tcPr>
                  <w:p w14:paraId="223A6BC5" w14:textId="77777777" w:rsidR="00F030B2" w:rsidRDefault="00F030B2">
                    <w:pPr>
                      <w:pStyle w:val="Bibliography"/>
                      <w:rPr>
                        <w:noProof/>
                      </w:rPr>
                    </w:pPr>
                    <w:r>
                      <w:rPr>
                        <w:noProof/>
                      </w:rPr>
                      <w:t>US NAVY, “Mk15 Phalanx CIWS,” US NAVY, 20 09 2021. [Online]. Available: https://www.navy.mil/resources/fact-files/display-factfiles/article/2167831/mk-15-phalanx-close-in-weapon-system-ciws/. [Accessed 2023 07 11].</w:t>
                    </w:r>
                  </w:p>
                </w:tc>
              </w:tr>
              <w:tr w:rsidR="00F030B2" w14:paraId="30A85322" w14:textId="77777777">
                <w:trPr>
                  <w:divId w:val="662005712"/>
                  <w:tblCellSpacing w:w="15" w:type="dxa"/>
                </w:trPr>
                <w:tc>
                  <w:tcPr>
                    <w:tcW w:w="50" w:type="pct"/>
                    <w:hideMark/>
                  </w:tcPr>
                  <w:p w14:paraId="1502C0CC" w14:textId="77777777" w:rsidR="00F030B2" w:rsidRDefault="00F030B2">
                    <w:pPr>
                      <w:pStyle w:val="Bibliography"/>
                      <w:rPr>
                        <w:noProof/>
                      </w:rPr>
                    </w:pPr>
                    <w:r>
                      <w:rPr>
                        <w:noProof/>
                      </w:rPr>
                      <w:t xml:space="preserve">[7] </w:t>
                    </w:r>
                  </w:p>
                </w:tc>
                <w:tc>
                  <w:tcPr>
                    <w:tcW w:w="0" w:type="auto"/>
                    <w:hideMark/>
                  </w:tcPr>
                  <w:p w14:paraId="25AB1DF0" w14:textId="77777777" w:rsidR="00F030B2" w:rsidRDefault="00F030B2">
                    <w:pPr>
                      <w:pStyle w:val="Bibliography"/>
                      <w:rPr>
                        <w:noProof/>
                      </w:rPr>
                    </w:pPr>
                    <w:r>
                      <w:rPr>
                        <w:noProof/>
                      </w:rPr>
                      <w:t>S. Mosey, “L5 - Instrumentation and Control (OME Degree Y2 Sem 3) (ACDB5011),” 06 2023. [Online]. Available: https://moodle.uwtsd.ac.uk/course/view.php?id=11304. [Accessed 23 07 2023].</w:t>
                    </w:r>
                  </w:p>
                </w:tc>
              </w:tr>
              <w:tr w:rsidR="00F030B2" w14:paraId="2824A316" w14:textId="77777777">
                <w:trPr>
                  <w:divId w:val="662005712"/>
                  <w:tblCellSpacing w:w="15" w:type="dxa"/>
                </w:trPr>
                <w:tc>
                  <w:tcPr>
                    <w:tcW w:w="50" w:type="pct"/>
                    <w:hideMark/>
                  </w:tcPr>
                  <w:p w14:paraId="448A1C1D" w14:textId="77777777" w:rsidR="00F030B2" w:rsidRDefault="00F030B2">
                    <w:pPr>
                      <w:pStyle w:val="Bibliography"/>
                      <w:rPr>
                        <w:noProof/>
                      </w:rPr>
                    </w:pPr>
                    <w:r>
                      <w:rPr>
                        <w:noProof/>
                      </w:rPr>
                      <w:t xml:space="preserve">[8] </w:t>
                    </w:r>
                  </w:p>
                </w:tc>
                <w:tc>
                  <w:tcPr>
                    <w:tcW w:w="0" w:type="auto"/>
                    <w:hideMark/>
                  </w:tcPr>
                  <w:p w14:paraId="0165596F" w14:textId="77777777" w:rsidR="00F030B2" w:rsidRDefault="00F030B2">
                    <w:pPr>
                      <w:pStyle w:val="Bibliography"/>
                      <w:rPr>
                        <w:noProof/>
                      </w:rPr>
                    </w:pPr>
                    <w:r>
                      <w:rPr>
                        <w:noProof/>
                      </w:rPr>
                      <w:t xml:space="preserve">S. J. W. P. Dhas, </w:t>
                    </w:r>
                    <w:r>
                      <w:rPr>
                        <w:i/>
                        <w:iCs/>
                        <w:noProof/>
                      </w:rPr>
                      <w:t xml:space="preserve">Inst and Control Lecutres, </w:t>
                    </w:r>
                    <w:r>
                      <w:rPr>
                        <w:noProof/>
                      </w:rPr>
                      <w:t xml:space="preserve">Swansea: UWTSD, 2023. </w:t>
                    </w:r>
                  </w:p>
                </w:tc>
              </w:tr>
              <w:tr w:rsidR="00F030B2" w14:paraId="5550B0DE" w14:textId="77777777">
                <w:trPr>
                  <w:divId w:val="662005712"/>
                  <w:tblCellSpacing w:w="15" w:type="dxa"/>
                </w:trPr>
                <w:tc>
                  <w:tcPr>
                    <w:tcW w:w="50" w:type="pct"/>
                    <w:hideMark/>
                  </w:tcPr>
                  <w:p w14:paraId="20913978" w14:textId="77777777" w:rsidR="00F030B2" w:rsidRDefault="00F030B2">
                    <w:pPr>
                      <w:pStyle w:val="Bibliography"/>
                      <w:rPr>
                        <w:noProof/>
                      </w:rPr>
                    </w:pPr>
                    <w:r>
                      <w:rPr>
                        <w:noProof/>
                      </w:rPr>
                      <w:lastRenderedPageBreak/>
                      <w:t xml:space="preserve">[9] </w:t>
                    </w:r>
                  </w:p>
                </w:tc>
                <w:tc>
                  <w:tcPr>
                    <w:tcW w:w="0" w:type="auto"/>
                    <w:hideMark/>
                  </w:tcPr>
                  <w:p w14:paraId="7E567197" w14:textId="77777777" w:rsidR="00F030B2" w:rsidRDefault="00F030B2">
                    <w:pPr>
                      <w:pStyle w:val="Bibliography"/>
                      <w:rPr>
                        <w:noProof/>
                      </w:rPr>
                    </w:pPr>
                    <w:r>
                      <w:rPr>
                        <w:noProof/>
                      </w:rPr>
                      <w:t>G. McMillan, “What is the Best PID execution Time,” Control Global, 22 feb 2012. [Online]. Available: https://www.controlglobal.com/home/blog/11340216/what-is-the-best-pid-execution-time. [Accessed 16 7 2023].</w:t>
                    </w:r>
                  </w:p>
                </w:tc>
              </w:tr>
            </w:tbl>
            <w:p w14:paraId="139E1263" w14:textId="77777777" w:rsidR="00F030B2" w:rsidRDefault="00F030B2">
              <w:pPr>
                <w:divId w:val="662005712"/>
                <w:rPr>
                  <w:noProof/>
                </w:rPr>
              </w:pPr>
            </w:p>
            <w:p w14:paraId="7A58246D" w14:textId="4E0BA7DF" w:rsidR="00643F08" w:rsidRPr="00643F08" w:rsidRDefault="003B5ACC" w:rsidP="00F030B2">
              <w:pPr>
                <w:ind w:firstLine="0"/>
              </w:pPr>
              <w:r>
                <w:rPr>
                  <w:b/>
                  <w:bCs/>
                  <w:noProof/>
                </w:rPr>
                <w:fldChar w:fldCharType="end"/>
              </w:r>
            </w:p>
          </w:sdtContent>
        </w:sdt>
      </w:sdtContent>
    </w:sdt>
    <w:sectPr w:rsidR="00643F08" w:rsidRPr="00643F08" w:rsidSect="00415A66">
      <w:headerReference w:type="default" r:id="rId27"/>
      <w:footerReference w:type="default" r:id="rId28"/>
      <w:pgSz w:w="11906" w:h="16838"/>
      <w:pgMar w:top="2268" w:right="1134" w:bottom="2268" w:left="2268" w:header="709" w:footer="709"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1B38E1" w14:textId="77777777" w:rsidR="005B6F5E" w:rsidRDefault="005B6F5E" w:rsidP="004A1B70">
      <w:r>
        <w:separator/>
      </w:r>
    </w:p>
  </w:endnote>
  <w:endnote w:type="continuationSeparator" w:id="0">
    <w:p w14:paraId="74FFBC49" w14:textId="77777777" w:rsidR="005B6F5E" w:rsidRDefault="005B6F5E" w:rsidP="004A1B7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B179EE" w14:textId="77777777" w:rsidR="008D54F8" w:rsidRDefault="009241AC">
    <w:pPr>
      <w:pStyle w:val="Footer"/>
      <w:jc w:val="right"/>
    </w:pPr>
    <w:r>
      <w:fldChar w:fldCharType="begin"/>
    </w:r>
    <w:r w:rsidR="008D54F8">
      <w:instrText xml:space="preserve"> PAGE   \* MERGEFORMAT </w:instrText>
    </w:r>
    <w:r>
      <w:fldChar w:fldCharType="separate"/>
    </w:r>
    <w:r w:rsidR="00EE340D">
      <w:rPr>
        <w:noProof/>
      </w:rPr>
      <w:t>2</w:t>
    </w:r>
    <w:r>
      <w:rPr>
        <w:noProof/>
      </w:rPr>
      <w:fldChar w:fldCharType="end"/>
    </w:r>
  </w:p>
  <w:p w14:paraId="339F4141" w14:textId="77777777" w:rsidR="008D54F8" w:rsidRDefault="008D54F8" w:rsidP="004A1B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7DC053" w14:textId="77777777" w:rsidR="005B6F5E" w:rsidRDefault="005B6F5E" w:rsidP="004A1B70">
      <w:r>
        <w:separator/>
      </w:r>
    </w:p>
  </w:footnote>
  <w:footnote w:type="continuationSeparator" w:id="0">
    <w:p w14:paraId="7CAEBE38" w14:textId="77777777" w:rsidR="005B6F5E" w:rsidRDefault="005B6F5E" w:rsidP="004A1B7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C644BB" w14:textId="77777777" w:rsidR="008D54F8" w:rsidRDefault="008D54F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EF14B5"/>
    <w:multiLevelType w:val="hybridMultilevel"/>
    <w:tmpl w:val="40F6ACC0"/>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1" w15:restartNumberingAfterBreak="0">
    <w:nsid w:val="0C193FDB"/>
    <w:multiLevelType w:val="multilevel"/>
    <w:tmpl w:val="EBBEA042"/>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0DD84C1A"/>
    <w:multiLevelType w:val="hybridMultilevel"/>
    <w:tmpl w:val="733C6518"/>
    <w:lvl w:ilvl="0" w:tplc="08090001">
      <w:start w:val="1"/>
      <w:numFmt w:val="bullet"/>
      <w:lvlText w:val=""/>
      <w:lvlJc w:val="left"/>
      <w:pPr>
        <w:ind w:left="1797" w:hanging="360"/>
      </w:pPr>
      <w:rPr>
        <w:rFonts w:ascii="Symbol" w:hAnsi="Symbol" w:hint="default"/>
      </w:rPr>
    </w:lvl>
    <w:lvl w:ilvl="1" w:tplc="08090003" w:tentative="1">
      <w:start w:val="1"/>
      <w:numFmt w:val="bullet"/>
      <w:lvlText w:val="o"/>
      <w:lvlJc w:val="left"/>
      <w:pPr>
        <w:ind w:left="2517" w:hanging="360"/>
      </w:pPr>
      <w:rPr>
        <w:rFonts w:ascii="Courier New" w:hAnsi="Courier New" w:cs="Courier New" w:hint="default"/>
      </w:rPr>
    </w:lvl>
    <w:lvl w:ilvl="2" w:tplc="08090005" w:tentative="1">
      <w:start w:val="1"/>
      <w:numFmt w:val="bullet"/>
      <w:lvlText w:val=""/>
      <w:lvlJc w:val="left"/>
      <w:pPr>
        <w:ind w:left="3237" w:hanging="360"/>
      </w:pPr>
      <w:rPr>
        <w:rFonts w:ascii="Wingdings" w:hAnsi="Wingdings" w:hint="default"/>
      </w:rPr>
    </w:lvl>
    <w:lvl w:ilvl="3" w:tplc="08090001" w:tentative="1">
      <w:start w:val="1"/>
      <w:numFmt w:val="bullet"/>
      <w:lvlText w:val=""/>
      <w:lvlJc w:val="left"/>
      <w:pPr>
        <w:ind w:left="3957" w:hanging="360"/>
      </w:pPr>
      <w:rPr>
        <w:rFonts w:ascii="Symbol" w:hAnsi="Symbol" w:hint="default"/>
      </w:rPr>
    </w:lvl>
    <w:lvl w:ilvl="4" w:tplc="08090003" w:tentative="1">
      <w:start w:val="1"/>
      <w:numFmt w:val="bullet"/>
      <w:lvlText w:val="o"/>
      <w:lvlJc w:val="left"/>
      <w:pPr>
        <w:ind w:left="4677" w:hanging="360"/>
      </w:pPr>
      <w:rPr>
        <w:rFonts w:ascii="Courier New" w:hAnsi="Courier New" w:cs="Courier New" w:hint="default"/>
      </w:rPr>
    </w:lvl>
    <w:lvl w:ilvl="5" w:tplc="08090005" w:tentative="1">
      <w:start w:val="1"/>
      <w:numFmt w:val="bullet"/>
      <w:lvlText w:val=""/>
      <w:lvlJc w:val="left"/>
      <w:pPr>
        <w:ind w:left="5397" w:hanging="360"/>
      </w:pPr>
      <w:rPr>
        <w:rFonts w:ascii="Wingdings" w:hAnsi="Wingdings" w:hint="default"/>
      </w:rPr>
    </w:lvl>
    <w:lvl w:ilvl="6" w:tplc="08090001" w:tentative="1">
      <w:start w:val="1"/>
      <w:numFmt w:val="bullet"/>
      <w:lvlText w:val=""/>
      <w:lvlJc w:val="left"/>
      <w:pPr>
        <w:ind w:left="6117" w:hanging="360"/>
      </w:pPr>
      <w:rPr>
        <w:rFonts w:ascii="Symbol" w:hAnsi="Symbol" w:hint="default"/>
      </w:rPr>
    </w:lvl>
    <w:lvl w:ilvl="7" w:tplc="08090003" w:tentative="1">
      <w:start w:val="1"/>
      <w:numFmt w:val="bullet"/>
      <w:lvlText w:val="o"/>
      <w:lvlJc w:val="left"/>
      <w:pPr>
        <w:ind w:left="6837" w:hanging="360"/>
      </w:pPr>
      <w:rPr>
        <w:rFonts w:ascii="Courier New" w:hAnsi="Courier New" w:cs="Courier New" w:hint="default"/>
      </w:rPr>
    </w:lvl>
    <w:lvl w:ilvl="8" w:tplc="08090005" w:tentative="1">
      <w:start w:val="1"/>
      <w:numFmt w:val="bullet"/>
      <w:lvlText w:val=""/>
      <w:lvlJc w:val="left"/>
      <w:pPr>
        <w:ind w:left="7557" w:hanging="360"/>
      </w:pPr>
      <w:rPr>
        <w:rFonts w:ascii="Wingdings" w:hAnsi="Wingdings" w:hint="default"/>
      </w:rPr>
    </w:lvl>
  </w:abstractNum>
  <w:abstractNum w:abstractNumId="3" w15:restartNumberingAfterBreak="0">
    <w:nsid w:val="112C6CFF"/>
    <w:multiLevelType w:val="hybridMultilevel"/>
    <w:tmpl w:val="95AEDE12"/>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4" w15:restartNumberingAfterBreak="0">
    <w:nsid w:val="16492BA6"/>
    <w:multiLevelType w:val="hybridMultilevel"/>
    <w:tmpl w:val="17C06722"/>
    <w:lvl w:ilvl="0" w:tplc="5D00424E">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CA228C5"/>
    <w:multiLevelType w:val="hybridMultilevel"/>
    <w:tmpl w:val="935A5B5C"/>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6" w15:restartNumberingAfterBreak="0">
    <w:nsid w:val="226532FC"/>
    <w:multiLevelType w:val="hybridMultilevel"/>
    <w:tmpl w:val="4252C030"/>
    <w:lvl w:ilvl="0" w:tplc="08090001">
      <w:start w:val="1"/>
      <w:numFmt w:val="bullet"/>
      <w:lvlText w:val=""/>
      <w:lvlJc w:val="left"/>
      <w:pPr>
        <w:ind w:left="1797" w:hanging="360"/>
      </w:pPr>
      <w:rPr>
        <w:rFonts w:ascii="Symbol" w:hAnsi="Symbol" w:hint="default"/>
      </w:rPr>
    </w:lvl>
    <w:lvl w:ilvl="1" w:tplc="08090003" w:tentative="1">
      <w:start w:val="1"/>
      <w:numFmt w:val="bullet"/>
      <w:lvlText w:val="o"/>
      <w:lvlJc w:val="left"/>
      <w:pPr>
        <w:ind w:left="2517" w:hanging="360"/>
      </w:pPr>
      <w:rPr>
        <w:rFonts w:ascii="Courier New" w:hAnsi="Courier New" w:cs="Courier New" w:hint="default"/>
      </w:rPr>
    </w:lvl>
    <w:lvl w:ilvl="2" w:tplc="08090005" w:tentative="1">
      <w:start w:val="1"/>
      <w:numFmt w:val="bullet"/>
      <w:lvlText w:val=""/>
      <w:lvlJc w:val="left"/>
      <w:pPr>
        <w:ind w:left="3237" w:hanging="360"/>
      </w:pPr>
      <w:rPr>
        <w:rFonts w:ascii="Wingdings" w:hAnsi="Wingdings" w:hint="default"/>
      </w:rPr>
    </w:lvl>
    <w:lvl w:ilvl="3" w:tplc="08090001" w:tentative="1">
      <w:start w:val="1"/>
      <w:numFmt w:val="bullet"/>
      <w:lvlText w:val=""/>
      <w:lvlJc w:val="left"/>
      <w:pPr>
        <w:ind w:left="3957" w:hanging="360"/>
      </w:pPr>
      <w:rPr>
        <w:rFonts w:ascii="Symbol" w:hAnsi="Symbol" w:hint="default"/>
      </w:rPr>
    </w:lvl>
    <w:lvl w:ilvl="4" w:tplc="08090003" w:tentative="1">
      <w:start w:val="1"/>
      <w:numFmt w:val="bullet"/>
      <w:lvlText w:val="o"/>
      <w:lvlJc w:val="left"/>
      <w:pPr>
        <w:ind w:left="4677" w:hanging="360"/>
      </w:pPr>
      <w:rPr>
        <w:rFonts w:ascii="Courier New" w:hAnsi="Courier New" w:cs="Courier New" w:hint="default"/>
      </w:rPr>
    </w:lvl>
    <w:lvl w:ilvl="5" w:tplc="08090005" w:tentative="1">
      <w:start w:val="1"/>
      <w:numFmt w:val="bullet"/>
      <w:lvlText w:val=""/>
      <w:lvlJc w:val="left"/>
      <w:pPr>
        <w:ind w:left="5397" w:hanging="360"/>
      </w:pPr>
      <w:rPr>
        <w:rFonts w:ascii="Wingdings" w:hAnsi="Wingdings" w:hint="default"/>
      </w:rPr>
    </w:lvl>
    <w:lvl w:ilvl="6" w:tplc="08090001" w:tentative="1">
      <w:start w:val="1"/>
      <w:numFmt w:val="bullet"/>
      <w:lvlText w:val=""/>
      <w:lvlJc w:val="left"/>
      <w:pPr>
        <w:ind w:left="6117" w:hanging="360"/>
      </w:pPr>
      <w:rPr>
        <w:rFonts w:ascii="Symbol" w:hAnsi="Symbol" w:hint="default"/>
      </w:rPr>
    </w:lvl>
    <w:lvl w:ilvl="7" w:tplc="08090003" w:tentative="1">
      <w:start w:val="1"/>
      <w:numFmt w:val="bullet"/>
      <w:lvlText w:val="o"/>
      <w:lvlJc w:val="left"/>
      <w:pPr>
        <w:ind w:left="6837" w:hanging="360"/>
      </w:pPr>
      <w:rPr>
        <w:rFonts w:ascii="Courier New" w:hAnsi="Courier New" w:cs="Courier New" w:hint="default"/>
      </w:rPr>
    </w:lvl>
    <w:lvl w:ilvl="8" w:tplc="08090005" w:tentative="1">
      <w:start w:val="1"/>
      <w:numFmt w:val="bullet"/>
      <w:lvlText w:val=""/>
      <w:lvlJc w:val="left"/>
      <w:pPr>
        <w:ind w:left="7557" w:hanging="360"/>
      </w:pPr>
      <w:rPr>
        <w:rFonts w:ascii="Wingdings" w:hAnsi="Wingdings" w:hint="default"/>
      </w:rPr>
    </w:lvl>
  </w:abstractNum>
  <w:abstractNum w:abstractNumId="7" w15:restartNumberingAfterBreak="0">
    <w:nsid w:val="22D75822"/>
    <w:multiLevelType w:val="hybridMultilevel"/>
    <w:tmpl w:val="C1CC2C98"/>
    <w:lvl w:ilvl="0" w:tplc="08090001">
      <w:start w:val="1"/>
      <w:numFmt w:val="bullet"/>
      <w:lvlText w:val=""/>
      <w:lvlJc w:val="left"/>
      <w:pPr>
        <w:ind w:left="1797" w:hanging="360"/>
      </w:pPr>
      <w:rPr>
        <w:rFonts w:ascii="Symbol" w:hAnsi="Symbol" w:hint="default"/>
      </w:rPr>
    </w:lvl>
    <w:lvl w:ilvl="1" w:tplc="08090003" w:tentative="1">
      <w:start w:val="1"/>
      <w:numFmt w:val="bullet"/>
      <w:lvlText w:val="o"/>
      <w:lvlJc w:val="left"/>
      <w:pPr>
        <w:ind w:left="2517" w:hanging="360"/>
      </w:pPr>
      <w:rPr>
        <w:rFonts w:ascii="Courier New" w:hAnsi="Courier New" w:cs="Courier New" w:hint="default"/>
      </w:rPr>
    </w:lvl>
    <w:lvl w:ilvl="2" w:tplc="08090005" w:tentative="1">
      <w:start w:val="1"/>
      <w:numFmt w:val="bullet"/>
      <w:lvlText w:val=""/>
      <w:lvlJc w:val="left"/>
      <w:pPr>
        <w:ind w:left="3237" w:hanging="360"/>
      </w:pPr>
      <w:rPr>
        <w:rFonts w:ascii="Wingdings" w:hAnsi="Wingdings" w:hint="default"/>
      </w:rPr>
    </w:lvl>
    <w:lvl w:ilvl="3" w:tplc="08090001" w:tentative="1">
      <w:start w:val="1"/>
      <w:numFmt w:val="bullet"/>
      <w:lvlText w:val=""/>
      <w:lvlJc w:val="left"/>
      <w:pPr>
        <w:ind w:left="3957" w:hanging="360"/>
      </w:pPr>
      <w:rPr>
        <w:rFonts w:ascii="Symbol" w:hAnsi="Symbol" w:hint="default"/>
      </w:rPr>
    </w:lvl>
    <w:lvl w:ilvl="4" w:tplc="08090003" w:tentative="1">
      <w:start w:val="1"/>
      <w:numFmt w:val="bullet"/>
      <w:lvlText w:val="o"/>
      <w:lvlJc w:val="left"/>
      <w:pPr>
        <w:ind w:left="4677" w:hanging="360"/>
      </w:pPr>
      <w:rPr>
        <w:rFonts w:ascii="Courier New" w:hAnsi="Courier New" w:cs="Courier New" w:hint="default"/>
      </w:rPr>
    </w:lvl>
    <w:lvl w:ilvl="5" w:tplc="08090005" w:tentative="1">
      <w:start w:val="1"/>
      <w:numFmt w:val="bullet"/>
      <w:lvlText w:val=""/>
      <w:lvlJc w:val="left"/>
      <w:pPr>
        <w:ind w:left="5397" w:hanging="360"/>
      </w:pPr>
      <w:rPr>
        <w:rFonts w:ascii="Wingdings" w:hAnsi="Wingdings" w:hint="default"/>
      </w:rPr>
    </w:lvl>
    <w:lvl w:ilvl="6" w:tplc="08090001" w:tentative="1">
      <w:start w:val="1"/>
      <w:numFmt w:val="bullet"/>
      <w:lvlText w:val=""/>
      <w:lvlJc w:val="left"/>
      <w:pPr>
        <w:ind w:left="6117" w:hanging="360"/>
      </w:pPr>
      <w:rPr>
        <w:rFonts w:ascii="Symbol" w:hAnsi="Symbol" w:hint="default"/>
      </w:rPr>
    </w:lvl>
    <w:lvl w:ilvl="7" w:tplc="08090003" w:tentative="1">
      <w:start w:val="1"/>
      <w:numFmt w:val="bullet"/>
      <w:lvlText w:val="o"/>
      <w:lvlJc w:val="left"/>
      <w:pPr>
        <w:ind w:left="6837" w:hanging="360"/>
      </w:pPr>
      <w:rPr>
        <w:rFonts w:ascii="Courier New" w:hAnsi="Courier New" w:cs="Courier New" w:hint="default"/>
      </w:rPr>
    </w:lvl>
    <w:lvl w:ilvl="8" w:tplc="08090005" w:tentative="1">
      <w:start w:val="1"/>
      <w:numFmt w:val="bullet"/>
      <w:lvlText w:val=""/>
      <w:lvlJc w:val="left"/>
      <w:pPr>
        <w:ind w:left="7557" w:hanging="360"/>
      </w:pPr>
      <w:rPr>
        <w:rFonts w:ascii="Wingdings" w:hAnsi="Wingdings" w:hint="default"/>
      </w:rPr>
    </w:lvl>
  </w:abstractNum>
  <w:abstractNum w:abstractNumId="8" w15:restartNumberingAfterBreak="0">
    <w:nsid w:val="2F0216CA"/>
    <w:multiLevelType w:val="hybridMultilevel"/>
    <w:tmpl w:val="141A6C0E"/>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9" w15:restartNumberingAfterBreak="0">
    <w:nsid w:val="34C35BE5"/>
    <w:multiLevelType w:val="hybridMultilevel"/>
    <w:tmpl w:val="51746A52"/>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10" w15:restartNumberingAfterBreak="0">
    <w:nsid w:val="5A3E5800"/>
    <w:multiLevelType w:val="hybridMultilevel"/>
    <w:tmpl w:val="9A7E4F36"/>
    <w:lvl w:ilvl="0" w:tplc="08090001">
      <w:start w:val="1"/>
      <w:numFmt w:val="bullet"/>
      <w:lvlText w:val=""/>
      <w:lvlJc w:val="left"/>
      <w:pPr>
        <w:ind w:left="1797" w:hanging="360"/>
      </w:pPr>
      <w:rPr>
        <w:rFonts w:ascii="Symbol" w:hAnsi="Symbol" w:hint="default"/>
      </w:rPr>
    </w:lvl>
    <w:lvl w:ilvl="1" w:tplc="08090003" w:tentative="1">
      <w:start w:val="1"/>
      <w:numFmt w:val="bullet"/>
      <w:lvlText w:val="o"/>
      <w:lvlJc w:val="left"/>
      <w:pPr>
        <w:ind w:left="2517" w:hanging="360"/>
      </w:pPr>
      <w:rPr>
        <w:rFonts w:ascii="Courier New" w:hAnsi="Courier New" w:cs="Courier New" w:hint="default"/>
      </w:rPr>
    </w:lvl>
    <w:lvl w:ilvl="2" w:tplc="08090005" w:tentative="1">
      <w:start w:val="1"/>
      <w:numFmt w:val="bullet"/>
      <w:lvlText w:val=""/>
      <w:lvlJc w:val="left"/>
      <w:pPr>
        <w:ind w:left="3237" w:hanging="360"/>
      </w:pPr>
      <w:rPr>
        <w:rFonts w:ascii="Wingdings" w:hAnsi="Wingdings" w:hint="default"/>
      </w:rPr>
    </w:lvl>
    <w:lvl w:ilvl="3" w:tplc="08090001" w:tentative="1">
      <w:start w:val="1"/>
      <w:numFmt w:val="bullet"/>
      <w:lvlText w:val=""/>
      <w:lvlJc w:val="left"/>
      <w:pPr>
        <w:ind w:left="3957" w:hanging="360"/>
      </w:pPr>
      <w:rPr>
        <w:rFonts w:ascii="Symbol" w:hAnsi="Symbol" w:hint="default"/>
      </w:rPr>
    </w:lvl>
    <w:lvl w:ilvl="4" w:tplc="08090003" w:tentative="1">
      <w:start w:val="1"/>
      <w:numFmt w:val="bullet"/>
      <w:lvlText w:val="o"/>
      <w:lvlJc w:val="left"/>
      <w:pPr>
        <w:ind w:left="4677" w:hanging="360"/>
      </w:pPr>
      <w:rPr>
        <w:rFonts w:ascii="Courier New" w:hAnsi="Courier New" w:cs="Courier New" w:hint="default"/>
      </w:rPr>
    </w:lvl>
    <w:lvl w:ilvl="5" w:tplc="08090005" w:tentative="1">
      <w:start w:val="1"/>
      <w:numFmt w:val="bullet"/>
      <w:lvlText w:val=""/>
      <w:lvlJc w:val="left"/>
      <w:pPr>
        <w:ind w:left="5397" w:hanging="360"/>
      </w:pPr>
      <w:rPr>
        <w:rFonts w:ascii="Wingdings" w:hAnsi="Wingdings" w:hint="default"/>
      </w:rPr>
    </w:lvl>
    <w:lvl w:ilvl="6" w:tplc="08090001" w:tentative="1">
      <w:start w:val="1"/>
      <w:numFmt w:val="bullet"/>
      <w:lvlText w:val=""/>
      <w:lvlJc w:val="left"/>
      <w:pPr>
        <w:ind w:left="6117" w:hanging="360"/>
      </w:pPr>
      <w:rPr>
        <w:rFonts w:ascii="Symbol" w:hAnsi="Symbol" w:hint="default"/>
      </w:rPr>
    </w:lvl>
    <w:lvl w:ilvl="7" w:tplc="08090003" w:tentative="1">
      <w:start w:val="1"/>
      <w:numFmt w:val="bullet"/>
      <w:lvlText w:val="o"/>
      <w:lvlJc w:val="left"/>
      <w:pPr>
        <w:ind w:left="6837" w:hanging="360"/>
      </w:pPr>
      <w:rPr>
        <w:rFonts w:ascii="Courier New" w:hAnsi="Courier New" w:cs="Courier New" w:hint="default"/>
      </w:rPr>
    </w:lvl>
    <w:lvl w:ilvl="8" w:tplc="08090005" w:tentative="1">
      <w:start w:val="1"/>
      <w:numFmt w:val="bullet"/>
      <w:lvlText w:val=""/>
      <w:lvlJc w:val="left"/>
      <w:pPr>
        <w:ind w:left="7557" w:hanging="360"/>
      </w:pPr>
      <w:rPr>
        <w:rFonts w:ascii="Wingdings" w:hAnsi="Wingdings" w:hint="default"/>
      </w:rPr>
    </w:lvl>
  </w:abstractNum>
  <w:abstractNum w:abstractNumId="11" w15:restartNumberingAfterBreak="0">
    <w:nsid w:val="7483271A"/>
    <w:multiLevelType w:val="hybridMultilevel"/>
    <w:tmpl w:val="B0505816"/>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12" w15:restartNumberingAfterBreak="0">
    <w:nsid w:val="79AC7F67"/>
    <w:multiLevelType w:val="hybridMultilevel"/>
    <w:tmpl w:val="C7BACE3A"/>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num w:numId="1" w16cid:durableId="698356616">
    <w:abstractNumId w:val="7"/>
  </w:num>
  <w:num w:numId="2" w16cid:durableId="73937703">
    <w:abstractNumId w:val="4"/>
    <w:lvlOverride w:ilvl="0">
      <w:startOverride w:val="1"/>
    </w:lvlOverride>
  </w:num>
  <w:num w:numId="3" w16cid:durableId="1399396320">
    <w:abstractNumId w:val="5"/>
  </w:num>
  <w:num w:numId="4" w16cid:durableId="1754275328">
    <w:abstractNumId w:val="2"/>
  </w:num>
  <w:num w:numId="5" w16cid:durableId="1622683137">
    <w:abstractNumId w:val="10"/>
  </w:num>
  <w:num w:numId="6" w16cid:durableId="1651327984">
    <w:abstractNumId w:val="3"/>
  </w:num>
  <w:num w:numId="7" w16cid:durableId="1794866940">
    <w:abstractNumId w:val="9"/>
  </w:num>
  <w:num w:numId="8" w16cid:durableId="1709336384">
    <w:abstractNumId w:val="6"/>
  </w:num>
  <w:num w:numId="9" w16cid:durableId="157383942">
    <w:abstractNumId w:val="12"/>
  </w:num>
  <w:num w:numId="10" w16cid:durableId="1291739329">
    <w:abstractNumId w:val="11"/>
  </w:num>
  <w:num w:numId="11" w16cid:durableId="312032410">
    <w:abstractNumId w:val="1"/>
  </w:num>
  <w:num w:numId="12" w16cid:durableId="424308066">
    <w:abstractNumId w:val="8"/>
  </w:num>
  <w:num w:numId="13" w16cid:durableId="357707219">
    <w:abstractNumId w:val="0"/>
  </w:num>
  <w:num w:numId="14" w16cid:durableId="2079355411">
    <w:abstractNumId w:val="4"/>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activeWritingStyle w:appName="MSWord" w:lang="en-GB" w:vendorID="64" w:dllVersion="6" w:nlCheck="1" w:checkStyle="0"/>
  <w:activeWritingStyle w:appName="MSWord" w:lang="en-US" w:vendorID="64" w:dllVersion="6" w:nlCheck="1" w:checkStyle="1"/>
  <w:activeWritingStyle w:appName="MSWord" w:lang="en-GB" w:vendorID="64" w:dllVersion="0" w:nlCheck="1" w:checkStyle="0"/>
  <w:proofState w:spelling="clean" w:grammar="clean"/>
  <w:attachedTemplate r:id="rId1"/>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stylePaneSortMethod w:val="0000"/>
  <w:defaultTabStop w:val="510"/>
  <w:drawingGridHorizontalSpacing w:val="12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EN.InstantFormat" w:val="&lt;ENInstantFormat&gt;&lt;Enabled&gt;1&lt;/Enabled&gt;&lt;ScanUnformatted&gt;1&lt;/ScanUnformatted&gt;&lt;ScanChanges&gt;1&lt;/ScanChanges&gt;&lt;Suspended&gt;0&lt;/Suspended&gt;&lt;/ENInstantFormat&gt;"/>
    <w:docVar w:name="EN.Layout" w:val="&lt;ENLayout&gt;&lt;Style&gt;Vancouver Copy&lt;/Style&gt;&lt;LeftDelim&gt;{&lt;/LeftDelim&gt;&lt;RightDelim&gt;}&lt;/RightDelim&gt;&lt;FontName&gt;Arial&lt;/FontName&gt;&lt;FontSize&gt;12&lt;/FontSize&gt;&lt;ReflistTitle&gt;&lt;/ReflistTitle&gt;&lt;StartingRefnum&gt;1&lt;/StartingRefnum&gt;&lt;FirstLineIndent&gt;0&lt;/FirstLineIndent&gt;&lt;HangingIndent&gt;720&lt;/HangingIndent&gt;&lt;LineSpacing&gt;0&lt;/LineSpacing&gt;&lt;SpaceAfter&gt;2&lt;/SpaceAfter&gt;&lt;HyperlinksEnabled&gt;1&lt;/HyperlinksEnabled&gt;&lt;HyperlinksVisible&gt;0&lt;/HyperlinksVisible&gt;&lt;/ENLayout&gt;"/>
    <w:docVar w:name="EN.Libraries" w:val="&lt;Libraries&gt;&lt;item db-id=&quot;wrxtwv9fmwzt0meprpyxrrr0tzfr9xp2fz0s&quot;&gt;My EndNote Library&lt;record-ids&gt;&lt;item&gt;229&lt;/item&gt;&lt;item&gt;242&lt;/item&gt;&lt;item&gt;856&lt;/item&gt;&lt;item&gt;857&lt;/item&gt;&lt;item&gt;858&lt;/item&gt;&lt;item&gt;861&lt;/item&gt;&lt;item&gt;862&lt;/item&gt;&lt;item&gt;863&lt;/item&gt;&lt;item&gt;864&lt;/item&gt;&lt;item&gt;865&lt;/item&gt;&lt;item&gt;866&lt;/item&gt;&lt;item&gt;867&lt;/item&gt;&lt;item&gt;868&lt;/item&gt;&lt;item&gt;869&lt;/item&gt;&lt;item&gt;876&lt;/item&gt;&lt;item&gt;877&lt;/item&gt;&lt;item&gt;880&lt;/item&gt;&lt;item&gt;886&lt;/item&gt;&lt;item&gt;891&lt;/item&gt;&lt;item&gt;892&lt;/item&gt;&lt;item&gt;893&lt;/item&gt;&lt;item&gt;896&lt;/item&gt;&lt;item&gt;897&lt;/item&gt;&lt;item&gt;898&lt;/item&gt;&lt;item&gt;903&lt;/item&gt;&lt;item&gt;906&lt;/item&gt;&lt;item&gt;907&lt;/item&gt;&lt;item&gt;908&lt;/item&gt;&lt;item&gt;910&lt;/item&gt;&lt;item&gt;914&lt;/item&gt;&lt;item&gt;916&lt;/item&gt;&lt;item&gt;922&lt;/item&gt;&lt;item&gt;923&lt;/item&gt;&lt;item&gt;924&lt;/item&gt;&lt;item&gt;925&lt;/item&gt;&lt;item&gt;926&lt;/item&gt;&lt;item&gt;927&lt;/item&gt;&lt;item&gt;929&lt;/item&gt;&lt;item&gt;932&lt;/item&gt;&lt;item&gt;933&lt;/item&gt;&lt;item&gt;1073&lt;/item&gt;&lt;item&gt;1075&lt;/item&gt;&lt;item&gt;1076&lt;/item&gt;&lt;item&gt;1077&lt;/item&gt;&lt;item&gt;1078&lt;/item&gt;&lt;item&gt;1080&lt;/item&gt;&lt;item&gt;1082&lt;/item&gt;&lt;item&gt;1083&lt;/item&gt;&lt;item&gt;1084&lt;/item&gt;&lt;item&gt;1085&lt;/item&gt;&lt;item&gt;1086&lt;/item&gt;&lt;item&gt;1087&lt;/item&gt;&lt;item&gt;1088&lt;/item&gt;&lt;item&gt;1089&lt;/item&gt;&lt;item&gt;1090&lt;/item&gt;&lt;item&gt;1091&lt;/item&gt;&lt;item&gt;1093&lt;/item&gt;&lt;item&gt;1094&lt;/item&gt;&lt;item&gt;1095&lt;/item&gt;&lt;item&gt;1096&lt;/item&gt;&lt;item&gt;1099&lt;/item&gt;&lt;item&gt;1103&lt;/item&gt;&lt;item&gt;1104&lt;/item&gt;&lt;item&gt;1106&lt;/item&gt;&lt;item&gt;1107&lt;/item&gt;&lt;item&gt;1108&lt;/item&gt;&lt;item&gt;1109&lt;/item&gt;&lt;item&gt;1110&lt;/item&gt;&lt;item&gt;1111&lt;/item&gt;&lt;item&gt;1113&lt;/item&gt;&lt;item&gt;1114&lt;/item&gt;&lt;item&gt;1115&lt;/item&gt;&lt;item&gt;1116&lt;/item&gt;&lt;item&gt;1117&lt;/item&gt;&lt;item&gt;1118&lt;/item&gt;&lt;item&gt;1119&lt;/item&gt;&lt;item&gt;1120&lt;/item&gt;&lt;item&gt;1121&lt;/item&gt;&lt;item&gt;1122&lt;/item&gt;&lt;item&gt;1123&lt;/item&gt;&lt;item&gt;1124&lt;/item&gt;&lt;item&gt;1125&lt;/item&gt;&lt;item&gt;1126&lt;/item&gt;&lt;item&gt;1127&lt;/item&gt;&lt;item&gt;1129&lt;/item&gt;&lt;item&gt;1130&lt;/item&gt;&lt;item&gt;1131&lt;/item&gt;&lt;item&gt;1132&lt;/item&gt;&lt;item&gt;1133&lt;/item&gt;&lt;item&gt;1134&lt;/item&gt;&lt;item&gt;1135&lt;/item&gt;&lt;item&gt;1136&lt;/item&gt;&lt;item&gt;1137&lt;/item&gt;&lt;item&gt;1138&lt;/item&gt;&lt;item&gt;1141&lt;/item&gt;&lt;item&gt;1142&lt;/item&gt;&lt;item&gt;1143&lt;/item&gt;&lt;item&gt;1144&lt;/item&gt;&lt;item&gt;1145&lt;/item&gt;&lt;item&gt;1146&lt;/item&gt;&lt;item&gt;1147&lt;/item&gt;&lt;item&gt;1148&lt;/item&gt;&lt;item&gt;1149&lt;/item&gt;&lt;item&gt;1150&lt;/item&gt;&lt;item&gt;1151&lt;/item&gt;&lt;item&gt;1152&lt;/item&gt;&lt;/record-ids&gt;&lt;/item&gt;&lt;/Libraries&gt;"/>
  </w:docVars>
  <w:rsids>
    <w:rsidRoot w:val="00182BFF"/>
    <w:rsid w:val="00001371"/>
    <w:rsid w:val="00002D7A"/>
    <w:rsid w:val="0000306F"/>
    <w:rsid w:val="0000326D"/>
    <w:rsid w:val="00005E61"/>
    <w:rsid w:val="00006327"/>
    <w:rsid w:val="00006AFE"/>
    <w:rsid w:val="0000766E"/>
    <w:rsid w:val="000113C2"/>
    <w:rsid w:val="00011981"/>
    <w:rsid w:val="00012748"/>
    <w:rsid w:val="0001360D"/>
    <w:rsid w:val="00013806"/>
    <w:rsid w:val="00013E4C"/>
    <w:rsid w:val="000150B6"/>
    <w:rsid w:val="00016627"/>
    <w:rsid w:val="000200BA"/>
    <w:rsid w:val="0002185A"/>
    <w:rsid w:val="00023918"/>
    <w:rsid w:val="00023B2C"/>
    <w:rsid w:val="00027704"/>
    <w:rsid w:val="0003167F"/>
    <w:rsid w:val="00031988"/>
    <w:rsid w:val="00032C17"/>
    <w:rsid w:val="00034CC8"/>
    <w:rsid w:val="00035603"/>
    <w:rsid w:val="00036ACC"/>
    <w:rsid w:val="00036CB7"/>
    <w:rsid w:val="000372AD"/>
    <w:rsid w:val="0004087E"/>
    <w:rsid w:val="00040F9A"/>
    <w:rsid w:val="00041E25"/>
    <w:rsid w:val="00042C30"/>
    <w:rsid w:val="000438E6"/>
    <w:rsid w:val="00046CD4"/>
    <w:rsid w:val="00051DBC"/>
    <w:rsid w:val="000522FB"/>
    <w:rsid w:val="000535FB"/>
    <w:rsid w:val="00056019"/>
    <w:rsid w:val="0005618A"/>
    <w:rsid w:val="0005729F"/>
    <w:rsid w:val="00060FE5"/>
    <w:rsid w:val="0006235D"/>
    <w:rsid w:val="000634BD"/>
    <w:rsid w:val="00064E50"/>
    <w:rsid w:val="0006501D"/>
    <w:rsid w:val="00066AE7"/>
    <w:rsid w:val="000673ED"/>
    <w:rsid w:val="00067FB5"/>
    <w:rsid w:val="00072DA4"/>
    <w:rsid w:val="00074DA4"/>
    <w:rsid w:val="000750B7"/>
    <w:rsid w:val="00075CB0"/>
    <w:rsid w:val="0008012D"/>
    <w:rsid w:val="0008137E"/>
    <w:rsid w:val="00082369"/>
    <w:rsid w:val="00082C46"/>
    <w:rsid w:val="00083073"/>
    <w:rsid w:val="00083CE9"/>
    <w:rsid w:val="00083F7E"/>
    <w:rsid w:val="000840B9"/>
    <w:rsid w:val="00084198"/>
    <w:rsid w:val="000844BA"/>
    <w:rsid w:val="00085538"/>
    <w:rsid w:val="0008597C"/>
    <w:rsid w:val="00085FDB"/>
    <w:rsid w:val="000906FB"/>
    <w:rsid w:val="000953BF"/>
    <w:rsid w:val="0009593F"/>
    <w:rsid w:val="00096554"/>
    <w:rsid w:val="00096AAA"/>
    <w:rsid w:val="00097421"/>
    <w:rsid w:val="00097557"/>
    <w:rsid w:val="00097C38"/>
    <w:rsid w:val="000A11F2"/>
    <w:rsid w:val="000A40B0"/>
    <w:rsid w:val="000A4C9E"/>
    <w:rsid w:val="000A571A"/>
    <w:rsid w:val="000A662A"/>
    <w:rsid w:val="000A7345"/>
    <w:rsid w:val="000B113E"/>
    <w:rsid w:val="000B2D3E"/>
    <w:rsid w:val="000B3371"/>
    <w:rsid w:val="000B4606"/>
    <w:rsid w:val="000B552B"/>
    <w:rsid w:val="000B5D4D"/>
    <w:rsid w:val="000C0133"/>
    <w:rsid w:val="000C1A3A"/>
    <w:rsid w:val="000C2611"/>
    <w:rsid w:val="000C26D8"/>
    <w:rsid w:val="000C3BD7"/>
    <w:rsid w:val="000C3DCE"/>
    <w:rsid w:val="000C4DB0"/>
    <w:rsid w:val="000C78F0"/>
    <w:rsid w:val="000D170D"/>
    <w:rsid w:val="000D22C0"/>
    <w:rsid w:val="000D49D6"/>
    <w:rsid w:val="000D5C38"/>
    <w:rsid w:val="000D7B15"/>
    <w:rsid w:val="000E0801"/>
    <w:rsid w:val="000E1D5E"/>
    <w:rsid w:val="000E2FFB"/>
    <w:rsid w:val="000E4065"/>
    <w:rsid w:val="000E5BB4"/>
    <w:rsid w:val="000E5DD7"/>
    <w:rsid w:val="000E6206"/>
    <w:rsid w:val="000E6CC7"/>
    <w:rsid w:val="000E6E96"/>
    <w:rsid w:val="000E74D7"/>
    <w:rsid w:val="000E7C5C"/>
    <w:rsid w:val="000F1096"/>
    <w:rsid w:val="000F2E43"/>
    <w:rsid w:val="000F31AE"/>
    <w:rsid w:val="000F4D0C"/>
    <w:rsid w:val="000F5835"/>
    <w:rsid w:val="000F6B28"/>
    <w:rsid w:val="001007A0"/>
    <w:rsid w:val="00101DE2"/>
    <w:rsid w:val="00102CAC"/>
    <w:rsid w:val="001038B2"/>
    <w:rsid w:val="00103DD6"/>
    <w:rsid w:val="00105977"/>
    <w:rsid w:val="00106F7D"/>
    <w:rsid w:val="0010719A"/>
    <w:rsid w:val="00110A32"/>
    <w:rsid w:val="00110C0A"/>
    <w:rsid w:val="00110D42"/>
    <w:rsid w:val="00110FAB"/>
    <w:rsid w:val="00113140"/>
    <w:rsid w:val="0011613B"/>
    <w:rsid w:val="00116155"/>
    <w:rsid w:val="0011758E"/>
    <w:rsid w:val="001176F6"/>
    <w:rsid w:val="00120892"/>
    <w:rsid w:val="00121895"/>
    <w:rsid w:val="00122146"/>
    <w:rsid w:val="00125E49"/>
    <w:rsid w:val="00126259"/>
    <w:rsid w:val="001268D7"/>
    <w:rsid w:val="00127626"/>
    <w:rsid w:val="00127DA3"/>
    <w:rsid w:val="00133073"/>
    <w:rsid w:val="0013343E"/>
    <w:rsid w:val="00133625"/>
    <w:rsid w:val="00133770"/>
    <w:rsid w:val="00134790"/>
    <w:rsid w:val="00134D4D"/>
    <w:rsid w:val="001351CD"/>
    <w:rsid w:val="00135A8B"/>
    <w:rsid w:val="0014014C"/>
    <w:rsid w:val="00140D38"/>
    <w:rsid w:val="0014646F"/>
    <w:rsid w:val="0014715E"/>
    <w:rsid w:val="0015040A"/>
    <w:rsid w:val="001519A8"/>
    <w:rsid w:val="00152A7C"/>
    <w:rsid w:val="00154007"/>
    <w:rsid w:val="001555BD"/>
    <w:rsid w:val="00155FA5"/>
    <w:rsid w:val="001564A7"/>
    <w:rsid w:val="00157221"/>
    <w:rsid w:val="00157AFE"/>
    <w:rsid w:val="001605BD"/>
    <w:rsid w:val="0016148A"/>
    <w:rsid w:val="0016312D"/>
    <w:rsid w:val="001662AD"/>
    <w:rsid w:val="00166A88"/>
    <w:rsid w:val="001671C2"/>
    <w:rsid w:val="001676CD"/>
    <w:rsid w:val="00167AF4"/>
    <w:rsid w:val="00167B64"/>
    <w:rsid w:val="00167CA3"/>
    <w:rsid w:val="00170242"/>
    <w:rsid w:val="00171262"/>
    <w:rsid w:val="001718D8"/>
    <w:rsid w:val="00171D5B"/>
    <w:rsid w:val="001733AF"/>
    <w:rsid w:val="00174373"/>
    <w:rsid w:val="00174D04"/>
    <w:rsid w:val="00174F64"/>
    <w:rsid w:val="00177E0F"/>
    <w:rsid w:val="001804CB"/>
    <w:rsid w:val="00180E68"/>
    <w:rsid w:val="00182327"/>
    <w:rsid w:val="0018276C"/>
    <w:rsid w:val="00182BFF"/>
    <w:rsid w:val="00183DC8"/>
    <w:rsid w:val="00183E0B"/>
    <w:rsid w:val="00184617"/>
    <w:rsid w:val="00184A8E"/>
    <w:rsid w:val="00187809"/>
    <w:rsid w:val="00187E47"/>
    <w:rsid w:val="0019292C"/>
    <w:rsid w:val="00192E77"/>
    <w:rsid w:val="00193439"/>
    <w:rsid w:val="00194ACF"/>
    <w:rsid w:val="00194BF5"/>
    <w:rsid w:val="00194D75"/>
    <w:rsid w:val="0019637D"/>
    <w:rsid w:val="001A0997"/>
    <w:rsid w:val="001A0BDA"/>
    <w:rsid w:val="001A1B6A"/>
    <w:rsid w:val="001A3488"/>
    <w:rsid w:val="001A3948"/>
    <w:rsid w:val="001A4CE7"/>
    <w:rsid w:val="001A4DAE"/>
    <w:rsid w:val="001A5041"/>
    <w:rsid w:val="001B00E7"/>
    <w:rsid w:val="001B0403"/>
    <w:rsid w:val="001B0B5E"/>
    <w:rsid w:val="001B0CAC"/>
    <w:rsid w:val="001B328B"/>
    <w:rsid w:val="001B3669"/>
    <w:rsid w:val="001B3685"/>
    <w:rsid w:val="001B4CA0"/>
    <w:rsid w:val="001B5434"/>
    <w:rsid w:val="001B5662"/>
    <w:rsid w:val="001B6456"/>
    <w:rsid w:val="001B7598"/>
    <w:rsid w:val="001C0E8A"/>
    <w:rsid w:val="001C1CB2"/>
    <w:rsid w:val="001C3CA3"/>
    <w:rsid w:val="001C64F3"/>
    <w:rsid w:val="001D0EFC"/>
    <w:rsid w:val="001D333A"/>
    <w:rsid w:val="001D3A4F"/>
    <w:rsid w:val="001D46B8"/>
    <w:rsid w:val="001D4D62"/>
    <w:rsid w:val="001D741F"/>
    <w:rsid w:val="001D7FA3"/>
    <w:rsid w:val="001E0B13"/>
    <w:rsid w:val="001E0C58"/>
    <w:rsid w:val="001E145B"/>
    <w:rsid w:val="001E2898"/>
    <w:rsid w:val="001E2B20"/>
    <w:rsid w:val="001E3151"/>
    <w:rsid w:val="001E380E"/>
    <w:rsid w:val="001E538A"/>
    <w:rsid w:val="001E63A6"/>
    <w:rsid w:val="001F00D8"/>
    <w:rsid w:val="001F1D37"/>
    <w:rsid w:val="001F3E37"/>
    <w:rsid w:val="001F5E3B"/>
    <w:rsid w:val="001F6D23"/>
    <w:rsid w:val="001F76F3"/>
    <w:rsid w:val="001F7850"/>
    <w:rsid w:val="00200033"/>
    <w:rsid w:val="002014BD"/>
    <w:rsid w:val="002054B4"/>
    <w:rsid w:val="00211396"/>
    <w:rsid w:val="002113D3"/>
    <w:rsid w:val="00211476"/>
    <w:rsid w:val="00211E05"/>
    <w:rsid w:val="00211E2A"/>
    <w:rsid w:val="00211F77"/>
    <w:rsid w:val="00212021"/>
    <w:rsid w:val="0021214B"/>
    <w:rsid w:val="0021318E"/>
    <w:rsid w:val="002135FE"/>
    <w:rsid w:val="00213AE8"/>
    <w:rsid w:val="00213B50"/>
    <w:rsid w:val="00215DFB"/>
    <w:rsid w:val="0021608B"/>
    <w:rsid w:val="00216837"/>
    <w:rsid w:val="00220557"/>
    <w:rsid w:val="0022061F"/>
    <w:rsid w:val="00221AC7"/>
    <w:rsid w:val="00226CFF"/>
    <w:rsid w:val="002320FE"/>
    <w:rsid w:val="00233530"/>
    <w:rsid w:val="0023388C"/>
    <w:rsid w:val="00233CD5"/>
    <w:rsid w:val="00234A2D"/>
    <w:rsid w:val="00235AD0"/>
    <w:rsid w:val="002366AE"/>
    <w:rsid w:val="00236B57"/>
    <w:rsid w:val="00237340"/>
    <w:rsid w:val="00241552"/>
    <w:rsid w:val="00243423"/>
    <w:rsid w:val="00243902"/>
    <w:rsid w:val="00243C03"/>
    <w:rsid w:val="002442D9"/>
    <w:rsid w:val="002464D1"/>
    <w:rsid w:val="002464FB"/>
    <w:rsid w:val="002470FE"/>
    <w:rsid w:val="00247292"/>
    <w:rsid w:val="00250877"/>
    <w:rsid w:val="00250FF2"/>
    <w:rsid w:val="00251D64"/>
    <w:rsid w:val="002520C7"/>
    <w:rsid w:val="00253DA4"/>
    <w:rsid w:val="00255DE4"/>
    <w:rsid w:val="00256F56"/>
    <w:rsid w:val="002604A3"/>
    <w:rsid w:val="002609DD"/>
    <w:rsid w:val="00261F4B"/>
    <w:rsid w:val="0026223F"/>
    <w:rsid w:val="00262666"/>
    <w:rsid w:val="002631CB"/>
    <w:rsid w:val="00263644"/>
    <w:rsid w:val="002647B7"/>
    <w:rsid w:val="002665CA"/>
    <w:rsid w:val="00266651"/>
    <w:rsid w:val="002667DF"/>
    <w:rsid w:val="00266CEA"/>
    <w:rsid w:val="00271121"/>
    <w:rsid w:val="0027149D"/>
    <w:rsid w:val="00271A13"/>
    <w:rsid w:val="00272731"/>
    <w:rsid w:val="00272966"/>
    <w:rsid w:val="00273EC4"/>
    <w:rsid w:val="0027471B"/>
    <w:rsid w:val="00275577"/>
    <w:rsid w:val="00275C70"/>
    <w:rsid w:val="002777F2"/>
    <w:rsid w:val="002800A3"/>
    <w:rsid w:val="002806C2"/>
    <w:rsid w:val="00280FD2"/>
    <w:rsid w:val="00281558"/>
    <w:rsid w:val="00282A8E"/>
    <w:rsid w:val="00282F42"/>
    <w:rsid w:val="00284DD2"/>
    <w:rsid w:val="0028531D"/>
    <w:rsid w:val="0028580D"/>
    <w:rsid w:val="00287602"/>
    <w:rsid w:val="00287E71"/>
    <w:rsid w:val="00287EE0"/>
    <w:rsid w:val="00291241"/>
    <w:rsid w:val="0029151E"/>
    <w:rsid w:val="002915B6"/>
    <w:rsid w:val="00291E0A"/>
    <w:rsid w:val="0029466C"/>
    <w:rsid w:val="002950AD"/>
    <w:rsid w:val="00296278"/>
    <w:rsid w:val="00297309"/>
    <w:rsid w:val="0029738E"/>
    <w:rsid w:val="00297589"/>
    <w:rsid w:val="002A39F9"/>
    <w:rsid w:val="002A62AD"/>
    <w:rsid w:val="002A63F9"/>
    <w:rsid w:val="002B0C57"/>
    <w:rsid w:val="002B24B2"/>
    <w:rsid w:val="002B2CEE"/>
    <w:rsid w:val="002B37F9"/>
    <w:rsid w:val="002B3E6E"/>
    <w:rsid w:val="002B48E4"/>
    <w:rsid w:val="002B4E1B"/>
    <w:rsid w:val="002B52E2"/>
    <w:rsid w:val="002B71ED"/>
    <w:rsid w:val="002C19FF"/>
    <w:rsid w:val="002C3B69"/>
    <w:rsid w:val="002C3E8A"/>
    <w:rsid w:val="002C69BE"/>
    <w:rsid w:val="002D062D"/>
    <w:rsid w:val="002D1B71"/>
    <w:rsid w:val="002D2782"/>
    <w:rsid w:val="002D2B74"/>
    <w:rsid w:val="002D650E"/>
    <w:rsid w:val="002D6E95"/>
    <w:rsid w:val="002D74B3"/>
    <w:rsid w:val="002E2618"/>
    <w:rsid w:val="002E27C3"/>
    <w:rsid w:val="002E3F92"/>
    <w:rsid w:val="002E5DD6"/>
    <w:rsid w:val="002E78EF"/>
    <w:rsid w:val="002E7EA0"/>
    <w:rsid w:val="002F3041"/>
    <w:rsid w:val="002F3575"/>
    <w:rsid w:val="002F61E9"/>
    <w:rsid w:val="002F6917"/>
    <w:rsid w:val="002F6BC0"/>
    <w:rsid w:val="003009E4"/>
    <w:rsid w:val="00303F20"/>
    <w:rsid w:val="00304545"/>
    <w:rsid w:val="003108E5"/>
    <w:rsid w:val="00312586"/>
    <w:rsid w:val="00312D2C"/>
    <w:rsid w:val="00315A9C"/>
    <w:rsid w:val="0031613F"/>
    <w:rsid w:val="00320A56"/>
    <w:rsid w:val="00321B2B"/>
    <w:rsid w:val="0032290B"/>
    <w:rsid w:val="00322D7B"/>
    <w:rsid w:val="0032330C"/>
    <w:rsid w:val="003255F8"/>
    <w:rsid w:val="00325CB7"/>
    <w:rsid w:val="00325F37"/>
    <w:rsid w:val="00326486"/>
    <w:rsid w:val="0032707F"/>
    <w:rsid w:val="00327B07"/>
    <w:rsid w:val="003301B0"/>
    <w:rsid w:val="003327DA"/>
    <w:rsid w:val="0033442D"/>
    <w:rsid w:val="003347EB"/>
    <w:rsid w:val="00335557"/>
    <w:rsid w:val="00336920"/>
    <w:rsid w:val="00337E85"/>
    <w:rsid w:val="00340B59"/>
    <w:rsid w:val="00341B2E"/>
    <w:rsid w:val="00341C8E"/>
    <w:rsid w:val="0034507F"/>
    <w:rsid w:val="0034660F"/>
    <w:rsid w:val="00347006"/>
    <w:rsid w:val="00351606"/>
    <w:rsid w:val="003542E9"/>
    <w:rsid w:val="003548D1"/>
    <w:rsid w:val="00355D4C"/>
    <w:rsid w:val="00357E8F"/>
    <w:rsid w:val="00360A85"/>
    <w:rsid w:val="00361606"/>
    <w:rsid w:val="003627E6"/>
    <w:rsid w:val="00362F23"/>
    <w:rsid w:val="00364980"/>
    <w:rsid w:val="00364F8A"/>
    <w:rsid w:val="00365111"/>
    <w:rsid w:val="00365500"/>
    <w:rsid w:val="00366753"/>
    <w:rsid w:val="003668EB"/>
    <w:rsid w:val="00366FDC"/>
    <w:rsid w:val="00370171"/>
    <w:rsid w:val="00372836"/>
    <w:rsid w:val="00377AFA"/>
    <w:rsid w:val="00382C53"/>
    <w:rsid w:val="00382E66"/>
    <w:rsid w:val="00384CC1"/>
    <w:rsid w:val="003853F3"/>
    <w:rsid w:val="003857FE"/>
    <w:rsid w:val="003910DC"/>
    <w:rsid w:val="00391446"/>
    <w:rsid w:val="00396DB9"/>
    <w:rsid w:val="00397D88"/>
    <w:rsid w:val="003A0C60"/>
    <w:rsid w:val="003A13FB"/>
    <w:rsid w:val="003A1A66"/>
    <w:rsid w:val="003A2140"/>
    <w:rsid w:val="003A2F64"/>
    <w:rsid w:val="003A3AB1"/>
    <w:rsid w:val="003A49B4"/>
    <w:rsid w:val="003A58B8"/>
    <w:rsid w:val="003A6165"/>
    <w:rsid w:val="003B0A36"/>
    <w:rsid w:val="003B2857"/>
    <w:rsid w:val="003B5159"/>
    <w:rsid w:val="003B5748"/>
    <w:rsid w:val="003B57E1"/>
    <w:rsid w:val="003B5ACC"/>
    <w:rsid w:val="003B602B"/>
    <w:rsid w:val="003C004D"/>
    <w:rsid w:val="003C320F"/>
    <w:rsid w:val="003C3D0D"/>
    <w:rsid w:val="003C58B8"/>
    <w:rsid w:val="003C5983"/>
    <w:rsid w:val="003C63D6"/>
    <w:rsid w:val="003C6C4C"/>
    <w:rsid w:val="003C7983"/>
    <w:rsid w:val="003D0D0F"/>
    <w:rsid w:val="003D0F3B"/>
    <w:rsid w:val="003D1893"/>
    <w:rsid w:val="003D34D2"/>
    <w:rsid w:val="003D3C26"/>
    <w:rsid w:val="003D3EB2"/>
    <w:rsid w:val="003D45D3"/>
    <w:rsid w:val="003D50DE"/>
    <w:rsid w:val="003D5199"/>
    <w:rsid w:val="003D6DF1"/>
    <w:rsid w:val="003D6E0F"/>
    <w:rsid w:val="003D7AAF"/>
    <w:rsid w:val="003E0221"/>
    <w:rsid w:val="003E18B0"/>
    <w:rsid w:val="003E2A3F"/>
    <w:rsid w:val="003E4152"/>
    <w:rsid w:val="003E423E"/>
    <w:rsid w:val="003E6413"/>
    <w:rsid w:val="003F0D6D"/>
    <w:rsid w:val="003F1467"/>
    <w:rsid w:val="003F16AF"/>
    <w:rsid w:val="003F1854"/>
    <w:rsid w:val="003F18C7"/>
    <w:rsid w:val="003F3663"/>
    <w:rsid w:val="003F4A8C"/>
    <w:rsid w:val="00401023"/>
    <w:rsid w:val="004011EE"/>
    <w:rsid w:val="00401994"/>
    <w:rsid w:val="00402364"/>
    <w:rsid w:val="004038F9"/>
    <w:rsid w:val="004067D0"/>
    <w:rsid w:val="0040796D"/>
    <w:rsid w:val="00410C9E"/>
    <w:rsid w:val="00411FFD"/>
    <w:rsid w:val="00412ABD"/>
    <w:rsid w:val="00413814"/>
    <w:rsid w:val="004138AA"/>
    <w:rsid w:val="004153E2"/>
    <w:rsid w:val="004153FB"/>
    <w:rsid w:val="00415619"/>
    <w:rsid w:val="00415A66"/>
    <w:rsid w:val="004172C6"/>
    <w:rsid w:val="004178AF"/>
    <w:rsid w:val="00417A0F"/>
    <w:rsid w:val="00417E0E"/>
    <w:rsid w:val="00421367"/>
    <w:rsid w:val="00421510"/>
    <w:rsid w:val="00421A02"/>
    <w:rsid w:val="004223B3"/>
    <w:rsid w:val="0042304F"/>
    <w:rsid w:val="00424380"/>
    <w:rsid w:val="00426395"/>
    <w:rsid w:val="0042727F"/>
    <w:rsid w:val="00430753"/>
    <w:rsid w:val="00430E18"/>
    <w:rsid w:val="004312B9"/>
    <w:rsid w:val="00431627"/>
    <w:rsid w:val="00433167"/>
    <w:rsid w:val="00436B9D"/>
    <w:rsid w:val="00437B2F"/>
    <w:rsid w:val="00440EEC"/>
    <w:rsid w:val="00441ABD"/>
    <w:rsid w:val="00441D17"/>
    <w:rsid w:val="004449B1"/>
    <w:rsid w:val="00445D42"/>
    <w:rsid w:val="004470AB"/>
    <w:rsid w:val="00447462"/>
    <w:rsid w:val="00447B7C"/>
    <w:rsid w:val="00447E12"/>
    <w:rsid w:val="00451135"/>
    <w:rsid w:val="00451204"/>
    <w:rsid w:val="0045190C"/>
    <w:rsid w:val="004524C7"/>
    <w:rsid w:val="00457FE4"/>
    <w:rsid w:val="0046012B"/>
    <w:rsid w:val="00461316"/>
    <w:rsid w:val="00462D58"/>
    <w:rsid w:val="00463DFD"/>
    <w:rsid w:val="0046448C"/>
    <w:rsid w:val="00464CF7"/>
    <w:rsid w:val="00465087"/>
    <w:rsid w:val="00465464"/>
    <w:rsid w:val="00465956"/>
    <w:rsid w:val="00465A3C"/>
    <w:rsid w:val="004678B1"/>
    <w:rsid w:val="00467CB6"/>
    <w:rsid w:val="004701CA"/>
    <w:rsid w:val="00470D7B"/>
    <w:rsid w:val="00471E66"/>
    <w:rsid w:val="004725EA"/>
    <w:rsid w:val="00474237"/>
    <w:rsid w:val="004752F9"/>
    <w:rsid w:val="00475685"/>
    <w:rsid w:val="004769E1"/>
    <w:rsid w:val="00480B9A"/>
    <w:rsid w:val="00481105"/>
    <w:rsid w:val="00482386"/>
    <w:rsid w:val="00482A73"/>
    <w:rsid w:val="00483EB3"/>
    <w:rsid w:val="00484AE6"/>
    <w:rsid w:val="00484C31"/>
    <w:rsid w:val="004855B6"/>
    <w:rsid w:val="0048624C"/>
    <w:rsid w:val="00486381"/>
    <w:rsid w:val="004876D4"/>
    <w:rsid w:val="0049068F"/>
    <w:rsid w:val="00490DBA"/>
    <w:rsid w:val="00490DE1"/>
    <w:rsid w:val="00490FD8"/>
    <w:rsid w:val="004915FE"/>
    <w:rsid w:val="004919E0"/>
    <w:rsid w:val="00491B86"/>
    <w:rsid w:val="00492E9C"/>
    <w:rsid w:val="00493211"/>
    <w:rsid w:val="00493329"/>
    <w:rsid w:val="00493554"/>
    <w:rsid w:val="004935F9"/>
    <w:rsid w:val="004941C9"/>
    <w:rsid w:val="004946C9"/>
    <w:rsid w:val="00495626"/>
    <w:rsid w:val="00495C2C"/>
    <w:rsid w:val="00497F3B"/>
    <w:rsid w:val="004A0A1B"/>
    <w:rsid w:val="004A0DD3"/>
    <w:rsid w:val="004A0DF6"/>
    <w:rsid w:val="004A0FCB"/>
    <w:rsid w:val="004A151D"/>
    <w:rsid w:val="004A1B70"/>
    <w:rsid w:val="004A33ED"/>
    <w:rsid w:val="004A3A46"/>
    <w:rsid w:val="004A3A5B"/>
    <w:rsid w:val="004A3B79"/>
    <w:rsid w:val="004A57FB"/>
    <w:rsid w:val="004A7773"/>
    <w:rsid w:val="004B0723"/>
    <w:rsid w:val="004B0C98"/>
    <w:rsid w:val="004B2020"/>
    <w:rsid w:val="004B28BB"/>
    <w:rsid w:val="004B4E63"/>
    <w:rsid w:val="004C0983"/>
    <w:rsid w:val="004C1225"/>
    <w:rsid w:val="004C1399"/>
    <w:rsid w:val="004C320D"/>
    <w:rsid w:val="004C48CA"/>
    <w:rsid w:val="004D0CEA"/>
    <w:rsid w:val="004D2AB5"/>
    <w:rsid w:val="004D3B35"/>
    <w:rsid w:val="004D498C"/>
    <w:rsid w:val="004D4E0E"/>
    <w:rsid w:val="004D5736"/>
    <w:rsid w:val="004D593A"/>
    <w:rsid w:val="004E0091"/>
    <w:rsid w:val="004E0545"/>
    <w:rsid w:val="004E05AF"/>
    <w:rsid w:val="004E05B1"/>
    <w:rsid w:val="004E1829"/>
    <w:rsid w:val="004E22A9"/>
    <w:rsid w:val="004E4EA4"/>
    <w:rsid w:val="004E52AB"/>
    <w:rsid w:val="004E6169"/>
    <w:rsid w:val="004E6C1C"/>
    <w:rsid w:val="004E7930"/>
    <w:rsid w:val="004E7B03"/>
    <w:rsid w:val="004E7B8E"/>
    <w:rsid w:val="004F0CB3"/>
    <w:rsid w:val="004F242C"/>
    <w:rsid w:val="004F2566"/>
    <w:rsid w:val="004F49AD"/>
    <w:rsid w:val="004F4A56"/>
    <w:rsid w:val="004F5D39"/>
    <w:rsid w:val="004F5DB5"/>
    <w:rsid w:val="004F5F41"/>
    <w:rsid w:val="005002B2"/>
    <w:rsid w:val="005006EF"/>
    <w:rsid w:val="00501A94"/>
    <w:rsid w:val="00502C25"/>
    <w:rsid w:val="00502D1A"/>
    <w:rsid w:val="00503568"/>
    <w:rsid w:val="00505B7E"/>
    <w:rsid w:val="005077CB"/>
    <w:rsid w:val="005111D8"/>
    <w:rsid w:val="00511ADF"/>
    <w:rsid w:val="00513A19"/>
    <w:rsid w:val="00513C14"/>
    <w:rsid w:val="00517834"/>
    <w:rsid w:val="005211FC"/>
    <w:rsid w:val="00521547"/>
    <w:rsid w:val="0052197D"/>
    <w:rsid w:val="005226A3"/>
    <w:rsid w:val="00524937"/>
    <w:rsid w:val="00524F46"/>
    <w:rsid w:val="00525DAE"/>
    <w:rsid w:val="00527BFE"/>
    <w:rsid w:val="00527CBF"/>
    <w:rsid w:val="00530562"/>
    <w:rsid w:val="00531103"/>
    <w:rsid w:val="00533304"/>
    <w:rsid w:val="00533E9D"/>
    <w:rsid w:val="00534EC4"/>
    <w:rsid w:val="0053535A"/>
    <w:rsid w:val="00540222"/>
    <w:rsid w:val="00540492"/>
    <w:rsid w:val="0054150E"/>
    <w:rsid w:val="005417B7"/>
    <w:rsid w:val="005443CA"/>
    <w:rsid w:val="00544601"/>
    <w:rsid w:val="00544ED1"/>
    <w:rsid w:val="00545B11"/>
    <w:rsid w:val="00546ECF"/>
    <w:rsid w:val="005504E6"/>
    <w:rsid w:val="005505A9"/>
    <w:rsid w:val="00551163"/>
    <w:rsid w:val="0055139A"/>
    <w:rsid w:val="005514FB"/>
    <w:rsid w:val="005542D8"/>
    <w:rsid w:val="00556AF7"/>
    <w:rsid w:val="00560AB4"/>
    <w:rsid w:val="00562C73"/>
    <w:rsid w:val="005636E0"/>
    <w:rsid w:val="00563CA1"/>
    <w:rsid w:val="0056402C"/>
    <w:rsid w:val="005648D2"/>
    <w:rsid w:val="00570147"/>
    <w:rsid w:val="00570DE7"/>
    <w:rsid w:val="005714F9"/>
    <w:rsid w:val="00571CB6"/>
    <w:rsid w:val="00574287"/>
    <w:rsid w:val="0057446B"/>
    <w:rsid w:val="005756A1"/>
    <w:rsid w:val="00575AD1"/>
    <w:rsid w:val="005770AD"/>
    <w:rsid w:val="00577BDE"/>
    <w:rsid w:val="00580467"/>
    <w:rsid w:val="00581F7A"/>
    <w:rsid w:val="0058334B"/>
    <w:rsid w:val="00584F8B"/>
    <w:rsid w:val="00585571"/>
    <w:rsid w:val="0059126D"/>
    <w:rsid w:val="00592134"/>
    <w:rsid w:val="0059521F"/>
    <w:rsid w:val="00596583"/>
    <w:rsid w:val="00597178"/>
    <w:rsid w:val="00597C08"/>
    <w:rsid w:val="005A0E54"/>
    <w:rsid w:val="005A3537"/>
    <w:rsid w:val="005A383D"/>
    <w:rsid w:val="005A6AC6"/>
    <w:rsid w:val="005A7776"/>
    <w:rsid w:val="005B0665"/>
    <w:rsid w:val="005B1C88"/>
    <w:rsid w:val="005B2AF9"/>
    <w:rsid w:val="005B5F0A"/>
    <w:rsid w:val="005B6F5E"/>
    <w:rsid w:val="005C3012"/>
    <w:rsid w:val="005C3601"/>
    <w:rsid w:val="005C419F"/>
    <w:rsid w:val="005C5E20"/>
    <w:rsid w:val="005D092B"/>
    <w:rsid w:val="005D1307"/>
    <w:rsid w:val="005D2094"/>
    <w:rsid w:val="005D23C7"/>
    <w:rsid w:val="005D24ED"/>
    <w:rsid w:val="005D2C84"/>
    <w:rsid w:val="005D35CD"/>
    <w:rsid w:val="005D41A9"/>
    <w:rsid w:val="005D5F20"/>
    <w:rsid w:val="005D7FD8"/>
    <w:rsid w:val="005E03C3"/>
    <w:rsid w:val="005E08F9"/>
    <w:rsid w:val="005E2B0F"/>
    <w:rsid w:val="005E3566"/>
    <w:rsid w:val="005E3C21"/>
    <w:rsid w:val="005E5FA6"/>
    <w:rsid w:val="005E7C2F"/>
    <w:rsid w:val="005E7F9C"/>
    <w:rsid w:val="005F1413"/>
    <w:rsid w:val="005F2EA1"/>
    <w:rsid w:val="005F42A0"/>
    <w:rsid w:val="005F5F51"/>
    <w:rsid w:val="005F6216"/>
    <w:rsid w:val="005F64BA"/>
    <w:rsid w:val="005F7688"/>
    <w:rsid w:val="00601814"/>
    <w:rsid w:val="006034F6"/>
    <w:rsid w:val="0060367E"/>
    <w:rsid w:val="00606BE9"/>
    <w:rsid w:val="006074AF"/>
    <w:rsid w:val="00610406"/>
    <w:rsid w:val="006107D8"/>
    <w:rsid w:val="0061099C"/>
    <w:rsid w:val="00610EE4"/>
    <w:rsid w:val="00612E05"/>
    <w:rsid w:val="00612EFC"/>
    <w:rsid w:val="00613053"/>
    <w:rsid w:val="00613983"/>
    <w:rsid w:val="006146B7"/>
    <w:rsid w:val="00616E00"/>
    <w:rsid w:val="006204DA"/>
    <w:rsid w:val="00621794"/>
    <w:rsid w:val="00621C33"/>
    <w:rsid w:val="0062212D"/>
    <w:rsid w:val="00622393"/>
    <w:rsid w:val="006239D8"/>
    <w:rsid w:val="00623B9D"/>
    <w:rsid w:val="00624C4B"/>
    <w:rsid w:val="00626047"/>
    <w:rsid w:val="0062655A"/>
    <w:rsid w:val="00630BC2"/>
    <w:rsid w:val="0063140B"/>
    <w:rsid w:val="00631C40"/>
    <w:rsid w:val="006320CA"/>
    <w:rsid w:val="0063227D"/>
    <w:rsid w:val="00632DB9"/>
    <w:rsid w:val="00633285"/>
    <w:rsid w:val="0063377C"/>
    <w:rsid w:val="00633FC5"/>
    <w:rsid w:val="00635504"/>
    <w:rsid w:val="00636343"/>
    <w:rsid w:val="006368FF"/>
    <w:rsid w:val="00636BA9"/>
    <w:rsid w:val="0064024E"/>
    <w:rsid w:val="006403EF"/>
    <w:rsid w:val="00640E4F"/>
    <w:rsid w:val="0064181D"/>
    <w:rsid w:val="00641E8A"/>
    <w:rsid w:val="00643F08"/>
    <w:rsid w:val="006456DC"/>
    <w:rsid w:val="00645717"/>
    <w:rsid w:val="0064609A"/>
    <w:rsid w:val="0064780D"/>
    <w:rsid w:val="0065241C"/>
    <w:rsid w:val="00653DCF"/>
    <w:rsid w:val="00654CA7"/>
    <w:rsid w:val="00657494"/>
    <w:rsid w:val="00660C2B"/>
    <w:rsid w:val="006621D3"/>
    <w:rsid w:val="00663063"/>
    <w:rsid w:val="00663289"/>
    <w:rsid w:val="00663D3B"/>
    <w:rsid w:val="0066715D"/>
    <w:rsid w:val="00670001"/>
    <w:rsid w:val="00670191"/>
    <w:rsid w:val="00670949"/>
    <w:rsid w:val="00670AD2"/>
    <w:rsid w:val="00672707"/>
    <w:rsid w:val="00673391"/>
    <w:rsid w:val="00673DC4"/>
    <w:rsid w:val="00673F8D"/>
    <w:rsid w:val="0067516C"/>
    <w:rsid w:val="00675AAE"/>
    <w:rsid w:val="00675BB4"/>
    <w:rsid w:val="00676A6F"/>
    <w:rsid w:val="00677331"/>
    <w:rsid w:val="00680620"/>
    <w:rsid w:val="00681674"/>
    <w:rsid w:val="006833E8"/>
    <w:rsid w:val="006842C8"/>
    <w:rsid w:val="006848B4"/>
    <w:rsid w:val="00690396"/>
    <w:rsid w:val="00690564"/>
    <w:rsid w:val="00694261"/>
    <w:rsid w:val="0069445D"/>
    <w:rsid w:val="006951D8"/>
    <w:rsid w:val="00695BD8"/>
    <w:rsid w:val="00697B9D"/>
    <w:rsid w:val="006A109A"/>
    <w:rsid w:val="006A242B"/>
    <w:rsid w:val="006A2BDF"/>
    <w:rsid w:val="006A3735"/>
    <w:rsid w:val="006A4101"/>
    <w:rsid w:val="006A4956"/>
    <w:rsid w:val="006A4C25"/>
    <w:rsid w:val="006A4F11"/>
    <w:rsid w:val="006A5477"/>
    <w:rsid w:val="006A5B65"/>
    <w:rsid w:val="006A5BB2"/>
    <w:rsid w:val="006A65D8"/>
    <w:rsid w:val="006A6862"/>
    <w:rsid w:val="006A69FB"/>
    <w:rsid w:val="006A6D8E"/>
    <w:rsid w:val="006B15B7"/>
    <w:rsid w:val="006B1940"/>
    <w:rsid w:val="006B1A71"/>
    <w:rsid w:val="006B1FE6"/>
    <w:rsid w:val="006B24A8"/>
    <w:rsid w:val="006B254E"/>
    <w:rsid w:val="006B3332"/>
    <w:rsid w:val="006B36C8"/>
    <w:rsid w:val="006B76F4"/>
    <w:rsid w:val="006B78D5"/>
    <w:rsid w:val="006C03C1"/>
    <w:rsid w:val="006C2B87"/>
    <w:rsid w:val="006C2E4E"/>
    <w:rsid w:val="006C5BD7"/>
    <w:rsid w:val="006C5E84"/>
    <w:rsid w:val="006C6C9D"/>
    <w:rsid w:val="006C7D36"/>
    <w:rsid w:val="006C7F63"/>
    <w:rsid w:val="006D3C77"/>
    <w:rsid w:val="006D4154"/>
    <w:rsid w:val="006D53D9"/>
    <w:rsid w:val="006D55C0"/>
    <w:rsid w:val="006D56DA"/>
    <w:rsid w:val="006D5D1A"/>
    <w:rsid w:val="006D6AAE"/>
    <w:rsid w:val="006D773D"/>
    <w:rsid w:val="006E0007"/>
    <w:rsid w:val="006E1E2D"/>
    <w:rsid w:val="006E2B78"/>
    <w:rsid w:val="006E323C"/>
    <w:rsid w:val="006E4A28"/>
    <w:rsid w:val="006E5980"/>
    <w:rsid w:val="006E59C8"/>
    <w:rsid w:val="006E67EB"/>
    <w:rsid w:val="006F047A"/>
    <w:rsid w:val="006F0E3B"/>
    <w:rsid w:val="006F16F7"/>
    <w:rsid w:val="006F1C86"/>
    <w:rsid w:val="006F2A21"/>
    <w:rsid w:val="006F3A45"/>
    <w:rsid w:val="006F6F03"/>
    <w:rsid w:val="006F7724"/>
    <w:rsid w:val="006F7E32"/>
    <w:rsid w:val="007002CA"/>
    <w:rsid w:val="007048E4"/>
    <w:rsid w:val="00705019"/>
    <w:rsid w:val="00710620"/>
    <w:rsid w:val="00710B66"/>
    <w:rsid w:val="0071152F"/>
    <w:rsid w:val="00711894"/>
    <w:rsid w:val="00711E36"/>
    <w:rsid w:val="00714AB1"/>
    <w:rsid w:val="0071525C"/>
    <w:rsid w:val="00715CDB"/>
    <w:rsid w:val="00715CDD"/>
    <w:rsid w:val="007163F6"/>
    <w:rsid w:val="00716508"/>
    <w:rsid w:val="00717919"/>
    <w:rsid w:val="00717ABD"/>
    <w:rsid w:val="0072000C"/>
    <w:rsid w:val="0072294F"/>
    <w:rsid w:val="00723156"/>
    <w:rsid w:val="00723765"/>
    <w:rsid w:val="00724FF8"/>
    <w:rsid w:val="007254D3"/>
    <w:rsid w:val="007268FB"/>
    <w:rsid w:val="007276A9"/>
    <w:rsid w:val="00734B36"/>
    <w:rsid w:val="007354EB"/>
    <w:rsid w:val="00736063"/>
    <w:rsid w:val="007368DB"/>
    <w:rsid w:val="00740732"/>
    <w:rsid w:val="00740985"/>
    <w:rsid w:val="00741CF3"/>
    <w:rsid w:val="00742727"/>
    <w:rsid w:val="00742B18"/>
    <w:rsid w:val="00743AD5"/>
    <w:rsid w:val="00743E90"/>
    <w:rsid w:val="00744F2A"/>
    <w:rsid w:val="00745D7E"/>
    <w:rsid w:val="007464AB"/>
    <w:rsid w:val="00747E6A"/>
    <w:rsid w:val="00750AE2"/>
    <w:rsid w:val="00754DC3"/>
    <w:rsid w:val="00756093"/>
    <w:rsid w:val="00760CA5"/>
    <w:rsid w:val="00761639"/>
    <w:rsid w:val="00762784"/>
    <w:rsid w:val="00763D38"/>
    <w:rsid w:val="00764181"/>
    <w:rsid w:val="0076508B"/>
    <w:rsid w:val="00765E8F"/>
    <w:rsid w:val="00765F27"/>
    <w:rsid w:val="00766467"/>
    <w:rsid w:val="00771BE7"/>
    <w:rsid w:val="0077203D"/>
    <w:rsid w:val="00774D95"/>
    <w:rsid w:val="007752EC"/>
    <w:rsid w:val="00775B34"/>
    <w:rsid w:val="0077624F"/>
    <w:rsid w:val="00777C38"/>
    <w:rsid w:val="007819B8"/>
    <w:rsid w:val="007828A2"/>
    <w:rsid w:val="0078299D"/>
    <w:rsid w:val="00782C06"/>
    <w:rsid w:val="00783ACE"/>
    <w:rsid w:val="00784657"/>
    <w:rsid w:val="00784761"/>
    <w:rsid w:val="00786E3E"/>
    <w:rsid w:val="007875D9"/>
    <w:rsid w:val="0079162B"/>
    <w:rsid w:val="0079195A"/>
    <w:rsid w:val="00791E1A"/>
    <w:rsid w:val="007920BE"/>
    <w:rsid w:val="00792621"/>
    <w:rsid w:val="00793220"/>
    <w:rsid w:val="00794672"/>
    <w:rsid w:val="00795337"/>
    <w:rsid w:val="007953D9"/>
    <w:rsid w:val="00795CCC"/>
    <w:rsid w:val="007968F0"/>
    <w:rsid w:val="007A3138"/>
    <w:rsid w:val="007A3318"/>
    <w:rsid w:val="007A36A1"/>
    <w:rsid w:val="007A3A78"/>
    <w:rsid w:val="007A3EB4"/>
    <w:rsid w:val="007A4460"/>
    <w:rsid w:val="007A5358"/>
    <w:rsid w:val="007A6431"/>
    <w:rsid w:val="007A67CB"/>
    <w:rsid w:val="007A6A73"/>
    <w:rsid w:val="007A6A8F"/>
    <w:rsid w:val="007B1247"/>
    <w:rsid w:val="007B36B6"/>
    <w:rsid w:val="007C06DA"/>
    <w:rsid w:val="007C1D87"/>
    <w:rsid w:val="007C1FCF"/>
    <w:rsid w:val="007C32AF"/>
    <w:rsid w:val="007C3B1E"/>
    <w:rsid w:val="007C7014"/>
    <w:rsid w:val="007C7593"/>
    <w:rsid w:val="007C7674"/>
    <w:rsid w:val="007D02E6"/>
    <w:rsid w:val="007D09D1"/>
    <w:rsid w:val="007D2808"/>
    <w:rsid w:val="007D5227"/>
    <w:rsid w:val="007D76B7"/>
    <w:rsid w:val="007D76D1"/>
    <w:rsid w:val="007D7968"/>
    <w:rsid w:val="007E09BA"/>
    <w:rsid w:val="007E3463"/>
    <w:rsid w:val="007E3479"/>
    <w:rsid w:val="007E412A"/>
    <w:rsid w:val="007E4A67"/>
    <w:rsid w:val="007E4F0C"/>
    <w:rsid w:val="007E5AF0"/>
    <w:rsid w:val="007E5FCB"/>
    <w:rsid w:val="007E7705"/>
    <w:rsid w:val="007E7AA2"/>
    <w:rsid w:val="007E7DB4"/>
    <w:rsid w:val="007E7EC3"/>
    <w:rsid w:val="007F0507"/>
    <w:rsid w:val="007F3121"/>
    <w:rsid w:val="007F42C4"/>
    <w:rsid w:val="007F6490"/>
    <w:rsid w:val="0080134A"/>
    <w:rsid w:val="00807A93"/>
    <w:rsid w:val="00810566"/>
    <w:rsid w:val="008120C6"/>
    <w:rsid w:val="0081297C"/>
    <w:rsid w:val="00813CAF"/>
    <w:rsid w:val="008145FE"/>
    <w:rsid w:val="00817B96"/>
    <w:rsid w:val="0082001D"/>
    <w:rsid w:val="00821F1B"/>
    <w:rsid w:val="00821FC3"/>
    <w:rsid w:val="008229FC"/>
    <w:rsid w:val="00823E9F"/>
    <w:rsid w:val="0082620C"/>
    <w:rsid w:val="008320EA"/>
    <w:rsid w:val="00832D8A"/>
    <w:rsid w:val="00833688"/>
    <w:rsid w:val="00833E2F"/>
    <w:rsid w:val="00835BA2"/>
    <w:rsid w:val="00836277"/>
    <w:rsid w:val="00836AFA"/>
    <w:rsid w:val="00836DBC"/>
    <w:rsid w:val="00837824"/>
    <w:rsid w:val="00840356"/>
    <w:rsid w:val="008406E9"/>
    <w:rsid w:val="00842747"/>
    <w:rsid w:val="0084343E"/>
    <w:rsid w:val="00843AD6"/>
    <w:rsid w:val="0084476F"/>
    <w:rsid w:val="00844DF8"/>
    <w:rsid w:val="008468E4"/>
    <w:rsid w:val="00847A6B"/>
    <w:rsid w:val="00850150"/>
    <w:rsid w:val="0085162C"/>
    <w:rsid w:val="008522C4"/>
    <w:rsid w:val="00854469"/>
    <w:rsid w:val="00855426"/>
    <w:rsid w:val="00856685"/>
    <w:rsid w:val="008573EF"/>
    <w:rsid w:val="0086012D"/>
    <w:rsid w:val="0086118F"/>
    <w:rsid w:val="008621AC"/>
    <w:rsid w:val="00862857"/>
    <w:rsid w:val="00862943"/>
    <w:rsid w:val="00863441"/>
    <w:rsid w:val="0086420C"/>
    <w:rsid w:val="00864A66"/>
    <w:rsid w:val="00865913"/>
    <w:rsid w:val="008677E8"/>
    <w:rsid w:val="0087074D"/>
    <w:rsid w:val="00870F3D"/>
    <w:rsid w:val="00872EBE"/>
    <w:rsid w:val="00873D97"/>
    <w:rsid w:val="008751D5"/>
    <w:rsid w:val="00875615"/>
    <w:rsid w:val="00876B96"/>
    <w:rsid w:val="00882BE5"/>
    <w:rsid w:val="008852A8"/>
    <w:rsid w:val="00885BB2"/>
    <w:rsid w:val="00887334"/>
    <w:rsid w:val="0088762F"/>
    <w:rsid w:val="008901F1"/>
    <w:rsid w:val="00890ADE"/>
    <w:rsid w:val="00891AC8"/>
    <w:rsid w:val="0089253B"/>
    <w:rsid w:val="008928CA"/>
    <w:rsid w:val="008929D4"/>
    <w:rsid w:val="00894CAF"/>
    <w:rsid w:val="0089754A"/>
    <w:rsid w:val="008A02D6"/>
    <w:rsid w:val="008A0460"/>
    <w:rsid w:val="008A0D14"/>
    <w:rsid w:val="008A1EB6"/>
    <w:rsid w:val="008A4588"/>
    <w:rsid w:val="008A594F"/>
    <w:rsid w:val="008A5BE3"/>
    <w:rsid w:val="008A72F2"/>
    <w:rsid w:val="008A76E7"/>
    <w:rsid w:val="008B1C45"/>
    <w:rsid w:val="008B2FAF"/>
    <w:rsid w:val="008B397F"/>
    <w:rsid w:val="008B4798"/>
    <w:rsid w:val="008B5B7A"/>
    <w:rsid w:val="008B5E68"/>
    <w:rsid w:val="008B67EA"/>
    <w:rsid w:val="008B6A7B"/>
    <w:rsid w:val="008B6C0A"/>
    <w:rsid w:val="008C065D"/>
    <w:rsid w:val="008C2A03"/>
    <w:rsid w:val="008C3987"/>
    <w:rsid w:val="008C3A7D"/>
    <w:rsid w:val="008C6955"/>
    <w:rsid w:val="008C6E6C"/>
    <w:rsid w:val="008C7F31"/>
    <w:rsid w:val="008D0473"/>
    <w:rsid w:val="008D2578"/>
    <w:rsid w:val="008D2E15"/>
    <w:rsid w:val="008D5191"/>
    <w:rsid w:val="008D54F8"/>
    <w:rsid w:val="008D5821"/>
    <w:rsid w:val="008E0214"/>
    <w:rsid w:val="008E02CE"/>
    <w:rsid w:val="008E0561"/>
    <w:rsid w:val="008E15F2"/>
    <w:rsid w:val="008E17BB"/>
    <w:rsid w:val="008E5134"/>
    <w:rsid w:val="008F0165"/>
    <w:rsid w:val="008F0198"/>
    <w:rsid w:val="008F070D"/>
    <w:rsid w:val="008F0D07"/>
    <w:rsid w:val="008F135C"/>
    <w:rsid w:val="008F4B9F"/>
    <w:rsid w:val="008F6859"/>
    <w:rsid w:val="008F7EFB"/>
    <w:rsid w:val="008F7F6F"/>
    <w:rsid w:val="00903279"/>
    <w:rsid w:val="00903FE2"/>
    <w:rsid w:val="00904825"/>
    <w:rsid w:val="0090780C"/>
    <w:rsid w:val="0091012A"/>
    <w:rsid w:val="00910E80"/>
    <w:rsid w:val="00910EB6"/>
    <w:rsid w:val="0091261E"/>
    <w:rsid w:val="00913381"/>
    <w:rsid w:val="00913DD8"/>
    <w:rsid w:val="00913E59"/>
    <w:rsid w:val="0091421D"/>
    <w:rsid w:val="009148BC"/>
    <w:rsid w:val="00914FE5"/>
    <w:rsid w:val="009155E8"/>
    <w:rsid w:val="0091626D"/>
    <w:rsid w:val="00916383"/>
    <w:rsid w:val="009163DB"/>
    <w:rsid w:val="00916454"/>
    <w:rsid w:val="00916ABD"/>
    <w:rsid w:val="00921E9B"/>
    <w:rsid w:val="00923066"/>
    <w:rsid w:val="009241AC"/>
    <w:rsid w:val="0092537A"/>
    <w:rsid w:val="00925ED0"/>
    <w:rsid w:val="009267FA"/>
    <w:rsid w:val="00927A08"/>
    <w:rsid w:val="00927D79"/>
    <w:rsid w:val="009318B8"/>
    <w:rsid w:val="0093213D"/>
    <w:rsid w:val="00934D66"/>
    <w:rsid w:val="009352E2"/>
    <w:rsid w:val="00935B45"/>
    <w:rsid w:val="00936299"/>
    <w:rsid w:val="00940961"/>
    <w:rsid w:val="009409E7"/>
    <w:rsid w:val="009425F9"/>
    <w:rsid w:val="0094637A"/>
    <w:rsid w:val="0094681A"/>
    <w:rsid w:val="0094787D"/>
    <w:rsid w:val="00947D90"/>
    <w:rsid w:val="0095047B"/>
    <w:rsid w:val="0095120D"/>
    <w:rsid w:val="00953468"/>
    <w:rsid w:val="009543C1"/>
    <w:rsid w:val="009544D7"/>
    <w:rsid w:val="009548EE"/>
    <w:rsid w:val="009549C8"/>
    <w:rsid w:val="00955FFD"/>
    <w:rsid w:val="009606E1"/>
    <w:rsid w:val="00960A66"/>
    <w:rsid w:val="0096101B"/>
    <w:rsid w:val="0096185F"/>
    <w:rsid w:val="00962535"/>
    <w:rsid w:val="00962E03"/>
    <w:rsid w:val="00964F83"/>
    <w:rsid w:val="0096608D"/>
    <w:rsid w:val="00967699"/>
    <w:rsid w:val="00970F9D"/>
    <w:rsid w:val="0097150B"/>
    <w:rsid w:val="0097222A"/>
    <w:rsid w:val="00972CBD"/>
    <w:rsid w:val="00973CE8"/>
    <w:rsid w:val="009778D4"/>
    <w:rsid w:val="00981B2C"/>
    <w:rsid w:val="00982EEB"/>
    <w:rsid w:val="009835A1"/>
    <w:rsid w:val="0098383F"/>
    <w:rsid w:val="00984639"/>
    <w:rsid w:val="00985FA5"/>
    <w:rsid w:val="0098684C"/>
    <w:rsid w:val="009873C2"/>
    <w:rsid w:val="009904CA"/>
    <w:rsid w:val="00991C7F"/>
    <w:rsid w:val="00991DC9"/>
    <w:rsid w:val="009920C7"/>
    <w:rsid w:val="00992BA0"/>
    <w:rsid w:val="00994442"/>
    <w:rsid w:val="00995B66"/>
    <w:rsid w:val="009A2713"/>
    <w:rsid w:val="009A5AEF"/>
    <w:rsid w:val="009A7F02"/>
    <w:rsid w:val="009B01FC"/>
    <w:rsid w:val="009B1F7B"/>
    <w:rsid w:val="009B333D"/>
    <w:rsid w:val="009B3EC1"/>
    <w:rsid w:val="009B4B83"/>
    <w:rsid w:val="009B5590"/>
    <w:rsid w:val="009B58A1"/>
    <w:rsid w:val="009B61A7"/>
    <w:rsid w:val="009C1173"/>
    <w:rsid w:val="009C152D"/>
    <w:rsid w:val="009C31F5"/>
    <w:rsid w:val="009C5719"/>
    <w:rsid w:val="009C6AD9"/>
    <w:rsid w:val="009C6D3E"/>
    <w:rsid w:val="009C7544"/>
    <w:rsid w:val="009C7809"/>
    <w:rsid w:val="009C7818"/>
    <w:rsid w:val="009D0BBC"/>
    <w:rsid w:val="009D39DF"/>
    <w:rsid w:val="009D3FF1"/>
    <w:rsid w:val="009D66B7"/>
    <w:rsid w:val="009E04FF"/>
    <w:rsid w:val="009E0B7D"/>
    <w:rsid w:val="009E0D2A"/>
    <w:rsid w:val="009E2ACF"/>
    <w:rsid w:val="009E4503"/>
    <w:rsid w:val="009E45D4"/>
    <w:rsid w:val="009E5040"/>
    <w:rsid w:val="009E51AC"/>
    <w:rsid w:val="009E6359"/>
    <w:rsid w:val="009E6536"/>
    <w:rsid w:val="009E7189"/>
    <w:rsid w:val="009F26EA"/>
    <w:rsid w:val="009F2A94"/>
    <w:rsid w:val="009F3270"/>
    <w:rsid w:val="009F4B71"/>
    <w:rsid w:val="00A0056D"/>
    <w:rsid w:val="00A006E7"/>
    <w:rsid w:val="00A00841"/>
    <w:rsid w:val="00A01350"/>
    <w:rsid w:val="00A01479"/>
    <w:rsid w:val="00A02051"/>
    <w:rsid w:val="00A043F8"/>
    <w:rsid w:val="00A05EAF"/>
    <w:rsid w:val="00A0604B"/>
    <w:rsid w:val="00A06968"/>
    <w:rsid w:val="00A07205"/>
    <w:rsid w:val="00A07B30"/>
    <w:rsid w:val="00A127EC"/>
    <w:rsid w:val="00A12DFF"/>
    <w:rsid w:val="00A134F5"/>
    <w:rsid w:val="00A13A56"/>
    <w:rsid w:val="00A13B56"/>
    <w:rsid w:val="00A15A24"/>
    <w:rsid w:val="00A2295D"/>
    <w:rsid w:val="00A234CB"/>
    <w:rsid w:val="00A24749"/>
    <w:rsid w:val="00A27168"/>
    <w:rsid w:val="00A27B91"/>
    <w:rsid w:val="00A308BA"/>
    <w:rsid w:val="00A3168B"/>
    <w:rsid w:val="00A33012"/>
    <w:rsid w:val="00A35F08"/>
    <w:rsid w:val="00A419A9"/>
    <w:rsid w:val="00A4258D"/>
    <w:rsid w:val="00A43106"/>
    <w:rsid w:val="00A43E80"/>
    <w:rsid w:val="00A44C9D"/>
    <w:rsid w:val="00A45D09"/>
    <w:rsid w:val="00A45F3B"/>
    <w:rsid w:val="00A47292"/>
    <w:rsid w:val="00A50B64"/>
    <w:rsid w:val="00A51819"/>
    <w:rsid w:val="00A52574"/>
    <w:rsid w:val="00A525B4"/>
    <w:rsid w:val="00A54127"/>
    <w:rsid w:val="00A5453D"/>
    <w:rsid w:val="00A5558B"/>
    <w:rsid w:val="00A55973"/>
    <w:rsid w:val="00A56F7D"/>
    <w:rsid w:val="00A57484"/>
    <w:rsid w:val="00A60464"/>
    <w:rsid w:val="00A6205A"/>
    <w:rsid w:val="00A63A6F"/>
    <w:rsid w:val="00A64A65"/>
    <w:rsid w:val="00A65033"/>
    <w:rsid w:val="00A7072F"/>
    <w:rsid w:val="00A70EA0"/>
    <w:rsid w:val="00A715F7"/>
    <w:rsid w:val="00A72426"/>
    <w:rsid w:val="00A7391E"/>
    <w:rsid w:val="00A744CD"/>
    <w:rsid w:val="00A75C4A"/>
    <w:rsid w:val="00A773E6"/>
    <w:rsid w:val="00A77FBC"/>
    <w:rsid w:val="00A8066D"/>
    <w:rsid w:val="00A809D9"/>
    <w:rsid w:val="00A827AB"/>
    <w:rsid w:val="00A8483D"/>
    <w:rsid w:val="00A85AC9"/>
    <w:rsid w:val="00A87BB2"/>
    <w:rsid w:val="00A90A3E"/>
    <w:rsid w:val="00A9292C"/>
    <w:rsid w:val="00A930B1"/>
    <w:rsid w:val="00A953FD"/>
    <w:rsid w:val="00A9569B"/>
    <w:rsid w:val="00A95C9C"/>
    <w:rsid w:val="00A96CA9"/>
    <w:rsid w:val="00A97334"/>
    <w:rsid w:val="00AA0112"/>
    <w:rsid w:val="00AA2AB0"/>
    <w:rsid w:val="00AA2AEA"/>
    <w:rsid w:val="00AA2B44"/>
    <w:rsid w:val="00AA32A5"/>
    <w:rsid w:val="00AA4051"/>
    <w:rsid w:val="00AA4990"/>
    <w:rsid w:val="00AA49BA"/>
    <w:rsid w:val="00AA566C"/>
    <w:rsid w:val="00AA61EF"/>
    <w:rsid w:val="00AA71F1"/>
    <w:rsid w:val="00AB239F"/>
    <w:rsid w:val="00AB348F"/>
    <w:rsid w:val="00AB480C"/>
    <w:rsid w:val="00AB4F39"/>
    <w:rsid w:val="00AB56EF"/>
    <w:rsid w:val="00AB5ECE"/>
    <w:rsid w:val="00AB5F85"/>
    <w:rsid w:val="00AC1151"/>
    <w:rsid w:val="00AC2254"/>
    <w:rsid w:val="00AC2438"/>
    <w:rsid w:val="00AC2F3A"/>
    <w:rsid w:val="00AC3382"/>
    <w:rsid w:val="00AC5555"/>
    <w:rsid w:val="00AC59A5"/>
    <w:rsid w:val="00AC61BE"/>
    <w:rsid w:val="00AC6EE7"/>
    <w:rsid w:val="00AD2641"/>
    <w:rsid w:val="00AD2B51"/>
    <w:rsid w:val="00AD39FF"/>
    <w:rsid w:val="00AD4B83"/>
    <w:rsid w:val="00AD50AB"/>
    <w:rsid w:val="00AD648F"/>
    <w:rsid w:val="00AD7F58"/>
    <w:rsid w:val="00AE0ECA"/>
    <w:rsid w:val="00AE2B04"/>
    <w:rsid w:val="00AE3765"/>
    <w:rsid w:val="00AE3E96"/>
    <w:rsid w:val="00AE5AC1"/>
    <w:rsid w:val="00AE6632"/>
    <w:rsid w:val="00AE713E"/>
    <w:rsid w:val="00AE7BA1"/>
    <w:rsid w:val="00AE7ED6"/>
    <w:rsid w:val="00AF10C1"/>
    <w:rsid w:val="00AF1A94"/>
    <w:rsid w:val="00AF1C2F"/>
    <w:rsid w:val="00AF3AC1"/>
    <w:rsid w:val="00AF4AC5"/>
    <w:rsid w:val="00AF5C54"/>
    <w:rsid w:val="00AF67E1"/>
    <w:rsid w:val="00B002F3"/>
    <w:rsid w:val="00B005A7"/>
    <w:rsid w:val="00B01B2B"/>
    <w:rsid w:val="00B02064"/>
    <w:rsid w:val="00B041C4"/>
    <w:rsid w:val="00B057B8"/>
    <w:rsid w:val="00B06972"/>
    <w:rsid w:val="00B06A28"/>
    <w:rsid w:val="00B07AFB"/>
    <w:rsid w:val="00B1326E"/>
    <w:rsid w:val="00B208BF"/>
    <w:rsid w:val="00B21BC7"/>
    <w:rsid w:val="00B2270D"/>
    <w:rsid w:val="00B249CD"/>
    <w:rsid w:val="00B2618E"/>
    <w:rsid w:val="00B26490"/>
    <w:rsid w:val="00B31726"/>
    <w:rsid w:val="00B3224C"/>
    <w:rsid w:val="00B32D3F"/>
    <w:rsid w:val="00B33A17"/>
    <w:rsid w:val="00B3402A"/>
    <w:rsid w:val="00B341F8"/>
    <w:rsid w:val="00B34541"/>
    <w:rsid w:val="00B34B7C"/>
    <w:rsid w:val="00B34C29"/>
    <w:rsid w:val="00B35682"/>
    <w:rsid w:val="00B36678"/>
    <w:rsid w:val="00B3678E"/>
    <w:rsid w:val="00B37704"/>
    <w:rsid w:val="00B41ABC"/>
    <w:rsid w:val="00B424B6"/>
    <w:rsid w:val="00B44B18"/>
    <w:rsid w:val="00B45CD1"/>
    <w:rsid w:val="00B46272"/>
    <w:rsid w:val="00B46D2E"/>
    <w:rsid w:val="00B512EC"/>
    <w:rsid w:val="00B517CC"/>
    <w:rsid w:val="00B5320A"/>
    <w:rsid w:val="00B533D9"/>
    <w:rsid w:val="00B53896"/>
    <w:rsid w:val="00B546AA"/>
    <w:rsid w:val="00B54881"/>
    <w:rsid w:val="00B54D04"/>
    <w:rsid w:val="00B54F4D"/>
    <w:rsid w:val="00B55EFC"/>
    <w:rsid w:val="00B626C9"/>
    <w:rsid w:val="00B64C15"/>
    <w:rsid w:val="00B665AC"/>
    <w:rsid w:val="00B6686C"/>
    <w:rsid w:val="00B67483"/>
    <w:rsid w:val="00B72794"/>
    <w:rsid w:val="00B728AE"/>
    <w:rsid w:val="00B72A6E"/>
    <w:rsid w:val="00B72F0D"/>
    <w:rsid w:val="00B737DF"/>
    <w:rsid w:val="00B73FFF"/>
    <w:rsid w:val="00B76305"/>
    <w:rsid w:val="00B80A51"/>
    <w:rsid w:val="00B80AC5"/>
    <w:rsid w:val="00B80E47"/>
    <w:rsid w:val="00B8154F"/>
    <w:rsid w:val="00B821F8"/>
    <w:rsid w:val="00B82263"/>
    <w:rsid w:val="00B849D2"/>
    <w:rsid w:val="00B84AC6"/>
    <w:rsid w:val="00B853A6"/>
    <w:rsid w:val="00B86382"/>
    <w:rsid w:val="00B87271"/>
    <w:rsid w:val="00B90239"/>
    <w:rsid w:val="00B91D4B"/>
    <w:rsid w:val="00B92B07"/>
    <w:rsid w:val="00B93933"/>
    <w:rsid w:val="00B944F7"/>
    <w:rsid w:val="00B94FFE"/>
    <w:rsid w:val="00B97B5C"/>
    <w:rsid w:val="00B97C69"/>
    <w:rsid w:val="00B97CE8"/>
    <w:rsid w:val="00BA0A42"/>
    <w:rsid w:val="00BA3AF2"/>
    <w:rsid w:val="00BA408F"/>
    <w:rsid w:val="00BA4621"/>
    <w:rsid w:val="00BA58BD"/>
    <w:rsid w:val="00BA593E"/>
    <w:rsid w:val="00BA65F0"/>
    <w:rsid w:val="00BA6F7B"/>
    <w:rsid w:val="00BB0032"/>
    <w:rsid w:val="00BB201C"/>
    <w:rsid w:val="00BB37EE"/>
    <w:rsid w:val="00BB40C2"/>
    <w:rsid w:val="00BB6586"/>
    <w:rsid w:val="00BC02B1"/>
    <w:rsid w:val="00BC0732"/>
    <w:rsid w:val="00BC2ABB"/>
    <w:rsid w:val="00BC3A8B"/>
    <w:rsid w:val="00BC3ED9"/>
    <w:rsid w:val="00BC40B1"/>
    <w:rsid w:val="00BC4A43"/>
    <w:rsid w:val="00BC562D"/>
    <w:rsid w:val="00BC5657"/>
    <w:rsid w:val="00BC649E"/>
    <w:rsid w:val="00BC792E"/>
    <w:rsid w:val="00BD04F7"/>
    <w:rsid w:val="00BD1690"/>
    <w:rsid w:val="00BD480E"/>
    <w:rsid w:val="00BD5371"/>
    <w:rsid w:val="00BD55A1"/>
    <w:rsid w:val="00BD6B37"/>
    <w:rsid w:val="00BD6BB4"/>
    <w:rsid w:val="00BD7F46"/>
    <w:rsid w:val="00BE008B"/>
    <w:rsid w:val="00BE106B"/>
    <w:rsid w:val="00BE1092"/>
    <w:rsid w:val="00BE2DDF"/>
    <w:rsid w:val="00BE3DFD"/>
    <w:rsid w:val="00BE44FE"/>
    <w:rsid w:val="00BE6E82"/>
    <w:rsid w:val="00BE7179"/>
    <w:rsid w:val="00BE7593"/>
    <w:rsid w:val="00BF004C"/>
    <w:rsid w:val="00BF0737"/>
    <w:rsid w:val="00BF29AD"/>
    <w:rsid w:val="00BF3E50"/>
    <w:rsid w:val="00BF61E7"/>
    <w:rsid w:val="00BF73D3"/>
    <w:rsid w:val="00BF73D7"/>
    <w:rsid w:val="00C006AE"/>
    <w:rsid w:val="00C00A4B"/>
    <w:rsid w:val="00C01AE8"/>
    <w:rsid w:val="00C01E99"/>
    <w:rsid w:val="00C01F36"/>
    <w:rsid w:val="00C04B18"/>
    <w:rsid w:val="00C07066"/>
    <w:rsid w:val="00C12FEC"/>
    <w:rsid w:val="00C1306A"/>
    <w:rsid w:val="00C130A8"/>
    <w:rsid w:val="00C14F1D"/>
    <w:rsid w:val="00C15F6F"/>
    <w:rsid w:val="00C176F7"/>
    <w:rsid w:val="00C206F6"/>
    <w:rsid w:val="00C210E6"/>
    <w:rsid w:val="00C21872"/>
    <w:rsid w:val="00C226F8"/>
    <w:rsid w:val="00C23C1B"/>
    <w:rsid w:val="00C23E9D"/>
    <w:rsid w:val="00C25D8C"/>
    <w:rsid w:val="00C26A4D"/>
    <w:rsid w:val="00C273ED"/>
    <w:rsid w:val="00C3052A"/>
    <w:rsid w:val="00C32BAB"/>
    <w:rsid w:val="00C32CBE"/>
    <w:rsid w:val="00C34808"/>
    <w:rsid w:val="00C35CA9"/>
    <w:rsid w:val="00C406E9"/>
    <w:rsid w:val="00C41152"/>
    <w:rsid w:val="00C415BD"/>
    <w:rsid w:val="00C41B37"/>
    <w:rsid w:val="00C42C44"/>
    <w:rsid w:val="00C42FBB"/>
    <w:rsid w:val="00C4642B"/>
    <w:rsid w:val="00C46E38"/>
    <w:rsid w:val="00C47515"/>
    <w:rsid w:val="00C50126"/>
    <w:rsid w:val="00C52604"/>
    <w:rsid w:val="00C55BD8"/>
    <w:rsid w:val="00C56AC7"/>
    <w:rsid w:val="00C57233"/>
    <w:rsid w:val="00C57401"/>
    <w:rsid w:val="00C609F4"/>
    <w:rsid w:val="00C62E2D"/>
    <w:rsid w:val="00C63145"/>
    <w:rsid w:val="00C63CF7"/>
    <w:rsid w:val="00C65777"/>
    <w:rsid w:val="00C65E49"/>
    <w:rsid w:val="00C6669D"/>
    <w:rsid w:val="00C70B73"/>
    <w:rsid w:val="00C70D82"/>
    <w:rsid w:val="00C7158F"/>
    <w:rsid w:val="00C71A63"/>
    <w:rsid w:val="00C7264D"/>
    <w:rsid w:val="00C743C9"/>
    <w:rsid w:val="00C756D1"/>
    <w:rsid w:val="00C75926"/>
    <w:rsid w:val="00C765DB"/>
    <w:rsid w:val="00C778A0"/>
    <w:rsid w:val="00C802FA"/>
    <w:rsid w:val="00C81D71"/>
    <w:rsid w:val="00C82F5A"/>
    <w:rsid w:val="00C83C54"/>
    <w:rsid w:val="00C8562E"/>
    <w:rsid w:val="00C85905"/>
    <w:rsid w:val="00C86079"/>
    <w:rsid w:val="00C8623D"/>
    <w:rsid w:val="00C87388"/>
    <w:rsid w:val="00C90016"/>
    <w:rsid w:val="00C90FAE"/>
    <w:rsid w:val="00C91DDB"/>
    <w:rsid w:val="00C92057"/>
    <w:rsid w:val="00C923DA"/>
    <w:rsid w:val="00C9254D"/>
    <w:rsid w:val="00C927A1"/>
    <w:rsid w:val="00C92B45"/>
    <w:rsid w:val="00C934EE"/>
    <w:rsid w:val="00C93DB4"/>
    <w:rsid w:val="00C942F1"/>
    <w:rsid w:val="00CA09E4"/>
    <w:rsid w:val="00CA14E7"/>
    <w:rsid w:val="00CA1695"/>
    <w:rsid w:val="00CA1C0A"/>
    <w:rsid w:val="00CA2A76"/>
    <w:rsid w:val="00CA3969"/>
    <w:rsid w:val="00CA404D"/>
    <w:rsid w:val="00CA461B"/>
    <w:rsid w:val="00CA6625"/>
    <w:rsid w:val="00CA76AC"/>
    <w:rsid w:val="00CB17D1"/>
    <w:rsid w:val="00CB26D6"/>
    <w:rsid w:val="00CB37BF"/>
    <w:rsid w:val="00CB53DC"/>
    <w:rsid w:val="00CB5E57"/>
    <w:rsid w:val="00CB6586"/>
    <w:rsid w:val="00CB6617"/>
    <w:rsid w:val="00CB70BC"/>
    <w:rsid w:val="00CC120F"/>
    <w:rsid w:val="00CC27B7"/>
    <w:rsid w:val="00CC319A"/>
    <w:rsid w:val="00CC474C"/>
    <w:rsid w:val="00CC6714"/>
    <w:rsid w:val="00CC69FE"/>
    <w:rsid w:val="00CD1C24"/>
    <w:rsid w:val="00CD2A71"/>
    <w:rsid w:val="00CD3806"/>
    <w:rsid w:val="00CD494D"/>
    <w:rsid w:val="00CD4FE5"/>
    <w:rsid w:val="00CD6E1A"/>
    <w:rsid w:val="00CD70A4"/>
    <w:rsid w:val="00CD787C"/>
    <w:rsid w:val="00CE131F"/>
    <w:rsid w:val="00CE215F"/>
    <w:rsid w:val="00CE2BF9"/>
    <w:rsid w:val="00CE3670"/>
    <w:rsid w:val="00CE6A33"/>
    <w:rsid w:val="00CF05C9"/>
    <w:rsid w:val="00CF19AD"/>
    <w:rsid w:val="00CF1A80"/>
    <w:rsid w:val="00CF2F3E"/>
    <w:rsid w:val="00CF3949"/>
    <w:rsid w:val="00CF475B"/>
    <w:rsid w:val="00CF5128"/>
    <w:rsid w:val="00CF563B"/>
    <w:rsid w:val="00CF5979"/>
    <w:rsid w:val="00D00F44"/>
    <w:rsid w:val="00D018AE"/>
    <w:rsid w:val="00D022C3"/>
    <w:rsid w:val="00D03DD8"/>
    <w:rsid w:val="00D067F9"/>
    <w:rsid w:val="00D0771B"/>
    <w:rsid w:val="00D111CA"/>
    <w:rsid w:val="00D11C51"/>
    <w:rsid w:val="00D129CF"/>
    <w:rsid w:val="00D131C5"/>
    <w:rsid w:val="00D1346D"/>
    <w:rsid w:val="00D13852"/>
    <w:rsid w:val="00D139FA"/>
    <w:rsid w:val="00D14D5C"/>
    <w:rsid w:val="00D15F66"/>
    <w:rsid w:val="00D1617C"/>
    <w:rsid w:val="00D17263"/>
    <w:rsid w:val="00D22C49"/>
    <w:rsid w:val="00D22CC5"/>
    <w:rsid w:val="00D2309C"/>
    <w:rsid w:val="00D267C2"/>
    <w:rsid w:val="00D26C5F"/>
    <w:rsid w:val="00D27347"/>
    <w:rsid w:val="00D31ACC"/>
    <w:rsid w:val="00D325D1"/>
    <w:rsid w:val="00D32E44"/>
    <w:rsid w:val="00D3305D"/>
    <w:rsid w:val="00D36476"/>
    <w:rsid w:val="00D37574"/>
    <w:rsid w:val="00D40E00"/>
    <w:rsid w:val="00D41934"/>
    <w:rsid w:val="00D41B3D"/>
    <w:rsid w:val="00D432E7"/>
    <w:rsid w:val="00D4456E"/>
    <w:rsid w:val="00D477C0"/>
    <w:rsid w:val="00D5014D"/>
    <w:rsid w:val="00D50BE3"/>
    <w:rsid w:val="00D52534"/>
    <w:rsid w:val="00D53BF9"/>
    <w:rsid w:val="00D54B4A"/>
    <w:rsid w:val="00D55514"/>
    <w:rsid w:val="00D55B2F"/>
    <w:rsid w:val="00D5610D"/>
    <w:rsid w:val="00D56A02"/>
    <w:rsid w:val="00D5714D"/>
    <w:rsid w:val="00D60080"/>
    <w:rsid w:val="00D620BD"/>
    <w:rsid w:val="00D62550"/>
    <w:rsid w:val="00D63088"/>
    <w:rsid w:val="00D63AF2"/>
    <w:rsid w:val="00D65204"/>
    <w:rsid w:val="00D65E0B"/>
    <w:rsid w:val="00D66E22"/>
    <w:rsid w:val="00D7014D"/>
    <w:rsid w:val="00D71666"/>
    <w:rsid w:val="00D72505"/>
    <w:rsid w:val="00D744FF"/>
    <w:rsid w:val="00D7464C"/>
    <w:rsid w:val="00D74660"/>
    <w:rsid w:val="00D74D56"/>
    <w:rsid w:val="00D75E27"/>
    <w:rsid w:val="00D76015"/>
    <w:rsid w:val="00D76D54"/>
    <w:rsid w:val="00D7723E"/>
    <w:rsid w:val="00D812C3"/>
    <w:rsid w:val="00D83B5E"/>
    <w:rsid w:val="00D83C1B"/>
    <w:rsid w:val="00D83CBF"/>
    <w:rsid w:val="00D87370"/>
    <w:rsid w:val="00D87C79"/>
    <w:rsid w:val="00D9049A"/>
    <w:rsid w:val="00D90980"/>
    <w:rsid w:val="00D90D27"/>
    <w:rsid w:val="00D91777"/>
    <w:rsid w:val="00D93993"/>
    <w:rsid w:val="00D95EAC"/>
    <w:rsid w:val="00DA0A81"/>
    <w:rsid w:val="00DA3686"/>
    <w:rsid w:val="00DA6403"/>
    <w:rsid w:val="00DA6E4A"/>
    <w:rsid w:val="00DA730F"/>
    <w:rsid w:val="00DB041E"/>
    <w:rsid w:val="00DB0FD8"/>
    <w:rsid w:val="00DB2B42"/>
    <w:rsid w:val="00DB2E93"/>
    <w:rsid w:val="00DB3FB8"/>
    <w:rsid w:val="00DB4EAD"/>
    <w:rsid w:val="00DB68C2"/>
    <w:rsid w:val="00DC017B"/>
    <w:rsid w:val="00DC0A54"/>
    <w:rsid w:val="00DC0B51"/>
    <w:rsid w:val="00DC0C44"/>
    <w:rsid w:val="00DC196F"/>
    <w:rsid w:val="00DC3317"/>
    <w:rsid w:val="00DC7E0F"/>
    <w:rsid w:val="00DD01FA"/>
    <w:rsid w:val="00DD44BE"/>
    <w:rsid w:val="00DD4CB0"/>
    <w:rsid w:val="00DD4CE2"/>
    <w:rsid w:val="00DD4E87"/>
    <w:rsid w:val="00DD5415"/>
    <w:rsid w:val="00DD79AF"/>
    <w:rsid w:val="00DE209F"/>
    <w:rsid w:val="00DE2E22"/>
    <w:rsid w:val="00DE35A2"/>
    <w:rsid w:val="00DE5884"/>
    <w:rsid w:val="00DE58ED"/>
    <w:rsid w:val="00DE70B1"/>
    <w:rsid w:val="00DF26F1"/>
    <w:rsid w:val="00DF3389"/>
    <w:rsid w:val="00DF775C"/>
    <w:rsid w:val="00E01753"/>
    <w:rsid w:val="00E050C2"/>
    <w:rsid w:val="00E0567F"/>
    <w:rsid w:val="00E05AEA"/>
    <w:rsid w:val="00E0647D"/>
    <w:rsid w:val="00E0668E"/>
    <w:rsid w:val="00E07730"/>
    <w:rsid w:val="00E11647"/>
    <w:rsid w:val="00E11C07"/>
    <w:rsid w:val="00E11CB7"/>
    <w:rsid w:val="00E123FB"/>
    <w:rsid w:val="00E12509"/>
    <w:rsid w:val="00E1356A"/>
    <w:rsid w:val="00E144FF"/>
    <w:rsid w:val="00E147C1"/>
    <w:rsid w:val="00E14B9A"/>
    <w:rsid w:val="00E20C84"/>
    <w:rsid w:val="00E21062"/>
    <w:rsid w:val="00E24D09"/>
    <w:rsid w:val="00E25D72"/>
    <w:rsid w:val="00E26006"/>
    <w:rsid w:val="00E2712B"/>
    <w:rsid w:val="00E319E7"/>
    <w:rsid w:val="00E33F58"/>
    <w:rsid w:val="00E344DF"/>
    <w:rsid w:val="00E347D2"/>
    <w:rsid w:val="00E35790"/>
    <w:rsid w:val="00E362B4"/>
    <w:rsid w:val="00E400C7"/>
    <w:rsid w:val="00E408D8"/>
    <w:rsid w:val="00E42758"/>
    <w:rsid w:val="00E42E09"/>
    <w:rsid w:val="00E44B2A"/>
    <w:rsid w:val="00E46066"/>
    <w:rsid w:val="00E4637F"/>
    <w:rsid w:val="00E50009"/>
    <w:rsid w:val="00E500CA"/>
    <w:rsid w:val="00E528BB"/>
    <w:rsid w:val="00E5353A"/>
    <w:rsid w:val="00E536DC"/>
    <w:rsid w:val="00E54629"/>
    <w:rsid w:val="00E54DE3"/>
    <w:rsid w:val="00E55FA2"/>
    <w:rsid w:val="00E56141"/>
    <w:rsid w:val="00E61E71"/>
    <w:rsid w:val="00E62A0E"/>
    <w:rsid w:val="00E63F23"/>
    <w:rsid w:val="00E64472"/>
    <w:rsid w:val="00E7054F"/>
    <w:rsid w:val="00E70A80"/>
    <w:rsid w:val="00E73F86"/>
    <w:rsid w:val="00E7460D"/>
    <w:rsid w:val="00E75FC9"/>
    <w:rsid w:val="00E76505"/>
    <w:rsid w:val="00E76D02"/>
    <w:rsid w:val="00E77167"/>
    <w:rsid w:val="00E80EBE"/>
    <w:rsid w:val="00E80F2A"/>
    <w:rsid w:val="00E81663"/>
    <w:rsid w:val="00E82C6E"/>
    <w:rsid w:val="00E83214"/>
    <w:rsid w:val="00E83B34"/>
    <w:rsid w:val="00E85F57"/>
    <w:rsid w:val="00E860DB"/>
    <w:rsid w:val="00E8668A"/>
    <w:rsid w:val="00E874EC"/>
    <w:rsid w:val="00E87DDA"/>
    <w:rsid w:val="00E906FA"/>
    <w:rsid w:val="00E91A79"/>
    <w:rsid w:val="00E9212F"/>
    <w:rsid w:val="00E925EA"/>
    <w:rsid w:val="00E937D2"/>
    <w:rsid w:val="00E93E23"/>
    <w:rsid w:val="00E94786"/>
    <w:rsid w:val="00E9504C"/>
    <w:rsid w:val="00E95D92"/>
    <w:rsid w:val="00E96291"/>
    <w:rsid w:val="00E96973"/>
    <w:rsid w:val="00EA07C2"/>
    <w:rsid w:val="00EA0BE3"/>
    <w:rsid w:val="00EA11CC"/>
    <w:rsid w:val="00EA2255"/>
    <w:rsid w:val="00EA3300"/>
    <w:rsid w:val="00EA3543"/>
    <w:rsid w:val="00EA36E2"/>
    <w:rsid w:val="00EA477A"/>
    <w:rsid w:val="00EA5148"/>
    <w:rsid w:val="00EA5160"/>
    <w:rsid w:val="00EA5276"/>
    <w:rsid w:val="00EA67E7"/>
    <w:rsid w:val="00EB0A2D"/>
    <w:rsid w:val="00EB1D25"/>
    <w:rsid w:val="00EB26E2"/>
    <w:rsid w:val="00EB316B"/>
    <w:rsid w:val="00EB45C9"/>
    <w:rsid w:val="00EB4CA7"/>
    <w:rsid w:val="00EB68EB"/>
    <w:rsid w:val="00EB74A5"/>
    <w:rsid w:val="00EB7F61"/>
    <w:rsid w:val="00EC110D"/>
    <w:rsid w:val="00EC1516"/>
    <w:rsid w:val="00EC29A3"/>
    <w:rsid w:val="00EC3D4B"/>
    <w:rsid w:val="00EC47E9"/>
    <w:rsid w:val="00EC6913"/>
    <w:rsid w:val="00EC6E21"/>
    <w:rsid w:val="00ED0045"/>
    <w:rsid w:val="00ED21D5"/>
    <w:rsid w:val="00ED2FA1"/>
    <w:rsid w:val="00ED3717"/>
    <w:rsid w:val="00ED7E83"/>
    <w:rsid w:val="00ED7E96"/>
    <w:rsid w:val="00EE1D99"/>
    <w:rsid w:val="00EE340D"/>
    <w:rsid w:val="00EE3EA0"/>
    <w:rsid w:val="00EE4482"/>
    <w:rsid w:val="00EE5F7B"/>
    <w:rsid w:val="00EE735D"/>
    <w:rsid w:val="00EF029B"/>
    <w:rsid w:val="00EF06DE"/>
    <w:rsid w:val="00EF0F2E"/>
    <w:rsid w:val="00EF1E26"/>
    <w:rsid w:val="00EF3643"/>
    <w:rsid w:val="00EF4849"/>
    <w:rsid w:val="00EF5FC7"/>
    <w:rsid w:val="00EF69A4"/>
    <w:rsid w:val="00EF6B0E"/>
    <w:rsid w:val="00EF6ED0"/>
    <w:rsid w:val="00F02C6C"/>
    <w:rsid w:val="00F02EB8"/>
    <w:rsid w:val="00F030B2"/>
    <w:rsid w:val="00F03240"/>
    <w:rsid w:val="00F033A1"/>
    <w:rsid w:val="00F05077"/>
    <w:rsid w:val="00F07C22"/>
    <w:rsid w:val="00F13F5C"/>
    <w:rsid w:val="00F143C9"/>
    <w:rsid w:val="00F1449D"/>
    <w:rsid w:val="00F14CDD"/>
    <w:rsid w:val="00F15272"/>
    <w:rsid w:val="00F1772F"/>
    <w:rsid w:val="00F203A7"/>
    <w:rsid w:val="00F203DC"/>
    <w:rsid w:val="00F20E21"/>
    <w:rsid w:val="00F2235E"/>
    <w:rsid w:val="00F22792"/>
    <w:rsid w:val="00F24147"/>
    <w:rsid w:val="00F24456"/>
    <w:rsid w:val="00F2464A"/>
    <w:rsid w:val="00F248A7"/>
    <w:rsid w:val="00F25BF6"/>
    <w:rsid w:val="00F26836"/>
    <w:rsid w:val="00F26ABE"/>
    <w:rsid w:val="00F277E0"/>
    <w:rsid w:val="00F30624"/>
    <w:rsid w:val="00F3209E"/>
    <w:rsid w:val="00F32463"/>
    <w:rsid w:val="00F328BB"/>
    <w:rsid w:val="00F40609"/>
    <w:rsid w:val="00F4096D"/>
    <w:rsid w:val="00F40FC2"/>
    <w:rsid w:val="00F4401B"/>
    <w:rsid w:val="00F448D9"/>
    <w:rsid w:val="00F456ED"/>
    <w:rsid w:val="00F5330E"/>
    <w:rsid w:val="00F53742"/>
    <w:rsid w:val="00F54A5D"/>
    <w:rsid w:val="00F55328"/>
    <w:rsid w:val="00F56A75"/>
    <w:rsid w:val="00F60335"/>
    <w:rsid w:val="00F61E35"/>
    <w:rsid w:val="00F62F02"/>
    <w:rsid w:val="00F64298"/>
    <w:rsid w:val="00F655DA"/>
    <w:rsid w:val="00F6621B"/>
    <w:rsid w:val="00F666B7"/>
    <w:rsid w:val="00F66726"/>
    <w:rsid w:val="00F66D17"/>
    <w:rsid w:val="00F672BB"/>
    <w:rsid w:val="00F67D45"/>
    <w:rsid w:val="00F708D6"/>
    <w:rsid w:val="00F70F83"/>
    <w:rsid w:val="00F729DA"/>
    <w:rsid w:val="00F740FE"/>
    <w:rsid w:val="00F77EC4"/>
    <w:rsid w:val="00F81C65"/>
    <w:rsid w:val="00F825F0"/>
    <w:rsid w:val="00F832FB"/>
    <w:rsid w:val="00F84027"/>
    <w:rsid w:val="00F84F57"/>
    <w:rsid w:val="00F856CC"/>
    <w:rsid w:val="00F867A9"/>
    <w:rsid w:val="00F90543"/>
    <w:rsid w:val="00F923EA"/>
    <w:rsid w:val="00F93639"/>
    <w:rsid w:val="00F94070"/>
    <w:rsid w:val="00F944BF"/>
    <w:rsid w:val="00F965B7"/>
    <w:rsid w:val="00F97090"/>
    <w:rsid w:val="00FA28A5"/>
    <w:rsid w:val="00FA385B"/>
    <w:rsid w:val="00FA566A"/>
    <w:rsid w:val="00FA5D8D"/>
    <w:rsid w:val="00FA66D7"/>
    <w:rsid w:val="00FA70CE"/>
    <w:rsid w:val="00FB1DC6"/>
    <w:rsid w:val="00FB220D"/>
    <w:rsid w:val="00FB2FEA"/>
    <w:rsid w:val="00FB30D2"/>
    <w:rsid w:val="00FB3E1B"/>
    <w:rsid w:val="00FC024D"/>
    <w:rsid w:val="00FC0993"/>
    <w:rsid w:val="00FC1683"/>
    <w:rsid w:val="00FC2307"/>
    <w:rsid w:val="00FC33B9"/>
    <w:rsid w:val="00FC456F"/>
    <w:rsid w:val="00FC4E49"/>
    <w:rsid w:val="00FC7BB2"/>
    <w:rsid w:val="00FD10B4"/>
    <w:rsid w:val="00FD11E1"/>
    <w:rsid w:val="00FD1215"/>
    <w:rsid w:val="00FD129F"/>
    <w:rsid w:val="00FD17FB"/>
    <w:rsid w:val="00FD1B54"/>
    <w:rsid w:val="00FD1BC8"/>
    <w:rsid w:val="00FD4021"/>
    <w:rsid w:val="00FD4492"/>
    <w:rsid w:val="00FD5445"/>
    <w:rsid w:val="00FD5604"/>
    <w:rsid w:val="00FD75F2"/>
    <w:rsid w:val="00FE1A77"/>
    <w:rsid w:val="00FE26B6"/>
    <w:rsid w:val="00FE297A"/>
    <w:rsid w:val="00FE35E2"/>
    <w:rsid w:val="00FE3F80"/>
    <w:rsid w:val="00FE5BB1"/>
    <w:rsid w:val="00FE7948"/>
    <w:rsid w:val="00FE7CE8"/>
    <w:rsid w:val="00FF07BE"/>
    <w:rsid w:val="00FF17D0"/>
    <w:rsid w:val="00FF1E40"/>
    <w:rsid w:val="00FF4561"/>
    <w:rsid w:val="00FF49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8BBD793"/>
  <w15:docId w15:val="{FBC35652-9AD7-4AFD-B6B8-3690812281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4CA7"/>
    <w:pPr>
      <w:spacing w:after="240" w:line="480" w:lineRule="auto"/>
      <w:ind w:firstLine="357"/>
      <w:contextualSpacing/>
      <w:jc w:val="both"/>
    </w:pPr>
    <w:rPr>
      <w:sz w:val="24"/>
      <w:szCs w:val="22"/>
      <w:lang w:eastAsia="en-US" w:bidi="en-US"/>
    </w:rPr>
  </w:style>
  <w:style w:type="paragraph" w:styleId="Heading1">
    <w:name w:val="heading 1"/>
    <w:basedOn w:val="Normal"/>
    <w:next w:val="Normal"/>
    <w:link w:val="Heading1Char"/>
    <w:uiPriority w:val="9"/>
    <w:qFormat/>
    <w:rsid w:val="007828A2"/>
    <w:pPr>
      <w:numPr>
        <w:numId w:val="11"/>
      </w:numPr>
      <w:spacing w:before="600" w:after="0"/>
      <w:outlineLvl w:val="0"/>
    </w:pPr>
    <w:rPr>
      <w:rFonts w:ascii="Arial" w:hAnsi="Arial"/>
      <w:b/>
      <w:bCs/>
      <w:i/>
      <w:iCs/>
      <w:sz w:val="32"/>
      <w:szCs w:val="32"/>
    </w:rPr>
  </w:style>
  <w:style w:type="paragraph" w:styleId="Heading2">
    <w:name w:val="heading 2"/>
    <w:basedOn w:val="Caption"/>
    <w:next w:val="Normal"/>
    <w:link w:val="Heading2Char"/>
    <w:autoRedefine/>
    <w:uiPriority w:val="9"/>
    <w:unhideWhenUsed/>
    <w:qFormat/>
    <w:rsid w:val="005E3C21"/>
    <w:pPr>
      <w:numPr>
        <w:ilvl w:val="1"/>
        <w:numId w:val="11"/>
      </w:numPr>
      <w:ind w:left="851" w:hanging="851"/>
      <w:jc w:val="left"/>
      <w:outlineLvl w:val="1"/>
    </w:pPr>
    <w:rPr>
      <w:rFonts w:ascii="Arial" w:hAnsi="Arial" w:cs="Arial"/>
      <w:sz w:val="28"/>
      <w:szCs w:val="28"/>
    </w:rPr>
  </w:style>
  <w:style w:type="paragraph" w:styleId="Heading3">
    <w:name w:val="heading 3"/>
    <w:basedOn w:val="Normal"/>
    <w:next w:val="Normal"/>
    <w:link w:val="Heading3Char"/>
    <w:uiPriority w:val="9"/>
    <w:unhideWhenUsed/>
    <w:qFormat/>
    <w:rsid w:val="006F1C86"/>
    <w:pPr>
      <w:numPr>
        <w:ilvl w:val="2"/>
        <w:numId w:val="11"/>
      </w:numPr>
      <w:spacing w:before="320" w:after="0" w:line="360" w:lineRule="auto"/>
      <w:outlineLvl w:val="2"/>
    </w:pPr>
    <w:rPr>
      <w:rFonts w:ascii="Arial" w:hAnsi="Arial"/>
      <w:b/>
      <w:bCs/>
      <w:i/>
      <w:iCs/>
      <w:sz w:val="26"/>
      <w:szCs w:val="26"/>
    </w:rPr>
  </w:style>
  <w:style w:type="paragraph" w:styleId="Heading4">
    <w:name w:val="heading 4"/>
    <w:basedOn w:val="Normal"/>
    <w:next w:val="Normal"/>
    <w:link w:val="Heading4Char"/>
    <w:uiPriority w:val="9"/>
    <w:unhideWhenUsed/>
    <w:qFormat/>
    <w:rsid w:val="006F1C86"/>
    <w:pPr>
      <w:numPr>
        <w:ilvl w:val="3"/>
        <w:numId w:val="11"/>
      </w:numPr>
      <w:spacing w:before="280" w:after="0" w:line="360" w:lineRule="auto"/>
      <w:outlineLvl w:val="3"/>
    </w:pPr>
    <w:rPr>
      <w:rFonts w:ascii="Arial" w:hAnsi="Arial"/>
      <w:b/>
      <w:bCs/>
      <w:i/>
      <w:iCs/>
      <w:szCs w:val="24"/>
    </w:rPr>
  </w:style>
  <w:style w:type="paragraph" w:styleId="Heading5">
    <w:name w:val="heading 5"/>
    <w:basedOn w:val="Normal"/>
    <w:next w:val="Normal"/>
    <w:link w:val="Heading5Char"/>
    <w:uiPriority w:val="9"/>
    <w:semiHidden/>
    <w:unhideWhenUsed/>
    <w:qFormat/>
    <w:rsid w:val="006F1C86"/>
    <w:pPr>
      <w:numPr>
        <w:ilvl w:val="4"/>
        <w:numId w:val="11"/>
      </w:numPr>
      <w:spacing w:before="280" w:after="0" w:line="360" w:lineRule="auto"/>
      <w:outlineLvl w:val="4"/>
    </w:pPr>
    <w:rPr>
      <w:rFonts w:ascii="Arial" w:hAnsi="Arial"/>
      <w:b/>
      <w:bCs/>
      <w:i/>
      <w:iCs/>
      <w:sz w:val="22"/>
    </w:rPr>
  </w:style>
  <w:style w:type="paragraph" w:styleId="Heading6">
    <w:name w:val="heading 6"/>
    <w:basedOn w:val="Normal"/>
    <w:next w:val="Normal"/>
    <w:link w:val="Heading6Char"/>
    <w:uiPriority w:val="9"/>
    <w:semiHidden/>
    <w:unhideWhenUsed/>
    <w:qFormat/>
    <w:rsid w:val="00465956"/>
    <w:pPr>
      <w:numPr>
        <w:ilvl w:val="5"/>
        <w:numId w:val="11"/>
      </w:numPr>
      <w:spacing w:before="280" w:after="80" w:line="360" w:lineRule="auto"/>
      <w:outlineLvl w:val="5"/>
    </w:pPr>
    <w:rPr>
      <w:rFonts w:ascii="Arial" w:hAnsi="Arial"/>
      <w:b/>
      <w:bCs/>
      <w:i/>
      <w:iCs/>
      <w:sz w:val="22"/>
      <w:lang w:val="en-US"/>
    </w:rPr>
  </w:style>
  <w:style w:type="paragraph" w:styleId="Heading7">
    <w:name w:val="heading 7"/>
    <w:basedOn w:val="Normal"/>
    <w:next w:val="Normal"/>
    <w:link w:val="Heading7Char"/>
    <w:uiPriority w:val="9"/>
    <w:semiHidden/>
    <w:unhideWhenUsed/>
    <w:qFormat/>
    <w:rsid w:val="00465956"/>
    <w:pPr>
      <w:numPr>
        <w:ilvl w:val="6"/>
        <w:numId w:val="11"/>
      </w:numPr>
      <w:spacing w:before="280" w:after="0" w:line="360" w:lineRule="auto"/>
      <w:outlineLvl w:val="6"/>
    </w:pPr>
    <w:rPr>
      <w:rFonts w:ascii="Arial" w:hAnsi="Arial"/>
      <w:b/>
      <w:bCs/>
      <w:i/>
      <w:iCs/>
      <w:sz w:val="20"/>
      <w:szCs w:val="20"/>
      <w:lang w:val="en-US"/>
    </w:rPr>
  </w:style>
  <w:style w:type="paragraph" w:styleId="Heading8">
    <w:name w:val="heading 8"/>
    <w:basedOn w:val="Normal"/>
    <w:next w:val="Normal"/>
    <w:link w:val="Heading8Char"/>
    <w:uiPriority w:val="9"/>
    <w:semiHidden/>
    <w:unhideWhenUsed/>
    <w:qFormat/>
    <w:rsid w:val="00465956"/>
    <w:pPr>
      <w:numPr>
        <w:ilvl w:val="7"/>
        <w:numId w:val="11"/>
      </w:numPr>
      <w:spacing w:before="280" w:after="0" w:line="360" w:lineRule="auto"/>
      <w:outlineLvl w:val="7"/>
    </w:pPr>
    <w:rPr>
      <w:rFonts w:ascii="Arial" w:hAnsi="Arial"/>
      <w:b/>
      <w:bCs/>
      <w:i/>
      <w:iCs/>
      <w:sz w:val="18"/>
      <w:szCs w:val="18"/>
      <w:lang w:val="en-US"/>
    </w:rPr>
  </w:style>
  <w:style w:type="paragraph" w:styleId="Heading9">
    <w:name w:val="heading 9"/>
    <w:basedOn w:val="Normal"/>
    <w:next w:val="Normal"/>
    <w:link w:val="Heading9Char"/>
    <w:uiPriority w:val="9"/>
    <w:semiHidden/>
    <w:unhideWhenUsed/>
    <w:qFormat/>
    <w:rsid w:val="00465956"/>
    <w:pPr>
      <w:numPr>
        <w:ilvl w:val="8"/>
        <w:numId w:val="11"/>
      </w:numPr>
      <w:spacing w:before="280" w:after="0" w:line="360" w:lineRule="auto"/>
      <w:outlineLvl w:val="8"/>
    </w:pPr>
    <w:rPr>
      <w:rFonts w:ascii="Arial" w:hAnsi="Arial"/>
      <w:i/>
      <w:iCs/>
      <w:sz w:val="18"/>
      <w:szCs w:val="18"/>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7828A2"/>
    <w:rPr>
      <w:rFonts w:ascii="Arial" w:eastAsia="Times New Roman" w:hAnsi="Arial" w:cs="Times New Roman"/>
      <w:b/>
      <w:bCs/>
      <w:i/>
      <w:iCs/>
      <w:sz w:val="32"/>
      <w:szCs w:val="32"/>
      <w:lang w:val="en-GB"/>
    </w:rPr>
  </w:style>
  <w:style w:type="paragraph" w:styleId="Caption">
    <w:name w:val="caption"/>
    <w:basedOn w:val="Normal"/>
    <w:next w:val="Normal"/>
    <w:link w:val="CaptionChar"/>
    <w:unhideWhenUsed/>
    <w:qFormat/>
    <w:rsid w:val="006F1C86"/>
    <w:pPr>
      <w:spacing w:before="120" w:line="240" w:lineRule="auto"/>
      <w:ind w:firstLine="0"/>
      <w:jc w:val="center"/>
    </w:pPr>
    <w:rPr>
      <w:b/>
      <w:bCs/>
      <w:szCs w:val="18"/>
    </w:rPr>
  </w:style>
  <w:style w:type="character" w:customStyle="1" w:styleId="Heading2Char">
    <w:name w:val="Heading 2 Char"/>
    <w:link w:val="Heading2"/>
    <w:uiPriority w:val="9"/>
    <w:rsid w:val="005E3C21"/>
    <w:rPr>
      <w:rFonts w:ascii="Arial" w:eastAsia="Times New Roman" w:hAnsi="Arial" w:cs="Arial"/>
      <w:b/>
      <w:bCs/>
      <w:sz w:val="28"/>
      <w:szCs w:val="28"/>
      <w:lang w:val="en-GB"/>
    </w:rPr>
  </w:style>
  <w:style w:type="character" w:customStyle="1" w:styleId="Heading3Char">
    <w:name w:val="Heading 3 Char"/>
    <w:link w:val="Heading3"/>
    <w:uiPriority w:val="9"/>
    <w:rsid w:val="006F1C86"/>
    <w:rPr>
      <w:rFonts w:ascii="Arial" w:eastAsia="Times New Roman" w:hAnsi="Arial" w:cs="Times New Roman"/>
      <w:b/>
      <w:bCs/>
      <w:i/>
      <w:iCs/>
      <w:sz w:val="26"/>
      <w:szCs w:val="26"/>
      <w:lang w:val="en-GB"/>
    </w:rPr>
  </w:style>
  <w:style w:type="character" w:customStyle="1" w:styleId="Heading4Char">
    <w:name w:val="Heading 4 Char"/>
    <w:link w:val="Heading4"/>
    <w:uiPriority w:val="9"/>
    <w:rsid w:val="006F1C86"/>
    <w:rPr>
      <w:rFonts w:ascii="Arial" w:eastAsia="Times New Roman" w:hAnsi="Arial" w:cs="Times New Roman"/>
      <w:b/>
      <w:bCs/>
      <w:i/>
      <w:iCs/>
      <w:sz w:val="24"/>
      <w:szCs w:val="24"/>
      <w:lang w:val="en-GB"/>
    </w:rPr>
  </w:style>
  <w:style w:type="character" w:customStyle="1" w:styleId="Heading5Char">
    <w:name w:val="Heading 5 Char"/>
    <w:link w:val="Heading5"/>
    <w:uiPriority w:val="9"/>
    <w:semiHidden/>
    <w:rsid w:val="006F1C86"/>
    <w:rPr>
      <w:rFonts w:ascii="Arial" w:eastAsia="Times New Roman" w:hAnsi="Arial" w:cs="Times New Roman"/>
      <w:b/>
      <w:bCs/>
      <w:i/>
      <w:iCs/>
      <w:lang w:val="en-GB"/>
    </w:rPr>
  </w:style>
  <w:style w:type="character" w:customStyle="1" w:styleId="Heading6Char">
    <w:name w:val="Heading 6 Char"/>
    <w:link w:val="Heading6"/>
    <w:uiPriority w:val="9"/>
    <w:semiHidden/>
    <w:rsid w:val="00465956"/>
    <w:rPr>
      <w:rFonts w:ascii="Arial" w:eastAsia="Times New Roman" w:hAnsi="Arial" w:cs="Times New Roman"/>
      <w:b/>
      <w:bCs/>
      <w:i/>
      <w:iCs/>
    </w:rPr>
  </w:style>
  <w:style w:type="character" w:customStyle="1" w:styleId="Heading7Char">
    <w:name w:val="Heading 7 Char"/>
    <w:link w:val="Heading7"/>
    <w:uiPriority w:val="9"/>
    <w:semiHidden/>
    <w:rsid w:val="00465956"/>
    <w:rPr>
      <w:rFonts w:ascii="Arial" w:eastAsia="Times New Roman" w:hAnsi="Arial" w:cs="Times New Roman"/>
      <w:b/>
      <w:bCs/>
      <w:i/>
      <w:iCs/>
      <w:sz w:val="20"/>
      <w:szCs w:val="20"/>
    </w:rPr>
  </w:style>
  <w:style w:type="character" w:customStyle="1" w:styleId="Heading8Char">
    <w:name w:val="Heading 8 Char"/>
    <w:link w:val="Heading8"/>
    <w:uiPriority w:val="9"/>
    <w:semiHidden/>
    <w:rsid w:val="00465956"/>
    <w:rPr>
      <w:rFonts w:ascii="Arial" w:eastAsia="Times New Roman" w:hAnsi="Arial" w:cs="Times New Roman"/>
      <w:b/>
      <w:bCs/>
      <w:i/>
      <w:iCs/>
      <w:sz w:val="18"/>
      <w:szCs w:val="18"/>
    </w:rPr>
  </w:style>
  <w:style w:type="character" w:customStyle="1" w:styleId="Heading9Char">
    <w:name w:val="Heading 9 Char"/>
    <w:link w:val="Heading9"/>
    <w:uiPriority w:val="9"/>
    <w:semiHidden/>
    <w:rsid w:val="00465956"/>
    <w:rPr>
      <w:rFonts w:ascii="Arial" w:eastAsia="Times New Roman" w:hAnsi="Arial" w:cs="Times New Roman"/>
      <w:i/>
      <w:iCs/>
      <w:sz w:val="18"/>
      <w:szCs w:val="18"/>
    </w:rPr>
  </w:style>
  <w:style w:type="paragraph" w:styleId="TOC1">
    <w:name w:val="toc 1"/>
    <w:basedOn w:val="Normal"/>
    <w:next w:val="Normal"/>
    <w:link w:val="TOC1Char"/>
    <w:autoRedefine/>
    <w:uiPriority w:val="39"/>
    <w:unhideWhenUsed/>
    <w:qFormat/>
    <w:rsid w:val="009163DB"/>
    <w:pPr>
      <w:tabs>
        <w:tab w:val="left" w:pos="709"/>
        <w:tab w:val="right" w:leader="dot" w:pos="8494"/>
      </w:tabs>
      <w:spacing w:before="120" w:after="120"/>
      <w:jc w:val="left"/>
    </w:pPr>
    <w:rPr>
      <w:b/>
      <w:bCs/>
      <w:noProof/>
      <w:szCs w:val="20"/>
    </w:rPr>
  </w:style>
  <w:style w:type="paragraph" w:styleId="TOC2">
    <w:name w:val="toc 2"/>
    <w:basedOn w:val="Normal"/>
    <w:next w:val="Normal"/>
    <w:autoRedefine/>
    <w:uiPriority w:val="39"/>
    <w:unhideWhenUsed/>
    <w:qFormat/>
    <w:rsid w:val="009163DB"/>
    <w:pPr>
      <w:tabs>
        <w:tab w:val="left" w:pos="1200"/>
        <w:tab w:val="right" w:leader="dot" w:pos="8494"/>
      </w:tabs>
      <w:spacing w:after="0"/>
      <w:ind w:left="238"/>
      <w:jc w:val="left"/>
    </w:pPr>
    <w:rPr>
      <w:smallCaps/>
      <w:sz w:val="20"/>
      <w:szCs w:val="20"/>
    </w:rPr>
  </w:style>
  <w:style w:type="paragraph" w:styleId="TOC3">
    <w:name w:val="toc 3"/>
    <w:basedOn w:val="Normal"/>
    <w:next w:val="Normal"/>
    <w:autoRedefine/>
    <w:uiPriority w:val="39"/>
    <w:unhideWhenUsed/>
    <w:qFormat/>
    <w:rsid w:val="00F20E21"/>
    <w:pPr>
      <w:spacing w:after="0"/>
      <w:ind w:left="480"/>
      <w:jc w:val="left"/>
    </w:pPr>
    <w:rPr>
      <w:i/>
      <w:iCs/>
      <w:sz w:val="20"/>
      <w:szCs w:val="20"/>
    </w:rPr>
  </w:style>
  <w:style w:type="paragraph" w:styleId="Title">
    <w:name w:val="Title"/>
    <w:basedOn w:val="Normal"/>
    <w:next w:val="Normal"/>
    <w:link w:val="TitleChar"/>
    <w:uiPriority w:val="10"/>
    <w:qFormat/>
    <w:rsid w:val="006F1C86"/>
    <w:pPr>
      <w:spacing w:line="240" w:lineRule="auto"/>
      <w:ind w:firstLine="0"/>
    </w:pPr>
    <w:rPr>
      <w:rFonts w:ascii="Arial" w:hAnsi="Arial"/>
      <w:b/>
      <w:bCs/>
      <w:i/>
      <w:iCs/>
      <w:spacing w:val="10"/>
      <w:sz w:val="60"/>
      <w:szCs w:val="60"/>
    </w:rPr>
  </w:style>
  <w:style w:type="character" w:customStyle="1" w:styleId="TitleChar">
    <w:name w:val="Title Char"/>
    <w:link w:val="Title"/>
    <w:uiPriority w:val="10"/>
    <w:rsid w:val="006F1C86"/>
    <w:rPr>
      <w:rFonts w:ascii="Arial" w:eastAsia="Times New Roman" w:hAnsi="Arial" w:cs="Times New Roman"/>
      <w:b/>
      <w:bCs/>
      <w:i/>
      <w:iCs/>
      <w:spacing w:val="10"/>
      <w:sz w:val="60"/>
      <w:szCs w:val="60"/>
      <w:lang w:val="en-GB"/>
    </w:rPr>
  </w:style>
  <w:style w:type="paragraph" w:styleId="Subtitle">
    <w:name w:val="Subtitle"/>
    <w:aliases w:val="Code"/>
    <w:basedOn w:val="Normal"/>
    <w:next w:val="Normal"/>
    <w:link w:val="SubtitleChar"/>
    <w:uiPriority w:val="11"/>
    <w:qFormat/>
    <w:rsid w:val="00502C25"/>
    <w:pPr>
      <w:spacing w:line="240" w:lineRule="auto"/>
      <w:ind w:firstLine="0"/>
      <w:jc w:val="left"/>
    </w:pPr>
    <w:rPr>
      <w:rFonts w:ascii="Courier New" w:hAnsi="Courier New"/>
      <w:iCs/>
      <w:color w:val="000000"/>
      <w:spacing w:val="10"/>
      <w:sz w:val="20"/>
      <w:szCs w:val="24"/>
    </w:rPr>
  </w:style>
  <w:style w:type="character" w:customStyle="1" w:styleId="SubtitleChar">
    <w:name w:val="Subtitle Char"/>
    <w:aliases w:val="Code Char"/>
    <w:link w:val="Subtitle"/>
    <w:uiPriority w:val="11"/>
    <w:rsid w:val="00502C25"/>
    <w:rPr>
      <w:rFonts w:ascii="Courier New" w:eastAsia="Times New Roman" w:hAnsi="Courier New"/>
      <w:iCs/>
      <w:color w:val="000000"/>
      <w:spacing w:val="10"/>
      <w:sz w:val="20"/>
      <w:szCs w:val="24"/>
      <w:lang w:val="en-GB"/>
    </w:rPr>
  </w:style>
  <w:style w:type="character" w:styleId="Strong">
    <w:name w:val="Strong"/>
    <w:uiPriority w:val="22"/>
    <w:qFormat/>
    <w:rsid w:val="00465956"/>
    <w:rPr>
      <w:b/>
      <w:bCs/>
      <w:spacing w:val="0"/>
    </w:rPr>
  </w:style>
  <w:style w:type="character" w:styleId="Emphasis">
    <w:name w:val="Emphasis"/>
    <w:uiPriority w:val="20"/>
    <w:qFormat/>
    <w:rsid w:val="00465956"/>
    <w:rPr>
      <w:b/>
      <w:bCs/>
      <w:i/>
      <w:iCs/>
      <w:color w:val="auto"/>
    </w:rPr>
  </w:style>
  <w:style w:type="paragraph" w:styleId="NoSpacing">
    <w:name w:val="No Spacing"/>
    <w:basedOn w:val="Normal"/>
    <w:uiPriority w:val="1"/>
    <w:qFormat/>
    <w:rsid w:val="00465956"/>
    <w:pPr>
      <w:spacing w:after="0" w:line="240" w:lineRule="auto"/>
      <w:ind w:firstLine="0"/>
    </w:pPr>
  </w:style>
  <w:style w:type="paragraph" w:styleId="ListParagraph">
    <w:name w:val="List Paragraph"/>
    <w:basedOn w:val="Normal"/>
    <w:uiPriority w:val="34"/>
    <w:qFormat/>
    <w:rsid w:val="00465956"/>
    <w:pPr>
      <w:ind w:left="720"/>
    </w:pPr>
  </w:style>
  <w:style w:type="paragraph" w:styleId="Quote">
    <w:name w:val="Quote"/>
    <w:basedOn w:val="Normal"/>
    <w:next w:val="Normal"/>
    <w:link w:val="QuoteChar"/>
    <w:uiPriority w:val="29"/>
    <w:qFormat/>
    <w:rsid w:val="00465956"/>
    <w:rPr>
      <w:color w:val="5A5A5A"/>
      <w:sz w:val="22"/>
      <w:lang w:val="en-US"/>
    </w:rPr>
  </w:style>
  <w:style w:type="character" w:customStyle="1" w:styleId="QuoteChar">
    <w:name w:val="Quote Char"/>
    <w:link w:val="Quote"/>
    <w:uiPriority w:val="29"/>
    <w:rsid w:val="00465956"/>
    <w:rPr>
      <w:rFonts w:ascii="Times New Roman"/>
      <w:color w:val="5A5A5A"/>
    </w:rPr>
  </w:style>
  <w:style w:type="paragraph" w:styleId="IntenseQuote">
    <w:name w:val="Intense Quote"/>
    <w:basedOn w:val="Normal"/>
    <w:next w:val="Normal"/>
    <w:link w:val="IntenseQuoteChar"/>
    <w:uiPriority w:val="30"/>
    <w:qFormat/>
    <w:rsid w:val="00465956"/>
    <w:pPr>
      <w:spacing w:before="320" w:after="480" w:line="240" w:lineRule="auto"/>
      <w:ind w:left="720" w:right="720" w:firstLine="0"/>
      <w:jc w:val="center"/>
    </w:pPr>
    <w:rPr>
      <w:rFonts w:ascii="Arial" w:hAnsi="Arial"/>
      <w:i/>
      <w:iCs/>
      <w:sz w:val="20"/>
      <w:szCs w:val="20"/>
      <w:lang w:val="en-US"/>
    </w:rPr>
  </w:style>
  <w:style w:type="character" w:customStyle="1" w:styleId="IntenseQuoteChar">
    <w:name w:val="Intense Quote Char"/>
    <w:link w:val="IntenseQuote"/>
    <w:uiPriority w:val="30"/>
    <w:rsid w:val="00465956"/>
    <w:rPr>
      <w:rFonts w:ascii="Arial" w:eastAsia="Times New Roman" w:hAnsi="Arial" w:cs="Times New Roman"/>
      <w:i/>
      <w:iCs/>
      <w:sz w:val="20"/>
      <w:szCs w:val="20"/>
    </w:rPr>
  </w:style>
  <w:style w:type="character" w:styleId="SubtleEmphasis">
    <w:name w:val="Subtle Emphasis"/>
    <w:uiPriority w:val="19"/>
    <w:qFormat/>
    <w:rsid w:val="00465956"/>
    <w:rPr>
      <w:i/>
      <w:iCs/>
      <w:color w:val="5A5A5A"/>
    </w:rPr>
  </w:style>
  <w:style w:type="character" w:styleId="IntenseEmphasis">
    <w:name w:val="Intense Emphasis"/>
    <w:uiPriority w:val="21"/>
    <w:qFormat/>
    <w:rsid w:val="00465956"/>
    <w:rPr>
      <w:b/>
      <w:bCs/>
      <w:i/>
      <w:iCs/>
      <w:color w:val="auto"/>
      <w:u w:val="single"/>
    </w:rPr>
  </w:style>
  <w:style w:type="character" w:styleId="SubtleReference">
    <w:name w:val="Subtle Reference"/>
    <w:uiPriority w:val="31"/>
    <w:qFormat/>
    <w:rsid w:val="00465956"/>
    <w:rPr>
      <w:smallCaps/>
    </w:rPr>
  </w:style>
  <w:style w:type="character" w:styleId="IntenseReference">
    <w:name w:val="Intense Reference"/>
    <w:uiPriority w:val="32"/>
    <w:qFormat/>
    <w:rsid w:val="00465956"/>
    <w:rPr>
      <w:b/>
      <w:bCs/>
      <w:smallCaps/>
      <w:color w:val="auto"/>
    </w:rPr>
  </w:style>
  <w:style w:type="character" w:styleId="BookTitle">
    <w:name w:val="Book Title"/>
    <w:uiPriority w:val="33"/>
    <w:qFormat/>
    <w:rsid w:val="00465956"/>
    <w:rPr>
      <w:rFonts w:ascii="Arial" w:eastAsia="Times New Roman" w:hAnsi="Arial" w:cs="Times New Roman"/>
      <w:b/>
      <w:bCs/>
      <w:smallCaps/>
      <w:color w:val="auto"/>
      <w:u w:val="single"/>
    </w:rPr>
  </w:style>
  <w:style w:type="paragraph" w:styleId="TOCHeading">
    <w:name w:val="TOC Heading"/>
    <w:basedOn w:val="Heading1"/>
    <w:next w:val="Normal"/>
    <w:uiPriority w:val="39"/>
    <w:unhideWhenUsed/>
    <w:qFormat/>
    <w:rsid w:val="00465956"/>
    <w:pPr>
      <w:numPr>
        <w:numId w:val="0"/>
      </w:numPr>
      <w:outlineLvl w:val="9"/>
    </w:pPr>
  </w:style>
  <w:style w:type="paragraph" w:styleId="Footer">
    <w:name w:val="footer"/>
    <w:basedOn w:val="Normal"/>
    <w:link w:val="FooterChar"/>
    <w:uiPriority w:val="99"/>
    <w:unhideWhenUsed/>
    <w:rsid w:val="00914FE5"/>
    <w:pPr>
      <w:tabs>
        <w:tab w:val="center" w:pos="4513"/>
        <w:tab w:val="right" w:pos="9026"/>
      </w:tabs>
      <w:spacing w:after="0" w:line="240" w:lineRule="auto"/>
    </w:pPr>
  </w:style>
  <w:style w:type="character" w:customStyle="1" w:styleId="FooterChar">
    <w:name w:val="Footer Char"/>
    <w:link w:val="Footer"/>
    <w:uiPriority w:val="99"/>
    <w:rsid w:val="00914FE5"/>
    <w:rPr>
      <w:rFonts w:eastAsia="Times New Roman"/>
      <w:sz w:val="24"/>
      <w:lang w:val="en-GB"/>
    </w:rPr>
  </w:style>
  <w:style w:type="paragraph" w:styleId="BalloonText">
    <w:name w:val="Balloon Text"/>
    <w:basedOn w:val="Normal"/>
    <w:link w:val="BalloonTextChar"/>
    <w:uiPriority w:val="99"/>
    <w:semiHidden/>
    <w:unhideWhenUsed/>
    <w:rsid w:val="00914FE5"/>
    <w:pPr>
      <w:spacing w:after="0" w:line="240" w:lineRule="auto"/>
    </w:pPr>
    <w:rPr>
      <w:rFonts w:ascii="Tahoma" w:hAnsi="Tahoma" w:cs="Tahoma"/>
      <w:sz w:val="16"/>
      <w:szCs w:val="16"/>
    </w:rPr>
  </w:style>
  <w:style w:type="character" w:customStyle="1" w:styleId="BalloonTextChar">
    <w:name w:val="Balloon Text Char"/>
    <w:link w:val="BalloonText"/>
    <w:uiPriority w:val="99"/>
    <w:semiHidden/>
    <w:rsid w:val="00914FE5"/>
    <w:rPr>
      <w:rFonts w:ascii="Tahoma" w:eastAsia="Times New Roman" w:hAnsi="Tahoma" w:cs="Tahoma"/>
      <w:sz w:val="16"/>
      <w:szCs w:val="16"/>
      <w:lang w:val="en-GB"/>
    </w:rPr>
  </w:style>
  <w:style w:type="paragraph" w:styleId="Header">
    <w:name w:val="header"/>
    <w:basedOn w:val="Normal"/>
    <w:link w:val="HeaderChar"/>
    <w:uiPriority w:val="99"/>
    <w:semiHidden/>
    <w:unhideWhenUsed/>
    <w:rsid w:val="00914FE5"/>
    <w:pPr>
      <w:tabs>
        <w:tab w:val="center" w:pos="4513"/>
        <w:tab w:val="right" w:pos="9026"/>
      </w:tabs>
      <w:spacing w:after="0" w:line="240" w:lineRule="auto"/>
    </w:pPr>
  </w:style>
  <w:style w:type="character" w:customStyle="1" w:styleId="HeaderChar">
    <w:name w:val="Header Char"/>
    <w:link w:val="Header"/>
    <w:uiPriority w:val="99"/>
    <w:semiHidden/>
    <w:rsid w:val="00914FE5"/>
    <w:rPr>
      <w:rFonts w:eastAsia="Times New Roman"/>
      <w:sz w:val="24"/>
      <w:lang w:val="en-GB"/>
    </w:rPr>
  </w:style>
  <w:style w:type="character" w:styleId="Hyperlink">
    <w:name w:val="Hyperlink"/>
    <w:uiPriority w:val="99"/>
    <w:unhideWhenUsed/>
    <w:rsid w:val="00914FE5"/>
    <w:rPr>
      <w:color w:val="0000FF"/>
      <w:u w:val="single"/>
    </w:rPr>
  </w:style>
  <w:style w:type="character" w:styleId="PlaceholderText">
    <w:name w:val="Placeholder Text"/>
    <w:uiPriority w:val="99"/>
    <w:semiHidden/>
    <w:rsid w:val="006C5E84"/>
    <w:rPr>
      <w:color w:val="808080"/>
    </w:rPr>
  </w:style>
  <w:style w:type="table" w:styleId="TableGrid">
    <w:name w:val="Table Grid"/>
    <w:basedOn w:val="TableNormal"/>
    <w:uiPriority w:val="59"/>
    <w:rsid w:val="00E63F2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AHeading">
    <w:name w:val="toa heading"/>
    <w:basedOn w:val="Normal"/>
    <w:next w:val="Normal"/>
    <w:uiPriority w:val="99"/>
    <w:unhideWhenUsed/>
    <w:rsid w:val="00551163"/>
    <w:pPr>
      <w:spacing w:before="120"/>
    </w:pPr>
    <w:rPr>
      <w:rFonts w:ascii="Arial" w:hAnsi="Arial"/>
      <w:b/>
      <w:bCs/>
      <w:szCs w:val="24"/>
    </w:rPr>
  </w:style>
  <w:style w:type="paragraph" w:styleId="TableofAuthorities">
    <w:name w:val="table of authorities"/>
    <w:basedOn w:val="Normal"/>
    <w:next w:val="Normal"/>
    <w:uiPriority w:val="99"/>
    <w:semiHidden/>
    <w:unhideWhenUsed/>
    <w:rsid w:val="00303F20"/>
    <w:pPr>
      <w:spacing w:after="0"/>
      <w:ind w:left="240" w:hanging="240"/>
    </w:pPr>
  </w:style>
  <w:style w:type="paragraph" w:styleId="TOC4">
    <w:name w:val="toc 4"/>
    <w:basedOn w:val="Normal"/>
    <w:next w:val="Normal"/>
    <w:autoRedefine/>
    <w:uiPriority w:val="39"/>
    <w:unhideWhenUsed/>
    <w:rsid w:val="00C41152"/>
    <w:pPr>
      <w:spacing w:after="0"/>
      <w:ind w:left="720"/>
      <w:jc w:val="left"/>
    </w:pPr>
    <w:rPr>
      <w:sz w:val="18"/>
      <w:szCs w:val="18"/>
    </w:rPr>
  </w:style>
  <w:style w:type="paragraph" w:styleId="TOC5">
    <w:name w:val="toc 5"/>
    <w:basedOn w:val="Normal"/>
    <w:next w:val="Normal"/>
    <w:autoRedefine/>
    <w:uiPriority w:val="39"/>
    <w:unhideWhenUsed/>
    <w:rsid w:val="00C41152"/>
    <w:pPr>
      <w:spacing w:after="0"/>
      <w:ind w:left="960"/>
      <w:jc w:val="left"/>
    </w:pPr>
    <w:rPr>
      <w:sz w:val="18"/>
      <w:szCs w:val="18"/>
    </w:rPr>
  </w:style>
  <w:style w:type="paragraph" w:styleId="TOC6">
    <w:name w:val="toc 6"/>
    <w:basedOn w:val="Normal"/>
    <w:next w:val="Normal"/>
    <w:autoRedefine/>
    <w:uiPriority w:val="39"/>
    <w:unhideWhenUsed/>
    <w:rsid w:val="00C41152"/>
    <w:pPr>
      <w:spacing w:after="0"/>
      <w:ind w:left="1200"/>
      <w:jc w:val="left"/>
    </w:pPr>
    <w:rPr>
      <w:sz w:val="18"/>
      <w:szCs w:val="18"/>
    </w:rPr>
  </w:style>
  <w:style w:type="paragraph" w:styleId="TOC7">
    <w:name w:val="toc 7"/>
    <w:basedOn w:val="Normal"/>
    <w:next w:val="Normal"/>
    <w:autoRedefine/>
    <w:uiPriority w:val="39"/>
    <w:unhideWhenUsed/>
    <w:rsid w:val="00C41152"/>
    <w:pPr>
      <w:spacing w:after="0"/>
      <w:ind w:left="1440"/>
      <w:jc w:val="left"/>
    </w:pPr>
    <w:rPr>
      <w:sz w:val="18"/>
      <w:szCs w:val="18"/>
    </w:rPr>
  </w:style>
  <w:style w:type="paragraph" w:styleId="TOC8">
    <w:name w:val="toc 8"/>
    <w:basedOn w:val="Normal"/>
    <w:next w:val="Normal"/>
    <w:autoRedefine/>
    <w:uiPriority w:val="39"/>
    <w:unhideWhenUsed/>
    <w:rsid w:val="00C41152"/>
    <w:pPr>
      <w:spacing w:after="0"/>
      <w:ind w:left="1680"/>
      <w:jc w:val="left"/>
    </w:pPr>
    <w:rPr>
      <w:sz w:val="18"/>
      <w:szCs w:val="18"/>
    </w:rPr>
  </w:style>
  <w:style w:type="paragraph" w:styleId="TOC9">
    <w:name w:val="toc 9"/>
    <w:basedOn w:val="Normal"/>
    <w:next w:val="Normal"/>
    <w:autoRedefine/>
    <w:uiPriority w:val="39"/>
    <w:unhideWhenUsed/>
    <w:rsid w:val="00C41152"/>
    <w:pPr>
      <w:spacing w:after="0"/>
      <w:ind w:left="1920"/>
      <w:jc w:val="left"/>
    </w:pPr>
    <w:rPr>
      <w:sz w:val="18"/>
      <w:szCs w:val="18"/>
    </w:rPr>
  </w:style>
  <w:style w:type="paragraph" w:styleId="TableofFigures">
    <w:name w:val="table of figures"/>
    <w:basedOn w:val="Normal"/>
    <w:next w:val="Normal"/>
    <w:uiPriority w:val="99"/>
    <w:unhideWhenUsed/>
    <w:rsid w:val="00281558"/>
    <w:pPr>
      <w:spacing w:after="0"/>
    </w:pPr>
  </w:style>
  <w:style w:type="paragraph" w:customStyle="1" w:styleId="References">
    <w:name w:val="References"/>
    <w:basedOn w:val="Normal"/>
    <w:link w:val="ReferencesChar"/>
    <w:qFormat/>
    <w:rsid w:val="00103DD6"/>
    <w:pPr>
      <w:spacing w:line="240" w:lineRule="auto"/>
      <w:ind w:left="510" w:hanging="510"/>
      <w:contextualSpacing w:val="0"/>
      <w:jc w:val="left"/>
    </w:pPr>
    <w:rPr>
      <w:rFonts w:ascii="Arial" w:hAnsi="Arial" w:cs="Arial"/>
      <w:noProof/>
    </w:rPr>
  </w:style>
  <w:style w:type="character" w:customStyle="1" w:styleId="ReferencesChar">
    <w:name w:val="References Char"/>
    <w:link w:val="References"/>
    <w:rsid w:val="00103DD6"/>
    <w:rPr>
      <w:rFonts w:ascii="Arial" w:eastAsia="Times New Roman" w:hAnsi="Arial" w:cs="Arial"/>
      <w:noProof/>
      <w:sz w:val="24"/>
      <w:lang w:val="en-GB"/>
    </w:rPr>
  </w:style>
  <w:style w:type="character" w:styleId="FollowedHyperlink">
    <w:name w:val="FollowedHyperlink"/>
    <w:uiPriority w:val="99"/>
    <w:semiHidden/>
    <w:unhideWhenUsed/>
    <w:rsid w:val="00FD5604"/>
    <w:rPr>
      <w:color w:val="800080"/>
      <w:u w:val="single"/>
    </w:rPr>
  </w:style>
  <w:style w:type="paragraph" w:customStyle="1" w:styleId="DiagramText">
    <w:name w:val="Diagram Text"/>
    <w:basedOn w:val="Normal"/>
    <w:link w:val="DiagramTextChar"/>
    <w:qFormat/>
    <w:rsid w:val="006F1C86"/>
    <w:pPr>
      <w:spacing w:after="0" w:line="240" w:lineRule="auto"/>
      <w:ind w:firstLine="0"/>
    </w:pPr>
  </w:style>
  <w:style w:type="character" w:customStyle="1" w:styleId="DiagramTextChar">
    <w:name w:val="Diagram Text Char"/>
    <w:link w:val="DiagramText"/>
    <w:rsid w:val="006F1C86"/>
    <w:rPr>
      <w:rFonts w:eastAsia="Times New Roman"/>
      <w:sz w:val="24"/>
      <w:lang w:val="en-GB"/>
    </w:rPr>
  </w:style>
  <w:style w:type="paragraph" w:styleId="FootnoteText">
    <w:name w:val="footnote text"/>
    <w:basedOn w:val="Normal"/>
    <w:link w:val="FootnoteTextChar"/>
    <w:uiPriority w:val="99"/>
    <w:unhideWhenUsed/>
    <w:rsid w:val="00187E47"/>
    <w:pPr>
      <w:spacing w:after="0" w:line="240" w:lineRule="auto"/>
    </w:pPr>
    <w:rPr>
      <w:sz w:val="20"/>
      <w:szCs w:val="20"/>
    </w:rPr>
  </w:style>
  <w:style w:type="character" w:customStyle="1" w:styleId="FootnoteTextChar">
    <w:name w:val="Footnote Text Char"/>
    <w:link w:val="FootnoteText"/>
    <w:uiPriority w:val="99"/>
    <w:rsid w:val="00187E47"/>
    <w:rPr>
      <w:rFonts w:eastAsia="Times New Roman"/>
      <w:sz w:val="20"/>
      <w:szCs w:val="20"/>
      <w:lang w:val="en-GB"/>
    </w:rPr>
  </w:style>
  <w:style w:type="character" w:styleId="FootnoteReference">
    <w:name w:val="footnote reference"/>
    <w:uiPriority w:val="99"/>
    <w:semiHidden/>
    <w:unhideWhenUsed/>
    <w:rsid w:val="00187E47"/>
    <w:rPr>
      <w:vertAlign w:val="superscript"/>
    </w:rPr>
  </w:style>
  <w:style w:type="paragraph" w:styleId="DocumentMap">
    <w:name w:val="Document Map"/>
    <w:basedOn w:val="Normal"/>
    <w:link w:val="DocumentMapChar"/>
    <w:uiPriority w:val="99"/>
    <w:semiHidden/>
    <w:unhideWhenUsed/>
    <w:rsid w:val="00AD4B83"/>
    <w:pPr>
      <w:spacing w:after="0" w:line="240" w:lineRule="auto"/>
    </w:pPr>
    <w:rPr>
      <w:rFonts w:ascii="Tahoma" w:hAnsi="Tahoma" w:cs="Tahoma"/>
      <w:sz w:val="16"/>
      <w:szCs w:val="16"/>
    </w:rPr>
  </w:style>
  <w:style w:type="character" w:customStyle="1" w:styleId="DocumentMapChar">
    <w:name w:val="Document Map Char"/>
    <w:link w:val="DocumentMap"/>
    <w:uiPriority w:val="99"/>
    <w:semiHidden/>
    <w:rsid w:val="00AD4B83"/>
    <w:rPr>
      <w:rFonts w:ascii="Tahoma" w:eastAsia="Times New Roman" w:hAnsi="Tahoma" w:cs="Tahoma"/>
      <w:sz w:val="16"/>
      <w:szCs w:val="16"/>
      <w:lang w:val="en-GB"/>
    </w:rPr>
  </w:style>
  <w:style w:type="character" w:customStyle="1" w:styleId="A2">
    <w:name w:val="A2"/>
    <w:rsid w:val="00DB0FD8"/>
    <w:rPr>
      <w:rFonts w:cs="Arial"/>
      <w:b/>
      <w:bCs/>
      <w:color w:val="000000"/>
      <w:sz w:val="28"/>
      <w:szCs w:val="28"/>
    </w:rPr>
  </w:style>
  <w:style w:type="character" w:customStyle="1" w:styleId="A4">
    <w:name w:val="A4"/>
    <w:rsid w:val="00DB0FD8"/>
    <w:rPr>
      <w:rFonts w:cs="Helvetica"/>
      <w:color w:val="000000"/>
      <w:sz w:val="16"/>
      <w:szCs w:val="16"/>
    </w:rPr>
  </w:style>
  <w:style w:type="paragraph" w:customStyle="1" w:styleId="Figures">
    <w:name w:val="Figures"/>
    <w:basedOn w:val="Normal"/>
    <w:link w:val="FiguresChar"/>
    <w:qFormat/>
    <w:rsid w:val="006F1C86"/>
    <w:pPr>
      <w:spacing w:after="120" w:line="240" w:lineRule="auto"/>
      <w:ind w:firstLine="0"/>
      <w:contextualSpacing w:val="0"/>
      <w:jc w:val="center"/>
    </w:pPr>
    <w:rPr>
      <w:noProof/>
      <w:lang w:eastAsia="en-GB" w:bidi="ar-SA"/>
    </w:rPr>
  </w:style>
  <w:style w:type="paragraph" w:customStyle="1" w:styleId="TableText">
    <w:name w:val="Table Text"/>
    <w:basedOn w:val="Normal"/>
    <w:link w:val="TableTextChar"/>
    <w:qFormat/>
    <w:rsid w:val="006F1C86"/>
    <w:pPr>
      <w:spacing w:after="0" w:line="240" w:lineRule="auto"/>
      <w:ind w:firstLine="0"/>
      <w:jc w:val="center"/>
    </w:pPr>
    <w:rPr>
      <w:sz w:val="22"/>
      <w:lang w:bidi="ar-SA"/>
    </w:rPr>
  </w:style>
  <w:style w:type="character" w:customStyle="1" w:styleId="FiguresChar">
    <w:name w:val="Figures Char"/>
    <w:link w:val="Figures"/>
    <w:rsid w:val="006F1C86"/>
    <w:rPr>
      <w:rFonts w:eastAsia="Times New Roman"/>
      <w:noProof/>
      <w:sz w:val="24"/>
      <w:lang w:val="en-GB" w:eastAsia="en-GB" w:bidi="ar-SA"/>
    </w:rPr>
  </w:style>
  <w:style w:type="character" w:customStyle="1" w:styleId="TableTextChar">
    <w:name w:val="Table Text Char"/>
    <w:link w:val="TableText"/>
    <w:rsid w:val="006F1C86"/>
    <w:rPr>
      <w:rFonts w:eastAsia="Times New Roman"/>
      <w:lang w:val="en-GB" w:bidi="ar-SA"/>
    </w:rPr>
  </w:style>
  <w:style w:type="paragraph" w:customStyle="1" w:styleId="TOC10">
    <w:name w:val="TOC1"/>
    <w:basedOn w:val="TOC1"/>
    <w:link w:val="TOC1Char0"/>
    <w:qFormat/>
    <w:rsid w:val="009163DB"/>
    <w:rPr>
      <w:caps/>
    </w:rPr>
  </w:style>
  <w:style w:type="character" w:customStyle="1" w:styleId="TOC1Char">
    <w:name w:val="TOC 1 Char"/>
    <w:link w:val="TOC1"/>
    <w:uiPriority w:val="39"/>
    <w:rsid w:val="009163DB"/>
    <w:rPr>
      <w:rFonts w:eastAsia="Times New Roman" w:cs="Times New Roman"/>
      <w:b/>
      <w:bCs/>
      <w:noProof/>
      <w:sz w:val="24"/>
      <w:szCs w:val="20"/>
      <w:lang w:val="en-GB"/>
    </w:rPr>
  </w:style>
  <w:style w:type="character" w:customStyle="1" w:styleId="TOC1Char0">
    <w:name w:val="TOC1 Char"/>
    <w:link w:val="TOC10"/>
    <w:rsid w:val="009163DB"/>
    <w:rPr>
      <w:rFonts w:eastAsia="Times New Roman" w:cs="Times New Roman"/>
      <w:b/>
      <w:bCs/>
      <w:noProof/>
      <w:sz w:val="24"/>
      <w:szCs w:val="20"/>
      <w:lang w:val="en-GB"/>
    </w:rPr>
  </w:style>
  <w:style w:type="paragraph" w:customStyle="1" w:styleId="Equations">
    <w:name w:val="Equations"/>
    <w:basedOn w:val="Caption"/>
    <w:link w:val="EquationsChar"/>
    <w:autoRedefine/>
    <w:qFormat/>
    <w:rsid w:val="00630BC2"/>
    <w:pPr>
      <w:spacing w:before="0" w:after="0"/>
      <w:jc w:val="both"/>
    </w:pPr>
    <w:rPr>
      <w:rFonts w:ascii="Cambria Math" w:hAnsi="Cambria Math"/>
      <w:b w:val="0"/>
      <w:bCs w:val="0"/>
      <w:szCs w:val="22"/>
      <w:lang w:bidi="ar-SA"/>
    </w:rPr>
  </w:style>
  <w:style w:type="character" w:customStyle="1" w:styleId="CaptionChar">
    <w:name w:val="Caption Char"/>
    <w:link w:val="Caption"/>
    <w:rsid w:val="00AD2641"/>
    <w:rPr>
      <w:rFonts w:eastAsia="Times New Roman"/>
      <w:b/>
      <w:bCs/>
      <w:sz w:val="24"/>
      <w:szCs w:val="18"/>
      <w:lang w:val="en-GB"/>
    </w:rPr>
  </w:style>
  <w:style w:type="character" w:customStyle="1" w:styleId="EquationsChar">
    <w:name w:val="Equations Char"/>
    <w:link w:val="Equations"/>
    <w:rsid w:val="00630BC2"/>
    <w:rPr>
      <w:rFonts w:ascii="Cambria Math" w:eastAsia="Times New Roman" w:hAnsi="Cambria Math"/>
      <w:b/>
      <w:bCs/>
      <w:sz w:val="24"/>
      <w:szCs w:val="18"/>
      <w:lang w:val="en-GB" w:bidi="ar-SA"/>
    </w:rPr>
  </w:style>
  <w:style w:type="paragraph" w:styleId="Bibliography">
    <w:name w:val="Bibliography"/>
    <w:basedOn w:val="Normal"/>
    <w:next w:val="Normal"/>
    <w:uiPriority w:val="37"/>
    <w:unhideWhenUsed/>
    <w:rsid w:val="003B5AC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84953">
      <w:bodyDiv w:val="1"/>
      <w:marLeft w:val="0"/>
      <w:marRight w:val="0"/>
      <w:marTop w:val="0"/>
      <w:marBottom w:val="0"/>
      <w:divBdr>
        <w:top w:val="none" w:sz="0" w:space="0" w:color="auto"/>
        <w:left w:val="none" w:sz="0" w:space="0" w:color="auto"/>
        <w:bottom w:val="none" w:sz="0" w:space="0" w:color="auto"/>
        <w:right w:val="none" w:sz="0" w:space="0" w:color="auto"/>
      </w:divBdr>
    </w:div>
    <w:div w:id="4670894">
      <w:bodyDiv w:val="1"/>
      <w:marLeft w:val="0"/>
      <w:marRight w:val="0"/>
      <w:marTop w:val="0"/>
      <w:marBottom w:val="0"/>
      <w:divBdr>
        <w:top w:val="none" w:sz="0" w:space="0" w:color="auto"/>
        <w:left w:val="none" w:sz="0" w:space="0" w:color="auto"/>
        <w:bottom w:val="none" w:sz="0" w:space="0" w:color="auto"/>
        <w:right w:val="none" w:sz="0" w:space="0" w:color="auto"/>
      </w:divBdr>
    </w:div>
    <w:div w:id="7946646">
      <w:bodyDiv w:val="1"/>
      <w:marLeft w:val="0"/>
      <w:marRight w:val="0"/>
      <w:marTop w:val="0"/>
      <w:marBottom w:val="0"/>
      <w:divBdr>
        <w:top w:val="none" w:sz="0" w:space="0" w:color="auto"/>
        <w:left w:val="none" w:sz="0" w:space="0" w:color="auto"/>
        <w:bottom w:val="none" w:sz="0" w:space="0" w:color="auto"/>
        <w:right w:val="none" w:sz="0" w:space="0" w:color="auto"/>
      </w:divBdr>
    </w:div>
    <w:div w:id="14187693">
      <w:bodyDiv w:val="1"/>
      <w:marLeft w:val="0"/>
      <w:marRight w:val="0"/>
      <w:marTop w:val="0"/>
      <w:marBottom w:val="0"/>
      <w:divBdr>
        <w:top w:val="none" w:sz="0" w:space="0" w:color="auto"/>
        <w:left w:val="none" w:sz="0" w:space="0" w:color="auto"/>
        <w:bottom w:val="none" w:sz="0" w:space="0" w:color="auto"/>
        <w:right w:val="none" w:sz="0" w:space="0" w:color="auto"/>
      </w:divBdr>
    </w:div>
    <w:div w:id="14772195">
      <w:bodyDiv w:val="1"/>
      <w:marLeft w:val="0"/>
      <w:marRight w:val="0"/>
      <w:marTop w:val="0"/>
      <w:marBottom w:val="0"/>
      <w:divBdr>
        <w:top w:val="none" w:sz="0" w:space="0" w:color="auto"/>
        <w:left w:val="none" w:sz="0" w:space="0" w:color="auto"/>
        <w:bottom w:val="none" w:sz="0" w:space="0" w:color="auto"/>
        <w:right w:val="none" w:sz="0" w:space="0" w:color="auto"/>
      </w:divBdr>
    </w:div>
    <w:div w:id="23219078">
      <w:bodyDiv w:val="1"/>
      <w:marLeft w:val="0"/>
      <w:marRight w:val="0"/>
      <w:marTop w:val="0"/>
      <w:marBottom w:val="0"/>
      <w:divBdr>
        <w:top w:val="none" w:sz="0" w:space="0" w:color="auto"/>
        <w:left w:val="none" w:sz="0" w:space="0" w:color="auto"/>
        <w:bottom w:val="none" w:sz="0" w:space="0" w:color="auto"/>
        <w:right w:val="none" w:sz="0" w:space="0" w:color="auto"/>
      </w:divBdr>
    </w:div>
    <w:div w:id="39868339">
      <w:bodyDiv w:val="1"/>
      <w:marLeft w:val="0"/>
      <w:marRight w:val="0"/>
      <w:marTop w:val="0"/>
      <w:marBottom w:val="0"/>
      <w:divBdr>
        <w:top w:val="none" w:sz="0" w:space="0" w:color="auto"/>
        <w:left w:val="none" w:sz="0" w:space="0" w:color="auto"/>
        <w:bottom w:val="none" w:sz="0" w:space="0" w:color="auto"/>
        <w:right w:val="none" w:sz="0" w:space="0" w:color="auto"/>
      </w:divBdr>
    </w:div>
    <w:div w:id="48647864">
      <w:bodyDiv w:val="1"/>
      <w:marLeft w:val="0"/>
      <w:marRight w:val="0"/>
      <w:marTop w:val="0"/>
      <w:marBottom w:val="0"/>
      <w:divBdr>
        <w:top w:val="none" w:sz="0" w:space="0" w:color="auto"/>
        <w:left w:val="none" w:sz="0" w:space="0" w:color="auto"/>
        <w:bottom w:val="none" w:sz="0" w:space="0" w:color="auto"/>
        <w:right w:val="none" w:sz="0" w:space="0" w:color="auto"/>
      </w:divBdr>
    </w:div>
    <w:div w:id="55978125">
      <w:bodyDiv w:val="1"/>
      <w:marLeft w:val="0"/>
      <w:marRight w:val="0"/>
      <w:marTop w:val="0"/>
      <w:marBottom w:val="0"/>
      <w:divBdr>
        <w:top w:val="none" w:sz="0" w:space="0" w:color="auto"/>
        <w:left w:val="none" w:sz="0" w:space="0" w:color="auto"/>
        <w:bottom w:val="none" w:sz="0" w:space="0" w:color="auto"/>
        <w:right w:val="none" w:sz="0" w:space="0" w:color="auto"/>
      </w:divBdr>
    </w:div>
    <w:div w:id="63988124">
      <w:bodyDiv w:val="1"/>
      <w:marLeft w:val="0"/>
      <w:marRight w:val="0"/>
      <w:marTop w:val="0"/>
      <w:marBottom w:val="0"/>
      <w:divBdr>
        <w:top w:val="none" w:sz="0" w:space="0" w:color="auto"/>
        <w:left w:val="none" w:sz="0" w:space="0" w:color="auto"/>
        <w:bottom w:val="none" w:sz="0" w:space="0" w:color="auto"/>
        <w:right w:val="none" w:sz="0" w:space="0" w:color="auto"/>
      </w:divBdr>
    </w:div>
    <w:div w:id="81950358">
      <w:bodyDiv w:val="1"/>
      <w:marLeft w:val="0"/>
      <w:marRight w:val="0"/>
      <w:marTop w:val="0"/>
      <w:marBottom w:val="0"/>
      <w:divBdr>
        <w:top w:val="none" w:sz="0" w:space="0" w:color="auto"/>
        <w:left w:val="none" w:sz="0" w:space="0" w:color="auto"/>
        <w:bottom w:val="none" w:sz="0" w:space="0" w:color="auto"/>
        <w:right w:val="none" w:sz="0" w:space="0" w:color="auto"/>
      </w:divBdr>
    </w:div>
    <w:div w:id="101534030">
      <w:bodyDiv w:val="1"/>
      <w:marLeft w:val="0"/>
      <w:marRight w:val="0"/>
      <w:marTop w:val="0"/>
      <w:marBottom w:val="0"/>
      <w:divBdr>
        <w:top w:val="none" w:sz="0" w:space="0" w:color="auto"/>
        <w:left w:val="none" w:sz="0" w:space="0" w:color="auto"/>
        <w:bottom w:val="none" w:sz="0" w:space="0" w:color="auto"/>
        <w:right w:val="none" w:sz="0" w:space="0" w:color="auto"/>
      </w:divBdr>
    </w:div>
    <w:div w:id="113254861">
      <w:bodyDiv w:val="1"/>
      <w:marLeft w:val="0"/>
      <w:marRight w:val="0"/>
      <w:marTop w:val="0"/>
      <w:marBottom w:val="0"/>
      <w:divBdr>
        <w:top w:val="none" w:sz="0" w:space="0" w:color="auto"/>
        <w:left w:val="none" w:sz="0" w:space="0" w:color="auto"/>
        <w:bottom w:val="none" w:sz="0" w:space="0" w:color="auto"/>
        <w:right w:val="none" w:sz="0" w:space="0" w:color="auto"/>
      </w:divBdr>
    </w:div>
    <w:div w:id="146826975">
      <w:bodyDiv w:val="1"/>
      <w:marLeft w:val="0"/>
      <w:marRight w:val="0"/>
      <w:marTop w:val="0"/>
      <w:marBottom w:val="0"/>
      <w:divBdr>
        <w:top w:val="none" w:sz="0" w:space="0" w:color="auto"/>
        <w:left w:val="none" w:sz="0" w:space="0" w:color="auto"/>
        <w:bottom w:val="none" w:sz="0" w:space="0" w:color="auto"/>
        <w:right w:val="none" w:sz="0" w:space="0" w:color="auto"/>
      </w:divBdr>
    </w:div>
    <w:div w:id="168956234">
      <w:bodyDiv w:val="1"/>
      <w:marLeft w:val="0"/>
      <w:marRight w:val="0"/>
      <w:marTop w:val="0"/>
      <w:marBottom w:val="0"/>
      <w:divBdr>
        <w:top w:val="none" w:sz="0" w:space="0" w:color="auto"/>
        <w:left w:val="none" w:sz="0" w:space="0" w:color="auto"/>
        <w:bottom w:val="none" w:sz="0" w:space="0" w:color="auto"/>
        <w:right w:val="none" w:sz="0" w:space="0" w:color="auto"/>
      </w:divBdr>
    </w:div>
    <w:div w:id="179122340">
      <w:bodyDiv w:val="1"/>
      <w:marLeft w:val="0"/>
      <w:marRight w:val="0"/>
      <w:marTop w:val="0"/>
      <w:marBottom w:val="0"/>
      <w:divBdr>
        <w:top w:val="none" w:sz="0" w:space="0" w:color="auto"/>
        <w:left w:val="none" w:sz="0" w:space="0" w:color="auto"/>
        <w:bottom w:val="none" w:sz="0" w:space="0" w:color="auto"/>
        <w:right w:val="none" w:sz="0" w:space="0" w:color="auto"/>
      </w:divBdr>
    </w:div>
    <w:div w:id="195238768">
      <w:bodyDiv w:val="1"/>
      <w:marLeft w:val="0"/>
      <w:marRight w:val="0"/>
      <w:marTop w:val="0"/>
      <w:marBottom w:val="0"/>
      <w:divBdr>
        <w:top w:val="none" w:sz="0" w:space="0" w:color="auto"/>
        <w:left w:val="none" w:sz="0" w:space="0" w:color="auto"/>
        <w:bottom w:val="none" w:sz="0" w:space="0" w:color="auto"/>
        <w:right w:val="none" w:sz="0" w:space="0" w:color="auto"/>
      </w:divBdr>
    </w:div>
    <w:div w:id="240221140">
      <w:bodyDiv w:val="1"/>
      <w:marLeft w:val="0"/>
      <w:marRight w:val="0"/>
      <w:marTop w:val="0"/>
      <w:marBottom w:val="0"/>
      <w:divBdr>
        <w:top w:val="none" w:sz="0" w:space="0" w:color="auto"/>
        <w:left w:val="none" w:sz="0" w:space="0" w:color="auto"/>
        <w:bottom w:val="none" w:sz="0" w:space="0" w:color="auto"/>
        <w:right w:val="none" w:sz="0" w:space="0" w:color="auto"/>
      </w:divBdr>
    </w:div>
    <w:div w:id="252671091">
      <w:bodyDiv w:val="1"/>
      <w:marLeft w:val="0"/>
      <w:marRight w:val="0"/>
      <w:marTop w:val="0"/>
      <w:marBottom w:val="0"/>
      <w:divBdr>
        <w:top w:val="none" w:sz="0" w:space="0" w:color="auto"/>
        <w:left w:val="none" w:sz="0" w:space="0" w:color="auto"/>
        <w:bottom w:val="none" w:sz="0" w:space="0" w:color="auto"/>
        <w:right w:val="none" w:sz="0" w:space="0" w:color="auto"/>
      </w:divBdr>
    </w:div>
    <w:div w:id="253976851">
      <w:bodyDiv w:val="1"/>
      <w:marLeft w:val="0"/>
      <w:marRight w:val="0"/>
      <w:marTop w:val="0"/>
      <w:marBottom w:val="0"/>
      <w:divBdr>
        <w:top w:val="none" w:sz="0" w:space="0" w:color="auto"/>
        <w:left w:val="none" w:sz="0" w:space="0" w:color="auto"/>
        <w:bottom w:val="none" w:sz="0" w:space="0" w:color="auto"/>
        <w:right w:val="none" w:sz="0" w:space="0" w:color="auto"/>
      </w:divBdr>
    </w:div>
    <w:div w:id="298724862">
      <w:bodyDiv w:val="1"/>
      <w:marLeft w:val="0"/>
      <w:marRight w:val="0"/>
      <w:marTop w:val="0"/>
      <w:marBottom w:val="0"/>
      <w:divBdr>
        <w:top w:val="none" w:sz="0" w:space="0" w:color="auto"/>
        <w:left w:val="none" w:sz="0" w:space="0" w:color="auto"/>
        <w:bottom w:val="none" w:sz="0" w:space="0" w:color="auto"/>
        <w:right w:val="none" w:sz="0" w:space="0" w:color="auto"/>
      </w:divBdr>
    </w:div>
    <w:div w:id="304745998">
      <w:bodyDiv w:val="1"/>
      <w:marLeft w:val="0"/>
      <w:marRight w:val="0"/>
      <w:marTop w:val="0"/>
      <w:marBottom w:val="0"/>
      <w:divBdr>
        <w:top w:val="none" w:sz="0" w:space="0" w:color="auto"/>
        <w:left w:val="none" w:sz="0" w:space="0" w:color="auto"/>
        <w:bottom w:val="none" w:sz="0" w:space="0" w:color="auto"/>
        <w:right w:val="none" w:sz="0" w:space="0" w:color="auto"/>
      </w:divBdr>
    </w:div>
    <w:div w:id="309332661">
      <w:bodyDiv w:val="1"/>
      <w:marLeft w:val="0"/>
      <w:marRight w:val="0"/>
      <w:marTop w:val="0"/>
      <w:marBottom w:val="0"/>
      <w:divBdr>
        <w:top w:val="none" w:sz="0" w:space="0" w:color="auto"/>
        <w:left w:val="none" w:sz="0" w:space="0" w:color="auto"/>
        <w:bottom w:val="none" w:sz="0" w:space="0" w:color="auto"/>
        <w:right w:val="none" w:sz="0" w:space="0" w:color="auto"/>
      </w:divBdr>
    </w:div>
    <w:div w:id="332223029">
      <w:bodyDiv w:val="1"/>
      <w:marLeft w:val="0"/>
      <w:marRight w:val="0"/>
      <w:marTop w:val="0"/>
      <w:marBottom w:val="0"/>
      <w:divBdr>
        <w:top w:val="none" w:sz="0" w:space="0" w:color="auto"/>
        <w:left w:val="none" w:sz="0" w:space="0" w:color="auto"/>
        <w:bottom w:val="none" w:sz="0" w:space="0" w:color="auto"/>
        <w:right w:val="none" w:sz="0" w:space="0" w:color="auto"/>
      </w:divBdr>
    </w:div>
    <w:div w:id="353967868">
      <w:bodyDiv w:val="1"/>
      <w:marLeft w:val="0"/>
      <w:marRight w:val="0"/>
      <w:marTop w:val="0"/>
      <w:marBottom w:val="0"/>
      <w:divBdr>
        <w:top w:val="none" w:sz="0" w:space="0" w:color="auto"/>
        <w:left w:val="none" w:sz="0" w:space="0" w:color="auto"/>
        <w:bottom w:val="none" w:sz="0" w:space="0" w:color="auto"/>
        <w:right w:val="none" w:sz="0" w:space="0" w:color="auto"/>
      </w:divBdr>
    </w:div>
    <w:div w:id="374625898">
      <w:bodyDiv w:val="1"/>
      <w:marLeft w:val="0"/>
      <w:marRight w:val="0"/>
      <w:marTop w:val="0"/>
      <w:marBottom w:val="0"/>
      <w:divBdr>
        <w:top w:val="none" w:sz="0" w:space="0" w:color="auto"/>
        <w:left w:val="none" w:sz="0" w:space="0" w:color="auto"/>
        <w:bottom w:val="none" w:sz="0" w:space="0" w:color="auto"/>
        <w:right w:val="none" w:sz="0" w:space="0" w:color="auto"/>
      </w:divBdr>
    </w:div>
    <w:div w:id="417949371">
      <w:bodyDiv w:val="1"/>
      <w:marLeft w:val="0"/>
      <w:marRight w:val="0"/>
      <w:marTop w:val="0"/>
      <w:marBottom w:val="0"/>
      <w:divBdr>
        <w:top w:val="none" w:sz="0" w:space="0" w:color="auto"/>
        <w:left w:val="none" w:sz="0" w:space="0" w:color="auto"/>
        <w:bottom w:val="none" w:sz="0" w:space="0" w:color="auto"/>
        <w:right w:val="none" w:sz="0" w:space="0" w:color="auto"/>
      </w:divBdr>
    </w:div>
    <w:div w:id="425811100">
      <w:bodyDiv w:val="1"/>
      <w:marLeft w:val="0"/>
      <w:marRight w:val="0"/>
      <w:marTop w:val="0"/>
      <w:marBottom w:val="0"/>
      <w:divBdr>
        <w:top w:val="none" w:sz="0" w:space="0" w:color="auto"/>
        <w:left w:val="none" w:sz="0" w:space="0" w:color="auto"/>
        <w:bottom w:val="none" w:sz="0" w:space="0" w:color="auto"/>
        <w:right w:val="none" w:sz="0" w:space="0" w:color="auto"/>
      </w:divBdr>
    </w:div>
    <w:div w:id="432171212">
      <w:bodyDiv w:val="1"/>
      <w:marLeft w:val="0"/>
      <w:marRight w:val="0"/>
      <w:marTop w:val="0"/>
      <w:marBottom w:val="0"/>
      <w:divBdr>
        <w:top w:val="none" w:sz="0" w:space="0" w:color="auto"/>
        <w:left w:val="none" w:sz="0" w:space="0" w:color="auto"/>
        <w:bottom w:val="none" w:sz="0" w:space="0" w:color="auto"/>
        <w:right w:val="none" w:sz="0" w:space="0" w:color="auto"/>
      </w:divBdr>
    </w:div>
    <w:div w:id="456799478">
      <w:bodyDiv w:val="1"/>
      <w:marLeft w:val="0"/>
      <w:marRight w:val="0"/>
      <w:marTop w:val="0"/>
      <w:marBottom w:val="0"/>
      <w:divBdr>
        <w:top w:val="none" w:sz="0" w:space="0" w:color="auto"/>
        <w:left w:val="none" w:sz="0" w:space="0" w:color="auto"/>
        <w:bottom w:val="none" w:sz="0" w:space="0" w:color="auto"/>
        <w:right w:val="none" w:sz="0" w:space="0" w:color="auto"/>
      </w:divBdr>
    </w:div>
    <w:div w:id="464588665">
      <w:bodyDiv w:val="1"/>
      <w:marLeft w:val="0"/>
      <w:marRight w:val="0"/>
      <w:marTop w:val="0"/>
      <w:marBottom w:val="0"/>
      <w:divBdr>
        <w:top w:val="none" w:sz="0" w:space="0" w:color="auto"/>
        <w:left w:val="none" w:sz="0" w:space="0" w:color="auto"/>
        <w:bottom w:val="none" w:sz="0" w:space="0" w:color="auto"/>
        <w:right w:val="none" w:sz="0" w:space="0" w:color="auto"/>
      </w:divBdr>
    </w:div>
    <w:div w:id="493572994">
      <w:bodyDiv w:val="1"/>
      <w:marLeft w:val="0"/>
      <w:marRight w:val="0"/>
      <w:marTop w:val="0"/>
      <w:marBottom w:val="0"/>
      <w:divBdr>
        <w:top w:val="none" w:sz="0" w:space="0" w:color="auto"/>
        <w:left w:val="none" w:sz="0" w:space="0" w:color="auto"/>
        <w:bottom w:val="none" w:sz="0" w:space="0" w:color="auto"/>
        <w:right w:val="none" w:sz="0" w:space="0" w:color="auto"/>
      </w:divBdr>
    </w:div>
    <w:div w:id="504783166">
      <w:bodyDiv w:val="1"/>
      <w:marLeft w:val="0"/>
      <w:marRight w:val="0"/>
      <w:marTop w:val="0"/>
      <w:marBottom w:val="0"/>
      <w:divBdr>
        <w:top w:val="none" w:sz="0" w:space="0" w:color="auto"/>
        <w:left w:val="none" w:sz="0" w:space="0" w:color="auto"/>
        <w:bottom w:val="none" w:sz="0" w:space="0" w:color="auto"/>
        <w:right w:val="none" w:sz="0" w:space="0" w:color="auto"/>
      </w:divBdr>
    </w:div>
    <w:div w:id="512379043">
      <w:bodyDiv w:val="1"/>
      <w:marLeft w:val="0"/>
      <w:marRight w:val="0"/>
      <w:marTop w:val="0"/>
      <w:marBottom w:val="0"/>
      <w:divBdr>
        <w:top w:val="none" w:sz="0" w:space="0" w:color="auto"/>
        <w:left w:val="none" w:sz="0" w:space="0" w:color="auto"/>
        <w:bottom w:val="none" w:sz="0" w:space="0" w:color="auto"/>
        <w:right w:val="none" w:sz="0" w:space="0" w:color="auto"/>
      </w:divBdr>
    </w:div>
    <w:div w:id="548302798">
      <w:bodyDiv w:val="1"/>
      <w:marLeft w:val="0"/>
      <w:marRight w:val="0"/>
      <w:marTop w:val="0"/>
      <w:marBottom w:val="0"/>
      <w:divBdr>
        <w:top w:val="none" w:sz="0" w:space="0" w:color="auto"/>
        <w:left w:val="none" w:sz="0" w:space="0" w:color="auto"/>
        <w:bottom w:val="none" w:sz="0" w:space="0" w:color="auto"/>
        <w:right w:val="none" w:sz="0" w:space="0" w:color="auto"/>
      </w:divBdr>
    </w:div>
    <w:div w:id="551964629">
      <w:bodyDiv w:val="1"/>
      <w:marLeft w:val="0"/>
      <w:marRight w:val="0"/>
      <w:marTop w:val="0"/>
      <w:marBottom w:val="0"/>
      <w:divBdr>
        <w:top w:val="none" w:sz="0" w:space="0" w:color="auto"/>
        <w:left w:val="none" w:sz="0" w:space="0" w:color="auto"/>
        <w:bottom w:val="none" w:sz="0" w:space="0" w:color="auto"/>
        <w:right w:val="none" w:sz="0" w:space="0" w:color="auto"/>
      </w:divBdr>
    </w:div>
    <w:div w:id="555774816">
      <w:bodyDiv w:val="1"/>
      <w:marLeft w:val="0"/>
      <w:marRight w:val="0"/>
      <w:marTop w:val="0"/>
      <w:marBottom w:val="0"/>
      <w:divBdr>
        <w:top w:val="none" w:sz="0" w:space="0" w:color="auto"/>
        <w:left w:val="none" w:sz="0" w:space="0" w:color="auto"/>
        <w:bottom w:val="none" w:sz="0" w:space="0" w:color="auto"/>
        <w:right w:val="none" w:sz="0" w:space="0" w:color="auto"/>
      </w:divBdr>
    </w:div>
    <w:div w:id="595944904">
      <w:bodyDiv w:val="1"/>
      <w:marLeft w:val="0"/>
      <w:marRight w:val="0"/>
      <w:marTop w:val="0"/>
      <w:marBottom w:val="0"/>
      <w:divBdr>
        <w:top w:val="none" w:sz="0" w:space="0" w:color="auto"/>
        <w:left w:val="none" w:sz="0" w:space="0" w:color="auto"/>
        <w:bottom w:val="none" w:sz="0" w:space="0" w:color="auto"/>
        <w:right w:val="none" w:sz="0" w:space="0" w:color="auto"/>
      </w:divBdr>
    </w:div>
    <w:div w:id="598412394">
      <w:bodyDiv w:val="1"/>
      <w:marLeft w:val="0"/>
      <w:marRight w:val="0"/>
      <w:marTop w:val="0"/>
      <w:marBottom w:val="0"/>
      <w:divBdr>
        <w:top w:val="none" w:sz="0" w:space="0" w:color="auto"/>
        <w:left w:val="none" w:sz="0" w:space="0" w:color="auto"/>
        <w:bottom w:val="none" w:sz="0" w:space="0" w:color="auto"/>
        <w:right w:val="none" w:sz="0" w:space="0" w:color="auto"/>
      </w:divBdr>
    </w:div>
    <w:div w:id="605774198">
      <w:bodyDiv w:val="1"/>
      <w:marLeft w:val="0"/>
      <w:marRight w:val="0"/>
      <w:marTop w:val="0"/>
      <w:marBottom w:val="0"/>
      <w:divBdr>
        <w:top w:val="none" w:sz="0" w:space="0" w:color="auto"/>
        <w:left w:val="none" w:sz="0" w:space="0" w:color="auto"/>
        <w:bottom w:val="none" w:sz="0" w:space="0" w:color="auto"/>
        <w:right w:val="none" w:sz="0" w:space="0" w:color="auto"/>
      </w:divBdr>
    </w:div>
    <w:div w:id="613365856">
      <w:bodyDiv w:val="1"/>
      <w:marLeft w:val="0"/>
      <w:marRight w:val="0"/>
      <w:marTop w:val="0"/>
      <w:marBottom w:val="0"/>
      <w:divBdr>
        <w:top w:val="none" w:sz="0" w:space="0" w:color="auto"/>
        <w:left w:val="none" w:sz="0" w:space="0" w:color="auto"/>
        <w:bottom w:val="none" w:sz="0" w:space="0" w:color="auto"/>
        <w:right w:val="none" w:sz="0" w:space="0" w:color="auto"/>
      </w:divBdr>
    </w:div>
    <w:div w:id="635260114">
      <w:bodyDiv w:val="1"/>
      <w:marLeft w:val="0"/>
      <w:marRight w:val="0"/>
      <w:marTop w:val="0"/>
      <w:marBottom w:val="0"/>
      <w:divBdr>
        <w:top w:val="none" w:sz="0" w:space="0" w:color="auto"/>
        <w:left w:val="none" w:sz="0" w:space="0" w:color="auto"/>
        <w:bottom w:val="none" w:sz="0" w:space="0" w:color="auto"/>
        <w:right w:val="none" w:sz="0" w:space="0" w:color="auto"/>
      </w:divBdr>
    </w:div>
    <w:div w:id="635794802">
      <w:bodyDiv w:val="1"/>
      <w:marLeft w:val="0"/>
      <w:marRight w:val="0"/>
      <w:marTop w:val="0"/>
      <w:marBottom w:val="0"/>
      <w:divBdr>
        <w:top w:val="none" w:sz="0" w:space="0" w:color="auto"/>
        <w:left w:val="none" w:sz="0" w:space="0" w:color="auto"/>
        <w:bottom w:val="none" w:sz="0" w:space="0" w:color="auto"/>
        <w:right w:val="none" w:sz="0" w:space="0" w:color="auto"/>
      </w:divBdr>
    </w:div>
    <w:div w:id="646983131">
      <w:bodyDiv w:val="1"/>
      <w:marLeft w:val="0"/>
      <w:marRight w:val="0"/>
      <w:marTop w:val="0"/>
      <w:marBottom w:val="0"/>
      <w:divBdr>
        <w:top w:val="none" w:sz="0" w:space="0" w:color="auto"/>
        <w:left w:val="none" w:sz="0" w:space="0" w:color="auto"/>
        <w:bottom w:val="none" w:sz="0" w:space="0" w:color="auto"/>
        <w:right w:val="none" w:sz="0" w:space="0" w:color="auto"/>
      </w:divBdr>
    </w:div>
    <w:div w:id="656226320">
      <w:bodyDiv w:val="1"/>
      <w:marLeft w:val="0"/>
      <w:marRight w:val="0"/>
      <w:marTop w:val="0"/>
      <w:marBottom w:val="0"/>
      <w:divBdr>
        <w:top w:val="none" w:sz="0" w:space="0" w:color="auto"/>
        <w:left w:val="none" w:sz="0" w:space="0" w:color="auto"/>
        <w:bottom w:val="none" w:sz="0" w:space="0" w:color="auto"/>
        <w:right w:val="none" w:sz="0" w:space="0" w:color="auto"/>
      </w:divBdr>
    </w:div>
    <w:div w:id="657001677">
      <w:bodyDiv w:val="1"/>
      <w:marLeft w:val="0"/>
      <w:marRight w:val="0"/>
      <w:marTop w:val="0"/>
      <w:marBottom w:val="0"/>
      <w:divBdr>
        <w:top w:val="none" w:sz="0" w:space="0" w:color="auto"/>
        <w:left w:val="none" w:sz="0" w:space="0" w:color="auto"/>
        <w:bottom w:val="none" w:sz="0" w:space="0" w:color="auto"/>
        <w:right w:val="none" w:sz="0" w:space="0" w:color="auto"/>
      </w:divBdr>
    </w:div>
    <w:div w:id="662003019">
      <w:bodyDiv w:val="1"/>
      <w:marLeft w:val="0"/>
      <w:marRight w:val="0"/>
      <w:marTop w:val="0"/>
      <w:marBottom w:val="0"/>
      <w:divBdr>
        <w:top w:val="none" w:sz="0" w:space="0" w:color="auto"/>
        <w:left w:val="none" w:sz="0" w:space="0" w:color="auto"/>
        <w:bottom w:val="none" w:sz="0" w:space="0" w:color="auto"/>
        <w:right w:val="none" w:sz="0" w:space="0" w:color="auto"/>
      </w:divBdr>
    </w:div>
    <w:div w:id="662005712">
      <w:bodyDiv w:val="1"/>
      <w:marLeft w:val="0"/>
      <w:marRight w:val="0"/>
      <w:marTop w:val="0"/>
      <w:marBottom w:val="0"/>
      <w:divBdr>
        <w:top w:val="none" w:sz="0" w:space="0" w:color="auto"/>
        <w:left w:val="none" w:sz="0" w:space="0" w:color="auto"/>
        <w:bottom w:val="none" w:sz="0" w:space="0" w:color="auto"/>
        <w:right w:val="none" w:sz="0" w:space="0" w:color="auto"/>
      </w:divBdr>
    </w:div>
    <w:div w:id="689718692">
      <w:bodyDiv w:val="1"/>
      <w:marLeft w:val="0"/>
      <w:marRight w:val="0"/>
      <w:marTop w:val="0"/>
      <w:marBottom w:val="0"/>
      <w:divBdr>
        <w:top w:val="none" w:sz="0" w:space="0" w:color="auto"/>
        <w:left w:val="none" w:sz="0" w:space="0" w:color="auto"/>
        <w:bottom w:val="none" w:sz="0" w:space="0" w:color="auto"/>
        <w:right w:val="none" w:sz="0" w:space="0" w:color="auto"/>
      </w:divBdr>
    </w:div>
    <w:div w:id="695815598">
      <w:bodyDiv w:val="1"/>
      <w:marLeft w:val="0"/>
      <w:marRight w:val="0"/>
      <w:marTop w:val="0"/>
      <w:marBottom w:val="0"/>
      <w:divBdr>
        <w:top w:val="none" w:sz="0" w:space="0" w:color="auto"/>
        <w:left w:val="none" w:sz="0" w:space="0" w:color="auto"/>
        <w:bottom w:val="none" w:sz="0" w:space="0" w:color="auto"/>
        <w:right w:val="none" w:sz="0" w:space="0" w:color="auto"/>
      </w:divBdr>
    </w:div>
    <w:div w:id="722601096">
      <w:bodyDiv w:val="1"/>
      <w:marLeft w:val="0"/>
      <w:marRight w:val="0"/>
      <w:marTop w:val="0"/>
      <w:marBottom w:val="0"/>
      <w:divBdr>
        <w:top w:val="none" w:sz="0" w:space="0" w:color="auto"/>
        <w:left w:val="none" w:sz="0" w:space="0" w:color="auto"/>
        <w:bottom w:val="none" w:sz="0" w:space="0" w:color="auto"/>
        <w:right w:val="none" w:sz="0" w:space="0" w:color="auto"/>
      </w:divBdr>
    </w:div>
    <w:div w:id="724841154">
      <w:bodyDiv w:val="1"/>
      <w:marLeft w:val="0"/>
      <w:marRight w:val="0"/>
      <w:marTop w:val="0"/>
      <w:marBottom w:val="0"/>
      <w:divBdr>
        <w:top w:val="none" w:sz="0" w:space="0" w:color="auto"/>
        <w:left w:val="none" w:sz="0" w:space="0" w:color="auto"/>
        <w:bottom w:val="none" w:sz="0" w:space="0" w:color="auto"/>
        <w:right w:val="none" w:sz="0" w:space="0" w:color="auto"/>
      </w:divBdr>
    </w:div>
    <w:div w:id="744573125">
      <w:bodyDiv w:val="1"/>
      <w:marLeft w:val="0"/>
      <w:marRight w:val="0"/>
      <w:marTop w:val="0"/>
      <w:marBottom w:val="0"/>
      <w:divBdr>
        <w:top w:val="none" w:sz="0" w:space="0" w:color="auto"/>
        <w:left w:val="none" w:sz="0" w:space="0" w:color="auto"/>
        <w:bottom w:val="none" w:sz="0" w:space="0" w:color="auto"/>
        <w:right w:val="none" w:sz="0" w:space="0" w:color="auto"/>
      </w:divBdr>
    </w:div>
    <w:div w:id="745343271">
      <w:bodyDiv w:val="1"/>
      <w:marLeft w:val="0"/>
      <w:marRight w:val="0"/>
      <w:marTop w:val="0"/>
      <w:marBottom w:val="0"/>
      <w:divBdr>
        <w:top w:val="none" w:sz="0" w:space="0" w:color="auto"/>
        <w:left w:val="none" w:sz="0" w:space="0" w:color="auto"/>
        <w:bottom w:val="none" w:sz="0" w:space="0" w:color="auto"/>
        <w:right w:val="none" w:sz="0" w:space="0" w:color="auto"/>
      </w:divBdr>
    </w:div>
    <w:div w:id="760301949">
      <w:bodyDiv w:val="1"/>
      <w:marLeft w:val="0"/>
      <w:marRight w:val="0"/>
      <w:marTop w:val="0"/>
      <w:marBottom w:val="0"/>
      <w:divBdr>
        <w:top w:val="none" w:sz="0" w:space="0" w:color="auto"/>
        <w:left w:val="none" w:sz="0" w:space="0" w:color="auto"/>
        <w:bottom w:val="none" w:sz="0" w:space="0" w:color="auto"/>
        <w:right w:val="none" w:sz="0" w:space="0" w:color="auto"/>
      </w:divBdr>
    </w:div>
    <w:div w:id="764422626">
      <w:bodyDiv w:val="1"/>
      <w:marLeft w:val="0"/>
      <w:marRight w:val="0"/>
      <w:marTop w:val="0"/>
      <w:marBottom w:val="0"/>
      <w:divBdr>
        <w:top w:val="none" w:sz="0" w:space="0" w:color="auto"/>
        <w:left w:val="none" w:sz="0" w:space="0" w:color="auto"/>
        <w:bottom w:val="none" w:sz="0" w:space="0" w:color="auto"/>
        <w:right w:val="none" w:sz="0" w:space="0" w:color="auto"/>
      </w:divBdr>
    </w:div>
    <w:div w:id="769933179">
      <w:bodyDiv w:val="1"/>
      <w:marLeft w:val="0"/>
      <w:marRight w:val="0"/>
      <w:marTop w:val="0"/>
      <w:marBottom w:val="0"/>
      <w:divBdr>
        <w:top w:val="none" w:sz="0" w:space="0" w:color="auto"/>
        <w:left w:val="none" w:sz="0" w:space="0" w:color="auto"/>
        <w:bottom w:val="none" w:sz="0" w:space="0" w:color="auto"/>
        <w:right w:val="none" w:sz="0" w:space="0" w:color="auto"/>
      </w:divBdr>
    </w:div>
    <w:div w:id="788162810">
      <w:bodyDiv w:val="1"/>
      <w:marLeft w:val="0"/>
      <w:marRight w:val="0"/>
      <w:marTop w:val="0"/>
      <w:marBottom w:val="0"/>
      <w:divBdr>
        <w:top w:val="none" w:sz="0" w:space="0" w:color="auto"/>
        <w:left w:val="none" w:sz="0" w:space="0" w:color="auto"/>
        <w:bottom w:val="none" w:sz="0" w:space="0" w:color="auto"/>
        <w:right w:val="none" w:sz="0" w:space="0" w:color="auto"/>
      </w:divBdr>
    </w:div>
    <w:div w:id="788818121">
      <w:bodyDiv w:val="1"/>
      <w:marLeft w:val="0"/>
      <w:marRight w:val="0"/>
      <w:marTop w:val="0"/>
      <w:marBottom w:val="0"/>
      <w:divBdr>
        <w:top w:val="none" w:sz="0" w:space="0" w:color="auto"/>
        <w:left w:val="none" w:sz="0" w:space="0" w:color="auto"/>
        <w:bottom w:val="none" w:sz="0" w:space="0" w:color="auto"/>
        <w:right w:val="none" w:sz="0" w:space="0" w:color="auto"/>
      </w:divBdr>
    </w:div>
    <w:div w:id="804395395">
      <w:bodyDiv w:val="1"/>
      <w:marLeft w:val="0"/>
      <w:marRight w:val="0"/>
      <w:marTop w:val="0"/>
      <w:marBottom w:val="0"/>
      <w:divBdr>
        <w:top w:val="none" w:sz="0" w:space="0" w:color="auto"/>
        <w:left w:val="none" w:sz="0" w:space="0" w:color="auto"/>
        <w:bottom w:val="none" w:sz="0" w:space="0" w:color="auto"/>
        <w:right w:val="none" w:sz="0" w:space="0" w:color="auto"/>
      </w:divBdr>
    </w:div>
    <w:div w:id="819468172">
      <w:bodyDiv w:val="1"/>
      <w:marLeft w:val="0"/>
      <w:marRight w:val="0"/>
      <w:marTop w:val="0"/>
      <w:marBottom w:val="0"/>
      <w:divBdr>
        <w:top w:val="none" w:sz="0" w:space="0" w:color="auto"/>
        <w:left w:val="none" w:sz="0" w:space="0" w:color="auto"/>
        <w:bottom w:val="none" w:sz="0" w:space="0" w:color="auto"/>
        <w:right w:val="none" w:sz="0" w:space="0" w:color="auto"/>
      </w:divBdr>
    </w:div>
    <w:div w:id="829520160">
      <w:bodyDiv w:val="1"/>
      <w:marLeft w:val="0"/>
      <w:marRight w:val="0"/>
      <w:marTop w:val="0"/>
      <w:marBottom w:val="0"/>
      <w:divBdr>
        <w:top w:val="none" w:sz="0" w:space="0" w:color="auto"/>
        <w:left w:val="none" w:sz="0" w:space="0" w:color="auto"/>
        <w:bottom w:val="none" w:sz="0" w:space="0" w:color="auto"/>
        <w:right w:val="none" w:sz="0" w:space="0" w:color="auto"/>
      </w:divBdr>
    </w:div>
    <w:div w:id="858006800">
      <w:bodyDiv w:val="1"/>
      <w:marLeft w:val="0"/>
      <w:marRight w:val="0"/>
      <w:marTop w:val="0"/>
      <w:marBottom w:val="0"/>
      <w:divBdr>
        <w:top w:val="none" w:sz="0" w:space="0" w:color="auto"/>
        <w:left w:val="none" w:sz="0" w:space="0" w:color="auto"/>
        <w:bottom w:val="none" w:sz="0" w:space="0" w:color="auto"/>
        <w:right w:val="none" w:sz="0" w:space="0" w:color="auto"/>
      </w:divBdr>
    </w:div>
    <w:div w:id="861747816">
      <w:bodyDiv w:val="1"/>
      <w:marLeft w:val="0"/>
      <w:marRight w:val="0"/>
      <w:marTop w:val="0"/>
      <w:marBottom w:val="0"/>
      <w:divBdr>
        <w:top w:val="none" w:sz="0" w:space="0" w:color="auto"/>
        <w:left w:val="none" w:sz="0" w:space="0" w:color="auto"/>
        <w:bottom w:val="none" w:sz="0" w:space="0" w:color="auto"/>
        <w:right w:val="none" w:sz="0" w:space="0" w:color="auto"/>
      </w:divBdr>
    </w:div>
    <w:div w:id="870726444">
      <w:bodyDiv w:val="1"/>
      <w:marLeft w:val="0"/>
      <w:marRight w:val="0"/>
      <w:marTop w:val="0"/>
      <w:marBottom w:val="0"/>
      <w:divBdr>
        <w:top w:val="none" w:sz="0" w:space="0" w:color="auto"/>
        <w:left w:val="none" w:sz="0" w:space="0" w:color="auto"/>
        <w:bottom w:val="none" w:sz="0" w:space="0" w:color="auto"/>
        <w:right w:val="none" w:sz="0" w:space="0" w:color="auto"/>
      </w:divBdr>
    </w:div>
    <w:div w:id="889027278">
      <w:bodyDiv w:val="1"/>
      <w:marLeft w:val="0"/>
      <w:marRight w:val="0"/>
      <w:marTop w:val="0"/>
      <w:marBottom w:val="0"/>
      <w:divBdr>
        <w:top w:val="none" w:sz="0" w:space="0" w:color="auto"/>
        <w:left w:val="none" w:sz="0" w:space="0" w:color="auto"/>
        <w:bottom w:val="none" w:sz="0" w:space="0" w:color="auto"/>
        <w:right w:val="none" w:sz="0" w:space="0" w:color="auto"/>
      </w:divBdr>
    </w:div>
    <w:div w:id="900017103">
      <w:bodyDiv w:val="1"/>
      <w:marLeft w:val="0"/>
      <w:marRight w:val="0"/>
      <w:marTop w:val="0"/>
      <w:marBottom w:val="0"/>
      <w:divBdr>
        <w:top w:val="none" w:sz="0" w:space="0" w:color="auto"/>
        <w:left w:val="none" w:sz="0" w:space="0" w:color="auto"/>
        <w:bottom w:val="none" w:sz="0" w:space="0" w:color="auto"/>
        <w:right w:val="none" w:sz="0" w:space="0" w:color="auto"/>
      </w:divBdr>
    </w:div>
    <w:div w:id="905141646">
      <w:bodyDiv w:val="1"/>
      <w:marLeft w:val="0"/>
      <w:marRight w:val="0"/>
      <w:marTop w:val="0"/>
      <w:marBottom w:val="0"/>
      <w:divBdr>
        <w:top w:val="none" w:sz="0" w:space="0" w:color="auto"/>
        <w:left w:val="none" w:sz="0" w:space="0" w:color="auto"/>
        <w:bottom w:val="none" w:sz="0" w:space="0" w:color="auto"/>
        <w:right w:val="none" w:sz="0" w:space="0" w:color="auto"/>
      </w:divBdr>
    </w:div>
    <w:div w:id="905258413">
      <w:bodyDiv w:val="1"/>
      <w:marLeft w:val="0"/>
      <w:marRight w:val="0"/>
      <w:marTop w:val="0"/>
      <w:marBottom w:val="0"/>
      <w:divBdr>
        <w:top w:val="none" w:sz="0" w:space="0" w:color="auto"/>
        <w:left w:val="none" w:sz="0" w:space="0" w:color="auto"/>
        <w:bottom w:val="none" w:sz="0" w:space="0" w:color="auto"/>
        <w:right w:val="none" w:sz="0" w:space="0" w:color="auto"/>
      </w:divBdr>
    </w:div>
    <w:div w:id="964510214">
      <w:bodyDiv w:val="1"/>
      <w:marLeft w:val="0"/>
      <w:marRight w:val="0"/>
      <w:marTop w:val="0"/>
      <w:marBottom w:val="0"/>
      <w:divBdr>
        <w:top w:val="none" w:sz="0" w:space="0" w:color="auto"/>
        <w:left w:val="none" w:sz="0" w:space="0" w:color="auto"/>
        <w:bottom w:val="none" w:sz="0" w:space="0" w:color="auto"/>
        <w:right w:val="none" w:sz="0" w:space="0" w:color="auto"/>
      </w:divBdr>
    </w:div>
    <w:div w:id="993606494">
      <w:bodyDiv w:val="1"/>
      <w:marLeft w:val="0"/>
      <w:marRight w:val="0"/>
      <w:marTop w:val="0"/>
      <w:marBottom w:val="0"/>
      <w:divBdr>
        <w:top w:val="none" w:sz="0" w:space="0" w:color="auto"/>
        <w:left w:val="none" w:sz="0" w:space="0" w:color="auto"/>
        <w:bottom w:val="none" w:sz="0" w:space="0" w:color="auto"/>
        <w:right w:val="none" w:sz="0" w:space="0" w:color="auto"/>
      </w:divBdr>
    </w:div>
    <w:div w:id="1003707437">
      <w:bodyDiv w:val="1"/>
      <w:marLeft w:val="0"/>
      <w:marRight w:val="0"/>
      <w:marTop w:val="0"/>
      <w:marBottom w:val="0"/>
      <w:divBdr>
        <w:top w:val="none" w:sz="0" w:space="0" w:color="auto"/>
        <w:left w:val="none" w:sz="0" w:space="0" w:color="auto"/>
        <w:bottom w:val="none" w:sz="0" w:space="0" w:color="auto"/>
        <w:right w:val="none" w:sz="0" w:space="0" w:color="auto"/>
      </w:divBdr>
    </w:div>
    <w:div w:id="1018199897">
      <w:bodyDiv w:val="1"/>
      <w:marLeft w:val="0"/>
      <w:marRight w:val="0"/>
      <w:marTop w:val="0"/>
      <w:marBottom w:val="0"/>
      <w:divBdr>
        <w:top w:val="none" w:sz="0" w:space="0" w:color="auto"/>
        <w:left w:val="none" w:sz="0" w:space="0" w:color="auto"/>
        <w:bottom w:val="none" w:sz="0" w:space="0" w:color="auto"/>
        <w:right w:val="none" w:sz="0" w:space="0" w:color="auto"/>
      </w:divBdr>
    </w:div>
    <w:div w:id="1070348683">
      <w:bodyDiv w:val="1"/>
      <w:marLeft w:val="0"/>
      <w:marRight w:val="0"/>
      <w:marTop w:val="0"/>
      <w:marBottom w:val="0"/>
      <w:divBdr>
        <w:top w:val="none" w:sz="0" w:space="0" w:color="auto"/>
        <w:left w:val="none" w:sz="0" w:space="0" w:color="auto"/>
        <w:bottom w:val="none" w:sz="0" w:space="0" w:color="auto"/>
        <w:right w:val="none" w:sz="0" w:space="0" w:color="auto"/>
      </w:divBdr>
    </w:div>
    <w:div w:id="1108549789">
      <w:bodyDiv w:val="1"/>
      <w:marLeft w:val="0"/>
      <w:marRight w:val="0"/>
      <w:marTop w:val="0"/>
      <w:marBottom w:val="0"/>
      <w:divBdr>
        <w:top w:val="none" w:sz="0" w:space="0" w:color="auto"/>
        <w:left w:val="none" w:sz="0" w:space="0" w:color="auto"/>
        <w:bottom w:val="none" w:sz="0" w:space="0" w:color="auto"/>
        <w:right w:val="none" w:sz="0" w:space="0" w:color="auto"/>
      </w:divBdr>
    </w:div>
    <w:div w:id="1114599631">
      <w:bodyDiv w:val="1"/>
      <w:marLeft w:val="0"/>
      <w:marRight w:val="0"/>
      <w:marTop w:val="0"/>
      <w:marBottom w:val="0"/>
      <w:divBdr>
        <w:top w:val="none" w:sz="0" w:space="0" w:color="auto"/>
        <w:left w:val="none" w:sz="0" w:space="0" w:color="auto"/>
        <w:bottom w:val="none" w:sz="0" w:space="0" w:color="auto"/>
        <w:right w:val="none" w:sz="0" w:space="0" w:color="auto"/>
      </w:divBdr>
    </w:div>
    <w:div w:id="1121025420">
      <w:bodyDiv w:val="1"/>
      <w:marLeft w:val="0"/>
      <w:marRight w:val="0"/>
      <w:marTop w:val="0"/>
      <w:marBottom w:val="0"/>
      <w:divBdr>
        <w:top w:val="none" w:sz="0" w:space="0" w:color="auto"/>
        <w:left w:val="none" w:sz="0" w:space="0" w:color="auto"/>
        <w:bottom w:val="none" w:sz="0" w:space="0" w:color="auto"/>
        <w:right w:val="none" w:sz="0" w:space="0" w:color="auto"/>
      </w:divBdr>
    </w:div>
    <w:div w:id="1137802298">
      <w:bodyDiv w:val="1"/>
      <w:marLeft w:val="0"/>
      <w:marRight w:val="0"/>
      <w:marTop w:val="0"/>
      <w:marBottom w:val="0"/>
      <w:divBdr>
        <w:top w:val="none" w:sz="0" w:space="0" w:color="auto"/>
        <w:left w:val="none" w:sz="0" w:space="0" w:color="auto"/>
        <w:bottom w:val="none" w:sz="0" w:space="0" w:color="auto"/>
        <w:right w:val="none" w:sz="0" w:space="0" w:color="auto"/>
      </w:divBdr>
    </w:div>
    <w:div w:id="1190223919">
      <w:bodyDiv w:val="1"/>
      <w:marLeft w:val="0"/>
      <w:marRight w:val="0"/>
      <w:marTop w:val="0"/>
      <w:marBottom w:val="0"/>
      <w:divBdr>
        <w:top w:val="none" w:sz="0" w:space="0" w:color="auto"/>
        <w:left w:val="none" w:sz="0" w:space="0" w:color="auto"/>
        <w:bottom w:val="none" w:sz="0" w:space="0" w:color="auto"/>
        <w:right w:val="none" w:sz="0" w:space="0" w:color="auto"/>
      </w:divBdr>
    </w:div>
    <w:div w:id="1212613731">
      <w:bodyDiv w:val="1"/>
      <w:marLeft w:val="0"/>
      <w:marRight w:val="0"/>
      <w:marTop w:val="0"/>
      <w:marBottom w:val="0"/>
      <w:divBdr>
        <w:top w:val="none" w:sz="0" w:space="0" w:color="auto"/>
        <w:left w:val="none" w:sz="0" w:space="0" w:color="auto"/>
        <w:bottom w:val="none" w:sz="0" w:space="0" w:color="auto"/>
        <w:right w:val="none" w:sz="0" w:space="0" w:color="auto"/>
      </w:divBdr>
    </w:div>
    <w:div w:id="1231229449">
      <w:bodyDiv w:val="1"/>
      <w:marLeft w:val="0"/>
      <w:marRight w:val="0"/>
      <w:marTop w:val="0"/>
      <w:marBottom w:val="0"/>
      <w:divBdr>
        <w:top w:val="none" w:sz="0" w:space="0" w:color="auto"/>
        <w:left w:val="none" w:sz="0" w:space="0" w:color="auto"/>
        <w:bottom w:val="none" w:sz="0" w:space="0" w:color="auto"/>
        <w:right w:val="none" w:sz="0" w:space="0" w:color="auto"/>
      </w:divBdr>
    </w:div>
    <w:div w:id="1253316535">
      <w:bodyDiv w:val="1"/>
      <w:marLeft w:val="0"/>
      <w:marRight w:val="0"/>
      <w:marTop w:val="0"/>
      <w:marBottom w:val="0"/>
      <w:divBdr>
        <w:top w:val="none" w:sz="0" w:space="0" w:color="auto"/>
        <w:left w:val="none" w:sz="0" w:space="0" w:color="auto"/>
        <w:bottom w:val="none" w:sz="0" w:space="0" w:color="auto"/>
        <w:right w:val="none" w:sz="0" w:space="0" w:color="auto"/>
      </w:divBdr>
    </w:div>
    <w:div w:id="1312323568">
      <w:bodyDiv w:val="1"/>
      <w:marLeft w:val="0"/>
      <w:marRight w:val="0"/>
      <w:marTop w:val="0"/>
      <w:marBottom w:val="0"/>
      <w:divBdr>
        <w:top w:val="none" w:sz="0" w:space="0" w:color="auto"/>
        <w:left w:val="none" w:sz="0" w:space="0" w:color="auto"/>
        <w:bottom w:val="none" w:sz="0" w:space="0" w:color="auto"/>
        <w:right w:val="none" w:sz="0" w:space="0" w:color="auto"/>
      </w:divBdr>
    </w:div>
    <w:div w:id="1320160132">
      <w:bodyDiv w:val="1"/>
      <w:marLeft w:val="0"/>
      <w:marRight w:val="0"/>
      <w:marTop w:val="0"/>
      <w:marBottom w:val="0"/>
      <w:divBdr>
        <w:top w:val="none" w:sz="0" w:space="0" w:color="auto"/>
        <w:left w:val="none" w:sz="0" w:space="0" w:color="auto"/>
        <w:bottom w:val="none" w:sz="0" w:space="0" w:color="auto"/>
        <w:right w:val="none" w:sz="0" w:space="0" w:color="auto"/>
      </w:divBdr>
    </w:div>
    <w:div w:id="1340236874">
      <w:bodyDiv w:val="1"/>
      <w:marLeft w:val="0"/>
      <w:marRight w:val="0"/>
      <w:marTop w:val="0"/>
      <w:marBottom w:val="0"/>
      <w:divBdr>
        <w:top w:val="none" w:sz="0" w:space="0" w:color="auto"/>
        <w:left w:val="none" w:sz="0" w:space="0" w:color="auto"/>
        <w:bottom w:val="none" w:sz="0" w:space="0" w:color="auto"/>
        <w:right w:val="none" w:sz="0" w:space="0" w:color="auto"/>
      </w:divBdr>
    </w:div>
    <w:div w:id="1343975096">
      <w:bodyDiv w:val="1"/>
      <w:marLeft w:val="0"/>
      <w:marRight w:val="0"/>
      <w:marTop w:val="0"/>
      <w:marBottom w:val="0"/>
      <w:divBdr>
        <w:top w:val="none" w:sz="0" w:space="0" w:color="auto"/>
        <w:left w:val="none" w:sz="0" w:space="0" w:color="auto"/>
        <w:bottom w:val="none" w:sz="0" w:space="0" w:color="auto"/>
        <w:right w:val="none" w:sz="0" w:space="0" w:color="auto"/>
      </w:divBdr>
    </w:div>
    <w:div w:id="1364092773">
      <w:bodyDiv w:val="1"/>
      <w:marLeft w:val="0"/>
      <w:marRight w:val="0"/>
      <w:marTop w:val="0"/>
      <w:marBottom w:val="0"/>
      <w:divBdr>
        <w:top w:val="none" w:sz="0" w:space="0" w:color="auto"/>
        <w:left w:val="none" w:sz="0" w:space="0" w:color="auto"/>
        <w:bottom w:val="none" w:sz="0" w:space="0" w:color="auto"/>
        <w:right w:val="none" w:sz="0" w:space="0" w:color="auto"/>
      </w:divBdr>
    </w:div>
    <w:div w:id="1387491480">
      <w:bodyDiv w:val="1"/>
      <w:marLeft w:val="0"/>
      <w:marRight w:val="0"/>
      <w:marTop w:val="0"/>
      <w:marBottom w:val="0"/>
      <w:divBdr>
        <w:top w:val="none" w:sz="0" w:space="0" w:color="auto"/>
        <w:left w:val="none" w:sz="0" w:space="0" w:color="auto"/>
        <w:bottom w:val="none" w:sz="0" w:space="0" w:color="auto"/>
        <w:right w:val="none" w:sz="0" w:space="0" w:color="auto"/>
      </w:divBdr>
    </w:div>
    <w:div w:id="1388719219">
      <w:bodyDiv w:val="1"/>
      <w:marLeft w:val="0"/>
      <w:marRight w:val="0"/>
      <w:marTop w:val="0"/>
      <w:marBottom w:val="0"/>
      <w:divBdr>
        <w:top w:val="none" w:sz="0" w:space="0" w:color="auto"/>
        <w:left w:val="none" w:sz="0" w:space="0" w:color="auto"/>
        <w:bottom w:val="none" w:sz="0" w:space="0" w:color="auto"/>
        <w:right w:val="none" w:sz="0" w:space="0" w:color="auto"/>
      </w:divBdr>
    </w:div>
    <w:div w:id="1394694230">
      <w:bodyDiv w:val="1"/>
      <w:marLeft w:val="0"/>
      <w:marRight w:val="0"/>
      <w:marTop w:val="0"/>
      <w:marBottom w:val="0"/>
      <w:divBdr>
        <w:top w:val="none" w:sz="0" w:space="0" w:color="auto"/>
        <w:left w:val="none" w:sz="0" w:space="0" w:color="auto"/>
        <w:bottom w:val="none" w:sz="0" w:space="0" w:color="auto"/>
        <w:right w:val="none" w:sz="0" w:space="0" w:color="auto"/>
      </w:divBdr>
    </w:div>
    <w:div w:id="1407606928">
      <w:bodyDiv w:val="1"/>
      <w:marLeft w:val="0"/>
      <w:marRight w:val="0"/>
      <w:marTop w:val="0"/>
      <w:marBottom w:val="0"/>
      <w:divBdr>
        <w:top w:val="none" w:sz="0" w:space="0" w:color="auto"/>
        <w:left w:val="none" w:sz="0" w:space="0" w:color="auto"/>
        <w:bottom w:val="none" w:sz="0" w:space="0" w:color="auto"/>
        <w:right w:val="none" w:sz="0" w:space="0" w:color="auto"/>
      </w:divBdr>
    </w:div>
    <w:div w:id="1427464370">
      <w:bodyDiv w:val="1"/>
      <w:marLeft w:val="0"/>
      <w:marRight w:val="0"/>
      <w:marTop w:val="0"/>
      <w:marBottom w:val="0"/>
      <w:divBdr>
        <w:top w:val="none" w:sz="0" w:space="0" w:color="auto"/>
        <w:left w:val="none" w:sz="0" w:space="0" w:color="auto"/>
        <w:bottom w:val="none" w:sz="0" w:space="0" w:color="auto"/>
        <w:right w:val="none" w:sz="0" w:space="0" w:color="auto"/>
      </w:divBdr>
    </w:div>
    <w:div w:id="1430782085">
      <w:bodyDiv w:val="1"/>
      <w:marLeft w:val="0"/>
      <w:marRight w:val="0"/>
      <w:marTop w:val="0"/>
      <w:marBottom w:val="0"/>
      <w:divBdr>
        <w:top w:val="none" w:sz="0" w:space="0" w:color="auto"/>
        <w:left w:val="none" w:sz="0" w:space="0" w:color="auto"/>
        <w:bottom w:val="none" w:sz="0" w:space="0" w:color="auto"/>
        <w:right w:val="none" w:sz="0" w:space="0" w:color="auto"/>
      </w:divBdr>
    </w:div>
    <w:div w:id="1441561040">
      <w:bodyDiv w:val="1"/>
      <w:marLeft w:val="0"/>
      <w:marRight w:val="0"/>
      <w:marTop w:val="0"/>
      <w:marBottom w:val="0"/>
      <w:divBdr>
        <w:top w:val="none" w:sz="0" w:space="0" w:color="auto"/>
        <w:left w:val="none" w:sz="0" w:space="0" w:color="auto"/>
        <w:bottom w:val="none" w:sz="0" w:space="0" w:color="auto"/>
        <w:right w:val="none" w:sz="0" w:space="0" w:color="auto"/>
      </w:divBdr>
    </w:div>
    <w:div w:id="1443259945">
      <w:bodyDiv w:val="1"/>
      <w:marLeft w:val="0"/>
      <w:marRight w:val="0"/>
      <w:marTop w:val="0"/>
      <w:marBottom w:val="0"/>
      <w:divBdr>
        <w:top w:val="none" w:sz="0" w:space="0" w:color="auto"/>
        <w:left w:val="none" w:sz="0" w:space="0" w:color="auto"/>
        <w:bottom w:val="none" w:sz="0" w:space="0" w:color="auto"/>
        <w:right w:val="none" w:sz="0" w:space="0" w:color="auto"/>
      </w:divBdr>
    </w:div>
    <w:div w:id="1466507060">
      <w:bodyDiv w:val="1"/>
      <w:marLeft w:val="0"/>
      <w:marRight w:val="0"/>
      <w:marTop w:val="0"/>
      <w:marBottom w:val="0"/>
      <w:divBdr>
        <w:top w:val="none" w:sz="0" w:space="0" w:color="auto"/>
        <w:left w:val="none" w:sz="0" w:space="0" w:color="auto"/>
        <w:bottom w:val="none" w:sz="0" w:space="0" w:color="auto"/>
        <w:right w:val="none" w:sz="0" w:space="0" w:color="auto"/>
      </w:divBdr>
    </w:div>
    <w:div w:id="1503085465">
      <w:bodyDiv w:val="1"/>
      <w:marLeft w:val="0"/>
      <w:marRight w:val="0"/>
      <w:marTop w:val="0"/>
      <w:marBottom w:val="0"/>
      <w:divBdr>
        <w:top w:val="none" w:sz="0" w:space="0" w:color="auto"/>
        <w:left w:val="none" w:sz="0" w:space="0" w:color="auto"/>
        <w:bottom w:val="none" w:sz="0" w:space="0" w:color="auto"/>
        <w:right w:val="none" w:sz="0" w:space="0" w:color="auto"/>
      </w:divBdr>
    </w:div>
    <w:div w:id="1512990302">
      <w:bodyDiv w:val="1"/>
      <w:marLeft w:val="0"/>
      <w:marRight w:val="0"/>
      <w:marTop w:val="0"/>
      <w:marBottom w:val="0"/>
      <w:divBdr>
        <w:top w:val="none" w:sz="0" w:space="0" w:color="auto"/>
        <w:left w:val="none" w:sz="0" w:space="0" w:color="auto"/>
        <w:bottom w:val="none" w:sz="0" w:space="0" w:color="auto"/>
        <w:right w:val="none" w:sz="0" w:space="0" w:color="auto"/>
      </w:divBdr>
    </w:div>
    <w:div w:id="1513491098">
      <w:bodyDiv w:val="1"/>
      <w:marLeft w:val="0"/>
      <w:marRight w:val="0"/>
      <w:marTop w:val="0"/>
      <w:marBottom w:val="0"/>
      <w:divBdr>
        <w:top w:val="none" w:sz="0" w:space="0" w:color="auto"/>
        <w:left w:val="none" w:sz="0" w:space="0" w:color="auto"/>
        <w:bottom w:val="none" w:sz="0" w:space="0" w:color="auto"/>
        <w:right w:val="none" w:sz="0" w:space="0" w:color="auto"/>
      </w:divBdr>
    </w:div>
    <w:div w:id="1531143436">
      <w:bodyDiv w:val="1"/>
      <w:marLeft w:val="0"/>
      <w:marRight w:val="0"/>
      <w:marTop w:val="0"/>
      <w:marBottom w:val="0"/>
      <w:divBdr>
        <w:top w:val="none" w:sz="0" w:space="0" w:color="auto"/>
        <w:left w:val="none" w:sz="0" w:space="0" w:color="auto"/>
        <w:bottom w:val="none" w:sz="0" w:space="0" w:color="auto"/>
        <w:right w:val="none" w:sz="0" w:space="0" w:color="auto"/>
      </w:divBdr>
    </w:div>
    <w:div w:id="1539783593">
      <w:bodyDiv w:val="1"/>
      <w:marLeft w:val="0"/>
      <w:marRight w:val="0"/>
      <w:marTop w:val="0"/>
      <w:marBottom w:val="0"/>
      <w:divBdr>
        <w:top w:val="none" w:sz="0" w:space="0" w:color="auto"/>
        <w:left w:val="none" w:sz="0" w:space="0" w:color="auto"/>
        <w:bottom w:val="none" w:sz="0" w:space="0" w:color="auto"/>
        <w:right w:val="none" w:sz="0" w:space="0" w:color="auto"/>
      </w:divBdr>
    </w:div>
    <w:div w:id="1561288418">
      <w:bodyDiv w:val="1"/>
      <w:marLeft w:val="0"/>
      <w:marRight w:val="0"/>
      <w:marTop w:val="0"/>
      <w:marBottom w:val="0"/>
      <w:divBdr>
        <w:top w:val="none" w:sz="0" w:space="0" w:color="auto"/>
        <w:left w:val="none" w:sz="0" w:space="0" w:color="auto"/>
        <w:bottom w:val="none" w:sz="0" w:space="0" w:color="auto"/>
        <w:right w:val="none" w:sz="0" w:space="0" w:color="auto"/>
      </w:divBdr>
    </w:div>
    <w:div w:id="1588925120">
      <w:bodyDiv w:val="1"/>
      <w:marLeft w:val="0"/>
      <w:marRight w:val="0"/>
      <w:marTop w:val="0"/>
      <w:marBottom w:val="0"/>
      <w:divBdr>
        <w:top w:val="none" w:sz="0" w:space="0" w:color="auto"/>
        <w:left w:val="none" w:sz="0" w:space="0" w:color="auto"/>
        <w:bottom w:val="none" w:sz="0" w:space="0" w:color="auto"/>
        <w:right w:val="none" w:sz="0" w:space="0" w:color="auto"/>
      </w:divBdr>
    </w:div>
    <w:div w:id="1600289394">
      <w:bodyDiv w:val="1"/>
      <w:marLeft w:val="0"/>
      <w:marRight w:val="0"/>
      <w:marTop w:val="0"/>
      <w:marBottom w:val="0"/>
      <w:divBdr>
        <w:top w:val="none" w:sz="0" w:space="0" w:color="auto"/>
        <w:left w:val="none" w:sz="0" w:space="0" w:color="auto"/>
        <w:bottom w:val="none" w:sz="0" w:space="0" w:color="auto"/>
        <w:right w:val="none" w:sz="0" w:space="0" w:color="auto"/>
      </w:divBdr>
    </w:div>
    <w:div w:id="1628778112">
      <w:bodyDiv w:val="1"/>
      <w:marLeft w:val="0"/>
      <w:marRight w:val="0"/>
      <w:marTop w:val="0"/>
      <w:marBottom w:val="0"/>
      <w:divBdr>
        <w:top w:val="none" w:sz="0" w:space="0" w:color="auto"/>
        <w:left w:val="none" w:sz="0" w:space="0" w:color="auto"/>
        <w:bottom w:val="none" w:sz="0" w:space="0" w:color="auto"/>
        <w:right w:val="none" w:sz="0" w:space="0" w:color="auto"/>
      </w:divBdr>
    </w:div>
    <w:div w:id="1682857914">
      <w:bodyDiv w:val="1"/>
      <w:marLeft w:val="0"/>
      <w:marRight w:val="0"/>
      <w:marTop w:val="0"/>
      <w:marBottom w:val="0"/>
      <w:divBdr>
        <w:top w:val="none" w:sz="0" w:space="0" w:color="auto"/>
        <w:left w:val="none" w:sz="0" w:space="0" w:color="auto"/>
        <w:bottom w:val="none" w:sz="0" w:space="0" w:color="auto"/>
        <w:right w:val="none" w:sz="0" w:space="0" w:color="auto"/>
      </w:divBdr>
    </w:div>
    <w:div w:id="1692295384">
      <w:bodyDiv w:val="1"/>
      <w:marLeft w:val="0"/>
      <w:marRight w:val="0"/>
      <w:marTop w:val="0"/>
      <w:marBottom w:val="0"/>
      <w:divBdr>
        <w:top w:val="none" w:sz="0" w:space="0" w:color="auto"/>
        <w:left w:val="none" w:sz="0" w:space="0" w:color="auto"/>
        <w:bottom w:val="none" w:sz="0" w:space="0" w:color="auto"/>
        <w:right w:val="none" w:sz="0" w:space="0" w:color="auto"/>
      </w:divBdr>
    </w:div>
    <w:div w:id="1709602411">
      <w:bodyDiv w:val="1"/>
      <w:marLeft w:val="0"/>
      <w:marRight w:val="0"/>
      <w:marTop w:val="0"/>
      <w:marBottom w:val="0"/>
      <w:divBdr>
        <w:top w:val="none" w:sz="0" w:space="0" w:color="auto"/>
        <w:left w:val="none" w:sz="0" w:space="0" w:color="auto"/>
        <w:bottom w:val="none" w:sz="0" w:space="0" w:color="auto"/>
        <w:right w:val="none" w:sz="0" w:space="0" w:color="auto"/>
      </w:divBdr>
    </w:div>
    <w:div w:id="1717124835">
      <w:bodyDiv w:val="1"/>
      <w:marLeft w:val="0"/>
      <w:marRight w:val="0"/>
      <w:marTop w:val="0"/>
      <w:marBottom w:val="0"/>
      <w:divBdr>
        <w:top w:val="none" w:sz="0" w:space="0" w:color="auto"/>
        <w:left w:val="none" w:sz="0" w:space="0" w:color="auto"/>
        <w:bottom w:val="none" w:sz="0" w:space="0" w:color="auto"/>
        <w:right w:val="none" w:sz="0" w:space="0" w:color="auto"/>
      </w:divBdr>
    </w:div>
    <w:div w:id="1739981958">
      <w:bodyDiv w:val="1"/>
      <w:marLeft w:val="0"/>
      <w:marRight w:val="0"/>
      <w:marTop w:val="0"/>
      <w:marBottom w:val="0"/>
      <w:divBdr>
        <w:top w:val="none" w:sz="0" w:space="0" w:color="auto"/>
        <w:left w:val="none" w:sz="0" w:space="0" w:color="auto"/>
        <w:bottom w:val="none" w:sz="0" w:space="0" w:color="auto"/>
        <w:right w:val="none" w:sz="0" w:space="0" w:color="auto"/>
      </w:divBdr>
    </w:div>
    <w:div w:id="1750540227">
      <w:bodyDiv w:val="1"/>
      <w:marLeft w:val="0"/>
      <w:marRight w:val="0"/>
      <w:marTop w:val="0"/>
      <w:marBottom w:val="0"/>
      <w:divBdr>
        <w:top w:val="none" w:sz="0" w:space="0" w:color="auto"/>
        <w:left w:val="none" w:sz="0" w:space="0" w:color="auto"/>
        <w:bottom w:val="none" w:sz="0" w:space="0" w:color="auto"/>
        <w:right w:val="none" w:sz="0" w:space="0" w:color="auto"/>
      </w:divBdr>
    </w:div>
    <w:div w:id="1757241796">
      <w:bodyDiv w:val="1"/>
      <w:marLeft w:val="0"/>
      <w:marRight w:val="0"/>
      <w:marTop w:val="0"/>
      <w:marBottom w:val="0"/>
      <w:divBdr>
        <w:top w:val="none" w:sz="0" w:space="0" w:color="auto"/>
        <w:left w:val="none" w:sz="0" w:space="0" w:color="auto"/>
        <w:bottom w:val="none" w:sz="0" w:space="0" w:color="auto"/>
        <w:right w:val="none" w:sz="0" w:space="0" w:color="auto"/>
      </w:divBdr>
    </w:div>
    <w:div w:id="1789855358">
      <w:bodyDiv w:val="1"/>
      <w:marLeft w:val="0"/>
      <w:marRight w:val="0"/>
      <w:marTop w:val="0"/>
      <w:marBottom w:val="0"/>
      <w:divBdr>
        <w:top w:val="none" w:sz="0" w:space="0" w:color="auto"/>
        <w:left w:val="none" w:sz="0" w:space="0" w:color="auto"/>
        <w:bottom w:val="none" w:sz="0" w:space="0" w:color="auto"/>
        <w:right w:val="none" w:sz="0" w:space="0" w:color="auto"/>
      </w:divBdr>
    </w:div>
    <w:div w:id="1820343057">
      <w:bodyDiv w:val="1"/>
      <w:marLeft w:val="0"/>
      <w:marRight w:val="0"/>
      <w:marTop w:val="0"/>
      <w:marBottom w:val="0"/>
      <w:divBdr>
        <w:top w:val="none" w:sz="0" w:space="0" w:color="auto"/>
        <w:left w:val="none" w:sz="0" w:space="0" w:color="auto"/>
        <w:bottom w:val="none" w:sz="0" w:space="0" w:color="auto"/>
        <w:right w:val="none" w:sz="0" w:space="0" w:color="auto"/>
      </w:divBdr>
    </w:div>
    <w:div w:id="1839074172">
      <w:bodyDiv w:val="1"/>
      <w:marLeft w:val="0"/>
      <w:marRight w:val="0"/>
      <w:marTop w:val="0"/>
      <w:marBottom w:val="0"/>
      <w:divBdr>
        <w:top w:val="none" w:sz="0" w:space="0" w:color="auto"/>
        <w:left w:val="none" w:sz="0" w:space="0" w:color="auto"/>
        <w:bottom w:val="none" w:sz="0" w:space="0" w:color="auto"/>
        <w:right w:val="none" w:sz="0" w:space="0" w:color="auto"/>
      </w:divBdr>
    </w:div>
    <w:div w:id="1840123397">
      <w:bodyDiv w:val="1"/>
      <w:marLeft w:val="0"/>
      <w:marRight w:val="0"/>
      <w:marTop w:val="0"/>
      <w:marBottom w:val="0"/>
      <w:divBdr>
        <w:top w:val="none" w:sz="0" w:space="0" w:color="auto"/>
        <w:left w:val="none" w:sz="0" w:space="0" w:color="auto"/>
        <w:bottom w:val="none" w:sz="0" w:space="0" w:color="auto"/>
        <w:right w:val="none" w:sz="0" w:space="0" w:color="auto"/>
      </w:divBdr>
    </w:div>
    <w:div w:id="1842040268">
      <w:bodyDiv w:val="1"/>
      <w:marLeft w:val="0"/>
      <w:marRight w:val="0"/>
      <w:marTop w:val="0"/>
      <w:marBottom w:val="0"/>
      <w:divBdr>
        <w:top w:val="none" w:sz="0" w:space="0" w:color="auto"/>
        <w:left w:val="none" w:sz="0" w:space="0" w:color="auto"/>
        <w:bottom w:val="none" w:sz="0" w:space="0" w:color="auto"/>
        <w:right w:val="none" w:sz="0" w:space="0" w:color="auto"/>
      </w:divBdr>
    </w:div>
    <w:div w:id="1860506702">
      <w:bodyDiv w:val="1"/>
      <w:marLeft w:val="0"/>
      <w:marRight w:val="0"/>
      <w:marTop w:val="0"/>
      <w:marBottom w:val="0"/>
      <w:divBdr>
        <w:top w:val="none" w:sz="0" w:space="0" w:color="auto"/>
        <w:left w:val="none" w:sz="0" w:space="0" w:color="auto"/>
        <w:bottom w:val="none" w:sz="0" w:space="0" w:color="auto"/>
        <w:right w:val="none" w:sz="0" w:space="0" w:color="auto"/>
      </w:divBdr>
    </w:div>
    <w:div w:id="1861433980">
      <w:bodyDiv w:val="1"/>
      <w:marLeft w:val="0"/>
      <w:marRight w:val="0"/>
      <w:marTop w:val="0"/>
      <w:marBottom w:val="0"/>
      <w:divBdr>
        <w:top w:val="none" w:sz="0" w:space="0" w:color="auto"/>
        <w:left w:val="none" w:sz="0" w:space="0" w:color="auto"/>
        <w:bottom w:val="none" w:sz="0" w:space="0" w:color="auto"/>
        <w:right w:val="none" w:sz="0" w:space="0" w:color="auto"/>
      </w:divBdr>
    </w:div>
    <w:div w:id="1866290851">
      <w:bodyDiv w:val="1"/>
      <w:marLeft w:val="0"/>
      <w:marRight w:val="0"/>
      <w:marTop w:val="0"/>
      <w:marBottom w:val="0"/>
      <w:divBdr>
        <w:top w:val="none" w:sz="0" w:space="0" w:color="auto"/>
        <w:left w:val="none" w:sz="0" w:space="0" w:color="auto"/>
        <w:bottom w:val="none" w:sz="0" w:space="0" w:color="auto"/>
        <w:right w:val="none" w:sz="0" w:space="0" w:color="auto"/>
      </w:divBdr>
    </w:div>
    <w:div w:id="1880167824">
      <w:bodyDiv w:val="1"/>
      <w:marLeft w:val="0"/>
      <w:marRight w:val="0"/>
      <w:marTop w:val="0"/>
      <w:marBottom w:val="0"/>
      <w:divBdr>
        <w:top w:val="none" w:sz="0" w:space="0" w:color="auto"/>
        <w:left w:val="none" w:sz="0" w:space="0" w:color="auto"/>
        <w:bottom w:val="none" w:sz="0" w:space="0" w:color="auto"/>
        <w:right w:val="none" w:sz="0" w:space="0" w:color="auto"/>
      </w:divBdr>
    </w:div>
    <w:div w:id="1889759255">
      <w:bodyDiv w:val="1"/>
      <w:marLeft w:val="0"/>
      <w:marRight w:val="0"/>
      <w:marTop w:val="0"/>
      <w:marBottom w:val="0"/>
      <w:divBdr>
        <w:top w:val="none" w:sz="0" w:space="0" w:color="auto"/>
        <w:left w:val="none" w:sz="0" w:space="0" w:color="auto"/>
        <w:bottom w:val="none" w:sz="0" w:space="0" w:color="auto"/>
        <w:right w:val="none" w:sz="0" w:space="0" w:color="auto"/>
      </w:divBdr>
    </w:div>
    <w:div w:id="1905215056">
      <w:bodyDiv w:val="1"/>
      <w:marLeft w:val="0"/>
      <w:marRight w:val="0"/>
      <w:marTop w:val="0"/>
      <w:marBottom w:val="0"/>
      <w:divBdr>
        <w:top w:val="none" w:sz="0" w:space="0" w:color="auto"/>
        <w:left w:val="none" w:sz="0" w:space="0" w:color="auto"/>
        <w:bottom w:val="none" w:sz="0" w:space="0" w:color="auto"/>
        <w:right w:val="none" w:sz="0" w:space="0" w:color="auto"/>
      </w:divBdr>
    </w:div>
    <w:div w:id="1908223264">
      <w:bodyDiv w:val="1"/>
      <w:marLeft w:val="0"/>
      <w:marRight w:val="0"/>
      <w:marTop w:val="0"/>
      <w:marBottom w:val="0"/>
      <w:divBdr>
        <w:top w:val="none" w:sz="0" w:space="0" w:color="auto"/>
        <w:left w:val="none" w:sz="0" w:space="0" w:color="auto"/>
        <w:bottom w:val="none" w:sz="0" w:space="0" w:color="auto"/>
        <w:right w:val="none" w:sz="0" w:space="0" w:color="auto"/>
      </w:divBdr>
    </w:div>
    <w:div w:id="1909343117">
      <w:bodyDiv w:val="1"/>
      <w:marLeft w:val="0"/>
      <w:marRight w:val="0"/>
      <w:marTop w:val="0"/>
      <w:marBottom w:val="0"/>
      <w:divBdr>
        <w:top w:val="none" w:sz="0" w:space="0" w:color="auto"/>
        <w:left w:val="none" w:sz="0" w:space="0" w:color="auto"/>
        <w:bottom w:val="none" w:sz="0" w:space="0" w:color="auto"/>
        <w:right w:val="none" w:sz="0" w:space="0" w:color="auto"/>
      </w:divBdr>
    </w:div>
    <w:div w:id="1920289927">
      <w:bodyDiv w:val="1"/>
      <w:marLeft w:val="0"/>
      <w:marRight w:val="0"/>
      <w:marTop w:val="0"/>
      <w:marBottom w:val="0"/>
      <w:divBdr>
        <w:top w:val="none" w:sz="0" w:space="0" w:color="auto"/>
        <w:left w:val="none" w:sz="0" w:space="0" w:color="auto"/>
        <w:bottom w:val="none" w:sz="0" w:space="0" w:color="auto"/>
        <w:right w:val="none" w:sz="0" w:space="0" w:color="auto"/>
      </w:divBdr>
    </w:div>
    <w:div w:id="1937713825">
      <w:bodyDiv w:val="1"/>
      <w:marLeft w:val="0"/>
      <w:marRight w:val="0"/>
      <w:marTop w:val="0"/>
      <w:marBottom w:val="0"/>
      <w:divBdr>
        <w:top w:val="none" w:sz="0" w:space="0" w:color="auto"/>
        <w:left w:val="none" w:sz="0" w:space="0" w:color="auto"/>
        <w:bottom w:val="none" w:sz="0" w:space="0" w:color="auto"/>
        <w:right w:val="none" w:sz="0" w:space="0" w:color="auto"/>
      </w:divBdr>
    </w:div>
    <w:div w:id="1959943834">
      <w:bodyDiv w:val="1"/>
      <w:marLeft w:val="0"/>
      <w:marRight w:val="0"/>
      <w:marTop w:val="0"/>
      <w:marBottom w:val="0"/>
      <w:divBdr>
        <w:top w:val="none" w:sz="0" w:space="0" w:color="auto"/>
        <w:left w:val="none" w:sz="0" w:space="0" w:color="auto"/>
        <w:bottom w:val="none" w:sz="0" w:space="0" w:color="auto"/>
        <w:right w:val="none" w:sz="0" w:space="0" w:color="auto"/>
      </w:divBdr>
    </w:div>
    <w:div w:id="1983197359">
      <w:bodyDiv w:val="1"/>
      <w:marLeft w:val="0"/>
      <w:marRight w:val="0"/>
      <w:marTop w:val="0"/>
      <w:marBottom w:val="0"/>
      <w:divBdr>
        <w:top w:val="none" w:sz="0" w:space="0" w:color="auto"/>
        <w:left w:val="none" w:sz="0" w:space="0" w:color="auto"/>
        <w:bottom w:val="none" w:sz="0" w:space="0" w:color="auto"/>
        <w:right w:val="none" w:sz="0" w:space="0" w:color="auto"/>
      </w:divBdr>
    </w:div>
    <w:div w:id="2057775606">
      <w:bodyDiv w:val="1"/>
      <w:marLeft w:val="0"/>
      <w:marRight w:val="0"/>
      <w:marTop w:val="0"/>
      <w:marBottom w:val="0"/>
      <w:divBdr>
        <w:top w:val="none" w:sz="0" w:space="0" w:color="auto"/>
        <w:left w:val="none" w:sz="0" w:space="0" w:color="auto"/>
        <w:bottom w:val="none" w:sz="0" w:space="0" w:color="auto"/>
        <w:right w:val="none" w:sz="0" w:space="0" w:color="auto"/>
      </w:divBdr>
    </w:div>
    <w:div w:id="2060008268">
      <w:bodyDiv w:val="1"/>
      <w:marLeft w:val="0"/>
      <w:marRight w:val="0"/>
      <w:marTop w:val="0"/>
      <w:marBottom w:val="0"/>
      <w:divBdr>
        <w:top w:val="none" w:sz="0" w:space="0" w:color="auto"/>
        <w:left w:val="none" w:sz="0" w:space="0" w:color="auto"/>
        <w:bottom w:val="none" w:sz="0" w:space="0" w:color="auto"/>
        <w:right w:val="none" w:sz="0" w:space="0" w:color="auto"/>
      </w:divBdr>
    </w:div>
    <w:div w:id="2076388376">
      <w:bodyDiv w:val="1"/>
      <w:marLeft w:val="0"/>
      <w:marRight w:val="0"/>
      <w:marTop w:val="0"/>
      <w:marBottom w:val="0"/>
      <w:divBdr>
        <w:top w:val="none" w:sz="0" w:space="0" w:color="auto"/>
        <w:left w:val="none" w:sz="0" w:space="0" w:color="auto"/>
        <w:bottom w:val="none" w:sz="0" w:space="0" w:color="auto"/>
        <w:right w:val="none" w:sz="0" w:space="0" w:color="auto"/>
      </w:divBdr>
    </w:div>
    <w:div w:id="2110812649">
      <w:bodyDiv w:val="1"/>
      <w:marLeft w:val="0"/>
      <w:marRight w:val="0"/>
      <w:marTop w:val="0"/>
      <w:marBottom w:val="0"/>
      <w:divBdr>
        <w:top w:val="none" w:sz="0" w:space="0" w:color="auto"/>
        <w:left w:val="none" w:sz="0" w:space="0" w:color="auto"/>
        <w:bottom w:val="none" w:sz="0" w:space="0" w:color="auto"/>
        <w:right w:val="none" w:sz="0" w:space="0" w:color="auto"/>
      </w:divBdr>
    </w:div>
    <w:div w:id="2125928536">
      <w:bodyDiv w:val="1"/>
      <w:marLeft w:val="0"/>
      <w:marRight w:val="0"/>
      <w:marTop w:val="0"/>
      <w:marBottom w:val="0"/>
      <w:divBdr>
        <w:top w:val="none" w:sz="0" w:space="0" w:color="auto"/>
        <w:left w:val="none" w:sz="0" w:space="0" w:color="auto"/>
        <w:bottom w:val="none" w:sz="0" w:space="0" w:color="auto"/>
        <w:right w:val="none" w:sz="0" w:space="0" w:color="auto"/>
      </w:divBdr>
    </w:div>
    <w:div w:id="2129859094">
      <w:bodyDiv w:val="1"/>
      <w:marLeft w:val="0"/>
      <w:marRight w:val="0"/>
      <w:marTop w:val="0"/>
      <w:marBottom w:val="0"/>
      <w:divBdr>
        <w:top w:val="none" w:sz="0" w:space="0" w:color="auto"/>
        <w:left w:val="none" w:sz="0" w:space="0" w:color="auto"/>
        <w:bottom w:val="none" w:sz="0" w:space="0" w:color="auto"/>
        <w:right w:val="none" w:sz="0" w:space="0" w:color="auto"/>
      </w:divBdr>
    </w:div>
    <w:div w:id="2134404189">
      <w:bodyDiv w:val="1"/>
      <w:marLeft w:val="0"/>
      <w:marRight w:val="0"/>
      <w:marTop w:val="0"/>
      <w:marBottom w:val="0"/>
      <w:divBdr>
        <w:top w:val="none" w:sz="0" w:space="0" w:color="auto"/>
        <w:left w:val="none" w:sz="0" w:space="0" w:color="auto"/>
        <w:bottom w:val="none" w:sz="0" w:space="0" w:color="auto"/>
        <w:right w:val="none" w:sz="0" w:space="0" w:color="auto"/>
      </w:divBdr>
    </w:div>
    <w:div w:id="213956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5.png"/><Relationship Id="rId3" Type="http://schemas.openxmlformats.org/officeDocument/2006/relationships/styles" Target="styles.xml"/><Relationship Id="rId21" Type="http://schemas.openxmlformats.org/officeDocument/2006/relationships/image" Target="media/image10.png"/><Relationship Id="rId7" Type="http://schemas.openxmlformats.org/officeDocument/2006/relationships/endnotes" Target="endnotes.xml"/><Relationship Id="rId12" Type="http://schemas.openxmlformats.org/officeDocument/2006/relationships/hyperlink" Target="file:///C:\Users\Max%20Fisher\Desktop\uni%20work\Inst%20and%20Control%20report.docx" TargetMode="External"/><Relationship Id="rId17" Type="http://schemas.openxmlformats.org/officeDocument/2006/relationships/image" Target="media/image6.png"/><Relationship Id="rId25" Type="http://schemas.openxmlformats.org/officeDocument/2006/relationships/image" Target="media/image14.png"/><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C:\Users\Max%20Fisher\Desktop\uni%20work\Inst%20and%20Control%20report.docx" TargetMode="External"/><Relationship Id="rId24" Type="http://schemas.openxmlformats.org/officeDocument/2006/relationships/image" Target="media/image13.png"/><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footer" Target="footer1.xml"/><Relationship Id="rId10" Type="http://schemas.openxmlformats.org/officeDocument/2006/relationships/hyperlink" Target="file:///C:\Users\Max%20Fisher\Desktop\uni%20work\Inst%20and%20Control%20report.docx" TargetMode="External"/><Relationship Id="rId19" Type="http://schemas.openxmlformats.org/officeDocument/2006/relationships/image" Target="media/image8.png"/><Relationship Id="rId4" Type="http://schemas.openxmlformats.org/officeDocument/2006/relationships/settings" Target="settings.xml"/><Relationship Id="rId9" Type="http://schemas.openxmlformats.org/officeDocument/2006/relationships/hyperlink" Target="file:///C:\Users\Max%20Fisher\Desktop\uni%20work\Inst%20and%20Control%20report.docx" TargetMode="Externa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header" Target="header1.xml"/><Relationship Id="rId30"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c-sm2\Documents\Custom%20Office%20Templates\Thesis.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tre23</b:Tag>
    <b:SourceType>InternetSite</b:SourceType>
    <b:Guid>{52F9CB79-FD28-4E40-A849-0564EA7F7685}</b:Guid>
    <b:Title>Industrial Control System</b:Title>
    <b:Year>2023</b:Year>
    <b:Author>
      <b:Author>
        <b:Corporate>trend micro</b:Corporate>
      </b:Author>
    </b:Author>
    <b:InternetSiteTitle>trend micro</b:InternetSiteTitle>
    <b:Month>7</b:Month>
    <b:Day>11</b:Day>
    <b:URL>https://www.trendmicro.com/vinfo/us/security/definition/industrial-control-system#:~:text=A%20DCS%20is%20also%20commonly,and%20water%20and%20wastewater%20treatment.&amp;text=Implementing%20an%20ICS%20environment%20may,from%20both%20systems%20are%20incorporate</b:URL>
    <b:RefOrder>1</b:RefOrder>
  </b:Source>
  <b:Source>
    <b:Tag>con23</b:Tag>
    <b:SourceType>InternetSite</b:SourceType>
    <b:Guid>{4DFA8FCA-753E-4831-8B33-D35A83F41B16}</b:Guid>
    <b:Title>control systems</b:Title>
    <b:ProductionCompany>control engineering</b:ProductionCompany>
    <b:YearAccessed>2023</b:YearAccessed>
    <b:MonthAccessed>7</b:MonthAccessed>
    <b:DayAccessed>11</b:DayAccessed>
    <b:URL>https://www.controleng.com/control-systems/</b:URL>
    <b:RefOrder>2</b:RefOrder>
  </b:Source>
  <b:Source>
    <b:Tag>Pet</b:Tag>
    <b:SourceType>BookSection</b:SourceType>
    <b:Guid>{0953128E-ED53-4832-AA92-F77FAE2E72A7}</b:Guid>
    <b:Title>Control systems: industrial application</b:Title>
    <b:Author>
      <b:Author>
        <b:NameList>
          <b:Person>
            <b:Last>al.</b:Last>
            <b:First>Peter</b:First>
            <b:Middle>Woolf et</b:Middle>
          </b:Person>
        </b:NameList>
      </b:Author>
    </b:Author>
    <b:BookTitle>control systems - measurment devices</b:BookTitle>
    <b:Pages>3.1.1</b:Pages>
    <b:Publisher>University of michigan</b:Publisher>
    <b:RefOrder>3</b:RefOrder>
  </b:Source>
  <b:Source>
    <b:Tag>Pet1</b:Tag>
    <b:SourceType>BookSection</b:SourceType>
    <b:Guid>{222356B0-BA48-4902-A039-B2A69E49647E}</b:Guid>
    <b:Author>
      <b:Author>
        <b:NameList>
          <b:Person>
            <b:Last>al</b:Last>
            <b:First>Peter</b:First>
            <b:Middle>Woolfe et</b:Middle>
          </b:Person>
        </b:NameList>
      </b:Author>
    </b:Author>
    <b:Title>Flow Control: flow meters</b:Title>
    <b:BookTitle>control systems - measurement devices</b:BookTitle>
    <b:Pages>3.1.6</b:Pages>
    <b:Publisher>University of michigan</b:Publisher>
    <b:RefOrder>4</b:RefOrder>
  </b:Source>
  <b:Source>
    <b:Tag>JJD67</b:Tag>
    <b:SourceType>Book</b:SourceType>
    <b:Guid>{760AFB3C-C833-49AC-AE25-78B800A7DD0B}</b:Guid>
    <b:Title>Feedback and Control Systems</b:Title>
    <b:Year>1967</b:Year>
    <b:Publisher>McGraw- Hill</b:Publisher>
    <b:Author>
      <b:Author>
        <b:NameList>
          <b:Person>
            <b:Last>JJ Di Steffano</b:Last>
            <b:First>AR</b:First>
            <b:Middle>Stubberud, IJ Williams</b:Middle>
          </b:Person>
        </b:NameList>
      </b:Author>
    </b:Author>
    <b:RefOrder>5</b:RefOrder>
  </b:Source>
  <b:Source>
    <b:Tag>USN21</b:Tag>
    <b:SourceType>InternetSite</b:SourceType>
    <b:Guid>{6EC3F7EA-08BF-48E8-AD9D-95632EFFF13A}</b:Guid>
    <b:Title>Mk15 Phalanx CIWS</b:Title>
    <b:Year>2021</b:Year>
    <b:Author>
      <b:Author>
        <b:Corporate>US NAVY</b:Corporate>
      </b:Author>
    </b:Author>
    <b:ProductionCompany>US NAVY</b:ProductionCompany>
    <b:Month>09</b:Month>
    <b:Day>20</b:Day>
    <b:YearAccessed>11</b:YearAccessed>
    <b:MonthAccessed>07</b:MonthAccessed>
    <b:DayAccessed>2023</b:DayAccessed>
    <b:URL>https://www.navy.mil/resources/fact-files/display-factfiles/article/2167831/mk-15-phalanx-close-in-weapon-system-ciws/</b:URL>
    <b:RefOrder>6</b:RefOrder>
  </b:Source>
  <b:Source>
    <b:Tag>Ste23</b:Tag>
    <b:SourceType>DocumentFromInternetSite</b:SourceType>
    <b:Guid>{981DA122-4D64-4B7B-AC0B-6DBF2F1A3B77}</b:Guid>
    <b:Title>L5 - Instrumentation and Control (OME Degree Y2 Sem 3) (ACDB5011)</b:Title>
    <b:Year>2023</b:Year>
    <b:Month>06</b:Month>
    <b:YearAccessed>2023</b:YearAccessed>
    <b:MonthAccessed>07</b:MonthAccessed>
    <b:DayAccessed>23</b:DayAccessed>
    <b:URL>https://moodle.uwtsd.ac.uk/course/view.php?id=11304</b:URL>
    <b:Author>
      <b:Author>
        <b:NameList>
          <b:Person>
            <b:Last>Mosey</b:Last>
            <b:First>Stephen</b:First>
          </b:Person>
        </b:NameList>
      </b:Author>
    </b:Author>
    <b:RefOrder>7</b:RefOrder>
  </b:Source>
  <b:Source>
    <b:Tag>Sta23</b:Tag>
    <b:SourceType>Misc</b:SourceType>
    <b:Guid>{C6313923-2612-4D93-AC10-412375E334A4}</b:Guid>
    <b:Title>Inst and Control Lecutres</b:Title>
    <b:Year>2023</b:Year>
    <b:Author>
      <b:Author>
        <b:NameList>
          <b:Person>
            <b:Last>Dhas</b:Last>
            <b:First>Stalin</b:First>
            <b:Middle>Jacob Wilson Packia</b:Middle>
          </b:Person>
        </b:NameList>
      </b:Author>
    </b:Author>
    <b:City>Swansea</b:City>
    <b:Publisher>UWTSD</b:Publisher>
    <b:RefOrder>8</b:RefOrder>
  </b:Source>
  <b:Source>
    <b:Tag>Gre12</b:Tag>
    <b:SourceType>InternetSite</b:SourceType>
    <b:Guid>{F197EC13-228E-4286-854F-ABD072D462D7}</b:Guid>
    <b:Title>What is the Best PID execution Time</b:Title>
    <b:Year>2012</b:Year>
    <b:Month>feb</b:Month>
    <b:Day>22</b:Day>
    <b:Author>
      <b:Author>
        <b:NameList>
          <b:Person>
            <b:Last>McMillan</b:Last>
            <b:First>Greg</b:First>
          </b:Person>
        </b:NameList>
      </b:Author>
    </b:Author>
    <b:ProductionCompany>Control Global</b:ProductionCompany>
    <b:YearAccessed>2023</b:YearAccessed>
    <b:MonthAccessed>7</b:MonthAccessed>
    <b:DayAccessed>16</b:DayAccessed>
    <b:URL>https://www.controlglobal.com/home/blog/11340216/what-is-the-best-pid-execution-time</b:URL>
    <b:RefOrder>9</b:RefOrder>
  </b:Source>
</b:Sources>
</file>

<file path=customXml/itemProps1.xml><?xml version="1.0" encoding="utf-8"?>
<ds:datastoreItem xmlns:ds="http://schemas.openxmlformats.org/officeDocument/2006/customXml" ds:itemID="{6C5D9DE4-E1CA-49F2-B2A9-35BF196E26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Thesis</Template>
  <TotalTime>342</TotalTime>
  <Pages>23</Pages>
  <Words>2840</Words>
  <Characters>16189</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Swansea Institute of Higher Education</Company>
  <LinksUpToDate>false</LinksUpToDate>
  <CharactersWithSpaces>18992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 Mosey</dc:creator>
  <cp:keywords/>
  <cp:lastModifiedBy>Max Fisher (2113637)</cp:lastModifiedBy>
  <cp:revision>6</cp:revision>
  <cp:lastPrinted>2013-09-22T15:20:00Z</cp:lastPrinted>
  <dcterms:created xsi:type="dcterms:W3CDTF">2023-07-11T19:25:00Z</dcterms:created>
  <dcterms:modified xsi:type="dcterms:W3CDTF">2023-07-16T17:28:00Z</dcterms:modified>
</cp:coreProperties>
</file>