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F616F3" w14:textId="688200BA" w:rsidR="00F42D84" w:rsidRDefault="00D707BA" w:rsidP="0053512A">
      <w:pPr>
        <w:spacing w:before="30"/>
      </w:pPr>
      <w:r>
        <w:t>Name: Lisa Marie Allen       Student Number: 2009569</w:t>
      </w:r>
      <w:r w:rsidR="003528EC">
        <w:t xml:space="preserve"> </w:t>
      </w:r>
    </w:p>
    <w:p w14:paraId="5E62C339" w14:textId="6EB3C12C" w:rsidR="00240185" w:rsidRDefault="00240185" w:rsidP="0053512A">
      <w:pPr>
        <w:spacing w:before="30"/>
      </w:pPr>
      <w:r>
        <w:t>Module Title: Leading, Managing &amp; Developing People</w:t>
      </w:r>
    </w:p>
    <w:p w14:paraId="010698F1" w14:textId="2A76E501" w:rsidR="00240185" w:rsidRDefault="00240185" w:rsidP="0053512A">
      <w:pPr>
        <w:spacing w:before="30"/>
      </w:pPr>
      <w:r>
        <w:t>Module Code: B</w:t>
      </w:r>
      <w:r w:rsidR="00EC57ED">
        <w:t>MHR7008</w:t>
      </w:r>
    </w:p>
    <w:p w14:paraId="71C4C9F0" w14:textId="5BC0D59C" w:rsidR="00D707BA" w:rsidRDefault="003528EC" w:rsidP="003528EC">
      <w:pPr>
        <w:spacing w:before="30"/>
      </w:pPr>
      <w:r>
        <w:t>Word Count: 44</w:t>
      </w:r>
      <w:r w:rsidR="004D7796">
        <w:t>79</w:t>
      </w:r>
    </w:p>
    <w:p w14:paraId="507C9C6C" w14:textId="75F7EA8C" w:rsidR="00D707BA" w:rsidRDefault="00D707BA" w:rsidP="0053512A">
      <w:pPr>
        <w:pStyle w:val="Subtitle"/>
      </w:pPr>
      <w:r>
        <w:t xml:space="preserve">Section 1: Question 1 </w:t>
      </w:r>
    </w:p>
    <w:p w14:paraId="38BC8118" w14:textId="02B40DA9" w:rsidR="00E10204" w:rsidRDefault="006705FF" w:rsidP="0053512A">
      <w:r>
        <w:t>The CIPD professional standards supported my delivery of an effective HR service during the pandemic crisis as the behaviours and knowledge of a HR professional (CIPD, no date) influenced the way in which I reacted to unexpected change to the work environment</w:t>
      </w:r>
      <w:r w:rsidR="00867C18">
        <w:t>,</w:t>
      </w:r>
      <w:r w:rsidR="006A1740">
        <w:t xml:space="preserve"> I will </w:t>
      </w:r>
      <w:r w:rsidR="00867C18">
        <w:t>us</w:t>
      </w:r>
      <w:r w:rsidR="006A1740">
        <w:t xml:space="preserve">e </w:t>
      </w:r>
      <w:r w:rsidR="00867C18">
        <w:t xml:space="preserve">Gibbs reflective cycle (The University of Edinburgh, 2020) </w:t>
      </w:r>
      <w:r w:rsidR="006A1740">
        <w:t xml:space="preserve">to </w:t>
      </w:r>
      <w:r w:rsidR="00867C18">
        <w:t xml:space="preserve">reflect on this experience. </w:t>
      </w:r>
    </w:p>
    <w:p w14:paraId="57CF9066" w14:textId="5CFEC701" w:rsidR="00E10204" w:rsidRDefault="00E10204" w:rsidP="0053512A">
      <w:r>
        <w:t>Description:</w:t>
      </w:r>
    </w:p>
    <w:p w14:paraId="76E78BD7" w14:textId="66373F98" w:rsidR="00E10204" w:rsidRDefault="00446583" w:rsidP="0053512A">
      <w:r>
        <w:t xml:space="preserve">The Covid-19 pandemic brought </w:t>
      </w:r>
      <w:r w:rsidR="00BD1D9E">
        <w:t xml:space="preserve">rapid </w:t>
      </w:r>
      <w:r>
        <w:t xml:space="preserve">change which meant HR professionals </w:t>
      </w:r>
      <w:r w:rsidR="000E3A70">
        <w:t>had</w:t>
      </w:r>
      <w:r>
        <w:t xml:space="preserve"> to adapt quickly which highlighted core behaviours such as ‘valuing people’ and ‘situational-decision making’ as people’s wellbeing was made a priority as we begin to see a change in organisational culture (Hilton Segal, 2021) and HR influenced leaders to adapt the business to reflect the future of work and placed a key role in coordinating the change to ensure business success (Brower, 2020).</w:t>
      </w:r>
    </w:p>
    <w:p w14:paraId="7D680866" w14:textId="2BFECC18" w:rsidR="00E10204" w:rsidRDefault="00E10204" w:rsidP="0053512A">
      <w:r>
        <w:t xml:space="preserve">Feelings: </w:t>
      </w:r>
    </w:p>
    <w:p w14:paraId="5DE7ED03" w14:textId="144689EB" w:rsidR="006705FF" w:rsidRDefault="00C013DD" w:rsidP="0053512A">
      <w:r>
        <w:t xml:space="preserve">I feel that during the pandemic </w:t>
      </w:r>
      <w:r w:rsidR="00A65636">
        <w:t>my</w:t>
      </w:r>
      <w:r>
        <w:t xml:space="preserve"> core behaviours and knowledge were amplified such as employee relations and the need to be transparent while communicating </w:t>
      </w:r>
      <w:r w:rsidR="00555754">
        <w:t xml:space="preserve">as the pandemic has highlighted the importance of </w:t>
      </w:r>
      <w:r w:rsidR="00A65636">
        <w:t xml:space="preserve">following </w:t>
      </w:r>
      <w:r w:rsidR="00555754">
        <w:t xml:space="preserve">proper process and </w:t>
      </w:r>
      <w:r w:rsidR="00A65636">
        <w:t>communicating effectively</w:t>
      </w:r>
      <w:r w:rsidR="00555754">
        <w:t xml:space="preserve"> (</w:t>
      </w:r>
      <w:proofErr w:type="spellStart"/>
      <w:r w:rsidR="00555754">
        <w:t>Godlee</w:t>
      </w:r>
      <w:proofErr w:type="spellEnd"/>
      <w:r w:rsidR="00555754">
        <w:t>, 2020</w:t>
      </w:r>
      <w:r w:rsidR="0049100C">
        <w:t xml:space="preserve">; Windsor, no date). </w:t>
      </w:r>
      <w:r w:rsidR="00CC27D0">
        <w:t>I</w:t>
      </w:r>
      <w:r w:rsidR="001A3610">
        <w:t xml:space="preserve"> </w:t>
      </w:r>
      <w:r w:rsidR="00CC27D0">
        <w:t xml:space="preserve">feel that my core behaviour of ‘valuing people’ had become one of the most essential throughout the pandemic as it allowed me to support employee wellbeing and have thought for how to manage change while continuing to provide support throughout the uncertain events of Covid-19 as </w:t>
      </w:r>
      <w:r w:rsidR="00241D4B">
        <w:t>when employers and HR professionals go beyond to support employees it can improve engagement, organisational culture and can reduce staff turnover (CIPD</w:t>
      </w:r>
      <w:r w:rsidR="000E288F">
        <w:t xml:space="preserve"> 1</w:t>
      </w:r>
      <w:r w:rsidR="00241D4B">
        <w:t xml:space="preserve">, 2021). </w:t>
      </w:r>
    </w:p>
    <w:p w14:paraId="2F5659D6" w14:textId="3FC91706" w:rsidR="00B10A00" w:rsidRDefault="007C14B8" w:rsidP="0053512A">
      <w:r>
        <w:t xml:space="preserve">Evaluation: </w:t>
      </w:r>
    </w:p>
    <w:p w14:paraId="20851D32" w14:textId="42CE8690" w:rsidR="007C14B8" w:rsidRDefault="00A65636" w:rsidP="0053512A">
      <w:r>
        <w:t xml:space="preserve">One positive of the pandemic would be that I feel there has been a change in organisational culture within our organisation as we see more employees asking questions openly when they have concerns surrounding the uncertain situation and individuals approach HR to seek support when they have issues surrounding wellbeing which has provided me with better opportunity to provide support </w:t>
      </w:r>
      <w:r w:rsidR="00D16F2A">
        <w:t xml:space="preserve">and a better workplace culture. However, I feel as certain knowledge/behaviours took the </w:t>
      </w:r>
      <w:r w:rsidR="00D16F2A">
        <w:lastRenderedPageBreak/>
        <w:t xml:space="preserve">forefront during the changes brought by Covid-19, some of my values weren’t prioritised where I now feel they should have been such as ‘passion for learning’ </w:t>
      </w:r>
      <w:r w:rsidR="002310DB">
        <w:t xml:space="preserve">and ‘technology and people’ to cope with the change in work environment and to </w:t>
      </w:r>
      <w:r w:rsidR="00757AC6">
        <w:t xml:space="preserve">provide them with greater support to adapt with the business and to personalise experiences to create understanding (Emmett, 2020). </w:t>
      </w:r>
    </w:p>
    <w:p w14:paraId="080D24FF" w14:textId="36815C00" w:rsidR="005E363F" w:rsidRDefault="005E363F" w:rsidP="0053512A">
      <w:r>
        <w:t xml:space="preserve">Analysis: </w:t>
      </w:r>
    </w:p>
    <w:p w14:paraId="1BB32D6A" w14:textId="58037501" w:rsidR="005E363F" w:rsidRDefault="00433C57" w:rsidP="0053512A">
      <w:r>
        <w:t xml:space="preserve">All in </w:t>
      </w:r>
      <w:r w:rsidR="001B1756">
        <w:t>all,</w:t>
      </w:r>
      <w:r>
        <w:t xml:space="preserve"> I believe that the CIPD professional standards had an influence over the positive organisational changes that occurred as a result of the pandemic as they are a key part of my values and how I evaluate change </w:t>
      </w:r>
      <w:r w:rsidR="005410F9">
        <w:t xml:space="preserve">following the principles-led approach (CIPD, no date). </w:t>
      </w:r>
      <w:r w:rsidR="007732FF">
        <w:t xml:space="preserve">The knowledge and behaviours were applied to my HR service particularly in valuing people and providing people with the support to effectively transition to the culture created as a result of change but I recognise I haven’t utilised some of my knowledge as I should have, most predominately ‘passion for learning’ as learning and development opportunities were not offered as regularly to employees </w:t>
      </w:r>
      <w:r w:rsidR="00E2089E">
        <w:t xml:space="preserve">which must be prioritised in future as organisations being to focus on developing employees to aid in technological change (Freeland, 2020). </w:t>
      </w:r>
    </w:p>
    <w:p w14:paraId="17AC9789" w14:textId="51A588D3" w:rsidR="005827C9" w:rsidRDefault="005827C9" w:rsidP="0053512A">
      <w:r>
        <w:t>Conclusion:</w:t>
      </w:r>
    </w:p>
    <w:p w14:paraId="0A01DB90" w14:textId="25E480C5" w:rsidR="00666871" w:rsidRDefault="00F22222" w:rsidP="0053512A">
      <w:r>
        <w:t xml:space="preserve">The CIPD professional standards have provided me with the knowledge to provide </w:t>
      </w:r>
      <w:r w:rsidR="00B71864">
        <w:t>an</w:t>
      </w:r>
      <w:r>
        <w:t xml:space="preserve"> effective HR service to my organisational during the pandemic and have influenced the decisions and changes that have been made throughout. I have learned the importance of the impact that valuing people can make and the positive change it can create throughout the organisation, as well as the importance of making effective decisions with people and the organisation at the forefront</w:t>
      </w:r>
      <w:r w:rsidR="00761B34">
        <w:t>. I feel that in the context of the pandemic as a HR professional it benefi</w:t>
      </w:r>
      <w:r w:rsidR="00B817B3">
        <w:t xml:space="preserve">ted the organisation </w:t>
      </w:r>
      <w:r w:rsidR="0039715E">
        <w:t>for there to be a</w:t>
      </w:r>
      <w:r w:rsidR="00761B34">
        <w:t xml:space="preserve"> focus on employee wellbeing and change management as it highlighted how nurturing employees can have a positive impact on business (Harbert, 2021). </w:t>
      </w:r>
    </w:p>
    <w:p w14:paraId="2A6FAA86" w14:textId="2AD93F6B" w:rsidR="00666871" w:rsidRDefault="00666871" w:rsidP="0053512A">
      <w:r>
        <w:t>Action P</w:t>
      </w:r>
      <w:r w:rsidR="00761B34">
        <w:t>lan:</w:t>
      </w:r>
    </w:p>
    <w:p w14:paraId="567EDE3E" w14:textId="406E55D1" w:rsidR="005827C9" w:rsidRDefault="00F22222" w:rsidP="0053512A">
      <w:r>
        <w:t xml:space="preserve"> In future, I feel that if a situation like this were to occur again that I would not fixate on one element but be forward thinking and apply other knowledge and behaviours</w:t>
      </w:r>
      <w:r w:rsidR="00716497">
        <w:t xml:space="preserve"> such as ‘learning and development’, ‘inclusion and diversity’</w:t>
      </w:r>
      <w:r>
        <w:t xml:space="preserve"> </w:t>
      </w:r>
      <w:r w:rsidR="00716497">
        <w:t xml:space="preserve">and ‘evidence=based practice’ </w:t>
      </w:r>
      <w:r>
        <w:t xml:space="preserve">to </w:t>
      </w:r>
      <w:r w:rsidR="00B71864">
        <w:t xml:space="preserve">understand the best long-term strategy to combat the situation. </w:t>
      </w:r>
    </w:p>
    <w:p w14:paraId="63DEFE60" w14:textId="7CD1A5B4" w:rsidR="00030C73" w:rsidRDefault="00030C73" w:rsidP="0053512A"/>
    <w:p w14:paraId="11CEDBC3" w14:textId="7D09B89D" w:rsidR="00030C73" w:rsidRDefault="00030C73" w:rsidP="0053512A">
      <w:pPr>
        <w:pStyle w:val="Subtitle"/>
      </w:pPr>
      <w:r>
        <w:t xml:space="preserve">Section 1: Question 2 </w:t>
      </w:r>
    </w:p>
    <w:p w14:paraId="0E37A629" w14:textId="0682300C" w:rsidR="00B10A00" w:rsidRDefault="00781C2B" w:rsidP="0053512A">
      <w:r>
        <w:lastRenderedPageBreak/>
        <w:t>One of the approaches to leadership</w:t>
      </w:r>
      <w:r w:rsidR="00996C92">
        <w:t xml:space="preserve"> which is</w:t>
      </w:r>
      <w:r>
        <w:t xml:space="preserve"> thought to be best suited to leading in the context of the pandemic would be </w:t>
      </w:r>
      <w:r w:rsidRPr="00FD6A6F">
        <w:t>compassionate leadership</w:t>
      </w:r>
      <w:r w:rsidR="005E0973">
        <w:t xml:space="preserve">. This is due to the face it </w:t>
      </w:r>
      <w:r>
        <w:t xml:space="preserve">can be </w:t>
      </w:r>
      <w:r w:rsidR="005E4E12">
        <w:t xml:space="preserve">seen as </w:t>
      </w:r>
      <w:r>
        <w:t>the best way for leaders to provide their employees with support during an overwhelming experience such as Covid-19 (</w:t>
      </w:r>
      <w:r w:rsidR="0090394E">
        <w:t xml:space="preserve">Bailey and West, 2020). </w:t>
      </w:r>
      <w:r w:rsidR="001D40D0">
        <w:t xml:space="preserve">The effects of Covid-19 have left employees feeling emotionally overwhelmed and many have experienced a decline in their mental health, this highlights the importance of a compassionate leader should be willing to be vulnerable and support their employees during a crisis situation such as the pandemic to develop support networks and make employees feel valued </w:t>
      </w:r>
      <w:r w:rsidR="00512EE2">
        <w:t xml:space="preserve">(Nielsen et al, 2020). </w:t>
      </w:r>
      <w:r w:rsidR="001B7D16">
        <w:t xml:space="preserve">Within G D Harries &amp; Sons Ltd we looked to provide our employees with a wider range of benefits and support over the period of the pandemic such as employee assistance programmes and the appointment of mental health first aiders, this supportive and open culture we are looking to achieve would need to be adopted and demonstrated by leaders within the organisation for it to be truly effective </w:t>
      </w:r>
      <w:r w:rsidR="00555BEB">
        <w:t>(Edwards et al, 2018)</w:t>
      </w:r>
      <w:r w:rsidR="00687D6F">
        <w:t xml:space="preserve">. Therefore, compassionate leadership could be seen as essential to create a supportive work culture which is important for organisations as it can help to retain employees </w:t>
      </w:r>
      <w:r w:rsidR="004A1114">
        <w:t>as compassionate leadership could improve employee job satisfaction and organisational commitment (</w:t>
      </w:r>
      <w:proofErr w:type="spellStart"/>
      <w:r w:rsidR="004A1114">
        <w:t>Poorkavoos</w:t>
      </w:r>
      <w:proofErr w:type="spellEnd"/>
      <w:r w:rsidR="004A1114">
        <w:t>, 2016).</w:t>
      </w:r>
    </w:p>
    <w:p w14:paraId="6F95F3B8" w14:textId="3EEAB7F3" w:rsidR="002275C3" w:rsidRDefault="00996C92" w:rsidP="0053512A">
      <w:r>
        <w:t>Another approach to leadership which is thought to be best suited to leading in the context of the pandemic is trustworthy leadership</w:t>
      </w:r>
      <w:r w:rsidR="001E5242">
        <w:t xml:space="preserve">. Trustworthy leadership would be seen as an effective approach to leadership during times such as a pandemic as a way to instil trust within their followers, this would require accountability from the leader and for them to communicate effectively with their followers to build up the trust (Ahern and </w:t>
      </w:r>
      <w:proofErr w:type="spellStart"/>
      <w:r w:rsidR="001E5242">
        <w:t>Loh</w:t>
      </w:r>
      <w:proofErr w:type="spellEnd"/>
      <w:r w:rsidR="001E5242">
        <w:t xml:space="preserve">, 2021). </w:t>
      </w:r>
      <w:r w:rsidR="00972F66">
        <w:t xml:space="preserve">Trust in followers </w:t>
      </w:r>
      <w:r w:rsidR="00DC4414">
        <w:t xml:space="preserve">provided by </w:t>
      </w:r>
      <w:r w:rsidR="00972F66">
        <w:t xml:space="preserve">leaders can have many benefits such as </w:t>
      </w:r>
      <w:r w:rsidR="00DC4414">
        <w:t xml:space="preserve">improved engagement, </w:t>
      </w:r>
      <w:r w:rsidR="00972F66">
        <w:t xml:space="preserve">better collaboration between teams, employees are more productive and can help to retain employees (Zak, 2017). </w:t>
      </w:r>
      <w:r w:rsidR="002C446A">
        <w:t xml:space="preserve">The reason why this leadership approach would be seen as being one of the best suited during the Covid-19 pandemic would be due to the increased need for better communication as a result of changes to the workplace such as remote working and the lack of face-to-face management and many leaders had concerns of employee performance which </w:t>
      </w:r>
      <w:r w:rsidR="0082575D">
        <w:t>could destroy</w:t>
      </w:r>
      <w:r w:rsidR="002C446A">
        <w:t xml:space="preserve"> the trust relationship (Parker et al, 2020). </w:t>
      </w:r>
      <w:r w:rsidR="009817D6">
        <w:t>G D Harries &amp; Sons Ltd are beginning to implement further flexible working throughout the office as a way to limit numbers within the office due to Covid-19, for employees to effectively work from home leaders would need to provide them with effective communication and autonomy while feeling that they are being trusted to do so</w:t>
      </w:r>
      <w:r w:rsidR="00D90E3D">
        <w:t xml:space="preserve"> as their performance should be based on productivity not how many hours they work (Deloitte, no date). </w:t>
      </w:r>
      <w:r w:rsidR="007C1928">
        <w:t xml:space="preserve">During times of unexpected organisational change as a result of an event such as a pandemic trustworthy leadership would be needed for leaders to take transformative action but there can be barriers as there needs to already be some element of trust </w:t>
      </w:r>
      <w:r w:rsidR="002233AC">
        <w:t xml:space="preserve">for leaders </w:t>
      </w:r>
      <w:r w:rsidR="007C1928">
        <w:t xml:space="preserve">to build on (Ahern and </w:t>
      </w:r>
      <w:proofErr w:type="spellStart"/>
      <w:r w:rsidR="007C1928">
        <w:t>Loh</w:t>
      </w:r>
      <w:proofErr w:type="spellEnd"/>
      <w:r w:rsidR="007C1928">
        <w:t xml:space="preserve">, 2021). </w:t>
      </w:r>
    </w:p>
    <w:p w14:paraId="613E4D54" w14:textId="6BD03055" w:rsidR="00174890" w:rsidRDefault="00174890" w:rsidP="0053512A">
      <w:r>
        <w:lastRenderedPageBreak/>
        <w:t>In conclusion, both compassionate and trustworthy leadership styles would be suited for leaders to use in the context of the pandemic as they can empower and engage employees (Zak, 2017) while improving the dynamic within the organisation (Nielsen et al, 2020).</w:t>
      </w:r>
      <w:r w:rsidR="0002067C">
        <w:t xml:space="preserve"> </w:t>
      </w:r>
      <w:r w:rsidR="003172C6">
        <w:t>Trustworthy</w:t>
      </w:r>
      <w:r w:rsidR="0002067C">
        <w:t xml:space="preserve"> leadership in particular fits in well with the future of work, providing leaders with an effective way to manage their teams and their productivity through flexible working (Deloitte, no date)</w:t>
      </w:r>
      <w:r w:rsidR="00557E77">
        <w:t xml:space="preserve">. However, there could be a possibility that these leadership styles could </w:t>
      </w:r>
      <w:r w:rsidR="00EE6841">
        <w:t xml:space="preserve">be combined as they produce similar outcomes, it was previously found leadership styles such as transformational and empowering leadership can (Gunzel-Jenson et al, 2017). </w:t>
      </w:r>
    </w:p>
    <w:p w14:paraId="1BF47B58" w14:textId="0D2CA4CE" w:rsidR="00BF432E" w:rsidRDefault="00BF432E" w:rsidP="0053512A"/>
    <w:p w14:paraId="04BB3168" w14:textId="3F4C791F" w:rsidR="00BF432E" w:rsidRDefault="00BF432E" w:rsidP="0053512A">
      <w:pPr>
        <w:pStyle w:val="Subtitle"/>
      </w:pPr>
      <w:r>
        <w:t xml:space="preserve">Section 1: Question 3 </w:t>
      </w:r>
    </w:p>
    <w:p w14:paraId="73CF730D" w14:textId="19F25336" w:rsidR="00BF432E" w:rsidRDefault="00FF411B" w:rsidP="0053512A">
      <w:r>
        <w:t>One formal structure within G D Harries &amp; Sons</w:t>
      </w:r>
      <w:r w:rsidR="00292F45">
        <w:t xml:space="preserve"> </w:t>
      </w:r>
      <w:r w:rsidR="00BE2338">
        <w:t xml:space="preserve">Ltd </w:t>
      </w:r>
      <w:r w:rsidR="00292F45">
        <w:t>(GDH)</w:t>
      </w:r>
      <w:r>
        <w:t xml:space="preserve"> that hindered the management of people throughout the Covid-19 crisis </w:t>
      </w:r>
      <w:r w:rsidR="00E6023C">
        <w:t>is our organisational structure, this is due to the lack of clarity of who reports to who and we are delayed from rapidly reacting to change as all decisions currently have to be run through the general manager which hinders our crisis response capability (Deloitte</w:t>
      </w:r>
      <w:r w:rsidR="00166FDE">
        <w:t xml:space="preserve"> 1</w:t>
      </w:r>
      <w:r w:rsidR="00E6023C">
        <w:t xml:space="preserve">, 2020). </w:t>
      </w:r>
      <w:r w:rsidR="00FF10B8">
        <w:t xml:space="preserve">On the other hand, one informal structure within the organisation that helped with the management of people throughout the Covid-19 crisis would be that many members of management seemed to change focus to employee wellbeing throughout the pandemic </w:t>
      </w:r>
      <w:r w:rsidR="000E288F">
        <w:t>as concerns surrounding mental health were raised as it was in many organisations (CIPD 2, 2021)</w:t>
      </w:r>
      <w:r w:rsidR="006805E1">
        <w:t xml:space="preserve">, it can be argued that formal policies can be ineffective in identifying employee needs and the culture we create as a result of change can be more effective (McCord, 2017, p.15). </w:t>
      </w:r>
      <w:r w:rsidR="00794D29">
        <w:t>At the beginning of the pandemic elements of both formal and informal structure hindered the mana</w:t>
      </w:r>
      <w:r w:rsidR="009A642C">
        <w:t>gement of people</w:t>
      </w:r>
      <w:r w:rsidR="00292F45">
        <w:t xml:space="preserve"> at GDH</w:t>
      </w:r>
      <w:r w:rsidR="009A642C">
        <w:t xml:space="preserve">, firstly, </w:t>
      </w:r>
      <w:r w:rsidR="00CA1E84">
        <w:t xml:space="preserve">the formal structure caused </w:t>
      </w:r>
      <w:r w:rsidR="00044663">
        <w:t xml:space="preserve">a lack in </w:t>
      </w:r>
      <w:r w:rsidR="009A642C">
        <w:t>process to facilitate employees working from home due to</w:t>
      </w:r>
      <w:r w:rsidR="00044663">
        <w:t xml:space="preserve"> the nature of our operations</w:t>
      </w:r>
      <w:r w:rsidR="00292F45">
        <w:t xml:space="preserve">, although some companies did re-deploy operational workers to work from home occupations (Coates, 2021) this was not affordable for GDH at the time. </w:t>
      </w:r>
      <w:r w:rsidR="00D66818">
        <w:t xml:space="preserve">The informal structure that impacted on the ability to work from home at the start of the pandemic would have been the assumptions of the managers as they expressed reservations surrounding how it may affect their productivity which implied </w:t>
      </w:r>
      <w:r w:rsidR="00E640AA">
        <w:t xml:space="preserve">a lack of trust which had a </w:t>
      </w:r>
      <w:r w:rsidR="004D74FF">
        <w:t>knock-on</w:t>
      </w:r>
      <w:r w:rsidR="00E640AA">
        <w:t xml:space="preserve"> effect on employee motivation, </w:t>
      </w:r>
      <w:r w:rsidR="004D74FF">
        <w:t>engagement,</w:t>
      </w:r>
      <w:r w:rsidR="00E640AA">
        <w:t xml:space="preserve"> and productivity within the office (Davis, 2020). </w:t>
      </w:r>
      <w:r w:rsidR="00D52369">
        <w:t xml:space="preserve">Although we are beginning to enforce these options now under new management, this could have been an opportunity to build trust between leaders and employees within GDH </w:t>
      </w:r>
      <w:r w:rsidR="00B53F7B">
        <w:t xml:space="preserve">which would have helped us build higher levels of productivity, exceeding expectations and having the confidence to work independently without the support of their leader (Brower et al, 2017). </w:t>
      </w:r>
      <w:r w:rsidR="00AB564C">
        <w:t xml:space="preserve">Another way in which our informal structure hindered the management of people throughout the pandemic was due to the job responsibilities of </w:t>
      </w:r>
      <w:r w:rsidR="00B14B7C">
        <w:t xml:space="preserve">those </w:t>
      </w:r>
      <w:r w:rsidR="00B14B7C">
        <w:lastRenderedPageBreak/>
        <w:t>who were placed on furlough not being distributed and the process of how operating procedures were managed became unclear</w:t>
      </w:r>
      <w:r w:rsidR="00B5553E">
        <w:t xml:space="preserve"> which placed stress and worry on those remaining in the office (Cassady, 2020). </w:t>
      </w:r>
      <w:r w:rsidR="00044663">
        <w:t>A</w:t>
      </w:r>
      <w:r w:rsidR="00273148">
        <w:t>nother formal structure that has created a barrier within personnel management is that performance seems to be the key reason why employees develop into managerial/supervisory roles within GDH instead of their behaviours having an influence, this can result in retaining a command-control style of leadership and it would be beneficial especially during a time such as the pandemic to instead encourage people-centred leadership and to promote those who can communicate effectively (</w:t>
      </w:r>
      <w:r w:rsidR="006F0B49">
        <w:t xml:space="preserve">Owen et al, 2015). </w:t>
      </w:r>
      <w:r w:rsidR="00145DAC">
        <w:t xml:space="preserve">Lastly, another informal structure which was damaging towards the management of people in GDH during Covid-19 was that a blame culture had been created over the years which has resulted in employees not wanting to contribute ideas or work on a project independently which can kill innovation which aids towards effective change (Chron, 2021). </w:t>
      </w:r>
      <w:r w:rsidR="009D3E0F">
        <w:t>To combat this leaders</w:t>
      </w:r>
      <w:r w:rsidR="00146FB6">
        <w:t>’</w:t>
      </w:r>
      <w:r w:rsidR="009D3E0F">
        <w:t xml:space="preserve"> within GDH </w:t>
      </w:r>
      <w:r w:rsidR="006A3A2A">
        <w:t>must build collaborative relationships with their employees as a way to encourage innovation (</w:t>
      </w:r>
      <w:proofErr w:type="spellStart"/>
      <w:r w:rsidR="006A3A2A">
        <w:t>Shuldham</w:t>
      </w:r>
      <w:proofErr w:type="spellEnd"/>
      <w:r w:rsidR="006A3A2A">
        <w:t xml:space="preserve">, 2018) and work towards getting rid of blame culture to work effectively as a team. </w:t>
      </w:r>
      <w:r w:rsidR="00385529">
        <w:t>In conclusion, there were many flaws in our formal and informal structures that were highlighted by Covid-</w:t>
      </w:r>
      <w:proofErr w:type="gramStart"/>
      <w:r w:rsidR="00687D2A">
        <w:t>19</w:t>
      </w:r>
      <w:proofErr w:type="gramEnd"/>
      <w:r w:rsidR="00E672C4">
        <w:t xml:space="preserve"> but our informal structure is particular had changed during the crisis as discussed by </w:t>
      </w:r>
      <w:proofErr w:type="spellStart"/>
      <w:r w:rsidR="00E672C4">
        <w:t>Wedell-Wedellsborg</w:t>
      </w:r>
      <w:proofErr w:type="spellEnd"/>
      <w:r w:rsidR="00E672C4">
        <w:t xml:space="preserve"> (2020)</w:t>
      </w:r>
      <w:r w:rsidR="00687D2A">
        <w:t>,</w:t>
      </w:r>
      <w:r w:rsidR="00385529">
        <w:t xml:space="preserve"> and these have prompted a change in strategy and our organisational </w:t>
      </w:r>
      <w:r w:rsidR="006D1316">
        <w:t>culture</w:t>
      </w:r>
      <w:r w:rsidR="00385529">
        <w:t xml:space="preserve"> to allow us to encourage trustworthy leadership and create an innovative </w:t>
      </w:r>
      <w:r w:rsidR="00385529" w:rsidRPr="006D1316">
        <w:t>and engaged workforce</w:t>
      </w:r>
      <w:r w:rsidR="006D1316" w:rsidRPr="006D1316">
        <w:t xml:space="preserve"> (Meng and Berger, 2019)</w:t>
      </w:r>
      <w:r w:rsidR="00385529" w:rsidRPr="006D1316">
        <w:t>.</w:t>
      </w:r>
      <w:r w:rsidR="00385529">
        <w:t xml:space="preserve"> </w:t>
      </w:r>
    </w:p>
    <w:p w14:paraId="6526572C" w14:textId="0AEB2734" w:rsidR="0006338A" w:rsidRDefault="0006338A" w:rsidP="0053512A"/>
    <w:p w14:paraId="7A4B9ECC" w14:textId="550C733D" w:rsidR="0006338A" w:rsidRDefault="0006338A" w:rsidP="0053512A">
      <w:pPr>
        <w:pStyle w:val="Subtitle"/>
      </w:pPr>
      <w:r>
        <w:t xml:space="preserve">Section 1: Question 4 </w:t>
      </w:r>
    </w:p>
    <w:p w14:paraId="59ADDE8C" w14:textId="32026A18" w:rsidR="0006338A" w:rsidRDefault="002035B9" w:rsidP="0053512A">
      <w:r>
        <w:t xml:space="preserve">When considering the ‘attention to the small stuff’ upon returning to a sense of ‘normal’, this is something that G D Harries &amp; Sons Ltd (GDH) had adopted but there are also many things that we’ve learned from this experience that we would approach differently in future. </w:t>
      </w:r>
      <w:r w:rsidR="00AB69FD">
        <w:t>Gibbs reflective cycle (The University of Edinburgh, 2020) will be used to critically reflect on the actions of the HR department and consider what I may have done differently to acclimatise staff back into work after the crisis.</w:t>
      </w:r>
    </w:p>
    <w:p w14:paraId="0911158F" w14:textId="5E8B2DB5" w:rsidR="00695A60" w:rsidRDefault="00695A60" w:rsidP="0053512A">
      <w:r>
        <w:t>Description:</w:t>
      </w:r>
    </w:p>
    <w:p w14:paraId="1C6554B2" w14:textId="44724AE8" w:rsidR="00695A60" w:rsidRDefault="004F2BE1" w:rsidP="0053512A">
      <w:r>
        <w:t xml:space="preserve">At the very beginning of the pandemic GDH were absent of a HR department and this developed a few months later as the need for HR professionals became prominent. </w:t>
      </w:r>
      <w:r w:rsidR="001304C8">
        <w:t>Once formed there was an immediate need for HR to encourage and provide advice to managers on how to ease workers back into a sense of ‘normal’ as the workforce began to integrate back to how it was p</w:t>
      </w:r>
      <w:r w:rsidR="00C06FAF">
        <w:t>re-</w:t>
      </w:r>
      <w:r w:rsidR="001304C8">
        <w:t>pandemic</w:t>
      </w:r>
      <w:r w:rsidR="007D640D">
        <w:t xml:space="preserve">, </w:t>
      </w:r>
      <w:r w:rsidR="007D640D">
        <w:lastRenderedPageBreak/>
        <w:t>management encouraging staff to open up about their experiences provides them with the relevant information to make strategic decisions (</w:t>
      </w:r>
      <w:r w:rsidR="00816380">
        <w:t>Campbell, no date).</w:t>
      </w:r>
      <w:r w:rsidR="001304C8">
        <w:t xml:space="preserve"> </w:t>
      </w:r>
      <w:r>
        <w:t xml:space="preserve"> </w:t>
      </w:r>
    </w:p>
    <w:p w14:paraId="60A7A8CD" w14:textId="1AB4E176" w:rsidR="000F7441" w:rsidRDefault="000F7441" w:rsidP="0053512A">
      <w:r>
        <w:t>Feelings:</w:t>
      </w:r>
    </w:p>
    <w:p w14:paraId="283A3A18" w14:textId="652E9264" w:rsidR="000F7441" w:rsidRDefault="00C06FAF" w:rsidP="0053512A">
      <w:r>
        <w:t xml:space="preserve">As a HR department we felt that proud we had provided employees with avenues to support their wellbeing that they would not have had prior to the pandemic, they were encouraged to have open conversations with their managers and HR regarding their </w:t>
      </w:r>
      <w:r w:rsidR="00D6659C">
        <w:t>mental wellbeing, what they may have been finding overwhelming and what was causing them stress/anxiety about returning to the workplace as the pandemic caused anxiety surrounding health, loss of motivation/purpose and amplified feelings of isolation (</w:t>
      </w:r>
      <w:r w:rsidR="000A48FB">
        <w:t xml:space="preserve">Rees and French, 2016, p.6; </w:t>
      </w:r>
      <w:r w:rsidR="009A36FF">
        <w:t xml:space="preserve">CIPD 1, 2021). </w:t>
      </w:r>
    </w:p>
    <w:p w14:paraId="4E64EBD2" w14:textId="1D06FEB1" w:rsidR="00A92F48" w:rsidRDefault="00A92F48" w:rsidP="0053512A">
      <w:r>
        <w:t xml:space="preserve">Evaluation: </w:t>
      </w:r>
    </w:p>
    <w:p w14:paraId="30658147" w14:textId="2314D002" w:rsidR="00A92F48" w:rsidRDefault="00A92F48" w:rsidP="0053512A">
      <w:r>
        <w:t>The HR team had received positive feedback from employees surrounding the extra support they had been provided with and how regular check ins from both HR and their managers made them feel value</w:t>
      </w:r>
      <w:r w:rsidR="00C77082">
        <w:t xml:space="preserve">d, this can help boost motivation and productivity within these employees (Adams, 2019) which provides HR with the opportunity to justify further support programmes and initiatives. </w:t>
      </w:r>
      <w:r w:rsidR="00FA3592">
        <w:t>However, some employees who had returned back to the workplace following furlough needed further support and refreshers dependent on how long they had been absent, which required an element of re-training to be provided by managers</w:t>
      </w:r>
      <w:r w:rsidR="00773125">
        <w:t xml:space="preserve"> and any updates regarding the business, their role and how it may have altered</w:t>
      </w:r>
      <w:r w:rsidR="00FA3592">
        <w:t xml:space="preserve"> </w:t>
      </w:r>
      <w:r w:rsidR="00773125" w:rsidRPr="00773125">
        <w:t>(</w:t>
      </w:r>
      <w:proofErr w:type="spellStart"/>
      <w:r w:rsidR="00773125" w:rsidRPr="00773125">
        <w:t>Baska</w:t>
      </w:r>
      <w:proofErr w:type="spellEnd"/>
      <w:r w:rsidR="00773125" w:rsidRPr="00773125">
        <w:t>, 2020)</w:t>
      </w:r>
      <w:r w:rsidR="00FA3592" w:rsidRPr="00773125">
        <w:t>.</w:t>
      </w:r>
      <w:r w:rsidR="00FA3592">
        <w:t xml:space="preserve">  The HR team and management also went through consultations with returning staff to ensure they were comfortable with health and safety procedures within the workplace to help reduce health anxiety (CIPD 3, 2021). </w:t>
      </w:r>
    </w:p>
    <w:p w14:paraId="574A163E" w14:textId="0255A59F" w:rsidR="00633082" w:rsidRDefault="00633082" w:rsidP="0053512A">
      <w:r>
        <w:t xml:space="preserve">Analysis: </w:t>
      </w:r>
    </w:p>
    <w:p w14:paraId="2ABF6D60" w14:textId="68384FDC" w:rsidR="00633082" w:rsidRDefault="00B102C4" w:rsidP="0053512A">
      <w:r>
        <w:t xml:space="preserve">Although I feel the HR team were effective when considering wellbeing and implementing initiatives with management to provide effective support for the return to ‘normal’, I feel that greater attention should have been paid to autonomy and how employees felt they worked best </w:t>
      </w:r>
      <w:r w:rsidR="009D5CC4">
        <w:t xml:space="preserve">to encourage self-persistence while working which could have resulted in happier colleagues (Wang et al, 2021). </w:t>
      </w:r>
      <w:r w:rsidR="002341D0">
        <w:t xml:space="preserve">I feel that the HR department within GDH as a whole has learnt from the challenges we had experienced when shifting back to a state of ‘normal’ after the pandemic and </w:t>
      </w:r>
      <w:r w:rsidR="005323E6">
        <w:t xml:space="preserve">highlighted the need to have an effective crisis response strategy that includes effective ways to manage recovery as a way to ensure the organisation can survive upon reflection of what has worked and what employees learned to be able to successfully re-commit workers (Deloitte 2, 2020). </w:t>
      </w:r>
    </w:p>
    <w:p w14:paraId="67CB119C" w14:textId="473A75F8" w:rsidR="00166FDE" w:rsidRDefault="00166FDE" w:rsidP="0053512A">
      <w:r>
        <w:t>Conclusion:</w:t>
      </w:r>
    </w:p>
    <w:p w14:paraId="2BDA90D4" w14:textId="77777777" w:rsidR="00157D99" w:rsidRDefault="008769DC" w:rsidP="0053512A">
      <w:r>
        <w:lastRenderedPageBreak/>
        <w:t>The importance of HR ensuring employees have sufficient resources to ensure their wellbeing was progressive for GDH during the change into a state of ‘normal’ after the pandemic, this focus on employees allowed us to ‘pay attention to the small stuff’ with workers and understand what barriers they face upon their return to work. The focus on wellbeing was not only to ensure we met our duty of care but to try and increase motivations of employees and to improve the culture to promote open communication</w:t>
      </w:r>
      <w:r w:rsidR="00444B03">
        <w:t xml:space="preserve"> between leaders and their teams (Lewis, 2020).</w:t>
      </w:r>
    </w:p>
    <w:p w14:paraId="0606A9B8" w14:textId="77777777" w:rsidR="00157D99" w:rsidRDefault="00157D99" w:rsidP="0053512A">
      <w:r>
        <w:t>Action Plan:</w:t>
      </w:r>
    </w:p>
    <w:p w14:paraId="28CC787F" w14:textId="22BFB7D4" w:rsidR="00166FDE" w:rsidRDefault="00157D99" w:rsidP="0053512A">
      <w:r>
        <w:t xml:space="preserve">In future to tackle a situation similar to what we experienced during the pandemic, I feel that our HR team need to focus on a crisis management strategy </w:t>
      </w:r>
      <w:r w:rsidR="00822AEA">
        <w:t xml:space="preserve">(Deloitte 2, 2020) </w:t>
      </w:r>
      <w:r>
        <w:t xml:space="preserve">that integrates </w:t>
      </w:r>
      <w:r w:rsidR="00822AEA">
        <w:t xml:space="preserve">how we respond with how we will recover, although what employees learn and the changes we adopt as we result may differ it should be a framework for us to identify what we as a department should prioritise and where our attentions should be focused when integrating a workforce back to a new ‘normal’. </w:t>
      </w:r>
      <w:r w:rsidR="00444B03">
        <w:t xml:space="preserve"> </w:t>
      </w:r>
    </w:p>
    <w:p w14:paraId="2FFC08C6" w14:textId="747A4046" w:rsidR="00966E85" w:rsidRDefault="00966E85" w:rsidP="0053512A">
      <w:pPr>
        <w:pStyle w:val="Subtitle"/>
      </w:pPr>
    </w:p>
    <w:p w14:paraId="65EF9EF1" w14:textId="0358E95F" w:rsidR="00966E85" w:rsidRDefault="00966E85" w:rsidP="0053512A">
      <w:pPr>
        <w:pStyle w:val="Subtitle"/>
      </w:pPr>
      <w:r>
        <w:t>Section 2: Question 2.1B</w:t>
      </w:r>
    </w:p>
    <w:p w14:paraId="04FD9A50" w14:textId="05E55A45" w:rsidR="00966E85" w:rsidRDefault="00376707" w:rsidP="0053512A">
      <w:r>
        <w:t xml:space="preserve">The biggest leadership dilemma facing our organisation </w:t>
      </w:r>
      <w:r w:rsidR="0009102D">
        <w:t xml:space="preserve">is </w:t>
      </w:r>
      <w:r w:rsidR="00E628B6">
        <w:t xml:space="preserve">that we </w:t>
      </w:r>
      <w:r w:rsidR="0009102D">
        <w:t>are facing</w:t>
      </w:r>
      <w:r w:rsidR="00E628B6">
        <w:t xml:space="preserve"> low resources in terms of skilled employees which puts stress on leaders who have deadlines to meet and targets to achieve which results in less time being dedicated to strategy and the development of their teams. </w:t>
      </w:r>
      <w:r w:rsidR="00B963FF">
        <w:t>The struggle to recruit and retain employees was reflected by the great resignation, industries that are</w:t>
      </w:r>
      <w:r w:rsidR="00B42FE3">
        <w:t xml:space="preserve"> not </w:t>
      </w:r>
      <w:r w:rsidR="00B963FF">
        <w:t>able to offer high rates of pay suffered most (Kamal, 2022)</w:t>
      </w:r>
      <w:r w:rsidR="00B42FE3">
        <w:t xml:space="preserve"> but even though GDH is raising pay rates</w:t>
      </w:r>
      <w:r w:rsidR="00B232A9">
        <w:t xml:space="preserve"> leaders still struggle to recruit for their departments as demand increases </w:t>
      </w:r>
      <w:r w:rsidR="00094FE0">
        <w:t xml:space="preserve">as </w:t>
      </w:r>
      <w:r w:rsidR="00B232A9">
        <w:t>the construction industry face skill shortage</w:t>
      </w:r>
      <w:r w:rsidR="00094FE0">
        <w:t>s</w:t>
      </w:r>
      <w:r w:rsidR="00B232A9">
        <w:t xml:space="preserve"> (CITB, 2021). </w:t>
      </w:r>
      <w:r w:rsidR="00A87720">
        <w:t xml:space="preserve">This is our biggest leadership dilemma for GDH as the result of low staff levels, added pressure on existing staff and the struggle to recruit skilled workers can decrease employee motivation, increase levels of stress, and can cause an increase in absences (Sands, 2020). </w:t>
      </w:r>
      <w:r w:rsidR="00492A5E">
        <w:t xml:space="preserve">Within GDH particular roles such as HGV mechanics have been </w:t>
      </w:r>
      <w:r w:rsidR="000525D8">
        <w:t xml:space="preserve">nearly impossible to recruit for as the skill shortage had been growing prior to the pandemic (Roberts, 2019). We are also </w:t>
      </w:r>
      <w:r w:rsidR="00492A5E">
        <w:t>experiencing high levels of attrition throughout the last year</w:t>
      </w:r>
      <w:r w:rsidR="000525D8">
        <w:t xml:space="preserve"> </w:t>
      </w:r>
      <w:r w:rsidR="004829F4">
        <w:t xml:space="preserve">particularly </w:t>
      </w:r>
      <w:r w:rsidR="000525D8">
        <w:t>for HGV mechanics</w:t>
      </w:r>
      <w:r w:rsidR="00492A5E">
        <w:t>, this has put pressure on the workshop leader to manage the resources that they have to fulfil the same workload and not having the time to develop</w:t>
      </w:r>
      <w:r w:rsidR="006B73CC">
        <w:t>, motivate and encourage staff to be innovative, which is key to effective recovery post-pandemic (</w:t>
      </w:r>
      <w:proofErr w:type="spellStart"/>
      <w:r w:rsidR="006B73CC">
        <w:t>Ramalingham</w:t>
      </w:r>
      <w:proofErr w:type="spellEnd"/>
      <w:r w:rsidR="006B73CC">
        <w:t xml:space="preserve"> and Prabhu, 2020). </w:t>
      </w:r>
    </w:p>
    <w:p w14:paraId="4AC4CBE7" w14:textId="106085E4" w:rsidR="0029420E" w:rsidRDefault="0029420E" w:rsidP="0053512A">
      <w:r>
        <w:t xml:space="preserve">HR will support in the response to this challenge by </w:t>
      </w:r>
      <w:r w:rsidR="00EC57ED">
        <w:t>developing</w:t>
      </w:r>
      <w:r>
        <w:t xml:space="preserve"> existing individuals within the organisation to help </w:t>
      </w:r>
      <w:r w:rsidR="00867F50">
        <w:t xml:space="preserve">with employee engagement and </w:t>
      </w:r>
      <w:r w:rsidR="00E654DC">
        <w:t>retainment of skilled workers</w:t>
      </w:r>
      <w:r w:rsidR="00867F50">
        <w:t xml:space="preserve"> (Cloutier et al, </w:t>
      </w:r>
      <w:r w:rsidR="00867F50">
        <w:lastRenderedPageBreak/>
        <w:t xml:space="preserve">2015).  </w:t>
      </w:r>
      <w:r w:rsidR="00AA5CCA">
        <w:t>HR can support by finding other routes of recruitment to help combat skill shortages as a way to provide long-term solutions such as through apprenticeships or traineeships</w:t>
      </w:r>
      <w:r w:rsidR="00E04AFA">
        <w:t xml:space="preserve"> (</w:t>
      </w:r>
      <w:r w:rsidR="002430C1">
        <w:t>Grayson, 2020)</w:t>
      </w:r>
      <w:r w:rsidR="00E04AFA">
        <w:t>, this may be an effective way to teach the skills required to enable them to adopt support roles such as supervisory</w:t>
      </w:r>
      <w:r w:rsidR="00E60A64">
        <w:t>/management</w:t>
      </w:r>
      <w:r w:rsidR="00E04AFA">
        <w:t xml:space="preserve"> roles </w:t>
      </w:r>
      <w:r w:rsidR="00E60A64">
        <w:t>(Girling, 2018)</w:t>
      </w:r>
      <w:r w:rsidR="00E04AFA">
        <w:t>.</w:t>
      </w:r>
      <w:r w:rsidR="00310AC3">
        <w:t xml:space="preserve"> </w:t>
      </w:r>
      <w:r w:rsidR="00AC6FC2">
        <w:t>Another effective way HR can help is to help employees to</w:t>
      </w:r>
      <w:r w:rsidR="00310AC3">
        <w:t xml:space="preserve"> develop a learning and development plan</w:t>
      </w:r>
      <w:r w:rsidR="00AC6FC2">
        <w:t xml:space="preserve"> if they are looking to up-skill</w:t>
      </w:r>
      <w:r w:rsidR="00310AC3">
        <w:t xml:space="preserve"> as in-house development would decrease the </w:t>
      </w:r>
      <w:r w:rsidR="00AC6FC2">
        <w:t xml:space="preserve">reliance on the external labour markets and improve retention (Fitzgerald, 2020). </w:t>
      </w:r>
    </w:p>
    <w:p w14:paraId="19D120A3" w14:textId="57F77D93" w:rsidR="006348BC" w:rsidRDefault="006348BC" w:rsidP="0053512A">
      <w:r>
        <w:t>In conclusion, pressures have been put on leaders to manage teams in circumstances where they do not have the resources required to do the job effectively which can result in a more hand on approach being taken by leaders to manage workloads and aspects such as learning and development being less of a priority</w:t>
      </w:r>
      <w:r w:rsidR="00A51935">
        <w:t xml:space="preserve">. </w:t>
      </w:r>
      <w:r>
        <w:t xml:space="preserve">However, HR can provide leaders with support and initiatives to combat these issues and find innovative ways to retain, develop and recruit employees. </w:t>
      </w:r>
    </w:p>
    <w:p w14:paraId="42AE879C" w14:textId="06A546BF" w:rsidR="006348BC" w:rsidRDefault="006348BC" w:rsidP="0053512A">
      <w:pPr>
        <w:pStyle w:val="Subtitle"/>
      </w:pPr>
      <w:r>
        <w:t>Section 2: Question 2.2a</w:t>
      </w:r>
    </w:p>
    <w:p w14:paraId="7CD650EE" w14:textId="43C167BC" w:rsidR="00F961FB" w:rsidRDefault="00A462E9" w:rsidP="0053512A">
      <w:r>
        <w:t xml:space="preserve">HRM and HRD can demonstrate that they have a critical role to play within organisations as they play a role in creating and implementing strategies, policies and procedures that benefit both management and employees to ensure higher levels of organisational performance (Hailey et al, 2006). </w:t>
      </w:r>
      <w:r w:rsidR="00976B04">
        <w:t>Both HRM and HRD play a critical role in retainment</w:t>
      </w:r>
      <w:r w:rsidR="00645319">
        <w:t xml:space="preserve"> and job satisfaction</w:t>
      </w:r>
      <w:r w:rsidR="00976B04">
        <w:t xml:space="preserve"> of employees through providing development opportunities</w:t>
      </w:r>
      <w:r w:rsidR="00540D19">
        <w:t xml:space="preserve">, strategies to support employee wellbeing, job security through supporting organisational goals (Yoh, 2021) and ensuring all levels throughout the organisation follow policy and procedures </w:t>
      </w:r>
      <w:r w:rsidR="00141BC1">
        <w:t xml:space="preserve">in line with company strategy (CIPD 4, 2021). </w:t>
      </w:r>
      <w:r w:rsidR="008A7062">
        <w:t>The pandemic has highlighted the critical role that HRM and HRD play within an organisation as they help them to manage and sustain change</w:t>
      </w:r>
      <w:r w:rsidR="00687435">
        <w:t xml:space="preserve">, the pandemic highlighted the need for compassion, nurturing people and developing them to adapt with change which would all be supported by HRM and HRD functions (Deloitte 3, 2020). </w:t>
      </w:r>
      <w:r w:rsidR="006C104A">
        <w:t>In GDH HRM have played a key role in facilitating changes to the organisational structure and culture throughout the pandemic and going through the changes of an acquisition, we have been a key element of c</w:t>
      </w:r>
      <w:r w:rsidR="00F97226">
        <w:t>hanging company values</w:t>
      </w:r>
      <w:r w:rsidR="006C104A">
        <w:t xml:space="preserve"> </w:t>
      </w:r>
      <w:r w:rsidR="00950D6F">
        <w:t xml:space="preserve">through HR practices </w:t>
      </w:r>
      <w:r w:rsidR="004A5A20">
        <w:t xml:space="preserve">(Miller, 2020) </w:t>
      </w:r>
      <w:r w:rsidR="006C104A">
        <w:t xml:space="preserve">that </w:t>
      </w:r>
      <w:r w:rsidR="000822A0">
        <w:t>are cost effective, ethical, allow the business to be flexible and give employees a greater sense of autonomy (Rees and French, 2016, p.18).</w:t>
      </w:r>
      <w:r w:rsidR="002D475B" w:rsidRPr="002D475B">
        <w:t xml:space="preserve"> </w:t>
      </w:r>
      <w:r w:rsidR="002D475B" w:rsidRPr="002D475B">
        <w:t xml:space="preserve">Although, it would be important to note that leaders can adopt a situational approach to autonomy as some employees may need more of a hands-on approach than others (Northouse, 2020). </w:t>
      </w:r>
      <w:r w:rsidR="000822A0">
        <w:t xml:space="preserve"> </w:t>
      </w:r>
      <w:r w:rsidR="00850091">
        <w:t>Th</w:t>
      </w:r>
      <w:r w:rsidR="002D475B">
        <w:t>ese changes can be</w:t>
      </w:r>
      <w:r w:rsidR="00850091">
        <w:t xml:space="preserve"> achieved</w:t>
      </w:r>
      <w:r w:rsidR="006C104A">
        <w:t xml:space="preserve"> through backing initiatives for support resources, </w:t>
      </w:r>
      <w:r w:rsidR="00850091">
        <w:t>encouraging and supporting leaders to have tough conversations and creating strategies for better workplace conditions</w:t>
      </w:r>
      <w:r w:rsidR="00950D6F">
        <w:t xml:space="preserve"> which has in turn motivated employees which will help us towards organisational success (</w:t>
      </w:r>
      <w:r w:rsidR="00051858">
        <w:t>Patil and Kant, 2012).</w:t>
      </w:r>
      <w:r w:rsidR="003E105A">
        <w:t xml:space="preserve"> </w:t>
      </w:r>
      <w:r w:rsidR="00221CC3">
        <w:t xml:space="preserve">These positive changes to </w:t>
      </w:r>
      <w:r w:rsidR="00221CC3">
        <w:lastRenderedPageBreak/>
        <w:t>organisational strategy and culture have had created a decrease in levels of attrition and less absences throughout GDH, which shows the benefits of the role in which HRM and HRD play throughout the organisation through building skills and addressing well-being issues (</w:t>
      </w:r>
      <w:r w:rsidR="00837CE5">
        <w:t xml:space="preserve">De Smet et al, 2021). </w:t>
      </w:r>
    </w:p>
    <w:p w14:paraId="2364B1EC" w14:textId="77777777" w:rsidR="00F961FB" w:rsidRDefault="00462188" w:rsidP="0053512A">
      <w:r>
        <w:t xml:space="preserve">The HRD function is an important element of ensuring that while developing employees’ employers are acting ethically and encouraging organisations to change their values to put their people over their profit to safeguard their physical and mental health and to put for equality of opportunity throughout the business (McGuire et al, 2021). </w:t>
      </w:r>
      <w:r w:rsidR="00620200">
        <w:t xml:space="preserve">A part of HR’s role could be to ensure ethical </w:t>
      </w:r>
      <w:r w:rsidR="00F70502">
        <w:t>practice,</w:t>
      </w:r>
      <w:r w:rsidR="00620200">
        <w:t xml:space="preserve"> but they should encourage the organisation and individuals to take accountability for their own actions, their role would be to challenge cultural under performance and ethical expectations can be promoted by HR through inductions, exit interviews and appraisals (</w:t>
      </w:r>
      <w:proofErr w:type="spellStart"/>
      <w:r w:rsidR="00620200">
        <w:t>Fuhl</w:t>
      </w:r>
      <w:proofErr w:type="spellEnd"/>
      <w:r w:rsidR="00620200">
        <w:t xml:space="preserve">, 2019). </w:t>
      </w:r>
    </w:p>
    <w:p w14:paraId="0D97B1F5" w14:textId="5E3FC56D" w:rsidR="006348BC" w:rsidRDefault="00F70502" w:rsidP="0053512A">
      <w:r>
        <w:t>HR</w:t>
      </w:r>
      <w:r w:rsidR="00F961FB">
        <w:t xml:space="preserve">M and HRD both have a critical role within organisations as they push to implement policies and procedures that will benefit the organisation and employees while helping the business to accomplish their strategic objectives and manage change during crisis. </w:t>
      </w:r>
    </w:p>
    <w:p w14:paraId="5A3980A8" w14:textId="0172EAA5" w:rsidR="00F028ED" w:rsidRDefault="00F028ED" w:rsidP="0053512A">
      <w:pPr>
        <w:pStyle w:val="Subtitle"/>
      </w:pPr>
      <w:r>
        <w:t xml:space="preserve">Section 2: Question 2.3a </w:t>
      </w:r>
    </w:p>
    <w:p w14:paraId="4B0962E8" w14:textId="0C6AD8DD" w:rsidR="00BF5997" w:rsidRDefault="00234D79" w:rsidP="0053512A">
      <w:r>
        <w:t>Organisations should concern themselves with ethics even if it is at the cost of prof</w:t>
      </w:r>
      <w:r w:rsidR="00221325">
        <w:t xml:space="preserve">it </w:t>
      </w:r>
      <w:r w:rsidR="00AA7972">
        <w:t>a</w:t>
      </w:r>
      <w:r w:rsidR="00BF5997">
        <w:t xml:space="preserve">s individuals tend to be attracted to work for organisations that hold the same ethical standards as they do and there can be a negative impact on retention if these standards don’t align (Coldwell et al, 2008). </w:t>
      </w:r>
      <w:r w:rsidR="00140C9C">
        <w:t xml:space="preserve">Covid-19 in particular has highlighted the need to </w:t>
      </w:r>
      <w:r w:rsidR="004D1DDA">
        <w:t xml:space="preserve">put the health and wellbeing of employees and the planet over economic growth to provide a sense of fulfilment for people within the organisation (Moore and Collins, 2021). </w:t>
      </w:r>
      <w:r w:rsidR="00876F68">
        <w:t xml:space="preserve">McGuire et al (2021) stated that organisations should concern themselves with ethics in the sense that they should have practices that encourage inclusion and participation throughout the business to encourage transformative social change which again urges HR to readjust their values in order to put people over profit or their own self-interest. </w:t>
      </w:r>
      <w:r w:rsidR="000762F8">
        <w:t>Ethics act as a moral compass for the decisions that HR make within GDH, as we have prioritised health and wellbeing and provided services and support for employees despite the added costs to fight burnout as a result of Covid-19</w:t>
      </w:r>
      <w:r w:rsidR="009410CE">
        <w:t xml:space="preserve"> (McKinsey &amp; Company, 2022)</w:t>
      </w:r>
      <w:r w:rsidR="000762F8">
        <w:t xml:space="preserve">. </w:t>
      </w:r>
    </w:p>
    <w:p w14:paraId="4F6D4303" w14:textId="1C6D7F65" w:rsidR="000762F8" w:rsidRDefault="009410CE" w:rsidP="0053512A">
      <w:r>
        <w:t xml:space="preserve">Organisations should also concern themselves with sustainability at the cost of profit </w:t>
      </w:r>
      <w:r w:rsidR="00F61E4F">
        <w:t>as it is embedded in the values of many individuals which can have an impact on recruitment and retention (</w:t>
      </w:r>
      <w:proofErr w:type="spellStart"/>
      <w:r w:rsidR="00F61E4F">
        <w:t>Likhitkar</w:t>
      </w:r>
      <w:proofErr w:type="spellEnd"/>
      <w:r w:rsidR="00F61E4F">
        <w:t xml:space="preserve"> and Verma, 2017) and </w:t>
      </w:r>
      <w:r w:rsidR="008F7253">
        <w:t xml:space="preserve">it can also improve stakeholder perceptions of the organisations activities which can help business survival (Gomez-Trujillo et al, 2020). </w:t>
      </w:r>
      <w:r w:rsidR="00FB5B36">
        <w:t xml:space="preserve">It can be argued that organisations need to concern themselves with sustainability with the rising concern over climate </w:t>
      </w:r>
      <w:r w:rsidR="00FB5B36">
        <w:lastRenderedPageBreak/>
        <w:t xml:space="preserve">change </w:t>
      </w:r>
      <w:r w:rsidR="003C250C">
        <w:t xml:space="preserve">as 2 </w:t>
      </w:r>
      <w:r w:rsidR="006D6B8C">
        <w:t xml:space="preserve">out of 5 employees expect their company to create this kind of value in future (McKinsey Sustainability, 2021). </w:t>
      </w:r>
      <w:r w:rsidR="009E35FD">
        <w:t xml:space="preserve">While it is difficult for GDH to be sustainable while being in the construction industry, we do make efforts to be sustainable </w:t>
      </w:r>
      <w:r w:rsidR="008B2ACF">
        <w:t>by implementing sustainability profits and making small changes to reduce our environmental damage such as being paperless within the office as we understand that many hold this as a value and that without it there is a potential for higher levels of attrition (</w:t>
      </w:r>
      <w:proofErr w:type="spellStart"/>
      <w:r w:rsidR="008B2ACF">
        <w:t>Likhitkar</w:t>
      </w:r>
      <w:proofErr w:type="spellEnd"/>
      <w:r w:rsidR="008B2ACF">
        <w:t xml:space="preserve"> and Verma, 2017) and that it could impact business reputation (Gomez-Trujillo et al, 2020). </w:t>
      </w:r>
    </w:p>
    <w:p w14:paraId="17E45A32" w14:textId="2ABE7249" w:rsidR="008B2ACF" w:rsidRDefault="008B2ACF" w:rsidP="0053512A">
      <w:r>
        <w:t xml:space="preserve">In conclusion, </w:t>
      </w:r>
      <w:r w:rsidR="00102725">
        <w:t>organisations should concern themselves with ethics and sustainability at the cost of profit as an increase in attrition due to a clash of values would cost the organisation (Smith, 2021)</w:t>
      </w:r>
      <w:r w:rsidR="00E704E7">
        <w:t>. Additionally, the pandemic has highlighted the importance of putting people over economic growth (Moore and Collins, 2021) and this could be a factor to business survival (Gomez-Trujillo et al, 2020) as peoples values change</w:t>
      </w:r>
      <w:r w:rsidR="000020C2">
        <w:t xml:space="preserve">. </w:t>
      </w:r>
    </w:p>
    <w:p w14:paraId="4C33A144" w14:textId="470EE129" w:rsidR="00FF6B63" w:rsidRDefault="00FF6B63" w:rsidP="0053512A"/>
    <w:p w14:paraId="20E0BB96" w14:textId="55C9F263" w:rsidR="00FF6B63" w:rsidRDefault="00FF6B63" w:rsidP="0053512A">
      <w:pPr>
        <w:pStyle w:val="Subtitle"/>
      </w:pPr>
      <w:r>
        <w:t>Section 2: Question 2.4B</w:t>
      </w:r>
    </w:p>
    <w:p w14:paraId="3F64B2FB" w14:textId="45D1C571" w:rsidR="00FF6B63" w:rsidRDefault="003F7F31" w:rsidP="0053512A">
      <w:r>
        <w:t xml:space="preserve">One leadership skill which is required for effective leadership in complex environments would be </w:t>
      </w:r>
      <w:r w:rsidR="00C919C0">
        <w:t xml:space="preserve">creativity. </w:t>
      </w:r>
      <w:r w:rsidR="000E4475">
        <w:t xml:space="preserve">Creativity is a skill required for effective leadership within complex environments as employees require their leaders to be creative as a way to produce creative outcomes and to provide them with encouragement to </w:t>
      </w:r>
      <w:r w:rsidR="009C03D5">
        <w:t xml:space="preserve">use innovation to produce effective ways to solve problems </w:t>
      </w:r>
      <w:r w:rsidR="000E4475">
        <w:t>(</w:t>
      </w:r>
      <w:r w:rsidR="00841E22">
        <w:t>Hughes et al, 2018</w:t>
      </w:r>
      <w:r w:rsidR="000E4475">
        <w:t xml:space="preserve">). </w:t>
      </w:r>
      <w:r w:rsidR="0093149C">
        <w:t>The need for creative ideas and effective problem solving is amplified during complex situations as leaders and employees are required to come up with alternative solutions to cope with the change</w:t>
      </w:r>
      <w:r w:rsidR="00041DA0">
        <w:t>, leaders who understand the importance of creativity in these complex environments should provide employees with the time to be pro-active instead of reactive (</w:t>
      </w:r>
      <w:r w:rsidR="00CB3195">
        <w:t>Reiter-</w:t>
      </w:r>
      <w:proofErr w:type="spellStart"/>
      <w:r w:rsidR="00CB3195">
        <w:t>Palmon</w:t>
      </w:r>
      <w:proofErr w:type="spellEnd"/>
      <w:r w:rsidR="00CB3195">
        <w:t xml:space="preserve"> and </w:t>
      </w:r>
      <w:proofErr w:type="spellStart"/>
      <w:r w:rsidR="00CB3195">
        <w:t>Illies</w:t>
      </w:r>
      <w:proofErr w:type="spellEnd"/>
      <w:r w:rsidR="00CB3195">
        <w:t xml:space="preserve">, 2004). </w:t>
      </w:r>
    </w:p>
    <w:p w14:paraId="1B906116" w14:textId="0851A23F" w:rsidR="002A16C9" w:rsidRDefault="002A16C9" w:rsidP="0053512A">
      <w:r>
        <w:t xml:space="preserve">Another leadership skill which is required for effective leadership in complex environments would be the ability to motivate. </w:t>
      </w:r>
      <w:r w:rsidR="002538F1">
        <w:t>Complex situations such as Covid-19 create a level of uncertainty that effects employee motivation</w:t>
      </w:r>
      <w:r w:rsidR="009A08BC">
        <w:t xml:space="preserve"> and that motivation is enhanced during these situations when employers make decisions that reflect their values (Camilleri, 2021). This</w:t>
      </w:r>
      <w:r w:rsidR="00B94ECD">
        <w:t xml:space="preserve"> has highlighted the importance </w:t>
      </w:r>
      <w:r w:rsidR="002538F1">
        <w:t xml:space="preserve">for leaders to be able to identify what is important to their employees, remove any de-motivators and demonstrate support when mistakes are made and treat them as learning opportunities to </w:t>
      </w:r>
      <w:r w:rsidR="00F61A26">
        <w:t>increase employee engagement</w:t>
      </w:r>
      <w:r w:rsidR="002538F1">
        <w:t xml:space="preserve"> (CMI, 2012). </w:t>
      </w:r>
      <w:r w:rsidR="00C8226C">
        <w:t xml:space="preserve">It is important for leaders to find a good balance of motivating employees during complex situations to ensure that they are motivated for their own work and collaborative exercises but not to provide them with motivators that will limit collaboration with </w:t>
      </w:r>
      <w:r w:rsidR="00C8226C">
        <w:lastRenderedPageBreak/>
        <w:t xml:space="preserve">others or to allow them to become too dependent on working within a team (Groysberg and Abrahams, 2020). </w:t>
      </w:r>
    </w:p>
    <w:p w14:paraId="59E91227" w14:textId="5AE4C4F0" w:rsidR="00B10A00" w:rsidRDefault="00067D7C" w:rsidP="003528EC">
      <w:r>
        <w:t xml:space="preserve">There are some appropriate methods that leaders can utilise to develop these skills such as </w:t>
      </w:r>
      <w:r w:rsidR="00482CE5">
        <w:t>effective application to daily operations after new skills are learnt and leader mentoring</w:t>
      </w:r>
      <w:r>
        <w:t xml:space="preserve">. Often leaders will attend training/courses to develop their skills but without application to their day-to-day activities they find it hard to actually develop these skills, </w:t>
      </w:r>
      <w:r w:rsidR="00F13178">
        <w:t xml:space="preserve">when learning new skills leaders should use repeated application of what they learned until it feels natural for them and it may also help to have a ‘coach’ who will motivate you to keep trying to apply the skills (Bell, 2021), which could be a role of HR. </w:t>
      </w:r>
      <w:r w:rsidR="00270042">
        <w:t xml:space="preserve">When leaders are developing it can be useful for them to have a mentor that can help them reflect on their experiences through instruments such as the Mentor-Leader Relationship Scale (MLRS) which pushes them to reflect on their abilities to motivate, innovate, integrate and evaluate during their learning and implementation of new skills </w:t>
      </w:r>
      <w:r w:rsidR="006345BD">
        <w:t>(Styron Jr and Styron, 2017</w:t>
      </w:r>
      <w:r w:rsidR="0008056E">
        <w:t>, p.201</w:t>
      </w:r>
      <w:r w:rsidR="00270042">
        <w:t xml:space="preserve">), which </w:t>
      </w:r>
      <w:r w:rsidR="0008056E">
        <w:t xml:space="preserve">suggests that leaders need support themselves and mentoring can be a good way to ensure engagement with new information. </w:t>
      </w:r>
    </w:p>
    <w:p w14:paraId="4FFD055B" w14:textId="38C3462E" w:rsidR="00B10A00" w:rsidRDefault="00B10A00" w:rsidP="0053512A">
      <w:pPr>
        <w:spacing w:before="30"/>
      </w:pPr>
    </w:p>
    <w:p w14:paraId="36682F8C" w14:textId="41C5CF77" w:rsidR="00B10A00" w:rsidRDefault="00B10A00" w:rsidP="0053512A">
      <w:pPr>
        <w:pStyle w:val="Subtitle"/>
        <w:spacing w:before="30"/>
      </w:pPr>
      <w:r>
        <w:t>References:</w:t>
      </w:r>
    </w:p>
    <w:p w14:paraId="5CB4D974" w14:textId="48B77130" w:rsidR="004F29B2" w:rsidRPr="004F29B2" w:rsidRDefault="004F29B2" w:rsidP="0053512A">
      <w:pPr>
        <w:spacing w:before="30"/>
      </w:pPr>
      <w:r>
        <w:t>Adams, J.M. (2019) ‘</w:t>
      </w:r>
      <w:r w:rsidRPr="004F29B2">
        <w:t>The Value of Worker Well-Being</w:t>
      </w:r>
      <w:r>
        <w:t xml:space="preserve">’, </w:t>
      </w:r>
      <w:r>
        <w:rPr>
          <w:i/>
          <w:iCs/>
        </w:rPr>
        <w:t xml:space="preserve">Public Health Reports, </w:t>
      </w:r>
      <w:r>
        <w:t xml:space="preserve">134(6), 583-586, Available at: </w:t>
      </w:r>
      <w:hyperlink r:id="rId4" w:history="1">
        <w:r w:rsidRPr="00FC0662">
          <w:rPr>
            <w:rStyle w:val="Hyperlink"/>
          </w:rPr>
          <w:t>https://journals.sagepub.com/doi/full/10.1177/0033354919878434</w:t>
        </w:r>
      </w:hyperlink>
      <w:r>
        <w:t xml:space="preserve"> (Accessed 12th January 2022) </w:t>
      </w:r>
    </w:p>
    <w:p w14:paraId="44BAA483" w14:textId="4ECAADE9" w:rsidR="00B6496D" w:rsidRPr="00B6496D" w:rsidRDefault="00B6496D" w:rsidP="0053512A">
      <w:pPr>
        <w:spacing w:before="30"/>
      </w:pPr>
      <w:r>
        <w:t xml:space="preserve">Ahern, S. and </w:t>
      </w:r>
      <w:proofErr w:type="spellStart"/>
      <w:r>
        <w:t>Loh</w:t>
      </w:r>
      <w:proofErr w:type="spellEnd"/>
      <w:r>
        <w:t>, E. (2021) ‘</w:t>
      </w:r>
      <w:r w:rsidRPr="00B6496D">
        <w:t xml:space="preserve">Leadership during the COVID-19 pandemic: building and sustaining trust in times of </w:t>
      </w:r>
      <w:proofErr w:type="gramStart"/>
      <w:r w:rsidRPr="00B6496D">
        <w:t>uncertainty</w:t>
      </w:r>
      <w:r>
        <w:t>;,</w:t>
      </w:r>
      <w:proofErr w:type="gramEnd"/>
      <w:r>
        <w:t xml:space="preserve"> </w:t>
      </w:r>
      <w:r>
        <w:rPr>
          <w:i/>
          <w:iCs/>
        </w:rPr>
        <w:t xml:space="preserve">BMJ Leader, </w:t>
      </w:r>
      <w:r>
        <w:t xml:space="preserve">5(4), 266-269, Available at: </w:t>
      </w:r>
      <w:hyperlink r:id="rId5" w:history="1">
        <w:r w:rsidRPr="00197D45">
          <w:rPr>
            <w:rStyle w:val="Hyperlink"/>
          </w:rPr>
          <w:t>https://bmjleader.bmj.com/content/5/4/266</w:t>
        </w:r>
      </w:hyperlink>
      <w:r>
        <w:t xml:space="preserve"> (Accessed 11th January 202</w:t>
      </w:r>
      <w:r w:rsidR="0044615E">
        <w:t>2</w:t>
      </w:r>
      <w:r>
        <w:t xml:space="preserve">) </w:t>
      </w:r>
    </w:p>
    <w:p w14:paraId="6B947066" w14:textId="4DA0830B" w:rsidR="00812928" w:rsidRDefault="00812928" w:rsidP="0053512A">
      <w:pPr>
        <w:spacing w:before="30"/>
      </w:pPr>
      <w:r>
        <w:t xml:space="preserve">Bailey, S. and West, M. (2020) </w:t>
      </w:r>
      <w:r w:rsidRPr="00812928">
        <w:rPr>
          <w:i/>
          <w:iCs/>
        </w:rPr>
        <w:t>Covid-19: why compassionate leadership matters in a crisis</w:t>
      </w:r>
      <w:r>
        <w:rPr>
          <w:i/>
          <w:iCs/>
        </w:rPr>
        <w:t xml:space="preserve">, </w:t>
      </w:r>
      <w:r>
        <w:t xml:space="preserve">Available at: </w:t>
      </w:r>
      <w:hyperlink r:id="rId6" w:history="1">
        <w:r w:rsidRPr="00197D45">
          <w:rPr>
            <w:rStyle w:val="Hyperlink"/>
          </w:rPr>
          <w:t>https://www.kingsfund.org.uk/blog/2020/03/covid-19-crisis-compassionate-leadership</w:t>
        </w:r>
      </w:hyperlink>
      <w:r>
        <w:t xml:space="preserve"> (Accessed 11th January 2022) </w:t>
      </w:r>
    </w:p>
    <w:p w14:paraId="21D01676" w14:textId="3F3712AE" w:rsidR="00093C20" w:rsidRDefault="00093C20" w:rsidP="0053512A">
      <w:pPr>
        <w:spacing w:before="30"/>
      </w:pPr>
      <w:proofErr w:type="spellStart"/>
      <w:r>
        <w:t>Baska</w:t>
      </w:r>
      <w:proofErr w:type="spellEnd"/>
      <w:r>
        <w:t xml:space="preserve">, M. (2020) </w:t>
      </w:r>
      <w:r w:rsidRPr="00093C20">
        <w:rPr>
          <w:i/>
          <w:iCs/>
        </w:rPr>
        <w:t>Everything you need to know about bringing staff back from furlough</w:t>
      </w:r>
      <w:r>
        <w:rPr>
          <w:i/>
          <w:iCs/>
        </w:rPr>
        <w:t xml:space="preserve">, </w:t>
      </w:r>
      <w:r>
        <w:t xml:space="preserve">Available at: </w:t>
      </w:r>
      <w:hyperlink r:id="rId7" w:anchor="gref" w:history="1">
        <w:r w:rsidRPr="00FC0662">
          <w:rPr>
            <w:rStyle w:val="Hyperlink"/>
          </w:rPr>
          <w:t>https://www.peoplemanagement.co.uk/experts/advice/everything-need-know-about-bringing-staff-back-furlough#gref</w:t>
        </w:r>
      </w:hyperlink>
      <w:r>
        <w:t xml:space="preserve"> (Accessed 12</w:t>
      </w:r>
      <w:r w:rsidRPr="00093C20">
        <w:rPr>
          <w:vertAlign w:val="superscript"/>
        </w:rPr>
        <w:t>th</w:t>
      </w:r>
      <w:r>
        <w:t xml:space="preserve"> January 2022) </w:t>
      </w:r>
    </w:p>
    <w:p w14:paraId="3ED46239" w14:textId="2054DE39" w:rsidR="000102C0" w:rsidRPr="000102C0" w:rsidRDefault="000102C0" w:rsidP="0053512A">
      <w:pPr>
        <w:spacing w:before="30"/>
      </w:pPr>
      <w:r>
        <w:t>Bell, M. (2021) ‘</w:t>
      </w:r>
      <w:r w:rsidRPr="000102C0">
        <w:t>LEADERS COACHING LEADERS: A COST‐EFFECTIVE SOLUTION FOR SKILL DEVELOPMENT</w:t>
      </w:r>
      <w:r>
        <w:t xml:space="preserve">’, </w:t>
      </w:r>
      <w:r>
        <w:rPr>
          <w:i/>
          <w:iCs/>
        </w:rPr>
        <w:t xml:space="preserve">Leader to leader, </w:t>
      </w:r>
      <w:r>
        <w:t xml:space="preserve">2021(101), </w:t>
      </w:r>
    </w:p>
    <w:p w14:paraId="7CB389CD" w14:textId="1D1CD4A6" w:rsidR="00313E67" w:rsidRPr="00313E67" w:rsidRDefault="00313E67" w:rsidP="0053512A">
      <w:pPr>
        <w:spacing w:before="30"/>
      </w:pPr>
      <w:r>
        <w:lastRenderedPageBreak/>
        <w:t xml:space="preserve">Brower, H.H. (2017) </w:t>
      </w:r>
      <w:r w:rsidRPr="00313E67">
        <w:rPr>
          <w:i/>
          <w:iCs/>
        </w:rPr>
        <w:t>Want Your Employees to Trust You? Show You Trust Them</w:t>
      </w:r>
      <w:r>
        <w:rPr>
          <w:i/>
          <w:iCs/>
        </w:rPr>
        <w:t xml:space="preserve">, </w:t>
      </w:r>
      <w:r>
        <w:t xml:space="preserve">Available at: </w:t>
      </w:r>
      <w:hyperlink r:id="rId8" w:history="1">
        <w:r w:rsidR="00983846" w:rsidRPr="00146D6C">
          <w:rPr>
            <w:rStyle w:val="Hyperlink"/>
          </w:rPr>
          <w:t>https://hbr.org/2017/07/want-your-employees-to-trust-you-show-you-trust-them</w:t>
        </w:r>
      </w:hyperlink>
      <w:r w:rsidR="00983846">
        <w:t xml:space="preserve"> (Accessed 11th January 2022) </w:t>
      </w:r>
      <w:r w:rsidR="000102C0">
        <w:t xml:space="preserve">46-51, Available at: </w:t>
      </w:r>
      <w:hyperlink r:id="rId9" w:history="1">
        <w:r w:rsidR="000102C0" w:rsidRPr="002F5DB4">
          <w:rPr>
            <w:rStyle w:val="Hyperlink"/>
          </w:rPr>
          <w:t>https://onlinelibrary-wiley-com.ezproxy.uwtsd.ac.uk/doi/pdfdirect/10.1002/ltl.20587</w:t>
        </w:r>
      </w:hyperlink>
      <w:r w:rsidR="000102C0">
        <w:t xml:space="preserve"> (Accessed 13th January 2022) </w:t>
      </w:r>
    </w:p>
    <w:p w14:paraId="1DBB1301" w14:textId="1D7CB0A8" w:rsidR="00313E67" w:rsidRDefault="00321D83" w:rsidP="0053512A">
      <w:pPr>
        <w:spacing w:before="30"/>
      </w:pPr>
      <w:r>
        <w:t xml:space="preserve">Brower, T. (2020) </w:t>
      </w:r>
      <w:r w:rsidRPr="00BD6284">
        <w:rPr>
          <w:i/>
          <w:iCs/>
        </w:rPr>
        <w:t>HR’s Compelling New Role In Response To The Coronavirus</w:t>
      </w:r>
      <w:r>
        <w:rPr>
          <w:i/>
          <w:iCs/>
        </w:rPr>
        <w:t xml:space="preserve">, </w:t>
      </w:r>
      <w:r>
        <w:t xml:space="preserve">Available at: </w:t>
      </w:r>
      <w:hyperlink r:id="rId10" w:history="1">
        <w:r w:rsidRPr="00197D45">
          <w:rPr>
            <w:rStyle w:val="Hyperlink"/>
          </w:rPr>
          <w:t>https://www.forbes.com/sites/tracybrower/2020/06/07/hrs-compelling-new-role-in-response-to-the-coronavirus/?sh=6dedd717f8e3</w:t>
        </w:r>
      </w:hyperlink>
      <w:r>
        <w:t xml:space="preserve"> (Accessed 11</w:t>
      </w:r>
      <w:r w:rsidRPr="00BD6284">
        <w:rPr>
          <w:vertAlign w:val="superscript"/>
        </w:rPr>
        <w:t>th</w:t>
      </w:r>
      <w:r>
        <w:t xml:space="preserve"> January 2022) </w:t>
      </w:r>
    </w:p>
    <w:p w14:paraId="5391CC3C" w14:textId="0BABF9DD" w:rsidR="00C642CE" w:rsidRPr="00C642CE" w:rsidRDefault="00C642CE" w:rsidP="0053512A">
      <w:pPr>
        <w:spacing w:before="30"/>
      </w:pPr>
      <w:r>
        <w:t>Camilleri, M.A. (2021) ‘</w:t>
      </w:r>
      <w:r>
        <w:t>The Employees’ State of Mind during COVID-19:</w:t>
      </w:r>
      <w:r>
        <w:t xml:space="preserve"> </w:t>
      </w:r>
      <w:r>
        <w:t>A Self-Determination Theory Perspective</w:t>
      </w:r>
      <w:r>
        <w:t xml:space="preserve">’, </w:t>
      </w:r>
      <w:r>
        <w:rPr>
          <w:i/>
          <w:iCs/>
        </w:rPr>
        <w:t xml:space="preserve">Sustainability, </w:t>
      </w:r>
      <w:r>
        <w:t xml:space="preserve">13(3634), 1-17, Available at: </w:t>
      </w:r>
      <w:hyperlink r:id="rId11" w:history="1">
        <w:r w:rsidRPr="002F5DB4">
          <w:rPr>
            <w:rStyle w:val="Hyperlink"/>
          </w:rPr>
          <w:t>https://www.mdpi.com/2071-1050/13/7/3634/pdf</w:t>
        </w:r>
      </w:hyperlink>
      <w:r>
        <w:t xml:space="preserve"> (Accessed 13th January 2022) </w:t>
      </w:r>
    </w:p>
    <w:p w14:paraId="0ED8B8B7" w14:textId="74AC8593" w:rsidR="00816380" w:rsidRPr="00816380" w:rsidRDefault="00816380" w:rsidP="0053512A">
      <w:pPr>
        <w:spacing w:before="30"/>
      </w:pPr>
      <w:r>
        <w:t xml:space="preserve">Campbell, C. (no date) </w:t>
      </w:r>
      <w:r w:rsidRPr="00816380">
        <w:rPr>
          <w:i/>
          <w:iCs/>
        </w:rPr>
        <w:t>Insights from employers on supporting staff during Covid-19</w:t>
      </w:r>
      <w:r>
        <w:rPr>
          <w:i/>
          <w:iCs/>
        </w:rPr>
        <w:t xml:space="preserve">, </w:t>
      </w:r>
      <w:r>
        <w:t xml:space="preserve">Available at: </w:t>
      </w:r>
      <w:hyperlink r:id="rId12" w:history="1">
        <w:r w:rsidRPr="00FC0662">
          <w:rPr>
            <w:rStyle w:val="Hyperlink"/>
          </w:rPr>
          <w:t>https://timewise.co.uk/article/insights-from-employers-on-supporting-staff-during-covid-19/</w:t>
        </w:r>
      </w:hyperlink>
      <w:r>
        <w:t xml:space="preserve"> (Accessed 12</w:t>
      </w:r>
      <w:r w:rsidRPr="00816380">
        <w:rPr>
          <w:vertAlign w:val="superscript"/>
        </w:rPr>
        <w:t>th</w:t>
      </w:r>
      <w:r>
        <w:t xml:space="preserve"> January 2022) </w:t>
      </w:r>
    </w:p>
    <w:p w14:paraId="424A87E5" w14:textId="6F01ED49" w:rsidR="00460E2D" w:rsidRPr="00460E2D" w:rsidRDefault="00460E2D" w:rsidP="0053512A">
      <w:pPr>
        <w:spacing w:before="30"/>
      </w:pPr>
      <w:r>
        <w:t xml:space="preserve">Cassady, K. (2020) </w:t>
      </w:r>
      <w:r w:rsidRPr="00460E2D">
        <w:rPr>
          <w:i/>
          <w:iCs/>
        </w:rPr>
        <w:t>Non-furloughed: What about the employees left behind?</w:t>
      </w:r>
      <w:r>
        <w:rPr>
          <w:i/>
          <w:iCs/>
        </w:rPr>
        <w:t xml:space="preserve">, </w:t>
      </w:r>
      <w:r>
        <w:t xml:space="preserve">Available at: </w:t>
      </w:r>
      <w:hyperlink r:id="rId13" w:history="1">
        <w:r w:rsidRPr="00146D6C">
          <w:rPr>
            <w:rStyle w:val="Hyperlink"/>
          </w:rPr>
          <w:t>https://www.personneltoday.com/hr/what-about-the-employees-that-are-left-behind/</w:t>
        </w:r>
      </w:hyperlink>
      <w:r>
        <w:t xml:space="preserve"> (Accessed 11</w:t>
      </w:r>
      <w:r w:rsidRPr="00460E2D">
        <w:rPr>
          <w:vertAlign w:val="superscript"/>
        </w:rPr>
        <w:t>th</w:t>
      </w:r>
      <w:r>
        <w:t xml:space="preserve"> January 2021) </w:t>
      </w:r>
    </w:p>
    <w:p w14:paraId="687FAAB7" w14:textId="347CB42E" w:rsidR="00B10A00" w:rsidRDefault="009921E4" w:rsidP="0053512A">
      <w:pPr>
        <w:spacing w:before="30"/>
      </w:pPr>
      <w:r>
        <w:t xml:space="preserve">CIPD (no date) </w:t>
      </w:r>
      <w:r w:rsidRPr="009921E4">
        <w:rPr>
          <w:i/>
          <w:iCs/>
        </w:rPr>
        <w:t>Explore the Profession Map</w:t>
      </w:r>
      <w:r>
        <w:rPr>
          <w:i/>
          <w:iCs/>
        </w:rPr>
        <w:t xml:space="preserve">, </w:t>
      </w:r>
      <w:r>
        <w:t xml:space="preserve">Available at: </w:t>
      </w:r>
      <w:hyperlink r:id="rId14" w:anchor="gref" w:history="1">
        <w:r w:rsidRPr="00197D45">
          <w:rPr>
            <w:rStyle w:val="Hyperlink"/>
          </w:rPr>
          <w:t>https://peopleprofession.cipd.org/profession-map#gref</w:t>
        </w:r>
      </w:hyperlink>
      <w:r>
        <w:t xml:space="preserve"> (Accessed 11</w:t>
      </w:r>
      <w:r w:rsidRPr="009921E4">
        <w:rPr>
          <w:vertAlign w:val="superscript"/>
        </w:rPr>
        <w:t>th</w:t>
      </w:r>
      <w:r>
        <w:t xml:space="preserve"> January 2022) </w:t>
      </w:r>
    </w:p>
    <w:p w14:paraId="2F1923AD" w14:textId="7072200C" w:rsidR="00241D4B" w:rsidRDefault="00241D4B" w:rsidP="0053512A">
      <w:pPr>
        <w:spacing w:before="30"/>
      </w:pPr>
      <w:r>
        <w:t>CIPD</w:t>
      </w:r>
      <w:r w:rsidR="000E288F">
        <w:t xml:space="preserve"> 1</w:t>
      </w:r>
      <w:r>
        <w:t xml:space="preserve"> (2021) </w:t>
      </w:r>
      <w:r w:rsidRPr="00241D4B">
        <w:rPr>
          <w:i/>
          <w:iCs/>
        </w:rPr>
        <w:t>Coronavirus (COVID-19): Mental health support for employees</w:t>
      </w:r>
      <w:r>
        <w:rPr>
          <w:i/>
          <w:iCs/>
        </w:rPr>
        <w:t xml:space="preserve">, </w:t>
      </w:r>
      <w:r>
        <w:t xml:space="preserve">Available at: </w:t>
      </w:r>
      <w:hyperlink r:id="rId15" w:anchor="gref" w:history="1">
        <w:r w:rsidRPr="00197D45">
          <w:rPr>
            <w:rStyle w:val="Hyperlink"/>
          </w:rPr>
          <w:t>https://www.cipd.co.uk/knowledge/culture/well-being/supporting-mental-health-workplace-return#gref</w:t>
        </w:r>
      </w:hyperlink>
      <w:r>
        <w:t xml:space="preserve"> (Accessed 11</w:t>
      </w:r>
      <w:r w:rsidRPr="00241D4B">
        <w:rPr>
          <w:vertAlign w:val="superscript"/>
        </w:rPr>
        <w:t>th</w:t>
      </w:r>
      <w:r>
        <w:t xml:space="preserve"> January 2022) </w:t>
      </w:r>
    </w:p>
    <w:p w14:paraId="654467D7" w14:textId="062814C6" w:rsidR="000E288F" w:rsidRDefault="000E288F" w:rsidP="0053512A">
      <w:pPr>
        <w:spacing w:before="30"/>
      </w:pPr>
      <w:r>
        <w:t xml:space="preserve">CIPD 2 (2021) </w:t>
      </w:r>
      <w:r>
        <w:rPr>
          <w:i/>
          <w:iCs/>
        </w:rPr>
        <w:t xml:space="preserve">Wellbeing at Work, </w:t>
      </w:r>
      <w:r>
        <w:t xml:space="preserve">Available at: </w:t>
      </w:r>
      <w:hyperlink r:id="rId16" w:anchor="75754" w:history="1">
        <w:r w:rsidRPr="00146D6C">
          <w:rPr>
            <w:rStyle w:val="Hyperlink"/>
          </w:rPr>
          <w:t>https://www.cipd.co.uk/knowledge/culture/well-being/factsheet#75754</w:t>
        </w:r>
      </w:hyperlink>
      <w:r>
        <w:t xml:space="preserve"> (Accessed 11</w:t>
      </w:r>
      <w:r w:rsidRPr="000E288F">
        <w:rPr>
          <w:vertAlign w:val="superscript"/>
        </w:rPr>
        <w:t>th</w:t>
      </w:r>
      <w:r>
        <w:t xml:space="preserve"> January 2022) </w:t>
      </w:r>
    </w:p>
    <w:p w14:paraId="4AB1ABCC" w14:textId="15435BBE" w:rsidR="004D3598" w:rsidRDefault="004D3598" w:rsidP="0053512A">
      <w:pPr>
        <w:spacing w:before="30"/>
      </w:pPr>
      <w:r>
        <w:t xml:space="preserve">CIPD 3 (2021) </w:t>
      </w:r>
      <w:r w:rsidRPr="004D3598">
        <w:rPr>
          <w:i/>
          <w:iCs/>
        </w:rPr>
        <w:t>COVID-19: managing workplace safety</w:t>
      </w:r>
      <w:r>
        <w:rPr>
          <w:i/>
          <w:iCs/>
        </w:rPr>
        <w:t xml:space="preserve">, </w:t>
      </w:r>
      <w:r>
        <w:t xml:space="preserve">Available at: </w:t>
      </w:r>
      <w:hyperlink r:id="rId17" w:anchor="gref" w:history="1">
        <w:r w:rsidRPr="00FC0662">
          <w:rPr>
            <w:rStyle w:val="Hyperlink"/>
          </w:rPr>
          <w:t>https://www.cipd.co.uk/knowledge/fundamentals/emp-law/employees/coronavirus-managing-workplace-safety#gref</w:t>
        </w:r>
      </w:hyperlink>
      <w:r>
        <w:t xml:space="preserve"> (Accessed 12</w:t>
      </w:r>
      <w:r w:rsidRPr="004D3598">
        <w:rPr>
          <w:vertAlign w:val="superscript"/>
        </w:rPr>
        <w:t>th</w:t>
      </w:r>
      <w:r>
        <w:t xml:space="preserve"> January 2022) </w:t>
      </w:r>
    </w:p>
    <w:p w14:paraId="542357F9" w14:textId="1DF973A7" w:rsidR="00916C90" w:rsidRPr="00916C90" w:rsidRDefault="00916C90" w:rsidP="0053512A">
      <w:pPr>
        <w:spacing w:before="30"/>
      </w:pPr>
      <w:r>
        <w:t xml:space="preserve">CIPD 4 (2021) </w:t>
      </w:r>
      <w:r>
        <w:rPr>
          <w:i/>
          <w:iCs/>
        </w:rPr>
        <w:t xml:space="preserve">HR policies, </w:t>
      </w:r>
      <w:r>
        <w:t xml:space="preserve">Available at: </w:t>
      </w:r>
      <w:hyperlink r:id="rId18" w:anchor="gref" w:history="1">
        <w:r w:rsidRPr="00FC0662">
          <w:rPr>
            <w:rStyle w:val="Hyperlink"/>
          </w:rPr>
          <w:t>https://www.cipd.co.uk/knowledge/fundamentals/people/hr/policies-factsheet#gref</w:t>
        </w:r>
      </w:hyperlink>
      <w:r>
        <w:t xml:space="preserve"> (Accessed 12</w:t>
      </w:r>
      <w:r w:rsidRPr="00916C90">
        <w:rPr>
          <w:vertAlign w:val="superscript"/>
        </w:rPr>
        <w:t>th</w:t>
      </w:r>
      <w:r>
        <w:t xml:space="preserve"> January 2022) </w:t>
      </w:r>
    </w:p>
    <w:p w14:paraId="0AF14C2F" w14:textId="09B48F1E" w:rsidR="00A77CBF" w:rsidRPr="00A77CBF" w:rsidRDefault="00A77CBF" w:rsidP="0053512A">
      <w:pPr>
        <w:spacing w:before="30"/>
      </w:pPr>
      <w:r>
        <w:t xml:space="preserve">CITB (2021) </w:t>
      </w:r>
      <w:r w:rsidRPr="00A77CBF">
        <w:rPr>
          <w:i/>
          <w:iCs/>
        </w:rPr>
        <w:t>Britain builds back: Construction will need 216,800 new workers by 2025 to meet demand</w:t>
      </w:r>
      <w:r>
        <w:rPr>
          <w:i/>
          <w:iCs/>
        </w:rPr>
        <w:t xml:space="preserve">, </w:t>
      </w:r>
      <w:r>
        <w:t xml:space="preserve">Available at: </w:t>
      </w:r>
      <w:hyperlink r:id="rId19" w:history="1">
        <w:r w:rsidRPr="00FC0662">
          <w:rPr>
            <w:rStyle w:val="Hyperlink"/>
          </w:rPr>
          <w:t>https://www.citb.co.uk/about-citb/news-events-and-blogs/britain-builds-</w:t>
        </w:r>
        <w:r w:rsidRPr="00FC0662">
          <w:rPr>
            <w:rStyle w:val="Hyperlink"/>
          </w:rPr>
          <w:lastRenderedPageBreak/>
          <w:t>back-construction-will-need-216-800-new-workers-by-2025-to-meet-demand/</w:t>
        </w:r>
      </w:hyperlink>
      <w:r>
        <w:t xml:space="preserve"> (Accessed 12</w:t>
      </w:r>
      <w:r w:rsidRPr="00A77CBF">
        <w:rPr>
          <w:vertAlign w:val="superscript"/>
        </w:rPr>
        <w:t>th</w:t>
      </w:r>
      <w:r>
        <w:t xml:space="preserve"> January 2022) </w:t>
      </w:r>
    </w:p>
    <w:p w14:paraId="232C5924" w14:textId="1DA8C2C7" w:rsidR="00880B9A" w:rsidRDefault="00880B9A" w:rsidP="0053512A">
      <w:pPr>
        <w:spacing w:before="30"/>
      </w:pPr>
      <w:r>
        <w:t xml:space="preserve">Chron (2021) </w:t>
      </w:r>
      <w:r w:rsidRPr="00880B9A">
        <w:rPr>
          <w:i/>
          <w:iCs/>
        </w:rPr>
        <w:t>Innovation &amp; Change in Business</w:t>
      </w:r>
      <w:r>
        <w:rPr>
          <w:i/>
          <w:iCs/>
        </w:rPr>
        <w:t xml:space="preserve">, </w:t>
      </w:r>
      <w:r>
        <w:t xml:space="preserve">Available at: </w:t>
      </w:r>
      <w:hyperlink r:id="rId20" w:history="1">
        <w:r w:rsidR="0036270A" w:rsidRPr="00146D6C">
          <w:rPr>
            <w:rStyle w:val="Hyperlink"/>
          </w:rPr>
          <w:t>https://smallbusiness.chron.com/innovation-change-business-1501.html</w:t>
        </w:r>
      </w:hyperlink>
      <w:r w:rsidR="0036270A">
        <w:t xml:space="preserve"> (Accessed 11th January 2021) </w:t>
      </w:r>
    </w:p>
    <w:p w14:paraId="6E452142" w14:textId="6912D5FD" w:rsidR="001F2D72" w:rsidRDefault="001F2D72" w:rsidP="0053512A">
      <w:pPr>
        <w:spacing w:before="30"/>
      </w:pPr>
      <w:r>
        <w:t xml:space="preserve">Cloutier, O., </w:t>
      </w:r>
      <w:proofErr w:type="spellStart"/>
      <w:r>
        <w:t>Felusiak</w:t>
      </w:r>
      <w:proofErr w:type="spellEnd"/>
      <w:r>
        <w:t>, L., Hill, C. and Pemberton-Jones, E.J. (2015) ‘</w:t>
      </w:r>
      <w:r w:rsidR="00D65668" w:rsidRPr="00D65668">
        <w:t>The Importance of Developing Strategies for Employee Retention</w:t>
      </w:r>
      <w:r w:rsidR="00D65668">
        <w:t xml:space="preserve">’, </w:t>
      </w:r>
      <w:r w:rsidR="00D65668">
        <w:rPr>
          <w:i/>
          <w:iCs/>
        </w:rPr>
        <w:t xml:space="preserve">Journal of Leadership, Accountability and Ethics, </w:t>
      </w:r>
      <w:r w:rsidR="00D65668">
        <w:t xml:space="preserve">12(2), 119-129, Available at: </w:t>
      </w:r>
      <w:hyperlink r:id="rId21" w:history="1">
        <w:r w:rsidR="00D65668" w:rsidRPr="00FC0662">
          <w:rPr>
            <w:rStyle w:val="Hyperlink"/>
          </w:rPr>
          <w:t>http://www.m.www.na-businesspress.com/JLAE/Pemberton-JonesEJ_Web12_2_.pdf</w:t>
        </w:r>
      </w:hyperlink>
      <w:r w:rsidR="00D65668">
        <w:t xml:space="preserve"> (Accessed 12th January 2022) </w:t>
      </w:r>
    </w:p>
    <w:p w14:paraId="12A839F5" w14:textId="2BCD6E71" w:rsidR="00C81E05" w:rsidRPr="00C81E05" w:rsidRDefault="00C81E05" w:rsidP="0053512A">
      <w:pPr>
        <w:spacing w:before="30"/>
      </w:pPr>
      <w:r>
        <w:t xml:space="preserve">CMI (2012) </w:t>
      </w:r>
      <w:r w:rsidRPr="00C81E05">
        <w:rPr>
          <w:i/>
          <w:iCs/>
        </w:rPr>
        <w:t>Motivating Your</w:t>
      </w:r>
      <w:r w:rsidRPr="00C81E05">
        <w:rPr>
          <w:i/>
          <w:iCs/>
        </w:rPr>
        <w:t xml:space="preserve"> </w:t>
      </w:r>
      <w:r w:rsidRPr="00C81E05">
        <w:rPr>
          <w:i/>
          <w:iCs/>
        </w:rPr>
        <w:t>Employees in a Time of</w:t>
      </w:r>
      <w:r w:rsidRPr="00C81E05">
        <w:rPr>
          <w:i/>
          <w:iCs/>
        </w:rPr>
        <w:t xml:space="preserve"> </w:t>
      </w:r>
      <w:r w:rsidRPr="00C81E05">
        <w:rPr>
          <w:i/>
          <w:iCs/>
        </w:rPr>
        <w:t>Change</w:t>
      </w:r>
      <w:r w:rsidRPr="00C81E05">
        <w:rPr>
          <w:i/>
          <w:iCs/>
        </w:rPr>
        <w:t xml:space="preserve"> </w:t>
      </w:r>
      <w:r w:rsidRPr="00C81E05">
        <w:rPr>
          <w:i/>
          <w:iCs/>
        </w:rPr>
        <w:t>Checklist</w:t>
      </w:r>
      <w:r>
        <w:rPr>
          <w:i/>
          <w:iCs/>
        </w:rPr>
        <w:t xml:space="preserve">, </w:t>
      </w:r>
      <w:r>
        <w:t xml:space="preserve">Available at: </w:t>
      </w:r>
      <w:hyperlink r:id="rId22" w:history="1">
        <w:r w:rsidRPr="002F5DB4">
          <w:rPr>
            <w:rStyle w:val="Hyperlink"/>
          </w:rPr>
          <w:t>https://www.managers.org.uk/~/media/Files/Campus%20CMI/Checklists%20First%20Management%20Role/Motivating%20your%20employees%20in%20a%20time%20of%20change.ashx</w:t>
        </w:r>
      </w:hyperlink>
      <w:r>
        <w:t xml:space="preserve"> (Accessed 13</w:t>
      </w:r>
      <w:r w:rsidRPr="00C81E05">
        <w:rPr>
          <w:vertAlign w:val="superscript"/>
        </w:rPr>
        <w:t>th</w:t>
      </w:r>
      <w:r>
        <w:t xml:space="preserve"> January 2022) </w:t>
      </w:r>
    </w:p>
    <w:p w14:paraId="3A5F7ABD" w14:textId="2D555D7B" w:rsidR="00707963" w:rsidRDefault="00707963" w:rsidP="0053512A">
      <w:pPr>
        <w:spacing w:before="30"/>
      </w:pPr>
      <w:r>
        <w:t xml:space="preserve">Coates, M. (2021) </w:t>
      </w:r>
      <w:r w:rsidRPr="00707963">
        <w:rPr>
          <w:i/>
          <w:iCs/>
        </w:rPr>
        <w:t>Is remote working sustainable for the construction industry?</w:t>
      </w:r>
      <w:r>
        <w:rPr>
          <w:i/>
          <w:iCs/>
        </w:rPr>
        <w:t xml:space="preserve">, </w:t>
      </w:r>
      <w:r>
        <w:t xml:space="preserve">Available at: </w:t>
      </w:r>
      <w:hyperlink r:id="rId23" w:history="1">
        <w:r w:rsidRPr="00146D6C">
          <w:rPr>
            <w:rStyle w:val="Hyperlink"/>
          </w:rPr>
          <w:t>https://www.newcivilengineer.com/latest/is-remote-working-sustainable-for-the-construction-industry-06-05-2021/</w:t>
        </w:r>
      </w:hyperlink>
      <w:r>
        <w:t xml:space="preserve"> (Accessed 11</w:t>
      </w:r>
      <w:r w:rsidRPr="00707963">
        <w:rPr>
          <w:vertAlign w:val="superscript"/>
        </w:rPr>
        <w:t>th</w:t>
      </w:r>
      <w:r>
        <w:t xml:space="preserve"> January 2022) </w:t>
      </w:r>
    </w:p>
    <w:p w14:paraId="3EEFFF2A" w14:textId="6783F67E" w:rsidR="009B49E5" w:rsidRPr="009B49E5" w:rsidRDefault="009B49E5" w:rsidP="0053512A">
      <w:pPr>
        <w:spacing w:before="30"/>
      </w:pPr>
      <w:r>
        <w:t xml:space="preserve">Coldwell, D.A., </w:t>
      </w:r>
      <w:proofErr w:type="spellStart"/>
      <w:r>
        <w:t>Billsberry</w:t>
      </w:r>
      <w:proofErr w:type="spellEnd"/>
      <w:r>
        <w:t xml:space="preserve">, J., van </w:t>
      </w:r>
      <w:proofErr w:type="spellStart"/>
      <w:r>
        <w:t>Meurs</w:t>
      </w:r>
      <w:proofErr w:type="spellEnd"/>
      <w:r>
        <w:t xml:space="preserve">, N. and Marsh, P.J.G. (2008) ‘The Effects of Person-Organization Ethical Fit on Employee Attraction and Retention: Towards a Testable Explanatory Model’, </w:t>
      </w:r>
      <w:r>
        <w:rPr>
          <w:i/>
          <w:iCs/>
        </w:rPr>
        <w:t xml:space="preserve">Journal of Business Ethics, </w:t>
      </w:r>
      <w:r>
        <w:t xml:space="preserve">78, 611-622, Available at: </w:t>
      </w:r>
      <w:hyperlink r:id="rId24" w:history="1">
        <w:r w:rsidRPr="00FC0662">
          <w:rPr>
            <w:rStyle w:val="Hyperlink"/>
          </w:rPr>
          <w:t>https://ethicaldevelopment.ua.edu/uploads/8/4/9/8/84986096/_2008__the_effects_of_person-organization_ethical_fit_on_employee_attraction_and_retention_-_towards_a_testable_explanatory_model.pdf</w:t>
        </w:r>
      </w:hyperlink>
      <w:r>
        <w:t xml:space="preserve"> (Accessed 12</w:t>
      </w:r>
      <w:r w:rsidRPr="009B49E5">
        <w:rPr>
          <w:vertAlign w:val="superscript"/>
        </w:rPr>
        <w:t>th</w:t>
      </w:r>
      <w:r>
        <w:t xml:space="preserve"> January 2022) </w:t>
      </w:r>
    </w:p>
    <w:p w14:paraId="6F55BC33" w14:textId="3EF148B0" w:rsidR="00AB3955" w:rsidRDefault="00AB3955" w:rsidP="0053512A">
      <w:pPr>
        <w:spacing w:before="30"/>
      </w:pPr>
      <w:r>
        <w:t xml:space="preserve">Davis, H. (2020) </w:t>
      </w:r>
      <w:r w:rsidRPr="00AB3955">
        <w:rPr>
          <w:i/>
          <w:iCs/>
        </w:rPr>
        <w:t>The role trust plays with a remote workforce</w:t>
      </w:r>
      <w:r>
        <w:rPr>
          <w:i/>
          <w:iCs/>
        </w:rPr>
        <w:t xml:space="preserve">, </w:t>
      </w:r>
      <w:r>
        <w:t xml:space="preserve">Available at: </w:t>
      </w:r>
      <w:hyperlink r:id="rId25" w:history="1">
        <w:r w:rsidRPr="00146D6C">
          <w:rPr>
            <w:rStyle w:val="Hyperlink"/>
          </w:rPr>
          <w:t>https://www.raconteur.net/hr/corporate-culture/trust-remote-working/</w:t>
        </w:r>
      </w:hyperlink>
      <w:r>
        <w:t xml:space="preserve"> (Accessed 11</w:t>
      </w:r>
      <w:r w:rsidRPr="00AB3955">
        <w:rPr>
          <w:vertAlign w:val="superscript"/>
        </w:rPr>
        <w:t>th</w:t>
      </w:r>
      <w:r>
        <w:t xml:space="preserve"> January 2022) </w:t>
      </w:r>
    </w:p>
    <w:p w14:paraId="497E503E" w14:textId="7B41C917" w:rsidR="001D6289" w:rsidRPr="001D6289" w:rsidRDefault="001D6289" w:rsidP="0053512A">
      <w:pPr>
        <w:spacing w:before="30"/>
      </w:pPr>
      <w:r>
        <w:t xml:space="preserve">De Smet, A., Dowling, B., </w:t>
      </w:r>
      <w:proofErr w:type="spellStart"/>
      <w:r>
        <w:t>Mugayar-Baldocchi</w:t>
      </w:r>
      <w:proofErr w:type="spellEnd"/>
      <w:r>
        <w:t xml:space="preserve">, M. and </w:t>
      </w:r>
      <w:proofErr w:type="spellStart"/>
      <w:r>
        <w:t>Rainone</w:t>
      </w:r>
      <w:proofErr w:type="spellEnd"/>
      <w:r>
        <w:t xml:space="preserve">, N. (2021) </w:t>
      </w:r>
      <w:r w:rsidRPr="001D6289">
        <w:rPr>
          <w:i/>
          <w:iCs/>
        </w:rPr>
        <w:t>The Great Attrition: Wanting the best, keeping the worst</w:t>
      </w:r>
      <w:r>
        <w:rPr>
          <w:i/>
          <w:iCs/>
        </w:rPr>
        <w:t xml:space="preserve">, </w:t>
      </w:r>
      <w:r>
        <w:t xml:space="preserve">Available at: </w:t>
      </w:r>
      <w:hyperlink r:id="rId26" w:history="1">
        <w:r w:rsidRPr="00FC0662">
          <w:rPr>
            <w:rStyle w:val="Hyperlink"/>
          </w:rPr>
          <w:t>https://www.mckinsey.com/business-functions/people-and-organizational-performance/our-insights/the-organization-blog/the-great-attrition-wanting-the-best-keeping-the-worst</w:t>
        </w:r>
      </w:hyperlink>
      <w:r>
        <w:t xml:space="preserve"> (Accessed 12th January 2022) </w:t>
      </w:r>
    </w:p>
    <w:p w14:paraId="298DC5FD" w14:textId="77777777" w:rsidR="001D6289" w:rsidRDefault="0063478E" w:rsidP="0053512A">
      <w:pPr>
        <w:spacing w:before="30"/>
      </w:pPr>
      <w:r>
        <w:lastRenderedPageBreak/>
        <w:t xml:space="preserve">Deloitte (no date) </w:t>
      </w:r>
      <w:r w:rsidRPr="0063478E">
        <w:rPr>
          <w:i/>
          <w:iCs/>
        </w:rPr>
        <w:t>Future of work(</w:t>
      </w:r>
      <w:proofErr w:type="spellStart"/>
      <w:r w:rsidRPr="0063478E">
        <w:rPr>
          <w:i/>
          <w:iCs/>
        </w:rPr>
        <w:t>ing</w:t>
      </w:r>
      <w:proofErr w:type="spellEnd"/>
      <w:r w:rsidRPr="0063478E">
        <w:rPr>
          <w:i/>
          <w:iCs/>
        </w:rPr>
        <w:t xml:space="preserve"> from home) – trust, teamwork and technology</w:t>
      </w:r>
      <w:r>
        <w:rPr>
          <w:i/>
          <w:iCs/>
        </w:rPr>
        <w:t xml:space="preserve">, </w:t>
      </w:r>
      <w:r>
        <w:t xml:space="preserve">Available at: </w:t>
      </w:r>
      <w:hyperlink r:id="rId27" w:history="1">
        <w:r w:rsidRPr="00197D45">
          <w:rPr>
            <w:rStyle w:val="Hyperlink"/>
          </w:rPr>
          <w:t>https://www2.deloitte.com/uk/en/pages/consulting/articles/future-of-working-from-home-trust-teamwork-and-technology.html</w:t>
        </w:r>
      </w:hyperlink>
      <w:r>
        <w:t xml:space="preserve"> (Accessed 11th January 2022) </w:t>
      </w:r>
    </w:p>
    <w:p w14:paraId="272C04E0" w14:textId="681FDDD3" w:rsidR="00BE7C77" w:rsidRDefault="00BE7C77" w:rsidP="0053512A">
      <w:pPr>
        <w:spacing w:before="30"/>
      </w:pPr>
      <w:r>
        <w:t>Deloitte</w:t>
      </w:r>
      <w:r w:rsidR="00687435">
        <w:t xml:space="preserve"> 1</w:t>
      </w:r>
      <w:r>
        <w:t xml:space="preserve"> (2020) </w:t>
      </w:r>
      <w:r>
        <w:rPr>
          <w:i/>
          <w:iCs/>
        </w:rPr>
        <w:t xml:space="preserve">COVID-19 Reviewing your command structure, </w:t>
      </w:r>
      <w:r>
        <w:t xml:space="preserve">Available at: </w:t>
      </w:r>
      <w:hyperlink r:id="rId28" w:history="1">
        <w:r w:rsidRPr="00146D6C">
          <w:rPr>
            <w:rStyle w:val="Hyperlink"/>
          </w:rPr>
          <w:t>https://www2.deloitte.com/content/dam/Deloitte/uk/Documents/risk/deloitte-uk-risk-advisory-covid-19-reviewing-your-structure.pdf</w:t>
        </w:r>
      </w:hyperlink>
      <w:r>
        <w:t xml:space="preserve"> (Accessed 11th January 2022) </w:t>
      </w:r>
    </w:p>
    <w:p w14:paraId="048C9116" w14:textId="05A35B3C" w:rsidR="005323E6" w:rsidRDefault="005323E6" w:rsidP="0053512A">
      <w:pPr>
        <w:spacing w:before="30"/>
      </w:pPr>
      <w:r>
        <w:t xml:space="preserve">Deloitte 2 (2020) </w:t>
      </w:r>
      <w:r>
        <w:rPr>
          <w:i/>
          <w:iCs/>
        </w:rPr>
        <w:t xml:space="preserve">Covid-19 </w:t>
      </w:r>
      <w:r w:rsidRPr="005323E6">
        <w:rPr>
          <w:i/>
          <w:iCs/>
        </w:rPr>
        <w:t xml:space="preserve">Workforce strategies for a post-COVID-19 </w:t>
      </w:r>
      <w:proofErr w:type="spellStart"/>
      <w:r w:rsidRPr="005323E6">
        <w:rPr>
          <w:i/>
          <w:iCs/>
        </w:rPr>
        <w:t>recoveryWorkbook</w:t>
      </w:r>
      <w:proofErr w:type="spellEnd"/>
      <w:r>
        <w:rPr>
          <w:i/>
          <w:iCs/>
        </w:rPr>
        <w:t xml:space="preserve">, </w:t>
      </w:r>
      <w:r>
        <w:t xml:space="preserve">Available at: </w:t>
      </w:r>
      <w:hyperlink r:id="rId29" w:history="1">
        <w:r w:rsidRPr="00FC0662">
          <w:rPr>
            <w:rStyle w:val="Hyperlink"/>
          </w:rPr>
          <w:t>https://www2.deloitte.com/content/dam/Deloitte/uk/Documents/human-capital/deloitte-uk-workforce-strategies-for-post-covid-recovery-workbook.pdf</w:t>
        </w:r>
      </w:hyperlink>
      <w:r>
        <w:t xml:space="preserve"> (Accessed 12th January 2022) </w:t>
      </w:r>
    </w:p>
    <w:p w14:paraId="545FC64C" w14:textId="708D5514" w:rsidR="001D6289" w:rsidRPr="009D0555" w:rsidRDefault="009D0555" w:rsidP="0053512A">
      <w:pPr>
        <w:spacing w:before="30"/>
      </w:pPr>
      <w:r>
        <w:t xml:space="preserve">Deloitte 3 (2020) </w:t>
      </w:r>
      <w:r w:rsidRPr="009D0555">
        <w:rPr>
          <w:i/>
          <w:iCs/>
        </w:rPr>
        <w:t>Combating COVID-19 with an agile change management approach</w:t>
      </w:r>
      <w:r>
        <w:rPr>
          <w:i/>
          <w:iCs/>
        </w:rPr>
        <w:t xml:space="preserve">, </w:t>
      </w:r>
      <w:r>
        <w:t xml:space="preserve">Available at: </w:t>
      </w:r>
      <w:hyperlink r:id="rId30" w:history="1">
        <w:r w:rsidRPr="00FC0662">
          <w:rPr>
            <w:rStyle w:val="Hyperlink"/>
          </w:rPr>
          <w:t>https://www2.deloitte.com/content/dam/Deloitte/in/Documents/human-capital/in-hc-consulting-deloitte-change-management-pov-on-covid-noexp.pdf</w:t>
        </w:r>
      </w:hyperlink>
      <w:r>
        <w:t xml:space="preserve"> (Accessed 12th January 2022) </w:t>
      </w:r>
    </w:p>
    <w:p w14:paraId="60313300" w14:textId="7635CEB1" w:rsidR="00027DD8" w:rsidRPr="00027DD8" w:rsidRDefault="00027DD8" w:rsidP="0053512A">
      <w:pPr>
        <w:spacing w:before="30"/>
      </w:pPr>
      <w:r>
        <w:t xml:space="preserve">Edwards, L.D., Till, A. and </w:t>
      </w:r>
      <w:proofErr w:type="spellStart"/>
      <w:r>
        <w:t>McKimm</w:t>
      </w:r>
      <w:proofErr w:type="spellEnd"/>
      <w:r>
        <w:t>, J. (2018) ‘</w:t>
      </w:r>
      <w:r w:rsidRPr="00027DD8">
        <w:t>Meeting today’s healthcare leadership challenges: is compassionate, caring and inclusive leadership the answer?</w:t>
      </w:r>
      <w:r>
        <w:t xml:space="preserve">’, </w:t>
      </w:r>
      <w:r>
        <w:rPr>
          <w:i/>
          <w:iCs/>
        </w:rPr>
        <w:t xml:space="preserve">BMJ Leader, </w:t>
      </w:r>
      <w:r>
        <w:t xml:space="preserve">2(2), 64-67, Available at: </w:t>
      </w:r>
      <w:hyperlink r:id="rId31" w:history="1">
        <w:r w:rsidRPr="00197D45">
          <w:rPr>
            <w:rStyle w:val="Hyperlink"/>
          </w:rPr>
          <w:t>https://www.proquest.com/docview/2552978043?accountid=130472</w:t>
        </w:r>
      </w:hyperlink>
      <w:r>
        <w:t xml:space="preserve"> (Accessed 11</w:t>
      </w:r>
      <w:r w:rsidRPr="00027DD8">
        <w:rPr>
          <w:vertAlign w:val="superscript"/>
        </w:rPr>
        <w:t>th</w:t>
      </w:r>
      <w:r>
        <w:t xml:space="preserve"> January 2022) </w:t>
      </w:r>
    </w:p>
    <w:p w14:paraId="6D44D54F" w14:textId="32D3458E" w:rsidR="00321D83" w:rsidRDefault="00321D83" w:rsidP="0053512A">
      <w:pPr>
        <w:spacing w:before="30"/>
      </w:pPr>
      <w:r>
        <w:t xml:space="preserve">Emmett, J., </w:t>
      </w:r>
      <w:proofErr w:type="spellStart"/>
      <w:r>
        <w:t>Schrah</w:t>
      </w:r>
      <w:proofErr w:type="spellEnd"/>
      <w:r>
        <w:t xml:space="preserve">, G., </w:t>
      </w:r>
      <w:proofErr w:type="spellStart"/>
      <w:r>
        <w:t>Schrimper</w:t>
      </w:r>
      <w:proofErr w:type="spellEnd"/>
      <w:r>
        <w:t xml:space="preserve">, M. and Wood, A. (2020) </w:t>
      </w:r>
      <w:r w:rsidRPr="00321D83">
        <w:rPr>
          <w:i/>
          <w:iCs/>
        </w:rPr>
        <w:t>COVID-19 and the employee experience: How leaders can seize the moment</w:t>
      </w:r>
      <w:r>
        <w:rPr>
          <w:i/>
          <w:iCs/>
        </w:rPr>
        <w:t xml:space="preserve">, </w:t>
      </w:r>
      <w:r>
        <w:t xml:space="preserve">Available at: </w:t>
      </w:r>
      <w:hyperlink r:id="rId32" w:history="1">
        <w:r w:rsidRPr="00197D45">
          <w:rPr>
            <w:rStyle w:val="Hyperlink"/>
          </w:rPr>
          <w:t>https://www.mckinsey.com/business-functions/people-and-organizational-performance/our-insights/covid-19-and-the-employee-experience-how-leaders-can-seize-the-moment</w:t>
        </w:r>
      </w:hyperlink>
      <w:r>
        <w:t xml:space="preserve"> (Accessed 11th January 2022) </w:t>
      </w:r>
    </w:p>
    <w:p w14:paraId="2C314B5F" w14:textId="079FE173" w:rsidR="006350AD" w:rsidRPr="006350AD" w:rsidRDefault="006350AD" w:rsidP="0053512A">
      <w:pPr>
        <w:spacing w:before="30"/>
      </w:pPr>
      <w:r>
        <w:t xml:space="preserve">Fitzgerald, L. (2020) </w:t>
      </w:r>
      <w:r w:rsidRPr="006350AD">
        <w:rPr>
          <w:i/>
          <w:iCs/>
        </w:rPr>
        <w:t>Solve skills shortages by developing in-house talent</w:t>
      </w:r>
      <w:r>
        <w:rPr>
          <w:i/>
          <w:iCs/>
        </w:rPr>
        <w:t xml:space="preserve">, </w:t>
      </w:r>
      <w:r>
        <w:t xml:space="preserve">Available at: </w:t>
      </w:r>
      <w:hyperlink r:id="rId33" w:history="1">
        <w:r w:rsidRPr="00FC0662">
          <w:rPr>
            <w:rStyle w:val="Hyperlink"/>
          </w:rPr>
          <w:t>https://www.fitzgeraldhr.co.uk/solve-skills-shortages-developing-house-talent/</w:t>
        </w:r>
      </w:hyperlink>
      <w:r>
        <w:t xml:space="preserve"> (Accessed 12</w:t>
      </w:r>
      <w:r w:rsidRPr="006350AD">
        <w:rPr>
          <w:vertAlign w:val="superscript"/>
        </w:rPr>
        <w:t>th</w:t>
      </w:r>
      <w:r>
        <w:t xml:space="preserve"> January 2022) </w:t>
      </w:r>
    </w:p>
    <w:p w14:paraId="5C74D784" w14:textId="76A766AE" w:rsidR="001A13C6" w:rsidRDefault="001A13C6" w:rsidP="0053512A">
      <w:pPr>
        <w:spacing w:before="30"/>
      </w:pPr>
      <w:r>
        <w:t>Freeland, G. (2020)</w:t>
      </w:r>
      <w:r w:rsidRPr="001A13C6">
        <w:rPr>
          <w:i/>
          <w:iCs/>
        </w:rPr>
        <w:t xml:space="preserve"> Learning &amp; Development: Covid-19 Pushes It From The Back Room Into The Spotlight</w:t>
      </w:r>
      <w:r>
        <w:rPr>
          <w:i/>
          <w:iCs/>
        </w:rPr>
        <w:t xml:space="preserve">, </w:t>
      </w:r>
      <w:r>
        <w:t xml:space="preserve">Available at: </w:t>
      </w:r>
      <w:hyperlink r:id="rId34" w:history="1">
        <w:r w:rsidRPr="00197D45">
          <w:rPr>
            <w:rStyle w:val="Hyperlink"/>
          </w:rPr>
          <w:t>https://www.forbes.com/sites/grantfreeland/2020/07/13/learning--development-covid-19-pushes-it-from-the-back-room-into-the-spotlight/?sh=43dcc23010c0</w:t>
        </w:r>
      </w:hyperlink>
      <w:r>
        <w:t xml:space="preserve"> (Accessed 11</w:t>
      </w:r>
      <w:r w:rsidRPr="001A13C6">
        <w:rPr>
          <w:vertAlign w:val="superscript"/>
        </w:rPr>
        <w:t>th</w:t>
      </w:r>
      <w:r>
        <w:t xml:space="preserve"> January 2022) </w:t>
      </w:r>
    </w:p>
    <w:p w14:paraId="0F1B082A" w14:textId="33111BF8" w:rsidR="00620200" w:rsidRPr="00620200" w:rsidRDefault="00620200" w:rsidP="0053512A">
      <w:pPr>
        <w:spacing w:before="30"/>
      </w:pPr>
      <w:proofErr w:type="spellStart"/>
      <w:r>
        <w:t>Fuhl</w:t>
      </w:r>
      <w:proofErr w:type="spellEnd"/>
      <w:r>
        <w:t xml:space="preserve">, J. (2019) </w:t>
      </w:r>
      <w:r w:rsidRPr="00620200">
        <w:rPr>
          <w:i/>
          <w:iCs/>
        </w:rPr>
        <w:t xml:space="preserve">Should HR be a moral compass for </w:t>
      </w:r>
      <w:proofErr w:type="gramStart"/>
      <w:r w:rsidRPr="00620200">
        <w:rPr>
          <w:i/>
          <w:iCs/>
        </w:rPr>
        <w:t>organisations?</w:t>
      </w:r>
      <w:r>
        <w:rPr>
          <w:i/>
          <w:iCs/>
        </w:rPr>
        <w:t>,</w:t>
      </w:r>
      <w:proofErr w:type="gramEnd"/>
      <w:r>
        <w:rPr>
          <w:i/>
          <w:iCs/>
        </w:rPr>
        <w:t xml:space="preserve"> </w:t>
      </w:r>
      <w:r>
        <w:t xml:space="preserve">Available at: </w:t>
      </w:r>
      <w:hyperlink r:id="rId35" w:history="1">
        <w:r w:rsidRPr="00FC0662">
          <w:rPr>
            <w:rStyle w:val="Hyperlink"/>
          </w:rPr>
          <w:t>https://www.sage.com/en-au/blog/should-hr-be-moral-compass-organizations/</w:t>
        </w:r>
      </w:hyperlink>
      <w:r>
        <w:t xml:space="preserve"> (Accessed 12</w:t>
      </w:r>
      <w:r w:rsidRPr="00620200">
        <w:rPr>
          <w:vertAlign w:val="superscript"/>
        </w:rPr>
        <w:t>th</w:t>
      </w:r>
      <w:r>
        <w:t xml:space="preserve"> January 2022) </w:t>
      </w:r>
    </w:p>
    <w:p w14:paraId="57269536" w14:textId="671423D2" w:rsidR="00736FA0" w:rsidRPr="005D3CD1" w:rsidRDefault="00736FA0" w:rsidP="0053512A">
      <w:pPr>
        <w:spacing w:before="30"/>
      </w:pPr>
      <w:r>
        <w:t xml:space="preserve">Girling, E. (2018) </w:t>
      </w:r>
      <w:r w:rsidR="005D3CD1" w:rsidRPr="005D3CD1">
        <w:rPr>
          <w:i/>
          <w:iCs/>
        </w:rPr>
        <w:t>Why apprenticeships are about developing future leaders – and not about making tea!</w:t>
      </w:r>
      <w:r w:rsidR="005D3CD1">
        <w:rPr>
          <w:i/>
          <w:iCs/>
        </w:rPr>
        <w:t xml:space="preserve">, </w:t>
      </w:r>
      <w:r w:rsidR="005D3CD1">
        <w:t xml:space="preserve">Available at: </w:t>
      </w:r>
      <w:hyperlink r:id="rId36" w:history="1">
        <w:r w:rsidR="005D3CD1" w:rsidRPr="00FC0662">
          <w:rPr>
            <w:rStyle w:val="Hyperlink"/>
          </w:rPr>
          <w:t>https://www.trainingjournal.com/articles/opinion/why-apprenticeships-are-</w:t>
        </w:r>
        <w:r w:rsidR="005D3CD1" w:rsidRPr="00FC0662">
          <w:rPr>
            <w:rStyle w:val="Hyperlink"/>
          </w:rPr>
          <w:lastRenderedPageBreak/>
          <w:t>about-developing-future-leaders-%E2%80%93-and-not-about-making-tea</w:t>
        </w:r>
      </w:hyperlink>
      <w:r w:rsidR="005D3CD1">
        <w:t xml:space="preserve"> (Accessed 12</w:t>
      </w:r>
      <w:r w:rsidR="005D3CD1" w:rsidRPr="005D3CD1">
        <w:rPr>
          <w:vertAlign w:val="superscript"/>
        </w:rPr>
        <w:t>th</w:t>
      </w:r>
      <w:r w:rsidR="005D3CD1">
        <w:t xml:space="preserve"> January 2022) </w:t>
      </w:r>
    </w:p>
    <w:p w14:paraId="3F0FB187" w14:textId="7746A5AF" w:rsidR="00555754" w:rsidRDefault="00555754" w:rsidP="0053512A">
      <w:pPr>
        <w:spacing w:before="30"/>
      </w:pPr>
      <w:proofErr w:type="spellStart"/>
      <w:r>
        <w:t>Godlee</w:t>
      </w:r>
      <w:proofErr w:type="spellEnd"/>
      <w:r>
        <w:t xml:space="preserve">, F. (2020) </w:t>
      </w:r>
      <w:r w:rsidRPr="00555754">
        <w:rPr>
          <w:i/>
          <w:iCs/>
        </w:rPr>
        <w:t>Covid-19: Transparency and communication are key</w:t>
      </w:r>
      <w:r>
        <w:rPr>
          <w:i/>
          <w:iCs/>
        </w:rPr>
        <w:t xml:space="preserve">, </w:t>
      </w:r>
      <w:r>
        <w:t xml:space="preserve">Available at: </w:t>
      </w:r>
      <w:hyperlink r:id="rId37" w:history="1">
        <w:r w:rsidRPr="00197D45">
          <w:rPr>
            <w:rStyle w:val="Hyperlink"/>
          </w:rPr>
          <w:t>https://www.bmj.com/content/371/bmj.m4764</w:t>
        </w:r>
      </w:hyperlink>
      <w:r>
        <w:t xml:space="preserve"> (Accessed 11th January 2022) </w:t>
      </w:r>
    </w:p>
    <w:p w14:paraId="6C4F2574" w14:textId="7683FE77" w:rsidR="0097653C" w:rsidRPr="0097653C" w:rsidRDefault="0097653C" w:rsidP="0053512A">
      <w:pPr>
        <w:spacing w:before="30"/>
      </w:pPr>
      <w:r>
        <w:t>Gomez-Trujillo, A.M., Velez-Ocampo, J. and Gonzalez-Perez, M.A. (2020) ‘</w:t>
      </w:r>
      <w:r w:rsidRPr="0097653C">
        <w:t>A literature review on the causality between sustainability and corporate reputation: What goes first?</w:t>
      </w:r>
      <w:r>
        <w:t xml:space="preserve">’, </w:t>
      </w:r>
      <w:r>
        <w:rPr>
          <w:i/>
          <w:iCs/>
        </w:rPr>
        <w:t xml:space="preserve">Management of Environmental Quality, </w:t>
      </w:r>
      <w:r>
        <w:t xml:space="preserve">31(2), 406-430, Available at: </w:t>
      </w:r>
      <w:hyperlink r:id="rId38" w:history="1">
        <w:r w:rsidRPr="00FC0662">
          <w:rPr>
            <w:rStyle w:val="Hyperlink"/>
          </w:rPr>
          <w:t>https://www.emerald.com/insight/content/doi/10.1108/MEQ-09-2019-0207/full/html</w:t>
        </w:r>
      </w:hyperlink>
      <w:r>
        <w:t xml:space="preserve"> (Accessed 12th January 2022) </w:t>
      </w:r>
    </w:p>
    <w:p w14:paraId="466D9495" w14:textId="40CCDA27" w:rsidR="001459A6" w:rsidRDefault="001459A6" w:rsidP="0053512A">
      <w:pPr>
        <w:spacing w:before="30"/>
      </w:pPr>
      <w:r>
        <w:t xml:space="preserve">Grayson, L. (2020) </w:t>
      </w:r>
      <w:r w:rsidRPr="001459A6">
        <w:rPr>
          <w:i/>
          <w:iCs/>
        </w:rPr>
        <w:t>How apprenticeships can support UK skill shortages</w:t>
      </w:r>
      <w:r>
        <w:rPr>
          <w:i/>
          <w:iCs/>
        </w:rPr>
        <w:t xml:space="preserve">, </w:t>
      </w:r>
      <w:r>
        <w:t xml:space="preserve">Available at: </w:t>
      </w:r>
      <w:hyperlink r:id="rId39" w:history="1">
        <w:r w:rsidRPr="00FC0662">
          <w:rPr>
            <w:rStyle w:val="Hyperlink"/>
          </w:rPr>
          <w:t>https://www.ypo.co.uk/news-and-events/blog/how-apprenticeships-can-support-uk-skill-shortages</w:t>
        </w:r>
      </w:hyperlink>
      <w:r>
        <w:t xml:space="preserve"> (Accessed 12th January 2022) </w:t>
      </w:r>
    </w:p>
    <w:p w14:paraId="0DD9DBB1" w14:textId="7EA91DD7" w:rsidR="00EB5100" w:rsidRPr="00EB5100" w:rsidRDefault="00EB5100" w:rsidP="0053512A">
      <w:pPr>
        <w:spacing w:before="30"/>
      </w:pPr>
      <w:r>
        <w:t xml:space="preserve">Groysberg, B. and Abraham, R. (2020) </w:t>
      </w:r>
      <w:r w:rsidRPr="00EB5100">
        <w:rPr>
          <w:i/>
          <w:iCs/>
        </w:rPr>
        <w:t>Keep Your Weary Workers Engaged and Motivated</w:t>
      </w:r>
      <w:r>
        <w:rPr>
          <w:i/>
          <w:iCs/>
        </w:rPr>
        <w:t xml:space="preserve">, </w:t>
      </w:r>
      <w:r>
        <w:t xml:space="preserve">Available at: </w:t>
      </w:r>
      <w:hyperlink r:id="rId40" w:history="1">
        <w:r w:rsidRPr="002F5DB4">
          <w:rPr>
            <w:rStyle w:val="Hyperlink"/>
          </w:rPr>
          <w:t>https://hbswk.hbs.edu/item/keep-covid-weary-employees-engaged-and-motivated</w:t>
        </w:r>
      </w:hyperlink>
      <w:r>
        <w:t xml:space="preserve"> (Accessed 13th January 2022) </w:t>
      </w:r>
    </w:p>
    <w:p w14:paraId="1A854236" w14:textId="24C7A140" w:rsidR="00D24B7B" w:rsidRDefault="00D24B7B" w:rsidP="0053512A">
      <w:pPr>
        <w:spacing w:before="30"/>
      </w:pPr>
      <w:r>
        <w:t>Gunzel-Jensen, F., Hansen, J.R., Jakobsen, M.L.F. and Wulff, J. (2017) ‘</w:t>
      </w:r>
      <w:r w:rsidRPr="00D24B7B">
        <w:t xml:space="preserve">A Two-Pronged Approach? Combined Leadership Styles and Innovative </w:t>
      </w:r>
      <w:proofErr w:type="spellStart"/>
      <w:r w:rsidRPr="00D24B7B">
        <w:t>Behavior</w:t>
      </w:r>
      <w:proofErr w:type="spellEnd"/>
      <w:r>
        <w:t xml:space="preserve">’, </w:t>
      </w:r>
      <w:r>
        <w:rPr>
          <w:i/>
          <w:iCs/>
        </w:rPr>
        <w:t xml:space="preserve">International Journal of Public Administration, </w:t>
      </w:r>
      <w:r w:rsidR="000461BC">
        <w:t xml:space="preserve">41(12), 957-970, Available at: </w:t>
      </w:r>
      <w:hyperlink r:id="rId41" w:history="1">
        <w:r w:rsidR="000461BC" w:rsidRPr="00197D45">
          <w:rPr>
            <w:rStyle w:val="Hyperlink"/>
          </w:rPr>
          <w:t>https://www.tandfonline.com/doi/abs/10.1080/01900692.2017.1303711?journalCode=lpad20</w:t>
        </w:r>
      </w:hyperlink>
      <w:r w:rsidR="000461BC">
        <w:t xml:space="preserve"> (Accessed 11</w:t>
      </w:r>
      <w:r w:rsidR="000461BC" w:rsidRPr="000461BC">
        <w:rPr>
          <w:vertAlign w:val="superscript"/>
        </w:rPr>
        <w:t>th</w:t>
      </w:r>
      <w:r w:rsidR="000461BC">
        <w:t xml:space="preserve"> January 2022) </w:t>
      </w:r>
    </w:p>
    <w:p w14:paraId="1981DD9C" w14:textId="54BC9B9E" w:rsidR="00C279D5" w:rsidRPr="00C279D5" w:rsidRDefault="00C279D5" w:rsidP="0053512A">
      <w:pPr>
        <w:spacing w:before="30"/>
      </w:pPr>
      <w:r>
        <w:t>Hailey, V.H., Farndale, E. and Truss, C. (2006) ‘</w:t>
      </w:r>
      <w:r w:rsidRPr="00C279D5">
        <w:t>The HR department's role in organisational performance</w:t>
      </w:r>
      <w:r>
        <w:t xml:space="preserve">’, </w:t>
      </w:r>
      <w:r>
        <w:rPr>
          <w:i/>
          <w:iCs/>
        </w:rPr>
        <w:t xml:space="preserve">Human Resource Management Journal, </w:t>
      </w:r>
      <w:r>
        <w:t xml:space="preserve">15(3), 49-66, Available at: </w:t>
      </w:r>
      <w:hyperlink r:id="rId42" w:history="1">
        <w:r w:rsidRPr="00FC0662">
          <w:rPr>
            <w:rStyle w:val="Hyperlink"/>
          </w:rPr>
          <w:t>https://onlinelibrary.wiley.com/doi/abs/10.1111/j.1748-8583.2005.tb00153.x</w:t>
        </w:r>
      </w:hyperlink>
      <w:r>
        <w:t xml:space="preserve"> (Accessed 12th January 2022) </w:t>
      </w:r>
    </w:p>
    <w:p w14:paraId="32789903" w14:textId="1A251E91" w:rsidR="0039715E" w:rsidRPr="0039715E" w:rsidRDefault="0039715E" w:rsidP="0053512A">
      <w:pPr>
        <w:spacing w:before="30"/>
      </w:pPr>
      <w:r>
        <w:t xml:space="preserve">Harbert, T. (2021) </w:t>
      </w:r>
      <w:r w:rsidRPr="0039715E">
        <w:rPr>
          <w:i/>
          <w:iCs/>
        </w:rPr>
        <w:t>The Pandemic Has Expanded the Role of HR</w:t>
      </w:r>
      <w:r>
        <w:rPr>
          <w:i/>
          <w:iCs/>
        </w:rPr>
        <w:t xml:space="preserve">, </w:t>
      </w:r>
      <w:r>
        <w:t xml:space="preserve">Available at: </w:t>
      </w:r>
      <w:hyperlink r:id="rId43" w:history="1">
        <w:r w:rsidRPr="00197D45">
          <w:rPr>
            <w:rStyle w:val="Hyperlink"/>
          </w:rPr>
          <w:t>https://www.shrm.org/hr-today/news/hr-magazine/fall2021/pages/pandemic-expands-role-of-hr.aspx</w:t>
        </w:r>
      </w:hyperlink>
      <w:r>
        <w:t xml:space="preserve"> (Accessed 11th January 2022) </w:t>
      </w:r>
    </w:p>
    <w:p w14:paraId="45B338E4" w14:textId="766BF3C0" w:rsidR="00720AF3" w:rsidRDefault="00720AF3" w:rsidP="0053512A">
      <w:pPr>
        <w:spacing w:before="30"/>
      </w:pPr>
      <w:r>
        <w:t xml:space="preserve">Hilton Segal, L. (2021) </w:t>
      </w:r>
      <w:r w:rsidR="000D6450" w:rsidRPr="000D6450">
        <w:rPr>
          <w:i/>
          <w:iCs/>
        </w:rPr>
        <w:t>The priority for workplaces in the new normal? Wellbeing</w:t>
      </w:r>
      <w:r w:rsidR="000D6450">
        <w:rPr>
          <w:i/>
          <w:iCs/>
        </w:rPr>
        <w:t xml:space="preserve">, </w:t>
      </w:r>
      <w:r w:rsidR="000D6450">
        <w:t xml:space="preserve">Available at: </w:t>
      </w:r>
      <w:hyperlink r:id="rId44" w:history="1">
        <w:r w:rsidR="000D6450" w:rsidRPr="00197D45">
          <w:rPr>
            <w:rStyle w:val="Hyperlink"/>
          </w:rPr>
          <w:t>https://www.mckinsey.com/featured-insights/world-economic-forum/davos-agenda/perspectives/the-priority-for-workplaces-in-the-new-normal</w:t>
        </w:r>
      </w:hyperlink>
      <w:r w:rsidR="000D6450">
        <w:t xml:space="preserve"> (Accessed 11th January 2022) </w:t>
      </w:r>
    </w:p>
    <w:p w14:paraId="26730AC8" w14:textId="19150627" w:rsidR="00402D27" w:rsidRPr="00402D27" w:rsidRDefault="00402D27" w:rsidP="0053512A">
      <w:pPr>
        <w:spacing w:before="30"/>
      </w:pPr>
      <w:r>
        <w:lastRenderedPageBreak/>
        <w:t>Hughes, D.J., Lee, A., Tian, A. and Newman, A. (2018) ‘</w:t>
      </w:r>
      <w:r w:rsidRPr="00402D27">
        <w:t>Leadership, creativity, and innovation: A critical review and practical recommendations</w:t>
      </w:r>
      <w:r>
        <w:t xml:space="preserve">’, </w:t>
      </w:r>
      <w:r>
        <w:rPr>
          <w:i/>
          <w:iCs/>
        </w:rPr>
        <w:t xml:space="preserve">The Leadership Quarterly, </w:t>
      </w:r>
      <w:r>
        <w:t xml:space="preserve">29(5), 1-88, Available at: </w:t>
      </w:r>
      <w:hyperlink r:id="rId45" w:history="1">
        <w:r w:rsidRPr="00FC0662">
          <w:rPr>
            <w:rStyle w:val="Hyperlink"/>
          </w:rPr>
          <w:t>https://www.researchgate.net/publication/324108772_Leadership_creativity_and_innovation_A_critical_review_and_practical_recommendations</w:t>
        </w:r>
      </w:hyperlink>
      <w:r>
        <w:t xml:space="preserve"> (Accessed 12th January 2022) </w:t>
      </w:r>
    </w:p>
    <w:p w14:paraId="1F3218E4" w14:textId="7395929F" w:rsidR="00B963FF" w:rsidRPr="00B963FF" w:rsidRDefault="00B963FF" w:rsidP="0053512A">
      <w:pPr>
        <w:spacing w:before="30"/>
      </w:pPr>
      <w:r>
        <w:t xml:space="preserve">Kamal, R. (2022) </w:t>
      </w:r>
      <w:r w:rsidRPr="00B963FF">
        <w:rPr>
          <w:i/>
          <w:iCs/>
        </w:rPr>
        <w:t>Quitting is just half the story: the truth behind the ‘Great Resignation’</w:t>
      </w:r>
      <w:r>
        <w:rPr>
          <w:i/>
          <w:iCs/>
        </w:rPr>
        <w:t xml:space="preserve">, </w:t>
      </w:r>
      <w:r>
        <w:t xml:space="preserve">Available at: </w:t>
      </w:r>
      <w:hyperlink r:id="rId46" w:history="1">
        <w:r w:rsidRPr="00FC0662">
          <w:rPr>
            <w:rStyle w:val="Hyperlink"/>
          </w:rPr>
          <w:t>https://www.theguardian.com/business/2022/jan/04/great-resignation-quitting-us-unemployment-economy</w:t>
        </w:r>
      </w:hyperlink>
      <w:r>
        <w:t xml:space="preserve"> (Accessed 12th January 2022) </w:t>
      </w:r>
    </w:p>
    <w:p w14:paraId="1A6465C5" w14:textId="56DD3813" w:rsidR="00592CA4" w:rsidRDefault="00592CA4" w:rsidP="0053512A">
      <w:pPr>
        <w:spacing w:before="30"/>
      </w:pPr>
      <w:r>
        <w:t xml:space="preserve">Lewis, C. (2020) </w:t>
      </w:r>
      <w:r w:rsidRPr="00592CA4">
        <w:rPr>
          <w:i/>
          <w:iCs/>
        </w:rPr>
        <w:t>Why Having Open Communication About Your Team’s Wellbeing Is Vital for Your Business</w:t>
      </w:r>
      <w:r>
        <w:rPr>
          <w:i/>
          <w:iCs/>
        </w:rPr>
        <w:t xml:space="preserve">, </w:t>
      </w:r>
      <w:r>
        <w:t xml:space="preserve">Available at: </w:t>
      </w:r>
      <w:hyperlink r:id="rId47" w:history="1">
        <w:r w:rsidRPr="00FC0662">
          <w:rPr>
            <w:rStyle w:val="Hyperlink"/>
          </w:rPr>
          <w:t>https://www.relevance.com/the-wellbeing-of-your-team-is-crucial-for-your-business/</w:t>
        </w:r>
      </w:hyperlink>
      <w:r>
        <w:t xml:space="preserve"> (Accessed 12</w:t>
      </w:r>
      <w:r w:rsidRPr="00592CA4">
        <w:rPr>
          <w:vertAlign w:val="superscript"/>
        </w:rPr>
        <w:t>th</w:t>
      </w:r>
      <w:r>
        <w:t xml:space="preserve"> January 2022) </w:t>
      </w:r>
    </w:p>
    <w:p w14:paraId="30856254" w14:textId="77777777" w:rsidR="00F61E4F" w:rsidRDefault="00F61E4F" w:rsidP="0053512A">
      <w:pPr>
        <w:spacing w:before="30"/>
      </w:pPr>
      <w:proofErr w:type="spellStart"/>
      <w:r>
        <w:t>Likhitkar</w:t>
      </w:r>
      <w:proofErr w:type="spellEnd"/>
      <w:r>
        <w:t>, P. and Verma, P. (2017) ‘Impact of green HRM practices on organization sustainability and</w:t>
      </w:r>
    </w:p>
    <w:p w14:paraId="7FBD1142" w14:textId="743FB1D2" w:rsidR="00F61E4F" w:rsidRDefault="00F61E4F" w:rsidP="0053512A">
      <w:pPr>
        <w:spacing w:before="30"/>
      </w:pPr>
      <w:r>
        <w:t xml:space="preserve">employee retention’, </w:t>
      </w:r>
      <w:r>
        <w:rPr>
          <w:i/>
          <w:iCs/>
        </w:rPr>
        <w:t xml:space="preserve">International Journal for Innovative Research in Multidisciplinary Field, </w:t>
      </w:r>
      <w:r>
        <w:t xml:space="preserve">3(5), 152-157, Available at: </w:t>
      </w:r>
      <w:hyperlink r:id="rId48" w:history="1">
        <w:r w:rsidRPr="00FC0662">
          <w:rPr>
            <w:rStyle w:val="Hyperlink"/>
          </w:rPr>
          <w:t>https://d1wqtxts1xzle7.cloudfront.net/53730263/201705043-with-cover-page-v2.pdf?Expires=1642018657&amp;Signature=YMLkSyoOPw6212O1FBGQ~ikxyX3aMZkosahWklgAKQG0nKjPIWnQWRsZvhdIU2XvmLpyU1xQKpsCtx9RwBOzbn4Q6pSdYc0AZvfrK9ZT2zqpc-o-XMCHoSNJ015ky61zvBcmgzxvzByIsZ-yQDc7C9QoUrwgt4hLp344x3EJjbNKa8SYFW5VGci3JiPFQusW5DYEDa57uCRXQu1SPdJdg4ECcm59vy8My8nf-oX5UT-Q3HQxqOW2H6lVviRmHhczCoezNJxO0YbTsS22L8MswJ2Gyv8kCtotcxB4kwjLfZ5aRmjXRtWonojUFe1sugnbIThy71Owi4gq2l-1IOsCKQ__&amp;Key-Pair-Id=APKAJLOHF5GGSLRBV4ZA</w:t>
        </w:r>
      </w:hyperlink>
      <w:r>
        <w:t xml:space="preserve"> (Accessed 12</w:t>
      </w:r>
      <w:r w:rsidRPr="00F61E4F">
        <w:rPr>
          <w:vertAlign w:val="superscript"/>
        </w:rPr>
        <w:t>th</w:t>
      </w:r>
      <w:r>
        <w:t xml:space="preserve"> January 2022) </w:t>
      </w:r>
    </w:p>
    <w:p w14:paraId="4A95BDA0" w14:textId="7A71ADC9" w:rsidR="00A95740" w:rsidRPr="00F61E4F" w:rsidRDefault="00A95740" w:rsidP="0053512A">
      <w:pPr>
        <w:spacing w:before="30"/>
      </w:pPr>
      <w:r>
        <w:t xml:space="preserve">McCord, P. (2017) </w:t>
      </w:r>
      <w:r w:rsidRPr="00A95740">
        <w:rPr>
          <w:i/>
          <w:iCs/>
        </w:rPr>
        <w:t>Powerful: Building a Culture of Freedom and Responsibility</w:t>
      </w:r>
      <w:r>
        <w:t xml:space="preserve">, </w:t>
      </w:r>
      <w:r w:rsidRPr="00A95740">
        <w:t>United States of America: Group West</w:t>
      </w:r>
    </w:p>
    <w:p w14:paraId="315DF18F" w14:textId="4BD4A1E7" w:rsidR="00435A6A" w:rsidRDefault="00435A6A" w:rsidP="0053512A">
      <w:pPr>
        <w:spacing w:before="30"/>
      </w:pPr>
      <w:r>
        <w:t>Mc</w:t>
      </w:r>
      <w:r w:rsidR="00036BA8">
        <w:t>G</w:t>
      </w:r>
      <w:r>
        <w:t xml:space="preserve">uire, D., Germaine, M. and Reynolds, K. (2021) ‘Reshaping HRD in Light of the COVID-19 Pandemic: An Ethics of Care Approach’, </w:t>
      </w:r>
      <w:r>
        <w:rPr>
          <w:i/>
          <w:iCs/>
        </w:rPr>
        <w:t xml:space="preserve">Advances in Developing Human Resources, </w:t>
      </w:r>
      <w:r>
        <w:t xml:space="preserve">23(1), 26-40, Available at: </w:t>
      </w:r>
      <w:hyperlink r:id="rId49" w:history="1">
        <w:r w:rsidRPr="00FC0662">
          <w:rPr>
            <w:rStyle w:val="Hyperlink"/>
          </w:rPr>
          <w:t>https://journals.sagepub.com/doi/pdf/10.1177/1523422320973426</w:t>
        </w:r>
      </w:hyperlink>
      <w:r>
        <w:t xml:space="preserve"> (Accessed 12th January 2022) </w:t>
      </w:r>
    </w:p>
    <w:p w14:paraId="3753E94B" w14:textId="51EB31DD" w:rsidR="00E921C2" w:rsidRDefault="00E921C2" w:rsidP="0053512A">
      <w:pPr>
        <w:spacing w:before="30"/>
      </w:pPr>
      <w:r>
        <w:t xml:space="preserve">McKinsey &amp; Company (2022) </w:t>
      </w:r>
      <w:r w:rsidRPr="00E921C2">
        <w:rPr>
          <w:i/>
          <w:iCs/>
        </w:rPr>
        <w:t>COVID-19: Implications for business</w:t>
      </w:r>
      <w:r>
        <w:rPr>
          <w:i/>
          <w:iCs/>
        </w:rPr>
        <w:t xml:space="preserve">, </w:t>
      </w:r>
      <w:r>
        <w:t xml:space="preserve">Available at: </w:t>
      </w:r>
      <w:hyperlink r:id="rId50" w:history="1">
        <w:r w:rsidRPr="00FC0662">
          <w:rPr>
            <w:rStyle w:val="Hyperlink"/>
          </w:rPr>
          <w:t>https://www.mckinsey.com/business-functions/risk-and-resilience/our-insights/covid-19-implications-for-business</w:t>
        </w:r>
      </w:hyperlink>
      <w:r>
        <w:t xml:space="preserve"> (Accessed 12th January 2022) </w:t>
      </w:r>
    </w:p>
    <w:p w14:paraId="46E4CBDE" w14:textId="601F68A3" w:rsidR="0061767C" w:rsidRDefault="0061767C" w:rsidP="0053512A">
      <w:pPr>
        <w:spacing w:before="30"/>
      </w:pPr>
      <w:r>
        <w:lastRenderedPageBreak/>
        <w:t xml:space="preserve">McKinsey Sustainability (2021) </w:t>
      </w:r>
      <w:r w:rsidR="000E73B3" w:rsidRPr="000E73B3">
        <w:rPr>
          <w:i/>
          <w:iCs/>
        </w:rPr>
        <w:t>How companies capture the value of sustainability: Survey findings</w:t>
      </w:r>
      <w:r w:rsidR="000E73B3">
        <w:rPr>
          <w:i/>
          <w:iCs/>
        </w:rPr>
        <w:t xml:space="preserve">, </w:t>
      </w:r>
      <w:r w:rsidR="000E73B3">
        <w:t xml:space="preserve">Available at: </w:t>
      </w:r>
      <w:hyperlink r:id="rId51" w:history="1">
        <w:r w:rsidR="000E73B3" w:rsidRPr="00FC0662">
          <w:rPr>
            <w:rStyle w:val="Hyperlink"/>
          </w:rPr>
          <w:t>https://www.mckinsey.com/business-functions/sustainability/our-insights/how-companies-capture-the-value-of-sustainability-survey-findings</w:t>
        </w:r>
      </w:hyperlink>
      <w:r w:rsidR="000E73B3">
        <w:t xml:space="preserve"> (Accessed 12th January 2022) </w:t>
      </w:r>
    </w:p>
    <w:p w14:paraId="2FFE1B45" w14:textId="650AD505" w:rsidR="004621E4" w:rsidRPr="004621E4" w:rsidRDefault="004621E4" w:rsidP="0053512A">
      <w:pPr>
        <w:spacing w:before="30"/>
      </w:pPr>
      <w:r>
        <w:t xml:space="preserve">Meng, </w:t>
      </w:r>
      <w:proofErr w:type="gramStart"/>
      <w:r>
        <w:t>J.</w:t>
      </w:r>
      <w:proofErr w:type="gramEnd"/>
      <w:r>
        <w:t xml:space="preserve"> and Berger, B.K. (2019) ‘</w:t>
      </w:r>
      <w:r w:rsidRPr="004621E4">
        <w:t>The impact of organizational culture and leadership performance on PR professionals’ job satisfaction: Testing the joint mediating effects of engagement and trust</w:t>
      </w:r>
      <w:r>
        <w:t xml:space="preserve">’, </w:t>
      </w:r>
      <w:r>
        <w:rPr>
          <w:i/>
          <w:iCs/>
        </w:rPr>
        <w:t xml:space="preserve">Public relations review, </w:t>
      </w:r>
      <w:r>
        <w:t xml:space="preserve">45(1), 64-75, Available at: </w:t>
      </w:r>
      <w:hyperlink r:id="rId52" w:history="1">
        <w:r w:rsidRPr="002F5DB4">
          <w:rPr>
            <w:rStyle w:val="Hyperlink"/>
          </w:rPr>
          <w:t>https://libkey.io/libraries/1422/articles/250748511/full-text-file?utm_source=api_311</w:t>
        </w:r>
      </w:hyperlink>
      <w:r>
        <w:t xml:space="preserve"> (Accessed 13</w:t>
      </w:r>
      <w:r w:rsidRPr="004621E4">
        <w:rPr>
          <w:vertAlign w:val="superscript"/>
        </w:rPr>
        <w:t>th</w:t>
      </w:r>
      <w:r>
        <w:t xml:space="preserve"> January 2022) </w:t>
      </w:r>
    </w:p>
    <w:p w14:paraId="69B3320A" w14:textId="1F3A6DE4" w:rsidR="00A16B5D" w:rsidRDefault="00A16B5D" w:rsidP="0053512A">
      <w:pPr>
        <w:spacing w:before="30"/>
      </w:pPr>
      <w:r>
        <w:t xml:space="preserve">Miller, B. (2020) </w:t>
      </w:r>
      <w:r w:rsidRPr="00A16B5D">
        <w:rPr>
          <w:i/>
          <w:iCs/>
        </w:rPr>
        <w:t>Ways HR Can Influence the Organizational Culture</w:t>
      </w:r>
      <w:r>
        <w:rPr>
          <w:i/>
          <w:iCs/>
        </w:rPr>
        <w:t xml:space="preserve">, </w:t>
      </w:r>
      <w:r>
        <w:t xml:space="preserve">Available at: </w:t>
      </w:r>
      <w:hyperlink r:id="rId53" w:history="1">
        <w:r w:rsidRPr="00FC0662">
          <w:rPr>
            <w:rStyle w:val="Hyperlink"/>
          </w:rPr>
          <w:t>https://hrdailyadvisor.blr.com/2020/02/07/ways-hr-can-influence-the-organizational-culture/</w:t>
        </w:r>
      </w:hyperlink>
      <w:r>
        <w:t xml:space="preserve"> (Accessed 12</w:t>
      </w:r>
      <w:r w:rsidRPr="00A16B5D">
        <w:rPr>
          <w:vertAlign w:val="superscript"/>
        </w:rPr>
        <w:t>th</w:t>
      </w:r>
      <w:r>
        <w:t xml:space="preserve"> January 2022) </w:t>
      </w:r>
    </w:p>
    <w:p w14:paraId="1F9694E7" w14:textId="646B0797" w:rsidR="0006158B" w:rsidRPr="0006158B" w:rsidRDefault="0006158B" w:rsidP="0053512A">
      <w:pPr>
        <w:spacing w:before="30"/>
      </w:pPr>
      <w:r>
        <w:t>Moore, H.L. and Collins, H. (2021) ‘</w:t>
      </w:r>
      <w:r w:rsidRPr="0006158B">
        <w:t>Rebuilding the post-Covid-19 economy through an industrial strategy that secures livelihoods</w:t>
      </w:r>
      <w:r>
        <w:t xml:space="preserve">’, </w:t>
      </w:r>
      <w:r w:rsidRPr="0006158B">
        <w:rPr>
          <w:i/>
          <w:iCs/>
        </w:rPr>
        <w:t>Social Sciences &amp; Humanities Open</w:t>
      </w:r>
      <w:r>
        <w:rPr>
          <w:i/>
          <w:iCs/>
        </w:rPr>
        <w:t xml:space="preserve">, </w:t>
      </w:r>
      <w:r>
        <w:t xml:space="preserve">3(1), 1-6, Available at: </w:t>
      </w:r>
      <w:hyperlink r:id="rId54" w:history="1">
        <w:r w:rsidRPr="00FC0662">
          <w:rPr>
            <w:rStyle w:val="Hyperlink"/>
          </w:rPr>
          <w:t>https://www.sciencedirect.com/science/article/pii/S2590291121000097</w:t>
        </w:r>
      </w:hyperlink>
      <w:r>
        <w:t xml:space="preserve"> (Accessed 12th January 2022)</w:t>
      </w:r>
    </w:p>
    <w:p w14:paraId="7FD416B9" w14:textId="0CE371A3" w:rsidR="00512EE2" w:rsidRDefault="00512EE2" w:rsidP="0053512A">
      <w:pPr>
        <w:spacing w:before="30"/>
      </w:pPr>
      <w:r>
        <w:t xml:space="preserve">Nielsen, N.C., </w:t>
      </w:r>
      <w:proofErr w:type="spellStart"/>
      <w:r>
        <w:t>D’Auria</w:t>
      </w:r>
      <w:proofErr w:type="spellEnd"/>
      <w:r>
        <w:t xml:space="preserve">, G. and </w:t>
      </w:r>
      <w:proofErr w:type="spellStart"/>
      <w:r>
        <w:t>Zolley</w:t>
      </w:r>
      <w:proofErr w:type="spellEnd"/>
      <w:r>
        <w:t xml:space="preserve">, S. (2020) </w:t>
      </w:r>
      <w:r w:rsidRPr="00512EE2">
        <w:rPr>
          <w:i/>
          <w:iCs/>
        </w:rPr>
        <w:t>Tuning in, turning outward: Cultivating compassionate leadership in a crisis</w:t>
      </w:r>
      <w:r>
        <w:rPr>
          <w:i/>
          <w:iCs/>
        </w:rPr>
        <w:t xml:space="preserve">, </w:t>
      </w:r>
      <w:r>
        <w:t xml:space="preserve">Available at: </w:t>
      </w:r>
      <w:hyperlink r:id="rId55" w:history="1">
        <w:r w:rsidRPr="00197D45">
          <w:rPr>
            <w:rStyle w:val="Hyperlink"/>
          </w:rPr>
          <w:t>https://www.mckinsey.com/business-functions/people-and-organizational-performance/our-insights/tuning-in-turning-outward-cultivating-compassionate-leadership-in-a-crisis</w:t>
        </w:r>
      </w:hyperlink>
      <w:r>
        <w:t xml:space="preserve"> (Accessed 11th January 202</w:t>
      </w:r>
      <w:r w:rsidR="0044615E">
        <w:t>2</w:t>
      </w:r>
      <w:r>
        <w:t xml:space="preserve">) </w:t>
      </w:r>
    </w:p>
    <w:p w14:paraId="0C8B4359" w14:textId="51F70CC3" w:rsidR="004A1908" w:rsidRDefault="004A1908" w:rsidP="0053512A">
      <w:pPr>
        <w:spacing w:before="30"/>
      </w:pPr>
      <w:r>
        <w:t xml:space="preserve">Northouse, P.G. (2020) </w:t>
      </w:r>
      <w:r w:rsidRPr="004A1908">
        <w:rPr>
          <w:i/>
          <w:iCs/>
        </w:rPr>
        <w:t>Leadership: Theory &amp; Practice</w:t>
      </w:r>
      <w:r w:rsidRPr="004A1908">
        <w:t xml:space="preserve">, </w:t>
      </w:r>
      <w:r>
        <w:t>7</w:t>
      </w:r>
      <w:r w:rsidRPr="004A1908">
        <w:t>th Edition</w:t>
      </w:r>
      <w:r>
        <w:t xml:space="preserve">, </w:t>
      </w:r>
      <w:r w:rsidRPr="004A1908">
        <w:t>Sage Edge </w:t>
      </w:r>
    </w:p>
    <w:p w14:paraId="79F10EDE" w14:textId="43EE30F5" w:rsidR="00194CEE" w:rsidRDefault="00194CEE" w:rsidP="0053512A">
      <w:pPr>
        <w:spacing w:before="30"/>
      </w:pPr>
      <w:r w:rsidRPr="00194CEE">
        <w:rPr>
          <w:rFonts w:ascii="Calibri" w:hAnsi="Calibri" w:cs="Calibri"/>
          <w:color w:val="000000"/>
        </w:rPr>
        <w:t xml:space="preserve">Owen, C., Scott, C., Adams, R. and Parsons, D. (2015) ‘Leadership in crisis: Developing beyond command and control’, </w:t>
      </w:r>
      <w:r w:rsidRPr="00194CEE">
        <w:rPr>
          <w:rFonts w:ascii="Calibri" w:hAnsi="Calibri" w:cs="Calibri"/>
          <w:i/>
          <w:iCs/>
          <w:color w:val="000000"/>
        </w:rPr>
        <w:t xml:space="preserve">The Australian Journal of Emergency Management, </w:t>
      </w:r>
      <w:r w:rsidRPr="00194CEE">
        <w:rPr>
          <w:rFonts w:ascii="Calibri" w:hAnsi="Calibri" w:cs="Calibri"/>
          <w:color w:val="000000"/>
        </w:rPr>
        <w:t xml:space="preserve">30(3), 15-19, Available at: </w:t>
      </w:r>
      <w:hyperlink r:id="rId56" w:history="1">
        <w:r w:rsidRPr="00194CEE">
          <w:rPr>
            <w:rFonts w:ascii="Calibri" w:hAnsi="Calibri" w:cs="Calibri"/>
            <w:color w:val="0000FF"/>
            <w:u w:val="single"/>
          </w:rPr>
          <w:t>https://search.informit.org/doi/abs/10.3316/informit.364968138450094</w:t>
        </w:r>
      </w:hyperlink>
      <w:r w:rsidRPr="00194CEE">
        <w:rPr>
          <w:rFonts w:ascii="Calibri" w:hAnsi="Calibri" w:cs="Calibri"/>
          <w:color w:val="000000"/>
        </w:rPr>
        <w:t xml:space="preserve"> (Accessed 26th November 2021)</w:t>
      </w:r>
    </w:p>
    <w:p w14:paraId="0B754971" w14:textId="53FD3C85" w:rsidR="0044615E" w:rsidRDefault="0044615E" w:rsidP="0053512A">
      <w:pPr>
        <w:spacing w:before="30"/>
      </w:pPr>
      <w:r>
        <w:t xml:space="preserve">Parker, S.K., Knight, C. and Keller, A. (2020) </w:t>
      </w:r>
      <w:r w:rsidRPr="0044615E">
        <w:rPr>
          <w:i/>
          <w:iCs/>
        </w:rPr>
        <w:t>Remote Managers Are Having Trust Issues</w:t>
      </w:r>
      <w:r>
        <w:rPr>
          <w:i/>
          <w:iCs/>
        </w:rPr>
        <w:t xml:space="preserve">, </w:t>
      </w:r>
      <w:r>
        <w:t xml:space="preserve">Available at: </w:t>
      </w:r>
      <w:hyperlink r:id="rId57" w:history="1">
        <w:r w:rsidRPr="00197D45">
          <w:rPr>
            <w:rStyle w:val="Hyperlink"/>
          </w:rPr>
          <w:t>https://hbr.org/2020/07/remote-managers-are-having-trust-issues</w:t>
        </w:r>
      </w:hyperlink>
      <w:r>
        <w:t xml:space="preserve"> (Accessed 11th January 2022) </w:t>
      </w:r>
    </w:p>
    <w:p w14:paraId="350789F7" w14:textId="61984C74" w:rsidR="004C72BF" w:rsidRPr="004C72BF" w:rsidRDefault="004C72BF" w:rsidP="0053512A">
      <w:pPr>
        <w:spacing w:before="30"/>
      </w:pPr>
      <w:r>
        <w:t xml:space="preserve">Patil, S.K. and Kant, R. (2012) ‘Organizational culture a HR strategy for successful knowledge management’, </w:t>
      </w:r>
      <w:r>
        <w:rPr>
          <w:i/>
          <w:iCs/>
        </w:rPr>
        <w:t xml:space="preserve">Strategic HR Review, </w:t>
      </w:r>
      <w:r>
        <w:t xml:space="preserve">6(4), 322-328, Available at: </w:t>
      </w:r>
      <w:hyperlink r:id="rId58" w:history="1">
        <w:r w:rsidRPr="00FC0662">
          <w:rPr>
            <w:rStyle w:val="Hyperlink"/>
          </w:rPr>
          <w:t>https://www.emerald.com/insight/content/doi/10.1108/14754391211264785/full/pdf?casa_token=WtU-iVJ_OTMAAAAA:5QlL9VqVVmh_Jdl48b9dB9Lwb8wsVfbOl-</w:t>
        </w:r>
        <w:r w:rsidRPr="00FC0662">
          <w:rPr>
            <w:rStyle w:val="Hyperlink"/>
          </w:rPr>
          <w:lastRenderedPageBreak/>
          <w:t>aR23baF2R76SXUrpzfbN9NtYHHB6b_VkMemGGGiy_bkU3-wb9CiJnmlEpndvs2qHvhdObLs4lJeW2fw02D</w:t>
        </w:r>
      </w:hyperlink>
      <w:r>
        <w:t xml:space="preserve"> (Accessed 12</w:t>
      </w:r>
      <w:r w:rsidRPr="004C72BF">
        <w:rPr>
          <w:vertAlign w:val="superscript"/>
        </w:rPr>
        <w:t>th</w:t>
      </w:r>
      <w:r>
        <w:t xml:space="preserve"> January 2022) </w:t>
      </w:r>
    </w:p>
    <w:p w14:paraId="1305A558" w14:textId="4AC40160" w:rsidR="00540E3B" w:rsidRDefault="00540E3B" w:rsidP="0053512A">
      <w:pPr>
        <w:spacing w:before="30"/>
      </w:pPr>
      <w:proofErr w:type="spellStart"/>
      <w:r>
        <w:t>Poorkavoos</w:t>
      </w:r>
      <w:proofErr w:type="spellEnd"/>
      <w:r>
        <w:t xml:space="preserve">, M. (2016) Compassionate Leadership: What is it and why do organisations need more of it?, Available at: </w:t>
      </w:r>
      <w:hyperlink r:id="rId59" w:history="1">
        <w:r w:rsidRPr="00197D45">
          <w:rPr>
            <w:rStyle w:val="Hyperlink"/>
          </w:rPr>
          <w:t>http://affinityhealthhub.co.uk/d/attachments/2-compassionate-leadership-booklet-1558606680.pdf</w:t>
        </w:r>
      </w:hyperlink>
      <w:r>
        <w:t xml:space="preserve"> (Accessed 11th January 2022) </w:t>
      </w:r>
    </w:p>
    <w:p w14:paraId="5C759451" w14:textId="01B5D972" w:rsidR="00DA06E2" w:rsidRDefault="00DA06E2" w:rsidP="0053512A">
      <w:pPr>
        <w:spacing w:before="30"/>
      </w:pPr>
      <w:proofErr w:type="spellStart"/>
      <w:r>
        <w:t>Ramalingham</w:t>
      </w:r>
      <w:proofErr w:type="spellEnd"/>
      <w:r>
        <w:t xml:space="preserve">, B. and Prabhu, J. (2020) </w:t>
      </w:r>
      <w:r w:rsidRPr="00DA06E2">
        <w:rPr>
          <w:i/>
          <w:iCs/>
        </w:rPr>
        <w:t>Innovation, development and COVID-19: Challenges, opportunities and ways forward</w:t>
      </w:r>
      <w:r>
        <w:rPr>
          <w:i/>
          <w:iCs/>
        </w:rPr>
        <w:t xml:space="preserve">, </w:t>
      </w:r>
      <w:r>
        <w:t xml:space="preserve">Available at: </w:t>
      </w:r>
      <w:hyperlink r:id="rId60" w:history="1">
        <w:r w:rsidR="002F404F" w:rsidRPr="00FC0662">
          <w:rPr>
            <w:rStyle w:val="Hyperlink"/>
          </w:rPr>
          <w:t>https://www.oecd.org/coronavirus/policy-responses/innovation-development-and-covid-19-challenges-opportunities-and-ways-forward-0c976158/</w:t>
        </w:r>
      </w:hyperlink>
      <w:r w:rsidR="002F404F">
        <w:t xml:space="preserve"> (Accessed 12</w:t>
      </w:r>
      <w:r w:rsidR="002F404F" w:rsidRPr="002F404F">
        <w:rPr>
          <w:vertAlign w:val="superscript"/>
        </w:rPr>
        <w:t>th</w:t>
      </w:r>
      <w:r w:rsidR="002F404F">
        <w:t xml:space="preserve"> January 2022) </w:t>
      </w:r>
    </w:p>
    <w:p w14:paraId="386389BC" w14:textId="4FA25E4D" w:rsidR="004D3E87" w:rsidRDefault="004D3E87" w:rsidP="0053512A">
      <w:pPr>
        <w:spacing w:before="30"/>
      </w:pPr>
      <w:r>
        <w:t xml:space="preserve">Rees, G. and French, R. (2016) </w:t>
      </w:r>
      <w:r w:rsidRPr="004D3E87">
        <w:rPr>
          <w:i/>
          <w:iCs/>
        </w:rPr>
        <w:t>Leading, Managing and Developing People</w:t>
      </w:r>
      <w:r>
        <w:rPr>
          <w:i/>
          <w:iCs/>
        </w:rPr>
        <w:t xml:space="preserve">, </w:t>
      </w:r>
      <w:r w:rsidRPr="004D3E87">
        <w:t>5th Ed</w:t>
      </w:r>
      <w:r>
        <w:t>ition,</w:t>
      </w:r>
      <w:r w:rsidRPr="004D3E87">
        <w:t xml:space="preserve"> London: Chartered Institute of Personnel and Development</w:t>
      </w:r>
    </w:p>
    <w:p w14:paraId="5E3ED49B" w14:textId="07317BD8" w:rsidR="005C34E4" w:rsidRPr="005C34E4" w:rsidRDefault="005C34E4" w:rsidP="0053512A">
      <w:pPr>
        <w:spacing w:before="30"/>
      </w:pPr>
      <w:r>
        <w:t>Reiter-</w:t>
      </w:r>
      <w:proofErr w:type="spellStart"/>
      <w:r>
        <w:t>Palmon</w:t>
      </w:r>
      <w:proofErr w:type="spellEnd"/>
      <w:r>
        <w:t xml:space="preserve">, R. and </w:t>
      </w:r>
      <w:proofErr w:type="spellStart"/>
      <w:r>
        <w:t>Illies</w:t>
      </w:r>
      <w:proofErr w:type="spellEnd"/>
      <w:r>
        <w:t xml:space="preserve">, J.J. (2004) ‘Leadership and creativity: Understanding leadership from a creative problem-solving’, </w:t>
      </w:r>
      <w:r>
        <w:rPr>
          <w:i/>
          <w:iCs/>
        </w:rPr>
        <w:t xml:space="preserve">Psychology Faculty Publications, </w:t>
      </w:r>
      <w:r>
        <w:t xml:space="preserve">31, 1-46, Available at: </w:t>
      </w:r>
      <w:hyperlink r:id="rId61" w:history="1">
        <w:r w:rsidRPr="00FC0662">
          <w:rPr>
            <w:rStyle w:val="Hyperlink"/>
          </w:rPr>
          <w:t>https://digitalcommons.unomaha.edu/cgi/viewcontent.cgi?article=1031&amp;context=psychfacpub</w:t>
        </w:r>
      </w:hyperlink>
      <w:r>
        <w:t xml:space="preserve"> (Accessed 12</w:t>
      </w:r>
      <w:r w:rsidRPr="005C34E4">
        <w:rPr>
          <w:vertAlign w:val="superscript"/>
        </w:rPr>
        <w:t>th</w:t>
      </w:r>
      <w:r>
        <w:t xml:space="preserve"> January 2022) </w:t>
      </w:r>
    </w:p>
    <w:p w14:paraId="3276709B" w14:textId="2B6F1FF1" w:rsidR="005C34E4" w:rsidRPr="00DA06E2" w:rsidRDefault="005C34E4" w:rsidP="0053512A">
      <w:pPr>
        <w:spacing w:before="30"/>
      </w:pPr>
      <w:r>
        <w:t>perspective</w:t>
      </w:r>
    </w:p>
    <w:p w14:paraId="6769EC74" w14:textId="2E293144" w:rsidR="000525D8" w:rsidRPr="000525D8" w:rsidRDefault="000525D8" w:rsidP="0053512A">
      <w:pPr>
        <w:spacing w:before="30"/>
      </w:pPr>
      <w:r>
        <w:t xml:space="preserve">Roberts, G. (2019) </w:t>
      </w:r>
      <w:r w:rsidRPr="000525D8">
        <w:rPr>
          <w:i/>
          <w:iCs/>
        </w:rPr>
        <w:t>Shortage of mechanics hits crisis point, says FTA</w:t>
      </w:r>
      <w:r>
        <w:rPr>
          <w:i/>
          <w:iCs/>
        </w:rPr>
        <w:t xml:space="preserve">, </w:t>
      </w:r>
      <w:r>
        <w:t xml:space="preserve">Available at: </w:t>
      </w:r>
      <w:hyperlink r:id="rId62" w:history="1">
        <w:r w:rsidRPr="00FC0662">
          <w:rPr>
            <w:rStyle w:val="Hyperlink"/>
          </w:rPr>
          <w:t>https://www.commercialfleet.org/news/people-news/2019/05/30/shortage-of-mechanics-hits-crisis-point-says-fta</w:t>
        </w:r>
      </w:hyperlink>
      <w:r>
        <w:t xml:space="preserve"> (Accessed 12th January 2022) </w:t>
      </w:r>
    </w:p>
    <w:p w14:paraId="04F34E10" w14:textId="6AD8D864" w:rsidR="00FE253A" w:rsidRPr="00FE253A" w:rsidRDefault="00FE253A" w:rsidP="0053512A">
      <w:pPr>
        <w:spacing w:before="30"/>
      </w:pPr>
      <w:r>
        <w:t xml:space="preserve">Sands, L. (2020) </w:t>
      </w:r>
      <w:r w:rsidRPr="00FE253A">
        <w:rPr>
          <w:i/>
          <w:iCs/>
        </w:rPr>
        <w:t>5 ways to achieve top results from your short-staffed team</w:t>
      </w:r>
      <w:r>
        <w:rPr>
          <w:i/>
          <w:iCs/>
        </w:rPr>
        <w:t xml:space="preserve">, </w:t>
      </w:r>
      <w:r>
        <w:t xml:space="preserve">Available at: </w:t>
      </w:r>
      <w:hyperlink r:id="rId63" w:history="1">
        <w:r w:rsidRPr="00FC0662">
          <w:rPr>
            <w:rStyle w:val="Hyperlink"/>
          </w:rPr>
          <w:t>https://www.breathehr.com/en-gb/blog/topic/employee-engagement/5-ways-to-achieve-top-results-from-your-short-staffed-team</w:t>
        </w:r>
      </w:hyperlink>
      <w:r>
        <w:t xml:space="preserve"> (Accessed 12th January 2022) </w:t>
      </w:r>
    </w:p>
    <w:p w14:paraId="01BF59DF" w14:textId="26DD512D" w:rsidR="00086ABF" w:rsidRDefault="00086ABF" w:rsidP="0053512A">
      <w:pPr>
        <w:spacing w:before="30"/>
        <w:rPr>
          <w:rFonts w:ascii="Calibri" w:hAnsi="Calibri" w:cs="Calibri"/>
          <w:color w:val="000000"/>
        </w:rPr>
      </w:pPr>
      <w:proofErr w:type="spellStart"/>
      <w:r w:rsidRPr="00086ABF">
        <w:rPr>
          <w:rFonts w:ascii="Calibri" w:hAnsi="Calibri" w:cs="Calibri"/>
          <w:color w:val="000000"/>
        </w:rPr>
        <w:t>Shuldham</w:t>
      </w:r>
      <w:proofErr w:type="spellEnd"/>
      <w:r w:rsidRPr="00086ABF">
        <w:rPr>
          <w:rFonts w:ascii="Calibri" w:hAnsi="Calibri" w:cs="Calibri"/>
          <w:color w:val="000000"/>
        </w:rPr>
        <w:t xml:space="preserve">, C. (2018) ‘Leaders can’t flourish in a blame culture’, </w:t>
      </w:r>
      <w:r w:rsidRPr="00086ABF">
        <w:rPr>
          <w:rFonts w:ascii="Calibri" w:hAnsi="Calibri" w:cs="Calibri"/>
          <w:i/>
          <w:iCs/>
          <w:color w:val="000000"/>
        </w:rPr>
        <w:t xml:space="preserve">Nursing Standard, </w:t>
      </w:r>
      <w:r w:rsidRPr="00086ABF">
        <w:rPr>
          <w:rFonts w:ascii="Calibri" w:hAnsi="Calibri" w:cs="Calibri"/>
          <w:color w:val="000000"/>
        </w:rPr>
        <w:t xml:space="preserve">33(2), 25, Available at: </w:t>
      </w:r>
      <w:hyperlink r:id="rId64" w:history="1">
        <w:r w:rsidRPr="00086ABF">
          <w:rPr>
            <w:rFonts w:ascii="Calibri" w:hAnsi="Calibri" w:cs="Calibri"/>
            <w:color w:val="0000FF"/>
            <w:u w:val="single"/>
          </w:rPr>
          <w:t>https://www.proquest.com/openview/eca1fd471171bbcdd8ededbd1c6feb04/1?pq-origsite=gscholar&amp;cbl=2042228</w:t>
        </w:r>
      </w:hyperlink>
      <w:r w:rsidRPr="00086ABF">
        <w:rPr>
          <w:rFonts w:ascii="Calibri" w:hAnsi="Calibri" w:cs="Calibri"/>
          <w:color w:val="000000"/>
        </w:rPr>
        <w:t xml:space="preserve"> (Accessed </w:t>
      </w:r>
      <w:r>
        <w:rPr>
          <w:rFonts w:ascii="Calibri" w:hAnsi="Calibri" w:cs="Calibri"/>
          <w:color w:val="000000"/>
        </w:rPr>
        <w:t>11</w:t>
      </w:r>
      <w:r w:rsidRPr="00086ABF">
        <w:rPr>
          <w:rFonts w:ascii="Calibri" w:hAnsi="Calibri" w:cs="Calibri"/>
          <w:color w:val="000000"/>
          <w:vertAlign w:val="superscript"/>
        </w:rPr>
        <w:t>th</w:t>
      </w:r>
      <w:r>
        <w:rPr>
          <w:rFonts w:ascii="Calibri" w:hAnsi="Calibri" w:cs="Calibri"/>
          <w:color w:val="000000"/>
        </w:rPr>
        <w:t xml:space="preserve"> January 2022) </w:t>
      </w:r>
    </w:p>
    <w:p w14:paraId="137FFD66" w14:textId="6AB6A389" w:rsidR="00102725" w:rsidRDefault="00102725" w:rsidP="0053512A">
      <w:pPr>
        <w:spacing w:before="30"/>
        <w:rPr>
          <w:rFonts w:ascii="Calibri" w:hAnsi="Calibri" w:cs="Calibri"/>
          <w:color w:val="000000"/>
        </w:rPr>
      </w:pPr>
      <w:r>
        <w:rPr>
          <w:rFonts w:ascii="Calibri" w:hAnsi="Calibri" w:cs="Calibri"/>
          <w:color w:val="000000"/>
        </w:rPr>
        <w:t xml:space="preserve">Smith, G. (2021) </w:t>
      </w:r>
      <w:r w:rsidR="008E04F9" w:rsidRPr="008E04F9">
        <w:rPr>
          <w:rFonts w:ascii="Calibri" w:hAnsi="Calibri" w:cs="Calibri"/>
          <w:i/>
          <w:iCs/>
          <w:color w:val="000000"/>
        </w:rPr>
        <w:t>Employee retention: The real cost of losing an employee</w:t>
      </w:r>
      <w:r w:rsidR="008E04F9">
        <w:rPr>
          <w:rFonts w:ascii="Calibri" w:hAnsi="Calibri" w:cs="Calibri"/>
          <w:i/>
          <w:iCs/>
          <w:color w:val="000000"/>
        </w:rPr>
        <w:t xml:space="preserve">, </w:t>
      </w:r>
      <w:r w:rsidR="008E04F9">
        <w:rPr>
          <w:rFonts w:ascii="Calibri" w:hAnsi="Calibri" w:cs="Calibri"/>
          <w:color w:val="000000"/>
        </w:rPr>
        <w:t xml:space="preserve">Available at: </w:t>
      </w:r>
      <w:hyperlink r:id="rId65" w:history="1">
        <w:r w:rsidR="008E04F9" w:rsidRPr="00FC0662">
          <w:rPr>
            <w:rStyle w:val="Hyperlink"/>
            <w:rFonts w:ascii="Calibri" w:hAnsi="Calibri" w:cs="Calibri"/>
          </w:rPr>
          <w:t>https://www.peoplekeep.com/blog/employee-retention-the-real-cost-of-losing-an-employee</w:t>
        </w:r>
      </w:hyperlink>
      <w:r w:rsidR="008E04F9">
        <w:rPr>
          <w:rFonts w:ascii="Calibri" w:hAnsi="Calibri" w:cs="Calibri"/>
          <w:color w:val="000000"/>
        </w:rPr>
        <w:t xml:space="preserve"> (Accessed 12th January 2022) </w:t>
      </w:r>
    </w:p>
    <w:p w14:paraId="7BACB6CD" w14:textId="14746AC6" w:rsidR="00E81FF0" w:rsidRPr="00E81FF0" w:rsidRDefault="00E81FF0" w:rsidP="0053512A">
      <w:pPr>
        <w:spacing w:before="30"/>
      </w:pPr>
      <w:r>
        <w:rPr>
          <w:rFonts w:ascii="Calibri" w:hAnsi="Calibri" w:cs="Calibri"/>
          <w:color w:val="000000"/>
        </w:rPr>
        <w:t xml:space="preserve">Styron Jr, </w:t>
      </w:r>
      <w:proofErr w:type="gramStart"/>
      <w:r>
        <w:rPr>
          <w:rFonts w:ascii="Calibri" w:hAnsi="Calibri" w:cs="Calibri"/>
          <w:color w:val="000000"/>
        </w:rPr>
        <w:t>R.A.</w:t>
      </w:r>
      <w:proofErr w:type="gramEnd"/>
      <w:r>
        <w:rPr>
          <w:rFonts w:ascii="Calibri" w:hAnsi="Calibri" w:cs="Calibri"/>
          <w:color w:val="000000"/>
        </w:rPr>
        <w:t xml:space="preserve"> and Styron, J.L. (2017) </w:t>
      </w:r>
      <w:r w:rsidRPr="00E81FF0">
        <w:rPr>
          <w:rFonts w:ascii="Calibri" w:hAnsi="Calibri" w:cs="Calibri"/>
          <w:i/>
          <w:iCs/>
          <w:color w:val="000000"/>
        </w:rPr>
        <w:t>Comprehensive problem-solving and skill development for next-generation leaders</w:t>
      </w:r>
      <w:r>
        <w:rPr>
          <w:rFonts w:ascii="Calibri" w:hAnsi="Calibri" w:cs="Calibri"/>
          <w:i/>
          <w:iCs/>
          <w:color w:val="000000"/>
        </w:rPr>
        <w:t xml:space="preserve">, </w:t>
      </w:r>
      <w:r>
        <w:rPr>
          <w:rFonts w:ascii="Calibri" w:hAnsi="Calibri" w:cs="Calibri"/>
          <w:color w:val="000000"/>
        </w:rPr>
        <w:t>Hershey, PA: Business Science Reference</w:t>
      </w:r>
    </w:p>
    <w:p w14:paraId="49263DB5" w14:textId="3FEF4CBF" w:rsidR="00FC1396" w:rsidRDefault="00FC1396" w:rsidP="0053512A">
      <w:pPr>
        <w:spacing w:before="30"/>
      </w:pPr>
      <w:r>
        <w:lastRenderedPageBreak/>
        <w:t xml:space="preserve">The University of Edinburgh (2020) </w:t>
      </w:r>
      <w:r>
        <w:rPr>
          <w:i/>
          <w:iCs/>
        </w:rPr>
        <w:t xml:space="preserve">Gibbs’ Reflective Cycle, </w:t>
      </w:r>
      <w:r>
        <w:t xml:space="preserve">Available at: </w:t>
      </w:r>
      <w:hyperlink r:id="rId66" w:history="1">
        <w:r w:rsidRPr="00197D45">
          <w:rPr>
            <w:rStyle w:val="Hyperlink"/>
          </w:rPr>
          <w:t>https://www.ed.ac.uk/reflection/reflectors-toolkit/reflecting-on-experience/gibbs-reflective-cycle</w:t>
        </w:r>
      </w:hyperlink>
      <w:r>
        <w:t xml:space="preserve"> (Accessed 11th January 2022) </w:t>
      </w:r>
    </w:p>
    <w:p w14:paraId="5A601753" w14:textId="3978388A" w:rsidR="00565143" w:rsidRDefault="00565143" w:rsidP="0053512A">
      <w:pPr>
        <w:spacing w:before="30"/>
      </w:pPr>
      <w:r>
        <w:t>Wang, Y., Zhang, J. and Lee, H. (2021) ‘</w:t>
      </w:r>
      <w:r w:rsidRPr="00565143">
        <w:t>An Online Experiment During COVID-19: Testing the Influences of Autonomy Support Toward Emotions and Academic Persistence</w:t>
      </w:r>
      <w:r>
        <w:t xml:space="preserve">’, </w:t>
      </w:r>
      <w:r w:rsidR="0072167E">
        <w:rPr>
          <w:i/>
          <w:iCs/>
        </w:rPr>
        <w:t xml:space="preserve">Educational Psychology, </w:t>
      </w:r>
      <w:r w:rsidR="0072167E">
        <w:t xml:space="preserve">12(747209), 1-12, Available at: </w:t>
      </w:r>
      <w:r w:rsidR="0072167E">
        <w:rPr>
          <w:i/>
          <w:iCs/>
        </w:rPr>
        <w:t xml:space="preserve"> </w:t>
      </w:r>
      <w:hyperlink r:id="rId67" w:history="1">
        <w:r w:rsidR="0072167E" w:rsidRPr="00FC0662">
          <w:rPr>
            <w:rStyle w:val="Hyperlink"/>
            <w:i/>
            <w:iCs/>
          </w:rPr>
          <w:t>https://www.frontiersin.org/articles/10.3389/fpsyg.2021.747209/full</w:t>
        </w:r>
      </w:hyperlink>
      <w:r w:rsidR="0072167E">
        <w:rPr>
          <w:i/>
          <w:iCs/>
        </w:rPr>
        <w:t xml:space="preserve"> </w:t>
      </w:r>
      <w:r w:rsidR="0072167E">
        <w:t xml:space="preserve">(Accessed 12th January 2022) </w:t>
      </w:r>
    </w:p>
    <w:p w14:paraId="541DE6CA" w14:textId="2B4DD9EB" w:rsidR="00890A99" w:rsidRPr="00890A99" w:rsidRDefault="00890A99" w:rsidP="0053512A">
      <w:pPr>
        <w:spacing w:before="30"/>
      </w:pPr>
      <w:proofErr w:type="spellStart"/>
      <w:r>
        <w:t>Wedell-Wedellsberg</w:t>
      </w:r>
      <w:proofErr w:type="spellEnd"/>
      <w:r>
        <w:t xml:space="preserve">, M. (2020) </w:t>
      </w:r>
      <w:r w:rsidRPr="00890A99">
        <w:rPr>
          <w:i/>
          <w:iCs/>
        </w:rPr>
        <w:t>Leading into the Post-Covid Recovery</w:t>
      </w:r>
      <w:r>
        <w:rPr>
          <w:i/>
          <w:iCs/>
        </w:rPr>
        <w:t xml:space="preserve">, </w:t>
      </w:r>
      <w:r>
        <w:t xml:space="preserve">Available at: </w:t>
      </w:r>
      <w:hyperlink r:id="rId68" w:history="1">
        <w:r w:rsidRPr="002F5DB4">
          <w:rPr>
            <w:rStyle w:val="Hyperlink"/>
          </w:rPr>
          <w:t>https://moodle.uwtsd.ac.uk/pluginfile.php/556073/mod_resource/content/1/SECTION%201%20Case%20study.pdf?redirect=1</w:t>
        </w:r>
      </w:hyperlink>
      <w:r>
        <w:t xml:space="preserve"> (Accessed 11</w:t>
      </w:r>
      <w:r w:rsidRPr="00890A99">
        <w:rPr>
          <w:vertAlign w:val="superscript"/>
        </w:rPr>
        <w:t>th</w:t>
      </w:r>
      <w:r>
        <w:t xml:space="preserve"> January 2022) </w:t>
      </w:r>
    </w:p>
    <w:p w14:paraId="2F8C8CB6" w14:textId="7B95BC01" w:rsidR="0049100C" w:rsidRDefault="0049100C" w:rsidP="0053512A">
      <w:pPr>
        <w:spacing w:before="30"/>
      </w:pPr>
      <w:r>
        <w:t xml:space="preserve">Windsor, K. (no date) </w:t>
      </w:r>
      <w:r w:rsidRPr="0049100C">
        <w:rPr>
          <w:i/>
          <w:iCs/>
        </w:rPr>
        <w:t>WHY COVID-19 COMMUNICATION REQUIRES TRANSPARENCY</w:t>
      </w:r>
      <w:r>
        <w:rPr>
          <w:i/>
          <w:iCs/>
        </w:rPr>
        <w:t xml:space="preserve">, </w:t>
      </w:r>
      <w:r>
        <w:t xml:space="preserve">Available at: </w:t>
      </w:r>
      <w:hyperlink r:id="rId69" w:history="1">
        <w:r w:rsidRPr="00197D45">
          <w:rPr>
            <w:rStyle w:val="Hyperlink"/>
          </w:rPr>
          <w:t>https://www.oliverwyman.com/our-expertise/insights/2021/jan/boardroom-volume-6/transparency/why-covid-19-communication-requires-transparency.html</w:t>
        </w:r>
      </w:hyperlink>
      <w:r>
        <w:t xml:space="preserve"> (Accessed 11th January 2022) </w:t>
      </w:r>
    </w:p>
    <w:p w14:paraId="3A5A702B" w14:textId="4E39C84E" w:rsidR="00540D19" w:rsidRPr="00540D19" w:rsidRDefault="00540D19" w:rsidP="0053512A">
      <w:pPr>
        <w:spacing w:before="30"/>
      </w:pPr>
      <w:r>
        <w:t xml:space="preserve">Yoh (2021) </w:t>
      </w:r>
      <w:r w:rsidRPr="00540D19">
        <w:rPr>
          <w:i/>
          <w:iCs/>
        </w:rPr>
        <w:t>IMPORTANCE OF EMPLOYEE JOB SECURITY FOR WORKPLACE SUCCESS</w:t>
      </w:r>
      <w:r>
        <w:rPr>
          <w:i/>
          <w:iCs/>
        </w:rPr>
        <w:t xml:space="preserve">, </w:t>
      </w:r>
      <w:r>
        <w:t xml:space="preserve">Available at: </w:t>
      </w:r>
      <w:hyperlink r:id="rId70" w:history="1">
        <w:r w:rsidRPr="00FC0662">
          <w:rPr>
            <w:rStyle w:val="Hyperlink"/>
          </w:rPr>
          <w:t>https://www.yoh.com/blog/importance-of-employee-job-security-for-workplace-success</w:t>
        </w:r>
      </w:hyperlink>
      <w:r>
        <w:t xml:space="preserve"> (Accessed 12th January 2022) </w:t>
      </w:r>
    </w:p>
    <w:p w14:paraId="610E8708" w14:textId="34AC6791" w:rsidR="00574821" w:rsidRDefault="00574821" w:rsidP="0053512A">
      <w:pPr>
        <w:spacing w:before="30"/>
      </w:pPr>
      <w:r>
        <w:t xml:space="preserve">Zak, P.J. (2017) </w:t>
      </w:r>
      <w:r w:rsidRPr="00574821">
        <w:rPr>
          <w:i/>
          <w:iCs/>
        </w:rPr>
        <w:t>The Neuroscience of Trust</w:t>
      </w:r>
      <w:r>
        <w:rPr>
          <w:i/>
          <w:iCs/>
        </w:rPr>
        <w:t xml:space="preserve">, </w:t>
      </w:r>
      <w:r>
        <w:t xml:space="preserve">Available at: </w:t>
      </w:r>
      <w:hyperlink r:id="rId71" w:history="1">
        <w:r w:rsidRPr="00197D45">
          <w:rPr>
            <w:rStyle w:val="Hyperlink"/>
          </w:rPr>
          <w:t>https://hbr.org/2017/01/the-neuroscience-of-trust</w:t>
        </w:r>
      </w:hyperlink>
      <w:r>
        <w:t xml:space="preserve"> (Accessed 11th January 2022) </w:t>
      </w:r>
    </w:p>
    <w:p w14:paraId="550DE909" w14:textId="11B1E36D" w:rsidR="0037653A" w:rsidRDefault="0037653A" w:rsidP="0053512A">
      <w:pPr>
        <w:spacing w:before="30"/>
      </w:pPr>
    </w:p>
    <w:p w14:paraId="706E8850" w14:textId="3F1CB8F3" w:rsidR="0037653A" w:rsidRDefault="0037653A" w:rsidP="0053512A">
      <w:pPr>
        <w:pStyle w:val="Subtitle"/>
        <w:spacing w:before="30"/>
      </w:pPr>
      <w:r>
        <w:t>Bibliography</w:t>
      </w:r>
    </w:p>
    <w:p w14:paraId="6ACC7C3E" w14:textId="699B3A4F" w:rsidR="0037653A" w:rsidRPr="0037653A" w:rsidRDefault="0037653A" w:rsidP="0053512A">
      <w:pPr>
        <w:spacing w:before="30"/>
      </w:pPr>
      <w:r>
        <w:t xml:space="preserve">CIPD (2014) </w:t>
      </w:r>
      <w:r>
        <w:rPr>
          <w:i/>
          <w:iCs/>
        </w:rPr>
        <w:t xml:space="preserve">Leadership Easier Said Than Done, </w:t>
      </w:r>
      <w:r>
        <w:t xml:space="preserve">Available at: </w:t>
      </w:r>
      <w:hyperlink r:id="rId72" w:history="1">
        <w:r w:rsidRPr="00146D6C">
          <w:rPr>
            <w:rStyle w:val="Hyperlink"/>
          </w:rPr>
          <w:t>https://www.cipd.co.uk/Images/leadership_2014-easier-said-than-done_tcm18-8893.pdf</w:t>
        </w:r>
      </w:hyperlink>
      <w:r>
        <w:t xml:space="preserve"> (Accessed 11th January 2022) </w:t>
      </w:r>
    </w:p>
    <w:sectPr w:rsidR="0037653A" w:rsidRPr="0037653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07BA"/>
    <w:rsid w:val="000020C2"/>
    <w:rsid w:val="000102C0"/>
    <w:rsid w:val="00012E4D"/>
    <w:rsid w:val="0002067C"/>
    <w:rsid w:val="00027DD8"/>
    <w:rsid w:val="00030C73"/>
    <w:rsid w:val="00036BA8"/>
    <w:rsid w:val="00041DA0"/>
    <w:rsid w:val="00044663"/>
    <w:rsid w:val="000461BC"/>
    <w:rsid w:val="00051858"/>
    <w:rsid w:val="000525D8"/>
    <w:rsid w:val="0006158B"/>
    <w:rsid w:val="0006338A"/>
    <w:rsid w:val="00067D7C"/>
    <w:rsid w:val="000762F8"/>
    <w:rsid w:val="0008056E"/>
    <w:rsid w:val="000822A0"/>
    <w:rsid w:val="00086ABF"/>
    <w:rsid w:val="0009102D"/>
    <w:rsid w:val="00093C20"/>
    <w:rsid w:val="00094FE0"/>
    <w:rsid w:val="000A48FB"/>
    <w:rsid w:val="000D6450"/>
    <w:rsid w:val="000E288F"/>
    <w:rsid w:val="000E3A70"/>
    <w:rsid w:val="000E4475"/>
    <w:rsid w:val="000E73B3"/>
    <w:rsid w:val="000F7441"/>
    <w:rsid w:val="00102725"/>
    <w:rsid w:val="001304C8"/>
    <w:rsid w:val="00140C9C"/>
    <w:rsid w:val="00141BC1"/>
    <w:rsid w:val="001459A6"/>
    <w:rsid w:val="00145DAC"/>
    <w:rsid w:val="00146FB6"/>
    <w:rsid w:val="00157D99"/>
    <w:rsid w:val="00163C2B"/>
    <w:rsid w:val="00166FDE"/>
    <w:rsid w:val="0017382D"/>
    <w:rsid w:val="00174890"/>
    <w:rsid w:val="00194CEE"/>
    <w:rsid w:val="001A13C6"/>
    <w:rsid w:val="001A3610"/>
    <w:rsid w:val="001B1756"/>
    <w:rsid w:val="001B7D16"/>
    <w:rsid w:val="001D40D0"/>
    <w:rsid w:val="001D6289"/>
    <w:rsid w:val="001E5242"/>
    <w:rsid w:val="001F2D72"/>
    <w:rsid w:val="002035B9"/>
    <w:rsid w:val="00220C6C"/>
    <w:rsid w:val="00221325"/>
    <w:rsid w:val="00221CC3"/>
    <w:rsid w:val="002233AC"/>
    <w:rsid w:val="002275C3"/>
    <w:rsid w:val="002310DB"/>
    <w:rsid w:val="002341D0"/>
    <w:rsid w:val="00234D79"/>
    <w:rsid w:val="00240185"/>
    <w:rsid w:val="00241D4B"/>
    <w:rsid w:val="002430C1"/>
    <w:rsid w:val="002538F1"/>
    <w:rsid w:val="00270042"/>
    <w:rsid w:val="00273148"/>
    <w:rsid w:val="00274B2C"/>
    <w:rsid w:val="00292F45"/>
    <w:rsid w:val="0029420E"/>
    <w:rsid w:val="002A16C9"/>
    <w:rsid w:val="002B687D"/>
    <w:rsid w:val="002C446A"/>
    <w:rsid w:val="002D475B"/>
    <w:rsid w:val="002F404F"/>
    <w:rsid w:val="00310AC3"/>
    <w:rsid w:val="00313E67"/>
    <w:rsid w:val="003172C6"/>
    <w:rsid w:val="00321D83"/>
    <w:rsid w:val="003528EC"/>
    <w:rsid w:val="0036270A"/>
    <w:rsid w:val="0037653A"/>
    <w:rsid w:val="00376707"/>
    <w:rsid w:val="00385529"/>
    <w:rsid w:val="0039715E"/>
    <w:rsid w:val="0039782A"/>
    <w:rsid w:val="003C250C"/>
    <w:rsid w:val="003E01F0"/>
    <w:rsid w:val="003E105A"/>
    <w:rsid w:val="003E51C0"/>
    <w:rsid w:val="003F7F31"/>
    <w:rsid w:val="00402D27"/>
    <w:rsid w:val="00424409"/>
    <w:rsid w:val="00433C57"/>
    <w:rsid w:val="00435A6A"/>
    <w:rsid w:val="00444B03"/>
    <w:rsid w:val="004460E5"/>
    <w:rsid w:val="0044615E"/>
    <w:rsid w:val="00446583"/>
    <w:rsid w:val="00460E2D"/>
    <w:rsid w:val="00462188"/>
    <w:rsid w:val="004621E4"/>
    <w:rsid w:val="004829F4"/>
    <w:rsid w:val="00482CE5"/>
    <w:rsid w:val="0049100C"/>
    <w:rsid w:val="00492A5E"/>
    <w:rsid w:val="004A1114"/>
    <w:rsid w:val="004A1908"/>
    <w:rsid w:val="004A5A20"/>
    <w:rsid w:val="004C72BF"/>
    <w:rsid w:val="004D1DDA"/>
    <w:rsid w:val="004D3598"/>
    <w:rsid w:val="004D3E87"/>
    <w:rsid w:val="004D74FF"/>
    <w:rsid w:val="004D7796"/>
    <w:rsid w:val="004F29B2"/>
    <w:rsid w:val="004F2BE1"/>
    <w:rsid w:val="00512EE2"/>
    <w:rsid w:val="00530DE0"/>
    <w:rsid w:val="005323E6"/>
    <w:rsid w:val="0053512A"/>
    <w:rsid w:val="00540D19"/>
    <w:rsid w:val="00540E3B"/>
    <w:rsid w:val="005410F9"/>
    <w:rsid w:val="00551D28"/>
    <w:rsid w:val="00555754"/>
    <w:rsid w:val="00555BEB"/>
    <w:rsid w:val="00557E77"/>
    <w:rsid w:val="00565143"/>
    <w:rsid w:val="0057131B"/>
    <w:rsid w:val="00574821"/>
    <w:rsid w:val="005827C9"/>
    <w:rsid w:val="00592CA4"/>
    <w:rsid w:val="00596B7C"/>
    <w:rsid w:val="005C34E4"/>
    <w:rsid w:val="005D3CD1"/>
    <w:rsid w:val="005E0973"/>
    <w:rsid w:val="005E363F"/>
    <w:rsid w:val="005E4E12"/>
    <w:rsid w:val="006159AE"/>
    <w:rsid w:val="0061767C"/>
    <w:rsid w:val="00620200"/>
    <w:rsid w:val="00633082"/>
    <w:rsid w:val="006345BD"/>
    <w:rsid w:val="0063478E"/>
    <w:rsid w:val="006348BC"/>
    <w:rsid w:val="006350AD"/>
    <w:rsid w:val="00645319"/>
    <w:rsid w:val="00660410"/>
    <w:rsid w:val="00666871"/>
    <w:rsid w:val="006705FF"/>
    <w:rsid w:val="006805E1"/>
    <w:rsid w:val="00687435"/>
    <w:rsid w:val="00687D2A"/>
    <w:rsid w:val="00687D6F"/>
    <w:rsid w:val="00695A60"/>
    <w:rsid w:val="006A1740"/>
    <w:rsid w:val="006A3A2A"/>
    <w:rsid w:val="006B73CC"/>
    <w:rsid w:val="006C104A"/>
    <w:rsid w:val="006D1316"/>
    <w:rsid w:val="006D6B8C"/>
    <w:rsid w:val="006F0B49"/>
    <w:rsid w:val="006F1C7B"/>
    <w:rsid w:val="00707963"/>
    <w:rsid w:val="00716497"/>
    <w:rsid w:val="00720AF3"/>
    <w:rsid w:val="0072167E"/>
    <w:rsid w:val="00736FA0"/>
    <w:rsid w:val="00757AC6"/>
    <w:rsid w:val="00761B34"/>
    <w:rsid w:val="00773125"/>
    <w:rsid w:val="007732FF"/>
    <w:rsid w:val="00781C2B"/>
    <w:rsid w:val="00794D29"/>
    <w:rsid w:val="007C14B8"/>
    <w:rsid w:val="007C1928"/>
    <w:rsid w:val="007D640D"/>
    <w:rsid w:val="00812928"/>
    <w:rsid w:val="00816380"/>
    <w:rsid w:val="00822AEA"/>
    <w:rsid w:val="0082575D"/>
    <w:rsid w:val="00837CE5"/>
    <w:rsid w:val="00841E22"/>
    <w:rsid w:val="00850091"/>
    <w:rsid w:val="00867C18"/>
    <w:rsid w:val="00867F50"/>
    <w:rsid w:val="008769DC"/>
    <w:rsid w:val="00876F68"/>
    <w:rsid w:val="00880B9A"/>
    <w:rsid w:val="00890A99"/>
    <w:rsid w:val="00892D9F"/>
    <w:rsid w:val="008A7062"/>
    <w:rsid w:val="008A726B"/>
    <w:rsid w:val="008B2ACF"/>
    <w:rsid w:val="008E04F9"/>
    <w:rsid w:val="008F7253"/>
    <w:rsid w:val="0090394E"/>
    <w:rsid w:val="00916C90"/>
    <w:rsid w:val="0093149C"/>
    <w:rsid w:val="009410CE"/>
    <w:rsid w:val="00950D6F"/>
    <w:rsid w:val="00966E85"/>
    <w:rsid w:val="00972F66"/>
    <w:rsid w:val="0097653C"/>
    <w:rsid w:val="00976B04"/>
    <w:rsid w:val="009817D6"/>
    <w:rsid w:val="00983846"/>
    <w:rsid w:val="009921E4"/>
    <w:rsid w:val="00996C92"/>
    <w:rsid w:val="009A08BC"/>
    <w:rsid w:val="009A36FF"/>
    <w:rsid w:val="009A642C"/>
    <w:rsid w:val="009B49E5"/>
    <w:rsid w:val="009C03D5"/>
    <w:rsid w:val="009D0555"/>
    <w:rsid w:val="009D3E0F"/>
    <w:rsid w:val="009D5CC4"/>
    <w:rsid w:val="009E35FD"/>
    <w:rsid w:val="00A16B5D"/>
    <w:rsid w:val="00A462E9"/>
    <w:rsid w:val="00A51935"/>
    <w:rsid w:val="00A65636"/>
    <w:rsid w:val="00A77CBF"/>
    <w:rsid w:val="00A87720"/>
    <w:rsid w:val="00A92F48"/>
    <w:rsid w:val="00A95740"/>
    <w:rsid w:val="00AA5CCA"/>
    <w:rsid w:val="00AA7972"/>
    <w:rsid w:val="00AB3955"/>
    <w:rsid w:val="00AB564C"/>
    <w:rsid w:val="00AB69FD"/>
    <w:rsid w:val="00AC6FC2"/>
    <w:rsid w:val="00B0435F"/>
    <w:rsid w:val="00B102C4"/>
    <w:rsid w:val="00B10A00"/>
    <w:rsid w:val="00B14B7C"/>
    <w:rsid w:val="00B232A9"/>
    <w:rsid w:val="00B42FE3"/>
    <w:rsid w:val="00B53F7B"/>
    <w:rsid w:val="00B5553E"/>
    <w:rsid w:val="00B6496D"/>
    <w:rsid w:val="00B71864"/>
    <w:rsid w:val="00B817B3"/>
    <w:rsid w:val="00B85BC4"/>
    <w:rsid w:val="00B94ECD"/>
    <w:rsid w:val="00B963FF"/>
    <w:rsid w:val="00BD1D9E"/>
    <w:rsid w:val="00BD6284"/>
    <w:rsid w:val="00BE2338"/>
    <w:rsid w:val="00BE7C77"/>
    <w:rsid w:val="00BF432E"/>
    <w:rsid w:val="00BF5997"/>
    <w:rsid w:val="00C013DD"/>
    <w:rsid w:val="00C06FAF"/>
    <w:rsid w:val="00C279D5"/>
    <w:rsid w:val="00C642CE"/>
    <w:rsid w:val="00C70DA9"/>
    <w:rsid w:val="00C77082"/>
    <w:rsid w:val="00C81E05"/>
    <w:rsid w:val="00C8226C"/>
    <w:rsid w:val="00C919C0"/>
    <w:rsid w:val="00CA1E84"/>
    <w:rsid w:val="00CB3195"/>
    <w:rsid w:val="00CC27D0"/>
    <w:rsid w:val="00D16F2A"/>
    <w:rsid w:val="00D24B7B"/>
    <w:rsid w:val="00D52369"/>
    <w:rsid w:val="00D65668"/>
    <w:rsid w:val="00D6659C"/>
    <w:rsid w:val="00D66818"/>
    <w:rsid w:val="00D707BA"/>
    <w:rsid w:val="00D74431"/>
    <w:rsid w:val="00D90E3D"/>
    <w:rsid w:val="00D92EA2"/>
    <w:rsid w:val="00DA06E2"/>
    <w:rsid w:val="00DC4414"/>
    <w:rsid w:val="00E04AFA"/>
    <w:rsid w:val="00E10204"/>
    <w:rsid w:val="00E2089E"/>
    <w:rsid w:val="00E33718"/>
    <w:rsid w:val="00E366F2"/>
    <w:rsid w:val="00E40FF7"/>
    <w:rsid w:val="00E6023C"/>
    <w:rsid w:val="00E60A64"/>
    <w:rsid w:val="00E628B6"/>
    <w:rsid w:val="00E640AA"/>
    <w:rsid w:val="00E654DC"/>
    <w:rsid w:val="00E672C4"/>
    <w:rsid w:val="00E704E7"/>
    <w:rsid w:val="00E81FF0"/>
    <w:rsid w:val="00E921C2"/>
    <w:rsid w:val="00EB5100"/>
    <w:rsid w:val="00EC57ED"/>
    <w:rsid w:val="00EE6841"/>
    <w:rsid w:val="00F028ED"/>
    <w:rsid w:val="00F13178"/>
    <w:rsid w:val="00F22222"/>
    <w:rsid w:val="00F42D84"/>
    <w:rsid w:val="00F61A26"/>
    <w:rsid w:val="00F61E4F"/>
    <w:rsid w:val="00F70502"/>
    <w:rsid w:val="00F9573C"/>
    <w:rsid w:val="00F961FB"/>
    <w:rsid w:val="00F97226"/>
    <w:rsid w:val="00FA3592"/>
    <w:rsid w:val="00FB5B36"/>
    <w:rsid w:val="00FC1396"/>
    <w:rsid w:val="00FD6A6F"/>
    <w:rsid w:val="00FE253A"/>
    <w:rsid w:val="00FF10B8"/>
    <w:rsid w:val="00FF411B"/>
    <w:rsid w:val="00FF6B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09DBBD"/>
  <w15:chartTrackingRefBased/>
  <w15:docId w15:val="{FEDEA536-08F9-4741-A1EA-F29047D434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0DE0"/>
  </w:style>
  <w:style w:type="paragraph" w:styleId="Heading1">
    <w:name w:val="heading 1"/>
    <w:basedOn w:val="Normal"/>
    <w:next w:val="Normal"/>
    <w:link w:val="Heading1Char"/>
    <w:uiPriority w:val="9"/>
    <w:qFormat/>
    <w:rsid w:val="00D707B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07BA"/>
    <w:rPr>
      <w:rFonts w:asciiTheme="majorHAnsi" w:eastAsiaTheme="majorEastAsia" w:hAnsiTheme="majorHAnsi" w:cstheme="majorBidi"/>
      <w:color w:val="2F5496" w:themeColor="accent1" w:themeShade="BF"/>
      <w:sz w:val="32"/>
      <w:szCs w:val="32"/>
    </w:rPr>
  </w:style>
  <w:style w:type="paragraph" w:styleId="Subtitle">
    <w:name w:val="Subtitle"/>
    <w:basedOn w:val="Normal"/>
    <w:next w:val="Normal"/>
    <w:link w:val="SubtitleChar"/>
    <w:uiPriority w:val="11"/>
    <w:qFormat/>
    <w:rsid w:val="00D707BA"/>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D707BA"/>
    <w:rPr>
      <w:rFonts w:eastAsiaTheme="minorEastAsia"/>
      <w:color w:val="5A5A5A" w:themeColor="text1" w:themeTint="A5"/>
      <w:spacing w:val="15"/>
    </w:rPr>
  </w:style>
  <w:style w:type="character" w:styleId="Hyperlink">
    <w:name w:val="Hyperlink"/>
    <w:basedOn w:val="DefaultParagraphFont"/>
    <w:uiPriority w:val="99"/>
    <w:unhideWhenUsed/>
    <w:rsid w:val="009921E4"/>
    <w:rPr>
      <w:color w:val="0563C1" w:themeColor="hyperlink"/>
      <w:u w:val="single"/>
    </w:rPr>
  </w:style>
  <w:style w:type="character" w:styleId="UnresolvedMention">
    <w:name w:val="Unresolved Mention"/>
    <w:basedOn w:val="DefaultParagraphFont"/>
    <w:uiPriority w:val="99"/>
    <w:semiHidden/>
    <w:unhideWhenUsed/>
    <w:rsid w:val="009921E4"/>
    <w:rPr>
      <w:color w:val="605E5C"/>
      <w:shd w:val="clear" w:color="auto" w:fill="E1DFDD"/>
    </w:rPr>
  </w:style>
  <w:style w:type="character" w:styleId="FollowedHyperlink">
    <w:name w:val="FollowedHyperlink"/>
    <w:basedOn w:val="DefaultParagraphFont"/>
    <w:uiPriority w:val="99"/>
    <w:semiHidden/>
    <w:unhideWhenUsed/>
    <w:rsid w:val="0022132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675007">
      <w:bodyDiv w:val="1"/>
      <w:marLeft w:val="0"/>
      <w:marRight w:val="0"/>
      <w:marTop w:val="0"/>
      <w:marBottom w:val="0"/>
      <w:divBdr>
        <w:top w:val="none" w:sz="0" w:space="0" w:color="auto"/>
        <w:left w:val="none" w:sz="0" w:space="0" w:color="auto"/>
        <w:bottom w:val="none" w:sz="0" w:space="0" w:color="auto"/>
        <w:right w:val="none" w:sz="0" w:space="0" w:color="auto"/>
      </w:divBdr>
      <w:divsChild>
        <w:div w:id="306397015">
          <w:marLeft w:val="547"/>
          <w:marRight w:val="0"/>
          <w:marTop w:val="13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ersonneltoday.com/hr/what-about-the-employees-that-are-left-behind/" TargetMode="External"/><Relationship Id="rId18" Type="http://schemas.openxmlformats.org/officeDocument/2006/relationships/hyperlink" Target="https://www.cipd.co.uk/knowledge/fundamentals/people/hr/policies-factsheet" TargetMode="External"/><Relationship Id="rId26" Type="http://schemas.openxmlformats.org/officeDocument/2006/relationships/hyperlink" Target="https://www.mckinsey.com/business-functions/people-and-organizational-performance/our-insights/the-organization-blog/the-great-attrition-wanting-the-best-keeping-the-worst" TargetMode="External"/><Relationship Id="rId39" Type="http://schemas.openxmlformats.org/officeDocument/2006/relationships/hyperlink" Target="https://www.ypo.co.uk/news-and-events/blog/how-apprenticeships-can-support-uk-skill-shortages" TargetMode="External"/><Relationship Id="rId21" Type="http://schemas.openxmlformats.org/officeDocument/2006/relationships/hyperlink" Target="http://www.m.www.na-businesspress.com/JLAE/Pemberton-JonesEJ_Web12_2_.pdf" TargetMode="External"/><Relationship Id="rId34" Type="http://schemas.openxmlformats.org/officeDocument/2006/relationships/hyperlink" Target="https://www.forbes.com/sites/grantfreeland/2020/07/13/learning--development-covid-19-pushes-it-from-the-back-room-into-the-spotlight/?sh=43dcc23010c0" TargetMode="External"/><Relationship Id="rId42" Type="http://schemas.openxmlformats.org/officeDocument/2006/relationships/hyperlink" Target="https://onlinelibrary.wiley.com/doi/abs/10.1111/j.1748-8583.2005.tb00153.x" TargetMode="External"/><Relationship Id="rId47" Type="http://schemas.openxmlformats.org/officeDocument/2006/relationships/hyperlink" Target="https://www.relevance.com/the-wellbeing-of-your-team-is-crucial-for-your-business/" TargetMode="External"/><Relationship Id="rId50" Type="http://schemas.openxmlformats.org/officeDocument/2006/relationships/hyperlink" Target="https://www.mckinsey.com/business-functions/risk-and-resilience/our-insights/covid-19-implications-for-business" TargetMode="External"/><Relationship Id="rId55" Type="http://schemas.openxmlformats.org/officeDocument/2006/relationships/hyperlink" Target="https://www.mckinsey.com/business-functions/people-and-organizational-performance/our-insights/tuning-in-turning-outward-cultivating-compassionate-leadership-in-a-crisis" TargetMode="External"/><Relationship Id="rId63" Type="http://schemas.openxmlformats.org/officeDocument/2006/relationships/hyperlink" Target="https://www.breathehr.com/en-gb/blog/topic/employee-engagement/5-ways-to-achieve-top-results-from-your-short-staffed-team" TargetMode="External"/><Relationship Id="rId68" Type="http://schemas.openxmlformats.org/officeDocument/2006/relationships/hyperlink" Target="https://moodle.uwtsd.ac.uk/pluginfile.php/556073/mod_resource/content/1/SECTION%201%20Case%20study.pdf?redirect=1" TargetMode="External"/><Relationship Id="rId7" Type="http://schemas.openxmlformats.org/officeDocument/2006/relationships/hyperlink" Target="https://www.peoplemanagement.co.uk/experts/advice/everything-need-know-about-bringing-staff-back-furlough" TargetMode="External"/><Relationship Id="rId71" Type="http://schemas.openxmlformats.org/officeDocument/2006/relationships/hyperlink" Target="https://hbr.org/2017/01/the-neuroscience-of-trust" TargetMode="External"/><Relationship Id="rId2" Type="http://schemas.openxmlformats.org/officeDocument/2006/relationships/settings" Target="settings.xml"/><Relationship Id="rId16" Type="http://schemas.openxmlformats.org/officeDocument/2006/relationships/hyperlink" Target="https://www.cipd.co.uk/knowledge/culture/well-being/factsheet" TargetMode="External"/><Relationship Id="rId29" Type="http://schemas.openxmlformats.org/officeDocument/2006/relationships/hyperlink" Target="https://www2.deloitte.com/content/dam/Deloitte/uk/Documents/human-capital/deloitte-uk-workforce-strategies-for-post-covid-recovery-workbook.pdf" TargetMode="External"/><Relationship Id="rId11" Type="http://schemas.openxmlformats.org/officeDocument/2006/relationships/hyperlink" Target="https://www.mdpi.com/2071-1050/13/7/3634/pdf" TargetMode="External"/><Relationship Id="rId24" Type="http://schemas.openxmlformats.org/officeDocument/2006/relationships/hyperlink" Target="https://ethicaldevelopment.ua.edu/uploads/8/4/9/8/84986096/_2008__the_effects_of_person-organization_ethical_fit_on_employee_attraction_and_retention_-_towards_a_testable_explanatory_model.pdf" TargetMode="External"/><Relationship Id="rId32" Type="http://schemas.openxmlformats.org/officeDocument/2006/relationships/hyperlink" Target="https://www.mckinsey.com/business-functions/people-and-organizational-performance/our-insights/covid-19-and-the-employee-experience-how-leaders-can-seize-the-moment" TargetMode="External"/><Relationship Id="rId37" Type="http://schemas.openxmlformats.org/officeDocument/2006/relationships/hyperlink" Target="https://www.bmj.com/content/371/bmj.m4764" TargetMode="External"/><Relationship Id="rId40" Type="http://schemas.openxmlformats.org/officeDocument/2006/relationships/hyperlink" Target="https://hbswk.hbs.edu/item/keep-covid-weary-employees-engaged-and-motivated" TargetMode="External"/><Relationship Id="rId45" Type="http://schemas.openxmlformats.org/officeDocument/2006/relationships/hyperlink" Target="https://www.researchgate.net/publication/324108772_Leadership_creativity_and_innovation_A_critical_review_and_practical_recommendations" TargetMode="External"/><Relationship Id="rId53" Type="http://schemas.openxmlformats.org/officeDocument/2006/relationships/hyperlink" Target="https://hrdailyadvisor.blr.com/2020/02/07/ways-hr-can-influence-the-organizational-culture/" TargetMode="External"/><Relationship Id="rId58" Type="http://schemas.openxmlformats.org/officeDocument/2006/relationships/hyperlink" Target="https://www.emerald.com/insight/content/doi/10.1108/14754391211264785/full/pdf?casa_token=WtU-iVJ_OTMAAAAA:5QlL9VqVVmh_Jdl48b9dB9Lwb8wsVfbOl-aR23baF2R76SXUrpzfbN9NtYHHB6b_VkMemGGGiy_bkU3-wb9CiJnmlEpndvs2qHvhdObLs4lJeW2fw02D" TargetMode="External"/><Relationship Id="rId66" Type="http://schemas.openxmlformats.org/officeDocument/2006/relationships/hyperlink" Target="https://www.ed.ac.uk/reflection/reflectors-toolkit/reflecting-on-experience/gibbs-reflective-cycle" TargetMode="External"/><Relationship Id="rId74" Type="http://schemas.openxmlformats.org/officeDocument/2006/relationships/theme" Target="theme/theme1.xml"/><Relationship Id="rId5" Type="http://schemas.openxmlformats.org/officeDocument/2006/relationships/hyperlink" Target="https://bmjleader.bmj.com/content/5/4/266" TargetMode="External"/><Relationship Id="rId15" Type="http://schemas.openxmlformats.org/officeDocument/2006/relationships/hyperlink" Target="https://www.cipd.co.uk/knowledge/culture/well-being/supporting-mental-health-workplace-return" TargetMode="External"/><Relationship Id="rId23" Type="http://schemas.openxmlformats.org/officeDocument/2006/relationships/hyperlink" Target="https://www.newcivilengineer.com/latest/is-remote-working-sustainable-for-the-construction-industry-06-05-2021/" TargetMode="External"/><Relationship Id="rId28" Type="http://schemas.openxmlformats.org/officeDocument/2006/relationships/hyperlink" Target="https://www2.deloitte.com/content/dam/Deloitte/uk/Documents/risk/deloitte-uk-risk-advisory-covid-19-reviewing-your-structure.pdf" TargetMode="External"/><Relationship Id="rId36" Type="http://schemas.openxmlformats.org/officeDocument/2006/relationships/hyperlink" Target="https://www.trainingjournal.com/articles/opinion/why-apprenticeships-are-about-developing-future-leaders-%E2%80%93-and-not-about-making-tea" TargetMode="External"/><Relationship Id="rId49" Type="http://schemas.openxmlformats.org/officeDocument/2006/relationships/hyperlink" Target="https://journals.sagepub.com/doi/pdf/10.1177/1523422320973426" TargetMode="External"/><Relationship Id="rId57" Type="http://schemas.openxmlformats.org/officeDocument/2006/relationships/hyperlink" Target="https://hbr.org/2020/07/remote-managers-are-having-trust-issues" TargetMode="External"/><Relationship Id="rId61" Type="http://schemas.openxmlformats.org/officeDocument/2006/relationships/hyperlink" Target="https://digitalcommons.unomaha.edu/cgi/viewcontent.cgi?article=1031&amp;context=psychfacpub" TargetMode="External"/><Relationship Id="rId10" Type="http://schemas.openxmlformats.org/officeDocument/2006/relationships/hyperlink" Target="https://www.forbes.com/sites/tracybrower/2020/06/07/hrs-compelling-new-role-in-response-to-the-coronavirus/?sh=6dedd717f8e3" TargetMode="External"/><Relationship Id="rId19" Type="http://schemas.openxmlformats.org/officeDocument/2006/relationships/hyperlink" Target="https://www.citb.co.uk/about-citb/news-events-and-blogs/britain-builds-back-construction-will-need-216-800-new-workers-by-2025-to-meet-demand/" TargetMode="External"/><Relationship Id="rId31" Type="http://schemas.openxmlformats.org/officeDocument/2006/relationships/hyperlink" Target="https://www.proquest.com/docview/2552978043?accountid=130472" TargetMode="External"/><Relationship Id="rId44" Type="http://schemas.openxmlformats.org/officeDocument/2006/relationships/hyperlink" Target="https://www.mckinsey.com/featured-insights/world-economic-forum/davos-agenda/perspectives/the-priority-for-workplaces-in-the-new-normal" TargetMode="External"/><Relationship Id="rId52" Type="http://schemas.openxmlformats.org/officeDocument/2006/relationships/hyperlink" Target="https://libkey.io/libraries/1422/articles/250748511/full-text-file?utm_source=api_311" TargetMode="External"/><Relationship Id="rId60" Type="http://schemas.openxmlformats.org/officeDocument/2006/relationships/hyperlink" Target="https://www.oecd.org/coronavirus/policy-responses/innovation-development-and-covid-19-challenges-opportunities-and-ways-forward-0c976158/" TargetMode="External"/><Relationship Id="rId65" Type="http://schemas.openxmlformats.org/officeDocument/2006/relationships/hyperlink" Target="https://www.peoplekeep.com/blog/employee-retention-the-real-cost-of-losing-an-employee" TargetMode="External"/><Relationship Id="rId73" Type="http://schemas.openxmlformats.org/officeDocument/2006/relationships/fontTable" Target="fontTable.xml"/><Relationship Id="rId4" Type="http://schemas.openxmlformats.org/officeDocument/2006/relationships/hyperlink" Target="https://journals.sagepub.com/doi/full/10.1177/0033354919878434" TargetMode="External"/><Relationship Id="rId9" Type="http://schemas.openxmlformats.org/officeDocument/2006/relationships/hyperlink" Target="https://onlinelibrary-wiley-com.ezproxy.uwtsd.ac.uk/doi/pdfdirect/10.1002/ltl.20587" TargetMode="External"/><Relationship Id="rId14" Type="http://schemas.openxmlformats.org/officeDocument/2006/relationships/hyperlink" Target="https://peopleprofession.cipd.org/profession-map" TargetMode="External"/><Relationship Id="rId22" Type="http://schemas.openxmlformats.org/officeDocument/2006/relationships/hyperlink" Target="https://www.managers.org.uk/~/media/Files/Campus%20CMI/Checklists%20First%20Management%20Role/Motivating%20your%20employees%20in%20a%20time%20of%20change.ashx" TargetMode="External"/><Relationship Id="rId27" Type="http://schemas.openxmlformats.org/officeDocument/2006/relationships/hyperlink" Target="https://www2.deloitte.com/uk/en/pages/consulting/articles/future-of-working-from-home-trust-teamwork-and-technology.html" TargetMode="External"/><Relationship Id="rId30" Type="http://schemas.openxmlformats.org/officeDocument/2006/relationships/hyperlink" Target="https://www2.deloitte.com/content/dam/Deloitte/in/Documents/human-capital/in-hc-consulting-deloitte-change-management-pov-on-covid-noexp.pdf" TargetMode="External"/><Relationship Id="rId35" Type="http://schemas.openxmlformats.org/officeDocument/2006/relationships/hyperlink" Target="https://www.sage.com/en-au/blog/should-hr-be-moral-compass-organizations/" TargetMode="External"/><Relationship Id="rId43" Type="http://schemas.openxmlformats.org/officeDocument/2006/relationships/hyperlink" Target="https://www.shrm.org/hr-today/news/hr-magazine/fall2021/pages/pandemic-expands-role-of-hr.aspx" TargetMode="External"/><Relationship Id="rId48" Type="http://schemas.openxmlformats.org/officeDocument/2006/relationships/hyperlink" Target="https://d1wqtxts1xzle7.cloudfront.net/53730263/201705043-with-cover-page-v2.pdf?Expires=1642018657&amp;Signature=YMLkSyoOPw6212O1FBGQ~ikxyX3aMZkosahWklgAKQG0nKjPIWnQWRsZvhdIU2XvmLpyU1xQKpsCtx9RwBOzbn4Q6pSdYc0AZvfrK9ZT2zqpc-o-XMCHoSNJ015ky61zvBcmgzxvzByIsZ-yQDc7C9QoUrwgt4hLp344x3EJjbNKa8SYFW5VGci3JiPFQusW5DYEDa57uCRXQu1SPdJdg4ECcm59vy8My8nf-oX5UT-Q3HQxqOW2H6lVviRmHhczCoezNJxO0YbTsS22L8MswJ2Gyv8kCtotcxB4kwjLfZ5aRmjXRtWonojUFe1sugnbIThy71Owi4gq2l-1IOsCKQ__&amp;Key-Pair-Id=APKAJLOHF5GGSLRBV4ZA" TargetMode="External"/><Relationship Id="rId56" Type="http://schemas.openxmlformats.org/officeDocument/2006/relationships/hyperlink" Target="https://search.informit.org/doi/abs/10.3316/informit.364968138450094" TargetMode="External"/><Relationship Id="rId64" Type="http://schemas.openxmlformats.org/officeDocument/2006/relationships/hyperlink" Target="https://www.proquest.com/openview/eca1fd471171bbcdd8ededbd1c6feb04/1?pq-origsite=gscholar&amp;cbl=2042228" TargetMode="External"/><Relationship Id="rId69" Type="http://schemas.openxmlformats.org/officeDocument/2006/relationships/hyperlink" Target="https://www.oliverwyman.com/our-expertise/insights/2021/jan/boardroom-volume-6/transparency/why-covid-19-communication-requires-transparency.html" TargetMode="External"/><Relationship Id="rId8" Type="http://schemas.openxmlformats.org/officeDocument/2006/relationships/hyperlink" Target="https://hbr.org/2017/07/want-your-employees-to-trust-you-show-you-trust-them" TargetMode="External"/><Relationship Id="rId51" Type="http://schemas.openxmlformats.org/officeDocument/2006/relationships/hyperlink" Target="https://www.mckinsey.com/business-functions/sustainability/our-insights/how-companies-capture-the-value-of-sustainability-survey-findings" TargetMode="External"/><Relationship Id="rId72" Type="http://schemas.openxmlformats.org/officeDocument/2006/relationships/hyperlink" Target="https://www.cipd.co.uk/Images/leadership_2014-easier-said-than-done_tcm18-8893.pdf" TargetMode="External"/><Relationship Id="rId3" Type="http://schemas.openxmlformats.org/officeDocument/2006/relationships/webSettings" Target="webSettings.xml"/><Relationship Id="rId12" Type="http://schemas.openxmlformats.org/officeDocument/2006/relationships/hyperlink" Target="https://timewise.co.uk/article/insights-from-employers-on-supporting-staff-during-covid-19/" TargetMode="External"/><Relationship Id="rId17" Type="http://schemas.openxmlformats.org/officeDocument/2006/relationships/hyperlink" Target="https://www.cipd.co.uk/knowledge/fundamentals/emp-law/employees/coronavirus-managing-workplace-safety" TargetMode="External"/><Relationship Id="rId25" Type="http://schemas.openxmlformats.org/officeDocument/2006/relationships/hyperlink" Target="https://www.raconteur.net/hr/corporate-culture/trust-remote-working/" TargetMode="External"/><Relationship Id="rId33" Type="http://schemas.openxmlformats.org/officeDocument/2006/relationships/hyperlink" Target="https://www.fitzgeraldhr.co.uk/solve-skills-shortages-developing-house-talent/" TargetMode="External"/><Relationship Id="rId38" Type="http://schemas.openxmlformats.org/officeDocument/2006/relationships/hyperlink" Target="https://www.emerald.com/insight/content/doi/10.1108/MEQ-09-2019-0207/full/html" TargetMode="External"/><Relationship Id="rId46" Type="http://schemas.openxmlformats.org/officeDocument/2006/relationships/hyperlink" Target="https://www.theguardian.com/business/2022/jan/04/great-resignation-quitting-us-unemployment-economy" TargetMode="External"/><Relationship Id="rId59" Type="http://schemas.openxmlformats.org/officeDocument/2006/relationships/hyperlink" Target="http://affinityhealthhub.co.uk/d/attachments/2-compassionate-leadership-booklet-1558606680.pdf" TargetMode="External"/><Relationship Id="rId67" Type="http://schemas.openxmlformats.org/officeDocument/2006/relationships/hyperlink" Target="https://www.frontiersin.org/articles/10.3389/fpsyg.2021.747209/full" TargetMode="External"/><Relationship Id="rId20" Type="http://schemas.openxmlformats.org/officeDocument/2006/relationships/hyperlink" Target="https://smallbusiness.chron.com/innovation-change-business-1501.html" TargetMode="External"/><Relationship Id="rId41" Type="http://schemas.openxmlformats.org/officeDocument/2006/relationships/hyperlink" Target="https://www.tandfonline.com/doi/abs/10.1080/01900692.2017.1303711?journalCode=lpad20" TargetMode="External"/><Relationship Id="rId54" Type="http://schemas.openxmlformats.org/officeDocument/2006/relationships/hyperlink" Target="https://www.sciencedirect.com/science/article/pii/S2590291121000097" TargetMode="External"/><Relationship Id="rId62" Type="http://schemas.openxmlformats.org/officeDocument/2006/relationships/hyperlink" Target="https://www.commercialfleet.org/news/people-news/2019/05/30/shortage-of-mechanics-hits-crisis-point-says-fta" TargetMode="External"/><Relationship Id="rId70" Type="http://schemas.openxmlformats.org/officeDocument/2006/relationships/hyperlink" Target="https://www.yoh.com/blog/importance-of-employee-job-security-for-workplace-success" TargetMode="External"/><Relationship Id="rId1" Type="http://schemas.openxmlformats.org/officeDocument/2006/relationships/styles" Target="styles.xml"/><Relationship Id="rId6" Type="http://schemas.openxmlformats.org/officeDocument/2006/relationships/hyperlink" Target="https://www.kingsfund.org.uk/blog/2020/03/covid-19-crisis-compassionate-leadershi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1596</TotalTime>
  <Pages>19</Pages>
  <Words>8237</Words>
  <Characters>46957</Characters>
  <Application>Microsoft Office Word</Application>
  <DocSecurity>0</DocSecurity>
  <Lines>391</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Marie Allen (2009569)</dc:creator>
  <cp:keywords/>
  <dc:description/>
  <cp:lastModifiedBy>Lisa Marie Allen (2009569)</cp:lastModifiedBy>
  <cp:revision>230</cp:revision>
  <dcterms:created xsi:type="dcterms:W3CDTF">2022-01-11T14:11:00Z</dcterms:created>
  <dcterms:modified xsi:type="dcterms:W3CDTF">2022-01-13T13:31:00Z</dcterms:modified>
</cp:coreProperties>
</file>