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CB8030" w14:textId="77777777" w:rsidR="00CD5382" w:rsidRDefault="006C3A14">
      <w:pPr>
        <w:pBdr>
          <w:top w:val="nil"/>
          <w:left w:val="nil"/>
          <w:bottom w:val="nil"/>
          <w:right w:val="nil"/>
          <w:between w:val="nil"/>
        </w:pBdr>
        <w:rPr>
          <w:b/>
          <w:color w:val="000000"/>
          <w:sz w:val="44"/>
          <w:szCs w:val="44"/>
        </w:rPr>
      </w:pPr>
      <w:r>
        <w:rPr>
          <w:noProof/>
          <w:color w:val="000000"/>
        </w:rPr>
        <w:drawing>
          <wp:inline distT="0" distB="0" distL="0" distR="0" wp14:anchorId="4A96577A" wp14:editId="04A6CF85">
            <wp:extent cx="3000375" cy="11239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000375" cy="1123950"/>
                    </a:xfrm>
                    <a:prstGeom prst="rect">
                      <a:avLst/>
                    </a:prstGeom>
                    <a:ln/>
                  </pic:spPr>
                </pic:pic>
              </a:graphicData>
            </a:graphic>
          </wp:inline>
        </w:drawing>
      </w:r>
    </w:p>
    <w:p w14:paraId="4C01850F" w14:textId="77777777" w:rsidR="00CD5382" w:rsidRDefault="00CD5382">
      <w:pPr>
        <w:pBdr>
          <w:top w:val="nil"/>
          <w:left w:val="nil"/>
          <w:bottom w:val="nil"/>
          <w:right w:val="nil"/>
          <w:between w:val="nil"/>
        </w:pBdr>
        <w:jc w:val="center"/>
        <w:rPr>
          <w:b/>
          <w:color w:val="000000"/>
          <w:sz w:val="44"/>
          <w:szCs w:val="44"/>
        </w:rPr>
      </w:pPr>
    </w:p>
    <w:p w14:paraId="715A5F32" w14:textId="77777777" w:rsidR="00CD5382" w:rsidRDefault="006C3A14">
      <w:pPr>
        <w:pBdr>
          <w:top w:val="nil"/>
          <w:left w:val="nil"/>
          <w:bottom w:val="nil"/>
          <w:right w:val="nil"/>
          <w:between w:val="nil"/>
        </w:pBdr>
        <w:jc w:val="center"/>
        <w:rPr>
          <w:b/>
          <w:color w:val="000000"/>
          <w:sz w:val="44"/>
          <w:szCs w:val="44"/>
        </w:rPr>
      </w:pPr>
      <w:r>
        <w:rPr>
          <w:b/>
          <w:color w:val="000000"/>
          <w:sz w:val="44"/>
          <w:szCs w:val="44"/>
        </w:rPr>
        <w:t>Assessment 2</w:t>
      </w:r>
    </w:p>
    <w:p w14:paraId="3302FDB2" w14:textId="18BF2A86" w:rsidR="00CD5382" w:rsidRDefault="00CD5382">
      <w:pPr>
        <w:pBdr>
          <w:top w:val="nil"/>
          <w:left w:val="nil"/>
          <w:bottom w:val="nil"/>
          <w:right w:val="nil"/>
          <w:between w:val="nil"/>
        </w:pBdr>
        <w:jc w:val="center"/>
        <w:rPr>
          <w:b/>
          <w:color w:val="000000"/>
          <w:sz w:val="44"/>
          <w:szCs w:val="44"/>
        </w:rPr>
      </w:pPr>
    </w:p>
    <w:p w14:paraId="14CB6B4F" w14:textId="77777777" w:rsidR="00CD5382" w:rsidRDefault="006C3A14">
      <w:pPr>
        <w:pBdr>
          <w:top w:val="nil"/>
          <w:left w:val="nil"/>
          <w:bottom w:val="nil"/>
          <w:right w:val="nil"/>
          <w:between w:val="nil"/>
        </w:pBdr>
        <w:jc w:val="center"/>
        <w:rPr>
          <w:b/>
          <w:color w:val="000000"/>
          <w:sz w:val="40"/>
          <w:szCs w:val="40"/>
        </w:rPr>
      </w:pPr>
      <w:r>
        <w:rPr>
          <w:b/>
          <w:color w:val="000000"/>
          <w:sz w:val="40"/>
          <w:szCs w:val="40"/>
        </w:rPr>
        <w:t>Module Code: BMIH5006</w:t>
      </w:r>
    </w:p>
    <w:p w14:paraId="5AE080C7" w14:textId="19CB2560" w:rsidR="00CD5382" w:rsidRPr="008752B4" w:rsidRDefault="008F4E73">
      <w:pPr>
        <w:pBdr>
          <w:top w:val="nil"/>
          <w:left w:val="nil"/>
          <w:bottom w:val="nil"/>
          <w:right w:val="nil"/>
          <w:between w:val="nil"/>
        </w:pBdr>
        <w:jc w:val="center"/>
        <w:rPr>
          <w:b/>
          <w:i/>
          <w:iCs/>
          <w:color w:val="000000"/>
          <w:sz w:val="40"/>
          <w:szCs w:val="40"/>
        </w:rPr>
      </w:pPr>
      <w:r w:rsidRPr="008752B4">
        <w:rPr>
          <w:b/>
          <w:i/>
          <w:iCs/>
          <w:color w:val="000000"/>
          <w:sz w:val="40"/>
          <w:szCs w:val="40"/>
        </w:rPr>
        <w:t>Lecturer</w:t>
      </w:r>
      <w:r w:rsidR="006C3A14" w:rsidRPr="008752B4">
        <w:rPr>
          <w:b/>
          <w:i/>
          <w:iCs/>
          <w:color w:val="000000"/>
          <w:sz w:val="40"/>
          <w:szCs w:val="40"/>
        </w:rPr>
        <w:t xml:space="preserve">: </w:t>
      </w:r>
      <w:r w:rsidR="006C3A14" w:rsidRPr="008752B4">
        <w:rPr>
          <w:b/>
          <w:i/>
          <w:iCs/>
          <w:color w:val="000000"/>
          <w:sz w:val="40"/>
          <w:szCs w:val="40"/>
        </w:rPr>
        <w:t>Lisa Knight</w:t>
      </w:r>
    </w:p>
    <w:p w14:paraId="71B92C47" w14:textId="3B870E83" w:rsidR="00CD5382" w:rsidRPr="008752B4" w:rsidRDefault="006C3A14">
      <w:pPr>
        <w:pBdr>
          <w:top w:val="nil"/>
          <w:left w:val="nil"/>
          <w:bottom w:val="nil"/>
          <w:right w:val="nil"/>
          <w:between w:val="nil"/>
        </w:pBdr>
        <w:jc w:val="center"/>
        <w:rPr>
          <w:b/>
          <w:i/>
          <w:iCs/>
          <w:color w:val="000000"/>
          <w:sz w:val="36"/>
          <w:szCs w:val="36"/>
        </w:rPr>
      </w:pPr>
      <w:r w:rsidRPr="008752B4">
        <w:rPr>
          <w:b/>
          <w:i/>
          <w:iCs/>
          <w:color w:val="000000"/>
          <w:sz w:val="36"/>
          <w:szCs w:val="36"/>
        </w:rPr>
        <w:t>Student Name:</w:t>
      </w:r>
      <w:r w:rsidR="00E56761" w:rsidRPr="008752B4">
        <w:rPr>
          <w:b/>
          <w:i/>
          <w:iCs/>
          <w:color w:val="000000"/>
          <w:sz w:val="36"/>
          <w:szCs w:val="36"/>
        </w:rPr>
        <w:t xml:space="preserve"> </w:t>
      </w:r>
      <w:proofErr w:type="spellStart"/>
      <w:r w:rsidR="006622DA" w:rsidRPr="008752B4">
        <w:rPr>
          <w:b/>
          <w:i/>
          <w:iCs/>
          <w:color w:val="000000"/>
          <w:sz w:val="36"/>
          <w:szCs w:val="36"/>
        </w:rPr>
        <w:t>Ribon</w:t>
      </w:r>
      <w:proofErr w:type="spellEnd"/>
      <w:r w:rsidR="006622DA" w:rsidRPr="008752B4">
        <w:rPr>
          <w:b/>
          <w:i/>
          <w:iCs/>
          <w:color w:val="000000"/>
          <w:sz w:val="36"/>
          <w:szCs w:val="36"/>
        </w:rPr>
        <w:t xml:space="preserve"> Khan</w:t>
      </w:r>
    </w:p>
    <w:p w14:paraId="49B8215A" w14:textId="715B5FBB" w:rsidR="00CD5382" w:rsidRPr="008752B4" w:rsidRDefault="006C3A14" w:rsidP="006622DA">
      <w:pPr>
        <w:pBdr>
          <w:top w:val="nil"/>
          <w:left w:val="nil"/>
          <w:bottom w:val="nil"/>
          <w:right w:val="nil"/>
          <w:between w:val="nil"/>
        </w:pBdr>
        <w:jc w:val="center"/>
        <w:rPr>
          <w:b/>
          <w:i/>
          <w:iCs/>
          <w:color w:val="000000"/>
          <w:sz w:val="36"/>
          <w:szCs w:val="36"/>
        </w:rPr>
      </w:pPr>
      <w:r w:rsidRPr="008752B4">
        <w:rPr>
          <w:b/>
          <w:i/>
          <w:iCs/>
          <w:color w:val="000000"/>
          <w:sz w:val="36"/>
          <w:szCs w:val="36"/>
        </w:rPr>
        <w:t>Student Id:</w:t>
      </w:r>
      <w:r w:rsidR="006622DA" w:rsidRPr="008752B4">
        <w:rPr>
          <w:b/>
          <w:i/>
          <w:iCs/>
          <w:color w:val="000000"/>
          <w:sz w:val="36"/>
          <w:szCs w:val="36"/>
        </w:rPr>
        <w:t xml:space="preserve"> 2225725</w:t>
      </w:r>
    </w:p>
    <w:p w14:paraId="37E448AC" w14:textId="7BF02FC9" w:rsidR="00CD5382" w:rsidRDefault="006C3A14" w:rsidP="0068131A">
      <w:pPr>
        <w:pBdr>
          <w:top w:val="nil"/>
          <w:left w:val="nil"/>
          <w:bottom w:val="nil"/>
          <w:right w:val="nil"/>
          <w:between w:val="nil"/>
        </w:pBdr>
        <w:rPr>
          <w:b/>
          <w:color w:val="000000"/>
          <w:sz w:val="36"/>
          <w:szCs w:val="36"/>
        </w:rPr>
      </w:pPr>
      <w:r>
        <w:br w:type="page"/>
      </w:r>
    </w:p>
    <w:p w14:paraId="4BC4B331" w14:textId="77777777" w:rsidR="00CD5382" w:rsidRDefault="006C3A14">
      <w:pPr>
        <w:jc w:val="both"/>
        <w:rPr>
          <w:b/>
          <w:sz w:val="28"/>
          <w:szCs w:val="28"/>
        </w:rPr>
      </w:pPr>
      <w:r>
        <w:rPr>
          <w:b/>
          <w:sz w:val="28"/>
          <w:szCs w:val="28"/>
        </w:rPr>
        <w:lastRenderedPageBreak/>
        <w:t>Declaration</w:t>
      </w:r>
    </w:p>
    <w:p w14:paraId="541B4E4B" w14:textId="77777777" w:rsidR="00CD5382" w:rsidRDefault="006C3A14">
      <w:pPr>
        <w:jc w:val="both"/>
        <w:rPr>
          <w:b/>
          <w:sz w:val="28"/>
          <w:szCs w:val="28"/>
        </w:rPr>
      </w:pPr>
      <w:r>
        <w:t xml:space="preserve">I ensure that I have not used any Al tools in the research and creation of this assignment. I affirm </w:t>
      </w:r>
      <w:r>
        <w:t>that I have not used any Al-generated materials in my report. I confirm I have copies of my notes and other resources I used, which I may be asked to provide in evidence.</w:t>
      </w:r>
      <w:r>
        <w:br w:type="page"/>
      </w:r>
    </w:p>
    <w:p w14:paraId="369777E0" w14:textId="77777777" w:rsidR="00CD5382" w:rsidRDefault="006C3A14">
      <w:pPr>
        <w:pBdr>
          <w:top w:val="nil"/>
          <w:left w:val="nil"/>
          <w:bottom w:val="nil"/>
          <w:right w:val="nil"/>
          <w:between w:val="nil"/>
        </w:pBdr>
        <w:rPr>
          <w:b/>
          <w:color w:val="000000"/>
          <w:sz w:val="28"/>
          <w:szCs w:val="28"/>
        </w:rPr>
      </w:pPr>
      <w:r>
        <w:rPr>
          <w:b/>
          <w:color w:val="000000"/>
          <w:sz w:val="28"/>
          <w:szCs w:val="28"/>
        </w:rPr>
        <w:lastRenderedPageBreak/>
        <w:t>Executive Summary</w:t>
      </w:r>
    </w:p>
    <w:p w14:paraId="6BDEA40A" w14:textId="77777777" w:rsidR="00CD5382" w:rsidRDefault="006C3A14">
      <w:pPr>
        <w:pBdr>
          <w:top w:val="nil"/>
          <w:left w:val="nil"/>
          <w:bottom w:val="nil"/>
          <w:right w:val="nil"/>
          <w:between w:val="nil"/>
        </w:pBdr>
        <w:jc w:val="both"/>
        <w:rPr>
          <w:b/>
          <w:color w:val="000000"/>
          <w:sz w:val="28"/>
          <w:szCs w:val="28"/>
        </w:rPr>
      </w:pPr>
      <w:r>
        <w:rPr>
          <w:color w:val="000000"/>
        </w:rPr>
        <w:t xml:space="preserve">This report discusses the implementation of a waste reduction and recycling program in IHG Hotels as a green initiative, with the benefits, problems associated, and potential solutions. In response to high consumer demand for environmental practices, sustainable operations that reduce the </w:t>
      </w:r>
      <w:r>
        <w:t>ecological</w:t>
      </w:r>
      <w:r>
        <w:rPr>
          <w:color w:val="000000"/>
        </w:rPr>
        <w:t xml:space="preserve"> footprint, protect resources, and also promote environmentally responsive travellers are becoming increasingly important for IHG. This proposed waste reduction initiative through the minimisation of landfills and carbon emissions resulting from the disposal would form this proposed waste reduction initiative: Establishment of recycling stations, staffing training, and guest awareness on the program. Through this initiative, key results realised would be an enhanced reputation of the brand, minimi</w:t>
      </w:r>
      <w:r>
        <w:rPr>
          <w:color w:val="000000"/>
        </w:rPr>
        <w:t>sed costs of waste disposal for the organisation, and harmony towards IHG's sustainable stance. Yet challenges such as the initial investments included, changes in service delivery and ensuring participation from all staff and visitors may have significant planning efforts. Consultation here is employee training; use of appropriate signs clearly and concisely and reward guests to improve response among workers. This may then be combined with the local authorities handling waste management suppliers as a way</w:t>
      </w:r>
      <w:r>
        <w:rPr>
          <w:color w:val="000000"/>
        </w:rPr>
        <w:t xml:space="preserve"> of ensuring maximum utilisation of recycling. Monitoring of waste reduction metrics and tracking is also required because these will provide an estimation of how the strategies developed would either be improving or are performing adversely over time.</w:t>
      </w:r>
      <w:r>
        <w:br w:type="page"/>
      </w:r>
    </w:p>
    <w:p w14:paraId="57480167" w14:textId="77777777" w:rsidR="00CD5382" w:rsidRDefault="006C3A14">
      <w:pPr>
        <w:keepNext/>
        <w:keepLines/>
        <w:pBdr>
          <w:top w:val="nil"/>
          <w:left w:val="nil"/>
          <w:bottom w:val="nil"/>
          <w:right w:val="nil"/>
          <w:between w:val="nil"/>
        </w:pBdr>
        <w:spacing w:before="480" w:after="240"/>
        <w:jc w:val="center"/>
        <w:rPr>
          <w:b/>
          <w:color w:val="000000"/>
          <w:sz w:val="28"/>
          <w:szCs w:val="28"/>
        </w:rPr>
      </w:pPr>
      <w:r>
        <w:rPr>
          <w:b/>
          <w:color w:val="000000"/>
          <w:sz w:val="28"/>
          <w:szCs w:val="28"/>
        </w:rPr>
        <w:lastRenderedPageBreak/>
        <w:t>Table of Contents</w:t>
      </w:r>
    </w:p>
    <w:sdt>
      <w:sdtPr>
        <w:id w:val="2039165115"/>
        <w:docPartObj>
          <w:docPartGallery w:val="Table of Contents"/>
          <w:docPartUnique/>
        </w:docPartObj>
      </w:sdtPr>
      <w:sdtEndPr/>
      <w:sdtContent>
        <w:p w14:paraId="27550364" w14:textId="1D99CB4F" w:rsidR="00944CC0" w:rsidRDefault="006C3A14">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81568618" w:history="1">
            <w:r w:rsidR="00944CC0" w:rsidRPr="001608B6">
              <w:rPr>
                <w:rStyle w:val="Hyperlink"/>
                <w:noProof/>
              </w:rPr>
              <w:t>Introduction</w:t>
            </w:r>
            <w:r w:rsidR="00944CC0">
              <w:rPr>
                <w:noProof/>
                <w:webHidden/>
              </w:rPr>
              <w:tab/>
            </w:r>
            <w:r w:rsidR="00944CC0">
              <w:rPr>
                <w:noProof/>
                <w:webHidden/>
              </w:rPr>
              <w:fldChar w:fldCharType="begin"/>
            </w:r>
            <w:r w:rsidR="00944CC0">
              <w:rPr>
                <w:noProof/>
                <w:webHidden/>
              </w:rPr>
              <w:instrText xml:space="preserve"> PAGEREF _Toc181568618 \h </w:instrText>
            </w:r>
            <w:r w:rsidR="00944CC0">
              <w:rPr>
                <w:noProof/>
                <w:webHidden/>
              </w:rPr>
            </w:r>
            <w:r w:rsidR="00944CC0">
              <w:rPr>
                <w:noProof/>
                <w:webHidden/>
              </w:rPr>
              <w:fldChar w:fldCharType="separate"/>
            </w:r>
            <w:r w:rsidR="00944CC0">
              <w:rPr>
                <w:noProof/>
                <w:webHidden/>
              </w:rPr>
              <w:t>6</w:t>
            </w:r>
            <w:r w:rsidR="00944CC0">
              <w:rPr>
                <w:noProof/>
                <w:webHidden/>
              </w:rPr>
              <w:fldChar w:fldCharType="end"/>
            </w:r>
          </w:hyperlink>
        </w:p>
        <w:p w14:paraId="036FDB1D" w14:textId="590CE77F" w:rsidR="00944CC0" w:rsidRDefault="00944CC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19" w:history="1">
            <w:r w:rsidRPr="001608B6">
              <w:rPr>
                <w:rStyle w:val="Hyperlink"/>
                <w:noProof/>
              </w:rPr>
              <w:t>Main Findings</w:t>
            </w:r>
            <w:r>
              <w:rPr>
                <w:noProof/>
                <w:webHidden/>
              </w:rPr>
              <w:tab/>
            </w:r>
            <w:r>
              <w:rPr>
                <w:noProof/>
                <w:webHidden/>
              </w:rPr>
              <w:fldChar w:fldCharType="begin"/>
            </w:r>
            <w:r>
              <w:rPr>
                <w:noProof/>
                <w:webHidden/>
              </w:rPr>
              <w:instrText xml:space="preserve"> PAGEREF _Toc181568619 \h </w:instrText>
            </w:r>
            <w:r>
              <w:rPr>
                <w:noProof/>
                <w:webHidden/>
              </w:rPr>
            </w:r>
            <w:r>
              <w:rPr>
                <w:noProof/>
                <w:webHidden/>
              </w:rPr>
              <w:fldChar w:fldCharType="separate"/>
            </w:r>
            <w:r>
              <w:rPr>
                <w:noProof/>
                <w:webHidden/>
              </w:rPr>
              <w:t>7</w:t>
            </w:r>
            <w:r>
              <w:rPr>
                <w:noProof/>
                <w:webHidden/>
              </w:rPr>
              <w:fldChar w:fldCharType="end"/>
            </w:r>
          </w:hyperlink>
        </w:p>
        <w:p w14:paraId="75359B75" w14:textId="7CDC18D9" w:rsidR="00944CC0" w:rsidRDefault="00944CC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0" w:history="1">
            <w:r w:rsidRPr="001608B6">
              <w:rPr>
                <w:rStyle w:val="Hyperlink"/>
                <w:noProof/>
              </w:rPr>
              <w:t>Benefits and Challenges of Sustainability Integration</w:t>
            </w:r>
            <w:r>
              <w:rPr>
                <w:noProof/>
                <w:webHidden/>
              </w:rPr>
              <w:tab/>
            </w:r>
            <w:r>
              <w:rPr>
                <w:noProof/>
                <w:webHidden/>
              </w:rPr>
              <w:fldChar w:fldCharType="begin"/>
            </w:r>
            <w:r>
              <w:rPr>
                <w:noProof/>
                <w:webHidden/>
              </w:rPr>
              <w:instrText xml:space="preserve"> PAGEREF _Toc181568620 \h </w:instrText>
            </w:r>
            <w:r>
              <w:rPr>
                <w:noProof/>
                <w:webHidden/>
              </w:rPr>
            </w:r>
            <w:r>
              <w:rPr>
                <w:noProof/>
                <w:webHidden/>
              </w:rPr>
              <w:fldChar w:fldCharType="separate"/>
            </w:r>
            <w:r>
              <w:rPr>
                <w:noProof/>
                <w:webHidden/>
              </w:rPr>
              <w:t>7</w:t>
            </w:r>
            <w:r>
              <w:rPr>
                <w:noProof/>
                <w:webHidden/>
              </w:rPr>
              <w:fldChar w:fldCharType="end"/>
            </w:r>
          </w:hyperlink>
        </w:p>
        <w:p w14:paraId="2499D2FD" w14:textId="2CB3BECF" w:rsidR="00944CC0" w:rsidRDefault="00944CC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1" w:history="1">
            <w:r w:rsidRPr="001608B6">
              <w:rPr>
                <w:rStyle w:val="Hyperlink"/>
                <w:noProof/>
              </w:rPr>
              <w:t>Greener Practice Initiative Identified: Waste Reduction and Recycling Program</w:t>
            </w:r>
            <w:r>
              <w:rPr>
                <w:noProof/>
                <w:webHidden/>
              </w:rPr>
              <w:tab/>
            </w:r>
            <w:r>
              <w:rPr>
                <w:noProof/>
                <w:webHidden/>
              </w:rPr>
              <w:fldChar w:fldCharType="begin"/>
            </w:r>
            <w:r>
              <w:rPr>
                <w:noProof/>
                <w:webHidden/>
              </w:rPr>
              <w:instrText xml:space="preserve"> PAGEREF _Toc181568621 \h </w:instrText>
            </w:r>
            <w:r>
              <w:rPr>
                <w:noProof/>
                <w:webHidden/>
              </w:rPr>
            </w:r>
            <w:r>
              <w:rPr>
                <w:noProof/>
                <w:webHidden/>
              </w:rPr>
              <w:fldChar w:fldCharType="separate"/>
            </w:r>
            <w:r>
              <w:rPr>
                <w:noProof/>
                <w:webHidden/>
              </w:rPr>
              <w:t>7</w:t>
            </w:r>
            <w:r>
              <w:rPr>
                <w:noProof/>
                <w:webHidden/>
              </w:rPr>
              <w:fldChar w:fldCharType="end"/>
            </w:r>
          </w:hyperlink>
        </w:p>
        <w:p w14:paraId="3C3FF493" w14:textId="08EC3FED"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2" w:history="1">
            <w:r w:rsidRPr="001608B6">
              <w:rPr>
                <w:rStyle w:val="Hyperlink"/>
                <w:noProof/>
              </w:rPr>
              <w:t>What the Initiative Involves</w:t>
            </w:r>
            <w:r>
              <w:rPr>
                <w:noProof/>
                <w:webHidden/>
              </w:rPr>
              <w:tab/>
            </w:r>
            <w:r>
              <w:rPr>
                <w:noProof/>
                <w:webHidden/>
              </w:rPr>
              <w:fldChar w:fldCharType="begin"/>
            </w:r>
            <w:r>
              <w:rPr>
                <w:noProof/>
                <w:webHidden/>
              </w:rPr>
              <w:instrText xml:space="preserve"> PAGEREF _Toc181568622 \h </w:instrText>
            </w:r>
            <w:r>
              <w:rPr>
                <w:noProof/>
                <w:webHidden/>
              </w:rPr>
            </w:r>
            <w:r>
              <w:rPr>
                <w:noProof/>
                <w:webHidden/>
              </w:rPr>
              <w:fldChar w:fldCharType="separate"/>
            </w:r>
            <w:r>
              <w:rPr>
                <w:noProof/>
                <w:webHidden/>
              </w:rPr>
              <w:t>7</w:t>
            </w:r>
            <w:r>
              <w:rPr>
                <w:noProof/>
                <w:webHidden/>
              </w:rPr>
              <w:fldChar w:fldCharType="end"/>
            </w:r>
          </w:hyperlink>
        </w:p>
        <w:p w14:paraId="7C967BDF" w14:textId="0E72C65E"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3" w:history="1">
            <w:r w:rsidRPr="001608B6">
              <w:rPr>
                <w:rStyle w:val="Hyperlink"/>
                <w:noProof/>
              </w:rPr>
              <w:t>Examples of Waste Reduction and Recycling in Other Hotels</w:t>
            </w:r>
            <w:r>
              <w:rPr>
                <w:noProof/>
                <w:webHidden/>
              </w:rPr>
              <w:tab/>
            </w:r>
            <w:r>
              <w:rPr>
                <w:noProof/>
                <w:webHidden/>
              </w:rPr>
              <w:fldChar w:fldCharType="begin"/>
            </w:r>
            <w:r>
              <w:rPr>
                <w:noProof/>
                <w:webHidden/>
              </w:rPr>
              <w:instrText xml:space="preserve"> PAGEREF _Toc181568623 \h </w:instrText>
            </w:r>
            <w:r>
              <w:rPr>
                <w:noProof/>
                <w:webHidden/>
              </w:rPr>
            </w:r>
            <w:r>
              <w:rPr>
                <w:noProof/>
                <w:webHidden/>
              </w:rPr>
              <w:fldChar w:fldCharType="separate"/>
            </w:r>
            <w:r>
              <w:rPr>
                <w:noProof/>
                <w:webHidden/>
              </w:rPr>
              <w:t>8</w:t>
            </w:r>
            <w:r>
              <w:rPr>
                <w:noProof/>
                <w:webHidden/>
              </w:rPr>
              <w:fldChar w:fldCharType="end"/>
            </w:r>
          </w:hyperlink>
        </w:p>
        <w:p w14:paraId="341B1D5D" w14:textId="3A047DB0" w:rsidR="00944CC0" w:rsidRDefault="00944CC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4" w:history="1">
            <w:r w:rsidRPr="001608B6">
              <w:rPr>
                <w:rStyle w:val="Hyperlink"/>
                <w:noProof/>
              </w:rPr>
              <w:t>Benefits of the Waste Reduction and Recycling Program for IHG Hotels</w:t>
            </w:r>
            <w:r>
              <w:rPr>
                <w:noProof/>
                <w:webHidden/>
              </w:rPr>
              <w:tab/>
            </w:r>
            <w:r>
              <w:rPr>
                <w:noProof/>
                <w:webHidden/>
              </w:rPr>
              <w:fldChar w:fldCharType="begin"/>
            </w:r>
            <w:r>
              <w:rPr>
                <w:noProof/>
                <w:webHidden/>
              </w:rPr>
              <w:instrText xml:space="preserve"> PAGEREF _Toc181568624 \h </w:instrText>
            </w:r>
            <w:r>
              <w:rPr>
                <w:noProof/>
                <w:webHidden/>
              </w:rPr>
            </w:r>
            <w:r>
              <w:rPr>
                <w:noProof/>
                <w:webHidden/>
              </w:rPr>
              <w:fldChar w:fldCharType="separate"/>
            </w:r>
            <w:r>
              <w:rPr>
                <w:noProof/>
                <w:webHidden/>
              </w:rPr>
              <w:t>8</w:t>
            </w:r>
            <w:r>
              <w:rPr>
                <w:noProof/>
                <w:webHidden/>
              </w:rPr>
              <w:fldChar w:fldCharType="end"/>
            </w:r>
          </w:hyperlink>
        </w:p>
        <w:p w14:paraId="0F423C4D" w14:textId="6BB25DD5"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5" w:history="1">
            <w:r w:rsidRPr="001608B6">
              <w:rPr>
                <w:rStyle w:val="Hyperlink"/>
                <w:noProof/>
              </w:rPr>
              <w:t>Increase Sustainability</w:t>
            </w:r>
            <w:r>
              <w:rPr>
                <w:noProof/>
                <w:webHidden/>
              </w:rPr>
              <w:tab/>
            </w:r>
            <w:r>
              <w:rPr>
                <w:noProof/>
                <w:webHidden/>
              </w:rPr>
              <w:fldChar w:fldCharType="begin"/>
            </w:r>
            <w:r>
              <w:rPr>
                <w:noProof/>
                <w:webHidden/>
              </w:rPr>
              <w:instrText xml:space="preserve"> PAGEREF _Toc181568625 \h </w:instrText>
            </w:r>
            <w:r>
              <w:rPr>
                <w:noProof/>
                <w:webHidden/>
              </w:rPr>
            </w:r>
            <w:r>
              <w:rPr>
                <w:noProof/>
                <w:webHidden/>
              </w:rPr>
              <w:fldChar w:fldCharType="separate"/>
            </w:r>
            <w:r>
              <w:rPr>
                <w:noProof/>
                <w:webHidden/>
              </w:rPr>
              <w:t>8</w:t>
            </w:r>
            <w:r>
              <w:rPr>
                <w:noProof/>
                <w:webHidden/>
              </w:rPr>
              <w:fldChar w:fldCharType="end"/>
            </w:r>
          </w:hyperlink>
        </w:p>
        <w:p w14:paraId="7B0FFC55" w14:textId="455B31D7"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6" w:history="1">
            <w:r w:rsidRPr="001608B6">
              <w:rPr>
                <w:rStyle w:val="Hyperlink"/>
                <w:noProof/>
              </w:rPr>
              <w:t>Cost Savings</w:t>
            </w:r>
            <w:r>
              <w:rPr>
                <w:noProof/>
                <w:webHidden/>
              </w:rPr>
              <w:tab/>
            </w:r>
            <w:r>
              <w:rPr>
                <w:noProof/>
                <w:webHidden/>
              </w:rPr>
              <w:fldChar w:fldCharType="begin"/>
            </w:r>
            <w:r>
              <w:rPr>
                <w:noProof/>
                <w:webHidden/>
              </w:rPr>
              <w:instrText xml:space="preserve"> PAGEREF _Toc181568626 \h </w:instrText>
            </w:r>
            <w:r>
              <w:rPr>
                <w:noProof/>
                <w:webHidden/>
              </w:rPr>
            </w:r>
            <w:r>
              <w:rPr>
                <w:noProof/>
                <w:webHidden/>
              </w:rPr>
              <w:fldChar w:fldCharType="separate"/>
            </w:r>
            <w:r>
              <w:rPr>
                <w:noProof/>
                <w:webHidden/>
              </w:rPr>
              <w:t>8</w:t>
            </w:r>
            <w:r>
              <w:rPr>
                <w:noProof/>
                <w:webHidden/>
              </w:rPr>
              <w:fldChar w:fldCharType="end"/>
            </w:r>
          </w:hyperlink>
        </w:p>
        <w:p w14:paraId="2F504915" w14:textId="014FE1ED"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7" w:history="1">
            <w:r w:rsidRPr="001608B6">
              <w:rPr>
                <w:rStyle w:val="Hyperlink"/>
                <w:noProof/>
              </w:rPr>
              <w:t>Positive Brand Image and Competitive Advantage</w:t>
            </w:r>
            <w:r>
              <w:rPr>
                <w:noProof/>
                <w:webHidden/>
              </w:rPr>
              <w:tab/>
            </w:r>
            <w:r>
              <w:rPr>
                <w:noProof/>
                <w:webHidden/>
              </w:rPr>
              <w:fldChar w:fldCharType="begin"/>
            </w:r>
            <w:r>
              <w:rPr>
                <w:noProof/>
                <w:webHidden/>
              </w:rPr>
              <w:instrText xml:space="preserve"> PAGEREF _Toc181568627 \h </w:instrText>
            </w:r>
            <w:r>
              <w:rPr>
                <w:noProof/>
                <w:webHidden/>
              </w:rPr>
            </w:r>
            <w:r>
              <w:rPr>
                <w:noProof/>
                <w:webHidden/>
              </w:rPr>
              <w:fldChar w:fldCharType="separate"/>
            </w:r>
            <w:r>
              <w:rPr>
                <w:noProof/>
                <w:webHidden/>
              </w:rPr>
              <w:t>8</w:t>
            </w:r>
            <w:r>
              <w:rPr>
                <w:noProof/>
                <w:webHidden/>
              </w:rPr>
              <w:fldChar w:fldCharType="end"/>
            </w:r>
          </w:hyperlink>
        </w:p>
        <w:p w14:paraId="36107C60" w14:textId="05184C65" w:rsidR="00944CC0" w:rsidRDefault="00944CC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8" w:history="1">
            <w:r w:rsidRPr="001608B6">
              <w:rPr>
                <w:rStyle w:val="Hyperlink"/>
                <w:noProof/>
              </w:rPr>
              <w:t>Challenges of Implementing Waste Reduction and Recycling Programs</w:t>
            </w:r>
            <w:r>
              <w:rPr>
                <w:noProof/>
                <w:webHidden/>
              </w:rPr>
              <w:tab/>
            </w:r>
            <w:r>
              <w:rPr>
                <w:noProof/>
                <w:webHidden/>
              </w:rPr>
              <w:fldChar w:fldCharType="begin"/>
            </w:r>
            <w:r>
              <w:rPr>
                <w:noProof/>
                <w:webHidden/>
              </w:rPr>
              <w:instrText xml:space="preserve"> PAGEREF _Toc181568628 \h </w:instrText>
            </w:r>
            <w:r>
              <w:rPr>
                <w:noProof/>
                <w:webHidden/>
              </w:rPr>
            </w:r>
            <w:r>
              <w:rPr>
                <w:noProof/>
                <w:webHidden/>
              </w:rPr>
              <w:fldChar w:fldCharType="separate"/>
            </w:r>
            <w:r>
              <w:rPr>
                <w:noProof/>
                <w:webHidden/>
              </w:rPr>
              <w:t>9</w:t>
            </w:r>
            <w:r>
              <w:rPr>
                <w:noProof/>
                <w:webHidden/>
              </w:rPr>
              <w:fldChar w:fldCharType="end"/>
            </w:r>
          </w:hyperlink>
        </w:p>
        <w:p w14:paraId="31804F3C" w14:textId="3CA1D095"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29" w:history="1">
            <w:r w:rsidRPr="001608B6">
              <w:rPr>
                <w:rStyle w:val="Hyperlink"/>
                <w:noProof/>
              </w:rPr>
              <w:t>High initial investment costs</w:t>
            </w:r>
            <w:r>
              <w:rPr>
                <w:noProof/>
                <w:webHidden/>
              </w:rPr>
              <w:tab/>
            </w:r>
            <w:r>
              <w:rPr>
                <w:noProof/>
                <w:webHidden/>
              </w:rPr>
              <w:fldChar w:fldCharType="begin"/>
            </w:r>
            <w:r>
              <w:rPr>
                <w:noProof/>
                <w:webHidden/>
              </w:rPr>
              <w:instrText xml:space="preserve"> PAGEREF _Toc181568629 \h </w:instrText>
            </w:r>
            <w:r>
              <w:rPr>
                <w:noProof/>
                <w:webHidden/>
              </w:rPr>
            </w:r>
            <w:r>
              <w:rPr>
                <w:noProof/>
                <w:webHidden/>
              </w:rPr>
              <w:fldChar w:fldCharType="separate"/>
            </w:r>
            <w:r>
              <w:rPr>
                <w:noProof/>
                <w:webHidden/>
              </w:rPr>
              <w:t>9</w:t>
            </w:r>
            <w:r>
              <w:rPr>
                <w:noProof/>
                <w:webHidden/>
              </w:rPr>
              <w:fldChar w:fldCharType="end"/>
            </w:r>
          </w:hyperlink>
        </w:p>
        <w:p w14:paraId="226C7AE7" w14:textId="72129B74"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0" w:history="1">
            <w:r w:rsidRPr="001608B6">
              <w:rPr>
                <w:rStyle w:val="Hyperlink"/>
                <w:noProof/>
              </w:rPr>
              <w:t>Guest Compliance and Awareness</w:t>
            </w:r>
            <w:r>
              <w:rPr>
                <w:noProof/>
                <w:webHidden/>
              </w:rPr>
              <w:tab/>
            </w:r>
            <w:r>
              <w:rPr>
                <w:noProof/>
                <w:webHidden/>
              </w:rPr>
              <w:fldChar w:fldCharType="begin"/>
            </w:r>
            <w:r>
              <w:rPr>
                <w:noProof/>
                <w:webHidden/>
              </w:rPr>
              <w:instrText xml:space="preserve"> PAGEREF _Toc181568630 \h </w:instrText>
            </w:r>
            <w:r>
              <w:rPr>
                <w:noProof/>
                <w:webHidden/>
              </w:rPr>
            </w:r>
            <w:r>
              <w:rPr>
                <w:noProof/>
                <w:webHidden/>
              </w:rPr>
              <w:fldChar w:fldCharType="separate"/>
            </w:r>
            <w:r>
              <w:rPr>
                <w:noProof/>
                <w:webHidden/>
              </w:rPr>
              <w:t>9</w:t>
            </w:r>
            <w:r>
              <w:rPr>
                <w:noProof/>
                <w:webHidden/>
              </w:rPr>
              <w:fldChar w:fldCharType="end"/>
            </w:r>
          </w:hyperlink>
        </w:p>
        <w:p w14:paraId="36B3BC0C" w14:textId="6570401E"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1" w:history="1">
            <w:r w:rsidRPr="001608B6">
              <w:rPr>
                <w:rStyle w:val="Hyperlink"/>
                <w:noProof/>
              </w:rPr>
              <w:t>Cost-Effectiveness and Feasibility of Waste Reduction and Recycling Program</w:t>
            </w:r>
            <w:r>
              <w:rPr>
                <w:noProof/>
                <w:webHidden/>
              </w:rPr>
              <w:tab/>
            </w:r>
            <w:r>
              <w:rPr>
                <w:noProof/>
                <w:webHidden/>
              </w:rPr>
              <w:fldChar w:fldCharType="begin"/>
            </w:r>
            <w:r>
              <w:rPr>
                <w:noProof/>
                <w:webHidden/>
              </w:rPr>
              <w:instrText xml:space="preserve"> PAGEREF _Toc181568631 \h </w:instrText>
            </w:r>
            <w:r>
              <w:rPr>
                <w:noProof/>
                <w:webHidden/>
              </w:rPr>
            </w:r>
            <w:r>
              <w:rPr>
                <w:noProof/>
                <w:webHidden/>
              </w:rPr>
              <w:fldChar w:fldCharType="separate"/>
            </w:r>
            <w:r>
              <w:rPr>
                <w:noProof/>
                <w:webHidden/>
              </w:rPr>
              <w:t>10</w:t>
            </w:r>
            <w:r>
              <w:rPr>
                <w:noProof/>
                <w:webHidden/>
              </w:rPr>
              <w:fldChar w:fldCharType="end"/>
            </w:r>
          </w:hyperlink>
        </w:p>
        <w:p w14:paraId="2841E0D1" w14:textId="49162EC1" w:rsidR="00944CC0" w:rsidRDefault="00944CC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2" w:history="1">
            <w:r w:rsidRPr="001608B6">
              <w:rPr>
                <w:rStyle w:val="Hyperlink"/>
                <w:noProof/>
              </w:rPr>
              <w:t>Advantages of the Waste Reduction and Recycling Program to the Environment</w:t>
            </w:r>
            <w:r>
              <w:rPr>
                <w:noProof/>
                <w:webHidden/>
              </w:rPr>
              <w:tab/>
            </w:r>
            <w:r>
              <w:rPr>
                <w:noProof/>
                <w:webHidden/>
              </w:rPr>
              <w:fldChar w:fldCharType="begin"/>
            </w:r>
            <w:r>
              <w:rPr>
                <w:noProof/>
                <w:webHidden/>
              </w:rPr>
              <w:instrText xml:space="preserve"> PAGEREF _Toc181568632 \h </w:instrText>
            </w:r>
            <w:r>
              <w:rPr>
                <w:noProof/>
                <w:webHidden/>
              </w:rPr>
            </w:r>
            <w:r>
              <w:rPr>
                <w:noProof/>
                <w:webHidden/>
              </w:rPr>
              <w:fldChar w:fldCharType="separate"/>
            </w:r>
            <w:r>
              <w:rPr>
                <w:noProof/>
                <w:webHidden/>
              </w:rPr>
              <w:t>10</w:t>
            </w:r>
            <w:r>
              <w:rPr>
                <w:noProof/>
                <w:webHidden/>
              </w:rPr>
              <w:fldChar w:fldCharType="end"/>
            </w:r>
          </w:hyperlink>
        </w:p>
        <w:p w14:paraId="025A7E35" w14:textId="3F4FC495"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3" w:history="1">
            <w:r w:rsidRPr="001608B6">
              <w:rPr>
                <w:rStyle w:val="Hyperlink"/>
                <w:noProof/>
              </w:rPr>
              <w:t>Lower Carbon Footprint</w:t>
            </w:r>
            <w:r>
              <w:rPr>
                <w:noProof/>
                <w:webHidden/>
              </w:rPr>
              <w:tab/>
            </w:r>
            <w:r>
              <w:rPr>
                <w:noProof/>
                <w:webHidden/>
              </w:rPr>
              <w:fldChar w:fldCharType="begin"/>
            </w:r>
            <w:r>
              <w:rPr>
                <w:noProof/>
                <w:webHidden/>
              </w:rPr>
              <w:instrText xml:space="preserve"> PAGEREF _Toc181568633 \h </w:instrText>
            </w:r>
            <w:r>
              <w:rPr>
                <w:noProof/>
                <w:webHidden/>
              </w:rPr>
            </w:r>
            <w:r>
              <w:rPr>
                <w:noProof/>
                <w:webHidden/>
              </w:rPr>
              <w:fldChar w:fldCharType="separate"/>
            </w:r>
            <w:r>
              <w:rPr>
                <w:noProof/>
                <w:webHidden/>
              </w:rPr>
              <w:t>10</w:t>
            </w:r>
            <w:r>
              <w:rPr>
                <w:noProof/>
                <w:webHidden/>
              </w:rPr>
              <w:fldChar w:fldCharType="end"/>
            </w:r>
          </w:hyperlink>
        </w:p>
        <w:p w14:paraId="64A86748" w14:textId="04F67907"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4" w:history="1">
            <w:r w:rsidRPr="001608B6">
              <w:rPr>
                <w:rStyle w:val="Hyperlink"/>
                <w:noProof/>
              </w:rPr>
              <w:t>Conservation of Resources</w:t>
            </w:r>
            <w:r>
              <w:rPr>
                <w:noProof/>
                <w:webHidden/>
              </w:rPr>
              <w:tab/>
            </w:r>
            <w:r>
              <w:rPr>
                <w:noProof/>
                <w:webHidden/>
              </w:rPr>
              <w:fldChar w:fldCharType="begin"/>
            </w:r>
            <w:r>
              <w:rPr>
                <w:noProof/>
                <w:webHidden/>
              </w:rPr>
              <w:instrText xml:space="preserve"> PAGEREF _Toc181568634 \h </w:instrText>
            </w:r>
            <w:r>
              <w:rPr>
                <w:noProof/>
                <w:webHidden/>
              </w:rPr>
            </w:r>
            <w:r>
              <w:rPr>
                <w:noProof/>
                <w:webHidden/>
              </w:rPr>
              <w:fldChar w:fldCharType="separate"/>
            </w:r>
            <w:r>
              <w:rPr>
                <w:noProof/>
                <w:webHidden/>
              </w:rPr>
              <w:t>10</w:t>
            </w:r>
            <w:r>
              <w:rPr>
                <w:noProof/>
                <w:webHidden/>
              </w:rPr>
              <w:fldChar w:fldCharType="end"/>
            </w:r>
          </w:hyperlink>
        </w:p>
        <w:p w14:paraId="2B8F1F8F" w14:textId="1E91450A"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5" w:history="1">
            <w:r w:rsidRPr="001608B6">
              <w:rPr>
                <w:rStyle w:val="Hyperlink"/>
                <w:noProof/>
              </w:rPr>
              <w:t>Promotion of Circular Economy Principles</w:t>
            </w:r>
            <w:r>
              <w:rPr>
                <w:noProof/>
                <w:webHidden/>
              </w:rPr>
              <w:tab/>
            </w:r>
            <w:r>
              <w:rPr>
                <w:noProof/>
                <w:webHidden/>
              </w:rPr>
              <w:fldChar w:fldCharType="begin"/>
            </w:r>
            <w:r>
              <w:rPr>
                <w:noProof/>
                <w:webHidden/>
              </w:rPr>
              <w:instrText xml:space="preserve"> PAGEREF _Toc181568635 \h </w:instrText>
            </w:r>
            <w:r>
              <w:rPr>
                <w:noProof/>
                <w:webHidden/>
              </w:rPr>
            </w:r>
            <w:r>
              <w:rPr>
                <w:noProof/>
                <w:webHidden/>
              </w:rPr>
              <w:fldChar w:fldCharType="separate"/>
            </w:r>
            <w:r>
              <w:rPr>
                <w:noProof/>
                <w:webHidden/>
              </w:rPr>
              <w:t>11</w:t>
            </w:r>
            <w:r>
              <w:rPr>
                <w:noProof/>
                <w:webHidden/>
              </w:rPr>
              <w:fldChar w:fldCharType="end"/>
            </w:r>
          </w:hyperlink>
        </w:p>
        <w:p w14:paraId="2CBA78BB" w14:textId="4A830187" w:rsidR="00944CC0" w:rsidRDefault="00944CC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6" w:history="1">
            <w:r w:rsidRPr="001608B6">
              <w:rPr>
                <w:rStyle w:val="Hyperlink"/>
                <w:noProof/>
              </w:rPr>
              <w:t>Examples of Successful Implementation</w:t>
            </w:r>
            <w:r>
              <w:rPr>
                <w:noProof/>
                <w:webHidden/>
              </w:rPr>
              <w:tab/>
            </w:r>
            <w:r>
              <w:rPr>
                <w:noProof/>
                <w:webHidden/>
              </w:rPr>
              <w:fldChar w:fldCharType="begin"/>
            </w:r>
            <w:r>
              <w:rPr>
                <w:noProof/>
                <w:webHidden/>
              </w:rPr>
              <w:instrText xml:space="preserve"> PAGEREF _Toc181568636 \h </w:instrText>
            </w:r>
            <w:r>
              <w:rPr>
                <w:noProof/>
                <w:webHidden/>
              </w:rPr>
            </w:r>
            <w:r>
              <w:rPr>
                <w:noProof/>
                <w:webHidden/>
              </w:rPr>
              <w:fldChar w:fldCharType="separate"/>
            </w:r>
            <w:r>
              <w:rPr>
                <w:noProof/>
                <w:webHidden/>
              </w:rPr>
              <w:t>11</w:t>
            </w:r>
            <w:r>
              <w:rPr>
                <w:noProof/>
                <w:webHidden/>
              </w:rPr>
              <w:fldChar w:fldCharType="end"/>
            </w:r>
          </w:hyperlink>
        </w:p>
        <w:p w14:paraId="08B6783A" w14:textId="5606054F"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7" w:history="1">
            <w:r w:rsidRPr="001608B6">
              <w:rPr>
                <w:rStyle w:val="Hyperlink"/>
                <w:noProof/>
              </w:rPr>
              <w:t>Guest Education and Engagement</w:t>
            </w:r>
            <w:r>
              <w:rPr>
                <w:noProof/>
                <w:webHidden/>
              </w:rPr>
              <w:tab/>
            </w:r>
            <w:r>
              <w:rPr>
                <w:noProof/>
                <w:webHidden/>
              </w:rPr>
              <w:fldChar w:fldCharType="begin"/>
            </w:r>
            <w:r>
              <w:rPr>
                <w:noProof/>
                <w:webHidden/>
              </w:rPr>
              <w:instrText xml:space="preserve"> PAGEREF _Toc181568637 \h </w:instrText>
            </w:r>
            <w:r>
              <w:rPr>
                <w:noProof/>
                <w:webHidden/>
              </w:rPr>
            </w:r>
            <w:r>
              <w:rPr>
                <w:noProof/>
                <w:webHidden/>
              </w:rPr>
              <w:fldChar w:fldCharType="separate"/>
            </w:r>
            <w:r>
              <w:rPr>
                <w:noProof/>
                <w:webHidden/>
              </w:rPr>
              <w:t>11</w:t>
            </w:r>
            <w:r>
              <w:rPr>
                <w:noProof/>
                <w:webHidden/>
              </w:rPr>
              <w:fldChar w:fldCharType="end"/>
            </w:r>
          </w:hyperlink>
        </w:p>
        <w:p w14:paraId="5B2EF7D3" w14:textId="551757A1"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8" w:history="1">
            <w:r w:rsidRPr="001608B6">
              <w:rPr>
                <w:rStyle w:val="Hyperlink"/>
                <w:noProof/>
              </w:rPr>
              <w:t>Employee Training and Involvement</w:t>
            </w:r>
            <w:r>
              <w:rPr>
                <w:noProof/>
                <w:webHidden/>
              </w:rPr>
              <w:tab/>
            </w:r>
            <w:r>
              <w:rPr>
                <w:noProof/>
                <w:webHidden/>
              </w:rPr>
              <w:fldChar w:fldCharType="begin"/>
            </w:r>
            <w:r>
              <w:rPr>
                <w:noProof/>
                <w:webHidden/>
              </w:rPr>
              <w:instrText xml:space="preserve"> PAGEREF _Toc181568638 \h </w:instrText>
            </w:r>
            <w:r>
              <w:rPr>
                <w:noProof/>
                <w:webHidden/>
              </w:rPr>
            </w:r>
            <w:r>
              <w:rPr>
                <w:noProof/>
                <w:webHidden/>
              </w:rPr>
              <w:fldChar w:fldCharType="separate"/>
            </w:r>
            <w:r>
              <w:rPr>
                <w:noProof/>
                <w:webHidden/>
              </w:rPr>
              <w:t>11</w:t>
            </w:r>
            <w:r>
              <w:rPr>
                <w:noProof/>
                <w:webHidden/>
              </w:rPr>
              <w:fldChar w:fldCharType="end"/>
            </w:r>
          </w:hyperlink>
        </w:p>
        <w:p w14:paraId="33E640AE" w14:textId="6C2C1B67"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39" w:history="1">
            <w:r w:rsidRPr="001608B6">
              <w:rPr>
                <w:rStyle w:val="Hyperlink"/>
                <w:noProof/>
              </w:rPr>
              <w:t>Monitoring and Reporting Progress</w:t>
            </w:r>
            <w:r>
              <w:rPr>
                <w:noProof/>
                <w:webHidden/>
              </w:rPr>
              <w:tab/>
            </w:r>
            <w:r>
              <w:rPr>
                <w:noProof/>
                <w:webHidden/>
              </w:rPr>
              <w:fldChar w:fldCharType="begin"/>
            </w:r>
            <w:r>
              <w:rPr>
                <w:noProof/>
                <w:webHidden/>
              </w:rPr>
              <w:instrText xml:space="preserve"> PAGEREF _Toc181568639 \h </w:instrText>
            </w:r>
            <w:r>
              <w:rPr>
                <w:noProof/>
                <w:webHidden/>
              </w:rPr>
            </w:r>
            <w:r>
              <w:rPr>
                <w:noProof/>
                <w:webHidden/>
              </w:rPr>
              <w:fldChar w:fldCharType="separate"/>
            </w:r>
            <w:r>
              <w:rPr>
                <w:noProof/>
                <w:webHidden/>
              </w:rPr>
              <w:t>11</w:t>
            </w:r>
            <w:r>
              <w:rPr>
                <w:noProof/>
                <w:webHidden/>
              </w:rPr>
              <w:fldChar w:fldCharType="end"/>
            </w:r>
          </w:hyperlink>
        </w:p>
        <w:p w14:paraId="234C23B0" w14:textId="5049AE18" w:rsidR="00944CC0" w:rsidRDefault="00944CC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40" w:history="1">
            <w:r w:rsidRPr="001608B6">
              <w:rPr>
                <w:rStyle w:val="Hyperlink"/>
                <w:noProof/>
              </w:rPr>
              <w:t>Partnering with Local Waste Management Services</w:t>
            </w:r>
            <w:r>
              <w:rPr>
                <w:noProof/>
                <w:webHidden/>
              </w:rPr>
              <w:tab/>
            </w:r>
            <w:r>
              <w:rPr>
                <w:noProof/>
                <w:webHidden/>
              </w:rPr>
              <w:fldChar w:fldCharType="begin"/>
            </w:r>
            <w:r>
              <w:rPr>
                <w:noProof/>
                <w:webHidden/>
              </w:rPr>
              <w:instrText xml:space="preserve"> PAGEREF _Toc181568640 \h </w:instrText>
            </w:r>
            <w:r>
              <w:rPr>
                <w:noProof/>
                <w:webHidden/>
              </w:rPr>
            </w:r>
            <w:r>
              <w:rPr>
                <w:noProof/>
                <w:webHidden/>
              </w:rPr>
              <w:fldChar w:fldCharType="separate"/>
            </w:r>
            <w:r>
              <w:rPr>
                <w:noProof/>
                <w:webHidden/>
              </w:rPr>
              <w:t>12</w:t>
            </w:r>
            <w:r>
              <w:rPr>
                <w:noProof/>
                <w:webHidden/>
              </w:rPr>
              <w:fldChar w:fldCharType="end"/>
            </w:r>
          </w:hyperlink>
        </w:p>
        <w:p w14:paraId="3B01CD90" w14:textId="242EB26A" w:rsidR="00944CC0" w:rsidRDefault="00944CC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41" w:history="1">
            <w:r w:rsidRPr="001608B6">
              <w:rPr>
                <w:rStyle w:val="Hyperlink"/>
                <w:noProof/>
              </w:rPr>
              <w:t>Conclusion/Recommendations</w:t>
            </w:r>
            <w:r>
              <w:rPr>
                <w:noProof/>
                <w:webHidden/>
              </w:rPr>
              <w:tab/>
            </w:r>
            <w:r>
              <w:rPr>
                <w:noProof/>
                <w:webHidden/>
              </w:rPr>
              <w:fldChar w:fldCharType="begin"/>
            </w:r>
            <w:r>
              <w:rPr>
                <w:noProof/>
                <w:webHidden/>
              </w:rPr>
              <w:instrText xml:space="preserve"> PAGEREF _Toc181568641 \h </w:instrText>
            </w:r>
            <w:r>
              <w:rPr>
                <w:noProof/>
                <w:webHidden/>
              </w:rPr>
            </w:r>
            <w:r>
              <w:rPr>
                <w:noProof/>
                <w:webHidden/>
              </w:rPr>
              <w:fldChar w:fldCharType="separate"/>
            </w:r>
            <w:r>
              <w:rPr>
                <w:noProof/>
                <w:webHidden/>
              </w:rPr>
              <w:t>12</w:t>
            </w:r>
            <w:r>
              <w:rPr>
                <w:noProof/>
                <w:webHidden/>
              </w:rPr>
              <w:fldChar w:fldCharType="end"/>
            </w:r>
          </w:hyperlink>
        </w:p>
        <w:p w14:paraId="4F37D0BF" w14:textId="64E89FA5" w:rsidR="00944CC0" w:rsidRDefault="00944CC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1568642" w:history="1">
            <w:r w:rsidRPr="001608B6">
              <w:rPr>
                <w:rStyle w:val="Hyperlink"/>
                <w:noProof/>
              </w:rPr>
              <w:t>Reference</w:t>
            </w:r>
            <w:r>
              <w:rPr>
                <w:noProof/>
                <w:webHidden/>
              </w:rPr>
              <w:tab/>
            </w:r>
            <w:r>
              <w:rPr>
                <w:noProof/>
                <w:webHidden/>
              </w:rPr>
              <w:fldChar w:fldCharType="begin"/>
            </w:r>
            <w:r>
              <w:rPr>
                <w:noProof/>
                <w:webHidden/>
              </w:rPr>
              <w:instrText xml:space="preserve"> PAGEREF _Toc181568642 \h </w:instrText>
            </w:r>
            <w:r>
              <w:rPr>
                <w:noProof/>
                <w:webHidden/>
              </w:rPr>
            </w:r>
            <w:r>
              <w:rPr>
                <w:noProof/>
                <w:webHidden/>
              </w:rPr>
              <w:fldChar w:fldCharType="separate"/>
            </w:r>
            <w:r>
              <w:rPr>
                <w:noProof/>
                <w:webHidden/>
              </w:rPr>
              <w:t>14</w:t>
            </w:r>
            <w:r>
              <w:rPr>
                <w:noProof/>
                <w:webHidden/>
              </w:rPr>
              <w:fldChar w:fldCharType="end"/>
            </w:r>
          </w:hyperlink>
        </w:p>
        <w:p w14:paraId="12613DEB" w14:textId="2B501B83" w:rsidR="00CD5382" w:rsidRDefault="006C3A14">
          <w:pPr>
            <w:spacing w:before="240"/>
            <w:jc w:val="both"/>
          </w:pPr>
          <w:r>
            <w:fldChar w:fldCharType="end"/>
          </w:r>
        </w:p>
      </w:sdtContent>
    </w:sdt>
    <w:p w14:paraId="37912C6D" w14:textId="77777777" w:rsidR="00CD5382" w:rsidRDefault="006C3A14">
      <w:pPr>
        <w:pBdr>
          <w:top w:val="nil"/>
          <w:left w:val="nil"/>
          <w:bottom w:val="nil"/>
          <w:right w:val="nil"/>
          <w:between w:val="nil"/>
        </w:pBdr>
        <w:spacing w:before="240"/>
        <w:jc w:val="both"/>
        <w:rPr>
          <w:b/>
          <w:color w:val="000000"/>
          <w:sz w:val="28"/>
          <w:szCs w:val="28"/>
        </w:rPr>
      </w:pPr>
      <w:r>
        <w:br w:type="page"/>
      </w:r>
    </w:p>
    <w:p w14:paraId="57621315" w14:textId="77777777" w:rsidR="00CD5382" w:rsidRDefault="006C3A14">
      <w:pPr>
        <w:pStyle w:val="Heading1"/>
      </w:pPr>
      <w:bookmarkStart w:id="0" w:name="_Toc181568618"/>
      <w:r>
        <w:lastRenderedPageBreak/>
        <w:t>Introduction</w:t>
      </w:r>
      <w:bookmarkEnd w:id="0"/>
    </w:p>
    <w:p w14:paraId="68830363" w14:textId="77777777" w:rsidR="00CD5382" w:rsidRDefault="006C3A14">
      <w:pPr>
        <w:pBdr>
          <w:top w:val="nil"/>
          <w:left w:val="nil"/>
          <w:bottom w:val="nil"/>
          <w:right w:val="nil"/>
          <w:between w:val="nil"/>
        </w:pBdr>
        <w:jc w:val="both"/>
        <w:rPr>
          <w:color w:val="000000"/>
        </w:rPr>
      </w:pPr>
      <w:r>
        <w:rPr>
          <w:color w:val="000000"/>
        </w:rPr>
        <w:t xml:space="preserve">In the hotel and </w:t>
      </w:r>
      <w:r>
        <w:rPr>
          <w:color w:val="000000"/>
        </w:rPr>
        <w:t>hospitality industry, "Green Practices" or sustainable practices include those actions or policies that help reduce operations in terms of environmental impacts, a lower carbon footprint, resource-saving practices, and social-ecological sustainability of the business (</w:t>
      </w:r>
      <w:proofErr w:type="spellStart"/>
      <w:r>
        <w:rPr>
          <w:color w:val="000000"/>
        </w:rPr>
        <w:t>Kholijah</w:t>
      </w:r>
      <w:proofErr w:type="spellEnd"/>
      <w:r>
        <w:rPr>
          <w:color w:val="000000"/>
        </w:rPr>
        <w:t>, 2024). As more travellers become conscious of the environment, more hotels and establishments embrace green practices to satisfy such demand and benefit from lowered operational costs, better efficiency in using resources, and a stro</w:t>
      </w:r>
      <w:r>
        <w:rPr>
          <w:color w:val="000000"/>
        </w:rPr>
        <w:t>nger brand reputation. Such green practices might be using energy-efficient lighting, water-saving technologies, sustainable sourcing, reducing waste, and promoting biodiversity.</w:t>
      </w:r>
    </w:p>
    <w:p w14:paraId="0525E95A" w14:textId="77777777" w:rsidR="00CD5382" w:rsidRDefault="006C3A14">
      <w:pPr>
        <w:pBdr>
          <w:top w:val="nil"/>
          <w:left w:val="nil"/>
          <w:bottom w:val="nil"/>
          <w:right w:val="nil"/>
          <w:between w:val="nil"/>
        </w:pBdr>
        <w:jc w:val="center"/>
        <w:rPr>
          <w:color w:val="000000"/>
        </w:rPr>
      </w:pPr>
      <w:r>
        <w:rPr>
          <w:noProof/>
          <w:color w:val="000000"/>
        </w:rPr>
        <w:drawing>
          <wp:inline distT="114300" distB="114300" distL="114300" distR="114300" wp14:anchorId="0E73DFE3" wp14:editId="0E60AE48">
            <wp:extent cx="2143125" cy="21336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43125" cy="2133600"/>
                    </a:xfrm>
                    <a:prstGeom prst="rect">
                      <a:avLst/>
                    </a:prstGeom>
                    <a:ln/>
                  </pic:spPr>
                </pic:pic>
              </a:graphicData>
            </a:graphic>
          </wp:inline>
        </w:drawing>
      </w:r>
    </w:p>
    <w:p w14:paraId="1A75C2E4" w14:textId="77777777" w:rsidR="00CD5382" w:rsidRDefault="006C3A14">
      <w:pPr>
        <w:pBdr>
          <w:top w:val="nil"/>
          <w:left w:val="nil"/>
          <w:bottom w:val="nil"/>
          <w:right w:val="nil"/>
          <w:between w:val="nil"/>
        </w:pBdr>
        <w:jc w:val="center"/>
        <w:rPr>
          <w:b/>
          <w:color w:val="000000"/>
        </w:rPr>
      </w:pPr>
      <w:r>
        <w:rPr>
          <w:b/>
          <w:color w:val="000000"/>
        </w:rPr>
        <w:t>Figure: IHG Hotels Logo</w:t>
      </w:r>
    </w:p>
    <w:p w14:paraId="32C26A36" w14:textId="77777777" w:rsidR="00CD5382" w:rsidRDefault="006C3A14">
      <w:pPr>
        <w:pBdr>
          <w:top w:val="nil"/>
          <w:left w:val="nil"/>
          <w:bottom w:val="nil"/>
          <w:right w:val="nil"/>
          <w:between w:val="nil"/>
        </w:pBdr>
        <w:jc w:val="center"/>
        <w:rPr>
          <w:color w:val="000000"/>
        </w:rPr>
      </w:pPr>
      <w:r>
        <w:rPr>
          <w:color w:val="000000"/>
        </w:rPr>
        <w:t>Source: IHG, 2024</w:t>
      </w:r>
    </w:p>
    <w:p w14:paraId="67717B19" w14:textId="77777777" w:rsidR="00CD5382" w:rsidRDefault="006C3A14">
      <w:pPr>
        <w:pBdr>
          <w:top w:val="nil"/>
          <w:left w:val="nil"/>
          <w:bottom w:val="nil"/>
          <w:right w:val="nil"/>
          <w:between w:val="nil"/>
        </w:pBdr>
        <w:jc w:val="both"/>
        <w:rPr>
          <w:color w:val="000000"/>
        </w:rPr>
      </w:pPr>
      <w:r>
        <w:rPr>
          <w:color w:val="000000"/>
        </w:rPr>
        <w:t xml:space="preserve">One of the green </w:t>
      </w:r>
      <w:r>
        <w:rPr>
          <w:color w:val="000000"/>
        </w:rPr>
        <w:t>initiatives is the international eco-label called Green Key. It is used to mark hotels and other hospitality service providers that satisfy the very demanding environmental criteria. With such attainment, an implication is that a provider of accommodations commits itself to sustainability in managing its activities, which will attract customers interested in such hospitality services. The report took the example of the InterContinental Hotels Group (IHG), a well-established hotel in a particular location, w</w:t>
      </w:r>
      <w:r>
        <w:rPr>
          <w:color w:val="000000"/>
        </w:rPr>
        <w:t>hich is categorised as either luxury or boutique. It has undertaken many significant steps towards sustainability but is still not in the position to be entirely sustainable.</w:t>
      </w:r>
    </w:p>
    <w:p w14:paraId="078C53FD" w14:textId="77777777" w:rsidR="00CD5382" w:rsidRDefault="006C3A14">
      <w:pPr>
        <w:pStyle w:val="Heading1"/>
      </w:pPr>
      <w:bookmarkStart w:id="1" w:name="_Toc181568619"/>
      <w:r>
        <w:t>Main Findings</w:t>
      </w:r>
      <w:bookmarkEnd w:id="1"/>
    </w:p>
    <w:p w14:paraId="2D7EC596" w14:textId="77777777" w:rsidR="00CD5382" w:rsidRDefault="006C3A14">
      <w:pPr>
        <w:pStyle w:val="Heading2"/>
      </w:pPr>
      <w:bookmarkStart w:id="2" w:name="_Toc181568620"/>
      <w:r>
        <w:t>Benefits and Challenges of Sustainability Integration</w:t>
      </w:r>
      <w:bookmarkEnd w:id="2"/>
    </w:p>
    <w:p w14:paraId="736ED991" w14:textId="77777777" w:rsidR="00CD5382" w:rsidRDefault="006C3A14">
      <w:pPr>
        <w:pBdr>
          <w:top w:val="nil"/>
          <w:left w:val="nil"/>
          <w:bottom w:val="nil"/>
          <w:right w:val="nil"/>
          <w:between w:val="nil"/>
        </w:pBdr>
        <w:jc w:val="both"/>
        <w:rPr>
          <w:color w:val="000000"/>
        </w:rPr>
      </w:pPr>
      <w:r>
        <w:rPr>
          <w:color w:val="000000"/>
        </w:rPr>
        <w:t>Integration of sustainable practices in a hotel like IHG benefits in various ways but gives rise to some challenges at the same time. One of the significant advantages comprises saving valuable resources, decreased operational cost, enhanced reputation of the brand, and responsiveness towards the preferences of environmentally conscious consumers who are now increasing every day (</w:t>
      </w:r>
      <w:proofErr w:type="spellStart"/>
      <w:r>
        <w:rPr>
          <w:color w:val="000000"/>
        </w:rPr>
        <w:t>Stoimenov</w:t>
      </w:r>
      <w:proofErr w:type="spellEnd"/>
      <w:r>
        <w:rPr>
          <w:color w:val="000000"/>
        </w:rPr>
        <w:t xml:space="preserve">, 2023). These benefits may help IHG attract more environment-conscious clients along with decreasing the generation of waste and energy consumption. However, green initiatives mean there are problems and challenges like a high initial investment, an adjustment in operations, and the continuous training of the staff to maintain sustainable standards. In all this, there might be a need to think in terms of new ways in which things can be carried out and manage change in an organisation, which might </w:t>
      </w:r>
      <w:r>
        <w:rPr>
          <w:color w:val="000000"/>
        </w:rPr>
        <w:t>call for resources (</w:t>
      </w:r>
      <w:proofErr w:type="spellStart"/>
      <w:r>
        <w:rPr>
          <w:color w:val="000000"/>
        </w:rPr>
        <w:t>Singjai</w:t>
      </w:r>
      <w:proofErr w:type="spellEnd"/>
      <w:r>
        <w:rPr>
          <w:color w:val="000000"/>
        </w:rPr>
        <w:t xml:space="preserve">, </w:t>
      </w:r>
      <w:proofErr w:type="spellStart"/>
      <w:r>
        <w:rPr>
          <w:color w:val="000000"/>
        </w:rPr>
        <w:t>Winata</w:t>
      </w:r>
      <w:proofErr w:type="spellEnd"/>
      <w:r>
        <w:rPr>
          <w:color w:val="000000"/>
        </w:rPr>
        <w:t xml:space="preserve"> and </w:t>
      </w:r>
      <w:proofErr w:type="spellStart"/>
      <w:r>
        <w:rPr>
          <w:color w:val="000000"/>
        </w:rPr>
        <w:t>Kummer</w:t>
      </w:r>
      <w:proofErr w:type="spellEnd"/>
      <w:r>
        <w:rPr>
          <w:color w:val="000000"/>
        </w:rPr>
        <w:t>, 2018). It further requires continuous education and involvement of the staff and the guests to achieve the goals of the hotel. IHG must address these factors as environmental stewardship in the hospitality industry increasingly forms part of the competitive edge.</w:t>
      </w:r>
    </w:p>
    <w:p w14:paraId="7E9D73DA" w14:textId="77777777" w:rsidR="00CD5382" w:rsidRDefault="006C3A14">
      <w:pPr>
        <w:pStyle w:val="Heading2"/>
      </w:pPr>
      <w:bookmarkStart w:id="3" w:name="_Toc181568621"/>
      <w:r>
        <w:t>Greener Practice Initiative Identified: Waste Reduction and Recycling Program</w:t>
      </w:r>
      <w:bookmarkEnd w:id="3"/>
    </w:p>
    <w:p w14:paraId="79726CDA" w14:textId="77777777" w:rsidR="00CD5382" w:rsidRDefault="006C3A14">
      <w:pPr>
        <w:pStyle w:val="Heading3"/>
        <w:rPr>
          <w:color w:val="000000"/>
        </w:rPr>
      </w:pPr>
      <w:bookmarkStart w:id="4" w:name="_Toc181568622"/>
      <w:r>
        <w:t>What the Initiative Involves</w:t>
      </w:r>
      <w:bookmarkEnd w:id="4"/>
    </w:p>
    <w:p w14:paraId="35C6CE5F" w14:textId="77777777" w:rsidR="00CD5382" w:rsidRDefault="006C3A14">
      <w:pPr>
        <w:pBdr>
          <w:top w:val="nil"/>
          <w:left w:val="nil"/>
          <w:bottom w:val="nil"/>
          <w:right w:val="nil"/>
          <w:between w:val="nil"/>
        </w:pBdr>
        <w:jc w:val="both"/>
        <w:rPr>
          <w:color w:val="000000"/>
        </w:rPr>
      </w:pPr>
      <w:r>
        <w:rPr>
          <w:color w:val="000000"/>
        </w:rPr>
        <w:t xml:space="preserve">A concentrated waste reduction and recycling program is crucial for IHG Hotels since it seeks to reduce the amount of waste sent to landfills, promote recycling, and enhance resource efficiency. This will include a proper and all-rounded system for sorting waste, provision of recycling stations both for the guests and the employees, employee training on the </w:t>
      </w:r>
      <w:r>
        <w:t>appropriate</w:t>
      </w:r>
      <w:r>
        <w:rPr>
          <w:color w:val="000000"/>
        </w:rPr>
        <w:t xml:space="preserve"> handling of waste, and cooperation with local services in ensuring efficient recycling and disposal (Julita, Basri and Anastasia, 2024). This will make the operations of the hotels more circular</w:t>
      </w:r>
      <w:r>
        <w:t>,</w:t>
      </w:r>
      <w:r>
        <w:rPr>
          <w:color w:val="000000"/>
        </w:rPr>
        <w:t xml:space="preserve"> where waste is reduced and materials reused where possible.</w:t>
      </w:r>
    </w:p>
    <w:p w14:paraId="26E7F100" w14:textId="77777777" w:rsidR="00CD5382" w:rsidRDefault="006C3A14">
      <w:pPr>
        <w:pStyle w:val="Heading3"/>
      </w:pPr>
      <w:bookmarkStart w:id="5" w:name="_Toc181568623"/>
      <w:r>
        <w:t>Examples of Waste Reduction and Recycling in Other Hotels</w:t>
      </w:r>
      <w:bookmarkEnd w:id="5"/>
    </w:p>
    <w:p w14:paraId="2B15425A" w14:textId="77777777" w:rsidR="00CD5382" w:rsidRDefault="006C3A14">
      <w:pPr>
        <w:pBdr>
          <w:top w:val="nil"/>
          <w:left w:val="nil"/>
          <w:bottom w:val="nil"/>
          <w:right w:val="nil"/>
          <w:between w:val="nil"/>
        </w:pBdr>
        <w:jc w:val="both"/>
        <w:rPr>
          <w:color w:val="000000"/>
        </w:rPr>
      </w:pPr>
      <w:r>
        <w:rPr>
          <w:color w:val="000000"/>
        </w:rPr>
        <w:t>Several prominent hotels and hospitality companies have successfully adopted the strategy of waste reduction. For instance, Hilton's "soap recycling" initiative takes used soap bars and provides them to communities in need (</w:t>
      </w:r>
      <w:proofErr w:type="spellStart"/>
      <w:r>
        <w:rPr>
          <w:color w:val="000000"/>
        </w:rPr>
        <w:t>Іerko</w:t>
      </w:r>
      <w:proofErr w:type="spellEnd"/>
      <w:r>
        <w:rPr>
          <w:color w:val="000000"/>
        </w:rPr>
        <w:t xml:space="preserve"> and </w:t>
      </w:r>
      <w:proofErr w:type="spellStart"/>
      <w:r>
        <w:rPr>
          <w:color w:val="000000"/>
        </w:rPr>
        <w:t>Rudyk</w:t>
      </w:r>
      <w:proofErr w:type="spellEnd"/>
      <w:r>
        <w:rPr>
          <w:color w:val="000000"/>
        </w:rPr>
        <w:t xml:space="preserve">, 2020). Marriott has adopted the strategy of reducing single-use plastics by removing plastic straws and stirrers from its hotels (Whitfield, </w:t>
      </w:r>
      <w:proofErr w:type="spellStart"/>
      <w:r>
        <w:rPr>
          <w:color w:val="000000"/>
        </w:rPr>
        <w:t>Svobodova</w:t>
      </w:r>
      <w:proofErr w:type="spellEnd"/>
      <w:r>
        <w:rPr>
          <w:color w:val="000000"/>
        </w:rPr>
        <w:t xml:space="preserve"> and Webber, 2022). These are just some examples that demonstrate how possible and efficient the waste reduction and recycling program could be at the hotel level for IHG to adopt it and make suitable changes and adjustments according to its services.</w:t>
      </w:r>
    </w:p>
    <w:p w14:paraId="699F36C2" w14:textId="77777777" w:rsidR="00CD5382" w:rsidRDefault="006C3A14">
      <w:pPr>
        <w:pStyle w:val="Heading2"/>
      </w:pPr>
      <w:bookmarkStart w:id="6" w:name="_Toc181568624"/>
      <w:r>
        <w:t>Benefits of the Waste Reduction and Recycling Program for IHG Hotels</w:t>
      </w:r>
      <w:bookmarkEnd w:id="6"/>
    </w:p>
    <w:p w14:paraId="1C0495EF" w14:textId="77777777" w:rsidR="00CD5382" w:rsidRDefault="006C3A14">
      <w:pPr>
        <w:pStyle w:val="Heading3"/>
      </w:pPr>
      <w:bookmarkStart w:id="7" w:name="_Toc181568625"/>
      <w:r>
        <w:t>Increase Sustainability</w:t>
      </w:r>
      <w:bookmarkEnd w:id="7"/>
    </w:p>
    <w:p w14:paraId="76F8A30D" w14:textId="77777777" w:rsidR="00CD5382" w:rsidRDefault="006C3A14">
      <w:pPr>
        <w:pBdr>
          <w:top w:val="nil"/>
          <w:left w:val="nil"/>
          <w:bottom w:val="nil"/>
          <w:right w:val="nil"/>
          <w:between w:val="nil"/>
        </w:pBdr>
        <w:jc w:val="both"/>
        <w:rPr>
          <w:color w:val="000000"/>
        </w:rPr>
      </w:pPr>
      <w:r>
        <w:rPr>
          <w:color w:val="000000"/>
        </w:rPr>
        <w:t>The amounts of waste will be generated volumes because IHG Hotels initiate their waste reduction and recycling programs. This will result in lesser carbon footprints compared to other hotels (</w:t>
      </w:r>
      <w:proofErr w:type="spellStart"/>
      <w:r>
        <w:rPr>
          <w:color w:val="000000"/>
        </w:rPr>
        <w:t>Obersteiner</w:t>
      </w:r>
      <w:proofErr w:type="spellEnd"/>
      <w:r>
        <w:rPr>
          <w:color w:val="000000"/>
        </w:rPr>
        <w:t xml:space="preserve">, </w:t>
      </w:r>
      <w:proofErr w:type="spellStart"/>
      <w:r>
        <w:rPr>
          <w:color w:val="000000"/>
        </w:rPr>
        <w:t>Gollnow</w:t>
      </w:r>
      <w:proofErr w:type="spellEnd"/>
      <w:r>
        <w:rPr>
          <w:color w:val="000000"/>
        </w:rPr>
        <w:t xml:space="preserve"> and Eriksson, 2021). For example, recycling minimises environmental impact, conserves resources, and saves materials like paper, glass, and plastic or composting food</w:t>
      </w:r>
      <w:r>
        <w:t>; this</w:t>
      </w:r>
      <w:r>
        <w:rPr>
          <w:color w:val="000000"/>
        </w:rPr>
        <w:t xml:space="preserve"> can reduce the total ecological footprint of the hotel (</w:t>
      </w:r>
      <w:proofErr w:type="spellStart"/>
      <w:r>
        <w:rPr>
          <w:color w:val="222222"/>
          <w:highlight w:val="white"/>
        </w:rPr>
        <w:t>Kairatkyzy</w:t>
      </w:r>
      <w:proofErr w:type="spellEnd"/>
      <w:r>
        <w:rPr>
          <w:color w:val="222222"/>
          <w:highlight w:val="white"/>
        </w:rPr>
        <w:t xml:space="preserve"> and </w:t>
      </w:r>
      <w:proofErr w:type="spellStart"/>
      <w:r>
        <w:rPr>
          <w:color w:val="222222"/>
          <w:highlight w:val="white"/>
        </w:rPr>
        <w:t>Kozhakova</w:t>
      </w:r>
      <w:proofErr w:type="spellEnd"/>
      <w:r>
        <w:rPr>
          <w:color w:val="222222"/>
          <w:highlight w:val="white"/>
        </w:rPr>
        <w:t>, 2023</w:t>
      </w:r>
      <w:r>
        <w:rPr>
          <w:color w:val="000000"/>
        </w:rPr>
        <w:t xml:space="preserve">). </w:t>
      </w:r>
    </w:p>
    <w:p w14:paraId="3B941086" w14:textId="77777777" w:rsidR="00CD5382" w:rsidRDefault="006C3A14">
      <w:pPr>
        <w:pStyle w:val="Heading3"/>
      </w:pPr>
      <w:bookmarkStart w:id="8" w:name="_Toc181568626"/>
      <w:r>
        <w:t>Cost Savings</w:t>
      </w:r>
      <w:bookmarkEnd w:id="8"/>
    </w:p>
    <w:p w14:paraId="3A4AC69D" w14:textId="77777777" w:rsidR="00CD5382" w:rsidRDefault="006C3A14">
      <w:pPr>
        <w:pBdr>
          <w:top w:val="nil"/>
          <w:left w:val="nil"/>
          <w:bottom w:val="nil"/>
          <w:right w:val="nil"/>
          <w:between w:val="nil"/>
        </w:pBdr>
        <w:jc w:val="both"/>
        <w:rPr>
          <w:color w:val="000000"/>
        </w:rPr>
      </w:pPr>
      <w:r>
        <w:rPr>
          <w:color w:val="000000"/>
        </w:rPr>
        <w:t>It saves the cost of waste disposal and the use of new materials. Where feasible, IHG can reuse materials such as guestroom amenity dispensers to reduce single-use plastics (</w:t>
      </w:r>
      <w:proofErr w:type="spellStart"/>
      <w:r>
        <w:rPr>
          <w:color w:val="000000"/>
        </w:rPr>
        <w:t>Kairatkyzy</w:t>
      </w:r>
      <w:proofErr w:type="spellEnd"/>
      <w:r>
        <w:rPr>
          <w:color w:val="000000"/>
        </w:rPr>
        <w:t xml:space="preserve"> and </w:t>
      </w:r>
      <w:proofErr w:type="spellStart"/>
      <w:r>
        <w:rPr>
          <w:color w:val="000000"/>
        </w:rPr>
        <w:t>Kozhakova</w:t>
      </w:r>
      <w:proofErr w:type="spellEnd"/>
      <w:r>
        <w:rPr>
          <w:color w:val="000000"/>
        </w:rPr>
        <w:t>, 2023). This will lower the costs of purchasing and disposal of single-use items, which can be reinvested in further sustainability initiatives in the long term and enhance the hotel's commitment to the environment.</w:t>
      </w:r>
    </w:p>
    <w:p w14:paraId="61B23805" w14:textId="77777777" w:rsidR="00CD5382" w:rsidRDefault="006C3A14">
      <w:pPr>
        <w:pStyle w:val="Heading3"/>
      </w:pPr>
      <w:bookmarkStart w:id="9" w:name="_Toc181568627"/>
      <w:r>
        <w:t>Positive Brand Image and Competitive Advantage</w:t>
      </w:r>
      <w:bookmarkEnd w:id="9"/>
    </w:p>
    <w:p w14:paraId="0D1C007F" w14:textId="77777777" w:rsidR="00CD5382" w:rsidRDefault="006C3A14">
      <w:pPr>
        <w:pBdr>
          <w:top w:val="nil"/>
          <w:left w:val="nil"/>
          <w:bottom w:val="nil"/>
          <w:right w:val="nil"/>
          <w:between w:val="nil"/>
        </w:pBdr>
        <w:jc w:val="both"/>
        <w:rPr>
          <w:color w:val="000000"/>
        </w:rPr>
      </w:pPr>
      <w:r>
        <w:rPr>
          <w:color w:val="000000"/>
        </w:rPr>
        <w:t>A successful waste reduction and recycling program will help IHG maintain a positive brand image as it will attract environmentally conscious guests who care about sustainability. Most travellers today look for places to stay that share their environmental values, and IHG's commitment to waste reduction will give it a competitive advantage (Kwan and Tong, 2023). This program can also help IHG achieve Green Key certification, further establishing its credibility as a leader in sustainable hospitality.</w:t>
      </w:r>
    </w:p>
    <w:p w14:paraId="064BB21A" w14:textId="77777777" w:rsidR="00CD5382" w:rsidRDefault="006C3A14">
      <w:pPr>
        <w:pStyle w:val="Heading2"/>
      </w:pPr>
      <w:bookmarkStart w:id="10" w:name="_Toc181568628"/>
      <w:r>
        <w:t>Challenges of Implementing Waste Reduction and Recycling Programs</w:t>
      </w:r>
      <w:bookmarkEnd w:id="10"/>
    </w:p>
    <w:p w14:paraId="20FC3822" w14:textId="77777777" w:rsidR="00CD5382" w:rsidRDefault="006C3A14">
      <w:pPr>
        <w:pStyle w:val="Heading3"/>
      </w:pPr>
      <w:bookmarkStart w:id="11" w:name="_Toc181568629"/>
      <w:r>
        <w:t>High initial investment costs</w:t>
      </w:r>
      <w:bookmarkEnd w:id="11"/>
    </w:p>
    <w:p w14:paraId="07023C08" w14:textId="77777777" w:rsidR="00CD5382" w:rsidRDefault="006C3A14">
      <w:pPr>
        <w:pBdr>
          <w:top w:val="nil"/>
          <w:left w:val="nil"/>
          <w:bottom w:val="nil"/>
          <w:right w:val="nil"/>
          <w:between w:val="nil"/>
        </w:pBdr>
        <w:jc w:val="both"/>
        <w:rPr>
          <w:color w:val="000000"/>
        </w:rPr>
      </w:pPr>
      <w:r>
        <w:rPr>
          <w:color w:val="000000"/>
        </w:rPr>
        <w:t>Although the long-term savings from reducing waste are likely to be very high, there is a high establishment cost to set up the recycling infrastructure, guest room amenities, and staff training programs (</w:t>
      </w:r>
      <w:proofErr w:type="spellStart"/>
      <w:r>
        <w:rPr>
          <w:color w:val="000000"/>
        </w:rPr>
        <w:t>Vejzagić</w:t>
      </w:r>
      <w:proofErr w:type="spellEnd"/>
      <w:r>
        <w:rPr>
          <w:color w:val="000000"/>
        </w:rPr>
        <w:t xml:space="preserve"> and Schmidt, 2021). For instance, one must purchase recycling stations, composting bins, as well as sufficient signs to raise awareness among both the guests and staff. There are also extra costs from establishing partnerships with waste management firms that share the sustainability view of proper disposal, leading to operational complexity.</w:t>
      </w:r>
    </w:p>
    <w:p w14:paraId="7BC5C3E9" w14:textId="77777777" w:rsidR="00CD5382" w:rsidRDefault="006C3A14">
      <w:pPr>
        <w:pBdr>
          <w:top w:val="nil"/>
          <w:left w:val="nil"/>
          <w:bottom w:val="nil"/>
          <w:right w:val="nil"/>
          <w:between w:val="nil"/>
        </w:pBdr>
        <w:jc w:val="both"/>
        <w:rPr>
          <w:color w:val="000000"/>
        </w:rPr>
      </w:pPr>
      <w:r>
        <w:rPr>
          <w:color w:val="000000"/>
        </w:rPr>
        <w:t>A waste reduction and recycling program needs to be designed and must be constantly executed since this entails the education of the staff on adherence to standards in separating the waste as well as sensitising guests on the concept of recycling (</w:t>
      </w:r>
      <w:proofErr w:type="spellStart"/>
      <w:r>
        <w:rPr>
          <w:color w:val="000000"/>
        </w:rPr>
        <w:t>Karemeri</w:t>
      </w:r>
      <w:proofErr w:type="spellEnd"/>
      <w:r>
        <w:rPr>
          <w:color w:val="000000"/>
        </w:rPr>
        <w:t xml:space="preserve">, </w:t>
      </w:r>
      <w:proofErr w:type="spellStart"/>
      <w:r>
        <w:rPr>
          <w:color w:val="000000"/>
        </w:rPr>
        <w:t>Nzengya</w:t>
      </w:r>
      <w:proofErr w:type="spellEnd"/>
      <w:r>
        <w:rPr>
          <w:color w:val="000000"/>
        </w:rPr>
        <w:t xml:space="preserve"> and </w:t>
      </w:r>
      <w:proofErr w:type="spellStart"/>
      <w:r>
        <w:rPr>
          <w:color w:val="000000"/>
        </w:rPr>
        <w:t>Ndunda</w:t>
      </w:r>
      <w:proofErr w:type="spellEnd"/>
      <w:r>
        <w:rPr>
          <w:color w:val="000000"/>
        </w:rPr>
        <w:t>, 2024). This usually triggers an initial operational delay due to acclimatisation to new activities. IHG will require the creation of working mechanisms to eliminate distractions in terms of operations and</w:t>
      </w:r>
      <w:r>
        <w:t>,</w:t>
      </w:r>
      <w:r>
        <w:rPr>
          <w:color w:val="000000"/>
        </w:rPr>
        <w:t xml:space="preserve"> by this, ensure that employees will be ready for such changes.</w:t>
      </w:r>
    </w:p>
    <w:p w14:paraId="6CF9CD02" w14:textId="77777777" w:rsidR="00CD5382" w:rsidRDefault="006C3A14">
      <w:pPr>
        <w:pStyle w:val="Heading3"/>
      </w:pPr>
      <w:bookmarkStart w:id="12" w:name="_Toc181568630"/>
      <w:r>
        <w:t>Guest Compliance and Awareness</w:t>
      </w:r>
      <w:bookmarkEnd w:id="12"/>
    </w:p>
    <w:p w14:paraId="463AC03C" w14:textId="77777777" w:rsidR="00CD5382" w:rsidRDefault="006C3A14">
      <w:pPr>
        <w:pBdr>
          <w:top w:val="nil"/>
          <w:left w:val="nil"/>
          <w:bottom w:val="nil"/>
          <w:right w:val="nil"/>
          <w:between w:val="nil"/>
        </w:pBdr>
        <w:jc w:val="both"/>
        <w:rPr>
          <w:color w:val="000000"/>
        </w:rPr>
      </w:pPr>
      <w:r>
        <w:rPr>
          <w:color w:val="000000"/>
        </w:rPr>
        <w:t>This might be challenging since not every guest would be interested in separation or even understand the process of recycling. Thus, IHG has to put up clear and easy signs to understand</w:t>
      </w:r>
      <w:r>
        <w:t>,</w:t>
      </w:r>
      <w:r>
        <w:rPr>
          <w:color w:val="000000"/>
        </w:rPr>
        <w:t xml:space="preserve"> maybe even provide incentives or educate guests for following this trend of guest compliance, which might come in handy, especially when it comes to international guests with different habits of disposing of </w:t>
      </w:r>
      <w:r>
        <w:t>other</w:t>
      </w:r>
      <w:r>
        <w:rPr>
          <w:color w:val="000000"/>
        </w:rPr>
        <w:t xml:space="preserve"> than what is practised in IHG facilities (</w:t>
      </w:r>
      <w:proofErr w:type="spellStart"/>
      <w:r>
        <w:rPr>
          <w:color w:val="000000"/>
        </w:rPr>
        <w:t>Scholz</w:t>
      </w:r>
      <w:proofErr w:type="spellEnd"/>
      <w:r>
        <w:rPr>
          <w:color w:val="000000"/>
        </w:rPr>
        <w:t xml:space="preserve">, </w:t>
      </w:r>
      <w:proofErr w:type="spellStart"/>
      <w:r>
        <w:rPr>
          <w:color w:val="000000"/>
        </w:rPr>
        <w:t>Linderová</w:t>
      </w:r>
      <w:proofErr w:type="spellEnd"/>
      <w:r>
        <w:rPr>
          <w:color w:val="000000"/>
        </w:rPr>
        <w:t xml:space="preserve"> and </w:t>
      </w:r>
      <w:proofErr w:type="spellStart"/>
      <w:r>
        <w:rPr>
          <w:color w:val="000000"/>
        </w:rPr>
        <w:t>Konečná</w:t>
      </w:r>
      <w:proofErr w:type="spellEnd"/>
      <w:r>
        <w:rPr>
          <w:color w:val="000000"/>
        </w:rPr>
        <w:t>, 2020).</w:t>
      </w:r>
    </w:p>
    <w:p w14:paraId="56ED9709" w14:textId="77777777" w:rsidR="00CD5382" w:rsidRDefault="006C3A14">
      <w:pPr>
        <w:pStyle w:val="Heading3"/>
      </w:pPr>
      <w:bookmarkStart w:id="13" w:name="_Toc181568631"/>
      <w:r>
        <w:t>Cost-Effectiveness and Feasibility of Waste Reduction and Recycling Program</w:t>
      </w:r>
      <w:bookmarkEnd w:id="13"/>
    </w:p>
    <w:p w14:paraId="73C81AEB" w14:textId="77777777" w:rsidR="00CD5382" w:rsidRDefault="006C3A14">
      <w:pPr>
        <w:pBdr>
          <w:top w:val="nil"/>
          <w:left w:val="nil"/>
          <w:bottom w:val="nil"/>
          <w:right w:val="nil"/>
          <w:between w:val="nil"/>
        </w:pBdr>
        <w:jc w:val="both"/>
        <w:rPr>
          <w:color w:val="000000"/>
        </w:rPr>
      </w:pPr>
      <w:r>
        <w:rPr>
          <w:color w:val="000000"/>
        </w:rPr>
        <w:t>A waste reduction and recycling program in IHG Hotels would be feasible and doable as it follows the current hospitality industry trend toward sustainability. It has a high cost to install</w:t>
      </w:r>
      <w:r>
        <w:t>,</w:t>
      </w:r>
      <w:r>
        <w:rPr>
          <w:color w:val="000000"/>
        </w:rPr>
        <w:t xml:space="preserve"> but, in the long term, the operational expense cost of waste disposal would eventually be saved (Ruiz Molina </w:t>
      </w:r>
      <w:r>
        <w:rPr>
          <w:i/>
          <w:color w:val="000000"/>
        </w:rPr>
        <w:t xml:space="preserve">et al. </w:t>
      </w:r>
      <w:r>
        <w:rPr>
          <w:color w:val="000000"/>
        </w:rPr>
        <w:t>2022). These initial investments may involve capital required to establish collection recycling centres and employee training costs; however, charges imposed for waste collection services can recoup such investments together with opportunities for bulk purchase of 'green' products.</w:t>
      </w:r>
    </w:p>
    <w:p w14:paraId="5EBDA3BA" w14:textId="77777777" w:rsidR="00CD5382" w:rsidRDefault="006C3A14">
      <w:pPr>
        <w:pBdr>
          <w:top w:val="nil"/>
          <w:left w:val="nil"/>
          <w:bottom w:val="nil"/>
          <w:right w:val="nil"/>
          <w:between w:val="nil"/>
        </w:pBdr>
        <w:jc w:val="both"/>
        <w:rPr>
          <w:color w:val="000000"/>
        </w:rPr>
      </w:pPr>
      <w:r>
        <w:rPr>
          <w:color w:val="000000"/>
        </w:rPr>
        <w:t>The program also fits IHG's wider sustainability framework and can be rolled out in a phased manner to control cost-effectively. The pilot will be conducted at a few locations, and the system will have the opportunity to fine-tune the approach before implementing it in all the properties in the chain. This phased manner is also cost-effective because IHG will always be able to adapt as a result of feedback from the staff and guests.</w:t>
      </w:r>
    </w:p>
    <w:p w14:paraId="2C3F083D" w14:textId="77777777" w:rsidR="00CD5382" w:rsidRDefault="006C3A14">
      <w:pPr>
        <w:pStyle w:val="Heading2"/>
      </w:pPr>
      <w:bookmarkStart w:id="14" w:name="_Toc181568632"/>
      <w:r>
        <w:t>Advantages of the Waste Reduction and Recycling Program to the Environment</w:t>
      </w:r>
      <w:bookmarkEnd w:id="14"/>
    </w:p>
    <w:p w14:paraId="092BD4B2" w14:textId="77777777" w:rsidR="00CD5382" w:rsidRDefault="006C3A14">
      <w:pPr>
        <w:pStyle w:val="Heading3"/>
      </w:pPr>
      <w:bookmarkStart w:id="15" w:name="_Toc181568633"/>
      <w:r>
        <w:t>Lower Carbon Footprint</w:t>
      </w:r>
      <w:bookmarkEnd w:id="15"/>
    </w:p>
    <w:p w14:paraId="718B5D8B" w14:textId="77777777" w:rsidR="00CD5382" w:rsidRDefault="006C3A14">
      <w:pPr>
        <w:pBdr>
          <w:top w:val="nil"/>
          <w:left w:val="nil"/>
          <w:bottom w:val="nil"/>
          <w:right w:val="nil"/>
          <w:between w:val="nil"/>
        </w:pBdr>
        <w:jc w:val="both"/>
        <w:rPr>
          <w:color w:val="000000"/>
        </w:rPr>
      </w:pPr>
      <w:r>
        <w:rPr>
          <w:color w:val="000000"/>
        </w:rPr>
        <w:t>A recycling program can significantly reduce the quantity of waste that is sent to landfills, thereby reducing greenhouse gases resulting from decomposition (</w:t>
      </w:r>
      <w:proofErr w:type="spellStart"/>
      <w:r>
        <w:rPr>
          <w:color w:val="000000"/>
        </w:rPr>
        <w:t>Sizirici</w:t>
      </w:r>
      <w:proofErr w:type="spellEnd"/>
      <w:r>
        <w:rPr>
          <w:color w:val="000000"/>
        </w:rPr>
        <w:t xml:space="preserve"> </w:t>
      </w:r>
      <w:r>
        <w:rPr>
          <w:i/>
          <w:color w:val="000000"/>
        </w:rPr>
        <w:t xml:space="preserve">et al. </w:t>
      </w:r>
      <w:r>
        <w:rPr>
          <w:color w:val="000000"/>
        </w:rPr>
        <w:t>2021). Additionally, through the recycling of plastics, glass, and metals, IHG will contribute to lower demand for virgin materials that directly result in reduced carbon emissions in the extraction and processing process.</w:t>
      </w:r>
    </w:p>
    <w:p w14:paraId="0A909622" w14:textId="77777777" w:rsidR="00CD5382" w:rsidRDefault="006C3A14">
      <w:pPr>
        <w:pStyle w:val="Heading3"/>
      </w:pPr>
      <w:bookmarkStart w:id="16" w:name="_Toc181568634"/>
      <w:r>
        <w:t>Conservation of Resources</w:t>
      </w:r>
      <w:bookmarkEnd w:id="16"/>
    </w:p>
    <w:p w14:paraId="67DC5AE9" w14:textId="77777777" w:rsidR="00CD5382" w:rsidRDefault="006C3A14">
      <w:pPr>
        <w:pBdr>
          <w:top w:val="nil"/>
          <w:left w:val="nil"/>
          <w:bottom w:val="nil"/>
          <w:right w:val="nil"/>
          <w:between w:val="nil"/>
        </w:pBdr>
        <w:jc w:val="both"/>
        <w:rPr>
          <w:color w:val="000000"/>
        </w:rPr>
      </w:pPr>
      <w:r>
        <w:rPr>
          <w:color w:val="000000"/>
        </w:rPr>
        <w:t>Recycling helps IHG to give back to the environment by preserving scarce resources. For instance, recycling paper products minimises the requirement of forests being cut to produce more</w:t>
      </w:r>
      <w:r>
        <w:t>,</w:t>
      </w:r>
      <w:r>
        <w:rPr>
          <w:color w:val="000000"/>
        </w:rPr>
        <w:t xml:space="preserve"> whereas recycling plastic and metals conserves fossil fuels and minerals too (</w:t>
      </w:r>
      <w:proofErr w:type="spellStart"/>
      <w:r>
        <w:rPr>
          <w:color w:val="222222"/>
          <w:highlight w:val="white"/>
        </w:rPr>
        <w:t>Scholz</w:t>
      </w:r>
      <w:proofErr w:type="spellEnd"/>
      <w:r>
        <w:rPr>
          <w:color w:val="222222"/>
          <w:highlight w:val="white"/>
        </w:rPr>
        <w:t xml:space="preserve">, </w:t>
      </w:r>
      <w:proofErr w:type="spellStart"/>
      <w:r>
        <w:rPr>
          <w:color w:val="222222"/>
          <w:highlight w:val="white"/>
        </w:rPr>
        <w:t>Linderová</w:t>
      </w:r>
      <w:proofErr w:type="spellEnd"/>
      <w:r>
        <w:rPr>
          <w:color w:val="222222"/>
          <w:highlight w:val="white"/>
        </w:rPr>
        <w:t xml:space="preserve">, and </w:t>
      </w:r>
      <w:proofErr w:type="spellStart"/>
      <w:r>
        <w:rPr>
          <w:color w:val="222222"/>
          <w:highlight w:val="white"/>
        </w:rPr>
        <w:t>Konečná</w:t>
      </w:r>
      <w:proofErr w:type="spellEnd"/>
      <w:r>
        <w:rPr>
          <w:color w:val="222222"/>
          <w:highlight w:val="white"/>
        </w:rPr>
        <w:t>, 2020</w:t>
      </w:r>
      <w:r>
        <w:rPr>
          <w:color w:val="000000"/>
        </w:rPr>
        <w:t>). This way, it supports global efforts towards keeping the ecosystems in check and minimising pollution.</w:t>
      </w:r>
    </w:p>
    <w:p w14:paraId="0B987E34" w14:textId="77777777" w:rsidR="00CD5382" w:rsidRDefault="006C3A14">
      <w:pPr>
        <w:pStyle w:val="Heading3"/>
      </w:pPr>
      <w:bookmarkStart w:id="17" w:name="_Toc181568635"/>
      <w:r>
        <w:t>Promotion of Circular Economy Principles</w:t>
      </w:r>
      <w:bookmarkEnd w:id="17"/>
    </w:p>
    <w:p w14:paraId="742E5765" w14:textId="77777777" w:rsidR="00CD5382" w:rsidRDefault="006C3A14">
      <w:pPr>
        <w:pBdr>
          <w:top w:val="nil"/>
          <w:left w:val="nil"/>
          <w:bottom w:val="nil"/>
          <w:right w:val="nil"/>
          <w:between w:val="nil"/>
        </w:pBdr>
        <w:jc w:val="both"/>
        <w:rPr>
          <w:color w:val="000000"/>
        </w:rPr>
      </w:pPr>
      <w:r>
        <w:rPr>
          <w:color w:val="000000"/>
        </w:rPr>
        <w:t xml:space="preserve">This program is aligned with the circular economy </w:t>
      </w:r>
      <w:r>
        <w:rPr>
          <w:color w:val="000000"/>
        </w:rPr>
        <w:t>principles since it helps reduce waste and reuse material (Wong, 2021). This could contribute to sustainable consumption patterns in the hotel industry and promote similar behaviour among guests, thereby multiplying IHG's influence on environmental sustainability.</w:t>
      </w:r>
    </w:p>
    <w:p w14:paraId="30DBBAF9" w14:textId="77777777" w:rsidR="00CD5382" w:rsidRDefault="006C3A14">
      <w:pPr>
        <w:pStyle w:val="Heading2"/>
      </w:pPr>
      <w:bookmarkStart w:id="18" w:name="_Toc181568636"/>
      <w:r>
        <w:t>Examples of Successful Implementation</w:t>
      </w:r>
      <w:bookmarkEnd w:id="18"/>
    </w:p>
    <w:p w14:paraId="78A0B0E7" w14:textId="77777777" w:rsidR="00CD5382" w:rsidRDefault="006C3A14">
      <w:pPr>
        <w:pStyle w:val="Heading3"/>
      </w:pPr>
      <w:bookmarkStart w:id="19" w:name="_Toc181568637"/>
      <w:r>
        <w:t>Guest Education and Engagement</w:t>
      </w:r>
      <w:bookmarkEnd w:id="19"/>
    </w:p>
    <w:p w14:paraId="47AF94F0" w14:textId="77777777" w:rsidR="00CD5382" w:rsidRDefault="006C3A14">
      <w:pPr>
        <w:pBdr>
          <w:top w:val="nil"/>
          <w:left w:val="nil"/>
          <w:bottom w:val="nil"/>
          <w:right w:val="nil"/>
          <w:between w:val="nil"/>
        </w:pBdr>
        <w:jc w:val="both"/>
        <w:rPr>
          <w:color w:val="000000"/>
        </w:rPr>
      </w:pPr>
      <w:r>
        <w:rPr>
          <w:color w:val="000000"/>
        </w:rPr>
        <w:t>Improving Guest Compliance Improvement of guest compliance could occur by implementing an awareness programme for guests that enlightens them on the significance of recycling and how it gets processed in the hotel. The use of clear signs in multiple languages</w:t>
      </w:r>
      <w:r>
        <w:t>,</w:t>
      </w:r>
      <w:r>
        <w:rPr>
          <w:color w:val="000000"/>
        </w:rPr>
        <w:t xml:space="preserve"> both in guest rooms and in public places</w:t>
      </w:r>
      <w:r>
        <w:t>,</w:t>
      </w:r>
      <w:r>
        <w:rPr>
          <w:color w:val="000000"/>
        </w:rPr>
        <w:t xml:space="preserve"> helps to make recycling </w:t>
      </w:r>
      <w:proofErr w:type="gramStart"/>
      <w:r>
        <w:rPr>
          <w:color w:val="000000"/>
        </w:rPr>
        <w:t>more automatic and easy</w:t>
      </w:r>
      <w:proofErr w:type="gramEnd"/>
      <w:r>
        <w:rPr>
          <w:color w:val="000000"/>
        </w:rPr>
        <w:t xml:space="preserve"> for guests (</w:t>
      </w:r>
      <w:r>
        <w:rPr>
          <w:highlight w:val="white"/>
        </w:rPr>
        <w:t xml:space="preserve">Sinha, </w:t>
      </w:r>
      <w:proofErr w:type="spellStart"/>
      <w:r>
        <w:rPr>
          <w:highlight w:val="white"/>
        </w:rPr>
        <w:t>Fukey</w:t>
      </w:r>
      <w:proofErr w:type="spellEnd"/>
      <w:r>
        <w:rPr>
          <w:highlight w:val="white"/>
        </w:rPr>
        <w:t>, and Sinha, 2021</w:t>
      </w:r>
      <w:r>
        <w:rPr>
          <w:color w:val="000000"/>
        </w:rPr>
        <w:t>).</w:t>
      </w:r>
    </w:p>
    <w:p w14:paraId="35F1A151" w14:textId="77777777" w:rsidR="00CD5382" w:rsidRDefault="006C3A14">
      <w:pPr>
        <w:pStyle w:val="Heading3"/>
      </w:pPr>
      <w:bookmarkStart w:id="20" w:name="_Toc181568638"/>
      <w:r>
        <w:t>Employee Training and Involvement</w:t>
      </w:r>
      <w:bookmarkEnd w:id="20"/>
    </w:p>
    <w:p w14:paraId="11C66A02" w14:textId="77777777" w:rsidR="00CD5382" w:rsidRDefault="006C3A14">
      <w:pPr>
        <w:pBdr>
          <w:top w:val="nil"/>
          <w:left w:val="nil"/>
          <w:bottom w:val="nil"/>
          <w:right w:val="nil"/>
          <w:between w:val="nil"/>
        </w:pBdr>
        <w:jc w:val="both"/>
        <w:rPr>
          <w:color w:val="000000"/>
        </w:rPr>
      </w:pPr>
      <w:r>
        <w:rPr>
          <w:color w:val="000000"/>
        </w:rPr>
        <w:t>In this context, effective waste minimisation and recycling require the existence of dedicated staff who endorse and implement the program (</w:t>
      </w:r>
      <w:r>
        <w:rPr>
          <w:color w:val="222222"/>
          <w:highlight w:val="white"/>
        </w:rPr>
        <w:t xml:space="preserve">Ioannidis </w:t>
      </w:r>
      <w:r>
        <w:rPr>
          <w:i/>
          <w:color w:val="222222"/>
          <w:highlight w:val="white"/>
        </w:rPr>
        <w:t xml:space="preserve">et al. </w:t>
      </w:r>
      <w:r>
        <w:rPr>
          <w:color w:val="222222"/>
          <w:highlight w:val="white"/>
        </w:rPr>
        <w:t>2021</w:t>
      </w:r>
      <w:r>
        <w:rPr>
          <w:color w:val="000000"/>
        </w:rPr>
        <w:t>). Hence, IHG should have an investment in comprehensive training programs that would make employees realise the nature of sustainability, the segregation of waste, and realistic goals for reducing waste (</w:t>
      </w:r>
      <w:proofErr w:type="spellStart"/>
      <w:r>
        <w:rPr>
          <w:color w:val="000000"/>
        </w:rPr>
        <w:t>Stoimenov</w:t>
      </w:r>
      <w:proofErr w:type="spellEnd"/>
      <w:r>
        <w:rPr>
          <w:color w:val="000000"/>
        </w:rPr>
        <w:t>, 2023). If IHG includes staff in the designing and implementation of these programs, it would create a culture of environmental stewardship at all levels of its operation.</w:t>
      </w:r>
    </w:p>
    <w:p w14:paraId="03DD9071" w14:textId="77777777" w:rsidR="00CD5382" w:rsidRDefault="006C3A14">
      <w:pPr>
        <w:pStyle w:val="Heading3"/>
      </w:pPr>
      <w:bookmarkStart w:id="21" w:name="_Toc181568639"/>
      <w:r>
        <w:t>Monitoring and Reporting Progress</w:t>
      </w:r>
      <w:bookmarkEnd w:id="21"/>
    </w:p>
    <w:p w14:paraId="65FAFDFD" w14:textId="77777777" w:rsidR="00CD5382" w:rsidRDefault="006C3A14">
      <w:pPr>
        <w:pBdr>
          <w:top w:val="nil"/>
          <w:left w:val="nil"/>
          <w:bottom w:val="nil"/>
          <w:right w:val="nil"/>
          <w:between w:val="nil"/>
        </w:pBdr>
        <w:jc w:val="both"/>
        <w:rPr>
          <w:color w:val="000000"/>
        </w:rPr>
      </w:pPr>
      <w:r>
        <w:rPr>
          <w:color w:val="000000"/>
        </w:rPr>
        <w:t xml:space="preserve">Through monitoring and reporting, IHG can measure the extent it has succeeded in reducing waste and recycling. Examples of the metrics include volume of </w:t>
      </w:r>
      <w:r>
        <w:t>garbage</w:t>
      </w:r>
      <w:r>
        <w:rPr>
          <w:color w:val="000000"/>
        </w:rPr>
        <w:t>, percentage recycled, and cost saved. These can further provide areas for improvement by giving IHG the insight and impetus to make a change based on these statistics (</w:t>
      </w:r>
      <w:proofErr w:type="spellStart"/>
      <w:r>
        <w:rPr>
          <w:color w:val="000000"/>
        </w:rPr>
        <w:t>Kairatkyzy</w:t>
      </w:r>
      <w:proofErr w:type="spellEnd"/>
      <w:r>
        <w:rPr>
          <w:color w:val="000000"/>
        </w:rPr>
        <w:t xml:space="preserve"> and </w:t>
      </w:r>
      <w:proofErr w:type="spellStart"/>
      <w:r>
        <w:rPr>
          <w:color w:val="000000"/>
        </w:rPr>
        <w:t>Kozhakova</w:t>
      </w:r>
      <w:proofErr w:type="spellEnd"/>
      <w:r>
        <w:rPr>
          <w:color w:val="000000"/>
        </w:rPr>
        <w:t>, 2023). To add to that, being open to guests and stakeholders reinforces the commitment of IHG toward transparency and accountability.</w:t>
      </w:r>
    </w:p>
    <w:p w14:paraId="68EEC2ED" w14:textId="77777777" w:rsidR="00CD5382" w:rsidRDefault="006C3A14">
      <w:pPr>
        <w:pStyle w:val="Heading3"/>
      </w:pPr>
      <w:bookmarkStart w:id="22" w:name="_Toc181568640"/>
      <w:r>
        <w:t>Partnering with Local Waste Management Services</w:t>
      </w:r>
      <w:bookmarkEnd w:id="22"/>
    </w:p>
    <w:p w14:paraId="2AB8ED25" w14:textId="77777777" w:rsidR="00CD5382" w:rsidRDefault="006C3A14">
      <w:pPr>
        <w:pBdr>
          <w:top w:val="nil"/>
          <w:left w:val="nil"/>
          <w:bottom w:val="nil"/>
          <w:right w:val="nil"/>
          <w:between w:val="nil"/>
        </w:pBdr>
        <w:jc w:val="both"/>
        <w:rPr>
          <w:color w:val="000000"/>
        </w:rPr>
      </w:pPr>
      <w:r>
        <w:rPr>
          <w:color w:val="000000"/>
        </w:rPr>
        <w:t xml:space="preserve">Collaboration with local waste management services that encourage recycling and composting will make IHG's waste reduction program more straightforward. Companies that are aware of the regulatory demands and best practices in the jurisdiction ensure that IHG receives effective recycling, which also complies with the jurisdiction's environmental standards (Ruiz Molina </w:t>
      </w:r>
      <w:r>
        <w:rPr>
          <w:i/>
          <w:color w:val="000000"/>
        </w:rPr>
        <w:t>et al.</w:t>
      </w:r>
      <w:r>
        <w:rPr>
          <w:i/>
        </w:rPr>
        <w:t>,</w:t>
      </w:r>
      <w:r>
        <w:rPr>
          <w:i/>
          <w:color w:val="000000"/>
        </w:rPr>
        <w:t xml:space="preserve"> </w:t>
      </w:r>
      <w:r>
        <w:rPr>
          <w:color w:val="000000"/>
        </w:rPr>
        <w:t>2022). Moreover, through these partnerships, IHG can enter into food waste composting and reduce its landfill wastes.</w:t>
      </w:r>
    </w:p>
    <w:p w14:paraId="136E5F43" w14:textId="77777777" w:rsidR="00CD5382" w:rsidRDefault="006C3A14">
      <w:pPr>
        <w:pBdr>
          <w:top w:val="nil"/>
          <w:left w:val="nil"/>
          <w:bottom w:val="nil"/>
          <w:right w:val="nil"/>
          <w:between w:val="nil"/>
        </w:pBdr>
        <w:jc w:val="both"/>
        <w:rPr>
          <w:color w:val="000000"/>
        </w:rPr>
      </w:pPr>
      <w:r>
        <w:rPr>
          <w:color w:val="000000"/>
        </w:rPr>
        <w:t>Therefore, the IHG Hotels waste reduction and recycling program will bring forth many environmental and operational benefits, which include carbon emissions savings, resource conservation, and cost savings. However, some challenges of initial investment costs and the complexity of operations can be overcome through proper planning, guest and staff engagement, and partnership with local waste management providers (</w:t>
      </w:r>
      <w:proofErr w:type="spellStart"/>
      <w:r>
        <w:rPr>
          <w:color w:val="222222"/>
          <w:highlight w:val="white"/>
        </w:rPr>
        <w:t>Filimonau</w:t>
      </w:r>
      <w:proofErr w:type="spellEnd"/>
      <w:r>
        <w:rPr>
          <w:color w:val="222222"/>
          <w:highlight w:val="white"/>
        </w:rPr>
        <w:t xml:space="preserve"> and </w:t>
      </w:r>
      <w:proofErr w:type="spellStart"/>
      <w:r>
        <w:rPr>
          <w:color w:val="222222"/>
          <w:highlight w:val="white"/>
        </w:rPr>
        <w:t>Delysia</w:t>
      </w:r>
      <w:proofErr w:type="spellEnd"/>
      <w:r>
        <w:rPr>
          <w:color w:val="222222"/>
          <w:highlight w:val="white"/>
        </w:rPr>
        <w:t>, 2019</w:t>
      </w:r>
      <w:r>
        <w:rPr>
          <w:color w:val="000000"/>
        </w:rPr>
        <w:t>). This effort not only strengthens the IHG brand image but also helps the company work toward its mission of leadership in sustainable hospitality. Because of IHG Hotels' dedication to practices such as waste reduction and recycling, they continue to be able to meet the needs of eco-conscious tourists while making a positive impact toward preserving the environment.</w:t>
      </w:r>
    </w:p>
    <w:p w14:paraId="0C49575F" w14:textId="77777777" w:rsidR="00CD5382" w:rsidRDefault="006C3A14">
      <w:pPr>
        <w:pStyle w:val="Heading1"/>
      </w:pPr>
      <w:bookmarkStart w:id="23" w:name="_Toc181568641"/>
      <w:r>
        <w:t>Conclusion/Recommendations</w:t>
      </w:r>
      <w:bookmarkEnd w:id="23"/>
    </w:p>
    <w:p w14:paraId="74A99CAB" w14:textId="77777777" w:rsidR="00CD5382" w:rsidRDefault="006C3A14">
      <w:pPr>
        <w:pBdr>
          <w:top w:val="nil"/>
          <w:left w:val="nil"/>
          <w:bottom w:val="nil"/>
          <w:right w:val="nil"/>
          <w:between w:val="nil"/>
        </w:pBdr>
        <w:jc w:val="both"/>
        <w:rPr>
          <w:color w:val="000000"/>
        </w:rPr>
      </w:pPr>
      <w:r>
        <w:rPr>
          <w:color w:val="000000"/>
        </w:rPr>
        <w:t xml:space="preserve">In conclusion, programs of waste reduction and recycling integrated at IHG Hotels bring about significant environmental and operational benefits in the form of minimised and sent-to-landfill wastes, reduced carbon emissions, and </w:t>
      </w:r>
      <w:r>
        <w:t>substantial</w:t>
      </w:r>
      <w:r>
        <w:rPr>
          <w:color w:val="000000"/>
        </w:rPr>
        <w:t xml:space="preserve"> savings on the cost of managing wastes. Such a program would also reposition IHG's brand image into one that is more in sync with eco-conscious consumer preferences and an industry leader in sustainable hospitality. However, the strategic issues IHG is going to have to include high initial investments, operational complexity, and constant staff and guest engagement.</w:t>
      </w:r>
    </w:p>
    <w:p w14:paraId="29EC3F10" w14:textId="77777777" w:rsidR="00CD5382" w:rsidRDefault="006C3A14">
      <w:pPr>
        <w:pBdr>
          <w:top w:val="nil"/>
          <w:left w:val="nil"/>
          <w:bottom w:val="nil"/>
          <w:right w:val="nil"/>
          <w:between w:val="nil"/>
        </w:pBdr>
        <w:jc w:val="both"/>
        <w:rPr>
          <w:color w:val="000000"/>
        </w:rPr>
      </w:pPr>
      <w:r>
        <w:rPr>
          <w:color w:val="000000"/>
        </w:rPr>
        <w:t>This shall be bolstered by the necessity of IHG to prioritise staff training and establish a sustainability culture that will ensure adequate waste management. Guest awareness also needs to be implemented with clear and accessible signage and rewards for recycling. The setting up of partnerships with local providers of waste management will also ease recycling and composting operations thus making the processes more efficient and aligned to local regulations. Regular tracking and reporting of waste reductio</w:t>
      </w:r>
      <w:r>
        <w:rPr>
          <w:color w:val="000000"/>
        </w:rPr>
        <w:t>n metrics for IHG will allow its progress to be monitored and modifications made if required. For this, steps taken by IHG can assist in realising a pragmatic and effective approach to waste reduction that simultaneously supports both environmental goals as well as long-term operations benefits.</w:t>
      </w:r>
      <w:r>
        <w:br w:type="page"/>
      </w:r>
    </w:p>
    <w:p w14:paraId="7F0501E3" w14:textId="70CE6A41" w:rsidR="007C60DB" w:rsidRDefault="006C3A14" w:rsidP="00944CC0">
      <w:pPr>
        <w:pStyle w:val="Heading1"/>
      </w:pPr>
      <w:bookmarkStart w:id="24" w:name="_Toc181568642"/>
      <w:r>
        <w:t>Reference</w:t>
      </w:r>
      <w:bookmarkEnd w:id="24"/>
    </w:p>
    <w:p w14:paraId="7E2657B3" w14:textId="77777777" w:rsidR="007C60DB" w:rsidRDefault="007C60DB">
      <w:pPr>
        <w:pBdr>
          <w:top w:val="nil"/>
          <w:left w:val="nil"/>
          <w:bottom w:val="nil"/>
          <w:right w:val="nil"/>
          <w:between w:val="nil"/>
        </w:pBdr>
        <w:jc w:val="both"/>
      </w:pPr>
      <w:proofErr w:type="spellStart"/>
      <w:r>
        <w:rPr>
          <w:color w:val="222222"/>
          <w:highlight w:val="white"/>
        </w:rPr>
        <w:t>Filimonau</w:t>
      </w:r>
      <w:proofErr w:type="spellEnd"/>
      <w:r>
        <w:rPr>
          <w:color w:val="222222"/>
          <w:highlight w:val="white"/>
        </w:rPr>
        <w:t xml:space="preserve">, V. and </w:t>
      </w:r>
      <w:proofErr w:type="spellStart"/>
      <w:r>
        <w:rPr>
          <w:color w:val="222222"/>
          <w:highlight w:val="white"/>
        </w:rPr>
        <w:t>Delysia</w:t>
      </w:r>
      <w:proofErr w:type="spellEnd"/>
      <w:r>
        <w:rPr>
          <w:color w:val="222222"/>
          <w:highlight w:val="white"/>
        </w:rPr>
        <w:t xml:space="preserve">, A., 2019. Food waste management in hospitality operations: A critical review. </w:t>
      </w:r>
      <w:r>
        <w:rPr>
          <w:i/>
          <w:color w:val="222222"/>
          <w:highlight w:val="white"/>
        </w:rPr>
        <w:t>Tourism management</w:t>
      </w:r>
      <w:r>
        <w:rPr>
          <w:color w:val="222222"/>
          <w:highlight w:val="white"/>
        </w:rPr>
        <w:t xml:space="preserve">, </w:t>
      </w:r>
      <w:r>
        <w:rPr>
          <w:i/>
          <w:color w:val="222222"/>
          <w:highlight w:val="white"/>
        </w:rPr>
        <w:t>71</w:t>
      </w:r>
      <w:r>
        <w:rPr>
          <w:color w:val="222222"/>
          <w:highlight w:val="white"/>
        </w:rPr>
        <w:t xml:space="preserve">, pp.234-245. </w:t>
      </w:r>
      <w:r>
        <w:t xml:space="preserve">Available at: </w:t>
      </w:r>
      <w:hyperlink r:id="rId9">
        <w:r>
          <w:rPr>
            <w:color w:val="1155CC"/>
            <w:u w:val="single"/>
          </w:rPr>
          <w:t>https://eprints.bournemouth.ac.uk/31374/3/FINAL%20October%202018.pdf</w:t>
        </w:r>
      </w:hyperlink>
      <w:r>
        <w:t xml:space="preserve"> [Accessed 03 November 2024]</w:t>
      </w:r>
    </w:p>
    <w:p w14:paraId="1FFF6025" w14:textId="77777777" w:rsidR="007C60DB" w:rsidRDefault="007C60DB">
      <w:pPr>
        <w:pBdr>
          <w:top w:val="nil"/>
          <w:left w:val="nil"/>
          <w:bottom w:val="nil"/>
          <w:right w:val="nil"/>
          <w:between w:val="nil"/>
        </w:pBdr>
        <w:jc w:val="both"/>
        <w:rPr>
          <w:color w:val="000000"/>
        </w:rPr>
      </w:pPr>
      <w:r>
        <w:rPr>
          <w:color w:val="000000"/>
        </w:rPr>
        <w:t xml:space="preserve">IHG, 2024. IHG Hotels &amp; Resorts® | Book Direct for Exclusive Hotel Deals. Available at: </w:t>
      </w:r>
      <w:hyperlink r:id="rId10">
        <w:r>
          <w:rPr>
            <w:color w:val="1155CC"/>
            <w:u w:val="single"/>
          </w:rPr>
          <w:t>https://www.ihg.com/hotels/us/en/reservation</w:t>
        </w:r>
      </w:hyperlink>
      <w:r>
        <w:rPr>
          <w:color w:val="000000"/>
        </w:rPr>
        <w:t xml:space="preserve"> [Accessed 03 November 2024]</w:t>
      </w:r>
    </w:p>
    <w:p w14:paraId="0C04F03B" w14:textId="4AC0009C" w:rsidR="007C60DB" w:rsidRDefault="007C60DB">
      <w:pPr>
        <w:pBdr>
          <w:top w:val="nil"/>
          <w:left w:val="nil"/>
          <w:bottom w:val="nil"/>
          <w:right w:val="nil"/>
          <w:between w:val="nil"/>
        </w:pBdr>
        <w:jc w:val="both"/>
        <w:rPr>
          <w:color w:val="000000"/>
        </w:rPr>
      </w:pPr>
      <w:proofErr w:type="spellStart"/>
      <w:r>
        <w:rPr>
          <w:color w:val="000000"/>
        </w:rPr>
        <w:t>Іerko</w:t>
      </w:r>
      <w:proofErr w:type="spellEnd"/>
      <w:r>
        <w:rPr>
          <w:color w:val="000000"/>
        </w:rPr>
        <w:t xml:space="preserve">, I. and Rudyk, A., 2020. Ecological marketing as a tool of strategy of hotel business and tourism development. Economic journal of Lesya Ukrainka Volyn National University, 3(23), pp.77-83. Available at: </w:t>
      </w:r>
      <w:hyperlink r:id="rId11">
        <w:r>
          <w:rPr>
            <w:color w:val="1155CC"/>
            <w:u w:val="single"/>
          </w:rPr>
          <w:t>https://www.echas.vnu.edu.ua/index.php/echas/article/download/610/495</w:t>
        </w:r>
      </w:hyperlink>
      <w:r>
        <w:rPr>
          <w:color w:val="000000"/>
        </w:rPr>
        <w:t xml:space="preserve"> [Accessed 03 November 2024]</w:t>
      </w:r>
    </w:p>
    <w:p w14:paraId="2318377F" w14:textId="77777777" w:rsidR="007C60DB" w:rsidRDefault="007C60DB">
      <w:pPr>
        <w:jc w:val="both"/>
      </w:pPr>
      <w:r>
        <w:rPr>
          <w:color w:val="222222"/>
          <w:highlight w:val="white"/>
        </w:rPr>
        <w:t xml:space="preserve">Ioannidis, A., Chalvatzis, K.J., </w:t>
      </w:r>
      <w:proofErr w:type="spellStart"/>
      <w:r>
        <w:rPr>
          <w:color w:val="222222"/>
          <w:highlight w:val="white"/>
        </w:rPr>
        <w:t>Leonidou</w:t>
      </w:r>
      <w:proofErr w:type="spellEnd"/>
      <w:r>
        <w:rPr>
          <w:color w:val="222222"/>
          <w:highlight w:val="white"/>
        </w:rPr>
        <w:t xml:space="preserve">, L.C. and Feng, Z., 2021. Applying the reduce, reuse, and recycle principle in the hospitality sector: Its antecedents and performance implications. </w:t>
      </w:r>
      <w:r>
        <w:rPr>
          <w:i/>
          <w:color w:val="222222"/>
          <w:highlight w:val="white"/>
        </w:rPr>
        <w:t>Business Strategy and the Environment</w:t>
      </w:r>
      <w:r>
        <w:rPr>
          <w:color w:val="222222"/>
          <w:highlight w:val="white"/>
        </w:rPr>
        <w:t xml:space="preserve">, </w:t>
      </w:r>
      <w:r>
        <w:rPr>
          <w:i/>
          <w:color w:val="222222"/>
          <w:highlight w:val="white"/>
        </w:rPr>
        <w:t>30</w:t>
      </w:r>
      <w:r>
        <w:rPr>
          <w:color w:val="222222"/>
          <w:highlight w:val="white"/>
        </w:rPr>
        <w:t xml:space="preserve">(7), pp.3394-3410. </w:t>
      </w:r>
      <w:r>
        <w:t xml:space="preserve">Available at: </w:t>
      </w:r>
      <w:hyperlink r:id="rId12">
        <w:r>
          <w:rPr>
            <w:color w:val="1155CC"/>
            <w:u w:val="single"/>
          </w:rPr>
          <w:t>https://onlinelibrary.wiley.com/doi/pdfdirect/10.1002/bse.2809</w:t>
        </w:r>
      </w:hyperlink>
      <w:r>
        <w:t xml:space="preserve"> [Accessed 03 November 2024]</w:t>
      </w:r>
    </w:p>
    <w:p w14:paraId="7315C49F" w14:textId="77777777" w:rsidR="007C60DB" w:rsidRDefault="007C60DB">
      <w:pPr>
        <w:pBdr>
          <w:top w:val="nil"/>
          <w:left w:val="nil"/>
          <w:bottom w:val="nil"/>
          <w:right w:val="nil"/>
          <w:between w:val="nil"/>
        </w:pBdr>
        <w:jc w:val="both"/>
        <w:rPr>
          <w:color w:val="000000"/>
        </w:rPr>
      </w:pPr>
      <w:r>
        <w:rPr>
          <w:color w:val="000000"/>
        </w:rPr>
        <w:t xml:space="preserve">Julita, J., Basri, G.A. and Anastasia, M., 2024. Analysis of Green Hotel Implementation at Holiday Inn Jakarta </w:t>
      </w:r>
      <w:proofErr w:type="spellStart"/>
      <w:r>
        <w:rPr>
          <w:color w:val="000000"/>
        </w:rPr>
        <w:t>Kemayoran</w:t>
      </w:r>
      <w:proofErr w:type="spellEnd"/>
      <w:r>
        <w:rPr>
          <w:color w:val="000000"/>
        </w:rPr>
        <w:t xml:space="preserve">. International Journal of Green Tourism Research and Applications, 6(1), pp.21-32. Available at: </w:t>
      </w:r>
      <w:hyperlink r:id="rId13">
        <w:r>
          <w:rPr>
            <w:color w:val="1155CC"/>
            <w:u w:val="single"/>
          </w:rPr>
          <w:t>http://ojs2.pnb.ac.id/index.php/IJOGTRA/article/download/1331/864</w:t>
        </w:r>
      </w:hyperlink>
      <w:r>
        <w:rPr>
          <w:color w:val="000000"/>
        </w:rPr>
        <w:t xml:space="preserve"> [Accessed 03 November 2024]</w:t>
      </w:r>
    </w:p>
    <w:p w14:paraId="2524FE86" w14:textId="77777777" w:rsidR="007C60DB" w:rsidRDefault="007C60DB">
      <w:pPr>
        <w:pBdr>
          <w:top w:val="nil"/>
          <w:left w:val="nil"/>
          <w:bottom w:val="nil"/>
          <w:right w:val="nil"/>
          <w:between w:val="nil"/>
        </w:pBdr>
        <w:jc w:val="both"/>
        <w:rPr>
          <w:color w:val="000000"/>
        </w:rPr>
      </w:pPr>
      <w:proofErr w:type="spellStart"/>
      <w:r>
        <w:rPr>
          <w:color w:val="000000"/>
        </w:rPr>
        <w:t>Kairatkyzy</w:t>
      </w:r>
      <w:proofErr w:type="spellEnd"/>
      <w:r>
        <w:rPr>
          <w:color w:val="000000"/>
        </w:rPr>
        <w:t xml:space="preserve">, N. and </w:t>
      </w:r>
      <w:proofErr w:type="spellStart"/>
      <w:r>
        <w:rPr>
          <w:color w:val="000000"/>
        </w:rPr>
        <w:t>Kozhakova</w:t>
      </w:r>
      <w:proofErr w:type="spellEnd"/>
      <w:r>
        <w:rPr>
          <w:color w:val="000000"/>
        </w:rPr>
        <w:t xml:space="preserve">, D., 2023. Waste management in the hospitality industry in Astana. A comparison of three companies and recommendations to maintain ecologically responsible business. Available at: </w:t>
      </w:r>
      <w:hyperlink r:id="rId14">
        <w:r>
          <w:rPr>
            <w:color w:val="1155CC"/>
            <w:u w:val="single"/>
          </w:rPr>
          <w:t>http://repository.kazguu.kz/bitstream/handle/123456789/1844/%20%20%20%20%20%20_Kairatkyzy%20Nursaule,%20Kozhakova%20Dilnaz-1.pdf?sequence=1</w:t>
        </w:r>
      </w:hyperlink>
      <w:r>
        <w:rPr>
          <w:color w:val="000000"/>
        </w:rPr>
        <w:t xml:space="preserve"> [Accessed 03 November 2024]</w:t>
      </w:r>
    </w:p>
    <w:p w14:paraId="174530C6" w14:textId="77777777" w:rsidR="007C60DB" w:rsidRDefault="007C60DB">
      <w:pPr>
        <w:jc w:val="both"/>
      </w:pPr>
      <w:proofErr w:type="spellStart"/>
      <w:r>
        <w:rPr>
          <w:color w:val="222222"/>
          <w:highlight w:val="white"/>
        </w:rPr>
        <w:t>Kairatkyzy</w:t>
      </w:r>
      <w:proofErr w:type="spellEnd"/>
      <w:r>
        <w:rPr>
          <w:color w:val="222222"/>
          <w:highlight w:val="white"/>
        </w:rPr>
        <w:t xml:space="preserve">, N. and </w:t>
      </w:r>
      <w:proofErr w:type="spellStart"/>
      <w:r>
        <w:rPr>
          <w:color w:val="222222"/>
          <w:highlight w:val="white"/>
        </w:rPr>
        <w:t>Kozhakova</w:t>
      </w:r>
      <w:proofErr w:type="spellEnd"/>
      <w:r>
        <w:rPr>
          <w:color w:val="222222"/>
          <w:highlight w:val="white"/>
        </w:rPr>
        <w:t xml:space="preserve">, D., 2023. Waste management in the hospitality industry in Astana. A comparison of three companies and recommendations to maintain ecologically responsible business. </w:t>
      </w:r>
      <w:r>
        <w:t xml:space="preserve">Available at: </w:t>
      </w:r>
      <w:hyperlink r:id="rId15">
        <w:r>
          <w:rPr>
            <w:color w:val="1155CC"/>
            <w:u w:val="single"/>
          </w:rPr>
          <w:t>http://repository.kazguu.kz/bitstream/handle/123456789/1844/%20%20%20%20%20%20_Kairatkyzy%20Nursaule,%20Kozhakova%20Dilnaz-1.pdf?sequence=1</w:t>
        </w:r>
      </w:hyperlink>
      <w:r>
        <w:t xml:space="preserve"> [Accessed 03 November 2024]</w:t>
      </w:r>
    </w:p>
    <w:p w14:paraId="546CEA74" w14:textId="77777777" w:rsidR="007C60DB" w:rsidRDefault="007C60DB">
      <w:pPr>
        <w:pBdr>
          <w:top w:val="nil"/>
          <w:left w:val="nil"/>
          <w:bottom w:val="nil"/>
          <w:right w:val="nil"/>
          <w:between w:val="nil"/>
        </w:pBdr>
        <w:jc w:val="both"/>
        <w:rPr>
          <w:color w:val="000000"/>
        </w:rPr>
      </w:pPr>
      <w:proofErr w:type="spellStart"/>
      <w:r>
        <w:rPr>
          <w:color w:val="000000"/>
        </w:rPr>
        <w:t>Karemeri</w:t>
      </w:r>
      <w:proofErr w:type="spellEnd"/>
      <w:r>
        <w:rPr>
          <w:color w:val="000000"/>
        </w:rPr>
        <w:t xml:space="preserve">, M., </w:t>
      </w:r>
      <w:proofErr w:type="spellStart"/>
      <w:r>
        <w:rPr>
          <w:color w:val="000000"/>
        </w:rPr>
        <w:t>Nzengya</w:t>
      </w:r>
      <w:proofErr w:type="spellEnd"/>
      <w:r>
        <w:rPr>
          <w:color w:val="000000"/>
        </w:rPr>
        <w:t xml:space="preserve">, D.M. and </w:t>
      </w:r>
      <w:proofErr w:type="spellStart"/>
      <w:r>
        <w:rPr>
          <w:color w:val="000000"/>
        </w:rPr>
        <w:t>Ndunda</w:t>
      </w:r>
      <w:proofErr w:type="spellEnd"/>
      <w:r>
        <w:rPr>
          <w:color w:val="000000"/>
        </w:rPr>
        <w:t xml:space="preserve">, E., 2024. Dynamics of Enablers and Barriers to Hotel Waste Management in Nakuru County, Kenya. Journal of African Interdisciplinary Studies, 8(9), pp.52-66. Available at: </w:t>
      </w:r>
      <w:hyperlink r:id="rId16">
        <w:r>
          <w:rPr>
            <w:color w:val="1155CC"/>
            <w:u w:val="single"/>
          </w:rPr>
          <w:t>https://kenyasocialscienceforum.wordpress.com/wp-content/uploads/2024/09/4pdf-karemeri-et-al-dynamics-of-enablers-and-barriers-to-hotel-waste-management-in-nakuru-county-kenya.pdf</w:t>
        </w:r>
      </w:hyperlink>
      <w:r>
        <w:rPr>
          <w:color w:val="000000"/>
        </w:rPr>
        <w:t xml:space="preserve"> [Accessed 03 November 2024]</w:t>
      </w:r>
    </w:p>
    <w:p w14:paraId="716B4BC4" w14:textId="77777777" w:rsidR="007C60DB" w:rsidRDefault="007C60DB">
      <w:pPr>
        <w:pBdr>
          <w:top w:val="nil"/>
          <w:left w:val="nil"/>
          <w:bottom w:val="nil"/>
          <w:right w:val="nil"/>
          <w:between w:val="nil"/>
        </w:pBdr>
        <w:jc w:val="both"/>
        <w:rPr>
          <w:color w:val="000000"/>
        </w:rPr>
      </w:pPr>
      <w:proofErr w:type="spellStart"/>
      <w:r>
        <w:rPr>
          <w:color w:val="000000"/>
        </w:rPr>
        <w:t>Kholijah</w:t>
      </w:r>
      <w:proofErr w:type="spellEnd"/>
      <w:r>
        <w:rPr>
          <w:color w:val="000000"/>
        </w:rPr>
        <w:t xml:space="preserve">, S., 2024. Analysis of Economic and Environmental Benefits of Green Business Practices in the Hospitality and Tourism Sector. Involvement International Journal of Business, 1(1), pp.60-74. Available at: </w:t>
      </w:r>
      <w:hyperlink r:id="rId17">
        <w:r>
          <w:rPr>
            <w:color w:val="1155CC"/>
            <w:u w:val="single"/>
          </w:rPr>
          <w:t>https://ejournal.agungmediapublisher.com/index.php/iijb/article/download/7/3</w:t>
        </w:r>
      </w:hyperlink>
      <w:r>
        <w:rPr>
          <w:color w:val="000000"/>
        </w:rPr>
        <w:t xml:space="preserve"> [Accessed 03 November 2024]</w:t>
      </w:r>
    </w:p>
    <w:p w14:paraId="3C46800F" w14:textId="77777777" w:rsidR="007C60DB" w:rsidRDefault="007C60DB">
      <w:pPr>
        <w:pBdr>
          <w:top w:val="nil"/>
          <w:left w:val="nil"/>
          <w:bottom w:val="nil"/>
          <w:right w:val="nil"/>
          <w:between w:val="nil"/>
        </w:pBdr>
        <w:jc w:val="both"/>
        <w:rPr>
          <w:color w:val="000000"/>
        </w:rPr>
      </w:pPr>
      <w:r>
        <w:rPr>
          <w:color w:val="000000"/>
        </w:rPr>
        <w:t xml:space="preserve">Kwan, M. and Tong, L., 2023. EXEMPLIFYING EXCEPTIONAL HOSPITALITY: CREATING UNFORGETTABLE HOME AWAY FROM HOME EXPERIENCES FOR A DIVERSE RANGE OF DISCERNING </w:t>
      </w:r>
      <w:r>
        <w:t>GUESTS</w:t>
      </w:r>
      <w:r>
        <w:rPr>
          <w:color w:val="000000"/>
        </w:rPr>
        <w:t xml:space="preserve"> CASE STUDY OF INTERCONTINENTAL ZHUHAI HOTEL, IHG. Gulf Journal of Advance Business Research, 1(1), pp.44-59. Available at: </w:t>
      </w:r>
      <w:hyperlink r:id="rId18">
        <w:r>
          <w:rPr>
            <w:color w:val="1155CC"/>
            <w:u w:val="single"/>
          </w:rPr>
          <w:t>https://www.fegulf.com/index.php/gjabr/article/download/7/8</w:t>
        </w:r>
      </w:hyperlink>
      <w:r>
        <w:rPr>
          <w:color w:val="000000"/>
        </w:rPr>
        <w:t xml:space="preserve"> [Accessed 03 November 2024]</w:t>
      </w:r>
    </w:p>
    <w:p w14:paraId="77ABA1FA" w14:textId="77777777" w:rsidR="007C60DB" w:rsidRDefault="007C60DB">
      <w:pPr>
        <w:pBdr>
          <w:top w:val="nil"/>
          <w:left w:val="nil"/>
          <w:bottom w:val="nil"/>
          <w:right w:val="nil"/>
          <w:between w:val="nil"/>
        </w:pBdr>
        <w:jc w:val="both"/>
        <w:rPr>
          <w:color w:val="000000"/>
        </w:rPr>
      </w:pPr>
      <w:proofErr w:type="spellStart"/>
      <w:r>
        <w:rPr>
          <w:color w:val="000000"/>
        </w:rPr>
        <w:t>Obersteiner</w:t>
      </w:r>
      <w:proofErr w:type="spellEnd"/>
      <w:r>
        <w:rPr>
          <w:color w:val="000000"/>
        </w:rPr>
        <w:t xml:space="preserve">, G., </w:t>
      </w:r>
      <w:proofErr w:type="spellStart"/>
      <w:r>
        <w:rPr>
          <w:color w:val="000000"/>
        </w:rPr>
        <w:t>Gollnow</w:t>
      </w:r>
      <w:proofErr w:type="spellEnd"/>
      <w:r>
        <w:rPr>
          <w:color w:val="000000"/>
        </w:rPr>
        <w:t xml:space="preserve">, S. and Eriksson, M., 2021. Carbon footprint reduction potential of waste management strategies in tourism. Environmental Development, 39, p.100617. Available at: </w:t>
      </w:r>
      <w:hyperlink r:id="rId19">
        <w:r>
          <w:rPr>
            <w:color w:val="1155CC"/>
            <w:u w:val="single"/>
          </w:rPr>
          <w:t>https://www.sciencedirect.com/science/article/pii/S2211464521000075</w:t>
        </w:r>
      </w:hyperlink>
      <w:r>
        <w:rPr>
          <w:color w:val="000000"/>
        </w:rPr>
        <w:t xml:space="preserve"> [Accessed 03 November 2024]</w:t>
      </w:r>
    </w:p>
    <w:p w14:paraId="0E71EE8E" w14:textId="77777777" w:rsidR="007C60DB" w:rsidRDefault="007C60DB">
      <w:pPr>
        <w:pBdr>
          <w:top w:val="nil"/>
          <w:left w:val="nil"/>
          <w:bottom w:val="nil"/>
          <w:right w:val="nil"/>
          <w:between w:val="nil"/>
        </w:pBdr>
        <w:jc w:val="both"/>
        <w:rPr>
          <w:color w:val="000000"/>
        </w:rPr>
      </w:pPr>
      <w:r>
        <w:rPr>
          <w:color w:val="000000"/>
        </w:rPr>
        <w:t xml:space="preserve">Ruiz Molina, M.E., Belda-Miquel, S., </w:t>
      </w:r>
      <w:proofErr w:type="spellStart"/>
      <w:r>
        <w:rPr>
          <w:color w:val="000000"/>
        </w:rPr>
        <w:t>Hytti</w:t>
      </w:r>
      <w:proofErr w:type="spellEnd"/>
      <w:r>
        <w:rPr>
          <w:color w:val="000000"/>
        </w:rPr>
        <w:t xml:space="preserve">, A. and Gil-Saura, I., 2022. Addressing sustainable food management in hotels: proposing a framework and examining hotel groups. British Food Journal, 124(2), pp.462-492. Available at: </w:t>
      </w:r>
      <w:hyperlink r:id="rId20">
        <w:r>
          <w:rPr>
            <w:color w:val="1155CC"/>
            <w:u w:val="single"/>
          </w:rPr>
          <w:t>https://roderic.uv.es/bitstream/10550/81769/1/150470.pdf</w:t>
        </w:r>
      </w:hyperlink>
      <w:r>
        <w:rPr>
          <w:color w:val="000000"/>
        </w:rPr>
        <w:t xml:space="preserve"> [Accessed 03 November 2024]</w:t>
      </w:r>
    </w:p>
    <w:p w14:paraId="43D98571" w14:textId="77777777" w:rsidR="007C60DB" w:rsidRDefault="007C60DB">
      <w:pPr>
        <w:pBdr>
          <w:top w:val="nil"/>
          <w:left w:val="nil"/>
          <w:bottom w:val="nil"/>
          <w:right w:val="nil"/>
          <w:between w:val="nil"/>
        </w:pBdr>
        <w:jc w:val="both"/>
        <w:rPr>
          <w:color w:val="000000"/>
        </w:rPr>
      </w:pPr>
      <w:r>
        <w:rPr>
          <w:color w:val="000000"/>
        </w:rPr>
        <w:t xml:space="preserve">Scholz, P., </w:t>
      </w:r>
      <w:proofErr w:type="spellStart"/>
      <w:r>
        <w:rPr>
          <w:color w:val="000000"/>
        </w:rPr>
        <w:t>Linderová</w:t>
      </w:r>
      <w:proofErr w:type="spellEnd"/>
      <w:r>
        <w:rPr>
          <w:color w:val="000000"/>
        </w:rPr>
        <w:t xml:space="preserve">, I. and Konečná, K., 2020. Green management tools as a way to sustainable behaviour in the hotel industry: Case study from Czechia. Sustainability, 12(23), p.10027. Available at: </w:t>
      </w:r>
      <w:hyperlink r:id="rId21">
        <w:r>
          <w:rPr>
            <w:color w:val="1155CC"/>
            <w:u w:val="single"/>
          </w:rPr>
          <w:t>https://www.mdpi.com/2071-1050/12/23/10027/pdf</w:t>
        </w:r>
      </w:hyperlink>
      <w:r>
        <w:rPr>
          <w:color w:val="000000"/>
        </w:rPr>
        <w:t xml:space="preserve"> [Accessed 03 November 2024]</w:t>
      </w:r>
    </w:p>
    <w:p w14:paraId="0AE12150" w14:textId="77777777" w:rsidR="007C60DB" w:rsidRDefault="007C60DB">
      <w:pPr>
        <w:jc w:val="both"/>
      </w:pPr>
      <w:r>
        <w:rPr>
          <w:color w:val="222222"/>
          <w:highlight w:val="white"/>
        </w:rPr>
        <w:t xml:space="preserve">Scholz, P., </w:t>
      </w:r>
      <w:proofErr w:type="spellStart"/>
      <w:r>
        <w:rPr>
          <w:color w:val="222222"/>
          <w:highlight w:val="white"/>
        </w:rPr>
        <w:t>Linderová</w:t>
      </w:r>
      <w:proofErr w:type="spellEnd"/>
      <w:r>
        <w:rPr>
          <w:color w:val="222222"/>
          <w:highlight w:val="white"/>
        </w:rPr>
        <w:t xml:space="preserve">, I. and Konečná, K., 2020. Green management tools as a way to sustainable behaviour in the hotel industry: Case study from Czechia.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(23), p.10027. </w:t>
      </w:r>
      <w:r>
        <w:t xml:space="preserve">Available at: </w:t>
      </w:r>
      <w:hyperlink r:id="rId22">
        <w:r>
          <w:rPr>
            <w:color w:val="1155CC"/>
            <w:u w:val="single"/>
          </w:rPr>
          <w:t>https://www.mdpi.com/2071-1050/12/23/10027/pdf</w:t>
        </w:r>
      </w:hyperlink>
      <w:r>
        <w:t xml:space="preserve"> [Accessed 03 November 2024]</w:t>
      </w:r>
    </w:p>
    <w:p w14:paraId="79C7A4B2" w14:textId="77777777" w:rsidR="007C60DB" w:rsidRDefault="007C60DB">
      <w:pPr>
        <w:pBdr>
          <w:top w:val="nil"/>
          <w:left w:val="nil"/>
          <w:bottom w:val="nil"/>
          <w:right w:val="nil"/>
          <w:between w:val="nil"/>
        </w:pBdr>
        <w:jc w:val="both"/>
        <w:rPr>
          <w:color w:val="000000"/>
        </w:rPr>
      </w:pPr>
      <w:bookmarkStart w:id="25" w:name="_heading=h.2bn6wsx" w:colFirst="0" w:colLast="0"/>
      <w:bookmarkEnd w:id="25"/>
      <w:proofErr w:type="spellStart"/>
      <w:r>
        <w:rPr>
          <w:color w:val="000000"/>
        </w:rPr>
        <w:t>Singjai</w:t>
      </w:r>
      <w:proofErr w:type="spellEnd"/>
      <w:r>
        <w:rPr>
          <w:color w:val="000000"/>
        </w:rPr>
        <w:t xml:space="preserve">, K., Winata, L. and Kummer, T.F., 2018. Green initiatives and their competitive advantage for the hotel industry in developing countries. International Journal of Hospitality Management, 75, pp.131-143. Available at: </w:t>
      </w:r>
      <w:hyperlink r:id="rId23">
        <w:r>
          <w:rPr>
            <w:color w:val="1155CC"/>
            <w:u w:val="single"/>
          </w:rPr>
          <w:t>https://www.academia.edu/download/91223167/SingjaiPUB5365.pdf</w:t>
        </w:r>
      </w:hyperlink>
      <w:r>
        <w:rPr>
          <w:color w:val="000000"/>
        </w:rPr>
        <w:t xml:space="preserve"> [Accessed 03 November 2024]</w:t>
      </w:r>
    </w:p>
    <w:p w14:paraId="7B062810" w14:textId="77777777" w:rsidR="007C60DB" w:rsidRDefault="007C60DB">
      <w:pPr>
        <w:jc w:val="both"/>
      </w:pPr>
      <w:r>
        <w:rPr>
          <w:highlight w:val="white"/>
        </w:rPr>
        <w:t xml:space="preserve">Sinha, M., </w:t>
      </w:r>
      <w:proofErr w:type="spellStart"/>
      <w:r>
        <w:rPr>
          <w:highlight w:val="white"/>
        </w:rPr>
        <w:t>Fukey</w:t>
      </w:r>
      <w:proofErr w:type="spellEnd"/>
      <w:r>
        <w:rPr>
          <w:highlight w:val="white"/>
        </w:rPr>
        <w:t xml:space="preserve">, L.N. and Sinha, A., 2021. Artificial Intelligence and Internet of Things readiness: inclination for hotels to support a sustainable environment. In </w:t>
      </w:r>
      <w:r>
        <w:rPr>
          <w:i/>
          <w:highlight w:val="white"/>
        </w:rPr>
        <w:t>Cognitive Computing for Human-Robot Interaction</w:t>
      </w:r>
      <w:r>
        <w:rPr>
          <w:highlight w:val="white"/>
        </w:rPr>
        <w:t xml:space="preserve"> (pp. 327-353). Academic Press. </w:t>
      </w:r>
      <w:r>
        <w:t xml:space="preserve">Available at:  </w:t>
      </w:r>
      <w:hyperlink r:id="rId24" w:anchor="page=356">
        <w:r>
          <w:rPr>
            <w:u w:val="single"/>
          </w:rPr>
          <w:t>https://www.researchgate.net/profile/Seemanthini-k/publication/354039595_Recognition_of_trivial_humanoid_group_event_using_clustering_and_higher_order_local_auto-correlation_techniques/links/6123d005232f955865a5911c/Recognition-of-trivial-humanoid-group-event-using-clustering-and-higher-order-local-auto-correlation-techniques.pdf#page=356</w:t>
        </w:r>
      </w:hyperlink>
      <w:r>
        <w:t xml:space="preserve"> [Accessed 03 November 2024]</w:t>
      </w:r>
    </w:p>
    <w:p w14:paraId="363BE121" w14:textId="77777777" w:rsidR="007C60DB" w:rsidRDefault="007C60DB">
      <w:pPr>
        <w:pBdr>
          <w:top w:val="nil"/>
          <w:left w:val="nil"/>
          <w:bottom w:val="nil"/>
          <w:right w:val="nil"/>
          <w:between w:val="nil"/>
        </w:pBdr>
        <w:jc w:val="both"/>
        <w:rPr>
          <w:color w:val="000000"/>
        </w:rPr>
      </w:pPr>
      <w:proofErr w:type="spellStart"/>
      <w:r>
        <w:rPr>
          <w:color w:val="000000"/>
        </w:rPr>
        <w:t>Sizirici</w:t>
      </w:r>
      <w:proofErr w:type="spellEnd"/>
      <w:r>
        <w:rPr>
          <w:color w:val="000000"/>
        </w:rPr>
        <w:t xml:space="preserve">, B., </w:t>
      </w:r>
      <w:proofErr w:type="spellStart"/>
      <w:r>
        <w:rPr>
          <w:color w:val="000000"/>
        </w:rPr>
        <w:t>Fseha</w:t>
      </w:r>
      <w:proofErr w:type="spellEnd"/>
      <w:r>
        <w:rPr>
          <w:color w:val="000000"/>
        </w:rPr>
        <w:t xml:space="preserve">, Y., Cho, C.S., Yildiz, I. and Byon, Y.J., 2021. A review of carbon footprint reduction in construction industry, from design to operation. Materials, 14(20), p.6094. Available at: </w:t>
      </w:r>
      <w:hyperlink r:id="rId25">
        <w:r>
          <w:rPr>
            <w:color w:val="1155CC"/>
            <w:u w:val="single"/>
          </w:rPr>
          <w:t>https://www.mdpi.com/1996-1944/14/20/6094/pdf</w:t>
        </w:r>
      </w:hyperlink>
      <w:r>
        <w:rPr>
          <w:color w:val="000000"/>
        </w:rPr>
        <w:t xml:space="preserve"> [Accessed 03 November 2024]</w:t>
      </w:r>
    </w:p>
    <w:p w14:paraId="32387772" w14:textId="77777777" w:rsidR="007C60DB" w:rsidRDefault="007C60DB">
      <w:pPr>
        <w:pBdr>
          <w:top w:val="nil"/>
          <w:left w:val="nil"/>
          <w:bottom w:val="nil"/>
          <w:right w:val="nil"/>
          <w:between w:val="nil"/>
        </w:pBdr>
        <w:jc w:val="both"/>
        <w:rPr>
          <w:color w:val="000000"/>
        </w:rPr>
      </w:pPr>
      <w:proofErr w:type="spellStart"/>
      <w:r>
        <w:rPr>
          <w:color w:val="000000"/>
        </w:rPr>
        <w:t>Stoimenov</w:t>
      </w:r>
      <w:proofErr w:type="spellEnd"/>
      <w:r>
        <w:rPr>
          <w:color w:val="000000"/>
        </w:rPr>
        <w:t xml:space="preserve">, V., 2023. GOOD PRACTICES IN HOTEL BRANDING–SUSTAINABILITY TRENDS OF INTERCONTINENTAL HOTEL GROUP. </w:t>
      </w:r>
      <w:proofErr w:type="spellStart"/>
      <w:r>
        <w:rPr>
          <w:color w:val="000000"/>
        </w:rPr>
        <w:t>Предприемачество</w:t>
      </w:r>
      <w:proofErr w:type="spellEnd"/>
      <w:r>
        <w:rPr>
          <w:color w:val="000000"/>
        </w:rPr>
        <w:t xml:space="preserve">, 11(1), pp.108-131. Available at: </w:t>
      </w:r>
      <w:hyperlink r:id="rId26" w:anchor="page=109">
        <w:r>
          <w:rPr>
            <w:color w:val="1155CC"/>
            <w:u w:val="single"/>
          </w:rPr>
          <w:t>http://ep.swu.bg/images/pdfarticles/predpriemachestvocelibroeve/Entrepreneurship_1_2023_Optimized.pdf#page=109</w:t>
        </w:r>
      </w:hyperlink>
      <w:r>
        <w:rPr>
          <w:color w:val="000000"/>
        </w:rPr>
        <w:t xml:space="preserve"> [Accessed 03 November 2024]</w:t>
      </w:r>
    </w:p>
    <w:p w14:paraId="3B4B1CB1" w14:textId="77777777" w:rsidR="007C60DB" w:rsidRDefault="007C60DB">
      <w:pPr>
        <w:pBdr>
          <w:top w:val="nil"/>
          <w:left w:val="nil"/>
          <w:bottom w:val="nil"/>
          <w:right w:val="nil"/>
          <w:between w:val="nil"/>
        </w:pBdr>
        <w:jc w:val="both"/>
        <w:rPr>
          <w:color w:val="000000"/>
        </w:rPr>
      </w:pPr>
      <w:proofErr w:type="spellStart"/>
      <w:r>
        <w:rPr>
          <w:color w:val="000000"/>
        </w:rPr>
        <w:t>Vejzagić</w:t>
      </w:r>
      <w:proofErr w:type="spellEnd"/>
      <w:r>
        <w:rPr>
          <w:color w:val="000000"/>
        </w:rPr>
        <w:t xml:space="preserve">, V. and Schmidt, P., 2021. Environmental investments in hotel budgets: a case study on Croatian Hotels. Tourism Management and Sustainable Development, pp.161-176. Available at: </w:t>
      </w:r>
      <w:hyperlink r:id="rId27">
        <w:r>
          <w:rPr>
            <w:color w:val="1155CC"/>
            <w:u w:val="single"/>
          </w:rPr>
          <w:t>https://www.researchgate.net/profile/Vanja-Vejzagic/publication/353250787_Environmental_Investments_in_Hotel_Budgets_A_Case_Study_on_Croatian_Hotels/links/628f6398c660ab61f846a226/Environmental-Investments-in-Hotel-Budgets-A-Case-Study-on-Croatian-Hotels.pdf</w:t>
        </w:r>
      </w:hyperlink>
      <w:r>
        <w:rPr>
          <w:color w:val="000000"/>
        </w:rPr>
        <w:t xml:space="preserve"> [Accessed 03 November 2024]</w:t>
      </w:r>
    </w:p>
    <w:p w14:paraId="4B9888B1" w14:textId="77777777" w:rsidR="007C60DB" w:rsidRDefault="007C60DB">
      <w:pPr>
        <w:pBdr>
          <w:top w:val="nil"/>
          <w:left w:val="nil"/>
          <w:bottom w:val="nil"/>
          <w:right w:val="nil"/>
          <w:between w:val="nil"/>
        </w:pBdr>
        <w:jc w:val="both"/>
        <w:rPr>
          <w:color w:val="000000"/>
        </w:rPr>
      </w:pPr>
      <w:r>
        <w:rPr>
          <w:color w:val="000000"/>
        </w:rPr>
        <w:t xml:space="preserve">Whitfield, J., </w:t>
      </w:r>
      <w:proofErr w:type="spellStart"/>
      <w:r>
        <w:rPr>
          <w:color w:val="000000"/>
        </w:rPr>
        <w:t>Svobodova</w:t>
      </w:r>
      <w:proofErr w:type="spellEnd"/>
      <w:r>
        <w:rPr>
          <w:color w:val="000000"/>
        </w:rPr>
        <w:t xml:space="preserve">, P. and Webber, D.J., 2022. How Can We Reduce Conference </w:t>
      </w:r>
      <w:proofErr w:type="spellStart"/>
      <w:r>
        <w:rPr>
          <w:color w:val="000000"/>
        </w:rPr>
        <w:t>Venues''Use</w:t>
      </w:r>
      <w:proofErr w:type="spellEnd"/>
      <w:r>
        <w:rPr>
          <w:color w:val="000000"/>
        </w:rPr>
        <w:t xml:space="preserve"> of Single-use Plastics?. Event Management, 26(7), pp.1577-1590. Available at: </w:t>
      </w:r>
      <w:hyperlink r:id="rId28">
        <w:r>
          <w:rPr>
            <w:color w:val="1155CC"/>
            <w:u w:val="single"/>
          </w:rPr>
          <w:t>https://eprints.bournemouth.ac.uk/37754/1/s9.pdf</w:t>
        </w:r>
      </w:hyperlink>
      <w:r>
        <w:rPr>
          <w:color w:val="000000"/>
        </w:rPr>
        <w:t xml:space="preserve"> [Accessed 03 November 2024]</w:t>
      </w:r>
    </w:p>
    <w:p w14:paraId="35C0D8B3" w14:textId="77777777" w:rsidR="007C60DB" w:rsidRDefault="007C60DB">
      <w:pPr>
        <w:pBdr>
          <w:top w:val="nil"/>
          <w:left w:val="nil"/>
          <w:bottom w:val="nil"/>
          <w:right w:val="nil"/>
          <w:between w:val="nil"/>
        </w:pBdr>
        <w:jc w:val="both"/>
        <w:rPr>
          <w:color w:val="000000"/>
        </w:rPr>
      </w:pPr>
      <w:r>
        <w:rPr>
          <w:color w:val="000000"/>
        </w:rPr>
        <w:t xml:space="preserve">Wong, Y.T., 2021. The impact of tourists on the circular economy: a case study analysis of Copenhagen and Hong Kong. Journal of Sustainable Development, 14, pp.78-89. Available at: </w:t>
      </w:r>
      <w:hyperlink r:id="rId29">
        <w:r>
          <w:rPr>
            <w:color w:val="1155CC"/>
            <w:u w:val="single"/>
          </w:rPr>
          <w:t>https://core.ac.uk/download/pdf/491168469.pdf</w:t>
        </w:r>
      </w:hyperlink>
      <w:r>
        <w:rPr>
          <w:color w:val="000000"/>
        </w:rPr>
        <w:t xml:space="preserve"> [Accessed 03 November 2024]</w:t>
      </w:r>
    </w:p>
    <w:sectPr w:rsidR="007C60DB">
      <w:footerReference w:type="default" r:id="rId3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E087BF" w14:textId="77777777" w:rsidR="009C6633" w:rsidRDefault="009C6633">
      <w:pPr>
        <w:spacing w:after="0" w:line="240" w:lineRule="auto"/>
      </w:pPr>
      <w:r>
        <w:separator/>
      </w:r>
    </w:p>
  </w:endnote>
  <w:endnote w:type="continuationSeparator" w:id="0">
    <w:p w14:paraId="0FFAA34A" w14:textId="77777777" w:rsidR="009C6633" w:rsidRDefault="009C6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09B8CC" w14:textId="77777777" w:rsidR="00CD5382" w:rsidRDefault="006C3A14">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7C60DB">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7C60DB">
      <w:rPr>
        <w:b/>
        <w:noProof/>
        <w:color w:val="000000"/>
      </w:rPr>
      <w:t>3</w:t>
    </w:r>
    <w:r>
      <w:rPr>
        <w:b/>
        <w:color w:val="000000"/>
      </w:rPr>
      <w:fldChar w:fldCharType="end"/>
    </w:r>
  </w:p>
  <w:p w14:paraId="3403697D" w14:textId="77777777" w:rsidR="00CD5382" w:rsidRDefault="00CD538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0A5851" w14:textId="77777777" w:rsidR="009C6633" w:rsidRDefault="009C6633">
      <w:pPr>
        <w:spacing w:after="0" w:line="240" w:lineRule="auto"/>
      </w:pPr>
      <w:r>
        <w:separator/>
      </w:r>
    </w:p>
  </w:footnote>
  <w:footnote w:type="continuationSeparator" w:id="0">
    <w:p w14:paraId="11233431" w14:textId="77777777" w:rsidR="009C6633" w:rsidRDefault="009C66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382"/>
    <w:rsid w:val="00283FDB"/>
    <w:rsid w:val="006622DA"/>
    <w:rsid w:val="0068131A"/>
    <w:rsid w:val="006C3A14"/>
    <w:rsid w:val="007B6AE2"/>
    <w:rsid w:val="007C60DB"/>
    <w:rsid w:val="008752B4"/>
    <w:rsid w:val="008F4E73"/>
    <w:rsid w:val="00944CC0"/>
    <w:rsid w:val="009C6633"/>
    <w:rsid w:val="00CD5382"/>
    <w:rsid w:val="00E567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FB1FF5"/>
  <w15:docId w15:val="{51F69086-3539-4CD5-963B-5C7DF8D85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D6B"/>
  </w:style>
  <w:style w:type="paragraph" w:styleId="Heading1">
    <w:name w:val="heading 1"/>
    <w:basedOn w:val="Normal1"/>
    <w:next w:val="Normal1"/>
    <w:uiPriority w:val="9"/>
    <w:qFormat/>
    <w:rsid w:val="00055FA2"/>
    <w:pPr>
      <w:keepNext/>
      <w:keepLines/>
      <w:jc w:val="both"/>
      <w:outlineLvl w:val="0"/>
    </w:pPr>
    <w:rPr>
      <w:b/>
      <w:sz w:val="28"/>
      <w:szCs w:val="28"/>
    </w:rPr>
  </w:style>
  <w:style w:type="paragraph" w:styleId="Heading2">
    <w:name w:val="heading 2"/>
    <w:basedOn w:val="Normal1"/>
    <w:next w:val="Normal1"/>
    <w:uiPriority w:val="9"/>
    <w:unhideWhenUsed/>
    <w:qFormat/>
    <w:rsid w:val="007C4354"/>
    <w:pPr>
      <w:keepNext/>
      <w:keepLines/>
      <w:spacing w:before="360" w:after="120"/>
      <w:outlineLvl w:val="1"/>
    </w:pPr>
    <w:rPr>
      <w:b/>
      <w:sz w:val="26"/>
      <w:szCs w:val="32"/>
    </w:rPr>
  </w:style>
  <w:style w:type="paragraph" w:styleId="Heading3">
    <w:name w:val="heading 3"/>
    <w:basedOn w:val="Normal1"/>
    <w:next w:val="Normal1"/>
    <w:uiPriority w:val="9"/>
    <w:unhideWhenUsed/>
    <w:qFormat/>
    <w:rsid w:val="007C4354"/>
    <w:pPr>
      <w:keepNext/>
      <w:keepLines/>
      <w:spacing w:before="320" w:after="80"/>
      <w:outlineLvl w:val="2"/>
    </w:pPr>
    <w:rPr>
      <w:b/>
      <w:i/>
      <w:color w:val="434343"/>
      <w:szCs w:val="28"/>
    </w:rPr>
  </w:style>
  <w:style w:type="paragraph" w:styleId="Heading4">
    <w:name w:val="heading 4"/>
    <w:basedOn w:val="Normal1"/>
    <w:next w:val="Normal1"/>
    <w:uiPriority w:val="9"/>
    <w:semiHidden/>
    <w:unhideWhenUsed/>
    <w:qFormat/>
    <w:rsid w:val="00055FA2"/>
    <w:pPr>
      <w:keepNext/>
      <w:keepLines/>
      <w:spacing w:before="280" w:after="80"/>
      <w:outlineLvl w:val="3"/>
    </w:pPr>
    <w:rPr>
      <w:color w:val="666666"/>
    </w:rPr>
  </w:style>
  <w:style w:type="paragraph" w:styleId="Heading5">
    <w:name w:val="heading 5"/>
    <w:basedOn w:val="Normal1"/>
    <w:next w:val="Normal1"/>
    <w:uiPriority w:val="9"/>
    <w:semiHidden/>
    <w:unhideWhenUsed/>
    <w:qFormat/>
    <w:rsid w:val="00055FA2"/>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055FA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055FA2"/>
    <w:pPr>
      <w:keepNext/>
      <w:keepLines/>
      <w:spacing w:after="60"/>
    </w:pPr>
    <w:rPr>
      <w:sz w:val="52"/>
      <w:szCs w:val="52"/>
    </w:rPr>
  </w:style>
  <w:style w:type="paragraph" w:customStyle="1" w:styleId="Normal1">
    <w:name w:val="Normal1"/>
    <w:rsid w:val="00055FA2"/>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3F59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98B"/>
    <w:rPr>
      <w:rFonts w:ascii="Tahoma" w:hAnsi="Tahoma" w:cs="Tahoma"/>
      <w:sz w:val="16"/>
      <w:szCs w:val="16"/>
    </w:rPr>
  </w:style>
  <w:style w:type="paragraph" w:styleId="Header">
    <w:name w:val="header"/>
    <w:basedOn w:val="Normal"/>
    <w:link w:val="HeaderChar"/>
    <w:uiPriority w:val="99"/>
    <w:semiHidden/>
    <w:unhideWhenUsed/>
    <w:rsid w:val="003F59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598B"/>
  </w:style>
  <w:style w:type="paragraph" w:styleId="Footer">
    <w:name w:val="footer"/>
    <w:basedOn w:val="Normal"/>
    <w:link w:val="FooterChar"/>
    <w:uiPriority w:val="99"/>
    <w:unhideWhenUsed/>
    <w:rsid w:val="003F59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598B"/>
  </w:style>
  <w:style w:type="paragraph" w:styleId="TOCHeading">
    <w:name w:val="TOC Heading"/>
    <w:basedOn w:val="Heading1"/>
    <w:next w:val="Normal"/>
    <w:uiPriority w:val="39"/>
    <w:semiHidden/>
    <w:unhideWhenUsed/>
    <w:qFormat/>
    <w:rsid w:val="003F598B"/>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3F598B"/>
    <w:pPr>
      <w:spacing w:after="100"/>
    </w:pPr>
  </w:style>
  <w:style w:type="character" w:styleId="Hyperlink">
    <w:name w:val="Hyperlink"/>
    <w:basedOn w:val="DefaultParagraphFont"/>
    <w:uiPriority w:val="99"/>
    <w:unhideWhenUsed/>
    <w:rsid w:val="003F598B"/>
    <w:rPr>
      <w:color w:val="0000FF" w:themeColor="hyperlink"/>
      <w:u w:val="single"/>
    </w:rPr>
  </w:style>
  <w:style w:type="paragraph" w:styleId="TOC2">
    <w:name w:val="toc 2"/>
    <w:basedOn w:val="Normal"/>
    <w:next w:val="Normal"/>
    <w:autoRedefine/>
    <w:uiPriority w:val="39"/>
    <w:unhideWhenUsed/>
    <w:rsid w:val="007C4354"/>
    <w:pPr>
      <w:spacing w:after="100"/>
      <w:ind w:left="240"/>
    </w:pPr>
  </w:style>
  <w:style w:type="paragraph" w:styleId="TOC3">
    <w:name w:val="toc 3"/>
    <w:basedOn w:val="Normal"/>
    <w:next w:val="Normal"/>
    <w:autoRedefine/>
    <w:uiPriority w:val="39"/>
    <w:unhideWhenUsed/>
    <w:rsid w:val="007C435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ojs2.pnb.ac.id/index.php/IJOGTRA/article/download/1331/864" TargetMode="External" /><Relationship Id="rId18" Type="http://schemas.openxmlformats.org/officeDocument/2006/relationships/hyperlink" Target="https://www.fegulf.com/index.php/gjabr/article/download/7/8" TargetMode="External" /><Relationship Id="rId26" Type="http://schemas.openxmlformats.org/officeDocument/2006/relationships/hyperlink" Target="http://ep.swu.bg/images/pdfarticles/predpriemachestvocelibroeve/Entrepreneurship_1_2023_Optimized.pdf" TargetMode="External" /><Relationship Id="rId3" Type="http://schemas.openxmlformats.org/officeDocument/2006/relationships/settings" Target="settings.xml" /><Relationship Id="rId21" Type="http://schemas.openxmlformats.org/officeDocument/2006/relationships/hyperlink" Target="https://www.mdpi.com/2071-1050/12/23/10027/pdf" TargetMode="External" /><Relationship Id="rId7" Type="http://schemas.openxmlformats.org/officeDocument/2006/relationships/image" Target="media/image1.png" /><Relationship Id="rId12" Type="http://schemas.openxmlformats.org/officeDocument/2006/relationships/hyperlink" Target="https://onlinelibrary.wiley.com/doi/pdfdirect/10.1002/bse.2809" TargetMode="External" /><Relationship Id="rId17" Type="http://schemas.openxmlformats.org/officeDocument/2006/relationships/hyperlink" Target="https://ejournal.agungmediapublisher.com/index.php/iijb/article/download/7/3" TargetMode="External" /><Relationship Id="rId25" Type="http://schemas.openxmlformats.org/officeDocument/2006/relationships/hyperlink" Target="https://www.mdpi.com/1996-1944/14/20/6094/pdf" TargetMode="External" /><Relationship Id="rId2" Type="http://schemas.openxmlformats.org/officeDocument/2006/relationships/styles" Target="styles.xml" /><Relationship Id="rId16" Type="http://schemas.openxmlformats.org/officeDocument/2006/relationships/hyperlink" Target="https://kenyasocialscienceforum.wordpress.com/wp-content/uploads/2024/09/4pdf-karemeri-et-al-dynamics-of-enablers-and-barriers-to-hotel-waste-management-in-nakuru-county-kenya.pdf" TargetMode="External" /><Relationship Id="rId20" Type="http://schemas.openxmlformats.org/officeDocument/2006/relationships/hyperlink" Target="https://roderic.uv.es/bitstream/10550/81769/1/150470.pdf" TargetMode="External" /><Relationship Id="rId29" Type="http://schemas.openxmlformats.org/officeDocument/2006/relationships/hyperlink" Target="https://core.ac.uk/download/pdf/491168469.pdf"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echas.vnu.edu.ua/index.php/echas/article/download/610/495" TargetMode="External" /><Relationship Id="rId24" Type="http://schemas.openxmlformats.org/officeDocument/2006/relationships/hyperlink" Target="https://www.researchgate.net/profile/Seemanthini-k/publication/354039595_Recognition_of_trivial_humanoid_group_event_using_clustering_and_higher_order_local_auto-correlation_techniques/links/6123d005232f955865a5911c/Recognition-of-trivial-humanoid-group-event-using-clustering-and-higher-order-local-auto-correlation-techniques.pdf"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repository.kazguu.kz/bitstream/handle/123456789/1844/%20%20%20%20%20%20_Kairatkyzy%20Nursaule,%20Kozhakova%20Dilnaz-1.pdf?sequence=1" TargetMode="External" /><Relationship Id="rId23" Type="http://schemas.openxmlformats.org/officeDocument/2006/relationships/hyperlink" Target="https://www.academia.edu/download/91223167/SingjaiPUB5365.pdf" TargetMode="External" /><Relationship Id="rId28" Type="http://schemas.openxmlformats.org/officeDocument/2006/relationships/hyperlink" Target="https://eprints.bournemouth.ac.uk/37754/1/s9.pdf" TargetMode="External" /><Relationship Id="rId10" Type="http://schemas.openxmlformats.org/officeDocument/2006/relationships/hyperlink" Target="https://www.ihg.com/hotels/us/en/reservation" TargetMode="External" /><Relationship Id="rId19" Type="http://schemas.openxmlformats.org/officeDocument/2006/relationships/hyperlink" Target="https://www.sciencedirect.com/science/article/pii/S2211464521000075"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eprints.bournemouth.ac.uk/31374/3/FINAL%20October%202018.pdf" TargetMode="External" /><Relationship Id="rId14" Type="http://schemas.openxmlformats.org/officeDocument/2006/relationships/hyperlink" Target="http://repository.kazguu.kz/bitstream/handle/123456789/1844/%20%20%20%20%20%20_Kairatkyzy%20Nursaule,%20Kozhakova%20Dilnaz-1.pdf?sequence=1" TargetMode="External" /><Relationship Id="rId22" Type="http://schemas.openxmlformats.org/officeDocument/2006/relationships/hyperlink" Target="https://www.mdpi.com/2071-1050/12/23/10027/pdf" TargetMode="External" /><Relationship Id="rId27" Type="http://schemas.openxmlformats.org/officeDocument/2006/relationships/hyperlink" Target="https://www.researchgate.net/profile/Vanja-Vejzagic/publication/353250787_Environmental_Investments_in_Hotel_Budgets_A_Case_Study_on_Croatian_Hotels/links/628f6398c660ab61f846a226/Environmental-Investments-in-Hotel-Budgets-A-Case-Study-on-Croatian-Hotels.pdf"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be24zbEmq6PymXSekLDwmEGw/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4AHIhMW1NQVR1c3lRejVrdVRZQVpEXzdwQnpZNEZZX2FHZzB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3220</Words>
  <Characters>24984</Characters>
  <Application>Microsoft Office Word</Application>
  <DocSecurity>0</DocSecurity>
  <Lines>208</Lines>
  <Paragraphs>56</Paragraphs>
  <ScaleCrop>false</ScaleCrop>
  <Company/>
  <LinksUpToDate>false</LinksUpToDate>
  <CharactersWithSpaces>28148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dcterms:created xsi:type="dcterms:W3CDTF">2024-11-15T22:09:00Z</dcterms:created>
  <dcterms:modified xsi:type="dcterms:W3CDTF">2024-11-15T22:09:00Z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dede0af22b2a2864f16f1dea41a52b8f7b85689dab27ce4dbeff5551851fc88f</vt:lpwstr>
  </property>
</Properties>
</file>