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D1BF3A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w:t>
            </w:r>
            <w:r w:rsidR="00611A0A">
              <w:rPr>
                <w:b/>
                <w:color w:val="auto"/>
                <w:sz w:val="32"/>
              </w:rPr>
              <w:t>Tom Greenwood</w:t>
            </w:r>
            <w:r w:rsidR="005A1BA3">
              <w:rPr>
                <w:b/>
                <w:color w:val="auto"/>
                <w:sz w:val="32"/>
              </w:rPr>
              <w:t>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93D600A" w:rsidR="005A1BA3" w:rsidRDefault="005A1BA3" w:rsidP="00340E9A">
            <w:pPr>
              <w:overflowPunct/>
              <w:autoSpaceDE/>
              <w:autoSpaceDN/>
              <w:adjustRightInd/>
              <w:ind w:right="237"/>
              <w:textAlignment w:val="auto"/>
              <w:rPr>
                <w:b/>
                <w:color w:val="auto"/>
                <w:sz w:val="32"/>
              </w:rPr>
            </w:pPr>
            <w:r>
              <w:rPr>
                <w:b/>
                <w:color w:val="auto"/>
                <w:sz w:val="32"/>
              </w:rPr>
              <w:t>__</w:t>
            </w:r>
            <w:r w:rsidR="00611A0A">
              <w:rPr>
                <w:b/>
                <w:color w:val="auto"/>
                <w:sz w:val="32"/>
              </w:rPr>
              <w:t>2124947</w:t>
            </w:r>
            <w:r w:rsidR="00C1010B">
              <w:rPr>
                <w:b/>
                <w:color w:val="auto"/>
                <w:sz w:val="32"/>
              </w:rPr>
              <w:t xml:space="preserve"> </w:t>
            </w:r>
            <w:r>
              <w:rPr>
                <w:b/>
                <w:color w:val="auto"/>
                <w:sz w:val="32"/>
              </w:rPr>
              <w:t>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7AC4ABEB" w14:textId="72F731B5" w:rsidR="00FF7784" w:rsidRPr="007042A2" w:rsidRDefault="00892B75" w:rsidP="007042A2">
      <w:pPr>
        <w:spacing w:line="360" w:lineRule="auto"/>
        <w:ind w:right="237"/>
        <w:jc w:val="both"/>
        <w:rPr>
          <w:sz w:val="24"/>
          <w:szCs w:val="24"/>
        </w:rPr>
      </w:pPr>
      <w:r>
        <w:rPr>
          <w:sz w:val="24"/>
          <w:szCs w:val="24"/>
        </w:rPr>
        <w:t xml:space="preserve">   </w:t>
      </w:r>
      <w:r w:rsidR="00A83B83" w:rsidRPr="007042A2">
        <w:rPr>
          <w:sz w:val="24"/>
          <w:szCs w:val="24"/>
        </w:rPr>
        <w:t xml:space="preserve">In this piece of writing, I will be illustrating an incident I attended whereby I played a significant role with either an offender or a victim. I will critically evaluate the strategic role of the College of Policing in professionalising policing in the United Kingdom. I will also evidence how I am working to fulfil the role of a modern professional police officer in my final year of probation and consider the changes that I have seen to my role in the last year. I will also consider the strategic Policing requirement, Policing Vision 2025, the Workforce Transformation </w:t>
      </w:r>
      <w:r w:rsidR="00541CA5" w:rsidRPr="007042A2">
        <w:rPr>
          <w:sz w:val="24"/>
          <w:szCs w:val="24"/>
        </w:rPr>
        <w:t>2018,</w:t>
      </w:r>
      <w:r w:rsidR="00A83B83" w:rsidRPr="007042A2">
        <w:rPr>
          <w:sz w:val="24"/>
          <w:szCs w:val="24"/>
        </w:rPr>
        <w:t xml:space="preserve"> and the College of Policing’s five-year strategy within my writing. </w:t>
      </w:r>
    </w:p>
    <w:p w14:paraId="4F762C97" w14:textId="3F907B3B" w:rsidR="00A83B83" w:rsidRDefault="00A83B83" w:rsidP="007042A2">
      <w:pPr>
        <w:spacing w:line="360" w:lineRule="auto"/>
        <w:ind w:right="237"/>
        <w:jc w:val="both"/>
        <w:rPr>
          <w:sz w:val="24"/>
          <w:szCs w:val="24"/>
        </w:rPr>
      </w:pPr>
    </w:p>
    <w:p w14:paraId="0497CDED" w14:textId="77777777" w:rsidR="00A83B83" w:rsidRDefault="00A83B83" w:rsidP="007042A2">
      <w:pPr>
        <w:spacing w:line="360" w:lineRule="auto"/>
        <w:ind w:right="237"/>
        <w:jc w:val="both"/>
        <w:rPr>
          <w:sz w:val="24"/>
          <w:szCs w:val="24"/>
        </w:rPr>
      </w:pPr>
    </w:p>
    <w:p w14:paraId="45386B0A" w14:textId="4E0D615E" w:rsidR="00642C89" w:rsidRDefault="00892B75" w:rsidP="007042A2">
      <w:pPr>
        <w:spacing w:line="360" w:lineRule="auto"/>
        <w:ind w:right="237"/>
        <w:jc w:val="both"/>
        <w:rPr>
          <w:sz w:val="24"/>
          <w:szCs w:val="24"/>
        </w:rPr>
      </w:pPr>
      <w:r>
        <w:rPr>
          <w:sz w:val="24"/>
          <w:szCs w:val="24"/>
        </w:rPr>
        <w:t xml:space="preserve">   </w:t>
      </w:r>
      <w:r w:rsidR="00A83B83" w:rsidRPr="007042A2">
        <w:rPr>
          <w:sz w:val="24"/>
          <w:szCs w:val="24"/>
        </w:rPr>
        <w:t>Firstly, the College of Policing was established on the 4</w:t>
      </w:r>
      <w:r w:rsidR="00A83B83" w:rsidRPr="007042A2">
        <w:rPr>
          <w:sz w:val="24"/>
          <w:szCs w:val="24"/>
          <w:vertAlign w:val="superscript"/>
        </w:rPr>
        <w:t>th of</w:t>
      </w:r>
      <w:r w:rsidR="00A83B83" w:rsidRPr="007042A2">
        <w:rPr>
          <w:sz w:val="24"/>
          <w:szCs w:val="24"/>
        </w:rPr>
        <w:t xml:space="preserve"> February 2013, and they are “a professional body for everyone working across policing. It is an operationally independent non-departmental public body” (College of Policing, </w:t>
      </w:r>
      <w:r w:rsidR="00A83B83" w:rsidRPr="007042A2">
        <w:rPr>
          <w:sz w:val="24"/>
          <w:szCs w:val="24"/>
        </w:rPr>
        <w:lastRenderedPageBreak/>
        <w:t xml:space="preserve">2013). </w:t>
      </w:r>
      <w:r w:rsidR="006B69F0" w:rsidRPr="007042A2">
        <w:rPr>
          <w:sz w:val="24"/>
          <w:szCs w:val="24"/>
        </w:rPr>
        <w:t xml:space="preserve">The College of Policing’s aim when founded was to </w:t>
      </w:r>
      <w:r w:rsidR="00642C89" w:rsidRPr="007042A2">
        <w:rPr>
          <w:sz w:val="24"/>
          <w:szCs w:val="24"/>
        </w:rPr>
        <w:t xml:space="preserve">“be the first national body to focus solely on strengthening professionalism in the police service” (NPCC, 2013). </w:t>
      </w:r>
      <w:r w:rsidR="00541CA5" w:rsidRPr="007042A2">
        <w:rPr>
          <w:sz w:val="24"/>
          <w:szCs w:val="24"/>
        </w:rPr>
        <w:t xml:space="preserve">During my three-year probationary period, I have utilised many skills and exercised a lot of knowledge that I have learned from the College of Policing. In my initial 6 months whilst I was in training school, all the lessons that were taught to us were directly from the College of Policing. </w:t>
      </w:r>
      <w:r w:rsidR="00766F0F" w:rsidRPr="007042A2">
        <w:rPr>
          <w:sz w:val="24"/>
          <w:szCs w:val="24"/>
        </w:rPr>
        <w:t xml:space="preserve">This insured that we were being taught the correct way in line with the College of Policing standards. </w:t>
      </w:r>
      <w:r w:rsidR="00CD2AF4">
        <w:rPr>
          <w:sz w:val="24"/>
          <w:szCs w:val="24"/>
        </w:rPr>
        <w:t>I would say that there are many incidents which I have attended during my three-year probationary period which I have utilised legislation and tactics that I have learned during my six months in training school. The main one, where I have put a lot of things into practice would be a domestic incident, where the offender and victim have had a heated verbal argument which has tu</w:t>
      </w:r>
      <w:r w:rsidR="00ED7FBD">
        <w:rPr>
          <w:sz w:val="24"/>
          <w:szCs w:val="24"/>
        </w:rPr>
        <w:t>r</w:t>
      </w:r>
      <w:r w:rsidR="00CD2AF4">
        <w:rPr>
          <w:sz w:val="24"/>
          <w:szCs w:val="24"/>
        </w:rPr>
        <w:t xml:space="preserve">ned physical and resulting in the offender putting her hands around the throat of the victim. During this incident, I was required to </w:t>
      </w:r>
      <w:r w:rsidR="00E3540E">
        <w:rPr>
          <w:sz w:val="24"/>
          <w:szCs w:val="24"/>
        </w:rPr>
        <w:t xml:space="preserve">use professionalism and skills taught throughout training school to deal with the situation. The offender was arrested, and the victim was spoken too regarding the incident. The victim was not willing to engage with police and did not wish to make a complaint regarding her partner. Due to this, there was no evidence to put to the offender and the case was likely to go no further action. Even though this was the case, due to the lessons provided by the College of Policing, I was able to consider domestic violence protection notices and orders which were eventually given to the offender before they were released from custody. This incident highlights the importance of the College of Policing and how they have a strategic role within policing in the United Kingdom. </w:t>
      </w:r>
    </w:p>
    <w:p w14:paraId="60177A08" w14:textId="77777777" w:rsidR="00CC05FC" w:rsidRDefault="00CC05FC" w:rsidP="007042A2">
      <w:pPr>
        <w:spacing w:line="360" w:lineRule="auto"/>
        <w:ind w:right="237"/>
        <w:jc w:val="both"/>
        <w:rPr>
          <w:sz w:val="24"/>
          <w:szCs w:val="24"/>
        </w:rPr>
      </w:pPr>
    </w:p>
    <w:p w14:paraId="3E4190AB" w14:textId="22FD811F" w:rsidR="00CC05FC" w:rsidRDefault="00CC05FC" w:rsidP="007042A2">
      <w:pPr>
        <w:spacing w:line="360" w:lineRule="auto"/>
        <w:ind w:right="237"/>
        <w:jc w:val="both"/>
        <w:rPr>
          <w:sz w:val="24"/>
          <w:szCs w:val="24"/>
        </w:rPr>
      </w:pPr>
      <w:r>
        <w:rPr>
          <w:sz w:val="24"/>
          <w:szCs w:val="24"/>
        </w:rPr>
        <w:t xml:space="preserve">   Next, what does a modern professional police officer look like? “There is no formal definition of the British model, but it is typically understood through three interlinked concepts, The Office of constable, operational independence and policing by consent” (UK Parliament, 2021). </w:t>
      </w:r>
      <w:r w:rsidR="0094468F">
        <w:rPr>
          <w:sz w:val="24"/>
          <w:szCs w:val="24"/>
        </w:rPr>
        <w:t xml:space="preserve">The modern Policing method is heavily influenced through nine principles that were introduced by Sir Robert Peele back in 1829. It states that the principles that are still prevalent in modern policing are, “preventing crime and earning the publics support” (ThoughtCo, 2020). </w:t>
      </w:r>
      <w:r w:rsidR="001245F5">
        <w:rPr>
          <w:sz w:val="24"/>
          <w:szCs w:val="24"/>
        </w:rPr>
        <w:t xml:space="preserve">Now that I am in my final year of my probationary period, I am able to fulfil the role of a modern-day police officer by being able to adopt these principles in my </w:t>
      </w:r>
      <w:r w:rsidR="001A3E85">
        <w:rPr>
          <w:sz w:val="24"/>
          <w:szCs w:val="24"/>
        </w:rPr>
        <w:t>day-to-day</w:t>
      </w:r>
      <w:r w:rsidR="001245F5">
        <w:rPr>
          <w:sz w:val="24"/>
          <w:szCs w:val="24"/>
        </w:rPr>
        <w:t xml:space="preserve"> work. As I am in my final year of probation, I am finding a lot easier to achieve these principles and this </w:t>
      </w:r>
      <w:r w:rsidR="001245F5">
        <w:rPr>
          <w:sz w:val="24"/>
          <w:szCs w:val="24"/>
        </w:rPr>
        <w:lastRenderedPageBreak/>
        <w:t xml:space="preserve">is mainly down to experience. </w:t>
      </w:r>
      <w:r w:rsidR="00C40285">
        <w:rPr>
          <w:sz w:val="24"/>
          <w:szCs w:val="24"/>
        </w:rPr>
        <w:t xml:space="preserve">We learn that experience is required when it states, “the more experience we have, the more accurate the outcomes of our decisions” (TheHumanDiver, 2022). </w:t>
      </w:r>
      <w:r w:rsidR="00591BC7">
        <w:rPr>
          <w:sz w:val="24"/>
          <w:szCs w:val="24"/>
        </w:rPr>
        <w:t xml:space="preserve">Due to my experience after my few years on probation I </w:t>
      </w:r>
      <w:r w:rsidR="002509B6">
        <w:rPr>
          <w:sz w:val="24"/>
          <w:szCs w:val="24"/>
        </w:rPr>
        <w:t>can</w:t>
      </w:r>
      <w:r w:rsidR="00591BC7">
        <w:rPr>
          <w:sz w:val="24"/>
          <w:szCs w:val="24"/>
        </w:rPr>
        <w:t xml:space="preserve"> use it and assist other colleagues so that they are able to work towards being competent in the role of a </w:t>
      </w:r>
      <w:r w:rsidR="002509B6">
        <w:rPr>
          <w:sz w:val="24"/>
          <w:szCs w:val="24"/>
        </w:rPr>
        <w:t>modern-day</w:t>
      </w:r>
      <w:r w:rsidR="00591BC7">
        <w:rPr>
          <w:sz w:val="24"/>
          <w:szCs w:val="24"/>
        </w:rPr>
        <w:t xml:space="preserve"> police officer. </w:t>
      </w:r>
    </w:p>
    <w:p w14:paraId="673FDDA0" w14:textId="77777777" w:rsidR="002509B6" w:rsidRDefault="002509B6" w:rsidP="007042A2">
      <w:pPr>
        <w:spacing w:line="360" w:lineRule="auto"/>
        <w:ind w:right="237"/>
        <w:jc w:val="both"/>
        <w:rPr>
          <w:sz w:val="24"/>
          <w:szCs w:val="24"/>
        </w:rPr>
      </w:pPr>
    </w:p>
    <w:p w14:paraId="0F02FE6A" w14:textId="74B05C1D" w:rsidR="002509B6" w:rsidRDefault="002509B6" w:rsidP="007042A2">
      <w:pPr>
        <w:spacing w:line="360" w:lineRule="auto"/>
        <w:ind w:right="237"/>
        <w:jc w:val="both"/>
        <w:rPr>
          <w:sz w:val="24"/>
          <w:szCs w:val="24"/>
        </w:rPr>
      </w:pPr>
      <w:r>
        <w:rPr>
          <w:sz w:val="24"/>
          <w:szCs w:val="24"/>
        </w:rPr>
        <w:t xml:space="preserve">   In this next chapter of this piece of writing, I will consider the Strategic Policing requirement, the Policing Vision 2025, the Workforce Transformation 2018 and the College of Policing’s five-year strategy. </w:t>
      </w:r>
    </w:p>
    <w:p w14:paraId="79F1E95B" w14:textId="36D45875" w:rsidR="002509B6" w:rsidRDefault="002509B6" w:rsidP="007042A2">
      <w:pPr>
        <w:spacing w:line="360" w:lineRule="auto"/>
        <w:ind w:right="237"/>
        <w:jc w:val="both"/>
        <w:rPr>
          <w:sz w:val="24"/>
          <w:szCs w:val="24"/>
        </w:rPr>
      </w:pPr>
      <w:r>
        <w:rPr>
          <w:sz w:val="24"/>
          <w:szCs w:val="24"/>
        </w:rPr>
        <w:t>First, the Strategic Policing Requirement 2023 “sets out the home secretary’s view of what the current national threats are, and the national policing capabilities needed to counter those threats”</w:t>
      </w:r>
      <w:r w:rsidR="00753FEC">
        <w:rPr>
          <w:sz w:val="24"/>
          <w:szCs w:val="24"/>
        </w:rPr>
        <w:t xml:space="preserve"> (Gov.UK, 2023). </w:t>
      </w:r>
      <w:r w:rsidR="0099340B">
        <w:rPr>
          <w:sz w:val="24"/>
          <w:szCs w:val="24"/>
        </w:rPr>
        <w:t xml:space="preserve">This requirement was first introduced in 2012 and since then has been updated multiple times with the most recent being in 2023. The update that has been made in 2023 has been the inclusion of “Violence against women and girls as an additional national threat” (Gov.UK, 2023). With the introduction of this national </w:t>
      </w:r>
      <w:r w:rsidR="00995197">
        <w:rPr>
          <w:sz w:val="24"/>
          <w:szCs w:val="24"/>
        </w:rPr>
        <w:t>threat,</w:t>
      </w:r>
      <w:r w:rsidR="0099340B">
        <w:rPr>
          <w:sz w:val="24"/>
          <w:szCs w:val="24"/>
        </w:rPr>
        <w:t xml:space="preserve"> it highlights the seriousness of the offence as each threat listed under the Strategic Policing requirement have lists of tactics, objectives and outcomes that must be completed if any of them occur. </w:t>
      </w:r>
      <w:r w:rsidR="00995197">
        <w:rPr>
          <w:sz w:val="24"/>
          <w:szCs w:val="24"/>
        </w:rPr>
        <w:t xml:space="preserve">It shows that there is an increase in serious violence against women and girls, hence why it has been added to a list of national threats. A consultation on the Strategic Policing Requirement in 2021, “confirmed the ongoing identification of these threats, with added emphasis on drug trafficking, specifically the county lines model and fraud” (APCC, 2024). </w:t>
      </w:r>
      <w:r w:rsidR="00DF0631">
        <w:rPr>
          <w:sz w:val="24"/>
          <w:szCs w:val="24"/>
        </w:rPr>
        <w:t>This change to the requirement shows that the seriousness of offences are increases which requires them to be considered a threat to national security.</w:t>
      </w:r>
    </w:p>
    <w:p w14:paraId="361289B3" w14:textId="7AADC1ED" w:rsidR="00012898" w:rsidRDefault="00A92A19" w:rsidP="007042A2">
      <w:pPr>
        <w:spacing w:line="360" w:lineRule="auto"/>
        <w:ind w:right="237"/>
        <w:jc w:val="both"/>
        <w:rPr>
          <w:sz w:val="24"/>
          <w:szCs w:val="24"/>
        </w:rPr>
      </w:pPr>
      <w:r>
        <w:rPr>
          <w:sz w:val="24"/>
          <w:szCs w:val="24"/>
        </w:rPr>
        <w:t xml:space="preserve">Next, I will look at the Policing Vision 2025 which is </w:t>
      </w:r>
      <w:r w:rsidR="00570B00">
        <w:rPr>
          <w:sz w:val="24"/>
          <w:szCs w:val="24"/>
        </w:rPr>
        <w:t xml:space="preserve">a decade long plan set out by the National Police Chiefs Council to ensure that the public are getting a better value for money service. In this vision it states that the Policing values will remain consistent, but force priorities will need to be considered and possibly advanced. It states, “There have been an advancement in public accountability with the introduction of police and crime commissioners who are accountable for all aspects of policing” (NPCC, 2016). </w:t>
      </w:r>
      <w:r w:rsidR="00EA0DA2">
        <w:rPr>
          <w:sz w:val="24"/>
          <w:szCs w:val="24"/>
        </w:rPr>
        <w:t xml:space="preserve">The introduction of the police and crime commissioners, takes work away from </w:t>
      </w:r>
      <w:r w:rsidR="005517C0">
        <w:rPr>
          <w:sz w:val="24"/>
          <w:szCs w:val="24"/>
        </w:rPr>
        <w:t xml:space="preserve">police officers as this role is filled by a member of the public who is not </w:t>
      </w:r>
      <w:r w:rsidR="00012898">
        <w:rPr>
          <w:sz w:val="24"/>
          <w:szCs w:val="24"/>
        </w:rPr>
        <w:t>police,</w:t>
      </w:r>
      <w:r w:rsidR="005517C0">
        <w:rPr>
          <w:sz w:val="24"/>
          <w:szCs w:val="24"/>
        </w:rPr>
        <w:t xml:space="preserve"> but they have</w:t>
      </w:r>
      <w:r w:rsidR="00ED7FBD">
        <w:rPr>
          <w:sz w:val="24"/>
          <w:szCs w:val="24"/>
        </w:rPr>
        <w:t xml:space="preserve"> a</w:t>
      </w:r>
      <w:r w:rsidR="005517C0">
        <w:rPr>
          <w:sz w:val="24"/>
          <w:szCs w:val="24"/>
        </w:rPr>
        <w:t xml:space="preserve"> say on all aspects of policing. Due to this vision </w:t>
      </w:r>
      <w:r w:rsidR="005517C0">
        <w:rPr>
          <w:sz w:val="24"/>
          <w:szCs w:val="24"/>
        </w:rPr>
        <w:lastRenderedPageBreak/>
        <w:t xml:space="preserve">being successful between 2016 until present, the national police chief council has introduced the Policing vison 2030 which “builds on the successes of Vision 2025” (NPCC, 2024). </w:t>
      </w:r>
      <w:r w:rsidR="003F35F9">
        <w:rPr>
          <w:sz w:val="24"/>
          <w:szCs w:val="24"/>
        </w:rPr>
        <w:t>This reformed vision highlights focus points which the police should be aiming to achieve by 2030.</w:t>
      </w:r>
      <w:r w:rsidR="00012898">
        <w:rPr>
          <w:sz w:val="24"/>
          <w:szCs w:val="24"/>
        </w:rPr>
        <w:t xml:space="preserve"> This vision is the College of Policing’s way of working with the National Police Chief’s council and this links in with the Workforce Transformation 2018 whereby it states, “Workforce Transformation is the professional approach by which the service develops and supports a workforce capability designed for the future, sufficiently agile and representative to provide the skills and capabilities we need for the twenty-first century policing” (NPCC, 2018). </w:t>
      </w:r>
      <w:r w:rsidR="007F69A1">
        <w:rPr>
          <w:sz w:val="24"/>
          <w:szCs w:val="24"/>
        </w:rPr>
        <w:t xml:space="preserve">This transformation has been in place since 2018 and as stated previously the police chief’s council has already considered a new vision for the upcoming years. This highlights the importance of strategic planning for workplace development and how this can improve publics perception if done correctly. </w:t>
      </w:r>
    </w:p>
    <w:p w14:paraId="5DA5D2DF" w14:textId="1E31FC05" w:rsidR="00F26AB8" w:rsidRDefault="00F26AB8" w:rsidP="007042A2">
      <w:pPr>
        <w:spacing w:line="360" w:lineRule="auto"/>
        <w:ind w:right="237"/>
        <w:jc w:val="both"/>
        <w:rPr>
          <w:sz w:val="24"/>
          <w:szCs w:val="24"/>
        </w:rPr>
      </w:pPr>
      <w:r>
        <w:rPr>
          <w:sz w:val="24"/>
          <w:szCs w:val="24"/>
        </w:rPr>
        <w:t xml:space="preserve">Next, I will look at the College of Policing’s 5 year strategy which they aim to complete between 2022 and 2026, in which they state that they have five strategic ambitions which they are looking to achieve, these are, “building trust and a fair culture, transforming police leadership, supporting career-long professional development and wellbeing, boosting core skills and strengthening innovation and implementing what works” (College of Policing, 2024). </w:t>
      </w:r>
      <w:r w:rsidR="00F37B1C">
        <w:rPr>
          <w:sz w:val="24"/>
          <w:szCs w:val="24"/>
        </w:rPr>
        <w:t xml:space="preserve">This strategic plan highlights that they are going to look first at managing resources to fulfil these ambitions. This plan is another example of the importance that the College of Policing has on professionalising </w:t>
      </w:r>
      <w:r w:rsidR="00433344">
        <w:rPr>
          <w:sz w:val="24"/>
          <w:szCs w:val="24"/>
        </w:rPr>
        <w:t>modern-day</w:t>
      </w:r>
      <w:r w:rsidR="00F37B1C">
        <w:rPr>
          <w:sz w:val="24"/>
          <w:szCs w:val="24"/>
        </w:rPr>
        <w:t xml:space="preserve"> policing. </w:t>
      </w:r>
    </w:p>
    <w:p w14:paraId="13487905" w14:textId="77777777" w:rsidR="00433344" w:rsidRDefault="00433344" w:rsidP="007042A2">
      <w:pPr>
        <w:spacing w:line="360" w:lineRule="auto"/>
        <w:ind w:right="237"/>
        <w:jc w:val="both"/>
        <w:rPr>
          <w:sz w:val="24"/>
          <w:szCs w:val="24"/>
        </w:rPr>
      </w:pPr>
    </w:p>
    <w:p w14:paraId="58B66906" w14:textId="5F9D97E0" w:rsidR="00433344" w:rsidRDefault="00433344" w:rsidP="007042A2">
      <w:pPr>
        <w:spacing w:line="360" w:lineRule="auto"/>
        <w:ind w:right="237"/>
        <w:jc w:val="both"/>
        <w:rPr>
          <w:sz w:val="24"/>
          <w:szCs w:val="24"/>
        </w:rPr>
      </w:pPr>
      <w:r>
        <w:rPr>
          <w:sz w:val="24"/>
          <w:szCs w:val="24"/>
        </w:rPr>
        <w:t xml:space="preserve">   Finally, I will critically reflect on how my final year of probation has seen my role as a police officer change. This has mainly been due to having a lot more experience now that I have completed over 2 years out of tutorship</w:t>
      </w:r>
      <w:r w:rsidR="00ED7FBD">
        <w:rPr>
          <w:sz w:val="24"/>
          <w:szCs w:val="24"/>
        </w:rPr>
        <w:t xml:space="preserve"> being an independent police officer</w:t>
      </w:r>
      <w:r>
        <w:rPr>
          <w:sz w:val="24"/>
          <w:szCs w:val="24"/>
        </w:rPr>
        <w:t xml:space="preserve">. I have got this experience by making decisions on my own and learning from my mistakes. In my final year of my probationary period, I have seen myself as more of a leader and mentor. This is because I have tried to influence my colleagues and teach them how I have been taught. I have also considered my options as a police officer and what my future will entail. I would describe my last year as changing due to having more responsibility as I am now more senior on my shift. This requires me to be someone who my colleagues </w:t>
      </w:r>
      <w:r w:rsidR="009404DD">
        <w:rPr>
          <w:sz w:val="24"/>
          <w:szCs w:val="24"/>
        </w:rPr>
        <w:t>can</w:t>
      </w:r>
      <w:r>
        <w:rPr>
          <w:sz w:val="24"/>
          <w:szCs w:val="24"/>
        </w:rPr>
        <w:t xml:space="preserve"> look at to make decisions</w:t>
      </w:r>
      <w:r w:rsidR="00B41922">
        <w:rPr>
          <w:sz w:val="24"/>
          <w:szCs w:val="24"/>
        </w:rPr>
        <w:t xml:space="preserve"> and be a leader during operational incidents. </w:t>
      </w:r>
      <w:r w:rsidR="009404DD">
        <w:rPr>
          <w:sz w:val="24"/>
          <w:szCs w:val="24"/>
        </w:rPr>
        <w:t xml:space="preserve">This has caused me a lot of pressure in work due to </w:t>
      </w:r>
      <w:r w:rsidR="009404DD">
        <w:rPr>
          <w:sz w:val="24"/>
          <w:szCs w:val="24"/>
        </w:rPr>
        <w:lastRenderedPageBreak/>
        <w:t xml:space="preserve">not being able to deal with my own work as current staffing and an increased number of calls to police. Pressure can be defined as “a difficult situation that makes you feel worried or unhappy” (Cambridge Dictionary, 2024). </w:t>
      </w:r>
      <w:r w:rsidR="005E036A">
        <w:rPr>
          <w:sz w:val="24"/>
          <w:szCs w:val="24"/>
        </w:rPr>
        <w:t xml:space="preserve">I have been required to manage this stress on my own by doing several things, such as, exercise, making the most of rest days and being selfish and focussing on my own work instead of helping others. Also, in my last year of probation, I have seen my opinion of my current role change and have thought on many occasions that I should look to try and specialise or move departments to have a break from the pressure I have received whilst on response. These pressures could have affected my decisions whilst at operation incidents if I was unable to tackle them by utilising the strategies that I named previously.  </w:t>
      </w:r>
    </w:p>
    <w:p w14:paraId="7AF0473F" w14:textId="48ED3B09" w:rsidR="009404DD" w:rsidRDefault="009404DD" w:rsidP="007042A2">
      <w:pPr>
        <w:spacing w:line="360" w:lineRule="auto"/>
        <w:ind w:right="237"/>
        <w:jc w:val="both"/>
        <w:rPr>
          <w:sz w:val="24"/>
          <w:szCs w:val="24"/>
        </w:rPr>
      </w:pPr>
    </w:p>
    <w:p w14:paraId="2013BF76" w14:textId="2114D4AC" w:rsidR="00B41922" w:rsidRDefault="00ED7FBD" w:rsidP="007042A2">
      <w:pPr>
        <w:spacing w:line="360" w:lineRule="auto"/>
        <w:ind w:right="237"/>
        <w:jc w:val="both"/>
        <w:rPr>
          <w:sz w:val="24"/>
          <w:szCs w:val="24"/>
        </w:rPr>
      </w:pPr>
      <w:r>
        <w:rPr>
          <w:sz w:val="24"/>
          <w:szCs w:val="24"/>
        </w:rPr>
        <w:t xml:space="preserve">   </w:t>
      </w:r>
      <w:r w:rsidR="00B41922">
        <w:rPr>
          <w:sz w:val="24"/>
          <w:szCs w:val="24"/>
        </w:rPr>
        <w:t xml:space="preserve">To conclude this piece of writing, I have reflected on my last three years being on probationary period and considered how difficult it could have been if not for the College of Policing. </w:t>
      </w:r>
      <w:r w:rsidR="00DD29FF">
        <w:rPr>
          <w:sz w:val="24"/>
          <w:szCs w:val="24"/>
        </w:rPr>
        <w:t xml:space="preserve">I have highlighted the strategic role that the College of Policing has regarding the professionalism of the modern-day policing in the United Kingdom by reflecting on an incident which I played a significant role with an offender and a victim. I have looked at the change I have seen in my policing role now that I am in my final year of a probationary period and my opinion on my role and how this has influenced my decisions. I have also considered and highlighted </w:t>
      </w:r>
      <w:r w:rsidR="009404DD">
        <w:rPr>
          <w:sz w:val="24"/>
          <w:szCs w:val="24"/>
        </w:rPr>
        <w:t>several</w:t>
      </w:r>
      <w:r w:rsidR="00DD29FF">
        <w:rPr>
          <w:sz w:val="24"/>
          <w:szCs w:val="24"/>
        </w:rPr>
        <w:t xml:space="preserve"> strategic plans that the national police chief’s council and the College of Policing have brought into light to improve modern day policing. These plans being the Workforce Transformation 2018, The Police vision 2025 and 2030, the College of Policing’s </w:t>
      </w:r>
      <w:r w:rsidR="009404DD">
        <w:rPr>
          <w:sz w:val="24"/>
          <w:szCs w:val="24"/>
        </w:rPr>
        <w:t>5-year</w:t>
      </w:r>
      <w:r w:rsidR="00DD29FF">
        <w:rPr>
          <w:sz w:val="24"/>
          <w:szCs w:val="24"/>
        </w:rPr>
        <w:t xml:space="preserve"> strategy and the strategic policing requirement 2023. </w:t>
      </w:r>
      <w:r w:rsidR="00BF6C1E">
        <w:rPr>
          <w:sz w:val="24"/>
          <w:szCs w:val="24"/>
        </w:rPr>
        <w:t xml:space="preserve">In my opinion, the strategic plans set out by the college and the chief’s council will have a positive influence on modern day policing and this is the main reason and evidence that the College of Policing have a strategic role in the professionalisation of the police in the United Kingdom and this is greatly supported by the National Police Chief’s Council. </w:t>
      </w:r>
    </w:p>
    <w:p w14:paraId="6E97467E" w14:textId="77777777" w:rsidR="00D31040" w:rsidRDefault="00D31040" w:rsidP="007042A2">
      <w:pPr>
        <w:spacing w:line="360" w:lineRule="auto"/>
        <w:ind w:right="237"/>
        <w:jc w:val="both"/>
        <w:rPr>
          <w:sz w:val="24"/>
          <w:szCs w:val="24"/>
        </w:rPr>
      </w:pPr>
    </w:p>
    <w:p w14:paraId="6A84EAE6" w14:textId="7F56D1C9" w:rsidR="00D31040" w:rsidRDefault="00D31040" w:rsidP="007042A2">
      <w:pPr>
        <w:spacing w:line="360" w:lineRule="auto"/>
        <w:ind w:right="237"/>
        <w:jc w:val="both"/>
        <w:rPr>
          <w:sz w:val="24"/>
          <w:szCs w:val="24"/>
        </w:rPr>
      </w:pPr>
      <w:r>
        <w:rPr>
          <w:sz w:val="24"/>
          <w:szCs w:val="24"/>
        </w:rPr>
        <w:t>Word count - 1831</w:t>
      </w:r>
    </w:p>
    <w:p w14:paraId="0C6FA15D" w14:textId="77777777" w:rsidR="00F26AB8" w:rsidRDefault="00F26AB8" w:rsidP="007042A2">
      <w:pPr>
        <w:spacing w:line="360" w:lineRule="auto"/>
        <w:ind w:right="237"/>
        <w:jc w:val="both"/>
        <w:rPr>
          <w:sz w:val="24"/>
          <w:szCs w:val="24"/>
        </w:rPr>
      </w:pPr>
    </w:p>
    <w:p w14:paraId="374CDB6C" w14:textId="77777777" w:rsidR="00F26AB8" w:rsidRDefault="00F26AB8" w:rsidP="007042A2">
      <w:pPr>
        <w:spacing w:line="360" w:lineRule="auto"/>
        <w:ind w:right="237"/>
        <w:jc w:val="both"/>
        <w:rPr>
          <w:sz w:val="24"/>
          <w:szCs w:val="24"/>
        </w:rPr>
      </w:pPr>
    </w:p>
    <w:p w14:paraId="1ECAB969" w14:textId="77777777" w:rsidR="00012898" w:rsidRDefault="00012898" w:rsidP="007042A2">
      <w:pPr>
        <w:spacing w:line="360" w:lineRule="auto"/>
        <w:ind w:right="237"/>
        <w:jc w:val="both"/>
        <w:rPr>
          <w:sz w:val="24"/>
          <w:szCs w:val="24"/>
        </w:rPr>
      </w:pPr>
    </w:p>
    <w:p w14:paraId="14AF3D5E" w14:textId="77777777" w:rsidR="005517C0" w:rsidRDefault="005517C0" w:rsidP="007042A2">
      <w:pPr>
        <w:spacing w:line="360" w:lineRule="auto"/>
        <w:ind w:right="237"/>
        <w:jc w:val="both"/>
        <w:rPr>
          <w:sz w:val="24"/>
          <w:szCs w:val="24"/>
        </w:rPr>
      </w:pPr>
    </w:p>
    <w:p w14:paraId="1C688DF2" w14:textId="77777777" w:rsidR="002509B6" w:rsidRDefault="002509B6" w:rsidP="00E90D9F">
      <w:pPr>
        <w:pStyle w:val="paragraph"/>
        <w:spacing w:before="0" w:beforeAutospacing="0" w:after="0" w:afterAutospacing="0" w:line="259" w:lineRule="auto"/>
        <w:ind w:right="105"/>
        <w:rPr>
          <w:rFonts w:ascii="Arial" w:hAnsi="Arial" w:cs="Arial"/>
          <w:color w:val="000000" w:themeColor="text1"/>
          <w:lang w:eastAsia="en-GB"/>
        </w:rPr>
      </w:pPr>
    </w:p>
    <w:p w14:paraId="2F389FB2" w14:textId="77777777" w:rsidR="00E90D9F" w:rsidRDefault="00E90D9F" w:rsidP="00E90D9F">
      <w:pPr>
        <w:spacing w:line="259" w:lineRule="auto"/>
        <w:rPr>
          <w:sz w:val="24"/>
          <w:szCs w:val="24"/>
        </w:rPr>
      </w:pPr>
    </w:p>
    <w:p w14:paraId="2A533F77" w14:textId="77777777" w:rsidR="00E90D9F" w:rsidRDefault="00E90D9F" w:rsidP="00E90D9F">
      <w:pPr>
        <w:spacing w:line="259" w:lineRule="auto"/>
        <w:rPr>
          <w:sz w:val="24"/>
          <w:szCs w:val="24"/>
        </w:rPr>
      </w:pPr>
    </w:p>
    <w:p w14:paraId="0E8776F0" w14:textId="77777777" w:rsidR="00E90D9F" w:rsidRDefault="00E90D9F" w:rsidP="00340E9A">
      <w:pPr>
        <w:ind w:right="237"/>
        <w:jc w:val="both"/>
        <w:rPr>
          <w:sz w:val="24"/>
          <w:szCs w:val="24"/>
        </w:rPr>
      </w:pPr>
    </w:p>
    <w:p w14:paraId="4FA25557" w14:textId="77777777" w:rsidR="00FF7784" w:rsidRDefault="00FF7784" w:rsidP="00340E9A">
      <w:pPr>
        <w:ind w:right="237"/>
        <w:jc w:val="both"/>
        <w:rPr>
          <w:color w:val="2E2C70"/>
          <w:spacing w:val="3"/>
          <w:sz w:val="30"/>
          <w:szCs w:val="30"/>
        </w:rPr>
      </w:pPr>
    </w:p>
    <w:p w14:paraId="382A46C5" w14:textId="77777777" w:rsidR="00A83B83" w:rsidRDefault="00A83B83" w:rsidP="00340E9A">
      <w:pPr>
        <w:ind w:right="237"/>
        <w:jc w:val="both"/>
        <w:rPr>
          <w:color w:val="2E2C70"/>
          <w:spacing w:val="3"/>
          <w:sz w:val="30"/>
          <w:szCs w:val="30"/>
        </w:rPr>
      </w:pPr>
    </w:p>
    <w:p w14:paraId="4D88144C" w14:textId="77777777" w:rsidR="00A83B83" w:rsidRDefault="00A83B83" w:rsidP="00340E9A">
      <w:pPr>
        <w:ind w:right="237"/>
        <w:jc w:val="both"/>
        <w:rPr>
          <w:color w:val="2E2C70"/>
          <w:spacing w:val="3"/>
          <w:sz w:val="30"/>
          <w:szCs w:val="30"/>
        </w:rPr>
      </w:pPr>
    </w:p>
    <w:p w14:paraId="4DF4F1B1" w14:textId="77777777" w:rsidR="00A83B83" w:rsidRDefault="00A83B83" w:rsidP="00340E9A">
      <w:pPr>
        <w:ind w:right="237"/>
        <w:jc w:val="both"/>
        <w:rPr>
          <w:color w:val="2E2C70"/>
          <w:spacing w:val="3"/>
          <w:sz w:val="30"/>
          <w:szCs w:val="30"/>
        </w:rPr>
      </w:pPr>
    </w:p>
    <w:p w14:paraId="2AE9CF3C" w14:textId="77777777" w:rsidR="00A83B83" w:rsidRDefault="00A83B83" w:rsidP="00340E9A">
      <w:pPr>
        <w:ind w:right="237"/>
        <w:jc w:val="both"/>
        <w:rPr>
          <w:color w:val="2E2C70"/>
          <w:spacing w:val="3"/>
          <w:sz w:val="30"/>
          <w:szCs w:val="30"/>
        </w:rPr>
      </w:pPr>
    </w:p>
    <w:p w14:paraId="5B2DBB4F" w14:textId="27C3CAC9" w:rsidR="0094468F" w:rsidRDefault="0094468F" w:rsidP="00420BA6">
      <w:pPr>
        <w:ind w:right="237"/>
        <w:jc w:val="both"/>
      </w:pPr>
    </w:p>
    <w:p w14:paraId="207F60F2" w14:textId="77777777" w:rsidR="00C40285" w:rsidRDefault="00C40285" w:rsidP="00340E9A">
      <w:pPr>
        <w:ind w:right="237"/>
        <w:jc w:val="both"/>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511EDAEC" w14:textId="77777777" w:rsidR="00463219" w:rsidRDefault="00463219" w:rsidP="00340E9A">
      <w:pPr>
        <w:ind w:right="237"/>
        <w:jc w:val="both"/>
        <w:rPr>
          <w:sz w:val="24"/>
          <w:szCs w:val="24"/>
        </w:rPr>
      </w:pPr>
    </w:p>
    <w:p w14:paraId="79C6F38B" w14:textId="7A86337E" w:rsidR="00AA666E" w:rsidRDefault="005D257F" w:rsidP="005D257F">
      <w:pPr>
        <w:spacing w:line="360" w:lineRule="auto"/>
        <w:ind w:right="237"/>
        <w:jc w:val="both"/>
        <w:rPr>
          <w:sz w:val="24"/>
          <w:szCs w:val="24"/>
        </w:rPr>
      </w:pPr>
      <w:r>
        <w:rPr>
          <w:sz w:val="24"/>
          <w:szCs w:val="24"/>
        </w:rPr>
        <w:t xml:space="preserve">   </w:t>
      </w:r>
      <w:r w:rsidR="00544918">
        <w:rPr>
          <w:sz w:val="24"/>
          <w:szCs w:val="24"/>
        </w:rPr>
        <w:t xml:space="preserve">In this piece of writing, I will look to critically evaluate an incident that I have played a significant role in and required the use of social media as a way to utilise the public to assist an investigation. I will consider the police forces policy on using social media for professional information and engagement purposes and illustrate the social medias that police for use and how this can be beneficial but also pose potential risks. </w:t>
      </w:r>
    </w:p>
    <w:p w14:paraId="55596403" w14:textId="77777777" w:rsidR="00544918" w:rsidRDefault="00544918" w:rsidP="005D257F">
      <w:pPr>
        <w:spacing w:line="360" w:lineRule="auto"/>
        <w:ind w:right="237"/>
        <w:jc w:val="both"/>
        <w:rPr>
          <w:sz w:val="24"/>
          <w:szCs w:val="24"/>
        </w:rPr>
      </w:pPr>
    </w:p>
    <w:p w14:paraId="11906024" w14:textId="343E99E5" w:rsidR="009B3BB2" w:rsidRDefault="005D257F" w:rsidP="005D257F">
      <w:pPr>
        <w:spacing w:line="360" w:lineRule="auto"/>
        <w:ind w:right="237"/>
        <w:jc w:val="both"/>
        <w:rPr>
          <w:sz w:val="24"/>
          <w:szCs w:val="24"/>
        </w:rPr>
      </w:pPr>
      <w:r>
        <w:rPr>
          <w:sz w:val="24"/>
          <w:szCs w:val="24"/>
        </w:rPr>
        <w:t xml:space="preserve">   </w:t>
      </w:r>
      <w:r w:rsidR="00544918">
        <w:rPr>
          <w:sz w:val="24"/>
          <w:szCs w:val="24"/>
        </w:rPr>
        <w:t xml:space="preserve">Firstly, </w:t>
      </w:r>
      <w:r w:rsidR="00463219">
        <w:rPr>
          <w:sz w:val="24"/>
          <w:szCs w:val="24"/>
        </w:rPr>
        <w:t>an</w:t>
      </w:r>
      <w:r w:rsidR="00544918">
        <w:rPr>
          <w:sz w:val="24"/>
          <w:szCs w:val="24"/>
        </w:rPr>
        <w:t xml:space="preserve"> incident that I have played a significant role in would be </w:t>
      </w:r>
      <w:r w:rsidR="00463219">
        <w:rPr>
          <w:sz w:val="24"/>
          <w:szCs w:val="24"/>
        </w:rPr>
        <w:t xml:space="preserve">a commercial burglary that occurred in a sports stadium where multiple bikes were stolen. This burglary occurred during the night and police were only notified the morning after the incident had occurred. The staff at the location reported the incident and confirmed that approximately 4 or 5 high value bikes had been stolen. When I have attended, I have completed all initial golden hour enquiries which were unsuccessful in identifying any suspects. “The golden hour is the period immediately following the report of an offence or incident, when positive action should be taken to protect, preserve or gather material that could be lost, damaged or destroyed”. (College Of </w:t>
      </w:r>
      <w:r w:rsidR="00463219">
        <w:rPr>
          <w:sz w:val="24"/>
          <w:szCs w:val="24"/>
        </w:rPr>
        <w:lastRenderedPageBreak/>
        <w:t xml:space="preserve">Policing, 2024). </w:t>
      </w:r>
      <w:r w:rsidR="009B49C1">
        <w:rPr>
          <w:sz w:val="24"/>
          <w:szCs w:val="24"/>
        </w:rPr>
        <w:t xml:space="preserve">The golden hour could have been </w:t>
      </w:r>
      <w:r w:rsidR="00B65772">
        <w:rPr>
          <w:sz w:val="24"/>
          <w:szCs w:val="24"/>
        </w:rPr>
        <w:t>affected</w:t>
      </w:r>
      <w:r w:rsidR="009B49C1">
        <w:rPr>
          <w:sz w:val="24"/>
          <w:szCs w:val="24"/>
        </w:rPr>
        <w:t xml:space="preserve"> as the incident was reported a number of hours after it had occurred during the night. </w:t>
      </w:r>
      <w:r w:rsidR="00B65772">
        <w:rPr>
          <w:sz w:val="24"/>
          <w:szCs w:val="24"/>
        </w:rPr>
        <w:t>As I was unable to identify the offenders through CCTV or forensics the only other option was to use social media to try and identify the stolen bikes. The company provided me with the serial numbers for eac</w:t>
      </w:r>
      <w:r w:rsidR="006A063F">
        <w:rPr>
          <w:sz w:val="24"/>
          <w:szCs w:val="24"/>
        </w:rPr>
        <w:t>h stolen bike</w:t>
      </w:r>
      <w:r w:rsidR="00317F1E">
        <w:rPr>
          <w:sz w:val="24"/>
          <w:szCs w:val="24"/>
        </w:rPr>
        <w:t xml:space="preserve"> which were then used in a social media appeal to ask the public for information or assistance to identify the suspects. This use of social media was imperative in providing evidence to locate the stolen property and return it to the company. By using social media in this type of case, it can improve community engagement with Police and develop the </w:t>
      </w:r>
      <w:r w:rsidR="006A063F">
        <w:rPr>
          <w:sz w:val="24"/>
          <w:szCs w:val="24"/>
        </w:rPr>
        <w:t>public’s</w:t>
      </w:r>
      <w:r w:rsidR="00317F1E">
        <w:rPr>
          <w:sz w:val="24"/>
          <w:szCs w:val="24"/>
        </w:rPr>
        <w:t xml:space="preserve"> trust in police. When it states, </w:t>
      </w:r>
      <w:r w:rsidR="009B3BB2">
        <w:rPr>
          <w:sz w:val="24"/>
          <w:szCs w:val="24"/>
        </w:rPr>
        <w:t xml:space="preserve">“acknowledging the achievements and contributions of community members is crucial for maintaining engagement and fostering a sense of belonging” (JONOBACON, 2023), it highlights the importance of publishing positive outcomes to the community as a way of maintaining public confidence. </w:t>
      </w:r>
    </w:p>
    <w:p w14:paraId="490DF70A" w14:textId="77777777" w:rsidR="009B3BB2" w:rsidRDefault="009B3BB2" w:rsidP="005D257F">
      <w:pPr>
        <w:spacing w:line="360" w:lineRule="auto"/>
        <w:ind w:right="237"/>
        <w:jc w:val="both"/>
        <w:rPr>
          <w:sz w:val="24"/>
          <w:szCs w:val="24"/>
        </w:rPr>
      </w:pPr>
    </w:p>
    <w:p w14:paraId="4A8B313D" w14:textId="5AF36F83" w:rsidR="008B28E7" w:rsidRDefault="009B3BB2" w:rsidP="00122A70">
      <w:pPr>
        <w:spacing w:line="360" w:lineRule="auto"/>
        <w:ind w:right="237"/>
        <w:jc w:val="both"/>
        <w:rPr>
          <w:sz w:val="24"/>
          <w:szCs w:val="24"/>
        </w:rPr>
      </w:pPr>
      <w:r>
        <w:rPr>
          <w:sz w:val="24"/>
          <w:szCs w:val="24"/>
        </w:rPr>
        <w:t xml:space="preserve">   Secondly, looking at Gwent Police’s force policy surrounding the use of </w:t>
      </w:r>
      <w:r w:rsidR="006A063F">
        <w:rPr>
          <w:sz w:val="24"/>
          <w:szCs w:val="24"/>
        </w:rPr>
        <w:t>their</w:t>
      </w:r>
      <w:r>
        <w:rPr>
          <w:sz w:val="24"/>
          <w:szCs w:val="24"/>
        </w:rPr>
        <w:t xml:space="preserve"> social media, it states, “As a police service, we use our social media channels to update our communities about ongoing incidents, to share appeals, and to post court results or good news stories” (Gwent Police, 2024). </w:t>
      </w:r>
      <w:r w:rsidR="00155EB3">
        <w:rPr>
          <w:sz w:val="24"/>
          <w:szCs w:val="24"/>
        </w:rPr>
        <w:t xml:space="preserve">This statement highlights the ways in which Gwent Police utilise social media as a platform to distribute professional information and assist in community engagement as they also state that, “Our aim is to make our channels a safe space for communities to engage with us, and to ask questions or make suggestions” (Gwent Police, 2024). These statements emphasise the forces policy around the positive use of social </w:t>
      </w:r>
      <w:r w:rsidR="004B4048">
        <w:rPr>
          <w:sz w:val="24"/>
          <w:szCs w:val="24"/>
        </w:rPr>
        <w:t>media,</w:t>
      </w:r>
      <w:r w:rsidR="00155EB3">
        <w:rPr>
          <w:sz w:val="24"/>
          <w:szCs w:val="24"/>
        </w:rPr>
        <w:t xml:space="preserve"> and it </w:t>
      </w:r>
      <w:r w:rsidR="004B4048">
        <w:rPr>
          <w:sz w:val="24"/>
          <w:szCs w:val="24"/>
        </w:rPr>
        <w:t>illustrates</w:t>
      </w:r>
      <w:r w:rsidR="003D006E">
        <w:rPr>
          <w:sz w:val="24"/>
          <w:szCs w:val="24"/>
        </w:rPr>
        <w:t xml:space="preserve"> the ways in which the community are utilised to assist the police in investigations. Many police forces have different polices surrounding the use of social media as a tool for the community to be able to contact police, assist in investigations </w:t>
      </w:r>
      <w:r w:rsidR="00122A70">
        <w:rPr>
          <w:sz w:val="24"/>
          <w:szCs w:val="24"/>
        </w:rPr>
        <w:t>and</w:t>
      </w:r>
      <w:r w:rsidR="003D006E">
        <w:rPr>
          <w:sz w:val="24"/>
          <w:szCs w:val="24"/>
        </w:rPr>
        <w:t xml:space="preserve"> report crimes/ incidents. </w:t>
      </w:r>
      <w:r w:rsidR="003E233E">
        <w:rPr>
          <w:sz w:val="24"/>
          <w:szCs w:val="24"/>
        </w:rPr>
        <w:t xml:space="preserve">Due to the difference between different Police forces surrounding the utilisation of social media as a means of informing and engaging with the community and promoting policing initiatives, there may be differences in the positive and negative effects that social media can have on police investigations. </w:t>
      </w:r>
      <w:r w:rsidR="00122A70">
        <w:rPr>
          <w:sz w:val="24"/>
          <w:szCs w:val="24"/>
        </w:rPr>
        <w:t xml:space="preserve">For an example, the met police highlight that “you should have regard to the principles, the standards of professional behaviour and the Code of Ethics whenever you are using social media in a personal or professional capacity” (Met.Police.Uk, 2020). When officers utilise social media as a means of assisting with an </w:t>
      </w:r>
      <w:r w:rsidR="00122A70">
        <w:rPr>
          <w:sz w:val="24"/>
          <w:szCs w:val="24"/>
        </w:rPr>
        <w:lastRenderedPageBreak/>
        <w:t xml:space="preserve">investigation, they always need to consider the issues surrounding data protection. The next chapter of this essay will look at the different aspects of the Data Protection Act 2018 and why it is important for officers to consider this act when utilising social media. </w:t>
      </w:r>
    </w:p>
    <w:p w14:paraId="2433046E" w14:textId="77777777" w:rsidR="00122A70" w:rsidRDefault="00122A70" w:rsidP="00122A70">
      <w:pPr>
        <w:spacing w:line="360" w:lineRule="auto"/>
        <w:ind w:right="237"/>
        <w:jc w:val="both"/>
        <w:rPr>
          <w:sz w:val="24"/>
          <w:szCs w:val="24"/>
        </w:rPr>
      </w:pPr>
    </w:p>
    <w:p w14:paraId="7C15F2F3" w14:textId="549F896E" w:rsidR="00C202CA" w:rsidRDefault="008A4CF4" w:rsidP="00494DEC">
      <w:pPr>
        <w:spacing w:line="360" w:lineRule="auto"/>
        <w:ind w:right="237"/>
        <w:jc w:val="both"/>
        <w:rPr>
          <w:sz w:val="24"/>
          <w:szCs w:val="24"/>
        </w:rPr>
      </w:pPr>
      <w:r>
        <w:rPr>
          <w:sz w:val="24"/>
          <w:szCs w:val="24"/>
        </w:rPr>
        <w:t xml:space="preserve">Next, </w:t>
      </w:r>
      <w:r w:rsidR="00294EE3">
        <w:rPr>
          <w:sz w:val="24"/>
          <w:szCs w:val="24"/>
        </w:rPr>
        <w:t>“</w:t>
      </w:r>
      <w:r w:rsidR="00122A70">
        <w:rPr>
          <w:sz w:val="24"/>
          <w:szCs w:val="24"/>
        </w:rPr>
        <w:t>The Data Protection Act 2018</w:t>
      </w:r>
      <w:r w:rsidR="00294EE3">
        <w:rPr>
          <w:sz w:val="24"/>
          <w:szCs w:val="24"/>
        </w:rPr>
        <w:t xml:space="preserve"> controls how your personal information is used by organisations, businesses or the government”. (Gov.Uk, 201</w:t>
      </w:r>
      <w:r>
        <w:rPr>
          <w:sz w:val="24"/>
          <w:szCs w:val="24"/>
        </w:rPr>
        <w:t xml:space="preserve">8). This act is used by all police forces in the United Kingdom, as well as different business and the government. For example, regarding my involvement in the investigation </w:t>
      </w:r>
      <w:r w:rsidR="00381F89">
        <w:rPr>
          <w:sz w:val="24"/>
          <w:szCs w:val="24"/>
        </w:rPr>
        <w:t xml:space="preserve">I needed to consider the issues that may surround the information that I was displaying to the public regarding an ongoing investigation to avoid committing offences under the data protection act which could result in investigations being taken </w:t>
      </w:r>
      <w:r w:rsidR="00912817">
        <w:rPr>
          <w:sz w:val="24"/>
          <w:szCs w:val="24"/>
        </w:rPr>
        <w:t xml:space="preserve">by the Standards of Professional behaviour department. This made me be cautious around </w:t>
      </w:r>
      <w:r w:rsidR="009C57BD">
        <w:rPr>
          <w:sz w:val="24"/>
          <w:szCs w:val="24"/>
        </w:rPr>
        <w:t>including personal details and company names in my media appeals to prevent</w:t>
      </w:r>
      <w:r w:rsidR="000E446C">
        <w:rPr>
          <w:sz w:val="24"/>
          <w:szCs w:val="24"/>
        </w:rPr>
        <w:t xml:space="preserve"> offences being committed under the data protection act. An offence that can be committed by officers who disclose personal data of persons such as victims and witnesses to the public could be vulnerable to committing offences under section 170 of the Data Protection Act 2018. This subsection of the act can be defined as “It is an offence for a person knowingly or recklessly to obtain or disclose personal data without the consent of the controller” (Legislation.Gov.Uk, 2018).</w:t>
      </w:r>
      <w:r w:rsidR="0044419A">
        <w:rPr>
          <w:sz w:val="24"/>
          <w:szCs w:val="24"/>
        </w:rPr>
        <w:t xml:space="preserve"> This offence could be identified by the in force Behavioural Standards department </w:t>
      </w:r>
      <w:r w:rsidR="007D0ACC">
        <w:rPr>
          <w:sz w:val="24"/>
          <w:szCs w:val="24"/>
        </w:rPr>
        <w:t>and</w:t>
      </w:r>
      <w:r w:rsidR="0044419A">
        <w:rPr>
          <w:sz w:val="24"/>
          <w:szCs w:val="24"/>
        </w:rPr>
        <w:t xml:space="preserve"> the Independent Office of Police Conduct (IOPC) as it could be argued as misconduct within the police. The IOPC state that “almost 100 police officers and staff faced disciplinary or criminal proceedings as a result of an Independent Office for Police Conduct </w:t>
      </w:r>
      <w:r w:rsidR="007D0ACC">
        <w:rPr>
          <w:sz w:val="24"/>
          <w:szCs w:val="24"/>
        </w:rPr>
        <w:t>investigation in 2022/2023” (IOPC, 2023)</w:t>
      </w:r>
      <w:r w:rsidR="00021655">
        <w:rPr>
          <w:sz w:val="24"/>
          <w:szCs w:val="24"/>
        </w:rPr>
        <w:t>. There are no figures to show how many investigations have involved incidents of breaches of data protection but the fact that officers can be prosecuted for offences under data protection</w:t>
      </w:r>
      <w:r w:rsidR="00494DEC">
        <w:rPr>
          <w:sz w:val="24"/>
          <w:szCs w:val="24"/>
        </w:rPr>
        <w:t xml:space="preserve"> act shows the negative side to the use of social media for assisting with police investigations even though it is prevalent and has extensive use for modern policing. </w:t>
      </w:r>
      <w:r w:rsidR="00C202CA">
        <w:rPr>
          <w:sz w:val="24"/>
          <w:szCs w:val="24"/>
        </w:rPr>
        <w:t xml:space="preserve">Social media is one of the main sources of information and is proven by Gwent Police who highlight all the different types of social media accounts that members of the public are able to report crime on which are “Facebook, Twitter and Instagram” (Gwent Police, 2024) and also they highlight that they have Facebook, Instagram, Twitter, </w:t>
      </w:r>
      <w:r w:rsidR="00C202CA">
        <w:rPr>
          <w:sz w:val="24"/>
          <w:szCs w:val="24"/>
        </w:rPr>
        <w:lastRenderedPageBreak/>
        <w:t xml:space="preserve">YouTube, LinkedIn and TikTok which “all have their own set of community guidelines, on top of the rules that are set out for communities” (Gwent Police, 2024). </w:t>
      </w:r>
    </w:p>
    <w:p w14:paraId="4012798F" w14:textId="77777777" w:rsidR="00C202CA" w:rsidRDefault="00C202CA" w:rsidP="00494DEC">
      <w:pPr>
        <w:spacing w:line="360" w:lineRule="auto"/>
        <w:ind w:right="237"/>
        <w:jc w:val="both"/>
        <w:rPr>
          <w:sz w:val="24"/>
          <w:szCs w:val="24"/>
        </w:rPr>
      </w:pPr>
    </w:p>
    <w:p w14:paraId="1AA46804" w14:textId="77777777" w:rsidR="00B25BDC" w:rsidRDefault="00C202CA" w:rsidP="00494DEC">
      <w:pPr>
        <w:spacing w:line="360" w:lineRule="auto"/>
        <w:ind w:right="237"/>
        <w:jc w:val="both"/>
        <w:rPr>
          <w:sz w:val="24"/>
          <w:szCs w:val="24"/>
        </w:rPr>
      </w:pPr>
      <w:r>
        <w:rPr>
          <w:sz w:val="24"/>
          <w:szCs w:val="24"/>
        </w:rPr>
        <w:t xml:space="preserve">   Finally, I will look at the positive and negatives </w:t>
      </w:r>
      <w:r w:rsidR="005723B2">
        <w:rPr>
          <w:sz w:val="24"/>
          <w:szCs w:val="24"/>
        </w:rPr>
        <w:t xml:space="preserve">effects of using social media as a way of engaging with the community and to be able to display positive information regarding the Police and the work that has been completed. </w:t>
      </w:r>
    </w:p>
    <w:p w14:paraId="5D805A1A" w14:textId="5C9D53CB" w:rsidR="005723B2" w:rsidRDefault="005723B2" w:rsidP="00494DEC">
      <w:pPr>
        <w:spacing w:line="360" w:lineRule="auto"/>
        <w:ind w:right="237"/>
        <w:jc w:val="both"/>
        <w:rPr>
          <w:sz w:val="24"/>
          <w:szCs w:val="24"/>
        </w:rPr>
      </w:pPr>
      <w:r>
        <w:rPr>
          <w:sz w:val="24"/>
          <w:szCs w:val="24"/>
        </w:rPr>
        <w:t xml:space="preserve">One of the positive effects of using different types of social media is that it builds connectivity and connection. We can see this when it states, “ social media facilitates better communication as well as the development of stronger connections and connectivity around the world” (SociologyGroup.com, 2023). This quote highlights one of the main reasons that the Police utilise social media platforms as they can be beneficial when it comes to community engagement and building trust within the community and the force area. Social media is used in a way to highlight the positive work that officers will complete in certain areas which could have a major impact of public perception resulting in more people reporting crimes as they feel as though they are able to trust the police. </w:t>
      </w:r>
    </w:p>
    <w:p w14:paraId="503B5151" w14:textId="1633546F" w:rsidR="00B25BDC" w:rsidRDefault="00B25BDC" w:rsidP="00494DEC">
      <w:pPr>
        <w:spacing w:line="360" w:lineRule="auto"/>
        <w:ind w:right="237"/>
        <w:jc w:val="both"/>
        <w:rPr>
          <w:sz w:val="24"/>
          <w:szCs w:val="24"/>
        </w:rPr>
      </w:pPr>
      <w:r>
        <w:rPr>
          <w:sz w:val="24"/>
          <w:szCs w:val="24"/>
        </w:rPr>
        <w:t xml:space="preserve">Another positive effect social media can have on the public is that it has been researched by students in Harvard University, who state, “we found that routine social media use – for example, using social media as part of everyday routine and responding to content that others share – is positively associated with all three health outcomes” (Harvard, 2020). These three health outcomes have been identified by Harvard as, “social well-being, positive mental health and self-rated health” (Harvard, 2020). </w:t>
      </w:r>
      <w:r w:rsidR="00755844">
        <w:rPr>
          <w:sz w:val="24"/>
          <w:szCs w:val="24"/>
        </w:rPr>
        <w:t xml:space="preserve">This is a positive as many members of the public will use social media often to support their mental health thus resulting in more interactions with the police’s accounts which can increase the number of interactions with information posts, shares to other friends and family and an increase in feedback and reports made to police via social media and online resources. </w:t>
      </w:r>
    </w:p>
    <w:p w14:paraId="2B54A1B0" w14:textId="10582332" w:rsidR="00755844" w:rsidRDefault="00755844" w:rsidP="00494DEC">
      <w:pPr>
        <w:spacing w:line="360" w:lineRule="auto"/>
        <w:ind w:right="237"/>
        <w:jc w:val="both"/>
        <w:rPr>
          <w:sz w:val="24"/>
          <w:szCs w:val="24"/>
        </w:rPr>
      </w:pPr>
      <w:r>
        <w:rPr>
          <w:sz w:val="24"/>
          <w:szCs w:val="24"/>
        </w:rPr>
        <w:t>One of the main weaknesses to the use of social media by the public but also mainly by the police is when others use social media for the spreading of false information or news. This can be seen when it states, “over 60%</w:t>
      </w:r>
      <w:r w:rsidR="00EA1738">
        <w:rPr>
          <w:sz w:val="24"/>
          <w:szCs w:val="24"/>
        </w:rPr>
        <w:t xml:space="preserve"> of Twitter users say that they have encountered news stories on that platform that eventually turned out </w:t>
      </w:r>
      <w:r w:rsidR="006A063F">
        <w:rPr>
          <w:sz w:val="24"/>
          <w:szCs w:val="24"/>
        </w:rPr>
        <w:t>to</w:t>
      </w:r>
      <w:r w:rsidR="00EA1738">
        <w:rPr>
          <w:sz w:val="24"/>
          <w:szCs w:val="24"/>
        </w:rPr>
        <w:t xml:space="preserve"> be false” (Vittana.org, 2020). This quote highlights the negativity that social media can provide. This is a negative for Police social media accounts as it could cause members of the community to not believe the information that the police are </w:t>
      </w:r>
      <w:r w:rsidR="00EA1738">
        <w:rPr>
          <w:sz w:val="24"/>
          <w:szCs w:val="24"/>
        </w:rPr>
        <w:lastRenderedPageBreak/>
        <w:t xml:space="preserve">providing/ putting out to the public. This could have a major impact on the </w:t>
      </w:r>
      <w:r w:rsidR="006A063F">
        <w:rPr>
          <w:sz w:val="24"/>
          <w:szCs w:val="24"/>
        </w:rPr>
        <w:t>public’s</w:t>
      </w:r>
      <w:r w:rsidR="00EA1738">
        <w:rPr>
          <w:sz w:val="24"/>
          <w:szCs w:val="24"/>
        </w:rPr>
        <w:t xml:space="preserve"> perception of the police, resulting in a noticeable decrease in the number of interactions with the social media accounts, community engagement with officers and a decrease in crimes reported. The points raised suggest that if social media is interpreted in the wrong way it can have a major effect on the police and how they are able to utilise the accounts that they have available to them. </w:t>
      </w:r>
    </w:p>
    <w:p w14:paraId="1A2E0329" w14:textId="77777777" w:rsidR="00755844" w:rsidRDefault="00755844" w:rsidP="00494DEC">
      <w:pPr>
        <w:spacing w:line="360" w:lineRule="auto"/>
        <w:ind w:right="237"/>
        <w:jc w:val="both"/>
        <w:rPr>
          <w:sz w:val="24"/>
          <w:szCs w:val="24"/>
        </w:rPr>
      </w:pPr>
    </w:p>
    <w:p w14:paraId="62B33F5E" w14:textId="77777777" w:rsidR="00090E9D" w:rsidRDefault="00090E9D" w:rsidP="00494DEC">
      <w:pPr>
        <w:spacing w:line="360" w:lineRule="auto"/>
        <w:ind w:right="237"/>
        <w:jc w:val="both"/>
        <w:rPr>
          <w:sz w:val="24"/>
          <w:szCs w:val="24"/>
        </w:rPr>
      </w:pPr>
    </w:p>
    <w:p w14:paraId="4BA343D4" w14:textId="63F1423D" w:rsidR="00090E9D" w:rsidRDefault="00090E9D" w:rsidP="00494DEC">
      <w:pPr>
        <w:spacing w:line="360" w:lineRule="auto"/>
        <w:ind w:right="237"/>
        <w:jc w:val="both"/>
        <w:rPr>
          <w:sz w:val="24"/>
          <w:szCs w:val="24"/>
        </w:rPr>
      </w:pPr>
      <w:r>
        <w:rPr>
          <w:sz w:val="24"/>
          <w:szCs w:val="24"/>
        </w:rPr>
        <w:t xml:space="preserve">   To conclude this essay, several different aspects of the use of social media for police to inform and engage with the community and promote policing initiatives have been illustrated by means of looking into the differences in police policies which has informed us that police use social media for many different reasons. The main ones being to inform the public on live information and allow members of the community to assist police investigations and report crime. I have also critically evaluated an incident in which I have had a significant role with a </w:t>
      </w:r>
      <w:r w:rsidR="00C7661C">
        <w:rPr>
          <w:sz w:val="24"/>
          <w:szCs w:val="24"/>
        </w:rPr>
        <w:t>victim,</w:t>
      </w:r>
      <w:r>
        <w:rPr>
          <w:sz w:val="24"/>
          <w:szCs w:val="24"/>
        </w:rPr>
        <w:t xml:space="preserve"> and I have reflected on what was done </w:t>
      </w:r>
      <w:r w:rsidR="00C7661C">
        <w:rPr>
          <w:sz w:val="24"/>
          <w:szCs w:val="24"/>
        </w:rPr>
        <w:t xml:space="preserve">regarding the use of social media as a way to ask the members of the local community to assist in the investigation. </w:t>
      </w:r>
      <w:r w:rsidR="00D974BA">
        <w:rPr>
          <w:sz w:val="24"/>
          <w:szCs w:val="24"/>
        </w:rPr>
        <w:t>I have looked into different aspects of the Data Protection Act 2018 as this could be seen as a</w:t>
      </w:r>
      <w:r w:rsidR="00CB1194">
        <w:rPr>
          <w:sz w:val="24"/>
          <w:szCs w:val="24"/>
        </w:rPr>
        <w:t xml:space="preserve">n impact on the way in which Police are limited as to what can be published to their accounts. This is due to possible offences being committed, mainly under section 170 of the Data Protection Act 2018 as this involved the distribution of personal details. I have also evaluated the work completed by internal Behavioural standards departments and the independent office of police conduct as these are the departments that would deal with incidents of breaches in data protection. In my opinion, there are a lot more positives to the use of social media than there are negatives and this is why all Police forces around the United Kingdom utilise these accounts to distribute information. </w:t>
      </w:r>
    </w:p>
    <w:p w14:paraId="11199795" w14:textId="77777777" w:rsidR="00B25BDC" w:rsidRDefault="00B25BDC" w:rsidP="00494DEC">
      <w:pPr>
        <w:spacing w:line="360" w:lineRule="auto"/>
        <w:ind w:right="237"/>
        <w:jc w:val="both"/>
        <w:rPr>
          <w:sz w:val="24"/>
          <w:szCs w:val="24"/>
        </w:rPr>
      </w:pPr>
    </w:p>
    <w:p w14:paraId="642E761E" w14:textId="15034290" w:rsidR="00307C6E" w:rsidRDefault="00307C6E" w:rsidP="00494DEC">
      <w:pPr>
        <w:spacing w:line="360" w:lineRule="auto"/>
        <w:ind w:right="237"/>
        <w:jc w:val="both"/>
        <w:rPr>
          <w:sz w:val="24"/>
          <w:szCs w:val="24"/>
        </w:rPr>
      </w:pPr>
      <w:r>
        <w:rPr>
          <w:sz w:val="24"/>
          <w:szCs w:val="24"/>
        </w:rPr>
        <w:t>Word count - 1812</w:t>
      </w:r>
    </w:p>
    <w:p w14:paraId="25463CCD" w14:textId="15ED6D11" w:rsidR="00B25BDC" w:rsidRDefault="00B25BDC" w:rsidP="00494DEC">
      <w:pPr>
        <w:spacing w:line="360" w:lineRule="auto"/>
        <w:ind w:right="237"/>
        <w:jc w:val="both"/>
        <w:rPr>
          <w:sz w:val="24"/>
          <w:szCs w:val="24"/>
        </w:rPr>
      </w:pPr>
      <w:r>
        <w:rPr>
          <w:rFonts w:ascii="Merriweather" w:hAnsi="Merriweather"/>
          <w:color w:val="484C58"/>
          <w:shd w:val="clear" w:color="auto" w:fill="FFFFFF"/>
        </w:rPr>
        <w:t> </w:t>
      </w: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2FD20280" w:rsidR="00025650" w:rsidRDefault="00AF3995" w:rsidP="00005C34">
      <w:pPr>
        <w:spacing w:line="360" w:lineRule="auto"/>
        <w:ind w:right="237"/>
        <w:jc w:val="both"/>
        <w:rPr>
          <w:sz w:val="24"/>
          <w:szCs w:val="24"/>
        </w:rPr>
      </w:pPr>
      <w:r>
        <w:rPr>
          <w:sz w:val="24"/>
          <w:szCs w:val="24"/>
        </w:rPr>
        <w:t xml:space="preserve">   In this </w:t>
      </w:r>
      <w:r w:rsidR="00005C34">
        <w:rPr>
          <w:sz w:val="24"/>
          <w:szCs w:val="24"/>
        </w:rPr>
        <w:t>piece of writing</w:t>
      </w:r>
      <w:r>
        <w:rPr>
          <w:sz w:val="24"/>
          <w:szCs w:val="24"/>
        </w:rPr>
        <w:t xml:space="preserve">, </w:t>
      </w:r>
      <w:r w:rsidR="00005C34">
        <w:rPr>
          <w:sz w:val="24"/>
          <w:szCs w:val="24"/>
        </w:rPr>
        <w:t xml:space="preserve">critical </w:t>
      </w:r>
      <w:r>
        <w:rPr>
          <w:sz w:val="24"/>
          <w:szCs w:val="24"/>
        </w:rPr>
        <w:t xml:space="preserve">evaluation will take place surrounding an incident in which I played a significant role with a subject or victim. I will look at my flexibility in leadership style when completing my duties as a police officer. I will also look at the different leadership strategies and analyse their individual use in different operational situations. Whilst looking at these individual leadership styles, emphasise will be taken on the </w:t>
      </w:r>
      <w:r w:rsidR="00570E58">
        <w:rPr>
          <w:sz w:val="24"/>
          <w:szCs w:val="24"/>
        </w:rPr>
        <w:t>most used</w:t>
      </w:r>
      <w:r>
        <w:rPr>
          <w:sz w:val="24"/>
          <w:szCs w:val="24"/>
        </w:rPr>
        <w:t xml:space="preserve"> leadership methods that police are required to use. </w:t>
      </w:r>
    </w:p>
    <w:p w14:paraId="072E6386" w14:textId="77777777" w:rsidR="009E1C0A" w:rsidRDefault="009E1C0A" w:rsidP="00005C34">
      <w:pPr>
        <w:spacing w:line="360" w:lineRule="auto"/>
        <w:ind w:right="237"/>
        <w:jc w:val="both"/>
        <w:rPr>
          <w:sz w:val="24"/>
          <w:szCs w:val="24"/>
        </w:rPr>
      </w:pPr>
    </w:p>
    <w:p w14:paraId="107C523F" w14:textId="6430DA5F" w:rsidR="009E1C0A" w:rsidRDefault="009E1C0A" w:rsidP="00005C34">
      <w:pPr>
        <w:spacing w:line="360" w:lineRule="auto"/>
        <w:ind w:right="237"/>
        <w:jc w:val="both"/>
        <w:rPr>
          <w:sz w:val="24"/>
          <w:szCs w:val="24"/>
        </w:rPr>
      </w:pPr>
      <w:r>
        <w:rPr>
          <w:sz w:val="24"/>
          <w:szCs w:val="24"/>
        </w:rPr>
        <w:t xml:space="preserve">   Firstly, an incident that </w:t>
      </w:r>
      <w:r w:rsidR="00DA6A09">
        <w:rPr>
          <w:sz w:val="24"/>
          <w:szCs w:val="24"/>
        </w:rPr>
        <w:t>I have had a significant role</w:t>
      </w:r>
      <w:r w:rsidR="001C43DF">
        <w:rPr>
          <w:sz w:val="24"/>
          <w:szCs w:val="24"/>
        </w:rPr>
        <w:t xml:space="preserve"> with the offender would be an incident relating to dealing with a banned breed of dog. I have attended in company with my colleagues to an incident whereby the owner of the address was in possession of an XL Bully do which they had failed to register to the relevant organisations</w:t>
      </w:r>
      <w:r w:rsidR="00782140">
        <w:rPr>
          <w:sz w:val="24"/>
          <w:szCs w:val="24"/>
        </w:rPr>
        <w:t xml:space="preserve">. This resulted in the dog being seized by police and taken to secure kennels. I was then able to deal with the offender by means of voluntary interview, under caution where the owner admitted to not registering her dog that she knew </w:t>
      </w:r>
      <w:r w:rsidR="00782140">
        <w:rPr>
          <w:sz w:val="24"/>
          <w:szCs w:val="24"/>
        </w:rPr>
        <w:lastRenderedPageBreak/>
        <w:t xml:space="preserve">was of XL Bully breed which had been banned at the start of February 2024 under the new Dangerous Dog Order 2023. This then caused the offender to attend court after being charged for the offence and was required to pay a sum of fines for committing </w:t>
      </w:r>
      <w:r w:rsidR="007B273D">
        <w:rPr>
          <w:sz w:val="24"/>
          <w:szCs w:val="24"/>
        </w:rPr>
        <w:t>the offence of possession of a fighting dog, contrary to Section 1 of the Dangerous Dogs Act 1991.</w:t>
      </w:r>
      <w:r w:rsidR="001C43DF">
        <w:rPr>
          <w:sz w:val="24"/>
          <w:szCs w:val="24"/>
        </w:rPr>
        <w:t xml:space="preserve"> Due to having experience of dealing with these types of incidents prior to this, I opted to take leadership and ensure that the correct decisions were made based off the information that was give</w:t>
      </w:r>
      <w:r w:rsidR="007B273D">
        <w:rPr>
          <w:sz w:val="24"/>
          <w:szCs w:val="24"/>
        </w:rPr>
        <w:t>n</w:t>
      </w:r>
      <w:r w:rsidR="001C43DF">
        <w:rPr>
          <w:sz w:val="24"/>
          <w:szCs w:val="24"/>
        </w:rPr>
        <w:t xml:space="preserve"> to us. I utilised a leadership style which ensured that I was able to make the correct decision based </w:t>
      </w:r>
      <w:r w:rsidR="00D64816">
        <w:rPr>
          <w:sz w:val="24"/>
          <w:szCs w:val="24"/>
        </w:rPr>
        <w:t>off</w:t>
      </w:r>
      <w:r w:rsidR="001C43DF">
        <w:rPr>
          <w:sz w:val="24"/>
          <w:szCs w:val="24"/>
        </w:rPr>
        <w:t xml:space="preserve"> this information with minimal influence from my colleagues.</w:t>
      </w:r>
      <w:r w:rsidR="00D64816">
        <w:rPr>
          <w:sz w:val="24"/>
          <w:szCs w:val="24"/>
        </w:rPr>
        <w:t xml:space="preserve"> This ensured that the offender was dealt with effectively and prosecuted at court. I do feel though that there are differences between the leadership techniques used when dealing with offenders at operational incidents rather than dealing with the victim. This is because you are asking your colleagues or staff to complete different actions. In the next chapter if this piece of writing, I will look at different leadership styles and example where they may be used in a policing environment. </w:t>
      </w:r>
    </w:p>
    <w:p w14:paraId="51030016" w14:textId="30198B2F" w:rsidR="00DA6A09" w:rsidRDefault="00DA6A09" w:rsidP="00005C34">
      <w:pPr>
        <w:spacing w:line="360" w:lineRule="auto"/>
        <w:ind w:right="237"/>
        <w:jc w:val="both"/>
        <w:rPr>
          <w:sz w:val="24"/>
          <w:szCs w:val="24"/>
        </w:rPr>
      </w:pPr>
    </w:p>
    <w:p w14:paraId="3BEFBDEF" w14:textId="37018E54" w:rsidR="00DA6A09" w:rsidRDefault="00DA6A09" w:rsidP="00602306">
      <w:pPr>
        <w:spacing w:line="360" w:lineRule="auto"/>
        <w:ind w:right="237"/>
        <w:jc w:val="both"/>
        <w:rPr>
          <w:sz w:val="24"/>
          <w:szCs w:val="24"/>
        </w:rPr>
      </w:pPr>
      <w:r>
        <w:rPr>
          <w:sz w:val="24"/>
          <w:szCs w:val="24"/>
        </w:rPr>
        <w:t xml:space="preserve">   There are many different types of leadership strategies which can be utilised in many different operational situations, and these have been “widely recognised as an essential framework for effective leadership” (Harvard Business Review, 2024). These leadership styles have been identified as “coercive leadership, </w:t>
      </w:r>
      <w:r w:rsidR="00602306">
        <w:rPr>
          <w:sz w:val="24"/>
          <w:szCs w:val="24"/>
        </w:rPr>
        <w:t>authoritative leadership, pacesetting leadership, affiliative leadership, democratic leadership and coaching leadership” (Harvard Business Review, 2024). I will be critically analysing these leadership styles and explaining how I have been able to adapt them to operational situations</w:t>
      </w:r>
      <w:r w:rsidR="00CB6015">
        <w:rPr>
          <w:sz w:val="24"/>
          <w:szCs w:val="24"/>
        </w:rPr>
        <w:t xml:space="preserve"> and consider if they would be beneficial for the situations that I deal with</w:t>
      </w:r>
      <w:r w:rsidR="00602306">
        <w:rPr>
          <w:sz w:val="24"/>
          <w:szCs w:val="24"/>
        </w:rPr>
        <w:t>.</w:t>
      </w:r>
    </w:p>
    <w:p w14:paraId="4C67E52D" w14:textId="1F326A3F" w:rsidR="00602306" w:rsidRDefault="00602306" w:rsidP="00602306">
      <w:pPr>
        <w:spacing w:line="360" w:lineRule="auto"/>
        <w:ind w:right="237"/>
        <w:jc w:val="both"/>
        <w:rPr>
          <w:sz w:val="24"/>
          <w:szCs w:val="24"/>
        </w:rPr>
      </w:pPr>
      <w:r>
        <w:rPr>
          <w:sz w:val="24"/>
          <w:szCs w:val="24"/>
        </w:rPr>
        <w:t xml:space="preserve">The coercive leadership style has many different positive and negative aspects and can only be effective in certain operational situations. “Coercive leaders are known for their competitive spirit, as well as being mentally, and psychologically demanding with the people they work closely with” (Digital Enterprise, 2024).  </w:t>
      </w:r>
      <w:r w:rsidR="00812774">
        <w:rPr>
          <w:sz w:val="24"/>
          <w:szCs w:val="24"/>
        </w:rPr>
        <w:t xml:space="preserve">This style of leadership is most efficient in incidents of crisis where quick and clear directions or decisions are required to ensure that all officers are doing what is required. Using this leadership style in policing operational situations, it would be most beneficial during critical incidents and would be mainly opted by supervisors to organise their staff. Supervisors who utilise this type of leadership style, “analyse every situation </w:t>
      </w:r>
      <w:r w:rsidR="00812774">
        <w:rPr>
          <w:sz w:val="24"/>
          <w:szCs w:val="24"/>
        </w:rPr>
        <w:lastRenderedPageBreak/>
        <w:t xml:space="preserve">that arises and makes choices based on the data they collect rather than the needs of their team” (Indeed, 2022). </w:t>
      </w:r>
      <w:r w:rsidR="00973175">
        <w:rPr>
          <w:sz w:val="24"/>
          <w:szCs w:val="24"/>
        </w:rPr>
        <w:t xml:space="preserve">If I required to utilise this leadership style, it would be in a situation where there were no supervisors or superior officers </w:t>
      </w:r>
      <w:r w:rsidR="00570E58">
        <w:rPr>
          <w:sz w:val="24"/>
          <w:szCs w:val="24"/>
        </w:rPr>
        <w:t>available,</w:t>
      </w:r>
      <w:r w:rsidR="00973175">
        <w:rPr>
          <w:sz w:val="24"/>
          <w:szCs w:val="24"/>
        </w:rPr>
        <w:t xml:space="preserve"> and I was required to use this style to manage other officers that were with me by taking lead of the situation and making decisions based </w:t>
      </w:r>
      <w:r w:rsidR="00570E58">
        <w:rPr>
          <w:sz w:val="24"/>
          <w:szCs w:val="24"/>
        </w:rPr>
        <w:t>off</w:t>
      </w:r>
      <w:r w:rsidR="00973175">
        <w:rPr>
          <w:sz w:val="24"/>
          <w:szCs w:val="24"/>
        </w:rPr>
        <w:t xml:space="preserve"> the information that I had available to me. </w:t>
      </w:r>
    </w:p>
    <w:p w14:paraId="08E8EE48" w14:textId="00E591D4" w:rsidR="00812774" w:rsidRDefault="00570E58" w:rsidP="00602306">
      <w:pPr>
        <w:spacing w:line="360" w:lineRule="auto"/>
        <w:ind w:right="237"/>
        <w:jc w:val="both"/>
        <w:rPr>
          <w:sz w:val="24"/>
          <w:szCs w:val="24"/>
        </w:rPr>
      </w:pPr>
      <w:r>
        <w:rPr>
          <w:sz w:val="24"/>
          <w:szCs w:val="24"/>
        </w:rPr>
        <w:t xml:space="preserve">The next leadership style is authoritative leadership which “refers to any situation where a leader seeks to retain as much power and authority as possible” (Online Learning College, 2022). </w:t>
      </w:r>
      <w:r w:rsidR="00B46B1D">
        <w:rPr>
          <w:sz w:val="24"/>
          <w:szCs w:val="24"/>
        </w:rPr>
        <w:t xml:space="preserve">This leadership style, like Coercive leadership would mainly relate to superior officers in complex operational situations whereby they deal with these situations alone and without the assistance of other colleagues. This leadership style has a lot more negatives than positives as it states, “authoritative leaders rarely share decision – making processes with anyone else and will not seek the opinions or advice of their team members” (Online Learning College, 2022). This statement highlights the negative aspect as this type of leader doesn’t ask for opinions from anyone else and deals with the situation alone. </w:t>
      </w:r>
      <w:r w:rsidR="004604EF">
        <w:rPr>
          <w:sz w:val="24"/>
          <w:szCs w:val="24"/>
        </w:rPr>
        <w:t xml:space="preserve">I would not utilise this type of leadership style if I was at an incident due to its negative aspects as I feel as though leaders require information from other team members to make the best possible situation. </w:t>
      </w:r>
    </w:p>
    <w:p w14:paraId="75574DF1" w14:textId="4BF7EDF5" w:rsidR="004604EF" w:rsidRDefault="004604EF" w:rsidP="00602306">
      <w:pPr>
        <w:spacing w:line="360" w:lineRule="auto"/>
        <w:ind w:right="237"/>
        <w:jc w:val="both"/>
        <w:rPr>
          <w:sz w:val="24"/>
          <w:szCs w:val="24"/>
        </w:rPr>
      </w:pPr>
      <w:r>
        <w:rPr>
          <w:sz w:val="24"/>
          <w:szCs w:val="24"/>
        </w:rPr>
        <w:t>The next leadership style is pacesetting leadership which “focuses on the leader setting the pace for the organisation by adopting a “do as I do. No.” approach” (Leadershipahoy.com, 2022).</w:t>
      </w:r>
      <w:r w:rsidR="000A7288">
        <w:rPr>
          <w:sz w:val="24"/>
          <w:szCs w:val="24"/>
        </w:rPr>
        <w:t xml:space="preserve"> This type of leader allows the team to watch the way that her or she works, and it should make the team members work at the same pace and provide the same quality of work as the leader. To example a pacesetting leader in a policing environment, I would describe</w:t>
      </w:r>
      <w:r>
        <w:rPr>
          <w:sz w:val="24"/>
          <w:szCs w:val="24"/>
        </w:rPr>
        <w:t xml:space="preserve"> </w:t>
      </w:r>
      <w:r w:rsidR="000A7288">
        <w:rPr>
          <w:sz w:val="24"/>
          <w:szCs w:val="24"/>
        </w:rPr>
        <w:t xml:space="preserve">it as a non-operation leadership style as I feel it would be most beneficial for office-based work when a superior office is shadowed by a lower ranking officer to learn how they work. I would describe this style as more of a visible leadership strategy rather than a strategy that requires lots of clear communication. </w:t>
      </w:r>
    </w:p>
    <w:p w14:paraId="319BAA94" w14:textId="589D2DD9" w:rsidR="00311C1A" w:rsidRDefault="00311C1A" w:rsidP="00602306">
      <w:pPr>
        <w:spacing w:line="360" w:lineRule="auto"/>
        <w:ind w:right="237"/>
        <w:jc w:val="both"/>
        <w:rPr>
          <w:sz w:val="24"/>
          <w:szCs w:val="24"/>
        </w:rPr>
      </w:pPr>
      <w:r>
        <w:rPr>
          <w:sz w:val="24"/>
          <w:szCs w:val="24"/>
        </w:rPr>
        <w:t xml:space="preserve">The next leadership style is affiliative leadership which “is a type of leadership that promotes positivity, a harmonious workplace and team building” (Indeed, 2023). This leadership is mainly adopted by supervisors working in a team environment. I would say that I have never used this leadership style as I have never needed to manage my own team, an example of this leadership style regarding policing would </w:t>
      </w:r>
      <w:r>
        <w:rPr>
          <w:sz w:val="24"/>
          <w:szCs w:val="24"/>
        </w:rPr>
        <w:lastRenderedPageBreak/>
        <w:t>be supervisors managing their shift in operational situations and inside the station. This leadership style is more suited to supervisors as it states, “this leadership style focuses on using conflict resolution and creating personal connections between employees and their managers to build a sense of community and trust” (Indeed, 2023). This leadership style is more commonly used by police as this has a lot of positive effects, one mainl</w:t>
      </w:r>
      <w:r w:rsidR="004C5373">
        <w:rPr>
          <w:sz w:val="24"/>
          <w:szCs w:val="24"/>
        </w:rPr>
        <w:t xml:space="preserve">y being that it looks at increasing bonds with the leader and their staff </w:t>
      </w:r>
      <w:r w:rsidR="00B56A22">
        <w:rPr>
          <w:sz w:val="24"/>
          <w:szCs w:val="24"/>
        </w:rPr>
        <w:t>and</w:t>
      </w:r>
      <w:r w:rsidR="004C5373">
        <w:rPr>
          <w:sz w:val="24"/>
          <w:szCs w:val="24"/>
        </w:rPr>
        <w:t xml:space="preserve"> an increase of </w:t>
      </w:r>
      <w:r w:rsidR="00B56A22">
        <w:rPr>
          <w:sz w:val="24"/>
          <w:szCs w:val="24"/>
        </w:rPr>
        <w:t>morale</w:t>
      </w:r>
      <w:r w:rsidR="004C5373">
        <w:rPr>
          <w:sz w:val="24"/>
          <w:szCs w:val="24"/>
        </w:rPr>
        <w:t xml:space="preserve"> which makes for a better working environment. This is proven when it states, “according to a 2014 Career Building Survey, 54 percent of respondents stayed at their current jobs because they liked the people they worked with” (Status.net, 2024).</w:t>
      </w:r>
      <w:r w:rsidR="00D320E9">
        <w:rPr>
          <w:sz w:val="24"/>
          <w:szCs w:val="24"/>
        </w:rPr>
        <w:t xml:space="preserve"> In my opinion, this is the best leadership style due to its extensive research and pit is proven that it has positive effects on the working environment. An example of this regarding a policing environment would be leaders who work with departments such as wellbeing and occupation health to ensure all staff are receiving the support that they required, to manage role. </w:t>
      </w:r>
    </w:p>
    <w:p w14:paraId="04AE5419" w14:textId="0043C6BA" w:rsidR="00B56A22" w:rsidRDefault="00B56A22" w:rsidP="00602306">
      <w:pPr>
        <w:spacing w:line="360" w:lineRule="auto"/>
        <w:ind w:right="237"/>
        <w:jc w:val="both"/>
        <w:rPr>
          <w:sz w:val="24"/>
          <w:szCs w:val="24"/>
        </w:rPr>
      </w:pPr>
      <w:r>
        <w:rPr>
          <w:sz w:val="24"/>
          <w:szCs w:val="24"/>
        </w:rPr>
        <w:t>The next style of leadership is the democratic style “in which members of the group participate in the decision – making process</w:t>
      </w:r>
      <w:r w:rsidR="00A94E0C">
        <w:rPr>
          <w:sz w:val="24"/>
          <w:szCs w:val="24"/>
        </w:rPr>
        <w:t xml:space="preserve">” (Very Well Mind, 2024). This style is the most used in businesses organisations as the leader will look to get opinions from there team to assist in the decision that is made. Regarding policing, this leadership style can be adapted to many situations from operational situations, dealing with offenders and pre organised warrants and arrest. This style of leadership is adapted by all officers as we should be open to other </w:t>
      </w:r>
      <w:r w:rsidR="003140CD">
        <w:rPr>
          <w:sz w:val="24"/>
          <w:szCs w:val="24"/>
        </w:rPr>
        <w:t>colleagues’</w:t>
      </w:r>
      <w:r w:rsidR="00A94E0C">
        <w:rPr>
          <w:sz w:val="24"/>
          <w:szCs w:val="24"/>
        </w:rPr>
        <w:t xml:space="preserve"> opinions to assist and ease the </w:t>
      </w:r>
      <w:r w:rsidR="003140CD">
        <w:rPr>
          <w:sz w:val="24"/>
          <w:szCs w:val="24"/>
        </w:rPr>
        <w:t>decision-making</w:t>
      </w:r>
      <w:r w:rsidR="00A94E0C">
        <w:rPr>
          <w:sz w:val="24"/>
          <w:szCs w:val="24"/>
        </w:rPr>
        <w:t xml:space="preserve"> process. This leadership style is easily changed and swapped if required </w:t>
      </w:r>
      <w:r w:rsidR="003140CD">
        <w:rPr>
          <w:sz w:val="24"/>
          <w:szCs w:val="24"/>
        </w:rPr>
        <w:t xml:space="preserve">in a change of circumstances </w:t>
      </w:r>
      <w:r w:rsidR="00A94E0C">
        <w:rPr>
          <w:sz w:val="24"/>
          <w:szCs w:val="24"/>
        </w:rPr>
        <w:t xml:space="preserve">to any of the other styles mentioned above due to its </w:t>
      </w:r>
      <w:r w:rsidR="003140CD">
        <w:rPr>
          <w:sz w:val="24"/>
          <w:szCs w:val="24"/>
        </w:rPr>
        <w:t xml:space="preserve">adaptable nature. </w:t>
      </w:r>
    </w:p>
    <w:p w14:paraId="105D16BC" w14:textId="4AE147F0" w:rsidR="003140CD" w:rsidRDefault="003140CD" w:rsidP="00602306">
      <w:pPr>
        <w:spacing w:line="360" w:lineRule="auto"/>
        <w:ind w:right="237"/>
        <w:jc w:val="both"/>
        <w:rPr>
          <w:sz w:val="24"/>
          <w:szCs w:val="24"/>
        </w:rPr>
      </w:pPr>
      <w:r>
        <w:rPr>
          <w:sz w:val="24"/>
          <w:szCs w:val="24"/>
        </w:rPr>
        <w:t xml:space="preserve">The final leadership style which has been identified by the Harvard Business Review is the coaching leadership technique which “supports and challenges colleagues, intending to help them achieve individual developmental goals” (posotivepsycology.com, 2021). To relate this leadership style to </w:t>
      </w:r>
      <w:r w:rsidR="00181CB5">
        <w:rPr>
          <w:sz w:val="24"/>
          <w:szCs w:val="24"/>
        </w:rPr>
        <w:t>policing</w:t>
      </w:r>
      <w:r>
        <w:rPr>
          <w:sz w:val="24"/>
          <w:szCs w:val="24"/>
        </w:rPr>
        <w:t xml:space="preserve">, this style is most commingling adopted by officers who are tutoring or mentoring new students or new officers in a certain role. I would say that I have required to adopt this leadership style on several occasions when I have been asked to mentor new students and assist them with being able to do the role. This method of leadership focuses on “feedback, clear communication skills and listening to the student” </w:t>
      </w:r>
      <w:r>
        <w:rPr>
          <w:sz w:val="24"/>
          <w:szCs w:val="24"/>
        </w:rPr>
        <w:lastRenderedPageBreak/>
        <w:t>(posotivepsycology.com, 2021). This style is also utilised often by police officers as being able to coach others allows for better deve</w:t>
      </w:r>
      <w:r w:rsidR="00B42DDC">
        <w:rPr>
          <w:sz w:val="24"/>
          <w:szCs w:val="24"/>
        </w:rPr>
        <w:t xml:space="preserve">lopment and officers are required to learn </w:t>
      </w:r>
      <w:r w:rsidR="00181CB5">
        <w:rPr>
          <w:sz w:val="24"/>
          <w:szCs w:val="24"/>
        </w:rPr>
        <w:t>off</w:t>
      </w:r>
      <w:r w:rsidR="00B42DDC">
        <w:rPr>
          <w:sz w:val="24"/>
          <w:szCs w:val="24"/>
        </w:rPr>
        <w:t xml:space="preserve"> each other. </w:t>
      </w:r>
    </w:p>
    <w:p w14:paraId="5229928C" w14:textId="6D6B59F8" w:rsidR="00181CB5" w:rsidRDefault="00181CB5" w:rsidP="00602306">
      <w:pPr>
        <w:spacing w:line="360" w:lineRule="auto"/>
        <w:ind w:right="237"/>
        <w:jc w:val="both"/>
        <w:rPr>
          <w:sz w:val="24"/>
          <w:szCs w:val="24"/>
        </w:rPr>
      </w:pPr>
      <w:r>
        <w:rPr>
          <w:sz w:val="24"/>
          <w:szCs w:val="24"/>
        </w:rPr>
        <w:t xml:space="preserve">Many of the leadership styles and techniques have </w:t>
      </w:r>
      <w:r w:rsidR="003A29CD">
        <w:rPr>
          <w:sz w:val="24"/>
          <w:szCs w:val="24"/>
        </w:rPr>
        <w:t>their</w:t>
      </w:r>
      <w:r>
        <w:rPr>
          <w:sz w:val="24"/>
          <w:szCs w:val="24"/>
        </w:rPr>
        <w:t xml:space="preserve"> advantages and disadvantages for how effective they would be in different scenarios. I have been able to use a few of these styles in operation situations </w:t>
      </w:r>
      <w:r w:rsidR="00205573">
        <w:rPr>
          <w:sz w:val="24"/>
          <w:szCs w:val="24"/>
        </w:rPr>
        <w:t xml:space="preserve">and adapt them to benefit the working environment that I am in. </w:t>
      </w:r>
    </w:p>
    <w:p w14:paraId="4E95952B" w14:textId="77777777" w:rsidR="00935C9B" w:rsidRDefault="00935C9B" w:rsidP="00602306">
      <w:pPr>
        <w:spacing w:line="360" w:lineRule="auto"/>
        <w:ind w:right="237"/>
        <w:jc w:val="both"/>
        <w:rPr>
          <w:sz w:val="24"/>
          <w:szCs w:val="24"/>
        </w:rPr>
      </w:pPr>
    </w:p>
    <w:p w14:paraId="13AAC626" w14:textId="590851F4" w:rsidR="003140CD" w:rsidRDefault="00935C9B" w:rsidP="00602306">
      <w:pPr>
        <w:spacing w:line="360" w:lineRule="auto"/>
        <w:ind w:right="237"/>
        <w:jc w:val="both"/>
        <w:rPr>
          <w:sz w:val="24"/>
          <w:szCs w:val="24"/>
        </w:rPr>
      </w:pPr>
      <w:r>
        <w:rPr>
          <w:sz w:val="24"/>
          <w:szCs w:val="24"/>
        </w:rPr>
        <w:t xml:space="preserve">   To conclude this essay, I have critically evaluated my significant role with an offender whereby I utilised a leadership style to ensure that I was utilising the colleagues I had around me to make </w:t>
      </w:r>
      <w:r w:rsidR="005E2C8F">
        <w:rPr>
          <w:sz w:val="24"/>
          <w:szCs w:val="24"/>
        </w:rPr>
        <w:t>a decision</w:t>
      </w:r>
      <w:r>
        <w:rPr>
          <w:sz w:val="24"/>
          <w:szCs w:val="24"/>
        </w:rPr>
        <w:t xml:space="preserve">. On reflection of the incident that I dealt with, I would say that based off of the leadership styles and strategies I have researched in this piece of writing, the one that I would describe as the one I used during this incident was an authoritative leadership </w:t>
      </w:r>
      <w:r w:rsidR="005E2C8F">
        <w:rPr>
          <w:sz w:val="24"/>
          <w:szCs w:val="24"/>
        </w:rPr>
        <w:t xml:space="preserve">style </w:t>
      </w:r>
      <w:r>
        <w:rPr>
          <w:sz w:val="24"/>
          <w:szCs w:val="24"/>
        </w:rPr>
        <w:t>due to its definition that this style, “refers to any situation where a leader seeks to retain as much power and authority as possible” (Online Learning College, 2022). I required to use this style as I felt that I was required to make the decision on my own to get the best outcome based on my knowledge of the legislation that was required for the incident and having past experiences with similar calls. I have also looked into 6 of the best leadership styles referenced by the Harvard Business Review and have illustrated these to show some of the positive and negative affects this type of leadership may have on the working environment, the work that is completed</w:t>
      </w:r>
      <w:r w:rsidR="005E2C8F">
        <w:rPr>
          <w:sz w:val="24"/>
          <w:szCs w:val="24"/>
        </w:rPr>
        <w:t xml:space="preserve"> by officers</w:t>
      </w:r>
      <w:r>
        <w:rPr>
          <w:sz w:val="24"/>
          <w:szCs w:val="24"/>
        </w:rPr>
        <w:t xml:space="preserve"> and the opinions this could cause staff to have on the leader adopting these leadership methods. </w:t>
      </w:r>
      <w:r w:rsidR="00277AAA">
        <w:rPr>
          <w:sz w:val="24"/>
          <w:szCs w:val="24"/>
        </w:rPr>
        <w:t xml:space="preserve">I have also provided examples of each different leadership style and how these styles may be used in a policing environment. This has highlighted the styles in which are best for officers to use when dealing with operation situations, meetings, station-based work </w:t>
      </w:r>
      <w:r w:rsidR="005E2C8F">
        <w:rPr>
          <w:sz w:val="24"/>
          <w:szCs w:val="24"/>
        </w:rPr>
        <w:t>and</w:t>
      </w:r>
      <w:r w:rsidR="00277AAA">
        <w:rPr>
          <w:sz w:val="24"/>
          <w:szCs w:val="24"/>
        </w:rPr>
        <w:t xml:space="preserve"> working with your team. This work has shown that not all leadership techniques are beneficial for officers to use as they may bring negative impacts to your </w:t>
      </w:r>
      <w:r w:rsidR="005E2C8F">
        <w:rPr>
          <w:sz w:val="24"/>
          <w:szCs w:val="24"/>
        </w:rPr>
        <w:t>colleagues</w:t>
      </w:r>
      <w:r w:rsidR="00277AAA">
        <w:rPr>
          <w:sz w:val="24"/>
          <w:szCs w:val="24"/>
        </w:rPr>
        <w:t xml:space="preserve"> </w:t>
      </w:r>
      <w:r w:rsidR="005E2C8F">
        <w:rPr>
          <w:sz w:val="24"/>
          <w:szCs w:val="24"/>
        </w:rPr>
        <w:t xml:space="preserve">as there are many weaknesses to the methods. </w:t>
      </w:r>
    </w:p>
    <w:p w14:paraId="7FBBFD3F" w14:textId="77777777" w:rsidR="00AD7CBB" w:rsidRDefault="00AD7CBB" w:rsidP="00602306">
      <w:pPr>
        <w:spacing w:line="360" w:lineRule="auto"/>
        <w:ind w:right="237"/>
        <w:jc w:val="both"/>
        <w:rPr>
          <w:sz w:val="24"/>
          <w:szCs w:val="24"/>
        </w:rPr>
      </w:pPr>
    </w:p>
    <w:p w14:paraId="1C718C59" w14:textId="39E1BA02" w:rsidR="00AD7CBB" w:rsidRDefault="00AD7CBB" w:rsidP="00602306">
      <w:pPr>
        <w:spacing w:line="360" w:lineRule="auto"/>
        <w:ind w:right="237"/>
        <w:jc w:val="both"/>
        <w:rPr>
          <w:sz w:val="24"/>
          <w:szCs w:val="24"/>
        </w:rPr>
      </w:pPr>
      <w:r>
        <w:rPr>
          <w:sz w:val="24"/>
          <w:szCs w:val="24"/>
        </w:rPr>
        <w:t>Word count - 1842</w:t>
      </w:r>
    </w:p>
    <w:p w14:paraId="0FE3A146" w14:textId="77777777" w:rsidR="004604EF" w:rsidRDefault="004604EF" w:rsidP="00602306">
      <w:pPr>
        <w:spacing w:line="360" w:lineRule="auto"/>
        <w:ind w:right="237"/>
        <w:jc w:val="both"/>
        <w:rPr>
          <w:sz w:val="24"/>
          <w:szCs w:val="24"/>
        </w:rPr>
      </w:pPr>
    </w:p>
    <w:p w14:paraId="4AE887C0" w14:textId="77777777" w:rsidR="00DA6A09" w:rsidRDefault="00DA6A09" w:rsidP="00005C34">
      <w:pPr>
        <w:spacing w:line="360" w:lineRule="auto"/>
        <w:ind w:right="237"/>
        <w:jc w:val="both"/>
        <w:rPr>
          <w:sz w:val="24"/>
          <w:szCs w:val="24"/>
        </w:rPr>
      </w:pPr>
    </w:p>
    <w:p w14:paraId="2DBD7E71" w14:textId="77777777" w:rsidR="00DA6A09" w:rsidRDefault="00DA6A09" w:rsidP="00005C34">
      <w:pPr>
        <w:spacing w:line="360" w:lineRule="auto"/>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5EE104A2" w14:textId="22EE5313" w:rsidR="00230754" w:rsidRPr="00230754" w:rsidRDefault="003C458C" w:rsidP="00340E9A">
      <w:pPr>
        <w:ind w:right="237"/>
        <w:jc w:val="both"/>
        <w:rPr>
          <w:b/>
          <w:sz w:val="24"/>
          <w:szCs w:val="24"/>
        </w:rPr>
      </w:pPr>
      <w:r w:rsidRPr="00450C83">
        <w:rPr>
          <w:b/>
          <w:sz w:val="24"/>
          <w:szCs w:val="24"/>
        </w:rPr>
        <w:t>ANSWER:</w:t>
      </w:r>
    </w:p>
    <w:p w14:paraId="4C50E184" w14:textId="77777777" w:rsidR="00025650" w:rsidRPr="00270EEB" w:rsidRDefault="00025650" w:rsidP="00340E9A">
      <w:pPr>
        <w:ind w:right="237"/>
        <w:jc w:val="both"/>
        <w:rPr>
          <w:sz w:val="24"/>
          <w:szCs w:val="24"/>
        </w:rPr>
      </w:pPr>
    </w:p>
    <w:p w14:paraId="0FEEFB0E" w14:textId="38AF2E55" w:rsidR="00025650" w:rsidRDefault="00230754" w:rsidP="00E473C6">
      <w:pPr>
        <w:spacing w:line="360" w:lineRule="auto"/>
        <w:ind w:right="237"/>
        <w:jc w:val="both"/>
        <w:rPr>
          <w:sz w:val="24"/>
          <w:szCs w:val="24"/>
        </w:rPr>
      </w:pPr>
      <w:r>
        <w:rPr>
          <w:sz w:val="24"/>
          <w:szCs w:val="24"/>
        </w:rPr>
        <w:t xml:space="preserve">   </w:t>
      </w:r>
      <w:r w:rsidR="007A302D">
        <w:rPr>
          <w:sz w:val="24"/>
          <w:szCs w:val="24"/>
        </w:rPr>
        <w:t xml:space="preserve"> </w:t>
      </w:r>
      <w:r w:rsidR="00570D92">
        <w:rPr>
          <w:sz w:val="24"/>
          <w:szCs w:val="24"/>
        </w:rPr>
        <w:t>In this piece of writing. I will be looking to critically evaluate on my three years of probation whilst being a response police officer for Gwent Police. I will consider the benefits that I have had from mentoring and coaching from my colleagues and how this type of leadership has influenced my work</w:t>
      </w:r>
      <w:r w:rsidR="00D9271A">
        <w:rPr>
          <w:sz w:val="24"/>
          <w:szCs w:val="24"/>
        </w:rPr>
        <w:t>,</w:t>
      </w:r>
      <w:r w:rsidR="007A302D">
        <w:rPr>
          <w:sz w:val="24"/>
          <w:szCs w:val="24"/>
        </w:rPr>
        <w:t xml:space="preserve"> based on relevant coaching and mentoring definitions along with current theories on coaching and mentoring</w:t>
      </w:r>
      <w:r w:rsidR="00570D92">
        <w:rPr>
          <w:sz w:val="24"/>
          <w:szCs w:val="24"/>
        </w:rPr>
        <w:t xml:space="preserve">. </w:t>
      </w:r>
      <w:r w:rsidR="007A302D">
        <w:rPr>
          <w:sz w:val="24"/>
          <w:szCs w:val="24"/>
        </w:rPr>
        <w:t xml:space="preserve">I will illustrate the effects that coaching and mentoring has had on meeting my personal, professional, and organisational goals with considerations regarding the way it has aided me to learn, develop and perform in the workplace. I will also be looking into the effects of feedback and how this can have different effects based on the way it is provided and received. </w:t>
      </w:r>
    </w:p>
    <w:p w14:paraId="21419D82" w14:textId="77777777" w:rsidR="004C59DF" w:rsidRDefault="004C59DF" w:rsidP="00E473C6">
      <w:pPr>
        <w:spacing w:line="360" w:lineRule="auto"/>
        <w:ind w:right="237"/>
        <w:jc w:val="both"/>
        <w:rPr>
          <w:sz w:val="24"/>
          <w:szCs w:val="24"/>
        </w:rPr>
      </w:pPr>
    </w:p>
    <w:p w14:paraId="6E3EF8DE" w14:textId="7FE00CC5" w:rsidR="004C59DF" w:rsidRDefault="004C59DF" w:rsidP="00E473C6">
      <w:pPr>
        <w:spacing w:line="360" w:lineRule="auto"/>
        <w:ind w:right="237"/>
        <w:jc w:val="both"/>
        <w:rPr>
          <w:sz w:val="24"/>
          <w:szCs w:val="24"/>
        </w:rPr>
      </w:pPr>
      <w:r>
        <w:rPr>
          <w:sz w:val="24"/>
          <w:szCs w:val="24"/>
        </w:rPr>
        <w:t xml:space="preserve">   Firstly, </w:t>
      </w:r>
      <w:r w:rsidR="00292F0A">
        <w:rPr>
          <w:sz w:val="24"/>
          <w:szCs w:val="24"/>
        </w:rPr>
        <w:t>as</w:t>
      </w:r>
      <w:r>
        <w:rPr>
          <w:sz w:val="24"/>
          <w:szCs w:val="24"/>
        </w:rPr>
        <w:t xml:space="preserve"> my </w:t>
      </w:r>
      <w:r w:rsidR="003C699E">
        <w:rPr>
          <w:sz w:val="24"/>
          <w:szCs w:val="24"/>
        </w:rPr>
        <w:t>three-year</w:t>
      </w:r>
      <w:r>
        <w:rPr>
          <w:sz w:val="24"/>
          <w:szCs w:val="24"/>
        </w:rPr>
        <w:t xml:space="preserve"> probation is coming towards the end, I have been abl</w:t>
      </w:r>
      <w:r w:rsidR="00292F0A">
        <w:rPr>
          <w:sz w:val="24"/>
          <w:szCs w:val="24"/>
        </w:rPr>
        <w:t>e to understand many different aspects of policing through the help of coaching and mentoring. A mentor can be defined as “an individual who acts as an advisor or coach for a less experienced or advanced mentee, providing expertise and professional knowledge from a more experienced perspective” (Indeed, 2023).</w:t>
      </w:r>
      <w:r w:rsidR="003C699E">
        <w:rPr>
          <w:sz w:val="24"/>
          <w:szCs w:val="24"/>
        </w:rPr>
        <w:t xml:space="preserve"> I have had a lot of involvement from more experienced officer who I would describe </w:t>
      </w:r>
      <w:r w:rsidR="003C699E">
        <w:rPr>
          <w:sz w:val="24"/>
          <w:szCs w:val="24"/>
        </w:rPr>
        <w:lastRenderedPageBreak/>
        <w:t>as mentors throughout m</w:t>
      </w:r>
      <w:r w:rsidR="00A40AE7">
        <w:rPr>
          <w:sz w:val="24"/>
          <w:szCs w:val="24"/>
        </w:rPr>
        <w:t>y</w:t>
      </w:r>
      <w:r w:rsidR="003C699E">
        <w:rPr>
          <w:sz w:val="24"/>
          <w:szCs w:val="24"/>
        </w:rPr>
        <w:t xml:space="preserve"> probationary period. </w:t>
      </w:r>
      <w:r w:rsidR="00B45DFF">
        <w:rPr>
          <w:sz w:val="24"/>
          <w:szCs w:val="24"/>
        </w:rPr>
        <w:t>These officers have been able to help and guide</w:t>
      </w:r>
      <w:r w:rsidR="00A40AE7">
        <w:rPr>
          <w:sz w:val="24"/>
          <w:szCs w:val="24"/>
        </w:rPr>
        <w:t xml:space="preserve"> me</w:t>
      </w:r>
      <w:r w:rsidR="00B45DFF">
        <w:rPr>
          <w:sz w:val="24"/>
          <w:szCs w:val="24"/>
        </w:rPr>
        <w:t xml:space="preserve"> by using their experience to ensure that they assist in aiding my learning and development. There are many benefits to having mentors in a working environment</w:t>
      </w:r>
      <w:r w:rsidR="00292F0A">
        <w:rPr>
          <w:sz w:val="24"/>
          <w:szCs w:val="24"/>
        </w:rPr>
        <w:t xml:space="preserve"> </w:t>
      </w:r>
      <w:r w:rsidR="00B45DFF">
        <w:rPr>
          <w:sz w:val="24"/>
          <w:szCs w:val="24"/>
        </w:rPr>
        <w:t xml:space="preserve">whereby “these benefits create a synergistic environment where individual growth aligns with organizational objectives, leading to a thriving and progressive workplace” (Together, 2023). </w:t>
      </w:r>
      <w:r w:rsidR="00C76466">
        <w:rPr>
          <w:sz w:val="24"/>
          <w:szCs w:val="24"/>
        </w:rPr>
        <w:t xml:space="preserve">These benefits to mentors being present to ensure a progress workplace highlights the requirement for them in a policing role to ensure that less experienced officers are assisted with their development to ensure a suitable and stable thriving workplace environment is achieved. I was able to benefit from mentoring as “mentors provide a high-level encouragement and guidance but not instruction” (The Balance, 2022). This </w:t>
      </w:r>
      <w:r w:rsidR="00EE4C90">
        <w:rPr>
          <w:sz w:val="24"/>
          <w:szCs w:val="24"/>
        </w:rPr>
        <w:t xml:space="preserve">technique of guidance was more suited to my working style as mentors provide feedback to their mentee rather than provide them with instructions on what to do which is what an officer adopting the coaching style would do. </w:t>
      </w:r>
      <w:r w:rsidR="00D9271A">
        <w:rPr>
          <w:sz w:val="24"/>
          <w:szCs w:val="24"/>
        </w:rPr>
        <w:t xml:space="preserve">By only providing guidance it causes the mentee to learn on the spot and use their skills to make decisions with the confidence that their mentor will guide them if necessary. A mentor should also push to have a good relationship with their mentee as, “A good mentor will listen to your career dreams, use their experience to assess whether or not your ideas are realistic, and help you turn achievable goals into small, actionable steps” (BetterUp.com, 2023).   </w:t>
      </w:r>
    </w:p>
    <w:p w14:paraId="0481EED0" w14:textId="7F784B9E" w:rsidR="008E4B8F" w:rsidRDefault="008E4B8F" w:rsidP="00E473C6">
      <w:pPr>
        <w:spacing w:line="360" w:lineRule="auto"/>
        <w:ind w:right="237"/>
        <w:jc w:val="both"/>
        <w:rPr>
          <w:sz w:val="24"/>
          <w:szCs w:val="24"/>
        </w:rPr>
      </w:pPr>
      <w:r>
        <w:rPr>
          <w:sz w:val="24"/>
          <w:szCs w:val="24"/>
        </w:rPr>
        <w:t xml:space="preserve">The next assistance that I have had through my probationary period is coaching. </w:t>
      </w:r>
      <w:r w:rsidR="008245E4">
        <w:rPr>
          <w:sz w:val="24"/>
          <w:szCs w:val="24"/>
        </w:rPr>
        <w:t xml:space="preserve">A person or officer who adopts the role of a coach must be “someone who provides guidance to a client on their goals and helps them reach their full potential” (Push Far, 2021). </w:t>
      </w:r>
      <w:r w:rsidR="003C68FB">
        <w:rPr>
          <w:sz w:val="24"/>
          <w:szCs w:val="24"/>
        </w:rPr>
        <w:t xml:space="preserve">A coach is seen as a lot different to a mentor due to many different factors. “Coaching is often shorter – term and may be as short as a quick 10–15-minute conversation” (Push Far, 2021) which indicates that coaches may not often have the best relationship with the individual that they are coaching due to the short time that they are with each other. This could influence the overall effect a coach could have on some individuals as they may prefer to be assisted by mentors as that is seen as a more long-term role. In terms of policing a coach could be anybody as all it requires is for the person coaching to </w:t>
      </w:r>
      <w:r w:rsidR="0082798B">
        <w:rPr>
          <w:sz w:val="24"/>
          <w:szCs w:val="24"/>
        </w:rPr>
        <w:t xml:space="preserve">be recommended by their line manager to act as a coach. One of the main differences between mentoring and coaching is that “mentoring is less structured than coaching as coaching can typically follow a more rigorous structure” (Push Far, 2021) This could highlight a negative effect for coaching on students or less experienced officers due to them having to work within </w:t>
      </w:r>
      <w:r w:rsidR="0082798B">
        <w:rPr>
          <w:sz w:val="24"/>
          <w:szCs w:val="24"/>
        </w:rPr>
        <w:lastRenderedPageBreak/>
        <w:t xml:space="preserve">a structure rather than having the space with a mentor and be less structured. From the College of Policing, to become a mentor or a coach in a policing environment, either role is expected to work towards operating towards the following levels of the Competency and values framework, “Resolute, compassionate, committed, inclusive, enabling, visionary leadership, intelligent, </w:t>
      </w:r>
      <w:r w:rsidR="0041795E">
        <w:rPr>
          <w:sz w:val="24"/>
          <w:szCs w:val="24"/>
        </w:rPr>
        <w:t>creative</w:t>
      </w:r>
      <w:r w:rsidR="0082798B">
        <w:rPr>
          <w:sz w:val="24"/>
          <w:szCs w:val="24"/>
        </w:rPr>
        <w:t xml:space="preserve"> and informed </w:t>
      </w:r>
      <w:r w:rsidR="0041795E">
        <w:rPr>
          <w:sz w:val="24"/>
          <w:szCs w:val="24"/>
        </w:rPr>
        <w:t xml:space="preserve">policing” (College </w:t>
      </w:r>
      <w:r w:rsidR="003C14FE">
        <w:rPr>
          <w:sz w:val="24"/>
          <w:szCs w:val="24"/>
        </w:rPr>
        <w:t>of</w:t>
      </w:r>
      <w:r w:rsidR="0041795E">
        <w:rPr>
          <w:sz w:val="24"/>
          <w:szCs w:val="24"/>
        </w:rPr>
        <w:t xml:space="preserve"> Policing, 2024). </w:t>
      </w:r>
      <w:r w:rsidR="001E7179">
        <w:rPr>
          <w:sz w:val="24"/>
          <w:szCs w:val="24"/>
        </w:rPr>
        <w:t>Having coaches and mentors around me in work, whilst I have been on my probationary period has really benefitted as it has allowed me to meet professional goals which I had set out during my probation, this has been from guidance with my work and mainly detailed feedback.</w:t>
      </w:r>
    </w:p>
    <w:p w14:paraId="41DCEE5E" w14:textId="77777777" w:rsidR="00443B13" w:rsidRDefault="00443B13" w:rsidP="00E473C6">
      <w:pPr>
        <w:spacing w:line="360" w:lineRule="auto"/>
        <w:ind w:right="237"/>
        <w:jc w:val="both"/>
        <w:rPr>
          <w:sz w:val="24"/>
          <w:szCs w:val="24"/>
        </w:rPr>
      </w:pPr>
    </w:p>
    <w:p w14:paraId="55E4E0A0" w14:textId="2A972D26" w:rsidR="00443B13" w:rsidRDefault="00443B13" w:rsidP="00E473C6">
      <w:pPr>
        <w:spacing w:line="360" w:lineRule="auto"/>
        <w:ind w:right="237"/>
        <w:jc w:val="both"/>
        <w:rPr>
          <w:sz w:val="24"/>
          <w:szCs w:val="24"/>
        </w:rPr>
      </w:pPr>
      <w:r>
        <w:rPr>
          <w:sz w:val="24"/>
          <w:szCs w:val="24"/>
        </w:rPr>
        <w:t xml:space="preserve">   Next, throughout my probationary period</w:t>
      </w:r>
      <w:r w:rsidR="001144BA">
        <w:rPr>
          <w:sz w:val="24"/>
          <w:szCs w:val="24"/>
        </w:rPr>
        <w:t xml:space="preserve"> </w:t>
      </w:r>
      <w:r w:rsidR="006D5D8C">
        <w:rPr>
          <w:sz w:val="24"/>
          <w:szCs w:val="24"/>
        </w:rPr>
        <w:t xml:space="preserve">there have been many occasions whereby I have had to provide feedback to my colleagues or to my line manager and have also received feedback. Feedback is widely used in different organisations, </w:t>
      </w:r>
      <w:r w:rsidR="0084797F">
        <w:rPr>
          <w:sz w:val="24"/>
          <w:szCs w:val="24"/>
        </w:rPr>
        <w:t>businesses,</w:t>
      </w:r>
      <w:r w:rsidR="006D5D8C">
        <w:rPr>
          <w:sz w:val="24"/>
          <w:szCs w:val="24"/>
        </w:rPr>
        <w:t xml:space="preserve"> </w:t>
      </w:r>
      <w:r w:rsidR="0084797F">
        <w:rPr>
          <w:sz w:val="24"/>
          <w:szCs w:val="24"/>
        </w:rPr>
        <w:t>and</w:t>
      </w:r>
      <w:r w:rsidR="006D5D8C">
        <w:rPr>
          <w:sz w:val="24"/>
          <w:szCs w:val="24"/>
        </w:rPr>
        <w:t xml:space="preserve"> government environments and this can be defined as, “</w:t>
      </w:r>
      <w:r w:rsidR="002E026F">
        <w:rPr>
          <w:sz w:val="24"/>
          <w:szCs w:val="24"/>
        </w:rPr>
        <w:t xml:space="preserve">if you get feedback on your work or progress, someone tells you how well or badly you are doing, and how you could improve” (Collins Dictionary, 2024). </w:t>
      </w:r>
      <w:r w:rsidR="0084797F">
        <w:rPr>
          <w:sz w:val="24"/>
          <w:szCs w:val="24"/>
        </w:rPr>
        <w:t xml:space="preserve">There are five different types of feedback which I will evaluate and provide examples if I have experienced these types of feedback in my three years of probation. </w:t>
      </w:r>
    </w:p>
    <w:p w14:paraId="144F930B" w14:textId="65FC7B2C" w:rsidR="00002957" w:rsidRDefault="0084797F" w:rsidP="00E473C6">
      <w:pPr>
        <w:spacing w:line="360" w:lineRule="auto"/>
        <w:ind w:right="237"/>
        <w:jc w:val="both"/>
        <w:rPr>
          <w:sz w:val="24"/>
          <w:szCs w:val="24"/>
        </w:rPr>
      </w:pPr>
      <w:r>
        <w:rPr>
          <w:sz w:val="24"/>
          <w:szCs w:val="24"/>
        </w:rPr>
        <w:t xml:space="preserve">The first style of feedback is </w:t>
      </w:r>
      <w:r w:rsidR="006B6D5C">
        <w:rPr>
          <w:sz w:val="24"/>
          <w:szCs w:val="24"/>
        </w:rPr>
        <w:t xml:space="preserve">constructive feedback which is “aimed at achieving a positive outcome by providing someone with comments, advice, or suggestions that are useful for their work or their future” (Valamis, 2021). </w:t>
      </w:r>
      <w:r w:rsidR="000866E2">
        <w:rPr>
          <w:sz w:val="24"/>
          <w:szCs w:val="24"/>
        </w:rPr>
        <w:t xml:space="preserve">This feedback strategy has been studied as many people perceive this to be a negative form of feedback. The studies suggest that “despite constructive feedback being perceived as a negative, its what people want and in fact, 92% of employees believe constructive feedback can improve performance” (BetterUp, 2022). </w:t>
      </w:r>
      <w:r w:rsidR="00002957">
        <w:rPr>
          <w:sz w:val="24"/>
          <w:szCs w:val="24"/>
        </w:rPr>
        <w:t xml:space="preserve">This type of feedback is commonly used in different environments which could suggest why many perceive it to be a negative style of feedback as it states, “many managers struggle with delivering feedback effectively, often leading to misunderstandings or demotivation” (Proof Hub, 2024). </w:t>
      </w:r>
      <w:r w:rsidR="00741DC1">
        <w:rPr>
          <w:sz w:val="24"/>
          <w:szCs w:val="24"/>
        </w:rPr>
        <w:t xml:space="preserve">An example of this regarding policing when </w:t>
      </w:r>
      <w:r w:rsidR="00F54E58">
        <w:rPr>
          <w:sz w:val="24"/>
          <w:szCs w:val="24"/>
        </w:rPr>
        <w:t xml:space="preserve">line managers struggle to deliver feedback would be when sergeants are acting up and have not completed the examinations so are not familiar with the correct way to deal with a team and are unable to deliver the best feedback. I would say that I benefited the most from receiving constructive feedback in my </w:t>
      </w:r>
      <w:r w:rsidR="005558CE">
        <w:rPr>
          <w:sz w:val="24"/>
          <w:szCs w:val="24"/>
        </w:rPr>
        <w:t>ten-week</w:t>
      </w:r>
      <w:r w:rsidR="00F54E58">
        <w:rPr>
          <w:sz w:val="24"/>
          <w:szCs w:val="24"/>
        </w:rPr>
        <w:t xml:space="preserve"> tutorship with my tutor as this ensured that if I was to do something </w:t>
      </w:r>
      <w:r w:rsidR="005558CE">
        <w:rPr>
          <w:sz w:val="24"/>
          <w:szCs w:val="24"/>
        </w:rPr>
        <w:t>incorrect,</w:t>
      </w:r>
      <w:r w:rsidR="00F54E58">
        <w:rPr>
          <w:sz w:val="24"/>
          <w:szCs w:val="24"/>
        </w:rPr>
        <w:t xml:space="preserve"> I would be able to improve and </w:t>
      </w:r>
      <w:r w:rsidR="00F54E58">
        <w:rPr>
          <w:sz w:val="24"/>
          <w:szCs w:val="24"/>
        </w:rPr>
        <w:lastRenderedPageBreak/>
        <w:t xml:space="preserve">complete it right the next time which improved my abilities to be an independent police officer. </w:t>
      </w:r>
    </w:p>
    <w:p w14:paraId="476482B6" w14:textId="56741644" w:rsidR="002A6805" w:rsidRDefault="005558CE" w:rsidP="002A6805">
      <w:pPr>
        <w:tabs>
          <w:tab w:val="left" w:pos="6370"/>
        </w:tabs>
        <w:spacing w:line="360" w:lineRule="auto"/>
        <w:ind w:right="237"/>
        <w:jc w:val="both"/>
        <w:rPr>
          <w:sz w:val="24"/>
          <w:szCs w:val="24"/>
        </w:rPr>
      </w:pPr>
      <w:r>
        <w:rPr>
          <w:sz w:val="24"/>
          <w:szCs w:val="24"/>
        </w:rPr>
        <w:t xml:space="preserve">The next style of feedback is Upwards feedback which “is a performance appraisal method that allows direct reports to give feedback to their managers” (Zavvy, 2024). </w:t>
      </w:r>
      <w:r w:rsidR="002A6805">
        <w:rPr>
          <w:sz w:val="24"/>
          <w:szCs w:val="24"/>
        </w:rPr>
        <w:t xml:space="preserve">Upwards feedback is mainly given through surveys which are focused on allowing the workforce to provide feedback on their managers to ensure that they are managing and maintaining a positive working environment, thus resulting in better work being completed, positive outcomes and better teamwork. I would say that this type of feedback is not as fitting as constructive feedback and I have never experienced the use of upwards feedback or used this as a method to provide feedback to my peers or colleagues. </w:t>
      </w:r>
    </w:p>
    <w:p w14:paraId="618CDE0F" w14:textId="472F62D6" w:rsidR="002A6805" w:rsidRDefault="002A6805" w:rsidP="002A6805">
      <w:pPr>
        <w:tabs>
          <w:tab w:val="left" w:pos="6370"/>
        </w:tabs>
        <w:spacing w:line="360" w:lineRule="auto"/>
        <w:ind w:right="237"/>
        <w:jc w:val="both"/>
        <w:rPr>
          <w:sz w:val="24"/>
          <w:szCs w:val="24"/>
        </w:rPr>
      </w:pPr>
      <w:r>
        <w:rPr>
          <w:sz w:val="24"/>
          <w:szCs w:val="24"/>
        </w:rPr>
        <w:t>The next method of feedback is appreciation and recognition which are two different ways of showing someone gratitude</w:t>
      </w:r>
      <w:r w:rsidR="00F424F1">
        <w:rPr>
          <w:sz w:val="24"/>
          <w:szCs w:val="24"/>
        </w:rPr>
        <w:t>. “Recognition is about giving positive feedback based on results or performance” (</w:t>
      </w:r>
      <w:r w:rsidR="00105687">
        <w:rPr>
          <w:sz w:val="24"/>
          <w:szCs w:val="24"/>
        </w:rPr>
        <w:t>Harvard Business Review, 2019)</w:t>
      </w:r>
      <w:r w:rsidR="001C3BED">
        <w:rPr>
          <w:sz w:val="24"/>
          <w:szCs w:val="24"/>
        </w:rPr>
        <w:t xml:space="preserve"> and appreciation can be defined as, “acknowledging a person’s inherent value” (Harvard Business Review, 2019). </w:t>
      </w:r>
      <w:r w:rsidR="00A40AE7">
        <w:rPr>
          <w:sz w:val="24"/>
          <w:szCs w:val="24"/>
        </w:rPr>
        <w:t>Both</w:t>
      </w:r>
      <w:r w:rsidR="001C3BED">
        <w:rPr>
          <w:sz w:val="24"/>
          <w:szCs w:val="24"/>
        </w:rPr>
        <w:t xml:space="preserve"> types of feedback were experienced when I was in my initial ten weeks of training, whereby I have been given feedback from my line manager, tutor, police assessors </w:t>
      </w:r>
      <w:r w:rsidR="00A40AE7">
        <w:rPr>
          <w:sz w:val="24"/>
          <w:szCs w:val="24"/>
        </w:rPr>
        <w:t>and</w:t>
      </w:r>
      <w:r w:rsidR="001C3BED">
        <w:rPr>
          <w:sz w:val="24"/>
          <w:szCs w:val="24"/>
        </w:rPr>
        <w:t xml:space="preserve"> my colleagues on shift. I feel as though this type of feedback is </w:t>
      </w:r>
      <w:r w:rsidR="00944D0B">
        <w:rPr>
          <w:sz w:val="24"/>
          <w:szCs w:val="24"/>
        </w:rPr>
        <w:t xml:space="preserve">similar to </w:t>
      </w:r>
      <w:r w:rsidR="001C3BED">
        <w:rPr>
          <w:sz w:val="24"/>
          <w:szCs w:val="24"/>
        </w:rPr>
        <w:t xml:space="preserve">constructive feedback due to the similarities between this type of feedback method and the constructive feedback method. </w:t>
      </w:r>
    </w:p>
    <w:p w14:paraId="3AE30DA7" w14:textId="49D40F7C" w:rsidR="00F424F1" w:rsidRDefault="001C3BED" w:rsidP="002A6805">
      <w:pPr>
        <w:tabs>
          <w:tab w:val="left" w:pos="6370"/>
        </w:tabs>
        <w:spacing w:line="360" w:lineRule="auto"/>
        <w:ind w:right="237"/>
        <w:jc w:val="both"/>
        <w:rPr>
          <w:sz w:val="24"/>
          <w:szCs w:val="24"/>
        </w:rPr>
      </w:pPr>
      <w:r>
        <w:rPr>
          <w:sz w:val="24"/>
          <w:szCs w:val="24"/>
        </w:rPr>
        <w:t xml:space="preserve">The next method is coaching feedback which is a “process of giving and receiving feedback to help employees improve their performance and achieve their goals” (CultureAtWork, 2024). </w:t>
      </w:r>
      <w:r w:rsidR="00CC2E9B">
        <w:rPr>
          <w:sz w:val="24"/>
          <w:szCs w:val="24"/>
        </w:rPr>
        <w:t xml:space="preserve">This type of feedback </w:t>
      </w:r>
      <w:r w:rsidR="00015A9B">
        <w:rPr>
          <w:sz w:val="24"/>
          <w:szCs w:val="24"/>
        </w:rPr>
        <w:t xml:space="preserve">is used within a conversation with another party to highlight positive areas and areas which require some learning and development. This type of feedback is described within the coaching feedback model which is a guideline for people using this style of feedback. It points out that coaching feedback is about “asking people to give themselves feedback instead of, or before, giving </w:t>
      </w:r>
      <w:r w:rsidR="00A40AE7">
        <w:rPr>
          <w:sz w:val="24"/>
          <w:szCs w:val="24"/>
        </w:rPr>
        <w:t>one’s</w:t>
      </w:r>
      <w:r w:rsidR="00015A9B">
        <w:rPr>
          <w:sz w:val="24"/>
          <w:szCs w:val="24"/>
        </w:rPr>
        <w:t xml:space="preserve"> own” (CultureAtWork, 2024). I have received this type of feedback from my assessor within the professional development unit within the police during my </w:t>
      </w:r>
      <w:r w:rsidR="00A40AE7">
        <w:rPr>
          <w:sz w:val="24"/>
          <w:szCs w:val="24"/>
        </w:rPr>
        <w:t>three-year</w:t>
      </w:r>
      <w:r w:rsidR="00015A9B">
        <w:rPr>
          <w:sz w:val="24"/>
          <w:szCs w:val="24"/>
        </w:rPr>
        <w:t xml:space="preserve"> probation as during regular “check in” meeting we are asked questions which in turn make us respond with our own feedback. This is beneficial for the assessors as it allows them to see how we believe we are developing and assist if required. </w:t>
      </w:r>
    </w:p>
    <w:p w14:paraId="44A81BB9" w14:textId="788FD4AE" w:rsidR="00015A9B" w:rsidRDefault="00015A9B" w:rsidP="002A6805">
      <w:pPr>
        <w:tabs>
          <w:tab w:val="left" w:pos="6370"/>
        </w:tabs>
        <w:spacing w:line="360" w:lineRule="auto"/>
        <w:ind w:right="237"/>
        <w:jc w:val="both"/>
        <w:rPr>
          <w:sz w:val="24"/>
          <w:szCs w:val="24"/>
        </w:rPr>
      </w:pPr>
      <w:r>
        <w:rPr>
          <w:sz w:val="24"/>
          <w:szCs w:val="24"/>
        </w:rPr>
        <w:lastRenderedPageBreak/>
        <w:t xml:space="preserve">The final feedback style is real time feedback which is a “form of communication in which managers provide feedback immediately as it happens rather than waiting for a later time when the feedback may be less relevant or accurate” (Risely, 2023). </w:t>
      </w:r>
      <w:r w:rsidR="006B0265">
        <w:rPr>
          <w:sz w:val="24"/>
          <w:szCs w:val="24"/>
        </w:rPr>
        <w:t xml:space="preserve">The use of real time feedback by supervisors can be very beneficial with ensuring that improvements are made, or maintenance continues regarding the positive working environment. We learn that this method of feedback is important when it states, “encouraging real time feedback at your organisation sends a signal to your people that you are supporting them every step of the way” (BetterUp, 2022). </w:t>
      </w:r>
      <w:r w:rsidR="00A14184">
        <w:rPr>
          <w:sz w:val="24"/>
          <w:szCs w:val="24"/>
        </w:rPr>
        <w:t xml:space="preserve">This shows that it is important for supervisors to adopt to the use of this method due to its capabilities with improving a working environment. Personally, I have not received real time feedback from my supervisors as a </w:t>
      </w:r>
      <w:r w:rsidR="00F741B6">
        <w:rPr>
          <w:sz w:val="24"/>
          <w:szCs w:val="24"/>
        </w:rPr>
        <w:t>police officer</w:t>
      </w:r>
      <w:r w:rsidR="00A14184">
        <w:rPr>
          <w:sz w:val="24"/>
          <w:szCs w:val="24"/>
        </w:rPr>
        <w:t xml:space="preserve"> as the feedback that I receive relates more to other methods mentioned previously. I have given feedback using this method before when I have mentored a less experienced </w:t>
      </w:r>
      <w:r w:rsidR="00F741B6">
        <w:rPr>
          <w:sz w:val="24"/>
          <w:szCs w:val="24"/>
        </w:rPr>
        <w:t>colleague</w:t>
      </w:r>
      <w:r w:rsidR="00A14184">
        <w:rPr>
          <w:sz w:val="24"/>
          <w:szCs w:val="24"/>
        </w:rPr>
        <w:t xml:space="preserve"> a</w:t>
      </w:r>
      <w:r w:rsidR="00F741B6">
        <w:rPr>
          <w:sz w:val="24"/>
          <w:szCs w:val="24"/>
        </w:rPr>
        <w:t xml:space="preserve">s this method has positives for improving development. </w:t>
      </w:r>
      <w:r w:rsidR="006B0265">
        <w:rPr>
          <w:sz w:val="24"/>
          <w:szCs w:val="24"/>
        </w:rPr>
        <w:t xml:space="preserve"> </w:t>
      </w:r>
    </w:p>
    <w:p w14:paraId="5865FAE2" w14:textId="77777777" w:rsidR="00F905A5" w:rsidRDefault="00F905A5" w:rsidP="002A6805">
      <w:pPr>
        <w:tabs>
          <w:tab w:val="left" w:pos="6370"/>
        </w:tabs>
        <w:spacing w:line="360" w:lineRule="auto"/>
        <w:ind w:right="237"/>
        <w:jc w:val="both"/>
        <w:rPr>
          <w:sz w:val="24"/>
          <w:szCs w:val="24"/>
        </w:rPr>
      </w:pPr>
    </w:p>
    <w:p w14:paraId="24525911" w14:textId="7BB912AF" w:rsidR="00F905A5" w:rsidRDefault="00F905A5" w:rsidP="002A6805">
      <w:pPr>
        <w:tabs>
          <w:tab w:val="left" w:pos="6370"/>
        </w:tabs>
        <w:spacing w:line="360" w:lineRule="auto"/>
        <w:ind w:right="237"/>
        <w:jc w:val="both"/>
        <w:rPr>
          <w:sz w:val="24"/>
          <w:szCs w:val="24"/>
        </w:rPr>
      </w:pPr>
      <w:r>
        <w:rPr>
          <w:sz w:val="24"/>
          <w:szCs w:val="24"/>
        </w:rPr>
        <w:t xml:space="preserve">   To conclude this piece if writing, I have been able to reflect on the three years that I have had on my probation whereby I have been assisted by colleagues through coaching and mentoring. I have illustrated the differences between being a coach and a mentor and how these roles have assisted or effected my ability to develop in my role as a police officer. I have highlighted that I benefited more from being mentored rather than from coaching and listed the positive effects that mentoring has had during the three years. I have considered relevant coaching and mentoring definitions from the College of Policing and emphasised on the aspects that individuals in that role need to abide by or work towards. I have critically evaluated five different feedback styles and exam</w:t>
      </w:r>
      <w:r w:rsidR="00146654">
        <w:rPr>
          <w:sz w:val="24"/>
          <w:szCs w:val="24"/>
        </w:rPr>
        <w:t xml:space="preserve">pled each style in terms of policing whilst highlighting the different experiences that I have had with them. And finally, I have highlighted the ways in which I receive and give feedback and explained what effect this has had on my development throughout my </w:t>
      </w:r>
      <w:r w:rsidR="00FB0662">
        <w:rPr>
          <w:sz w:val="24"/>
          <w:szCs w:val="24"/>
        </w:rPr>
        <w:t>three-year</w:t>
      </w:r>
      <w:r w:rsidR="00146654">
        <w:rPr>
          <w:sz w:val="24"/>
          <w:szCs w:val="24"/>
        </w:rPr>
        <w:t xml:space="preserve"> probationary period. </w:t>
      </w:r>
    </w:p>
    <w:p w14:paraId="592CFA55" w14:textId="77777777" w:rsidR="00B3035B" w:rsidRDefault="00B3035B" w:rsidP="002A6805">
      <w:pPr>
        <w:tabs>
          <w:tab w:val="left" w:pos="6370"/>
        </w:tabs>
        <w:spacing w:line="360" w:lineRule="auto"/>
        <w:ind w:right="237"/>
        <w:jc w:val="both"/>
        <w:rPr>
          <w:sz w:val="24"/>
          <w:szCs w:val="24"/>
        </w:rPr>
      </w:pPr>
    </w:p>
    <w:p w14:paraId="01BC2870" w14:textId="53F744E1" w:rsidR="00B3035B" w:rsidRDefault="00B3035B" w:rsidP="002A6805">
      <w:pPr>
        <w:tabs>
          <w:tab w:val="left" w:pos="6370"/>
        </w:tabs>
        <w:spacing w:line="360" w:lineRule="auto"/>
        <w:ind w:right="237"/>
        <w:jc w:val="both"/>
        <w:rPr>
          <w:sz w:val="24"/>
          <w:szCs w:val="24"/>
        </w:rPr>
      </w:pPr>
      <w:r>
        <w:rPr>
          <w:sz w:val="24"/>
          <w:szCs w:val="24"/>
        </w:rPr>
        <w:t>Word count - 185</w:t>
      </w:r>
      <w:r w:rsidR="002E6F96">
        <w:rPr>
          <w:sz w:val="24"/>
          <w:szCs w:val="24"/>
        </w:rPr>
        <w:t>1</w:t>
      </w:r>
    </w:p>
    <w:p w14:paraId="01FA2EF1" w14:textId="77777777" w:rsidR="006B0265" w:rsidRDefault="006B0265" w:rsidP="002A6805">
      <w:pPr>
        <w:tabs>
          <w:tab w:val="left" w:pos="6370"/>
        </w:tabs>
        <w:spacing w:line="360" w:lineRule="auto"/>
        <w:ind w:right="237"/>
        <w:jc w:val="both"/>
        <w:rPr>
          <w:sz w:val="24"/>
          <w:szCs w:val="24"/>
        </w:rPr>
      </w:pPr>
    </w:p>
    <w:p w14:paraId="1D07AA2A" w14:textId="77777777" w:rsidR="00015A9B" w:rsidRDefault="00015A9B" w:rsidP="002A6805">
      <w:pPr>
        <w:tabs>
          <w:tab w:val="left" w:pos="6370"/>
        </w:tabs>
        <w:spacing w:line="360" w:lineRule="auto"/>
        <w:ind w:right="237"/>
        <w:jc w:val="both"/>
        <w:rPr>
          <w:sz w:val="24"/>
          <w:szCs w:val="24"/>
        </w:rPr>
      </w:pPr>
    </w:p>
    <w:p w14:paraId="0F351C59" w14:textId="77777777" w:rsidR="00015A9B" w:rsidRDefault="00015A9B" w:rsidP="002A6805">
      <w:pPr>
        <w:tabs>
          <w:tab w:val="left" w:pos="6370"/>
        </w:tabs>
        <w:spacing w:line="360" w:lineRule="auto"/>
        <w:ind w:right="237"/>
        <w:jc w:val="both"/>
        <w:rPr>
          <w:sz w:val="24"/>
          <w:szCs w:val="24"/>
        </w:rPr>
      </w:pPr>
    </w:p>
    <w:p w14:paraId="4C9EBD91" w14:textId="77777777" w:rsidR="000866E2" w:rsidRDefault="000866E2" w:rsidP="00E473C6">
      <w:pPr>
        <w:spacing w:line="360" w:lineRule="auto"/>
        <w:ind w:right="237"/>
        <w:jc w:val="both"/>
        <w:rPr>
          <w:sz w:val="24"/>
          <w:szCs w:val="24"/>
        </w:rPr>
      </w:pPr>
    </w:p>
    <w:p w14:paraId="1C236658" w14:textId="41A96346" w:rsidR="006B6D5C" w:rsidRDefault="000866E2" w:rsidP="00E473C6">
      <w:pPr>
        <w:spacing w:line="360" w:lineRule="auto"/>
        <w:ind w:right="237"/>
        <w:jc w:val="both"/>
        <w:rPr>
          <w:sz w:val="24"/>
          <w:szCs w:val="24"/>
        </w:rPr>
      </w:pPr>
      <w:r>
        <w:rPr>
          <w:sz w:val="24"/>
          <w:szCs w:val="24"/>
        </w:rPr>
        <w:lastRenderedPageBreak/>
        <w:t xml:space="preserve"> </w:t>
      </w:r>
    </w:p>
    <w:p w14:paraId="5CD5CB43" w14:textId="77777777" w:rsidR="002E026F" w:rsidRDefault="002E026F" w:rsidP="00E473C6">
      <w:pPr>
        <w:spacing w:line="360" w:lineRule="auto"/>
        <w:ind w:right="237"/>
        <w:jc w:val="both"/>
        <w:rPr>
          <w:sz w:val="24"/>
          <w:szCs w:val="24"/>
        </w:rPr>
      </w:pPr>
    </w:p>
    <w:p w14:paraId="144FD272" w14:textId="77777777" w:rsidR="00C76466" w:rsidRDefault="00C76466" w:rsidP="007A302D">
      <w:pPr>
        <w:spacing w:line="360" w:lineRule="auto"/>
        <w:ind w:right="237"/>
        <w:jc w:val="both"/>
        <w:rPr>
          <w:sz w:val="24"/>
          <w:szCs w:val="24"/>
        </w:rPr>
      </w:pPr>
    </w:p>
    <w:p w14:paraId="1131A0D8" w14:textId="77777777" w:rsidR="00B45DFF" w:rsidRDefault="00B45DFF" w:rsidP="007A302D">
      <w:pPr>
        <w:spacing w:line="360" w:lineRule="auto"/>
        <w:ind w:right="237"/>
        <w:jc w:val="both"/>
        <w:rPr>
          <w:sz w:val="24"/>
          <w:szCs w:val="24"/>
        </w:rPr>
      </w:pPr>
    </w:p>
    <w:p w14:paraId="3442D718" w14:textId="77777777" w:rsidR="00292F0A" w:rsidRDefault="00292F0A" w:rsidP="007A302D">
      <w:pPr>
        <w:spacing w:line="360" w:lineRule="auto"/>
        <w:ind w:right="237"/>
        <w:jc w:val="both"/>
        <w:rPr>
          <w:sz w:val="24"/>
          <w:szCs w:val="24"/>
        </w:rPr>
      </w:pPr>
    </w:p>
    <w:p w14:paraId="6E609704" w14:textId="77777777" w:rsidR="007A302D" w:rsidRDefault="007A302D" w:rsidP="007A302D">
      <w:pPr>
        <w:spacing w:line="360" w:lineRule="auto"/>
        <w:ind w:right="237"/>
        <w:jc w:val="both"/>
        <w:rPr>
          <w:sz w:val="24"/>
          <w:szCs w:val="24"/>
        </w:rPr>
      </w:pPr>
    </w:p>
    <w:p w14:paraId="1446B7FE" w14:textId="77777777" w:rsidR="007A302D" w:rsidRDefault="007A302D" w:rsidP="007A302D">
      <w:pPr>
        <w:spacing w:line="360" w:lineRule="auto"/>
        <w:ind w:right="237"/>
        <w:jc w:val="both"/>
        <w:rPr>
          <w:sz w:val="24"/>
          <w:szCs w:val="24"/>
        </w:rPr>
      </w:pPr>
    </w:p>
    <w:p w14:paraId="41B17B29" w14:textId="77777777" w:rsidR="00570D92" w:rsidRDefault="00570D92" w:rsidP="00340E9A">
      <w:pPr>
        <w:ind w:right="237"/>
        <w:jc w:val="both"/>
        <w:rPr>
          <w:sz w:val="24"/>
          <w:szCs w:val="24"/>
        </w:rPr>
      </w:pPr>
    </w:p>
    <w:p w14:paraId="256D05A4" w14:textId="77777777" w:rsidR="00570D92" w:rsidRDefault="00570D92" w:rsidP="00340E9A">
      <w:pPr>
        <w:ind w:right="237"/>
        <w:jc w:val="both"/>
        <w:rPr>
          <w:sz w:val="24"/>
          <w:szCs w:val="24"/>
        </w:rPr>
      </w:pPr>
    </w:p>
    <w:p w14:paraId="1DD77B72" w14:textId="77777777" w:rsidR="00570D92" w:rsidRPr="00270EEB" w:rsidRDefault="00570D92"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4421F475" w14:textId="77777777" w:rsidR="000F7ECD" w:rsidRDefault="00025650" w:rsidP="00945BFF">
      <w:pPr>
        <w:ind w:right="237"/>
      </w:pPr>
      <w:r>
        <w:br w:type="page"/>
      </w:r>
    </w:p>
    <w:p w14:paraId="592CAEBA" w14:textId="07FEBE21" w:rsidR="00945BFF" w:rsidRPr="00945BFF" w:rsidRDefault="00945BFF" w:rsidP="00945BFF">
      <w:pPr>
        <w:ind w:right="237"/>
        <w:sectPr w:rsidR="00945BFF" w:rsidRPr="00945BFF" w:rsidSect="0022001B">
          <w:pgSz w:w="11906" w:h="16838" w:code="9"/>
          <w:pgMar w:top="1440" w:right="1440" w:bottom="1440" w:left="1440" w:header="720" w:footer="720" w:gutter="0"/>
          <w:cols w:space="720"/>
          <w:docGrid w:linePitch="272"/>
        </w:sectPr>
      </w:pPr>
    </w:p>
    <w:p w14:paraId="73932A3F" w14:textId="77777777" w:rsidR="00945BFF" w:rsidRDefault="004923DA" w:rsidP="00945BFF">
      <w:pPr>
        <w:overflowPunct/>
        <w:autoSpaceDE/>
        <w:autoSpaceDN/>
        <w:adjustRightInd/>
        <w:ind w:right="237"/>
        <w:textAlignment w:val="auto"/>
        <w:rPr>
          <w:b/>
          <w:sz w:val="24"/>
          <w:szCs w:val="24"/>
        </w:rPr>
      </w:pPr>
      <w:r w:rsidRPr="00270EEB">
        <w:rPr>
          <w:b/>
          <w:sz w:val="24"/>
          <w:szCs w:val="24"/>
        </w:rPr>
        <w:lastRenderedPageBreak/>
        <w:t>Bibliograph</w:t>
      </w:r>
      <w:r w:rsidR="00945BFF">
        <w:rPr>
          <w:b/>
          <w:sz w:val="24"/>
          <w:szCs w:val="24"/>
        </w:rPr>
        <w:t>y</w:t>
      </w:r>
    </w:p>
    <w:p w14:paraId="01322F0A" w14:textId="77777777" w:rsidR="00945BFF" w:rsidRDefault="00945BFF" w:rsidP="00945BFF">
      <w:pPr>
        <w:overflowPunct/>
        <w:autoSpaceDE/>
        <w:autoSpaceDN/>
        <w:adjustRightInd/>
        <w:ind w:right="237"/>
        <w:textAlignment w:val="auto"/>
        <w:rPr>
          <w:b/>
          <w:sz w:val="24"/>
          <w:szCs w:val="24"/>
        </w:rPr>
      </w:pPr>
    </w:p>
    <w:p w14:paraId="664575D8" w14:textId="77777777" w:rsidR="007B6241" w:rsidRPr="007B6241" w:rsidRDefault="007B6241" w:rsidP="00945BFF">
      <w:pPr>
        <w:overflowPunct/>
        <w:autoSpaceDE/>
        <w:autoSpaceDN/>
        <w:adjustRightInd/>
        <w:ind w:right="237"/>
        <w:textAlignment w:val="auto"/>
        <w:rPr>
          <w:rFonts w:asciiTheme="minorHAnsi" w:hAnsiTheme="minorHAnsi" w:cstheme="minorHAnsi"/>
          <w:b/>
          <w:sz w:val="24"/>
          <w:szCs w:val="24"/>
        </w:rPr>
      </w:pPr>
    </w:p>
    <w:p w14:paraId="11C6DDCD" w14:textId="77777777" w:rsidR="007B6241" w:rsidRPr="007B6241" w:rsidRDefault="007B6241" w:rsidP="00945BFF">
      <w:pPr>
        <w:overflowPunct/>
        <w:autoSpaceDE/>
        <w:autoSpaceDN/>
        <w:adjustRightInd/>
        <w:ind w:right="237"/>
        <w:textAlignment w:val="auto"/>
        <w:rPr>
          <w:rFonts w:asciiTheme="minorHAnsi" w:hAnsiTheme="minorHAnsi" w:cstheme="minorHAnsi"/>
          <w:b/>
          <w:sz w:val="24"/>
          <w:szCs w:val="24"/>
        </w:rPr>
      </w:pPr>
    </w:p>
    <w:p w14:paraId="25F6429F" w14:textId="77777777" w:rsidR="007B6241" w:rsidRPr="007B6241" w:rsidRDefault="007B6241" w:rsidP="00960DA9">
      <w:pPr>
        <w:ind w:right="237"/>
        <w:jc w:val="both"/>
        <w:rPr>
          <w:rFonts w:asciiTheme="minorHAnsi" w:hAnsiTheme="minorHAnsi" w:cstheme="minorHAnsi"/>
          <w:sz w:val="24"/>
          <w:szCs w:val="24"/>
        </w:rPr>
      </w:pPr>
      <w:r w:rsidRPr="007B6241">
        <w:rPr>
          <w:rFonts w:asciiTheme="minorHAnsi" w:hAnsiTheme="minorHAnsi" w:cstheme="minorHAnsi"/>
          <w:sz w:val="24"/>
          <w:szCs w:val="24"/>
        </w:rPr>
        <w:t xml:space="preserve">(APCC, 2024) – online – available at - </w:t>
      </w:r>
      <w:hyperlink r:id="rId15" w:history="1">
        <w:r w:rsidRPr="007B6241">
          <w:rPr>
            <w:rStyle w:val="Hyperlink"/>
            <w:rFonts w:asciiTheme="minorHAnsi" w:hAnsiTheme="minorHAnsi" w:cstheme="minorHAnsi"/>
            <w:sz w:val="24"/>
            <w:szCs w:val="24"/>
          </w:rPr>
          <w:t>APCC Accessible Template (apccs.police.uk)</w:t>
        </w:r>
      </w:hyperlink>
      <w:r w:rsidRPr="007B6241">
        <w:rPr>
          <w:rFonts w:asciiTheme="minorHAnsi" w:hAnsiTheme="minorHAnsi" w:cstheme="minorHAnsi"/>
          <w:sz w:val="24"/>
          <w:szCs w:val="24"/>
        </w:rPr>
        <w:t xml:space="preserve"> – (Accessed 26/06/2024)</w:t>
      </w:r>
    </w:p>
    <w:p w14:paraId="61BCB8F1" w14:textId="77777777" w:rsidR="007B6241" w:rsidRDefault="007B6241" w:rsidP="00570E58">
      <w:pPr>
        <w:keepNext/>
        <w:ind w:right="237"/>
        <w:rPr>
          <w:rFonts w:asciiTheme="minorHAnsi" w:hAnsiTheme="minorHAnsi" w:cstheme="minorHAnsi"/>
          <w:sz w:val="24"/>
          <w:szCs w:val="24"/>
        </w:rPr>
      </w:pPr>
    </w:p>
    <w:p w14:paraId="7366A400" w14:textId="0CF302BD" w:rsidR="007B6241" w:rsidRPr="007B6241" w:rsidRDefault="007B6241" w:rsidP="00570E58">
      <w:pPr>
        <w:keepNext/>
        <w:ind w:right="237"/>
        <w:rPr>
          <w:rFonts w:asciiTheme="minorHAnsi" w:hAnsiTheme="minorHAnsi" w:cstheme="minorHAnsi"/>
          <w:bCs/>
          <w:sz w:val="24"/>
          <w:szCs w:val="24"/>
        </w:rPr>
      </w:pPr>
      <w:r w:rsidRPr="007B6241">
        <w:rPr>
          <w:rFonts w:asciiTheme="minorHAnsi" w:hAnsiTheme="minorHAnsi" w:cstheme="minorHAnsi"/>
          <w:sz w:val="24"/>
          <w:szCs w:val="24"/>
        </w:rPr>
        <w:t xml:space="preserve">(BetterUp, 2022) – online – available at -  </w:t>
      </w:r>
      <w:hyperlink r:id="rId16" w:history="1">
        <w:r w:rsidRPr="007B6241">
          <w:rPr>
            <w:rStyle w:val="Hyperlink"/>
            <w:rFonts w:asciiTheme="minorHAnsi" w:hAnsiTheme="minorHAnsi" w:cstheme="minorHAnsi"/>
            <w:sz w:val="24"/>
            <w:szCs w:val="24"/>
          </w:rPr>
          <w:t>Types of Feedback and Ways to Use Them (With Examples) (betterup.com)</w:t>
        </w:r>
      </w:hyperlink>
      <w:r w:rsidRPr="007B6241">
        <w:rPr>
          <w:rFonts w:asciiTheme="minorHAnsi" w:hAnsiTheme="minorHAnsi" w:cstheme="minorHAnsi"/>
          <w:sz w:val="24"/>
          <w:szCs w:val="24"/>
        </w:rPr>
        <w:t xml:space="preserve"> – (Accessed 24/06/2024)</w:t>
      </w:r>
      <w:r w:rsidRPr="007B6241">
        <w:rPr>
          <w:rFonts w:asciiTheme="minorHAnsi" w:hAnsiTheme="minorHAnsi" w:cstheme="minorHAnsi"/>
          <w:bCs/>
          <w:sz w:val="24"/>
          <w:szCs w:val="24"/>
        </w:rPr>
        <w:t xml:space="preserve"> </w:t>
      </w:r>
    </w:p>
    <w:p w14:paraId="1B9689DA" w14:textId="77777777" w:rsidR="007B6241" w:rsidRDefault="007B6241" w:rsidP="00570E58">
      <w:pPr>
        <w:keepNext/>
        <w:ind w:right="237"/>
        <w:rPr>
          <w:rFonts w:asciiTheme="minorHAnsi" w:hAnsiTheme="minorHAnsi" w:cstheme="minorHAnsi"/>
          <w:sz w:val="24"/>
          <w:szCs w:val="24"/>
        </w:rPr>
      </w:pPr>
    </w:p>
    <w:p w14:paraId="21C80CB5" w14:textId="77777777" w:rsidR="007B6241" w:rsidRDefault="007B6241" w:rsidP="007B6241">
      <w:pPr>
        <w:keepNext/>
        <w:ind w:right="237"/>
        <w:rPr>
          <w:rFonts w:asciiTheme="minorHAnsi" w:hAnsiTheme="minorHAnsi" w:cstheme="minorHAnsi"/>
          <w:bCs/>
          <w:sz w:val="24"/>
          <w:szCs w:val="24"/>
        </w:rPr>
      </w:pPr>
      <w:r w:rsidRPr="007B6241">
        <w:rPr>
          <w:rFonts w:asciiTheme="minorHAnsi" w:hAnsiTheme="minorHAnsi" w:cstheme="minorHAnsi"/>
          <w:sz w:val="24"/>
          <w:szCs w:val="24"/>
        </w:rPr>
        <w:t xml:space="preserve">(BetterUp, 2022) – online – available at - </w:t>
      </w:r>
      <w:hyperlink r:id="rId17" w:history="1">
        <w:r w:rsidRPr="007B6241">
          <w:rPr>
            <w:rStyle w:val="Hyperlink"/>
            <w:rFonts w:asciiTheme="minorHAnsi" w:hAnsiTheme="minorHAnsi" w:cstheme="minorHAnsi"/>
            <w:sz w:val="24"/>
            <w:szCs w:val="24"/>
          </w:rPr>
          <w:t>5 Reasons Why Your Company Needs Real-Time Feedback (betterup.com)</w:t>
        </w:r>
      </w:hyperlink>
      <w:r w:rsidRPr="007B6241">
        <w:rPr>
          <w:rFonts w:asciiTheme="minorHAnsi" w:hAnsiTheme="minorHAnsi" w:cstheme="minorHAnsi"/>
          <w:sz w:val="24"/>
          <w:szCs w:val="24"/>
        </w:rPr>
        <w:t xml:space="preserve"> – (Accessed 24/06/2024)</w:t>
      </w:r>
    </w:p>
    <w:p w14:paraId="117E460D" w14:textId="77777777" w:rsidR="007B6241" w:rsidRDefault="007B6241" w:rsidP="007B6241">
      <w:pPr>
        <w:keepNext/>
        <w:ind w:right="237"/>
        <w:rPr>
          <w:rFonts w:asciiTheme="minorHAnsi" w:hAnsiTheme="minorHAnsi" w:cstheme="minorHAnsi"/>
          <w:bCs/>
          <w:sz w:val="24"/>
          <w:szCs w:val="24"/>
        </w:rPr>
      </w:pPr>
    </w:p>
    <w:p w14:paraId="1BDCFC30" w14:textId="129C4E8E" w:rsidR="007B6241" w:rsidRPr="007B6241" w:rsidRDefault="007B6241" w:rsidP="007B6241">
      <w:pPr>
        <w:keepNext/>
        <w:ind w:right="237"/>
        <w:rPr>
          <w:rFonts w:asciiTheme="minorHAnsi" w:hAnsiTheme="minorHAnsi" w:cstheme="minorHAnsi"/>
          <w:bCs/>
          <w:sz w:val="24"/>
          <w:szCs w:val="24"/>
        </w:rPr>
      </w:pPr>
      <w:r w:rsidRPr="007B6241">
        <w:rPr>
          <w:rFonts w:asciiTheme="minorHAnsi" w:hAnsiTheme="minorHAnsi" w:cstheme="minorHAnsi"/>
          <w:sz w:val="24"/>
          <w:szCs w:val="24"/>
        </w:rPr>
        <w:t xml:space="preserve">(BetterUp.com, 2023) – online – available at - </w:t>
      </w:r>
      <w:hyperlink r:id="rId18" w:history="1">
        <w:r w:rsidRPr="007B6241">
          <w:rPr>
            <w:rStyle w:val="Hyperlink"/>
            <w:rFonts w:asciiTheme="minorHAnsi" w:hAnsiTheme="minorHAnsi" w:cstheme="minorHAnsi"/>
            <w:sz w:val="24"/>
            <w:szCs w:val="24"/>
          </w:rPr>
          <w:t>20 Benefits of Mentorship for Mentors and Mentees (betterup.com)</w:t>
        </w:r>
      </w:hyperlink>
      <w:r w:rsidRPr="007B6241">
        <w:rPr>
          <w:rFonts w:asciiTheme="minorHAnsi" w:hAnsiTheme="minorHAnsi" w:cstheme="minorHAnsi"/>
          <w:sz w:val="24"/>
          <w:szCs w:val="24"/>
        </w:rPr>
        <w:t xml:space="preserve"> – (Accessed 23/06/2024)</w:t>
      </w:r>
    </w:p>
    <w:p w14:paraId="4C5C3482" w14:textId="77777777" w:rsidR="007B6241" w:rsidRDefault="007B6241" w:rsidP="00960DA9">
      <w:pPr>
        <w:ind w:right="237"/>
        <w:jc w:val="both"/>
        <w:rPr>
          <w:rFonts w:asciiTheme="minorHAnsi" w:hAnsiTheme="minorHAnsi" w:cstheme="minorHAnsi"/>
          <w:sz w:val="24"/>
          <w:szCs w:val="24"/>
        </w:rPr>
      </w:pPr>
    </w:p>
    <w:p w14:paraId="07C3879F" w14:textId="3452177F" w:rsidR="007B6241" w:rsidRPr="007B6241" w:rsidRDefault="007B6241" w:rsidP="00960DA9">
      <w:pPr>
        <w:ind w:right="237"/>
        <w:jc w:val="both"/>
        <w:rPr>
          <w:rFonts w:asciiTheme="minorHAnsi" w:hAnsiTheme="minorHAnsi" w:cstheme="minorHAnsi"/>
          <w:sz w:val="24"/>
          <w:szCs w:val="24"/>
        </w:rPr>
      </w:pPr>
      <w:r w:rsidRPr="007B6241">
        <w:rPr>
          <w:rFonts w:asciiTheme="minorHAnsi" w:hAnsiTheme="minorHAnsi" w:cstheme="minorHAnsi"/>
          <w:sz w:val="24"/>
          <w:szCs w:val="24"/>
        </w:rPr>
        <w:t xml:space="preserve">(Cambridge Dictionary, 2024) – online – available at - </w:t>
      </w:r>
      <w:hyperlink r:id="rId19" w:history="1">
        <w:r w:rsidRPr="007B6241">
          <w:rPr>
            <w:rStyle w:val="Hyperlink"/>
            <w:rFonts w:asciiTheme="minorHAnsi" w:hAnsiTheme="minorHAnsi" w:cstheme="minorHAnsi"/>
            <w:sz w:val="24"/>
            <w:szCs w:val="24"/>
          </w:rPr>
          <w:t>PRESSURE | English meaning - Cambridge Dictionary</w:t>
        </w:r>
      </w:hyperlink>
      <w:r w:rsidRPr="007B6241">
        <w:rPr>
          <w:rFonts w:asciiTheme="minorHAnsi" w:hAnsiTheme="minorHAnsi" w:cstheme="minorHAnsi"/>
          <w:sz w:val="24"/>
          <w:szCs w:val="24"/>
        </w:rPr>
        <w:t xml:space="preserve"> – (Accessed 27/06/2024)</w:t>
      </w:r>
    </w:p>
    <w:p w14:paraId="16B64185" w14:textId="77777777" w:rsidR="007B6241" w:rsidRDefault="007B6241" w:rsidP="00960DA9">
      <w:pPr>
        <w:ind w:right="237"/>
        <w:jc w:val="both"/>
        <w:rPr>
          <w:rFonts w:asciiTheme="minorHAnsi" w:hAnsiTheme="minorHAnsi" w:cstheme="minorHAnsi"/>
          <w:color w:val="000000" w:themeColor="text1"/>
          <w:spacing w:val="3"/>
          <w:sz w:val="24"/>
          <w:szCs w:val="24"/>
        </w:rPr>
      </w:pPr>
    </w:p>
    <w:p w14:paraId="73368B7E" w14:textId="0857431C" w:rsidR="007B6241" w:rsidRPr="007B6241" w:rsidRDefault="007B6241" w:rsidP="00960DA9">
      <w:pPr>
        <w:ind w:right="237"/>
        <w:jc w:val="both"/>
        <w:rPr>
          <w:rFonts w:asciiTheme="minorHAnsi" w:hAnsiTheme="minorHAnsi" w:cstheme="minorHAnsi"/>
          <w:color w:val="000000" w:themeColor="text1"/>
          <w:sz w:val="24"/>
          <w:szCs w:val="24"/>
        </w:rPr>
      </w:pPr>
      <w:r w:rsidRPr="007B6241">
        <w:rPr>
          <w:rFonts w:asciiTheme="minorHAnsi" w:hAnsiTheme="minorHAnsi" w:cstheme="minorHAnsi"/>
          <w:color w:val="000000" w:themeColor="text1"/>
          <w:spacing w:val="3"/>
          <w:sz w:val="24"/>
          <w:szCs w:val="24"/>
        </w:rPr>
        <w:t xml:space="preserve">(College of Policing, 2013) – online – available at - </w:t>
      </w:r>
      <w:hyperlink r:id="rId20" w:history="1">
        <w:r w:rsidRPr="007B6241">
          <w:rPr>
            <w:rStyle w:val="Hyperlink"/>
            <w:rFonts w:asciiTheme="minorHAnsi" w:hAnsiTheme="minorHAnsi" w:cstheme="minorHAnsi"/>
            <w:sz w:val="24"/>
            <w:szCs w:val="24"/>
          </w:rPr>
          <w:t>About us | College of Policing</w:t>
        </w:r>
      </w:hyperlink>
      <w:r w:rsidRPr="007B6241">
        <w:rPr>
          <w:rFonts w:asciiTheme="minorHAnsi" w:hAnsiTheme="minorHAnsi" w:cstheme="minorHAnsi"/>
          <w:sz w:val="24"/>
          <w:szCs w:val="24"/>
        </w:rPr>
        <w:t xml:space="preserve"> – (Accessed 25/06/2024)</w:t>
      </w:r>
    </w:p>
    <w:p w14:paraId="336B9C1B" w14:textId="77777777" w:rsidR="007B6241" w:rsidRDefault="007B6241" w:rsidP="00570E58">
      <w:pPr>
        <w:keepNext/>
        <w:ind w:right="237"/>
        <w:rPr>
          <w:rFonts w:asciiTheme="minorHAnsi" w:hAnsiTheme="minorHAnsi" w:cstheme="minorHAnsi"/>
          <w:sz w:val="24"/>
          <w:szCs w:val="24"/>
        </w:rPr>
      </w:pPr>
    </w:p>
    <w:p w14:paraId="0E924B7A" w14:textId="68FC5591" w:rsidR="007B6241" w:rsidRPr="007B6241" w:rsidRDefault="007B6241" w:rsidP="00570E58">
      <w:pPr>
        <w:keepNext/>
        <w:ind w:right="237"/>
        <w:rPr>
          <w:rFonts w:asciiTheme="minorHAnsi" w:hAnsiTheme="minorHAnsi" w:cstheme="minorHAnsi"/>
          <w:sz w:val="24"/>
          <w:szCs w:val="24"/>
        </w:rPr>
      </w:pPr>
      <w:r w:rsidRPr="007B6241">
        <w:rPr>
          <w:rFonts w:asciiTheme="minorHAnsi" w:hAnsiTheme="minorHAnsi" w:cstheme="minorHAnsi"/>
          <w:sz w:val="24"/>
          <w:szCs w:val="24"/>
        </w:rPr>
        <w:t xml:space="preserve">(College of Policing, 2024) – online – available at - </w:t>
      </w:r>
      <w:hyperlink r:id="rId21" w:history="1">
        <w:r w:rsidRPr="007B6241">
          <w:rPr>
            <w:rStyle w:val="Hyperlink"/>
            <w:rFonts w:asciiTheme="minorHAnsi" w:hAnsiTheme="minorHAnsi" w:cstheme="minorHAnsi"/>
            <w:sz w:val="24"/>
            <w:szCs w:val="24"/>
          </w:rPr>
          <w:t>Coach/Mentor - College of Policing</w:t>
        </w:r>
      </w:hyperlink>
      <w:r w:rsidRPr="007B6241">
        <w:rPr>
          <w:rFonts w:asciiTheme="minorHAnsi" w:hAnsiTheme="minorHAnsi" w:cstheme="minorHAnsi"/>
          <w:sz w:val="24"/>
          <w:szCs w:val="24"/>
        </w:rPr>
        <w:t xml:space="preserve"> – (Accessed 24/06/2024)</w:t>
      </w:r>
    </w:p>
    <w:p w14:paraId="24194B35" w14:textId="77777777" w:rsidR="007B6241" w:rsidRDefault="007B6241" w:rsidP="00960DA9">
      <w:pPr>
        <w:ind w:right="237"/>
        <w:jc w:val="both"/>
        <w:rPr>
          <w:rFonts w:asciiTheme="minorHAnsi" w:hAnsiTheme="minorHAnsi" w:cstheme="minorHAnsi"/>
          <w:sz w:val="24"/>
          <w:szCs w:val="24"/>
        </w:rPr>
      </w:pPr>
    </w:p>
    <w:p w14:paraId="1D662D9C" w14:textId="42507806" w:rsidR="007B6241" w:rsidRPr="007B6241" w:rsidRDefault="007B6241" w:rsidP="00960DA9">
      <w:pPr>
        <w:ind w:right="237"/>
        <w:jc w:val="both"/>
        <w:rPr>
          <w:rFonts w:asciiTheme="minorHAnsi" w:hAnsiTheme="minorHAnsi" w:cstheme="minorHAnsi"/>
          <w:sz w:val="24"/>
          <w:szCs w:val="24"/>
        </w:rPr>
      </w:pPr>
      <w:r w:rsidRPr="007B6241">
        <w:rPr>
          <w:rFonts w:asciiTheme="minorHAnsi" w:hAnsiTheme="minorHAnsi" w:cstheme="minorHAnsi"/>
          <w:sz w:val="24"/>
          <w:szCs w:val="24"/>
        </w:rPr>
        <w:t xml:space="preserve">(College of Policing, 2024) – online – available at - </w:t>
      </w:r>
      <w:hyperlink r:id="rId22" w:history="1">
        <w:r w:rsidRPr="007B6241">
          <w:rPr>
            <w:rStyle w:val="Hyperlink"/>
            <w:rFonts w:asciiTheme="minorHAnsi" w:hAnsiTheme="minorHAnsi" w:cstheme="minorHAnsi"/>
            <w:sz w:val="24"/>
            <w:szCs w:val="24"/>
          </w:rPr>
          <w:t>Corporate strategy 2022 to 2026 | College of Policing</w:t>
        </w:r>
      </w:hyperlink>
      <w:r w:rsidRPr="007B6241">
        <w:rPr>
          <w:rFonts w:asciiTheme="minorHAnsi" w:hAnsiTheme="minorHAnsi" w:cstheme="minorHAnsi"/>
          <w:sz w:val="24"/>
          <w:szCs w:val="24"/>
        </w:rPr>
        <w:t xml:space="preserve"> – (Accessed 27/06/2024)</w:t>
      </w:r>
    </w:p>
    <w:p w14:paraId="7F689E7E" w14:textId="77777777" w:rsidR="007B6241" w:rsidRDefault="007B6241" w:rsidP="00945BFF">
      <w:pPr>
        <w:overflowPunct/>
        <w:autoSpaceDE/>
        <w:autoSpaceDN/>
        <w:adjustRightInd/>
        <w:ind w:right="237"/>
        <w:textAlignment w:val="auto"/>
        <w:rPr>
          <w:rFonts w:asciiTheme="minorHAnsi" w:hAnsiTheme="minorHAnsi" w:cstheme="minorHAnsi"/>
          <w:bCs/>
          <w:sz w:val="24"/>
          <w:szCs w:val="24"/>
        </w:rPr>
      </w:pPr>
    </w:p>
    <w:p w14:paraId="73F08C8A" w14:textId="7966FF9A" w:rsidR="007B6241" w:rsidRPr="007B6241" w:rsidRDefault="007B6241" w:rsidP="00945BFF">
      <w:pPr>
        <w:overflowPunct/>
        <w:autoSpaceDE/>
        <w:autoSpaceDN/>
        <w:adjustRightInd/>
        <w:ind w:right="237"/>
        <w:textAlignment w:val="auto"/>
        <w:rPr>
          <w:rFonts w:asciiTheme="minorHAnsi" w:hAnsiTheme="minorHAnsi" w:cstheme="minorHAnsi"/>
          <w:b/>
          <w:sz w:val="24"/>
          <w:szCs w:val="24"/>
        </w:rPr>
      </w:pPr>
      <w:r w:rsidRPr="007B6241">
        <w:rPr>
          <w:rFonts w:asciiTheme="minorHAnsi" w:hAnsiTheme="minorHAnsi" w:cstheme="minorHAnsi"/>
          <w:bCs/>
          <w:sz w:val="24"/>
          <w:szCs w:val="24"/>
        </w:rPr>
        <w:t xml:space="preserve">(College of Policing, 2024) – online – available at - </w:t>
      </w:r>
      <w:hyperlink r:id="rId23" w:anchor="golden-hour-eaaa6299-ad83-4e0d-9e3c-00be51961cdd" w:history="1">
        <w:r w:rsidRPr="007B6241">
          <w:rPr>
            <w:rStyle w:val="Hyperlink"/>
            <w:rFonts w:asciiTheme="minorHAnsi" w:hAnsiTheme="minorHAnsi" w:cstheme="minorHAnsi"/>
            <w:bCs/>
            <w:sz w:val="24"/>
            <w:szCs w:val="24"/>
          </w:rPr>
          <w:t>Investigation process | College of Policing</w:t>
        </w:r>
      </w:hyperlink>
      <w:r w:rsidRPr="007B6241">
        <w:rPr>
          <w:rFonts w:asciiTheme="minorHAnsi" w:hAnsiTheme="minorHAnsi" w:cstheme="minorHAnsi"/>
          <w:bCs/>
          <w:sz w:val="24"/>
          <w:szCs w:val="24"/>
        </w:rPr>
        <w:t xml:space="preserve"> – (Accessed 18/06/2024)</w:t>
      </w:r>
    </w:p>
    <w:p w14:paraId="5925117F" w14:textId="77777777" w:rsidR="007B6241" w:rsidRDefault="007B6241" w:rsidP="00570E58">
      <w:pPr>
        <w:keepNext/>
        <w:ind w:right="237"/>
        <w:rPr>
          <w:rFonts w:asciiTheme="minorHAnsi" w:hAnsiTheme="minorHAnsi" w:cstheme="minorHAnsi"/>
          <w:sz w:val="24"/>
          <w:szCs w:val="24"/>
        </w:rPr>
      </w:pPr>
    </w:p>
    <w:p w14:paraId="6E4C8649" w14:textId="6B95492C" w:rsidR="007B6241" w:rsidRPr="007B6241" w:rsidRDefault="007B6241" w:rsidP="00570E58">
      <w:pPr>
        <w:keepNext/>
        <w:ind w:right="237"/>
        <w:rPr>
          <w:rFonts w:asciiTheme="minorHAnsi" w:hAnsiTheme="minorHAnsi" w:cstheme="minorHAnsi"/>
          <w:sz w:val="24"/>
          <w:szCs w:val="24"/>
        </w:rPr>
      </w:pPr>
      <w:r w:rsidRPr="007B6241">
        <w:rPr>
          <w:rFonts w:asciiTheme="minorHAnsi" w:hAnsiTheme="minorHAnsi" w:cstheme="minorHAnsi"/>
          <w:sz w:val="24"/>
          <w:szCs w:val="24"/>
        </w:rPr>
        <w:t xml:space="preserve">(Collins Dictionary, 2024) – online – available at - </w:t>
      </w:r>
      <w:hyperlink r:id="rId24" w:history="1">
        <w:r w:rsidRPr="007B6241">
          <w:rPr>
            <w:rStyle w:val="Hyperlink"/>
            <w:rFonts w:asciiTheme="minorHAnsi" w:hAnsiTheme="minorHAnsi" w:cstheme="minorHAnsi"/>
            <w:sz w:val="24"/>
            <w:szCs w:val="24"/>
          </w:rPr>
          <w:t>FEEDBACK definition and meaning | Collins English Dictionary (collinsdictionary.com)</w:t>
        </w:r>
      </w:hyperlink>
      <w:r w:rsidRPr="007B6241">
        <w:rPr>
          <w:rFonts w:asciiTheme="minorHAnsi" w:hAnsiTheme="minorHAnsi" w:cstheme="minorHAnsi"/>
          <w:sz w:val="24"/>
          <w:szCs w:val="24"/>
        </w:rPr>
        <w:t xml:space="preserve"> – (Accessed 24/06/2024)</w:t>
      </w:r>
    </w:p>
    <w:p w14:paraId="3E6F407D" w14:textId="77777777" w:rsidR="007B6241" w:rsidRDefault="007B6241" w:rsidP="00570E58">
      <w:pPr>
        <w:keepNext/>
        <w:ind w:right="237"/>
        <w:rPr>
          <w:rFonts w:asciiTheme="minorHAnsi" w:hAnsiTheme="minorHAnsi" w:cstheme="minorHAnsi"/>
          <w:sz w:val="24"/>
          <w:szCs w:val="24"/>
        </w:rPr>
      </w:pPr>
    </w:p>
    <w:p w14:paraId="08C89DFA" w14:textId="7E1D205B" w:rsidR="007B6241" w:rsidRPr="007B6241" w:rsidRDefault="007B6241" w:rsidP="00570E58">
      <w:pPr>
        <w:keepNext/>
        <w:ind w:right="237"/>
        <w:rPr>
          <w:rFonts w:asciiTheme="minorHAnsi" w:hAnsiTheme="minorHAnsi" w:cstheme="minorHAnsi"/>
          <w:sz w:val="24"/>
          <w:szCs w:val="24"/>
        </w:rPr>
      </w:pPr>
      <w:r w:rsidRPr="007B6241">
        <w:rPr>
          <w:rFonts w:asciiTheme="minorHAnsi" w:hAnsiTheme="minorHAnsi" w:cstheme="minorHAnsi"/>
          <w:sz w:val="24"/>
          <w:szCs w:val="24"/>
        </w:rPr>
        <w:t xml:space="preserve">(CultureAtWork, 2024) – online – available at - </w:t>
      </w:r>
      <w:hyperlink r:id="rId25" w:history="1">
        <w:r w:rsidRPr="007B6241">
          <w:rPr>
            <w:rStyle w:val="Hyperlink"/>
            <w:rFonts w:asciiTheme="minorHAnsi" w:hAnsiTheme="minorHAnsi" w:cstheme="minorHAnsi"/>
            <w:sz w:val="24"/>
            <w:szCs w:val="24"/>
          </w:rPr>
          <w:t>The Coaching Feedback Model - www.coachingcultureatwork.com</w:t>
        </w:r>
      </w:hyperlink>
      <w:r w:rsidRPr="007B6241">
        <w:rPr>
          <w:rFonts w:asciiTheme="minorHAnsi" w:hAnsiTheme="minorHAnsi" w:cstheme="minorHAnsi"/>
          <w:sz w:val="24"/>
          <w:szCs w:val="24"/>
        </w:rPr>
        <w:t xml:space="preserve"> – (Accessed 24/06/2024)</w:t>
      </w:r>
    </w:p>
    <w:p w14:paraId="0DAE4545" w14:textId="77777777" w:rsidR="007B6241" w:rsidRDefault="007B6241" w:rsidP="00945BFF">
      <w:pPr>
        <w:overflowPunct/>
        <w:autoSpaceDE/>
        <w:autoSpaceDN/>
        <w:adjustRightInd/>
        <w:ind w:right="237"/>
        <w:textAlignment w:val="auto"/>
        <w:rPr>
          <w:rFonts w:asciiTheme="minorHAnsi" w:hAnsiTheme="minorHAnsi" w:cstheme="minorHAnsi"/>
          <w:bCs/>
          <w:sz w:val="24"/>
          <w:szCs w:val="24"/>
        </w:rPr>
      </w:pPr>
    </w:p>
    <w:p w14:paraId="13613240" w14:textId="4D09D7F2" w:rsidR="007B6241" w:rsidRPr="007B6241" w:rsidRDefault="007B6241" w:rsidP="00945BFF">
      <w:pPr>
        <w:overflowPunct/>
        <w:autoSpaceDE/>
        <w:autoSpaceDN/>
        <w:adjustRightInd/>
        <w:ind w:right="237"/>
        <w:textAlignment w:val="auto"/>
        <w:rPr>
          <w:rFonts w:asciiTheme="minorHAnsi" w:hAnsiTheme="minorHAnsi" w:cstheme="minorHAnsi"/>
          <w:b/>
          <w:sz w:val="24"/>
          <w:szCs w:val="24"/>
        </w:rPr>
      </w:pPr>
      <w:r w:rsidRPr="007B6241">
        <w:rPr>
          <w:rFonts w:asciiTheme="minorHAnsi" w:hAnsiTheme="minorHAnsi" w:cstheme="minorHAnsi"/>
          <w:bCs/>
          <w:sz w:val="24"/>
          <w:szCs w:val="24"/>
        </w:rPr>
        <w:t xml:space="preserve">(Digital Enterprise, 2024) – online – available at - </w:t>
      </w:r>
      <w:hyperlink r:id="rId26" w:history="1">
        <w:r w:rsidRPr="007B6241">
          <w:rPr>
            <w:rStyle w:val="Hyperlink"/>
            <w:rFonts w:asciiTheme="minorHAnsi" w:hAnsiTheme="minorHAnsi" w:cstheme="minorHAnsi"/>
            <w:sz w:val="24"/>
            <w:szCs w:val="24"/>
          </w:rPr>
          <w:t>Coercive Leader - What it is, The Pros, Cons and Signs You May be One (digitalenterprise.org)</w:t>
        </w:r>
      </w:hyperlink>
      <w:r w:rsidRPr="007B6241">
        <w:rPr>
          <w:rFonts w:asciiTheme="minorHAnsi" w:hAnsiTheme="minorHAnsi" w:cstheme="minorHAnsi"/>
          <w:sz w:val="24"/>
          <w:szCs w:val="24"/>
        </w:rPr>
        <w:t xml:space="preserve"> – (Accessed 20/06/2024)</w:t>
      </w:r>
    </w:p>
    <w:p w14:paraId="4073AD26" w14:textId="77777777" w:rsidR="007B6241" w:rsidRDefault="007B6241" w:rsidP="00945BFF">
      <w:pPr>
        <w:overflowPunct/>
        <w:autoSpaceDE/>
        <w:autoSpaceDN/>
        <w:adjustRightInd/>
        <w:ind w:right="237"/>
        <w:textAlignment w:val="auto"/>
        <w:rPr>
          <w:rFonts w:asciiTheme="minorHAnsi" w:hAnsiTheme="minorHAnsi" w:cstheme="minorHAnsi"/>
          <w:sz w:val="24"/>
          <w:szCs w:val="24"/>
        </w:rPr>
      </w:pPr>
    </w:p>
    <w:p w14:paraId="12D17E18" w14:textId="71A4202F" w:rsidR="007B6241" w:rsidRPr="007B6241" w:rsidRDefault="007B6241" w:rsidP="00945BFF">
      <w:pPr>
        <w:overflowPunct/>
        <w:autoSpaceDE/>
        <w:autoSpaceDN/>
        <w:adjustRightInd/>
        <w:ind w:right="237"/>
        <w:textAlignment w:val="auto"/>
        <w:rPr>
          <w:rFonts w:asciiTheme="minorHAnsi" w:hAnsiTheme="minorHAnsi" w:cstheme="minorHAnsi"/>
          <w:b/>
          <w:sz w:val="24"/>
          <w:szCs w:val="24"/>
        </w:rPr>
      </w:pPr>
      <w:r w:rsidRPr="007B6241">
        <w:rPr>
          <w:rFonts w:asciiTheme="minorHAnsi" w:hAnsiTheme="minorHAnsi" w:cstheme="minorHAnsi"/>
          <w:sz w:val="24"/>
          <w:szCs w:val="24"/>
        </w:rPr>
        <w:t xml:space="preserve">(Gov.Uk, 2018) – online – available - </w:t>
      </w:r>
      <w:hyperlink r:id="rId27" w:history="1">
        <w:r w:rsidRPr="007B6241">
          <w:rPr>
            <w:rStyle w:val="Hyperlink"/>
            <w:rFonts w:asciiTheme="minorHAnsi" w:hAnsiTheme="minorHAnsi" w:cstheme="minorHAnsi"/>
            <w:sz w:val="24"/>
            <w:szCs w:val="24"/>
          </w:rPr>
          <w:t>Data protection: The Data Protection Act - GOV.UK (www.gov.uk)</w:t>
        </w:r>
      </w:hyperlink>
      <w:r w:rsidRPr="007B6241">
        <w:rPr>
          <w:rFonts w:asciiTheme="minorHAnsi" w:hAnsiTheme="minorHAnsi" w:cstheme="minorHAnsi"/>
          <w:sz w:val="24"/>
          <w:szCs w:val="24"/>
        </w:rPr>
        <w:t xml:space="preserve"> – (Accessed 18/06/2024)</w:t>
      </w:r>
    </w:p>
    <w:p w14:paraId="47F2C9E3" w14:textId="77777777" w:rsidR="007B6241" w:rsidRDefault="007B6241" w:rsidP="00960DA9">
      <w:pPr>
        <w:ind w:right="237"/>
        <w:jc w:val="both"/>
        <w:rPr>
          <w:rFonts w:asciiTheme="minorHAnsi" w:hAnsiTheme="minorHAnsi" w:cstheme="minorHAnsi"/>
          <w:sz w:val="24"/>
          <w:szCs w:val="24"/>
        </w:rPr>
      </w:pPr>
    </w:p>
    <w:p w14:paraId="09DF2514" w14:textId="30C6713C" w:rsidR="007B6241" w:rsidRPr="007B6241" w:rsidRDefault="007B6241" w:rsidP="00960DA9">
      <w:pPr>
        <w:ind w:right="237"/>
        <w:jc w:val="both"/>
        <w:rPr>
          <w:rFonts w:asciiTheme="minorHAnsi" w:hAnsiTheme="minorHAnsi" w:cstheme="minorHAnsi"/>
          <w:sz w:val="24"/>
          <w:szCs w:val="24"/>
        </w:rPr>
      </w:pPr>
      <w:r w:rsidRPr="007B6241">
        <w:rPr>
          <w:rFonts w:asciiTheme="minorHAnsi" w:hAnsiTheme="minorHAnsi" w:cstheme="minorHAnsi"/>
          <w:sz w:val="24"/>
          <w:szCs w:val="24"/>
        </w:rPr>
        <w:t xml:space="preserve">(Gov.UK, 2023) – online – available at - </w:t>
      </w:r>
      <w:hyperlink r:id="rId28" w:history="1">
        <w:r w:rsidRPr="007B6241">
          <w:rPr>
            <w:rStyle w:val="Hyperlink"/>
            <w:rFonts w:asciiTheme="minorHAnsi" w:hAnsiTheme="minorHAnsi" w:cstheme="minorHAnsi"/>
            <w:sz w:val="24"/>
            <w:szCs w:val="24"/>
          </w:rPr>
          <w:t>Strategic Policing Requirement 2023 - GOV.UK (www.gov.uk)</w:t>
        </w:r>
      </w:hyperlink>
      <w:r w:rsidRPr="007B6241">
        <w:rPr>
          <w:rFonts w:asciiTheme="minorHAnsi" w:hAnsiTheme="minorHAnsi" w:cstheme="minorHAnsi"/>
          <w:sz w:val="24"/>
          <w:szCs w:val="24"/>
        </w:rPr>
        <w:t xml:space="preserve"> – (Accessed 26/06/2024)</w:t>
      </w:r>
    </w:p>
    <w:p w14:paraId="22C1BCE4" w14:textId="77777777" w:rsidR="007B6241" w:rsidRDefault="007B6241" w:rsidP="00945BFF">
      <w:pPr>
        <w:overflowPunct/>
        <w:autoSpaceDE/>
        <w:autoSpaceDN/>
        <w:adjustRightInd/>
        <w:ind w:right="237"/>
        <w:textAlignment w:val="auto"/>
        <w:rPr>
          <w:rFonts w:asciiTheme="minorHAnsi" w:hAnsiTheme="minorHAnsi" w:cstheme="minorHAnsi"/>
          <w:sz w:val="24"/>
          <w:szCs w:val="24"/>
        </w:rPr>
      </w:pPr>
    </w:p>
    <w:p w14:paraId="509E393F" w14:textId="4837E10E" w:rsidR="007B6241" w:rsidRPr="007B6241" w:rsidRDefault="007B6241" w:rsidP="00945BFF">
      <w:pPr>
        <w:overflowPunct/>
        <w:autoSpaceDE/>
        <w:autoSpaceDN/>
        <w:adjustRightInd/>
        <w:ind w:right="237"/>
        <w:textAlignment w:val="auto"/>
        <w:rPr>
          <w:rFonts w:asciiTheme="minorHAnsi" w:hAnsiTheme="minorHAnsi" w:cstheme="minorHAnsi"/>
          <w:b/>
          <w:sz w:val="24"/>
          <w:szCs w:val="24"/>
        </w:rPr>
      </w:pPr>
      <w:r w:rsidRPr="007B6241">
        <w:rPr>
          <w:rFonts w:asciiTheme="minorHAnsi" w:hAnsiTheme="minorHAnsi" w:cstheme="minorHAnsi"/>
          <w:sz w:val="24"/>
          <w:szCs w:val="24"/>
        </w:rPr>
        <w:lastRenderedPageBreak/>
        <w:t xml:space="preserve">(Gwent Police, 2024) – online – available at - </w:t>
      </w:r>
      <w:hyperlink r:id="rId29" w:history="1">
        <w:r w:rsidRPr="007B6241">
          <w:rPr>
            <w:rStyle w:val="Hyperlink"/>
            <w:rFonts w:asciiTheme="minorHAnsi" w:hAnsiTheme="minorHAnsi" w:cstheme="minorHAnsi"/>
            <w:sz w:val="24"/>
            <w:szCs w:val="24"/>
          </w:rPr>
          <w:t>Social Media Community Guidelines | Gwent Police</w:t>
        </w:r>
      </w:hyperlink>
      <w:r w:rsidRPr="007B6241">
        <w:rPr>
          <w:rFonts w:asciiTheme="minorHAnsi" w:hAnsiTheme="minorHAnsi" w:cstheme="minorHAnsi"/>
          <w:sz w:val="24"/>
          <w:szCs w:val="24"/>
        </w:rPr>
        <w:t xml:space="preserve"> – (Accessed 18/06/2024)</w:t>
      </w:r>
    </w:p>
    <w:p w14:paraId="0732360B" w14:textId="77777777" w:rsidR="007B6241" w:rsidRDefault="007B6241" w:rsidP="00570E58">
      <w:pPr>
        <w:keepNext/>
        <w:ind w:right="237"/>
        <w:rPr>
          <w:rFonts w:asciiTheme="minorHAnsi" w:hAnsiTheme="minorHAnsi" w:cstheme="minorHAnsi"/>
          <w:sz w:val="24"/>
          <w:szCs w:val="24"/>
        </w:rPr>
      </w:pPr>
    </w:p>
    <w:p w14:paraId="6106FC94" w14:textId="7D783265" w:rsidR="007B6241" w:rsidRPr="007B6241" w:rsidRDefault="007B6241" w:rsidP="00570E58">
      <w:pPr>
        <w:keepNext/>
        <w:ind w:right="237"/>
        <w:rPr>
          <w:rFonts w:asciiTheme="minorHAnsi" w:hAnsiTheme="minorHAnsi" w:cstheme="minorHAnsi"/>
          <w:sz w:val="24"/>
          <w:szCs w:val="24"/>
        </w:rPr>
      </w:pPr>
      <w:r w:rsidRPr="007B6241">
        <w:rPr>
          <w:rFonts w:asciiTheme="minorHAnsi" w:hAnsiTheme="minorHAnsi" w:cstheme="minorHAnsi"/>
          <w:sz w:val="24"/>
          <w:szCs w:val="24"/>
        </w:rPr>
        <w:t xml:space="preserve">(Harvard Business Review, 2019) – online – available at – </w:t>
      </w:r>
      <w:hyperlink r:id="rId30" w:history="1">
        <w:r w:rsidRPr="007B6241">
          <w:rPr>
            <w:rStyle w:val="Hyperlink"/>
            <w:rFonts w:asciiTheme="minorHAnsi" w:hAnsiTheme="minorHAnsi" w:cstheme="minorHAnsi"/>
            <w:sz w:val="24"/>
            <w:szCs w:val="24"/>
          </w:rPr>
          <w:t>Why Employees Need Both Recognition and Appreciation (hbr.org)</w:t>
        </w:r>
      </w:hyperlink>
      <w:r w:rsidRPr="007B6241">
        <w:rPr>
          <w:rFonts w:asciiTheme="minorHAnsi" w:hAnsiTheme="minorHAnsi" w:cstheme="minorHAnsi"/>
          <w:sz w:val="24"/>
          <w:szCs w:val="24"/>
        </w:rPr>
        <w:t xml:space="preserve"> – (Accessed 24/06/2024) </w:t>
      </w:r>
    </w:p>
    <w:p w14:paraId="151494C4" w14:textId="77777777" w:rsidR="007B6241" w:rsidRDefault="007B6241" w:rsidP="00945BFF">
      <w:pPr>
        <w:overflowPunct/>
        <w:autoSpaceDE/>
        <w:autoSpaceDN/>
        <w:adjustRightInd/>
        <w:ind w:right="237"/>
        <w:textAlignment w:val="auto"/>
        <w:rPr>
          <w:rFonts w:asciiTheme="minorHAnsi" w:hAnsiTheme="minorHAnsi" w:cstheme="minorHAnsi"/>
          <w:bCs/>
          <w:sz w:val="24"/>
          <w:szCs w:val="24"/>
        </w:rPr>
      </w:pPr>
    </w:p>
    <w:p w14:paraId="641499AC" w14:textId="2C500676" w:rsidR="007B6241" w:rsidRPr="007B6241" w:rsidRDefault="007B6241" w:rsidP="00945BFF">
      <w:pPr>
        <w:overflowPunct/>
        <w:autoSpaceDE/>
        <w:autoSpaceDN/>
        <w:adjustRightInd/>
        <w:ind w:right="237"/>
        <w:textAlignment w:val="auto"/>
        <w:rPr>
          <w:rFonts w:asciiTheme="minorHAnsi" w:hAnsiTheme="minorHAnsi" w:cstheme="minorHAnsi"/>
          <w:b/>
          <w:sz w:val="24"/>
          <w:szCs w:val="24"/>
        </w:rPr>
      </w:pPr>
      <w:r w:rsidRPr="007B6241">
        <w:rPr>
          <w:rFonts w:asciiTheme="minorHAnsi" w:hAnsiTheme="minorHAnsi" w:cstheme="minorHAnsi"/>
          <w:bCs/>
          <w:sz w:val="24"/>
          <w:szCs w:val="24"/>
        </w:rPr>
        <w:t xml:space="preserve">(Harvard Business Review, 2024) – online – available at - </w:t>
      </w:r>
      <w:hyperlink r:id="rId31" w:history="1">
        <w:r w:rsidRPr="007B6241">
          <w:rPr>
            <w:rStyle w:val="Hyperlink"/>
            <w:rFonts w:asciiTheme="minorHAnsi" w:hAnsiTheme="minorHAnsi" w:cstheme="minorHAnsi"/>
            <w:bCs/>
            <w:sz w:val="24"/>
            <w:szCs w:val="24"/>
          </w:rPr>
          <w:t>6 Common Leadership Styles — and How to Decide Which to Use When (hbr.org)</w:t>
        </w:r>
      </w:hyperlink>
      <w:r w:rsidRPr="007B6241">
        <w:rPr>
          <w:rFonts w:asciiTheme="minorHAnsi" w:hAnsiTheme="minorHAnsi" w:cstheme="minorHAnsi"/>
          <w:bCs/>
          <w:sz w:val="24"/>
          <w:szCs w:val="24"/>
        </w:rPr>
        <w:t xml:space="preserve"> – (Accessed 20/06/2024)</w:t>
      </w:r>
    </w:p>
    <w:p w14:paraId="656D4184" w14:textId="77777777" w:rsidR="007B6241" w:rsidRDefault="007B6241" w:rsidP="00945BFF">
      <w:pPr>
        <w:overflowPunct/>
        <w:autoSpaceDE/>
        <w:autoSpaceDN/>
        <w:adjustRightInd/>
        <w:ind w:right="237"/>
        <w:textAlignment w:val="auto"/>
        <w:rPr>
          <w:rFonts w:asciiTheme="minorHAnsi" w:hAnsiTheme="minorHAnsi" w:cstheme="minorHAnsi"/>
          <w:sz w:val="24"/>
          <w:szCs w:val="24"/>
        </w:rPr>
      </w:pPr>
    </w:p>
    <w:p w14:paraId="05584882" w14:textId="519BEA02" w:rsidR="007B6241" w:rsidRPr="007B6241" w:rsidRDefault="007B6241" w:rsidP="00945BFF">
      <w:pPr>
        <w:overflowPunct/>
        <w:autoSpaceDE/>
        <w:autoSpaceDN/>
        <w:adjustRightInd/>
        <w:ind w:right="237"/>
        <w:textAlignment w:val="auto"/>
        <w:rPr>
          <w:rFonts w:asciiTheme="minorHAnsi" w:hAnsiTheme="minorHAnsi" w:cstheme="minorHAnsi"/>
          <w:b/>
          <w:sz w:val="24"/>
          <w:szCs w:val="24"/>
        </w:rPr>
      </w:pPr>
      <w:r w:rsidRPr="007B6241">
        <w:rPr>
          <w:rFonts w:asciiTheme="minorHAnsi" w:hAnsiTheme="minorHAnsi" w:cstheme="minorHAnsi"/>
          <w:sz w:val="24"/>
          <w:szCs w:val="24"/>
        </w:rPr>
        <w:t xml:space="preserve">(Harvard, 2020) – online – available at - </w:t>
      </w:r>
      <w:hyperlink r:id="rId32" w:history="1">
        <w:r w:rsidRPr="007B6241">
          <w:rPr>
            <w:rStyle w:val="Hyperlink"/>
            <w:rFonts w:asciiTheme="minorHAnsi" w:hAnsiTheme="minorHAnsi" w:cstheme="minorHAnsi"/>
            <w:sz w:val="24"/>
            <w:szCs w:val="24"/>
          </w:rPr>
          <w:t>Social media use can be positive for mental health | News | Harvard T.H. Chan School of Public Health</w:t>
        </w:r>
      </w:hyperlink>
      <w:r w:rsidRPr="007B6241">
        <w:rPr>
          <w:rFonts w:asciiTheme="minorHAnsi" w:hAnsiTheme="minorHAnsi" w:cstheme="minorHAnsi"/>
          <w:sz w:val="24"/>
          <w:szCs w:val="24"/>
        </w:rPr>
        <w:t xml:space="preserve"> – (Accessed 18/06/2024)</w:t>
      </w:r>
    </w:p>
    <w:p w14:paraId="1A433151" w14:textId="77777777" w:rsidR="007B6241" w:rsidRDefault="007B6241" w:rsidP="00945BFF">
      <w:pPr>
        <w:overflowPunct/>
        <w:autoSpaceDE/>
        <w:autoSpaceDN/>
        <w:adjustRightInd/>
        <w:ind w:right="237"/>
        <w:textAlignment w:val="auto"/>
        <w:rPr>
          <w:rFonts w:asciiTheme="minorHAnsi" w:hAnsiTheme="minorHAnsi" w:cstheme="minorHAnsi"/>
          <w:sz w:val="24"/>
          <w:szCs w:val="24"/>
        </w:rPr>
      </w:pPr>
    </w:p>
    <w:p w14:paraId="26E261B8" w14:textId="2B774949" w:rsidR="007B6241" w:rsidRPr="007B6241" w:rsidRDefault="007B6241" w:rsidP="00945BFF">
      <w:pPr>
        <w:overflowPunct/>
        <w:autoSpaceDE/>
        <w:autoSpaceDN/>
        <w:adjustRightInd/>
        <w:ind w:right="237"/>
        <w:textAlignment w:val="auto"/>
        <w:rPr>
          <w:rFonts w:asciiTheme="minorHAnsi" w:hAnsiTheme="minorHAnsi" w:cstheme="minorHAnsi"/>
          <w:b/>
          <w:sz w:val="24"/>
          <w:szCs w:val="24"/>
        </w:rPr>
      </w:pPr>
      <w:r w:rsidRPr="007B6241">
        <w:rPr>
          <w:rFonts w:asciiTheme="minorHAnsi" w:hAnsiTheme="minorHAnsi" w:cstheme="minorHAnsi"/>
          <w:sz w:val="24"/>
          <w:szCs w:val="24"/>
        </w:rPr>
        <w:t xml:space="preserve">(Indeed, 2022) – online – available at - </w:t>
      </w:r>
      <w:hyperlink r:id="rId33" w:history="1">
        <w:r w:rsidRPr="007B6241">
          <w:rPr>
            <w:rStyle w:val="Hyperlink"/>
            <w:rFonts w:asciiTheme="minorHAnsi" w:hAnsiTheme="minorHAnsi" w:cstheme="minorHAnsi"/>
            <w:sz w:val="24"/>
            <w:szCs w:val="24"/>
          </w:rPr>
          <w:t>Coercive Leadership: Concepts, Advantages and How To Use It | Indeed.com</w:t>
        </w:r>
      </w:hyperlink>
      <w:r w:rsidRPr="007B6241">
        <w:rPr>
          <w:rFonts w:asciiTheme="minorHAnsi" w:hAnsiTheme="minorHAnsi" w:cstheme="minorHAnsi"/>
          <w:sz w:val="24"/>
          <w:szCs w:val="24"/>
        </w:rPr>
        <w:t xml:space="preserve"> – (Accessed 20/06/2024)</w:t>
      </w:r>
    </w:p>
    <w:p w14:paraId="6B9CE9F3" w14:textId="77777777" w:rsidR="007B6241" w:rsidRDefault="007B6241" w:rsidP="00945BFF">
      <w:pPr>
        <w:overflowPunct/>
        <w:autoSpaceDE/>
        <w:autoSpaceDN/>
        <w:adjustRightInd/>
        <w:ind w:right="237"/>
        <w:textAlignment w:val="auto"/>
        <w:rPr>
          <w:rFonts w:asciiTheme="minorHAnsi" w:hAnsiTheme="minorHAnsi" w:cstheme="minorHAnsi"/>
          <w:sz w:val="24"/>
          <w:szCs w:val="24"/>
        </w:rPr>
      </w:pPr>
    </w:p>
    <w:p w14:paraId="55CB960D" w14:textId="1EC7A1F5" w:rsidR="007B6241" w:rsidRPr="007B6241" w:rsidRDefault="007B6241" w:rsidP="00945BFF">
      <w:pPr>
        <w:overflowPunct/>
        <w:autoSpaceDE/>
        <w:autoSpaceDN/>
        <w:adjustRightInd/>
        <w:ind w:right="237"/>
        <w:textAlignment w:val="auto"/>
        <w:rPr>
          <w:rFonts w:asciiTheme="minorHAnsi" w:hAnsiTheme="minorHAnsi" w:cstheme="minorHAnsi"/>
          <w:sz w:val="24"/>
          <w:szCs w:val="24"/>
        </w:rPr>
      </w:pPr>
      <w:r w:rsidRPr="007B6241">
        <w:rPr>
          <w:rFonts w:asciiTheme="minorHAnsi" w:hAnsiTheme="minorHAnsi" w:cstheme="minorHAnsi"/>
          <w:sz w:val="24"/>
          <w:szCs w:val="24"/>
        </w:rPr>
        <w:t xml:space="preserve">(Indeed, 2023) – online – available at - </w:t>
      </w:r>
      <w:hyperlink r:id="rId34" w:history="1">
        <w:r w:rsidRPr="007B6241">
          <w:rPr>
            <w:rStyle w:val="Hyperlink"/>
            <w:rFonts w:asciiTheme="minorHAnsi" w:hAnsiTheme="minorHAnsi" w:cstheme="minorHAnsi"/>
            <w:sz w:val="24"/>
            <w:szCs w:val="24"/>
          </w:rPr>
          <w:t>Affiliative Leadership: Definition, Benefits and Tips | Indeed.com</w:t>
        </w:r>
      </w:hyperlink>
      <w:r w:rsidRPr="007B6241">
        <w:rPr>
          <w:rFonts w:asciiTheme="minorHAnsi" w:hAnsiTheme="minorHAnsi" w:cstheme="minorHAnsi"/>
          <w:sz w:val="24"/>
          <w:szCs w:val="24"/>
        </w:rPr>
        <w:t xml:space="preserve"> – (Accessed 20/06/2024)</w:t>
      </w:r>
    </w:p>
    <w:p w14:paraId="7DC4C1E9" w14:textId="77777777" w:rsidR="007B6241" w:rsidRDefault="007B6241" w:rsidP="00960DA9">
      <w:pPr>
        <w:ind w:right="237"/>
        <w:jc w:val="both"/>
        <w:rPr>
          <w:rFonts w:asciiTheme="minorHAnsi" w:hAnsiTheme="minorHAnsi" w:cstheme="minorHAnsi"/>
          <w:sz w:val="24"/>
          <w:szCs w:val="24"/>
        </w:rPr>
      </w:pPr>
    </w:p>
    <w:p w14:paraId="7E485220" w14:textId="7DC80716" w:rsidR="007B6241" w:rsidRPr="007B6241" w:rsidRDefault="007B6241" w:rsidP="00960DA9">
      <w:pPr>
        <w:ind w:right="237"/>
        <w:jc w:val="both"/>
        <w:rPr>
          <w:rFonts w:asciiTheme="minorHAnsi" w:hAnsiTheme="minorHAnsi" w:cstheme="minorHAnsi"/>
          <w:sz w:val="24"/>
          <w:szCs w:val="24"/>
        </w:rPr>
      </w:pPr>
      <w:r w:rsidRPr="007B6241">
        <w:rPr>
          <w:rFonts w:asciiTheme="minorHAnsi" w:hAnsiTheme="minorHAnsi" w:cstheme="minorHAnsi"/>
          <w:sz w:val="24"/>
          <w:szCs w:val="24"/>
        </w:rPr>
        <w:t xml:space="preserve">(Indeed, 2023) – online – available at - </w:t>
      </w:r>
      <w:hyperlink r:id="rId35" w:history="1">
        <w:r w:rsidRPr="007B6241">
          <w:rPr>
            <w:rStyle w:val="Hyperlink"/>
            <w:rFonts w:asciiTheme="minorHAnsi" w:hAnsiTheme="minorHAnsi" w:cstheme="minorHAnsi"/>
            <w:sz w:val="24"/>
            <w:szCs w:val="24"/>
          </w:rPr>
          <w:t>What Is a Mentor? (Plus Types, Qualities and Benefits) | Indeed.com</w:t>
        </w:r>
      </w:hyperlink>
      <w:r w:rsidRPr="007B6241">
        <w:rPr>
          <w:rFonts w:asciiTheme="minorHAnsi" w:hAnsiTheme="minorHAnsi" w:cstheme="minorHAnsi"/>
          <w:sz w:val="24"/>
          <w:szCs w:val="24"/>
        </w:rPr>
        <w:t xml:space="preserve"> – (Accessed 20/06/2024)</w:t>
      </w:r>
    </w:p>
    <w:p w14:paraId="1A74D422" w14:textId="77777777" w:rsidR="007B6241" w:rsidRDefault="007B6241" w:rsidP="00945BFF">
      <w:pPr>
        <w:overflowPunct/>
        <w:autoSpaceDE/>
        <w:autoSpaceDN/>
        <w:adjustRightInd/>
        <w:ind w:right="237"/>
        <w:textAlignment w:val="auto"/>
        <w:rPr>
          <w:rFonts w:asciiTheme="minorHAnsi" w:hAnsiTheme="minorHAnsi" w:cstheme="minorHAnsi"/>
          <w:sz w:val="24"/>
          <w:szCs w:val="24"/>
        </w:rPr>
      </w:pPr>
    </w:p>
    <w:p w14:paraId="4700F82F" w14:textId="77777777" w:rsidR="007B6241" w:rsidRDefault="007B6241" w:rsidP="00945BFF">
      <w:pPr>
        <w:overflowPunct/>
        <w:autoSpaceDE/>
        <w:autoSpaceDN/>
        <w:adjustRightInd/>
        <w:ind w:right="237"/>
        <w:textAlignment w:val="auto"/>
        <w:rPr>
          <w:rFonts w:asciiTheme="minorHAnsi" w:hAnsiTheme="minorHAnsi" w:cstheme="minorHAnsi"/>
          <w:sz w:val="24"/>
          <w:szCs w:val="24"/>
        </w:rPr>
      </w:pPr>
      <w:r w:rsidRPr="007B6241">
        <w:rPr>
          <w:rFonts w:asciiTheme="minorHAnsi" w:hAnsiTheme="minorHAnsi" w:cstheme="minorHAnsi"/>
          <w:sz w:val="24"/>
          <w:szCs w:val="24"/>
        </w:rPr>
        <w:t xml:space="preserve">(IOPC, 2023) – online – available at - </w:t>
      </w:r>
      <w:hyperlink r:id="rId36" w:history="1">
        <w:r w:rsidRPr="007B6241">
          <w:rPr>
            <w:rStyle w:val="Hyperlink"/>
            <w:rFonts w:asciiTheme="minorHAnsi" w:hAnsiTheme="minorHAnsi" w:cstheme="minorHAnsi"/>
            <w:sz w:val="24"/>
            <w:szCs w:val="24"/>
          </w:rPr>
          <w:t>Four in five misconduct cases found proven following IOPC investigations | Independent Office for Police Conduct (IOPC)</w:t>
        </w:r>
      </w:hyperlink>
      <w:r w:rsidRPr="007B6241">
        <w:rPr>
          <w:rFonts w:asciiTheme="minorHAnsi" w:hAnsiTheme="minorHAnsi" w:cstheme="minorHAnsi"/>
          <w:sz w:val="24"/>
          <w:szCs w:val="24"/>
        </w:rPr>
        <w:t xml:space="preserve"> – (Accessed </w:t>
      </w:r>
    </w:p>
    <w:p w14:paraId="37839AEC" w14:textId="0EFACFC2" w:rsidR="007B6241" w:rsidRPr="007B6241" w:rsidRDefault="007B6241" w:rsidP="00945BFF">
      <w:pPr>
        <w:overflowPunct/>
        <w:autoSpaceDE/>
        <w:autoSpaceDN/>
        <w:adjustRightInd/>
        <w:ind w:right="237"/>
        <w:textAlignment w:val="auto"/>
        <w:rPr>
          <w:rFonts w:asciiTheme="minorHAnsi" w:hAnsiTheme="minorHAnsi" w:cstheme="minorHAnsi"/>
          <w:b/>
          <w:sz w:val="24"/>
          <w:szCs w:val="24"/>
        </w:rPr>
      </w:pPr>
      <w:r w:rsidRPr="007B6241">
        <w:rPr>
          <w:rFonts w:asciiTheme="minorHAnsi" w:hAnsiTheme="minorHAnsi" w:cstheme="minorHAnsi"/>
          <w:sz w:val="24"/>
          <w:szCs w:val="24"/>
        </w:rPr>
        <w:t>18/06/2024)</w:t>
      </w:r>
    </w:p>
    <w:p w14:paraId="651E6B17" w14:textId="77777777" w:rsidR="007B6241" w:rsidRDefault="007B6241" w:rsidP="00945BFF">
      <w:pPr>
        <w:overflowPunct/>
        <w:autoSpaceDE/>
        <w:autoSpaceDN/>
        <w:adjustRightInd/>
        <w:ind w:right="237"/>
        <w:textAlignment w:val="auto"/>
        <w:rPr>
          <w:rFonts w:asciiTheme="minorHAnsi" w:hAnsiTheme="minorHAnsi" w:cstheme="minorHAnsi"/>
          <w:bCs/>
          <w:sz w:val="24"/>
          <w:szCs w:val="24"/>
        </w:rPr>
      </w:pPr>
    </w:p>
    <w:p w14:paraId="4EDB2EF8" w14:textId="0B3E03A4" w:rsidR="007B6241" w:rsidRPr="007B6241" w:rsidRDefault="007B6241" w:rsidP="00945BFF">
      <w:pPr>
        <w:overflowPunct/>
        <w:autoSpaceDE/>
        <w:autoSpaceDN/>
        <w:adjustRightInd/>
        <w:ind w:right="237"/>
        <w:textAlignment w:val="auto"/>
        <w:rPr>
          <w:rFonts w:asciiTheme="minorHAnsi" w:hAnsiTheme="minorHAnsi" w:cstheme="minorHAnsi"/>
          <w:b/>
          <w:sz w:val="24"/>
          <w:szCs w:val="24"/>
        </w:rPr>
      </w:pPr>
      <w:r w:rsidRPr="007B6241">
        <w:rPr>
          <w:rFonts w:asciiTheme="minorHAnsi" w:hAnsiTheme="minorHAnsi" w:cstheme="minorHAnsi"/>
          <w:bCs/>
          <w:sz w:val="24"/>
          <w:szCs w:val="24"/>
        </w:rPr>
        <w:t xml:space="preserve">(JONOBACON, 2023) – online – available at - </w:t>
      </w:r>
      <w:hyperlink r:id="rId37" w:anchor=":~:text=Acknowledging%20the%20achievements%20and%20contributions%20of%20community%20members,a%20positive%2C%20supportive%20environment%20that%20encourages%20continued%20participation." w:history="1">
        <w:r w:rsidRPr="007B6241">
          <w:rPr>
            <w:rStyle w:val="Hyperlink"/>
            <w:rFonts w:asciiTheme="minorHAnsi" w:hAnsiTheme="minorHAnsi" w:cstheme="minorHAnsi"/>
            <w:sz w:val="24"/>
            <w:szCs w:val="24"/>
          </w:rPr>
          <w:t>Building Community Engagement: Practical Activities, Metrics, and Tips for Success - Jono Bacon</w:t>
        </w:r>
      </w:hyperlink>
      <w:r w:rsidRPr="007B6241">
        <w:rPr>
          <w:rFonts w:asciiTheme="minorHAnsi" w:hAnsiTheme="minorHAnsi" w:cstheme="minorHAnsi"/>
          <w:sz w:val="24"/>
          <w:szCs w:val="24"/>
        </w:rPr>
        <w:t xml:space="preserve"> – (Accessed 18/06/2024)</w:t>
      </w:r>
    </w:p>
    <w:p w14:paraId="0C6AB4D8" w14:textId="77777777" w:rsidR="007B6241" w:rsidRDefault="007B6241" w:rsidP="00945BFF">
      <w:pPr>
        <w:overflowPunct/>
        <w:autoSpaceDE/>
        <w:autoSpaceDN/>
        <w:adjustRightInd/>
        <w:ind w:right="237"/>
        <w:textAlignment w:val="auto"/>
        <w:rPr>
          <w:rFonts w:asciiTheme="minorHAnsi" w:hAnsiTheme="minorHAnsi" w:cstheme="minorHAnsi"/>
          <w:sz w:val="24"/>
          <w:szCs w:val="24"/>
        </w:rPr>
      </w:pPr>
    </w:p>
    <w:p w14:paraId="49A5B4C3" w14:textId="5AFF3A41" w:rsidR="007B6241" w:rsidRPr="007B6241" w:rsidRDefault="007B6241" w:rsidP="00945BFF">
      <w:pPr>
        <w:overflowPunct/>
        <w:autoSpaceDE/>
        <w:autoSpaceDN/>
        <w:adjustRightInd/>
        <w:ind w:right="237"/>
        <w:textAlignment w:val="auto"/>
        <w:rPr>
          <w:rFonts w:asciiTheme="minorHAnsi" w:hAnsiTheme="minorHAnsi" w:cstheme="minorHAnsi"/>
          <w:b/>
          <w:sz w:val="24"/>
          <w:szCs w:val="24"/>
        </w:rPr>
      </w:pPr>
      <w:r w:rsidRPr="007B6241">
        <w:rPr>
          <w:rFonts w:asciiTheme="minorHAnsi" w:hAnsiTheme="minorHAnsi" w:cstheme="minorHAnsi"/>
          <w:sz w:val="24"/>
          <w:szCs w:val="24"/>
        </w:rPr>
        <w:t xml:space="preserve">(Leadershipahoy.com, 2022) – online – available at - </w:t>
      </w:r>
      <w:hyperlink r:id="rId38" w:history="1">
        <w:r w:rsidRPr="007B6241">
          <w:rPr>
            <w:rStyle w:val="Hyperlink"/>
            <w:rFonts w:asciiTheme="minorHAnsi" w:hAnsiTheme="minorHAnsi" w:cstheme="minorHAnsi"/>
            <w:sz w:val="24"/>
            <w:szCs w:val="24"/>
          </w:rPr>
          <w:t>Pacesetting Leadership – What is it? Pros/Cons? Examples? (leadershipahoy.com)</w:t>
        </w:r>
      </w:hyperlink>
      <w:r w:rsidRPr="007B6241">
        <w:rPr>
          <w:rFonts w:asciiTheme="minorHAnsi" w:hAnsiTheme="minorHAnsi" w:cstheme="minorHAnsi"/>
          <w:sz w:val="24"/>
          <w:szCs w:val="24"/>
        </w:rPr>
        <w:t xml:space="preserve"> – (Accessed 20/06/2024)</w:t>
      </w:r>
    </w:p>
    <w:p w14:paraId="00091C56" w14:textId="77777777" w:rsidR="007B6241" w:rsidRDefault="007B6241" w:rsidP="00945BFF">
      <w:pPr>
        <w:overflowPunct/>
        <w:autoSpaceDE/>
        <w:autoSpaceDN/>
        <w:adjustRightInd/>
        <w:ind w:right="237"/>
        <w:textAlignment w:val="auto"/>
        <w:rPr>
          <w:rFonts w:asciiTheme="minorHAnsi" w:hAnsiTheme="minorHAnsi" w:cstheme="minorHAnsi"/>
          <w:sz w:val="24"/>
          <w:szCs w:val="24"/>
        </w:rPr>
      </w:pPr>
    </w:p>
    <w:p w14:paraId="7514806B" w14:textId="74A88527" w:rsidR="007B6241" w:rsidRPr="007B6241" w:rsidRDefault="007B6241" w:rsidP="00945BFF">
      <w:pPr>
        <w:overflowPunct/>
        <w:autoSpaceDE/>
        <w:autoSpaceDN/>
        <w:adjustRightInd/>
        <w:ind w:right="237"/>
        <w:textAlignment w:val="auto"/>
        <w:rPr>
          <w:rFonts w:asciiTheme="minorHAnsi" w:hAnsiTheme="minorHAnsi" w:cstheme="minorHAnsi"/>
          <w:b/>
          <w:sz w:val="24"/>
          <w:szCs w:val="24"/>
        </w:rPr>
      </w:pPr>
      <w:r w:rsidRPr="007B6241">
        <w:rPr>
          <w:rFonts w:asciiTheme="minorHAnsi" w:hAnsiTheme="minorHAnsi" w:cstheme="minorHAnsi"/>
          <w:sz w:val="24"/>
          <w:szCs w:val="24"/>
        </w:rPr>
        <w:t xml:space="preserve">(Legislation.Gov.Uk, 2018) – online – available at - </w:t>
      </w:r>
      <w:hyperlink r:id="rId39" w:history="1">
        <w:r w:rsidRPr="007B6241">
          <w:rPr>
            <w:rStyle w:val="Hyperlink"/>
            <w:rFonts w:asciiTheme="minorHAnsi" w:hAnsiTheme="minorHAnsi" w:cstheme="minorHAnsi"/>
            <w:sz w:val="24"/>
            <w:szCs w:val="24"/>
          </w:rPr>
          <w:t>Data Protection Act 2018 (legislation.gov.uk)</w:t>
        </w:r>
      </w:hyperlink>
      <w:r w:rsidRPr="007B6241">
        <w:rPr>
          <w:rFonts w:asciiTheme="minorHAnsi" w:hAnsiTheme="minorHAnsi" w:cstheme="minorHAnsi"/>
          <w:sz w:val="24"/>
          <w:szCs w:val="24"/>
        </w:rPr>
        <w:t xml:space="preserve"> – (Accessed 18/06/2024)</w:t>
      </w:r>
    </w:p>
    <w:p w14:paraId="6599125C" w14:textId="77777777" w:rsidR="007B6241" w:rsidRDefault="007B6241" w:rsidP="00945BFF">
      <w:pPr>
        <w:overflowPunct/>
        <w:autoSpaceDE/>
        <w:autoSpaceDN/>
        <w:adjustRightInd/>
        <w:ind w:right="237"/>
        <w:textAlignment w:val="auto"/>
        <w:rPr>
          <w:rFonts w:asciiTheme="minorHAnsi" w:hAnsiTheme="minorHAnsi" w:cstheme="minorHAnsi"/>
          <w:sz w:val="24"/>
          <w:szCs w:val="24"/>
        </w:rPr>
      </w:pPr>
    </w:p>
    <w:p w14:paraId="2E8F7212" w14:textId="7890C9C2" w:rsidR="007B6241" w:rsidRPr="007B6241" w:rsidRDefault="007B6241" w:rsidP="00945BFF">
      <w:pPr>
        <w:overflowPunct/>
        <w:autoSpaceDE/>
        <w:autoSpaceDN/>
        <w:adjustRightInd/>
        <w:ind w:right="237"/>
        <w:textAlignment w:val="auto"/>
        <w:rPr>
          <w:rFonts w:asciiTheme="minorHAnsi" w:hAnsiTheme="minorHAnsi" w:cstheme="minorHAnsi"/>
          <w:b/>
          <w:sz w:val="24"/>
          <w:szCs w:val="24"/>
        </w:rPr>
      </w:pPr>
      <w:r w:rsidRPr="007B6241">
        <w:rPr>
          <w:rFonts w:asciiTheme="minorHAnsi" w:hAnsiTheme="minorHAnsi" w:cstheme="minorHAnsi"/>
          <w:sz w:val="24"/>
          <w:szCs w:val="24"/>
        </w:rPr>
        <w:t xml:space="preserve">(Met.Police.Uk, 2020) – online – available at - </w:t>
      </w:r>
      <w:hyperlink r:id="rId40" w:history="1">
        <w:r w:rsidRPr="007B6241">
          <w:rPr>
            <w:rStyle w:val="Hyperlink"/>
            <w:rFonts w:asciiTheme="minorHAnsi" w:hAnsiTheme="minorHAnsi" w:cstheme="minorHAnsi"/>
            <w:sz w:val="24"/>
            <w:szCs w:val="24"/>
          </w:rPr>
          <w:t>PowerPoint Presentation (met.police.uk)</w:t>
        </w:r>
      </w:hyperlink>
      <w:r w:rsidRPr="007B6241">
        <w:rPr>
          <w:rFonts w:asciiTheme="minorHAnsi" w:hAnsiTheme="minorHAnsi" w:cstheme="minorHAnsi"/>
          <w:sz w:val="24"/>
          <w:szCs w:val="24"/>
        </w:rPr>
        <w:t xml:space="preserve"> – (Accessed 18/06/2024)</w:t>
      </w:r>
    </w:p>
    <w:p w14:paraId="1EDF2476" w14:textId="77777777" w:rsidR="007B6241" w:rsidRDefault="007B6241" w:rsidP="00960DA9">
      <w:pPr>
        <w:ind w:right="237"/>
        <w:jc w:val="both"/>
        <w:rPr>
          <w:rFonts w:asciiTheme="minorHAnsi" w:hAnsiTheme="minorHAnsi" w:cstheme="minorHAnsi"/>
          <w:sz w:val="24"/>
          <w:szCs w:val="24"/>
        </w:rPr>
      </w:pPr>
    </w:p>
    <w:p w14:paraId="5017F747" w14:textId="3C6236DA" w:rsidR="007B6241" w:rsidRPr="007B6241" w:rsidRDefault="007B6241" w:rsidP="00960DA9">
      <w:pPr>
        <w:ind w:right="237"/>
        <w:jc w:val="both"/>
        <w:rPr>
          <w:rFonts w:asciiTheme="minorHAnsi" w:hAnsiTheme="minorHAnsi" w:cstheme="minorHAnsi"/>
          <w:sz w:val="24"/>
          <w:szCs w:val="24"/>
        </w:rPr>
      </w:pPr>
      <w:r w:rsidRPr="007B6241">
        <w:rPr>
          <w:rFonts w:asciiTheme="minorHAnsi" w:hAnsiTheme="minorHAnsi" w:cstheme="minorHAnsi"/>
          <w:sz w:val="24"/>
          <w:szCs w:val="24"/>
        </w:rPr>
        <w:t xml:space="preserve">(NPCC, 2013) – online – available at - </w:t>
      </w:r>
      <w:hyperlink r:id="rId41" w:history="1">
        <w:r w:rsidRPr="007B6241">
          <w:rPr>
            <w:rStyle w:val="Hyperlink"/>
            <w:rFonts w:asciiTheme="minorHAnsi" w:hAnsiTheme="minorHAnsi" w:cstheme="minorHAnsi"/>
            <w:sz w:val="24"/>
            <w:szCs w:val="24"/>
          </w:rPr>
          <w:t>Official launch of the College of Policing (npcc.police.uk)</w:t>
        </w:r>
      </w:hyperlink>
      <w:r w:rsidRPr="007B6241">
        <w:rPr>
          <w:rFonts w:asciiTheme="minorHAnsi" w:hAnsiTheme="minorHAnsi" w:cstheme="minorHAnsi"/>
          <w:sz w:val="24"/>
          <w:szCs w:val="24"/>
        </w:rPr>
        <w:t xml:space="preserve"> – (Accessed 25/06/2024)</w:t>
      </w:r>
    </w:p>
    <w:p w14:paraId="4FD58FDD" w14:textId="77777777" w:rsidR="007B6241" w:rsidRDefault="007B6241" w:rsidP="00960DA9">
      <w:pPr>
        <w:ind w:right="237"/>
        <w:jc w:val="both"/>
        <w:rPr>
          <w:rFonts w:asciiTheme="minorHAnsi" w:hAnsiTheme="minorHAnsi" w:cstheme="minorHAnsi"/>
          <w:sz w:val="24"/>
          <w:szCs w:val="24"/>
        </w:rPr>
      </w:pPr>
    </w:p>
    <w:p w14:paraId="4276375C" w14:textId="71867F7B" w:rsidR="007B6241" w:rsidRPr="007B6241" w:rsidRDefault="007B6241" w:rsidP="00960DA9">
      <w:pPr>
        <w:ind w:right="237"/>
        <w:jc w:val="both"/>
        <w:rPr>
          <w:rFonts w:asciiTheme="minorHAnsi" w:hAnsiTheme="minorHAnsi" w:cstheme="minorHAnsi"/>
          <w:sz w:val="24"/>
          <w:szCs w:val="24"/>
        </w:rPr>
      </w:pPr>
      <w:r w:rsidRPr="007B6241">
        <w:rPr>
          <w:rFonts w:asciiTheme="minorHAnsi" w:hAnsiTheme="minorHAnsi" w:cstheme="minorHAnsi"/>
          <w:sz w:val="24"/>
          <w:szCs w:val="24"/>
        </w:rPr>
        <w:t xml:space="preserve">(NPCC, 2016) – online – available at - </w:t>
      </w:r>
      <w:hyperlink r:id="rId42" w:history="1">
        <w:r w:rsidRPr="007B6241">
          <w:rPr>
            <w:rStyle w:val="Hyperlink"/>
            <w:rFonts w:asciiTheme="minorHAnsi" w:hAnsiTheme="minorHAnsi" w:cstheme="minorHAnsi"/>
            <w:sz w:val="24"/>
            <w:szCs w:val="24"/>
          </w:rPr>
          <w:t>policing-vision-2025.pdf (npcc.police.uk)</w:t>
        </w:r>
      </w:hyperlink>
      <w:r w:rsidRPr="007B6241">
        <w:rPr>
          <w:rFonts w:asciiTheme="minorHAnsi" w:hAnsiTheme="minorHAnsi" w:cstheme="minorHAnsi"/>
          <w:sz w:val="24"/>
          <w:szCs w:val="24"/>
        </w:rPr>
        <w:t xml:space="preserve"> – (Accessed 26/06/2024)</w:t>
      </w:r>
    </w:p>
    <w:p w14:paraId="5728840E" w14:textId="77777777" w:rsidR="007B6241" w:rsidRDefault="007B6241" w:rsidP="00960DA9">
      <w:pPr>
        <w:ind w:right="237"/>
        <w:jc w:val="both"/>
        <w:rPr>
          <w:rFonts w:asciiTheme="minorHAnsi" w:hAnsiTheme="minorHAnsi" w:cstheme="minorHAnsi"/>
          <w:sz w:val="24"/>
          <w:szCs w:val="24"/>
        </w:rPr>
      </w:pPr>
    </w:p>
    <w:p w14:paraId="4C3692B9" w14:textId="4EFCE6A1" w:rsidR="007B6241" w:rsidRPr="007B6241" w:rsidRDefault="007B6241" w:rsidP="00960DA9">
      <w:pPr>
        <w:ind w:right="237"/>
        <w:jc w:val="both"/>
        <w:rPr>
          <w:rFonts w:asciiTheme="minorHAnsi" w:hAnsiTheme="minorHAnsi" w:cstheme="minorHAnsi"/>
          <w:sz w:val="24"/>
          <w:szCs w:val="24"/>
        </w:rPr>
      </w:pPr>
      <w:r w:rsidRPr="007B6241">
        <w:rPr>
          <w:rFonts w:asciiTheme="minorHAnsi" w:hAnsiTheme="minorHAnsi" w:cstheme="minorHAnsi"/>
          <w:sz w:val="24"/>
          <w:szCs w:val="24"/>
        </w:rPr>
        <w:t xml:space="preserve">(NPCC, 2018) – online – available at - </w:t>
      </w:r>
      <w:hyperlink r:id="rId43" w:history="1">
        <w:r w:rsidRPr="007B6241">
          <w:rPr>
            <w:rStyle w:val="Hyperlink"/>
            <w:rFonts w:asciiTheme="minorHAnsi" w:hAnsiTheme="minorHAnsi" w:cstheme="minorHAnsi"/>
            <w:sz w:val="24"/>
            <w:szCs w:val="24"/>
          </w:rPr>
          <w:t>Workforce Transformation Baseline document (npcc.police.uk)</w:t>
        </w:r>
      </w:hyperlink>
      <w:r w:rsidRPr="007B6241">
        <w:rPr>
          <w:rFonts w:asciiTheme="minorHAnsi" w:hAnsiTheme="minorHAnsi" w:cstheme="minorHAnsi"/>
          <w:sz w:val="24"/>
          <w:szCs w:val="24"/>
        </w:rPr>
        <w:t xml:space="preserve"> – (Accessed 27/06/2024)</w:t>
      </w:r>
    </w:p>
    <w:p w14:paraId="7E4C070E" w14:textId="77777777" w:rsidR="007B6241" w:rsidRDefault="007B6241" w:rsidP="00960DA9">
      <w:pPr>
        <w:ind w:right="237"/>
        <w:jc w:val="both"/>
        <w:rPr>
          <w:rFonts w:asciiTheme="minorHAnsi" w:hAnsiTheme="minorHAnsi" w:cstheme="minorHAnsi"/>
          <w:sz w:val="24"/>
          <w:szCs w:val="24"/>
        </w:rPr>
      </w:pPr>
    </w:p>
    <w:p w14:paraId="64A795ED" w14:textId="485EF78F" w:rsidR="007B6241" w:rsidRPr="007B6241" w:rsidRDefault="007B6241" w:rsidP="00960DA9">
      <w:pPr>
        <w:ind w:right="237"/>
        <w:jc w:val="both"/>
        <w:rPr>
          <w:rFonts w:asciiTheme="minorHAnsi" w:hAnsiTheme="minorHAnsi" w:cstheme="minorHAnsi"/>
          <w:sz w:val="24"/>
          <w:szCs w:val="24"/>
        </w:rPr>
      </w:pPr>
      <w:r w:rsidRPr="007B6241">
        <w:rPr>
          <w:rFonts w:asciiTheme="minorHAnsi" w:hAnsiTheme="minorHAnsi" w:cstheme="minorHAnsi"/>
          <w:sz w:val="24"/>
          <w:szCs w:val="24"/>
        </w:rPr>
        <w:lastRenderedPageBreak/>
        <w:t xml:space="preserve">(NPCC, 2024) – online – available at - </w:t>
      </w:r>
      <w:hyperlink r:id="rId44" w:history="1">
        <w:r w:rsidRPr="007B6241">
          <w:rPr>
            <w:rStyle w:val="Hyperlink"/>
            <w:rFonts w:asciiTheme="minorHAnsi" w:hAnsiTheme="minorHAnsi" w:cstheme="minorHAnsi"/>
            <w:sz w:val="24"/>
            <w:szCs w:val="24"/>
          </w:rPr>
          <w:t>Policing Vision 2030 (npcc.police.uk)</w:t>
        </w:r>
      </w:hyperlink>
      <w:r w:rsidRPr="007B6241">
        <w:rPr>
          <w:rFonts w:asciiTheme="minorHAnsi" w:hAnsiTheme="minorHAnsi" w:cstheme="minorHAnsi"/>
          <w:sz w:val="24"/>
          <w:szCs w:val="24"/>
        </w:rPr>
        <w:t xml:space="preserve"> – (Accessed 26/06/2024)</w:t>
      </w:r>
    </w:p>
    <w:p w14:paraId="31F57352" w14:textId="77777777" w:rsidR="007B6241" w:rsidRDefault="007B6241" w:rsidP="00945BFF">
      <w:pPr>
        <w:overflowPunct/>
        <w:autoSpaceDE/>
        <w:autoSpaceDN/>
        <w:adjustRightInd/>
        <w:ind w:right="237"/>
        <w:textAlignment w:val="auto"/>
        <w:rPr>
          <w:rFonts w:asciiTheme="minorHAnsi" w:hAnsiTheme="minorHAnsi" w:cstheme="minorHAnsi"/>
          <w:sz w:val="24"/>
          <w:szCs w:val="24"/>
        </w:rPr>
      </w:pPr>
    </w:p>
    <w:p w14:paraId="0C2F9352" w14:textId="45B7A9AF" w:rsidR="007B6241" w:rsidRPr="007B6241" w:rsidRDefault="007B6241" w:rsidP="00945BFF">
      <w:pPr>
        <w:overflowPunct/>
        <w:autoSpaceDE/>
        <w:autoSpaceDN/>
        <w:adjustRightInd/>
        <w:ind w:right="237"/>
        <w:textAlignment w:val="auto"/>
        <w:rPr>
          <w:rFonts w:asciiTheme="minorHAnsi" w:hAnsiTheme="minorHAnsi" w:cstheme="minorHAnsi"/>
          <w:b/>
          <w:sz w:val="24"/>
          <w:szCs w:val="24"/>
        </w:rPr>
      </w:pPr>
      <w:r w:rsidRPr="007B6241">
        <w:rPr>
          <w:rFonts w:asciiTheme="minorHAnsi" w:hAnsiTheme="minorHAnsi" w:cstheme="minorHAnsi"/>
          <w:sz w:val="24"/>
          <w:szCs w:val="24"/>
        </w:rPr>
        <w:t xml:space="preserve">(Online Learning College, 2022) – online – available at - </w:t>
      </w:r>
      <w:hyperlink r:id="rId45" w:history="1">
        <w:r w:rsidRPr="007B6241">
          <w:rPr>
            <w:rStyle w:val="Hyperlink"/>
            <w:rFonts w:asciiTheme="minorHAnsi" w:hAnsiTheme="minorHAnsi" w:cstheme="minorHAnsi"/>
            <w:sz w:val="24"/>
            <w:szCs w:val="24"/>
          </w:rPr>
          <w:t>What is Authoritative Leadership? | Positives &amp; Negatives | Business use (online-learning-college.com)</w:t>
        </w:r>
      </w:hyperlink>
      <w:r w:rsidRPr="007B6241">
        <w:rPr>
          <w:rFonts w:asciiTheme="minorHAnsi" w:hAnsiTheme="minorHAnsi" w:cstheme="minorHAnsi"/>
          <w:sz w:val="24"/>
          <w:szCs w:val="24"/>
        </w:rPr>
        <w:t xml:space="preserve"> – (Accessed 20/06/2024)</w:t>
      </w:r>
    </w:p>
    <w:p w14:paraId="67D83988" w14:textId="77777777" w:rsidR="007B6241" w:rsidRDefault="007B6241" w:rsidP="00570E58">
      <w:pPr>
        <w:keepNext/>
        <w:ind w:right="237"/>
        <w:rPr>
          <w:rFonts w:asciiTheme="minorHAnsi" w:hAnsiTheme="minorHAnsi" w:cstheme="minorHAnsi"/>
          <w:bCs/>
          <w:sz w:val="24"/>
          <w:szCs w:val="24"/>
        </w:rPr>
      </w:pPr>
    </w:p>
    <w:p w14:paraId="18336BAF" w14:textId="3055D4FA" w:rsidR="007B6241" w:rsidRPr="007B6241" w:rsidRDefault="007B6241" w:rsidP="00570E58">
      <w:pPr>
        <w:keepNext/>
        <w:ind w:right="237"/>
        <w:rPr>
          <w:rFonts w:asciiTheme="minorHAnsi" w:hAnsiTheme="minorHAnsi" w:cstheme="minorHAnsi"/>
          <w:sz w:val="24"/>
          <w:szCs w:val="24"/>
        </w:rPr>
      </w:pPr>
      <w:r w:rsidRPr="007B6241">
        <w:rPr>
          <w:rFonts w:asciiTheme="minorHAnsi" w:hAnsiTheme="minorHAnsi" w:cstheme="minorHAnsi"/>
          <w:bCs/>
          <w:sz w:val="24"/>
          <w:szCs w:val="24"/>
        </w:rPr>
        <w:t xml:space="preserve">(Proof Hub, 2024) – online – available at - </w:t>
      </w:r>
      <w:hyperlink r:id="rId46" w:history="1">
        <w:r w:rsidRPr="007B6241">
          <w:rPr>
            <w:rStyle w:val="Hyperlink"/>
            <w:rFonts w:asciiTheme="minorHAnsi" w:hAnsiTheme="minorHAnsi" w:cstheme="minorHAnsi"/>
            <w:sz w:val="24"/>
            <w:szCs w:val="24"/>
          </w:rPr>
          <w:t>What is Constructive Feedback and How to Give it? With Examples (proofhub.com)</w:t>
        </w:r>
      </w:hyperlink>
      <w:r w:rsidRPr="007B6241">
        <w:rPr>
          <w:rFonts w:asciiTheme="minorHAnsi" w:hAnsiTheme="minorHAnsi" w:cstheme="minorHAnsi"/>
          <w:sz w:val="24"/>
          <w:szCs w:val="24"/>
        </w:rPr>
        <w:t xml:space="preserve"> – (Accessed 24/06/2024)</w:t>
      </w:r>
    </w:p>
    <w:p w14:paraId="1CB50E26" w14:textId="77777777" w:rsidR="007B6241" w:rsidRDefault="007B6241" w:rsidP="00960DA9">
      <w:pPr>
        <w:ind w:right="237"/>
        <w:jc w:val="both"/>
        <w:rPr>
          <w:rFonts w:asciiTheme="minorHAnsi" w:hAnsiTheme="minorHAnsi" w:cstheme="minorHAnsi"/>
          <w:sz w:val="24"/>
          <w:szCs w:val="24"/>
        </w:rPr>
      </w:pPr>
    </w:p>
    <w:p w14:paraId="07B6E993" w14:textId="6D2417E1" w:rsidR="007B6241" w:rsidRPr="007B6241" w:rsidRDefault="007B6241" w:rsidP="00960DA9">
      <w:pPr>
        <w:ind w:right="237"/>
        <w:jc w:val="both"/>
        <w:rPr>
          <w:rFonts w:asciiTheme="minorHAnsi" w:hAnsiTheme="minorHAnsi" w:cstheme="minorHAnsi"/>
          <w:sz w:val="24"/>
          <w:szCs w:val="24"/>
        </w:rPr>
      </w:pPr>
      <w:r w:rsidRPr="007B6241">
        <w:rPr>
          <w:rFonts w:asciiTheme="minorHAnsi" w:hAnsiTheme="minorHAnsi" w:cstheme="minorHAnsi"/>
          <w:sz w:val="24"/>
          <w:szCs w:val="24"/>
        </w:rPr>
        <w:t xml:space="preserve">(Push Far, 2021) – online – available at - </w:t>
      </w:r>
      <w:hyperlink r:id="rId47" w:history="1">
        <w:r w:rsidRPr="007B6241">
          <w:rPr>
            <w:rStyle w:val="Hyperlink"/>
            <w:rFonts w:asciiTheme="minorHAnsi" w:hAnsiTheme="minorHAnsi" w:cstheme="minorHAnsi"/>
            <w:sz w:val="24"/>
            <w:szCs w:val="24"/>
          </w:rPr>
          <w:t>Mentoring vs Coaching: The Key Differences and Benefits (reading.ac.uk)</w:t>
        </w:r>
      </w:hyperlink>
      <w:r w:rsidRPr="007B6241">
        <w:rPr>
          <w:rFonts w:asciiTheme="minorHAnsi" w:hAnsiTheme="minorHAnsi" w:cstheme="minorHAnsi"/>
          <w:sz w:val="24"/>
          <w:szCs w:val="24"/>
        </w:rPr>
        <w:t xml:space="preserve"> – (Accessed 23/06/2024)</w:t>
      </w:r>
    </w:p>
    <w:p w14:paraId="5433BFF7" w14:textId="77777777" w:rsidR="007B6241" w:rsidRDefault="007B6241" w:rsidP="00570E58">
      <w:pPr>
        <w:keepNext/>
        <w:ind w:right="237"/>
        <w:rPr>
          <w:rFonts w:asciiTheme="minorHAnsi" w:hAnsiTheme="minorHAnsi" w:cstheme="minorHAnsi"/>
          <w:sz w:val="24"/>
          <w:szCs w:val="24"/>
        </w:rPr>
      </w:pPr>
    </w:p>
    <w:p w14:paraId="0F2B6D72" w14:textId="68EC8192" w:rsidR="007B6241" w:rsidRPr="007B6241" w:rsidRDefault="007B6241" w:rsidP="00570E58">
      <w:pPr>
        <w:keepNext/>
        <w:ind w:right="237"/>
        <w:rPr>
          <w:rFonts w:asciiTheme="minorHAnsi" w:hAnsiTheme="minorHAnsi" w:cstheme="minorHAnsi"/>
          <w:sz w:val="24"/>
          <w:szCs w:val="24"/>
        </w:rPr>
      </w:pPr>
      <w:r w:rsidRPr="007B6241">
        <w:rPr>
          <w:rFonts w:asciiTheme="minorHAnsi" w:hAnsiTheme="minorHAnsi" w:cstheme="minorHAnsi"/>
          <w:sz w:val="24"/>
          <w:szCs w:val="24"/>
        </w:rPr>
        <w:t xml:space="preserve">(Risely, 2023) – online – available at - </w:t>
      </w:r>
      <w:hyperlink r:id="rId48" w:anchor=":~:text=Real%20time%20feedback%20is%20a%20form%20of%20communication,the%20feedback%20may%20be%20less%20relevant%20or%20accurate." w:history="1">
        <w:r w:rsidRPr="007B6241">
          <w:rPr>
            <w:rStyle w:val="Hyperlink"/>
            <w:rFonts w:asciiTheme="minorHAnsi" w:hAnsiTheme="minorHAnsi" w:cstheme="minorHAnsi"/>
            <w:sz w:val="24"/>
            <w:szCs w:val="24"/>
          </w:rPr>
          <w:t>What Is Real Time Feedback? 6 Reasons Why Your Team Needs It - Risely</w:t>
        </w:r>
      </w:hyperlink>
      <w:r w:rsidRPr="007B6241">
        <w:rPr>
          <w:rFonts w:asciiTheme="minorHAnsi" w:hAnsiTheme="minorHAnsi" w:cstheme="minorHAnsi"/>
          <w:sz w:val="24"/>
          <w:szCs w:val="24"/>
        </w:rPr>
        <w:t xml:space="preserve"> – (Accessed 24/06/2024)</w:t>
      </w:r>
    </w:p>
    <w:p w14:paraId="347E350A" w14:textId="77777777" w:rsidR="007B6241" w:rsidRDefault="007B6241" w:rsidP="00945BFF">
      <w:pPr>
        <w:overflowPunct/>
        <w:autoSpaceDE/>
        <w:autoSpaceDN/>
        <w:adjustRightInd/>
        <w:ind w:right="237"/>
        <w:textAlignment w:val="auto"/>
        <w:rPr>
          <w:rFonts w:asciiTheme="minorHAnsi" w:hAnsiTheme="minorHAnsi" w:cstheme="minorHAnsi"/>
          <w:sz w:val="24"/>
          <w:szCs w:val="24"/>
        </w:rPr>
      </w:pPr>
    </w:p>
    <w:p w14:paraId="10125501" w14:textId="60583F38" w:rsidR="007B6241" w:rsidRPr="007B6241" w:rsidRDefault="007B6241" w:rsidP="00945BFF">
      <w:pPr>
        <w:overflowPunct/>
        <w:autoSpaceDE/>
        <w:autoSpaceDN/>
        <w:adjustRightInd/>
        <w:ind w:right="237"/>
        <w:textAlignment w:val="auto"/>
        <w:rPr>
          <w:rFonts w:asciiTheme="minorHAnsi" w:hAnsiTheme="minorHAnsi" w:cstheme="minorHAnsi"/>
          <w:b/>
          <w:sz w:val="24"/>
          <w:szCs w:val="24"/>
        </w:rPr>
      </w:pPr>
      <w:r w:rsidRPr="007B6241">
        <w:rPr>
          <w:rFonts w:asciiTheme="minorHAnsi" w:hAnsiTheme="minorHAnsi" w:cstheme="minorHAnsi"/>
          <w:sz w:val="24"/>
          <w:szCs w:val="24"/>
        </w:rPr>
        <w:t xml:space="preserve">(SociologyGroup.com, 2023) – online – available at - </w:t>
      </w:r>
      <w:hyperlink r:id="rId49" w:history="1">
        <w:r w:rsidRPr="007B6241">
          <w:rPr>
            <w:rStyle w:val="Hyperlink"/>
            <w:rFonts w:asciiTheme="minorHAnsi" w:hAnsiTheme="minorHAnsi" w:cstheme="minorHAnsi"/>
            <w:sz w:val="24"/>
            <w:szCs w:val="24"/>
          </w:rPr>
          <w:t>10 Positive and Negative Effects of Social Media on Society (sociologygroup.com)</w:t>
        </w:r>
      </w:hyperlink>
      <w:r w:rsidRPr="007B6241">
        <w:rPr>
          <w:rFonts w:asciiTheme="minorHAnsi" w:hAnsiTheme="minorHAnsi" w:cstheme="minorHAnsi"/>
          <w:sz w:val="24"/>
          <w:szCs w:val="24"/>
        </w:rPr>
        <w:t xml:space="preserve"> – (Accessed 18/06/2024)</w:t>
      </w:r>
    </w:p>
    <w:p w14:paraId="7F50EACC" w14:textId="77777777" w:rsidR="007B6241" w:rsidRDefault="007B6241" w:rsidP="00960DA9">
      <w:pPr>
        <w:ind w:right="237"/>
        <w:jc w:val="both"/>
        <w:rPr>
          <w:rFonts w:asciiTheme="minorHAnsi" w:hAnsiTheme="minorHAnsi" w:cstheme="minorHAnsi"/>
          <w:sz w:val="24"/>
          <w:szCs w:val="24"/>
        </w:rPr>
      </w:pPr>
    </w:p>
    <w:p w14:paraId="2A53CFBF" w14:textId="68C59779" w:rsidR="007B6241" w:rsidRPr="007B6241" w:rsidRDefault="007B6241" w:rsidP="00960DA9">
      <w:pPr>
        <w:ind w:right="237"/>
        <w:jc w:val="both"/>
        <w:rPr>
          <w:rFonts w:asciiTheme="minorHAnsi" w:hAnsiTheme="minorHAnsi" w:cstheme="minorHAnsi"/>
          <w:sz w:val="24"/>
          <w:szCs w:val="24"/>
        </w:rPr>
      </w:pPr>
      <w:r w:rsidRPr="007B6241">
        <w:rPr>
          <w:rFonts w:asciiTheme="minorHAnsi" w:hAnsiTheme="minorHAnsi" w:cstheme="minorHAnsi"/>
          <w:sz w:val="24"/>
          <w:szCs w:val="24"/>
        </w:rPr>
        <w:t xml:space="preserve">(Status.net, 2024) – online – available at - </w:t>
      </w:r>
      <w:hyperlink r:id="rId50" w:history="1">
        <w:r w:rsidRPr="007B6241">
          <w:rPr>
            <w:rStyle w:val="Hyperlink"/>
            <w:rFonts w:asciiTheme="minorHAnsi" w:hAnsiTheme="minorHAnsi" w:cstheme="minorHAnsi"/>
            <w:sz w:val="24"/>
            <w:szCs w:val="24"/>
          </w:rPr>
          <w:t>What is Affiliative Leadership? The “People First” Approach (status.net)</w:t>
        </w:r>
      </w:hyperlink>
      <w:r w:rsidRPr="007B6241">
        <w:rPr>
          <w:rFonts w:asciiTheme="minorHAnsi" w:hAnsiTheme="minorHAnsi" w:cstheme="minorHAnsi"/>
          <w:sz w:val="24"/>
          <w:szCs w:val="24"/>
        </w:rPr>
        <w:t xml:space="preserve"> – (Accessed 20/06/2024)</w:t>
      </w:r>
    </w:p>
    <w:p w14:paraId="3C863FEE" w14:textId="77777777" w:rsidR="007B6241" w:rsidRDefault="007B6241" w:rsidP="00960DA9">
      <w:pPr>
        <w:ind w:right="237"/>
        <w:jc w:val="both"/>
        <w:rPr>
          <w:rFonts w:asciiTheme="minorHAnsi" w:hAnsiTheme="minorHAnsi" w:cstheme="minorHAnsi"/>
          <w:sz w:val="24"/>
          <w:szCs w:val="24"/>
        </w:rPr>
      </w:pPr>
    </w:p>
    <w:p w14:paraId="6C5597B1" w14:textId="5E4C9F40" w:rsidR="007B6241" w:rsidRPr="007B6241" w:rsidRDefault="007B6241" w:rsidP="00960DA9">
      <w:pPr>
        <w:ind w:right="237"/>
        <w:jc w:val="both"/>
        <w:rPr>
          <w:rFonts w:asciiTheme="minorHAnsi" w:hAnsiTheme="minorHAnsi" w:cstheme="minorHAnsi"/>
          <w:sz w:val="24"/>
          <w:szCs w:val="24"/>
        </w:rPr>
      </w:pPr>
      <w:r w:rsidRPr="007B6241">
        <w:rPr>
          <w:rFonts w:asciiTheme="minorHAnsi" w:hAnsiTheme="minorHAnsi" w:cstheme="minorHAnsi"/>
          <w:sz w:val="24"/>
          <w:szCs w:val="24"/>
        </w:rPr>
        <w:t xml:space="preserve">(The Balance, 2022) – online – available at - </w:t>
      </w:r>
      <w:hyperlink r:id="rId51" w:history="1">
        <w:r w:rsidRPr="007B6241">
          <w:rPr>
            <w:rStyle w:val="Hyperlink"/>
            <w:rFonts w:asciiTheme="minorHAnsi" w:hAnsiTheme="minorHAnsi" w:cstheme="minorHAnsi"/>
            <w:sz w:val="24"/>
            <w:szCs w:val="24"/>
          </w:rPr>
          <w:t>What Is the Role of a Mentor? (thebalancemoney.com)</w:t>
        </w:r>
      </w:hyperlink>
      <w:r w:rsidRPr="007B6241">
        <w:rPr>
          <w:rFonts w:asciiTheme="minorHAnsi" w:hAnsiTheme="minorHAnsi" w:cstheme="minorHAnsi"/>
          <w:sz w:val="24"/>
          <w:szCs w:val="24"/>
        </w:rPr>
        <w:t xml:space="preserve"> – (Accessed 20/06/2024)</w:t>
      </w:r>
    </w:p>
    <w:p w14:paraId="4F46C8A8" w14:textId="77777777" w:rsidR="007B6241" w:rsidRDefault="007B6241" w:rsidP="00960DA9">
      <w:pPr>
        <w:ind w:right="237"/>
        <w:jc w:val="both"/>
        <w:rPr>
          <w:rFonts w:asciiTheme="minorHAnsi" w:hAnsiTheme="minorHAnsi" w:cstheme="minorHAnsi"/>
          <w:sz w:val="24"/>
          <w:szCs w:val="24"/>
        </w:rPr>
      </w:pPr>
    </w:p>
    <w:p w14:paraId="2AA9622E" w14:textId="054F5399" w:rsidR="007B6241" w:rsidRPr="007B6241" w:rsidRDefault="007B6241" w:rsidP="00960DA9">
      <w:pPr>
        <w:ind w:right="237"/>
        <w:jc w:val="both"/>
        <w:rPr>
          <w:rFonts w:asciiTheme="minorHAnsi" w:hAnsiTheme="minorHAnsi" w:cstheme="minorHAnsi"/>
          <w:sz w:val="24"/>
          <w:szCs w:val="24"/>
        </w:rPr>
      </w:pPr>
      <w:r w:rsidRPr="007B6241">
        <w:rPr>
          <w:rFonts w:asciiTheme="minorHAnsi" w:hAnsiTheme="minorHAnsi" w:cstheme="minorHAnsi"/>
          <w:sz w:val="24"/>
          <w:szCs w:val="24"/>
        </w:rPr>
        <w:t xml:space="preserve">(TheHumanDiver, 2022) – online – available at - </w:t>
      </w:r>
      <w:hyperlink r:id="rId52" w:history="1">
        <w:r w:rsidRPr="007B6241">
          <w:rPr>
            <w:rStyle w:val="Hyperlink"/>
            <w:rFonts w:asciiTheme="minorHAnsi" w:hAnsiTheme="minorHAnsi" w:cstheme="minorHAnsi"/>
            <w:sz w:val="24"/>
            <w:szCs w:val="24"/>
          </w:rPr>
          <w:t>The Importance of Experience: Expertise is different to experience (thehumandiver.com)</w:t>
        </w:r>
      </w:hyperlink>
      <w:r w:rsidRPr="007B6241">
        <w:rPr>
          <w:rFonts w:asciiTheme="minorHAnsi" w:hAnsiTheme="minorHAnsi" w:cstheme="minorHAnsi"/>
          <w:sz w:val="24"/>
          <w:szCs w:val="24"/>
        </w:rPr>
        <w:t xml:space="preserve"> – (Accessed 26/06/2024)</w:t>
      </w:r>
    </w:p>
    <w:p w14:paraId="567F02C7" w14:textId="77777777" w:rsidR="007B6241" w:rsidRDefault="007B6241" w:rsidP="00960DA9">
      <w:pPr>
        <w:ind w:right="237"/>
        <w:jc w:val="both"/>
        <w:rPr>
          <w:rFonts w:asciiTheme="minorHAnsi" w:hAnsiTheme="minorHAnsi" w:cstheme="minorHAnsi"/>
          <w:sz w:val="24"/>
          <w:szCs w:val="24"/>
        </w:rPr>
      </w:pPr>
    </w:p>
    <w:p w14:paraId="3F28425F" w14:textId="698CB816" w:rsidR="007B6241" w:rsidRPr="007B6241" w:rsidRDefault="007B6241" w:rsidP="00960DA9">
      <w:pPr>
        <w:ind w:right="237"/>
        <w:jc w:val="both"/>
        <w:rPr>
          <w:rFonts w:asciiTheme="minorHAnsi" w:hAnsiTheme="minorHAnsi" w:cstheme="minorHAnsi"/>
          <w:sz w:val="24"/>
          <w:szCs w:val="24"/>
        </w:rPr>
      </w:pPr>
      <w:r w:rsidRPr="007B6241">
        <w:rPr>
          <w:rFonts w:asciiTheme="minorHAnsi" w:hAnsiTheme="minorHAnsi" w:cstheme="minorHAnsi"/>
          <w:sz w:val="24"/>
          <w:szCs w:val="24"/>
        </w:rPr>
        <w:t xml:space="preserve">(ThoughtCo, 2020) – online – available at - </w:t>
      </w:r>
      <w:hyperlink r:id="rId53" w:anchor=":~:text=Sir%20Peel%20is%20credited%20with%20establishing%20the%20three,support%2C%20the%20police%20must%20respect%20community%20principles.%20" w:history="1">
        <w:r w:rsidRPr="007B6241">
          <w:rPr>
            <w:rStyle w:val="Hyperlink"/>
            <w:rFonts w:asciiTheme="minorHAnsi" w:hAnsiTheme="minorHAnsi" w:cstheme="minorHAnsi"/>
            <w:sz w:val="24"/>
            <w:szCs w:val="24"/>
          </w:rPr>
          <w:t>The History of Modern Policing (thoughtco.com)</w:t>
        </w:r>
      </w:hyperlink>
      <w:r w:rsidRPr="007B6241">
        <w:rPr>
          <w:rFonts w:asciiTheme="minorHAnsi" w:hAnsiTheme="minorHAnsi" w:cstheme="minorHAnsi"/>
          <w:sz w:val="24"/>
          <w:szCs w:val="24"/>
        </w:rPr>
        <w:t xml:space="preserve"> – (Accessed 26/06/2024)</w:t>
      </w:r>
    </w:p>
    <w:p w14:paraId="7A0266E5" w14:textId="77777777" w:rsidR="007B6241" w:rsidRDefault="007B6241" w:rsidP="00960DA9">
      <w:pPr>
        <w:ind w:right="237"/>
        <w:jc w:val="both"/>
        <w:rPr>
          <w:rFonts w:asciiTheme="minorHAnsi" w:hAnsiTheme="minorHAnsi" w:cstheme="minorHAnsi"/>
          <w:sz w:val="24"/>
          <w:szCs w:val="24"/>
        </w:rPr>
      </w:pPr>
    </w:p>
    <w:p w14:paraId="0687112E" w14:textId="619A5D83" w:rsidR="007B6241" w:rsidRPr="007B6241" w:rsidRDefault="007B6241" w:rsidP="00960DA9">
      <w:pPr>
        <w:ind w:right="237"/>
        <w:jc w:val="both"/>
        <w:rPr>
          <w:rFonts w:asciiTheme="minorHAnsi" w:hAnsiTheme="minorHAnsi" w:cstheme="minorHAnsi"/>
          <w:sz w:val="24"/>
          <w:szCs w:val="24"/>
        </w:rPr>
      </w:pPr>
      <w:r w:rsidRPr="007B6241">
        <w:rPr>
          <w:rFonts w:asciiTheme="minorHAnsi" w:hAnsiTheme="minorHAnsi" w:cstheme="minorHAnsi"/>
          <w:sz w:val="24"/>
          <w:szCs w:val="24"/>
        </w:rPr>
        <w:t xml:space="preserve">(Together, 2023) – online – available at - </w:t>
      </w:r>
      <w:hyperlink r:id="rId54" w:history="1">
        <w:r w:rsidRPr="007B6241">
          <w:rPr>
            <w:rStyle w:val="Hyperlink"/>
            <w:rFonts w:asciiTheme="minorHAnsi" w:hAnsiTheme="minorHAnsi" w:cstheme="minorHAnsi"/>
            <w:sz w:val="24"/>
            <w:szCs w:val="24"/>
          </w:rPr>
          <w:t>What is Mentoring? Meaning, Benefits, and Types | Together Mentoring Software (togetherplatform.com)</w:t>
        </w:r>
      </w:hyperlink>
      <w:r w:rsidRPr="007B6241">
        <w:rPr>
          <w:rFonts w:asciiTheme="minorHAnsi" w:hAnsiTheme="minorHAnsi" w:cstheme="minorHAnsi"/>
          <w:sz w:val="24"/>
          <w:szCs w:val="24"/>
        </w:rPr>
        <w:t xml:space="preserve"> – (Accessed 20/06/2024)</w:t>
      </w:r>
    </w:p>
    <w:p w14:paraId="28B9C319" w14:textId="77777777" w:rsidR="007B6241" w:rsidRDefault="007B6241" w:rsidP="00960DA9">
      <w:pPr>
        <w:ind w:right="237"/>
        <w:jc w:val="both"/>
        <w:rPr>
          <w:rFonts w:asciiTheme="minorHAnsi" w:hAnsiTheme="minorHAnsi" w:cstheme="minorHAnsi"/>
          <w:sz w:val="24"/>
          <w:szCs w:val="24"/>
        </w:rPr>
      </w:pPr>
    </w:p>
    <w:p w14:paraId="06AABCF3" w14:textId="49324625" w:rsidR="007B6241" w:rsidRPr="007B6241" w:rsidRDefault="007B6241" w:rsidP="00960DA9">
      <w:pPr>
        <w:ind w:right="237"/>
        <w:jc w:val="both"/>
        <w:rPr>
          <w:rFonts w:asciiTheme="minorHAnsi" w:hAnsiTheme="minorHAnsi" w:cstheme="minorHAnsi"/>
          <w:sz w:val="24"/>
          <w:szCs w:val="24"/>
        </w:rPr>
      </w:pPr>
      <w:r w:rsidRPr="007B6241">
        <w:rPr>
          <w:rFonts w:asciiTheme="minorHAnsi" w:hAnsiTheme="minorHAnsi" w:cstheme="minorHAnsi"/>
          <w:sz w:val="24"/>
          <w:szCs w:val="24"/>
        </w:rPr>
        <w:t xml:space="preserve">(UK Parliament, 2021) – online – available at - </w:t>
      </w:r>
      <w:hyperlink r:id="rId55" w:history="1">
        <w:r w:rsidRPr="007B6241">
          <w:rPr>
            <w:rStyle w:val="Hyperlink"/>
            <w:rFonts w:asciiTheme="minorHAnsi" w:hAnsiTheme="minorHAnsi" w:cstheme="minorHAnsi"/>
            <w:sz w:val="24"/>
            <w:szCs w:val="24"/>
          </w:rPr>
          <w:t>Policing in the UK - House of Commons Library (parliament.uk)</w:t>
        </w:r>
      </w:hyperlink>
      <w:r w:rsidRPr="007B6241">
        <w:rPr>
          <w:rFonts w:asciiTheme="minorHAnsi" w:hAnsiTheme="minorHAnsi" w:cstheme="minorHAnsi"/>
          <w:sz w:val="24"/>
          <w:szCs w:val="24"/>
        </w:rPr>
        <w:t xml:space="preserve"> – (Accessed 25/06/2024)</w:t>
      </w:r>
    </w:p>
    <w:p w14:paraId="00064007" w14:textId="77777777" w:rsidR="007B6241" w:rsidRDefault="007B6241" w:rsidP="00570E58">
      <w:pPr>
        <w:keepNext/>
        <w:ind w:right="237"/>
        <w:rPr>
          <w:rFonts w:asciiTheme="minorHAnsi" w:hAnsiTheme="minorHAnsi" w:cstheme="minorHAnsi"/>
          <w:sz w:val="24"/>
          <w:szCs w:val="24"/>
        </w:rPr>
      </w:pPr>
    </w:p>
    <w:p w14:paraId="5F1F6255" w14:textId="797E5EC2" w:rsidR="007B6241" w:rsidRPr="007B6241" w:rsidRDefault="007B6241" w:rsidP="00570E58">
      <w:pPr>
        <w:keepNext/>
        <w:ind w:right="237"/>
        <w:rPr>
          <w:rFonts w:asciiTheme="minorHAnsi" w:hAnsiTheme="minorHAnsi" w:cstheme="minorHAnsi"/>
          <w:sz w:val="24"/>
          <w:szCs w:val="24"/>
        </w:rPr>
      </w:pPr>
      <w:r w:rsidRPr="007B6241">
        <w:rPr>
          <w:rFonts w:asciiTheme="minorHAnsi" w:hAnsiTheme="minorHAnsi" w:cstheme="minorHAnsi"/>
          <w:sz w:val="24"/>
          <w:szCs w:val="24"/>
        </w:rPr>
        <w:t xml:space="preserve">(Valamis, 2021) – online – available at - </w:t>
      </w:r>
      <w:hyperlink r:id="rId56" w:anchor=":~:text=Constructive%20feedback%20is%20the%20type%20of%20feedback%20aimed,improving%20behaviors%2C%20identifying%20weaknesses%2C%20or%20providing%20new%20perspectives." w:history="1">
        <w:r w:rsidRPr="007B6241">
          <w:rPr>
            <w:rStyle w:val="Hyperlink"/>
            <w:rFonts w:asciiTheme="minorHAnsi" w:hAnsiTheme="minorHAnsi" w:cstheme="minorHAnsi"/>
            <w:sz w:val="24"/>
            <w:szCs w:val="24"/>
          </w:rPr>
          <w:t>Constructive Feedback: Examples &amp; Tips on How to Give It (valamis.com)</w:t>
        </w:r>
      </w:hyperlink>
      <w:r w:rsidRPr="007B6241">
        <w:rPr>
          <w:rFonts w:asciiTheme="minorHAnsi" w:hAnsiTheme="minorHAnsi" w:cstheme="minorHAnsi"/>
          <w:sz w:val="24"/>
          <w:szCs w:val="24"/>
        </w:rPr>
        <w:t xml:space="preserve"> – (Accessed 24/06/2024)</w:t>
      </w:r>
    </w:p>
    <w:p w14:paraId="5958ECA6" w14:textId="77777777" w:rsidR="007B6241" w:rsidRDefault="007B6241" w:rsidP="00960DA9">
      <w:pPr>
        <w:ind w:right="237"/>
        <w:jc w:val="both"/>
        <w:rPr>
          <w:rFonts w:asciiTheme="minorHAnsi" w:hAnsiTheme="minorHAnsi" w:cstheme="minorHAnsi"/>
          <w:sz w:val="24"/>
          <w:szCs w:val="24"/>
        </w:rPr>
      </w:pPr>
    </w:p>
    <w:p w14:paraId="520C4F96" w14:textId="0AD2F04A" w:rsidR="007B6241" w:rsidRPr="007B6241" w:rsidRDefault="007B6241" w:rsidP="00960DA9">
      <w:pPr>
        <w:ind w:right="237"/>
        <w:jc w:val="both"/>
        <w:rPr>
          <w:rFonts w:asciiTheme="minorHAnsi" w:hAnsiTheme="minorHAnsi" w:cstheme="minorHAnsi"/>
          <w:sz w:val="24"/>
          <w:szCs w:val="24"/>
        </w:rPr>
      </w:pPr>
      <w:r w:rsidRPr="007B6241">
        <w:rPr>
          <w:rFonts w:asciiTheme="minorHAnsi" w:hAnsiTheme="minorHAnsi" w:cstheme="minorHAnsi"/>
          <w:sz w:val="24"/>
          <w:szCs w:val="24"/>
        </w:rPr>
        <w:t xml:space="preserve">(Very Well Mind, 2024) – online – available at - </w:t>
      </w:r>
      <w:hyperlink r:id="rId57" w:history="1">
        <w:r w:rsidRPr="007B6241">
          <w:rPr>
            <w:rStyle w:val="Hyperlink"/>
            <w:rFonts w:asciiTheme="minorHAnsi" w:hAnsiTheme="minorHAnsi" w:cstheme="minorHAnsi"/>
            <w:sz w:val="24"/>
            <w:szCs w:val="24"/>
          </w:rPr>
          <w:t>Is Democratic Leadership the Best Style of Leadership? (verywellmind.com)</w:t>
        </w:r>
      </w:hyperlink>
      <w:r w:rsidRPr="007B6241">
        <w:rPr>
          <w:rFonts w:asciiTheme="minorHAnsi" w:hAnsiTheme="minorHAnsi" w:cstheme="minorHAnsi"/>
          <w:sz w:val="24"/>
          <w:szCs w:val="24"/>
        </w:rPr>
        <w:t xml:space="preserve"> – (Accessed 20/06/2024)</w:t>
      </w:r>
    </w:p>
    <w:p w14:paraId="71E13987" w14:textId="77777777" w:rsidR="007B6241" w:rsidRDefault="007B6241" w:rsidP="00945BFF">
      <w:pPr>
        <w:overflowPunct/>
        <w:autoSpaceDE/>
        <w:autoSpaceDN/>
        <w:adjustRightInd/>
        <w:ind w:right="237"/>
        <w:textAlignment w:val="auto"/>
        <w:rPr>
          <w:rFonts w:asciiTheme="minorHAnsi" w:hAnsiTheme="minorHAnsi" w:cstheme="minorHAnsi"/>
          <w:sz w:val="24"/>
          <w:szCs w:val="24"/>
        </w:rPr>
      </w:pPr>
    </w:p>
    <w:p w14:paraId="3D561F3C" w14:textId="437B726B" w:rsidR="007B6241" w:rsidRPr="007B6241" w:rsidRDefault="007B6241" w:rsidP="00945BFF">
      <w:pPr>
        <w:overflowPunct/>
        <w:autoSpaceDE/>
        <w:autoSpaceDN/>
        <w:adjustRightInd/>
        <w:ind w:right="237"/>
        <w:textAlignment w:val="auto"/>
        <w:rPr>
          <w:rFonts w:asciiTheme="minorHAnsi" w:hAnsiTheme="minorHAnsi" w:cstheme="minorHAnsi"/>
          <w:b/>
          <w:sz w:val="24"/>
          <w:szCs w:val="24"/>
        </w:rPr>
      </w:pPr>
      <w:r w:rsidRPr="007B6241">
        <w:rPr>
          <w:rFonts w:asciiTheme="minorHAnsi" w:hAnsiTheme="minorHAnsi" w:cstheme="minorHAnsi"/>
          <w:sz w:val="24"/>
          <w:szCs w:val="24"/>
        </w:rPr>
        <w:t xml:space="preserve">(Vittana.org, 2020) – online – available at - </w:t>
      </w:r>
      <w:hyperlink r:id="rId58" w:history="1">
        <w:r w:rsidRPr="007B6241">
          <w:rPr>
            <w:rStyle w:val="Hyperlink"/>
            <w:rFonts w:asciiTheme="minorHAnsi" w:hAnsiTheme="minorHAnsi" w:cstheme="minorHAnsi"/>
            <w:sz w:val="24"/>
            <w:szCs w:val="24"/>
          </w:rPr>
          <w:t>23 Biggest Advantages and Disadvantages of Social Media – Vittana.org</w:t>
        </w:r>
      </w:hyperlink>
      <w:r w:rsidRPr="007B6241">
        <w:rPr>
          <w:rFonts w:asciiTheme="minorHAnsi" w:hAnsiTheme="minorHAnsi" w:cstheme="minorHAnsi"/>
          <w:sz w:val="24"/>
          <w:szCs w:val="24"/>
        </w:rPr>
        <w:t xml:space="preserve"> – (Accessed 18/06/2024)</w:t>
      </w:r>
    </w:p>
    <w:p w14:paraId="2BF9104C" w14:textId="77777777" w:rsidR="007B6241" w:rsidRDefault="007B6241" w:rsidP="00570E58">
      <w:pPr>
        <w:keepNext/>
        <w:ind w:right="237"/>
        <w:rPr>
          <w:rFonts w:asciiTheme="minorHAnsi" w:hAnsiTheme="minorHAnsi" w:cstheme="minorHAnsi"/>
          <w:sz w:val="24"/>
          <w:szCs w:val="24"/>
        </w:rPr>
      </w:pPr>
      <w:r w:rsidRPr="007B6241">
        <w:rPr>
          <w:rFonts w:asciiTheme="minorHAnsi" w:hAnsiTheme="minorHAnsi" w:cstheme="minorHAnsi"/>
          <w:sz w:val="24"/>
          <w:szCs w:val="24"/>
        </w:rPr>
        <w:lastRenderedPageBreak/>
        <w:t xml:space="preserve">(Zavvy, 2024) – online – available at - </w:t>
      </w:r>
      <w:hyperlink r:id="rId59" w:history="1">
        <w:r w:rsidRPr="007B6241">
          <w:rPr>
            <w:rStyle w:val="Hyperlink"/>
            <w:rFonts w:asciiTheme="minorHAnsi" w:hAnsiTheme="minorHAnsi" w:cstheme="minorHAnsi"/>
            <w:sz w:val="24"/>
            <w:szCs w:val="24"/>
          </w:rPr>
          <w:t xml:space="preserve">Upward Feedback: 5 Examples &amp; 15 Sample </w:t>
        </w:r>
        <w:r w:rsidRPr="007B6241">
          <w:rPr>
            <w:rStyle w:val="Hyperlink"/>
            <w:rFonts w:asciiTheme="minorHAnsi" w:hAnsiTheme="minorHAnsi" w:cstheme="minorHAnsi"/>
            <w:sz w:val="24"/>
            <w:szCs w:val="24"/>
          </w:rPr>
          <w:t>Questions For Feedback to Managers | Zavvy</w:t>
        </w:r>
      </w:hyperlink>
      <w:r w:rsidRPr="007B6241">
        <w:rPr>
          <w:rFonts w:asciiTheme="minorHAnsi" w:hAnsiTheme="minorHAnsi" w:cstheme="minorHAnsi"/>
          <w:sz w:val="24"/>
          <w:szCs w:val="24"/>
        </w:rPr>
        <w:t xml:space="preserve"> – (Accessed 24/06/2024)</w:t>
      </w:r>
    </w:p>
    <w:p w14:paraId="3475ABBE" w14:textId="77777777" w:rsidR="007B6241" w:rsidRDefault="007B6241" w:rsidP="00570E58">
      <w:pPr>
        <w:keepNext/>
        <w:ind w:right="237"/>
        <w:rPr>
          <w:rFonts w:asciiTheme="minorHAnsi" w:hAnsiTheme="minorHAnsi" w:cstheme="minorHAnsi"/>
          <w:sz w:val="24"/>
          <w:szCs w:val="24"/>
        </w:rPr>
      </w:pPr>
    </w:p>
    <w:p w14:paraId="3C0D5267" w14:textId="77777777" w:rsidR="007B6241" w:rsidRDefault="007B6241" w:rsidP="00570E58">
      <w:pPr>
        <w:keepNext/>
        <w:ind w:right="237"/>
        <w:rPr>
          <w:rFonts w:asciiTheme="minorHAnsi" w:hAnsiTheme="minorHAnsi" w:cstheme="minorHAnsi"/>
          <w:sz w:val="24"/>
          <w:szCs w:val="24"/>
        </w:rPr>
      </w:pPr>
    </w:p>
    <w:p w14:paraId="4FD9AC2B" w14:textId="77777777" w:rsidR="007B6241" w:rsidRDefault="007B6241" w:rsidP="00570E58">
      <w:pPr>
        <w:keepNext/>
        <w:ind w:right="237"/>
        <w:rPr>
          <w:rFonts w:asciiTheme="minorHAnsi" w:hAnsiTheme="minorHAnsi" w:cstheme="minorHAnsi"/>
          <w:sz w:val="24"/>
          <w:szCs w:val="24"/>
        </w:rPr>
      </w:pPr>
    </w:p>
    <w:p w14:paraId="07749390" w14:textId="77777777" w:rsidR="007B6241" w:rsidRPr="007B6241" w:rsidRDefault="007B6241" w:rsidP="00570E58">
      <w:pPr>
        <w:keepNext/>
        <w:ind w:right="237"/>
        <w:rPr>
          <w:rFonts w:asciiTheme="minorHAnsi" w:hAnsiTheme="minorHAnsi" w:cstheme="minorHAnsi"/>
          <w:sz w:val="24"/>
          <w:szCs w:val="24"/>
        </w:rPr>
      </w:pPr>
    </w:p>
    <w:p w14:paraId="596AB70B" w14:textId="77777777" w:rsidR="00812774" w:rsidRPr="005D583E" w:rsidRDefault="00812774" w:rsidP="00812774">
      <w:pPr>
        <w:pBdr>
          <w:top w:val="single" w:sz="6" w:space="1" w:color="auto"/>
          <w:left w:val="single" w:sz="6" w:space="1" w:color="auto"/>
          <w:bottom w:val="single" w:sz="6" w:space="31" w:color="auto"/>
          <w:right w:val="single" w:sz="6" w:space="1" w:color="auto"/>
        </w:pBdr>
        <w:ind w:right="237"/>
        <w:jc w:val="both"/>
        <w:rPr>
          <w:b/>
          <w:sz w:val="24"/>
          <w:szCs w:val="24"/>
        </w:rPr>
      </w:pPr>
    </w:p>
    <w:p w14:paraId="34880E91" w14:textId="77777777" w:rsidR="00812774" w:rsidRDefault="00812774" w:rsidP="28D1B5E1">
      <w:pPr>
        <w:jc w:val="both"/>
        <w:rPr>
          <w:rFonts w:eastAsia="Arial"/>
          <w:b/>
          <w:bCs/>
          <w:color w:val="000000" w:themeColor="text1"/>
          <w:sz w:val="24"/>
          <w:szCs w:val="24"/>
        </w:rPr>
      </w:pPr>
    </w:p>
    <w:p w14:paraId="3B39027B" w14:textId="77777777" w:rsidR="00812774" w:rsidRDefault="00812774" w:rsidP="28D1B5E1">
      <w:pPr>
        <w:jc w:val="both"/>
        <w:rPr>
          <w:rFonts w:eastAsia="Arial"/>
          <w:b/>
          <w:bCs/>
          <w:color w:val="000000" w:themeColor="text1"/>
          <w:sz w:val="24"/>
          <w:szCs w:val="24"/>
        </w:rPr>
      </w:pPr>
    </w:p>
    <w:p w14:paraId="2C96156F" w14:textId="77777777" w:rsidR="00812774" w:rsidRDefault="00812774" w:rsidP="28D1B5E1">
      <w:pPr>
        <w:jc w:val="both"/>
        <w:rPr>
          <w:rFonts w:eastAsia="Arial"/>
          <w:b/>
          <w:bCs/>
          <w:color w:val="000000" w:themeColor="text1"/>
          <w:sz w:val="24"/>
          <w:szCs w:val="24"/>
        </w:rPr>
      </w:pPr>
    </w:p>
    <w:p w14:paraId="4CA5E72A" w14:textId="77777777" w:rsidR="00812774" w:rsidRDefault="00812774" w:rsidP="28D1B5E1">
      <w:pPr>
        <w:jc w:val="both"/>
        <w:rPr>
          <w:rFonts w:eastAsia="Arial"/>
          <w:b/>
          <w:bCs/>
          <w:color w:val="000000" w:themeColor="text1"/>
          <w:sz w:val="24"/>
          <w:szCs w:val="24"/>
        </w:rPr>
      </w:pPr>
    </w:p>
    <w:p w14:paraId="4EBD194F" w14:textId="77777777" w:rsidR="00812774" w:rsidRDefault="00812774" w:rsidP="28D1B5E1">
      <w:pPr>
        <w:jc w:val="both"/>
        <w:rPr>
          <w:rFonts w:eastAsia="Arial"/>
          <w:b/>
          <w:bCs/>
          <w:color w:val="000000" w:themeColor="text1"/>
          <w:sz w:val="24"/>
          <w:szCs w:val="24"/>
        </w:rPr>
      </w:pPr>
    </w:p>
    <w:p w14:paraId="3371A1EF" w14:textId="77777777" w:rsidR="00812774" w:rsidRDefault="00812774" w:rsidP="28D1B5E1">
      <w:pPr>
        <w:jc w:val="both"/>
        <w:rPr>
          <w:rFonts w:eastAsia="Arial"/>
          <w:b/>
          <w:bCs/>
          <w:color w:val="000000" w:themeColor="text1"/>
          <w:sz w:val="24"/>
          <w:szCs w:val="24"/>
        </w:rPr>
      </w:pPr>
    </w:p>
    <w:p w14:paraId="1A0AEE9E" w14:textId="77777777" w:rsidR="00812774" w:rsidRDefault="00812774" w:rsidP="28D1B5E1">
      <w:pPr>
        <w:jc w:val="both"/>
        <w:rPr>
          <w:rFonts w:eastAsia="Arial"/>
          <w:b/>
          <w:bCs/>
          <w:color w:val="000000" w:themeColor="text1"/>
          <w:sz w:val="24"/>
          <w:szCs w:val="24"/>
        </w:rPr>
      </w:pPr>
    </w:p>
    <w:p w14:paraId="74603C00" w14:textId="77777777" w:rsidR="00812774" w:rsidRDefault="00812774" w:rsidP="28D1B5E1">
      <w:pPr>
        <w:jc w:val="both"/>
        <w:rPr>
          <w:rFonts w:eastAsia="Arial"/>
          <w:b/>
          <w:bCs/>
          <w:color w:val="000000" w:themeColor="text1"/>
          <w:sz w:val="24"/>
          <w:szCs w:val="24"/>
        </w:rPr>
      </w:pPr>
    </w:p>
    <w:p w14:paraId="0B80A5E3" w14:textId="77777777" w:rsidR="00812774" w:rsidRDefault="00812774" w:rsidP="28D1B5E1">
      <w:pPr>
        <w:jc w:val="both"/>
        <w:rPr>
          <w:rFonts w:eastAsia="Arial"/>
          <w:b/>
          <w:bCs/>
          <w:color w:val="000000" w:themeColor="text1"/>
          <w:sz w:val="24"/>
          <w:szCs w:val="24"/>
        </w:rPr>
      </w:pPr>
    </w:p>
    <w:p w14:paraId="077393BC" w14:textId="77777777" w:rsidR="00812774" w:rsidRDefault="00812774" w:rsidP="28D1B5E1">
      <w:pPr>
        <w:jc w:val="both"/>
        <w:rPr>
          <w:rFonts w:eastAsia="Arial"/>
          <w:b/>
          <w:bCs/>
          <w:color w:val="000000" w:themeColor="text1"/>
          <w:sz w:val="24"/>
          <w:szCs w:val="24"/>
        </w:rPr>
      </w:pPr>
    </w:p>
    <w:p w14:paraId="64E445C8" w14:textId="77777777" w:rsidR="00812774" w:rsidRDefault="00812774" w:rsidP="28D1B5E1">
      <w:pPr>
        <w:jc w:val="both"/>
        <w:rPr>
          <w:rFonts w:eastAsia="Arial"/>
          <w:b/>
          <w:bCs/>
          <w:color w:val="000000" w:themeColor="text1"/>
          <w:sz w:val="24"/>
          <w:szCs w:val="24"/>
        </w:rPr>
      </w:pPr>
    </w:p>
    <w:p w14:paraId="0EEB4677" w14:textId="77777777" w:rsidR="00812774" w:rsidRDefault="00812774" w:rsidP="28D1B5E1">
      <w:pPr>
        <w:jc w:val="both"/>
        <w:rPr>
          <w:rFonts w:eastAsia="Arial"/>
          <w:b/>
          <w:bCs/>
          <w:color w:val="000000" w:themeColor="text1"/>
          <w:sz w:val="24"/>
          <w:szCs w:val="24"/>
        </w:rPr>
      </w:pPr>
    </w:p>
    <w:p w14:paraId="231BF54E" w14:textId="77777777" w:rsidR="00812774" w:rsidRDefault="00812774" w:rsidP="28D1B5E1">
      <w:pPr>
        <w:jc w:val="both"/>
        <w:rPr>
          <w:rFonts w:eastAsia="Arial"/>
          <w:b/>
          <w:bCs/>
          <w:color w:val="000000" w:themeColor="text1"/>
          <w:sz w:val="24"/>
          <w:szCs w:val="24"/>
        </w:rPr>
      </w:pPr>
    </w:p>
    <w:p w14:paraId="1337BE19" w14:textId="77777777" w:rsidR="00812774" w:rsidRDefault="00812774" w:rsidP="28D1B5E1">
      <w:pPr>
        <w:jc w:val="both"/>
        <w:rPr>
          <w:rFonts w:eastAsia="Arial"/>
          <w:b/>
          <w:bCs/>
          <w:color w:val="000000" w:themeColor="text1"/>
          <w:sz w:val="24"/>
          <w:szCs w:val="24"/>
        </w:rPr>
      </w:pPr>
    </w:p>
    <w:p w14:paraId="619628AC" w14:textId="77777777" w:rsidR="00812774" w:rsidRDefault="00812774" w:rsidP="28D1B5E1">
      <w:pPr>
        <w:jc w:val="both"/>
        <w:rPr>
          <w:rFonts w:eastAsia="Arial"/>
          <w:b/>
          <w:bCs/>
          <w:color w:val="000000" w:themeColor="text1"/>
          <w:sz w:val="24"/>
          <w:szCs w:val="24"/>
        </w:rPr>
      </w:pPr>
    </w:p>
    <w:p w14:paraId="0AF7B428" w14:textId="77777777" w:rsidR="00812774" w:rsidRDefault="00812774" w:rsidP="28D1B5E1">
      <w:pPr>
        <w:jc w:val="both"/>
        <w:rPr>
          <w:rFonts w:eastAsia="Arial"/>
          <w:b/>
          <w:bCs/>
          <w:color w:val="000000" w:themeColor="text1"/>
          <w:sz w:val="24"/>
          <w:szCs w:val="24"/>
        </w:rPr>
      </w:pPr>
    </w:p>
    <w:p w14:paraId="01FCE160" w14:textId="77777777" w:rsidR="00812774" w:rsidRDefault="00812774" w:rsidP="28D1B5E1">
      <w:pPr>
        <w:jc w:val="both"/>
        <w:rPr>
          <w:rFonts w:eastAsia="Arial"/>
          <w:b/>
          <w:bCs/>
          <w:color w:val="000000" w:themeColor="text1"/>
          <w:sz w:val="24"/>
          <w:szCs w:val="24"/>
        </w:rPr>
      </w:pPr>
    </w:p>
    <w:p w14:paraId="1735B406" w14:textId="77777777" w:rsidR="00812774" w:rsidRDefault="00812774" w:rsidP="28D1B5E1">
      <w:pPr>
        <w:jc w:val="both"/>
        <w:rPr>
          <w:rFonts w:eastAsia="Arial"/>
          <w:b/>
          <w:bCs/>
          <w:color w:val="000000" w:themeColor="text1"/>
          <w:sz w:val="24"/>
          <w:szCs w:val="24"/>
        </w:rPr>
      </w:pPr>
    </w:p>
    <w:p w14:paraId="1F1FE49A" w14:textId="77777777" w:rsidR="00812774" w:rsidRDefault="00812774" w:rsidP="28D1B5E1">
      <w:pPr>
        <w:jc w:val="both"/>
        <w:rPr>
          <w:rFonts w:eastAsia="Arial"/>
          <w:b/>
          <w:bCs/>
          <w:color w:val="000000" w:themeColor="text1"/>
          <w:sz w:val="24"/>
          <w:szCs w:val="24"/>
        </w:rPr>
      </w:pPr>
    </w:p>
    <w:p w14:paraId="60600BC0" w14:textId="77777777" w:rsidR="00812774" w:rsidRDefault="00812774" w:rsidP="28D1B5E1">
      <w:pPr>
        <w:jc w:val="both"/>
        <w:rPr>
          <w:rFonts w:eastAsia="Arial"/>
          <w:b/>
          <w:bCs/>
          <w:color w:val="000000" w:themeColor="text1"/>
          <w:sz w:val="24"/>
          <w:szCs w:val="24"/>
        </w:rPr>
      </w:pPr>
    </w:p>
    <w:p w14:paraId="70806BB9" w14:textId="77777777" w:rsidR="00812774" w:rsidRDefault="00812774" w:rsidP="28D1B5E1">
      <w:pPr>
        <w:jc w:val="both"/>
        <w:rPr>
          <w:rFonts w:eastAsia="Arial"/>
          <w:b/>
          <w:bCs/>
          <w:color w:val="000000" w:themeColor="text1"/>
          <w:sz w:val="24"/>
          <w:szCs w:val="24"/>
        </w:rPr>
      </w:pPr>
    </w:p>
    <w:p w14:paraId="7979509F" w14:textId="77777777" w:rsidR="00812774" w:rsidRDefault="00812774" w:rsidP="28D1B5E1">
      <w:pPr>
        <w:jc w:val="both"/>
        <w:rPr>
          <w:rFonts w:eastAsia="Arial"/>
          <w:b/>
          <w:bCs/>
          <w:color w:val="000000" w:themeColor="text1"/>
          <w:sz w:val="24"/>
          <w:szCs w:val="24"/>
        </w:rPr>
      </w:pPr>
    </w:p>
    <w:p w14:paraId="0C968AB0" w14:textId="77777777" w:rsidR="00812774" w:rsidRDefault="00812774" w:rsidP="28D1B5E1">
      <w:pPr>
        <w:jc w:val="both"/>
        <w:rPr>
          <w:rFonts w:eastAsia="Arial"/>
          <w:b/>
          <w:bCs/>
          <w:color w:val="000000" w:themeColor="text1"/>
          <w:sz w:val="24"/>
          <w:szCs w:val="24"/>
        </w:rPr>
      </w:pPr>
    </w:p>
    <w:p w14:paraId="43657BF6" w14:textId="77777777" w:rsidR="00812774" w:rsidRDefault="00812774" w:rsidP="28D1B5E1">
      <w:pPr>
        <w:jc w:val="both"/>
        <w:rPr>
          <w:rFonts w:eastAsia="Arial"/>
          <w:b/>
          <w:bCs/>
          <w:color w:val="000000" w:themeColor="text1"/>
          <w:sz w:val="24"/>
          <w:szCs w:val="24"/>
        </w:rPr>
      </w:pPr>
    </w:p>
    <w:p w14:paraId="79072E35" w14:textId="77777777" w:rsidR="00812774" w:rsidRDefault="00812774" w:rsidP="28D1B5E1">
      <w:pPr>
        <w:jc w:val="both"/>
        <w:rPr>
          <w:rFonts w:eastAsia="Arial"/>
          <w:b/>
          <w:bCs/>
          <w:color w:val="000000" w:themeColor="text1"/>
          <w:sz w:val="24"/>
          <w:szCs w:val="24"/>
        </w:rPr>
      </w:pPr>
    </w:p>
    <w:p w14:paraId="318F370B" w14:textId="77777777" w:rsidR="00812774" w:rsidRDefault="00812774" w:rsidP="28D1B5E1">
      <w:pPr>
        <w:jc w:val="both"/>
        <w:rPr>
          <w:rFonts w:eastAsia="Arial"/>
          <w:b/>
          <w:bCs/>
          <w:color w:val="000000" w:themeColor="text1"/>
          <w:sz w:val="24"/>
          <w:szCs w:val="24"/>
        </w:rPr>
      </w:pPr>
    </w:p>
    <w:p w14:paraId="44BCD0E3" w14:textId="77777777" w:rsidR="00812774" w:rsidRDefault="00812774" w:rsidP="28D1B5E1">
      <w:pPr>
        <w:jc w:val="both"/>
        <w:rPr>
          <w:rFonts w:eastAsia="Arial"/>
          <w:b/>
          <w:bCs/>
          <w:color w:val="000000" w:themeColor="text1"/>
          <w:sz w:val="24"/>
          <w:szCs w:val="24"/>
        </w:rPr>
      </w:pPr>
    </w:p>
    <w:p w14:paraId="7F32C8E0" w14:textId="77777777" w:rsidR="00812774" w:rsidRDefault="00812774" w:rsidP="28D1B5E1">
      <w:pPr>
        <w:jc w:val="both"/>
        <w:rPr>
          <w:rFonts w:eastAsia="Arial"/>
          <w:b/>
          <w:bCs/>
          <w:color w:val="000000" w:themeColor="text1"/>
          <w:sz w:val="24"/>
          <w:szCs w:val="24"/>
        </w:rPr>
      </w:pPr>
    </w:p>
    <w:p w14:paraId="75C4FAFF" w14:textId="77777777" w:rsidR="00812774" w:rsidRDefault="00812774" w:rsidP="28D1B5E1">
      <w:pPr>
        <w:jc w:val="both"/>
        <w:rPr>
          <w:rFonts w:eastAsia="Arial"/>
          <w:b/>
          <w:bCs/>
          <w:color w:val="000000" w:themeColor="text1"/>
          <w:sz w:val="24"/>
          <w:szCs w:val="24"/>
        </w:rPr>
      </w:pPr>
    </w:p>
    <w:p w14:paraId="7CBEC332" w14:textId="77777777" w:rsidR="00812774" w:rsidRDefault="00812774" w:rsidP="28D1B5E1">
      <w:pPr>
        <w:jc w:val="both"/>
        <w:rPr>
          <w:rFonts w:eastAsia="Arial"/>
          <w:b/>
          <w:bCs/>
          <w:color w:val="000000" w:themeColor="text1"/>
          <w:sz w:val="24"/>
          <w:szCs w:val="24"/>
        </w:rPr>
      </w:pPr>
    </w:p>
    <w:p w14:paraId="4299D67A" w14:textId="77777777" w:rsidR="00812774" w:rsidRDefault="00812774" w:rsidP="28D1B5E1">
      <w:pPr>
        <w:jc w:val="both"/>
        <w:rPr>
          <w:rFonts w:eastAsia="Arial"/>
          <w:b/>
          <w:bCs/>
          <w:color w:val="000000" w:themeColor="text1"/>
          <w:sz w:val="24"/>
          <w:szCs w:val="24"/>
        </w:rPr>
      </w:pPr>
    </w:p>
    <w:p w14:paraId="1C26F737" w14:textId="77777777" w:rsidR="00812774" w:rsidRDefault="00812774" w:rsidP="28D1B5E1">
      <w:pPr>
        <w:jc w:val="both"/>
        <w:rPr>
          <w:rFonts w:eastAsia="Arial"/>
          <w:b/>
          <w:bCs/>
          <w:color w:val="000000" w:themeColor="text1"/>
          <w:sz w:val="24"/>
          <w:szCs w:val="24"/>
        </w:rPr>
      </w:pPr>
    </w:p>
    <w:p w14:paraId="38781363" w14:textId="77777777" w:rsidR="00812774" w:rsidRDefault="00812774" w:rsidP="28D1B5E1">
      <w:pPr>
        <w:jc w:val="both"/>
        <w:rPr>
          <w:rFonts w:eastAsia="Arial"/>
          <w:b/>
          <w:bCs/>
          <w:color w:val="000000" w:themeColor="text1"/>
          <w:sz w:val="24"/>
          <w:szCs w:val="24"/>
        </w:rPr>
      </w:pPr>
    </w:p>
    <w:p w14:paraId="3A09486E" w14:textId="77777777" w:rsidR="00812774" w:rsidRDefault="00812774" w:rsidP="28D1B5E1">
      <w:pPr>
        <w:jc w:val="both"/>
        <w:rPr>
          <w:rFonts w:eastAsia="Arial"/>
          <w:b/>
          <w:bCs/>
          <w:color w:val="000000" w:themeColor="text1"/>
          <w:sz w:val="24"/>
          <w:szCs w:val="24"/>
        </w:rPr>
      </w:pPr>
    </w:p>
    <w:p w14:paraId="728CB706" w14:textId="77777777" w:rsidR="00812774" w:rsidRDefault="00812774" w:rsidP="28D1B5E1">
      <w:pPr>
        <w:jc w:val="both"/>
        <w:rPr>
          <w:rFonts w:eastAsia="Arial"/>
          <w:b/>
          <w:bCs/>
          <w:color w:val="000000" w:themeColor="text1"/>
          <w:sz w:val="24"/>
          <w:szCs w:val="24"/>
        </w:rPr>
      </w:pPr>
    </w:p>
    <w:p w14:paraId="57597298" w14:textId="77777777" w:rsidR="00812774" w:rsidRDefault="00812774" w:rsidP="28D1B5E1">
      <w:pPr>
        <w:jc w:val="both"/>
        <w:rPr>
          <w:rFonts w:eastAsia="Arial"/>
          <w:b/>
          <w:bCs/>
          <w:color w:val="000000" w:themeColor="text1"/>
          <w:sz w:val="24"/>
          <w:szCs w:val="24"/>
        </w:rPr>
      </w:pPr>
    </w:p>
    <w:p w14:paraId="708F8A7C" w14:textId="77777777" w:rsidR="00812774" w:rsidRDefault="00812774" w:rsidP="28D1B5E1">
      <w:pPr>
        <w:jc w:val="both"/>
        <w:rPr>
          <w:rFonts w:eastAsia="Arial"/>
          <w:b/>
          <w:bCs/>
          <w:color w:val="000000" w:themeColor="text1"/>
          <w:sz w:val="24"/>
          <w:szCs w:val="24"/>
        </w:rPr>
      </w:pPr>
    </w:p>
    <w:p w14:paraId="73B355E5" w14:textId="77777777" w:rsidR="00812774" w:rsidRDefault="00812774" w:rsidP="28D1B5E1">
      <w:pPr>
        <w:jc w:val="both"/>
        <w:rPr>
          <w:rFonts w:eastAsia="Arial"/>
          <w:b/>
          <w:bCs/>
          <w:color w:val="000000" w:themeColor="text1"/>
          <w:sz w:val="24"/>
          <w:szCs w:val="24"/>
        </w:rPr>
      </w:pPr>
    </w:p>
    <w:p w14:paraId="296B43D1" w14:textId="77777777" w:rsidR="00812774" w:rsidRDefault="00812774" w:rsidP="28D1B5E1">
      <w:pPr>
        <w:jc w:val="both"/>
        <w:rPr>
          <w:rFonts w:eastAsia="Arial"/>
          <w:b/>
          <w:bCs/>
          <w:color w:val="000000" w:themeColor="text1"/>
          <w:sz w:val="24"/>
          <w:szCs w:val="24"/>
        </w:rPr>
      </w:pPr>
    </w:p>
    <w:p w14:paraId="39DF1B0B" w14:textId="77777777" w:rsidR="00812774" w:rsidRDefault="00812774" w:rsidP="28D1B5E1">
      <w:pPr>
        <w:jc w:val="both"/>
        <w:rPr>
          <w:rFonts w:eastAsia="Arial"/>
          <w:b/>
          <w:bCs/>
          <w:color w:val="000000" w:themeColor="text1"/>
          <w:sz w:val="24"/>
          <w:szCs w:val="24"/>
        </w:rPr>
      </w:pPr>
    </w:p>
    <w:p w14:paraId="5F0AC015" w14:textId="77777777" w:rsidR="00812774" w:rsidRDefault="00812774" w:rsidP="28D1B5E1">
      <w:pPr>
        <w:jc w:val="both"/>
        <w:rPr>
          <w:rFonts w:eastAsia="Arial"/>
          <w:b/>
          <w:bCs/>
          <w:color w:val="000000" w:themeColor="text1"/>
          <w:sz w:val="24"/>
          <w:szCs w:val="24"/>
        </w:rPr>
      </w:pPr>
    </w:p>
    <w:p w14:paraId="1F974928" w14:textId="77777777" w:rsidR="00812774" w:rsidRDefault="00812774" w:rsidP="28D1B5E1">
      <w:pPr>
        <w:jc w:val="both"/>
        <w:rPr>
          <w:rFonts w:eastAsia="Arial"/>
          <w:b/>
          <w:bCs/>
          <w:color w:val="000000" w:themeColor="text1"/>
          <w:sz w:val="24"/>
          <w:szCs w:val="24"/>
        </w:rPr>
      </w:pPr>
    </w:p>
    <w:p w14:paraId="2D66F419" w14:textId="77777777" w:rsidR="00812774" w:rsidRDefault="00812774" w:rsidP="28D1B5E1">
      <w:pPr>
        <w:jc w:val="both"/>
        <w:rPr>
          <w:rFonts w:eastAsia="Arial"/>
          <w:b/>
          <w:bCs/>
          <w:color w:val="000000" w:themeColor="text1"/>
          <w:sz w:val="24"/>
          <w:szCs w:val="24"/>
        </w:rPr>
      </w:pPr>
    </w:p>
    <w:p w14:paraId="185CB6F5" w14:textId="77777777" w:rsidR="00812774" w:rsidRDefault="00812774" w:rsidP="28D1B5E1">
      <w:pPr>
        <w:jc w:val="both"/>
        <w:rPr>
          <w:rFonts w:eastAsia="Arial"/>
          <w:b/>
          <w:bCs/>
          <w:color w:val="000000" w:themeColor="text1"/>
          <w:sz w:val="24"/>
          <w:szCs w:val="24"/>
        </w:rPr>
      </w:pPr>
    </w:p>
    <w:p w14:paraId="2E371106" w14:textId="77777777" w:rsidR="00812774" w:rsidRDefault="00812774" w:rsidP="28D1B5E1">
      <w:pPr>
        <w:jc w:val="both"/>
        <w:rPr>
          <w:rFonts w:eastAsia="Arial"/>
          <w:b/>
          <w:bCs/>
          <w:color w:val="000000" w:themeColor="text1"/>
          <w:sz w:val="24"/>
          <w:szCs w:val="24"/>
        </w:rPr>
      </w:pPr>
    </w:p>
    <w:p w14:paraId="14A7006C" w14:textId="77777777" w:rsidR="00812774" w:rsidRDefault="00812774" w:rsidP="28D1B5E1">
      <w:pPr>
        <w:jc w:val="both"/>
        <w:rPr>
          <w:rFonts w:eastAsia="Arial"/>
          <w:b/>
          <w:bCs/>
          <w:color w:val="000000" w:themeColor="text1"/>
          <w:sz w:val="24"/>
          <w:szCs w:val="24"/>
        </w:rPr>
      </w:pPr>
    </w:p>
    <w:p w14:paraId="3F122025" w14:textId="77777777" w:rsidR="00812774" w:rsidRDefault="00812774" w:rsidP="28D1B5E1">
      <w:pPr>
        <w:jc w:val="both"/>
        <w:rPr>
          <w:rFonts w:eastAsia="Arial"/>
          <w:b/>
          <w:bCs/>
          <w:color w:val="000000" w:themeColor="text1"/>
          <w:sz w:val="24"/>
          <w:szCs w:val="24"/>
        </w:rPr>
      </w:pPr>
    </w:p>
    <w:p w14:paraId="721E12A5" w14:textId="77777777" w:rsidR="00812774" w:rsidRDefault="00812774" w:rsidP="28D1B5E1">
      <w:pPr>
        <w:jc w:val="both"/>
        <w:rPr>
          <w:rFonts w:eastAsia="Arial"/>
          <w:b/>
          <w:bCs/>
          <w:color w:val="000000" w:themeColor="text1"/>
          <w:sz w:val="24"/>
          <w:szCs w:val="24"/>
        </w:rPr>
      </w:pPr>
    </w:p>
    <w:p w14:paraId="6916237B" w14:textId="77777777" w:rsidR="00812774" w:rsidRDefault="00812774" w:rsidP="28D1B5E1">
      <w:pPr>
        <w:jc w:val="both"/>
        <w:rPr>
          <w:rFonts w:eastAsia="Arial"/>
          <w:b/>
          <w:bCs/>
          <w:color w:val="000000" w:themeColor="text1"/>
          <w:sz w:val="24"/>
          <w:szCs w:val="24"/>
        </w:rPr>
      </w:pPr>
    </w:p>
    <w:p w14:paraId="2B127369" w14:textId="115C1076"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49E39695"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5B2BB9">
        <w:rPr>
          <w:rFonts w:eastAsia="Arial"/>
          <w:b/>
          <w:bCs/>
          <w:color w:val="000000" w:themeColor="text1"/>
          <w:sz w:val="24"/>
          <w:szCs w:val="24"/>
          <w:highlight w:val="yellow"/>
        </w:rPr>
        <w:t xml:space="preserve"> – Tom Greenwood</w:t>
      </w:r>
    </w:p>
    <w:p w14:paraId="574DF1C8" w14:textId="1C0C00AA" w:rsidR="28D1B5E1" w:rsidRDefault="28D1B5E1" w:rsidP="28D1B5E1">
      <w:pPr>
        <w:jc w:val="both"/>
        <w:rPr>
          <w:b/>
          <w:bCs/>
          <w:color w:val="000000" w:themeColor="text1"/>
          <w:sz w:val="24"/>
          <w:szCs w:val="24"/>
          <w:highlight w:val="yellow"/>
        </w:rPr>
      </w:pPr>
    </w:p>
    <w:p w14:paraId="6AF6F333" w14:textId="72C7ED0C"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5B2BB9">
        <w:rPr>
          <w:rFonts w:eastAsia="Arial"/>
          <w:b/>
          <w:bCs/>
          <w:color w:val="000000" w:themeColor="text1"/>
          <w:sz w:val="24"/>
          <w:szCs w:val="24"/>
          <w:highlight w:val="yellow"/>
        </w:rPr>
        <w:t xml:space="preserve"> – 01/07/2024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715822" w14:textId="77777777" w:rsidR="003E0C33" w:rsidRDefault="003E0C33">
      <w:r>
        <w:separator/>
      </w:r>
    </w:p>
  </w:endnote>
  <w:endnote w:type="continuationSeparator" w:id="0">
    <w:p w14:paraId="3A8EF38C" w14:textId="77777777" w:rsidR="003E0C33" w:rsidRDefault="003E0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Merriweather">
    <w:charset w:val="00"/>
    <w:family w:val="auto"/>
    <w:pitch w:val="variable"/>
    <w:sig w:usb0="20000207" w:usb1="00000002" w:usb2="00000000" w:usb3="00000000" w:csb0="00000197"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352EB" w14:textId="77777777" w:rsidR="003E0C33" w:rsidRDefault="003E0C33">
      <w:r>
        <w:separator/>
      </w:r>
    </w:p>
  </w:footnote>
  <w:footnote w:type="continuationSeparator" w:id="0">
    <w:p w14:paraId="4568CB3A" w14:textId="77777777" w:rsidR="003E0C33" w:rsidRDefault="003E0C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73A8E"/>
    <w:multiLevelType w:val="multilevel"/>
    <w:tmpl w:val="346EC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3C8B52D4"/>
    <w:multiLevelType w:val="multilevel"/>
    <w:tmpl w:val="984C0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D73BEC"/>
    <w:multiLevelType w:val="hybridMultilevel"/>
    <w:tmpl w:val="48460908"/>
    <w:lvl w:ilvl="0" w:tplc="1420830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5"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6" w15:restartNumberingAfterBreak="0">
    <w:nsid w:val="61FF44B5"/>
    <w:multiLevelType w:val="hybridMultilevel"/>
    <w:tmpl w:val="52364D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7"/>
  </w:num>
  <w:num w:numId="2" w16cid:durableId="458649193">
    <w:abstractNumId w:val="4"/>
  </w:num>
  <w:num w:numId="3" w16cid:durableId="1589077822">
    <w:abstractNumId w:val="5"/>
  </w:num>
  <w:num w:numId="4" w16cid:durableId="1226835170">
    <w:abstractNumId w:val="1"/>
  </w:num>
  <w:num w:numId="5" w16cid:durableId="1054543505">
    <w:abstractNumId w:val="3"/>
  </w:num>
  <w:num w:numId="6" w16cid:durableId="485513141">
    <w:abstractNumId w:val="0"/>
  </w:num>
  <w:num w:numId="7" w16cid:durableId="1397586851">
    <w:abstractNumId w:val="6"/>
  </w:num>
  <w:num w:numId="8" w16cid:durableId="1243566536">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957"/>
    <w:rsid w:val="00003990"/>
    <w:rsid w:val="000045B8"/>
    <w:rsid w:val="00005C34"/>
    <w:rsid w:val="00012898"/>
    <w:rsid w:val="00015A9B"/>
    <w:rsid w:val="00020EEC"/>
    <w:rsid w:val="00021655"/>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66E2"/>
    <w:rsid w:val="00087891"/>
    <w:rsid w:val="00090E9D"/>
    <w:rsid w:val="00091F52"/>
    <w:rsid w:val="00092970"/>
    <w:rsid w:val="00092BC7"/>
    <w:rsid w:val="00093720"/>
    <w:rsid w:val="000938E6"/>
    <w:rsid w:val="00093B3C"/>
    <w:rsid w:val="0009488C"/>
    <w:rsid w:val="00095C1B"/>
    <w:rsid w:val="00096DEA"/>
    <w:rsid w:val="000A4240"/>
    <w:rsid w:val="000A469A"/>
    <w:rsid w:val="000A7288"/>
    <w:rsid w:val="000B1E96"/>
    <w:rsid w:val="000C378F"/>
    <w:rsid w:val="000C6892"/>
    <w:rsid w:val="000C6FFE"/>
    <w:rsid w:val="000D0BB6"/>
    <w:rsid w:val="000E26B0"/>
    <w:rsid w:val="000E446C"/>
    <w:rsid w:val="000F1599"/>
    <w:rsid w:val="000F1769"/>
    <w:rsid w:val="000F6196"/>
    <w:rsid w:val="000F7ECD"/>
    <w:rsid w:val="00102E64"/>
    <w:rsid w:val="0010312C"/>
    <w:rsid w:val="00105687"/>
    <w:rsid w:val="00106DC7"/>
    <w:rsid w:val="00112391"/>
    <w:rsid w:val="001144BA"/>
    <w:rsid w:val="00114F52"/>
    <w:rsid w:val="0012135C"/>
    <w:rsid w:val="00122A70"/>
    <w:rsid w:val="001245F5"/>
    <w:rsid w:val="001347F8"/>
    <w:rsid w:val="00137BB5"/>
    <w:rsid w:val="00137E05"/>
    <w:rsid w:val="001447F6"/>
    <w:rsid w:val="00146654"/>
    <w:rsid w:val="00147DE3"/>
    <w:rsid w:val="00150794"/>
    <w:rsid w:val="001519E5"/>
    <w:rsid w:val="00155EB3"/>
    <w:rsid w:val="001608C4"/>
    <w:rsid w:val="00171418"/>
    <w:rsid w:val="00181CB5"/>
    <w:rsid w:val="00190913"/>
    <w:rsid w:val="001961CF"/>
    <w:rsid w:val="001A3E85"/>
    <w:rsid w:val="001A59BB"/>
    <w:rsid w:val="001A6A51"/>
    <w:rsid w:val="001A79C4"/>
    <w:rsid w:val="001B331A"/>
    <w:rsid w:val="001C0E74"/>
    <w:rsid w:val="001C321F"/>
    <w:rsid w:val="001C3BED"/>
    <w:rsid w:val="001C43DF"/>
    <w:rsid w:val="001C6CEC"/>
    <w:rsid w:val="001D229F"/>
    <w:rsid w:val="001D2B65"/>
    <w:rsid w:val="001D6162"/>
    <w:rsid w:val="001E6EDE"/>
    <w:rsid w:val="001E7179"/>
    <w:rsid w:val="001E7592"/>
    <w:rsid w:val="001F3878"/>
    <w:rsid w:val="001F4552"/>
    <w:rsid w:val="002019EB"/>
    <w:rsid w:val="002030F2"/>
    <w:rsid w:val="00205051"/>
    <w:rsid w:val="00205573"/>
    <w:rsid w:val="00205C65"/>
    <w:rsid w:val="00211F65"/>
    <w:rsid w:val="0022001B"/>
    <w:rsid w:val="00220D06"/>
    <w:rsid w:val="002219BA"/>
    <w:rsid w:val="002246A0"/>
    <w:rsid w:val="00224AF9"/>
    <w:rsid w:val="00230439"/>
    <w:rsid w:val="0023052E"/>
    <w:rsid w:val="00230754"/>
    <w:rsid w:val="00235176"/>
    <w:rsid w:val="00236061"/>
    <w:rsid w:val="0024100E"/>
    <w:rsid w:val="00241C1B"/>
    <w:rsid w:val="0024288B"/>
    <w:rsid w:val="002509B6"/>
    <w:rsid w:val="00255D8E"/>
    <w:rsid w:val="00255FCB"/>
    <w:rsid w:val="00260CE8"/>
    <w:rsid w:val="002657E9"/>
    <w:rsid w:val="0026665E"/>
    <w:rsid w:val="00270EEB"/>
    <w:rsid w:val="0027147E"/>
    <w:rsid w:val="00274DE8"/>
    <w:rsid w:val="002761F4"/>
    <w:rsid w:val="002775E1"/>
    <w:rsid w:val="00277979"/>
    <w:rsid w:val="00277AAA"/>
    <w:rsid w:val="002808EB"/>
    <w:rsid w:val="0028095D"/>
    <w:rsid w:val="00281705"/>
    <w:rsid w:val="00291ADD"/>
    <w:rsid w:val="00292F0A"/>
    <w:rsid w:val="00294868"/>
    <w:rsid w:val="00294EE3"/>
    <w:rsid w:val="00295CA1"/>
    <w:rsid w:val="002A291A"/>
    <w:rsid w:val="002A5604"/>
    <w:rsid w:val="002A6805"/>
    <w:rsid w:val="002B1701"/>
    <w:rsid w:val="002B1736"/>
    <w:rsid w:val="002B23C3"/>
    <w:rsid w:val="002B443A"/>
    <w:rsid w:val="002B5B35"/>
    <w:rsid w:val="002C256A"/>
    <w:rsid w:val="002C496D"/>
    <w:rsid w:val="002D05EB"/>
    <w:rsid w:val="002D2F29"/>
    <w:rsid w:val="002D2FD3"/>
    <w:rsid w:val="002E026F"/>
    <w:rsid w:val="002E6F96"/>
    <w:rsid w:val="002E7017"/>
    <w:rsid w:val="002F4F6E"/>
    <w:rsid w:val="003015C3"/>
    <w:rsid w:val="0030698D"/>
    <w:rsid w:val="00307C6E"/>
    <w:rsid w:val="00311C1A"/>
    <w:rsid w:val="0031350A"/>
    <w:rsid w:val="003140CD"/>
    <w:rsid w:val="0031569E"/>
    <w:rsid w:val="00316815"/>
    <w:rsid w:val="003168CA"/>
    <w:rsid w:val="00317F1E"/>
    <w:rsid w:val="00321255"/>
    <w:rsid w:val="0032230D"/>
    <w:rsid w:val="00322A0B"/>
    <w:rsid w:val="00332379"/>
    <w:rsid w:val="00335FC5"/>
    <w:rsid w:val="00340E9A"/>
    <w:rsid w:val="003516C0"/>
    <w:rsid w:val="00352E59"/>
    <w:rsid w:val="00354DBE"/>
    <w:rsid w:val="00355210"/>
    <w:rsid w:val="00363EB2"/>
    <w:rsid w:val="00365DF9"/>
    <w:rsid w:val="0036668D"/>
    <w:rsid w:val="00372DB4"/>
    <w:rsid w:val="0037490C"/>
    <w:rsid w:val="00375AF5"/>
    <w:rsid w:val="003761BD"/>
    <w:rsid w:val="003769F6"/>
    <w:rsid w:val="00381F89"/>
    <w:rsid w:val="00385414"/>
    <w:rsid w:val="00390074"/>
    <w:rsid w:val="0039762B"/>
    <w:rsid w:val="003A0C37"/>
    <w:rsid w:val="003A1B6B"/>
    <w:rsid w:val="003A29CD"/>
    <w:rsid w:val="003A2F82"/>
    <w:rsid w:val="003A46C0"/>
    <w:rsid w:val="003A600E"/>
    <w:rsid w:val="003A6513"/>
    <w:rsid w:val="003B01FE"/>
    <w:rsid w:val="003B16C7"/>
    <w:rsid w:val="003C14FE"/>
    <w:rsid w:val="003C19F1"/>
    <w:rsid w:val="003C4186"/>
    <w:rsid w:val="003C458C"/>
    <w:rsid w:val="003C6185"/>
    <w:rsid w:val="003C68FB"/>
    <w:rsid w:val="003C699E"/>
    <w:rsid w:val="003D006E"/>
    <w:rsid w:val="003D0ABC"/>
    <w:rsid w:val="003D0D2D"/>
    <w:rsid w:val="003D4710"/>
    <w:rsid w:val="003E0C33"/>
    <w:rsid w:val="003E16D7"/>
    <w:rsid w:val="003E197E"/>
    <w:rsid w:val="003E233E"/>
    <w:rsid w:val="003F35F9"/>
    <w:rsid w:val="004046F0"/>
    <w:rsid w:val="0040668F"/>
    <w:rsid w:val="00412677"/>
    <w:rsid w:val="00417925"/>
    <w:rsid w:val="0041795E"/>
    <w:rsid w:val="00420BA6"/>
    <w:rsid w:val="00433344"/>
    <w:rsid w:val="004348AE"/>
    <w:rsid w:val="0043768D"/>
    <w:rsid w:val="004376C0"/>
    <w:rsid w:val="0044115F"/>
    <w:rsid w:val="0044223A"/>
    <w:rsid w:val="0044349B"/>
    <w:rsid w:val="00443B13"/>
    <w:rsid w:val="0044419A"/>
    <w:rsid w:val="00446792"/>
    <w:rsid w:val="00446F80"/>
    <w:rsid w:val="00450C83"/>
    <w:rsid w:val="00451851"/>
    <w:rsid w:val="00453343"/>
    <w:rsid w:val="004604EF"/>
    <w:rsid w:val="004608B9"/>
    <w:rsid w:val="00460ADB"/>
    <w:rsid w:val="00463219"/>
    <w:rsid w:val="0046528F"/>
    <w:rsid w:val="00465947"/>
    <w:rsid w:val="00470BB1"/>
    <w:rsid w:val="004718F7"/>
    <w:rsid w:val="00473153"/>
    <w:rsid w:val="004743AF"/>
    <w:rsid w:val="00482C17"/>
    <w:rsid w:val="004911B4"/>
    <w:rsid w:val="0049196A"/>
    <w:rsid w:val="004923DA"/>
    <w:rsid w:val="00493434"/>
    <w:rsid w:val="00494DEC"/>
    <w:rsid w:val="004962F9"/>
    <w:rsid w:val="004968E2"/>
    <w:rsid w:val="004A2A49"/>
    <w:rsid w:val="004B38E7"/>
    <w:rsid w:val="004B4048"/>
    <w:rsid w:val="004B600B"/>
    <w:rsid w:val="004B6822"/>
    <w:rsid w:val="004B69F6"/>
    <w:rsid w:val="004C2D3A"/>
    <w:rsid w:val="004C5373"/>
    <w:rsid w:val="004C59DF"/>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2912"/>
    <w:rsid w:val="005042F1"/>
    <w:rsid w:val="00513C7D"/>
    <w:rsid w:val="005169D1"/>
    <w:rsid w:val="00521123"/>
    <w:rsid w:val="00521221"/>
    <w:rsid w:val="00525A32"/>
    <w:rsid w:val="00536FA9"/>
    <w:rsid w:val="005414F4"/>
    <w:rsid w:val="00541CA5"/>
    <w:rsid w:val="00544918"/>
    <w:rsid w:val="00546187"/>
    <w:rsid w:val="005463F1"/>
    <w:rsid w:val="005517C0"/>
    <w:rsid w:val="005534F2"/>
    <w:rsid w:val="005558CE"/>
    <w:rsid w:val="00557D77"/>
    <w:rsid w:val="00562EAA"/>
    <w:rsid w:val="00563B58"/>
    <w:rsid w:val="005640C4"/>
    <w:rsid w:val="00564C53"/>
    <w:rsid w:val="0056684C"/>
    <w:rsid w:val="00570B00"/>
    <w:rsid w:val="00570BAE"/>
    <w:rsid w:val="00570D92"/>
    <w:rsid w:val="00570E58"/>
    <w:rsid w:val="00571403"/>
    <w:rsid w:val="005723B2"/>
    <w:rsid w:val="00574A0C"/>
    <w:rsid w:val="00576E4C"/>
    <w:rsid w:val="0057780F"/>
    <w:rsid w:val="00581E0A"/>
    <w:rsid w:val="00586D89"/>
    <w:rsid w:val="005916B8"/>
    <w:rsid w:val="00591BC7"/>
    <w:rsid w:val="005A1B4C"/>
    <w:rsid w:val="005A1BA3"/>
    <w:rsid w:val="005A545C"/>
    <w:rsid w:val="005B103E"/>
    <w:rsid w:val="005B1CF8"/>
    <w:rsid w:val="005B2BB9"/>
    <w:rsid w:val="005B6E8C"/>
    <w:rsid w:val="005C1567"/>
    <w:rsid w:val="005C6289"/>
    <w:rsid w:val="005C6CE5"/>
    <w:rsid w:val="005D257F"/>
    <w:rsid w:val="005D2A9A"/>
    <w:rsid w:val="005D3F07"/>
    <w:rsid w:val="005D583E"/>
    <w:rsid w:val="005E036A"/>
    <w:rsid w:val="005E07A0"/>
    <w:rsid w:val="005E13EA"/>
    <w:rsid w:val="005E2C8F"/>
    <w:rsid w:val="005E53BD"/>
    <w:rsid w:val="00602306"/>
    <w:rsid w:val="00606BED"/>
    <w:rsid w:val="00606E27"/>
    <w:rsid w:val="006108C9"/>
    <w:rsid w:val="00611A0A"/>
    <w:rsid w:val="00615C7E"/>
    <w:rsid w:val="0062158D"/>
    <w:rsid w:val="00630F39"/>
    <w:rsid w:val="006326D1"/>
    <w:rsid w:val="00632E0A"/>
    <w:rsid w:val="00633165"/>
    <w:rsid w:val="00636B6C"/>
    <w:rsid w:val="00642C89"/>
    <w:rsid w:val="006447DE"/>
    <w:rsid w:val="00650CE9"/>
    <w:rsid w:val="0065276E"/>
    <w:rsid w:val="00654329"/>
    <w:rsid w:val="00654CEC"/>
    <w:rsid w:val="00655507"/>
    <w:rsid w:val="00656D91"/>
    <w:rsid w:val="006601CB"/>
    <w:rsid w:val="00662850"/>
    <w:rsid w:val="00664364"/>
    <w:rsid w:val="006712A7"/>
    <w:rsid w:val="006733CC"/>
    <w:rsid w:val="00674FC2"/>
    <w:rsid w:val="00677E42"/>
    <w:rsid w:val="00682334"/>
    <w:rsid w:val="00684B16"/>
    <w:rsid w:val="00690C40"/>
    <w:rsid w:val="00694C00"/>
    <w:rsid w:val="00696F65"/>
    <w:rsid w:val="006A063F"/>
    <w:rsid w:val="006A2C3D"/>
    <w:rsid w:val="006A7A6D"/>
    <w:rsid w:val="006B0265"/>
    <w:rsid w:val="006B5E67"/>
    <w:rsid w:val="006B69F0"/>
    <w:rsid w:val="006B6D5C"/>
    <w:rsid w:val="006BE8E5"/>
    <w:rsid w:val="006C2EB5"/>
    <w:rsid w:val="006C3261"/>
    <w:rsid w:val="006D18A3"/>
    <w:rsid w:val="006D5970"/>
    <w:rsid w:val="006D5D8C"/>
    <w:rsid w:val="006E481E"/>
    <w:rsid w:val="006E795F"/>
    <w:rsid w:val="00700249"/>
    <w:rsid w:val="007042A2"/>
    <w:rsid w:val="0070604C"/>
    <w:rsid w:val="007069CD"/>
    <w:rsid w:val="007110E6"/>
    <w:rsid w:val="00711A70"/>
    <w:rsid w:val="00712E6F"/>
    <w:rsid w:val="00712E90"/>
    <w:rsid w:val="00713B7E"/>
    <w:rsid w:val="007204AE"/>
    <w:rsid w:val="0072678F"/>
    <w:rsid w:val="00727C4C"/>
    <w:rsid w:val="00734809"/>
    <w:rsid w:val="00734CA7"/>
    <w:rsid w:val="007406E1"/>
    <w:rsid w:val="00741DC1"/>
    <w:rsid w:val="00743E40"/>
    <w:rsid w:val="00751263"/>
    <w:rsid w:val="00753FEC"/>
    <w:rsid w:val="00755844"/>
    <w:rsid w:val="0075704F"/>
    <w:rsid w:val="00763B2D"/>
    <w:rsid w:val="00766F0F"/>
    <w:rsid w:val="00772924"/>
    <w:rsid w:val="00782140"/>
    <w:rsid w:val="0078266D"/>
    <w:rsid w:val="00784EC4"/>
    <w:rsid w:val="007872F2"/>
    <w:rsid w:val="007874BC"/>
    <w:rsid w:val="007908E0"/>
    <w:rsid w:val="00793EB3"/>
    <w:rsid w:val="00794205"/>
    <w:rsid w:val="00797012"/>
    <w:rsid w:val="007A1F6A"/>
    <w:rsid w:val="007A302D"/>
    <w:rsid w:val="007B0DE3"/>
    <w:rsid w:val="007B273D"/>
    <w:rsid w:val="007B491F"/>
    <w:rsid w:val="007B5CB2"/>
    <w:rsid w:val="007B6241"/>
    <w:rsid w:val="007B7191"/>
    <w:rsid w:val="007C1634"/>
    <w:rsid w:val="007C1D94"/>
    <w:rsid w:val="007C2879"/>
    <w:rsid w:val="007C6A87"/>
    <w:rsid w:val="007C705D"/>
    <w:rsid w:val="007D0A07"/>
    <w:rsid w:val="007D0ACC"/>
    <w:rsid w:val="007D0C96"/>
    <w:rsid w:val="007D133D"/>
    <w:rsid w:val="007D3EB4"/>
    <w:rsid w:val="007D3F16"/>
    <w:rsid w:val="007D78CC"/>
    <w:rsid w:val="007E2846"/>
    <w:rsid w:val="007E4FC2"/>
    <w:rsid w:val="007F05AB"/>
    <w:rsid w:val="007F3F7E"/>
    <w:rsid w:val="007F5497"/>
    <w:rsid w:val="007F69A1"/>
    <w:rsid w:val="00812774"/>
    <w:rsid w:val="00813B30"/>
    <w:rsid w:val="00813CEC"/>
    <w:rsid w:val="0081534C"/>
    <w:rsid w:val="008171E4"/>
    <w:rsid w:val="008208EA"/>
    <w:rsid w:val="008245E4"/>
    <w:rsid w:val="00824E67"/>
    <w:rsid w:val="00825A64"/>
    <w:rsid w:val="00826F48"/>
    <w:rsid w:val="0082798B"/>
    <w:rsid w:val="008308AE"/>
    <w:rsid w:val="0083166E"/>
    <w:rsid w:val="00831DC3"/>
    <w:rsid w:val="008322C7"/>
    <w:rsid w:val="008348D4"/>
    <w:rsid w:val="00834F1D"/>
    <w:rsid w:val="00836FEC"/>
    <w:rsid w:val="008403FD"/>
    <w:rsid w:val="00841F9D"/>
    <w:rsid w:val="008420E1"/>
    <w:rsid w:val="00843D58"/>
    <w:rsid w:val="00843EBA"/>
    <w:rsid w:val="00844D98"/>
    <w:rsid w:val="00846D84"/>
    <w:rsid w:val="0084797F"/>
    <w:rsid w:val="0085230E"/>
    <w:rsid w:val="0085355E"/>
    <w:rsid w:val="008550A1"/>
    <w:rsid w:val="00861035"/>
    <w:rsid w:val="00861038"/>
    <w:rsid w:val="00865008"/>
    <w:rsid w:val="008665C1"/>
    <w:rsid w:val="00866B50"/>
    <w:rsid w:val="008708F1"/>
    <w:rsid w:val="00880539"/>
    <w:rsid w:val="008859E8"/>
    <w:rsid w:val="0088737B"/>
    <w:rsid w:val="00892716"/>
    <w:rsid w:val="00892B75"/>
    <w:rsid w:val="00893067"/>
    <w:rsid w:val="008933DE"/>
    <w:rsid w:val="00894509"/>
    <w:rsid w:val="00895FCE"/>
    <w:rsid w:val="00897F3E"/>
    <w:rsid w:val="008A1BA8"/>
    <w:rsid w:val="008A21B4"/>
    <w:rsid w:val="008A4576"/>
    <w:rsid w:val="008A4CF4"/>
    <w:rsid w:val="008B07DE"/>
    <w:rsid w:val="008B28E7"/>
    <w:rsid w:val="008B7EED"/>
    <w:rsid w:val="008C14C7"/>
    <w:rsid w:val="008C2264"/>
    <w:rsid w:val="008C2FFB"/>
    <w:rsid w:val="008C6EEA"/>
    <w:rsid w:val="008D5813"/>
    <w:rsid w:val="008D634E"/>
    <w:rsid w:val="008D778A"/>
    <w:rsid w:val="008E4B8F"/>
    <w:rsid w:val="008F22BD"/>
    <w:rsid w:val="008F46CC"/>
    <w:rsid w:val="009079BD"/>
    <w:rsid w:val="00912817"/>
    <w:rsid w:val="00912BD9"/>
    <w:rsid w:val="00920E5B"/>
    <w:rsid w:val="00926436"/>
    <w:rsid w:val="0092794D"/>
    <w:rsid w:val="0093018C"/>
    <w:rsid w:val="00932CCA"/>
    <w:rsid w:val="00935C9B"/>
    <w:rsid w:val="009404DD"/>
    <w:rsid w:val="0094468F"/>
    <w:rsid w:val="00944D0B"/>
    <w:rsid w:val="00945BFF"/>
    <w:rsid w:val="00946793"/>
    <w:rsid w:val="00953E15"/>
    <w:rsid w:val="009544C0"/>
    <w:rsid w:val="00954FA4"/>
    <w:rsid w:val="00956AE9"/>
    <w:rsid w:val="00960DA9"/>
    <w:rsid w:val="00964CC6"/>
    <w:rsid w:val="00973175"/>
    <w:rsid w:val="00991FDA"/>
    <w:rsid w:val="009927A1"/>
    <w:rsid w:val="0099340B"/>
    <w:rsid w:val="00995197"/>
    <w:rsid w:val="0099774D"/>
    <w:rsid w:val="009A0FB2"/>
    <w:rsid w:val="009A2EAF"/>
    <w:rsid w:val="009A5F3B"/>
    <w:rsid w:val="009B0B61"/>
    <w:rsid w:val="009B28C0"/>
    <w:rsid w:val="009B3BB2"/>
    <w:rsid w:val="009B49C1"/>
    <w:rsid w:val="009B7136"/>
    <w:rsid w:val="009B7806"/>
    <w:rsid w:val="009C3AC2"/>
    <w:rsid w:val="009C57BD"/>
    <w:rsid w:val="009D4365"/>
    <w:rsid w:val="009D4E3B"/>
    <w:rsid w:val="009D7BC9"/>
    <w:rsid w:val="009E0C5A"/>
    <w:rsid w:val="009E1982"/>
    <w:rsid w:val="009E1C0A"/>
    <w:rsid w:val="009E4D2C"/>
    <w:rsid w:val="009F0978"/>
    <w:rsid w:val="009F3AEC"/>
    <w:rsid w:val="00A00081"/>
    <w:rsid w:val="00A015F7"/>
    <w:rsid w:val="00A10D56"/>
    <w:rsid w:val="00A12AAE"/>
    <w:rsid w:val="00A13BB2"/>
    <w:rsid w:val="00A14184"/>
    <w:rsid w:val="00A16DD1"/>
    <w:rsid w:val="00A22441"/>
    <w:rsid w:val="00A23F3B"/>
    <w:rsid w:val="00A24406"/>
    <w:rsid w:val="00A25F64"/>
    <w:rsid w:val="00A27CC2"/>
    <w:rsid w:val="00A3221B"/>
    <w:rsid w:val="00A3273B"/>
    <w:rsid w:val="00A362C4"/>
    <w:rsid w:val="00A40AE7"/>
    <w:rsid w:val="00A40ED6"/>
    <w:rsid w:val="00A470EE"/>
    <w:rsid w:val="00A47621"/>
    <w:rsid w:val="00A479CD"/>
    <w:rsid w:val="00A50CFC"/>
    <w:rsid w:val="00A54D67"/>
    <w:rsid w:val="00A55A3F"/>
    <w:rsid w:val="00A56BC4"/>
    <w:rsid w:val="00A652F6"/>
    <w:rsid w:val="00A732EA"/>
    <w:rsid w:val="00A7489E"/>
    <w:rsid w:val="00A8015F"/>
    <w:rsid w:val="00A80BD2"/>
    <w:rsid w:val="00A83B83"/>
    <w:rsid w:val="00A85039"/>
    <w:rsid w:val="00A851F7"/>
    <w:rsid w:val="00A906AA"/>
    <w:rsid w:val="00A92A19"/>
    <w:rsid w:val="00A94C5E"/>
    <w:rsid w:val="00A94E0C"/>
    <w:rsid w:val="00AA241A"/>
    <w:rsid w:val="00AA252C"/>
    <w:rsid w:val="00AA666E"/>
    <w:rsid w:val="00AB5518"/>
    <w:rsid w:val="00AC01D4"/>
    <w:rsid w:val="00AC4A04"/>
    <w:rsid w:val="00AD2E09"/>
    <w:rsid w:val="00AD336F"/>
    <w:rsid w:val="00AD3550"/>
    <w:rsid w:val="00AD4DB4"/>
    <w:rsid w:val="00AD7CBB"/>
    <w:rsid w:val="00AE2564"/>
    <w:rsid w:val="00AE301F"/>
    <w:rsid w:val="00AE3302"/>
    <w:rsid w:val="00AE7077"/>
    <w:rsid w:val="00AF3995"/>
    <w:rsid w:val="00AF61C2"/>
    <w:rsid w:val="00AF6CC6"/>
    <w:rsid w:val="00B011CD"/>
    <w:rsid w:val="00B0296A"/>
    <w:rsid w:val="00B12295"/>
    <w:rsid w:val="00B137BE"/>
    <w:rsid w:val="00B17FA0"/>
    <w:rsid w:val="00B24344"/>
    <w:rsid w:val="00B25BDC"/>
    <w:rsid w:val="00B26769"/>
    <w:rsid w:val="00B3035B"/>
    <w:rsid w:val="00B31C91"/>
    <w:rsid w:val="00B3747F"/>
    <w:rsid w:val="00B41922"/>
    <w:rsid w:val="00B42DDC"/>
    <w:rsid w:val="00B43194"/>
    <w:rsid w:val="00B45DFF"/>
    <w:rsid w:val="00B46B1D"/>
    <w:rsid w:val="00B47734"/>
    <w:rsid w:val="00B50FBA"/>
    <w:rsid w:val="00B53850"/>
    <w:rsid w:val="00B558EB"/>
    <w:rsid w:val="00B56A22"/>
    <w:rsid w:val="00B577D3"/>
    <w:rsid w:val="00B60466"/>
    <w:rsid w:val="00B6548F"/>
    <w:rsid w:val="00B65772"/>
    <w:rsid w:val="00B7502A"/>
    <w:rsid w:val="00B77305"/>
    <w:rsid w:val="00B8264C"/>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6C1E"/>
    <w:rsid w:val="00C01D14"/>
    <w:rsid w:val="00C025B4"/>
    <w:rsid w:val="00C1010B"/>
    <w:rsid w:val="00C11F61"/>
    <w:rsid w:val="00C161FD"/>
    <w:rsid w:val="00C202CA"/>
    <w:rsid w:val="00C23F17"/>
    <w:rsid w:val="00C26D0D"/>
    <w:rsid w:val="00C27C95"/>
    <w:rsid w:val="00C300D2"/>
    <w:rsid w:val="00C3270F"/>
    <w:rsid w:val="00C3278B"/>
    <w:rsid w:val="00C33375"/>
    <w:rsid w:val="00C34C23"/>
    <w:rsid w:val="00C40285"/>
    <w:rsid w:val="00C42005"/>
    <w:rsid w:val="00C44446"/>
    <w:rsid w:val="00C4664D"/>
    <w:rsid w:val="00C472AA"/>
    <w:rsid w:val="00C50A05"/>
    <w:rsid w:val="00C54AED"/>
    <w:rsid w:val="00C55B2F"/>
    <w:rsid w:val="00C63D00"/>
    <w:rsid w:val="00C6441B"/>
    <w:rsid w:val="00C7108B"/>
    <w:rsid w:val="00C76466"/>
    <w:rsid w:val="00C7661C"/>
    <w:rsid w:val="00C8089F"/>
    <w:rsid w:val="00C836CC"/>
    <w:rsid w:val="00C87A74"/>
    <w:rsid w:val="00C90A71"/>
    <w:rsid w:val="00C91574"/>
    <w:rsid w:val="00C91BC2"/>
    <w:rsid w:val="00C92C71"/>
    <w:rsid w:val="00C93F8F"/>
    <w:rsid w:val="00CA2745"/>
    <w:rsid w:val="00CA3593"/>
    <w:rsid w:val="00CA7F4F"/>
    <w:rsid w:val="00CB1194"/>
    <w:rsid w:val="00CB258E"/>
    <w:rsid w:val="00CB3C8F"/>
    <w:rsid w:val="00CB6015"/>
    <w:rsid w:val="00CB75CE"/>
    <w:rsid w:val="00CC02F1"/>
    <w:rsid w:val="00CC05FC"/>
    <w:rsid w:val="00CC11A6"/>
    <w:rsid w:val="00CC135E"/>
    <w:rsid w:val="00CC2E9B"/>
    <w:rsid w:val="00CC2F8D"/>
    <w:rsid w:val="00CD2AF4"/>
    <w:rsid w:val="00CD5D3F"/>
    <w:rsid w:val="00CF1E90"/>
    <w:rsid w:val="00CF3DB3"/>
    <w:rsid w:val="00D052BC"/>
    <w:rsid w:val="00D07026"/>
    <w:rsid w:val="00D11C62"/>
    <w:rsid w:val="00D22C8F"/>
    <w:rsid w:val="00D31040"/>
    <w:rsid w:val="00D320E9"/>
    <w:rsid w:val="00D33491"/>
    <w:rsid w:val="00D44F8E"/>
    <w:rsid w:val="00D44FD0"/>
    <w:rsid w:val="00D5733C"/>
    <w:rsid w:val="00D607EF"/>
    <w:rsid w:val="00D60F88"/>
    <w:rsid w:val="00D625E7"/>
    <w:rsid w:val="00D646BD"/>
    <w:rsid w:val="00D64816"/>
    <w:rsid w:val="00D70239"/>
    <w:rsid w:val="00D71201"/>
    <w:rsid w:val="00D720C7"/>
    <w:rsid w:val="00D73A26"/>
    <w:rsid w:val="00D77A04"/>
    <w:rsid w:val="00D81D06"/>
    <w:rsid w:val="00D8652C"/>
    <w:rsid w:val="00D876E6"/>
    <w:rsid w:val="00D9271A"/>
    <w:rsid w:val="00D974BA"/>
    <w:rsid w:val="00DA1025"/>
    <w:rsid w:val="00DA22EC"/>
    <w:rsid w:val="00DA2A57"/>
    <w:rsid w:val="00DA5860"/>
    <w:rsid w:val="00DA6A09"/>
    <w:rsid w:val="00DB2767"/>
    <w:rsid w:val="00DC4729"/>
    <w:rsid w:val="00DC56B0"/>
    <w:rsid w:val="00DC7FFB"/>
    <w:rsid w:val="00DD29FF"/>
    <w:rsid w:val="00DE1C2C"/>
    <w:rsid w:val="00DE556F"/>
    <w:rsid w:val="00DF0631"/>
    <w:rsid w:val="00DF4CF5"/>
    <w:rsid w:val="00E03B6D"/>
    <w:rsid w:val="00E17160"/>
    <w:rsid w:val="00E27E98"/>
    <w:rsid w:val="00E3540E"/>
    <w:rsid w:val="00E35BEC"/>
    <w:rsid w:val="00E473C6"/>
    <w:rsid w:val="00E50821"/>
    <w:rsid w:val="00E50EF8"/>
    <w:rsid w:val="00E51F91"/>
    <w:rsid w:val="00E57B0A"/>
    <w:rsid w:val="00E7086E"/>
    <w:rsid w:val="00E7374A"/>
    <w:rsid w:val="00E73C41"/>
    <w:rsid w:val="00E7598F"/>
    <w:rsid w:val="00E76F60"/>
    <w:rsid w:val="00E83D90"/>
    <w:rsid w:val="00E83F28"/>
    <w:rsid w:val="00E83F91"/>
    <w:rsid w:val="00E90D9F"/>
    <w:rsid w:val="00E9107A"/>
    <w:rsid w:val="00E91F62"/>
    <w:rsid w:val="00E929FD"/>
    <w:rsid w:val="00E93240"/>
    <w:rsid w:val="00E9479B"/>
    <w:rsid w:val="00EA0DA2"/>
    <w:rsid w:val="00EA1738"/>
    <w:rsid w:val="00EA4D48"/>
    <w:rsid w:val="00EB2173"/>
    <w:rsid w:val="00EB28DC"/>
    <w:rsid w:val="00EB3E2F"/>
    <w:rsid w:val="00EB62E6"/>
    <w:rsid w:val="00EC7925"/>
    <w:rsid w:val="00ED1B30"/>
    <w:rsid w:val="00ED250E"/>
    <w:rsid w:val="00ED6535"/>
    <w:rsid w:val="00ED7FBD"/>
    <w:rsid w:val="00EE149A"/>
    <w:rsid w:val="00EE1AC1"/>
    <w:rsid w:val="00EE39D6"/>
    <w:rsid w:val="00EE413C"/>
    <w:rsid w:val="00EE4C90"/>
    <w:rsid w:val="00EE52AD"/>
    <w:rsid w:val="00EF214A"/>
    <w:rsid w:val="00F01F92"/>
    <w:rsid w:val="00F10A08"/>
    <w:rsid w:val="00F1368E"/>
    <w:rsid w:val="00F139CF"/>
    <w:rsid w:val="00F22AC5"/>
    <w:rsid w:val="00F254D1"/>
    <w:rsid w:val="00F26AB8"/>
    <w:rsid w:val="00F32B82"/>
    <w:rsid w:val="00F37B1C"/>
    <w:rsid w:val="00F4043E"/>
    <w:rsid w:val="00F40CB5"/>
    <w:rsid w:val="00F41BBC"/>
    <w:rsid w:val="00F424F1"/>
    <w:rsid w:val="00F43B9D"/>
    <w:rsid w:val="00F444F0"/>
    <w:rsid w:val="00F50590"/>
    <w:rsid w:val="00F50847"/>
    <w:rsid w:val="00F53EF6"/>
    <w:rsid w:val="00F53F27"/>
    <w:rsid w:val="00F546D1"/>
    <w:rsid w:val="00F54E58"/>
    <w:rsid w:val="00F6513F"/>
    <w:rsid w:val="00F66272"/>
    <w:rsid w:val="00F709C0"/>
    <w:rsid w:val="00F741B6"/>
    <w:rsid w:val="00F905A5"/>
    <w:rsid w:val="00F927A1"/>
    <w:rsid w:val="00F92E4D"/>
    <w:rsid w:val="00FA3764"/>
    <w:rsid w:val="00FA56ED"/>
    <w:rsid w:val="00FB0662"/>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46AA"/>
    <w:rsid w:val="00FF5B86"/>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Strong">
    <w:name w:val="Strong"/>
    <w:basedOn w:val="DefaultParagraphFont"/>
    <w:uiPriority w:val="22"/>
    <w:qFormat/>
    <w:rsid w:val="009B3BB2"/>
    <w:rPr>
      <w:b/>
      <w:bCs/>
    </w:rPr>
  </w:style>
  <w:style w:type="character" w:customStyle="1" w:styleId="hi">
    <w:name w:val="hi"/>
    <w:basedOn w:val="DefaultParagraphFont"/>
    <w:rsid w:val="002E026F"/>
  </w:style>
  <w:style w:type="paragraph" w:styleId="NormalWeb">
    <w:name w:val="Normal (Web)"/>
    <w:basedOn w:val="Normal"/>
    <w:uiPriority w:val="99"/>
    <w:semiHidden/>
    <w:unhideWhenUsed/>
    <w:rsid w:val="00CC05F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gem-c-lead-paragraph">
    <w:name w:val="gem-c-lead-paragraph"/>
    <w:basedOn w:val="Normal"/>
    <w:rsid w:val="002509B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7B62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28150166">
      <w:bodyDiv w:val="1"/>
      <w:marLeft w:val="0"/>
      <w:marRight w:val="0"/>
      <w:marTop w:val="0"/>
      <w:marBottom w:val="0"/>
      <w:divBdr>
        <w:top w:val="none" w:sz="0" w:space="0" w:color="auto"/>
        <w:left w:val="none" w:sz="0" w:space="0" w:color="auto"/>
        <w:bottom w:val="none" w:sz="0" w:space="0" w:color="auto"/>
        <w:right w:val="none" w:sz="0" w:space="0" w:color="auto"/>
      </w:divBdr>
      <w:divsChild>
        <w:div w:id="508914191">
          <w:marLeft w:val="-225"/>
          <w:marRight w:val="-225"/>
          <w:marTop w:val="0"/>
          <w:marBottom w:val="0"/>
          <w:divBdr>
            <w:top w:val="none" w:sz="0" w:space="0" w:color="auto"/>
            <w:left w:val="none" w:sz="0" w:space="0" w:color="auto"/>
            <w:bottom w:val="none" w:sz="0" w:space="0" w:color="auto"/>
            <w:right w:val="none" w:sz="0" w:space="0" w:color="auto"/>
          </w:divBdr>
          <w:divsChild>
            <w:div w:id="74688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88150758">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1972529">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625431">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118672">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betterup.com/blog/benefits-of-mentorship" TargetMode="External"/><Relationship Id="rId26" Type="http://schemas.openxmlformats.org/officeDocument/2006/relationships/hyperlink" Target="https://digitalenterprise.org/leadership/coercive-leader-what-it-is/" TargetMode="External"/><Relationship Id="rId39" Type="http://schemas.openxmlformats.org/officeDocument/2006/relationships/hyperlink" Target="https://www.legislation.gov.uk/ukpga/2018/12/section/170" TargetMode="External"/><Relationship Id="rId21" Type="http://schemas.openxmlformats.org/officeDocument/2006/relationships/hyperlink" Target="https://profdev.college.police.uk/professional-profile/coach-mentor/" TargetMode="External"/><Relationship Id="rId34" Type="http://schemas.openxmlformats.org/officeDocument/2006/relationships/hyperlink" Target="https://www.indeed.com/career-advice/career-development/affiliative-leadership" TargetMode="External"/><Relationship Id="rId42" Type="http://schemas.openxmlformats.org/officeDocument/2006/relationships/hyperlink" Target="https://www.npcc.police.uk/SysSiteAssets/media/downloads/publications/policing-vision/policing-vision-2025.pdf" TargetMode="External"/><Relationship Id="rId47" Type="http://schemas.openxmlformats.org/officeDocument/2006/relationships/hyperlink" Target="https://thrivementoring.reading.ac.uk/article/mentoring-vs-coaching-the-key-differences-and-benefits/" TargetMode="External"/><Relationship Id="rId50" Type="http://schemas.openxmlformats.org/officeDocument/2006/relationships/hyperlink" Target="https://status.net/articles/affiliative-leadership/" TargetMode="External"/><Relationship Id="rId55" Type="http://schemas.openxmlformats.org/officeDocument/2006/relationships/hyperlink" Target="https://commonslibrary.parliament.uk/research-briefings/cbp-8582/"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etterup.com/blog/types-of-feedback" TargetMode="External"/><Relationship Id="rId20" Type="http://schemas.openxmlformats.org/officeDocument/2006/relationships/hyperlink" Target="https://www.college.police.uk/about" TargetMode="External"/><Relationship Id="rId29" Type="http://schemas.openxmlformats.org/officeDocument/2006/relationships/hyperlink" Target="https://www.gwent.police.uk/police-forces/gwent-police/areas/about-us/about-us/social-media-community-guidelines/" TargetMode="External"/><Relationship Id="rId41" Type="http://schemas.openxmlformats.org/officeDocument/2006/relationships/hyperlink" Target="https://news.npcc.police.uk/releases/official-launch-of-the-college-of-policing" TargetMode="External"/><Relationship Id="rId54" Type="http://schemas.openxmlformats.org/officeDocument/2006/relationships/hyperlink" Target="https://www.togetherplatform.com/blog/what-is-mentoring-meaning-benefits-and-typ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insdictionary.com/dictionary/english/feedback" TargetMode="External"/><Relationship Id="rId32" Type="http://schemas.openxmlformats.org/officeDocument/2006/relationships/hyperlink" Target="https://www.hsph.harvard.edu/news/features/social-media-positive-mental-health/" TargetMode="External"/><Relationship Id="rId37" Type="http://schemas.openxmlformats.org/officeDocument/2006/relationships/hyperlink" Target="https://www.jonobacon.com/2023/04/01/building-community-engagement-practical-activities-metrics-and-tips-for-success/" TargetMode="External"/><Relationship Id="rId40" Type="http://schemas.openxmlformats.org/officeDocument/2006/relationships/hyperlink" Target="https://www.met.police.uk/SysSiteAssets/foi-media/metropolitan-police/disclosure_2021/august_2021/social-media-policies-and-filming-fees2" TargetMode="External"/><Relationship Id="rId45" Type="http://schemas.openxmlformats.org/officeDocument/2006/relationships/hyperlink" Target="https://online-learning-college.com/knowledge-hub/business/authoritative-leadership/" TargetMode="External"/><Relationship Id="rId53" Type="http://schemas.openxmlformats.org/officeDocument/2006/relationships/hyperlink" Target="https://www.thoughtco.com/the-history-of-modern-policing-974587" TargetMode="External"/><Relationship Id="rId58" Type="http://schemas.openxmlformats.org/officeDocument/2006/relationships/hyperlink" Target="https://vittana.org/23-biggest-advantages-and-disadvantages-of-social-media" TargetMode="External"/><Relationship Id="rId5" Type="http://schemas.openxmlformats.org/officeDocument/2006/relationships/numbering" Target="numbering.xml"/><Relationship Id="rId15" Type="http://schemas.openxmlformats.org/officeDocument/2006/relationships/hyperlink" Target="https://www.apccs.police.uk/media/9551/apcc-spr-guidance.pdf" TargetMode="External"/><Relationship Id="rId23" Type="http://schemas.openxmlformats.org/officeDocument/2006/relationships/hyperlink" Target="https://www.college.police.uk/app/investigation/investigation-process" TargetMode="External"/><Relationship Id="rId28" Type="http://schemas.openxmlformats.org/officeDocument/2006/relationships/hyperlink" Target="https://www.gov.uk/government/publications/strategic-policing-requirement-2023" TargetMode="External"/><Relationship Id="rId36" Type="http://schemas.openxmlformats.org/officeDocument/2006/relationships/hyperlink" Target="https://www.policeconduct.gov.uk/news/four-five-misconduct-cases-found-proven-following-iopc-investigations" TargetMode="External"/><Relationship Id="rId49" Type="http://schemas.openxmlformats.org/officeDocument/2006/relationships/hyperlink" Target="https://www.sociologygroup.com/pros-cons-social-media/" TargetMode="External"/><Relationship Id="rId57" Type="http://schemas.openxmlformats.org/officeDocument/2006/relationships/hyperlink" Target="https://www.verywellmind.com/what-is-democratic-leadership-2795315" TargetMode="External"/><Relationship Id="rId61"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ictionary.cambridge.org/dictionary/english/pressure" TargetMode="External"/><Relationship Id="rId31" Type="http://schemas.openxmlformats.org/officeDocument/2006/relationships/hyperlink" Target="https://hbr.org/2024/04/6-common-leadership-styles-and-how-to-decide-which-to-use-when" TargetMode="External"/><Relationship Id="rId44" Type="http://schemas.openxmlformats.org/officeDocument/2006/relationships/hyperlink" Target="https://www.npcc.police.uk/publications/policing-vision-2030/" TargetMode="External"/><Relationship Id="rId52" Type="http://schemas.openxmlformats.org/officeDocument/2006/relationships/hyperlink" Target="https://www.thehumandiver.com/blog/the-importance-of-experience"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bout/corporate-strategy" TargetMode="External"/><Relationship Id="rId27" Type="http://schemas.openxmlformats.org/officeDocument/2006/relationships/hyperlink" Target="https://www.gov.uk/data-protection" TargetMode="External"/><Relationship Id="rId30" Type="http://schemas.openxmlformats.org/officeDocument/2006/relationships/hyperlink" Target="https://hbr.org/2019/11/why-employees-need-both-recognition-and-appreciation" TargetMode="External"/><Relationship Id="rId35" Type="http://schemas.openxmlformats.org/officeDocument/2006/relationships/hyperlink" Target="https://www.indeed.com/career-advice/career-development/what-is-a-mentor" TargetMode="External"/><Relationship Id="rId43" Type="http://schemas.openxmlformats.org/officeDocument/2006/relationships/hyperlink" Target="https://npcc.police.uk/Publication/Workforce%20Transformation%20Baseline.pdf" TargetMode="External"/><Relationship Id="rId48" Type="http://schemas.openxmlformats.org/officeDocument/2006/relationships/hyperlink" Target="https://www.risely.me/what-is-real-time-feedback/" TargetMode="External"/><Relationship Id="rId56" Type="http://schemas.openxmlformats.org/officeDocument/2006/relationships/hyperlink" Target="https://www.valamis.com/hub/constructive-feedback" TargetMode="External"/><Relationship Id="rId8" Type="http://schemas.openxmlformats.org/officeDocument/2006/relationships/webSettings" Target="webSettings.xml"/><Relationship Id="rId51" Type="http://schemas.openxmlformats.org/officeDocument/2006/relationships/hyperlink" Target="https://www.thebalancemoney.com/a-guide-to-understanding-the-role-of-a-mentor-2275318"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etterup.com/blog/real-time-feedback" TargetMode="External"/><Relationship Id="rId25" Type="http://schemas.openxmlformats.org/officeDocument/2006/relationships/hyperlink" Target="https://www.coachingcultureatwork.com/coaching-feedback-model/" TargetMode="External"/><Relationship Id="rId33" Type="http://schemas.openxmlformats.org/officeDocument/2006/relationships/hyperlink" Target="https://www.indeed.com/career-advice/career-development/coercive-leadership" TargetMode="External"/><Relationship Id="rId38" Type="http://schemas.openxmlformats.org/officeDocument/2006/relationships/hyperlink" Target="https://www.leadershipahoy.com/pacesetting-leadership-what-is-it-pros-cons-examples/" TargetMode="External"/><Relationship Id="rId46" Type="http://schemas.openxmlformats.org/officeDocument/2006/relationships/hyperlink" Target="https://www.proofhub.com/articles/constructive-feedback" TargetMode="External"/><Relationship Id="rId59" Type="http://schemas.openxmlformats.org/officeDocument/2006/relationships/hyperlink" Target="https://www.zavvy.io/blog/upward-feedback-exam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3395</TotalTime>
  <Pages>33</Pages>
  <Words>9712</Words>
  <Characters>55365</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Greenwood, Tom</cp:lastModifiedBy>
  <cp:revision>131</cp:revision>
  <cp:lastPrinted>2014-08-26T08:55:00Z</cp:lastPrinted>
  <dcterms:created xsi:type="dcterms:W3CDTF">2024-04-06T13:24:00Z</dcterms:created>
  <dcterms:modified xsi:type="dcterms:W3CDTF">2024-07-01T12:13:00Z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2024-04-06T13:24:51Z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58f183a0-21d7-4352-a443-924b3b19a8ca</vt:lpwstr>
  </property>
  <property fmtid="{D5CDD505-2E9C-101B-9397-08002B2CF9AE}" pid="9" name="MSIP_Label_f2acd28b-79a3-4a0f-b0ff-4b75658b1549_ContentBits">
    <vt:lpwstr>0</vt:lpwstr>
  </property>
</Properties>
</file>