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5B87F" w14:textId="77777777" w:rsidR="00911000" w:rsidRDefault="00911000" w:rsidP="00D807F4">
      <w:pPr>
        <w:spacing w:line="360" w:lineRule="auto"/>
        <w:jc w:val="both"/>
        <w:rPr>
          <w:b/>
          <w:sz w:val="28"/>
          <w:szCs w:val="24"/>
          <w:lang w:val="en-GB"/>
        </w:rPr>
      </w:pPr>
      <w:r>
        <w:rPr>
          <w:noProof/>
          <w:color w:val="000000"/>
          <w:lang w:val="en-IN"/>
        </w:rPr>
        <w:drawing>
          <wp:inline distT="0" distB="0" distL="0" distR="0" wp14:anchorId="251657FB" wp14:editId="653A0150">
            <wp:extent cx="5288280" cy="2118360"/>
            <wp:effectExtent l="0" t="0" r="7620" b="15240"/>
            <wp:docPr id="20" name="Picture 20" descr="https://lh7-rt.googleusercontent.com/docsz/AD_4nXdrIgdI1lGsPyB57moFa2Z-S0IzI_7m8po9uhKfFvEE6QSjM8gYhewvtmTi2uNqzFVnSKXQmLaWdS7Ud12bNbJTd1Lz0PNH0Xq-_lYtkOo16LOEqfLWDWFXKsoKrxlN3ueRWM1YuA?key=-aRIQclVek25gO8brPfL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https://lh7-rt.googleusercontent.com/docsz/AD_4nXdrIgdI1lGsPyB57moFa2Z-S0IzI_7m8po9uhKfFvEE6QSjM8gYhewvtmTi2uNqzFVnSKXQmLaWdS7Ud12bNbJTd1Lz0PNH0Xq-_lYtkOo16LOEqfLWDWFXKsoKrxlN3ueRWM1YuA?key=-aRIQclVek25gO8brPfLG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288280" cy="2118360"/>
                    </a:xfrm>
                    <a:prstGeom prst="rect">
                      <a:avLst/>
                    </a:prstGeom>
                    <a:noFill/>
                    <a:ln>
                      <a:noFill/>
                    </a:ln>
                  </pic:spPr>
                </pic:pic>
              </a:graphicData>
            </a:graphic>
          </wp:inline>
        </w:drawing>
      </w:r>
    </w:p>
    <w:p w14:paraId="20D390C4" w14:textId="77777777" w:rsidR="00911000" w:rsidRDefault="00911000" w:rsidP="00D807F4">
      <w:pPr>
        <w:spacing w:after="240" w:line="360" w:lineRule="auto"/>
        <w:jc w:val="center"/>
        <w:rPr>
          <w:b/>
          <w:sz w:val="28"/>
          <w:szCs w:val="24"/>
          <w:lang w:val="en-GB"/>
        </w:rPr>
      </w:pPr>
      <w:r>
        <w:rPr>
          <w:b/>
          <w:sz w:val="28"/>
          <w:szCs w:val="24"/>
          <w:lang w:val="en-GB"/>
        </w:rPr>
        <w:t>Student Name: Mitwa Ghanshyamsinh Gohil</w:t>
      </w:r>
    </w:p>
    <w:p w14:paraId="6F65849E" w14:textId="77777777" w:rsidR="00911000" w:rsidRDefault="00911000" w:rsidP="00D807F4">
      <w:pPr>
        <w:spacing w:before="240" w:after="240" w:line="360" w:lineRule="auto"/>
        <w:jc w:val="center"/>
        <w:rPr>
          <w:b/>
          <w:sz w:val="28"/>
          <w:szCs w:val="24"/>
          <w:lang w:val="en-GB"/>
        </w:rPr>
      </w:pPr>
      <w:r>
        <w:rPr>
          <w:b/>
          <w:sz w:val="28"/>
          <w:szCs w:val="24"/>
          <w:lang w:val="en-GB"/>
        </w:rPr>
        <w:t xml:space="preserve"> Student Id: 2431076</w:t>
      </w:r>
    </w:p>
    <w:p w14:paraId="249DA44D" w14:textId="77777777" w:rsidR="00911000" w:rsidRDefault="00911000" w:rsidP="00D807F4">
      <w:pPr>
        <w:spacing w:before="240" w:after="240" w:line="360" w:lineRule="auto"/>
        <w:jc w:val="center"/>
        <w:rPr>
          <w:sz w:val="28"/>
          <w:szCs w:val="24"/>
          <w:lang w:val="en-GB"/>
        </w:rPr>
      </w:pPr>
      <w:r>
        <w:rPr>
          <w:sz w:val="28"/>
          <w:szCs w:val="24"/>
          <w:lang w:val="en-GB"/>
        </w:rPr>
        <w:t xml:space="preserve"> </w:t>
      </w:r>
    </w:p>
    <w:p w14:paraId="4EB4DE09" w14:textId="77777777" w:rsidR="00911000" w:rsidRDefault="00911000" w:rsidP="00D807F4">
      <w:pPr>
        <w:spacing w:before="240" w:after="240" w:line="360" w:lineRule="auto"/>
        <w:jc w:val="both"/>
        <w:rPr>
          <w:sz w:val="28"/>
          <w:szCs w:val="24"/>
          <w:lang w:val="en-GB"/>
        </w:rPr>
      </w:pPr>
    </w:p>
    <w:p w14:paraId="0BB6E4BA" w14:textId="77777777" w:rsidR="00911000" w:rsidRDefault="00911000" w:rsidP="00D807F4">
      <w:pPr>
        <w:spacing w:before="240" w:after="240" w:line="360" w:lineRule="auto"/>
        <w:jc w:val="center"/>
        <w:rPr>
          <w:sz w:val="28"/>
          <w:szCs w:val="24"/>
          <w:lang w:val="en-GB"/>
        </w:rPr>
      </w:pPr>
      <w:r>
        <w:rPr>
          <w:sz w:val="28"/>
          <w:szCs w:val="24"/>
          <w:lang w:val="en-GB"/>
        </w:rPr>
        <w:t xml:space="preserve"> </w:t>
      </w:r>
    </w:p>
    <w:p w14:paraId="027164CD" w14:textId="3B991EC2" w:rsidR="00911000" w:rsidRDefault="00911000" w:rsidP="00D807F4">
      <w:pPr>
        <w:spacing w:before="240" w:after="240" w:line="360" w:lineRule="auto"/>
        <w:jc w:val="center"/>
        <w:rPr>
          <w:b/>
          <w:sz w:val="28"/>
          <w:szCs w:val="24"/>
          <w:lang w:val="en-GB"/>
        </w:rPr>
      </w:pPr>
      <w:r>
        <w:rPr>
          <w:b/>
          <w:sz w:val="28"/>
          <w:szCs w:val="24"/>
          <w:lang w:val="en-GB"/>
        </w:rPr>
        <w:t xml:space="preserve">Module Name: International </w:t>
      </w:r>
      <w:r w:rsidR="00B02EAE">
        <w:rPr>
          <w:b/>
          <w:sz w:val="28"/>
          <w:szCs w:val="24"/>
          <w:lang w:val="en-GB"/>
        </w:rPr>
        <w:t>Marketing : Principles and Practices</w:t>
      </w:r>
    </w:p>
    <w:p w14:paraId="5334CCE9" w14:textId="2A4DAB83" w:rsidR="00911000" w:rsidRDefault="00911000" w:rsidP="00D807F4">
      <w:pPr>
        <w:spacing w:before="240" w:after="240" w:line="360" w:lineRule="auto"/>
        <w:jc w:val="center"/>
        <w:rPr>
          <w:b/>
          <w:sz w:val="28"/>
          <w:szCs w:val="24"/>
          <w:lang w:val="en-GB"/>
        </w:rPr>
      </w:pPr>
      <w:r>
        <w:rPr>
          <w:b/>
          <w:sz w:val="28"/>
          <w:szCs w:val="24"/>
          <w:lang w:val="en-GB"/>
        </w:rPr>
        <w:t xml:space="preserve"> Module Code: LCMB70</w:t>
      </w:r>
      <w:r w:rsidR="005F3618">
        <w:rPr>
          <w:b/>
          <w:sz w:val="28"/>
          <w:szCs w:val="24"/>
          <w:lang w:val="en-GB"/>
        </w:rPr>
        <w:t>26</w:t>
      </w:r>
    </w:p>
    <w:p w14:paraId="2BA5E894" w14:textId="4EC65A13" w:rsidR="00911000" w:rsidRDefault="00911000" w:rsidP="00D807F4">
      <w:pPr>
        <w:spacing w:after="240" w:line="360" w:lineRule="auto"/>
        <w:jc w:val="center"/>
        <w:rPr>
          <w:b/>
          <w:sz w:val="28"/>
          <w:szCs w:val="24"/>
          <w:lang w:val="en-GB"/>
        </w:rPr>
      </w:pPr>
      <w:r>
        <w:rPr>
          <w:b/>
          <w:sz w:val="28"/>
          <w:szCs w:val="24"/>
          <w:lang w:val="en-GB"/>
        </w:rPr>
        <w:t xml:space="preserve">Lecturer’s Name: </w:t>
      </w:r>
      <w:r w:rsidR="00FC18F8">
        <w:rPr>
          <w:b/>
          <w:sz w:val="28"/>
          <w:szCs w:val="24"/>
          <w:lang w:val="en-GB"/>
        </w:rPr>
        <w:t>Tushara Balendran</w:t>
      </w:r>
      <w:r>
        <w:rPr>
          <w:b/>
          <w:sz w:val="28"/>
          <w:szCs w:val="24"/>
          <w:lang w:val="en-GB"/>
        </w:rPr>
        <w:t xml:space="preserve"> (London)</w:t>
      </w:r>
    </w:p>
    <w:p w14:paraId="16D84FC2" w14:textId="77777777" w:rsidR="00911000" w:rsidRDefault="00911000" w:rsidP="00D807F4">
      <w:pPr>
        <w:spacing w:before="240" w:after="240" w:line="360" w:lineRule="auto"/>
        <w:jc w:val="center"/>
        <w:rPr>
          <w:b/>
          <w:sz w:val="28"/>
          <w:szCs w:val="24"/>
          <w:lang w:val="en-GB"/>
        </w:rPr>
      </w:pPr>
      <w:r>
        <w:rPr>
          <w:b/>
          <w:sz w:val="28"/>
          <w:szCs w:val="24"/>
          <w:lang w:val="en-GB"/>
        </w:rPr>
        <w:t xml:space="preserve"> </w:t>
      </w:r>
    </w:p>
    <w:p w14:paraId="03787EBA" w14:textId="5EAB3021" w:rsidR="00911000" w:rsidRDefault="00911000" w:rsidP="00D807F4">
      <w:pPr>
        <w:spacing w:before="240" w:after="240" w:line="360" w:lineRule="auto"/>
        <w:jc w:val="center"/>
        <w:rPr>
          <w:b/>
          <w:sz w:val="28"/>
          <w:szCs w:val="24"/>
        </w:rPr>
      </w:pPr>
      <w:r>
        <w:rPr>
          <w:b/>
          <w:sz w:val="28"/>
          <w:szCs w:val="24"/>
          <w:lang w:val="en-GB"/>
        </w:rPr>
        <w:t xml:space="preserve"> Work Count: </w:t>
      </w:r>
      <w:r w:rsidR="00B864C4">
        <w:rPr>
          <w:b/>
          <w:sz w:val="28"/>
          <w:szCs w:val="24"/>
        </w:rPr>
        <w:t>6770</w:t>
      </w:r>
    </w:p>
    <w:p w14:paraId="40A2505B" w14:textId="77777777" w:rsidR="00911000" w:rsidRDefault="00911000" w:rsidP="00D807F4">
      <w:pPr>
        <w:rPr>
          <w:b/>
          <w:sz w:val="28"/>
          <w:szCs w:val="24"/>
          <w:lang w:val="en-GB"/>
        </w:rPr>
      </w:pPr>
      <w:r>
        <w:rPr>
          <w:b/>
          <w:sz w:val="28"/>
          <w:szCs w:val="24"/>
          <w:lang w:val="en-GB"/>
        </w:rPr>
        <w:br w:type="page"/>
      </w:r>
    </w:p>
    <w:p w14:paraId="2DF18209" w14:textId="77777777" w:rsidR="00911000" w:rsidRDefault="00911000" w:rsidP="00D807F4">
      <w:pPr>
        <w:spacing w:before="240" w:after="240" w:line="360" w:lineRule="auto"/>
        <w:jc w:val="both"/>
        <w:rPr>
          <w:b/>
          <w:sz w:val="28"/>
          <w:szCs w:val="24"/>
          <w:lang w:val="en-GB"/>
        </w:rPr>
      </w:pPr>
    </w:p>
    <w:sdt>
      <w:sdtPr>
        <w:rPr>
          <w:rFonts w:ascii="Times New Roman" w:eastAsia="SimSun" w:hAnsi="Times New Roman" w:cs="Times New Roman"/>
          <w:sz w:val="21"/>
        </w:rPr>
        <w:id w:val="147480738"/>
        <w15:color w:val="DBDBDB"/>
        <w:docPartObj>
          <w:docPartGallery w:val="Table of Contents"/>
          <w:docPartUnique/>
        </w:docPartObj>
      </w:sdtPr>
      <w:sdtEndPr>
        <w:rPr>
          <w:rFonts w:asciiTheme="minorHAnsi" w:eastAsiaTheme="minorEastAsia" w:hAnsiTheme="minorHAnsi" w:cstheme="minorBidi"/>
          <w:b/>
        </w:rPr>
      </w:sdtEndPr>
      <w:sdtContent>
        <w:p w14:paraId="3801A7DD" w14:textId="77777777" w:rsidR="00631643" w:rsidRDefault="00C058B0">
          <w:pPr>
            <w:jc w:val="center"/>
            <w:rPr>
              <w:rFonts w:ascii="Times New Roman" w:hAnsi="Times New Roman" w:cs="Times New Roman"/>
            </w:rPr>
          </w:pPr>
          <w:r>
            <w:rPr>
              <w:rFonts w:ascii="Times New Roman" w:eastAsia="SimSun" w:hAnsi="Times New Roman" w:cs="Times New Roman"/>
              <w:b/>
              <w:bCs/>
              <w:sz w:val="21"/>
            </w:rPr>
            <w:t>Contents</w:t>
          </w:r>
        </w:p>
        <w:p w14:paraId="32918B39" w14:textId="77777777" w:rsidR="00631643" w:rsidRDefault="00C058B0">
          <w:pPr>
            <w:pStyle w:val="WPSOffice1"/>
            <w:tabs>
              <w:tab w:val="right" w:leader="dot" w:pos="8306"/>
            </w:tabs>
            <w:rPr>
              <w:b/>
            </w:rPr>
          </w:pPr>
          <w:r>
            <w:rPr>
              <w:rFonts w:eastAsiaTheme="minorEastAsia"/>
              <w:b/>
              <w:lang w:eastAsia="zh-CN" w:bidi="ar-SA"/>
            </w:rPr>
            <w:fldChar w:fldCharType="begin"/>
          </w:r>
          <w:r>
            <w:rPr>
              <w:rFonts w:eastAsiaTheme="minorEastAsia"/>
              <w:b/>
              <w:lang w:eastAsia="zh-CN" w:bidi="ar-SA"/>
            </w:rPr>
            <w:instrText xml:space="preserve">TOC \o "1-2" \h \u </w:instrText>
          </w:r>
          <w:r>
            <w:rPr>
              <w:rFonts w:eastAsiaTheme="minorEastAsia"/>
              <w:b/>
              <w:lang w:eastAsia="zh-CN" w:bidi="ar-SA"/>
            </w:rPr>
            <w:fldChar w:fldCharType="separate"/>
          </w:r>
          <w:hyperlink w:anchor="_Toc24341" w:history="1">
            <w:r>
              <w:rPr>
                <w:b/>
              </w:rPr>
              <w:t>1. Introduction</w:t>
            </w:r>
            <w:r>
              <w:rPr>
                <w:b/>
              </w:rPr>
              <w:tab/>
            </w:r>
            <w:r>
              <w:rPr>
                <w:b/>
              </w:rPr>
              <w:fldChar w:fldCharType="begin"/>
            </w:r>
            <w:r>
              <w:rPr>
                <w:b/>
              </w:rPr>
              <w:instrText xml:space="preserve"> PAGEREF _Toc24341 \h </w:instrText>
            </w:r>
            <w:r>
              <w:rPr>
                <w:b/>
              </w:rPr>
            </w:r>
            <w:r>
              <w:rPr>
                <w:b/>
              </w:rPr>
              <w:fldChar w:fldCharType="separate"/>
            </w:r>
            <w:r>
              <w:rPr>
                <w:b/>
              </w:rPr>
              <w:t>3</w:t>
            </w:r>
            <w:r>
              <w:rPr>
                <w:b/>
              </w:rPr>
              <w:fldChar w:fldCharType="end"/>
            </w:r>
          </w:hyperlink>
        </w:p>
        <w:p w14:paraId="1496DD8E" w14:textId="77777777" w:rsidR="00631643" w:rsidRDefault="00C058B0">
          <w:pPr>
            <w:pStyle w:val="WPSOffice1"/>
            <w:tabs>
              <w:tab w:val="right" w:leader="dot" w:pos="8306"/>
            </w:tabs>
            <w:rPr>
              <w:b/>
            </w:rPr>
          </w:pPr>
          <w:hyperlink w:anchor="_Toc17558" w:history="1">
            <w:r>
              <w:rPr>
                <w:b/>
              </w:rPr>
              <w:t>2. Brand Overview</w:t>
            </w:r>
            <w:r>
              <w:rPr>
                <w:b/>
              </w:rPr>
              <w:tab/>
            </w:r>
            <w:r>
              <w:rPr>
                <w:b/>
              </w:rPr>
              <w:fldChar w:fldCharType="begin"/>
            </w:r>
            <w:r>
              <w:rPr>
                <w:b/>
              </w:rPr>
              <w:instrText xml:space="preserve"> PAGEREF _Toc17558 \h </w:instrText>
            </w:r>
            <w:r>
              <w:rPr>
                <w:b/>
              </w:rPr>
            </w:r>
            <w:r>
              <w:rPr>
                <w:b/>
              </w:rPr>
              <w:fldChar w:fldCharType="separate"/>
            </w:r>
            <w:r>
              <w:rPr>
                <w:b/>
              </w:rPr>
              <w:t>3</w:t>
            </w:r>
            <w:r>
              <w:rPr>
                <w:b/>
              </w:rPr>
              <w:fldChar w:fldCharType="end"/>
            </w:r>
          </w:hyperlink>
        </w:p>
        <w:p w14:paraId="7ABE4DE0" w14:textId="77777777" w:rsidR="00631643" w:rsidRDefault="00C058B0">
          <w:pPr>
            <w:pStyle w:val="WPSOffice2"/>
            <w:tabs>
              <w:tab w:val="right" w:leader="dot" w:pos="8306"/>
            </w:tabs>
            <w:ind w:left="400"/>
          </w:pPr>
          <w:hyperlink w:anchor="_Toc27604" w:history="1">
            <w:r>
              <w:t>2.1 Starbucks Global Profile</w:t>
            </w:r>
            <w:r>
              <w:tab/>
            </w:r>
            <w:r>
              <w:fldChar w:fldCharType="begin"/>
            </w:r>
            <w:r>
              <w:instrText xml:space="preserve"> PAGEREF _Toc27604 \h </w:instrText>
            </w:r>
            <w:r>
              <w:fldChar w:fldCharType="separate"/>
            </w:r>
            <w:r>
              <w:t>3</w:t>
            </w:r>
            <w:r>
              <w:fldChar w:fldCharType="end"/>
            </w:r>
          </w:hyperlink>
        </w:p>
        <w:p w14:paraId="71BE7A8A" w14:textId="77777777" w:rsidR="00631643" w:rsidRDefault="00C058B0">
          <w:pPr>
            <w:pStyle w:val="WPSOffice2"/>
            <w:tabs>
              <w:tab w:val="right" w:leader="dot" w:pos="8306"/>
            </w:tabs>
            <w:ind w:left="400"/>
          </w:pPr>
          <w:hyperlink w:anchor="_Toc6341" w:history="1">
            <w:r>
              <w:t>2.2 Starbucks Operations in India</w:t>
            </w:r>
            <w:r>
              <w:tab/>
            </w:r>
            <w:r>
              <w:fldChar w:fldCharType="begin"/>
            </w:r>
            <w:r>
              <w:instrText xml:space="preserve"> PAGEREF _Toc6341 \h </w:instrText>
            </w:r>
            <w:r>
              <w:fldChar w:fldCharType="separate"/>
            </w:r>
            <w:r>
              <w:t>3</w:t>
            </w:r>
            <w:r>
              <w:fldChar w:fldCharType="end"/>
            </w:r>
          </w:hyperlink>
        </w:p>
        <w:p w14:paraId="336FFD30" w14:textId="77777777" w:rsidR="00631643" w:rsidRDefault="00C058B0">
          <w:pPr>
            <w:pStyle w:val="WPSOffice2"/>
            <w:tabs>
              <w:tab w:val="right" w:leader="dot" w:pos="8306"/>
            </w:tabs>
            <w:ind w:left="400"/>
          </w:pPr>
          <w:hyperlink w:anchor="_Toc27684" w:history="1">
            <w:r>
              <w:t>2.3 Starbucks Operations in the United Kingdom</w:t>
            </w:r>
            <w:r>
              <w:tab/>
            </w:r>
            <w:r>
              <w:fldChar w:fldCharType="begin"/>
            </w:r>
            <w:r>
              <w:instrText xml:space="preserve"> PAGEREF _Toc27684 \h </w:instrText>
            </w:r>
            <w:r>
              <w:fldChar w:fldCharType="separate"/>
            </w:r>
            <w:r>
              <w:t>4</w:t>
            </w:r>
            <w:r>
              <w:fldChar w:fldCharType="end"/>
            </w:r>
          </w:hyperlink>
        </w:p>
        <w:p w14:paraId="6A50FA6B" w14:textId="77777777" w:rsidR="00631643" w:rsidRDefault="00C058B0">
          <w:pPr>
            <w:pStyle w:val="WPSOffice1"/>
            <w:tabs>
              <w:tab w:val="right" w:leader="dot" w:pos="8306"/>
            </w:tabs>
            <w:rPr>
              <w:b/>
            </w:rPr>
          </w:pPr>
          <w:hyperlink w:anchor="_Toc23784" w:history="1">
            <w:r>
              <w:rPr>
                <w:b/>
              </w:rPr>
              <w:t>3</w:t>
            </w:r>
            <w:r>
              <w:rPr>
                <w:b/>
              </w:rPr>
              <w:t>. Comparison of the Socio-Cultural Context of India and the United Kingdom Using the PESTLE Framework</w:t>
            </w:r>
            <w:r>
              <w:rPr>
                <w:b/>
              </w:rPr>
              <w:tab/>
            </w:r>
            <w:r>
              <w:rPr>
                <w:b/>
              </w:rPr>
              <w:fldChar w:fldCharType="begin"/>
            </w:r>
            <w:r>
              <w:rPr>
                <w:b/>
              </w:rPr>
              <w:instrText xml:space="preserve"> PAGEREF _Toc23784 \h </w:instrText>
            </w:r>
            <w:r>
              <w:rPr>
                <w:b/>
              </w:rPr>
            </w:r>
            <w:r>
              <w:rPr>
                <w:b/>
              </w:rPr>
              <w:fldChar w:fldCharType="separate"/>
            </w:r>
            <w:r>
              <w:rPr>
                <w:b/>
              </w:rPr>
              <w:t>4</w:t>
            </w:r>
            <w:r>
              <w:rPr>
                <w:b/>
              </w:rPr>
              <w:fldChar w:fldCharType="end"/>
            </w:r>
          </w:hyperlink>
        </w:p>
        <w:p w14:paraId="3FA3CEDC" w14:textId="77777777" w:rsidR="00631643" w:rsidRDefault="00C058B0">
          <w:pPr>
            <w:pStyle w:val="WPSOffice2"/>
            <w:tabs>
              <w:tab w:val="right" w:leader="dot" w:pos="8306"/>
            </w:tabs>
            <w:ind w:left="400"/>
          </w:pPr>
          <w:hyperlink w:anchor="_Toc7592" w:history="1">
            <w:r>
              <w:t xml:space="preserve">3.1 </w:t>
            </w:r>
            <w:r>
              <w:t>Political Factors</w:t>
            </w:r>
            <w:r>
              <w:tab/>
            </w:r>
            <w:r>
              <w:fldChar w:fldCharType="begin"/>
            </w:r>
            <w:r>
              <w:instrText xml:space="preserve"> PAGEREF _Toc7592 \h </w:instrText>
            </w:r>
            <w:r>
              <w:fldChar w:fldCharType="separate"/>
            </w:r>
            <w:r>
              <w:t>5</w:t>
            </w:r>
            <w:r>
              <w:fldChar w:fldCharType="end"/>
            </w:r>
          </w:hyperlink>
        </w:p>
        <w:p w14:paraId="0A43AEA8" w14:textId="77777777" w:rsidR="00631643" w:rsidRDefault="00C058B0">
          <w:pPr>
            <w:pStyle w:val="WPSOffice2"/>
            <w:tabs>
              <w:tab w:val="right" w:leader="dot" w:pos="8306"/>
            </w:tabs>
            <w:ind w:left="400"/>
          </w:pPr>
          <w:hyperlink w:anchor="_Toc26417" w:history="1">
            <w:r>
              <w:t xml:space="preserve">3.2 </w:t>
            </w:r>
            <w:r>
              <w:t>Economic Factors</w:t>
            </w:r>
            <w:r>
              <w:tab/>
            </w:r>
            <w:r>
              <w:fldChar w:fldCharType="begin"/>
            </w:r>
            <w:r>
              <w:instrText xml:space="preserve"> PAGEREF _Toc26417 \h </w:instrText>
            </w:r>
            <w:r>
              <w:fldChar w:fldCharType="separate"/>
            </w:r>
            <w:r>
              <w:t>5</w:t>
            </w:r>
            <w:r>
              <w:fldChar w:fldCharType="end"/>
            </w:r>
          </w:hyperlink>
        </w:p>
        <w:p w14:paraId="6190299D" w14:textId="77777777" w:rsidR="00631643" w:rsidRDefault="00C058B0">
          <w:pPr>
            <w:pStyle w:val="WPSOffice2"/>
            <w:tabs>
              <w:tab w:val="right" w:leader="dot" w:pos="8306"/>
            </w:tabs>
            <w:ind w:left="400"/>
          </w:pPr>
          <w:hyperlink w:anchor="_Toc22630" w:history="1">
            <w:r>
              <w:t xml:space="preserve">3.3 </w:t>
            </w:r>
            <w:r>
              <w:t>Social Factors</w:t>
            </w:r>
            <w:r>
              <w:tab/>
            </w:r>
            <w:r>
              <w:fldChar w:fldCharType="begin"/>
            </w:r>
            <w:r>
              <w:instrText xml:space="preserve"> PAGEREF _Toc22630 \h </w:instrText>
            </w:r>
            <w:r>
              <w:fldChar w:fldCharType="separate"/>
            </w:r>
            <w:r>
              <w:t>5</w:t>
            </w:r>
            <w:r>
              <w:fldChar w:fldCharType="end"/>
            </w:r>
          </w:hyperlink>
        </w:p>
        <w:p w14:paraId="729949EB" w14:textId="77777777" w:rsidR="00631643" w:rsidRDefault="00C058B0">
          <w:pPr>
            <w:pStyle w:val="WPSOffice2"/>
            <w:tabs>
              <w:tab w:val="right" w:leader="dot" w:pos="8306"/>
            </w:tabs>
            <w:ind w:left="400"/>
          </w:pPr>
          <w:hyperlink w:anchor="_Toc1990" w:history="1">
            <w:r>
              <w:t xml:space="preserve">3.4 </w:t>
            </w:r>
            <w:r>
              <w:t>Technological Factors</w:t>
            </w:r>
            <w:r>
              <w:tab/>
            </w:r>
            <w:r>
              <w:fldChar w:fldCharType="begin"/>
            </w:r>
            <w:r>
              <w:instrText xml:space="preserve"> PAGEREF _Toc1990 \h </w:instrText>
            </w:r>
            <w:r>
              <w:fldChar w:fldCharType="separate"/>
            </w:r>
            <w:r>
              <w:t>5</w:t>
            </w:r>
            <w:r>
              <w:fldChar w:fldCharType="end"/>
            </w:r>
          </w:hyperlink>
        </w:p>
        <w:p w14:paraId="7DB5AD0F" w14:textId="77777777" w:rsidR="00631643" w:rsidRDefault="00C058B0">
          <w:pPr>
            <w:pStyle w:val="WPSOffice2"/>
            <w:tabs>
              <w:tab w:val="right" w:leader="dot" w:pos="8306"/>
            </w:tabs>
            <w:ind w:left="400"/>
          </w:pPr>
          <w:hyperlink w:anchor="_Toc27482" w:history="1">
            <w:r>
              <w:t xml:space="preserve">3.5 </w:t>
            </w:r>
            <w:r>
              <w:t>Legal Factors</w:t>
            </w:r>
            <w:r>
              <w:tab/>
            </w:r>
            <w:r>
              <w:fldChar w:fldCharType="begin"/>
            </w:r>
            <w:r>
              <w:instrText xml:space="preserve"> PAGEREF _Toc27482 \h </w:instrText>
            </w:r>
            <w:r>
              <w:fldChar w:fldCharType="separate"/>
            </w:r>
            <w:r>
              <w:t>6</w:t>
            </w:r>
            <w:r>
              <w:fldChar w:fldCharType="end"/>
            </w:r>
          </w:hyperlink>
        </w:p>
        <w:p w14:paraId="3DBD1FD8" w14:textId="77777777" w:rsidR="00631643" w:rsidRDefault="00C058B0">
          <w:pPr>
            <w:pStyle w:val="WPSOffice2"/>
            <w:tabs>
              <w:tab w:val="right" w:leader="dot" w:pos="8306"/>
            </w:tabs>
            <w:ind w:left="400"/>
          </w:pPr>
          <w:hyperlink w:anchor="_Toc15222" w:history="1">
            <w:r>
              <w:t xml:space="preserve">3.6 </w:t>
            </w:r>
            <w:r>
              <w:t>Environmental Factors</w:t>
            </w:r>
            <w:r>
              <w:tab/>
            </w:r>
            <w:r>
              <w:fldChar w:fldCharType="begin"/>
            </w:r>
            <w:r>
              <w:instrText xml:space="preserve"> PAGEREF _Toc15222 \h </w:instrText>
            </w:r>
            <w:r>
              <w:fldChar w:fldCharType="separate"/>
            </w:r>
            <w:r>
              <w:t>6</w:t>
            </w:r>
            <w:r>
              <w:fldChar w:fldCharType="end"/>
            </w:r>
          </w:hyperlink>
        </w:p>
        <w:p w14:paraId="1B7B8401" w14:textId="77777777" w:rsidR="00631643" w:rsidRDefault="00C058B0">
          <w:pPr>
            <w:pStyle w:val="WPSOffice2"/>
            <w:tabs>
              <w:tab w:val="right" w:leader="dot" w:pos="8306"/>
            </w:tabs>
            <w:ind w:left="400"/>
          </w:pPr>
          <w:hyperlink w:anchor="_Toc10958" w:history="1">
            <w:r>
              <w:t>Cultural Dimensions</w:t>
            </w:r>
            <w:r>
              <w:tab/>
            </w:r>
            <w:r>
              <w:fldChar w:fldCharType="begin"/>
            </w:r>
            <w:r>
              <w:instrText xml:space="preserve"> PAGEREF _Toc10958 \h </w:instrText>
            </w:r>
            <w:r>
              <w:fldChar w:fldCharType="separate"/>
            </w:r>
            <w:r>
              <w:t>6</w:t>
            </w:r>
            <w:r>
              <w:fldChar w:fldCharType="end"/>
            </w:r>
          </w:hyperlink>
        </w:p>
        <w:p w14:paraId="6C83C85E" w14:textId="77777777" w:rsidR="00631643" w:rsidRDefault="00C058B0">
          <w:pPr>
            <w:pStyle w:val="WPSOffice1"/>
            <w:tabs>
              <w:tab w:val="right" w:leader="dot" w:pos="8306"/>
            </w:tabs>
            <w:rPr>
              <w:b/>
            </w:rPr>
          </w:pPr>
          <w:hyperlink w:anchor="_Toc3375" w:history="1">
            <w:r>
              <w:rPr>
                <w:b/>
              </w:rPr>
              <w:t>4. Comparison of STP Strategies of Starbucks in India and the UK</w:t>
            </w:r>
            <w:r>
              <w:rPr>
                <w:b/>
              </w:rPr>
              <w:tab/>
            </w:r>
            <w:r>
              <w:rPr>
                <w:b/>
              </w:rPr>
              <w:fldChar w:fldCharType="begin"/>
            </w:r>
            <w:r>
              <w:rPr>
                <w:b/>
              </w:rPr>
              <w:instrText xml:space="preserve"> PAGEREF _Toc3375 \h </w:instrText>
            </w:r>
            <w:r>
              <w:rPr>
                <w:b/>
              </w:rPr>
            </w:r>
            <w:r>
              <w:rPr>
                <w:b/>
              </w:rPr>
              <w:fldChar w:fldCharType="separate"/>
            </w:r>
            <w:r>
              <w:rPr>
                <w:b/>
              </w:rPr>
              <w:t>8</w:t>
            </w:r>
            <w:r>
              <w:rPr>
                <w:b/>
              </w:rPr>
              <w:fldChar w:fldCharType="end"/>
            </w:r>
          </w:hyperlink>
        </w:p>
        <w:p w14:paraId="16AAAC39" w14:textId="77777777" w:rsidR="00631643" w:rsidRDefault="00C058B0">
          <w:pPr>
            <w:pStyle w:val="WPSOffice2"/>
            <w:tabs>
              <w:tab w:val="right" w:leader="dot" w:pos="8306"/>
            </w:tabs>
            <w:ind w:left="400"/>
          </w:pPr>
          <w:hyperlink w:anchor="_Toc9857" w:history="1">
            <w:r>
              <w:rPr>
                <w:bCs/>
              </w:rPr>
              <w:t>VALS – Starbucks India vs UK</w:t>
            </w:r>
            <w:r>
              <w:tab/>
            </w:r>
            <w:r>
              <w:fldChar w:fldCharType="begin"/>
            </w:r>
            <w:r>
              <w:instrText xml:space="preserve"> PAGEREF _Toc9857 \h </w:instrText>
            </w:r>
            <w:r>
              <w:fldChar w:fldCharType="separate"/>
            </w:r>
            <w:r>
              <w:t>8</w:t>
            </w:r>
            <w:r>
              <w:fldChar w:fldCharType="end"/>
            </w:r>
          </w:hyperlink>
        </w:p>
        <w:p w14:paraId="2C9DB3BE" w14:textId="77777777" w:rsidR="00631643" w:rsidRDefault="00C058B0">
          <w:pPr>
            <w:pStyle w:val="WPSOffice2"/>
            <w:tabs>
              <w:tab w:val="right" w:leader="dot" w:pos="8306"/>
            </w:tabs>
            <w:ind w:left="400"/>
          </w:pPr>
          <w:hyperlink w:anchor="_Toc25625" w:history="1">
            <w:r>
              <w:t>4.1 Segmentation in India</w:t>
            </w:r>
            <w:r>
              <w:tab/>
            </w:r>
            <w:r>
              <w:fldChar w:fldCharType="begin"/>
            </w:r>
            <w:r>
              <w:instrText xml:space="preserve"> PAGEREF _Toc25625 \h </w:instrText>
            </w:r>
            <w:r>
              <w:fldChar w:fldCharType="separate"/>
            </w:r>
            <w:r>
              <w:t>9</w:t>
            </w:r>
            <w:r>
              <w:fldChar w:fldCharType="end"/>
            </w:r>
          </w:hyperlink>
        </w:p>
        <w:p w14:paraId="390539DE" w14:textId="77777777" w:rsidR="00631643" w:rsidRDefault="00C058B0">
          <w:pPr>
            <w:pStyle w:val="WPSOffice2"/>
            <w:tabs>
              <w:tab w:val="right" w:leader="dot" w:pos="8306"/>
            </w:tabs>
            <w:ind w:left="400"/>
          </w:pPr>
          <w:hyperlink w:anchor="_Toc28119" w:history="1">
            <w:r>
              <w:t>4.2 Segmentation in the UK</w:t>
            </w:r>
            <w:r>
              <w:tab/>
            </w:r>
            <w:r>
              <w:fldChar w:fldCharType="begin"/>
            </w:r>
            <w:r>
              <w:instrText xml:space="preserve"> PAGEREF _Toc28119 \h </w:instrText>
            </w:r>
            <w:r>
              <w:fldChar w:fldCharType="separate"/>
            </w:r>
            <w:r>
              <w:t>9</w:t>
            </w:r>
            <w:r>
              <w:fldChar w:fldCharType="end"/>
            </w:r>
          </w:hyperlink>
        </w:p>
        <w:p w14:paraId="1889DC2F" w14:textId="77777777" w:rsidR="00631643" w:rsidRDefault="00C058B0">
          <w:pPr>
            <w:pStyle w:val="WPSOffice2"/>
            <w:tabs>
              <w:tab w:val="right" w:leader="dot" w:pos="8306"/>
            </w:tabs>
            <w:ind w:left="400"/>
          </w:pPr>
          <w:hyperlink w:anchor="_Toc11131" w:history="1">
            <w:r>
              <w:t>4.3 Targeting Comparison</w:t>
            </w:r>
            <w:r>
              <w:tab/>
            </w:r>
            <w:r>
              <w:fldChar w:fldCharType="begin"/>
            </w:r>
            <w:r>
              <w:instrText xml:space="preserve"> PAGEREF _Toc11131 \h </w:instrText>
            </w:r>
            <w:r>
              <w:fldChar w:fldCharType="separate"/>
            </w:r>
            <w:r>
              <w:t>9</w:t>
            </w:r>
            <w:r>
              <w:fldChar w:fldCharType="end"/>
            </w:r>
          </w:hyperlink>
        </w:p>
        <w:p w14:paraId="7BD0A514" w14:textId="77777777" w:rsidR="00631643" w:rsidRDefault="00C058B0">
          <w:pPr>
            <w:pStyle w:val="WPSOffice2"/>
            <w:tabs>
              <w:tab w:val="right" w:leader="dot" w:pos="8306"/>
            </w:tabs>
            <w:ind w:left="400"/>
          </w:pPr>
          <w:hyperlink w:anchor="_Toc15014" w:history="1">
            <w:r>
              <w:t>4.4 Positioning Comparison</w:t>
            </w:r>
            <w:r>
              <w:tab/>
            </w:r>
            <w:r>
              <w:fldChar w:fldCharType="begin"/>
            </w:r>
            <w:r>
              <w:instrText xml:space="preserve"> PAGEREF _Toc15014 \h </w:instrText>
            </w:r>
            <w:r>
              <w:fldChar w:fldCharType="separate"/>
            </w:r>
            <w:r>
              <w:t>10</w:t>
            </w:r>
            <w:r>
              <w:fldChar w:fldCharType="end"/>
            </w:r>
          </w:hyperlink>
        </w:p>
        <w:p w14:paraId="0E59DE57" w14:textId="77777777" w:rsidR="00631643" w:rsidRDefault="00C058B0">
          <w:pPr>
            <w:pStyle w:val="WPSOffice2"/>
            <w:tabs>
              <w:tab w:val="right" w:leader="dot" w:pos="8306"/>
            </w:tabs>
            <w:ind w:left="400"/>
          </w:pPr>
          <w:hyperlink w:anchor="_Toc27350" w:history="1">
            <w:r>
              <w:t xml:space="preserve">4.5 </w:t>
            </w:r>
            <w:r>
              <w:t>Comparative Analysis</w:t>
            </w:r>
            <w:r>
              <w:tab/>
            </w:r>
            <w:r>
              <w:fldChar w:fldCharType="begin"/>
            </w:r>
            <w:r>
              <w:instrText xml:space="preserve"> PAGEREF _Toc27350 \h </w:instrText>
            </w:r>
            <w:r>
              <w:fldChar w:fldCharType="separate"/>
            </w:r>
            <w:r>
              <w:t>11</w:t>
            </w:r>
            <w:r>
              <w:fldChar w:fldCharType="end"/>
            </w:r>
          </w:hyperlink>
        </w:p>
        <w:p w14:paraId="28B35CA4" w14:textId="77777777" w:rsidR="00631643" w:rsidRDefault="00C058B0">
          <w:pPr>
            <w:pStyle w:val="WPSOffice1"/>
            <w:tabs>
              <w:tab w:val="right" w:leader="dot" w:pos="8306"/>
            </w:tabs>
            <w:rPr>
              <w:b/>
            </w:rPr>
          </w:pPr>
          <w:hyperlink w:anchor="_Toc24417" w:history="1">
            <w:r>
              <w:rPr>
                <w:b/>
              </w:rPr>
              <w:t>5. COMPARISON OF MARKETING MIX STRATEGIES (7Ps)</w:t>
            </w:r>
            <w:r>
              <w:rPr>
                <w:b/>
              </w:rPr>
              <w:tab/>
            </w:r>
            <w:r>
              <w:rPr>
                <w:b/>
              </w:rPr>
              <w:fldChar w:fldCharType="begin"/>
            </w:r>
            <w:r>
              <w:rPr>
                <w:b/>
              </w:rPr>
              <w:instrText xml:space="preserve"> PAGEREF _Toc24417 \h </w:instrText>
            </w:r>
            <w:r>
              <w:rPr>
                <w:b/>
              </w:rPr>
            </w:r>
            <w:r>
              <w:rPr>
                <w:b/>
              </w:rPr>
              <w:fldChar w:fldCharType="separate"/>
            </w:r>
            <w:r>
              <w:rPr>
                <w:b/>
              </w:rPr>
              <w:t>11</w:t>
            </w:r>
            <w:r>
              <w:rPr>
                <w:b/>
              </w:rPr>
              <w:fldChar w:fldCharType="end"/>
            </w:r>
          </w:hyperlink>
        </w:p>
        <w:p w14:paraId="03F5B96D" w14:textId="77777777" w:rsidR="00631643" w:rsidRDefault="00C058B0">
          <w:pPr>
            <w:pStyle w:val="WPSOffice2"/>
            <w:tabs>
              <w:tab w:val="right" w:leader="dot" w:pos="8306"/>
            </w:tabs>
            <w:ind w:left="400"/>
          </w:pPr>
          <w:hyperlink w:anchor="_Toc22496" w:history="1">
            <w:r>
              <w:t>5.1 Product</w:t>
            </w:r>
            <w:r>
              <w:tab/>
            </w:r>
            <w:r>
              <w:fldChar w:fldCharType="begin"/>
            </w:r>
            <w:r>
              <w:instrText xml:space="preserve"> PAGEREF _Toc22496 \h </w:instrText>
            </w:r>
            <w:r>
              <w:fldChar w:fldCharType="separate"/>
            </w:r>
            <w:r>
              <w:t>12</w:t>
            </w:r>
            <w:r>
              <w:fldChar w:fldCharType="end"/>
            </w:r>
          </w:hyperlink>
        </w:p>
        <w:p w14:paraId="04D746C5" w14:textId="77777777" w:rsidR="00631643" w:rsidRDefault="00C058B0">
          <w:pPr>
            <w:pStyle w:val="WPSOffice2"/>
            <w:tabs>
              <w:tab w:val="right" w:leader="dot" w:pos="8306"/>
            </w:tabs>
            <w:ind w:left="400"/>
          </w:pPr>
          <w:hyperlink w:anchor="_Toc31665" w:history="1">
            <w:r>
              <w:t>5.2 Price</w:t>
            </w:r>
            <w:r>
              <w:tab/>
            </w:r>
            <w:r>
              <w:fldChar w:fldCharType="begin"/>
            </w:r>
            <w:r>
              <w:instrText xml:space="preserve"> PAGEREF _Toc31665 \h </w:instrText>
            </w:r>
            <w:r>
              <w:fldChar w:fldCharType="separate"/>
            </w:r>
            <w:r>
              <w:t>13</w:t>
            </w:r>
            <w:r>
              <w:fldChar w:fldCharType="end"/>
            </w:r>
          </w:hyperlink>
        </w:p>
        <w:p w14:paraId="51C2A192" w14:textId="77777777" w:rsidR="00631643" w:rsidRDefault="00C058B0">
          <w:pPr>
            <w:pStyle w:val="WPSOffice2"/>
            <w:tabs>
              <w:tab w:val="right" w:leader="dot" w:pos="8306"/>
            </w:tabs>
            <w:ind w:left="400"/>
          </w:pPr>
          <w:hyperlink w:anchor="_Toc31041" w:history="1">
            <w:r>
              <w:t>5.3 Place</w:t>
            </w:r>
            <w:r>
              <w:tab/>
            </w:r>
            <w:r>
              <w:fldChar w:fldCharType="begin"/>
            </w:r>
            <w:r>
              <w:instrText xml:space="preserve"> PAGEREF _Toc31041 \h </w:instrText>
            </w:r>
            <w:r>
              <w:fldChar w:fldCharType="separate"/>
            </w:r>
            <w:r>
              <w:t>13</w:t>
            </w:r>
            <w:r>
              <w:fldChar w:fldCharType="end"/>
            </w:r>
          </w:hyperlink>
        </w:p>
        <w:p w14:paraId="32BD4C1C" w14:textId="77777777" w:rsidR="00631643" w:rsidRDefault="00C058B0">
          <w:pPr>
            <w:pStyle w:val="WPSOffice2"/>
            <w:tabs>
              <w:tab w:val="right" w:leader="dot" w:pos="8306"/>
            </w:tabs>
            <w:ind w:left="400"/>
          </w:pPr>
          <w:hyperlink w:anchor="_Toc21179" w:history="1">
            <w:r>
              <w:t>5.4 Market Entry</w:t>
            </w:r>
            <w:r>
              <w:tab/>
            </w:r>
            <w:r>
              <w:fldChar w:fldCharType="begin"/>
            </w:r>
            <w:r>
              <w:instrText xml:space="preserve"> PAGEREF _Toc21179 \h </w:instrText>
            </w:r>
            <w:r>
              <w:fldChar w:fldCharType="separate"/>
            </w:r>
            <w:r>
              <w:t>14</w:t>
            </w:r>
            <w:r>
              <w:fldChar w:fldCharType="end"/>
            </w:r>
          </w:hyperlink>
        </w:p>
        <w:p w14:paraId="231DA17F" w14:textId="77777777" w:rsidR="00631643" w:rsidRDefault="00C058B0">
          <w:pPr>
            <w:pStyle w:val="WPSOffice2"/>
            <w:tabs>
              <w:tab w:val="right" w:leader="dot" w:pos="8306"/>
            </w:tabs>
            <w:ind w:left="400"/>
          </w:pPr>
          <w:hyperlink w:anchor="_Toc26683" w:history="1">
            <w:r>
              <w:t>5.</w:t>
            </w:r>
            <w:r>
              <w:t>5</w:t>
            </w:r>
            <w:r>
              <w:t xml:space="preserve"> Promotion</w:t>
            </w:r>
            <w:r>
              <w:tab/>
            </w:r>
            <w:r>
              <w:fldChar w:fldCharType="begin"/>
            </w:r>
            <w:r>
              <w:instrText xml:space="preserve"> PAGEREF _Toc26683 \h </w:instrText>
            </w:r>
            <w:r>
              <w:fldChar w:fldCharType="separate"/>
            </w:r>
            <w:r>
              <w:t>15</w:t>
            </w:r>
            <w:r>
              <w:fldChar w:fldCharType="end"/>
            </w:r>
          </w:hyperlink>
        </w:p>
        <w:p w14:paraId="42C93803" w14:textId="77777777" w:rsidR="00631643" w:rsidRDefault="00C058B0">
          <w:pPr>
            <w:pStyle w:val="WPSOffice2"/>
            <w:tabs>
              <w:tab w:val="right" w:leader="dot" w:pos="8306"/>
            </w:tabs>
            <w:ind w:left="400"/>
          </w:pPr>
          <w:hyperlink w:anchor="_Toc14497" w:history="1">
            <w:r>
              <w:t>5.</w:t>
            </w:r>
            <w:r>
              <w:t>6</w:t>
            </w:r>
            <w:r>
              <w:t xml:space="preserve"> People</w:t>
            </w:r>
            <w:r>
              <w:tab/>
            </w:r>
            <w:r>
              <w:fldChar w:fldCharType="begin"/>
            </w:r>
            <w:r>
              <w:instrText xml:space="preserve"> PAGEREF _Toc14497 \h </w:instrText>
            </w:r>
            <w:r>
              <w:fldChar w:fldCharType="separate"/>
            </w:r>
            <w:r>
              <w:t>15</w:t>
            </w:r>
            <w:r>
              <w:fldChar w:fldCharType="end"/>
            </w:r>
          </w:hyperlink>
        </w:p>
        <w:p w14:paraId="3C76B1BE" w14:textId="77777777" w:rsidR="00631643" w:rsidRDefault="00C058B0">
          <w:pPr>
            <w:pStyle w:val="WPSOffice2"/>
            <w:tabs>
              <w:tab w:val="right" w:leader="dot" w:pos="8306"/>
            </w:tabs>
            <w:ind w:left="400"/>
          </w:pPr>
          <w:hyperlink w:anchor="_Toc28845" w:history="1">
            <w:r>
              <w:t>5.</w:t>
            </w:r>
            <w:r>
              <w:t>7</w:t>
            </w:r>
            <w:r>
              <w:t xml:space="preserve"> Process</w:t>
            </w:r>
            <w:r>
              <w:tab/>
            </w:r>
            <w:r>
              <w:fldChar w:fldCharType="begin"/>
            </w:r>
            <w:r>
              <w:instrText xml:space="preserve"> PAGEREF _Toc28845 \h </w:instrText>
            </w:r>
            <w:r>
              <w:fldChar w:fldCharType="separate"/>
            </w:r>
            <w:r>
              <w:t>16</w:t>
            </w:r>
            <w:r>
              <w:fldChar w:fldCharType="end"/>
            </w:r>
          </w:hyperlink>
        </w:p>
        <w:p w14:paraId="308D9A05" w14:textId="77777777" w:rsidR="00631643" w:rsidRDefault="00C058B0">
          <w:pPr>
            <w:pStyle w:val="WPSOffice2"/>
            <w:tabs>
              <w:tab w:val="right" w:leader="dot" w:pos="8306"/>
            </w:tabs>
            <w:ind w:left="400"/>
          </w:pPr>
          <w:hyperlink w:anchor="_Toc30977" w:history="1">
            <w:r>
              <w:t>5.</w:t>
            </w:r>
            <w:r>
              <w:t>8</w:t>
            </w:r>
            <w:r>
              <w:t xml:space="preserve"> Physical Evidence</w:t>
            </w:r>
            <w:r>
              <w:tab/>
            </w:r>
            <w:r>
              <w:fldChar w:fldCharType="begin"/>
            </w:r>
            <w:r>
              <w:instrText xml:space="preserve"> PAGEREF _Toc30977 \h </w:instrText>
            </w:r>
            <w:r>
              <w:fldChar w:fldCharType="separate"/>
            </w:r>
            <w:r>
              <w:t>16</w:t>
            </w:r>
            <w:r>
              <w:fldChar w:fldCharType="end"/>
            </w:r>
          </w:hyperlink>
        </w:p>
        <w:p w14:paraId="435A7D0B" w14:textId="77777777" w:rsidR="00631643" w:rsidRDefault="00C058B0">
          <w:pPr>
            <w:pStyle w:val="WPSOffice1"/>
            <w:tabs>
              <w:tab w:val="right" w:leader="dot" w:pos="8306"/>
            </w:tabs>
            <w:rPr>
              <w:b/>
            </w:rPr>
          </w:pPr>
          <w:hyperlink w:anchor="_Toc2573" w:history="1">
            <w:r>
              <w:rPr>
                <w:b/>
              </w:rPr>
              <w:t>6. EVALUATION OF PERFORMANCE OF MARKETING STRATEGIES</w:t>
            </w:r>
            <w:r>
              <w:rPr>
                <w:b/>
              </w:rPr>
              <w:tab/>
            </w:r>
            <w:r>
              <w:rPr>
                <w:b/>
              </w:rPr>
              <w:fldChar w:fldCharType="begin"/>
            </w:r>
            <w:r>
              <w:rPr>
                <w:b/>
              </w:rPr>
              <w:instrText xml:space="preserve"> PAGEREF _Toc2573 \h </w:instrText>
            </w:r>
            <w:r>
              <w:rPr>
                <w:b/>
              </w:rPr>
            </w:r>
            <w:r>
              <w:rPr>
                <w:b/>
              </w:rPr>
              <w:fldChar w:fldCharType="separate"/>
            </w:r>
            <w:r>
              <w:rPr>
                <w:b/>
              </w:rPr>
              <w:t>17</w:t>
            </w:r>
            <w:r>
              <w:rPr>
                <w:b/>
              </w:rPr>
              <w:fldChar w:fldCharType="end"/>
            </w:r>
          </w:hyperlink>
        </w:p>
        <w:p w14:paraId="017BF6ED" w14:textId="77777777" w:rsidR="00631643" w:rsidRDefault="00C058B0">
          <w:pPr>
            <w:pStyle w:val="WPSOffice2"/>
            <w:tabs>
              <w:tab w:val="right" w:leader="dot" w:pos="8306"/>
            </w:tabs>
            <w:ind w:left="400"/>
          </w:pPr>
          <w:hyperlink w:anchor="_Toc26240" w:history="1">
            <w:r>
              <w:t>6.1 Sales Performance Comparison</w:t>
            </w:r>
            <w:r>
              <w:tab/>
            </w:r>
            <w:r>
              <w:fldChar w:fldCharType="begin"/>
            </w:r>
            <w:r>
              <w:instrText xml:space="preserve"> PAGEREF _Toc26240 \h </w:instrText>
            </w:r>
            <w:r>
              <w:fldChar w:fldCharType="separate"/>
            </w:r>
            <w:r>
              <w:t>17</w:t>
            </w:r>
            <w:r>
              <w:fldChar w:fldCharType="end"/>
            </w:r>
          </w:hyperlink>
        </w:p>
        <w:p w14:paraId="0BBC931B" w14:textId="77777777" w:rsidR="00631643" w:rsidRDefault="00C058B0">
          <w:pPr>
            <w:pStyle w:val="WPSOffice2"/>
            <w:tabs>
              <w:tab w:val="right" w:leader="dot" w:pos="8306"/>
            </w:tabs>
            <w:ind w:left="400"/>
          </w:pPr>
          <w:hyperlink w:anchor="_Toc14669" w:history="1">
            <w:r>
              <w:t>6.2 Market Share Overview</w:t>
            </w:r>
            <w:r>
              <w:tab/>
            </w:r>
            <w:r>
              <w:fldChar w:fldCharType="begin"/>
            </w:r>
            <w:r>
              <w:instrText xml:space="preserve"> PAGEREF _Toc14669 \h </w:instrText>
            </w:r>
            <w:r>
              <w:fldChar w:fldCharType="separate"/>
            </w:r>
            <w:r>
              <w:t>17</w:t>
            </w:r>
            <w:r>
              <w:fldChar w:fldCharType="end"/>
            </w:r>
          </w:hyperlink>
        </w:p>
        <w:p w14:paraId="5C641E57" w14:textId="77777777" w:rsidR="00631643" w:rsidRDefault="00C058B0">
          <w:pPr>
            <w:pStyle w:val="WPSOffice2"/>
            <w:tabs>
              <w:tab w:val="right" w:leader="dot" w:pos="8306"/>
            </w:tabs>
            <w:ind w:left="400"/>
          </w:pPr>
          <w:hyperlink w:anchor="_Toc936" w:history="1">
            <w:r>
              <w:t>6.3 Customer Engagement Indicators</w:t>
            </w:r>
            <w:r>
              <w:tab/>
            </w:r>
            <w:r>
              <w:fldChar w:fldCharType="begin"/>
            </w:r>
            <w:r>
              <w:instrText xml:space="preserve"> PAGEREF _Toc936 \h </w:instrText>
            </w:r>
            <w:r>
              <w:fldChar w:fldCharType="separate"/>
            </w:r>
            <w:r>
              <w:t>18</w:t>
            </w:r>
            <w:r>
              <w:fldChar w:fldCharType="end"/>
            </w:r>
          </w:hyperlink>
        </w:p>
        <w:p w14:paraId="07ECE968" w14:textId="77777777" w:rsidR="00631643" w:rsidRDefault="00C058B0">
          <w:pPr>
            <w:pStyle w:val="WPSOffice2"/>
            <w:tabs>
              <w:tab w:val="right" w:leader="dot" w:pos="8306"/>
            </w:tabs>
            <w:ind w:left="400"/>
          </w:pPr>
          <w:hyperlink w:anchor="_Toc10948" w:history="1">
            <w:r>
              <w:t>6.4 Brand Awareness Indicators</w:t>
            </w:r>
            <w:r>
              <w:tab/>
            </w:r>
            <w:r>
              <w:fldChar w:fldCharType="begin"/>
            </w:r>
            <w:r>
              <w:instrText xml:space="preserve"> PAGEREF _Toc10948 \h </w:instrText>
            </w:r>
            <w:r>
              <w:fldChar w:fldCharType="separate"/>
            </w:r>
            <w:r>
              <w:t>18</w:t>
            </w:r>
            <w:r>
              <w:fldChar w:fldCharType="end"/>
            </w:r>
          </w:hyperlink>
        </w:p>
        <w:p w14:paraId="26C2E4F8" w14:textId="77777777" w:rsidR="00631643" w:rsidRDefault="00C058B0">
          <w:pPr>
            <w:pStyle w:val="WPSOffice1"/>
            <w:tabs>
              <w:tab w:val="right" w:leader="dot" w:pos="8306"/>
            </w:tabs>
            <w:rPr>
              <w:b/>
            </w:rPr>
          </w:pPr>
          <w:hyperlink w:anchor="_Toc30614" w:history="1">
            <w:r>
              <w:rPr>
                <w:b/>
              </w:rPr>
              <w:t>7. Evaluation Of Marketing Ethics Practice</w:t>
            </w:r>
            <w:r>
              <w:rPr>
                <w:b/>
              </w:rPr>
              <w:tab/>
            </w:r>
            <w:r>
              <w:rPr>
                <w:b/>
              </w:rPr>
              <w:fldChar w:fldCharType="begin"/>
            </w:r>
            <w:r>
              <w:rPr>
                <w:b/>
              </w:rPr>
              <w:instrText xml:space="preserve"> PAGEREF _Toc30614 \h </w:instrText>
            </w:r>
            <w:r>
              <w:rPr>
                <w:b/>
              </w:rPr>
            </w:r>
            <w:r>
              <w:rPr>
                <w:b/>
              </w:rPr>
              <w:fldChar w:fldCharType="separate"/>
            </w:r>
            <w:r>
              <w:rPr>
                <w:b/>
              </w:rPr>
              <w:t>19</w:t>
            </w:r>
            <w:r>
              <w:rPr>
                <w:b/>
              </w:rPr>
              <w:fldChar w:fldCharType="end"/>
            </w:r>
          </w:hyperlink>
        </w:p>
        <w:p w14:paraId="1DD6BBB0" w14:textId="77777777" w:rsidR="00631643" w:rsidRDefault="00C058B0">
          <w:pPr>
            <w:pStyle w:val="WPSOffice2"/>
            <w:tabs>
              <w:tab w:val="right" w:leader="dot" w:pos="8306"/>
            </w:tabs>
            <w:ind w:left="400"/>
          </w:pPr>
          <w:hyperlink w:anchor="_Toc3225" w:history="1">
            <w:r>
              <w:t>7.1 Ethical Considerations in India</w:t>
            </w:r>
            <w:r>
              <w:tab/>
            </w:r>
            <w:r>
              <w:fldChar w:fldCharType="begin"/>
            </w:r>
            <w:r>
              <w:instrText xml:space="preserve"> PAGEREF _Toc3225 \h </w:instrText>
            </w:r>
            <w:r>
              <w:fldChar w:fldCharType="separate"/>
            </w:r>
            <w:r>
              <w:t>19</w:t>
            </w:r>
            <w:r>
              <w:fldChar w:fldCharType="end"/>
            </w:r>
          </w:hyperlink>
        </w:p>
        <w:p w14:paraId="51EB0E40" w14:textId="77777777" w:rsidR="00631643" w:rsidRDefault="00C058B0">
          <w:pPr>
            <w:pStyle w:val="WPSOffice2"/>
            <w:tabs>
              <w:tab w:val="right" w:leader="dot" w:pos="8306"/>
            </w:tabs>
            <w:ind w:left="400"/>
          </w:pPr>
          <w:hyperlink w:anchor="_Toc21847" w:history="1">
            <w:r>
              <w:t>7.2 Ethical Considerations in the United Kingdom</w:t>
            </w:r>
            <w:r>
              <w:tab/>
            </w:r>
            <w:r>
              <w:fldChar w:fldCharType="begin"/>
            </w:r>
            <w:r>
              <w:instrText xml:space="preserve"> PAGEREF _Toc21847 \h </w:instrText>
            </w:r>
            <w:r>
              <w:fldChar w:fldCharType="separate"/>
            </w:r>
            <w:r>
              <w:t>20</w:t>
            </w:r>
            <w:r>
              <w:fldChar w:fldCharType="end"/>
            </w:r>
          </w:hyperlink>
        </w:p>
        <w:p w14:paraId="418E99BF" w14:textId="77777777" w:rsidR="00631643" w:rsidRDefault="00C058B0">
          <w:pPr>
            <w:pStyle w:val="WPSOffice2"/>
            <w:tabs>
              <w:tab w:val="right" w:leader="dot" w:pos="8306"/>
            </w:tabs>
            <w:ind w:left="400"/>
          </w:pPr>
          <w:hyperlink w:anchor="_Toc13629" w:history="1">
            <w:r>
              <w:t>7.3 Critical Evaluation</w:t>
            </w:r>
            <w:r>
              <w:tab/>
            </w:r>
            <w:r>
              <w:fldChar w:fldCharType="begin"/>
            </w:r>
            <w:r>
              <w:instrText xml:space="preserve"> PAGEREF _Toc13629 \h </w:instrText>
            </w:r>
            <w:r>
              <w:fldChar w:fldCharType="separate"/>
            </w:r>
            <w:r>
              <w:t>21</w:t>
            </w:r>
            <w:r>
              <w:fldChar w:fldCharType="end"/>
            </w:r>
          </w:hyperlink>
        </w:p>
        <w:p w14:paraId="16AD0ED4" w14:textId="77777777" w:rsidR="00631643" w:rsidRDefault="00C058B0">
          <w:pPr>
            <w:pStyle w:val="WPSOffice1"/>
            <w:tabs>
              <w:tab w:val="right" w:leader="dot" w:pos="8306"/>
            </w:tabs>
            <w:rPr>
              <w:b/>
            </w:rPr>
          </w:pPr>
          <w:hyperlink w:anchor="_Toc13022" w:history="1">
            <w:r>
              <w:rPr>
                <w:b/>
              </w:rPr>
              <w:t>8. Recommendations And Conclusion</w:t>
            </w:r>
            <w:r>
              <w:rPr>
                <w:b/>
              </w:rPr>
              <w:tab/>
            </w:r>
            <w:r>
              <w:rPr>
                <w:b/>
              </w:rPr>
              <w:fldChar w:fldCharType="begin"/>
            </w:r>
            <w:r>
              <w:rPr>
                <w:b/>
              </w:rPr>
              <w:instrText xml:space="preserve"> PAGEREF _Toc13022 \h </w:instrText>
            </w:r>
            <w:r>
              <w:rPr>
                <w:b/>
              </w:rPr>
            </w:r>
            <w:r>
              <w:rPr>
                <w:b/>
              </w:rPr>
              <w:fldChar w:fldCharType="separate"/>
            </w:r>
            <w:r>
              <w:rPr>
                <w:b/>
              </w:rPr>
              <w:t>21</w:t>
            </w:r>
            <w:r>
              <w:rPr>
                <w:b/>
              </w:rPr>
              <w:fldChar w:fldCharType="end"/>
            </w:r>
          </w:hyperlink>
        </w:p>
        <w:p w14:paraId="081E97B6" w14:textId="77777777" w:rsidR="00631643" w:rsidRDefault="00C058B0">
          <w:pPr>
            <w:pStyle w:val="WPSOffice2"/>
            <w:tabs>
              <w:tab w:val="right" w:leader="dot" w:pos="8306"/>
            </w:tabs>
            <w:ind w:left="400"/>
          </w:pPr>
          <w:hyperlink w:anchor="_Toc16115" w:history="1">
            <w:r>
              <w:t>8.1 Strategic Recommendations</w:t>
            </w:r>
            <w:r>
              <w:tab/>
            </w:r>
            <w:r>
              <w:fldChar w:fldCharType="begin"/>
            </w:r>
            <w:r>
              <w:instrText xml:space="preserve"> PAGEREF _Toc16115 \h </w:instrText>
            </w:r>
            <w:r>
              <w:fldChar w:fldCharType="separate"/>
            </w:r>
            <w:r>
              <w:t>21</w:t>
            </w:r>
            <w:r>
              <w:fldChar w:fldCharType="end"/>
            </w:r>
          </w:hyperlink>
        </w:p>
        <w:p w14:paraId="18AED98A" w14:textId="77777777" w:rsidR="00631643" w:rsidRDefault="00C058B0">
          <w:pPr>
            <w:pStyle w:val="WPSOffice2"/>
            <w:tabs>
              <w:tab w:val="right" w:leader="dot" w:pos="8306"/>
            </w:tabs>
            <w:ind w:left="400"/>
          </w:pPr>
          <w:hyperlink w:anchor="_Toc13560" w:history="1">
            <w:r>
              <w:t>8.2 Concluding Remarks</w:t>
            </w:r>
            <w:r>
              <w:tab/>
            </w:r>
            <w:r>
              <w:fldChar w:fldCharType="begin"/>
            </w:r>
            <w:r>
              <w:instrText xml:space="preserve"> PAGEREF _Toc13560 \h </w:instrText>
            </w:r>
            <w:r>
              <w:fldChar w:fldCharType="separate"/>
            </w:r>
            <w:r>
              <w:t>23</w:t>
            </w:r>
            <w:r>
              <w:fldChar w:fldCharType="end"/>
            </w:r>
          </w:hyperlink>
        </w:p>
        <w:p w14:paraId="06DC545C" w14:textId="77777777" w:rsidR="00631643" w:rsidRDefault="00C058B0">
          <w:pPr>
            <w:pStyle w:val="WPSOffice1"/>
            <w:tabs>
              <w:tab w:val="right" w:leader="dot" w:pos="8306"/>
            </w:tabs>
            <w:rPr>
              <w:b/>
            </w:rPr>
          </w:pPr>
          <w:hyperlink w:anchor="_Toc18566" w:history="1">
            <w:r>
              <w:rPr>
                <w:b/>
              </w:rPr>
              <w:t>References</w:t>
            </w:r>
            <w:r>
              <w:rPr>
                <w:b/>
              </w:rPr>
              <w:tab/>
            </w:r>
            <w:r>
              <w:rPr>
                <w:b/>
              </w:rPr>
              <w:fldChar w:fldCharType="begin"/>
            </w:r>
            <w:r>
              <w:rPr>
                <w:b/>
              </w:rPr>
              <w:instrText xml:space="preserve"> PAGEREF _Toc18566 \h </w:instrText>
            </w:r>
            <w:r>
              <w:rPr>
                <w:b/>
              </w:rPr>
            </w:r>
            <w:r>
              <w:rPr>
                <w:b/>
              </w:rPr>
              <w:fldChar w:fldCharType="separate"/>
            </w:r>
            <w:r>
              <w:rPr>
                <w:b/>
              </w:rPr>
              <w:t>24</w:t>
            </w:r>
            <w:r>
              <w:rPr>
                <w:b/>
              </w:rPr>
              <w:fldChar w:fldCharType="end"/>
            </w:r>
          </w:hyperlink>
        </w:p>
        <w:p w14:paraId="4D9CFD00" w14:textId="77777777" w:rsidR="00631643" w:rsidRDefault="00C058B0">
          <w:pPr>
            <w:rPr>
              <w:b/>
            </w:rPr>
          </w:pPr>
          <w:r>
            <w:rPr>
              <w:rFonts w:ascii="Times New Roman" w:hAnsi="Times New Roman" w:cs="Times New Roman"/>
              <w:b/>
            </w:rPr>
            <w:fldChar w:fldCharType="end"/>
          </w:r>
        </w:p>
      </w:sdtContent>
    </w:sdt>
    <w:p w14:paraId="1AA2CFF4" w14:textId="77777777" w:rsidR="00631643" w:rsidRDefault="00631643">
      <w:pPr>
        <w:rPr>
          <w:b/>
        </w:rPr>
      </w:pPr>
    </w:p>
    <w:p w14:paraId="73108D24" w14:textId="77777777" w:rsidR="00631643" w:rsidRDefault="00631643"/>
    <w:p w14:paraId="5D03A58C" w14:textId="77777777" w:rsidR="00631643" w:rsidRDefault="00C058B0">
      <w:r>
        <w:br w:type="page"/>
      </w:r>
    </w:p>
    <w:p w14:paraId="6FF2D548" w14:textId="77777777" w:rsidR="00631643" w:rsidRDefault="00C058B0">
      <w:pPr>
        <w:pStyle w:val="Heading1"/>
        <w:numPr>
          <w:ilvl w:val="0"/>
          <w:numId w:val="11"/>
        </w:numPr>
      </w:pPr>
      <w:bookmarkStart w:id="0" w:name="_Toc24341"/>
      <w:r>
        <w:lastRenderedPageBreak/>
        <w:t>Introduction</w:t>
      </w:r>
      <w:bookmarkEnd w:id="0"/>
      <w:r>
        <w:t xml:space="preserve"> </w:t>
      </w:r>
    </w:p>
    <w:p w14:paraId="51ED1ACC" w14:textId="77777777" w:rsidR="00631643" w:rsidRDefault="00C058B0">
      <w:pPr>
        <w:pStyle w:val="NormalWeb"/>
        <w:spacing w:line="360" w:lineRule="auto"/>
        <w:jc w:val="both"/>
        <w:rPr>
          <w:rFonts w:cs="Times New Roman"/>
        </w:rPr>
      </w:pPr>
      <w:r>
        <w:t>This report discusses the importance of international marketing so that organisations can effectively conduct their business in different global markets through cultural, economic and regulatory adaptation of strategies to the different markets. Starbucks has been chosen as the target of the present study because it has very high global presence and competence to strike an equilibrium between standardised branding and local adaptation that makes it a very suitable as an object of comparative study (The Stra</w:t>
      </w:r>
      <w:r>
        <w:t>tegy Institute, 2024). India and the United Kingdom have been selected because of the difference in the socio-cultural attributes, economic statuses, and consumer lifestyles advantageous in providing a case study in determining how international marketing programs vary with the market (WorldData.info, 2024). The report will include brand overview, a comparison on the socio-cultural analysis, a discussion on STP strategies and marketing mix strategies, performance and ethical practices, and in conclusion str</w:t>
      </w:r>
      <w:r>
        <w:t>ategic recommendations and a structured summary</w:t>
      </w:r>
      <w:r>
        <w:rPr>
          <w:rFonts w:cs="Times New Roman"/>
        </w:rPr>
        <w:t>.</w:t>
      </w:r>
    </w:p>
    <w:p w14:paraId="1029F6AE" w14:textId="77777777" w:rsidR="00631643" w:rsidRDefault="00C058B0">
      <w:pPr>
        <w:pStyle w:val="Heading1"/>
      </w:pPr>
      <w:bookmarkStart w:id="1" w:name="_Toc17558"/>
      <w:r>
        <w:t>2. Brand Overview</w:t>
      </w:r>
      <w:bookmarkEnd w:id="1"/>
    </w:p>
    <w:p w14:paraId="34E91A46" w14:textId="77777777" w:rsidR="00631643" w:rsidRDefault="00C058B0">
      <w:pPr>
        <w:pStyle w:val="Heading2"/>
      </w:pPr>
      <w:bookmarkStart w:id="2" w:name="_Toc27604"/>
      <w:r>
        <w:t>2.1 Starbucks Global Profile</w:t>
      </w:r>
      <w:bookmarkEnd w:id="2"/>
    </w:p>
    <w:p w14:paraId="6DA1B795" w14:textId="77777777" w:rsidR="00631643" w:rsidRDefault="00C058B0">
      <w:pPr>
        <w:spacing w:line="360" w:lineRule="auto"/>
        <w:jc w:val="both"/>
        <w:rPr>
          <w:rFonts w:ascii="Times New Roman" w:hAnsi="Times New Roman" w:cs="Times New Roman"/>
          <w:sz w:val="24"/>
          <w:szCs w:val="24"/>
        </w:rPr>
      </w:pPr>
      <w:r>
        <w:rPr>
          <w:rFonts w:ascii="Times New Roman" w:hAnsi="Times New Roman"/>
          <w:sz w:val="24"/>
          <w:szCs w:val="24"/>
        </w:rPr>
        <w:t>Starbucks Corporation in Seattle, USA, in 1971, is the largest chain of specialty coffeehouses in the world, and a major global trademark in the beverage industry. As of 2023, the company has more than 38,000 stores across the globe and is operating in more than 80 countries, with each outlet serving millions of customers on a daily basis (Starbucks Coffee Company, 2025). Starbucks has a strong reputation of providing premium coffee, crafted beverages, bakery and lifestyle items, as a third place between ho</w:t>
      </w:r>
      <w:r>
        <w:rPr>
          <w:rFonts w:ascii="Times New Roman" w:hAnsi="Times New Roman"/>
          <w:sz w:val="24"/>
          <w:szCs w:val="24"/>
        </w:rPr>
        <w:t>me and work where customers can unwind and socialise whilst working. It has established its brand identity as a company that has a commitment to quality sourcing, ethical trade practices, sustainability initiatives as well as customer experience (Starbucks Coffee Company, 2025).</w:t>
      </w:r>
    </w:p>
    <w:p w14:paraId="700CCC42" w14:textId="77777777" w:rsidR="00631643" w:rsidRDefault="00C058B0">
      <w:pPr>
        <w:pStyle w:val="Heading2"/>
        <w:rPr>
          <w:rFonts w:cs="Times New Roman"/>
          <w:szCs w:val="24"/>
        </w:rPr>
      </w:pPr>
      <w:bookmarkStart w:id="3" w:name="_Toc6341"/>
      <w:r>
        <w:t>2.2 Starbucks Operations in India</w:t>
      </w:r>
      <w:bookmarkEnd w:id="3"/>
    </w:p>
    <w:p w14:paraId="3604E6DB" w14:textId="77777777" w:rsidR="00631643" w:rsidRDefault="00C058B0">
      <w:pPr>
        <w:spacing w:line="360" w:lineRule="auto"/>
        <w:jc w:val="both"/>
        <w:rPr>
          <w:rFonts w:ascii="Times New Roman" w:hAnsi="Times New Roman" w:cs="Times New Roman"/>
          <w:sz w:val="24"/>
          <w:szCs w:val="24"/>
        </w:rPr>
      </w:pPr>
      <w:r>
        <w:rPr>
          <w:rFonts w:ascii="Times New Roman" w:hAnsi="Times New Roman"/>
          <w:sz w:val="24"/>
          <w:szCs w:val="24"/>
        </w:rPr>
        <w:t xml:space="preserve">In 2012, Starbucks entered India in a joint venture with Tata Group as Tata Starbucks Private Limited. This alliance created the potential of the brand to take advantage of local market insight and supply chain network of Tata. Starbucks has more than 50 cities with more than 390 outlets in different states of India such as, Mumbai, Delhi, </w:t>
      </w:r>
      <w:r>
        <w:rPr>
          <w:rFonts w:ascii="Times New Roman" w:hAnsi="Times New Roman"/>
          <w:sz w:val="24"/>
          <w:szCs w:val="24"/>
        </w:rPr>
        <w:lastRenderedPageBreak/>
        <w:t>Bengaluru and Hyderabad, among others, as of 2023 (Starbucks Coffee Company, 2024). The Indian operations give focus on localisation through launching products that are inspired by the region like the Masala Chai Latte, Filter coffee and the vegetarian food varieties that will meet the local taste preferences.</w:t>
      </w:r>
    </w:p>
    <w:p w14:paraId="7519222B" w14:textId="77777777" w:rsidR="00631643" w:rsidRDefault="00C058B0">
      <w:pPr>
        <w:pStyle w:val="Heading2"/>
      </w:pPr>
      <w:bookmarkStart w:id="4" w:name="_Toc27684"/>
      <w:r>
        <w:t>2.3 Starbucks Operations in the United Kingdom</w:t>
      </w:r>
      <w:bookmarkEnd w:id="4"/>
    </w:p>
    <w:p w14:paraId="6040B7D1" w14:textId="77777777" w:rsidR="00631643" w:rsidRDefault="00C058B0">
      <w:pPr>
        <w:spacing w:line="360" w:lineRule="auto"/>
        <w:jc w:val="both"/>
        <w:rPr>
          <w:rFonts w:ascii="Times New Roman" w:hAnsi="Times New Roman" w:cs="Times New Roman"/>
          <w:sz w:val="24"/>
          <w:szCs w:val="24"/>
        </w:rPr>
      </w:pPr>
      <w:r>
        <w:rPr>
          <w:rFonts w:ascii="Times New Roman" w:hAnsi="Times New Roman"/>
          <w:sz w:val="24"/>
          <w:szCs w:val="24"/>
        </w:rPr>
        <w:t xml:space="preserve">Starbucks started operations in the UK in 1998 and has since grown to have a strong presence with nearly 1,000 outlets in the country. The business activities in the UK operate in a highly competitive coffee retail market with the brands like Costa Coffee, Pret A Manger and Caffe Nero being strong competitors (Starbucks Coffee Company, 2023). The stores in the UK are placed strategically in high streets, transport centres, business areas and drive-through areas that are targeted at busy commuters, students </w:t>
      </w:r>
      <w:r>
        <w:rPr>
          <w:rFonts w:ascii="Times New Roman" w:hAnsi="Times New Roman"/>
          <w:sz w:val="24"/>
          <w:szCs w:val="24"/>
        </w:rPr>
        <w:t xml:space="preserve">and businesspeople. </w:t>
      </w:r>
    </w:p>
    <w:p w14:paraId="2DD8B1DB" w14:textId="77777777" w:rsidR="00631643" w:rsidRDefault="00C058B0">
      <w:pPr>
        <w:pStyle w:val="Heading1"/>
      </w:pPr>
      <w:bookmarkStart w:id="5" w:name="_Toc23784"/>
      <w:r>
        <w:t>3</w:t>
      </w:r>
      <w:r>
        <w:t>. Comparison of the Socio-Cultural Context of India and the United Kingdom Using the PESTLE Framework</w:t>
      </w:r>
      <w:bookmarkEnd w:id="5"/>
    </w:p>
    <w:p w14:paraId="6D2BEBBB" w14:textId="77777777" w:rsidR="00631643" w:rsidRDefault="00C058B0">
      <w:pPr>
        <w:pStyle w:val="NormalWeb"/>
        <w:spacing w:line="360" w:lineRule="auto"/>
        <w:jc w:val="both"/>
        <w:rPr>
          <w:rFonts w:cs="Times New Roman"/>
        </w:rPr>
      </w:pPr>
      <w:r>
        <w:t>The socio-cultural environment of a particular country is one of the factors contributing to consumer behaviour and that which affects marketing techniques (Francis, 2025). The analysis of the macro-environment in India and in the United Kingdom through the PESTLE framework will allow a systematic analysis of the conditions of the macro-environment that influence the activities of Starbucks in the two countries and pinpoint the way cultural and structural peculiarities influence marketing modification (Mako</w:t>
      </w:r>
      <w:r>
        <w:t>s, 2024)</w:t>
      </w:r>
      <w:r>
        <w:rPr>
          <w:rFonts w:cs="Times New Roman"/>
        </w:rPr>
        <w:t>.</w:t>
      </w:r>
    </w:p>
    <w:p w14:paraId="48FF6895" w14:textId="77777777" w:rsidR="00631643" w:rsidRDefault="00C058B0">
      <w:pPr>
        <w:pStyle w:val="NormalWeb"/>
        <w:spacing w:line="360" w:lineRule="auto"/>
        <w:jc w:val="both"/>
        <w:rPr>
          <w:rFonts w:ascii="SimSun" w:hAnsi="SimSun" w:cs="SimSun"/>
        </w:rPr>
      </w:pPr>
      <w:r>
        <w:rPr>
          <w:rFonts w:ascii="SimSun" w:hAnsi="SimSun" w:cs="SimSun"/>
          <w:noProof/>
        </w:rPr>
        <w:drawing>
          <wp:inline distT="0" distB="0" distL="114300" distR="114300" wp14:anchorId="1F423666" wp14:editId="4A2DA46C">
            <wp:extent cx="5266690" cy="2256155"/>
            <wp:effectExtent l="0" t="0" r="0" b="0"/>
            <wp:docPr id="7"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IMG_256"/>
                    <pic:cNvPicPr>
                      <a:picLocks noChangeAspect="1"/>
                    </pic:cNvPicPr>
                  </pic:nvPicPr>
                  <pic:blipFill>
                    <a:blip r:embed="rId9"/>
                    <a:srcRect t="12559" b="11294"/>
                    <a:stretch>
                      <a:fillRect/>
                    </a:stretch>
                  </pic:blipFill>
                  <pic:spPr>
                    <a:xfrm>
                      <a:off x="0" y="0"/>
                      <a:ext cx="5266690" cy="2256155"/>
                    </a:xfrm>
                    <a:prstGeom prst="bracketPair">
                      <a:avLst/>
                    </a:prstGeom>
                    <a:noFill/>
                    <a:ln w="9525">
                      <a:noFill/>
                    </a:ln>
                  </pic:spPr>
                </pic:pic>
              </a:graphicData>
            </a:graphic>
          </wp:inline>
        </w:drawing>
      </w:r>
    </w:p>
    <w:p w14:paraId="095BFB84" w14:textId="77777777" w:rsidR="00631643" w:rsidRDefault="00C058B0">
      <w:pPr>
        <w:pStyle w:val="Caption"/>
        <w:spacing w:line="360" w:lineRule="auto"/>
        <w:jc w:val="center"/>
        <w:rPr>
          <w:b/>
          <w:bCs/>
        </w:rPr>
      </w:pPr>
      <w:r>
        <w:rPr>
          <w:b/>
          <w:bCs/>
        </w:rPr>
        <w:lastRenderedPageBreak/>
        <w:t xml:space="preserve">Figure </w:t>
      </w:r>
      <w:r>
        <w:rPr>
          <w:b/>
          <w:bCs/>
        </w:rPr>
        <w:fldChar w:fldCharType="begin"/>
      </w:r>
      <w:r>
        <w:rPr>
          <w:b/>
          <w:bCs/>
        </w:rPr>
        <w:instrText xml:space="preserve"> SEQ Figure \* ARABIC </w:instrText>
      </w:r>
      <w:r>
        <w:rPr>
          <w:b/>
          <w:bCs/>
        </w:rPr>
        <w:fldChar w:fldCharType="separate"/>
      </w:r>
      <w:r>
        <w:rPr>
          <w:b/>
          <w:bCs/>
        </w:rPr>
        <w:t>1</w:t>
      </w:r>
      <w:r>
        <w:rPr>
          <w:b/>
          <w:bCs/>
        </w:rPr>
        <w:fldChar w:fldCharType="end"/>
      </w:r>
      <w:r>
        <w:rPr>
          <w:b/>
          <w:bCs/>
        </w:rPr>
        <w:t>: PESTLE Framework  (Source: Goggle Images)</w:t>
      </w:r>
    </w:p>
    <w:p w14:paraId="28CCB332" w14:textId="77777777" w:rsidR="00631643" w:rsidRDefault="00C058B0">
      <w:pPr>
        <w:pStyle w:val="NormalWeb"/>
        <w:spacing w:line="360" w:lineRule="auto"/>
        <w:jc w:val="both"/>
        <w:rPr>
          <w:rFonts w:cs="Times New Roman"/>
        </w:rPr>
      </w:pPr>
      <w:bookmarkStart w:id="6" w:name="_Toc7592"/>
      <w:r>
        <w:rPr>
          <w:rStyle w:val="Heading2Char"/>
        </w:rPr>
        <w:t xml:space="preserve">3.1 </w:t>
      </w:r>
      <w:r>
        <w:rPr>
          <w:rStyle w:val="Heading2Char"/>
        </w:rPr>
        <w:t>Political Factors</w:t>
      </w:r>
      <w:bookmarkEnd w:id="6"/>
      <w:r>
        <w:rPr>
          <w:rFonts w:cs="Times New Roman"/>
        </w:rPr>
        <w:br/>
      </w:r>
      <w:r>
        <w:t>The UK is a stable democratic government with well-established regulatory mechanisms that encourage transparency and systematic governance and this affects the uniform business operations in the retail sector and hospitality industry (Cairney et al., 2024). India, in its turn, is a democratic country with higher levels of regional policy variance, bureaucracy and political interferences in foreign companies (Verma, 2025). These imbalances affect the consistency of operations of Starbucks especially in licen</w:t>
      </w:r>
      <w:r>
        <w:t>sing, tax and location approvals</w:t>
      </w:r>
      <w:r>
        <w:rPr>
          <w:rFonts w:cs="Times New Roman"/>
        </w:rPr>
        <w:t>.</w:t>
      </w:r>
    </w:p>
    <w:p w14:paraId="50036080" w14:textId="77777777" w:rsidR="00631643" w:rsidRDefault="00C058B0">
      <w:pPr>
        <w:pStyle w:val="NormalWeb"/>
        <w:spacing w:line="360" w:lineRule="auto"/>
        <w:jc w:val="both"/>
        <w:rPr>
          <w:rFonts w:cs="Times New Roman"/>
        </w:rPr>
      </w:pPr>
      <w:bookmarkStart w:id="7" w:name="_Toc26417"/>
      <w:r>
        <w:rPr>
          <w:rStyle w:val="Heading2Char"/>
        </w:rPr>
        <w:t xml:space="preserve">3.2 </w:t>
      </w:r>
      <w:r>
        <w:rPr>
          <w:rStyle w:val="Heading2Char"/>
        </w:rPr>
        <w:t>Economic Factors</w:t>
      </w:r>
      <w:bookmarkEnd w:id="7"/>
      <w:r>
        <w:rPr>
          <w:rFonts w:cs="Times New Roman"/>
        </w:rPr>
        <w:br/>
      </w:r>
      <w:r>
        <w:t>The economy of the UK is high-income and the consumer spending capacity within the country is very high, which allows it to spend more on high-quality coffee products and lifestyle experiences (Ahmed et al., 2016). On the other hand, India is indicative of a fast developing but less price-insensitive market with a high level of income discrepancies (World Bank, 2025). Such economic differences affect the pricing policy of Starbucks as the UK is a country where it can set high prices, wherea</w:t>
      </w:r>
      <w:r>
        <w:t>s India is the country where flexible prices are necessary, and the target directs the choice at high-income urban population</w:t>
      </w:r>
      <w:r>
        <w:rPr>
          <w:rFonts w:cs="Times New Roman"/>
        </w:rPr>
        <w:t>.</w:t>
      </w:r>
    </w:p>
    <w:p w14:paraId="2C99F873" w14:textId="77777777" w:rsidR="00631643" w:rsidRDefault="00C058B0">
      <w:pPr>
        <w:pStyle w:val="NormalWeb"/>
        <w:spacing w:line="360" w:lineRule="auto"/>
        <w:jc w:val="both"/>
        <w:rPr>
          <w:rFonts w:cs="Times New Roman"/>
        </w:rPr>
      </w:pPr>
      <w:bookmarkStart w:id="8" w:name="_Toc22630"/>
      <w:r>
        <w:rPr>
          <w:rStyle w:val="Heading2Char"/>
        </w:rPr>
        <w:t xml:space="preserve">3.3 </w:t>
      </w:r>
      <w:r>
        <w:rPr>
          <w:rStyle w:val="Heading2Char"/>
        </w:rPr>
        <w:t>Social Factors</w:t>
      </w:r>
      <w:bookmarkEnd w:id="8"/>
      <w:r>
        <w:rPr>
          <w:rFonts w:cs="Times New Roman"/>
        </w:rPr>
        <w:br/>
      </w:r>
      <w:r>
        <w:t>Consumer expectations are highly connected with socio-cultural preferences. British consumers have a very strong culture of coffee, and this is because convenience, a regular habitual and a cafe socialisation (Rachwal et al., 2024). In India, tea still prevails, although altering lifestyles in urban areas and westernisation has promoted the culture of coffee drinks among the younger population (Weerasekera, 2024). Moreover, the cultural attitudes in India (collectivism), favour social meal si</w:t>
      </w:r>
      <w:r>
        <w:t>tting whereas UK society has the tendency of individualistic consumption behaviour, which influences the desired ambience in the store, products to be stocked and promotion of products</w:t>
      </w:r>
      <w:r>
        <w:rPr>
          <w:rFonts w:cs="Times New Roman"/>
        </w:rPr>
        <w:t>.</w:t>
      </w:r>
    </w:p>
    <w:p w14:paraId="29DD2779" w14:textId="77777777" w:rsidR="00631643" w:rsidRDefault="00C058B0">
      <w:pPr>
        <w:pStyle w:val="NormalWeb"/>
        <w:spacing w:line="360" w:lineRule="auto"/>
        <w:jc w:val="both"/>
        <w:rPr>
          <w:rFonts w:cs="Times New Roman"/>
        </w:rPr>
      </w:pPr>
      <w:bookmarkStart w:id="9" w:name="_Toc1990"/>
      <w:r>
        <w:rPr>
          <w:rStyle w:val="Heading2Char"/>
        </w:rPr>
        <w:t xml:space="preserve">3.4 </w:t>
      </w:r>
      <w:r>
        <w:rPr>
          <w:rStyle w:val="Heading2Char"/>
        </w:rPr>
        <w:t>Technological Factors</w:t>
      </w:r>
      <w:bookmarkEnd w:id="9"/>
      <w:r>
        <w:rPr>
          <w:rFonts w:cs="Times New Roman"/>
        </w:rPr>
        <w:br/>
      </w:r>
      <w:r>
        <w:t xml:space="preserve">The UK shows a high level of digital penetration, a large penetration rate and usage of mobile payment technologies and smartphones, which will allow Starbucks to make a </w:t>
      </w:r>
      <w:r>
        <w:lastRenderedPageBreak/>
        <w:t>good use of digital loyalty programmes and applications-based ordering (Statista, 2025). Having experienced a rapid adoption of digital aspects, India is not without infrastructural barriers in the rural regions, yet, urban consumers have been recording growing interest in mobile-based service applications like UPI and</w:t>
      </w:r>
      <w:r>
        <w:t xml:space="preserve"> delivery applications (Sindakis et al., 2024). This variability affects the technology-based approaches of customer engagements of Starbucks</w:t>
      </w:r>
      <w:r>
        <w:rPr>
          <w:rFonts w:cs="Times New Roman"/>
        </w:rPr>
        <w:t>.</w:t>
      </w:r>
    </w:p>
    <w:p w14:paraId="244022AD" w14:textId="77777777" w:rsidR="00631643" w:rsidRDefault="00C058B0">
      <w:pPr>
        <w:pStyle w:val="NormalWeb"/>
        <w:spacing w:line="360" w:lineRule="auto"/>
        <w:jc w:val="both"/>
        <w:rPr>
          <w:rFonts w:cs="Times New Roman"/>
        </w:rPr>
      </w:pPr>
      <w:bookmarkStart w:id="10" w:name="_Toc27482"/>
      <w:r>
        <w:rPr>
          <w:rStyle w:val="Heading2Char"/>
        </w:rPr>
        <w:t xml:space="preserve">3.5 </w:t>
      </w:r>
      <w:r>
        <w:rPr>
          <w:rStyle w:val="Heading2Char"/>
        </w:rPr>
        <w:t>Legal Factors</w:t>
      </w:r>
      <w:bookmarkEnd w:id="10"/>
      <w:r>
        <w:rPr>
          <w:rFonts w:cs="Times New Roman"/>
        </w:rPr>
        <w:br/>
      </w:r>
      <w:r>
        <w:t xml:space="preserve">The employment regulations of UK focus on the rights of employees, minimum wage regulation and high levels of health and safety policies in the hospitality industry (CIPD, 2022). India is a country with labour laws but tends to have inconsistency in the implementation of policies, thereby posing a threat to the operation of multinational companies (Sharma, 2021). The regulations on food safety and advertising are also not similar, which affects the labelling of products, transparency on their </w:t>
      </w:r>
      <w:r>
        <w:t>contents and the ethical advertising standards</w:t>
      </w:r>
      <w:r>
        <w:rPr>
          <w:rFonts w:cs="Times New Roman"/>
        </w:rPr>
        <w:t>.</w:t>
      </w:r>
    </w:p>
    <w:p w14:paraId="4B7F18E5" w14:textId="77777777" w:rsidR="00631643" w:rsidRDefault="00C058B0">
      <w:pPr>
        <w:pStyle w:val="NormalWeb"/>
        <w:spacing w:line="360" w:lineRule="auto"/>
        <w:jc w:val="both"/>
        <w:rPr>
          <w:rFonts w:cs="Times New Roman"/>
        </w:rPr>
      </w:pPr>
      <w:bookmarkStart w:id="11" w:name="_Toc15222"/>
      <w:r>
        <w:rPr>
          <w:rStyle w:val="Heading2Char"/>
        </w:rPr>
        <w:t xml:space="preserve">3.6 </w:t>
      </w:r>
      <w:r>
        <w:rPr>
          <w:rStyle w:val="Heading2Char"/>
        </w:rPr>
        <w:t>Environmental Factors</w:t>
      </w:r>
      <w:bookmarkEnd w:id="11"/>
      <w:r>
        <w:rPr>
          <w:rFonts w:cs="Times New Roman"/>
        </w:rPr>
        <w:br/>
      </w:r>
      <w:r>
        <w:t xml:space="preserve">The UK has an especially high level of environmental awareness, and the impact on consumer decision-making is significant on sustainability, carbon reduction and ethical sourcing (DEFRA, 2023). Starbucks in the UK has taken a reaction in terms of marketing reusable cups, plant-based and sustainable products. On the contrary, the environmental consciousness of India is going up, but it is not a deeply embedded factor in the mass consumer behaviour (Gupta and Mehta, 2020). Environmental </w:t>
      </w:r>
      <w:r>
        <w:t>responsibility is however becoming a more important value by urban Indian consumers, forcing Starbucks to apply the concept of sustainability branding selectively</w:t>
      </w:r>
      <w:r>
        <w:rPr>
          <w:rFonts w:cs="Times New Roman"/>
        </w:rPr>
        <w:t>.</w:t>
      </w:r>
    </w:p>
    <w:p w14:paraId="65EADF0F" w14:textId="77777777" w:rsidR="00631643" w:rsidRDefault="00C058B0">
      <w:pPr>
        <w:pStyle w:val="Heading2"/>
      </w:pPr>
      <w:bookmarkStart w:id="12" w:name="_Toc10958"/>
      <w:r>
        <w:t>Cultural Dimensions</w:t>
      </w:r>
      <w:bookmarkEnd w:id="12"/>
      <w:r>
        <w:t xml:space="preserve"> </w:t>
      </w:r>
    </w:p>
    <w:p w14:paraId="7E7C226E" w14:textId="77777777" w:rsidR="00631643" w:rsidRDefault="00631643"/>
    <w:p w14:paraId="7B41C9F2" w14:textId="77777777" w:rsidR="00631643" w:rsidRDefault="00C058B0">
      <w:pPr>
        <w:pStyle w:val="Caption"/>
        <w:jc w:val="center"/>
        <w:rPr>
          <w:b/>
          <w:bCs/>
        </w:rPr>
      </w:pPr>
      <w:r>
        <w:rPr>
          <w:b/>
          <w:bCs/>
        </w:rPr>
        <w:t xml:space="preserve">Table </w:t>
      </w:r>
      <w:r>
        <w:rPr>
          <w:b/>
          <w:bCs/>
        </w:rPr>
        <w:fldChar w:fldCharType="begin"/>
      </w:r>
      <w:r>
        <w:rPr>
          <w:b/>
          <w:bCs/>
        </w:rPr>
        <w:instrText xml:space="preserve"> SEQ Table \* ARABIC </w:instrText>
      </w:r>
      <w:r>
        <w:rPr>
          <w:b/>
          <w:bCs/>
        </w:rPr>
        <w:fldChar w:fldCharType="separate"/>
      </w:r>
      <w:r>
        <w:rPr>
          <w:b/>
          <w:bCs/>
        </w:rPr>
        <w:t>1</w:t>
      </w:r>
      <w:r>
        <w:rPr>
          <w:b/>
          <w:bCs/>
        </w:rPr>
        <w:fldChar w:fldCharType="end"/>
      </w:r>
      <w:r>
        <w:rPr>
          <w:b/>
          <w:bCs/>
        </w:rPr>
        <w:t>: Cultural Dimensions between India and UK</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338"/>
        <w:gridCol w:w="2269"/>
        <w:gridCol w:w="2825"/>
      </w:tblGrid>
      <w:tr w:rsidR="00631643" w14:paraId="3E5C55BB" w14:textId="77777777">
        <w:trPr>
          <w:tblHeader/>
          <w:tblCellSpacing w:w="15" w:type="dxa"/>
          <w:jc w:val="center"/>
        </w:trPr>
        <w:tc>
          <w:tcPr>
            <w:tcW w:w="0" w:type="auto"/>
            <w:tcBorders>
              <w:top w:val="single" w:sz="4" w:space="0" w:color="auto"/>
              <w:left w:val="single" w:sz="0" w:space="0" w:color="auto"/>
              <w:bottom w:val="single" w:sz="4" w:space="0" w:color="auto"/>
              <w:right w:val="single" w:sz="4" w:space="0" w:color="auto"/>
            </w:tcBorders>
            <w:vAlign w:val="center"/>
          </w:tcPr>
          <w:p w14:paraId="25ED5003" w14:textId="77777777" w:rsidR="00631643" w:rsidRDefault="00C058B0">
            <w:pPr>
              <w:spacing w:line="360" w:lineRule="auto"/>
              <w:jc w:val="both"/>
              <w:rPr>
                <w:rFonts w:ascii="Times New Roman" w:hAnsi="Times New Roman" w:cs="Times New Roman"/>
                <w:b/>
                <w:bCs/>
                <w:sz w:val="22"/>
                <w:szCs w:val="22"/>
              </w:rPr>
            </w:pPr>
            <w:r>
              <w:rPr>
                <w:rStyle w:val="Strong"/>
                <w:rFonts w:ascii="Times New Roman" w:eastAsia="SimSun" w:hAnsi="Times New Roman" w:cs="Times New Roman"/>
                <w:sz w:val="22"/>
                <w:szCs w:val="22"/>
                <w:lang w:bidi="ar"/>
              </w:rPr>
              <w:t>Hofstede Dimension</w:t>
            </w:r>
          </w:p>
        </w:tc>
        <w:tc>
          <w:tcPr>
            <w:tcW w:w="2239" w:type="dxa"/>
            <w:tcBorders>
              <w:top w:val="single" w:sz="4" w:space="0" w:color="auto"/>
              <w:left w:val="single" w:sz="4" w:space="0" w:color="auto"/>
              <w:bottom w:val="single" w:sz="4" w:space="0" w:color="auto"/>
              <w:right w:val="single" w:sz="4" w:space="0" w:color="auto"/>
            </w:tcBorders>
            <w:vAlign w:val="center"/>
          </w:tcPr>
          <w:p w14:paraId="1C2349C0" w14:textId="77777777" w:rsidR="00631643" w:rsidRDefault="00C058B0">
            <w:pPr>
              <w:spacing w:line="360" w:lineRule="auto"/>
              <w:jc w:val="center"/>
              <w:rPr>
                <w:rFonts w:ascii="Times New Roman" w:hAnsi="Times New Roman" w:cs="Times New Roman"/>
                <w:b/>
                <w:bCs/>
                <w:sz w:val="22"/>
                <w:szCs w:val="22"/>
              </w:rPr>
            </w:pPr>
            <w:r>
              <w:rPr>
                <w:rStyle w:val="Strong"/>
                <w:rFonts w:ascii="Times New Roman" w:eastAsia="SimSun" w:hAnsi="Times New Roman" w:cs="Times New Roman"/>
                <w:sz w:val="22"/>
                <w:szCs w:val="22"/>
                <w:lang w:bidi="ar"/>
              </w:rPr>
              <w:t>India Score</w:t>
            </w:r>
          </w:p>
        </w:tc>
        <w:tc>
          <w:tcPr>
            <w:tcW w:w="2780" w:type="dxa"/>
            <w:tcBorders>
              <w:top w:val="single" w:sz="4" w:space="0" w:color="auto"/>
              <w:left w:val="single" w:sz="4" w:space="0" w:color="auto"/>
              <w:bottom w:val="single" w:sz="4" w:space="0" w:color="auto"/>
              <w:right w:val="single" w:sz="4" w:space="0" w:color="auto"/>
            </w:tcBorders>
            <w:vAlign w:val="center"/>
          </w:tcPr>
          <w:p w14:paraId="10D1093E" w14:textId="77777777" w:rsidR="00631643" w:rsidRDefault="00C058B0">
            <w:pPr>
              <w:spacing w:line="360" w:lineRule="auto"/>
              <w:jc w:val="center"/>
              <w:rPr>
                <w:rFonts w:ascii="Times New Roman" w:hAnsi="Times New Roman" w:cs="Times New Roman"/>
                <w:b/>
                <w:bCs/>
                <w:sz w:val="22"/>
                <w:szCs w:val="22"/>
              </w:rPr>
            </w:pPr>
            <w:r>
              <w:rPr>
                <w:rStyle w:val="Strong"/>
                <w:rFonts w:ascii="Times New Roman" w:eastAsia="SimSun" w:hAnsi="Times New Roman" w:cs="Times New Roman"/>
                <w:sz w:val="22"/>
                <w:szCs w:val="22"/>
                <w:lang w:bidi="ar"/>
              </w:rPr>
              <w:t>UK Score</w:t>
            </w:r>
          </w:p>
        </w:tc>
      </w:tr>
      <w:tr w:rsidR="00631643" w14:paraId="01B133D2" w14:textId="77777777">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14:paraId="7751C856" w14:textId="77777777" w:rsidR="00631643" w:rsidRDefault="00C058B0">
            <w:pPr>
              <w:spacing w:line="360" w:lineRule="auto"/>
              <w:jc w:val="both"/>
              <w:rPr>
                <w:rFonts w:ascii="Times New Roman" w:hAnsi="Times New Roman" w:cs="Times New Roman"/>
                <w:sz w:val="22"/>
                <w:szCs w:val="22"/>
              </w:rPr>
            </w:pPr>
            <w:r>
              <w:rPr>
                <w:rStyle w:val="Strong"/>
                <w:rFonts w:ascii="Times New Roman" w:eastAsia="SimSun" w:hAnsi="Times New Roman" w:cs="Times New Roman"/>
                <w:sz w:val="22"/>
                <w:szCs w:val="22"/>
                <w:lang w:bidi="ar"/>
              </w:rPr>
              <w:t>Power Distance</w:t>
            </w:r>
          </w:p>
        </w:tc>
        <w:tc>
          <w:tcPr>
            <w:tcW w:w="2239" w:type="dxa"/>
            <w:tcBorders>
              <w:top w:val="single" w:sz="4" w:space="0" w:color="auto"/>
              <w:left w:val="single" w:sz="4" w:space="0" w:color="auto"/>
              <w:bottom w:val="single" w:sz="4" w:space="0" w:color="auto"/>
              <w:right w:val="single" w:sz="4" w:space="0" w:color="auto"/>
            </w:tcBorders>
            <w:vAlign w:val="center"/>
          </w:tcPr>
          <w:p w14:paraId="177F908B" w14:textId="77777777" w:rsidR="00631643" w:rsidRDefault="00C058B0">
            <w:pPr>
              <w:spacing w:line="360" w:lineRule="auto"/>
              <w:jc w:val="center"/>
              <w:rPr>
                <w:rFonts w:ascii="Times New Roman" w:hAnsi="Times New Roman" w:cs="Times New Roman"/>
                <w:sz w:val="22"/>
                <w:szCs w:val="22"/>
              </w:rPr>
            </w:pPr>
            <w:r>
              <w:rPr>
                <w:rFonts w:ascii="Times New Roman" w:eastAsia="SimSun" w:hAnsi="Times New Roman" w:cs="Times New Roman"/>
                <w:sz w:val="22"/>
                <w:szCs w:val="22"/>
                <w:lang w:bidi="ar"/>
              </w:rPr>
              <w:t>77</w:t>
            </w:r>
          </w:p>
        </w:tc>
        <w:tc>
          <w:tcPr>
            <w:tcW w:w="2780" w:type="dxa"/>
            <w:tcBorders>
              <w:top w:val="single" w:sz="4" w:space="0" w:color="auto"/>
              <w:left w:val="single" w:sz="4" w:space="0" w:color="auto"/>
              <w:bottom w:val="single" w:sz="4" w:space="0" w:color="auto"/>
              <w:right w:val="single" w:sz="4" w:space="0" w:color="auto"/>
            </w:tcBorders>
            <w:vAlign w:val="center"/>
          </w:tcPr>
          <w:p w14:paraId="13D8DD5F" w14:textId="77777777" w:rsidR="00631643" w:rsidRDefault="00C058B0">
            <w:pPr>
              <w:spacing w:line="360" w:lineRule="auto"/>
              <w:jc w:val="center"/>
              <w:rPr>
                <w:rFonts w:ascii="Times New Roman" w:hAnsi="Times New Roman" w:cs="Times New Roman"/>
                <w:sz w:val="22"/>
                <w:szCs w:val="22"/>
              </w:rPr>
            </w:pPr>
            <w:r>
              <w:rPr>
                <w:rFonts w:ascii="Times New Roman" w:eastAsia="SimSun" w:hAnsi="Times New Roman" w:cs="Times New Roman"/>
                <w:sz w:val="22"/>
                <w:szCs w:val="22"/>
                <w:lang w:bidi="ar"/>
              </w:rPr>
              <w:t>35</w:t>
            </w:r>
          </w:p>
        </w:tc>
      </w:tr>
      <w:tr w:rsidR="00631643" w14:paraId="6029DE14" w14:textId="77777777">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14:paraId="061DBC82" w14:textId="77777777" w:rsidR="00631643" w:rsidRDefault="00C058B0">
            <w:pPr>
              <w:spacing w:line="360" w:lineRule="auto"/>
              <w:jc w:val="both"/>
              <w:rPr>
                <w:rFonts w:ascii="Times New Roman" w:hAnsi="Times New Roman" w:cs="Times New Roman"/>
                <w:sz w:val="22"/>
                <w:szCs w:val="22"/>
              </w:rPr>
            </w:pPr>
            <w:r>
              <w:rPr>
                <w:rStyle w:val="Strong"/>
                <w:rFonts w:ascii="Times New Roman" w:eastAsia="SimSun" w:hAnsi="Times New Roman" w:cs="Times New Roman"/>
                <w:sz w:val="22"/>
                <w:szCs w:val="22"/>
                <w:lang w:bidi="ar"/>
              </w:rPr>
              <w:t>Individualism</w:t>
            </w:r>
          </w:p>
        </w:tc>
        <w:tc>
          <w:tcPr>
            <w:tcW w:w="2239" w:type="dxa"/>
            <w:tcBorders>
              <w:top w:val="single" w:sz="4" w:space="0" w:color="auto"/>
              <w:left w:val="single" w:sz="4" w:space="0" w:color="auto"/>
              <w:bottom w:val="single" w:sz="4" w:space="0" w:color="auto"/>
              <w:right w:val="single" w:sz="4" w:space="0" w:color="auto"/>
            </w:tcBorders>
            <w:vAlign w:val="center"/>
          </w:tcPr>
          <w:p w14:paraId="3DD58A11" w14:textId="77777777" w:rsidR="00631643" w:rsidRDefault="00C058B0">
            <w:pPr>
              <w:spacing w:line="360" w:lineRule="auto"/>
              <w:jc w:val="center"/>
              <w:rPr>
                <w:rFonts w:ascii="Times New Roman" w:hAnsi="Times New Roman" w:cs="Times New Roman"/>
                <w:sz w:val="22"/>
                <w:szCs w:val="22"/>
              </w:rPr>
            </w:pPr>
            <w:r>
              <w:rPr>
                <w:rFonts w:ascii="Times New Roman" w:eastAsia="SimSun" w:hAnsi="Times New Roman" w:cs="Times New Roman"/>
                <w:sz w:val="22"/>
                <w:szCs w:val="22"/>
                <w:lang w:bidi="ar"/>
              </w:rPr>
              <w:t>48</w:t>
            </w:r>
          </w:p>
        </w:tc>
        <w:tc>
          <w:tcPr>
            <w:tcW w:w="2780" w:type="dxa"/>
            <w:tcBorders>
              <w:top w:val="single" w:sz="4" w:space="0" w:color="auto"/>
              <w:left w:val="single" w:sz="4" w:space="0" w:color="auto"/>
              <w:bottom w:val="single" w:sz="4" w:space="0" w:color="auto"/>
              <w:right w:val="single" w:sz="4" w:space="0" w:color="auto"/>
            </w:tcBorders>
            <w:vAlign w:val="center"/>
          </w:tcPr>
          <w:p w14:paraId="441E798D" w14:textId="77777777" w:rsidR="00631643" w:rsidRDefault="00C058B0">
            <w:pPr>
              <w:spacing w:line="360" w:lineRule="auto"/>
              <w:jc w:val="center"/>
              <w:rPr>
                <w:rFonts w:ascii="Times New Roman" w:hAnsi="Times New Roman" w:cs="Times New Roman"/>
                <w:sz w:val="22"/>
                <w:szCs w:val="22"/>
              </w:rPr>
            </w:pPr>
            <w:r>
              <w:rPr>
                <w:rFonts w:ascii="Times New Roman" w:eastAsia="SimSun" w:hAnsi="Times New Roman" w:cs="Times New Roman"/>
                <w:sz w:val="22"/>
                <w:szCs w:val="22"/>
                <w:lang w:bidi="ar"/>
              </w:rPr>
              <w:t>89</w:t>
            </w:r>
          </w:p>
        </w:tc>
      </w:tr>
      <w:tr w:rsidR="00631643" w14:paraId="555DD333" w14:textId="77777777">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14:paraId="41398686" w14:textId="77777777" w:rsidR="00631643" w:rsidRDefault="00C058B0">
            <w:pPr>
              <w:spacing w:line="360" w:lineRule="auto"/>
              <w:jc w:val="both"/>
              <w:rPr>
                <w:rFonts w:ascii="Times New Roman" w:hAnsi="Times New Roman" w:cs="Times New Roman"/>
                <w:sz w:val="22"/>
                <w:szCs w:val="22"/>
              </w:rPr>
            </w:pPr>
            <w:r>
              <w:rPr>
                <w:rStyle w:val="Strong"/>
                <w:rFonts w:ascii="Times New Roman" w:eastAsia="SimSun" w:hAnsi="Times New Roman" w:cs="Times New Roman"/>
                <w:sz w:val="22"/>
                <w:szCs w:val="22"/>
                <w:lang w:bidi="ar"/>
              </w:rPr>
              <w:t>Masculinity</w:t>
            </w:r>
          </w:p>
        </w:tc>
        <w:tc>
          <w:tcPr>
            <w:tcW w:w="2239" w:type="dxa"/>
            <w:tcBorders>
              <w:top w:val="single" w:sz="4" w:space="0" w:color="auto"/>
              <w:left w:val="single" w:sz="4" w:space="0" w:color="auto"/>
              <w:bottom w:val="single" w:sz="4" w:space="0" w:color="auto"/>
              <w:right w:val="single" w:sz="4" w:space="0" w:color="auto"/>
            </w:tcBorders>
            <w:vAlign w:val="center"/>
          </w:tcPr>
          <w:p w14:paraId="56EA93AD" w14:textId="77777777" w:rsidR="00631643" w:rsidRDefault="00C058B0">
            <w:pPr>
              <w:spacing w:line="360" w:lineRule="auto"/>
              <w:jc w:val="center"/>
              <w:rPr>
                <w:rFonts w:ascii="Times New Roman" w:hAnsi="Times New Roman" w:cs="Times New Roman"/>
                <w:sz w:val="22"/>
                <w:szCs w:val="22"/>
              </w:rPr>
            </w:pPr>
            <w:r>
              <w:rPr>
                <w:rFonts w:ascii="Times New Roman" w:eastAsia="SimSun" w:hAnsi="Times New Roman" w:cs="Times New Roman"/>
                <w:sz w:val="22"/>
                <w:szCs w:val="22"/>
                <w:lang w:bidi="ar"/>
              </w:rPr>
              <w:t>56</w:t>
            </w:r>
          </w:p>
        </w:tc>
        <w:tc>
          <w:tcPr>
            <w:tcW w:w="2780" w:type="dxa"/>
            <w:tcBorders>
              <w:top w:val="single" w:sz="4" w:space="0" w:color="auto"/>
              <w:left w:val="single" w:sz="4" w:space="0" w:color="auto"/>
              <w:bottom w:val="single" w:sz="4" w:space="0" w:color="auto"/>
              <w:right w:val="single" w:sz="4" w:space="0" w:color="auto"/>
            </w:tcBorders>
            <w:vAlign w:val="center"/>
          </w:tcPr>
          <w:p w14:paraId="00303B41" w14:textId="77777777" w:rsidR="00631643" w:rsidRDefault="00C058B0">
            <w:pPr>
              <w:spacing w:line="360" w:lineRule="auto"/>
              <w:jc w:val="center"/>
              <w:rPr>
                <w:rFonts w:ascii="Times New Roman" w:hAnsi="Times New Roman" w:cs="Times New Roman"/>
                <w:sz w:val="22"/>
                <w:szCs w:val="22"/>
              </w:rPr>
            </w:pPr>
            <w:r>
              <w:rPr>
                <w:rFonts w:ascii="Times New Roman" w:eastAsia="SimSun" w:hAnsi="Times New Roman" w:cs="Times New Roman"/>
                <w:sz w:val="22"/>
                <w:szCs w:val="22"/>
                <w:lang w:bidi="ar"/>
              </w:rPr>
              <w:t>66</w:t>
            </w:r>
          </w:p>
        </w:tc>
      </w:tr>
      <w:tr w:rsidR="00631643" w14:paraId="0E403A05" w14:textId="77777777">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14:paraId="0B7C3A47" w14:textId="77777777" w:rsidR="00631643" w:rsidRDefault="00C058B0">
            <w:pPr>
              <w:spacing w:line="360" w:lineRule="auto"/>
              <w:jc w:val="both"/>
              <w:rPr>
                <w:rFonts w:ascii="Times New Roman" w:hAnsi="Times New Roman" w:cs="Times New Roman"/>
                <w:sz w:val="22"/>
                <w:szCs w:val="22"/>
              </w:rPr>
            </w:pPr>
            <w:r>
              <w:rPr>
                <w:rStyle w:val="Strong"/>
                <w:rFonts w:ascii="Times New Roman" w:eastAsia="SimSun" w:hAnsi="Times New Roman" w:cs="Times New Roman"/>
                <w:sz w:val="22"/>
                <w:szCs w:val="22"/>
                <w:lang w:bidi="ar"/>
              </w:rPr>
              <w:lastRenderedPageBreak/>
              <w:t>Uncertainty Avoidance</w:t>
            </w:r>
          </w:p>
        </w:tc>
        <w:tc>
          <w:tcPr>
            <w:tcW w:w="2239" w:type="dxa"/>
            <w:tcBorders>
              <w:top w:val="single" w:sz="4" w:space="0" w:color="auto"/>
              <w:left w:val="single" w:sz="4" w:space="0" w:color="auto"/>
              <w:bottom w:val="single" w:sz="4" w:space="0" w:color="auto"/>
              <w:right w:val="single" w:sz="4" w:space="0" w:color="auto"/>
            </w:tcBorders>
            <w:vAlign w:val="center"/>
          </w:tcPr>
          <w:p w14:paraId="37D46320" w14:textId="77777777" w:rsidR="00631643" w:rsidRDefault="00C058B0">
            <w:pPr>
              <w:spacing w:line="360" w:lineRule="auto"/>
              <w:jc w:val="center"/>
              <w:rPr>
                <w:rFonts w:ascii="Times New Roman" w:hAnsi="Times New Roman" w:cs="Times New Roman"/>
                <w:sz w:val="22"/>
                <w:szCs w:val="22"/>
              </w:rPr>
            </w:pPr>
            <w:r>
              <w:rPr>
                <w:rFonts w:ascii="Times New Roman" w:eastAsia="SimSun" w:hAnsi="Times New Roman" w:cs="Times New Roman"/>
                <w:sz w:val="22"/>
                <w:szCs w:val="22"/>
                <w:lang w:bidi="ar"/>
              </w:rPr>
              <w:t>40</w:t>
            </w:r>
          </w:p>
        </w:tc>
        <w:tc>
          <w:tcPr>
            <w:tcW w:w="2780" w:type="dxa"/>
            <w:tcBorders>
              <w:top w:val="single" w:sz="4" w:space="0" w:color="auto"/>
              <w:left w:val="single" w:sz="4" w:space="0" w:color="auto"/>
              <w:bottom w:val="single" w:sz="4" w:space="0" w:color="auto"/>
              <w:right w:val="single" w:sz="4" w:space="0" w:color="auto"/>
            </w:tcBorders>
            <w:vAlign w:val="center"/>
          </w:tcPr>
          <w:p w14:paraId="69EB9857" w14:textId="77777777" w:rsidR="00631643" w:rsidRDefault="00C058B0">
            <w:pPr>
              <w:spacing w:line="360" w:lineRule="auto"/>
              <w:jc w:val="center"/>
              <w:rPr>
                <w:rFonts w:ascii="Times New Roman" w:hAnsi="Times New Roman" w:cs="Times New Roman"/>
                <w:sz w:val="22"/>
                <w:szCs w:val="22"/>
              </w:rPr>
            </w:pPr>
            <w:r>
              <w:rPr>
                <w:rFonts w:ascii="Times New Roman" w:eastAsia="SimSun" w:hAnsi="Times New Roman" w:cs="Times New Roman"/>
                <w:sz w:val="22"/>
                <w:szCs w:val="22"/>
                <w:lang w:bidi="ar"/>
              </w:rPr>
              <w:t>35</w:t>
            </w:r>
          </w:p>
        </w:tc>
      </w:tr>
      <w:tr w:rsidR="00631643" w14:paraId="754CD351" w14:textId="77777777">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14:paraId="50FE8152" w14:textId="77777777" w:rsidR="00631643" w:rsidRDefault="00C058B0">
            <w:pPr>
              <w:spacing w:line="360" w:lineRule="auto"/>
              <w:jc w:val="both"/>
              <w:rPr>
                <w:rFonts w:ascii="Times New Roman" w:hAnsi="Times New Roman" w:cs="Times New Roman"/>
                <w:sz w:val="22"/>
                <w:szCs w:val="22"/>
              </w:rPr>
            </w:pPr>
            <w:r>
              <w:rPr>
                <w:rStyle w:val="Strong"/>
                <w:rFonts w:ascii="Times New Roman" w:eastAsia="SimSun" w:hAnsi="Times New Roman" w:cs="Times New Roman"/>
                <w:sz w:val="22"/>
                <w:szCs w:val="22"/>
                <w:lang w:bidi="ar"/>
              </w:rPr>
              <w:t>Long-Term Orientation</w:t>
            </w:r>
          </w:p>
        </w:tc>
        <w:tc>
          <w:tcPr>
            <w:tcW w:w="2239" w:type="dxa"/>
            <w:tcBorders>
              <w:top w:val="single" w:sz="4" w:space="0" w:color="auto"/>
              <w:left w:val="single" w:sz="4" w:space="0" w:color="auto"/>
              <w:bottom w:val="single" w:sz="4" w:space="0" w:color="auto"/>
              <w:right w:val="single" w:sz="4" w:space="0" w:color="auto"/>
            </w:tcBorders>
            <w:vAlign w:val="center"/>
          </w:tcPr>
          <w:p w14:paraId="4EB406C6" w14:textId="77777777" w:rsidR="00631643" w:rsidRDefault="00C058B0">
            <w:pPr>
              <w:spacing w:line="360" w:lineRule="auto"/>
              <w:jc w:val="center"/>
              <w:rPr>
                <w:rFonts w:ascii="Times New Roman" w:hAnsi="Times New Roman" w:cs="Times New Roman"/>
                <w:sz w:val="22"/>
                <w:szCs w:val="22"/>
              </w:rPr>
            </w:pPr>
            <w:r>
              <w:rPr>
                <w:rFonts w:ascii="Times New Roman" w:eastAsia="SimSun" w:hAnsi="Times New Roman" w:cs="Times New Roman"/>
                <w:sz w:val="22"/>
                <w:szCs w:val="22"/>
                <w:lang w:bidi="ar"/>
              </w:rPr>
              <w:t>51</w:t>
            </w:r>
          </w:p>
        </w:tc>
        <w:tc>
          <w:tcPr>
            <w:tcW w:w="2780" w:type="dxa"/>
            <w:tcBorders>
              <w:top w:val="single" w:sz="4" w:space="0" w:color="auto"/>
              <w:left w:val="single" w:sz="4" w:space="0" w:color="auto"/>
              <w:bottom w:val="single" w:sz="4" w:space="0" w:color="auto"/>
              <w:right w:val="single" w:sz="4" w:space="0" w:color="auto"/>
            </w:tcBorders>
            <w:vAlign w:val="center"/>
          </w:tcPr>
          <w:p w14:paraId="6B74A78E" w14:textId="77777777" w:rsidR="00631643" w:rsidRDefault="00C058B0">
            <w:pPr>
              <w:spacing w:line="360" w:lineRule="auto"/>
              <w:jc w:val="center"/>
              <w:rPr>
                <w:rFonts w:ascii="Times New Roman" w:hAnsi="Times New Roman" w:cs="Times New Roman"/>
                <w:sz w:val="22"/>
                <w:szCs w:val="22"/>
              </w:rPr>
            </w:pPr>
            <w:r>
              <w:rPr>
                <w:rFonts w:ascii="Times New Roman" w:eastAsia="SimSun" w:hAnsi="Times New Roman" w:cs="Times New Roman"/>
                <w:sz w:val="22"/>
                <w:szCs w:val="22"/>
                <w:lang w:bidi="ar"/>
              </w:rPr>
              <w:t>51</w:t>
            </w:r>
          </w:p>
        </w:tc>
      </w:tr>
      <w:tr w:rsidR="00631643" w14:paraId="19C72EBB" w14:textId="77777777">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14:paraId="1F53B773" w14:textId="77777777" w:rsidR="00631643" w:rsidRDefault="00C058B0">
            <w:pPr>
              <w:spacing w:line="360" w:lineRule="auto"/>
              <w:jc w:val="both"/>
              <w:rPr>
                <w:rFonts w:ascii="Times New Roman" w:hAnsi="Times New Roman" w:cs="Times New Roman"/>
                <w:sz w:val="22"/>
                <w:szCs w:val="22"/>
              </w:rPr>
            </w:pPr>
            <w:r>
              <w:rPr>
                <w:rStyle w:val="Strong"/>
                <w:rFonts w:ascii="Times New Roman" w:eastAsia="SimSun" w:hAnsi="Times New Roman" w:cs="Times New Roman"/>
                <w:sz w:val="22"/>
                <w:szCs w:val="22"/>
                <w:lang w:bidi="ar"/>
              </w:rPr>
              <w:t>Indulgence</w:t>
            </w:r>
          </w:p>
        </w:tc>
        <w:tc>
          <w:tcPr>
            <w:tcW w:w="2239" w:type="dxa"/>
            <w:tcBorders>
              <w:top w:val="single" w:sz="4" w:space="0" w:color="auto"/>
              <w:left w:val="single" w:sz="4" w:space="0" w:color="auto"/>
              <w:bottom w:val="single" w:sz="4" w:space="0" w:color="auto"/>
              <w:right w:val="single" w:sz="4" w:space="0" w:color="auto"/>
            </w:tcBorders>
            <w:vAlign w:val="center"/>
          </w:tcPr>
          <w:p w14:paraId="69B17557" w14:textId="77777777" w:rsidR="00631643" w:rsidRDefault="00C058B0">
            <w:pPr>
              <w:spacing w:line="360" w:lineRule="auto"/>
              <w:jc w:val="center"/>
              <w:rPr>
                <w:rFonts w:ascii="Times New Roman" w:hAnsi="Times New Roman" w:cs="Times New Roman"/>
                <w:sz w:val="22"/>
                <w:szCs w:val="22"/>
              </w:rPr>
            </w:pPr>
            <w:r>
              <w:rPr>
                <w:rFonts w:ascii="Times New Roman" w:eastAsia="SimSun" w:hAnsi="Times New Roman" w:cs="Times New Roman"/>
                <w:sz w:val="22"/>
                <w:szCs w:val="22"/>
                <w:lang w:bidi="ar"/>
              </w:rPr>
              <w:t>26</w:t>
            </w:r>
          </w:p>
        </w:tc>
        <w:tc>
          <w:tcPr>
            <w:tcW w:w="2780" w:type="dxa"/>
            <w:tcBorders>
              <w:top w:val="single" w:sz="4" w:space="0" w:color="auto"/>
              <w:left w:val="single" w:sz="4" w:space="0" w:color="auto"/>
              <w:bottom w:val="single" w:sz="4" w:space="0" w:color="auto"/>
              <w:right w:val="single" w:sz="4" w:space="0" w:color="auto"/>
            </w:tcBorders>
            <w:vAlign w:val="center"/>
          </w:tcPr>
          <w:p w14:paraId="57EF7E25" w14:textId="77777777" w:rsidR="00631643" w:rsidRDefault="00C058B0">
            <w:pPr>
              <w:spacing w:line="360" w:lineRule="auto"/>
              <w:jc w:val="center"/>
              <w:rPr>
                <w:rFonts w:ascii="Times New Roman" w:hAnsi="Times New Roman" w:cs="Times New Roman"/>
                <w:sz w:val="22"/>
                <w:szCs w:val="22"/>
              </w:rPr>
            </w:pPr>
            <w:r>
              <w:rPr>
                <w:rFonts w:ascii="Times New Roman" w:eastAsia="SimSun" w:hAnsi="Times New Roman" w:cs="Times New Roman"/>
                <w:sz w:val="22"/>
                <w:szCs w:val="22"/>
                <w:lang w:bidi="ar"/>
              </w:rPr>
              <w:t>69</w:t>
            </w:r>
          </w:p>
        </w:tc>
      </w:tr>
    </w:tbl>
    <w:p w14:paraId="095874E2" w14:textId="77777777" w:rsidR="00631643" w:rsidRDefault="00631643"/>
    <w:p w14:paraId="2188B761" w14:textId="77777777" w:rsidR="00631643" w:rsidRDefault="00C058B0">
      <w:pPr>
        <w:spacing w:line="360" w:lineRule="auto"/>
        <w:jc w:val="both"/>
        <w:rPr>
          <w:rFonts w:ascii="Times New Roman" w:hAnsi="Times New Roman"/>
          <w:sz w:val="24"/>
          <w:szCs w:val="24"/>
        </w:rPr>
      </w:pPr>
      <w:r>
        <w:rPr>
          <w:rFonts w:ascii="Times New Roman" w:hAnsi="Times New Roman"/>
          <w:noProof/>
          <w:sz w:val="24"/>
          <w:szCs w:val="24"/>
        </w:rPr>
        <w:drawing>
          <wp:inline distT="0" distB="0" distL="114300" distR="114300" wp14:anchorId="54099402" wp14:editId="0E7FE33A">
            <wp:extent cx="5271135" cy="3416300"/>
            <wp:effectExtent l="0" t="0" r="5715" b="12700"/>
            <wp:docPr id="8" name="Picture 8" descr="hofstede_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ofstede_graph"/>
                    <pic:cNvPicPr>
                      <a:picLocks noChangeAspect="1"/>
                    </pic:cNvPicPr>
                  </pic:nvPicPr>
                  <pic:blipFill>
                    <a:blip r:embed="rId10"/>
                    <a:stretch>
                      <a:fillRect/>
                    </a:stretch>
                  </pic:blipFill>
                  <pic:spPr>
                    <a:xfrm>
                      <a:off x="0" y="0"/>
                      <a:ext cx="5271135" cy="3416300"/>
                    </a:xfrm>
                    <a:prstGeom prst="rect">
                      <a:avLst/>
                    </a:prstGeom>
                  </pic:spPr>
                </pic:pic>
              </a:graphicData>
            </a:graphic>
          </wp:inline>
        </w:drawing>
      </w:r>
    </w:p>
    <w:p w14:paraId="14EFBD56" w14:textId="77777777" w:rsidR="00631643" w:rsidRDefault="00C058B0">
      <w:pPr>
        <w:pStyle w:val="Caption"/>
        <w:spacing w:line="360" w:lineRule="auto"/>
        <w:jc w:val="center"/>
        <w:rPr>
          <w:rFonts w:ascii="Times New Roman" w:hAnsi="Times New Roman"/>
          <w:sz w:val="24"/>
          <w:szCs w:val="24"/>
        </w:rPr>
      </w:pPr>
      <w:r>
        <w:t xml:space="preserve">Figure </w:t>
      </w:r>
      <w:r>
        <w:fldChar w:fldCharType="begin"/>
      </w:r>
      <w:r>
        <w:instrText xml:space="preserve"> SEQ Figure \* ARABIC </w:instrText>
      </w:r>
      <w:r>
        <w:fldChar w:fldCharType="separate"/>
      </w:r>
      <w:r>
        <w:t>2</w:t>
      </w:r>
      <w:r>
        <w:fldChar w:fldCharType="end"/>
      </w:r>
      <w:r>
        <w:t>: Hofstede cultural comparison of India and the UK (Source:Self made)</w:t>
      </w:r>
    </w:p>
    <w:p w14:paraId="4C3F4F74" w14:textId="77777777" w:rsidR="00631643" w:rsidRDefault="00631643">
      <w:pPr>
        <w:spacing w:line="360" w:lineRule="auto"/>
        <w:jc w:val="both"/>
        <w:rPr>
          <w:rFonts w:ascii="Times New Roman" w:hAnsi="Times New Roman"/>
          <w:sz w:val="24"/>
          <w:szCs w:val="24"/>
        </w:rPr>
      </w:pPr>
    </w:p>
    <w:p w14:paraId="33D7EC5C" w14:textId="77777777" w:rsidR="00631643" w:rsidRDefault="00C058B0">
      <w:pPr>
        <w:spacing w:line="360" w:lineRule="auto"/>
        <w:jc w:val="both"/>
        <w:rPr>
          <w:rFonts w:ascii="Times New Roman" w:hAnsi="Times New Roman" w:cs="Times New Roman"/>
          <w:sz w:val="24"/>
          <w:szCs w:val="24"/>
        </w:rPr>
      </w:pPr>
      <w:r>
        <w:rPr>
          <w:rFonts w:ascii="Times New Roman" w:hAnsi="Times New Roman"/>
          <w:sz w:val="24"/>
          <w:szCs w:val="24"/>
        </w:rPr>
        <w:t>The Hofstede cultural comparison of India and the UK demonstrates valuable strategic learning on market positioning as well as some obvious strong and weak points of brands. India has a great Power Distance (77) which favours the high end and status oriented products - an advantage to luxury brands, but a disadvantage to products requiring positioning near equality or autonomy. However, conversely, the low score (35) of the UK supports the policies of accessible and transparent positioning but dampens prest</w:t>
      </w:r>
      <w:r>
        <w:rPr>
          <w:rFonts w:ascii="Times New Roman" w:hAnsi="Times New Roman"/>
          <w:sz w:val="24"/>
          <w:szCs w:val="24"/>
        </w:rPr>
        <w:t>ige-seeking strategies (Researchomatic, 2025). The moderate level of Individualism (48) in India enabled them to use marketing with groups, but with the high score of 89 in the UK, they can use more relevant marketing. Achievement-based appeals are positive in both markets due to similar Masculinity (India 56, UK 66). The low Uncertainty Avoidance in both countries allows innovative products that are flexible but the disadvantage is that the loyalty to fixed structures will be lower. Long-term Orientation s</w:t>
      </w:r>
      <w:r>
        <w:rPr>
          <w:rFonts w:ascii="Times New Roman" w:hAnsi="Times New Roman"/>
          <w:sz w:val="24"/>
          <w:szCs w:val="24"/>
        </w:rPr>
        <w:t xml:space="preserve">cores (51) are identical to long-term </w:t>
      </w:r>
      <w:r>
        <w:rPr>
          <w:rFonts w:ascii="Times New Roman" w:hAnsi="Times New Roman"/>
          <w:sz w:val="24"/>
          <w:szCs w:val="24"/>
        </w:rPr>
        <w:lastRenderedPageBreak/>
        <w:t>value propositions. However, it is also true that Indulgence is less at India (26) because of the stronger value-for-money branding and at the UK (69) because of the higher indulgence, which supports the campaigns more focused on lifestyle and enjoyment, but could lead to more competition among the attention-seeking of consumers (Researchomatic, 2025)</w:t>
      </w:r>
      <w:r>
        <w:rPr>
          <w:rFonts w:ascii="Times New Roman" w:hAnsi="Times New Roman" w:cs="Times New Roman"/>
          <w:sz w:val="24"/>
          <w:szCs w:val="24"/>
        </w:rPr>
        <w:t>.</w:t>
      </w:r>
    </w:p>
    <w:p w14:paraId="7D934961" w14:textId="77777777" w:rsidR="00631643" w:rsidRDefault="00C058B0">
      <w:pPr>
        <w:spacing w:line="360" w:lineRule="auto"/>
        <w:jc w:val="both"/>
        <w:rPr>
          <w:rFonts w:ascii="Times New Roman" w:hAnsi="Times New Roman" w:cs="Times New Roman"/>
          <w:sz w:val="24"/>
          <w:szCs w:val="24"/>
        </w:rPr>
      </w:pPr>
      <w:r>
        <w:rPr>
          <w:rFonts w:ascii="Times New Roman" w:hAnsi="Times New Roman"/>
          <w:sz w:val="24"/>
          <w:szCs w:val="24"/>
        </w:rPr>
        <w:t>The most appropriate culture in the UK market to be operated by Starbucks is its high individualism, oriented at indulgence and convenience behaviour as it is consistent with the focus on the premium coffee consumption with a lifestyle. It has such benefits as high level of habitual demand, digital adoption and ethical awareness. One of these disadvantages is high competition which involves ongoing innovation and sustainability credibility to stay loyal and differentiated.</w:t>
      </w:r>
    </w:p>
    <w:p w14:paraId="167304C7" w14:textId="77777777" w:rsidR="00631643" w:rsidRDefault="00C058B0">
      <w:pPr>
        <w:pStyle w:val="Heading1"/>
      </w:pPr>
      <w:bookmarkStart w:id="13" w:name="_Toc3375"/>
      <w:r>
        <w:t>4. Comparison of STP Strategies of Starbucks in India and the UK</w:t>
      </w:r>
      <w:bookmarkEnd w:id="13"/>
    </w:p>
    <w:p w14:paraId="558B0768" w14:textId="77777777" w:rsidR="00631643" w:rsidRDefault="00C058B0">
      <w:pPr>
        <w:pStyle w:val="NormalWeb"/>
        <w:spacing w:line="360" w:lineRule="auto"/>
        <w:jc w:val="both"/>
        <w:rPr>
          <w:rFonts w:cs="Times New Roman"/>
        </w:rPr>
      </w:pPr>
      <w:r>
        <w:t>Segmentation, Targeting and Positioning (STP) is the basis of an effective international marketing strategy, as organisations should be able to understand which specific customer groups have unique needs and offer different value propositions (Kotler et al., 2019). Differentiated STP strategies are implemented in India and the UK by Starbucks to suit different socio-cultural tendencies, consumption habits and economic status</w:t>
      </w:r>
      <w:r>
        <w:rPr>
          <w:rFonts w:cs="Times New Roman"/>
        </w:rPr>
        <w:t>.</w:t>
      </w:r>
    </w:p>
    <w:p w14:paraId="51A7F4B3" w14:textId="77777777" w:rsidR="00631643" w:rsidRDefault="00C058B0">
      <w:pPr>
        <w:pStyle w:val="Heading2"/>
      </w:pPr>
      <w:bookmarkStart w:id="14" w:name="_Toc9857"/>
      <w:r>
        <w:rPr>
          <w:rStyle w:val="Strong"/>
          <w:b/>
          <w:bCs/>
        </w:rPr>
        <w:t>VALS – Starbucks India vs UK</w:t>
      </w:r>
      <w:bookmarkEnd w:id="14"/>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68"/>
        <w:gridCol w:w="1526"/>
        <w:gridCol w:w="2717"/>
        <w:gridCol w:w="3305"/>
      </w:tblGrid>
      <w:tr w:rsidR="00631643" w14:paraId="316F1899" w14:textId="77777777">
        <w:trPr>
          <w:tblHeader/>
          <w:tblCellSpacing w:w="15" w:type="dxa"/>
        </w:trPr>
        <w:tc>
          <w:tcPr>
            <w:tcW w:w="0" w:type="auto"/>
            <w:tcBorders>
              <w:top w:val="single" w:sz="8" w:space="0" w:color="9BBB59"/>
              <w:left w:val="dotted" w:sz="4" w:space="0" w:color="auto"/>
              <w:bottom w:val="single" w:sz="8" w:space="0" w:color="9BBB59"/>
              <w:right w:val="dotted" w:sz="4" w:space="0" w:color="auto"/>
            </w:tcBorders>
            <w:shd w:val="clear" w:color="auto" w:fill="FFFFFF"/>
            <w:vAlign w:val="center"/>
          </w:tcPr>
          <w:p w14:paraId="336361A7" w14:textId="77777777" w:rsidR="00631643" w:rsidRDefault="00C058B0">
            <w:pPr>
              <w:jc w:val="both"/>
              <w:rPr>
                <w:rFonts w:ascii="Times New Roman" w:hAnsi="Times New Roman" w:cs="Times New Roman"/>
                <w:b/>
                <w:bCs/>
                <w:color w:val="000000"/>
                <w:sz w:val="24"/>
                <w:szCs w:val="24"/>
              </w:rPr>
            </w:pPr>
            <w:r>
              <w:rPr>
                <w:rStyle w:val="Strong"/>
                <w:rFonts w:ascii="Times New Roman" w:eastAsia="SimSun" w:hAnsi="Times New Roman" w:cs="Times New Roman"/>
                <w:color w:val="000000"/>
                <w:sz w:val="24"/>
                <w:szCs w:val="24"/>
                <w:lang w:bidi="ar"/>
              </w:rPr>
              <w:t>Market</w:t>
            </w:r>
          </w:p>
        </w:tc>
        <w:tc>
          <w:tcPr>
            <w:tcW w:w="0" w:type="auto"/>
            <w:tcBorders>
              <w:top w:val="single" w:sz="8" w:space="0" w:color="9BBB59"/>
              <w:left w:val="dotted" w:sz="4" w:space="0" w:color="auto"/>
              <w:bottom w:val="single" w:sz="8" w:space="0" w:color="9BBB59"/>
              <w:right w:val="dotted" w:sz="4" w:space="0" w:color="auto"/>
            </w:tcBorders>
            <w:shd w:val="clear" w:color="auto" w:fill="FFFFFF"/>
            <w:vAlign w:val="center"/>
          </w:tcPr>
          <w:p w14:paraId="06A6095B" w14:textId="77777777" w:rsidR="00631643" w:rsidRDefault="00C058B0">
            <w:pPr>
              <w:jc w:val="both"/>
              <w:rPr>
                <w:rFonts w:ascii="Times New Roman" w:hAnsi="Times New Roman" w:cs="Times New Roman"/>
                <w:b/>
                <w:bCs/>
                <w:color w:val="000000"/>
                <w:sz w:val="24"/>
                <w:szCs w:val="24"/>
              </w:rPr>
            </w:pPr>
            <w:r>
              <w:rPr>
                <w:rStyle w:val="Strong"/>
                <w:rFonts w:ascii="Times New Roman" w:eastAsia="SimSun" w:hAnsi="Times New Roman" w:cs="Times New Roman"/>
                <w:color w:val="000000"/>
                <w:sz w:val="24"/>
                <w:szCs w:val="24"/>
                <w:lang w:bidi="ar"/>
              </w:rPr>
              <w:t>VALS Category</w:t>
            </w:r>
          </w:p>
        </w:tc>
        <w:tc>
          <w:tcPr>
            <w:tcW w:w="0" w:type="auto"/>
            <w:tcBorders>
              <w:top w:val="single" w:sz="8" w:space="0" w:color="9BBB59"/>
              <w:left w:val="dotted" w:sz="4" w:space="0" w:color="auto"/>
              <w:bottom w:val="single" w:sz="8" w:space="0" w:color="9BBB59"/>
              <w:right w:val="dotted" w:sz="4" w:space="0" w:color="auto"/>
            </w:tcBorders>
            <w:shd w:val="clear" w:color="auto" w:fill="FFFFFF"/>
            <w:vAlign w:val="center"/>
          </w:tcPr>
          <w:p w14:paraId="2AC198B0" w14:textId="77777777" w:rsidR="00631643" w:rsidRDefault="00C058B0">
            <w:pPr>
              <w:jc w:val="both"/>
              <w:rPr>
                <w:rFonts w:ascii="Times New Roman" w:hAnsi="Times New Roman" w:cs="Times New Roman"/>
                <w:b/>
                <w:bCs/>
                <w:color w:val="000000"/>
                <w:sz w:val="24"/>
                <w:szCs w:val="24"/>
              </w:rPr>
            </w:pPr>
            <w:r>
              <w:rPr>
                <w:rStyle w:val="Strong"/>
                <w:rFonts w:ascii="Times New Roman" w:eastAsia="SimSun" w:hAnsi="Times New Roman" w:cs="Times New Roman"/>
                <w:color w:val="000000"/>
                <w:sz w:val="24"/>
                <w:szCs w:val="24"/>
                <w:lang w:bidi="ar"/>
              </w:rPr>
              <w:t>Consumer Characteristics</w:t>
            </w:r>
          </w:p>
        </w:tc>
        <w:tc>
          <w:tcPr>
            <w:tcW w:w="0" w:type="auto"/>
            <w:tcBorders>
              <w:top w:val="single" w:sz="8" w:space="0" w:color="9BBB59"/>
              <w:left w:val="dotted" w:sz="4" w:space="0" w:color="auto"/>
              <w:bottom w:val="single" w:sz="8" w:space="0" w:color="9BBB59"/>
              <w:right w:val="dotted" w:sz="4" w:space="0" w:color="auto"/>
            </w:tcBorders>
            <w:shd w:val="clear" w:color="auto" w:fill="FFFFFF"/>
            <w:vAlign w:val="center"/>
          </w:tcPr>
          <w:p w14:paraId="600B6D5B" w14:textId="77777777" w:rsidR="00631643" w:rsidRDefault="00C058B0">
            <w:pPr>
              <w:jc w:val="both"/>
              <w:rPr>
                <w:rFonts w:ascii="Times New Roman" w:hAnsi="Times New Roman" w:cs="Times New Roman"/>
                <w:b/>
                <w:bCs/>
                <w:color w:val="000000"/>
                <w:sz w:val="24"/>
                <w:szCs w:val="24"/>
              </w:rPr>
            </w:pPr>
            <w:r>
              <w:rPr>
                <w:rStyle w:val="Strong"/>
                <w:rFonts w:ascii="Times New Roman" w:eastAsia="SimSun" w:hAnsi="Times New Roman" w:cs="Times New Roman"/>
                <w:color w:val="000000"/>
                <w:sz w:val="24"/>
                <w:szCs w:val="24"/>
                <w:lang w:bidi="ar"/>
              </w:rPr>
              <w:t>Relevance to Starbucks</w:t>
            </w:r>
          </w:p>
        </w:tc>
      </w:tr>
      <w:tr w:rsidR="00631643" w14:paraId="2BFD8B91" w14:textId="77777777">
        <w:trPr>
          <w:tblCellSpacing w:w="15" w:type="dxa"/>
        </w:trPr>
        <w:tc>
          <w:tcPr>
            <w:tcW w:w="0" w:type="auto"/>
            <w:tcBorders>
              <w:top w:val="single" w:sz="8" w:space="0" w:color="9BBB59"/>
              <w:left w:val="dotted" w:sz="4" w:space="0" w:color="auto"/>
              <w:bottom w:val="dotted" w:sz="4" w:space="0" w:color="auto"/>
              <w:right w:val="dotted" w:sz="4" w:space="0" w:color="auto"/>
            </w:tcBorders>
            <w:shd w:val="clear" w:color="auto" w:fill="EBF1DD"/>
            <w:vAlign w:val="center"/>
          </w:tcPr>
          <w:p w14:paraId="0E0F6593" w14:textId="77777777" w:rsidR="00631643" w:rsidRDefault="00C058B0">
            <w:pPr>
              <w:jc w:val="both"/>
              <w:rPr>
                <w:rFonts w:ascii="Times New Roman" w:hAnsi="Times New Roman" w:cs="Times New Roman"/>
                <w:color w:val="000000"/>
                <w:sz w:val="24"/>
                <w:szCs w:val="24"/>
              </w:rPr>
            </w:pPr>
            <w:r>
              <w:rPr>
                <w:rStyle w:val="Strong"/>
                <w:rFonts w:ascii="Times New Roman" w:eastAsia="SimSun" w:hAnsi="Times New Roman" w:cs="Times New Roman"/>
                <w:color w:val="000000"/>
                <w:sz w:val="24"/>
                <w:szCs w:val="24"/>
                <w:lang w:bidi="ar"/>
              </w:rPr>
              <w:t>India</w:t>
            </w:r>
          </w:p>
        </w:tc>
        <w:tc>
          <w:tcPr>
            <w:tcW w:w="0" w:type="auto"/>
            <w:tcBorders>
              <w:top w:val="single" w:sz="8" w:space="0" w:color="9BBB59"/>
              <w:left w:val="dotted" w:sz="4" w:space="0" w:color="auto"/>
              <w:bottom w:val="dotted" w:sz="4" w:space="0" w:color="auto"/>
              <w:right w:val="dotted" w:sz="4" w:space="0" w:color="auto"/>
            </w:tcBorders>
            <w:shd w:val="clear" w:color="auto" w:fill="EBF1DD"/>
            <w:vAlign w:val="center"/>
          </w:tcPr>
          <w:p w14:paraId="7FB87085" w14:textId="77777777" w:rsidR="00631643" w:rsidRDefault="00C058B0">
            <w:pPr>
              <w:jc w:val="both"/>
              <w:rPr>
                <w:rFonts w:ascii="Times New Roman" w:hAnsi="Times New Roman" w:cs="Times New Roman"/>
                <w:color w:val="000000"/>
                <w:sz w:val="24"/>
                <w:szCs w:val="24"/>
              </w:rPr>
            </w:pPr>
            <w:r>
              <w:rPr>
                <w:rStyle w:val="Strong"/>
                <w:rFonts w:ascii="Times New Roman" w:eastAsia="SimSun" w:hAnsi="Times New Roman" w:cs="Times New Roman"/>
                <w:color w:val="000000"/>
                <w:sz w:val="24"/>
                <w:szCs w:val="24"/>
                <w:lang w:bidi="ar"/>
              </w:rPr>
              <w:t>Experiencers</w:t>
            </w:r>
          </w:p>
        </w:tc>
        <w:tc>
          <w:tcPr>
            <w:tcW w:w="0" w:type="auto"/>
            <w:tcBorders>
              <w:top w:val="single" w:sz="8" w:space="0" w:color="9BBB59"/>
              <w:left w:val="dotted" w:sz="4" w:space="0" w:color="auto"/>
              <w:bottom w:val="dotted" w:sz="4" w:space="0" w:color="auto"/>
              <w:right w:val="dotted" w:sz="4" w:space="0" w:color="auto"/>
            </w:tcBorders>
            <w:shd w:val="clear" w:color="auto" w:fill="EBF1DD"/>
            <w:vAlign w:val="center"/>
          </w:tcPr>
          <w:p w14:paraId="61C1A064" w14:textId="77777777" w:rsidR="00631643" w:rsidRDefault="00C058B0">
            <w:pPr>
              <w:jc w:val="both"/>
              <w:rPr>
                <w:rFonts w:ascii="Times New Roman" w:hAnsi="Times New Roman" w:cs="Times New Roman"/>
                <w:color w:val="000000"/>
                <w:sz w:val="24"/>
                <w:szCs w:val="24"/>
              </w:rPr>
            </w:pPr>
            <w:r>
              <w:rPr>
                <w:rFonts w:ascii="Times New Roman" w:eastAsia="SimSun" w:hAnsi="Times New Roman" w:cs="Times New Roman"/>
                <w:color w:val="000000"/>
                <w:sz w:val="24"/>
                <w:szCs w:val="24"/>
                <w:lang w:bidi="ar"/>
              </w:rPr>
              <w:t>Young, urban, trend-driven, socially expressive</w:t>
            </w:r>
          </w:p>
        </w:tc>
        <w:tc>
          <w:tcPr>
            <w:tcW w:w="0" w:type="auto"/>
            <w:tcBorders>
              <w:top w:val="single" w:sz="8" w:space="0" w:color="9BBB59"/>
              <w:left w:val="dotted" w:sz="4" w:space="0" w:color="auto"/>
              <w:bottom w:val="dotted" w:sz="4" w:space="0" w:color="auto"/>
              <w:right w:val="dotted" w:sz="4" w:space="0" w:color="auto"/>
            </w:tcBorders>
            <w:shd w:val="clear" w:color="auto" w:fill="EBF1DD"/>
            <w:vAlign w:val="center"/>
          </w:tcPr>
          <w:p w14:paraId="5C3302C1" w14:textId="77777777" w:rsidR="00631643" w:rsidRDefault="00C058B0">
            <w:pPr>
              <w:jc w:val="both"/>
              <w:rPr>
                <w:rFonts w:ascii="Times New Roman" w:hAnsi="Times New Roman" w:cs="Times New Roman"/>
                <w:color w:val="000000"/>
                <w:sz w:val="24"/>
                <w:szCs w:val="24"/>
              </w:rPr>
            </w:pPr>
            <w:r>
              <w:rPr>
                <w:rFonts w:ascii="Times New Roman" w:eastAsia="SimSun" w:hAnsi="Times New Roman" w:cs="Times New Roman"/>
                <w:color w:val="000000"/>
                <w:sz w:val="24"/>
                <w:szCs w:val="24"/>
                <w:lang w:bidi="ar"/>
              </w:rPr>
              <w:t>Choose Starbucks for lifestyle identity, excitement, and social visibility</w:t>
            </w:r>
          </w:p>
        </w:tc>
      </w:tr>
      <w:tr w:rsidR="00631643" w14:paraId="02C51C66" w14:textId="77777777">
        <w:trPr>
          <w:tblCellSpacing w:w="15" w:type="dxa"/>
        </w:trPr>
        <w:tc>
          <w:tcPr>
            <w:tcW w:w="0" w:type="auto"/>
            <w:tcBorders>
              <w:top w:val="dotted" w:sz="4" w:space="0" w:color="auto"/>
              <w:left w:val="dotted" w:sz="4" w:space="0" w:color="auto"/>
              <w:bottom w:val="dotted" w:sz="4" w:space="0" w:color="auto"/>
              <w:right w:val="dotted" w:sz="4" w:space="0" w:color="auto"/>
            </w:tcBorders>
            <w:shd w:val="clear" w:color="auto" w:fill="FFFFFF"/>
            <w:vAlign w:val="center"/>
          </w:tcPr>
          <w:p w14:paraId="38E01145" w14:textId="77777777" w:rsidR="00631643" w:rsidRDefault="00C058B0">
            <w:pPr>
              <w:jc w:val="both"/>
              <w:rPr>
                <w:rFonts w:ascii="Times New Roman" w:hAnsi="Times New Roman" w:cs="Times New Roman"/>
                <w:color w:val="000000"/>
                <w:sz w:val="24"/>
                <w:szCs w:val="24"/>
              </w:rPr>
            </w:pPr>
            <w:r>
              <w:rPr>
                <w:rStyle w:val="Strong"/>
                <w:rFonts w:ascii="Times New Roman" w:eastAsia="SimSun" w:hAnsi="Times New Roman" w:cs="Times New Roman"/>
                <w:color w:val="000000"/>
                <w:sz w:val="24"/>
                <w:szCs w:val="24"/>
                <w:lang w:bidi="ar"/>
              </w:rPr>
              <w:t>India</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tcPr>
          <w:p w14:paraId="07034482" w14:textId="77777777" w:rsidR="00631643" w:rsidRDefault="00C058B0">
            <w:pPr>
              <w:jc w:val="both"/>
              <w:rPr>
                <w:rFonts w:ascii="Times New Roman" w:hAnsi="Times New Roman" w:cs="Times New Roman"/>
                <w:color w:val="000000"/>
                <w:sz w:val="24"/>
                <w:szCs w:val="24"/>
              </w:rPr>
            </w:pPr>
            <w:r>
              <w:rPr>
                <w:rStyle w:val="Strong"/>
                <w:rFonts w:ascii="Times New Roman" w:eastAsia="SimSun" w:hAnsi="Times New Roman" w:cs="Times New Roman"/>
                <w:color w:val="000000"/>
                <w:sz w:val="24"/>
                <w:szCs w:val="24"/>
                <w:lang w:bidi="ar"/>
              </w:rPr>
              <w:t>Achievers</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tcPr>
          <w:p w14:paraId="2367EACC" w14:textId="77777777" w:rsidR="00631643" w:rsidRDefault="00C058B0">
            <w:pPr>
              <w:jc w:val="both"/>
              <w:rPr>
                <w:rFonts w:ascii="Times New Roman" w:hAnsi="Times New Roman" w:cs="Times New Roman"/>
                <w:color w:val="000000"/>
                <w:sz w:val="24"/>
                <w:szCs w:val="24"/>
              </w:rPr>
            </w:pPr>
            <w:r>
              <w:rPr>
                <w:rFonts w:ascii="Times New Roman" w:eastAsia="SimSun" w:hAnsi="Times New Roman" w:cs="Times New Roman"/>
                <w:color w:val="000000"/>
                <w:sz w:val="24"/>
                <w:szCs w:val="24"/>
                <w:lang w:bidi="ar"/>
              </w:rPr>
              <w:t>Career-focused, financially secure professionals</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tcPr>
          <w:p w14:paraId="64A75718" w14:textId="77777777" w:rsidR="00631643" w:rsidRDefault="00C058B0">
            <w:pPr>
              <w:jc w:val="both"/>
              <w:rPr>
                <w:rFonts w:ascii="Times New Roman" w:hAnsi="Times New Roman" w:cs="Times New Roman"/>
                <w:color w:val="000000"/>
                <w:sz w:val="24"/>
                <w:szCs w:val="24"/>
              </w:rPr>
            </w:pPr>
            <w:r>
              <w:rPr>
                <w:rFonts w:ascii="Times New Roman" w:eastAsia="SimSun" w:hAnsi="Times New Roman" w:cs="Times New Roman"/>
                <w:color w:val="000000"/>
                <w:sz w:val="24"/>
                <w:szCs w:val="24"/>
                <w:lang w:bidi="ar"/>
              </w:rPr>
              <w:t>Prefer Starbucks as a status symbol and premium experience brand</w:t>
            </w:r>
          </w:p>
        </w:tc>
      </w:tr>
      <w:tr w:rsidR="00631643" w14:paraId="6779424C" w14:textId="77777777">
        <w:trPr>
          <w:tblCellSpacing w:w="15" w:type="dxa"/>
        </w:trPr>
        <w:tc>
          <w:tcPr>
            <w:tcW w:w="0" w:type="auto"/>
            <w:tcBorders>
              <w:top w:val="dotted" w:sz="4" w:space="0" w:color="auto"/>
              <w:left w:val="dotted" w:sz="4" w:space="0" w:color="auto"/>
              <w:bottom w:val="dotted" w:sz="4" w:space="0" w:color="auto"/>
              <w:right w:val="dotted" w:sz="4" w:space="0" w:color="auto"/>
            </w:tcBorders>
            <w:shd w:val="clear" w:color="auto" w:fill="EBF1DD"/>
            <w:vAlign w:val="center"/>
          </w:tcPr>
          <w:p w14:paraId="5EDF1F03" w14:textId="77777777" w:rsidR="00631643" w:rsidRDefault="00C058B0">
            <w:pPr>
              <w:jc w:val="both"/>
              <w:rPr>
                <w:rFonts w:ascii="Times New Roman" w:hAnsi="Times New Roman" w:cs="Times New Roman"/>
                <w:color w:val="000000"/>
                <w:sz w:val="24"/>
                <w:szCs w:val="24"/>
              </w:rPr>
            </w:pPr>
            <w:r>
              <w:rPr>
                <w:rStyle w:val="Strong"/>
                <w:rFonts w:ascii="Times New Roman" w:eastAsia="SimSun" w:hAnsi="Times New Roman" w:cs="Times New Roman"/>
                <w:color w:val="000000"/>
                <w:sz w:val="24"/>
                <w:szCs w:val="24"/>
                <w:lang w:bidi="ar"/>
              </w:rPr>
              <w:t>India</w:t>
            </w:r>
          </w:p>
        </w:tc>
        <w:tc>
          <w:tcPr>
            <w:tcW w:w="0" w:type="auto"/>
            <w:tcBorders>
              <w:top w:val="dotted" w:sz="4" w:space="0" w:color="auto"/>
              <w:left w:val="dotted" w:sz="4" w:space="0" w:color="auto"/>
              <w:bottom w:val="dotted" w:sz="4" w:space="0" w:color="auto"/>
              <w:right w:val="dotted" w:sz="4" w:space="0" w:color="auto"/>
            </w:tcBorders>
            <w:shd w:val="clear" w:color="auto" w:fill="EBF1DD"/>
            <w:vAlign w:val="center"/>
          </w:tcPr>
          <w:p w14:paraId="30B5AB82" w14:textId="77777777" w:rsidR="00631643" w:rsidRDefault="00C058B0">
            <w:pPr>
              <w:jc w:val="both"/>
              <w:rPr>
                <w:rFonts w:ascii="Times New Roman" w:hAnsi="Times New Roman" w:cs="Times New Roman"/>
                <w:color w:val="000000"/>
                <w:sz w:val="24"/>
                <w:szCs w:val="24"/>
              </w:rPr>
            </w:pPr>
            <w:r>
              <w:rPr>
                <w:rStyle w:val="Strong"/>
                <w:rFonts w:ascii="Times New Roman" w:eastAsia="SimSun" w:hAnsi="Times New Roman" w:cs="Times New Roman"/>
                <w:color w:val="000000"/>
                <w:sz w:val="24"/>
                <w:szCs w:val="24"/>
                <w:lang w:bidi="ar"/>
              </w:rPr>
              <w:t>Innovators</w:t>
            </w:r>
          </w:p>
        </w:tc>
        <w:tc>
          <w:tcPr>
            <w:tcW w:w="0" w:type="auto"/>
            <w:tcBorders>
              <w:top w:val="dotted" w:sz="4" w:space="0" w:color="auto"/>
              <w:left w:val="dotted" w:sz="4" w:space="0" w:color="auto"/>
              <w:bottom w:val="dotted" w:sz="4" w:space="0" w:color="auto"/>
              <w:right w:val="dotted" w:sz="4" w:space="0" w:color="auto"/>
            </w:tcBorders>
            <w:shd w:val="clear" w:color="auto" w:fill="EBF1DD"/>
            <w:vAlign w:val="center"/>
          </w:tcPr>
          <w:p w14:paraId="4481568B" w14:textId="77777777" w:rsidR="00631643" w:rsidRDefault="00C058B0">
            <w:pPr>
              <w:jc w:val="both"/>
              <w:rPr>
                <w:rFonts w:ascii="Times New Roman" w:hAnsi="Times New Roman" w:cs="Times New Roman"/>
                <w:color w:val="000000"/>
                <w:sz w:val="24"/>
                <w:szCs w:val="24"/>
              </w:rPr>
            </w:pPr>
            <w:r>
              <w:rPr>
                <w:rFonts w:ascii="Times New Roman" w:eastAsia="SimSun" w:hAnsi="Times New Roman" w:cs="Times New Roman"/>
                <w:color w:val="000000"/>
                <w:sz w:val="24"/>
                <w:szCs w:val="24"/>
                <w:lang w:bidi="ar"/>
              </w:rPr>
              <w:t>Confident, globally influenced, open to new ideas</w:t>
            </w:r>
          </w:p>
        </w:tc>
        <w:tc>
          <w:tcPr>
            <w:tcW w:w="0" w:type="auto"/>
            <w:tcBorders>
              <w:top w:val="dotted" w:sz="4" w:space="0" w:color="auto"/>
              <w:left w:val="dotted" w:sz="4" w:space="0" w:color="auto"/>
              <w:bottom w:val="dotted" w:sz="4" w:space="0" w:color="auto"/>
              <w:right w:val="dotted" w:sz="4" w:space="0" w:color="auto"/>
            </w:tcBorders>
            <w:shd w:val="clear" w:color="auto" w:fill="EBF1DD"/>
            <w:vAlign w:val="center"/>
          </w:tcPr>
          <w:p w14:paraId="30E1F4CE" w14:textId="77777777" w:rsidR="00631643" w:rsidRDefault="00C058B0">
            <w:pPr>
              <w:jc w:val="both"/>
              <w:rPr>
                <w:rFonts w:ascii="Times New Roman" w:hAnsi="Times New Roman" w:cs="Times New Roman"/>
                <w:color w:val="000000"/>
                <w:sz w:val="24"/>
                <w:szCs w:val="24"/>
              </w:rPr>
            </w:pPr>
            <w:r>
              <w:rPr>
                <w:rFonts w:ascii="Times New Roman" w:eastAsia="SimSun" w:hAnsi="Times New Roman" w:cs="Times New Roman"/>
                <w:color w:val="000000"/>
                <w:sz w:val="24"/>
                <w:szCs w:val="24"/>
                <w:lang w:bidi="ar"/>
              </w:rPr>
              <w:t>Value customisation, new beverages, international brand standards</w:t>
            </w:r>
          </w:p>
        </w:tc>
      </w:tr>
      <w:tr w:rsidR="00631643" w14:paraId="26BFCE19" w14:textId="77777777">
        <w:trPr>
          <w:tblCellSpacing w:w="15" w:type="dxa"/>
        </w:trPr>
        <w:tc>
          <w:tcPr>
            <w:tcW w:w="0" w:type="auto"/>
            <w:tcBorders>
              <w:top w:val="dotted" w:sz="4" w:space="0" w:color="auto"/>
              <w:left w:val="dotted" w:sz="4" w:space="0" w:color="auto"/>
              <w:bottom w:val="dotted" w:sz="4" w:space="0" w:color="auto"/>
              <w:right w:val="dotted" w:sz="4" w:space="0" w:color="auto"/>
            </w:tcBorders>
            <w:shd w:val="clear" w:color="auto" w:fill="FFFFFF"/>
            <w:vAlign w:val="center"/>
          </w:tcPr>
          <w:p w14:paraId="31F1580B" w14:textId="77777777" w:rsidR="00631643" w:rsidRDefault="00C058B0">
            <w:pPr>
              <w:jc w:val="both"/>
              <w:rPr>
                <w:rFonts w:ascii="Times New Roman" w:hAnsi="Times New Roman" w:cs="Times New Roman"/>
                <w:color w:val="000000"/>
                <w:sz w:val="24"/>
                <w:szCs w:val="24"/>
              </w:rPr>
            </w:pPr>
            <w:r>
              <w:rPr>
                <w:rStyle w:val="Strong"/>
                <w:rFonts w:ascii="Times New Roman" w:eastAsia="SimSun" w:hAnsi="Times New Roman" w:cs="Times New Roman"/>
                <w:color w:val="000000"/>
                <w:sz w:val="24"/>
                <w:szCs w:val="24"/>
                <w:lang w:bidi="ar"/>
              </w:rPr>
              <w:t>UK</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tcPr>
          <w:p w14:paraId="12CB7032" w14:textId="77777777" w:rsidR="00631643" w:rsidRDefault="00C058B0">
            <w:pPr>
              <w:jc w:val="both"/>
              <w:rPr>
                <w:rFonts w:ascii="Times New Roman" w:hAnsi="Times New Roman" w:cs="Times New Roman"/>
                <w:color w:val="000000"/>
                <w:sz w:val="24"/>
                <w:szCs w:val="24"/>
              </w:rPr>
            </w:pPr>
            <w:r>
              <w:rPr>
                <w:rStyle w:val="Strong"/>
                <w:rFonts w:ascii="Times New Roman" w:eastAsia="SimSun" w:hAnsi="Times New Roman" w:cs="Times New Roman"/>
                <w:color w:val="000000"/>
                <w:sz w:val="24"/>
                <w:szCs w:val="24"/>
                <w:lang w:bidi="ar"/>
              </w:rPr>
              <w:t>Thinkers</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tcPr>
          <w:p w14:paraId="219BEB9C" w14:textId="77777777" w:rsidR="00631643" w:rsidRDefault="00C058B0">
            <w:pPr>
              <w:jc w:val="both"/>
              <w:rPr>
                <w:rFonts w:ascii="Times New Roman" w:hAnsi="Times New Roman" w:cs="Times New Roman"/>
                <w:color w:val="000000"/>
                <w:sz w:val="24"/>
                <w:szCs w:val="24"/>
              </w:rPr>
            </w:pPr>
            <w:r>
              <w:rPr>
                <w:rFonts w:ascii="Times New Roman" w:eastAsia="SimSun" w:hAnsi="Times New Roman" w:cs="Times New Roman"/>
                <w:color w:val="000000"/>
                <w:sz w:val="24"/>
                <w:szCs w:val="24"/>
                <w:lang w:bidi="ar"/>
              </w:rPr>
              <w:t>Rational, informed, value stability and knowledge</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tcPr>
          <w:p w14:paraId="75AA710C" w14:textId="77777777" w:rsidR="00631643" w:rsidRDefault="00C058B0">
            <w:pPr>
              <w:jc w:val="both"/>
              <w:rPr>
                <w:rFonts w:ascii="Times New Roman" w:hAnsi="Times New Roman" w:cs="Times New Roman"/>
                <w:color w:val="000000"/>
                <w:sz w:val="24"/>
                <w:szCs w:val="24"/>
              </w:rPr>
            </w:pPr>
            <w:r>
              <w:rPr>
                <w:rFonts w:ascii="Times New Roman" w:eastAsia="SimSun" w:hAnsi="Times New Roman" w:cs="Times New Roman"/>
                <w:color w:val="000000"/>
                <w:sz w:val="24"/>
                <w:szCs w:val="24"/>
                <w:lang w:bidi="ar"/>
              </w:rPr>
              <w:t>Choose Starbucks for consistent quality, trust, and reliability</w:t>
            </w:r>
          </w:p>
        </w:tc>
      </w:tr>
      <w:tr w:rsidR="00631643" w14:paraId="4B8022A2" w14:textId="77777777">
        <w:trPr>
          <w:tblCellSpacing w:w="15" w:type="dxa"/>
        </w:trPr>
        <w:tc>
          <w:tcPr>
            <w:tcW w:w="0" w:type="auto"/>
            <w:tcBorders>
              <w:top w:val="dotted" w:sz="4" w:space="0" w:color="auto"/>
              <w:left w:val="dotted" w:sz="4" w:space="0" w:color="auto"/>
              <w:bottom w:val="dotted" w:sz="4" w:space="0" w:color="auto"/>
              <w:right w:val="dotted" w:sz="4" w:space="0" w:color="auto"/>
            </w:tcBorders>
            <w:shd w:val="clear" w:color="auto" w:fill="EBF1DD"/>
            <w:vAlign w:val="center"/>
          </w:tcPr>
          <w:p w14:paraId="27526EC6" w14:textId="77777777" w:rsidR="00631643" w:rsidRDefault="00C058B0">
            <w:pPr>
              <w:jc w:val="both"/>
              <w:rPr>
                <w:rFonts w:ascii="Times New Roman" w:hAnsi="Times New Roman" w:cs="Times New Roman"/>
                <w:color w:val="000000"/>
                <w:sz w:val="24"/>
                <w:szCs w:val="24"/>
              </w:rPr>
            </w:pPr>
            <w:r>
              <w:rPr>
                <w:rStyle w:val="Strong"/>
                <w:rFonts w:ascii="Times New Roman" w:eastAsia="SimSun" w:hAnsi="Times New Roman" w:cs="Times New Roman"/>
                <w:color w:val="000000"/>
                <w:sz w:val="24"/>
                <w:szCs w:val="24"/>
                <w:lang w:bidi="ar"/>
              </w:rPr>
              <w:t>UK</w:t>
            </w:r>
          </w:p>
        </w:tc>
        <w:tc>
          <w:tcPr>
            <w:tcW w:w="0" w:type="auto"/>
            <w:tcBorders>
              <w:top w:val="dotted" w:sz="4" w:space="0" w:color="auto"/>
              <w:left w:val="dotted" w:sz="4" w:space="0" w:color="auto"/>
              <w:bottom w:val="dotted" w:sz="4" w:space="0" w:color="auto"/>
              <w:right w:val="dotted" w:sz="4" w:space="0" w:color="auto"/>
            </w:tcBorders>
            <w:shd w:val="clear" w:color="auto" w:fill="EBF1DD"/>
            <w:vAlign w:val="center"/>
          </w:tcPr>
          <w:p w14:paraId="207065AB" w14:textId="77777777" w:rsidR="00631643" w:rsidRDefault="00C058B0">
            <w:pPr>
              <w:jc w:val="both"/>
              <w:rPr>
                <w:rFonts w:ascii="Times New Roman" w:hAnsi="Times New Roman" w:cs="Times New Roman"/>
                <w:color w:val="000000"/>
                <w:sz w:val="24"/>
                <w:szCs w:val="24"/>
              </w:rPr>
            </w:pPr>
            <w:r>
              <w:rPr>
                <w:rStyle w:val="Strong"/>
                <w:rFonts w:ascii="Times New Roman" w:eastAsia="SimSun" w:hAnsi="Times New Roman" w:cs="Times New Roman"/>
                <w:color w:val="000000"/>
                <w:sz w:val="24"/>
                <w:szCs w:val="24"/>
                <w:lang w:bidi="ar"/>
              </w:rPr>
              <w:t>Believers</w:t>
            </w:r>
          </w:p>
        </w:tc>
        <w:tc>
          <w:tcPr>
            <w:tcW w:w="0" w:type="auto"/>
            <w:tcBorders>
              <w:top w:val="dotted" w:sz="4" w:space="0" w:color="auto"/>
              <w:left w:val="dotted" w:sz="4" w:space="0" w:color="auto"/>
              <w:bottom w:val="dotted" w:sz="4" w:space="0" w:color="auto"/>
              <w:right w:val="dotted" w:sz="4" w:space="0" w:color="auto"/>
            </w:tcBorders>
            <w:shd w:val="clear" w:color="auto" w:fill="EBF1DD"/>
            <w:vAlign w:val="center"/>
          </w:tcPr>
          <w:p w14:paraId="12F90C64" w14:textId="77777777" w:rsidR="00631643" w:rsidRDefault="00C058B0">
            <w:pPr>
              <w:jc w:val="both"/>
              <w:rPr>
                <w:rFonts w:ascii="Times New Roman" w:hAnsi="Times New Roman" w:cs="Times New Roman"/>
                <w:color w:val="000000"/>
                <w:sz w:val="24"/>
                <w:szCs w:val="24"/>
              </w:rPr>
            </w:pPr>
            <w:r>
              <w:rPr>
                <w:rFonts w:ascii="Times New Roman" w:eastAsia="SimSun" w:hAnsi="Times New Roman" w:cs="Times New Roman"/>
                <w:color w:val="000000"/>
                <w:sz w:val="24"/>
                <w:szCs w:val="24"/>
                <w:lang w:bidi="ar"/>
              </w:rPr>
              <w:t>Practical, habit-driven, tradition-oriented</w:t>
            </w:r>
          </w:p>
        </w:tc>
        <w:tc>
          <w:tcPr>
            <w:tcW w:w="0" w:type="auto"/>
            <w:tcBorders>
              <w:top w:val="dotted" w:sz="4" w:space="0" w:color="auto"/>
              <w:left w:val="dotted" w:sz="4" w:space="0" w:color="auto"/>
              <w:bottom w:val="dotted" w:sz="4" w:space="0" w:color="auto"/>
              <w:right w:val="dotted" w:sz="4" w:space="0" w:color="auto"/>
            </w:tcBorders>
            <w:shd w:val="clear" w:color="auto" w:fill="EBF1DD"/>
            <w:vAlign w:val="center"/>
          </w:tcPr>
          <w:p w14:paraId="775D25CD" w14:textId="77777777" w:rsidR="00631643" w:rsidRDefault="00C058B0">
            <w:pPr>
              <w:jc w:val="both"/>
              <w:rPr>
                <w:rFonts w:ascii="Times New Roman" w:hAnsi="Times New Roman" w:cs="Times New Roman"/>
                <w:color w:val="000000"/>
                <w:sz w:val="24"/>
                <w:szCs w:val="24"/>
              </w:rPr>
            </w:pPr>
            <w:r>
              <w:rPr>
                <w:rFonts w:ascii="Times New Roman" w:eastAsia="SimSun" w:hAnsi="Times New Roman" w:cs="Times New Roman"/>
                <w:color w:val="000000"/>
                <w:sz w:val="24"/>
                <w:szCs w:val="24"/>
                <w:lang w:bidi="ar"/>
              </w:rPr>
              <w:t>See Starbucks as a familiar, routine coffee destination</w:t>
            </w:r>
          </w:p>
        </w:tc>
      </w:tr>
      <w:tr w:rsidR="00631643" w14:paraId="1347DC55" w14:textId="77777777">
        <w:trPr>
          <w:tblCellSpacing w:w="15" w:type="dxa"/>
        </w:trPr>
        <w:tc>
          <w:tcPr>
            <w:tcW w:w="0" w:type="auto"/>
            <w:tcBorders>
              <w:top w:val="dotted" w:sz="4" w:space="0" w:color="auto"/>
              <w:left w:val="dotted" w:sz="4" w:space="0" w:color="auto"/>
              <w:bottom w:val="single" w:sz="8" w:space="0" w:color="9BBB59"/>
              <w:right w:val="dotted" w:sz="4" w:space="0" w:color="auto"/>
            </w:tcBorders>
            <w:shd w:val="clear" w:color="auto" w:fill="FFFFFF"/>
            <w:vAlign w:val="center"/>
          </w:tcPr>
          <w:p w14:paraId="0DBD6FC1" w14:textId="77777777" w:rsidR="00631643" w:rsidRDefault="00C058B0">
            <w:pPr>
              <w:jc w:val="both"/>
              <w:rPr>
                <w:rFonts w:ascii="Times New Roman" w:hAnsi="Times New Roman" w:cs="Times New Roman"/>
                <w:color w:val="000000"/>
                <w:sz w:val="24"/>
                <w:szCs w:val="24"/>
              </w:rPr>
            </w:pPr>
            <w:r>
              <w:rPr>
                <w:rStyle w:val="Strong"/>
                <w:rFonts w:ascii="Times New Roman" w:eastAsia="SimSun" w:hAnsi="Times New Roman" w:cs="Times New Roman"/>
                <w:color w:val="000000"/>
                <w:sz w:val="24"/>
                <w:szCs w:val="24"/>
                <w:lang w:bidi="ar"/>
              </w:rPr>
              <w:t>UK</w:t>
            </w:r>
          </w:p>
        </w:tc>
        <w:tc>
          <w:tcPr>
            <w:tcW w:w="0" w:type="auto"/>
            <w:tcBorders>
              <w:top w:val="dotted" w:sz="4" w:space="0" w:color="auto"/>
              <w:left w:val="dotted" w:sz="4" w:space="0" w:color="auto"/>
              <w:bottom w:val="single" w:sz="8" w:space="0" w:color="9BBB59"/>
              <w:right w:val="dotted" w:sz="4" w:space="0" w:color="auto"/>
            </w:tcBorders>
            <w:shd w:val="clear" w:color="auto" w:fill="FFFFFF"/>
            <w:vAlign w:val="center"/>
          </w:tcPr>
          <w:p w14:paraId="3774FCDB" w14:textId="77777777" w:rsidR="00631643" w:rsidRDefault="00C058B0">
            <w:pPr>
              <w:jc w:val="both"/>
              <w:rPr>
                <w:rFonts w:ascii="Times New Roman" w:hAnsi="Times New Roman" w:cs="Times New Roman"/>
                <w:color w:val="000000"/>
                <w:sz w:val="24"/>
                <w:szCs w:val="24"/>
              </w:rPr>
            </w:pPr>
            <w:r>
              <w:rPr>
                <w:rStyle w:val="Strong"/>
                <w:rFonts w:ascii="Times New Roman" w:eastAsia="SimSun" w:hAnsi="Times New Roman" w:cs="Times New Roman"/>
                <w:color w:val="000000"/>
                <w:sz w:val="24"/>
                <w:szCs w:val="24"/>
                <w:lang w:bidi="ar"/>
              </w:rPr>
              <w:t>Innovators</w:t>
            </w:r>
          </w:p>
        </w:tc>
        <w:tc>
          <w:tcPr>
            <w:tcW w:w="0" w:type="auto"/>
            <w:tcBorders>
              <w:top w:val="dotted" w:sz="4" w:space="0" w:color="auto"/>
              <w:left w:val="dotted" w:sz="4" w:space="0" w:color="auto"/>
              <w:bottom w:val="single" w:sz="8" w:space="0" w:color="9BBB59"/>
              <w:right w:val="dotted" w:sz="4" w:space="0" w:color="auto"/>
            </w:tcBorders>
            <w:shd w:val="clear" w:color="auto" w:fill="FFFFFF"/>
            <w:vAlign w:val="center"/>
          </w:tcPr>
          <w:p w14:paraId="1E152AD0" w14:textId="77777777" w:rsidR="00631643" w:rsidRDefault="00C058B0">
            <w:pPr>
              <w:jc w:val="both"/>
              <w:rPr>
                <w:rFonts w:ascii="Times New Roman" w:hAnsi="Times New Roman" w:cs="Times New Roman"/>
                <w:color w:val="000000"/>
                <w:sz w:val="24"/>
                <w:szCs w:val="24"/>
              </w:rPr>
            </w:pPr>
            <w:r>
              <w:rPr>
                <w:rFonts w:ascii="Times New Roman" w:eastAsia="SimSun" w:hAnsi="Times New Roman" w:cs="Times New Roman"/>
                <w:color w:val="000000"/>
                <w:sz w:val="24"/>
                <w:szCs w:val="24"/>
                <w:lang w:bidi="ar"/>
              </w:rPr>
              <w:t xml:space="preserve">Trend-conscious, ethical </w:t>
            </w:r>
            <w:r>
              <w:rPr>
                <w:rFonts w:ascii="Times New Roman" w:eastAsia="SimSun" w:hAnsi="Times New Roman" w:cs="Times New Roman"/>
                <w:color w:val="000000"/>
                <w:sz w:val="24"/>
                <w:szCs w:val="24"/>
                <w:lang w:bidi="ar"/>
              </w:rPr>
              <w:lastRenderedPageBreak/>
              <w:t>lifestyle adopters</w:t>
            </w:r>
          </w:p>
        </w:tc>
        <w:tc>
          <w:tcPr>
            <w:tcW w:w="0" w:type="auto"/>
            <w:tcBorders>
              <w:top w:val="dotted" w:sz="4" w:space="0" w:color="auto"/>
              <w:left w:val="dotted" w:sz="4" w:space="0" w:color="auto"/>
              <w:bottom w:val="single" w:sz="8" w:space="0" w:color="9BBB59"/>
              <w:right w:val="dotted" w:sz="4" w:space="0" w:color="auto"/>
            </w:tcBorders>
            <w:shd w:val="clear" w:color="auto" w:fill="FFFFFF"/>
            <w:vAlign w:val="center"/>
          </w:tcPr>
          <w:p w14:paraId="2D182B74" w14:textId="77777777" w:rsidR="00631643" w:rsidRDefault="00C058B0">
            <w:pPr>
              <w:jc w:val="both"/>
              <w:rPr>
                <w:rFonts w:ascii="Times New Roman" w:hAnsi="Times New Roman" w:cs="Times New Roman"/>
                <w:color w:val="000000"/>
                <w:sz w:val="24"/>
                <w:szCs w:val="24"/>
              </w:rPr>
            </w:pPr>
            <w:r>
              <w:rPr>
                <w:rFonts w:ascii="Times New Roman" w:eastAsia="SimSun" w:hAnsi="Times New Roman" w:cs="Times New Roman"/>
                <w:color w:val="000000"/>
                <w:sz w:val="24"/>
                <w:szCs w:val="24"/>
                <w:lang w:bidi="ar"/>
              </w:rPr>
              <w:lastRenderedPageBreak/>
              <w:t xml:space="preserve">Value sustainability, </w:t>
            </w:r>
            <w:r>
              <w:rPr>
                <w:rFonts w:ascii="Times New Roman" w:eastAsia="SimSun" w:hAnsi="Times New Roman" w:cs="Times New Roman"/>
                <w:color w:val="000000"/>
                <w:sz w:val="24"/>
                <w:szCs w:val="24"/>
                <w:lang w:bidi="ar"/>
              </w:rPr>
              <w:lastRenderedPageBreak/>
              <w:t>customisation, and digital convenience</w:t>
            </w:r>
          </w:p>
        </w:tc>
      </w:tr>
    </w:tbl>
    <w:p w14:paraId="46DC5E87" w14:textId="77777777" w:rsidR="00631643" w:rsidRDefault="00631643">
      <w:pPr>
        <w:pStyle w:val="NormalWeb"/>
        <w:spacing w:line="360" w:lineRule="auto"/>
        <w:jc w:val="both"/>
        <w:rPr>
          <w:rFonts w:cs="Times New Roman"/>
        </w:rPr>
      </w:pPr>
    </w:p>
    <w:p w14:paraId="0F233CFC" w14:textId="77777777" w:rsidR="00631643" w:rsidRDefault="00C058B0">
      <w:pPr>
        <w:pStyle w:val="Heading2"/>
      </w:pPr>
      <w:bookmarkStart w:id="15" w:name="_Toc25625"/>
      <w:r>
        <w:t>4.1 Segmentation in India</w:t>
      </w:r>
      <w:bookmarkEnd w:id="15"/>
    </w:p>
    <w:p w14:paraId="55E73E27" w14:textId="77777777" w:rsidR="00631643" w:rsidRDefault="00C058B0">
      <w:pPr>
        <w:pStyle w:val="NormalWeb"/>
        <w:spacing w:line="360" w:lineRule="auto"/>
        <w:jc w:val="both"/>
      </w:pPr>
      <w:r>
        <w:t>In India, Starbucks has employed the major use of demographic, psychographic and geographic segmentation to appeal to its niche premium customers. The brand is geared towards middle and upper-middle-income customers who are usually aged between 18 and 40 and include young professionals, corporate workers and students of universities and colleges (Srikanth, 2023). Psychographically, Starbucks divides Indian customers according to their lifestyle goals, modernisation and connection with the global culture, ma</w:t>
      </w:r>
      <w:r>
        <w:t>king its stores a token of social standing and urban chic (Thomas et al., 2025). These customers are after dining with experience and they view Starbucks more as a high-quality lifestyle brand and not as a coffee retailer.</w:t>
      </w:r>
    </w:p>
    <w:p w14:paraId="23483743" w14:textId="77777777" w:rsidR="00631643" w:rsidRDefault="00C058B0">
      <w:pPr>
        <w:pStyle w:val="Heading2"/>
      </w:pPr>
      <w:bookmarkStart w:id="16" w:name="_Toc28119"/>
      <w:r>
        <w:t>4.2 Segmentation in the UK</w:t>
      </w:r>
      <w:bookmarkEnd w:id="16"/>
    </w:p>
    <w:p w14:paraId="247CB7B2" w14:textId="77777777" w:rsidR="00631643" w:rsidRDefault="00C058B0">
      <w:pPr>
        <w:pStyle w:val="NormalWeb"/>
        <w:spacing w:line="360" w:lineRule="auto"/>
        <w:jc w:val="both"/>
      </w:pPr>
      <w:r>
        <w:t>Conversely, Starbucks in UK uses wider segmentation tactics because coffee culture and frequency of consumption are much higher. The brand is demographically wider and includes students and working people aged between 18-55, focusing on convenience and regular usage (Adilo, 2025). The UK Starbucks have psychological segments where the lifestyle needs like portability in work, practicability, healthiness, and moral consciousness are used to segment the market (Statista, 2023).</w:t>
      </w:r>
    </w:p>
    <w:p w14:paraId="5F9FDD89" w14:textId="77777777" w:rsidR="00631643" w:rsidRDefault="00C058B0">
      <w:pPr>
        <w:pStyle w:val="NormalWeb"/>
        <w:spacing w:line="360" w:lineRule="auto"/>
        <w:jc w:val="both"/>
        <w:rPr>
          <w:rFonts w:cs="Times New Roman"/>
        </w:rPr>
      </w:pPr>
      <w:r>
        <w:t>In the UK, geographic segmentation is not limited to the large cities, as suburbs and transport centres also serve the needs of commuters requiring their service fast (CIPD, 2022). Behavioural segmentation looks at the aspects of considered habits, in which coffee is depicted as a necessitating and not luxury consumption. The British consumers are also increasingly demanding sustainable and ethically sourced goods, which shape the segmentation of Starbucks to environmentally conscious consumers (DEFRA, 2023</w:t>
      </w:r>
      <w:r>
        <w:t>)</w:t>
      </w:r>
      <w:r>
        <w:rPr>
          <w:rFonts w:cs="Times New Roman"/>
        </w:rPr>
        <w:t>.</w:t>
      </w:r>
    </w:p>
    <w:p w14:paraId="1302C19D" w14:textId="77777777" w:rsidR="00631643" w:rsidRDefault="00C058B0">
      <w:pPr>
        <w:pStyle w:val="Heading2"/>
      </w:pPr>
      <w:bookmarkStart w:id="17" w:name="_Toc11131"/>
      <w:r>
        <w:t>4.3 Targeting Comparison</w:t>
      </w:r>
      <w:bookmarkEnd w:id="17"/>
    </w:p>
    <w:p w14:paraId="6BCA6CA3" w14:textId="77777777" w:rsidR="00631643" w:rsidRDefault="00C058B0">
      <w:pPr>
        <w:pStyle w:val="NormalWeb"/>
        <w:spacing w:line="360" w:lineRule="auto"/>
        <w:jc w:val="both"/>
      </w:pPr>
      <w:r>
        <w:lastRenderedPageBreak/>
        <w:t>Starbucks uses a focused target strategy in India, mainly targeting high-income urban buyers who interpret the brand as a symbol of high-quality products and international status (Rao, 2022). It is focused on aspirational customers who consider Starbucks as a status and are ready to spend top amounts of money on experience-driven consumption. Such selective targeting is symptomatic of the price-sensitive mass market in India where Starbucks would be slotting into a niche market to stay selective.</w:t>
      </w:r>
    </w:p>
    <w:p w14:paraId="4FB6A9CB" w14:textId="77777777" w:rsidR="00631643" w:rsidRDefault="00C058B0">
      <w:pPr>
        <w:pStyle w:val="NormalWeb"/>
        <w:spacing w:line="360" w:lineRule="auto"/>
        <w:jc w:val="both"/>
        <w:rPr>
          <w:rFonts w:cs="Times New Roman"/>
        </w:rPr>
      </w:pPr>
      <w:r>
        <w:t>On the other hand, Starbucks in UK uses differentiated targeting, in which several consumer segments targeting is adopted. They are office workers who have to go to fast restaurants, students who want to find social work places and consumers who are environmentally aware and choose ethical brands (Mintel, 2023). The UK market will enable Starbucks to concentrate on a larger customer group since there is greater toleration towards high-quality coffee as a normal way of life. This differentiation allows Starb</w:t>
      </w:r>
      <w:r>
        <w:t>ucks to boost its sales volume and market coverage at the level of brand prestige (Kotler et al., 2019)</w:t>
      </w:r>
      <w:r>
        <w:rPr>
          <w:rFonts w:cs="Times New Roman"/>
        </w:rPr>
        <w:t>.</w:t>
      </w:r>
    </w:p>
    <w:p w14:paraId="2D9C9EE6" w14:textId="77777777" w:rsidR="00631643" w:rsidRDefault="00C058B0">
      <w:pPr>
        <w:pStyle w:val="Heading2"/>
      </w:pPr>
      <w:bookmarkStart w:id="18" w:name="_Toc15014"/>
      <w:r>
        <w:t>4.4 Positioning Comparison</w:t>
      </w:r>
      <w:bookmarkEnd w:id="18"/>
    </w:p>
    <w:p w14:paraId="6C88A256" w14:textId="77777777" w:rsidR="00631643" w:rsidRDefault="00C058B0">
      <w:pPr>
        <w:pStyle w:val="NormalWeb"/>
        <w:spacing w:line="360" w:lineRule="auto"/>
        <w:jc w:val="both"/>
      </w:pPr>
      <w:r>
        <w:t>Positioning refers to the way a brand is seen in the minds of consumers compared to their competitors (Keller, 2020). In India, Starbucks is poised as a aspirational worldwide ways of existence as it provides high quality cafe service which portrays modernity, luxuriousness and social status. It positions its brand in exclusivity, experience, and international standards, which makes it stand out compared to the local coffee shops and roadside cafes (Tata Starbucks, 2023). Premium positioning is supported by</w:t>
      </w:r>
      <w:r>
        <w:t xml:space="preserve"> the pricing and the ambience.</w:t>
      </w:r>
    </w:p>
    <w:p w14:paraId="50C8B3B4" w14:textId="77777777" w:rsidR="00631643" w:rsidRDefault="00C058B0">
      <w:pPr>
        <w:pStyle w:val="NormalWeb"/>
        <w:spacing w:line="360" w:lineRule="auto"/>
        <w:jc w:val="center"/>
      </w:pPr>
      <w:r>
        <w:rPr>
          <w:noProof/>
        </w:rPr>
        <w:drawing>
          <wp:inline distT="0" distB="0" distL="114300" distR="114300" wp14:anchorId="5B3CDB05" wp14:editId="48AB3C70">
            <wp:extent cx="3100070" cy="1887855"/>
            <wp:effectExtent l="0" t="0" r="5080" b="17145"/>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pic:cNvPicPr>
                      <a:picLocks noChangeAspect="1"/>
                    </pic:cNvPicPr>
                  </pic:nvPicPr>
                  <pic:blipFill>
                    <a:blip r:embed="rId11"/>
                    <a:stretch>
                      <a:fillRect/>
                    </a:stretch>
                  </pic:blipFill>
                  <pic:spPr>
                    <a:xfrm>
                      <a:off x="0" y="0"/>
                      <a:ext cx="3100070" cy="1887855"/>
                    </a:xfrm>
                    <a:prstGeom prst="rect">
                      <a:avLst/>
                    </a:prstGeom>
                    <a:noFill/>
                    <a:ln>
                      <a:noFill/>
                    </a:ln>
                  </pic:spPr>
                </pic:pic>
              </a:graphicData>
            </a:graphic>
          </wp:inline>
        </w:drawing>
      </w:r>
    </w:p>
    <w:p w14:paraId="3EA2E0F9" w14:textId="77777777" w:rsidR="00631643" w:rsidRDefault="00C058B0">
      <w:pPr>
        <w:pStyle w:val="Caption"/>
        <w:spacing w:line="360" w:lineRule="auto"/>
        <w:jc w:val="center"/>
      </w:pPr>
      <w:r>
        <w:lastRenderedPageBreak/>
        <w:t xml:space="preserve">Figure </w:t>
      </w:r>
      <w:r>
        <w:fldChar w:fldCharType="begin"/>
      </w:r>
      <w:r>
        <w:instrText xml:space="preserve"> SEQ Figure \* ARABIC </w:instrText>
      </w:r>
      <w:r>
        <w:fldChar w:fldCharType="separate"/>
      </w:r>
      <w:r>
        <w:t>3</w:t>
      </w:r>
      <w:r>
        <w:fldChar w:fldCharType="end"/>
      </w:r>
      <w:r>
        <w:t>: Perceptual Map (Source:Selfmade)</w:t>
      </w:r>
    </w:p>
    <w:p w14:paraId="099D8F78" w14:textId="77777777" w:rsidR="00631643" w:rsidRDefault="00C058B0">
      <w:pPr>
        <w:pStyle w:val="NormalWeb"/>
        <w:spacing w:line="360" w:lineRule="auto"/>
        <w:jc w:val="both"/>
        <w:rPr>
          <w:rFonts w:cs="Times New Roman"/>
        </w:rPr>
      </w:pPr>
      <w:r>
        <w:t>Starbucks is placed as a well trusted, convenient and ethically sound coffee brand in UK that incorporates lifestyle and functionality. Though retaining the premium image, it is positioning as a daily coffee shop, competing with Costa Coffee and Pret A Manger to be consumed on a daily basis (Mintel, 2023). The position focuses on sustainability, ethical procurement and customer comfort, which is consistent with the increasing demands of corporate social responsibility by UK consumers (DEFRA, 2023)</w:t>
      </w:r>
      <w:r>
        <w:rPr>
          <w:rFonts w:cs="Times New Roman"/>
        </w:rPr>
        <w:t>.</w:t>
      </w:r>
    </w:p>
    <w:p w14:paraId="7C95AE5B" w14:textId="77777777" w:rsidR="00631643" w:rsidRDefault="00C058B0">
      <w:pPr>
        <w:pStyle w:val="Heading2"/>
      </w:pPr>
      <w:bookmarkStart w:id="19" w:name="_Toc27350"/>
      <w:r>
        <w:t xml:space="preserve">4.5 </w:t>
      </w:r>
      <w:r>
        <w:t>Comparative Analysis</w:t>
      </w:r>
      <w:bookmarkEnd w:id="19"/>
    </w:p>
    <w:p w14:paraId="154EC901" w14:textId="77777777" w:rsidR="00631643" w:rsidRDefault="00C058B0">
      <w:pPr>
        <w:pStyle w:val="NormalWeb"/>
        <w:spacing w:line="360" w:lineRule="auto"/>
        <w:jc w:val="both"/>
      </w:pPr>
      <w:r>
        <w:t>The STP strategies demonstrate some major differences between the two markets. Starbucks targets exclusivity, aspiration and social prestige in India, which means a small but high-valued customer base. In the UK, it is concentrating on the area of access, convenience, and habitual consumption and puts it in the wider mass market. These strategic variations are cultural orientation, economic structure and consumption patterns in either state (Kumar and Singh, 2021).</w:t>
      </w:r>
    </w:p>
    <w:p w14:paraId="0A81ED14" w14:textId="77777777" w:rsidR="00631643" w:rsidRDefault="00C058B0">
      <w:pPr>
        <w:pStyle w:val="NormalWeb"/>
        <w:spacing w:line="360" w:lineRule="auto"/>
        <w:jc w:val="both"/>
        <w:rPr>
          <w:rFonts w:cs="Times New Roman"/>
        </w:rPr>
      </w:pPr>
      <w:r>
        <w:t>Moreover, the culture in India is collectivist and facilitates the concept of socialisation in groups at coffee shops, whereas the culture in the UK is individualistic, where efficiency and consumption of speed are promoted. Starbucks successfully modifies its STP approach to these contextual differences, which would allow gaining competitive advantage and customer loyalty in the two markets (Gupta and Mehta, 2020)</w:t>
      </w:r>
      <w:r>
        <w:rPr>
          <w:rFonts w:cs="Times New Roman"/>
        </w:rPr>
        <w:t>.</w:t>
      </w:r>
    </w:p>
    <w:p w14:paraId="3570D735" w14:textId="77777777" w:rsidR="00631643" w:rsidRDefault="00C058B0">
      <w:pPr>
        <w:pStyle w:val="Heading1"/>
      </w:pPr>
      <w:bookmarkStart w:id="20" w:name="_Toc24417"/>
      <w:r>
        <w:t>5. COMPARISON OF MARKETING MIX STRATEGIES (7Ps)</w:t>
      </w:r>
      <w:bookmarkEnd w:id="20"/>
    </w:p>
    <w:p w14:paraId="44FCD5E9" w14:textId="77777777" w:rsidR="00631643" w:rsidRDefault="00C058B0">
      <w:pPr>
        <w:pStyle w:val="NormalWeb"/>
        <w:spacing w:line="360" w:lineRule="auto"/>
        <w:jc w:val="both"/>
        <w:rPr>
          <w:rFonts w:cs="Times New Roman"/>
        </w:rPr>
      </w:pPr>
      <w:r>
        <w:t>The marketing mix offers a methodical approach to assessing the variations in how Starbucks packages its strategic products in various foreign markets. Though the brand is still consistent worldwide, Starbucks varies every aspect of its 7Ps to meet the expectations of the local consumers, the economic realities and the local taste in India and the United Kingdom</w:t>
      </w:r>
      <w:r>
        <w:rPr>
          <w:rFonts w:cs="Times New Roman"/>
        </w:rPr>
        <w:t>.</w:t>
      </w:r>
    </w:p>
    <w:p w14:paraId="32A71453" w14:textId="77777777" w:rsidR="00631643" w:rsidRDefault="00C058B0">
      <w:pPr>
        <w:pStyle w:val="NormalWeb"/>
        <w:spacing w:line="360" w:lineRule="auto"/>
        <w:jc w:val="center"/>
        <w:rPr>
          <w:rFonts w:cs="Times New Roman"/>
        </w:rPr>
      </w:pPr>
      <w:r>
        <w:rPr>
          <w:noProof/>
        </w:rPr>
        <w:lastRenderedPageBreak/>
        <w:drawing>
          <wp:inline distT="0" distB="0" distL="114300" distR="114300" wp14:anchorId="6C3A648F" wp14:editId="1730B3EB">
            <wp:extent cx="4572000" cy="6762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2"/>
                    <a:stretch>
                      <a:fillRect/>
                    </a:stretch>
                  </pic:blipFill>
                  <pic:spPr>
                    <a:xfrm>
                      <a:off x="0" y="0"/>
                      <a:ext cx="4572000" cy="6762750"/>
                    </a:xfrm>
                    <a:prstGeom prst="rect">
                      <a:avLst/>
                    </a:prstGeom>
                    <a:noFill/>
                    <a:ln>
                      <a:noFill/>
                    </a:ln>
                  </pic:spPr>
                </pic:pic>
              </a:graphicData>
            </a:graphic>
          </wp:inline>
        </w:drawing>
      </w:r>
    </w:p>
    <w:p w14:paraId="4EC39555" w14:textId="77777777" w:rsidR="00631643" w:rsidRDefault="00C058B0">
      <w:pPr>
        <w:pStyle w:val="Heading2"/>
      </w:pPr>
      <w:bookmarkStart w:id="21" w:name="_Toc22496"/>
      <w:r>
        <w:t>5.1 Product</w:t>
      </w:r>
      <w:bookmarkEnd w:id="21"/>
    </w:p>
    <w:p w14:paraId="4044CE46" w14:textId="77777777" w:rsidR="00631643" w:rsidRDefault="00C058B0">
      <w:pPr>
        <w:pStyle w:val="NormalWeb"/>
        <w:spacing w:line="360" w:lineRule="auto"/>
        <w:jc w:val="both"/>
      </w:pPr>
      <w:r>
        <w:t xml:space="preserve">Starbucks provides a wide variety of handmade beverages such as lattes, cappuccinos, cold brews, Frappuccinos, seasonal and more and more plant-based options in the UK. Lucas (2024) claims that more than 40 percent of the drinks sold are dairy-free, which includes oat and almond milk, which is highly sustainable and healthy. The breakfast </w:t>
      </w:r>
      <w:r>
        <w:lastRenderedPageBreak/>
        <w:t>pastry services, sandwiches and protein boxes are also in the menu as they are consistent with the fast paced life.</w:t>
      </w:r>
    </w:p>
    <w:p w14:paraId="2AAA1897" w14:textId="77777777" w:rsidR="00631643" w:rsidRDefault="00C058B0">
      <w:pPr>
        <w:pStyle w:val="NormalWeb"/>
        <w:spacing w:line="360" w:lineRule="auto"/>
        <w:jc w:val="center"/>
      </w:pPr>
      <w:r>
        <w:rPr>
          <w:noProof/>
        </w:rPr>
        <w:drawing>
          <wp:inline distT="0" distB="0" distL="114300" distR="114300" wp14:anchorId="4272FC7D" wp14:editId="504D1124">
            <wp:extent cx="3338830" cy="2086610"/>
            <wp:effectExtent l="0" t="0" r="13970" b="889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
                    <pic:cNvPicPr>
                      <a:picLocks noChangeAspect="1"/>
                    </pic:cNvPicPr>
                  </pic:nvPicPr>
                  <pic:blipFill>
                    <a:blip r:embed="rId13"/>
                    <a:stretch>
                      <a:fillRect/>
                    </a:stretch>
                  </pic:blipFill>
                  <pic:spPr>
                    <a:xfrm>
                      <a:off x="0" y="0"/>
                      <a:ext cx="3338830" cy="2086610"/>
                    </a:xfrm>
                    <a:prstGeom prst="rect">
                      <a:avLst/>
                    </a:prstGeom>
                    <a:noFill/>
                    <a:ln>
                      <a:noFill/>
                    </a:ln>
                  </pic:spPr>
                </pic:pic>
              </a:graphicData>
            </a:graphic>
          </wp:inline>
        </w:drawing>
      </w:r>
    </w:p>
    <w:p w14:paraId="5A7E256E" w14:textId="77777777" w:rsidR="00631643" w:rsidRDefault="00C058B0">
      <w:pPr>
        <w:pStyle w:val="Caption"/>
        <w:spacing w:line="360" w:lineRule="auto"/>
        <w:jc w:val="center"/>
      </w:pPr>
      <w:r>
        <w:t xml:space="preserve">Figure </w:t>
      </w:r>
      <w:r>
        <w:fldChar w:fldCharType="begin"/>
      </w:r>
      <w:r>
        <w:instrText xml:space="preserve"> SEQ Figure \* ARABIC </w:instrText>
      </w:r>
      <w:r>
        <w:fldChar w:fldCharType="separate"/>
      </w:r>
      <w:r>
        <w:t>4</w:t>
      </w:r>
      <w:r>
        <w:fldChar w:fldCharType="end"/>
      </w:r>
      <w:r>
        <w:t>: Starbucks UK</w:t>
      </w:r>
    </w:p>
    <w:p w14:paraId="346EDF3A" w14:textId="77777777" w:rsidR="00631643" w:rsidRDefault="00631643">
      <w:pPr>
        <w:pStyle w:val="NormalWeb"/>
        <w:spacing w:line="360" w:lineRule="auto"/>
        <w:jc w:val="both"/>
      </w:pPr>
    </w:p>
    <w:p w14:paraId="1C768DFD" w14:textId="77777777" w:rsidR="00631643" w:rsidRDefault="00C058B0">
      <w:pPr>
        <w:pStyle w:val="NormalWeb"/>
        <w:spacing w:line="360" w:lineRule="auto"/>
        <w:jc w:val="both"/>
        <w:rPr>
          <w:rFonts w:cs="Times New Roman"/>
        </w:rPr>
      </w:pPr>
      <w:r>
        <w:t xml:space="preserve">Starbucks India, on the contrary, embraces great localisation. There are products like Masala Chai Latte, Filter Coffee and bakery products that are introduced to meet the taste preferences of Indians. The menu is tailored to the local flavour profiles (approximately 60 percent) (Ghosh, 2025). </w:t>
      </w:r>
    </w:p>
    <w:p w14:paraId="0B31D531" w14:textId="77777777" w:rsidR="00631643" w:rsidRDefault="00C058B0">
      <w:pPr>
        <w:pStyle w:val="Heading2"/>
      </w:pPr>
      <w:bookmarkStart w:id="22" w:name="_Toc31665"/>
      <w:r>
        <w:t>5.2 Price</w:t>
      </w:r>
      <w:bookmarkEnd w:id="22"/>
    </w:p>
    <w:p w14:paraId="11CC67B6" w14:textId="77777777" w:rsidR="00631643" w:rsidRDefault="00C058B0">
      <w:pPr>
        <w:spacing w:line="360" w:lineRule="auto"/>
        <w:jc w:val="both"/>
        <w:rPr>
          <w:rFonts w:ascii="Times New Roman" w:hAnsi="Times New Roman"/>
          <w:sz w:val="24"/>
          <w:szCs w:val="24"/>
        </w:rPr>
      </w:pPr>
      <w:r>
        <w:rPr>
          <w:rFonts w:ascii="Times New Roman" w:hAnsi="Times New Roman"/>
          <w:sz w:val="24"/>
          <w:szCs w:val="24"/>
        </w:rPr>
        <w:t>Starbucks will use high-end pricing in the two markets but at different price-setting frameworks. £3.50 to £4.50 is the average price of a latte in the UK and can be purchased by people with middle-income who have high disposable income. Statista (2023) reports that on average, the consumers in the UK spend £14 weekly on buying coffee.</w:t>
      </w:r>
    </w:p>
    <w:p w14:paraId="69B3595A" w14:textId="77777777" w:rsidR="00631643" w:rsidRDefault="00C058B0">
      <w:pPr>
        <w:spacing w:line="360" w:lineRule="auto"/>
        <w:jc w:val="both"/>
        <w:rPr>
          <w:rFonts w:ascii="Times New Roman" w:hAnsi="Times New Roman" w:cs="Times New Roman"/>
          <w:sz w:val="24"/>
          <w:szCs w:val="24"/>
        </w:rPr>
      </w:pPr>
      <w:r>
        <w:rPr>
          <w:rFonts w:ascii="Times New Roman" w:hAnsi="Times New Roman"/>
          <w:sz w:val="24"/>
          <w:szCs w:val="24"/>
        </w:rPr>
        <w:t>Starbucks is priced much higher as compared to alternatives in India. The average price of a latte is in £280 to £350 making the brand premium and aspirational. Average Indian consumers contribute less than ₹300/day to consumption of beverages, which means that Starbucks has only high income urban segments (IBEF, 2023). In this way the pricing strategy supports exclusivity in India and accessibility in the U</w:t>
      </w:r>
      <w:r>
        <w:rPr>
          <w:rFonts w:ascii="Times New Roman" w:hAnsi="Times New Roman" w:cs="Times New Roman"/>
          <w:sz w:val="24"/>
          <w:szCs w:val="24"/>
        </w:rPr>
        <w:t>.</w:t>
      </w:r>
    </w:p>
    <w:p w14:paraId="2077C04B" w14:textId="77777777" w:rsidR="00631643" w:rsidRDefault="00C058B0">
      <w:pPr>
        <w:pStyle w:val="Heading2"/>
      </w:pPr>
      <w:bookmarkStart w:id="23" w:name="_Toc31041"/>
      <w:r>
        <w:t>5.3 Place</w:t>
      </w:r>
      <w:bookmarkEnd w:id="23"/>
    </w:p>
    <w:p w14:paraId="2D18B49F" w14:textId="77777777" w:rsidR="00631643" w:rsidRDefault="00C058B0">
      <w:pPr>
        <w:pStyle w:val="NormalWeb"/>
        <w:spacing w:line="360" w:lineRule="auto"/>
        <w:jc w:val="both"/>
      </w:pPr>
      <w:r>
        <w:lastRenderedPageBreak/>
        <w:t>There are over 1000 Starbucks stores on high streets, train stations, airports, universities and drive-through units in the UK, which reflects a strong direct distribution model based on convenience and accessibility. Approximately one-third of the UK stores are driven throughs serving commuter culture, with the delivery system provided by an indirect distribution network consisting of delivery providers and retail merchandise (Starbucks UK, 2023).</w:t>
      </w:r>
    </w:p>
    <w:p w14:paraId="27D5F428" w14:textId="77777777" w:rsidR="00631643" w:rsidRDefault="00C058B0">
      <w:pPr>
        <w:pStyle w:val="NormalWeb"/>
        <w:spacing w:line="360" w:lineRule="auto"/>
        <w:jc w:val="both"/>
        <w:rPr>
          <w:rFonts w:cs="Times New Roman"/>
        </w:rPr>
      </w:pPr>
      <w:r>
        <w:t>Starbucks has around 390 outlets in India, predominantly in big cities like Mumbai, Delhi and Bengaluru. The brand depends mostly on direct distribution, by utilizing the premium outlets in business districts and luxury malls with indirect distribution by Swiggy and Zomato delivery service. In contrast to the expansive scope in the UK, India focuses on quality destinations to strengthen lifestyle positioning rather than size.</w:t>
      </w:r>
      <w:r>
        <w:rPr>
          <w:rFonts w:cs="Times New Roman"/>
        </w:rPr>
        <w:t>.</w:t>
      </w:r>
    </w:p>
    <w:p w14:paraId="56046571" w14:textId="77777777" w:rsidR="00631643" w:rsidRDefault="00C058B0">
      <w:pPr>
        <w:pStyle w:val="Heading2"/>
      </w:pPr>
      <w:bookmarkStart w:id="24" w:name="_Toc21179"/>
      <w:r>
        <w:t>5.4 Market Entry</w:t>
      </w:r>
      <w:bookmarkEnd w:id="24"/>
      <w:r>
        <w:t xml:space="preserve"> </w:t>
      </w:r>
    </w:p>
    <w:p w14:paraId="01B481C3" w14:textId="77777777" w:rsidR="00631643" w:rsidRDefault="00C058B0">
      <w:pPr>
        <w:pStyle w:val="NormalWeb"/>
        <w:spacing w:line="360" w:lineRule="auto"/>
        <w:jc w:val="both"/>
      </w:pPr>
      <w:r>
        <w:t>The economic, regulatory and cultural environments in India and the UK are different, with Starbucks committing various market entry strategies in these countries. In India, local supply chain access, regulatory support and cultural legitimacy was achieved by the company conducting a joint venture with Tata Group (Kumar and Singh, 2021). The model mitigated the risks of finances and increased market acceptance. Consequently, Starbucks came into the UK in a form of direct ownership and licensing where it ret</w:t>
      </w:r>
      <w:r>
        <w:t>ained total brand control, it expanded faster and remained more flexible in a mature, high demand coffee market in the UK (Kotler et al., 2019). These differing approaches demonstrate how Starbucks can adjust its entry modes to achieve maximum growth and competitiveness.</w:t>
      </w:r>
    </w:p>
    <w:p w14:paraId="04E2C3ED" w14:textId="77777777" w:rsidR="00631643" w:rsidRDefault="00C058B0">
      <w:pPr>
        <w:pStyle w:val="NormalWeb"/>
        <w:spacing w:line="360" w:lineRule="auto"/>
        <w:jc w:val="center"/>
      </w:pPr>
      <w:r>
        <w:rPr>
          <w:noProof/>
        </w:rPr>
        <w:lastRenderedPageBreak/>
        <w:drawing>
          <wp:inline distT="0" distB="0" distL="114300" distR="114300" wp14:anchorId="379761BA" wp14:editId="458CF9A2">
            <wp:extent cx="4714875" cy="3129280"/>
            <wp:effectExtent l="0" t="0" r="9525" b="13970"/>
            <wp:docPr id="14" name="Picture 14" descr="starbucks_distribution_chan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tarbucks_distribution_channels"/>
                    <pic:cNvPicPr>
                      <a:picLocks noChangeAspect="1"/>
                    </pic:cNvPicPr>
                  </pic:nvPicPr>
                  <pic:blipFill>
                    <a:blip r:embed="rId14"/>
                    <a:srcRect l="9736" t="8342" r="12354" b="14097"/>
                    <a:stretch>
                      <a:fillRect/>
                    </a:stretch>
                  </pic:blipFill>
                  <pic:spPr>
                    <a:xfrm>
                      <a:off x="0" y="0"/>
                      <a:ext cx="4714875" cy="3129280"/>
                    </a:xfrm>
                    <a:prstGeom prst="rect">
                      <a:avLst/>
                    </a:prstGeom>
                  </pic:spPr>
                </pic:pic>
              </a:graphicData>
            </a:graphic>
          </wp:inline>
        </w:drawing>
      </w:r>
    </w:p>
    <w:p w14:paraId="0A83036A" w14:textId="77777777" w:rsidR="00631643" w:rsidRDefault="00C058B0">
      <w:pPr>
        <w:pStyle w:val="Caption"/>
        <w:spacing w:line="360" w:lineRule="auto"/>
        <w:jc w:val="center"/>
        <w:rPr>
          <w:rFonts w:ascii="Times New Roman" w:hAnsi="Times New Roman"/>
          <w:b/>
          <w:bCs/>
          <w:sz w:val="24"/>
          <w:szCs w:val="24"/>
        </w:rPr>
      </w:pPr>
      <w:r>
        <w:rPr>
          <w:b/>
          <w:bCs/>
        </w:rPr>
        <w:t xml:space="preserve">Figure </w:t>
      </w:r>
      <w:r>
        <w:rPr>
          <w:b/>
          <w:bCs/>
        </w:rPr>
        <w:fldChar w:fldCharType="begin"/>
      </w:r>
      <w:r>
        <w:rPr>
          <w:b/>
          <w:bCs/>
        </w:rPr>
        <w:instrText xml:space="preserve"> SEQ Figure \* ARABIC </w:instrText>
      </w:r>
      <w:r>
        <w:rPr>
          <w:b/>
          <w:bCs/>
        </w:rPr>
        <w:fldChar w:fldCharType="separate"/>
      </w:r>
      <w:r>
        <w:rPr>
          <w:b/>
          <w:bCs/>
        </w:rPr>
        <w:t>5</w:t>
      </w:r>
      <w:r>
        <w:rPr>
          <w:b/>
          <w:bCs/>
        </w:rPr>
        <w:fldChar w:fldCharType="end"/>
      </w:r>
      <w:r>
        <w:rPr>
          <w:b/>
          <w:bCs/>
        </w:rPr>
        <w:t xml:space="preserve">: Distribution Structure of UK and India </w:t>
      </w:r>
    </w:p>
    <w:p w14:paraId="5F26B957" w14:textId="77777777" w:rsidR="00631643" w:rsidRDefault="00C058B0">
      <w:pPr>
        <w:pStyle w:val="Heading2"/>
      </w:pPr>
      <w:bookmarkStart w:id="25" w:name="_Toc26683"/>
      <w:r>
        <w:t>5.</w:t>
      </w:r>
      <w:r>
        <w:t>5</w:t>
      </w:r>
      <w:r>
        <w:t xml:space="preserve"> Promotion</w:t>
      </w:r>
      <w:bookmarkEnd w:id="25"/>
    </w:p>
    <w:p w14:paraId="6BA12DE4" w14:textId="77777777" w:rsidR="00631643" w:rsidRDefault="00C058B0">
      <w:pPr>
        <w:pStyle w:val="NormalWeb"/>
        <w:spacing w:line="360" w:lineRule="auto"/>
        <w:jc w:val="both"/>
      </w:pPr>
      <w:r>
        <w:t>Starbucks pays much attention to digital marketing in the UK, loyalty programmes and mobile app activities. The Starbucks Rewards app has registered more than 2 million users in the UK creating 45 percent of transactions in online platforms (Statista, 2023). There is ethical sourcing and sustainability in promotional campaigns.</w:t>
      </w:r>
    </w:p>
    <w:p w14:paraId="216A720D" w14:textId="77777777" w:rsidR="00631643" w:rsidRDefault="00C058B0">
      <w:pPr>
        <w:pStyle w:val="NormalWeb"/>
        <w:spacing w:line="360" w:lineRule="auto"/>
        <w:jc w:val="both"/>
        <w:rPr>
          <w:rFonts w:cs="Times New Roman"/>
        </w:rPr>
      </w:pPr>
      <w:r>
        <w:t>Promotions are experience-based, social media-oriented and seasonal campaigns, in-store events are heavily utilised in India to captivate millennials and Gen Z shoppers. Community engagement and social bonding, like campaigns like Meet Me at Starbucks are used</w:t>
      </w:r>
      <w:r>
        <w:rPr>
          <w:rFonts w:cs="Times New Roman"/>
        </w:rPr>
        <w:t>.</w:t>
      </w:r>
    </w:p>
    <w:p w14:paraId="0BA617B2" w14:textId="77777777" w:rsidR="00631643" w:rsidRDefault="00C058B0">
      <w:pPr>
        <w:pStyle w:val="Heading2"/>
      </w:pPr>
      <w:bookmarkStart w:id="26" w:name="_Toc14497"/>
      <w:r>
        <w:t>5.</w:t>
      </w:r>
      <w:r>
        <w:t>6</w:t>
      </w:r>
      <w:r>
        <w:t xml:space="preserve"> People</w:t>
      </w:r>
      <w:bookmarkEnd w:id="26"/>
    </w:p>
    <w:p w14:paraId="7DE7B943" w14:textId="77777777" w:rsidR="00631643" w:rsidRDefault="00C058B0">
      <w:pPr>
        <w:pStyle w:val="NormalWeb"/>
        <w:spacing w:line="360" w:lineRule="auto"/>
        <w:jc w:val="both"/>
      </w:pPr>
      <w:r>
        <w:t>In UK, the staff is trained on the efficiency to provide fast service with customer engagement. The UK stores hire about 15,000 partners, focusing on the structured training, policies on Customer Service Excellence and Diversity.</w:t>
      </w:r>
    </w:p>
    <w:p w14:paraId="3DBB48FC" w14:textId="77777777" w:rsidR="00631643" w:rsidRDefault="00C058B0">
      <w:pPr>
        <w:pStyle w:val="NormalWeb"/>
        <w:spacing w:line="360" w:lineRule="auto"/>
        <w:jc w:val="both"/>
        <w:rPr>
          <w:rFonts w:cs="Times New Roman"/>
        </w:rPr>
      </w:pPr>
      <w:r>
        <w:t xml:space="preserve">In India, Starbucks also spends heavily on training of the employees according to the Tata benchmarks, with the ready emphasis laid on hospitality and customised service. More than 85 percent of employees receive ongoing training every year, and these </w:t>
      </w:r>
      <w:r>
        <w:lastRenderedPageBreak/>
        <w:t>areas are connected to customer engagement, knowledge of beverages, and cultural sensitivity (Tata Starbucks, 2023)</w:t>
      </w:r>
      <w:r>
        <w:rPr>
          <w:rFonts w:cs="Times New Roman"/>
        </w:rPr>
        <w:t>.</w:t>
      </w:r>
    </w:p>
    <w:p w14:paraId="54EBB8F2" w14:textId="77777777" w:rsidR="00631643" w:rsidRDefault="00C058B0">
      <w:pPr>
        <w:pStyle w:val="Heading2"/>
      </w:pPr>
      <w:bookmarkStart w:id="27" w:name="_Toc28845"/>
      <w:r>
        <w:t>5.</w:t>
      </w:r>
      <w:r>
        <w:t>7</w:t>
      </w:r>
      <w:r>
        <w:t xml:space="preserve"> Process</w:t>
      </w:r>
      <w:bookmarkEnd w:id="27"/>
    </w:p>
    <w:p w14:paraId="72230E1A" w14:textId="77777777" w:rsidR="00631643" w:rsidRDefault="00C058B0">
      <w:pPr>
        <w:pStyle w:val="NormalWeb"/>
        <w:spacing w:line="360" w:lineRule="auto"/>
        <w:jc w:val="both"/>
      </w:pPr>
      <w:r>
        <w:t>The UK concentrates on speed and digitisation. The mobile order and pay systems lower the average service time by one minute per transaction. Existence of self-service kiosks and ordering through apps facilitates efficiency.</w:t>
      </w:r>
    </w:p>
    <w:p w14:paraId="45E0F4C1" w14:textId="77777777" w:rsidR="00631643" w:rsidRDefault="00C058B0">
      <w:pPr>
        <w:pStyle w:val="NormalWeb"/>
        <w:spacing w:line="360" w:lineRule="auto"/>
        <w:jc w:val="both"/>
        <w:rPr>
          <w:rFonts w:cs="Times New Roman"/>
        </w:rPr>
      </w:pPr>
      <w:r>
        <w:t>Starbucks focuses on personalised service and relaxing experience in India. The social culture of gathering takes place when customers spend 45-90 minutes in stores. Service processes are process focused on relationship-building, rather than speed</w:t>
      </w:r>
      <w:r>
        <w:rPr>
          <w:rFonts w:cs="Times New Roman"/>
        </w:rPr>
        <w:t>.</w:t>
      </w:r>
    </w:p>
    <w:p w14:paraId="621A6CF3" w14:textId="77777777" w:rsidR="00631643" w:rsidRDefault="00C058B0">
      <w:pPr>
        <w:pStyle w:val="Heading2"/>
      </w:pPr>
      <w:bookmarkStart w:id="28" w:name="_Toc30977"/>
      <w:r>
        <w:t>5.</w:t>
      </w:r>
      <w:r>
        <w:t>8</w:t>
      </w:r>
      <w:r>
        <w:t xml:space="preserve"> Physical Evidence</w:t>
      </w:r>
      <w:bookmarkEnd w:id="28"/>
    </w:p>
    <w:p w14:paraId="2AD28224" w14:textId="77777777" w:rsidR="00631643" w:rsidRDefault="00C058B0">
      <w:pPr>
        <w:pStyle w:val="NormalWeb"/>
        <w:spacing w:line="360" w:lineRule="auto"/>
        <w:jc w:val="both"/>
      </w:pPr>
      <w:r>
        <w:t>The UK Starbucks outlets are designed in a minimalist modern style that fosters efficiency and sustainability. The common use of recyclable materials and green-certified store designs are used (Annual Report, 2025). Indian stores are designed with decor elements of the region, strong lighting and local design to have an emotional appeal. Visual branding has got cultural aesthetics, and this has strengthened the idea of Starbucks as a practically exclusive social facility.</w:t>
      </w:r>
    </w:p>
    <w:p w14:paraId="68D76D14" w14:textId="77777777" w:rsidR="00631643" w:rsidRDefault="00C058B0">
      <w:pPr>
        <w:pStyle w:val="NormalWeb"/>
        <w:spacing w:line="360" w:lineRule="auto"/>
        <w:jc w:val="center"/>
      </w:pPr>
      <w:r>
        <w:rPr>
          <w:noProof/>
        </w:rPr>
        <w:drawing>
          <wp:inline distT="0" distB="0" distL="114300" distR="114300" wp14:anchorId="4C518641" wp14:editId="6E98539C">
            <wp:extent cx="2915920" cy="1718310"/>
            <wp:effectExtent l="0" t="0" r="17780" b="1524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4"/>
                    <pic:cNvPicPr>
                      <a:picLocks noChangeAspect="1"/>
                    </pic:cNvPicPr>
                  </pic:nvPicPr>
                  <pic:blipFill>
                    <a:blip r:embed="rId15"/>
                    <a:stretch>
                      <a:fillRect/>
                    </a:stretch>
                  </pic:blipFill>
                  <pic:spPr>
                    <a:xfrm>
                      <a:off x="0" y="0"/>
                      <a:ext cx="2915920" cy="1718310"/>
                    </a:xfrm>
                    <a:prstGeom prst="rect">
                      <a:avLst/>
                    </a:prstGeom>
                    <a:noFill/>
                    <a:ln>
                      <a:noFill/>
                    </a:ln>
                  </pic:spPr>
                </pic:pic>
              </a:graphicData>
            </a:graphic>
          </wp:inline>
        </w:drawing>
      </w:r>
    </w:p>
    <w:p w14:paraId="2B80757A" w14:textId="77777777" w:rsidR="00631643" w:rsidRDefault="00C058B0">
      <w:pPr>
        <w:pStyle w:val="Caption"/>
        <w:spacing w:line="360" w:lineRule="auto"/>
        <w:jc w:val="center"/>
        <w:rPr>
          <w:b/>
          <w:bCs/>
        </w:rPr>
      </w:pPr>
      <w:r>
        <w:rPr>
          <w:b/>
          <w:bCs/>
        </w:rPr>
        <w:t xml:space="preserve">Figure </w:t>
      </w:r>
      <w:r>
        <w:rPr>
          <w:b/>
          <w:bCs/>
        </w:rPr>
        <w:fldChar w:fldCharType="begin"/>
      </w:r>
      <w:r>
        <w:rPr>
          <w:b/>
          <w:bCs/>
        </w:rPr>
        <w:instrText xml:space="preserve"> SEQ Figure \* ARABIC </w:instrText>
      </w:r>
      <w:r>
        <w:rPr>
          <w:b/>
          <w:bCs/>
        </w:rPr>
        <w:fldChar w:fldCharType="separate"/>
      </w:r>
      <w:r>
        <w:rPr>
          <w:b/>
          <w:bCs/>
        </w:rPr>
        <w:t>6</w:t>
      </w:r>
      <w:r>
        <w:rPr>
          <w:b/>
          <w:bCs/>
        </w:rPr>
        <w:fldChar w:fldCharType="end"/>
      </w:r>
      <w:r>
        <w:rPr>
          <w:b/>
          <w:bCs/>
        </w:rPr>
        <w:t>: India Starbucks (Source: Goggle)</w:t>
      </w:r>
    </w:p>
    <w:p w14:paraId="7A27A1A8" w14:textId="77777777" w:rsidR="00631643" w:rsidRDefault="00C058B0">
      <w:pPr>
        <w:pStyle w:val="NormalWeb"/>
        <w:spacing w:line="360" w:lineRule="auto"/>
        <w:jc w:val="both"/>
        <w:rPr>
          <w:rFonts w:cs="Times New Roman"/>
        </w:rPr>
      </w:pPr>
      <w:r>
        <w:t xml:space="preserve">Generally, the marketing mix used by Starbucks portrays strategic localisation. In the UK the accent is on convenience induced consumption, efficiency and sustainability inspired consumption, but in India the accent is on experience encompassed consumption, aspiration and culture indexed consumption. These opposite strategies </w:t>
      </w:r>
      <w:r>
        <w:lastRenderedPageBreak/>
        <w:t>underscore the flexibility of Starbucks to adjust its global structure to environments with different consumers, preserving brand identity</w:t>
      </w:r>
      <w:r>
        <w:rPr>
          <w:rFonts w:cs="Times New Roman"/>
        </w:rPr>
        <w:t>.</w:t>
      </w:r>
    </w:p>
    <w:p w14:paraId="5D71B027" w14:textId="77777777" w:rsidR="00631643" w:rsidRDefault="00C058B0">
      <w:pPr>
        <w:pStyle w:val="Heading1"/>
      </w:pPr>
      <w:bookmarkStart w:id="29" w:name="_Toc2573"/>
      <w:r>
        <w:t>6. EVALUATION OF PERFORMANCE OF MARKETING STRATEGIES</w:t>
      </w:r>
      <w:bookmarkEnd w:id="29"/>
    </w:p>
    <w:p w14:paraId="6D7FA740" w14:textId="77777777" w:rsidR="00631643" w:rsidRDefault="00C058B0">
      <w:pPr>
        <w:pStyle w:val="NormalWeb"/>
        <w:spacing w:line="360" w:lineRule="auto"/>
        <w:jc w:val="both"/>
        <w:rPr>
          <w:rFonts w:cs="Times New Roman"/>
        </w:rPr>
      </w:pPr>
      <w:r>
        <w:t>To measure the success of the Starbucks marketing program in India and the United Kingdom, the critical analysis of the measurable performance indicators of sales growth, market share, customer engagement, and brand awareness should be performed. These indicators give an insight on how Starbucks has managed to align its marketing mix and strategizing on STP with the socio-cultural and economic environment in the various market</w:t>
      </w:r>
      <w:r>
        <w:rPr>
          <w:rFonts w:cs="Times New Roman"/>
        </w:rPr>
        <w:t>.</w:t>
      </w:r>
    </w:p>
    <w:p w14:paraId="55402F58" w14:textId="77777777" w:rsidR="00631643" w:rsidRDefault="00C058B0">
      <w:pPr>
        <w:pStyle w:val="Heading2"/>
      </w:pPr>
      <w:bookmarkStart w:id="30" w:name="_Toc26240"/>
      <w:r>
        <w:t>6.1 Sales Performance Comparison</w:t>
      </w:r>
      <w:bookmarkEnd w:id="30"/>
    </w:p>
    <w:p w14:paraId="1A652ECB" w14:textId="77777777" w:rsidR="00631643" w:rsidRDefault="00C058B0">
      <w:pPr>
        <w:pStyle w:val="NormalWeb"/>
        <w:spacing w:line="360" w:lineRule="auto"/>
        <w:jc w:val="both"/>
        <w:rPr>
          <w:rFonts w:cs="Times New Roman"/>
        </w:rPr>
      </w:pPr>
      <w:r>
        <w:t>The sales performance of Starbucks in the two countries differs significantly because of the market maturity, purchasing power and consumption culture. UK is a developed market in terms of coffee and Starbucks has a stable revenue base. As Starbucks UK Annual Report (2023) indicates, the company has been able to earn over PS500 million of annual revenues, and it has experienced a steady growth due to high rates of brand loyalty and repeat purchase. The UK has well-established cafe culture that guarantees it</w:t>
      </w:r>
      <w:r>
        <w:t>s consistent demand, allowing Starbucks to maintain a predictable quarterly growth of between 6-8 percent per year on average.</w:t>
      </w:r>
      <w:r>
        <w:t xml:space="preserve"> </w:t>
      </w:r>
      <w:r>
        <w:t>Comparatively, Starbucks India is experiencing slower but strategic growth. As stated by Tata Starbucks, revenues are more than ₹1,230 crore in the FY2024, which reflects an increase of about 18 percent in comparison to last year (Annual Report, 2024). Though the number of stores and their total revenue are much lower than in the UK, the tendency of growth indicates acceptance of th</w:t>
      </w:r>
      <w:r>
        <w:t xml:space="preserve">e premium culture of coffee by the urban Indian customer. </w:t>
      </w:r>
    </w:p>
    <w:p w14:paraId="36C0E3D5" w14:textId="77777777" w:rsidR="00631643" w:rsidRDefault="00C058B0">
      <w:pPr>
        <w:pStyle w:val="Heading2"/>
      </w:pPr>
      <w:bookmarkStart w:id="31" w:name="_Toc14669"/>
      <w:r>
        <w:t>6.2 Market Share Overview</w:t>
      </w:r>
      <w:bookmarkEnd w:id="31"/>
    </w:p>
    <w:p w14:paraId="20F1442A" w14:textId="77777777" w:rsidR="00631643" w:rsidRDefault="00C058B0">
      <w:pPr>
        <w:pStyle w:val="NormalWeb"/>
        <w:spacing w:line="360" w:lineRule="auto"/>
        <w:jc w:val="both"/>
      </w:pPr>
      <w:r>
        <w:t xml:space="preserve">Within the UK, Starbucks has a market share of about 9-11% of branded coffee shop market, second only to Costa Coffee, and defeating a number of other independent chains (Mintel, 2023). It is competitive, which is anchored by its good location in areas with transport station and commercial areas. Starbucks has a strong share in the </w:t>
      </w:r>
      <w:r>
        <w:lastRenderedPageBreak/>
        <w:t>middle of the intense competition due to differentiation through digital loyalty schemes and sustainability branding.</w:t>
      </w:r>
    </w:p>
    <w:p w14:paraId="62D0B44E" w14:textId="77777777" w:rsidR="00631643" w:rsidRDefault="00C058B0">
      <w:pPr>
        <w:pStyle w:val="NormalWeb"/>
        <w:spacing w:line="360" w:lineRule="auto"/>
        <w:jc w:val="both"/>
        <w:rPr>
          <w:rFonts w:cs="Times New Roman"/>
        </w:rPr>
      </w:pPr>
      <w:r>
        <w:t>Starbucks market in India is relatively fragmented with local tea vendors controlling the market alongside some new rising cafe chains like Cafe Coffee Day. Starbucks has a market share of approximately 5-6% in the structured cafe market which makes it a premium niche player, rather than a market leader (Mintel, 2023). It is not established in most of the non-metro cities, which limits its growth opportunities; however, exclusivity enhances brand prestige. The differences are evident where Starbucks strateg</w:t>
      </w:r>
      <w:r>
        <w:t>ise a leadership-through-premium approach in India and play a formidable competitor in the place of a saturated UK market</w:t>
      </w:r>
      <w:r>
        <w:rPr>
          <w:rFonts w:cs="Times New Roman"/>
        </w:rPr>
        <w:t>.</w:t>
      </w:r>
    </w:p>
    <w:p w14:paraId="7BA20540" w14:textId="77777777" w:rsidR="00631643" w:rsidRDefault="00C058B0">
      <w:pPr>
        <w:pStyle w:val="Heading2"/>
      </w:pPr>
      <w:bookmarkStart w:id="32" w:name="_Toc936"/>
      <w:r>
        <w:t>6.3 Customer Engagement Indicators</w:t>
      </w:r>
      <w:bookmarkEnd w:id="32"/>
    </w:p>
    <w:p w14:paraId="11B05E31" w14:textId="77777777" w:rsidR="00631643" w:rsidRDefault="00C058B0">
      <w:pPr>
        <w:pStyle w:val="NormalWeb"/>
        <w:spacing w:line="360" w:lineRule="auto"/>
        <w:jc w:val="both"/>
      </w:pPr>
      <w:r>
        <w:t>Customer engagement is the emotional and behavioural relationship that customers have with a brand. Starbucks is highly engaged on the digital platforms in the UK. Starbucks Rewards programme has more than 2 million active users in the UK, and around 45 percent of all the deals are fulfilled through the mobile apps (Statista, 2023). The level of engagement measured by the number of app logins, redemption and social media action of loyalty programmes will also help with customer retention and repeat purchase</w:t>
      </w:r>
      <w:r>
        <w:t xml:space="preserve"> behaviour. Starbucks UK also has high levels of website interaction with an average of 1.4 million visits every month.</w:t>
      </w:r>
    </w:p>
    <w:p w14:paraId="361A2D88" w14:textId="77777777" w:rsidR="00631643" w:rsidRDefault="00C058B0">
      <w:pPr>
        <w:pStyle w:val="NormalWeb"/>
        <w:spacing w:line="360" w:lineRule="auto"/>
        <w:jc w:val="both"/>
        <w:rPr>
          <w:rFonts w:cs="Times New Roman"/>
        </w:rPr>
      </w:pPr>
      <w:r>
        <w:t xml:space="preserve">Experience marketing and social media are the two main strategies that are used in customer engagement in India. Instagram followers of Starbucks India have catapulted over 400,000 and this shows a growing digital engagement with the young segments in the urban areas. The presence of campaigns, like the Meet Me at Starbucks one and promotions dedicated to specific festivals, implies emotional storytelling and social interaction (Latterly.org, 2025). </w:t>
      </w:r>
    </w:p>
    <w:p w14:paraId="255188EF" w14:textId="77777777" w:rsidR="00631643" w:rsidRDefault="00C058B0">
      <w:pPr>
        <w:pStyle w:val="Heading2"/>
      </w:pPr>
      <w:bookmarkStart w:id="33" w:name="_Toc10948"/>
      <w:r>
        <w:t>6.4 Brand Awareness Indicators</w:t>
      </w:r>
      <w:bookmarkEnd w:id="33"/>
    </w:p>
    <w:p w14:paraId="43FEFA16" w14:textId="77777777" w:rsidR="00631643" w:rsidRDefault="00C058B0">
      <w:pPr>
        <w:pStyle w:val="NormalWeb"/>
        <w:spacing w:line="360" w:lineRule="auto"/>
        <w:jc w:val="both"/>
      </w:pPr>
      <w:r>
        <w:t xml:space="preserve">Brand awareness is one of the most important variables indicating the recognition of the market and perception by the consumer. Brand awareness is very high in the UK: according to an analysis, Starbucks reaches more than 90 per cent among urban consumers (YouGov, 2023). Recall and visibility is enhanced by the recognisable </w:t>
      </w:r>
      <w:r>
        <w:lastRenderedPageBreak/>
        <w:t>green siren logo and the presence of the store in major locations. Long familiarity and long presence of the brand have added to its brand name, as it has become a household name.</w:t>
      </w:r>
    </w:p>
    <w:p w14:paraId="27CCFFDA" w14:textId="77777777" w:rsidR="00631643" w:rsidRDefault="00C058B0">
      <w:pPr>
        <w:pStyle w:val="NormalWeb"/>
        <w:spacing w:line="360" w:lineRule="auto"/>
        <w:jc w:val="both"/>
      </w:pPr>
      <w:r>
        <w:t>Brand awareness in India is high in metropolitan areas and low in rural and semi-urban locations. According to the surveys, urban millennial awareness is about 55-65% among the population of professionals and urban millennials (Venugopal, 2022). The brand recognition of Starbucks depends on aspirational associations, higher positioning and global exposure, but with the social media and global branding platforms.</w:t>
      </w:r>
    </w:p>
    <w:p w14:paraId="7E800A36" w14:textId="77777777" w:rsidR="00631643" w:rsidRDefault="00C058B0">
      <w:pPr>
        <w:pStyle w:val="NormalWeb"/>
        <w:spacing w:line="360" w:lineRule="auto"/>
        <w:jc w:val="both"/>
      </w:pPr>
      <w:r>
        <w:t>The performance analysis indicates that the marketing strategies employed by Starbucks have done really well in the UK by exploiting convenience, habitual consumption and technological integration. Its robust system of digital ecosystems and rewards programmes contribute to the stable stream of revenue and increase brand loyalty. Nevertheless, rising competition and need of local sourced substitutes impose pressure on the sustainability of growth in the long-run.</w:t>
      </w:r>
    </w:p>
    <w:p w14:paraId="1114A66B" w14:textId="77777777" w:rsidR="00631643" w:rsidRDefault="00C058B0">
      <w:pPr>
        <w:pStyle w:val="Heading1"/>
      </w:pPr>
      <w:bookmarkStart w:id="34" w:name="_Toc30614"/>
      <w:r>
        <w:t>7. Evaluation Of Marketing Ethics Practice</w:t>
      </w:r>
      <w:bookmarkEnd w:id="34"/>
    </w:p>
    <w:p w14:paraId="60410074" w14:textId="77777777" w:rsidR="00631643" w:rsidRDefault="00C058B0">
      <w:pPr>
        <w:pStyle w:val="NormalWeb"/>
        <w:spacing w:line="360" w:lineRule="auto"/>
        <w:jc w:val="both"/>
        <w:rPr>
          <w:rFonts w:cs="Times New Roman"/>
        </w:rPr>
      </w:pPr>
      <w:r>
        <w:t>Marketing ethics is defined as the ethical principles and norms by which organisations interact with consumers and undertake promotional activities in a socially responsible way (Geeksfor, 2025). In the case of the world-renowned brands like Starbucks, ethical marketing becomes essential in the context of forming the corporate image, keeping the customers loyal and complying with the social norms (Pereira, 2025). This section analyses the ethical aspects in Starbucks marketing activities in India and United</w:t>
      </w:r>
      <w:r>
        <w:t xml:space="preserve"> Kingdom, and subsequently compares them critically</w:t>
      </w:r>
      <w:r>
        <w:rPr>
          <w:rFonts w:cs="Times New Roman"/>
        </w:rPr>
        <w:t>.</w:t>
      </w:r>
    </w:p>
    <w:p w14:paraId="38BB5B13" w14:textId="77777777" w:rsidR="00631643" w:rsidRDefault="00C058B0">
      <w:pPr>
        <w:pStyle w:val="Heading2"/>
      </w:pPr>
      <w:bookmarkStart w:id="35" w:name="_Toc3225"/>
      <w:r>
        <w:t>7.1 Ethical Considerations in India</w:t>
      </w:r>
      <w:bookmarkEnd w:id="35"/>
    </w:p>
    <w:p w14:paraId="06A1C830" w14:textId="77777777" w:rsidR="00631643" w:rsidRDefault="00C058B0">
      <w:pPr>
        <w:pStyle w:val="NormalWeb"/>
        <w:spacing w:line="360" w:lineRule="auto"/>
        <w:jc w:val="both"/>
      </w:pPr>
      <w:r>
        <w:t xml:space="preserve">One of the ways Starbucks establishes itself as a socially responsible brand in India is through giving emphasis on sustainability, ethical sourcing and community involvement. As a part of its collaboration with Tata Group, Starbucks facilitates the sourcing of coffee responsibly with the Coffee and Farmer Equity (C.A.F.E.) practices, where farmers are compensated generously and meet the environmental requirements (Wilkins, 2025). This shows ethical enterprise to supply chain </w:t>
      </w:r>
      <w:r>
        <w:lastRenderedPageBreak/>
        <w:t>transparency and fair trade. Nonetheless, there are issues of ethics in terms of prices and accessibility. The high pricing framework of Starbucks results in social exclusion where only the urban high-income earners will purchase its products, which may further strengthen the socio-economic inequality in a developing economy (Song, 2025).</w:t>
      </w:r>
    </w:p>
    <w:p w14:paraId="07899C94" w14:textId="77777777" w:rsidR="00631643" w:rsidRDefault="00C058B0">
      <w:pPr>
        <w:pStyle w:val="NormalWeb"/>
        <w:spacing w:line="360" w:lineRule="auto"/>
        <w:jc w:val="both"/>
        <w:rPr>
          <w:rFonts w:cs="Times New Roman"/>
        </w:rPr>
      </w:pPr>
      <w:r>
        <w:t>The other ethical issue is cultural representation. Starbucks uses the native Indian products like Masala Chai Latte that makes them question the culture of commodifying it further, in which the local culture at small scale is transformed into a commercial interest without serving local small scale sellers (Abou et al., 2024). Although Starbucks markets such products as cultural appreciation, critics believe that Starbucks commodifies the real cultural heritage in a high-end westernised curb. In addition, t</w:t>
      </w:r>
      <w:r>
        <w:t>he ethics of advertising come under fire. In India, Starbucks marketing campaigns tend to include promotion of luxury lifestyle messages which can instigate materialism in the minds of the young people. The image of Starbucks as an icon of high modernity can create unrealistic social comparison, especially among middle classes groups. This casts doubts on the moral issue of social responsibility and psychological manipulation to consumption behaviour. Nevertheless, Starbucks engages in community-based proje</w:t>
      </w:r>
      <w:r>
        <w:t>cts like educational programmes and farmer support initiatives. These attempts prove the means of trying to find a balance between the profit motive of the corporations and social contribution, but their extent is still weak in comparison to expenditures on marketing</w:t>
      </w:r>
      <w:r>
        <w:rPr>
          <w:rFonts w:cs="Times New Roman"/>
        </w:rPr>
        <w:t>.</w:t>
      </w:r>
    </w:p>
    <w:p w14:paraId="454883A7" w14:textId="77777777" w:rsidR="00631643" w:rsidRDefault="00C058B0">
      <w:pPr>
        <w:pStyle w:val="Heading2"/>
      </w:pPr>
      <w:bookmarkStart w:id="36" w:name="_Toc21847"/>
      <w:r>
        <w:t>7.2 Ethical Considerations in the United Kingdom</w:t>
      </w:r>
      <w:bookmarkEnd w:id="36"/>
    </w:p>
    <w:p w14:paraId="09EF65C1" w14:textId="77777777" w:rsidR="00631643" w:rsidRDefault="00C058B0">
      <w:pPr>
        <w:pStyle w:val="NormalWeb"/>
        <w:spacing w:line="360" w:lineRule="auto"/>
        <w:jc w:val="both"/>
      </w:pPr>
      <w:r>
        <w:t>Starbucks has come under considerable ethical criticism in the UK, especially around corporate taxation and transparency. In 2012, Starbucks faced criticism and public scrutiny on paying very low company taxes compared to the amount of revenue generated, resulting in the loss of image and reputation of the company (Reuters, 2012). This past problem still affects the perception of the brand with regard to its ethical values as Starbucks has improved its tax compliance and transparency reporting since the pas</w:t>
      </w:r>
      <w:r>
        <w:t>t.</w:t>
      </w:r>
    </w:p>
    <w:p w14:paraId="401F468D" w14:textId="77777777" w:rsidR="00631643" w:rsidRDefault="00631643">
      <w:pPr>
        <w:pStyle w:val="NormalWeb"/>
        <w:spacing w:line="360" w:lineRule="auto"/>
        <w:jc w:val="both"/>
      </w:pPr>
    </w:p>
    <w:p w14:paraId="0AE253DC" w14:textId="77777777" w:rsidR="00631643" w:rsidRDefault="00C058B0">
      <w:pPr>
        <w:pStyle w:val="NormalWeb"/>
        <w:spacing w:line="360" w:lineRule="auto"/>
        <w:jc w:val="both"/>
      </w:pPr>
      <w:r>
        <w:lastRenderedPageBreak/>
        <w:t>In the UK, environmental ethics find great application as consumers are concerned with sustainability and climate responsibility. Starbucks has launched the reusable cup discounts, the removal of plastic straws and a higher production of plant-based products. Nevertheless, critics point out that even with such efforts, Starbucks remains the leading contributor to single-use packaging waste, making the question of whether its sustainability statements are truly authentic and whether the company faces a green</w:t>
      </w:r>
      <w:r>
        <w:t>washing threat (BBC News, 2024).</w:t>
      </w:r>
    </w:p>
    <w:p w14:paraId="27B7E116" w14:textId="77777777" w:rsidR="00631643" w:rsidRDefault="00C058B0">
      <w:pPr>
        <w:pStyle w:val="Heading2"/>
        <w:rPr>
          <w:szCs w:val="24"/>
        </w:rPr>
      </w:pPr>
      <w:bookmarkStart w:id="37" w:name="_Toc13629"/>
      <w:r>
        <w:t>7.3 Critical Evaluation</w:t>
      </w:r>
      <w:bookmarkEnd w:id="37"/>
    </w:p>
    <w:p w14:paraId="5442CB61" w14:textId="77777777" w:rsidR="00631643" w:rsidRDefault="00C058B0">
      <w:pPr>
        <w:pStyle w:val="NormalWeb"/>
        <w:spacing w:line="360" w:lineRule="auto"/>
        <w:jc w:val="both"/>
      </w:pPr>
      <w:r>
        <w:t>Comparative assessment shows that there are different ethical issues in both markets. The ethics in India focus on the socio-economic exclusion aspect, cultural appropriation and aspirational marketing discourses that might take advantage of emotional consumption stimuli. The premium branding concept developed by Starbucks, as great as it was, has ethical implications on matters of fairness and accessibility in an economy that still faces high income inequality despite the developmental aspect (Adilo, 2025)</w:t>
      </w:r>
      <w:r>
        <w:t>.</w:t>
      </w:r>
    </w:p>
    <w:p w14:paraId="21811F88" w14:textId="77777777" w:rsidR="00631643" w:rsidRDefault="00C058B0">
      <w:pPr>
        <w:pStyle w:val="NormalWeb"/>
        <w:spacing w:line="360" w:lineRule="auto"/>
        <w:jc w:val="both"/>
      </w:pPr>
      <w:r>
        <w:t>Ethical review in the UK entails corporate responsibility and credibility of tax and sustainability. Despite the aggressive push by Starbucks to promote the ethical positioning to consumers, the consumer consciousness and activism demands the firm to be transparent and have an impact (The Cool Down, 2025). It reveals that the ethics not only cease at the level of promotional messages but it extends to the responsibility of operations.</w:t>
      </w:r>
    </w:p>
    <w:p w14:paraId="71A36F55" w14:textId="77777777" w:rsidR="00631643" w:rsidRDefault="00C058B0">
      <w:pPr>
        <w:pStyle w:val="NormalWeb"/>
        <w:spacing w:line="360" w:lineRule="auto"/>
        <w:jc w:val="both"/>
        <w:rPr>
          <w:rFonts w:cs="Times New Roman"/>
        </w:rPr>
      </w:pPr>
      <w:r>
        <w:t>The morale behavior of Starbucks represents a bigger debate on how multi-nationals adapt to local morals. In India, Starbucks has no other choice but to react to inclusivity and cultural awareness; in the UK, it is the issues of transparency, environmental responsibility and corporate citizenship. Starbucks ethical position may be one that appears more reactive rather than proactive, although there are some positive actions being involved</w:t>
      </w:r>
      <w:r>
        <w:rPr>
          <w:rFonts w:cs="Times New Roman"/>
        </w:rPr>
        <w:t>.</w:t>
      </w:r>
    </w:p>
    <w:p w14:paraId="25F3024C" w14:textId="77777777" w:rsidR="00631643" w:rsidRDefault="00C058B0">
      <w:pPr>
        <w:pStyle w:val="Heading1"/>
      </w:pPr>
      <w:bookmarkStart w:id="38" w:name="_Toc13022"/>
      <w:r>
        <w:t>8. Recommendations And Conclusion</w:t>
      </w:r>
      <w:bookmarkEnd w:id="38"/>
    </w:p>
    <w:p w14:paraId="76ABDF2B" w14:textId="77777777" w:rsidR="00631643" w:rsidRDefault="00C058B0">
      <w:pPr>
        <w:pStyle w:val="Heading2"/>
      </w:pPr>
      <w:bookmarkStart w:id="39" w:name="_Toc16115"/>
      <w:r>
        <w:t>8.1 Strategic Recommendations</w:t>
      </w:r>
      <w:bookmarkEnd w:id="39"/>
    </w:p>
    <w:p w14:paraId="3A9D725A" w14:textId="77777777" w:rsidR="00631643" w:rsidRDefault="00C058B0">
      <w:pPr>
        <w:pStyle w:val="NormalWeb"/>
        <w:spacing w:line="360" w:lineRule="auto"/>
        <w:jc w:val="both"/>
        <w:rPr>
          <w:rFonts w:cs="Times New Roman"/>
        </w:rPr>
      </w:pPr>
      <w:r>
        <w:lastRenderedPageBreak/>
        <w:t>The review of Starbucks marketing practices in India and the United Kingdom shows that the company has experienced significant success with the help of localisation, effective brand positioning and customer focus. But the ongoing market dynamics, ethical issues and modification of expectations of the consumers suggest that Starbucks needs to improve its international marketing strategy in order to secure sustainable growth and improved competitive leverage</w:t>
      </w:r>
      <w:r>
        <w:rPr>
          <w:rFonts w:cs="Times New Roman"/>
        </w:rPr>
        <w:t>.</w:t>
      </w:r>
    </w:p>
    <w:p w14:paraId="4538B898" w14:textId="77777777" w:rsidR="00631643" w:rsidRDefault="00C058B0">
      <w:pPr>
        <w:pStyle w:val="Heading3"/>
        <w:spacing w:line="360" w:lineRule="auto"/>
        <w:jc w:val="both"/>
        <w:rPr>
          <w:rFonts w:ascii="Times New Roman" w:hAnsi="Times New Roman" w:cs="Times New Roman" w:hint="default"/>
          <w:sz w:val="24"/>
          <w:szCs w:val="24"/>
        </w:rPr>
      </w:pPr>
      <w:r>
        <w:rPr>
          <w:rFonts w:ascii="Times New Roman" w:hAnsi="Times New Roman" w:cs="Times New Roman" w:hint="default"/>
          <w:sz w:val="24"/>
          <w:szCs w:val="24"/>
        </w:rPr>
        <w:t>Recommendation 1: Implement Tiered Pricing Strategy in India</w:t>
      </w:r>
    </w:p>
    <w:p w14:paraId="2C0E6727" w14:textId="77777777" w:rsidR="00631643" w:rsidRDefault="00C058B0">
      <w:pPr>
        <w:pStyle w:val="NormalWeb"/>
        <w:spacing w:line="360" w:lineRule="auto"/>
        <w:jc w:val="both"/>
        <w:rPr>
          <w:rFonts w:cs="Times New Roman"/>
        </w:rPr>
      </w:pPr>
      <w:r>
        <w:t>Starbucks needs to implement a stratified price system in India to ensure wider access to the market without losing brand relevance. With the affordability of differentiated product lines come different prices, this strategy will ensure that the brand appeals to the new consumer segments within the middle-income brackets without losing its high-end status. Kotler et al. (2019) state that adaptive pricing techniques enable the company to enter the market more effectively in prospective economies and ensure b</w:t>
      </w:r>
      <w:r>
        <w:t>rand equity. Another ethical issue that would be handled via this strategy is social exclusivity</w:t>
      </w:r>
      <w:r>
        <w:rPr>
          <w:rFonts w:cs="Times New Roman"/>
        </w:rPr>
        <w:t>.</w:t>
      </w:r>
    </w:p>
    <w:p w14:paraId="3F980508" w14:textId="77777777" w:rsidR="00631643" w:rsidRDefault="00C058B0">
      <w:pPr>
        <w:pStyle w:val="Heading3"/>
        <w:spacing w:line="360" w:lineRule="auto"/>
        <w:jc w:val="both"/>
        <w:rPr>
          <w:rFonts w:ascii="Times New Roman" w:hAnsi="Times New Roman" w:cs="Times New Roman" w:hint="default"/>
          <w:sz w:val="24"/>
          <w:szCs w:val="24"/>
        </w:rPr>
      </w:pPr>
      <w:r>
        <w:rPr>
          <w:rFonts w:ascii="Times New Roman" w:hAnsi="Times New Roman" w:cs="Times New Roman" w:hint="default"/>
          <w:sz w:val="24"/>
          <w:szCs w:val="24"/>
        </w:rPr>
        <w:t>Recommendation 2: Expand into Tier-2 Cities with Modified Store Formats</w:t>
      </w:r>
    </w:p>
    <w:p w14:paraId="4605D0C8" w14:textId="77777777" w:rsidR="00631643" w:rsidRDefault="00C058B0">
      <w:pPr>
        <w:pStyle w:val="NormalWeb"/>
        <w:spacing w:line="360" w:lineRule="auto"/>
        <w:jc w:val="both"/>
        <w:rPr>
          <w:rFonts w:cs="Times New Roman"/>
        </w:rPr>
      </w:pPr>
      <w:r>
        <w:t>Starbucks needs to consider expanding to Tier-2 cities with smaller store formats or express outlets to realise long-term market growth in India. This strategy would minimise the costs of operation and reach out to the increasing urban populations with rising disposable incomes. Scalable store models have already been shown to be successful in emerging markets where Tesco operates (Kumar and Singh, 2021)</w:t>
      </w:r>
      <w:r>
        <w:rPr>
          <w:rFonts w:cs="Times New Roman"/>
        </w:rPr>
        <w:t>.</w:t>
      </w:r>
    </w:p>
    <w:p w14:paraId="6827706E" w14:textId="77777777" w:rsidR="00631643" w:rsidRDefault="00C058B0">
      <w:pPr>
        <w:pStyle w:val="Heading3"/>
        <w:spacing w:line="360" w:lineRule="auto"/>
        <w:jc w:val="both"/>
        <w:rPr>
          <w:rFonts w:ascii="Times New Roman" w:hAnsi="Times New Roman" w:cs="Times New Roman" w:hint="default"/>
          <w:sz w:val="24"/>
          <w:szCs w:val="24"/>
        </w:rPr>
      </w:pPr>
      <w:r>
        <w:rPr>
          <w:rFonts w:ascii="Times New Roman" w:hAnsi="Times New Roman" w:cs="Times New Roman" w:hint="default"/>
          <w:sz w:val="24"/>
          <w:szCs w:val="24"/>
        </w:rPr>
        <w:t>Recommendation 3: Strengthen Sustainability Transparency in the UK</w:t>
      </w:r>
    </w:p>
    <w:p w14:paraId="4C111BC1" w14:textId="77777777" w:rsidR="00631643" w:rsidRDefault="00C058B0">
      <w:pPr>
        <w:pStyle w:val="NormalWeb"/>
        <w:spacing w:line="360" w:lineRule="auto"/>
        <w:jc w:val="both"/>
        <w:rPr>
          <w:rFonts w:cs="Times New Roman"/>
        </w:rPr>
      </w:pPr>
      <w:r>
        <w:t>In the UK, Starbucks needs to enhance the clarity of sustainability communications to prevent being accused of greenwashing. This involves disclosing the data of environmental impact which are measurable like percentage of carbon reduction, reduction of waste and supply chain sustainability performance. Peattie and Crane (2005) argue that credible sustainability communication contributes to a great extent of consumer confidence, and brand commitment in the environmentally sensitive markets</w:t>
      </w:r>
      <w:r>
        <w:rPr>
          <w:rFonts w:cs="Times New Roman"/>
        </w:rPr>
        <w:t>.</w:t>
      </w:r>
    </w:p>
    <w:p w14:paraId="47629540" w14:textId="77777777" w:rsidR="00631643" w:rsidRDefault="00C058B0">
      <w:pPr>
        <w:pStyle w:val="Heading3"/>
        <w:spacing w:line="360" w:lineRule="auto"/>
        <w:jc w:val="both"/>
        <w:rPr>
          <w:rFonts w:ascii="Times New Roman" w:hAnsi="Times New Roman" w:cs="Times New Roman" w:hint="default"/>
          <w:sz w:val="24"/>
          <w:szCs w:val="24"/>
        </w:rPr>
      </w:pPr>
      <w:r>
        <w:rPr>
          <w:rFonts w:ascii="Times New Roman" w:hAnsi="Times New Roman" w:cs="Times New Roman" w:hint="default"/>
          <w:sz w:val="24"/>
          <w:szCs w:val="24"/>
        </w:rPr>
        <w:lastRenderedPageBreak/>
        <w:t>Recommendation 4: Enhance Digital Personalisation Across Both Markets</w:t>
      </w:r>
    </w:p>
    <w:p w14:paraId="2C04A5CC" w14:textId="77777777" w:rsidR="00631643" w:rsidRDefault="00C058B0">
      <w:pPr>
        <w:pStyle w:val="NormalWeb"/>
        <w:spacing w:line="360" w:lineRule="auto"/>
        <w:jc w:val="both"/>
        <w:rPr>
          <w:rFonts w:cs="Times New Roman"/>
        </w:rPr>
      </w:pPr>
      <w:r>
        <w:t>Starbucks needs to use artificial intelligence-powered personalisation applications in its mobile app to provide offers and customised messages based on behavioural information. Online personalisation becomes more customer-retaining and brand-engaging (Chaffey and Ellis-Chadwick, 2019). Although this is already well developed in the UK, the same systems must be extended to India</w:t>
      </w:r>
      <w:r>
        <w:rPr>
          <w:rFonts w:cs="Times New Roman"/>
        </w:rPr>
        <w:t>.</w:t>
      </w:r>
    </w:p>
    <w:p w14:paraId="49594C04" w14:textId="77777777" w:rsidR="00631643" w:rsidRDefault="00C058B0">
      <w:pPr>
        <w:pStyle w:val="Heading2"/>
      </w:pPr>
      <w:bookmarkStart w:id="40" w:name="_Toc13560"/>
      <w:r>
        <w:t>8.2 Concluding Remarks</w:t>
      </w:r>
      <w:bookmarkEnd w:id="40"/>
    </w:p>
    <w:p w14:paraId="01C6052E" w14:textId="77777777" w:rsidR="00631643" w:rsidRDefault="00C058B0">
      <w:pPr>
        <w:pStyle w:val="NormalWeb"/>
        <w:spacing w:line="360" w:lineRule="auto"/>
        <w:jc w:val="both"/>
      </w:pPr>
      <w:r>
        <w:t>This report has critically reviewed the international marketing strategies of Starbucks by case studies on its operation in India and United Kingdom with respect to brand overview, socio-cultural analysis, STP framework, marketing mix strategies, performance evaluation and ethical considerations. The results show that Starbucks uses completely different strategic approaches in every market due to cultural, economic and behavioural differences.</w:t>
      </w:r>
    </w:p>
    <w:p w14:paraId="24C17361" w14:textId="77777777" w:rsidR="00631643" w:rsidRDefault="00C058B0">
      <w:pPr>
        <w:pStyle w:val="NormalWeb"/>
        <w:spacing w:line="360" w:lineRule="auto"/>
        <w:jc w:val="both"/>
      </w:pPr>
      <w:r>
        <w:t>In the UK, Starbucks has a mature, competitive and highly digitised market, where its strategy focuses on convenience, sustainability and habitual consumption. The brand is at the highest level of performance due to the extensive distribution to stores, loyalty schememes and online interaction, whereas the key to future development lies in sustainability authenticity and innovativeness.</w:t>
      </w:r>
    </w:p>
    <w:p w14:paraId="2C741686" w14:textId="77777777" w:rsidR="00631643" w:rsidRDefault="00C058B0">
      <w:pPr>
        <w:pStyle w:val="NormalWeb"/>
        <w:spacing w:line="360" w:lineRule="auto"/>
        <w:jc w:val="both"/>
      </w:pPr>
      <w:r>
        <w:t>Starbucks in India, on the other hand, is more premium lifestyle-positioned, aspirational branding, aimed at upscale urban buyers. On the one hand, this strategy guarantees exclusivity and prestige of the brand, on the other hand, it reduces its mass-market accessibility and scalability. To maintain a growth, Starbucks needs to modify their model to balance exclusivity and inclusivity which would guarantee long-term profits.</w:t>
      </w:r>
    </w:p>
    <w:p w14:paraId="7C90EBB1" w14:textId="77777777" w:rsidR="00631643" w:rsidRDefault="00C058B0">
      <w:pPr>
        <w:pStyle w:val="NormalWeb"/>
        <w:spacing w:line="360" w:lineRule="auto"/>
        <w:jc w:val="both"/>
        <w:rPr>
          <w:rFonts w:cs="Times New Roman"/>
        </w:rPr>
      </w:pPr>
      <w:r>
        <w:t>In conclusion, Starbucks has the capability to be very flexible on the international stage, yet the firm must prioritize strategic fine-tuning, ethical accountability and more localisation to maintain a competitive edge in the future. The suggested recommendations can offer viable actions to improve its worldwide marketing performance and to address the socio-cultural needs and ethical business practices</w:t>
      </w:r>
      <w:r>
        <w:rPr>
          <w:rFonts w:cs="Times New Roman"/>
        </w:rPr>
        <w:t>.</w:t>
      </w:r>
    </w:p>
    <w:p w14:paraId="5EAEDD69" w14:textId="77777777" w:rsidR="00631643" w:rsidRDefault="00C058B0">
      <w:pPr>
        <w:rPr>
          <w:rFonts w:ascii="Times New Roman" w:hAnsi="Times New Roman" w:cs="Times New Roman"/>
          <w:sz w:val="24"/>
          <w:szCs w:val="24"/>
        </w:rPr>
      </w:pPr>
      <w:r>
        <w:rPr>
          <w:rFonts w:ascii="Times New Roman" w:hAnsi="Times New Roman" w:cs="Times New Roman"/>
          <w:sz w:val="24"/>
          <w:szCs w:val="24"/>
        </w:rPr>
        <w:lastRenderedPageBreak/>
        <w:br w:type="page"/>
      </w:r>
    </w:p>
    <w:p w14:paraId="7570E593" w14:textId="77777777" w:rsidR="00631643" w:rsidRDefault="00C058B0">
      <w:pPr>
        <w:pStyle w:val="Heading1"/>
        <w:rPr>
          <w:rFonts w:cs="Times New Roman"/>
          <w:szCs w:val="24"/>
        </w:rPr>
      </w:pPr>
      <w:bookmarkStart w:id="41" w:name="_Toc18566"/>
      <w:r>
        <w:lastRenderedPageBreak/>
        <w:t>References</w:t>
      </w:r>
      <w:bookmarkEnd w:id="41"/>
    </w:p>
    <w:p w14:paraId="07242FD8" w14:textId="77777777" w:rsidR="00631643" w:rsidRDefault="00C058B0">
      <w:pPr>
        <w:pStyle w:val="NormalWeb"/>
        <w:spacing w:line="360" w:lineRule="auto"/>
        <w:jc w:val="both"/>
        <w:rPr>
          <w:rFonts w:cs="Times New Roman"/>
        </w:rPr>
      </w:pPr>
      <w:r>
        <w:rPr>
          <w:rStyle w:val="Strong"/>
          <w:rFonts w:cs="Times New Roman"/>
          <w:b w:val="0"/>
          <w:bCs w:val="0"/>
        </w:rPr>
        <w:t>ABITA LLC &amp; Marketing (2024)</w:t>
      </w:r>
      <w:r>
        <w:rPr>
          <w:rFonts w:cs="Times New Roman"/>
        </w:rPr>
        <w:t xml:space="preserve"> </w:t>
      </w:r>
      <w:r>
        <w:rPr>
          <w:rStyle w:val="Emphasis"/>
          <w:rFonts w:cs="Times New Roman"/>
        </w:rPr>
        <w:t>Starbucks strategy in India: Exploring success factors from an uncharted perspective</w:t>
      </w:r>
      <w:r>
        <w:rPr>
          <w:rFonts w:cs="Times New Roman"/>
        </w:rPr>
        <w:t xml:space="preserve">, 1XMarketing.com, 17 September. Available at: </w:t>
      </w:r>
      <w:hyperlink r:id="rId16" w:tgtFrame="_new" w:history="1">
        <w:r>
          <w:rPr>
            <w:rStyle w:val="Hyperlink"/>
            <w:rFonts w:cs="Times New Roman"/>
          </w:rPr>
          <w:t>https://1xmarketing.com/news/en/world-marketing-diary-240917075856/</w:t>
        </w:r>
      </w:hyperlink>
      <w:r>
        <w:rPr>
          <w:rFonts w:cs="Times New Roman"/>
        </w:rPr>
        <w:t xml:space="preserve"> (Accessed: 1</w:t>
      </w:r>
      <w:r>
        <w:rPr>
          <w:rFonts w:cs="Times New Roman"/>
        </w:rPr>
        <w:t>0</w:t>
      </w:r>
      <w:r>
        <w:rPr>
          <w:rFonts w:cs="Times New Roman"/>
        </w:rPr>
        <w:t xml:space="preserve"> February 2025).</w:t>
      </w:r>
    </w:p>
    <w:p w14:paraId="124C131D" w14:textId="77777777" w:rsidR="00631643" w:rsidRDefault="00C058B0">
      <w:pPr>
        <w:pStyle w:val="NormalWeb"/>
        <w:spacing w:line="360" w:lineRule="auto"/>
        <w:jc w:val="both"/>
        <w:rPr>
          <w:rFonts w:cs="Times New Roman"/>
        </w:rPr>
      </w:pPr>
      <w:r>
        <w:rPr>
          <w:rStyle w:val="Strong"/>
          <w:rFonts w:cs="Times New Roman"/>
          <w:b w:val="0"/>
          <w:bCs w:val="0"/>
        </w:rPr>
        <w:t>Abou-Sabe, K. and Kaplan, A. (2024)</w:t>
      </w:r>
      <w:r>
        <w:rPr>
          <w:rFonts w:cs="Times New Roman"/>
        </w:rPr>
        <w:t xml:space="preserve"> </w:t>
      </w:r>
      <w:r>
        <w:rPr>
          <w:rStyle w:val="Emphasis"/>
          <w:rFonts w:cs="Times New Roman"/>
        </w:rPr>
        <w:t>Starbucks sued for allegedly using coffee from farms with rights abuses while touting its ‘ethical’ sourcing</w:t>
      </w:r>
      <w:r>
        <w:rPr>
          <w:rFonts w:cs="Times New Roman"/>
        </w:rPr>
        <w:t xml:space="preserve">, NBC News, 10 January. Available at: </w:t>
      </w:r>
      <w:hyperlink r:id="rId17" w:tgtFrame="_new" w:history="1">
        <w:r>
          <w:rPr>
            <w:rStyle w:val="Hyperlink"/>
            <w:rFonts w:cs="Times New Roman"/>
          </w:rPr>
          <w:t>https://www.nbcnews.com/news/us-news/starbucks-sued-allegedly-using-coffee-farms-rights-abuses-touting-ethi-rcna130393</w:t>
        </w:r>
      </w:hyperlink>
      <w:r>
        <w:rPr>
          <w:rFonts w:cs="Times New Roman"/>
        </w:rPr>
        <w:t xml:space="preserve"> (Accessed: </w:t>
      </w:r>
      <w:r>
        <w:rPr>
          <w:rFonts w:cs="Times New Roman"/>
        </w:rPr>
        <w:t>01</w:t>
      </w:r>
      <w:r>
        <w:rPr>
          <w:rFonts w:cs="Times New Roman"/>
        </w:rPr>
        <w:t xml:space="preserve"> February 2025).</w:t>
      </w:r>
    </w:p>
    <w:p w14:paraId="0B86085E" w14:textId="77777777" w:rsidR="00631643" w:rsidRDefault="00C058B0">
      <w:pPr>
        <w:pStyle w:val="NormalWeb"/>
        <w:spacing w:line="360" w:lineRule="auto"/>
        <w:jc w:val="both"/>
        <w:rPr>
          <w:rFonts w:cs="Times New Roman"/>
        </w:rPr>
      </w:pPr>
      <w:r>
        <w:rPr>
          <w:rStyle w:val="Strong"/>
          <w:rFonts w:cs="Times New Roman"/>
          <w:b w:val="0"/>
          <w:bCs w:val="0"/>
        </w:rPr>
        <w:t>Adilo (2025)</w:t>
      </w:r>
      <w:r>
        <w:rPr>
          <w:rFonts w:cs="Times New Roman"/>
        </w:rPr>
        <w:t xml:space="preserve"> </w:t>
      </w:r>
      <w:r>
        <w:rPr>
          <w:rStyle w:val="Emphasis"/>
          <w:rFonts w:cs="Times New Roman"/>
        </w:rPr>
        <w:t>Starbucks brand positioning</w:t>
      </w:r>
      <w:r>
        <w:rPr>
          <w:rFonts w:cs="Times New Roman"/>
        </w:rPr>
        <w:t xml:space="preserve">, Adilo. Available at: </w:t>
      </w:r>
      <w:hyperlink r:id="rId18" w:tgtFrame="_new" w:history="1">
        <w:r>
          <w:rPr>
            <w:rStyle w:val="Hyperlink"/>
            <w:rFonts w:cs="Times New Roman"/>
          </w:rPr>
          <w:t>https://adilo.com/blog/starbucks-brand-positioning/</w:t>
        </w:r>
      </w:hyperlink>
      <w:r>
        <w:rPr>
          <w:rFonts w:cs="Times New Roman"/>
        </w:rPr>
        <w:t xml:space="preserve"> (Accessed: </w:t>
      </w:r>
      <w:r>
        <w:rPr>
          <w:rFonts w:cs="Times New Roman"/>
        </w:rPr>
        <w:t>02</w:t>
      </w:r>
      <w:r>
        <w:rPr>
          <w:rFonts w:cs="Times New Roman"/>
        </w:rPr>
        <w:t xml:space="preserve"> February 2025).</w:t>
      </w:r>
    </w:p>
    <w:p w14:paraId="2FFBC6E8" w14:textId="77777777" w:rsidR="00631643" w:rsidRDefault="00C058B0">
      <w:pPr>
        <w:pStyle w:val="NormalWeb"/>
        <w:spacing w:line="360" w:lineRule="auto"/>
        <w:jc w:val="both"/>
        <w:rPr>
          <w:rFonts w:cs="Times New Roman"/>
        </w:rPr>
      </w:pPr>
      <w:r>
        <w:rPr>
          <w:rStyle w:val="Strong"/>
          <w:rFonts w:cs="Times New Roman"/>
          <w:b w:val="0"/>
          <w:bCs w:val="0"/>
        </w:rPr>
        <w:t>Ahmed, M.E., Khan, M.M. and Samad, N. (2016)</w:t>
      </w:r>
      <w:r>
        <w:rPr>
          <w:rFonts w:cs="Times New Roman"/>
        </w:rPr>
        <w:t xml:space="preserve"> ‘Income, social class and consumer behaviour: A focus on developing nations’, </w:t>
      </w:r>
      <w:r>
        <w:rPr>
          <w:rStyle w:val="Emphasis"/>
          <w:rFonts w:cs="Times New Roman"/>
        </w:rPr>
        <w:t>International Journal of Applied Business and Economic Research</w:t>
      </w:r>
      <w:r>
        <w:rPr>
          <w:rFonts w:cs="Times New Roman"/>
        </w:rPr>
        <w:t>, 14(10), pp. n/a.</w:t>
      </w:r>
    </w:p>
    <w:p w14:paraId="690A7411" w14:textId="77777777" w:rsidR="00631643" w:rsidRDefault="00C058B0">
      <w:pPr>
        <w:pStyle w:val="NormalWeb"/>
        <w:spacing w:line="360" w:lineRule="auto"/>
        <w:jc w:val="both"/>
        <w:rPr>
          <w:rFonts w:cs="Times New Roman"/>
        </w:rPr>
      </w:pPr>
      <w:r>
        <w:rPr>
          <w:rStyle w:val="Strong"/>
          <w:rFonts w:cs="Times New Roman"/>
          <w:b w:val="0"/>
          <w:bCs w:val="0"/>
        </w:rPr>
        <w:t>BBC News (2024)</w:t>
      </w:r>
      <w:r>
        <w:rPr>
          <w:rFonts w:cs="Times New Roman"/>
        </w:rPr>
        <w:t xml:space="preserve"> </w:t>
      </w:r>
      <w:r>
        <w:rPr>
          <w:rStyle w:val="Emphasis"/>
          <w:rFonts w:cs="Times New Roman"/>
        </w:rPr>
        <w:t>Starbucks baristas launch strike in US, union says</w:t>
      </w:r>
      <w:r>
        <w:rPr>
          <w:rFonts w:cs="Times New Roman"/>
        </w:rPr>
        <w:t xml:space="preserve">, 20 December. Available at: </w:t>
      </w:r>
      <w:hyperlink r:id="rId19" w:tgtFrame="_new" w:history="1">
        <w:r>
          <w:rPr>
            <w:rStyle w:val="Hyperlink"/>
            <w:rFonts w:cs="Times New Roman"/>
          </w:rPr>
          <w:t>https://www.bbc.co.uk/news/articles/cevgzweexdno</w:t>
        </w:r>
      </w:hyperlink>
      <w:r>
        <w:rPr>
          <w:rFonts w:cs="Times New Roman"/>
        </w:rPr>
        <w:t xml:space="preserve"> (Accessed: </w:t>
      </w:r>
      <w:r>
        <w:rPr>
          <w:rFonts w:cs="Times New Roman"/>
        </w:rPr>
        <w:t>03</w:t>
      </w:r>
      <w:r>
        <w:rPr>
          <w:rFonts w:cs="Times New Roman"/>
        </w:rPr>
        <w:t xml:space="preserve"> February 2025).</w:t>
      </w:r>
    </w:p>
    <w:p w14:paraId="51139C72" w14:textId="77777777" w:rsidR="00631643" w:rsidRDefault="00C058B0">
      <w:pPr>
        <w:pStyle w:val="NormalWeb"/>
        <w:spacing w:line="360" w:lineRule="auto"/>
        <w:jc w:val="both"/>
        <w:rPr>
          <w:rFonts w:cs="Times New Roman"/>
        </w:rPr>
      </w:pPr>
      <w:r>
        <w:rPr>
          <w:rStyle w:val="Strong"/>
          <w:rFonts w:cs="Times New Roman"/>
          <w:b w:val="0"/>
          <w:bCs w:val="0"/>
        </w:rPr>
        <w:t>Cairney, P., Boswell, J., Ayres, S., Durose, C., Elliott, I.C., Flinders, M., Martin, S. and Richardson, L. (2024)</w:t>
      </w:r>
      <w:r>
        <w:rPr>
          <w:rFonts w:cs="Times New Roman"/>
        </w:rPr>
        <w:t xml:space="preserve"> ‘The state of British policymaking: How can UK government become more effective?’, </w:t>
      </w:r>
      <w:r>
        <w:rPr>
          <w:rStyle w:val="Emphasis"/>
          <w:rFonts w:cs="Times New Roman"/>
        </w:rPr>
        <w:t>Parliamentary Affairs</w:t>
      </w:r>
      <w:r>
        <w:rPr>
          <w:rFonts w:cs="Times New Roman"/>
        </w:rPr>
        <w:t xml:space="preserve">, 77(4), pp. 837–864. </w:t>
      </w:r>
      <w:hyperlink r:id="rId20" w:tgtFrame="_new" w:history="1">
        <w:r>
          <w:rPr>
            <w:rStyle w:val="Hyperlink"/>
            <w:rFonts w:cs="Times New Roman"/>
          </w:rPr>
          <w:t>https://doi.org/10.1093/pa/gsae019</w:t>
        </w:r>
      </w:hyperlink>
    </w:p>
    <w:p w14:paraId="7865AD4F" w14:textId="77777777" w:rsidR="00631643" w:rsidRDefault="00C058B0">
      <w:pPr>
        <w:pStyle w:val="NormalWeb"/>
        <w:spacing w:line="360" w:lineRule="auto"/>
        <w:jc w:val="both"/>
        <w:rPr>
          <w:rFonts w:cs="Times New Roman"/>
        </w:rPr>
      </w:pPr>
      <w:r>
        <w:rPr>
          <w:rStyle w:val="Strong"/>
          <w:rFonts w:cs="Times New Roman"/>
          <w:b w:val="0"/>
          <w:bCs w:val="0"/>
        </w:rPr>
        <w:t>Carroll, A. and Brown, J. (2018)</w:t>
      </w:r>
      <w:r>
        <w:rPr>
          <w:rFonts w:cs="Times New Roman"/>
        </w:rPr>
        <w:t xml:space="preserve"> </w:t>
      </w:r>
      <w:r>
        <w:rPr>
          <w:rStyle w:val="Emphasis"/>
          <w:rFonts w:cs="Times New Roman"/>
        </w:rPr>
        <w:t>Corporate social responsibility: Ethical foundations and business impact</w:t>
      </w:r>
      <w:r>
        <w:rPr>
          <w:rFonts w:cs="Times New Roman"/>
        </w:rPr>
        <w:t>, Oxford: Oxford University Press.</w:t>
      </w:r>
    </w:p>
    <w:p w14:paraId="6FB69F1D" w14:textId="77777777" w:rsidR="00631643" w:rsidRDefault="00C058B0">
      <w:pPr>
        <w:pStyle w:val="NormalWeb"/>
        <w:spacing w:line="360" w:lineRule="auto"/>
        <w:jc w:val="both"/>
        <w:rPr>
          <w:rFonts w:cs="Times New Roman"/>
        </w:rPr>
      </w:pPr>
      <w:r>
        <w:rPr>
          <w:rStyle w:val="Strong"/>
          <w:rFonts w:cs="Times New Roman"/>
          <w:b w:val="0"/>
          <w:bCs w:val="0"/>
        </w:rPr>
        <w:t>Chaffey, D. and Ellis-Chadwick, F. (2019)</w:t>
      </w:r>
      <w:r>
        <w:rPr>
          <w:rFonts w:cs="Times New Roman"/>
        </w:rPr>
        <w:t xml:space="preserve"> </w:t>
      </w:r>
      <w:r>
        <w:rPr>
          <w:rStyle w:val="Emphasis"/>
          <w:rFonts w:cs="Times New Roman"/>
        </w:rPr>
        <w:t>Digital marketing: Strategy, implementation and practice</w:t>
      </w:r>
      <w:r>
        <w:rPr>
          <w:rFonts w:cs="Times New Roman"/>
        </w:rPr>
        <w:t>, 8th edn. Harlow: Pearson Education.</w:t>
      </w:r>
    </w:p>
    <w:p w14:paraId="4C031FA2" w14:textId="77777777" w:rsidR="00631643" w:rsidRDefault="00C058B0">
      <w:pPr>
        <w:pStyle w:val="NormalWeb"/>
        <w:spacing w:line="360" w:lineRule="auto"/>
        <w:jc w:val="both"/>
        <w:rPr>
          <w:rFonts w:cs="Times New Roman"/>
        </w:rPr>
      </w:pPr>
      <w:r>
        <w:rPr>
          <w:rStyle w:val="Strong"/>
          <w:rFonts w:cs="Times New Roman"/>
          <w:b w:val="0"/>
          <w:bCs w:val="0"/>
        </w:rPr>
        <w:lastRenderedPageBreak/>
        <w:t>DEFRA (2023)</w:t>
      </w:r>
      <w:r>
        <w:rPr>
          <w:rFonts w:cs="Times New Roman"/>
        </w:rPr>
        <w:t xml:space="preserve"> </w:t>
      </w:r>
      <w:r>
        <w:rPr>
          <w:rStyle w:val="Emphasis"/>
          <w:rFonts w:cs="Times New Roman"/>
        </w:rPr>
        <w:t>Sustainable consumption and environmental responsibility in the UK</w:t>
      </w:r>
      <w:r>
        <w:rPr>
          <w:rFonts w:cs="Times New Roman"/>
        </w:rPr>
        <w:t>, Department for Environment, Food &amp; Rural Affairs. London: UK Government Publishing.</w:t>
      </w:r>
    </w:p>
    <w:p w14:paraId="2EE16CAF" w14:textId="77777777" w:rsidR="00631643" w:rsidRDefault="00C058B0">
      <w:pPr>
        <w:pStyle w:val="NormalWeb"/>
        <w:spacing w:line="360" w:lineRule="auto"/>
        <w:jc w:val="both"/>
        <w:rPr>
          <w:rFonts w:cs="Times New Roman"/>
        </w:rPr>
      </w:pPr>
      <w:r>
        <w:rPr>
          <w:rStyle w:val="Strong"/>
          <w:rFonts w:cs="Times New Roman"/>
          <w:b w:val="0"/>
          <w:bCs w:val="0"/>
        </w:rPr>
        <w:t>Francis, A. (2025)</w:t>
      </w:r>
      <w:r>
        <w:rPr>
          <w:rFonts w:cs="Times New Roman"/>
        </w:rPr>
        <w:t xml:space="preserve"> </w:t>
      </w:r>
      <w:r>
        <w:rPr>
          <w:rStyle w:val="Emphasis"/>
          <w:rFonts w:cs="Times New Roman"/>
        </w:rPr>
        <w:t>The social and cultural environment in marketing</w:t>
      </w:r>
      <w:r>
        <w:rPr>
          <w:rFonts w:cs="Times New Roman"/>
        </w:rPr>
        <w:t xml:space="preserve">, MBA Knowledge Base. Available at: </w:t>
      </w:r>
      <w:hyperlink r:id="rId21" w:tgtFrame="_new" w:history="1">
        <w:r>
          <w:rPr>
            <w:rStyle w:val="Hyperlink"/>
            <w:rFonts w:cs="Times New Roman"/>
          </w:rPr>
          <w:t>https://www.mbaknol.com/marketing-management/the-social-and-cultural-environment-in-marketing/</w:t>
        </w:r>
      </w:hyperlink>
      <w:r>
        <w:rPr>
          <w:rFonts w:cs="Times New Roman"/>
        </w:rPr>
        <w:t xml:space="preserve"> (Accessed: </w:t>
      </w:r>
      <w:r>
        <w:rPr>
          <w:rFonts w:cs="Times New Roman"/>
        </w:rPr>
        <w:t>02</w:t>
      </w:r>
      <w:r>
        <w:rPr>
          <w:rFonts w:cs="Times New Roman"/>
        </w:rPr>
        <w:t xml:space="preserve"> February 2025).</w:t>
      </w:r>
    </w:p>
    <w:p w14:paraId="19133F75" w14:textId="77777777" w:rsidR="00631643" w:rsidRDefault="00C058B0">
      <w:pPr>
        <w:pStyle w:val="NormalWeb"/>
        <w:spacing w:line="360" w:lineRule="auto"/>
        <w:jc w:val="both"/>
        <w:rPr>
          <w:rFonts w:cs="Times New Roman"/>
        </w:rPr>
      </w:pPr>
      <w:r>
        <w:rPr>
          <w:rStyle w:val="Strong"/>
          <w:rFonts w:cs="Times New Roman"/>
          <w:b w:val="0"/>
          <w:bCs w:val="0"/>
        </w:rPr>
        <w:t>GeeksforGeeks (2025)</w:t>
      </w:r>
      <w:r>
        <w:rPr>
          <w:rFonts w:cs="Times New Roman"/>
        </w:rPr>
        <w:t xml:space="preserve"> </w:t>
      </w:r>
      <w:r>
        <w:rPr>
          <w:rStyle w:val="Emphasis"/>
          <w:rFonts w:cs="Times New Roman"/>
        </w:rPr>
        <w:t>Marketing ethics: Meaning, roles, types and principles</w:t>
      </w:r>
      <w:r>
        <w:rPr>
          <w:rFonts w:cs="Times New Roman"/>
        </w:rPr>
        <w:t xml:space="preserve">, 21 August. Available at: </w:t>
      </w:r>
      <w:hyperlink r:id="rId22" w:tgtFrame="_new" w:history="1">
        <w:r>
          <w:rPr>
            <w:rStyle w:val="Hyperlink"/>
            <w:rFonts w:cs="Times New Roman"/>
          </w:rPr>
          <w:t>https://www.geeksforgeeks.org/marketing/marketing-ethics-meaning-roles-types-and-principles/</w:t>
        </w:r>
      </w:hyperlink>
      <w:r>
        <w:rPr>
          <w:rFonts w:cs="Times New Roman"/>
        </w:rPr>
        <w:t xml:space="preserve"> (Accessed: </w:t>
      </w:r>
      <w:r>
        <w:rPr>
          <w:rFonts w:cs="Times New Roman"/>
        </w:rPr>
        <w:t xml:space="preserve">05 </w:t>
      </w:r>
      <w:r>
        <w:rPr>
          <w:rFonts w:cs="Times New Roman"/>
        </w:rPr>
        <w:t>February 2025).</w:t>
      </w:r>
    </w:p>
    <w:p w14:paraId="127622BB" w14:textId="77777777" w:rsidR="00631643" w:rsidRDefault="00C058B0">
      <w:pPr>
        <w:pStyle w:val="NormalWeb"/>
        <w:spacing w:line="360" w:lineRule="auto"/>
        <w:jc w:val="both"/>
        <w:rPr>
          <w:rFonts w:cs="Times New Roman"/>
        </w:rPr>
      </w:pPr>
      <w:r>
        <w:rPr>
          <w:rStyle w:val="Strong"/>
          <w:rFonts w:cs="Times New Roman"/>
          <w:b w:val="0"/>
          <w:bCs w:val="0"/>
        </w:rPr>
        <w:t>Ghosh, A. (2025)</w:t>
      </w:r>
      <w:r>
        <w:rPr>
          <w:rFonts w:cs="Times New Roman"/>
        </w:rPr>
        <w:t xml:space="preserve"> </w:t>
      </w:r>
      <w:r>
        <w:rPr>
          <w:rStyle w:val="Emphasis"/>
          <w:rFonts w:cs="Times New Roman"/>
        </w:rPr>
        <w:t>How Starbucks India is brewing success with local flavors and innovation</w:t>
      </w:r>
      <w:r>
        <w:rPr>
          <w:rFonts w:cs="Times New Roman"/>
        </w:rPr>
        <w:t xml:space="preserve">, Indian Retailer. Available at: </w:t>
      </w:r>
      <w:hyperlink r:id="rId23" w:tgtFrame="_new" w:history="1">
        <w:r>
          <w:rPr>
            <w:rStyle w:val="Hyperlink"/>
            <w:rFonts w:cs="Times New Roman"/>
          </w:rPr>
          <w:t>https://www.indianretailer.com/article/food-hospitality/retail-trends/how-starbucks-india-brewing-success-local-flavors-and</w:t>
        </w:r>
      </w:hyperlink>
      <w:r>
        <w:rPr>
          <w:rFonts w:cs="Times New Roman"/>
        </w:rPr>
        <w:t xml:space="preserve"> (Accessed: </w:t>
      </w:r>
      <w:r>
        <w:rPr>
          <w:rFonts w:cs="Times New Roman"/>
        </w:rPr>
        <w:t>07</w:t>
      </w:r>
      <w:r>
        <w:rPr>
          <w:rFonts w:cs="Times New Roman"/>
        </w:rPr>
        <w:t xml:space="preserve"> February 2025).</w:t>
      </w:r>
    </w:p>
    <w:p w14:paraId="591F0E63" w14:textId="77777777" w:rsidR="00631643" w:rsidRDefault="00C058B0">
      <w:pPr>
        <w:pStyle w:val="NormalWeb"/>
        <w:spacing w:line="360" w:lineRule="auto"/>
        <w:jc w:val="both"/>
        <w:rPr>
          <w:rFonts w:cs="Times New Roman"/>
        </w:rPr>
      </w:pPr>
      <w:r>
        <w:rPr>
          <w:rStyle w:val="Strong"/>
          <w:rFonts w:cs="Times New Roman"/>
          <w:b w:val="0"/>
          <w:bCs w:val="0"/>
        </w:rPr>
        <w:t>Gupta, R. and Mehta, S. (2020)</w:t>
      </w:r>
      <w:r>
        <w:rPr>
          <w:rFonts w:cs="Times New Roman"/>
        </w:rPr>
        <w:t xml:space="preserve"> </w:t>
      </w:r>
      <w:r>
        <w:rPr>
          <w:rStyle w:val="Emphasis"/>
          <w:rFonts w:cs="Times New Roman"/>
        </w:rPr>
        <w:t>Consumer behaviour in emerging markets</w:t>
      </w:r>
      <w:r>
        <w:rPr>
          <w:rFonts w:cs="Times New Roman"/>
        </w:rPr>
        <w:t>, Mumbai: Himalaya Publishing.</w:t>
      </w:r>
    </w:p>
    <w:p w14:paraId="1777DD7C" w14:textId="77777777" w:rsidR="00631643" w:rsidRDefault="00C058B0">
      <w:pPr>
        <w:pStyle w:val="NormalWeb"/>
        <w:spacing w:line="360" w:lineRule="auto"/>
        <w:jc w:val="both"/>
        <w:rPr>
          <w:rFonts w:cs="Times New Roman"/>
        </w:rPr>
      </w:pPr>
      <w:r>
        <w:rPr>
          <w:rStyle w:val="Strong"/>
          <w:rFonts w:cs="Times New Roman"/>
          <w:b w:val="0"/>
          <w:bCs w:val="0"/>
        </w:rPr>
        <w:t>Hollensen, S. (2020)</w:t>
      </w:r>
      <w:r>
        <w:rPr>
          <w:rFonts w:cs="Times New Roman"/>
        </w:rPr>
        <w:t xml:space="preserve"> </w:t>
      </w:r>
      <w:r>
        <w:rPr>
          <w:rStyle w:val="Emphasis"/>
          <w:rFonts w:cs="Times New Roman"/>
        </w:rPr>
        <w:t>Global marketing</w:t>
      </w:r>
      <w:r>
        <w:rPr>
          <w:rFonts w:cs="Times New Roman"/>
        </w:rPr>
        <w:t>, 8th edn. Harlow: Pearson.</w:t>
      </w:r>
    </w:p>
    <w:p w14:paraId="6C7898A3" w14:textId="77777777" w:rsidR="00631643" w:rsidRDefault="00C058B0">
      <w:pPr>
        <w:pStyle w:val="NormalWeb"/>
        <w:spacing w:line="360" w:lineRule="auto"/>
        <w:jc w:val="both"/>
        <w:rPr>
          <w:rFonts w:cs="Times New Roman"/>
        </w:rPr>
      </w:pPr>
      <w:r>
        <w:rPr>
          <w:rStyle w:val="Strong"/>
          <w:rFonts w:cs="Times New Roman"/>
          <w:b w:val="0"/>
          <w:bCs w:val="0"/>
        </w:rPr>
        <w:t>IBEF (2023)</w:t>
      </w:r>
      <w:r>
        <w:rPr>
          <w:rFonts w:cs="Times New Roman"/>
        </w:rPr>
        <w:t xml:space="preserve"> </w:t>
      </w:r>
      <w:r>
        <w:rPr>
          <w:rStyle w:val="Emphasis"/>
          <w:rFonts w:cs="Times New Roman"/>
        </w:rPr>
        <w:t>Indian coffee retail market report</w:t>
      </w:r>
      <w:r>
        <w:rPr>
          <w:rFonts w:cs="Times New Roman"/>
        </w:rPr>
        <w:t>. Indian Brand Equity Foundation.</w:t>
      </w:r>
    </w:p>
    <w:p w14:paraId="6984A710" w14:textId="77777777" w:rsidR="00631643" w:rsidRDefault="00C058B0">
      <w:pPr>
        <w:pStyle w:val="NormalWeb"/>
        <w:spacing w:line="360" w:lineRule="auto"/>
        <w:jc w:val="both"/>
        <w:rPr>
          <w:rFonts w:cs="Times New Roman"/>
        </w:rPr>
      </w:pPr>
      <w:r>
        <w:rPr>
          <w:rStyle w:val="Strong"/>
          <w:rFonts w:cs="Times New Roman"/>
          <w:b w:val="0"/>
          <w:bCs w:val="0"/>
        </w:rPr>
        <w:t>Keller, K. (2020)</w:t>
      </w:r>
      <w:r>
        <w:rPr>
          <w:rFonts w:cs="Times New Roman"/>
        </w:rPr>
        <w:t xml:space="preserve"> </w:t>
      </w:r>
      <w:r>
        <w:rPr>
          <w:rStyle w:val="Emphasis"/>
          <w:rFonts w:cs="Times New Roman"/>
        </w:rPr>
        <w:t>Strategic brand management</w:t>
      </w:r>
      <w:r>
        <w:rPr>
          <w:rFonts w:cs="Times New Roman"/>
        </w:rPr>
        <w:t>, 5th edn. Harlow: Pearson.</w:t>
      </w:r>
    </w:p>
    <w:p w14:paraId="210A08C6" w14:textId="77777777" w:rsidR="00631643" w:rsidRDefault="00C058B0">
      <w:pPr>
        <w:pStyle w:val="NormalWeb"/>
        <w:spacing w:line="360" w:lineRule="auto"/>
        <w:jc w:val="both"/>
        <w:rPr>
          <w:rFonts w:cs="Times New Roman"/>
        </w:rPr>
      </w:pPr>
      <w:r>
        <w:rPr>
          <w:rStyle w:val="Strong"/>
          <w:rFonts w:cs="Times New Roman"/>
          <w:b w:val="0"/>
          <w:bCs w:val="0"/>
        </w:rPr>
        <w:t>Kotler, P., Keller, K. and Chernev, A. (2019)</w:t>
      </w:r>
      <w:r>
        <w:rPr>
          <w:rFonts w:cs="Times New Roman"/>
        </w:rPr>
        <w:t xml:space="preserve"> </w:t>
      </w:r>
      <w:r>
        <w:rPr>
          <w:rStyle w:val="Emphasis"/>
          <w:rFonts w:cs="Times New Roman"/>
        </w:rPr>
        <w:t>Marketing management</w:t>
      </w:r>
      <w:r>
        <w:rPr>
          <w:rFonts w:cs="Times New Roman"/>
        </w:rPr>
        <w:t>, 16th edn. Harlow: Pearson Education.</w:t>
      </w:r>
    </w:p>
    <w:p w14:paraId="18FF665B" w14:textId="77777777" w:rsidR="00631643" w:rsidRDefault="00C058B0">
      <w:pPr>
        <w:pStyle w:val="NormalWeb"/>
        <w:spacing w:line="360" w:lineRule="auto"/>
        <w:jc w:val="both"/>
        <w:rPr>
          <w:rFonts w:cs="Times New Roman"/>
        </w:rPr>
      </w:pPr>
      <w:r>
        <w:rPr>
          <w:rStyle w:val="Strong"/>
          <w:rFonts w:cs="Times New Roman"/>
          <w:b w:val="0"/>
          <w:bCs w:val="0"/>
        </w:rPr>
        <w:t>Kumar, V. and Singh, S. (2021)</w:t>
      </w:r>
      <w:r>
        <w:rPr>
          <w:rFonts w:cs="Times New Roman"/>
        </w:rPr>
        <w:t xml:space="preserve"> </w:t>
      </w:r>
      <w:r>
        <w:rPr>
          <w:rStyle w:val="Emphasis"/>
          <w:rFonts w:cs="Times New Roman"/>
        </w:rPr>
        <w:t>Retail expansion strategies in India</w:t>
      </w:r>
      <w:r>
        <w:rPr>
          <w:rFonts w:cs="Times New Roman"/>
        </w:rPr>
        <w:t>, New Delhi: Sage Publishing.</w:t>
      </w:r>
    </w:p>
    <w:p w14:paraId="19065D0B" w14:textId="77777777" w:rsidR="00631643" w:rsidRDefault="00C058B0">
      <w:pPr>
        <w:pStyle w:val="NormalWeb"/>
        <w:spacing w:line="360" w:lineRule="auto"/>
        <w:jc w:val="both"/>
        <w:rPr>
          <w:rFonts w:cs="Times New Roman"/>
        </w:rPr>
      </w:pPr>
      <w:r>
        <w:rPr>
          <w:rStyle w:val="Strong"/>
          <w:rFonts w:cs="Times New Roman"/>
          <w:b w:val="0"/>
          <w:bCs w:val="0"/>
        </w:rPr>
        <w:t>Latterly.org (2025)</w:t>
      </w:r>
      <w:r>
        <w:rPr>
          <w:rFonts w:cs="Times New Roman"/>
        </w:rPr>
        <w:t xml:space="preserve"> </w:t>
      </w:r>
      <w:r>
        <w:rPr>
          <w:rStyle w:val="Emphasis"/>
          <w:rFonts w:cs="Times New Roman"/>
        </w:rPr>
        <w:t>Starbucks marketing strategy: How the coffee giant builds loyalty</w:t>
      </w:r>
      <w:r>
        <w:rPr>
          <w:rFonts w:cs="Times New Roman"/>
        </w:rPr>
        <w:t xml:space="preserve">, Available at: </w:t>
      </w:r>
      <w:hyperlink r:id="rId24" w:tgtFrame="_new" w:history="1">
        <w:r>
          <w:rPr>
            <w:rStyle w:val="Hyperlink"/>
            <w:rFonts w:cs="Times New Roman"/>
          </w:rPr>
          <w:t>https://www.latterly.org/starbucks-marketing-strategy/</w:t>
        </w:r>
      </w:hyperlink>
      <w:r>
        <w:rPr>
          <w:rFonts w:cs="Times New Roman"/>
        </w:rPr>
        <w:t xml:space="preserve"> (Accessed: </w:t>
      </w:r>
      <w:r>
        <w:rPr>
          <w:rFonts w:cs="Times New Roman"/>
        </w:rPr>
        <w:t>05</w:t>
      </w:r>
      <w:r>
        <w:rPr>
          <w:rFonts w:cs="Times New Roman"/>
        </w:rPr>
        <w:t xml:space="preserve"> February 2025).</w:t>
      </w:r>
    </w:p>
    <w:p w14:paraId="242C3A60" w14:textId="77777777" w:rsidR="00631643" w:rsidRDefault="00C058B0">
      <w:pPr>
        <w:pStyle w:val="NormalWeb"/>
        <w:spacing w:line="360" w:lineRule="auto"/>
        <w:jc w:val="both"/>
        <w:rPr>
          <w:rFonts w:cs="Times New Roman"/>
        </w:rPr>
      </w:pPr>
      <w:r>
        <w:rPr>
          <w:rStyle w:val="Strong"/>
          <w:rFonts w:cs="Times New Roman"/>
          <w:b w:val="0"/>
          <w:bCs w:val="0"/>
        </w:rPr>
        <w:lastRenderedPageBreak/>
        <w:t>LegalClarity Team (2025)</w:t>
      </w:r>
      <w:r>
        <w:rPr>
          <w:rFonts w:cs="Times New Roman"/>
        </w:rPr>
        <w:t xml:space="preserve"> </w:t>
      </w:r>
      <w:r>
        <w:rPr>
          <w:rStyle w:val="Emphasis"/>
          <w:rFonts w:cs="Times New Roman"/>
        </w:rPr>
        <w:t>Is Britain a democracy? An analysis of its government</w:t>
      </w:r>
      <w:r>
        <w:rPr>
          <w:rFonts w:cs="Times New Roman"/>
        </w:rPr>
        <w:t xml:space="preserve">, 6 August. Available at: </w:t>
      </w:r>
      <w:hyperlink r:id="rId25" w:tgtFrame="_new" w:history="1">
        <w:r>
          <w:rPr>
            <w:rStyle w:val="Hyperlink"/>
            <w:rFonts w:cs="Times New Roman"/>
          </w:rPr>
          <w:t>https://legalclarity.org/is-britain-a-democracy-an-analysis-of-its-government/</w:t>
        </w:r>
      </w:hyperlink>
      <w:r>
        <w:rPr>
          <w:rFonts w:cs="Times New Roman"/>
        </w:rPr>
        <w:t xml:space="preserve"> (Accessed: </w:t>
      </w:r>
      <w:r>
        <w:rPr>
          <w:rFonts w:cs="Times New Roman"/>
        </w:rPr>
        <w:t>08</w:t>
      </w:r>
      <w:r>
        <w:rPr>
          <w:rFonts w:cs="Times New Roman"/>
        </w:rPr>
        <w:t xml:space="preserve"> February 2025).</w:t>
      </w:r>
    </w:p>
    <w:p w14:paraId="4FC84460" w14:textId="77777777" w:rsidR="00631643" w:rsidRDefault="00C058B0">
      <w:pPr>
        <w:pStyle w:val="NormalWeb"/>
        <w:spacing w:line="360" w:lineRule="auto"/>
        <w:jc w:val="both"/>
        <w:rPr>
          <w:rFonts w:cs="Times New Roman"/>
        </w:rPr>
      </w:pPr>
      <w:r>
        <w:rPr>
          <w:rStyle w:val="Strong"/>
          <w:rFonts w:cs="Times New Roman"/>
          <w:b w:val="0"/>
          <w:bCs w:val="0"/>
        </w:rPr>
        <w:t>Lucas, A. (2024)</w:t>
      </w:r>
      <w:r>
        <w:rPr>
          <w:rFonts w:cs="Times New Roman"/>
        </w:rPr>
        <w:t xml:space="preserve"> </w:t>
      </w:r>
      <w:r>
        <w:rPr>
          <w:rStyle w:val="Emphasis"/>
          <w:rFonts w:cs="Times New Roman"/>
        </w:rPr>
        <w:t>Starbucks will stop charging extra for dairy alternatives</w:t>
      </w:r>
      <w:r>
        <w:rPr>
          <w:rFonts w:cs="Times New Roman"/>
        </w:rPr>
        <w:t xml:space="preserve">, CNBC, 30 October. Available at: </w:t>
      </w:r>
      <w:hyperlink r:id="rId26" w:tgtFrame="_new" w:history="1">
        <w:r>
          <w:rPr>
            <w:rStyle w:val="Hyperlink"/>
            <w:rFonts w:cs="Times New Roman"/>
          </w:rPr>
          <w:t>https://www.cnbc.com/</w:t>
        </w:r>
      </w:hyperlink>
      <w:r>
        <w:rPr>
          <w:rFonts w:cs="Times New Roman"/>
        </w:rPr>
        <w:t xml:space="preserve"> (Accessed: 18 February 2025).</w:t>
      </w:r>
    </w:p>
    <w:p w14:paraId="50F3E600" w14:textId="77777777" w:rsidR="00631643" w:rsidRDefault="00C058B0">
      <w:pPr>
        <w:pStyle w:val="NormalWeb"/>
        <w:spacing w:line="360" w:lineRule="auto"/>
        <w:jc w:val="both"/>
        <w:rPr>
          <w:rFonts w:cs="Times New Roman"/>
        </w:rPr>
      </w:pPr>
      <w:r>
        <w:rPr>
          <w:rStyle w:val="Strong"/>
          <w:rFonts w:cs="Times New Roman"/>
          <w:b w:val="0"/>
          <w:bCs w:val="0"/>
        </w:rPr>
        <w:t>Makos, J. (2024)</w:t>
      </w:r>
      <w:r>
        <w:rPr>
          <w:rFonts w:cs="Times New Roman"/>
        </w:rPr>
        <w:t xml:space="preserve"> </w:t>
      </w:r>
      <w:r>
        <w:rPr>
          <w:rStyle w:val="Emphasis"/>
          <w:rFonts w:cs="Times New Roman"/>
        </w:rPr>
        <w:t>PESTLE Analysis of India [2024 Updated]</w:t>
      </w:r>
      <w:r>
        <w:rPr>
          <w:rFonts w:cs="Times New Roman"/>
        </w:rPr>
        <w:t xml:space="preserve">, PESTLEAnalysis.com, 16 May. Available at: </w:t>
      </w:r>
      <w:hyperlink r:id="rId27" w:tgtFrame="_new" w:history="1">
        <w:r>
          <w:rPr>
            <w:rStyle w:val="Hyperlink"/>
            <w:rFonts w:cs="Times New Roman"/>
          </w:rPr>
          <w:t>https://pestleanalysis.com/pestle-analysis-india/</w:t>
        </w:r>
      </w:hyperlink>
      <w:r>
        <w:rPr>
          <w:rFonts w:cs="Times New Roman"/>
        </w:rPr>
        <w:t xml:space="preserve"> (Accessed: 1</w:t>
      </w:r>
      <w:r>
        <w:rPr>
          <w:rFonts w:cs="Times New Roman"/>
        </w:rPr>
        <w:t>5</w:t>
      </w:r>
      <w:r>
        <w:rPr>
          <w:rFonts w:cs="Times New Roman"/>
        </w:rPr>
        <w:t xml:space="preserve"> February 2025).</w:t>
      </w:r>
    </w:p>
    <w:p w14:paraId="37CB60A6" w14:textId="77777777" w:rsidR="00631643" w:rsidRDefault="00C058B0">
      <w:pPr>
        <w:pStyle w:val="NormalWeb"/>
        <w:spacing w:line="360" w:lineRule="auto"/>
        <w:jc w:val="both"/>
        <w:rPr>
          <w:rFonts w:cs="Times New Roman"/>
        </w:rPr>
      </w:pPr>
      <w:r>
        <w:rPr>
          <w:rStyle w:val="Strong"/>
          <w:rFonts w:cs="Times New Roman"/>
          <w:b w:val="0"/>
          <w:bCs w:val="0"/>
        </w:rPr>
        <w:t>Mintel (2023)</w:t>
      </w:r>
      <w:r>
        <w:rPr>
          <w:rFonts w:cs="Times New Roman"/>
        </w:rPr>
        <w:t xml:space="preserve"> </w:t>
      </w:r>
      <w:r>
        <w:rPr>
          <w:rStyle w:val="Emphasis"/>
          <w:rFonts w:cs="Times New Roman"/>
        </w:rPr>
        <w:t>UK coffee shop industry report</w:t>
      </w:r>
      <w:r>
        <w:rPr>
          <w:rFonts w:cs="Times New Roman"/>
        </w:rPr>
        <w:t>. Mintel Group Ltd.</w:t>
      </w:r>
    </w:p>
    <w:p w14:paraId="10478132" w14:textId="77777777" w:rsidR="00631643" w:rsidRDefault="00C058B0">
      <w:pPr>
        <w:pStyle w:val="NormalWeb"/>
        <w:spacing w:line="360" w:lineRule="auto"/>
        <w:jc w:val="both"/>
        <w:rPr>
          <w:rFonts w:cs="Times New Roman"/>
        </w:rPr>
      </w:pPr>
      <w:r>
        <w:rPr>
          <w:rStyle w:val="Strong"/>
          <w:rFonts w:cs="Times New Roman"/>
          <w:b w:val="0"/>
          <w:bCs w:val="0"/>
        </w:rPr>
        <w:t>Patil, P. and Wagh, V. (2012)</w:t>
      </w:r>
      <w:r>
        <w:rPr>
          <w:rFonts w:cs="Times New Roman"/>
        </w:rPr>
        <w:t xml:space="preserve"> </w:t>
      </w:r>
      <w:r>
        <w:rPr>
          <w:rStyle w:val="Emphasis"/>
          <w:rFonts w:cs="Times New Roman"/>
        </w:rPr>
        <w:t>Brand awareness among rural &amp; urban consumers</w:t>
      </w:r>
      <w:r>
        <w:rPr>
          <w:rFonts w:cs="Times New Roman"/>
        </w:rPr>
        <w:t>, Proceedings of Brand India: A Global Destination, Bharati Vidyapeeth’s Institute, Navi Mumbai, February.</w:t>
      </w:r>
    </w:p>
    <w:p w14:paraId="22341A2E" w14:textId="77777777" w:rsidR="00631643" w:rsidRDefault="00C058B0">
      <w:pPr>
        <w:pStyle w:val="NormalWeb"/>
        <w:spacing w:line="360" w:lineRule="auto"/>
        <w:jc w:val="both"/>
        <w:rPr>
          <w:rFonts w:cs="Times New Roman"/>
        </w:rPr>
      </w:pPr>
      <w:r>
        <w:rPr>
          <w:rStyle w:val="Strong"/>
          <w:rFonts w:cs="Times New Roman"/>
          <w:b w:val="0"/>
          <w:bCs w:val="0"/>
        </w:rPr>
        <w:t>Peattie, K. and Crane, A. (2005)</w:t>
      </w:r>
      <w:r>
        <w:rPr>
          <w:rFonts w:cs="Times New Roman"/>
        </w:rPr>
        <w:t xml:space="preserve"> ‘Green marketing: Myth, lies and the future’, </w:t>
      </w:r>
      <w:r>
        <w:rPr>
          <w:rStyle w:val="Emphasis"/>
          <w:rFonts w:cs="Times New Roman"/>
        </w:rPr>
        <w:t>Journal of Business Ethics</w:t>
      </w:r>
      <w:r>
        <w:rPr>
          <w:rFonts w:cs="Times New Roman"/>
        </w:rPr>
        <w:t>, 62(4), pp. 357–370.</w:t>
      </w:r>
    </w:p>
    <w:p w14:paraId="43DD2755" w14:textId="77777777" w:rsidR="00631643" w:rsidRDefault="00C058B0">
      <w:pPr>
        <w:pStyle w:val="NormalWeb"/>
        <w:spacing w:line="360" w:lineRule="auto"/>
        <w:jc w:val="both"/>
        <w:rPr>
          <w:rFonts w:cs="Times New Roman"/>
        </w:rPr>
      </w:pPr>
      <w:r>
        <w:rPr>
          <w:rStyle w:val="Strong"/>
          <w:rFonts w:cs="Times New Roman"/>
          <w:b w:val="0"/>
          <w:bCs w:val="0"/>
        </w:rPr>
        <w:t>Pereira, D. (2025)</w:t>
      </w:r>
      <w:r>
        <w:rPr>
          <w:rFonts w:cs="Times New Roman"/>
        </w:rPr>
        <w:t xml:space="preserve"> </w:t>
      </w:r>
      <w:r>
        <w:rPr>
          <w:rStyle w:val="Emphasis"/>
          <w:rFonts w:cs="Times New Roman"/>
        </w:rPr>
        <w:t>Starbucks corporate social responsibility</w:t>
      </w:r>
      <w:r>
        <w:rPr>
          <w:rFonts w:cs="Times New Roman"/>
        </w:rPr>
        <w:t xml:space="preserve">, BusinessModelAnalyst.com, 27 March. Available at: </w:t>
      </w:r>
      <w:hyperlink r:id="rId28" w:tgtFrame="_new" w:history="1">
        <w:r>
          <w:rPr>
            <w:rStyle w:val="Hyperlink"/>
            <w:rFonts w:cs="Times New Roman"/>
          </w:rPr>
          <w:t>https://businessmodelanalyst.com/starbucks-corporate-social-responsibility/</w:t>
        </w:r>
      </w:hyperlink>
      <w:r>
        <w:rPr>
          <w:rFonts w:cs="Times New Roman"/>
        </w:rPr>
        <w:t xml:space="preserve"> (Accessed: 18 February 2025).</w:t>
      </w:r>
    </w:p>
    <w:p w14:paraId="163AD2CE" w14:textId="77777777" w:rsidR="00631643" w:rsidRDefault="00C058B0">
      <w:pPr>
        <w:pStyle w:val="NormalWeb"/>
        <w:spacing w:line="360" w:lineRule="auto"/>
        <w:jc w:val="both"/>
        <w:rPr>
          <w:rFonts w:cs="Times New Roman"/>
        </w:rPr>
      </w:pPr>
      <w:r>
        <w:rPr>
          <w:rStyle w:val="Strong"/>
          <w:rFonts w:cs="Times New Roman"/>
          <w:b w:val="0"/>
          <w:bCs w:val="0"/>
        </w:rPr>
        <w:t>ProjectPractical Editorial Team (2025)</w:t>
      </w:r>
      <w:r>
        <w:rPr>
          <w:rFonts w:cs="Times New Roman"/>
        </w:rPr>
        <w:t xml:space="preserve"> </w:t>
      </w:r>
      <w:r>
        <w:rPr>
          <w:rStyle w:val="Emphasis"/>
          <w:rFonts w:cs="Times New Roman"/>
        </w:rPr>
        <w:t>Starbucks marketing strategy 2025: A case study</w:t>
      </w:r>
      <w:r>
        <w:rPr>
          <w:rFonts w:cs="Times New Roman"/>
        </w:rPr>
        <w:t xml:space="preserve">, ProjectPractical.com. Available at: </w:t>
      </w:r>
      <w:hyperlink r:id="rId29" w:tgtFrame="_new" w:history="1">
        <w:r>
          <w:rPr>
            <w:rStyle w:val="Hyperlink"/>
            <w:rFonts w:cs="Times New Roman"/>
          </w:rPr>
          <w:t>https://www.projectpractical.com/starbucks-marketing-strategy/</w:t>
        </w:r>
      </w:hyperlink>
      <w:r>
        <w:rPr>
          <w:rFonts w:cs="Times New Roman"/>
        </w:rPr>
        <w:t xml:space="preserve"> (Accessed: 18 February 2025).</w:t>
      </w:r>
    </w:p>
    <w:p w14:paraId="69B5E407" w14:textId="77777777" w:rsidR="00631643" w:rsidRDefault="00C058B0">
      <w:pPr>
        <w:pStyle w:val="NormalWeb"/>
        <w:spacing w:line="360" w:lineRule="auto"/>
        <w:jc w:val="both"/>
        <w:rPr>
          <w:rFonts w:cs="Times New Roman"/>
        </w:rPr>
      </w:pPr>
      <w:r>
        <w:rPr>
          <w:rStyle w:val="Strong"/>
          <w:rFonts w:cs="Times New Roman"/>
          <w:b w:val="0"/>
          <w:bCs w:val="0"/>
        </w:rPr>
        <w:t>Rachwal-Mueller, A. and Fedotova, I. (2024)</w:t>
      </w:r>
      <w:r>
        <w:rPr>
          <w:rFonts w:cs="Times New Roman"/>
        </w:rPr>
        <w:t xml:space="preserve"> ‘The impact of cultural factors on consumer behavior: A holistic model for adaptive marketing approaches’, </w:t>
      </w:r>
      <w:r>
        <w:rPr>
          <w:rStyle w:val="Emphasis"/>
          <w:rFonts w:cs="Times New Roman"/>
        </w:rPr>
        <w:t>Economics of the Transport Complex</w:t>
      </w:r>
      <w:r>
        <w:rPr>
          <w:rFonts w:cs="Times New Roman"/>
        </w:rPr>
        <w:t>, November. DOI: 10.30977/ETK.2225-2304.2024.44.165</w:t>
      </w:r>
    </w:p>
    <w:p w14:paraId="01F9CD6B" w14:textId="77777777" w:rsidR="00631643" w:rsidRDefault="00C058B0">
      <w:pPr>
        <w:pStyle w:val="NormalWeb"/>
        <w:spacing w:line="360" w:lineRule="auto"/>
        <w:jc w:val="both"/>
        <w:rPr>
          <w:rFonts w:cs="Times New Roman"/>
        </w:rPr>
      </w:pPr>
      <w:r>
        <w:rPr>
          <w:rStyle w:val="Strong"/>
          <w:rFonts w:cs="Times New Roman"/>
          <w:b w:val="0"/>
          <w:bCs w:val="0"/>
        </w:rPr>
        <w:t>Rawal, T., Agarwal, S., Choudhury, T. and Pant, B. (2024)</w:t>
      </w:r>
      <w:r>
        <w:rPr>
          <w:rFonts w:cs="Times New Roman"/>
        </w:rPr>
        <w:t xml:space="preserve"> ‘Analysing the variance in brand awareness metrics of urban and rural India of flagship FMCG brands in India’, </w:t>
      </w:r>
      <w:r>
        <w:rPr>
          <w:rStyle w:val="Emphasis"/>
          <w:rFonts w:cs="Times New Roman"/>
        </w:rPr>
        <w:t>IC3SE Conference Proceedings</w:t>
      </w:r>
      <w:r>
        <w:rPr>
          <w:rFonts w:cs="Times New Roman"/>
        </w:rPr>
        <w:t>, IEEE.</w:t>
      </w:r>
    </w:p>
    <w:p w14:paraId="674A326C" w14:textId="77777777" w:rsidR="00631643" w:rsidRDefault="00C058B0">
      <w:pPr>
        <w:pStyle w:val="NormalWeb"/>
        <w:spacing w:line="360" w:lineRule="auto"/>
        <w:jc w:val="both"/>
        <w:rPr>
          <w:rFonts w:cs="Times New Roman"/>
        </w:rPr>
      </w:pPr>
      <w:r>
        <w:rPr>
          <w:rStyle w:val="Strong"/>
          <w:rFonts w:cs="Times New Roman"/>
          <w:b w:val="0"/>
          <w:bCs w:val="0"/>
        </w:rPr>
        <w:lastRenderedPageBreak/>
        <w:t>Researchomatic (2025)</w:t>
      </w:r>
      <w:r>
        <w:rPr>
          <w:rFonts w:cs="Times New Roman"/>
        </w:rPr>
        <w:t xml:space="preserve"> </w:t>
      </w:r>
      <w:r>
        <w:rPr>
          <w:rStyle w:val="Emphasis"/>
          <w:rFonts w:cs="Times New Roman"/>
        </w:rPr>
        <w:t>Hofstede and House culture analysis: UK and India</w:t>
      </w:r>
      <w:r>
        <w:rPr>
          <w:rFonts w:cs="Times New Roman"/>
        </w:rPr>
        <w:t xml:space="preserve">, Researchomatic. Available at: </w:t>
      </w:r>
      <w:hyperlink r:id="rId30" w:tgtFrame="_new" w:history="1">
        <w:r>
          <w:rPr>
            <w:rStyle w:val="Hyperlink"/>
            <w:rFonts w:cs="Times New Roman"/>
          </w:rPr>
          <w:t>https://www.researchomatic.com/Hofstede-And-House-Culture-Analysis-Uk-And-India-54000.html</w:t>
        </w:r>
      </w:hyperlink>
      <w:r>
        <w:rPr>
          <w:rFonts w:cs="Times New Roman"/>
        </w:rPr>
        <w:t xml:space="preserve"> (Accessed: 1</w:t>
      </w:r>
      <w:r>
        <w:rPr>
          <w:rFonts w:cs="Times New Roman"/>
        </w:rPr>
        <w:t>5</w:t>
      </w:r>
      <w:r>
        <w:rPr>
          <w:rFonts w:cs="Times New Roman"/>
        </w:rPr>
        <w:t xml:space="preserve"> February 2025).</w:t>
      </w:r>
    </w:p>
    <w:p w14:paraId="247D4E0D" w14:textId="77777777" w:rsidR="00631643" w:rsidRDefault="00C058B0">
      <w:pPr>
        <w:pStyle w:val="NormalWeb"/>
        <w:spacing w:line="360" w:lineRule="auto"/>
        <w:jc w:val="both"/>
        <w:rPr>
          <w:rFonts w:cs="Times New Roman"/>
        </w:rPr>
      </w:pPr>
      <w:r>
        <w:rPr>
          <w:rStyle w:val="Strong"/>
          <w:rFonts w:cs="Times New Roman"/>
          <w:b w:val="0"/>
          <w:bCs w:val="0"/>
        </w:rPr>
        <w:t>Reuters (2024)</w:t>
      </w:r>
      <w:r>
        <w:rPr>
          <w:rFonts w:cs="Times New Roman"/>
        </w:rPr>
        <w:t xml:space="preserve"> </w:t>
      </w:r>
      <w:r>
        <w:rPr>
          <w:rStyle w:val="Emphasis"/>
          <w:rFonts w:cs="Times New Roman"/>
        </w:rPr>
        <w:t>Starbucks India to more than double store count to 1,000 by 2028</w:t>
      </w:r>
      <w:r>
        <w:rPr>
          <w:rFonts w:cs="Times New Roman"/>
        </w:rPr>
        <w:t xml:space="preserve">, 9 January. Available at: </w:t>
      </w:r>
      <w:hyperlink r:id="rId31" w:tgtFrame="_new" w:history="1">
        <w:r>
          <w:rPr>
            <w:rStyle w:val="Hyperlink"/>
            <w:rFonts w:cs="Times New Roman"/>
          </w:rPr>
          <w:t>https://www.reuters.com/business/retail-consumer/starbucks-india-arm-plans-operate-1000-cafes-by-2028-2024-01-09/</w:t>
        </w:r>
      </w:hyperlink>
      <w:r>
        <w:rPr>
          <w:rFonts w:cs="Times New Roman"/>
        </w:rPr>
        <w:t xml:space="preserve"> (Accessed: 1</w:t>
      </w:r>
      <w:r>
        <w:rPr>
          <w:rFonts w:cs="Times New Roman"/>
        </w:rPr>
        <w:t>2</w:t>
      </w:r>
      <w:r>
        <w:rPr>
          <w:rFonts w:cs="Times New Roman"/>
        </w:rPr>
        <w:t xml:space="preserve"> February 2025).</w:t>
      </w:r>
    </w:p>
    <w:p w14:paraId="76281A04" w14:textId="77777777" w:rsidR="00631643" w:rsidRDefault="00C058B0">
      <w:pPr>
        <w:pStyle w:val="NormalWeb"/>
        <w:spacing w:line="360" w:lineRule="auto"/>
        <w:jc w:val="both"/>
        <w:rPr>
          <w:rFonts w:cs="Times New Roman"/>
        </w:rPr>
      </w:pPr>
      <w:r>
        <w:rPr>
          <w:rStyle w:val="Strong"/>
          <w:rFonts w:cs="Times New Roman"/>
          <w:b w:val="0"/>
          <w:bCs w:val="0"/>
        </w:rPr>
        <w:t>Reuters (2012)</w:t>
      </w:r>
      <w:r>
        <w:rPr>
          <w:rFonts w:cs="Times New Roman"/>
        </w:rPr>
        <w:t xml:space="preserve"> </w:t>
      </w:r>
      <w:r>
        <w:rPr>
          <w:rStyle w:val="Emphasis"/>
          <w:rFonts w:cs="Times New Roman"/>
        </w:rPr>
        <w:t>Starbucks to pay UK tax after public anger</w:t>
      </w:r>
      <w:r>
        <w:rPr>
          <w:rFonts w:cs="Times New Roman"/>
        </w:rPr>
        <w:t xml:space="preserve">, Reuters. Available at: </w:t>
      </w:r>
      <w:hyperlink r:id="rId32" w:tgtFrame="_new" w:history="1">
        <w:r>
          <w:rPr>
            <w:rStyle w:val="Hyperlink"/>
            <w:rFonts w:cs="Times New Roman"/>
          </w:rPr>
          <w:t>https://www.reuters.com/article/us-starbucks-tax-idUKBRE8B50HY20121206</w:t>
        </w:r>
      </w:hyperlink>
      <w:r>
        <w:rPr>
          <w:rFonts w:cs="Times New Roman"/>
        </w:rPr>
        <w:t xml:space="preserve"> (Accessed: 1</w:t>
      </w:r>
      <w:r>
        <w:rPr>
          <w:rFonts w:cs="Times New Roman"/>
        </w:rPr>
        <w:t>0</w:t>
      </w:r>
      <w:r>
        <w:rPr>
          <w:rFonts w:cs="Times New Roman"/>
        </w:rPr>
        <w:t xml:space="preserve"> February 2025).</w:t>
      </w:r>
    </w:p>
    <w:p w14:paraId="7B7B0EB9" w14:textId="77777777" w:rsidR="00631643" w:rsidRDefault="00C058B0">
      <w:pPr>
        <w:pStyle w:val="NormalWeb"/>
        <w:spacing w:line="360" w:lineRule="auto"/>
        <w:jc w:val="both"/>
        <w:rPr>
          <w:rFonts w:cs="Times New Roman"/>
        </w:rPr>
      </w:pPr>
      <w:r>
        <w:rPr>
          <w:rStyle w:val="Strong"/>
          <w:rFonts w:cs="Times New Roman"/>
          <w:b w:val="0"/>
          <w:bCs w:val="0"/>
        </w:rPr>
        <w:t>Sindakis, S. and Showkat, G. (2024)</w:t>
      </w:r>
      <w:r>
        <w:rPr>
          <w:rFonts w:cs="Times New Roman"/>
        </w:rPr>
        <w:t xml:space="preserve"> ‘The digital revolution in India: bridging the gap in rural technology adoption’, </w:t>
      </w:r>
      <w:r>
        <w:rPr>
          <w:rStyle w:val="Emphasis"/>
          <w:rFonts w:cs="Times New Roman"/>
        </w:rPr>
        <w:t>Journal of Innovation and Entrepreneurship</w:t>
      </w:r>
      <w:r>
        <w:rPr>
          <w:rFonts w:cs="Times New Roman"/>
        </w:rPr>
        <w:t xml:space="preserve">, 13(29). </w:t>
      </w:r>
      <w:hyperlink r:id="rId33" w:tgtFrame="_new" w:history="1">
        <w:r>
          <w:rPr>
            <w:rStyle w:val="Hyperlink"/>
            <w:rFonts w:cs="Times New Roman"/>
          </w:rPr>
          <w:t>https://doi.org/10.1186/s13731-024-00380-w</w:t>
        </w:r>
      </w:hyperlink>
    </w:p>
    <w:p w14:paraId="3AF0D867" w14:textId="77777777" w:rsidR="00631643" w:rsidRDefault="00C058B0">
      <w:pPr>
        <w:pStyle w:val="NormalWeb"/>
        <w:spacing w:line="360" w:lineRule="auto"/>
        <w:jc w:val="both"/>
        <w:rPr>
          <w:rFonts w:cs="Times New Roman"/>
        </w:rPr>
      </w:pPr>
      <w:r>
        <w:rPr>
          <w:rStyle w:val="Strong"/>
          <w:rFonts w:cs="Times New Roman"/>
          <w:b w:val="0"/>
          <w:bCs w:val="0"/>
        </w:rPr>
        <w:t>Song, Y. (2025)</w:t>
      </w:r>
      <w:r>
        <w:rPr>
          <w:rFonts w:cs="Times New Roman"/>
        </w:rPr>
        <w:t xml:space="preserve"> ‘Consumer preferences and pricing: Starbucks’, </w:t>
      </w:r>
      <w:r>
        <w:rPr>
          <w:rStyle w:val="Emphasis"/>
          <w:rFonts w:cs="Times New Roman"/>
        </w:rPr>
        <w:t>Advances in Economics Management and Political Sciences</w:t>
      </w:r>
      <w:r>
        <w:rPr>
          <w:rFonts w:cs="Times New Roman"/>
        </w:rPr>
        <w:t>, 192(1), pp. 143–152.</w:t>
      </w:r>
    </w:p>
    <w:p w14:paraId="44AAB15F" w14:textId="77777777" w:rsidR="00631643" w:rsidRDefault="00C058B0">
      <w:pPr>
        <w:pStyle w:val="NormalWeb"/>
        <w:spacing w:line="360" w:lineRule="auto"/>
        <w:jc w:val="both"/>
        <w:rPr>
          <w:rFonts w:cs="Times New Roman"/>
        </w:rPr>
      </w:pPr>
      <w:r>
        <w:rPr>
          <w:rStyle w:val="Strong"/>
          <w:rFonts w:cs="Times New Roman"/>
          <w:b w:val="0"/>
          <w:bCs w:val="0"/>
        </w:rPr>
        <w:t>Srikanth, R.B. (2023)</w:t>
      </w:r>
      <w:r>
        <w:rPr>
          <w:rFonts w:cs="Times New Roman"/>
        </w:rPr>
        <w:t xml:space="preserve"> </w:t>
      </w:r>
      <w:r>
        <w:rPr>
          <w:rStyle w:val="Emphasis"/>
          <w:rFonts w:cs="Times New Roman"/>
        </w:rPr>
        <w:t>Starbucks: segmentation, targeting, and positioning</w:t>
      </w:r>
      <w:r>
        <w:rPr>
          <w:rFonts w:cs="Times New Roman"/>
        </w:rPr>
        <w:t xml:space="preserve">, Medium, 14 March. Available at: </w:t>
      </w:r>
      <w:hyperlink r:id="rId34" w:tgtFrame="_new" w:history="1">
        <w:r>
          <w:rPr>
            <w:rStyle w:val="Hyperlink"/>
            <w:rFonts w:cs="Times New Roman"/>
          </w:rPr>
          <w:t>https://medium.com/@r.b.srikanth/starbucks-market-segmentation-target-and-positioning-stp-65c714be9176</w:t>
        </w:r>
      </w:hyperlink>
      <w:r>
        <w:rPr>
          <w:rFonts w:cs="Times New Roman"/>
        </w:rPr>
        <w:t xml:space="preserve"> (Accessed: 1</w:t>
      </w:r>
      <w:r>
        <w:rPr>
          <w:rFonts w:cs="Times New Roman"/>
        </w:rPr>
        <w:t>0</w:t>
      </w:r>
      <w:r>
        <w:rPr>
          <w:rFonts w:cs="Times New Roman"/>
        </w:rPr>
        <w:t xml:space="preserve"> February 2025).</w:t>
      </w:r>
    </w:p>
    <w:p w14:paraId="63636E10" w14:textId="77777777" w:rsidR="00631643" w:rsidRDefault="00C058B0">
      <w:pPr>
        <w:pStyle w:val="NormalWeb"/>
        <w:spacing w:line="360" w:lineRule="auto"/>
        <w:jc w:val="both"/>
        <w:rPr>
          <w:rFonts w:cs="Times New Roman"/>
        </w:rPr>
      </w:pPr>
      <w:r>
        <w:rPr>
          <w:rStyle w:val="Strong"/>
          <w:rFonts w:cs="Times New Roman"/>
          <w:b w:val="0"/>
          <w:bCs w:val="0"/>
        </w:rPr>
        <w:t>Starbucks Coffee Company (2023)</w:t>
      </w:r>
      <w:r>
        <w:rPr>
          <w:rFonts w:cs="Times New Roman"/>
        </w:rPr>
        <w:t xml:space="preserve"> </w:t>
      </w:r>
      <w:r>
        <w:rPr>
          <w:rStyle w:val="Emphasis"/>
          <w:rFonts w:cs="Times New Roman"/>
        </w:rPr>
        <w:t>Starbucks celebrates 25 years of coffee in the UK and EMEA</w:t>
      </w:r>
      <w:r>
        <w:rPr>
          <w:rFonts w:cs="Times New Roman"/>
        </w:rPr>
        <w:t xml:space="preserve">, Starbucks Stories EMEA, 7 September. Available at: </w:t>
      </w:r>
      <w:hyperlink r:id="rId35" w:tgtFrame="_new" w:history="1">
        <w:r>
          <w:rPr>
            <w:rStyle w:val="Hyperlink"/>
            <w:rFonts w:cs="Times New Roman"/>
          </w:rPr>
          <w:t>https://stories.starbucks.com/emea/stories/2023/25-years-of-coffee-in-the-uk-and-emea/</w:t>
        </w:r>
      </w:hyperlink>
      <w:r>
        <w:rPr>
          <w:rFonts w:cs="Times New Roman"/>
        </w:rPr>
        <w:t xml:space="preserve"> (Accessed: 1</w:t>
      </w:r>
      <w:r>
        <w:rPr>
          <w:rFonts w:cs="Times New Roman"/>
        </w:rPr>
        <w:t>5</w:t>
      </w:r>
      <w:r>
        <w:rPr>
          <w:rFonts w:cs="Times New Roman"/>
        </w:rPr>
        <w:t xml:space="preserve"> February 2025).</w:t>
      </w:r>
    </w:p>
    <w:p w14:paraId="788252DF" w14:textId="77777777" w:rsidR="00631643" w:rsidRDefault="00C058B0">
      <w:pPr>
        <w:pStyle w:val="NormalWeb"/>
        <w:spacing w:line="360" w:lineRule="auto"/>
        <w:jc w:val="both"/>
        <w:rPr>
          <w:rFonts w:cs="Times New Roman"/>
        </w:rPr>
      </w:pPr>
      <w:r>
        <w:rPr>
          <w:rStyle w:val="Strong"/>
          <w:rFonts w:cs="Times New Roman"/>
          <w:b w:val="0"/>
          <w:bCs w:val="0"/>
        </w:rPr>
        <w:t>Starbucks Coffee Company (2024)</w:t>
      </w:r>
      <w:r>
        <w:rPr>
          <w:rFonts w:cs="Times New Roman"/>
        </w:rPr>
        <w:t xml:space="preserve"> </w:t>
      </w:r>
      <w:r>
        <w:rPr>
          <w:rStyle w:val="Emphasis"/>
          <w:rFonts w:cs="Times New Roman"/>
        </w:rPr>
        <w:t>Tata Starbucks to accelerate growth to 1,000 stores, double employment in India by 2028</w:t>
      </w:r>
      <w:r>
        <w:rPr>
          <w:rFonts w:cs="Times New Roman"/>
        </w:rPr>
        <w:t>, Starbucks, 8 January.</w:t>
      </w:r>
    </w:p>
    <w:p w14:paraId="3AB226E7" w14:textId="77777777" w:rsidR="00631643" w:rsidRDefault="00C058B0">
      <w:pPr>
        <w:pStyle w:val="NormalWeb"/>
        <w:spacing w:line="360" w:lineRule="auto"/>
        <w:jc w:val="both"/>
        <w:rPr>
          <w:rFonts w:cs="Times New Roman"/>
        </w:rPr>
      </w:pPr>
      <w:r>
        <w:rPr>
          <w:rStyle w:val="Strong"/>
          <w:rFonts w:cs="Times New Roman"/>
          <w:b w:val="0"/>
          <w:bCs w:val="0"/>
        </w:rPr>
        <w:t>Starbucks Coffee Company (2025)</w:t>
      </w:r>
      <w:r>
        <w:rPr>
          <w:rFonts w:cs="Times New Roman"/>
        </w:rPr>
        <w:t xml:space="preserve"> </w:t>
      </w:r>
      <w:r>
        <w:rPr>
          <w:rStyle w:val="Emphasis"/>
          <w:rFonts w:cs="Times New Roman"/>
        </w:rPr>
        <w:t>About Us</w:t>
      </w:r>
      <w:r>
        <w:rPr>
          <w:rFonts w:cs="Times New Roman"/>
        </w:rPr>
        <w:t xml:space="preserve">, Starbucks. Available at: </w:t>
      </w:r>
      <w:hyperlink r:id="rId36" w:tgtFrame="_new" w:history="1">
        <w:r>
          <w:rPr>
            <w:rStyle w:val="Hyperlink"/>
            <w:rFonts w:cs="Times New Roman"/>
          </w:rPr>
          <w:t>https://www.starbucks.com/about-us/</w:t>
        </w:r>
      </w:hyperlink>
      <w:r>
        <w:rPr>
          <w:rFonts w:cs="Times New Roman"/>
        </w:rPr>
        <w:t xml:space="preserve"> (Accessed: 1</w:t>
      </w:r>
      <w:r>
        <w:rPr>
          <w:rFonts w:cs="Times New Roman"/>
        </w:rPr>
        <w:t>1</w:t>
      </w:r>
      <w:r>
        <w:rPr>
          <w:rFonts w:cs="Times New Roman"/>
        </w:rPr>
        <w:t xml:space="preserve"> February 2025).</w:t>
      </w:r>
    </w:p>
    <w:p w14:paraId="5F8B495A" w14:textId="77777777" w:rsidR="00631643" w:rsidRDefault="00C058B0">
      <w:pPr>
        <w:pStyle w:val="NormalWeb"/>
        <w:spacing w:line="360" w:lineRule="auto"/>
        <w:jc w:val="both"/>
        <w:rPr>
          <w:rFonts w:cs="Times New Roman"/>
        </w:rPr>
      </w:pPr>
      <w:r>
        <w:rPr>
          <w:rStyle w:val="Strong"/>
          <w:rFonts w:cs="Times New Roman"/>
          <w:b w:val="0"/>
          <w:bCs w:val="0"/>
        </w:rPr>
        <w:lastRenderedPageBreak/>
        <w:t>Starbucks Coffee Company (2025)</w:t>
      </w:r>
      <w:r>
        <w:rPr>
          <w:rFonts w:cs="Times New Roman"/>
        </w:rPr>
        <w:t xml:space="preserve"> </w:t>
      </w:r>
      <w:r>
        <w:rPr>
          <w:rStyle w:val="Emphasis"/>
          <w:rFonts w:cs="Times New Roman"/>
        </w:rPr>
        <w:t>Our Starbucks mission</w:t>
      </w:r>
      <w:r>
        <w:rPr>
          <w:rFonts w:cs="Times New Roman"/>
        </w:rPr>
        <w:t xml:space="preserve">, Starbucks. Available at: </w:t>
      </w:r>
      <w:hyperlink r:id="rId37" w:tgtFrame="_new" w:history="1">
        <w:r>
          <w:rPr>
            <w:rStyle w:val="Hyperlink"/>
            <w:rFonts w:cs="Times New Roman"/>
          </w:rPr>
          <w:t>https://about.starbucks.com/stories/2025/our-starbucks-mission/</w:t>
        </w:r>
      </w:hyperlink>
      <w:r>
        <w:rPr>
          <w:rFonts w:cs="Times New Roman"/>
        </w:rPr>
        <w:t xml:space="preserve"> (Accessed: 1</w:t>
      </w:r>
      <w:r>
        <w:rPr>
          <w:rFonts w:cs="Times New Roman"/>
        </w:rPr>
        <w:t>0</w:t>
      </w:r>
      <w:r>
        <w:rPr>
          <w:rFonts w:cs="Times New Roman"/>
        </w:rPr>
        <w:t xml:space="preserve"> February 2025).</w:t>
      </w:r>
    </w:p>
    <w:p w14:paraId="7D89EEF0" w14:textId="77777777" w:rsidR="00631643" w:rsidRDefault="00C058B0">
      <w:pPr>
        <w:pStyle w:val="NormalWeb"/>
        <w:spacing w:line="360" w:lineRule="auto"/>
        <w:jc w:val="both"/>
        <w:rPr>
          <w:rFonts w:cs="Times New Roman"/>
        </w:rPr>
      </w:pPr>
      <w:r>
        <w:rPr>
          <w:rStyle w:val="Strong"/>
          <w:rFonts w:cs="Times New Roman"/>
          <w:b w:val="0"/>
          <w:bCs w:val="0"/>
        </w:rPr>
        <w:t>Statista (2025)</w:t>
      </w:r>
      <w:r>
        <w:rPr>
          <w:rFonts w:cs="Times New Roman"/>
        </w:rPr>
        <w:t xml:space="preserve"> </w:t>
      </w:r>
      <w:r>
        <w:rPr>
          <w:rStyle w:val="Emphasis"/>
          <w:rFonts w:cs="Times New Roman"/>
        </w:rPr>
        <w:t>Internet usage in the United Kingdom (UK) – statistics &amp; facts</w:t>
      </w:r>
      <w:r>
        <w:rPr>
          <w:rFonts w:cs="Times New Roman"/>
        </w:rPr>
        <w:t xml:space="preserve">, Statista. Available at: </w:t>
      </w:r>
      <w:hyperlink r:id="rId38" w:tgtFrame="_new" w:history="1">
        <w:r>
          <w:rPr>
            <w:rStyle w:val="Hyperlink"/>
            <w:rFonts w:cs="Times New Roman"/>
          </w:rPr>
          <w:t>https://www.statista.com/topics/3246/internet-usage-in-the-uk/</w:t>
        </w:r>
      </w:hyperlink>
      <w:r>
        <w:rPr>
          <w:rFonts w:cs="Times New Roman"/>
        </w:rPr>
        <w:t xml:space="preserve"> (Accessed: 1</w:t>
      </w:r>
      <w:r>
        <w:rPr>
          <w:rFonts w:cs="Times New Roman"/>
        </w:rPr>
        <w:t>5</w:t>
      </w:r>
      <w:r>
        <w:rPr>
          <w:rFonts w:cs="Times New Roman"/>
        </w:rPr>
        <w:t xml:space="preserve"> February 2025).</w:t>
      </w:r>
    </w:p>
    <w:p w14:paraId="2FA066F3" w14:textId="77777777" w:rsidR="00631643" w:rsidRDefault="00C058B0">
      <w:pPr>
        <w:pStyle w:val="NormalWeb"/>
        <w:spacing w:line="360" w:lineRule="auto"/>
        <w:jc w:val="both"/>
        <w:rPr>
          <w:rFonts w:cs="Times New Roman"/>
        </w:rPr>
      </w:pPr>
      <w:r>
        <w:rPr>
          <w:rStyle w:val="Strong"/>
          <w:rFonts w:cs="Times New Roman"/>
          <w:b w:val="0"/>
          <w:bCs w:val="0"/>
        </w:rPr>
        <w:t>Tata Starbucks (2023)</w:t>
      </w:r>
      <w:r>
        <w:rPr>
          <w:rFonts w:cs="Times New Roman"/>
        </w:rPr>
        <w:t xml:space="preserve"> </w:t>
      </w:r>
      <w:r>
        <w:rPr>
          <w:rStyle w:val="Emphasis"/>
          <w:rFonts w:cs="Times New Roman"/>
        </w:rPr>
        <w:t>CSR and workforce training report</w:t>
      </w:r>
      <w:r>
        <w:rPr>
          <w:rFonts w:cs="Times New Roman"/>
        </w:rPr>
        <w:t>, Tata Starbucks Private Ltd.</w:t>
      </w:r>
    </w:p>
    <w:p w14:paraId="379A3233" w14:textId="77777777" w:rsidR="00631643" w:rsidRDefault="00C058B0">
      <w:pPr>
        <w:pStyle w:val="NormalWeb"/>
        <w:spacing w:line="360" w:lineRule="auto"/>
        <w:jc w:val="both"/>
        <w:rPr>
          <w:rFonts w:cs="Times New Roman"/>
        </w:rPr>
      </w:pPr>
      <w:r>
        <w:rPr>
          <w:rStyle w:val="Strong"/>
          <w:rFonts w:cs="Times New Roman"/>
          <w:b w:val="0"/>
          <w:bCs w:val="0"/>
        </w:rPr>
        <w:t>The Cool Down (2025)</w:t>
      </w:r>
      <w:r>
        <w:rPr>
          <w:rFonts w:cs="Times New Roman"/>
        </w:rPr>
        <w:t xml:space="preserve"> </w:t>
      </w:r>
      <w:r>
        <w:rPr>
          <w:rStyle w:val="Emphasis"/>
          <w:rFonts w:cs="Times New Roman"/>
        </w:rPr>
        <w:t>Starbucks announces game-changing partnership that could transform its coffee</w:t>
      </w:r>
      <w:r>
        <w:rPr>
          <w:rFonts w:cs="Times New Roman"/>
        </w:rPr>
        <w:t xml:space="preserve">, 16 December. Available at: </w:t>
      </w:r>
      <w:hyperlink r:id="rId39" w:tgtFrame="_new" w:history="1">
        <w:r>
          <w:rPr>
            <w:rStyle w:val="Hyperlink"/>
            <w:rFonts w:cs="Times New Roman"/>
          </w:rPr>
          <w:t>https://www.thecooldown.com/green-business/starbucks-farmer-support-partnership-india/</w:t>
        </w:r>
      </w:hyperlink>
      <w:r>
        <w:rPr>
          <w:rFonts w:cs="Times New Roman"/>
        </w:rPr>
        <w:t xml:space="preserve"> (Accessed: 1</w:t>
      </w:r>
      <w:r>
        <w:rPr>
          <w:rFonts w:cs="Times New Roman"/>
        </w:rPr>
        <w:t>0</w:t>
      </w:r>
      <w:r>
        <w:rPr>
          <w:rFonts w:cs="Times New Roman"/>
        </w:rPr>
        <w:t xml:space="preserve"> February 2025).</w:t>
      </w:r>
    </w:p>
    <w:p w14:paraId="318491AA" w14:textId="77777777" w:rsidR="00631643" w:rsidRDefault="00C058B0">
      <w:pPr>
        <w:pStyle w:val="NormalWeb"/>
        <w:spacing w:line="360" w:lineRule="auto"/>
        <w:jc w:val="both"/>
        <w:rPr>
          <w:rFonts w:cs="Times New Roman"/>
        </w:rPr>
      </w:pPr>
      <w:r>
        <w:rPr>
          <w:rStyle w:val="Strong"/>
          <w:rFonts w:cs="Times New Roman"/>
          <w:b w:val="0"/>
          <w:bCs w:val="0"/>
        </w:rPr>
        <w:t>The Strategy Institute (2024)</w:t>
      </w:r>
      <w:r>
        <w:rPr>
          <w:rFonts w:cs="Times New Roman"/>
        </w:rPr>
        <w:t xml:space="preserve"> </w:t>
      </w:r>
      <w:r>
        <w:rPr>
          <w:rStyle w:val="Emphasis"/>
          <w:rFonts w:cs="Times New Roman"/>
        </w:rPr>
        <w:t>Starbucks International Strategy – A Case Study for Global Success</w:t>
      </w:r>
      <w:r>
        <w:rPr>
          <w:rFonts w:cs="Times New Roman"/>
        </w:rPr>
        <w:t xml:space="preserve">, 20 September. Available at: </w:t>
      </w:r>
      <w:hyperlink r:id="rId40" w:tgtFrame="_new" w:history="1">
        <w:r>
          <w:rPr>
            <w:rStyle w:val="Hyperlink"/>
            <w:rFonts w:cs="Times New Roman"/>
          </w:rPr>
          <w:t>https://www.thestrategyinstitute.org/insights/starbucks-international-strategy-a-case-study-for-global-success</w:t>
        </w:r>
      </w:hyperlink>
      <w:r>
        <w:rPr>
          <w:rFonts w:cs="Times New Roman"/>
        </w:rPr>
        <w:t xml:space="preserve"> (Accessed: 1</w:t>
      </w:r>
      <w:r>
        <w:rPr>
          <w:rFonts w:cs="Times New Roman"/>
        </w:rPr>
        <w:t>0</w:t>
      </w:r>
      <w:r>
        <w:rPr>
          <w:rFonts w:cs="Times New Roman"/>
        </w:rPr>
        <w:t xml:space="preserve"> February 2025).</w:t>
      </w:r>
    </w:p>
    <w:p w14:paraId="45D4F702" w14:textId="77777777" w:rsidR="00631643" w:rsidRDefault="00C058B0">
      <w:pPr>
        <w:pStyle w:val="NormalWeb"/>
        <w:spacing w:line="360" w:lineRule="auto"/>
        <w:jc w:val="both"/>
        <w:rPr>
          <w:rFonts w:cs="Times New Roman"/>
        </w:rPr>
      </w:pPr>
      <w:r>
        <w:rPr>
          <w:rStyle w:val="Strong"/>
          <w:rFonts w:cs="Times New Roman"/>
          <w:b w:val="0"/>
          <w:bCs w:val="0"/>
        </w:rPr>
        <w:t>ThisVsThat.io (2025)</w:t>
      </w:r>
      <w:r>
        <w:rPr>
          <w:rFonts w:cs="Times New Roman"/>
        </w:rPr>
        <w:t xml:space="preserve"> </w:t>
      </w:r>
      <w:r>
        <w:rPr>
          <w:rStyle w:val="Emphasis"/>
          <w:rFonts w:cs="Times New Roman"/>
        </w:rPr>
        <w:t>India vs United Kingdom – what’s the difference?</w:t>
      </w:r>
      <w:r>
        <w:rPr>
          <w:rFonts w:cs="Times New Roman"/>
        </w:rPr>
        <w:t xml:space="preserve"> Available at: </w:t>
      </w:r>
      <w:hyperlink r:id="rId41" w:tgtFrame="_new" w:history="1">
        <w:r>
          <w:rPr>
            <w:rStyle w:val="Hyperlink"/>
            <w:rFonts w:cs="Times New Roman"/>
          </w:rPr>
          <w:t>https://thisvsthat.io/india-vs-united-kingdom</w:t>
        </w:r>
      </w:hyperlink>
      <w:r>
        <w:rPr>
          <w:rFonts w:cs="Times New Roman"/>
        </w:rPr>
        <w:t xml:space="preserve"> (Accessed: 1</w:t>
      </w:r>
      <w:r>
        <w:rPr>
          <w:rFonts w:cs="Times New Roman"/>
        </w:rPr>
        <w:t>2</w:t>
      </w:r>
      <w:r>
        <w:rPr>
          <w:rFonts w:cs="Times New Roman"/>
        </w:rPr>
        <w:t xml:space="preserve"> February 2025).</w:t>
      </w:r>
    </w:p>
    <w:p w14:paraId="1614CFCF" w14:textId="77777777" w:rsidR="00631643" w:rsidRDefault="00C058B0">
      <w:pPr>
        <w:pStyle w:val="NormalWeb"/>
        <w:spacing w:line="360" w:lineRule="auto"/>
        <w:jc w:val="both"/>
        <w:rPr>
          <w:rFonts w:cs="Times New Roman"/>
        </w:rPr>
      </w:pPr>
      <w:r>
        <w:rPr>
          <w:rStyle w:val="Strong"/>
          <w:rFonts w:cs="Times New Roman"/>
          <w:b w:val="0"/>
          <w:bCs w:val="0"/>
        </w:rPr>
        <w:t>Thomas, R., Patil, P. and Rakuyio, P.F. (2025)</w:t>
      </w:r>
      <w:r>
        <w:rPr>
          <w:rFonts w:cs="Times New Roman"/>
        </w:rPr>
        <w:t xml:space="preserve"> ‘Cross-cultural consumer behavior – a case study on Starbucks in India’, </w:t>
      </w:r>
      <w:r>
        <w:rPr>
          <w:rStyle w:val="Emphasis"/>
          <w:rFonts w:cs="Times New Roman"/>
        </w:rPr>
        <w:t>International Journal of Creative Research Thoughts</w:t>
      </w:r>
      <w:r>
        <w:rPr>
          <w:rFonts w:cs="Times New Roman"/>
        </w:rPr>
        <w:t>, 13(3), pp. 215–228.</w:t>
      </w:r>
    </w:p>
    <w:p w14:paraId="37750800" w14:textId="77777777" w:rsidR="00631643" w:rsidRDefault="00C058B0">
      <w:pPr>
        <w:pStyle w:val="NormalWeb"/>
        <w:spacing w:line="360" w:lineRule="auto"/>
        <w:jc w:val="both"/>
        <w:rPr>
          <w:rFonts w:cs="Times New Roman"/>
        </w:rPr>
      </w:pPr>
      <w:r>
        <w:rPr>
          <w:rStyle w:val="Strong"/>
          <w:rFonts w:cs="Times New Roman"/>
          <w:b w:val="0"/>
          <w:bCs w:val="0"/>
        </w:rPr>
        <w:t>Venugopal, P. (2022)</w:t>
      </w:r>
      <w:r>
        <w:rPr>
          <w:rFonts w:cs="Times New Roman"/>
        </w:rPr>
        <w:t xml:space="preserve"> ‘A study on brand awareness in rural markets in India’, </w:t>
      </w:r>
      <w:r>
        <w:rPr>
          <w:rStyle w:val="Emphasis"/>
          <w:rFonts w:cs="Times New Roman"/>
        </w:rPr>
        <w:t>International Journal of Research and Analytical Reviews</w:t>
      </w:r>
      <w:r>
        <w:rPr>
          <w:rFonts w:cs="Times New Roman"/>
        </w:rPr>
        <w:t>, 9(3), p. 30.</w:t>
      </w:r>
    </w:p>
    <w:p w14:paraId="1FC0ACA3" w14:textId="77777777" w:rsidR="00631643" w:rsidRDefault="00C058B0">
      <w:pPr>
        <w:pStyle w:val="NormalWeb"/>
        <w:spacing w:line="360" w:lineRule="auto"/>
        <w:jc w:val="both"/>
        <w:rPr>
          <w:rFonts w:cs="Times New Roman"/>
        </w:rPr>
      </w:pPr>
      <w:r>
        <w:rPr>
          <w:rStyle w:val="Strong"/>
          <w:rFonts w:cs="Times New Roman"/>
          <w:b w:val="0"/>
          <w:bCs w:val="0"/>
        </w:rPr>
        <w:t>Verma, R. (2025)</w:t>
      </w:r>
      <w:r>
        <w:rPr>
          <w:rFonts w:cs="Times New Roman"/>
        </w:rPr>
        <w:t xml:space="preserve"> ‘India’s democratic political system, economic growth and domestic security challenges’, </w:t>
      </w:r>
      <w:r>
        <w:rPr>
          <w:rStyle w:val="Emphasis"/>
          <w:rFonts w:cs="Times New Roman"/>
        </w:rPr>
        <w:t>Contemporary South Asia</w:t>
      </w:r>
      <w:r>
        <w:rPr>
          <w:rFonts w:cs="Times New Roman"/>
        </w:rPr>
        <w:t>, 33(2), pp. 230–246.</w:t>
      </w:r>
    </w:p>
    <w:p w14:paraId="3DABAB61" w14:textId="77777777" w:rsidR="00631643" w:rsidRDefault="00C058B0">
      <w:pPr>
        <w:pStyle w:val="NormalWeb"/>
        <w:spacing w:line="360" w:lineRule="auto"/>
        <w:jc w:val="both"/>
        <w:rPr>
          <w:rFonts w:cs="Times New Roman"/>
        </w:rPr>
      </w:pPr>
      <w:r>
        <w:rPr>
          <w:rStyle w:val="Strong"/>
          <w:rFonts w:cs="Times New Roman"/>
          <w:b w:val="0"/>
          <w:bCs w:val="0"/>
        </w:rPr>
        <w:t>Weerasekera, B. (2024)</w:t>
      </w:r>
      <w:r>
        <w:rPr>
          <w:rFonts w:cs="Times New Roman"/>
        </w:rPr>
        <w:t xml:space="preserve"> </w:t>
      </w:r>
      <w:r>
        <w:rPr>
          <w:rStyle w:val="Emphasis"/>
          <w:rFonts w:cs="Times New Roman"/>
        </w:rPr>
        <w:t>Tea culture in India: A pillar of tradition and economic significance</w:t>
      </w:r>
      <w:r>
        <w:rPr>
          <w:rFonts w:cs="Times New Roman"/>
        </w:rPr>
        <w:t>, LinkedIn.</w:t>
      </w:r>
    </w:p>
    <w:p w14:paraId="7DDA6A9F" w14:textId="77777777" w:rsidR="00631643" w:rsidRDefault="00C058B0">
      <w:pPr>
        <w:pStyle w:val="NormalWeb"/>
        <w:spacing w:line="360" w:lineRule="auto"/>
        <w:jc w:val="both"/>
        <w:rPr>
          <w:rFonts w:cs="Times New Roman"/>
        </w:rPr>
      </w:pPr>
      <w:r>
        <w:rPr>
          <w:rStyle w:val="Strong"/>
          <w:rFonts w:cs="Times New Roman"/>
          <w:b w:val="0"/>
          <w:bCs w:val="0"/>
        </w:rPr>
        <w:lastRenderedPageBreak/>
        <w:t>World Bank (2025)</w:t>
      </w:r>
      <w:r>
        <w:rPr>
          <w:rFonts w:cs="Times New Roman"/>
        </w:rPr>
        <w:t xml:space="preserve"> </w:t>
      </w:r>
      <w:r>
        <w:rPr>
          <w:rStyle w:val="Emphasis"/>
          <w:rFonts w:cs="Times New Roman"/>
        </w:rPr>
        <w:t>India: Accelerated reforms needed to speed up growth and achieve high-income status by 2047</w:t>
      </w:r>
      <w:r>
        <w:rPr>
          <w:rFonts w:cs="Times New Roman"/>
        </w:rPr>
        <w:t>, 28 February.</w:t>
      </w:r>
    </w:p>
    <w:p w14:paraId="3F39536B" w14:textId="77777777" w:rsidR="00631643" w:rsidRDefault="00C058B0">
      <w:pPr>
        <w:pStyle w:val="NormalWeb"/>
        <w:spacing w:line="360" w:lineRule="auto"/>
        <w:jc w:val="both"/>
        <w:rPr>
          <w:rFonts w:cs="Times New Roman"/>
        </w:rPr>
      </w:pPr>
      <w:r>
        <w:rPr>
          <w:rStyle w:val="Strong"/>
          <w:rFonts w:cs="Times New Roman"/>
          <w:b w:val="0"/>
          <w:bCs w:val="0"/>
        </w:rPr>
        <w:t>WorldData.info (2025)</w:t>
      </w:r>
      <w:r>
        <w:rPr>
          <w:rFonts w:cs="Times New Roman"/>
        </w:rPr>
        <w:t xml:space="preserve"> </w:t>
      </w:r>
      <w:r>
        <w:rPr>
          <w:rStyle w:val="Emphasis"/>
          <w:rFonts w:cs="Times New Roman"/>
        </w:rPr>
        <w:t>Country comparison: United Kingdom / India</w:t>
      </w:r>
      <w:r>
        <w:rPr>
          <w:rFonts w:cs="Times New Roman"/>
        </w:rPr>
        <w:t>.</w:t>
      </w:r>
      <w:r>
        <w:rPr>
          <w:rFonts w:cs="Times New Roman"/>
        </w:rPr>
        <w:t xml:space="preserve"> Available At: </w:t>
      </w:r>
      <w:r>
        <w:t>https://www.worlddata.info/country-comparison.php?country1=GBR&amp;country2=IND</w:t>
      </w:r>
    </w:p>
    <w:p w14:paraId="1541FAE1" w14:textId="77777777" w:rsidR="00631643" w:rsidRDefault="00C058B0">
      <w:pPr>
        <w:pStyle w:val="NormalWeb"/>
        <w:spacing w:line="360" w:lineRule="auto"/>
        <w:jc w:val="both"/>
        <w:rPr>
          <w:rFonts w:cs="Times New Roman"/>
        </w:rPr>
      </w:pPr>
      <w:r>
        <w:rPr>
          <w:rStyle w:val="Strong"/>
          <w:rFonts w:cs="Times New Roman"/>
          <w:b w:val="0"/>
          <w:bCs w:val="0"/>
        </w:rPr>
        <w:t>YouGov (2023)</w:t>
      </w:r>
      <w:r>
        <w:rPr>
          <w:rFonts w:cs="Times New Roman"/>
        </w:rPr>
        <w:t xml:space="preserve"> </w:t>
      </w:r>
      <w:r>
        <w:rPr>
          <w:rStyle w:val="Emphasis"/>
          <w:rFonts w:cs="Times New Roman"/>
        </w:rPr>
        <w:t>UK coffee consumption and brand recognition survey</w:t>
      </w:r>
      <w:r>
        <w:rPr>
          <w:rFonts w:cs="Times New Roman"/>
        </w:rPr>
        <w:t>.</w:t>
      </w:r>
      <w:r>
        <w:rPr>
          <w:rFonts w:cs="Times New Roman"/>
        </w:rPr>
        <w:t xml:space="preserve"> Available At: </w:t>
      </w:r>
      <w:hyperlink r:id="rId42" w:history="1">
        <w:r>
          <w:rPr>
            <w:rStyle w:val="Hyperlink"/>
          </w:rPr>
          <w:t>https://yougov.co.uk/topics/consumer/explore/topic/Coffee</w:t>
        </w:r>
        <w:r>
          <w:rPr>
            <w:rStyle w:val="Hyperlink"/>
          </w:rPr>
          <w:br w:type="page"/>
        </w:r>
      </w:hyperlink>
    </w:p>
    <w:sectPr w:rsidR="00631643">
      <w:footerReference w:type="default" r:id="rId43"/>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6C523" w14:textId="77777777" w:rsidR="00C058B0" w:rsidRDefault="00C058B0">
      <w:r>
        <w:separator/>
      </w:r>
    </w:p>
  </w:endnote>
  <w:endnote w:type="continuationSeparator" w:id="0">
    <w:p w14:paraId="1F66BA53" w14:textId="77777777" w:rsidR="00C058B0" w:rsidRDefault="00C05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default"/>
    <w:sig w:usb0="00000000" w:usb1="0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Shruti">
    <w:panose1 w:val="020B0502040204020203"/>
    <w:charset w:val="01"/>
    <w:family w:val="roman"/>
    <w:pitch w:val="variable"/>
  </w:font>
  <w:font w:name="Arial">
    <w:panose1 w:val="020B0604020202020204"/>
    <w:charset w:val="00"/>
    <w:family w:val="swiss"/>
    <w:pitch w:val="variable"/>
    <w:sig w:usb0="E0002EFF" w:usb1="C0007843" w:usb2="00000009" w:usb3="00000000" w:csb0="000001FF" w:csb1="00000000"/>
  </w:font>
  <w:font w:name="SimHei">
    <w:altName w:val="黑体"/>
    <w:panose1 w:val="0201060906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D5F3E" w14:textId="77777777" w:rsidR="00631643" w:rsidRDefault="00C058B0">
    <w:pPr>
      <w:pStyle w:val="Footer"/>
    </w:pPr>
    <w:r>
      <w:rPr>
        <w:noProof/>
      </w:rPr>
      <mc:AlternateContent>
        <mc:Choice Requires="wps">
          <w:drawing>
            <wp:anchor distT="0" distB="0" distL="114300" distR="114300" simplePos="0" relativeHeight="251659264" behindDoc="0" locked="0" layoutInCell="1" allowOverlap="1" wp14:anchorId="2546CCD6" wp14:editId="282D008A">
              <wp:simplePos x="0" y="0"/>
              <wp:positionH relativeFrom="margin">
                <wp:align>center</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17A7CF5" w14:textId="77777777" w:rsidR="00631643" w:rsidRDefault="00C058B0">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546CCD6" id="_x0000_t202" coordsize="21600,21600" o:spt="202" path="m,l,21600r21600,l21600,xe">
              <v:stroke joinstyle="miter"/>
              <v:path gradientshapeok="t" o:connecttype="rect"/>
            </v:shapetype>
            <v:shape id="Text Box 4"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" filled="f" fillcolor="white [3201]" stroked="f" strokeweight=".5pt">
              <v:textbox style="mso-fit-shape-to-text:t" inset="0,0,0,0">
                <w:txbxContent>
                  <w:p w14:paraId="617A7CF5" w14:textId="77777777" w:rsidR="00631643" w:rsidRDefault="00C058B0">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1E65D" w14:textId="77777777" w:rsidR="00C058B0" w:rsidRDefault="00C058B0">
      <w:r>
        <w:separator/>
      </w:r>
    </w:p>
  </w:footnote>
  <w:footnote w:type="continuationSeparator" w:id="0">
    <w:p w14:paraId="4A1C1908" w14:textId="77777777" w:rsidR="00C058B0" w:rsidRDefault="00C058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FFFF7C"/>
    <w:lvl w:ilvl="0">
      <w:start w:val="1"/>
      <w:numFmt w:val="decimal"/>
      <w:pStyle w:val="ListNumber5"/>
      <w:lvlText w:val="%1."/>
      <w:lvlJc w:val="left"/>
      <w:pPr>
        <w:tabs>
          <w:tab w:val="left" w:pos="2040"/>
        </w:tabs>
        <w:ind w:leftChars="800" w:left="2040" w:hangingChars="200" w:hanging="360"/>
      </w:pPr>
    </w:lvl>
  </w:abstractNum>
  <w:abstractNum w:abstractNumId="1" w15:restartNumberingAfterBreak="0">
    <w:nsid w:val="FFFFFF7D"/>
    <w:multiLevelType w:val="singleLevel"/>
    <w:tmpl w:val="FFFFFF7D"/>
    <w:lvl w:ilvl="0">
      <w:start w:val="1"/>
      <w:numFmt w:val="decimal"/>
      <w:pStyle w:val="ListNumber4"/>
      <w:lvlText w:val="%1."/>
      <w:lvlJc w:val="left"/>
      <w:pPr>
        <w:tabs>
          <w:tab w:val="left" w:pos="1620"/>
        </w:tabs>
        <w:ind w:leftChars="600" w:left="1620" w:hangingChars="200" w:hanging="360"/>
      </w:pPr>
    </w:lvl>
  </w:abstractNum>
  <w:abstractNum w:abstractNumId="2" w15:restartNumberingAfterBreak="0">
    <w:nsid w:val="FFFFFF7E"/>
    <w:multiLevelType w:val="singleLevel"/>
    <w:tmpl w:val="FFFFFF7E"/>
    <w:lvl w:ilvl="0">
      <w:start w:val="1"/>
      <w:numFmt w:val="decimal"/>
      <w:pStyle w:val="ListNumber3"/>
      <w:lvlText w:val="%1."/>
      <w:lvlJc w:val="left"/>
      <w:pPr>
        <w:tabs>
          <w:tab w:val="left" w:pos="1200"/>
        </w:tabs>
        <w:ind w:leftChars="400" w:left="1200" w:hangingChars="200" w:hanging="360"/>
      </w:pPr>
    </w:lvl>
  </w:abstractNum>
  <w:abstractNum w:abstractNumId="3" w15:restartNumberingAfterBreak="0">
    <w:nsid w:val="FFFFFF7F"/>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4" w15:restartNumberingAfterBreak="0">
    <w:nsid w:val="FFFFFF80"/>
    <w:multiLevelType w:val="singleLevel"/>
    <w:tmpl w:val="FFFFFF80"/>
    <w:lvl w:ilvl="0">
      <w:start w:val="1"/>
      <w:numFmt w:val="bullet"/>
      <w:pStyle w:val="ListBullet5"/>
      <w:lvlText w:val=""/>
      <w:lvlJc w:val="left"/>
      <w:pPr>
        <w:tabs>
          <w:tab w:val="left"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FFFFFF81"/>
    <w:lvl w:ilvl="0">
      <w:start w:val="1"/>
      <w:numFmt w:val="bullet"/>
      <w:pStyle w:val="ListBullet4"/>
      <w:lvlText w:val=""/>
      <w:lvlJc w:val="left"/>
      <w:pPr>
        <w:tabs>
          <w:tab w:val="left"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FFFFFF82"/>
    <w:lvl w:ilvl="0">
      <w:start w:val="1"/>
      <w:numFmt w:val="bullet"/>
      <w:pStyle w:val="ListBullet3"/>
      <w:lvlText w:val=""/>
      <w:lvlJc w:val="left"/>
      <w:pPr>
        <w:tabs>
          <w:tab w:val="left"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8" w15:restartNumberingAfterBreak="0">
    <w:nsid w:val="FFFFFF8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9" w15:restartNumberingAfterBreak="0">
    <w:nsid w:val="FFFFFF8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abstractNum w:abstractNumId="10" w15:restartNumberingAfterBreak="0">
    <w:nsid w:val="5AF5A015"/>
    <w:multiLevelType w:val="singleLevel"/>
    <w:tmpl w:val="5AF5A015"/>
    <w:lvl w:ilvl="0">
      <w:start w:val="1"/>
      <w:numFmt w:val="decimal"/>
      <w:suff w:val="space"/>
      <w:lvlText w:val="%1."/>
      <w:lvlJc w:val="left"/>
    </w:lvl>
  </w:abstractNum>
  <w:num w:numId="1" w16cid:durableId="928780207">
    <w:abstractNumId w:val="9"/>
  </w:num>
  <w:num w:numId="2" w16cid:durableId="696584236">
    <w:abstractNumId w:val="7"/>
  </w:num>
  <w:num w:numId="3" w16cid:durableId="1737780049">
    <w:abstractNumId w:val="6"/>
  </w:num>
  <w:num w:numId="4" w16cid:durableId="1789856438">
    <w:abstractNumId w:val="5"/>
  </w:num>
  <w:num w:numId="5" w16cid:durableId="1098718869">
    <w:abstractNumId w:val="4"/>
  </w:num>
  <w:num w:numId="6" w16cid:durableId="86924228">
    <w:abstractNumId w:val="8"/>
  </w:num>
  <w:num w:numId="7" w16cid:durableId="831602249">
    <w:abstractNumId w:val="3"/>
  </w:num>
  <w:num w:numId="8" w16cid:durableId="356200548">
    <w:abstractNumId w:val="2"/>
  </w:num>
  <w:num w:numId="9" w16cid:durableId="1899776574">
    <w:abstractNumId w:val="1"/>
  </w:num>
  <w:num w:numId="10" w16cid:durableId="854538129">
    <w:abstractNumId w:val="0"/>
  </w:num>
  <w:num w:numId="11" w16cid:durableId="11042267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FELayou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176398B"/>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4B9D"/>
    <w:rsid w:val="005E53D0"/>
    <w:rsid w:val="005F3618"/>
    <w:rsid w:val="006002EB"/>
    <w:rsid w:val="006128EF"/>
    <w:rsid w:val="006264B4"/>
    <w:rsid w:val="00631643"/>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11000"/>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02EAE"/>
    <w:rsid w:val="00B13A52"/>
    <w:rsid w:val="00B24CF4"/>
    <w:rsid w:val="00B26993"/>
    <w:rsid w:val="00B4570C"/>
    <w:rsid w:val="00B5208C"/>
    <w:rsid w:val="00B74876"/>
    <w:rsid w:val="00B864C4"/>
    <w:rsid w:val="00BB7C2B"/>
    <w:rsid w:val="00BC1664"/>
    <w:rsid w:val="00BC2546"/>
    <w:rsid w:val="00C05085"/>
    <w:rsid w:val="00C058B0"/>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B11F0"/>
    <w:rsid w:val="00EC24C6"/>
    <w:rsid w:val="00EF2933"/>
    <w:rsid w:val="00F05146"/>
    <w:rsid w:val="00F1115D"/>
    <w:rsid w:val="00F3513C"/>
    <w:rsid w:val="00F465C5"/>
    <w:rsid w:val="00F5180D"/>
    <w:rsid w:val="00F51B21"/>
    <w:rsid w:val="00F51D87"/>
    <w:rsid w:val="00F8455C"/>
    <w:rsid w:val="00FC18F8"/>
    <w:rsid w:val="0176398B"/>
    <w:rsid w:val="154D69E2"/>
    <w:rsid w:val="24813F45"/>
    <w:rsid w:val="30BC67EA"/>
    <w:rsid w:val="3F31044B"/>
    <w:rsid w:val="41C62938"/>
    <w:rsid w:val="48B76DAA"/>
    <w:rsid w:val="51BA3724"/>
  </w:rsids>
  <m:mathPr>
    <m:mathFont m:val="Cambria Math"/>
    <m:brkBin m:val="before"/>
    <m:brkBinSub m:val="--"/>
    <m:smallFrac m:val="0"/>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756D4BF"/>
  <w15:docId w15:val="{22114267-6D18-3342-B170-FA2FC08A0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gu-IN"/>
      </w:rPr>
    </w:rPrDefault>
    <w:pPrDefault/>
  </w:docDefaults>
  <w:latentStyles w:defLockedState="0" w:defUIPriority="0" w:defSemiHidden="0" w:defUnhideWhenUsed="0" w:defQFormat="1" w:count="376">
    <w:lsdException w:name="heading 2"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caption" w:semiHidden="1" w:unhideWhenUsed="1"/>
    <w:lsdException w:name="envelope return" w:qFormat="0"/>
    <w:lsdException w:name="Default Paragraph Font" w:semiHidden="1"/>
    <w:lsdException w:name="FollowedHyperlink" w:qFormat="0"/>
    <w:lsdException w:name="HTML Top of Form" w:semiHidden="1" w:uiPriority="99" w:unhideWhenUsed="1" w:qFormat="0"/>
    <w:lsdException w:name="HTML Bottom of Form" w:semiHidden="1" w:uiPriority="99" w:unhideWhenUsed="1" w:qFormat="0"/>
    <w:lsdException w:name="Normal Table" w:semiHidden="1"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lsdException w:name="Light List" w:uiPriority="61"/>
    <w:lsdException w:name="Light Grid" w:uiPriority="62"/>
    <w:lsdException w:name="Medium Shading 1" w:uiPriority="63" w:qFormat="0"/>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0"/>
    <w:lsdException w:name="Light List Accent 3" w:uiPriority="61"/>
    <w:lsdException w:name="Light Grid Accent 3" w:uiPriority="62"/>
    <w:lsdException w:name="Medium Shading 1 Accent 3" w:uiPriority="63" w:qFormat="0"/>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iPriority="99" w:unhideWhenUsed="1" w:qFormat="0"/>
    <w:lsdException w:name="Smart Hyperlink" w:semiHidden="1" w:uiPriority="99" w:unhideWhenUsed="1" w:qFormat="0"/>
    <w:lsdException w:name="Hashtag" w:semiHidden="1" w:uiPriority="99" w:unhideWhenUsed="1" w:qFormat="0"/>
    <w:lsdException w:name="Unresolved Mention" w:semiHidden="1" w:uiPriority="99" w:unhideWhenUsed="1" w:qFormat="0"/>
    <w:lsdException w:name="Smart Link" w:semiHidden="1" w:uiPriority="99" w:unhideWhenUsed="1" w:qFormat="0"/>
  </w:latentStyles>
  <w:style w:type="paragraph" w:default="1" w:styleId="Normal">
    <w:name w:val="Normal"/>
    <w:qFormat/>
    <w:rPr>
      <w:rFonts w:asciiTheme="minorHAnsi" w:eastAsiaTheme="minorEastAsia" w:hAnsiTheme="minorHAnsi" w:cstheme="minorBidi"/>
      <w:lang w:eastAsia="zh-CN" w:bidi="ar-SA"/>
    </w:rPr>
  </w:style>
  <w:style w:type="paragraph" w:styleId="Heading1">
    <w:name w:val="heading 1"/>
    <w:next w:val="Normal"/>
    <w:link w:val="Heading1Char"/>
    <w:qFormat/>
    <w:pPr>
      <w:spacing w:beforeAutospacing="1" w:afterAutospacing="1"/>
      <w:jc w:val="both"/>
      <w:outlineLvl w:val="0"/>
    </w:pPr>
    <w:rPr>
      <w:rFonts w:cs="Shruti"/>
      <w:b/>
      <w:bCs/>
      <w:kern w:val="44"/>
      <w:sz w:val="28"/>
      <w:szCs w:val="48"/>
      <w:lang w:eastAsia="zh-CN"/>
    </w:rPr>
  </w:style>
  <w:style w:type="paragraph" w:styleId="Heading2">
    <w:name w:val="heading 2"/>
    <w:next w:val="Normal"/>
    <w:link w:val="Heading2Char"/>
    <w:unhideWhenUsed/>
    <w:qFormat/>
    <w:pPr>
      <w:spacing w:beforeAutospacing="1" w:afterAutospacing="1"/>
      <w:jc w:val="both"/>
      <w:outlineLvl w:val="1"/>
    </w:pPr>
    <w:rPr>
      <w:rFonts w:cs="Shruti"/>
      <w:b/>
      <w:bCs/>
      <w:sz w:val="24"/>
      <w:szCs w:val="36"/>
      <w:lang w:eastAsia="zh-CN"/>
    </w:rPr>
  </w:style>
  <w:style w:type="paragraph" w:styleId="Heading3">
    <w:name w:val="heading 3"/>
    <w:next w:val="Normal"/>
    <w:semiHidden/>
    <w:unhideWhenUsed/>
    <w:qFormat/>
    <w:pPr>
      <w:spacing w:beforeAutospacing="1" w:afterAutospacing="1"/>
      <w:outlineLvl w:val="2"/>
    </w:pPr>
    <w:rPr>
      <w:rFonts w:ascii="SimSun" w:hAnsi="SimSun" w:cs="Shruti" w:hint="eastAsia"/>
      <w:b/>
      <w:bCs/>
      <w:sz w:val="27"/>
      <w:szCs w:val="27"/>
      <w:lang w:eastAsia="zh-CN"/>
    </w:rPr>
  </w:style>
  <w:style w:type="paragraph" w:styleId="Heading4">
    <w:name w:val="heading 4"/>
    <w:next w:val="Normal"/>
    <w:semiHidden/>
    <w:unhideWhenUsed/>
    <w:qFormat/>
    <w:pPr>
      <w:spacing w:beforeAutospacing="1" w:afterAutospacing="1"/>
      <w:outlineLvl w:val="3"/>
    </w:pPr>
    <w:rPr>
      <w:rFonts w:ascii="SimSun" w:hAnsi="SimSun" w:cs="Shruti" w:hint="eastAsia"/>
      <w:b/>
      <w:bCs/>
      <w:sz w:val="24"/>
      <w:szCs w:val="24"/>
      <w:lang w:eastAsia="zh-CN"/>
    </w:rPr>
  </w:style>
  <w:style w:type="paragraph" w:styleId="Heading5">
    <w:name w:val="heading 5"/>
    <w:basedOn w:val="Normal"/>
    <w:next w:val="Normal"/>
    <w:semiHidden/>
    <w:unhideWhenUsed/>
    <w:qFormat/>
    <w:pPr>
      <w:keepNext/>
      <w:keepLines/>
      <w:spacing w:before="280" w:after="290" w:line="376" w:lineRule="auto"/>
      <w:outlineLvl w:val="4"/>
    </w:pPr>
    <w:rPr>
      <w:b/>
      <w:bCs/>
      <w:sz w:val="28"/>
      <w:szCs w:val="28"/>
    </w:rPr>
  </w:style>
  <w:style w:type="paragraph" w:styleId="Heading6">
    <w:name w:val="heading 6"/>
    <w:basedOn w:val="Normal"/>
    <w:next w:val="Normal"/>
    <w:semiHidden/>
    <w:unhideWhenUsed/>
    <w:qFormat/>
    <w:pPr>
      <w:keepNext/>
      <w:keepLines/>
      <w:spacing w:before="240" w:after="64" w:line="320" w:lineRule="auto"/>
      <w:outlineLvl w:val="5"/>
    </w:pPr>
    <w:rPr>
      <w:b/>
      <w:bCs/>
      <w:sz w:val="24"/>
      <w:szCs w:val="24"/>
    </w:rPr>
  </w:style>
  <w:style w:type="paragraph" w:styleId="Heading7">
    <w:name w:val="heading 7"/>
    <w:basedOn w:val="Normal"/>
    <w:next w:val="Normal"/>
    <w:semiHidden/>
    <w:unhideWhenUsed/>
    <w:qFormat/>
    <w:pPr>
      <w:keepNext/>
      <w:keepLines/>
      <w:spacing w:before="240" w:after="64" w:line="320" w:lineRule="auto"/>
      <w:outlineLvl w:val="6"/>
    </w:pPr>
    <w:rPr>
      <w:b/>
      <w:bCs/>
      <w:sz w:val="24"/>
      <w:szCs w:val="24"/>
    </w:rPr>
  </w:style>
  <w:style w:type="paragraph" w:styleId="Heading8">
    <w:name w:val="heading 8"/>
    <w:basedOn w:val="Normal"/>
    <w:next w:val="Normal"/>
    <w:semiHidden/>
    <w:unhideWhenUsed/>
    <w:qFormat/>
    <w:pPr>
      <w:keepNext/>
      <w:keepLines/>
      <w:spacing w:before="240" w:after="64" w:line="320" w:lineRule="auto"/>
      <w:outlineLvl w:val="7"/>
    </w:pPr>
    <w:rPr>
      <w:sz w:val="24"/>
      <w:szCs w:val="24"/>
    </w:rPr>
  </w:style>
  <w:style w:type="paragraph" w:styleId="Heading9">
    <w:name w:val="heading 9"/>
    <w:basedOn w:val="Normal"/>
    <w:next w:val="Normal"/>
    <w:semiHidden/>
    <w:unhideWhenUsed/>
    <w:qFormat/>
    <w:pPr>
      <w:keepNext/>
      <w:keepLines/>
      <w:spacing w:before="240" w:after="64" w:line="320" w:lineRule="auto"/>
      <w:outlineLvl w:val="8"/>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qFormat/>
    <w:rPr>
      <w:sz w:val="16"/>
      <w:szCs w:val="16"/>
    </w:rPr>
  </w:style>
  <w:style w:type="paragraph" w:styleId="BlockText">
    <w:name w:val="Block Text"/>
    <w:basedOn w:val="Normal"/>
    <w:qFormat/>
    <w:pPr>
      <w:spacing w:after="120"/>
      <w:ind w:leftChars="700" w:left="1440" w:rightChars="700" w:right="1440"/>
    </w:pPr>
  </w:style>
  <w:style w:type="paragraph" w:styleId="BodyText">
    <w:name w:val="Body Text"/>
    <w:basedOn w:val="Normal"/>
    <w:qFormat/>
    <w:pPr>
      <w:spacing w:after="120"/>
    </w:pPr>
  </w:style>
  <w:style w:type="paragraph" w:styleId="BodyText2">
    <w:name w:val="Body Text 2"/>
    <w:basedOn w:val="Normal"/>
    <w:qFormat/>
    <w:pPr>
      <w:spacing w:after="120" w:line="480" w:lineRule="auto"/>
    </w:pPr>
  </w:style>
  <w:style w:type="paragraph" w:styleId="BodyText3">
    <w:name w:val="Body Text 3"/>
    <w:basedOn w:val="Normal"/>
    <w:qFormat/>
    <w:pPr>
      <w:spacing w:after="120"/>
    </w:pPr>
    <w:rPr>
      <w:sz w:val="16"/>
      <w:szCs w:val="16"/>
    </w:rPr>
  </w:style>
  <w:style w:type="paragraph" w:styleId="BodyTextFirstIndent">
    <w:name w:val="Body Text First Indent"/>
    <w:basedOn w:val="BodyText"/>
    <w:qFormat/>
    <w:pPr>
      <w:ind w:firstLineChars="100" w:firstLine="420"/>
    </w:pPr>
  </w:style>
  <w:style w:type="paragraph" w:styleId="BodyTextIndent">
    <w:name w:val="Body Text Indent"/>
    <w:basedOn w:val="Normal"/>
    <w:qFormat/>
    <w:pPr>
      <w:spacing w:after="120"/>
      <w:ind w:leftChars="200" w:left="420"/>
    </w:pPr>
  </w:style>
  <w:style w:type="paragraph" w:styleId="BodyTextFirstIndent2">
    <w:name w:val="Body Text First Indent 2"/>
    <w:basedOn w:val="BodyTextIndent"/>
    <w:qFormat/>
    <w:pPr>
      <w:ind w:firstLineChars="200" w:firstLine="420"/>
    </w:pPr>
  </w:style>
  <w:style w:type="paragraph" w:styleId="BodyTextIndent2">
    <w:name w:val="Body Text Indent 2"/>
    <w:basedOn w:val="Normal"/>
    <w:qFormat/>
    <w:pPr>
      <w:spacing w:after="120" w:line="480" w:lineRule="auto"/>
      <w:ind w:leftChars="200" w:left="420"/>
    </w:pPr>
  </w:style>
  <w:style w:type="paragraph" w:styleId="BodyTextIndent3">
    <w:name w:val="Body Text Indent 3"/>
    <w:basedOn w:val="Normal"/>
    <w:qFormat/>
    <w:pPr>
      <w:spacing w:after="120"/>
      <w:ind w:leftChars="200" w:left="420"/>
    </w:pPr>
    <w:rPr>
      <w:sz w:val="16"/>
      <w:szCs w:val="16"/>
    </w:rPr>
  </w:style>
  <w:style w:type="paragraph" w:styleId="Caption">
    <w:name w:val="caption"/>
    <w:basedOn w:val="Normal"/>
    <w:next w:val="Normal"/>
    <w:semiHidden/>
    <w:unhideWhenUsed/>
    <w:qFormat/>
    <w:rPr>
      <w:rFonts w:ascii="Arial" w:eastAsia="SimHei" w:hAnsi="Arial" w:cs="Arial"/>
    </w:rPr>
  </w:style>
  <w:style w:type="paragraph" w:styleId="Closing">
    <w:name w:val="Closing"/>
    <w:basedOn w:val="Normal"/>
    <w:qFormat/>
    <w:pPr>
      <w:ind w:leftChars="2100" w:left="100"/>
    </w:pPr>
  </w:style>
  <w:style w:type="character" w:styleId="CommentReference">
    <w:name w:val="annotation reference"/>
    <w:basedOn w:val="DefaultParagraphFont"/>
    <w:qFormat/>
    <w:rPr>
      <w:sz w:val="21"/>
      <w:szCs w:val="21"/>
    </w:rPr>
  </w:style>
  <w:style w:type="paragraph" w:styleId="CommentText">
    <w:name w:val="annotation text"/>
    <w:basedOn w:val="Normal"/>
    <w:qFormat/>
  </w:style>
  <w:style w:type="paragraph" w:styleId="CommentSubject">
    <w:name w:val="annotation subject"/>
    <w:basedOn w:val="CommentText"/>
    <w:next w:val="CommentText"/>
    <w:qFormat/>
    <w:rPr>
      <w:b/>
      <w:bCs/>
    </w:rPr>
  </w:style>
  <w:style w:type="paragraph" w:styleId="Date">
    <w:name w:val="Date"/>
    <w:basedOn w:val="Normal"/>
    <w:next w:val="Normal"/>
    <w:qFormat/>
    <w:pPr>
      <w:ind w:leftChars="2500" w:left="100"/>
    </w:pPr>
  </w:style>
  <w:style w:type="paragraph" w:styleId="DocumentMap">
    <w:name w:val="Document Map"/>
    <w:basedOn w:val="Normal"/>
    <w:qFormat/>
    <w:pPr>
      <w:shd w:val="clear" w:color="auto" w:fill="000080"/>
    </w:pPr>
  </w:style>
  <w:style w:type="paragraph" w:styleId="E-mailSignature">
    <w:name w:val="E-mail Signature"/>
    <w:basedOn w:val="Normal"/>
    <w:qFormat/>
  </w:style>
  <w:style w:type="character" w:styleId="Emphasis">
    <w:name w:val="Emphasis"/>
    <w:basedOn w:val="DefaultParagraphFont"/>
    <w:qFormat/>
    <w:rPr>
      <w:i/>
      <w:iCs/>
    </w:rPr>
  </w:style>
  <w:style w:type="character" w:styleId="EndnoteReference">
    <w:name w:val="endnote reference"/>
    <w:basedOn w:val="DefaultParagraphFont"/>
    <w:qFormat/>
    <w:rPr>
      <w:vertAlign w:val="superscript"/>
    </w:rPr>
  </w:style>
  <w:style w:type="paragraph" w:styleId="EndnoteText">
    <w:name w:val="endnote text"/>
    <w:basedOn w:val="Normal"/>
    <w:qFormat/>
    <w:pPr>
      <w:snapToGrid w:val="0"/>
    </w:pPr>
  </w:style>
  <w:style w:type="paragraph" w:styleId="EnvelopeAddress">
    <w:name w:val="envelope address"/>
    <w:basedOn w:val="Normal"/>
    <w:qFormat/>
    <w:pPr>
      <w:framePr w:w="7920" w:h="1980" w:hRule="exact" w:hSpace="180" w:wrap="auto" w:hAnchor="page" w:xAlign="center" w:yAlign="bottom"/>
      <w:snapToGrid w:val="0"/>
      <w:ind w:leftChars="1400" w:left="100"/>
    </w:pPr>
    <w:rPr>
      <w:rFonts w:ascii="Arial" w:hAnsi="Arial" w:cs="Arial"/>
      <w:sz w:val="24"/>
      <w:szCs w:val="24"/>
    </w:rPr>
  </w:style>
  <w:style w:type="paragraph" w:styleId="EnvelopeReturn">
    <w:name w:val="envelope return"/>
    <w:basedOn w:val="Normal"/>
    <w:pPr>
      <w:snapToGrid w:val="0"/>
    </w:pPr>
    <w:rPr>
      <w:rFonts w:ascii="Arial" w:hAnsi="Arial" w:cs="Arial"/>
    </w:rPr>
  </w:style>
  <w:style w:type="character" w:styleId="FollowedHyperlink">
    <w:name w:val="FollowedHyperlink"/>
    <w:basedOn w:val="DefaultParagraphFont"/>
    <w:rPr>
      <w:color w:val="800080"/>
      <w:u w:val="single"/>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qFormat/>
    <w:rPr>
      <w:vertAlign w:val="superscript"/>
    </w:rPr>
  </w:style>
  <w:style w:type="paragraph" w:styleId="FootnoteText">
    <w:name w:val="footnote text"/>
    <w:basedOn w:val="Normal"/>
    <w:qFormat/>
    <w:pPr>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TMLAcronym">
    <w:name w:val="HTML Acronym"/>
    <w:basedOn w:val="DefaultParagraphFont"/>
    <w:qFormat/>
  </w:style>
  <w:style w:type="paragraph" w:styleId="HTMLAddress">
    <w:name w:val="HTML Address"/>
    <w:basedOn w:val="Normal"/>
    <w:qFormat/>
    <w:rPr>
      <w:i/>
      <w:iCs/>
    </w:rPr>
  </w:style>
  <w:style w:type="character" w:styleId="HTMLCite">
    <w:name w:val="HTML Cite"/>
    <w:basedOn w:val="DefaultParagraphFont"/>
    <w:qFormat/>
    <w:rPr>
      <w:i/>
      <w:iCs/>
    </w:rPr>
  </w:style>
  <w:style w:type="character" w:styleId="HTMLCode">
    <w:name w:val="HTML Code"/>
    <w:basedOn w:val="DefaultParagraphFont"/>
    <w:qFormat/>
    <w:rPr>
      <w:rFonts w:ascii="Courier New" w:hAnsi="Courier New" w:cs="Courier New"/>
      <w:sz w:val="20"/>
      <w:szCs w:val="20"/>
    </w:rPr>
  </w:style>
  <w:style w:type="character" w:styleId="HTMLDefinition">
    <w:name w:val="HTML Definition"/>
    <w:basedOn w:val="DefaultParagraphFont"/>
    <w:qFormat/>
    <w:rPr>
      <w:i/>
      <w:iCs/>
    </w:rPr>
  </w:style>
  <w:style w:type="character" w:styleId="HTMLKeyboard">
    <w:name w:val="HTML Keyboard"/>
    <w:basedOn w:val="DefaultParagraphFont"/>
    <w:qFormat/>
    <w:rPr>
      <w:rFonts w:ascii="Courier New" w:hAnsi="Courier New" w:cs="Courier New"/>
      <w:sz w:val="20"/>
      <w:szCs w:val="20"/>
    </w:rPr>
  </w:style>
  <w:style w:type="paragraph" w:styleId="HTMLPreformatted">
    <w:name w:val="HTML Preformatted"/>
    <w:basedOn w:val="Normal"/>
    <w:qFormat/>
    <w:rPr>
      <w:rFonts w:ascii="Courier New" w:hAnsi="Courier New" w:cs="Courier New"/>
    </w:rPr>
  </w:style>
  <w:style w:type="character" w:styleId="HTMLSample">
    <w:name w:val="HTML Sample"/>
    <w:basedOn w:val="DefaultParagraphFont"/>
    <w:qFormat/>
    <w:rPr>
      <w:rFonts w:ascii="Courier New" w:hAnsi="Courier New" w:cs="Courier New"/>
    </w:rPr>
  </w:style>
  <w:style w:type="character" w:styleId="HTMLTypewriter">
    <w:name w:val="HTML Typewriter"/>
    <w:basedOn w:val="DefaultParagraphFont"/>
    <w:qFormat/>
    <w:rPr>
      <w:rFonts w:ascii="Courier New" w:hAnsi="Courier New" w:cs="Courier New"/>
      <w:sz w:val="20"/>
      <w:szCs w:val="20"/>
    </w:rPr>
  </w:style>
  <w:style w:type="character" w:styleId="HTMLVariable">
    <w:name w:val="HTML Variable"/>
    <w:basedOn w:val="DefaultParagraphFont"/>
    <w:qFormat/>
    <w:rPr>
      <w:i/>
      <w:iCs/>
    </w:rPr>
  </w:style>
  <w:style w:type="character" w:styleId="Hyperlink">
    <w:name w:val="Hyperlink"/>
    <w:basedOn w:val="DefaultParagraphFont"/>
    <w:qFormat/>
    <w:rPr>
      <w:color w:val="0000FF"/>
      <w:u w:val="single"/>
    </w:rPr>
  </w:style>
  <w:style w:type="paragraph" w:styleId="Index1">
    <w:name w:val="index 1"/>
    <w:basedOn w:val="Normal"/>
    <w:next w:val="Normal"/>
    <w:qFormat/>
  </w:style>
  <w:style w:type="paragraph" w:styleId="Index2">
    <w:name w:val="index 2"/>
    <w:basedOn w:val="Normal"/>
    <w:next w:val="Normal"/>
    <w:qFormat/>
    <w:pPr>
      <w:ind w:leftChars="200" w:left="200"/>
    </w:pPr>
  </w:style>
  <w:style w:type="paragraph" w:styleId="Index3">
    <w:name w:val="index 3"/>
    <w:basedOn w:val="Normal"/>
    <w:next w:val="Normal"/>
    <w:qFormat/>
    <w:pPr>
      <w:ind w:leftChars="400" w:left="400"/>
    </w:pPr>
  </w:style>
  <w:style w:type="paragraph" w:styleId="Index4">
    <w:name w:val="index 4"/>
    <w:basedOn w:val="Normal"/>
    <w:next w:val="Normal"/>
    <w:qFormat/>
    <w:pPr>
      <w:ind w:leftChars="600" w:left="600"/>
    </w:pPr>
  </w:style>
  <w:style w:type="paragraph" w:styleId="Index5">
    <w:name w:val="index 5"/>
    <w:basedOn w:val="Normal"/>
    <w:next w:val="Normal"/>
    <w:qFormat/>
    <w:pPr>
      <w:ind w:leftChars="800" w:left="800"/>
    </w:pPr>
  </w:style>
  <w:style w:type="paragraph" w:styleId="Index6">
    <w:name w:val="index 6"/>
    <w:basedOn w:val="Normal"/>
    <w:next w:val="Normal"/>
    <w:qFormat/>
    <w:pPr>
      <w:ind w:leftChars="1000" w:left="1000"/>
    </w:pPr>
  </w:style>
  <w:style w:type="paragraph" w:styleId="Index7">
    <w:name w:val="index 7"/>
    <w:basedOn w:val="Normal"/>
    <w:next w:val="Normal"/>
    <w:qFormat/>
    <w:pPr>
      <w:ind w:leftChars="1200" w:left="1200"/>
    </w:pPr>
  </w:style>
  <w:style w:type="paragraph" w:styleId="Index8">
    <w:name w:val="index 8"/>
    <w:basedOn w:val="Normal"/>
    <w:next w:val="Normal"/>
    <w:qFormat/>
    <w:pPr>
      <w:ind w:leftChars="1400" w:left="1400"/>
    </w:pPr>
  </w:style>
  <w:style w:type="paragraph" w:styleId="Index9">
    <w:name w:val="index 9"/>
    <w:basedOn w:val="Normal"/>
    <w:next w:val="Normal"/>
    <w:qFormat/>
    <w:pPr>
      <w:ind w:leftChars="1600" w:left="1600"/>
    </w:pPr>
  </w:style>
  <w:style w:type="paragraph" w:styleId="IndexHeading">
    <w:name w:val="index heading"/>
    <w:basedOn w:val="Normal"/>
    <w:next w:val="Index1"/>
    <w:qFormat/>
    <w:rPr>
      <w:rFonts w:ascii="Arial" w:hAnsi="Arial" w:cs="Arial"/>
      <w:b/>
      <w:bCs/>
    </w:rPr>
  </w:style>
  <w:style w:type="character" w:styleId="LineNumber">
    <w:name w:val="line number"/>
    <w:basedOn w:val="DefaultParagraphFont"/>
    <w:qFormat/>
  </w:style>
  <w:style w:type="paragraph" w:styleId="List">
    <w:name w:val="List"/>
    <w:basedOn w:val="Normal"/>
    <w:qFormat/>
    <w:pPr>
      <w:ind w:left="200" w:hangingChars="200" w:hanging="200"/>
    </w:pPr>
  </w:style>
  <w:style w:type="paragraph" w:styleId="List2">
    <w:name w:val="List 2"/>
    <w:basedOn w:val="Normal"/>
    <w:qFormat/>
    <w:pPr>
      <w:ind w:leftChars="200" w:left="100" w:hangingChars="200" w:hanging="200"/>
    </w:pPr>
  </w:style>
  <w:style w:type="paragraph" w:styleId="List3">
    <w:name w:val="List 3"/>
    <w:basedOn w:val="Normal"/>
    <w:qFormat/>
    <w:pPr>
      <w:ind w:leftChars="400" w:left="100" w:hangingChars="200" w:hanging="200"/>
    </w:pPr>
  </w:style>
  <w:style w:type="paragraph" w:styleId="List4">
    <w:name w:val="List 4"/>
    <w:basedOn w:val="Normal"/>
    <w:qFormat/>
    <w:pPr>
      <w:ind w:leftChars="600" w:left="100" w:hangingChars="200" w:hanging="200"/>
    </w:pPr>
  </w:style>
  <w:style w:type="paragraph" w:styleId="List5">
    <w:name w:val="List 5"/>
    <w:basedOn w:val="Normal"/>
    <w:qFormat/>
    <w:pPr>
      <w:ind w:leftChars="800" w:left="100" w:hangingChars="200" w:hanging="200"/>
    </w:pPr>
  </w:style>
  <w:style w:type="paragraph" w:styleId="ListBullet">
    <w:name w:val="List Bullet"/>
    <w:basedOn w:val="Normal"/>
    <w:qFormat/>
    <w:pPr>
      <w:numPr>
        <w:numId w:val="1"/>
      </w:numPr>
    </w:pPr>
  </w:style>
  <w:style w:type="paragraph" w:styleId="ListBullet2">
    <w:name w:val="List Bullet 2"/>
    <w:basedOn w:val="Normal"/>
    <w:qFormat/>
    <w:pPr>
      <w:numPr>
        <w:numId w:val="2"/>
      </w:numPr>
    </w:pPr>
  </w:style>
  <w:style w:type="paragraph" w:styleId="ListBullet3">
    <w:name w:val="List Bullet 3"/>
    <w:basedOn w:val="Normal"/>
    <w:qFormat/>
    <w:pPr>
      <w:numPr>
        <w:numId w:val="3"/>
      </w:numPr>
    </w:pPr>
  </w:style>
  <w:style w:type="paragraph" w:styleId="ListBullet4">
    <w:name w:val="List Bullet 4"/>
    <w:basedOn w:val="Normal"/>
    <w:qFormat/>
    <w:pPr>
      <w:numPr>
        <w:numId w:val="4"/>
      </w:numPr>
    </w:pPr>
  </w:style>
  <w:style w:type="paragraph" w:styleId="ListBullet5">
    <w:name w:val="List Bullet 5"/>
    <w:basedOn w:val="Normal"/>
    <w:qFormat/>
    <w:pPr>
      <w:numPr>
        <w:numId w:val="5"/>
      </w:numPr>
    </w:pPr>
  </w:style>
  <w:style w:type="paragraph" w:styleId="ListContinue">
    <w:name w:val="List Continue"/>
    <w:basedOn w:val="Normal"/>
    <w:qFormat/>
    <w:pPr>
      <w:spacing w:after="120"/>
      <w:ind w:leftChars="200" w:left="420"/>
    </w:pPr>
  </w:style>
  <w:style w:type="paragraph" w:styleId="ListContinue2">
    <w:name w:val="List Continue 2"/>
    <w:basedOn w:val="Normal"/>
    <w:qFormat/>
    <w:pPr>
      <w:spacing w:after="120"/>
      <w:ind w:leftChars="400" w:left="840"/>
    </w:pPr>
  </w:style>
  <w:style w:type="paragraph" w:styleId="ListContinue3">
    <w:name w:val="List Continue 3"/>
    <w:basedOn w:val="Normal"/>
    <w:qFormat/>
    <w:pPr>
      <w:spacing w:after="120"/>
      <w:ind w:leftChars="600" w:left="1260"/>
    </w:pPr>
  </w:style>
  <w:style w:type="paragraph" w:styleId="ListContinue4">
    <w:name w:val="List Continue 4"/>
    <w:basedOn w:val="Normal"/>
    <w:qFormat/>
    <w:pPr>
      <w:spacing w:after="120"/>
      <w:ind w:leftChars="800" w:left="1680"/>
    </w:pPr>
  </w:style>
  <w:style w:type="paragraph" w:styleId="ListContinue5">
    <w:name w:val="List Continue 5"/>
    <w:basedOn w:val="Normal"/>
    <w:qFormat/>
    <w:pPr>
      <w:spacing w:after="120"/>
      <w:ind w:leftChars="1000" w:left="2100"/>
    </w:pPr>
  </w:style>
  <w:style w:type="paragraph" w:styleId="ListNumber">
    <w:name w:val="List Number"/>
    <w:basedOn w:val="Normal"/>
    <w:qFormat/>
    <w:pPr>
      <w:numPr>
        <w:numId w:val="6"/>
      </w:numPr>
    </w:pPr>
  </w:style>
  <w:style w:type="paragraph" w:styleId="ListNumber2">
    <w:name w:val="List Number 2"/>
    <w:basedOn w:val="Normal"/>
    <w:qFormat/>
    <w:pPr>
      <w:numPr>
        <w:numId w:val="7"/>
      </w:numPr>
    </w:pPr>
  </w:style>
  <w:style w:type="paragraph" w:styleId="ListNumber3">
    <w:name w:val="List Number 3"/>
    <w:basedOn w:val="Normal"/>
    <w:qFormat/>
    <w:pPr>
      <w:numPr>
        <w:numId w:val="8"/>
      </w:numPr>
    </w:pPr>
  </w:style>
  <w:style w:type="paragraph" w:styleId="ListNumber4">
    <w:name w:val="List Number 4"/>
    <w:basedOn w:val="Normal"/>
    <w:qFormat/>
    <w:pPr>
      <w:numPr>
        <w:numId w:val="9"/>
      </w:numPr>
    </w:pPr>
  </w:style>
  <w:style w:type="paragraph" w:styleId="ListNumber5">
    <w:name w:val="List Number 5"/>
    <w:basedOn w:val="Normal"/>
    <w:qFormat/>
    <w:pPr>
      <w:numPr>
        <w:numId w:val="10"/>
      </w:numPr>
    </w:pPr>
  </w:style>
  <w:style w:type="paragraph" w:styleId="MacroText">
    <w:name w:val="macro"/>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Theme="minorEastAsia" w:hAnsi="Courier New" w:cs="Courier New"/>
      <w:kern w:val="2"/>
      <w:sz w:val="24"/>
      <w:szCs w:val="24"/>
      <w:lang w:eastAsia="zh-CN" w:bidi="ar-SA"/>
    </w:rPr>
  </w:style>
  <w:style w:type="paragraph" w:styleId="MessageHeader">
    <w:name w:val="Message Header"/>
    <w:basedOn w:val="Normal"/>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 w:val="24"/>
      <w:szCs w:val="24"/>
    </w:rPr>
  </w:style>
  <w:style w:type="paragraph" w:styleId="NormalWeb">
    <w:name w:val="Normal (Web)"/>
    <w:qFormat/>
    <w:pPr>
      <w:spacing w:beforeAutospacing="1" w:afterAutospacing="1"/>
    </w:pPr>
    <w:rPr>
      <w:rFonts w:cs="Shruti"/>
      <w:sz w:val="24"/>
      <w:szCs w:val="24"/>
      <w:lang w:eastAsia="zh-CN"/>
    </w:rPr>
  </w:style>
  <w:style w:type="paragraph" w:styleId="NormalIndent">
    <w:name w:val="Normal Indent"/>
    <w:basedOn w:val="Normal"/>
    <w:qFormat/>
    <w:pPr>
      <w:ind w:firstLineChars="200" w:firstLine="420"/>
    </w:pPr>
  </w:style>
  <w:style w:type="paragraph" w:styleId="NoteHeading">
    <w:name w:val="Note Heading"/>
    <w:basedOn w:val="Normal"/>
    <w:next w:val="Normal"/>
    <w:qFormat/>
    <w:pPr>
      <w:jc w:val="center"/>
    </w:pPr>
  </w:style>
  <w:style w:type="character" w:styleId="PageNumber">
    <w:name w:val="page number"/>
    <w:basedOn w:val="DefaultParagraphFont"/>
    <w:qFormat/>
  </w:style>
  <w:style w:type="paragraph" w:styleId="PlainText">
    <w:name w:val="Plain Text"/>
    <w:basedOn w:val="Normal"/>
    <w:qFormat/>
    <w:rPr>
      <w:rFonts w:ascii="SimSun" w:hAnsi="Courier New" w:cs="Courier New"/>
      <w:szCs w:val="21"/>
    </w:rPr>
  </w:style>
  <w:style w:type="paragraph" w:styleId="Salutation">
    <w:name w:val="Salutation"/>
    <w:basedOn w:val="Normal"/>
    <w:next w:val="Normal"/>
    <w:qFormat/>
  </w:style>
  <w:style w:type="paragraph" w:styleId="Signature">
    <w:name w:val="Signature"/>
    <w:basedOn w:val="Normal"/>
    <w:qFormat/>
    <w:pPr>
      <w:ind w:leftChars="2100" w:left="100"/>
    </w:pPr>
  </w:style>
  <w:style w:type="character" w:styleId="Strong">
    <w:name w:val="Strong"/>
    <w:basedOn w:val="DefaultParagraphFont"/>
    <w:qFormat/>
    <w:rPr>
      <w:b/>
      <w:bCs/>
    </w:rPr>
  </w:style>
  <w:style w:type="paragraph" w:styleId="Subtitle">
    <w:name w:val="Subtitle"/>
    <w:basedOn w:val="Normal"/>
    <w:qFormat/>
    <w:pPr>
      <w:spacing w:before="240" w:after="60" w:line="312" w:lineRule="auto"/>
      <w:jc w:val="center"/>
      <w:outlineLvl w:val="1"/>
    </w:pPr>
    <w:rPr>
      <w:rFonts w:ascii="Arial" w:hAnsi="Arial" w:cs="Arial"/>
      <w:b/>
      <w:bCs/>
      <w:kern w:val="28"/>
      <w:sz w:val="32"/>
      <w:szCs w:val="32"/>
    </w:rPr>
  </w:style>
  <w:style w:type="table" w:styleId="Table3Deffects1">
    <w:name w:val="Table 3D effects 1"/>
    <w:basedOn w:val="TableNormal"/>
    <w:qFormat/>
    <w:pPr>
      <w:widowControl w:val="0"/>
      <w:jc w:val="both"/>
    </w:pPr>
    <w:tblPr/>
    <w:tcPr>
      <w:shd w:val="solid" w:color="C0C0C0" w:fill="FFFFFF"/>
    </w:tcPr>
    <w:tblStylePr w:type="firstRow">
      <w:rPr>
        <w:b/>
        <w:bCs/>
        <w:color w:val="800080"/>
      </w:rPr>
      <w:tblPr/>
      <w:tcPr>
        <w:tcBorders>
          <w:left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bottom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Table3Deffects2">
    <w:name w:val="Table 3D effects 2"/>
    <w:basedOn w:val="TableNormal"/>
    <w:qFormat/>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3Deffects3">
    <w:name w:val="Table 3D effects 3"/>
    <w:basedOn w:val="TableNormal"/>
    <w:qFormat/>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Classic1">
    <w:name w:val="Table Classic 1"/>
    <w:basedOn w:val="TableNormal"/>
    <w:qFormat/>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eClassic2">
    <w:name w:val="Table Classic 2"/>
    <w:basedOn w:val="TableNormal"/>
    <w:qFormat/>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left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eClassic3">
    <w:name w:val="Table Classic 3"/>
    <w:basedOn w:val="TableNormal"/>
    <w:qFormat/>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left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eClassic4">
    <w:name w:val="Table Classic 4"/>
    <w:basedOn w:val="TableNormal"/>
    <w:qFormat/>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left w:val="single" w:sz="6" w:space="0" w:color="000000"/>
          <w:tl2br w:val="nil"/>
          <w:tr2bl w:val="nil"/>
        </w:tcBorders>
        <w:shd w:val="pct50" w:color="000080" w:fill="FFFFFF"/>
      </w:tcPr>
    </w:tblStylePr>
    <w:tblStylePr w:type="lastRow">
      <w:rPr>
        <w:color w:val="000080"/>
      </w:rPr>
      <w:tblPr/>
      <w:tcPr>
        <w:tcBorders>
          <w:left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leColorful1">
    <w:name w:val="Table Colorful 1"/>
    <w:basedOn w:val="TableNormal"/>
    <w:qFormat/>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leColorful2">
    <w:name w:val="Table Colorful 2"/>
    <w:basedOn w:val="TableNormal"/>
    <w:qFormat/>
    <w:pPr>
      <w:widowControl w:val="0"/>
      <w:jc w:val="both"/>
    </w:pPr>
    <w:tblPr>
      <w:tblBorders>
        <w:bottom w:val="single" w:sz="12" w:space="0" w:color="000000"/>
      </w:tblBorders>
    </w:tblPr>
    <w:tcPr>
      <w:shd w:val="pct20" w:color="FFFF00" w:fill="FFFFFF"/>
    </w:tcPr>
    <w:tblStylePr w:type="firstRow">
      <w:rPr>
        <w:b/>
        <w:bCs/>
        <w:i/>
        <w:iCs/>
        <w:color w:val="FFFFFF"/>
      </w:rPr>
      <w:tblPr/>
      <w:tcPr>
        <w:tcBorders>
          <w:left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leColorful3">
    <w:name w:val="Table Colorful 3"/>
    <w:basedOn w:val="TableNormal"/>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left w:val="single" w:sz="6" w:space="0" w:color="000000"/>
          <w:tl2br w:val="nil"/>
          <w:tr2bl w:val="nil"/>
        </w:tcBorders>
        <w:shd w:val="solid" w:color="008080" w:fill="FFFFFF"/>
      </w:tcPr>
    </w:tblStylePr>
    <w:tblStylePr w:type="firstCol">
      <w:tblPr/>
      <w:tcPr>
        <w:tcBorders>
          <w:bottom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leColumns1">
    <w:name w:val="Table Columns 1"/>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left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2">
    <w:name w:val="Table Columns 2"/>
    <w:basedOn w:val="TableNormal"/>
    <w:qFormat/>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3">
    <w:name w:val="Table Columns 3"/>
    <w:basedOn w:val="TableNormal"/>
    <w:qFormat/>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leColumns4">
    <w:name w:val="Table Columns 4"/>
    <w:basedOn w:val="TableNormal"/>
    <w:qFormat/>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left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qFormat/>
    <w:pPr>
      <w:widowControl w:val="0"/>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2">
    <w:name w:val="Table Grid 2"/>
    <w:basedOn w:val="TableNormal"/>
    <w:qFormat/>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leGrid3">
    <w:name w:val="Table Grid 3"/>
    <w:basedOn w:val="TableNormal"/>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left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4">
    <w:name w:val="Table Grid 4"/>
    <w:basedOn w:val="TableNormal"/>
    <w:qFormat/>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left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leGrid5">
    <w:name w:val="Table Grid 5"/>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left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6">
    <w:name w:val="Table Grid 6"/>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qFormat/>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1">
    <w:name w:val="Table List 1"/>
    <w:basedOn w:val="TableNormal"/>
    <w:qFormat/>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left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2">
    <w:name w:val="Table List 2"/>
    <w:basedOn w:val="TableNormal"/>
    <w:qFormat/>
    <w:pPr>
      <w:widowControl w:val="0"/>
      <w:jc w:val="both"/>
    </w:pPr>
    <w:tblPr>
      <w:tblBorders>
        <w:bottom w:val="single" w:sz="12" w:space="0" w:color="808080"/>
      </w:tblBorders>
    </w:tblPr>
    <w:tblStylePr w:type="firstRow">
      <w:rPr>
        <w:b/>
        <w:bCs/>
        <w:color w:val="FFFFFF"/>
      </w:rPr>
      <w:tblPr/>
      <w:tcPr>
        <w:tcBorders>
          <w:left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3">
    <w:name w:val="Table List 3"/>
    <w:basedOn w:val="TableNormal"/>
    <w:qFormat/>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left w:val="single" w:sz="12" w:space="0" w:color="000000"/>
          <w:tl2br w:val="nil"/>
          <w:tr2bl w:val="nil"/>
        </w:tcBorders>
        <w:shd w:val="solid" w:color="808080" w:fill="FFFFFF"/>
      </w:tcPr>
    </w:tblStylePr>
  </w:style>
  <w:style w:type="table" w:styleId="TableList5">
    <w:name w:val="Table List 5"/>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left w:val="single" w:sz="12" w:space="0" w:color="000000"/>
          <w:tl2br w:val="nil"/>
          <w:tr2bl w:val="nil"/>
        </w:tcBorders>
      </w:tcPr>
    </w:tblStylePr>
    <w:tblStylePr w:type="firstCol">
      <w:rPr>
        <w:b/>
        <w:bCs/>
      </w:rPr>
      <w:tblPr/>
      <w:tcPr>
        <w:tcBorders>
          <w:tl2br w:val="nil"/>
          <w:tr2bl w:val="nil"/>
        </w:tcBorders>
      </w:tcPr>
    </w:tblStylePr>
  </w:style>
  <w:style w:type="table" w:styleId="TableList6">
    <w:name w:val="Table List 6"/>
    <w:basedOn w:val="TableNormal"/>
    <w:qFormat/>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left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leList7">
    <w:name w:val="Table List 7"/>
    <w:basedOn w:val="TableNormal"/>
    <w:qFormat/>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left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leList8">
    <w:name w:val="Table List 8"/>
    <w:basedOn w:val="TableNormal"/>
    <w:qFormat/>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left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paragraph" w:styleId="TableofAuthorities">
    <w:name w:val="table of authorities"/>
    <w:basedOn w:val="Normal"/>
    <w:next w:val="Normal"/>
    <w:qFormat/>
    <w:pPr>
      <w:ind w:leftChars="200" w:left="420"/>
    </w:pPr>
  </w:style>
  <w:style w:type="paragraph" w:styleId="TableofFigures">
    <w:name w:val="table of figures"/>
    <w:basedOn w:val="Normal"/>
    <w:next w:val="Normal"/>
    <w:qFormat/>
    <w:pPr>
      <w:ind w:leftChars="200" w:left="200" w:hangingChars="200" w:hanging="200"/>
    </w:pPr>
  </w:style>
  <w:style w:type="table" w:styleId="TableProfessional">
    <w:name w:val="Table Professional"/>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eSimple1">
    <w:name w:val="Table Simple 1"/>
    <w:basedOn w:val="TableNormal"/>
    <w:qFormat/>
    <w:pPr>
      <w:widowControl w:val="0"/>
      <w:jc w:val="both"/>
    </w:pPr>
    <w:tblPr>
      <w:tblBorders>
        <w:top w:val="single" w:sz="12" w:space="0" w:color="008000"/>
        <w:bottom w:val="single" w:sz="12" w:space="0" w:color="008000"/>
      </w:tblBorders>
    </w:tblPr>
    <w:tcPr>
      <w:shd w:val="clear" w:color="auto" w:fill="auto"/>
    </w:tcPr>
    <w:tblStylePr w:type="firstRow">
      <w:tblPr/>
      <w:tcPr>
        <w:tcBorders>
          <w:left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eSimple2">
    <w:name w:val="Table Simple 2"/>
    <w:basedOn w:val="TableNormal"/>
    <w:qFormat/>
    <w:pPr>
      <w:widowControl w:val="0"/>
      <w:jc w:val="both"/>
    </w:pPr>
    <w:tblPr/>
    <w:tblStylePr w:type="firstRow">
      <w:rPr>
        <w:b/>
        <w:bCs/>
      </w:rPr>
      <w:tblPr/>
      <w:tcPr>
        <w:tcBorders>
          <w:left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bottom w:val="single" w:sz="6" w:space="0" w:color="00000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TableSimple3">
    <w:name w:val="Table Simple 3"/>
    <w:basedOn w:val="TableNormal"/>
    <w:qFormat/>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eSubtle1">
    <w:name w:val="Table Subtle 1"/>
    <w:basedOn w:val="TableNormal"/>
    <w:qFormat/>
    <w:pPr>
      <w:widowControl w:val="0"/>
      <w:jc w:val="both"/>
    </w:pPr>
    <w:tblPr>
      <w:tblStyleRowBandSize w:val="1"/>
    </w:tblPr>
    <w:tblStylePr w:type="firstRow">
      <w:tblPr/>
      <w:tcPr>
        <w:tcBorders>
          <w:top w:val="single" w:sz="6" w:space="0" w:color="000000"/>
          <w:left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bottom w:val="single" w:sz="12" w:space="0" w:color="000000"/>
          <w:tl2br w:val="nil"/>
          <w:tr2bl w:val="nil"/>
        </w:tcBorders>
      </w:tcPr>
    </w:tblStylePr>
    <w:tblStylePr w:type="band1Horz">
      <w:tblPr/>
      <w:tcPr>
        <w:tcBorders>
          <w:left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Subtle2">
    <w:name w:val="Table Subtle 2"/>
    <w:basedOn w:val="TableNormal"/>
    <w:qFormat/>
    <w:pPr>
      <w:widowControl w:val="0"/>
      <w:jc w:val="both"/>
    </w:pPr>
    <w:tblPr>
      <w:tblBorders>
        <w:left w:val="single" w:sz="6" w:space="0" w:color="000000"/>
        <w:right w:val="single" w:sz="6" w:space="0" w:color="000000"/>
      </w:tblBorders>
    </w:tblPr>
    <w:tblStylePr w:type="firstRow">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bottom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Theme">
    <w:name w:val="Table Theme"/>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qFormat/>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qFormat/>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qFormat/>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qFormat/>
    <w:pPr>
      <w:spacing w:before="240" w:after="60"/>
      <w:jc w:val="center"/>
      <w:outlineLvl w:val="0"/>
    </w:pPr>
    <w:rPr>
      <w:rFonts w:ascii="Arial" w:hAnsi="Arial" w:cs="Arial"/>
      <w:b/>
      <w:bCs/>
      <w:sz w:val="32"/>
      <w:szCs w:val="32"/>
    </w:rPr>
  </w:style>
  <w:style w:type="paragraph" w:styleId="TOAHeading">
    <w:name w:val="toa heading"/>
    <w:basedOn w:val="Normal"/>
    <w:next w:val="Normal"/>
    <w:qFormat/>
    <w:pPr>
      <w:spacing w:before="120"/>
    </w:pPr>
    <w:rPr>
      <w:rFonts w:ascii="Arial" w:hAnsi="Arial" w:cs="Arial"/>
      <w:sz w:val="24"/>
      <w:szCs w:val="24"/>
    </w:rPr>
  </w:style>
  <w:style w:type="paragraph" w:styleId="TOC1">
    <w:name w:val="toc 1"/>
    <w:basedOn w:val="Normal"/>
    <w:next w:val="Normal"/>
    <w:qFormat/>
  </w:style>
  <w:style w:type="paragraph" w:styleId="TOC2">
    <w:name w:val="toc 2"/>
    <w:basedOn w:val="Normal"/>
    <w:next w:val="Normal"/>
    <w:qFormat/>
    <w:pPr>
      <w:ind w:leftChars="200" w:left="420"/>
    </w:pPr>
  </w:style>
  <w:style w:type="paragraph" w:styleId="TOC3">
    <w:name w:val="toc 3"/>
    <w:basedOn w:val="Normal"/>
    <w:next w:val="Normal"/>
    <w:qFormat/>
    <w:pPr>
      <w:ind w:leftChars="400" w:left="840"/>
    </w:pPr>
  </w:style>
  <w:style w:type="paragraph" w:styleId="TOC4">
    <w:name w:val="toc 4"/>
    <w:basedOn w:val="Normal"/>
    <w:next w:val="Normal"/>
    <w:qFormat/>
    <w:pPr>
      <w:ind w:leftChars="600" w:left="1260"/>
    </w:pPr>
  </w:style>
  <w:style w:type="paragraph" w:styleId="TOC5">
    <w:name w:val="toc 5"/>
    <w:basedOn w:val="Normal"/>
    <w:next w:val="Normal"/>
    <w:qFormat/>
    <w:pPr>
      <w:ind w:leftChars="800" w:left="1680"/>
    </w:pPr>
  </w:style>
  <w:style w:type="paragraph" w:styleId="TOC6">
    <w:name w:val="toc 6"/>
    <w:basedOn w:val="Normal"/>
    <w:next w:val="Normal"/>
    <w:qFormat/>
    <w:pPr>
      <w:ind w:leftChars="1000" w:left="2100"/>
    </w:pPr>
  </w:style>
  <w:style w:type="paragraph" w:styleId="TOC7">
    <w:name w:val="toc 7"/>
    <w:basedOn w:val="Normal"/>
    <w:next w:val="Normal"/>
    <w:qFormat/>
    <w:pPr>
      <w:ind w:leftChars="1200" w:left="2520"/>
    </w:pPr>
  </w:style>
  <w:style w:type="paragraph" w:styleId="TOC8">
    <w:name w:val="toc 8"/>
    <w:basedOn w:val="Normal"/>
    <w:next w:val="Normal"/>
    <w:qFormat/>
    <w:pPr>
      <w:ind w:leftChars="1400" w:left="2940"/>
    </w:pPr>
  </w:style>
  <w:style w:type="paragraph" w:styleId="TOC9">
    <w:name w:val="toc 9"/>
    <w:basedOn w:val="Normal"/>
    <w:next w:val="Normal"/>
    <w:qFormat/>
    <w:pPr>
      <w:ind w:leftChars="1600" w:left="3360"/>
    </w:pPr>
  </w:style>
  <w:style w:type="table" w:styleId="LightShading">
    <w:name w:val="Light Shading"/>
    <w:basedOn w:val="TableNormal"/>
    <w:uiPriority w:val="60"/>
    <w:qFormat/>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LightShading-Accent1">
    <w:name w:val="Light Shading Accent 1"/>
    <w:basedOn w:val="TableNormal"/>
    <w:uiPriority w:val="60"/>
    <w:qFormat/>
    <w:rPr>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LightShading-Accent2">
    <w:name w:val="Light Shading Accent 2"/>
    <w:basedOn w:val="TableNormal"/>
    <w:uiPriority w:val="60"/>
    <w:qFormat/>
    <w:rPr>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LightShading-Accent3">
    <w:name w:val="Light Shading Accent 3"/>
    <w:basedOn w:val="TableNormal"/>
    <w:uiPriority w:val="60"/>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LightShading-Accent4">
    <w:name w:val="Light Shading Accent 4"/>
    <w:basedOn w:val="TableNormal"/>
    <w:uiPriority w:val="60"/>
    <w:qFormat/>
    <w:rPr>
      <w:color w:val="5F497A"/>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LightShading-Accent5">
    <w:name w:val="Light Shading Accent 5"/>
    <w:basedOn w:val="TableNormal"/>
    <w:uiPriority w:val="60"/>
    <w:qFormat/>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LightShading-Accent6">
    <w:name w:val="Light Shading Accent 6"/>
    <w:basedOn w:val="TableNormal"/>
    <w:uiPriority w:val="60"/>
    <w:qFormat/>
    <w:rPr>
      <w:color w:val="E36C0A"/>
    </w:rPr>
    <w:tblPr>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LightList">
    <w:name w:val="Light List"/>
    <w:basedOn w:val="TableNormal"/>
    <w:uiPriority w:val="61"/>
    <w:qFormat/>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qFormat/>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qFormat/>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qFormat/>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qFormat/>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qFormat/>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LightGrid-Accent1">
    <w:name w:val="Light Grid Accent 1"/>
    <w:basedOn w:val="TableNormal"/>
    <w:uiPriority w:val="62"/>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ghtGrid-Accent2">
    <w:name w:val="Light Grid Accent 2"/>
    <w:basedOn w:val="TableNormal"/>
    <w:uiPriority w:val="62"/>
    <w:qFormat/>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LightGrid-Accent3">
    <w:name w:val="Light Grid Accent 3"/>
    <w:basedOn w:val="TableNormal"/>
    <w:uiPriority w:val="62"/>
    <w:qFormat/>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LightGrid-Accent4">
    <w:name w:val="Light Grid Accent 4"/>
    <w:basedOn w:val="TableNormal"/>
    <w:uiPriority w:val="62"/>
    <w:qFormat/>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cs="Times New Roman"/>
        <w:b/>
        <w:bCs/>
      </w:rPr>
      <w:tbl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LightGrid-Accent5">
    <w:name w:val="Light Grid Accent 5"/>
    <w:basedOn w:val="TableNormal"/>
    <w:uiPriority w:val="62"/>
    <w:qFormat/>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LightGrid-Accent6">
    <w:name w:val="Light Grid Accent 6"/>
    <w:basedOn w:val="TableNormal"/>
    <w:uiPriority w:val="62"/>
    <w:qFormat/>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cs="Times New Roman"/>
        <w:b/>
        <w:bCs/>
      </w:rPr>
      <w:tbl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MediumShading1">
    <w:name w:val="Medium Shading 1"/>
    <w:basedOn w:val="TableNormal"/>
    <w:uiPriority w:val="63"/>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qFormat/>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3">
    <w:name w:val="Medium Shading 2 Accent 3"/>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4">
    <w:name w:val="Medium Shading 2 Accent 4"/>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6">
    <w:name w:val="Medium Shading 2 Accent 6"/>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List1">
    <w:name w:val="Medium List 1"/>
    <w:basedOn w:val="TableNormal"/>
    <w:uiPriority w:val="65"/>
    <w:qFormat/>
    <w:rPr>
      <w:color w:val="000000"/>
    </w:rPr>
    <w:tblPr>
      <w:tblBorders>
        <w:top w:val="single" w:sz="8" w:space="0" w:color="000000"/>
        <w:bottom w:val="single" w:sz="8" w:space="0" w:color="000000"/>
      </w:tblBorders>
    </w:tblPr>
    <w:tblStylePr w:type="firstRow">
      <w:rPr>
        <w:rFonts w:cs="Times New Roman"/>
      </w:rPr>
      <w:tblPr/>
      <w:tcPr>
        <w:tcBorders>
          <w:top w:val="nil"/>
          <w:left w:val="single" w:sz="8" w:space="0" w:color="000000"/>
        </w:tcBorders>
      </w:tcPr>
    </w:tblStylePr>
    <w:tblStylePr w:type="lastRow">
      <w:rPr>
        <w:b/>
        <w:bCs/>
        <w:color w:val="1F497D"/>
      </w:rPr>
      <w:tblPr/>
      <w:tcPr>
        <w:tcBorders>
          <w:top w:val="single" w:sz="8" w:space="0" w:color="000000"/>
          <w:left w:val="single" w:sz="8" w:space="0" w:color="000000"/>
        </w:tcBorders>
      </w:tcPr>
    </w:tblStylePr>
    <w:tblStylePr w:type="firstCol">
      <w:rPr>
        <w:b/>
        <w:bCs/>
      </w:rPr>
    </w:tblStylePr>
    <w:tblStylePr w:type="lastCol">
      <w:rPr>
        <w:b/>
        <w:bCs/>
      </w:rPr>
      <w:tblPr/>
      <w:tcPr>
        <w:tcBorders>
          <w:top w:val="single" w:sz="8" w:space="0" w:color="000000"/>
          <w:left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qFormat/>
    <w:rPr>
      <w:color w:val="000000"/>
    </w:rPr>
    <w:tblPr>
      <w:tblBorders>
        <w:top w:val="single" w:sz="8" w:space="0" w:color="4F81BD"/>
        <w:bottom w:val="single" w:sz="8" w:space="0" w:color="4F81BD"/>
      </w:tblBorders>
    </w:tblPr>
    <w:tblStylePr w:type="firstRow">
      <w:rPr>
        <w:rFonts w:cs="Times New Roman"/>
      </w:rPr>
      <w:tblPr/>
      <w:tcPr>
        <w:tcBorders>
          <w:top w:val="nil"/>
          <w:left w:val="single" w:sz="8" w:space="0" w:color="4F81BD"/>
        </w:tcBorders>
      </w:tcPr>
    </w:tblStylePr>
    <w:tblStylePr w:type="lastRow">
      <w:rPr>
        <w:b/>
        <w:bCs/>
        <w:color w:val="1F497D"/>
      </w:rPr>
      <w:tblPr/>
      <w:tcPr>
        <w:tcBorders>
          <w:top w:val="single" w:sz="8" w:space="0" w:color="4F81BD"/>
          <w:left w:val="single" w:sz="8" w:space="0" w:color="4F81BD"/>
        </w:tcBorders>
      </w:tcPr>
    </w:tblStylePr>
    <w:tblStylePr w:type="firstCol">
      <w:rPr>
        <w:b/>
        <w:bCs/>
      </w:rPr>
    </w:tblStylePr>
    <w:tblStylePr w:type="lastCol">
      <w:rPr>
        <w:b/>
        <w:bCs/>
      </w:rPr>
      <w:tblPr/>
      <w:tcPr>
        <w:tcBorders>
          <w:top w:val="single" w:sz="8" w:space="0" w:color="4F81BD"/>
          <w:left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qFormat/>
    <w:rPr>
      <w:color w:val="000000"/>
    </w:rPr>
    <w:tblPr>
      <w:tblBorders>
        <w:top w:val="single" w:sz="8" w:space="0" w:color="C0504D"/>
        <w:bottom w:val="single" w:sz="8" w:space="0" w:color="C0504D"/>
      </w:tblBorders>
    </w:tblPr>
    <w:tblStylePr w:type="firstRow">
      <w:rPr>
        <w:rFonts w:cs="Times New Roman"/>
      </w:rPr>
      <w:tblPr/>
      <w:tcPr>
        <w:tcBorders>
          <w:top w:val="nil"/>
          <w:left w:val="single" w:sz="8" w:space="0" w:color="C0504D"/>
        </w:tcBorders>
      </w:tcPr>
    </w:tblStylePr>
    <w:tblStylePr w:type="lastRow">
      <w:rPr>
        <w:b/>
        <w:bCs/>
        <w:color w:val="1F497D"/>
      </w:rPr>
      <w:tblPr/>
      <w:tcPr>
        <w:tcBorders>
          <w:top w:val="single" w:sz="8" w:space="0" w:color="C0504D"/>
          <w:left w:val="single" w:sz="8" w:space="0" w:color="C0504D"/>
        </w:tcBorders>
      </w:tcPr>
    </w:tblStylePr>
    <w:tblStylePr w:type="firstCol">
      <w:rPr>
        <w:b/>
        <w:bCs/>
      </w:rPr>
    </w:tblStylePr>
    <w:tblStylePr w:type="lastCol">
      <w:rPr>
        <w:b/>
        <w:bCs/>
      </w:rPr>
      <w:tblPr/>
      <w:tcPr>
        <w:tcBorders>
          <w:top w:val="single" w:sz="8" w:space="0" w:color="C0504D"/>
          <w:left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qFormat/>
    <w:rPr>
      <w:color w:val="000000"/>
    </w:rPr>
    <w:tblPr>
      <w:tblBorders>
        <w:top w:val="single" w:sz="8" w:space="0" w:color="9BBB59"/>
        <w:bottom w:val="single" w:sz="8" w:space="0" w:color="9BBB59"/>
      </w:tblBorders>
    </w:tblPr>
    <w:tblStylePr w:type="firstRow">
      <w:rPr>
        <w:rFonts w:cs="Times New Roman"/>
      </w:rPr>
      <w:tblPr/>
      <w:tcPr>
        <w:tcBorders>
          <w:top w:val="nil"/>
          <w:left w:val="single" w:sz="8" w:space="0" w:color="9BBB59"/>
        </w:tcBorders>
      </w:tcPr>
    </w:tblStylePr>
    <w:tblStylePr w:type="lastRow">
      <w:rPr>
        <w:b/>
        <w:bCs/>
        <w:color w:val="1F497D"/>
      </w:rPr>
      <w:tblPr/>
      <w:tcPr>
        <w:tcBorders>
          <w:top w:val="single" w:sz="8" w:space="0" w:color="9BBB59"/>
          <w:left w:val="single" w:sz="8" w:space="0" w:color="9BBB59"/>
        </w:tcBorders>
      </w:tcPr>
    </w:tblStylePr>
    <w:tblStylePr w:type="firstCol">
      <w:rPr>
        <w:b/>
        <w:bCs/>
      </w:rPr>
    </w:tblStylePr>
    <w:tblStylePr w:type="lastCol">
      <w:rPr>
        <w:b/>
        <w:bCs/>
      </w:rPr>
      <w:tblPr/>
      <w:tcPr>
        <w:tcBorders>
          <w:top w:val="single" w:sz="8" w:space="0" w:color="9BBB59"/>
          <w:left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qFormat/>
    <w:rPr>
      <w:color w:val="000000"/>
    </w:rPr>
    <w:tblPr>
      <w:tblBorders>
        <w:top w:val="single" w:sz="8" w:space="0" w:color="8064A2"/>
        <w:bottom w:val="single" w:sz="8" w:space="0" w:color="8064A2"/>
      </w:tblBorders>
    </w:tblPr>
    <w:tblStylePr w:type="firstRow">
      <w:rPr>
        <w:rFonts w:cs="Times New Roman"/>
      </w:rPr>
      <w:tblPr/>
      <w:tcPr>
        <w:tcBorders>
          <w:top w:val="nil"/>
          <w:left w:val="single" w:sz="8" w:space="0" w:color="8064A2"/>
        </w:tcBorders>
      </w:tcPr>
    </w:tblStylePr>
    <w:tblStylePr w:type="lastRow">
      <w:rPr>
        <w:b/>
        <w:bCs/>
        <w:color w:val="1F497D"/>
      </w:rPr>
      <w:tblPr/>
      <w:tcPr>
        <w:tcBorders>
          <w:top w:val="single" w:sz="8" w:space="0" w:color="8064A2"/>
          <w:left w:val="single" w:sz="8" w:space="0" w:color="8064A2"/>
        </w:tcBorders>
      </w:tcPr>
    </w:tblStylePr>
    <w:tblStylePr w:type="firstCol">
      <w:rPr>
        <w:b/>
        <w:bCs/>
      </w:rPr>
    </w:tblStylePr>
    <w:tblStylePr w:type="lastCol">
      <w:rPr>
        <w:b/>
        <w:bCs/>
      </w:rPr>
      <w:tblPr/>
      <w:tcPr>
        <w:tcBorders>
          <w:top w:val="single" w:sz="8" w:space="0" w:color="8064A2"/>
          <w:left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qFormat/>
    <w:rPr>
      <w:color w:val="000000"/>
    </w:rPr>
    <w:tblPr>
      <w:tblBorders>
        <w:top w:val="single" w:sz="8" w:space="0" w:color="4BACC6"/>
        <w:bottom w:val="single" w:sz="8" w:space="0" w:color="4BACC6"/>
      </w:tblBorders>
    </w:tblPr>
    <w:tblStylePr w:type="firstRow">
      <w:rPr>
        <w:rFonts w:cs="Times New Roman"/>
      </w:rPr>
      <w:tblPr/>
      <w:tcPr>
        <w:tcBorders>
          <w:top w:val="nil"/>
          <w:left w:val="single" w:sz="8" w:space="0" w:color="4BACC6"/>
        </w:tcBorders>
      </w:tcPr>
    </w:tblStylePr>
    <w:tblStylePr w:type="lastRow">
      <w:rPr>
        <w:b/>
        <w:bCs/>
        <w:color w:val="1F497D"/>
      </w:rPr>
      <w:tblPr/>
      <w:tcPr>
        <w:tcBorders>
          <w:top w:val="single" w:sz="8" w:space="0" w:color="4BACC6"/>
          <w:left w:val="single" w:sz="8" w:space="0" w:color="4BACC6"/>
        </w:tcBorders>
      </w:tcPr>
    </w:tblStylePr>
    <w:tblStylePr w:type="firstCol">
      <w:rPr>
        <w:b/>
        <w:bCs/>
      </w:rPr>
    </w:tblStylePr>
    <w:tblStylePr w:type="lastCol">
      <w:rPr>
        <w:b/>
        <w:bCs/>
      </w:rPr>
      <w:tblPr/>
      <w:tcPr>
        <w:tcBorders>
          <w:top w:val="single" w:sz="8" w:space="0" w:color="4BACC6"/>
          <w:left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qFormat/>
    <w:rPr>
      <w:color w:val="000000"/>
    </w:rPr>
    <w:tblPr>
      <w:tblBorders>
        <w:top w:val="single" w:sz="8" w:space="0" w:color="F79646"/>
        <w:bottom w:val="single" w:sz="8" w:space="0" w:color="F79646"/>
      </w:tblBorders>
    </w:tblPr>
    <w:tblStylePr w:type="firstRow">
      <w:rPr>
        <w:rFonts w:cs="Times New Roman"/>
      </w:rPr>
      <w:tblPr/>
      <w:tcPr>
        <w:tcBorders>
          <w:top w:val="nil"/>
          <w:left w:val="single" w:sz="8" w:space="0" w:color="F79646"/>
        </w:tcBorders>
      </w:tcPr>
    </w:tblStylePr>
    <w:tblStylePr w:type="lastRow">
      <w:rPr>
        <w:b/>
        <w:bCs/>
        <w:color w:val="1F497D"/>
      </w:rPr>
      <w:tblPr/>
      <w:tcPr>
        <w:tcBorders>
          <w:top w:val="single" w:sz="8" w:space="0" w:color="F79646"/>
          <w:left w:val="single" w:sz="8" w:space="0" w:color="F79646"/>
        </w:tcBorders>
      </w:tcPr>
    </w:tblStylePr>
    <w:tblStylePr w:type="firstCol">
      <w:rPr>
        <w:b/>
        <w:bCs/>
      </w:rPr>
    </w:tblStylePr>
    <w:tblStylePr w:type="lastCol">
      <w:rPr>
        <w:b/>
        <w:bCs/>
      </w:rPr>
      <w:tblPr/>
      <w:tcPr>
        <w:tcBorders>
          <w:top w:val="single" w:sz="8" w:space="0" w:color="F79646"/>
          <w:left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qFormat/>
    <w:rPr>
      <w:rFonts w:ascii="SimSun" w:eastAsia="Courier New" w:hAnsi="SimSun"/>
      <w:color w:val="000000"/>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single" w:sz="24" w:space="0" w:color="000000"/>
          <w:bottom w:val="nil"/>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nil"/>
          <w:bottom w:val="single" w:sz="8" w:space="0" w:color="00000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qFormat/>
    <w:rPr>
      <w:rFonts w:ascii="SimSun" w:eastAsia="Courier New" w:hAnsi="SimSun"/>
      <w:color w:val="000000"/>
    </w:rPr>
    <w:tblPr>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single" w:sz="24" w:space="0" w:color="4F81BD"/>
          <w:bottom w:val="nil"/>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nil"/>
          <w:bottom w:val="single" w:sz="8" w:space="0" w:color="4F81BD"/>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qFormat/>
    <w:rPr>
      <w:rFonts w:ascii="SimSun" w:eastAsia="Courier New" w:hAnsi="SimSun"/>
      <w:color w:val="000000"/>
    </w:rPr>
    <w:tblPr>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single" w:sz="24" w:space="0" w:color="C0504D"/>
          <w:bottom w:val="nil"/>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nil"/>
          <w:bottom w:val="single" w:sz="8" w:space="0" w:color="C0504D"/>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qFormat/>
    <w:rPr>
      <w:rFonts w:ascii="SimSun" w:eastAsia="Courier New" w:hAnsi="SimSun"/>
      <w:color w:val="000000"/>
    </w:rPr>
    <w:tblPr>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single" w:sz="24" w:space="0" w:color="9BBB59"/>
          <w:bottom w:val="nil"/>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nil"/>
          <w:bottom w:val="single" w:sz="8" w:space="0" w:color="9BBB59"/>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qFormat/>
    <w:rPr>
      <w:rFonts w:ascii="SimSun" w:eastAsia="Courier New" w:hAnsi="SimSun"/>
      <w:color w:val="000000"/>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single" w:sz="24" w:space="0" w:color="8064A2"/>
          <w:bottom w:val="nil"/>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nil"/>
          <w:bottom w:val="single" w:sz="8" w:space="0" w:color="8064A2"/>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qFormat/>
    <w:rPr>
      <w:rFonts w:ascii="SimSun" w:eastAsia="Courier New" w:hAnsi="SimSun"/>
      <w:color w:val="000000"/>
    </w:rPr>
    <w:tblPr>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single" w:sz="24" w:space="0" w:color="4BACC6"/>
          <w:bottom w:val="nil"/>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nil"/>
          <w:bottom w:val="single" w:sz="8" w:space="0" w:color="4BACC6"/>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qFormat/>
    <w:rPr>
      <w:rFonts w:ascii="SimSun" w:eastAsia="Courier New" w:hAnsi="SimSun"/>
      <w:color w:val="000000"/>
    </w:rPr>
    <w:tblPr>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single" w:sz="24" w:space="0" w:color="F79646"/>
          <w:bottom w:val="nil"/>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nil"/>
          <w:bottom w:val="single" w:sz="8" w:space="0" w:color="F79646"/>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qFormat/>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qFormat/>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qFormat/>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qFormat/>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qFormat/>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qFormat/>
    <w:rPr>
      <w:rFonts w:ascii="SimSun" w:eastAsia="Courier New" w:hAnsi="SimSun"/>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Pr>
      <w:rFonts w:ascii="SimSun" w:eastAsia="Courier New" w:hAnsi="SimSun"/>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qFormat/>
    <w:rPr>
      <w:rFonts w:ascii="SimSun" w:eastAsia="Courier New" w:hAnsi="SimSun"/>
      <w:color w:val="000000"/>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qFormat/>
    <w:rPr>
      <w:rFonts w:ascii="SimSun" w:eastAsia="Courier New" w:hAnsi="SimSun"/>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qFormat/>
    <w:rPr>
      <w:rFonts w:ascii="SimSun" w:eastAsia="Courier New" w:hAnsi="SimSun"/>
      <w:color w:val="000000"/>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auto"/>
          <w:insideV w:val="single" w:sz="6" w:space="0" w:color="auto"/>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qFormat/>
    <w:rPr>
      <w:rFonts w:ascii="SimSun" w:eastAsia="Courier New" w:hAnsi="SimSun"/>
      <w:color w:val="000000"/>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auto"/>
          <w:insideV w:val="single" w:sz="6" w:space="0" w:color="auto"/>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qFormat/>
    <w:rPr>
      <w:rFonts w:ascii="SimSun" w:eastAsia="Courier New" w:hAnsi="SimSun"/>
      <w:color w:val="000000"/>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auto"/>
          <w:insideV w:val="single" w:sz="6" w:space="0" w:color="auto"/>
        </w:tcBorders>
        <w:shd w:val="clear" w:color="auto" w:fill="FBCAA2"/>
      </w:tcPr>
    </w:tblStylePr>
    <w:tblStylePr w:type="nwCell">
      <w:tblPr/>
      <w:tcPr>
        <w:shd w:val="clear" w:color="auto" w:fill="FFFFFF"/>
      </w:tcPr>
    </w:tblStylePr>
  </w:style>
  <w:style w:type="table" w:styleId="MediumGrid3">
    <w:name w:val="Medium Grid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DarkList">
    <w:name w:val="Dark List"/>
    <w:basedOn w:val="TableNormal"/>
    <w:uiPriority w:val="70"/>
    <w:qFormat/>
    <w:rPr>
      <w:color w:val="FFFFFF"/>
    </w:rPr>
    <w:tblPr>
      <w:tblStyleRowBandSize w:val="1"/>
      <w:tblStyleColBandSize w:val="1"/>
    </w:tblPr>
    <w:tcPr>
      <w:shd w:val="clear" w:color="auto" w:fill="000000"/>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nil"/>
          <w:bottom w:val="single" w:sz="18" w:space="0" w:color="FFFFFF"/>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qFormat/>
    <w:rPr>
      <w:color w:val="FFFFFF"/>
    </w:rPr>
    <w:tblPr>
      <w:tblStyleRowBandSize w:val="1"/>
      <w:tblStyleColBandSize w:val="1"/>
    </w:tblPr>
    <w:tcPr>
      <w:shd w:val="clear" w:color="auto" w:fill="4F81B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nil"/>
          <w:bottom w:val="single" w:sz="18" w:space="0" w:color="FFFFFF"/>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qFormat/>
    <w:rPr>
      <w:color w:val="FFFFFF"/>
    </w:rPr>
    <w:tblPr>
      <w:tblStyleRowBandSize w:val="1"/>
      <w:tblStyleColBandSize w:val="1"/>
    </w:tblPr>
    <w:tcPr>
      <w:shd w:val="clear" w:color="auto" w:fill="C0504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nil"/>
          <w:bottom w:val="single" w:sz="18" w:space="0" w:color="FFFFFF"/>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qFormat/>
    <w:rPr>
      <w:color w:val="FFFFFF"/>
    </w:rPr>
    <w:tblPr>
      <w:tblStyleRowBandSize w:val="1"/>
      <w:tblStyleColBandSize w:val="1"/>
    </w:tblPr>
    <w:tcPr>
      <w:shd w:val="clear" w:color="auto" w:fill="9BBB59"/>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nil"/>
          <w:bottom w:val="single" w:sz="18" w:space="0" w:color="FFFFFF"/>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qFormat/>
    <w:rPr>
      <w:color w:val="FFFFFF"/>
    </w:rPr>
    <w:tblPr>
      <w:tblStyleRowBandSize w:val="1"/>
      <w:tblStyleColBandSize w:val="1"/>
    </w:tblPr>
    <w:tcPr>
      <w:shd w:val="clear" w:color="auto" w:fill="8064A2"/>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nil"/>
          <w:bottom w:val="single" w:sz="18" w:space="0" w:color="FFFFFF"/>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qFormat/>
    <w:rPr>
      <w:color w:val="FFFFFF"/>
    </w:rPr>
    <w:tblPr>
      <w:tblStyleRowBandSize w:val="1"/>
      <w:tblStyleColBandSize w:val="1"/>
    </w:tblPr>
    <w:tcPr>
      <w:shd w:val="clear" w:color="auto" w:fill="4BACC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nil"/>
          <w:bottom w:val="single" w:sz="18" w:space="0" w:color="FFFFFF"/>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qFormat/>
    <w:rPr>
      <w:color w:val="FFFFFF"/>
    </w:rPr>
    <w:tblPr>
      <w:tblStyleRowBandSize w:val="1"/>
      <w:tblStyleColBandSize w:val="1"/>
    </w:tblPr>
    <w:tcPr>
      <w:shd w:val="clear" w:color="auto" w:fill="F7964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nil"/>
          <w:bottom w:val="single" w:sz="18" w:space="0" w:color="FFFFFF"/>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qFormat/>
    <w:rPr>
      <w:color w:val="000000"/>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auto"/>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qFormat/>
    <w:rPr>
      <w:color w:val="000000"/>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qFormat/>
    <w:rPr>
      <w:color w:val="000000"/>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auto"/>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qFormat/>
    <w:rPr>
      <w:color w:val="000000"/>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single" w:sz="24" w:space="0" w:color="8064A2"/>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qFormat/>
    <w:rPr>
      <w:color w:val="000000"/>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single" w:sz="24" w:space="0" w:color="9BBB59"/>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auto"/>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qFormat/>
    <w:rPr>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single" w:sz="24" w:space="0" w:color="F7964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qFormat/>
    <w:rPr>
      <w:color w:val="000000"/>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single" w:sz="24" w:space="0" w:color="4BACC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auto"/>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qFormat/>
    <w:rPr>
      <w:color w:val="000000"/>
    </w:rPr>
    <w:tblPr>
      <w:tblStyleRowBandSize w:val="1"/>
      <w:tblStyleColBandSize w:val="1"/>
    </w:tblPr>
    <w:tcPr>
      <w:shd w:val="clear" w:color="auto" w:fill="E6E6E6"/>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qFormat/>
    <w:rPr>
      <w:color w:val="000000"/>
    </w:rPr>
    <w:tblPr>
      <w:tblStyleRowBandSize w:val="1"/>
      <w:tblStyleColBandSize w:val="1"/>
    </w:tblPr>
    <w:tcPr>
      <w:shd w:val="clear" w:color="auto" w:fill="EDF2F8"/>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qFormat/>
    <w:rPr>
      <w:color w:val="000000"/>
    </w:rPr>
    <w:tblPr>
      <w:tblStyleRowBandSize w:val="1"/>
      <w:tblStyleColBandSize w:val="1"/>
    </w:tblPr>
    <w:tcPr>
      <w:shd w:val="clear" w:color="auto" w:fill="F8EDED"/>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qFormat/>
    <w:rPr>
      <w:color w:val="000000"/>
    </w:rPr>
    <w:tblPr>
      <w:tblStyleRowBandSize w:val="1"/>
      <w:tblStyleColBandSize w:val="1"/>
    </w:tblPr>
    <w:tcPr>
      <w:shd w:val="clear" w:color="auto" w:fill="F5F8EE"/>
    </w:tcPr>
    <w:tblStylePr w:type="firstRow">
      <w:rPr>
        <w:b/>
        <w:bCs/>
        <w:color w:val="FFFFFF"/>
      </w:rPr>
      <w:tblPr/>
      <w:tcPr>
        <w:tcBorders>
          <w:left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qFormat/>
    <w:rPr>
      <w:color w:val="000000"/>
    </w:rPr>
    <w:tblPr>
      <w:tblStyleRowBandSize w:val="1"/>
      <w:tblStyleColBandSize w:val="1"/>
    </w:tblPr>
    <w:tcPr>
      <w:shd w:val="clear" w:color="auto" w:fill="F2EFF6"/>
    </w:tcPr>
    <w:tblStylePr w:type="firstRow">
      <w:rPr>
        <w:b/>
        <w:bCs/>
        <w:color w:val="FFFFFF"/>
      </w:rPr>
      <w:tblPr/>
      <w:tcPr>
        <w:tcBorders>
          <w:left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qFormat/>
    <w:rPr>
      <w:color w:val="000000"/>
    </w:rPr>
    <w:tblPr>
      <w:tblStyleRowBandSize w:val="1"/>
      <w:tblStyleColBandSize w:val="1"/>
    </w:tblPr>
    <w:tcPr>
      <w:shd w:val="clear" w:color="auto" w:fill="EDF6F9"/>
    </w:tcPr>
    <w:tblStylePr w:type="firstRow">
      <w:rPr>
        <w:b/>
        <w:bCs/>
        <w:color w:val="FFFFFF"/>
      </w:rPr>
      <w:tblPr/>
      <w:tcPr>
        <w:tcBorders>
          <w:left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qFormat/>
    <w:rPr>
      <w:color w:val="000000"/>
    </w:rPr>
    <w:tblPr>
      <w:tblStyleRowBandSize w:val="1"/>
      <w:tblStyleColBandSize w:val="1"/>
    </w:tblPr>
    <w:tcPr>
      <w:shd w:val="clear" w:color="auto" w:fill="FEF4EC"/>
    </w:tcPr>
    <w:tblStylePr w:type="firstRow">
      <w:rPr>
        <w:b/>
        <w:bCs/>
        <w:color w:val="FFFFFF"/>
      </w:rPr>
      <w:tblPr/>
      <w:tcPr>
        <w:tcBorders>
          <w:left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qFormat/>
    <w:rPr>
      <w:color w:val="000000"/>
    </w:rPr>
    <w:tblPr>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qFormat/>
    <w:rPr>
      <w:color w:val="00000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qFormat/>
    <w:rPr>
      <w:color w:val="000000"/>
    </w:rPr>
    <w:tblPr>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qFormat/>
    <w:rPr>
      <w:color w:val="000000"/>
    </w:rPr>
    <w:tblPr>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qFormat/>
    <w:rPr>
      <w:color w:val="000000"/>
    </w:rPr>
    <w:tblPr>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qFormat/>
    <w:rPr>
      <w:color w:val="000000"/>
    </w:rPr>
    <w:tblPr>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qFormat/>
    <w:rPr>
      <w:color w:val="000000"/>
    </w:rPr>
    <w:tblPr>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Heading1Char">
    <w:name w:val="Heading 1 Char"/>
    <w:link w:val="Heading1"/>
    <w:qFormat/>
    <w:rPr>
      <w:rFonts w:ascii="Times New Roman" w:eastAsia="SimSun" w:hAnsi="Times New Roman" w:cs="SimSun" w:hint="default"/>
      <w:b/>
      <w:bCs/>
      <w:kern w:val="44"/>
      <w:sz w:val="28"/>
      <w:szCs w:val="48"/>
      <w:lang w:val="en-US" w:eastAsia="zh-CN" w:bidi="ar"/>
    </w:rPr>
  </w:style>
  <w:style w:type="character" w:customStyle="1" w:styleId="Heading2Char">
    <w:name w:val="Heading 2 Char"/>
    <w:link w:val="Heading2"/>
    <w:qFormat/>
    <w:rPr>
      <w:rFonts w:ascii="Times New Roman" w:eastAsia="SimSun" w:hAnsi="Times New Roman" w:cs="SimSun" w:hint="default"/>
      <w:b/>
      <w:bCs/>
      <w:kern w:val="0"/>
      <w:sz w:val="24"/>
      <w:szCs w:val="36"/>
      <w:lang w:val="en-US" w:eastAsia="zh-CN" w:bidi="ar"/>
    </w:rPr>
  </w:style>
  <w:style w:type="paragraph" w:customStyle="1" w:styleId="WPSOffice1">
    <w:name w:val="WPSOffice手动目录 1"/>
    <w:qFormat/>
  </w:style>
  <w:style w:type="paragraph" w:customStyle="1" w:styleId="WPSOffice2">
    <w:name w:val="WPSOffice手动目录 2"/>
    <w:qFormat/>
    <w:pPr>
      <w:ind w:leftChars="200"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adilo.com/blog/starbucks-brand-positioning/" TargetMode="External" /><Relationship Id="rId26" Type="http://schemas.openxmlformats.org/officeDocument/2006/relationships/hyperlink" Target="https://www.cnbc.com/" TargetMode="External" /><Relationship Id="rId39" Type="http://schemas.openxmlformats.org/officeDocument/2006/relationships/hyperlink" Target="https://www.thecooldown.com/green-business/starbucks-farmer-support-partnership-india/?utm_source=chatgpt.com" TargetMode="External" /><Relationship Id="rId3" Type="http://schemas.openxmlformats.org/officeDocument/2006/relationships/styles" Target="styles.xml" /><Relationship Id="rId21" Type="http://schemas.openxmlformats.org/officeDocument/2006/relationships/hyperlink" Target="https://www.mbaknol.com/marketing-management/the-social-and-cultural-environment-in-marketing/?utm_source=chatgpt.com" TargetMode="External" /><Relationship Id="rId34" Type="http://schemas.openxmlformats.org/officeDocument/2006/relationships/hyperlink" Target="https://medium.com/@r.b.srikanth/starbucks-market-segmentation-target-and-positioning-stp-65c714be9176" TargetMode="External" /><Relationship Id="rId42" Type="http://schemas.openxmlformats.org/officeDocument/2006/relationships/hyperlink" Target="https://yougov.co.uk/topics/consumer/explore/topic/Coffee"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nbcnews.com/news/us-news/starbucks-sued-allegedly-using-coffee-farms-rights-abuses-touting-ethi-rcna130393" TargetMode="External" /><Relationship Id="rId25" Type="http://schemas.openxmlformats.org/officeDocument/2006/relationships/hyperlink" Target="https://legalclarity.org/is-britain-a-democracy-an-analysis-of-its-government/?utm_source=chatgpt.com" TargetMode="External" /><Relationship Id="rId33" Type="http://schemas.openxmlformats.org/officeDocument/2006/relationships/hyperlink" Target="https://doi.org/10.1186/s13731-024-00380-w" TargetMode="External" /><Relationship Id="rId38" Type="http://schemas.openxmlformats.org/officeDocument/2006/relationships/hyperlink" Target="https://www.statista.com/topics/3246/internet-usage-in-the-uk/" TargetMode="External" /><Relationship Id="rId2" Type="http://schemas.openxmlformats.org/officeDocument/2006/relationships/numbering" Target="numbering.xml" /><Relationship Id="rId16" Type="http://schemas.openxmlformats.org/officeDocument/2006/relationships/hyperlink" Target="https://1xmarketing.com/news/en/world-marketing-diary-240917075856/?utm_source=chatgpt.com" TargetMode="External" /><Relationship Id="rId20" Type="http://schemas.openxmlformats.org/officeDocument/2006/relationships/hyperlink" Target="https://doi.org/10.1093/pa/gsae019" TargetMode="External" /><Relationship Id="rId29" Type="http://schemas.openxmlformats.org/officeDocument/2006/relationships/hyperlink" Target="https://www.projectpractical.com/starbucks-marketing-strategy/" TargetMode="External" /><Relationship Id="rId41" Type="http://schemas.openxmlformats.org/officeDocument/2006/relationships/hyperlink" Target="https://thisvsthat.io/india-vs-united-kingdom?utm_source=chatgpt.com"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latterly.org/starbucks-marketing-strategy/?utm_source=chatgpt.com" TargetMode="External" /><Relationship Id="rId32" Type="http://schemas.openxmlformats.org/officeDocument/2006/relationships/hyperlink" Target="https://www.reuters.com/article/us-starbucks-tax-idUKBRE8B50HY20121206" TargetMode="External" /><Relationship Id="rId37" Type="http://schemas.openxmlformats.org/officeDocument/2006/relationships/hyperlink" Target="https://about.starbucks.com/stories/2025/our-starbucks-mission/?utm_source=chatgpt.com" TargetMode="External" /><Relationship Id="rId40" Type="http://schemas.openxmlformats.org/officeDocument/2006/relationships/hyperlink" Target="https://www.thestrategyinstitute.org/insights/starbucks-international-strategy-a-case-study-for-global-success?utm_source=chatgpt.com" TargetMode="External" /><Relationship Id="rId45"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www.indianretailer.com/article/food-hospitality/retail-trends/how-starbucks-india-brewing-success-local-flavors-and" TargetMode="External" /><Relationship Id="rId28" Type="http://schemas.openxmlformats.org/officeDocument/2006/relationships/hyperlink" Target="https://businessmodelanalyst.com/starbucks-corporate-social-responsibility/" TargetMode="External" /><Relationship Id="rId36" Type="http://schemas.openxmlformats.org/officeDocument/2006/relationships/hyperlink" Target="https://www.starbucks.com/about-us/?utm_source=chatgpt.com" TargetMode="External" /><Relationship Id="rId10" Type="http://schemas.openxmlformats.org/officeDocument/2006/relationships/image" Target="media/image3.png" /><Relationship Id="rId19" Type="http://schemas.openxmlformats.org/officeDocument/2006/relationships/hyperlink" Target="https://www.bbc.co.uk/news/articles/cevgzweexdno" TargetMode="External" /><Relationship Id="rId31" Type="http://schemas.openxmlformats.org/officeDocument/2006/relationships/hyperlink" Target="https://www.reuters.com/business/retail-consumer/starbucks-india-arm-plans-operate-1000-cafes-by-2028-2024-01-09/?utm_source=chatgpt.com" TargetMode="External" /><Relationship Id="rId44"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png" /><Relationship Id="rId22" Type="http://schemas.openxmlformats.org/officeDocument/2006/relationships/hyperlink" Target="https://www.geeksforgeeks.org/marketing/marketing-ethics-meaning-roles-types-and-principles/" TargetMode="External" /><Relationship Id="rId27" Type="http://schemas.openxmlformats.org/officeDocument/2006/relationships/hyperlink" Target="https://pestleanalysis.com/pestle-analysis-india/?utm_source=chatgpt.com" TargetMode="External" /><Relationship Id="rId30" Type="http://schemas.openxmlformats.org/officeDocument/2006/relationships/hyperlink" Target="https://www.researchomatic.com/Hofstede-And-House-Culture-Analysis-Uk-And-India-54000.html" TargetMode="External" /><Relationship Id="rId35" Type="http://schemas.openxmlformats.org/officeDocument/2006/relationships/hyperlink" Target="https://stories.starbucks.com/emea/stories/2023/25-years-of-coffee-in-the-uk-and-emea/?utm_source=chatgpt.com" TargetMode="External" /><Relationship Id="rId43" Type="http://schemas.openxmlformats.org/officeDocument/2006/relationships/footer" Target="footer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6770</Words>
  <Characters>46800</Characters>
  <Application>Microsoft Office Word</Application>
  <DocSecurity>0</DocSecurity>
  <Lines>390</Lines>
  <Paragraphs>106</Paragraphs>
  <ScaleCrop>false</ScaleCrop>
  <Company/>
  <LinksUpToDate>false</LinksUpToDate>
  <CharactersWithSpaces>53464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Talal Rashid</dc:creator>
  <cp:lastModifiedBy>Mitwa Ghanshyamsinh Gohil (2431076)</cp:lastModifiedBy>
  <cp:revision>2</cp:revision>
  <dcterms:created xsi:type="dcterms:W3CDTF">2025-12-19T00:35:00Z</dcterms:created>
  <dcterms:modified xsi:type="dcterms:W3CDTF">2025-12-19T00:35:00Z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992364FC37D647D79498C3B561C38BF0_13</vt:lpwstr>
  </property>
</Properties>
</file>