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20BE" w:rsidRDefault="00D65022" w:rsidP="00ED35BD">
      <w:pPr>
        <w:jc w:val="center"/>
        <w:rPr>
          <w:b/>
          <w:sz w:val="32"/>
          <w:szCs w:val="32"/>
        </w:rPr>
      </w:pPr>
      <w:r>
        <w:rPr>
          <w:b/>
          <w:sz w:val="32"/>
          <w:szCs w:val="32"/>
        </w:rPr>
        <w:t>AHLH7063</w:t>
      </w:r>
    </w:p>
    <w:p w:rsidR="00ED35BD" w:rsidRDefault="00ED35BD" w:rsidP="00ED35BD">
      <w:pPr>
        <w:jc w:val="center"/>
        <w:rPr>
          <w:b/>
          <w:sz w:val="32"/>
          <w:szCs w:val="32"/>
        </w:rPr>
      </w:pPr>
    </w:p>
    <w:p w:rsidR="00ED35BD" w:rsidRDefault="00ED35BD" w:rsidP="00ED35BD">
      <w:pPr>
        <w:jc w:val="center"/>
        <w:rPr>
          <w:b/>
          <w:sz w:val="32"/>
          <w:szCs w:val="32"/>
        </w:rPr>
      </w:pPr>
      <w:r>
        <w:rPr>
          <w:b/>
          <w:sz w:val="32"/>
          <w:szCs w:val="32"/>
        </w:rPr>
        <w:t>SOUTH WEST WALES</w:t>
      </w:r>
      <w:r w:rsidR="00FE70EA">
        <w:rPr>
          <w:b/>
          <w:sz w:val="32"/>
          <w:szCs w:val="32"/>
        </w:rPr>
        <w:t>: INDUSTRIAL EXPERIENCES</w:t>
      </w:r>
    </w:p>
    <w:p w:rsidR="00ED35BD" w:rsidRDefault="00ED35BD" w:rsidP="00ED35BD">
      <w:pPr>
        <w:jc w:val="center"/>
        <w:rPr>
          <w:b/>
          <w:sz w:val="32"/>
          <w:szCs w:val="32"/>
        </w:rPr>
      </w:pPr>
      <w:bookmarkStart w:id="0" w:name="_GoBack"/>
    </w:p>
    <w:bookmarkEnd w:id="0"/>
    <w:p w:rsidR="00ED35BD" w:rsidRDefault="00ED35BD" w:rsidP="00ED35BD">
      <w:pPr>
        <w:jc w:val="center"/>
        <w:rPr>
          <w:b/>
          <w:sz w:val="32"/>
          <w:szCs w:val="32"/>
        </w:rPr>
      </w:pPr>
    </w:p>
    <w:p w:rsidR="00ED35BD" w:rsidRDefault="00C30015" w:rsidP="00ED35BD">
      <w:pPr>
        <w:jc w:val="center"/>
        <w:rPr>
          <w:b/>
          <w:sz w:val="32"/>
          <w:szCs w:val="32"/>
        </w:rPr>
      </w:pPr>
      <w:r>
        <w:fldChar w:fldCharType="begin"/>
      </w:r>
      <w:r>
        <w:instrText xml:space="preserve"> INCLUDEPICTURE "http://www.abccoinsandtokens.com/DH.Carmarthen.07.jpg" \* MERGEFORMATINET </w:instrText>
      </w:r>
      <w:r>
        <w:fldChar w:fldCharType="separate"/>
      </w:r>
      <w:r w:rsidR="00D65022">
        <w:rPr>
          <w:noProof/>
        </w:rPr>
        <w:drawing>
          <wp:inline distT="0" distB="0" distL="0" distR="0">
            <wp:extent cx="5499100" cy="3594100"/>
            <wp:effectExtent l="0" t="0" r="0" b="0"/>
            <wp:docPr id="1" name="Picture 1" descr="DH"/>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DH"/>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99100" cy="3594100"/>
                    </a:xfrm>
                    <a:prstGeom prst="rect">
                      <a:avLst/>
                    </a:prstGeom>
                    <a:noFill/>
                    <a:ln>
                      <a:noFill/>
                    </a:ln>
                  </pic:spPr>
                </pic:pic>
              </a:graphicData>
            </a:graphic>
          </wp:inline>
        </w:drawing>
      </w:r>
      <w:r>
        <w:fldChar w:fldCharType="end"/>
      </w:r>
    </w:p>
    <w:p w:rsidR="00ED35BD" w:rsidRDefault="00C30015" w:rsidP="00ED35BD">
      <w:pPr>
        <w:jc w:val="center"/>
        <w:rPr>
          <w:b/>
          <w:sz w:val="32"/>
          <w:szCs w:val="32"/>
        </w:rPr>
      </w:pPr>
      <w:r>
        <w:t>Carmarthen Iron Works Tokens</w:t>
      </w:r>
    </w:p>
    <w:p w:rsidR="00FE70EA" w:rsidRDefault="00FE70EA" w:rsidP="00ED35BD">
      <w:pPr>
        <w:jc w:val="center"/>
        <w:rPr>
          <w:b/>
          <w:sz w:val="32"/>
          <w:szCs w:val="32"/>
        </w:rPr>
      </w:pPr>
    </w:p>
    <w:p w:rsidR="00FE70EA" w:rsidRDefault="00FE70EA" w:rsidP="00ED35BD">
      <w:pPr>
        <w:jc w:val="center"/>
        <w:rPr>
          <w:b/>
          <w:sz w:val="32"/>
          <w:szCs w:val="32"/>
        </w:rPr>
      </w:pPr>
    </w:p>
    <w:p w:rsidR="00FE70EA" w:rsidRPr="00D641D6" w:rsidRDefault="00D641D6" w:rsidP="00D641D6">
      <w:pPr>
        <w:rPr>
          <w:sz w:val="32"/>
          <w:szCs w:val="32"/>
        </w:rPr>
      </w:pPr>
      <w:r>
        <w:rPr>
          <w:i/>
          <w:sz w:val="32"/>
          <w:szCs w:val="32"/>
        </w:rPr>
        <w:t xml:space="preserve">His father's toil had been so excessive as to make him stoop like a victim of curvature. That had been just as well, because his father's wages were so low it would have been impossible to count them standing up straight. It had always been necessary to get them very close to the floor to get them in the right </w:t>
      </w:r>
      <w:proofErr w:type="gramStart"/>
      <w:r>
        <w:rPr>
          <w:i/>
          <w:sz w:val="32"/>
          <w:szCs w:val="32"/>
        </w:rPr>
        <w:t>perspective.(</w:t>
      </w:r>
      <w:proofErr w:type="gramEnd"/>
      <w:r>
        <w:rPr>
          <w:i/>
          <w:sz w:val="32"/>
          <w:szCs w:val="32"/>
        </w:rPr>
        <w:t xml:space="preserve"> </w:t>
      </w:r>
      <w:r>
        <w:rPr>
          <w:sz w:val="32"/>
          <w:szCs w:val="32"/>
        </w:rPr>
        <w:t xml:space="preserve">Gwyn Thomas, </w:t>
      </w:r>
      <w:r>
        <w:rPr>
          <w:i/>
          <w:sz w:val="32"/>
          <w:szCs w:val="32"/>
        </w:rPr>
        <w:t>Sorrow for Thy Sons</w:t>
      </w:r>
      <w:r>
        <w:rPr>
          <w:sz w:val="32"/>
          <w:szCs w:val="32"/>
        </w:rPr>
        <w:t>, London, 1986, p.67)</w:t>
      </w:r>
    </w:p>
    <w:p w:rsidR="00D641D6" w:rsidRDefault="00D641D6" w:rsidP="00ED35BD">
      <w:pPr>
        <w:jc w:val="center"/>
        <w:rPr>
          <w:b/>
          <w:sz w:val="32"/>
          <w:szCs w:val="32"/>
        </w:rPr>
      </w:pPr>
    </w:p>
    <w:p w:rsidR="00FE70EA" w:rsidRDefault="00FE70EA" w:rsidP="00ED35BD">
      <w:pPr>
        <w:jc w:val="center"/>
        <w:rPr>
          <w:b/>
          <w:sz w:val="32"/>
          <w:szCs w:val="32"/>
        </w:rPr>
      </w:pPr>
    </w:p>
    <w:p w:rsidR="00FE70EA" w:rsidRDefault="00D65022" w:rsidP="00ED35BD">
      <w:pPr>
        <w:jc w:val="center"/>
        <w:rPr>
          <w:b/>
          <w:sz w:val="36"/>
          <w:szCs w:val="36"/>
        </w:rPr>
      </w:pPr>
      <w:r>
        <w:rPr>
          <w:b/>
          <w:sz w:val="36"/>
          <w:szCs w:val="36"/>
        </w:rPr>
        <w:t>2019</w:t>
      </w:r>
    </w:p>
    <w:p w:rsidR="00D65022" w:rsidRDefault="00D65022" w:rsidP="00ED35BD">
      <w:pPr>
        <w:jc w:val="center"/>
        <w:rPr>
          <w:b/>
          <w:sz w:val="36"/>
          <w:szCs w:val="36"/>
        </w:rPr>
      </w:pPr>
    </w:p>
    <w:p w:rsidR="00D65022" w:rsidRDefault="00D65022" w:rsidP="00ED35BD">
      <w:pPr>
        <w:jc w:val="center"/>
        <w:rPr>
          <w:b/>
          <w:sz w:val="36"/>
          <w:szCs w:val="36"/>
        </w:rPr>
      </w:pPr>
    </w:p>
    <w:p w:rsidR="00D65022" w:rsidRPr="00D641D6" w:rsidRDefault="00D65022" w:rsidP="00ED35BD">
      <w:pPr>
        <w:jc w:val="center"/>
        <w:rPr>
          <w:b/>
          <w:sz w:val="36"/>
          <w:szCs w:val="36"/>
        </w:rPr>
      </w:pPr>
    </w:p>
    <w:p w:rsidR="00C30015" w:rsidRDefault="00C30015" w:rsidP="00ED35BD">
      <w:pPr>
        <w:jc w:val="center"/>
        <w:rPr>
          <w:b/>
          <w:sz w:val="32"/>
          <w:szCs w:val="32"/>
        </w:rPr>
      </w:pPr>
    </w:p>
    <w:p w:rsidR="00ED35BD" w:rsidRDefault="00ED35BD" w:rsidP="00ED35BD">
      <w:pPr>
        <w:jc w:val="center"/>
        <w:rPr>
          <w:b/>
          <w:sz w:val="32"/>
          <w:szCs w:val="32"/>
        </w:rPr>
      </w:pPr>
      <w:r>
        <w:rPr>
          <w:b/>
          <w:sz w:val="32"/>
          <w:szCs w:val="32"/>
        </w:rPr>
        <w:lastRenderedPageBreak/>
        <w:t>MODULE HANDBOOK</w:t>
      </w:r>
    </w:p>
    <w:p w:rsidR="00ED35BD" w:rsidRDefault="00766A05" w:rsidP="00ED35BD">
      <w:pPr>
        <w:jc w:val="center"/>
        <w:rPr>
          <w:b/>
          <w:sz w:val="32"/>
          <w:szCs w:val="32"/>
        </w:rPr>
      </w:pPr>
      <w:r>
        <w:rPr>
          <w:b/>
          <w:sz w:val="32"/>
          <w:szCs w:val="32"/>
        </w:rPr>
        <w:t>20</w:t>
      </w:r>
      <w:r w:rsidR="00D65022">
        <w:rPr>
          <w:b/>
          <w:sz w:val="32"/>
          <w:szCs w:val="32"/>
        </w:rPr>
        <w:t>19</w:t>
      </w:r>
    </w:p>
    <w:p w:rsidR="00ED35BD" w:rsidRDefault="00ED35BD" w:rsidP="0047552B">
      <w:pPr>
        <w:rPr>
          <w:b/>
          <w:sz w:val="32"/>
          <w:szCs w:val="32"/>
        </w:rPr>
      </w:pPr>
    </w:p>
    <w:p w:rsidR="00ED35BD" w:rsidRDefault="00ED35BD" w:rsidP="00ED35BD">
      <w:pPr>
        <w:jc w:val="center"/>
        <w:rPr>
          <w:b/>
          <w:sz w:val="32"/>
          <w:szCs w:val="32"/>
        </w:rPr>
      </w:pPr>
      <w:r>
        <w:rPr>
          <w:b/>
          <w:sz w:val="32"/>
          <w:szCs w:val="32"/>
        </w:rPr>
        <w:t>CONTENTS</w:t>
      </w:r>
    </w:p>
    <w:p w:rsidR="00ED35BD" w:rsidRDefault="00ED35BD" w:rsidP="00ED35BD">
      <w:pPr>
        <w:jc w:val="center"/>
        <w:rPr>
          <w:b/>
          <w:sz w:val="32"/>
          <w:szCs w:val="32"/>
        </w:rPr>
      </w:pPr>
    </w:p>
    <w:p w:rsidR="00ED35BD" w:rsidRDefault="00ED35BD" w:rsidP="0047552B">
      <w:pPr>
        <w:spacing w:line="360" w:lineRule="auto"/>
        <w:rPr>
          <w:b/>
          <w:sz w:val="28"/>
          <w:szCs w:val="28"/>
        </w:rPr>
      </w:pPr>
      <w:r w:rsidRPr="00ED35BD">
        <w:rPr>
          <w:b/>
          <w:sz w:val="28"/>
          <w:szCs w:val="28"/>
        </w:rPr>
        <w:t>Overview</w:t>
      </w:r>
    </w:p>
    <w:p w:rsidR="00CE5373" w:rsidRPr="00ED35BD" w:rsidRDefault="00CE5373" w:rsidP="0047552B">
      <w:pPr>
        <w:spacing w:line="360" w:lineRule="auto"/>
        <w:rPr>
          <w:b/>
          <w:sz w:val="28"/>
          <w:szCs w:val="28"/>
        </w:rPr>
      </w:pPr>
      <w:r>
        <w:rPr>
          <w:b/>
          <w:sz w:val="28"/>
          <w:szCs w:val="28"/>
        </w:rPr>
        <w:t>Research-led |Teaching</w:t>
      </w:r>
    </w:p>
    <w:p w:rsidR="00ED35BD" w:rsidRPr="00ED35BD" w:rsidRDefault="00ED35BD" w:rsidP="0047552B">
      <w:pPr>
        <w:spacing w:line="360" w:lineRule="auto"/>
        <w:rPr>
          <w:b/>
          <w:sz w:val="28"/>
          <w:szCs w:val="28"/>
        </w:rPr>
      </w:pPr>
      <w:r w:rsidRPr="00ED35BD">
        <w:rPr>
          <w:b/>
          <w:sz w:val="28"/>
          <w:szCs w:val="28"/>
        </w:rPr>
        <w:t>Statement of Aims and Learning Outcomes</w:t>
      </w:r>
    </w:p>
    <w:p w:rsidR="00ED35BD" w:rsidRPr="00ED35BD" w:rsidRDefault="0047552B" w:rsidP="0047552B">
      <w:pPr>
        <w:spacing w:line="360" w:lineRule="auto"/>
        <w:rPr>
          <w:b/>
          <w:sz w:val="28"/>
          <w:szCs w:val="28"/>
        </w:rPr>
      </w:pPr>
      <w:r>
        <w:rPr>
          <w:b/>
          <w:sz w:val="28"/>
          <w:szCs w:val="28"/>
        </w:rPr>
        <w:t>Outline</w:t>
      </w:r>
      <w:r w:rsidR="00ED35BD" w:rsidRPr="00ED35BD">
        <w:rPr>
          <w:b/>
          <w:sz w:val="28"/>
          <w:szCs w:val="28"/>
        </w:rPr>
        <w:t xml:space="preserve"> of Teaching</w:t>
      </w:r>
    </w:p>
    <w:p w:rsidR="00ED35BD" w:rsidRDefault="00ED35BD" w:rsidP="0047552B">
      <w:pPr>
        <w:spacing w:line="360" w:lineRule="auto"/>
        <w:rPr>
          <w:b/>
          <w:sz w:val="28"/>
          <w:szCs w:val="28"/>
        </w:rPr>
      </w:pPr>
      <w:r w:rsidRPr="00ED35BD">
        <w:rPr>
          <w:b/>
          <w:sz w:val="28"/>
          <w:szCs w:val="28"/>
        </w:rPr>
        <w:t>Statement of teaching and learning Methods</w:t>
      </w:r>
    </w:p>
    <w:p w:rsidR="0047552B" w:rsidRPr="00ED35BD" w:rsidRDefault="0047552B" w:rsidP="0047552B">
      <w:pPr>
        <w:spacing w:line="360" w:lineRule="auto"/>
        <w:rPr>
          <w:b/>
          <w:sz w:val="28"/>
          <w:szCs w:val="28"/>
        </w:rPr>
      </w:pPr>
      <w:r>
        <w:rPr>
          <w:b/>
          <w:sz w:val="28"/>
          <w:szCs w:val="28"/>
        </w:rPr>
        <w:t>Assessment</w:t>
      </w:r>
    </w:p>
    <w:p w:rsidR="00ED35BD" w:rsidRPr="00ED35BD" w:rsidRDefault="00ED35BD" w:rsidP="0047552B">
      <w:pPr>
        <w:spacing w:line="360" w:lineRule="auto"/>
        <w:rPr>
          <w:b/>
          <w:sz w:val="28"/>
          <w:szCs w:val="28"/>
        </w:rPr>
      </w:pPr>
      <w:r w:rsidRPr="00ED35BD">
        <w:rPr>
          <w:b/>
          <w:sz w:val="28"/>
          <w:szCs w:val="28"/>
        </w:rPr>
        <w:t>Assignment Titles</w:t>
      </w:r>
    </w:p>
    <w:p w:rsidR="0047552B" w:rsidRDefault="0047552B" w:rsidP="0047552B">
      <w:pPr>
        <w:spacing w:line="360" w:lineRule="auto"/>
        <w:rPr>
          <w:b/>
          <w:sz w:val="28"/>
          <w:szCs w:val="28"/>
        </w:rPr>
      </w:pPr>
      <w:r>
        <w:rPr>
          <w:b/>
          <w:sz w:val="28"/>
          <w:szCs w:val="28"/>
        </w:rPr>
        <w:t>Contact</w:t>
      </w:r>
    </w:p>
    <w:p w:rsidR="0047552B" w:rsidRPr="00ED35BD" w:rsidRDefault="0047552B" w:rsidP="0047552B">
      <w:pPr>
        <w:spacing w:line="360" w:lineRule="auto"/>
        <w:rPr>
          <w:b/>
          <w:sz w:val="28"/>
          <w:szCs w:val="28"/>
        </w:rPr>
      </w:pPr>
      <w:r>
        <w:rPr>
          <w:b/>
          <w:sz w:val="28"/>
          <w:szCs w:val="28"/>
        </w:rPr>
        <w:t>Useful Overviews</w:t>
      </w:r>
    </w:p>
    <w:p w:rsidR="00ED35BD" w:rsidRDefault="0047552B" w:rsidP="0047552B">
      <w:pPr>
        <w:spacing w:line="360" w:lineRule="auto"/>
        <w:rPr>
          <w:b/>
          <w:sz w:val="28"/>
          <w:szCs w:val="28"/>
        </w:rPr>
      </w:pPr>
      <w:r>
        <w:rPr>
          <w:b/>
          <w:sz w:val="28"/>
          <w:szCs w:val="28"/>
        </w:rPr>
        <w:t>Breakdown of Session Content</w:t>
      </w:r>
    </w:p>
    <w:p w:rsidR="00CE5373" w:rsidRDefault="00CE5373" w:rsidP="0047552B">
      <w:pPr>
        <w:spacing w:line="360" w:lineRule="auto"/>
        <w:rPr>
          <w:b/>
          <w:sz w:val="28"/>
          <w:szCs w:val="28"/>
        </w:rPr>
      </w:pPr>
      <w:r>
        <w:rPr>
          <w:b/>
          <w:sz w:val="28"/>
          <w:szCs w:val="28"/>
        </w:rPr>
        <w:t>Bibliography</w:t>
      </w:r>
    </w:p>
    <w:p w:rsidR="00C30015" w:rsidRDefault="00C30015" w:rsidP="00ED35BD">
      <w:pPr>
        <w:spacing w:line="360" w:lineRule="auto"/>
        <w:rPr>
          <w:b/>
          <w:sz w:val="28"/>
          <w:szCs w:val="28"/>
        </w:rPr>
      </w:pPr>
    </w:p>
    <w:p w:rsidR="00C30015" w:rsidRDefault="00081D1B" w:rsidP="00ED35BD">
      <w:pPr>
        <w:spacing w:line="360" w:lineRule="auto"/>
        <w:rPr>
          <w:i/>
          <w:sz w:val="28"/>
          <w:szCs w:val="28"/>
        </w:rPr>
      </w:pPr>
      <w:r>
        <w:rPr>
          <w:i/>
          <w:sz w:val="28"/>
          <w:szCs w:val="28"/>
        </w:rPr>
        <w:t xml:space="preserve">The life of Wales today would be the poorer and more one-eyed without the work of men who sought a place in our national consciousness for things older, deeper and more essential to us as a </w:t>
      </w:r>
      <w:r>
        <w:rPr>
          <w:b/>
          <w:i/>
          <w:sz w:val="28"/>
          <w:szCs w:val="28"/>
        </w:rPr>
        <w:t>nation</w:t>
      </w:r>
      <w:r>
        <w:rPr>
          <w:i/>
          <w:sz w:val="28"/>
          <w:szCs w:val="28"/>
        </w:rPr>
        <w:t xml:space="preserve"> than Methodism and Radicalism.</w:t>
      </w:r>
    </w:p>
    <w:p w:rsidR="001D17C5" w:rsidRDefault="001D17C5" w:rsidP="00ED35BD">
      <w:pPr>
        <w:spacing w:line="360" w:lineRule="auto"/>
        <w:rPr>
          <w:i/>
          <w:sz w:val="28"/>
          <w:szCs w:val="28"/>
        </w:rPr>
      </w:pPr>
      <w:proofErr w:type="spellStart"/>
      <w:r>
        <w:rPr>
          <w:sz w:val="28"/>
          <w:szCs w:val="28"/>
        </w:rPr>
        <w:t>R.</w:t>
      </w:r>
      <w:proofErr w:type="gramStart"/>
      <w:r>
        <w:rPr>
          <w:sz w:val="28"/>
          <w:szCs w:val="28"/>
        </w:rPr>
        <w:t>T.Jenkins</w:t>
      </w:r>
      <w:proofErr w:type="spellEnd"/>
      <w:proofErr w:type="gramEnd"/>
      <w:r>
        <w:rPr>
          <w:sz w:val="28"/>
          <w:szCs w:val="28"/>
        </w:rPr>
        <w:t xml:space="preserve">, </w:t>
      </w:r>
      <w:r>
        <w:rPr>
          <w:i/>
          <w:sz w:val="28"/>
          <w:szCs w:val="28"/>
        </w:rPr>
        <w:t xml:space="preserve">Hanes Cymru </w:t>
      </w:r>
      <w:proofErr w:type="spellStart"/>
      <w:r>
        <w:rPr>
          <w:i/>
          <w:sz w:val="28"/>
          <w:szCs w:val="28"/>
        </w:rPr>
        <w:t>yn</w:t>
      </w:r>
      <w:proofErr w:type="spellEnd"/>
      <w:r>
        <w:rPr>
          <w:i/>
          <w:sz w:val="28"/>
          <w:szCs w:val="28"/>
        </w:rPr>
        <w:t xml:space="preserve"> y </w:t>
      </w:r>
      <w:proofErr w:type="spellStart"/>
      <w:r>
        <w:rPr>
          <w:i/>
          <w:sz w:val="28"/>
          <w:szCs w:val="28"/>
        </w:rPr>
        <w:t>Bedwaredd</w:t>
      </w:r>
      <w:proofErr w:type="spellEnd"/>
      <w:r>
        <w:rPr>
          <w:i/>
          <w:sz w:val="28"/>
          <w:szCs w:val="28"/>
        </w:rPr>
        <w:t xml:space="preserve">  </w:t>
      </w:r>
      <w:proofErr w:type="spellStart"/>
      <w:r>
        <w:rPr>
          <w:i/>
          <w:sz w:val="28"/>
          <w:szCs w:val="28"/>
        </w:rPr>
        <w:t>Ganrif</w:t>
      </w:r>
      <w:proofErr w:type="spellEnd"/>
      <w:r>
        <w:rPr>
          <w:i/>
          <w:sz w:val="28"/>
          <w:szCs w:val="28"/>
        </w:rPr>
        <w:t xml:space="preserve"> </w:t>
      </w:r>
      <w:proofErr w:type="spellStart"/>
      <w:r>
        <w:rPr>
          <w:i/>
          <w:sz w:val="28"/>
          <w:szCs w:val="28"/>
        </w:rPr>
        <w:t>ar</w:t>
      </w:r>
      <w:proofErr w:type="spellEnd"/>
      <w:r>
        <w:rPr>
          <w:i/>
          <w:sz w:val="28"/>
          <w:szCs w:val="28"/>
        </w:rPr>
        <w:t xml:space="preserve"> </w:t>
      </w:r>
      <w:proofErr w:type="spellStart"/>
      <w:r>
        <w:rPr>
          <w:i/>
          <w:sz w:val="28"/>
          <w:szCs w:val="28"/>
        </w:rPr>
        <w:t>Bymtheg</w:t>
      </w:r>
      <w:proofErr w:type="spellEnd"/>
      <w:r>
        <w:rPr>
          <w:i/>
          <w:sz w:val="28"/>
          <w:szCs w:val="28"/>
        </w:rPr>
        <w:t>. P.115</w:t>
      </w:r>
    </w:p>
    <w:p w:rsidR="001D17C5" w:rsidRDefault="001D17C5" w:rsidP="00ED35BD">
      <w:pPr>
        <w:spacing w:line="360" w:lineRule="auto"/>
        <w:rPr>
          <w:i/>
          <w:sz w:val="28"/>
          <w:szCs w:val="28"/>
        </w:rPr>
      </w:pPr>
    </w:p>
    <w:p w:rsidR="001D17C5" w:rsidRDefault="001D17C5" w:rsidP="001D17C5">
      <w:pPr>
        <w:spacing w:line="360" w:lineRule="auto"/>
        <w:jc w:val="center"/>
        <w:rPr>
          <w:sz w:val="28"/>
          <w:szCs w:val="28"/>
        </w:rPr>
      </w:pPr>
      <w:r>
        <w:rPr>
          <w:sz w:val="28"/>
          <w:szCs w:val="28"/>
        </w:rPr>
        <w:t>Miner’s Ballad</w:t>
      </w:r>
    </w:p>
    <w:p w:rsidR="001D17C5" w:rsidRDefault="001D17C5" w:rsidP="001D17C5">
      <w:pPr>
        <w:spacing w:line="360" w:lineRule="auto"/>
        <w:jc w:val="center"/>
        <w:rPr>
          <w:i/>
          <w:sz w:val="28"/>
          <w:szCs w:val="28"/>
        </w:rPr>
      </w:pPr>
      <w:r>
        <w:rPr>
          <w:i/>
          <w:sz w:val="28"/>
          <w:szCs w:val="28"/>
        </w:rPr>
        <w:t>With odd conceits and whimsies</w:t>
      </w:r>
    </w:p>
    <w:p w:rsidR="001D17C5" w:rsidRDefault="001D17C5" w:rsidP="001D17C5">
      <w:pPr>
        <w:spacing w:line="360" w:lineRule="auto"/>
        <w:jc w:val="center"/>
        <w:rPr>
          <w:i/>
          <w:sz w:val="28"/>
          <w:szCs w:val="28"/>
        </w:rPr>
      </w:pPr>
      <w:r>
        <w:rPr>
          <w:i/>
          <w:sz w:val="28"/>
          <w:szCs w:val="28"/>
        </w:rPr>
        <w:t>Some do their fortune sink;</w:t>
      </w:r>
    </w:p>
    <w:p w:rsidR="001D17C5" w:rsidRDefault="001D17C5" w:rsidP="001D17C5">
      <w:pPr>
        <w:spacing w:line="360" w:lineRule="auto"/>
        <w:jc w:val="center"/>
        <w:rPr>
          <w:i/>
          <w:sz w:val="28"/>
          <w:szCs w:val="28"/>
        </w:rPr>
      </w:pPr>
      <w:r>
        <w:rPr>
          <w:i/>
          <w:sz w:val="28"/>
          <w:szCs w:val="28"/>
        </w:rPr>
        <w:t>Our whimsies raise us money,</w:t>
      </w:r>
    </w:p>
    <w:p w:rsidR="001D17C5" w:rsidRDefault="001D17C5" w:rsidP="001D17C5">
      <w:pPr>
        <w:spacing w:line="360" w:lineRule="auto"/>
        <w:jc w:val="center"/>
        <w:rPr>
          <w:i/>
          <w:sz w:val="28"/>
          <w:szCs w:val="28"/>
        </w:rPr>
      </w:pPr>
      <w:r>
        <w:rPr>
          <w:i/>
          <w:sz w:val="28"/>
          <w:szCs w:val="28"/>
        </w:rPr>
        <w:t>And money raises drink.</w:t>
      </w:r>
    </w:p>
    <w:p w:rsidR="00C30015" w:rsidRPr="001D17C5" w:rsidRDefault="001D17C5" w:rsidP="001D17C5">
      <w:pPr>
        <w:spacing w:line="360" w:lineRule="auto"/>
        <w:jc w:val="center"/>
        <w:rPr>
          <w:i/>
          <w:sz w:val="28"/>
          <w:szCs w:val="28"/>
        </w:rPr>
      </w:pPr>
      <w:r>
        <w:rPr>
          <w:sz w:val="28"/>
          <w:szCs w:val="28"/>
        </w:rPr>
        <w:t>Lewis Morris (1</w:t>
      </w:r>
      <w:r w:rsidR="00D641D6">
        <w:rPr>
          <w:sz w:val="28"/>
          <w:szCs w:val="28"/>
        </w:rPr>
        <w:t>7</w:t>
      </w:r>
      <w:r>
        <w:rPr>
          <w:sz w:val="28"/>
          <w:szCs w:val="28"/>
        </w:rPr>
        <w:t xml:space="preserve">00-1765), in </w:t>
      </w:r>
      <w:r>
        <w:rPr>
          <w:i/>
          <w:sz w:val="28"/>
          <w:szCs w:val="28"/>
        </w:rPr>
        <w:t>A Book of Wales.</w:t>
      </w:r>
    </w:p>
    <w:p w:rsidR="00C815CA" w:rsidRDefault="00ED35BD" w:rsidP="00ED35BD">
      <w:pPr>
        <w:spacing w:line="360" w:lineRule="auto"/>
        <w:rPr>
          <w:b/>
          <w:sz w:val="28"/>
          <w:szCs w:val="28"/>
        </w:rPr>
      </w:pPr>
      <w:r>
        <w:rPr>
          <w:b/>
          <w:sz w:val="28"/>
          <w:szCs w:val="28"/>
        </w:rPr>
        <w:t xml:space="preserve"> </w:t>
      </w:r>
    </w:p>
    <w:tbl>
      <w:tblPr>
        <w:tblStyle w:val="TableGrid"/>
        <w:tblW w:w="0" w:type="auto"/>
        <w:tblLook w:val="01E0" w:firstRow="1" w:lastRow="1" w:firstColumn="1" w:lastColumn="1" w:noHBand="0" w:noVBand="0"/>
      </w:tblPr>
      <w:tblGrid>
        <w:gridCol w:w="8296"/>
      </w:tblGrid>
      <w:tr w:rsidR="00C815CA">
        <w:tc>
          <w:tcPr>
            <w:tcW w:w="8522" w:type="dxa"/>
          </w:tcPr>
          <w:p w:rsidR="00C815CA" w:rsidRPr="00C815CA" w:rsidRDefault="00C815CA" w:rsidP="00C815CA">
            <w:pPr>
              <w:spacing w:line="360" w:lineRule="auto"/>
              <w:jc w:val="center"/>
              <w:rPr>
                <w:b/>
                <w:sz w:val="32"/>
                <w:szCs w:val="32"/>
              </w:rPr>
            </w:pPr>
            <w:r>
              <w:rPr>
                <w:b/>
                <w:sz w:val="32"/>
                <w:szCs w:val="32"/>
              </w:rPr>
              <w:lastRenderedPageBreak/>
              <w:t>OVERVIEW</w:t>
            </w:r>
          </w:p>
        </w:tc>
      </w:tr>
    </w:tbl>
    <w:p w:rsidR="00C30015" w:rsidRDefault="00C30015" w:rsidP="00C30015">
      <w:pPr>
        <w:pStyle w:val="bullet"/>
        <w:numPr>
          <w:ilvl w:val="0"/>
          <w:numId w:val="5"/>
        </w:numPr>
        <w:ind w:left="1004" w:hanging="284"/>
      </w:pPr>
      <w:r>
        <w:t>The module will begin by exploring the chronological framework for study. Particular attention will be given to the early industrial revolution period and the changes consequent upon this, including developments within transport and communications along with the infrastructure that followed.</w:t>
      </w:r>
    </w:p>
    <w:p w:rsidR="00C30015" w:rsidRDefault="00C30015" w:rsidP="00C30015">
      <w:pPr>
        <w:pStyle w:val="bullet"/>
        <w:numPr>
          <w:ilvl w:val="0"/>
          <w:numId w:val="5"/>
        </w:numPr>
        <w:ind w:left="1004" w:hanging="284"/>
      </w:pPr>
      <w:r>
        <w:t>Questions of interpretation such as ‘Should basic technological studies draw from the fields of labour history, economics, sociology and anthropology?’ The relationship between cultural and industrial landscapes will be analysed with reference to different viewpoints.</w:t>
      </w:r>
    </w:p>
    <w:p w:rsidR="00C30015" w:rsidRDefault="00C30015" w:rsidP="00C30015">
      <w:pPr>
        <w:pStyle w:val="bullet"/>
        <w:numPr>
          <w:ilvl w:val="0"/>
          <w:numId w:val="5"/>
        </w:numPr>
        <w:ind w:left="1004" w:hanging="284"/>
      </w:pPr>
      <w:r>
        <w:t>Attention will be given to the major methods employed to legislate for the protection of industrialisation within our area of study and within the wider historical context. This will encompass such areas as economic history, geography, geology, and technology.</w:t>
      </w:r>
    </w:p>
    <w:p w:rsidR="00C30015" w:rsidRDefault="00C30015" w:rsidP="00C30015">
      <w:pPr>
        <w:pStyle w:val="bullet"/>
        <w:numPr>
          <w:ilvl w:val="0"/>
          <w:numId w:val="5"/>
        </w:numPr>
        <w:ind w:left="1004" w:hanging="284"/>
      </w:pPr>
      <w:r>
        <w:t>Public attitudes towards changes within industry will be explored with close references to key themes, including: the rise of the health of towns movement and other key reforms.</w:t>
      </w:r>
    </w:p>
    <w:p w:rsidR="00C30015" w:rsidRDefault="00C30015" w:rsidP="00C30015">
      <w:pPr>
        <w:pStyle w:val="bullet"/>
        <w:numPr>
          <w:ilvl w:val="0"/>
          <w:numId w:val="5"/>
        </w:numPr>
        <w:ind w:left="1004" w:hanging="284"/>
      </w:pPr>
      <w:r>
        <w:t xml:space="preserve">Specific industries within the region will be analysed and compared in detail. For instance, the maritime, tinplate, coal, rural craft, agriculture, and woollen industries. </w:t>
      </w:r>
    </w:p>
    <w:p w:rsidR="00C30015" w:rsidRDefault="00C30015" w:rsidP="00C30015">
      <w:pPr>
        <w:pStyle w:val="bullet"/>
        <w:numPr>
          <w:ilvl w:val="0"/>
          <w:numId w:val="5"/>
        </w:numPr>
        <w:ind w:left="1004" w:hanging="284"/>
      </w:pPr>
      <w:r>
        <w:t xml:space="preserve">This module will enable students to explore relevant primary and secondary sources as well as undertake appropriate field work necessary for a fuller understanding of industrial developments within our area of study.  </w:t>
      </w:r>
    </w:p>
    <w:p w:rsidR="00ED35BD" w:rsidRDefault="00ED35BD" w:rsidP="00ED35BD">
      <w:pPr>
        <w:spacing w:line="360" w:lineRule="auto"/>
        <w:rPr>
          <w:b/>
          <w:sz w:val="28"/>
          <w:szCs w:val="28"/>
        </w:rPr>
      </w:pPr>
    </w:p>
    <w:p w:rsidR="00A55138" w:rsidRDefault="00D65022" w:rsidP="00A55138">
      <w:pPr>
        <w:spacing w:line="360" w:lineRule="auto"/>
      </w:pPr>
      <w:r>
        <w:rPr>
          <w:noProof/>
        </w:rPr>
        <mc:AlternateContent>
          <mc:Choice Requires="wps">
            <w:drawing>
              <wp:anchor distT="0" distB="0" distL="114300" distR="114300" simplePos="0" relativeHeight="251656704" behindDoc="0" locked="0" layoutInCell="1" allowOverlap="1">
                <wp:simplePos x="0" y="0"/>
                <wp:positionH relativeFrom="column">
                  <wp:posOffset>0</wp:posOffset>
                </wp:positionH>
                <wp:positionV relativeFrom="paragraph">
                  <wp:posOffset>148590</wp:posOffset>
                </wp:positionV>
                <wp:extent cx="5257800" cy="287020"/>
                <wp:effectExtent l="0" t="0" r="0" b="5080"/>
                <wp:wrapNone/>
                <wp:docPr id="3"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57800" cy="287020"/>
                        </a:xfrm>
                        <a:prstGeom prst="rect">
                          <a:avLst/>
                        </a:prstGeom>
                        <a:solidFill>
                          <a:srgbClr val="FFFFFF"/>
                        </a:solidFill>
                        <a:ln w="9525">
                          <a:solidFill>
                            <a:srgbClr val="000000"/>
                          </a:solidFill>
                          <a:miter lim="800000"/>
                          <a:headEnd/>
                          <a:tailEnd/>
                        </a:ln>
                      </wps:spPr>
                      <wps:txbx>
                        <w:txbxContent>
                          <w:p w:rsidR="00A55138" w:rsidRPr="00F5694F" w:rsidRDefault="00A55138" w:rsidP="00A55138">
                            <w:pPr>
                              <w:jc w:val="center"/>
                              <w:rPr>
                                <w:b/>
                                <w:sz w:val="28"/>
                                <w:szCs w:val="28"/>
                              </w:rPr>
                            </w:pPr>
                            <w:r w:rsidRPr="00F5694F">
                              <w:rPr>
                                <w:b/>
                                <w:sz w:val="28"/>
                                <w:szCs w:val="28"/>
                              </w:rPr>
                              <w:t>RESEARCH-LED TEACHING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6" style="position:absolute;margin-left:0;margin-top:11.7pt;width:414pt;height:22.6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">
                <v:path arrowok="t"/>
                <v:textbox>
                  <w:txbxContent>
                    <w:p w:rsidR="00A55138" w:rsidRPr="00F5694F" w:rsidRDefault="00A55138" w:rsidP="00A55138">
                      <w:pPr>
                        <w:jc w:val="center"/>
                        <w:rPr>
                          <w:b/>
                          <w:sz w:val="28"/>
                          <w:szCs w:val="28"/>
                        </w:rPr>
                      </w:pPr>
                      <w:r w:rsidRPr="00F5694F">
                        <w:rPr>
                          <w:b/>
                          <w:sz w:val="28"/>
                          <w:szCs w:val="28"/>
                        </w:rPr>
                        <w:t>RESEARCH-LED TEACHING</w:t>
                      </w:r>
                    </w:p>
                  </w:txbxContent>
                </v:textbox>
              </v:rect>
            </w:pict>
          </mc:Fallback>
        </mc:AlternateContent>
      </w:r>
    </w:p>
    <w:p w:rsidR="00A55138" w:rsidRPr="00C815CA" w:rsidRDefault="00A55138" w:rsidP="00A55138">
      <w:pPr>
        <w:spacing w:line="360" w:lineRule="auto"/>
      </w:pPr>
    </w:p>
    <w:p w:rsidR="00A55138" w:rsidRPr="00A55138" w:rsidRDefault="00A55138" w:rsidP="00A55138"/>
    <w:p w:rsidR="00A55138" w:rsidRDefault="00A55138" w:rsidP="00A55138">
      <w:r>
        <w:t>This module aris</w:t>
      </w:r>
      <w:r w:rsidR="009D2CD3">
        <w:t>es out of my research since the mid 80s</w:t>
      </w:r>
      <w:r>
        <w:t xml:space="preserve"> on the social</w:t>
      </w:r>
      <w:r w:rsidR="009D2CD3">
        <w:t xml:space="preserve"> and industrial history of south</w:t>
      </w:r>
      <w:r>
        <w:t xml:space="preserve"> Wales. Of particular interest were the changes that were brought about during the transition period of</w:t>
      </w:r>
      <w:r w:rsidR="009D2CD3">
        <w:t xml:space="preserve"> the industrial revolution,</w:t>
      </w:r>
      <w:r>
        <w:t xml:space="preserve"> and the reaction of localities to these changes. An o</w:t>
      </w:r>
      <w:r w:rsidR="009D2CD3">
        <w:t>ffshoot of research into industrial development</w:t>
      </w:r>
      <w:r w:rsidR="0099641B">
        <w:t xml:space="preserve"> was a growing interest in</w:t>
      </w:r>
      <w:r w:rsidR="009D2CD3">
        <w:t xml:space="preserve"> industrial archaeology and the legacy which earlier industrial concerns left </w:t>
      </w:r>
      <w:proofErr w:type="gramStart"/>
      <w:r w:rsidR="009D2CD3">
        <w:t>upon  communities</w:t>
      </w:r>
      <w:proofErr w:type="gramEnd"/>
      <w:r w:rsidR="009D2CD3">
        <w:t>.</w:t>
      </w:r>
      <w:r w:rsidR="0099641B">
        <w:t xml:space="preserve"> </w:t>
      </w:r>
    </w:p>
    <w:p w:rsidR="0099641B" w:rsidRDefault="0099641B" w:rsidP="00A55138"/>
    <w:p w:rsidR="0099641B" w:rsidRDefault="0099641B" w:rsidP="00A55138">
      <w:r>
        <w:t>The module therefore builds-on, and is informed by these research interests and, I hope, reflects my ongoing enthusiasm for the subject. As my research evolves and my reading on the subject continues so too does the module.  Although influenced by my research interests, the module is not narrowly defined by them. It does not seek to be a comprehensive guide but hopefully it offers an informed and detailed introduction to the major</w:t>
      </w:r>
      <w:r w:rsidR="009D2CD3">
        <w:t xml:space="preserve"> issues that helped shaped industrial development</w:t>
      </w:r>
      <w:r>
        <w:t xml:space="preserve"> in south west Wales during the nineteenth and early twentieth centuries.</w:t>
      </w:r>
    </w:p>
    <w:p w:rsidR="0099641B" w:rsidRDefault="0099641B" w:rsidP="00A55138"/>
    <w:p w:rsidR="00F5694F" w:rsidRDefault="00F5694F" w:rsidP="00A55138"/>
    <w:p w:rsidR="00F5694F" w:rsidRDefault="00F5694F" w:rsidP="00A55138"/>
    <w:p w:rsidR="000C3255" w:rsidRDefault="000C3255" w:rsidP="00A55138"/>
    <w:p w:rsidR="000C3255" w:rsidRDefault="000C3255" w:rsidP="00A55138"/>
    <w:p w:rsidR="000C3255" w:rsidRDefault="000C3255" w:rsidP="00A55138"/>
    <w:p w:rsidR="000C3255" w:rsidRDefault="000C3255" w:rsidP="00A55138"/>
    <w:p w:rsidR="00F5694F" w:rsidRDefault="00F5694F" w:rsidP="00A55138"/>
    <w:p w:rsidR="0099641B" w:rsidRDefault="0099641B" w:rsidP="00A55138"/>
    <w:p w:rsidR="0099641B" w:rsidRPr="00F5694F" w:rsidRDefault="0099641B" w:rsidP="0099641B">
      <w:pPr>
        <w:pBdr>
          <w:top w:val="single" w:sz="4" w:space="1" w:color="auto"/>
          <w:left w:val="single" w:sz="4" w:space="4" w:color="auto"/>
          <w:bottom w:val="single" w:sz="4" w:space="1" w:color="auto"/>
          <w:right w:val="single" w:sz="4" w:space="4" w:color="auto"/>
        </w:pBdr>
        <w:jc w:val="center"/>
        <w:rPr>
          <w:b/>
          <w:sz w:val="28"/>
          <w:szCs w:val="28"/>
        </w:rPr>
      </w:pPr>
      <w:r w:rsidRPr="00F5694F">
        <w:rPr>
          <w:b/>
          <w:sz w:val="28"/>
          <w:szCs w:val="28"/>
        </w:rPr>
        <w:t>AIMS OF THE MODULE</w:t>
      </w:r>
    </w:p>
    <w:p w:rsidR="0099641B" w:rsidRPr="0099641B" w:rsidRDefault="0099641B" w:rsidP="0099641B">
      <w:pPr>
        <w:rPr>
          <w:sz w:val="28"/>
          <w:szCs w:val="28"/>
        </w:rPr>
      </w:pPr>
    </w:p>
    <w:p w:rsidR="0099641B" w:rsidRDefault="002D5192" w:rsidP="0099641B">
      <w:r>
        <w:t>(</w:t>
      </w:r>
      <w:r w:rsidRPr="002D5192">
        <w:rPr>
          <w:i/>
        </w:rPr>
        <w:t>AIMS DEFINE THE BROAD PURPOSE OF THE MODULE</w:t>
      </w:r>
      <w:r>
        <w:t>)</w:t>
      </w:r>
    </w:p>
    <w:p w:rsidR="002D5192" w:rsidRDefault="002D5192" w:rsidP="002D5192">
      <w:pPr>
        <w:numPr>
          <w:ilvl w:val="0"/>
          <w:numId w:val="1"/>
        </w:numPr>
      </w:pPr>
      <w:r>
        <w:t>To explore the history</w:t>
      </w:r>
      <w:r w:rsidR="009D2CD3">
        <w:t xml:space="preserve"> </w:t>
      </w:r>
      <w:proofErr w:type="gramStart"/>
      <w:r w:rsidR="009D2CD3">
        <w:t>of  industrial</w:t>
      </w:r>
      <w:proofErr w:type="gramEnd"/>
      <w:r w:rsidR="009D2CD3">
        <w:t xml:space="preserve"> development</w:t>
      </w:r>
      <w:r>
        <w:t xml:space="preserve"> in the period 1800 – 1945 through a series of topics and themes to break with notions of a progressive evolution</w:t>
      </w:r>
    </w:p>
    <w:p w:rsidR="002D5192" w:rsidRDefault="009D2CD3" w:rsidP="002D5192">
      <w:pPr>
        <w:numPr>
          <w:ilvl w:val="0"/>
          <w:numId w:val="1"/>
        </w:numPr>
      </w:pPr>
      <w:r>
        <w:t xml:space="preserve">To study the role </w:t>
      </w:r>
      <w:proofErr w:type="gramStart"/>
      <w:r>
        <w:t xml:space="preserve">of </w:t>
      </w:r>
      <w:r w:rsidR="002D5192">
        <w:t xml:space="preserve"> individual</w:t>
      </w:r>
      <w:r>
        <w:t>s</w:t>
      </w:r>
      <w:proofErr w:type="gramEnd"/>
      <w:r>
        <w:t xml:space="preserve"> in the development of industrial concerns within south west Wales.</w:t>
      </w:r>
    </w:p>
    <w:p w:rsidR="002D5192" w:rsidRDefault="009D2CD3" w:rsidP="002D5192">
      <w:pPr>
        <w:numPr>
          <w:ilvl w:val="0"/>
          <w:numId w:val="1"/>
        </w:numPr>
      </w:pPr>
      <w:r>
        <w:t>To investigate how industrial development was perceived by contemporaries</w:t>
      </w:r>
      <w:r w:rsidR="002D5192">
        <w:t>, and how it reflected and contributed</w:t>
      </w:r>
      <w:r>
        <w:t xml:space="preserve"> to the local economy</w:t>
      </w:r>
    </w:p>
    <w:p w:rsidR="002D5192" w:rsidRDefault="002D5192" w:rsidP="002D5192">
      <w:pPr>
        <w:numPr>
          <w:ilvl w:val="0"/>
          <w:numId w:val="1"/>
        </w:numPr>
      </w:pPr>
      <w:r>
        <w:t>To integrate the hist</w:t>
      </w:r>
      <w:r w:rsidR="009D2CD3">
        <w:t>ory of industrial development in south west Wales</w:t>
      </w:r>
      <w:r>
        <w:t xml:space="preserve"> into British History in the period under review</w:t>
      </w:r>
    </w:p>
    <w:p w:rsidR="002D5192" w:rsidRDefault="002D5192" w:rsidP="002D5192">
      <w:pPr>
        <w:numPr>
          <w:ilvl w:val="0"/>
          <w:numId w:val="1"/>
        </w:numPr>
      </w:pPr>
      <w:r>
        <w:t>To encourage independent assessment and understanding</w:t>
      </w:r>
      <w:r w:rsidR="009D2CD3">
        <w:t xml:space="preserve"> of how such concepts as industry</w:t>
      </w:r>
      <w:r>
        <w:t>,</w:t>
      </w:r>
      <w:r w:rsidR="00AE1A42">
        <w:t xml:space="preserve"> urbanisation,</w:t>
      </w:r>
      <w:r>
        <w:t xml:space="preserve"> class and</w:t>
      </w:r>
      <w:r w:rsidR="00AE1A42">
        <w:t xml:space="preserve"> health has shaped our understanding of the past</w:t>
      </w:r>
    </w:p>
    <w:p w:rsidR="002D5192" w:rsidRDefault="002D5192" w:rsidP="002D5192">
      <w:pPr>
        <w:numPr>
          <w:ilvl w:val="0"/>
          <w:numId w:val="1"/>
        </w:numPr>
      </w:pPr>
      <w:r>
        <w:t>To promote a critical understanding of primary source material (pri</w:t>
      </w:r>
      <w:r w:rsidR="00AE1A42">
        <w:t>nted and archival) relating to industry</w:t>
      </w:r>
    </w:p>
    <w:p w:rsidR="002D5192" w:rsidRDefault="002D5192" w:rsidP="002D5192">
      <w:pPr>
        <w:numPr>
          <w:ilvl w:val="0"/>
          <w:numId w:val="1"/>
        </w:numPr>
      </w:pPr>
      <w:r>
        <w:t>To encourage students to express their ideas and assessments on themes and topics in t</w:t>
      </w:r>
      <w:r w:rsidR="00AE1A42">
        <w:t>he history of industrial development</w:t>
      </w:r>
    </w:p>
    <w:p w:rsidR="002D5192" w:rsidRDefault="002D5192" w:rsidP="002D5192"/>
    <w:p w:rsidR="00651D49" w:rsidRPr="00F5694F" w:rsidRDefault="002D5192" w:rsidP="002D5192">
      <w:pPr>
        <w:pBdr>
          <w:top w:val="single" w:sz="4" w:space="1" w:color="auto"/>
          <w:left w:val="single" w:sz="4" w:space="4" w:color="auto"/>
          <w:bottom w:val="single" w:sz="4" w:space="1" w:color="auto"/>
          <w:right w:val="single" w:sz="4" w:space="4" w:color="auto"/>
        </w:pBdr>
        <w:jc w:val="center"/>
        <w:rPr>
          <w:b/>
          <w:sz w:val="28"/>
          <w:szCs w:val="28"/>
        </w:rPr>
      </w:pPr>
      <w:r w:rsidRPr="00F5694F">
        <w:rPr>
          <w:b/>
          <w:sz w:val="28"/>
          <w:szCs w:val="28"/>
        </w:rPr>
        <w:t>LEARNING OUTCOMES</w:t>
      </w:r>
    </w:p>
    <w:p w:rsidR="00651D49" w:rsidRPr="00651D49" w:rsidRDefault="00651D49" w:rsidP="00651D49">
      <w:pPr>
        <w:rPr>
          <w:sz w:val="28"/>
          <w:szCs w:val="28"/>
        </w:rPr>
      </w:pPr>
    </w:p>
    <w:p w:rsidR="00791132" w:rsidRDefault="00791132" w:rsidP="00791132"/>
    <w:p w:rsidR="00AE1A42" w:rsidRDefault="00AE1A42" w:rsidP="00AE1A42">
      <w:pPr>
        <w:pStyle w:val="bullet"/>
        <w:numPr>
          <w:ilvl w:val="0"/>
          <w:numId w:val="5"/>
        </w:numPr>
        <w:ind w:left="1004" w:hanging="284"/>
      </w:pPr>
      <w:r>
        <w:t xml:space="preserve">understand, analyse and critically evaluate the main sources for the study of industrial developments within south-west Wales; </w:t>
      </w:r>
    </w:p>
    <w:p w:rsidR="00AE1A42" w:rsidRDefault="00AE1A42" w:rsidP="00AE1A42">
      <w:pPr>
        <w:pStyle w:val="bullet"/>
        <w:numPr>
          <w:ilvl w:val="0"/>
          <w:numId w:val="5"/>
        </w:numPr>
        <w:ind w:left="1004" w:hanging="284"/>
      </w:pPr>
      <w:r>
        <w:t>assess and interpret developments within urban and rural settings;</w:t>
      </w:r>
    </w:p>
    <w:p w:rsidR="00AE1A42" w:rsidRDefault="00AE1A42" w:rsidP="00AE1A42">
      <w:pPr>
        <w:pStyle w:val="bullet"/>
        <w:numPr>
          <w:ilvl w:val="0"/>
          <w:numId w:val="5"/>
        </w:numPr>
        <w:ind w:left="1004" w:hanging="284"/>
      </w:pPr>
      <w:r>
        <w:t>identify and research, record, evaluate and interpret the key themes and issues associated with industrial developments within south-west Wales;</w:t>
      </w:r>
    </w:p>
    <w:p w:rsidR="00AE1A42" w:rsidRDefault="00AE1A42" w:rsidP="00AE1A42">
      <w:pPr>
        <w:pStyle w:val="bullet"/>
        <w:numPr>
          <w:ilvl w:val="0"/>
          <w:numId w:val="5"/>
        </w:numPr>
        <w:ind w:left="1004" w:hanging="284"/>
      </w:pPr>
      <w:r>
        <w:t>research independently specific case studies including relevant sites;</w:t>
      </w:r>
    </w:p>
    <w:p w:rsidR="00791132" w:rsidRDefault="00AE1A42" w:rsidP="00AE1A42">
      <w:pPr>
        <w:ind w:left="1004"/>
      </w:pPr>
      <w:r>
        <w:t>critically evaluate the views of historians and archaeologists in their interpretations of industrial developments within the area of study</w:t>
      </w:r>
    </w:p>
    <w:p w:rsidR="00791132" w:rsidRDefault="00791132" w:rsidP="00791132"/>
    <w:p w:rsidR="00791132" w:rsidRDefault="00791132" w:rsidP="00791132"/>
    <w:p w:rsidR="00791132" w:rsidRDefault="00791132" w:rsidP="00791132"/>
    <w:p w:rsidR="00791132" w:rsidRDefault="00791132" w:rsidP="00791132"/>
    <w:p w:rsidR="00791132" w:rsidRDefault="00791132" w:rsidP="00791132"/>
    <w:p w:rsidR="00AE1A42" w:rsidRDefault="00AE1A42" w:rsidP="00791132"/>
    <w:p w:rsidR="005D1033" w:rsidRDefault="005D1033" w:rsidP="00791132"/>
    <w:p w:rsidR="00AE1A42" w:rsidRDefault="00AE1A42" w:rsidP="00791132"/>
    <w:p w:rsidR="00AE1A42" w:rsidRDefault="00AE1A42" w:rsidP="00791132"/>
    <w:p w:rsidR="00AE1A42" w:rsidRDefault="00AE1A42" w:rsidP="00791132"/>
    <w:p w:rsidR="00F5694F" w:rsidRDefault="00F5694F" w:rsidP="00791132"/>
    <w:p w:rsidR="00791132" w:rsidRDefault="00791132" w:rsidP="00791132"/>
    <w:p w:rsidR="00791132" w:rsidRPr="00F5694F" w:rsidRDefault="00791132" w:rsidP="00791132">
      <w:pPr>
        <w:pBdr>
          <w:top w:val="single" w:sz="4" w:space="1" w:color="auto"/>
          <w:left w:val="single" w:sz="4" w:space="4" w:color="auto"/>
          <w:bottom w:val="single" w:sz="4" w:space="1" w:color="auto"/>
          <w:right w:val="single" w:sz="4" w:space="4" w:color="auto"/>
        </w:pBdr>
        <w:jc w:val="center"/>
        <w:rPr>
          <w:b/>
          <w:sz w:val="28"/>
          <w:szCs w:val="28"/>
        </w:rPr>
      </w:pPr>
      <w:r w:rsidRPr="00F5694F">
        <w:rPr>
          <w:b/>
          <w:sz w:val="28"/>
          <w:szCs w:val="28"/>
        </w:rPr>
        <w:lastRenderedPageBreak/>
        <w:t>OUTLINE OF TEACHING</w:t>
      </w:r>
    </w:p>
    <w:p w:rsidR="00791132" w:rsidRDefault="00791132" w:rsidP="00791132"/>
    <w:p w:rsidR="00791132" w:rsidRDefault="00D65022" w:rsidP="00791132">
      <w:pPr>
        <w:jc w:val="center"/>
      </w:pPr>
      <w:r>
        <w:t>2019</w:t>
      </w:r>
    </w:p>
    <w:p w:rsidR="00791132" w:rsidRDefault="00791132" w:rsidP="00791132">
      <w:pPr>
        <w:jc w:val="center"/>
      </w:pPr>
      <w:r>
        <w:t>January – March</w:t>
      </w:r>
    </w:p>
    <w:p w:rsidR="00791132" w:rsidRDefault="00791132" w:rsidP="00791132">
      <w:pPr>
        <w:jc w:val="center"/>
      </w:pPr>
    </w:p>
    <w:tbl>
      <w:tblPr>
        <w:tblStyle w:val="TableGrid"/>
        <w:tblW w:w="0" w:type="auto"/>
        <w:tblLook w:val="01E0" w:firstRow="1" w:lastRow="1" w:firstColumn="1" w:lastColumn="1" w:noHBand="0" w:noVBand="0"/>
      </w:tblPr>
      <w:tblGrid>
        <w:gridCol w:w="2052"/>
        <w:gridCol w:w="2069"/>
        <w:gridCol w:w="2113"/>
        <w:gridCol w:w="2062"/>
      </w:tblGrid>
      <w:tr w:rsidR="00791132">
        <w:tc>
          <w:tcPr>
            <w:tcW w:w="2130" w:type="dxa"/>
          </w:tcPr>
          <w:p w:rsidR="00791132" w:rsidRDefault="00791132" w:rsidP="00791132">
            <w:r>
              <w:t>Week 1</w:t>
            </w:r>
          </w:p>
        </w:tc>
        <w:tc>
          <w:tcPr>
            <w:tcW w:w="2130" w:type="dxa"/>
          </w:tcPr>
          <w:p w:rsidR="00791132" w:rsidRDefault="00AE1A42" w:rsidP="00791132">
            <w:r>
              <w:t xml:space="preserve">January </w:t>
            </w:r>
            <w:r w:rsidR="00766A05">
              <w:t>1</w:t>
            </w:r>
            <w:r w:rsidR="00D65022">
              <w:t>5</w:t>
            </w:r>
          </w:p>
        </w:tc>
        <w:tc>
          <w:tcPr>
            <w:tcW w:w="2131" w:type="dxa"/>
          </w:tcPr>
          <w:p w:rsidR="00791132" w:rsidRDefault="00E0259A" w:rsidP="00791132">
            <w:r>
              <w:t>Introduction</w:t>
            </w:r>
            <w:r w:rsidR="00AE1A42">
              <w:t>: Historiography</w:t>
            </w:r>
            <w:r w:rsidR="0049182F">
              <w:t xml:space="preserve"> 1</w:t>
            </w:r>
          </w:p>
        </w:tc>
        <w:tc>
          <w:tcPr>
            <w:tcW w:w="2131" w:type="dxa"/>
          </w:tcPr>
          <w:p w:rsidR="00791132" w:rsidRDefault="00E0259A" w:rsidP="00791132">
            <w:r>
              <w:t>Lecture</w:t>
            </w:r>
          </w:p>
        </w:tc>
      </w:tr>
      <w:tr w:rsidR="00E0259A">
        <w:tc>
          <w:tcPr>
            <w:tcW w:w="2130" w:type="dxa"/>
          </w:tcPr>
          <w:p w:rsidR="00E0259A" w:rsidRDefault="00E0259A" w:rsidP="00E0259A">
            <w:r>
              <w:t>Week 2</w:t>
            </w:r>
          </w:p>
        </w:tc>
        <w:tc>
          <w:tcPr>
            <w:tcW w:w="2130" w:type="dxa"/>
          </w:tcPr>
          <w:p w:rsidR="00E0259A" w:rsidRDefault="00AE1A42" w:rsidP="00E0259A">
            <w:r>
              <w:t xml:space="preserve">January </w:t>
            </w:r>
            <w:r w:rsidR="00D65022">
              <w:t>22</w:t>
            </w:r>
          </w:p>
        </w:tc>
        <w:tc>
          <w:tcPr>
            <w:tcW w:w="2131" w:type="dxa"/>
          </w:tcPr>
          <w:p w:rsidR="00E0259A" w:rsidRDefault="0049182F" w:rsidP="00E0259A">
            <w:r>
              <w:t xml:space="preserve"> Historiography 2 </w:t>
            </w:r>
            <w:r w:rsidR="00216308">
              <w:t>What is industrial history?</w:t>
            </w:r>
          </w:p>
        </w:tc>
        <w:tc>
          <w:tcPr>
            <w:tcW w:w="2131" w:type="dxa"/>
          </w:tcPr>
          <w:p w:rsidR="00E0259A" w:rsidRDefault="00E0259A" w:rsidP="00E0259A">
            <w:r w:rsidRPr="00C44665">
              <w:t>Lecture</w:t>
            </w:r>
          </w:p>
        </w:tc>
      </w:tr>
      <w:tr w:rsidR="00E0259A">
        <w:tc>
          <w:tcPr>
            <w:tcW w:w="2130" w:type="dxa"/>
          </w:tcPr>
          <w:p w:rsidR="00E0259A" w:rsidRDefault="00E0259A" w:rsidP="00E0259A">
            <w:r>
              <w:t>Week 3</w:t>
            </w:r>
          </w:p>
        </w:tc>
        <w:tc>
          <w:tcPr>
            <w:tcW w:w="2130" w:type="dxa"/>
          </w:tcPr>
          <w:p w:rsidR="00E0259A" w:rsidRDefault="00766A05" w:rsidP="00E0259A">
            <w:r>
              <w:t>January 2</w:t>
            </w:r>
            <w:r w:rsidR="00D65022">
              <w:t>9</w:t>
            </w:r>
          </w:p>
        </w:tc>
        <w:tc>
          <w:tcPr>
            <w:tcW w:w="2131" w:type="dxa"/>
          </w:tcPr>
          <w:p w:rsidR="00E0259A" w:rsidRDefault="0049182F" w:rsidP="00E0259A">
            <w:r>
              <w:t>Consequences of industrialisation. -Social and environmental.</w:t>
            </w:r>
          </w:p>
        </w:tc>
        <w:tc>
          <w:tcPr>
            <w:tcW w:w="2131" w:type="dxa"/>
          </w:tcPr>
          <w:p w:rsidR="00E0259A" w:rsidRDefault="00E0259A" w:rsidP="00E0259A">
            <w:r w:rsidRPr="00C44665">
              <w:t>Lecture</w:t>
            </w:r>
          </w:p>
        </w:tc>
      </w:tr>
      <w:tr w:rsidR="00E0259A">
        <w:tc>
          <w:tcPr>
            <w:tcW w:w="2130" w:type="dxa"/>
          </w:tcPr>
          <w:p w:rsidR="00E0259A" w:rsidRDefault="00E0259A" w:rsidP="00E0259A">
            <w:r>
              <w:t>Week 4</w:t>
            </w:r>
          </w:p>
        </w:tc>
        <w:tc>
          <w:tcPr>
            <w:tcW w:w="2130" w:type="dxa"/>
          </w:tcPr>
          <w:p w:rsidR="00E0259A" w:rsidRDefault="00AE1A42" w:rsidP="00E0259A">
            <w:r>
              <w:t xml:space="preserve">February </w:t>
            </w:r>
            <w:r w:rsidR="00766A05">
              <w:t>0</w:t>
            </w:r>
            <w:r w:rsidR="00D65022">
              <w:t>5</w:t>
            </w:r>
          </w:p>
        </w:tc>
        <w:tc>
          <w:tcPr>
            <w:tcW w:w="2131" w:type="dxa"/>
          </w:tcPr>
          <w:p w:rsidR="00E0259A" w:rsidRDefault="0049182F" w:rsidP="00E0259A">
            <w:r>
              <w:t>Coal industry</w:t>
            </w:r>
          </w:p>
        </w:tc>
        <w:tc>
          <w:tcPr>
            <w:tcW w:w="2131" w:type="dxa"/>
          </w:tcPr>
          <w:p w:rsidR="00E0259A" w:rsidRDefault="00E0259A" w:rsidP="00E0259A">
            <w:r w:rsidRPr="00C44665">
              <w:t>Lecture</w:t>
            </w:r>
          </w:p>
        </w:tc>
      </w:tr>
      <w:tr w:rsidR="00E0259A">
        <w:tc>
          <w:tcPr>
            <w:tcW w:w="2130" w:type="dxa"/>
          </w:tcPr>
          <w:p w:rsidR="00E0259A" w:rsidRDefault="00E0259A" w:rsidP="00E0259A">
            <w:r>
              <w:t>Week 5</w:t>
            </w:r>
          </w:p>
        </w:tc>
        <w:tc>
          <w:tcPr>
            <w:tcW w:w="2130" w:type="dxa"/>
          </w:tcPr>
          <w:p w:rsidR="00E0259A" w:rsidRDefault="00AE1A42" w:rsidP="00E0259A">
            <w:r>
              <w:t xml:space="preserve">February </w:t>
            </w:r>
            <w:r w:rsidR="00D65022">
              <w:t>12</w:t>
            </w:r>
          </w:p>
        </w:tc>
        <w:tc>
          <w:tcPr>
            <w:tcW w:w="2131" w:type="dxa"/>
          </w:tcPr>
          <w:p w:rsidR="00E0259A" w:rsidRDefault="00216308" w:rsidP="00E0259A">
            <w:r>
              <w:t xml:space="preserve">Coal Industry </w:t>
            </w:r>
            <w:r w:rsidR="0049182F">
              <w:t>11</w:t>
            </w:r>
          </w:p>
        </w:tc>
        <w:tc>
          <w:tcPr>
            <w:tcW w:w="2131" w:type="dxa"/>
          </w:tcPr>
          <w:p w:rsidR="00E0259A" w:rsidRDefault="00E0259A" w:rsidP="00E0259A">
            <w:r w:rsidRPr="00C44665">
              <w:t>Lecture</w:t>
            </w:r>
          </w:p>
        </w:tc>
      </w:tr>
      <w:tr w:rsidR="00E0259A">
        <w:tc>
          <w:tcPr>
            <w:tcW w:w="2130" w:type="dxa"/>
          </w:tcPr>
          <w:p w:rsidR="00E0259A" w:rsidRDefault="00E0259A" w:rsidP="00E0259A">
            <w:r>
              <w:t>Week 6</w:t>
            </w:r>
          </w:p>
        </w:tc>
        <w:tc>
          <w:tcPr>
            <w:tcW w:w="2130" w:type="dxa"/>
          </w:tcPr>
          <w:p w:rsidR="00E0259A" w:rsidRDefault="00AE1A42" w:rsidP="00E0259A">
            <w:r>
              <w:t xml:space="preserve">February </w:t>
            </w:r>
            <w:r w:rsidR="00766A05">
              <w:t>1</w:t>
            </w:r>
            <w:r w:rsidR="00D65022">
              <w:t>9</w:t>
            </w:r>
          </w:p>
        </w:tc>
        <w:tc>
          <w:tcPr>
            <w:tcW w:w="2131" w:type="dxa"/>
          </w:tcPr>
          <w:p w:rsidR="00E0259A" w:rsidRDefault="00216308" w:rsidP="00E0259A">
            <w:r>
              <w:t xml:space="preserve">Coal </w:t>
            </w:r>
            <w:proofErr w:type="gramStart"/>
            <w:r>
              <w:t xml:space="preserve">Industry </w:t>
            </w:r>
            <w:r w:rsidR="0049182F">
              <w:t xml:space="preserve"> -</w:t>
            </w:r>
            <w:proofErr w:type="gramEnd"/>
            <w:r w:rsidR="0049182F">
              <w:t xml:space="preserve"> Strikes and riots</w:t>
            </w:r>
          </w:p>
        </w:tc>
        <w:tc>
          <w:tcPr>
            <w:tcW w:w="2131" w:type="dxa"/>
          </w:tcPr>
          <w:p w:rsidR="00E0259A" w:rsidRDefault="00E0259A" w:rsidP="00E0259A">
            <w:r w:rsidRPr="00C44665">
              <w:t>Lecture</w:t>
            </w:r>
          </w:p>
        </w:tc>
      </w:tr>
      <w:tr w:rsidR="00E0259A">
        <w:tc>
          <w:tcPr>
            <w:tcW w:w="2130" w:type="dxa"/>
          </w:tcPr>
          <w:p w:rsidR="00E0259A" w:rsidRDefault="00E0259A" w:rsidP="00E0259A">
            <w:r>
              <w:t>Week 7</w:t>
            </w:r>
          </w:p>
        </w:tc>
        <w:tc>
          <w:tcPr>
            <w:tcW w:w="2130" w:type="dxa"/>
          </w:tcPr>
          <w:p w:rsidR="00E0259A" w:rsidRDefault="00766A05" w:rsidP="00E0259A">
            <w:r>
              <w:t>February 2</w:t>
            </w:r>
            <w:r w:rsidR="00D65022">
              <w:t>6</w:t>
            </w:r>
          </w:p>
        </w:tc>
        <w:tc>
          <w:tcPr>
            <w:tcW w:w="2131" w:type="dxa"/>
          </w:tcPr>
          <w:p w:rsidR="00E0259A" w:rsidRDefault="00216308" w:rsidP="00E0259A">
            <w:r>
              <w:t>Tinplate Industry</w:t>
            </w:r>
          </w:p>
        </w:tc>
        <w:tc>
          <w:tcPr>
            <w:tcW w:w="2131" w:type="dxa"/>
          </w:tcPr>
          <w:p w:rsidR="00E0259A" w:rsidRDefault="00E0259A" w:rsidP="00E0259A">
            <w:r w:rsidRPr="00C44665">
              <w:t>Lecture</w:t>
            </w:r>
          </w:p>
        </w:tc>
      </w:tr>
      <w:tr w:rsidR="00E0259A">
        <w:tc>
          <w:tcPr>
            <w:tcW w:w="2130" w:type="dxa"/>
          </w:tcPr>
          <w:p w:rsidR="00E0259A" w:rsidRDefault="00E0259A" w:rsidP="00E0259A">
            <w:r>
              <w:t>Week 8</w:t>
            </w:r>
          </w:p>
        </w:tc>
        <w:tc>
          <w:tcPr>
            <w:tcW w:w="2130" w:type="dxa"/>
          </w:tcPr>
          <w:p w:rsidR="00E0259A" w:rsidRDefault="00D65022" w:rsidP="00E0259A">
            <w:r>
              <w:t>March 05</w:t>
            </w:r>
          </w:p>
          <w:p w:rsidR="00E260D7" w:rsidRDefault="00E260D7" w:rsidP="00E0259A"/>
        </w:tc>
        <w:tc>
          <w:tcPr>
            <w:tcW w:w="2131" w:type="dxa"/>
          </w:tcPr>
          <w:p w:rsidR="00E0259A" w:rsidRDefault="00216308" w:rsidP="00E0259A">
            <w:r>
              <w:t>Copper Industry</w:t>
            </w:r>
          </w:p>
        </w:tc>
        <w:tc>
          <w:tcPr>
            <w:tcW w:w="2131" w:type="dxa"/>
          </w:tcPr>
          <w:p w:rsidR="00E0259A" w:rsidRDefault="00E0259A" w:rsidP="00E0259A">
            <w:r w:rsidRPr="00C44665">
              <w:t>Lecture</w:t>
            </w:r>
          </w:p>
        </w:tc>
      </w:tr>
      <w:tr w:rsidR="00E0259A">
        <w:tc>
          <w:tcPr>
            <w:tcW w:w="2130" w:type="dxa"/>
          </w:tcPr>
          <w:p w:rsidR="00E0259A" w:rsidRDefault="00E0259A" w:rsidP="00E0259A">
            <w:r>
              <w:t>Week 9</w:t>
            </w:r>
          </w:p>
        </w:tc>
        <w:tc>
          <w:tcPr>
            <w:tcW w:w="2130" w:type="dxa"/>
          </w:tcPr>
          <w:p w:rsidR="00E0259A" w:rsidRDefault="00AE1A42" w:rsidP="00E0259A">
            <w:r>
              <w:t xml:space="preserve">March </w:t>
            </w:r>
            <w:r w:rsidR="00D65022">
              <w:t>12</w:t>
            </w:r>
          </w:p>
        </w:tc>
        <w:tc>
          <w:tcPr>
            <w:tcW w:w="2131" w:type="dxa"/>
          </w:tcPr>
          <w:p w:rsidR="00E0259A" w:rsidRDefault="00216308" w:rsidP="00E0259A">
            <w:r>
              <w:t>Subsidiary Industries</w:t>
            </w:r>
            <w:r w:rsidR="0049182F">
              <w:t xml:space="preserve"> &amp; politics</w:t>
            </w:r>
          </w:p>
        </w:tc>
        <w:tc>
          <w:tcPr>
            <w:tcW w:w="2131" w:type="dxa"/>
          </w:tcPr>
          <w:p w:rsidR="00E0259A" w:rsidRDefault="00E0259A" w:rsidP="00E0259A">
            <w:r w:rsidRPr="00C44665">
              <w:t>Lecture</w:t>
            </w:r>
          </w:p>
        </w:tc>
      </w:tr>
      <w:tr w:rsidR="00791132">
        <w:tc>
          <w:tcPr>
            <w:tcW w:w="2130" w:type="dxa"/>
          </w:tcPr>
          <w:p w:rsidR="00791132" w:rsidRDefault="00791132" w:rsidP="004365DD">
            <w:r>
              <w:t>Week 10</w:t>
            </w:r>
          </w:p>
        </w:tc>
        <w:tc>
          <w:tcPr>
            <w:tcW w:w="2130" w:type="dxa"/>
          </w:tcPr>
          <w:p w:rsidR="00791132" w:rsidRDefault="00791132" w:rsidP="004365DD">
            <w:r>
              <w:t xml:space="preserve">March </w:t>
            </w:r>
            <w:r w:rsidR="00766A05">
              <w:t>1</w:t>
            </w:r>
            <w:r w:rsidR="00D65022">
              <w:t>9</w:t>
            </w:r>
          </w:p>
        </w:tc>
        <w:tc>
          <w:tcPr>
            <w:tcW w:w="2131" w:type="dxa"/>
          </w:tcPr>
          <w:p w:rsidR="00791132" w:rsidRDefault="00216308" w:rsidP="004365DD">
            <w:r>
              <w:t>Rural industries</w:t>
            </w:r>
            <w:r w:rsidR="0049182F">
              <w:t xml:space="preserve"> - overview</w:t>
            </w:r>
          </w:p>
        </w:tc>
        <w:tc>
          <w:tcPr>
            <w:tcW w:w="2131" w:type="dxa"/>
          </w:tcPr>
          <w:p w:rsidR="00791132" w:rsidRDefault="00216308" w:rsidP="004365DD">
            <w:r>
              <w:t>Lecture</w:t>
            </w:r>
          </w:p>
        </w:tc>
      </w:tr>
    </w:tbl>
    <w:p w:rsidR="00791132" w:rsidRDefault="00791132" w:rsidP="00791132"/>
    <w:p w:rsidR="00791132" w:rsidRDefault="00791132" w:rsidP="00791132"/>
    <w:p w:rsidR="00791132" w:rsidRPr="00F5694F" w:rsidRDefault="00E0259A" w:rsidP="00E0259A">
      <w:pPr>
        <w:pBdr>
          <w:top w:val="single" w:sz="4" w:space="1" w:color="auto"/>
          <w:left w:val="single" w:sz="4" w:space="4" w:color="auto"/>
          <w:bottom w:val="single" w:sz="4" w:space="1" w:color="auto"/>
          <w:right w:val="single" w:sz="4" w:space="4" w:color="auto"/>
        </w:pBdr>
        <w:jc w:val="center"/>
        <w:rPr>
          <w:b/>
        </w:rPr>
      </w:pPr>
      <w:r w:rsidRPr="00F5694F">
        <w:rPr>
          <w:b/>
        </w:rPr>
        <w:t>TEACHING AND LEARNING METHODS</w:t>
      </w:r>
    </w:p>
    <w:p w:rsidR="00791132" w:rsidRPr="00F5694F" w:rsidRDefault="00791132" w:rsidP="00791132">
      <w:pPr>
        <w:rPr>
          <w:b/>
        </w:rPr>
      </w:pPr>
    </w:p>
    <w:p w:rsidR="00E0259A" w:rsidRDefault="00E0259A" w:rsidP="00791132">
      <w:r>
        <w:t>This module will be taught in two-hour slots through a mixture of lectures, discussions and document sessions.</w:t>
      </w:r>
    </w:p>
    <w:p w:rsidR="00E0259A" w:rsidRDefault="00E0259A" w:rsidP="00791132"/>
    <w:p w:rsidR="00E0259A" w:rsidRDefault="00E0259A" w:rsidP="00E0259A">
      <w:pPr>
        <w:numPr>
          <w:ilvl w:val="0"/>
          <w:numId w:val="3"/>
        </w:numPr>
      </w:pPr>
      <w:r>
        <w:t xml:space="preserve">The aim of the lectures is not to provide comprehensive information on a particular </w:t>
      </w:r>
      <w:proofErr w:type="gramStart"/>
      <w:r>
        <w:t>topic</w:t>
      </w:r>
      <w:proofErr w:type="gramEnd"/>
      <w:r>
        <w:t xml:space="preserve"> but they are intended as an introduction to the salient features of major themes and topics, to identify the key issues. They aim to provide a framework for </w:t>
      </w:r>
      <w:proofErr w:type="gramStart"/>
      <w:r>
        <w:t>understanding</w:t>
      </w:r>
      <w:r w:rsidR="001F503C">
        <w:t>, and</w:t>
      </w:r>
      <w:proofErr w:type="gramEnd"/>
      <w:r w:rsidR="001F503C">
        <w:t xml:space="preserve"> should be thought of as useful starting points for further discussion and work.</w:t>
      </w:r>
    </w:p>
    <w:p w:rsidR="001F503C" w:rsidRDefault="001F503C" w:rsidP="00E0259A">
      <w:pPr>
        <w:numPr>
          <w:ilvl w:val="0"/>
          <w:numId w:val="3"/>
        </w:numPr>
      </w:pPr>
      <w:r>
        <w:t>The sessions encourage discussion on specific issues, themes, concepts, historiographical considerations which are central to the module. Discussions provide you with an opportunity to collectively enhance your understanding of a subject, a forum for the expression of ideas, and to jointly explore themes and arguments.</w:t>
      </w:r>
    </w:p>
    <w:p w:rsidR="001F503C" w:rsidRDefault="001F503C" w:rsidP="00E0259A">
      <w:pPr>
        <w:numPr>
          <w:ilvl w:val="0"/>
          <w:numId w:val="3"/>
        </w:numPr>
      </w:pPr>
      <w:r>
        <w:t>Document sessions offer an opportunity to further discuss and interpret primary printed or archival material.</w:t>
      </w:r>
    </w:p>
    <w:p w:rsidR="00216308" w:rsidRDefault="00216308" w:rsidP="00216308"/>
    <w:p w:rsidR="00216308" w:rsidRDefault="00216308" w:rsidP="00216308"/>
    <w:p w:rsidR="00216308" w:rsidRDefault="00216308" w:rsidP="00216308"/>
    <w:p w:rsidR="00216308" w:rsidRDefault="00216308" w:rsidP="00216308"/>
    <w:p w:rsidR="00216308" w:rsidRDefault="00216308" w:rsidP="00216308"/>
    <w:p w:rsidR="00216308" w:rsidRDefault="00216308" w:rsidP="00216308"/>
    <w:p w:rsidR="00216308" w:rsidRDefault="00216308" w:rsidP="00216308"/>
    <w:p w:rsidR="001F503C" w:rsidRDefault="001F503C" w:rsidP="001F503C"/>
    <w:p w:rsidR="001F503C" w:rsidRPr="00F5694F" w:rsidRDefault="001F503C" w:rsidP="001F503C">
      <w:pPr>
        <w:pBdr>
          <w:top w:val="single" w:sz="4" w:space="1" w:color="auto"/>
          <w:left w:val="single" w:sz="4" w:space="4" w:color="auto"/>
          <w:bottom w:val="single" w:sz="4" w:space="1" w:color="auto"/>
          <w:right w:val="single" w:sz="4" w:space="4" w:color="auto"/>
        </w:pBdr>
        <w:jc w:val="center"/>
        <w:rPr>
          <w:b/>
        </w:rPr>
      </w:pPr>
      <w:r w:rsidRPr="00F5694F">
        <w:rPr>
          <w:b/>
        </w:rPr>
        <w:t>ASSESSMENT</w:t>
      </w:r>
    </w:p>
    <w:p w:rsidR="001F503C" w:rsidRPr="001F503C" w:rsidRDefault="001F503C" w:rsidP="001F503C"/>
    <w:p w:rsidR="00216308" w:rsidRDefault="00216308" w:rsidP="00216308">
      <w:pPr>
        <w:pStyle w:val="heading"/>
      </w:pPr>
      <w:r>
        <w:t>Coursework</w:t>
      </w:r>
      <w:r>
        <w:tab/>
      </w:r>
      <w:r>
        <w:tab/>
        <w:t>100%</w:t>
      </w:r>
    </w:p>
    <w:p w:rsidR="00216308" w:rsidRDefault="00D65022" w:rsidP="00216308">
      <w:r>
        <w:t>One assignment (80</w:t>
      </w:r>
      <w:r w:rsidR="00E260D7">
        <w:t>00</w:t>
      </w:r>
      <w:r w:rsidR="00216308">
        <w:t xml:space="preserve"> words) </w:t>
      </w:r>
      <w:r w:rsidR="00216308">
        <w:tab/>
      </w:r>
      <w:r w:rsidR="00216308">
        <w:tab/>
      </w:r>
      <w:r w:rsidR="00216308">
        <w:tab/>
      </w:r>
      <w:r w:rsidR="00216308">
        <w:tab/>
      </w:r>
      <w:r w:rsidR="00216308">
        <w:tab/>
      </w:r>
      <w:r w:rsidR="00216308">
        <w:tab/>
      </w:r>
      <w:r w:rsidR="00AF4763">
        <w:t>10</w:t>
      </w:r>
      <w:r w:rsidR="00216308">
        <w:t>0%</w:t>
      </w:r>
    </w:p>
    <w:p w:rsidR="00216308" w:rsidRDefault="00216308" w:rsidP="00216308"/>
    <w:p w:rsidR="00216308" w:rsidRDefault="00AF4763" w:rsidP="00216308">
      <w:r>
        <w:t xml:space="preserve">Submission date: April </w:t>
      </w:r>
      <w:r w:rsidR="00D65022">
        <w:t>23</w:t>
      </w:r>
    </w:p>
    <w:p w:rsidR="00E317DC" w:rsidRDefault="00E317DC" w:rsidP="001F503C"/>
    <w:p w:rsidR="00E317DC" w:rsidRDefault="00E317DC" w:rsidP="001F503C"/>
    <w:p w:rsidR="00E317DC" w:rsidRPr="00F5694F" w:rsidRDefault="00E317DC" w:rsidP="00E317DC">
      <w:pPr>
        <w:pBdr>
          <w:top w:val="single" w:sz="4" w:space="1" w:color="auto"/>
          <w:left w:val="single" w:sz="4" w:space="4" w:color="auto"/>
          <w:bottom w:val="single" w:sz="4" w:space="1" w:color="auto"/>
          <w:right w:val="single" w:sz="4" w:space="4" w:color="auto"/>
        </w:pBdr>
        <w:jc w:val="center"/>
        <w:rPr>
          <w:b/>
        </w:rPr>
      </w:pPr>
      <w:r w:rsidRPr="00F5694F">
        <w:rPr>
          <w:b/>
        </w:rPr>
        <w:t>ASSIGNMENT QUESTIONS</w:t>
      </w:r>
    </w:p>
    <w:p w:rsidR="00E317DC" w:rsidRPr="00E317DC" w:rsidRDefault="00E317DC" w:rsidP="00E317DC"/>
    <w:p w:rsidR="00E317DC" w:rsidRDefault="00E317DC" w:rsidP="00E317DC">
      <w:r>
        <w:t>Choose one of the following:</w:t>
      </w:r>
    </w:p>
    <w:p w:rsidR="00F5694F" w:rsidRDefault="00F5694F" w:rsidP="00E317DC"/>
    <w:p w:rsidR="00216308" w:rsidRDefault="00216308" w:rsidP="00AF4763">
      <w:pPr>
        <w:numPr>
          <w:ilvl w:val="0"/>
          <w:numId w:val="6"/>
        </w:numPr>
      </w:pPr>
      <w:r>
        <w:t>‘Industrial sites need to be considered within a framework of inference which seeks to establish social as well as economic and technological meanings.’ Discuss this view with reference to an industry o</w:t>
      </w:r>
      <w:r w:rsidR="0049182F">
        <w:t xml:space="preserve">f your choice within nineteenth and early twentieth </w:t>
      </w:r>
      <w:r>
        <w:t>century south west Wales.</w:t>
      </w:r>
    </w:p>
    <w:p w:rsidR="00AF4763" w:rsidRDefault="00FE36A7" w:rsidP="00AF4763">
      <w:pPr>
        <w:numPr>
          <w:ilvl w:val="0"/>
          <w:numId w:val="6"/>
        </w:numPr>
      </w:pPr>
      <w:r>
        <w:t>During our period of study there was a continuous juxtaposition of agrarian and proletarian influences within south west Wales. Evaluate the demographic interplay between rural and industrial communities.</w:t>
      </w:r>
    </w:p>
    <w:p w:rsidR="00FE36A7" w:rsidRDefault="00FE36A7" w:rsidP="00AF4763">
      <w:pPr>
        <w:numPr>
          <w:ilvl w:val="0"/>
          <w:numId w:val="6"/>
        </w:numPr>
      </w:pPr>
      <w:r>
        <w:t>By studying Parliamentary industrial and social legislation</w:t>
      </w:r>
      <w:r w:rsidR="00FE11B4">
        <w:t xml:space="preserve"> assess whether conditions within heavy industry improved for the workforce in south west Wales.</w:t>
      </w:r>
    </w:p>
    <w:p w:rsidR="00FE11B4" w:rsidRDefault="00FE11B4" w:rsidP="00AF4763">
      <w:pPr>
        <w:numPr>
          <w:ilvl w:val="0"/>
          <w:numId w:val="6"/>
        </w:numPr>
      </w:pPr>
      <w:r>
        <w:t>Evaluate the importance of the copper and tin industries within our area of study both in economic, social and industrial development.</w:t>
      </w:r>
    </w:p>
    <w:p w:rsidR="00FE11B4" w:rsidRDefault="00FE11B4" w:rsidP="00AF4763">
      <w:pPr>
        <w:numPr>
          <w:ilvl w:val="0"/>
          <w:numId w:val="6"/>
        </w:numPr>
      </w:pPr>
      <w:r>
        <w:t xml:space="preserve"> Assess the way in which the anthracite industry shaped the communities, language and politics of those who depended economically upon it.</w:t>
      </w:r>
    </w:p>
    <w:p w:rsidR="00FE11B4" w:rsidRDefault="00FE11B4" w:rsidP="00AF4763">
      <w:pPr>
        <w:numPr>
          <w:ilvl w:val="0"/>
          <w:numId w:val="6"/>
        </w:numPr>
      </w:pPr>
      <w:r>
        <w:t>How important were subsidiary industries to the economy and survival of rural areas in south west Wales?</w:t>
      </w:r>
    </w:p>
    <w:p w:rsidR="00FE11B4" w:rsidRDefault="00E8147E" w:rsidP="00AF4763">
      <w:pPr>
        <w:numPr>
          <w:ilvl w:val="0"/>
          <w:numId w:val="6"/>
        </w:numPr>
      </w:pPr>
      <w:r>
        <w:t>Would you agree that ‘Social revolt seemed to go hand in hand with industrial militancy to such an extent that some feared, and others hoped for, revolutionary upsurge based on direct action by trade unions …’. Assess this view in the light of riots and strikes within our area of study.</w:t>
      </w:r>
    </w:p>
    <w:p w:rsidR="005D1033" w:rsidRDefault="004C5CE9" w:rsidP="00AF4763">
      <w:pPr>
        <w:numPr>
          <w:ilvl w:val="0"/>
          <w:numId w:val="6"/>
        </w:numPr>
      </w:pPr>
      <w:proofErr w:type="spellStart"/>
      <w:r>
        <w:t>Ieuan</w:t>
      </w:r>
      <w:proofErr w:type="spellEnd"/>
      <w:r>
        <w:t xml:space="preserve"> Gwynedd Jones observed that 'when we compare the population growth of the Swansea Valley with [the] ... colliery villages of the steam- coal valleys it transpires that it was on the whole moderate'. Would you agree with this assessment on the industrial impact upon south west Wales?</w:t>
      </w:r>
    </w:p>
    <w:p w:rsidR="00216308" w:rsidRDefault="00216308" w:rsidP="00216308"/>
    <w:p w:rsidR="00216308" w:rsidRDefault="00216308" w:rsidP="00216308"/>
    <w:p w:rsidR="00216308" w:rsidRDefault="00216308" w:rsidP="00216308"/>
    <w:p w:rsidR="00566E49" w:rsidRDefault="00566E49" w:rsidP="00F5694F"/>
    <w:p w:rsidR="00E317DC" w:rsidRDefault="00E317DC" w:rsidP="00E317DC"/>
    <w:p w:rsidR="00E317DC" w:rsidRPr="00F5694F" w:rsidRDefault="00E317DC" w:rsidP="00D65022">
      <w:pPr>
        <w:pBdr>
          <w:top w:val="single" w:sz="4" w:space="1" w:color="auto"/>
          <w:left w:val="single" w:sz="4" w:space="4" w:color="auto"/>
          <w:bottom w:val="single" w:sz="4" w:space="1" w:color="auto"/>
          <w:right w:val="single" w:sz="4" w:space="4" w:color="auto"/>
        </w:pBdr>
        <w:rPr>
          <w:b/>
        </w:rPr>
      </w:pPr>
    </w:p>
    <w:p w:rsidR="00E317DC" w:rsidRDefault="00E317DC" w:rsidP="00E317DC"/>
    <w:p w:rsidR="004365DD" w:rsidRDefault="004365DD" w:rsidP="004365DD"/>
    <w:p w:rsidR="004365DD" w:rsidRDefault="004365DD" w:rsidP="004365DD"/>
    <w:p w:rsidR="004365DD" w:rsidRPr="00296943" w:rsidRDefault="004365DD" w:rsidP="004365DD">
      <w:pPr>
        <w:pBdr>
          <w:top w:val="single" w:sz="4" w:space="1" w:color="auto"/>
          <w:left w:val="single" w:sz="4" w:space="4" w:color="auto"/>
          <w:bottom w:val="single" w:sz="4" w:space="1" w:color="auto"/>
          <w:right w:val="single" w:sz="4" w:space="4" w:color="auto"/>
        </w:pBdr>
        <w:jc w:val="center"/>
        <w:rPr>
          <w:b/>
        </w:rPr>
      </w:pPr>
      <w:r w:rsidRPr="00296943">
        <w:rPr>
          <w:b/>
        </w:rPr>
        <w:t>USEFUL OVERVIEWS</w:t>
      </w:r>
    </w:p>
    <w:p w:rsidR="004365DD" w:rsidRDefault="0002519E" w:rsidP="004365DD">
      <w:r>
        <w:t xml:space="preserve"> Davies, John. </w:t>
      </w:r>
      <w:r w:rsidRPr="0002519E">
        <w:rPr>
          <w:i/>
        </w:rPr>
        <w:t>A History of Wales</w:t>
      </w:r>
      <w:r>
        <w:t>. London: Allen Laine, 1990.</w:t>
      </w:r>
    </w:p>
    <w:p w:rsidR="0002519E" w:rsidRDefault="0002519E" w:rsidP="004365DD"/>
    <w:p w:rsidR="0002519E" w:rsidRDefault="0002519E" w:rsidP="004365DD">
      <w:r>
        <w:t xml:space="preserve">Jenkins, Philip. </w:t>
      </w:r>
      <w:r>
        <w:rPr>
          <w:i/>
        </w:rPr>
        <w:t xml:space="preserve">A History of Modern Wales 1536-1990, </w:t>
      </w:r>
      <w:r>
        <w:t>London: Longman, 1990.</w:t>
      </w:r>
    </w:p>
    <w:p w:rsidR="0002519E" w:rsidRDefault="0002519E" w:rsidP="004365DD"/>
    <w:p w:rsidR="0002519E" w:rsidRDefault="0002519E" w:rsidP="004365DD">
      <w:proofErr w:type="spellStart"/>
      <w:r>
        <w:t>Mogan</w:t>
      </w:r>
      <w:proofErr w:type="spellEnd"/>
      <w:r>
        <w:t xml:space="preserve">, Kenneth O. </w:t>
      </w:r>
      <w:r>
        <w:rPr>
          <w:i/>
        </w:rPr>
        <w:t xml:space="preserve">Rebirth of a Nation: Wales 1880-1980. </w:t>
      </w:r>
      <w:proofErr w:type="spellStart"/>
      <w:proofErr w:type="gramStart"/>
      <w:r>
        <w:t>Oxford:OUP</w:t>
      </w:r>
      <w:proofErr w:type="spellEnd"/>
      <w:proofErr w:type="gramEnd"/>
      <w:r>
        <w:t>, 1981.</w:t>
      </w:r>
    </w:p>
    <w:p w:rsidR="0002519E" w:rsidRDefault="0002519E" w:rsidP="004365DD"/>
    <w:p w:rsidR="0002519E" w:rsidRDefault="0002519E" w:rsidP="004365DD">
      <w:r>
        <w:t xml:space="preserve">Williams, </w:t>
      </w:r>
      <w:proofErr w:type="spellStart"/>
      <w:r>
        <w:t>gwyn</w:t>
      </w:r>
      <w:proofErr w:type="spellEnd"/>
      <w:r>
        <w:t xml:space="preserve"> A. </w:t>
      </w:r>
      <w:r>
        <w:rPr>
          <w:i/>
        </w:rPr>
        <w:t xml:space="preserve">When was Wales? </w:t>
      </w:r>
      <w:proofErr w:type="spellStart"/>
      <w:r>
        <w:t>Hardmonsworth</w:t>
      </w:r>
      <w:proofErr w:type="spellEnd"/>
      <w:r>
        <w:t>: Penguin, 1985.</w:t>
      </w:r>
    </w:p>
    <w:p w:rsidR="0002519E" w:rsidRPr="0002519E" w:rsidRDefault="0002519E" w:rsidP="004365DD"/>
    <w:p w:rsidR="00AF4763" w:rsidRDefault="00AF4763" w:rsidP="00AF4763">
      <w:pPr>
        <w:autoSpaceDE w:val="0"/>
        <w:autoSpaceDN w:val="0"/>
        <w:adjustRightInd w:val="0"/>
        <w:rPr>
          <w:color w:val="000000"/>
        </w:rPr>
      </w:pPr>
      <w:r w:rsidRPr="00D02790">
        <w:rPr>
          <w:color w:val="000000"/>
        </w:rPr>
        <w:t xml:space="preserve">Jones, </w:t>
      </w:r>
      <w:proofErr w:type="spellStart"/>
      <w:r w:rsidRPr="00D02790">
        <w:rPr>
          <w:color w:val="000000"/>
        </w:rPr>
        <w:t>Ieuan</w:t>
      </w:r>
      <w:proofErr w:type="spellEnd"/>
      <w:r w:rsidRPr="00D02790">
        <w:rPr>
          <w:color w:val="000000"/>
        </w:rPr>
        <w:t xml:space="preserve"> Gwynedd.  </w:t>
      </w:r>
      <w:r w:rsidRPr="00D02790">
        <w:rPr>
          <w:i/>
          <w:iCs/>
          <w:color w:val="000000"/>
        </w:rPr>
        <w:t>Mid-Victorian Wales: The Observers and the Observed</w:t>
      </w:r>
      <w:r w:rsidRPr="00D02790">
        <w:rPr>
          <w:color w:val="000000"/>
        </w:rPr>
        <w:t>.  Cardiff:  UWP, 1992.</w:t>
      </w:r>
    </w:p>
    <w:p w:rsidR="008400EC" w:rsidRPr="00D02790" w:rsidRDefault="008400EC" w:rsidP="00AF4763">
      <w:pPr>
        <w:autoSpaceDE w:val="0"/>
        <w:autoSpaceDN w:val="0"/>
        <w:adjustRightInd w:val="0"/>
        <w:rPr>
          <w:color w:val="000000"/>
        </w:rPr>
      </w:pPr>
    </w:p>
    <w:p w:rsidR="00AF4763" w:rsidRDefault="00AF4763" w:rsidP="00AF4763">
      <w:pPr>
        <w:autoSpaceDE w:val="0"/>
        <w:autoSpaceDN w:val="0"/>
        <w:adjustRightInd w:val="0"/>
        <w:rPr>
          <w:color w:val="000000"/>
        </w:rPr>
      </w:pPr>
      <w:r w:rsidRPr="00D02790">
        <w:rPr>
          <w:color w:val="000000"/>
        </w:rPr>
        <w:t xml:space="preserve">Treble, J.H.  </w:t>
      </w:r>
      <w:r w:rsidRPr="00D02790">
        <w:rPr>
          <w:i/>
          <w:iCs/>
          <w:color w:val="000000"/>
        </w:rPr>
        <w:t>Urban Poverty in Britain 1830-1914</w:t>
      </w:r>
      <w:r w:rsidRPr="00D02790">
        <w:rPr>
          <w:color w:val="000000"/>
        </w:rPr>
        <w:t>. London: Methuen, 1983.</w:t>
      </w:r>
    </w:p>
    <w:p w:rsidR="008400EC" w:rsidRPr="00D02790" w:rsidRDefault="008400EC" w:rsidP="00AF4763">
      <w:pPr>
        <w:autoSpaceDE w:val="0"/>
        <w:autoSpaceDN w:val="0"/>
        <w:adjustRightInd w:val="0"/>
        <w:rPr>
          <w:color w:val="000000"/>
        </w:rPr>
      </w:pPr>
    </w:p>
    <w:p w:rsidR="00B95073" w:rsidRDefault="00AF4763" w:rsidP="00AF4763">
      <w:r w:rsidRPr="00D02790">
        <w:rPr>
          <w:color w:val="000000"/>
        </w:rPr>
        <w:t xml:space="preserve">Wohl, A.S.  </w:t>
      </w:r>
      <w:r w:rsidRPr="00D02790">
        <w:rPr>
          <w:i/>
          <w:iCs/>
          <w:color w:val="000000"/>
        </w:rPr>
        <w:t>Endangered Lives</w:t>
      </w:r>
      <w:r w:rsidRPr="00D02790">
        <w:rPr>
          <w:color w:val="000000"/>
        </w:rPr>
        <w:t>. London: Methuen, 1983</w:t>
      </w:r>
    </w:p>
    <w:p w:rsidR="00AF4763" w:rsidRDefault="00AF4763" w:rsidP="00AF4763">
      <w:pPr>
        <w:pStyle w:val="heading"/>
        <w:tabs>
          <w:tab w:val="clear" w:pos="720"/>
          <w:tab w:val="left" w:pos="0"/>
        </w:tabs>
        <w:ind w:left="0" w:firstLine="0"/>
        <w:rPr>
          <w:b w:val="0"/>
        </w:rPr>
      </w:pPr>
      <w:r>
        <w:rPr>
          <w:b w:val="0"/>
        </w:rPr>
        <w:t xml:space="preserve">Palmer, M. &amp; </w:t>
      </w:r>
      <w:proofErr w:type="spellStart"/>
      <w:r>
        <w:rPr>
          <w:b w:val="0"/>
        </w:rPr>
        <w:t>Neaveson</w:t>
      </w:r>
      <w:proofErr w:type="spellEnd"/>
      <w:r>
        <w:rPr>
          <w:b w:val="0"/>
        </w:rPr>
        <w:t xml:space="preserve">, P. </w:t>
      </w:r>
      <w:r>
        <w:rPr>
          <w:b w:val="0"/>
          <w:i/>
        </w:rPr>
        <w:t xml:space="preserve">Industrial Archaeology: Principles and Practice, </w:t>
      </w:r>
      <w:r w:rsidRPr="000C6045">
        <w:rPr>
          <w:b w:val="0"/>
        </w:rPr>
        <w:t>London</w:t>
      </w:r>
      <w:r>
        <w:rPr>
          <w:b w:val="0"/>
          <w:i/>
        </w:rPr>
        <w:t xml:space="preserve">: </w:t>
      </w:r>
      <w:r>
        <w:rPr>
          <w:b w:val="0"/>
        </w:rPr>
        <w:t>Routledge: 1998.</w:t>
      </w:r>
    </w:p>
    <w:p w:rsidR="00AF4763" w:rsidRDefault="00AF4763" w:rsidP="00AF4763">
      <w:pPr>
        <w:pStyle w:val="heading"/>
        <w:tabs>
          <w:tab w:val="clear" w:pos="720"/>
          <w:tab w:val="left" w:pos="0"/>
        </w:tabs>
        <w:ind w:left="0" w:firstLine="0"/>
        <w:rPr>
          <w:b w:val="0"/>
        </w:rPr>
      </w:pPr>
      <w:r>
        <w:rPr>
          <w:b w:val="0"/>
        </w:rPr>
        <w:t xml:space="preserve">Stratton, M., Trinder, B. </w:t>
      </w:r>
      <w:r>
        <w:rPr>
          <w:b w:val="0"/>
          <w:i/>
        </w:rPr>
        <w:t xml:space="preserve">Twentieth Century Industrial </w:t>
      </w:r>
      <w:proofErr w:type="gramStart"/>
      <w:r>
        <w:rPr>
          <w:b w:val="0"/>
          <w:i/>
        </w:rPr>
        <w:t>Archaeology,</w:t>
      </w:r>
      <w:r w:rsidRPr="000C6045">
        <w:rPr>
          <w:b w:val="0"/>
        </w:rPr>
        <w:t xml:space="preserve">  London</w:t>
      </w:r>
      <w:proofErr w:type="gramEnd"/>
      <w:r>
        <w:rPr>
          <w:b w:val="0"/>
          <w:i/>
        </w:rPr>
        <w:t xml:space="preserve">: </w:t>
      </w:r>
      <w:proofErr w:type="spellStart"/>
      <w:r>
        <w:rPr>
          <w:b w:val="0"/>
        </w:rPr>
        <w:t>Spon</w:t>
      </w:r>
      <w:proofErr w:type="spellEnd"/>
      <w:r>
        <w:rPr>
          <w:b w:val="0"/>
        </w:rPr>
        <w:t xml:space="preserve"> Press, 2000.</w:t>
      </w:r>
    </w:p>
    <w:p w:rsidR="00AF4763" w:rsidRDefault="00AF4763" w:rsidP="00AF4763">
      <w:pPr>
        <w:pStyle w:val="heading"/>
        <w:tabs>
          <w:tab w:val="clear" w:pos="720"/>
          <w:tab w:val="left" w:pos="0"/>
        </w:tabs>
        <w:ind w:left="0" w:firstLine="0"/>
        <w:rPr>
          <w:b w:val="0"/>
        </w:rPr>
      </w:pPr>
      <w:r>
        <w:rPr>
          <w:b w:val="0"/>
        </w:rPr>
        <w:t xml:space="preserve">Reynolds, P. Hughes, S. </w:t>
      </w:r>
      <w:r>
        <w:rPr>
          <w:b w:val="0"/>
          <w:i/>
        </w:rPr>
        <w:t xml:space="preserve">Industrial Archaeology of the Swansea Region:  </w:t>
      </w:r>
      <w:r>
        <w:rPr>
          <w:b w:val="0"/>
        </w:rPr>
        <w:t>London: Sutton, 1994.</w:t>
      </w:r>
    </w:p>
    <w:p w:rsidR="00AF4763" w:rsidRDefault="00AF4763" w:rsidP="00AF4763">
      <w:pPr>
        <w:pStyle w:val="heading"/>
        <w:ind w:left="0" w:firstLine="0"/>
        <w:rPr>
          <w:b w:val="0"/>
        </w:rPr>
      </w:pPr>
      <w:r w:rsidRPr="00332E4E">
        <w:rPr>
          <w:b w:val="0"/>
        </w:rPr>
        <w:t xml:space="preserve">Jenkins, D. </w:t>
      </w:r>
      <w:r>
        <w:rPr>
          <w:b w:val="0"/>
          <w:i/>
        </w:rPr>
        <w:t>The Agricultural Community in South West Wales at the turn of the Twentieth Century.</w:t>
      </w:r>
      <w:r w:rsidRPr="000C6045">
        <w:rPr>
          <w:b w:val="0"/>
        </w:rPr>
        <w:t xml:space="preserve"> Cardiff</w:t>
      </w:r>
      <w:r>
        <w:rPr>
          <w:b w:val="0"/>
          <w:i/>
        </w:rPr>
        <w:t>:</w:t>
      </w:r>
      <w:r>
        <w:rPr>
          <w:b w:val="0"/>
        </w:rPr>
        <w:t xml:space="preserve"> U.W.P. 1971.</w:t>
      </w:r>
    </w:p>
    <w:p w:rsidR="001B787A" w:rsidRDefault="001B787A" w:rsidP="00AF4763">
      <w:pPr>
        <w:pStyle w:val="heading"/>
        <w:ind w:left="0" w:firstLine="0"/>
        <w:rPr>
          <w:b w:val="0"/>
        </w:rPr>
      </w:pPr>
      <w:r w:rsidRPr="001B787A">
        <w:rPr>
          <w:b w:val="0"/>
        </w:rPr>
        <w:t xml:space="preserve">Williams, John. </w:t>
      </w:r>
      <w:r w:rsidRPr="001B787A">
        <w:rPr>
          <w:b w:val="0"/>
          <w:i/>
          <w:iCs/>
        </w:rPr>
        <w:t xml:space="preserve">Was Wales </w:t>
      </w:r>
      <w:proofErr w:type="gramStart"/>
      <w:r w:rsidRPr="001B787A">
        <w:rPr>
          <w:b w:val="0"/>
          <w:i/>
          <w:iCs/>
        </w:rPr>
        <w:t>Industrialised ?</w:t>
      </w:r>
      <w:proofErr w:type="gramEnd"/>
      <w:r>
        <w:rPr>
          <w:b w:val="0"/>
          <w:i/>
          <w:iCs/>
        </w:rPr>
        <w:t xml:space="preserve"> </w:t>
      </w:r>
      <w:r w:rsidRPr="00BB4F16">
        <w:rPr>
          <w:b w:val="0"/>
          <w:iCs/>
        </w:rPr>
        <w:t>Llandysul</w:t>
      </w:r>
      <w:r>
        <w:rPr>
          <w:b w:val="0"/>
          <w:i/>
          <w:iCs/>
        </w:rPr>
        <w:t>:</w:t>
      </w:r>
      <w:r w:rsidRPr="001B787A">
        <w:rPr>
          <w:b w:val="0"/>
        </w:rPr>
        <w:t xml:space="preserve"> Gomer, 1995 </w:t>
      </w:r>
      <w:proofErr w:type="spellStart"/>
      <w:r w:rsidR="00007812">
        <w:rPr>
          <w:b w:val="0"/>
        </w:rPr>
        <w:t>herber</w:t>
      </w:r>
      <w:proofErr w:type="spellEnd"/>
      <w:r w:rsidR="00007812">
        <w:rPr>
          <w:b w:val="0"/>
        </w:rPr>
        <w:t xml:space="preserve">, Trevor&amp; Jones, </w:t>
      </w:r>
      <w:proofErr w:type="spellStart"/>
      <w:r w:rsidR="00007812">
        <w:rPr>
          <w:b w:val="0"/>
        </w:rPr>
        <w:t>gareth</w:t>
      </w:r>
      <w:proofErr w:type="spellEnd"/>
      <w:r w:rsidR="00007812">
        <w:rPr>
          <w:b w:val="0"/>
        </w:rPr>
        <w:t xml:space="preserve"> Elwyn, (eds.) </w:t>
      </w:r>
      <w:r w:rsidR="00007812">
        <w:rPr>
          <w:b w:val="0"/>
          <w:i/>
        </w:rPr>
        <w:t>Wales 1880-</w:t>
      </w:r>
      <w:proofErr w:type="gramStart"/>
      <w:r w:rsidR="00007812">
        <w:rPr>
          <w:b w:val="0"/>
          <w:i/>
        </w:rPr>
        <w:t>1914 .</w:t>
      </w:r>
      <w:r w:rsidR="00007812">
        <w:rPr>
          <w:b w:val="0"/>
        </w:rPr>
        <w:t>Cardiff</w:t>
      </w:r>
      <w:proofErr w:type="gramEnd"/>
      <w:r w:rsidR="00007812">
        <w:rPr>
          <w:b w:val="0"/>
        </w:rPr>
        <w:t>: UWP, 1988.</w:t>
      </w:r>
    </w:p>
    <w:p w:rsidR="00007812" w:rsidRPr="00007812" w:rsidRDefault="00007812" w:rsidP="00AF4763">
      <w:pPr>
        <w:pStyle w:val="heading"/>
        <w:ind w:left="0" w:firstLine="0"/>
        <w:rPr>
          <w:b w:val="0"/>
        </w:rPr>
      </w:pPr>
      <w:r>
        <w:rPr>
          <w:b w:val="0"/>
        </w:rPr>
        <w:t xml:space="preserve">____________ </w:t>
      </w:r>
      <w:r>
        <w:rPr>
          <w:b w:val="0"/>
          <w:i/>
        </w:rPr>
        <w:t>People and Protest: Wales 1815-1880.</w:t>
      </w:r>
      <w:r>
        <w:rPr>
          <w:b w:val="0"/>
        </w:rPr>
        <w:t xml:space="preserve"> Wales: UWP, 1988.</w:t>
      </w:r>
    </w:p>
    <w:p w:rsidR="00B95073" w:rsidRDefault="00B95073" w:rsidP="004365DD"/>
    <w:p w:rsidR="00B95073" w:rsidRDefault="00B95073"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B95073" w:rsidRDefault="00B95073" w:rsidP="004365DD"/>
    <w:p w:rsidR="00B95073" w:rsidRDefault="00D65022" w:rsidP="00B95073">
      <w:pPr>
        <w:rPr>
          <w:b/>
        </w:rPr>
      </w:pPr>
      <w:r>
        <w:rPr>
          <w:b/>
          <w:noProof/>
        </w:rPr>
        <w:lastRenderedPageBreak/>
        <mc:AlternateContent>
          <mc:Choice Requires="wps">
            <w:drawing>
              <wp:anchor distT="0" distB="0" distL="114300" distR="114300" simplePos="0" relativeHeight="251657728" behindDoc="0" locked="0" layoutInCell="1" allowOverlap="1">
                <wp:simplePos x="0" y="0"/>
                <wp:positionH relativeFrom="column">
                  <wp:posOffset>114300</wp:posOffset>
                </wp:positionH>
                <wp:positionV relativeFrom="paragraph">
                  <wp:posOffset>0</wp:posOffset>
                </wp:positionV>
                <wp:extent cx="4914900" cy="342900"/>
                <wp:effectExtent l="0" t="0" r="0" b="0"/>
                <wp:wrapNone/>
                <wp:docPr id="2"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914900" cy="342900"/>
                        </a:xfrm>
                        <a:prstGeom prst="rect">
                          <a:avLst/>
                        </a:prstGeom>
                        <a:solidFill>
                          <a:srgbClr val="FFFFFF"/>
                        </a:solidFill>
                        <a:ln w="9525">
                          <a:solidFill>
                            <a:srgbClr val="000000"/>
                          </a:solidFill>
                          <a:miter lim="800000"/>
                          <a:headEnd/>
                          <a:tailEnd/>
                        </a:ln>
                      </wps:spPr>
                      <wps:txbx>
                        <w:txbxContent>
                          <w:p w:rsidR="00B95073" w:rsidRPr="00B95073" w:rsidRDefault="00B95073" w:rsidP="00B95073">
                            <w:pPr>
                              <w:jc w:val="center"/>
                              <w:rPr>
                                <w:b/>
                                <w:sz w:val="28"/>
                                <w:szCs w:val="28"/>
                              </w:rPr>
                            </w:pPr>
                            <w:r w:rsidRPr="00B95073">
                              <w:rPr>
                                <w:b/>
                                <w:sz w:val="28"/>
                                <w:szCs w:val="28"/>
                              </w:rPr>
                              <w:t>Breakdown of Session Content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 o:spid="_x0000_s1027" style="position:absolute;margin-left:9pt;margin-top:0;width:387pt;height:2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">
                <v:path arrowok="t"/>
                <v:textbox>
                  <w:txbxContent>
                    <w:p w:rsidR="00B95073" w:rsidRPr="00B95073" w:rsidRDefault="00B95073" w:rsidP="00B95073">
                      <w:pPr>
                        <w:jc w:val="center"/>
                        <w:rPr>
                          <w:b/>
                          <w:sz w:val="28"/>
                          <w:szCs w:val="28"/>
                        </w:rPr>
                      </w:pPr>
                      <w:r w:rsidRPr="00B95073">
                        <w:rPr>
                          <w:b/>
                          <w:sz w:val="28"/>
                          <w:szCs w:val="28"/>
                        </w:rPr>
                        <w:t>Breakdown of Session Content</w:t>
                      </w:r>
                    </w:p>
                  </w:txbxContent>
                </v:textbox>
              </v:rect>
            </w:pict>
          </mc:Fallback>
        </mc:AlternateContent>
      </w:r>
    </w:p>
    <w:p w:rsidR="00B95073" w:rsidRDefault="00B95073" w:rsidP="00B95073">
      <w:pPr>
        <w:rPr>
          <w:b/>
        </w:rPr>
      </w:pPr>
    </w:p>
    <w:p w:rsidR="00B95073" w:rsidRDefault="00B95073" w:rsidP="00B95073">
      <w:pPr>
        <w:rPr>
          <w:b/>
        </w:rPr>
      </w:pPr>
    </w:p>
    <w:p w:rsidR="00B95073" w:rsidRDefault="00B95073" w:rsidP="00766A05">
      <w:pPr>
        <w:spacing w:line="360" w:lineRule="auto"/>
        <w:rPr>
          <w:b/>
        </w:rPr>
      </w:pPr>
      <w:r w:rsidRPr="00A01BB9">
        <w:rPr>
          <w:b/>
        </w:rPr>
        <w:t>Session 1</w:t>
      </w:r>
      <w:r>
        <w:rPr>
          <w:b/>
        </w:rPr>
        <w:t>: Introduction</w:t>
      </w:r>
    </w:p>
    <w:p w:rsidR="00B95073" w:rsidRDefault="00B95073" w:rsidP="00766A05">
      <w:pPr>
        <w:spacing w:line="360" w:lineRule="auto"/>
      </w:pPr>
      <w:r>
        <w:t>A historiogra</w:t>
      </w:r>
      <w:r w:rsidR="0002519E">
        <w:t>phical overview of industrial trends and patterns during the nineteenth and twentieth centuries</w:t>
      </w:r>
      <w:r>
        <w:t>. The session will also consider the impact of population growth upon rural and urban areas and review the various theor</w:t>
      </w:r>
      <w:r w:rsidR="0002519E">
        <w:t>ies surrounding this phenomenon and whether there was an Industrial Revolution.</w:t>
      </w:r>
    </w:p>
    <w:p w:rsidR="00B95073" w:rsidRDefault="00B95073" w:rsidP="00766A05">
      <w:pPr>
        <w:spacing w:line="360" w:lineRule="auto"/>
      </w:pPr>
    </w:p>
    <w:p w:rsidR="00B95073" w:rsidRDefault="00B95073" w:rsidP="00766A05">
      <w:pPr>
        <w:spacing w:line="360" w:lineRule="auto"/>
        <w:rPr>
          <w:color w:val="000000"/>
        </w:rPr>
      </w:pPr>
    </w:p>
    <w:p w:rsidR="00B95073" w:rsidRDefault="00B95073" w:rsidP="00766A05">
      <w:pPr>
        <w:spacing w:line="360" w:lineRule="auto"/>
        <w:rPr>
          <w:b/>
          <w:color w:val="000000"/>
        </w:rPr>
      </w:pPr>
      <w:r w:rsidRPr="00A61111">
        <w:rPr>
          <w:b/>
          <w:color w:val="000000"/>
        </w:rPr>
        <w:t>Session 2:</w:t>
      </w:r>
      <w:r w:rsidR="0002519E">
        <w:rPr>
          <w:b/>
          <w:color w:val="000000"/>
        </w:rPr>
        <w:t xml:space="preserve"> </w:t>
      </w:r>
    </w:p>
    <w:p w:rsidR="00B95073" w:rsidRDefault="00B95073" w:rsidP="00766A05">
      <w:pPr>
        <w:spacing w:line="360" w:lineRule="auto"/>
        <w:rPr>
          <w:color w:val="000000"/>
        </w:rPr>
      </w:pPr>
      <w:r>
        <w:rPr>
          <w:color w:val="000000"/>
        </w:rPr>
        <w:t xml:space="preserve"> </w:t>
      </w:r>
      <w:r w:rsidR="00FF48DA">
        <w:rPr>
          <w:color w:val="000000"/>
        </w:rPr>
        <w:t>Questions to be considered:</w:t>
      </w:r>
    </w:p>
    <w:p w:rsidR="00B95073" w:rsidRDefault="004411E5" w:rsidP="00766A05">
      <w:pPr>
        <w:spacing w:line="360" w:lineRule="auto"/>
        <w:rPr>
          <w:color w:val="000000"/>
        </w:rPr>
      </w:pPr>
      <w:r>
        <w:rPr>
          <w:color w:val="000000"/>
        </w:rPr>
        <w:t>What is industrial history?</w:t>
      </w:r>
    </w:p>
    <w:p w:rsidR="00BB4F16" w:rsidRPr="00AE19DD" w:rsidRDefault="00FF48DA" w:rsidP="00766A05">
      <w:pPr>
        <w:spacing w:line="360" w:lineRule="auto"/>
        <w:rPr>
          <w:color w:val="000000"/>
        </w:rPr>
      </w:pPr>
      <w:r>
        <w:rPr>
          <w:color w:val="000000"/>
        </w:rPr>
        <w:t>What cause</w:t>
      </w:r>
      <w:r w:rsidR="00D14E64">
        <w:rPr>
          <w:color w:val="000000"/>
        </w:rPr>
        <w:t>d</w:t>
      </w:r>
      <w:r>
        <w:rPr>
          <w:color w:val="000000"/>
        </w:rPr>
        <w:t xml:space="preserve"> the decline of heavy industries after such a short period of existence?</w:t>
      </w:r>
    </w:p>
    <w:p w:rsidR="00B95073" w:rsidRDefault="00B95073" w:rsidP="00766A05">
      <w:pPr>
        <w:spacing w:line="360" w:lineRule="auto"/>
        <w:rPr>
          <w:color w:val="000000"/>
        </w:rPr>
      </w:pPr>
    </w:p>
    <w:p w:rsidR="00B95073" w:rsidRDefault="00B95073" w:rsidP="00766A05">
      <w:pPr>
        <w:spacing w:line="360" w:lineRule="auto"/>
        <w:rPr>
          <w:b/>
          <w:color w:val="000000"/>
        </w:rPr>
      </w:pPr>
      <w:r>
        <w:rPr>
          <w:b/>
          <w:color w:val="000000"/>
        </w:rPr>
        <w:t>Session</w:t>
      </w:r>
      <w:r w:rsidR="00BB4F16">
        <w:rPr>
          <w:b/>
          <w:color w:val="000000"/>
        </w:rPr>
        <w:t xml:space="preserve"> 3: </w:t>
      </w:r>
      <w:r w:rsidR="00FF48DA">
        <w:rPr>
          <w:b/>
          <w:color w:val="000000"/>
        </w:rPr>
        <w:t>Consequences of Industrialization – social and environmental.</w:t>
      </w:r>
    </w:p>
    <w:p w:rsidR="006832C6" w:rsidRDefault="00BB4F16" w:rsidP="00766A05">
      <w:pPr>
        <w:spacing w:line="360" w:lineRule="auto"/>
        <w:rPr>
          <w:color w:val="000000"/>
        </w:rPr>
      </w:pPr>
      <w:r>
        <w:rPr>
          <w:color w:val="000000"/>
        </w:rPr>
        <w:t>In 1750 Wales was still an overwhelmingly rural country. In the 18</w:t>
      </w:r>
      <w:r w:rsidRPr="00BB4F16">
        <w:rPr>
          <w:color w:val="000000"/>
          <w:vertAlign w:val="superscript"/>
        </w:rPr>
        <w:t>th</w:t>
      </w:r>
      <w:r>
        <w:rPr>
          <w:color w:val="000000"/>
        </w:rPr>
        <w:t xml:space="preserve"> century earlier industries began to experience new vigour, but they were still marginal in comparison with the agricultural economy. The take off began towards the end of the 18</w:t>
      </w:r>
      <w:r w:rsidRPr="00BB4F16">
        <w:rPr>
          <w:color w:val="000000"/>
          <w:vertAlign w:val="superscript"/>
        </w:rPr>
        <w:t>th</w:t>
      </w:r>
      <w:r>
        <w:rPr>
          <w:color w:val="000000"/>
        </w:rPr>
        <w:t xml:space="preserve"> century but the progress was slow. As late as 1811 7,900 of 8,800 villages of Wales had a majority of inhabitants still directly dependent upon the soil for their livelihood. By 1851 two thirds of the families of Wales were supported by the activities other than agriculture.</w:t>
      </w:r>
      <w:r w:rsidR="00FF48DA">
        <w:rPr>
          <w:color w:val="000000"/>
        </w:rPr>
        <w:t xml:space="preserve"> What effect did this change have upon Welsh consciousness, politics, language and culture?</w:t>
      </w:r>
    </w:p>
    <w:p w:rsidR="001E5775" w:rsidRDefault="001E5775" w:rsidP="00766A05">
      <w:pPr>
        <w:spacing w:line="360" w:lineRule="auto"/>
        <w:rPr>
          <w:color w:val="000000"/>
        </w:rPr>
      </w:pPr>
    </w:p>
    <w:p w:rsidR="00B95073" w:rsidRDefault="00B95073" w:rsidP="00766A05">
      <w:pPr>
        <w:spacing w:line="360" w:lineRule="auto"/>
        <w:rPr>
          <w:b/>
          <w:color w:val="000000"/>
        </w:rPr>
      </w:pPr>
      <w:r>
        <w:rPr>
          <w:b/>
          <w:color w:val="000000"/>
        </w:rPr>
        <w:t xml:space="preserve">Session 4: </w:t>
      </w:r>
      <w:r w:rsidR="00BB4F16">
        <w:rPr>
          <w:b/>
          <w:color w:val="000000"/>
        </w:rPr>
        <w:t>C</w:t>
      </w:r>
      <w:r w:rsidR="00FF48DA">
        <w:rPr>
          <w:b/>
          <w:color w:val="000000"/>
        </w:rPr>
        <w:t>oal Industry.</w:t>
      </w:r>
    </w:p>
    <w:p w:rsidR="00FF48DA" w:rsidRPr="00FF48DA" w:rsidRDefault="00FF48DA" w:rsidP="00766A05">
      <w:pPr>
        <w:spacing w:line="360" w:lineRule="auto"/>
        <w:rPr>
          <w:color w:val="000000"/>
        </w:rPr>
      </w:pPr>
      <w:r w:rsidRPr="00FF48DA">
        <w:rPr>
          <w:color w:val="000000"/>
        </w:rPr>
        <w:t>Introduction</w:t>
      </w:r>
      <w:r>
        <w:rPr>
          <w:color w:val="000000"/>
        </w:rPr>
        <w:t>, comparison between east and west Wales. The early development of the industry around the Llanelli area and in Pembrokeshire</w:t>
      </w:r>
    </w:p>
    <w:p w:rsidR="00B95073" w:rsidRDefault="00B95073" w:rsidP="00766A05">
      <w:pPr>
        <w:spacing w:line="360" w:lineRule="auto"/>
        <w:rPr>
          <w:color w:val="000000"/>
        </w:rPr>
      </w:pPr>
    </w:p>
    <w:p w:rsidR="00766A05" w:rsidRDefault="00766A05" w:rsidP="00766A05">
      <w:pPr>
        <w:spacing w:line="360" w:lineRule="auto"/>
        <w:rPr>
          <w:color w:val="000000"/>
        </w:rPr>
      </w:pPr>
    </w:p>
    <w:p w:rsidR="00B95073" w:rsidRDefault="00B95073" w:rsidP="00766A05">
      <w:pPr>
        <w:spacing w:line="360" w:lineRule="auto"/>
        <w:rPr>
          <w:b/>
          <w:color w:val="000000"/>
        </w:rPr>
      </w:pPr>
      <w:r>
        <w:rPr>
          <w:b/>
          <w:color w:val="000000"/>
        </w:rPr>
        <w:t xml:space="preserve">Session 5: </w:t>
      </w:r>
      <w:r w:rsidR="00BB4F16">
        <w:rPr>
          <w:b/>
          <w:color w:val="000000"/>
        </w:rPr>
        <w:t>Coal Industry I</w:t>
      </w:r>
      <w:r w:rsidR="00FF48DA">
        <w:rPr>
          <w:b/>
          <w:color w:val="000000"/>
        </w:rPr>
        <w:t>I</w:t>
      </w:r>
    </w:p>
    <w:p w:rsidR="00FF48DA" w:rsidRPr="00FF48DA" w:rsidRDefault="00FF48DA" w:rsidP="00766A05">
      <w:pPr>
        <w:spacing w:line="360" w:lineRule="auto"/>
        <w:rPr>
          <w:color w:val="000000"/>
        </w:rPr>
      </w:pPr>
      <w:r w:rsidRPr="00FF48DA">
        <w:rPr>
          <w:color w:val="000000"/>
        </w:rPr>
        <w:t xml:space="preserve">The development of the anthracite coalfield and the impact upon the local economy as well as the </w:t>
      </w:r>
      <w:proofErr w:type="gramStart"/>
      <w:r w:rsidRPr="00FF48DA">
        <w:rPr>
          <w:color w:val="000000"/>
        </w:rPr>
        <w:t xml:space="preserve">social </w:t>
      </w:r>
      <w:r>
        <w:rPr>
          <w:color w:val="000000"/>
        </w:rPr>
        <w:t xml:space="preserve"> and</w:t>
      </w:r>
      <w:proofErr w:type="gramEnd"/>
      <w:r>
        <w:rPr>
          <w:color w:val="000000"/>
        </w:rPr>
        <w:t xml:space="preserve"> political changes. The influence and growth of ‘The fed’.</w:t>
      </w:r>
    </w:p>
    <w:p w:rsidR="00B95073" w:rsidRPr="00FF48DA" w:rsidRDefault="00B95073" w:rsidP="00766A05">
      <w:pPr>
        <w:spacing w:line="360" w:lineRule="auto"/>
        <w:rPr>
          <w:color w:val="000000"/>
        </w:rPr>
      </w:pPr>
    </w:p>
    <w:p w:rsidR="00120CE2" w:rsidRPr="00120CE2" w:rsidRDefault="00120CE2" w:rsidP="00766A05">
      <w:pPr>
        <w:spacing w:line="360" w:lineRule="auto"/>
        <w:rPr>
          <w:color w:val="000000"/>
        </w:rPr>
      </w:pPr>
    </w:p>
    <w:p w:rsidR="00B95073" w:rsidRDefault="00FF48DA" w:rsidP="00766A05">
      <w:pPr>
        <w:spacing w:line="360" w:lineRule="auto"/>
        <w:rPr>
          <w:b/>
          <w:color w:val="000000"/>
        </w:rPr>
      </w:pPr>
      <w:r>
        <w:rPr>
          <w:b/>
          <w:color w:val="000000"/>
        </w:rPr>
        <w:lastRenderedPageBreak/>
        <w:t xml:space="preserve">Session 6: Coal Industry </w:t>
      </w:r>
    </w:p>
    <w:p w:rsidR="00FF48DA" w:rsidRPr="00FF48DA" w:rsidRDefault="00FF48DA" w:rsidP="00766A05">
      <w:pPr>
        <w:spacing w:line="360" w:lineRule="auto"/>
        <w:rPr>
          <w:color w:val="000000"/>
        </w:rPr>
      </w:pPr>
      <w:r>
        <w:rPr>
          <w:color w:val="000000"/>
        </w:rPr>
        <w:t>Industrial discontent: The general situation within Wales pre and post The First World War. A study of the Llanelli Riots and the Tumble Strike.</w:t>
      </w:r>
    </w:p>
    <w:p w:rsidR="00B95073" w:rsidRDefault="00B95073" w:rsidP="00766A05">
      <w:pPr>
        <w:spacing w:line="360" w:lineRule="auto"/>
        <w:rPr>
          <w:b/>
          <w:color w:val="000000"/>
        </w:rPr>
      </w:pPr>
    </w:p>
    <w:p w:rsidR="00B95073" w:rsidRDefault="00B95073" w:rsidP="00766A05">
      <w:pPr>
        <w:spacing w:line="360" w:lineRule="auto"/>
        <w:rPr>
          <w:b/>
          <w:color w:val="000000"/>
        </w:rPr>
      </w:pPr>
      <w:r>
        <w:rPr>
          <w:b/>
          <w:color w:val="000000"/>
        </w:rPr>
        <w:t>Sess</w:t>
      </w:r>
      <w:r w:rsidR="00BB4F16">
        <w:rPr>
          <w:b/>
          <w:color w:val="000000"/>
        </w:rPr>
        <w:t>ion 7: Tinplate Industry</w:t>
      </w:r>
    </w:p>
    <w:p w:rsidR="00FF48DA" w:rsidRPr="00FF48DA" w:rsidRDefault="00FF48DA" w:rsidP="00766A05">
      <w:pPr>
        <w:spacing w:line="360" w:lineRule="auto"/>
        <w:rPr>
          <w:color w:val="000000"/>
        </w:rPr>
      </w:pPr>
      <w:r>
        <w:rPr>
          <w:color w:val="000000"/>
        </w:rPr>
        <w:t xml:space="preserve">The development of the industry and its importance within the coastal belt stretching from Kidwelly to Swansea. </w:t>
      </w:r>
    </w:p>
    <w:p w:rsidR="006832C6" w:rsidRDefault="006832C6" w:rsidP="00B95073">
      <w:pPr>
        <w:rPr>
          <w:b/>
          <w:color w:val="000000"/>
        </w:rPr>
      </w:pPr>
    </w:p>
    <w:p w:rsidR="00B95073" w:rsidRDefault="00B95073" w:rsidP="00766A05">
      <w:pPr>
        <w:spacing w:line="360" w:lineRule="auto"/>
        <w:rPr>
          <w:b/>
          <w:color w:val="000000"/>
        </w:rPr>
      </w:pPr>
      <w:r>
        <w:rPr>
          <w:b/>
          <w:color w:val="000000"/>
        </w:rPr>
        <w:t xml:space="preserve">Session 8: </w:t>
      </w:r>
      <w:r w:rsidR="00BB4F16">
        <w:rPr>
          <w:b/>
          <w:color w:val="000000"/>
        </w:rPr>
        <w:t>Copper Industry</w:t>
      </w:r>
    </w:p>
    <w:p w:rsidR="00FF48DA" w:rsidRPr="00FF48DA" w:rsidRDefault="00FF48DA" w:rsidP="00766A05">
      <w:pPr>
        <w:spacing w:line="360" w:lineRule="auto"/>
        <w:rPr>
          <w:color w:val="000000"/>
        </w:rPr>
      </w:pPr>
      <w:r>
        <w:rPr>
          <w:color w:val="000000"/>
        </w:rPr>
        <w:t>The dominance of this industry by the end of the 18</w:t>
      </w:r>
      <w:r w:rsidRPr="00FF48DA">
        <w:rPr>
          <w:color w:val="000000"/>
          <w:vertAlign w:val="superscript"/>
        </w:rPr>
        <w:t>th</w:t>
      </w:r>
      <w:r>
        <w:rPr>
          <w:color w:val="000000"/>
        </w:rPr>
        <w:t xml:space="preserve"> century</w:t>
      </w:r>
      <w:r w:rsidR="00315019">
        <w:rPr>
          <w:color w:val="000000"/>
        </w:rPr>
        <w:t>, especially in the Swansea</w:t>
      </w:r>
      <w:r w:rsidR="00007812">
        <w:rPr>
          <w:color w:val="000000"/>
        </w:rPr>
        <w:t xml:space="preserve"> area, </w:t>
      </w:r>
      <w:r w:rsidR="00315019">
        <w:rPr>
          <w:color w:val="000000"/>
        </w:rPr>
        <w:t>and its development in the 19</w:t>
      </w:r>
      <w:r w:rsidR="00315019" w:rsidRPr="00315019">
        <w:rPr>
          <w:color w:val="000000"/>
          <w:vertAlign w:val="superscript"/>
        </w:rPr>
        <w:t>th</w:t>
      </w:r>
      <w:r w:rsidR="00315019">
        <w:rPr>
          <w:color w:val="000000"/>
        </w:rPr>
        <w:t xml:space="preserve"> century.</w:t>
      </w:r>
    </w:p>
    <w:p w:rsidR="00B95073" w:rsidRDefault="00B95073" w:rsidP="00766A05">
      <w:pPr>
        <w:spacing w:line="360" w:lineRule="auto"/>
        <w:rPr>
          <w:b/>
          <w:color w:val="000000"/>
        </w:rPr>
      </w:pPr>
    </w:p>
    <w:p w:rsidR="00B95073" w:rsidRDefault="00B95073" w:rsidP="00766A05">
      <w:pPr>
        <w:spacing w:line="360" w:lineRule="auto"/>
        <w:rPr>
          <w:b/>
          <w:color w:val="000000"/>
        </w:rPr>
      </w:pPr>
      <w:r>
        <w:rPr>
          <w:b/>
          <w:color w:val="000000"/>
        </w:rPr>
        <w:t>Se</w:t>
      </w:r>
      <w:r w:rsidR="00BB4F16">
        <w:rPr>
          <w:b/>
          <w:color w:val="000000"/>
        </w:rPr>
        <w:t>ssion 9: Subsidiary Industries</w:t>
      </w:r>
      <w:r w:rsidR="00315019">
        <w:rPr>
          <w:b/>
          <w:color w:val="000000"/>
        </w:rPr>
        <w:t xml:space="preserve"> &amp; politics</w:t>
      </w:r>
    </w:p>
    <w:p w:rsidR="00315019" w:rsidRDefault="00315019" w:rsidP="00766A05">
      <w:pPr>
        <w:spacing w:line="360" w:lineRule="auto"/>
        <w:rPr>
          <w:color w:val="000000"/>
        </w:rPr>
      </w:pPr>
      <w:r>
        <w:rPr>
          <w:color w:val="000000"/>
        </w:rPr>
        <w:t xml:space="preserve"> A study of the Welsh woollen industry and its importance within rural areas – a study of </w:t>
      </w:r>
      <w:proofErr w:type="spellStart"/>
      <w:r>
        <w:rPr>
          <w:color w:val="000000"/>
        </w:rPr>
        <w:t>Drefach</w:t>
      </w:r>
      <w:proofErr w:type="spellEnd"/>
      <w:r>
        <w:rPr>
          <w:color w:val="000000"/>
        </w:rPr>
        <w:t xml:space="preserve"> </w:t>
      </w:r>
      <w:proofErr w:type="spellStart"/>
      <w:r>
        <w:rPr>
          <w:color w:val="000000"/>
        </w:rPr>
        <w:t>Velindre</w:t>
      </w:r>
      <w:proofErr w:type="spellEnd"/>
      <w:r>
        <w:rPr>
          <w:color w:val="000000"/>
        </w:rPr>
        <w:t>.</w:t>
      </w:r>
    </w:p>
    <w:p w:rsidR="00315019" w:rsidRDefault="00315019" w:rsidP="00766A05">
      <w:pPr>
        <w:spacing w:line="360" w:lineRule="auto"/>
        <w:rPr>
          <w:color w:val="000000"/>
        </w:rPr>
      </w:pPr>
      <w:r>
        <w:rPr>
          <w:color w:val="000000"/>
        </w:rPr>
        <w:t>Quarrying and lead mining in south west Wales.</w:t>
      </w:r>
    </w:p>
    <w:p w:rsidR="00315019" w:rsidRPr="00315019" w:rsidRDefault="00007812" w:rsidP="00766A05">
      <w:pPr>
        <w:spacing w:line="360" w:lineRule="auto"/>
        <w:rPr>
          <w:color w:val="000000"/>
        </w:rPr>
      </w:pPr>
      <w:proofErr w:type="gramStart"/>
      <w:r>
        <w:rPr>
          <w:color w:val="000000"/>
        </w:rPr>
        <w:t>The  role</w:t>
      </w:r>
      <w:proofErr w:type="gramEnd"/>
      <w:r>
        <w:rPr>
          <w:color w:val="000000"/>
        </w:rPr>
        <w:t xml:space="preserve"> of politics within industrial communities.</w:t>
      </w:r>
    </w:p>
    <w:p w:rsidR="00B95073" w:rsidRDefault="00B95073" w:rsidP="00766A05">
      <w:pPr>
        <w:spacing w:line="360" w:lineRule="auto"/>
        <w:rPr>
          <w:b/>
          <w:color w:val="000000"/>
        </w:rPr>
      </w:pPr>
    </w:p>
    <w:p w:rsidR="00B95073" w:rsidRDefault="004411E5" w:rsidP="00766A05">
      <w:pPr>
        <w:spacing w:line="360" w:lineRule="auto"/>
        <w:rPr>
          <w:b/>
          <w:color w:val="000000"/>
        </w:rPr>
      </w:pPr>
      <w:r>
        <w:rPr>
          <w:b/>
          <w:color w:val="000000"/>
        </w:rPr>
        <w:t xml:space="preserve">Session 10: </w:t>
      </w:r>
      <w:r w:rsidR="00BB4F16">
        <w:rPr>
          <w:b/>
          <w:color w:val="000000"/>
        </w:rPr>
        <w:t xml:space="preserve"> Rural Industries</w:t>
      </w:r>
    </w:p>
    <w:p w:rsidR="00007812" w:rsidRDefault="00007812" w:rsidP="00766A05">
      <w:pPr>
        <w:spacing w:line="360" w:lineRule="auto"/>
        <w:rPr>
          <w:color w:val="000000"/>
        </w:rPr>
      </w:pPr>
      <w:r w:rsidRPr="00007812">
        <w:rPr>
          <w:color w:val="000000"/>
        </w:rPr>
        <w:t>A study of industries other than</w:t>
      </w:r>
      <w:r>
        <w:rPr>
          <w:color w:val="000000"/>
        </w:rPr>
        <w:t xml:space="preserve"> food production that are carried on in rural districts on a small scale:</w:t>
      </w:r>
    </w:p>
    <w:p w:rsidR="00007812" w:rsidRDefault="00007812" w:rsidP="00766A05">
      <w:pPr>
        <w:spacing w:line="360" w:lineRule="auto"/>
        <w:rPr>
          <w:color w:val="000000"/>
        </w:rPr>
      </w:pPr>
      <w:r>
        <w:rPr>
          <w:color w:val="000000"/>
        </w:rPr>
        <w:t>Woodland Industries, tanneries, pottery, Village workshops, handicrafts.</w:t>
      </w:r>
    </w:p>
    <w:p w:rsidR="00586084" w:rsidRPr="00007812" w:rsidRDefault="00586084" w:rsidP="00766A05">
      <w:pPr>
        <w:spacing w:line="360" w:lineRule="auto"/>
        <w:rPr>
          <w:color w:val="000000"/>
        </w:rPr>
      </w:pPr>
      <w:r>
        <w:rPr>
          <w:color w:val="000000"/>
        </w:rPr>
        <w:t>Module summary.</w:t>
      </w:r>
    </w:p>
    <w:p w:rsidR="00007812" w:rsidRPr="00007812" w:rsidRDefault="00007812" w:rsidP="00766A05">
      <w:pPr>
        <w:spacing w:line="360" w:lineRule="auto"/>
        <w:rPr>
          <w:color w:val="000000"/>
        </w:rPr>
      </w:pPr>
    </w:p>
    <w:p w:rsidR="00B95073" w:rsidRDefault="00B95073" w:rsidP="00B95073">
      <w:pPr>
        <w:rPr>
          <w:b/>
          <w:color w:val="000000"/>
        </w:rPr>
      </w:pPr>
    </w:p>
    <w:p w:rsidR="00EA03AA" w:rsidRDefault="00EA03AA" w:rsidP="004365DD"/>
    <w:p w:rsidR="006832C6" w:rsidRDefault="006832C6" w:rsidP="004365DD"/>
    <w:p w:rsidR="00586084" w:rsidRDefault="00586084"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586084" w:rsidRDefault="00586084" w:rsidP="004365DD"/>
    <w:p w:rsidR="004411E5" w:rsidRDefault="004411E5" w:rsidP="004411E5">
      <w:pPr>
        <w:pStyle w:val="heading"/>
      </w:pPr>
      <w:r w:rsidRPr="004411E5">
        <w:t>Bibliography:</w:t>
      </w:r>
    </w:p>
    <w:p w:rsidR="001243E0" w:rsidRPr="001243E0" w:rsidRDefault="001243E0" w:rsidP="001243E0">
      <w:pPr>
        <w:pStyle w:val="heading"/>
        <w:tabs>
          <w:tab w:val="clear" w:pos="720"/>
          <w:tab w:val="left" w:pos="0"/>
        </w:tabs>
        <w:ind w:left="0" w:firstLine="0"/>
        <w:rPr>
          <w:b w:val="0"/>
        </w:rPr>
      </w:pPr>
      <w:proofErr w:type="spellStart"/>
      <w:r>
        <w:rPr>
          <w:b w:val="0"/>
        </w:rPr>
        <w:t>Alfrey</w:t>
      </w:r>
      <w:proofErr w:type="spellEnd"/>
      <w:r>
        <w:rPr>
          <w:b w:val="0"/>
        </w:rPr>
        <w:t xml:space="preserve">, Judith, Putnam, Tim. </w:t>
      </w:r>
      <w:r>
        <w:rPr>
          <w:b w:val="0"/>
          <w:i/>
        </w:rPr>
        <w:t xml:space="preserve">The Industrial Heritage: Managing Resources, </w:t>
      </w:r>
      <w:r>
        <w:rPr>
          <w:b w:val="0"/>
        </w:rPr>
        <w:t>London: Routledge, 1992</w:t>
      </w:r>
    </w:p>
    <w:p w:rsidR="001243E0" w:rsidRDefault="004411E5" w:rsidP="004411E5">
      <w:pPr>
        <w:pStyle w:val="heading"/>
        <w:rPr>
          <w:b w:val="0"/>
        </w:rPr>
      </w:pPr>
      <w:r w:rsidRPr="0079587F">
        <w:rPr>
          <w:b w:val="0"/>
        </w:rPr>
        <w:t>Bracegirdle, B</w:t>
      </w:r>
      <w:r>
        <w:rPr>
          <w:b w:val="0"/>
        </w:rPr>
        <w:t xml:space="preserve">. </w:t>
      </w:r>
      <w:r>
        <w:rPr>
          <w:b w:val="0"/>
          <w:i/>
        </w:rPr>
        <w:t xml:space="preserve">The Archaeology of the Industrial Revolution, </w:t>
      </w:r>
      <w:r w:rsidRPr="00603179">
        <w:rPr>
          <w:b w:val="0"/>
        </w:rPr>
        <w:t>London</w:t>
      </w:r>
      <w:r>
        <w:rPr>
          <w:b w:val="0"/>
        </w:rPr>
        <w:t>:</w:t>
      </w:r>
      <w:r w:rsidRPr="00603179">
        <w:rPr>
          <w:b w:val="0"/>
        </w:rPr>
        <w:t xml:space="preserve"> Heinemann,</w:t>
      </w:r>
    </w:p>
    <w:p w:rsidR="004411E5" w:rsidRDefault="004411E5" w:rsidP="004411E5">
      <w:pPr>
        <w:pStyle w:val="heading"/>
        <w:rPr>
          <w:b w:val="0"/>
        </w:rPr>
      </w:pPr>
      <w:r w:rsidRPr="00603179">
        <w:rPr>
          <w:b w:val="0"/>
        </w:rPr>
        <w:t xml:space="preserve"> 1974</w:t>
      </w:r>
    </w:p>
    <w:p w:rsidR="001243E0" w:rsidRDefault="001243E0" w:rsidP="004411E5">
      <w:pPr>
        <w:pStyle w:val="heading"/>
        <w:rPr>
          <w:b w:val="0"/>
          <w:i/>
        </w:rPr>
      </w:pPr>
      <w:r>
        <w:rPr>
          <w:b w:val="0"/>
        </w:rPr>
        <w:t xml:space="preserve">Burton, A. </w:t>
      </w:r>
      <w:r>
        <w:rPr>
          <w:b w:val="0"/>
          <w:i/>
        </w:rPr>
        <w:t xml:space="preserve">Guide to Britain’s Working Past, </w:t>
      </w:r>
      <w:r w:rsidRPr="00F31962">
        <w:rPr>
          <w:b w:val="0"/>
        </w:rPr>
        <w:t>London</w:t>
      </w:r>
      <w:r>
        <w:rPr>
          <w:b w:val="0"/>
          <w:i/>
        </w:rPr>
        <w:t xml:space="preserve">: </w:t>
      </w:r>
      <w:r>
        <w:rPr>
          <w:b w:val="0"/>
        </w:rPr>
        <w:t>Jonathan Cape, 1981</w:t>
      </w:r>
    </w:p>
    <w:p w:rsidR="004411E5" w:rsidRDefault="004411E5" w:rsidP="004411E5">
      <w:pPr>
        <w:pStyle w:val="heading"/>
        <w:rPr>
          <w:b w:val="0"/>
          <w:i/>
        </w:rPr>
      </w:pPr>
      <w:r>
        <w:rPr>
          <w:b w:val="0"/>
        </w:rPr>
        <w:t xml:space="preserve">Buchanan, R.A. </w:t>
      </w:r>
      <w:r>
        <w:rPr>
          <w:b w:val="0"/>
          <w:i/>
        </w:rPr>
        <w:t>Industrial Archaeology in Britain,</w:t>
      </w:r>
      <w:r w:rsidRPr="00603179">
        <w:t xml:space="preserve"> </w:t>
      </w:r>
      <w:r w:rsidRPr="00603179">
        <w:rPr>
          <w:b w:val="0"/>
        </w:rPr>
        <w:t>London:</w:t>
      </w:r>
      <w:r>
        <w:t xml:space="preserve"> </w:t>
      </w:r>
      <w:r w:rsidRPr="00603179">
        <w:rPr>
          <w:b w:val="0"/>
        </w:rPr>
        <w:t>Penguin Books</w:t>
      </w:r>
      <w:r>
        <w:rPr>
          <w:b w:val="0"/>
        </w:rPr>
        <w:t xml:space="preserve">, </w:t>
      </w:r>
      <w:r w:rsidRPr="00603179">
        <w:rPr>
          <w:b w:val="0"/>
        </w:rPr>
        <w:t>1974</w:t>
      </w:r>
    </w:p>
    <w:p w:rsidR="004411E5" w:rsidRDefault="004411E5" w:rsidP="004411E5">
      <w:pPr>
        <w:pStyle w:val="heading"/>
        <w:ind w:left="0" w:firstLine="0"/>
        <w:rPr>
          <w:b w:val="0"/>
        </w:rPr>
      </w:pPr>
      <w:r>
        <w:rPr>
          <w:b w:val="0"/>
        </w:rPr>
        <w:t xml:space="preserve">Butt, J. </w:t>
      </w:r>
      <w:r>
        <w:rPr>
          <w:b w:val="0"/>
          <w:i/>
        </w:rPr>
        <w:t>Industrial Archaeology in the British Isles,</w:t>
      </w:r>
      <w:r w:rsidRPr="00603179">
        <w:rPr>
          <w:b w:val="0"/>
        </w:rPr>
        <w:t xml:space="preserve"> </w:t>
      </w:r>
      <w:r>
        <w:rPr>
          <w:b w:val="0"/>
        </w:rPr>
        <w:t>Lanham: Barnes and Noble, 1979</w:t>
      </w:r>
    </w:p>
    <w:p w:rsidR="00862013" w:rsidRPr="00810E34" w:rsidRDefault="00810E34" w:rsidP="004411E5">
      <w:pPr>
        <w:pStyle w:val="heading"/>
        <w:ind w:left="0" w:firstLine="0"/>
        <w:rPr>
          <w:b w:val="0"/>
        </w:rPr>
      </w:pPr>
      <w:r>
        <w:rPr>
          <w:b w:val="0"/>
        </w:rPr>
        <w:t xml:space="preserve">Craig, R.S.; Jones </w:t>
      </w:r>
      <w:proofErr w:type="spellStart"/>
      <w:r>
        <w:rPr>
          <w:b w:val="0"/>
        </w:rPr>
        <w:t>Protheroe</w:t>
      </w:r>
      <w:proofErr w:type="spellEnd"/>
      <w:r>
        <w:rPr>
          <w:b w:val="0"/>
        </w:rPr>
        <w:t xml:space="preserve"> R.; Symons M.V., </w:t>
      </w:r>
      <w:r>
        <w:rPr>
          <w:b w:val="0"/>
          <w:i/>
        </w:rPr>
        <w:t xml:space="preserve">The Industrial and Maritime History of Llanelli and Burry Port 1750-200, </w:t>
      </w:r>
      <w:r>
        <w:rPr>
          <w:b w:val="0"/>
        </w:rPr>
        <w:t>Carmarthen: Carmarthenshire County Council, 2002.</w:t>
      </w:r>
    </w:p>
    <w:p w:rsidR="001243E0" w:rsidRDefault="001243E0" w:rsidP="001243E0">
      <w:pPr>
        <w:pStyle w:val="heading"/>
        <w:tabs>
          <w:tab w:val="clear" w:pos="720"/>
          <w:tab w:val="left" w:pos="0"/>
        </w:tabs>
        <w:ind w:left="0" w:firstLine="0"/>
        <w:rPr>
          <w:b w:val="0"/>
        </w:rPr>
      </w:pPr>
      <w:r>
        <w:rPr>
          <w:b w:val="0"/>
        </w:rPr>
        <w:t xml:space="preserve">Cussons, N. </w:t>
      </w:r>
      <w:r>
        <w:rPr>
          <w:b w:val="0"/>
          <w:i/>
        </w:rPr>
        <w:t xml:space="preserve">The BP Book of Industrial Archaeology, </w:t>
      </w:r>
      <w:r w:rsidRPr="00F31962">
        <w:rPr>
          <w:b w:val="0"/>
        </w:rPr>
        <w:t>London</w:t>
      </w:r>
      <w:r>
        <w:rPr>
          <w:b w:val="0"/>
          <w:i/>
        </w:rPr>
        <w:t>:</w:t>
      </w:r>
      <w:r>
        <w:rPr>
          <w:b w:val="0"/>
        </w:rPr>
        <w:t xml:space="preserve"> David and Charles, 1993.</w:t>
      </w:r>
    </w:p>
    <w:p w:rsidR="00862013" w:rsidRPr="00862013" w:rsidRDefault="00862013" w:rsidP="001243E0">
      <w:pPr>
        <w:pStyle w:val="heading"/>
        <w:tabs>
          <w:tab w:val="clear" w:pos="720"/>
          <w:tab w:val="left" w:pos="0"/>
        </w:tabs>
        <w:ind w:left="0" w:firstLine="0"/>
        <w:rPr>
          <w:b w:val="0"/>
        </w:rPr>
      </w:pPr>
      <w:r>
        <w:rPr>
          <w:b w:val="0"/>
        </w:rPr>
        <w:t xml:space="preserve">Edwards John, (ed), </w:t>
      </w:r>
      <w:proofErr w:type="spellStart"/>
      <w:r>
        <w:rPr>
          <w:b w:val="0"/>
          <w:i/>
        </w:rPr>
        <w:t>Tinopolis</w:t>
      </w:r>
      <w:proofErr w:type="spellEnd"/>
      <w:r>
        <w:rPr>
          <w:b w:val="0"/>
          <w:i/>
        </w:rPr>
        <w:t xml:space="preserve">: Aspects of Llanelli's Tinplate Trade, </w:t>
      </w:r>
      <w:r>
        <w:rPr>
          <w:b w:val="0"/>
        </w:rPr>
        <w:t>Llanelli: Llanelli Borough Council, 1995.</w:t>
      </w:r>
    </w:p>
    <w:p w:rsidR="001243E0" w:rsidRDefault="001243E0" w:rsidP="001243E0">
      <w:pPr>
        <w:pStyle w:val="heading"/>
        <w:tabs>
          <w:tab w:val="clear" w:pos="720"/>
          <w:tab w:val="left" w:pos="0"/>
        </w:tabs>
        <w:ind w:left="0" w:firstLine="0"/>
        <w:rPr>
          <w:b w:val="0"/>
        </w:rPr>
      </w:pPr>
      <w:r>
        <w:rPr>
          <w:b w:val="0"/>
        </w:rPr>
        <w:t xml:space="preserve">Hall, G.W. </w:t>
      </w:r>
      <w:r w:rsidRPr="004174E0">
        <w:rPr>
          <w:b w:val="0"/>
          <w:i/>
        </w:rPr>
        <w:t>‘Metal Mines of Southern Wales</w:t>
      </w:r>
      <w:r>
        <w:rPr>
          <w:b w:val="0"/>
          <w:i/>
        </w:rPr>
        <w:t xml:space="preserve">, </w:t>
      </w:r>
      <w:r w:rsidRPr="00044B7E">
        <w:rPr>
          <w:b w:val="0"/>
        </w:rPr>
        <w:t>London</w:t>
      </w:r>
      <w:r>
        <w:rPr>
          <w:b w:val="0"/>
          <w:i/>
        </w:rPr>
        <w:t>:</w:t>
      </w:r>
      <w:r w:rsidRPr="000C6045">
        <w:rPr>
          <w:b w:val="0"/>
        </w:rPr>
        <w:t xml:space="preserve"> Kington</w:t>
      </w:r>
      <w:r>
        <w:rPr>
          <w:b w:val="0"/>
          <w:i/>
        </w:rPr>
        <w:t>, 1993.</w:t>
      </w:r>
    </w:p>
    <w:p w:rsidR="001243E0" w:rsidRPr="00F62B92" w:rsidRDefault="001243E0" w:rsidP="001243E0">
      <w:pPr>
        <w:pStyle w:val="heading"/>
        <w:tabs>
          <w:tab w:val="clear" w:pos="720"/>
          <w:tab w:val="left" w:pos="0"/>
        </w:tabs>
        <w:ind w:left="0" w:firstLine="0"/>
        <w:rPr>
          <w:b w:val="0"/>
        </w:rPr>
      </w:pPr>
      <w:r>
        <w:rPr>
          <w:b w:val="0"/>
        </w:rPr>
        <w:t xml:space="preserve">Hayman Richard. </w:t>
      </w:r>
      <w:r>
        <w:rPr>
          <w:b w:val="0"/>
          <w:i/>
        </w:rPr>
        <w:t xml:space="preserve">Ironmaking: The History and Archaeology of the Iron Industry, </w:t>
      </w:r>
      <w:r>
        <w:rPr>
          <w:b w:val="0"/>
        </w:rPr>
        <w:t>Stroud: Tempus, 2005.</w:t>
      </w:r>
    </w:p>
    <w:p w:rsidR="001243E0" w:rsidRDefault="001243E0" w:rsidP="001243E0">
      <w:pPr>
        <w:pStyle w:val="heading"/>
        <w:tabs>
          <w:tab w:val="clear" w:pos="720"/>
          <w:tab w:val="left" w:pos="0"/>
        </w:tabs>
        <w:ind w:left="0" w:firstLine="0"/>
        <w:rPr>
          <w:b w:val="0"/>
        </w:rPr>
      </w:pPr>
      <w:r w:rsidRPr="005457AB">
        <w:rPr>
          <w:b w:val="0"/>
        </w:rPr>
        <w:t>Hague</w:t>
      </w:r>
      <w:r>
        <w:rPr>
          <w:b w:val="0"/>
        </w:rPr>
        <w:t xml:space="preserve">, D.B. </w:t>
      </w:r>
      <w:r>
        <w:rPr>
          <w:b w:val="0"/>
          <w:i/>
        </w:rPr>
        <w:t>Lighthouses of Wales: Their Architecture and Archaeology</w:t>
      </w:r>
      <w:r>
        <w:rPr>
          <w:b w:val="0"/>
        </w:rPr>
        <w:t>, London: Sutton, 1994.</w:t>
      </w:r>
    </w:p>
    <w:p w:rsidR="001243E0" w:rsidRDefault="001243E0" w:rsidP="001243E0">
      <w:pPr>
        <w:pStyle w:val="heading"/>
        <w:tabs>
          <w:tab w:val="clear" w:pos="720"/>
          <w:tab w:val="left" w:pos="0"/>
        </w:tabs>
        <w:ind w:left="0" w:firstLine="0"/>
        <w:rPr>
          <w:b w:val="0"/>
        </w:rPr>
      </w:pPr>
      <w:r>
        <w:rPr>
          <w:b w:val="0"/>
        </w:rPr>
        <w:t xml:space="preserve">Howell David </w:t>
      </w:r>
      <w:proofErr w:type="gramStart"/>
      <w:r>
        <w:rPr>
          <w:b w:val="0"/>
        </w:rPr>
        <w:t>W.,(</w:t>
      </w:r>
      <w:proofErr w:type="gramEnd"/>
      <w:r>
        <w:rPr>
          <w:b w:val="0"/>
        </w:rPr>
        <w:t xml:space="preserve">ed) </w:t>
      </w:r>
      <w:r>
        <w:rPr>
          <w:b w:val="0"/>
          <w:i/>
        </w:rPr>
        <w:t xml:space="preserve">Pembrokeshire County History: Modern Pembrokeshire 1815-1974, </w:t>
      </w:r>
      <w:r>
        <w:rPr>
          <w:b w:val="0"/>
        </w:rPr>
        <w:t>Vol IV, Haverfordwest: Pembrokeshire Historical Society, 1993.</w:t>
      </w:r>
    </w:p>
    <w:p w:rsidR="00DA1474" w:rsidRPr="00DA1474" w:rsidRDefault="00DA1474" w:rsidP="001243E0">
      <w:pPr>
        <w:pStyle w:val="heading"/>
        <w:tabs>
          <w:tab w:val="clear" w:pos="720"/>
          <w:tab w:val="left" w:pos="0"/>
        </w:tabs>
        <w:ind w:left="0" w:firstLine="0"/>
        <w:rPr>
          <w:b w:val="0"/>
        </w:rPr>
      </w:pPr>
      <w:r>
        <w:rPr>
          <w:b w:val="0"/>
        </w:rPr>
        <w:t xml:space="preserve">Hughes Stephen, </w:t>
      </w:r>
      <w:r>
        <w:rPr>
          <w:b w:val="0"/>
          <w:i/>
        </w:rPr>
        <w:t xml:space="preserve">Copperopolis: Landscapes of the Early Industrial period in Swansea, </w:t>
      </w:r>
      <w:r>
        <w:rPr>
          <w:b w:val="0"/>
        </w:rPr>
        <w:t>Aberystwyth: Cambrian Printers, 2005.</w:t>
      </w:r>
    </w:p>
    <w:p w:rsidR="001243E0" w:rsidRDefault="001243E0" w:rsidP="001243E0">
      <w:pPr>
        <w:pStyle w:val="heading"/>
        <w:tabs>
          <w:tab w:val="clear" w:pos="720"/>
          <w:tab w:val="left" w:pos="0"/>
        </w:tabs>
        <w:ind w:left="0" w:firstLine="0"/>
        <w:rPr>
          <w:b w:val="0"/>
        </w:rPr>
      </w:pPr>
      <w:proofErr w:type="spellStart"/>
      <w:r>
        <w:rPr>
          <w:b w:val="0"/>
        </w:rPr>
        <w:t>Ince</w:t>
      </w:r>
      <w:proofErr w:type="spellEnd"/>
      <w:r>
        <w:rPr>
          <w:b w:val="0"/>
        </w:rPr>
        <w:t xml:space="preserve">, L. </w:t>
      </w:r>
      <w:r>
        <w:rPr>
          <w:b w:val="0"/>
          <w:i/>
        </w:rPr>
        <w:t xml:space="preserve">Neath Abbey and the Industrial Revolution, </w:t>
      </w:r>
      <w:r>
        <w:rPr>
          <w:b w:val="0"/>
        </w:rPr>
        <w:t>Cardiff:</w:t>
      </w:r>
      <w:r>
        <w:rPr>
          <w:b w:val="0"/>
          <w:i/>
        </w:rPr>
        <w:t xml:space="preserve"> </w:t>
      </w:r>
      <w:r>
        <w:rPr>
          <w:b w:val="0"/>
        </w:rPr>
        <w:t>Tempus, 2001.</w:t>
      </w:r>
    </w:p>
    <w:p w:rsidR="00DA1474" w:rsidRDefault="00DA1474" w:rsidP="001243E0">
      <w:pPr>
        <w:pStyle w:val="heading"/>
        <w:tabs>
          <w:tab w:val="clear" w:pos="720"/>
          <w:tab w:val="left" w:pos="0"/>
        </w:tabs>
        <w:ind w:left="0" w:firstLine="0"/>
        <w:rPr>
          <w:b w:val="0"/>
        </w:rPr>
      </w:pPr>
      <w:r>
        <w:rPr>
          <w:b w:val="0"/>
        </w:rPr>
        <w:t xml:space="preserve">Jenkins Geraint H. &amp; Jones </w:t>
      </w:r>
      <w:proofErr w:type="spellStart"/>
      <w:r>
        <w:rPr>
          <w:b w:val="0"/>
        </w:rPr>
        <w:t>Ieuan</w:t>
      </w:r>
      <w:proofErr w:type="spellEnd"/>
      <w:r>
        <w:rPr>
          <w:b w:val="0"/>
        </w:rPr>
        <w:t xml:space="preserve"> Gwynedd, </w:t>
      </w:r>
      <w:r>
        <w:rPr>
          <w:b w:val="0"/>
          <w:i/>
        </w:rPr>
        <w:t xml:space="preserve">Cardiganshire County History </w:t>
      </w:r>
      <w:r>
        <w:rPr>
          <w:b w:val="0"/>
        </w:rPr>
        <w:t>Vol. 3, Cardiff: U.W.P. 1998</w:t>
      </w:r>
    </w:p>
    <w:p w:rsidR="00DA1474" w:rsidRPr="00DA1474" w:rsidRDefault="00DA1474" w:rsidP="001243E0">
      <w:pPr>
        <w:pStyle w:val="heading"/>
        <w:tabs>
          <w:tab w:val="clear" w:pos="720"/>
          <w:tab w:val="left" w:pos="0"/>
        </w:tabs>
        <w:ind w:left="0" w:firstLine="0"/>
        <w:rPr>
          <w:b w:val="0"/>
        </w:rPr>
      </w:pPr>
      <w:r>
        <w:rPr>
          <w:b w:val="0"/>
        </w:rPr>
        <w:t>Jenkins Geraint, (ed</w:t>
      </w:r>
      <w:proofErr w:type="gramStart"/>
      <w:r>
        <w:rPr>
          <w:b w:val="0"/>
        </w:rPr>
        <w:t>),  H.</w:t>
      </w:r>
      <w:proofErr w:type="gramEnd"/>
      <w:r>
        <w:rPr>
          <w:b w:val="0"/>
        </w:rPr>
        <w:t xml:space="preserve">, </w:t>
      </w:r>
      <w:r w:rsidRPr="00DA1474">
        <w:rPr>
          <w:b w:val="0"/>
          <w:i/>
        </w:rPr>
        <w:t>Language and Community in the Nineteenth Century</w:t>
      </w:r>
      <w:r>
        <w:rPr>
          <w:b w:val="0"/>
          <w:i/>
        </w:rPr>
        <w:t xml:space="preserve">, </w:t>
      </w:r>
      <w:proofErr w:type="spellStart"/>
      <w:r>
        <w:rPr>
          <w:b w:val="0"/>
        </w:rPr>
        <w:t>cardiff</w:t>
      </w:r>
      <w:proofErr w:type="spellEnd"/>
      <w:r>
        <w:rPr>
          <w:b w:val="0"/>
        </w:rPr>
        <w:t>: U.W.P., 1998</w:t>
      </w:r>
    </w:p>
    <w:p w:rsidR="001243E0" w:rsidRPr="00FE6D1E" w:rsidRDefault="001243E0" w:rsidP="001243E0">
      <w:pPr>
        <w:pStyle w:val="heading"/>
        <w:tabs>
          <w:tab w:val="clear" w:pos="720"/>
          <w:tab w:val="left" w:pos="0"/>
        </w:tabs>
        <w:ind w:left="0" w:firstLine="0"/>
        <w:rPr>
          <w:b w:val="0"/>
        </w:rPr>
      </w:pPr>
      <w:r>
        <w:rPr>
          <w:b w:val="0"/>
        </w:rPr>
        <w:t xml:space="preserve">Jones Bill, </w:t>
      </w:r>
      <w:r>
        <w:rPr>
          <w:b w:val="0"/>
          <w:i/>
        </w:rPr>
        <w:t xml:space="preserve">Wales in America: Scranton and the Welsh 1860-1920, </w:t>
      </w:r>
      <w:r w:rsidR="00DA1474">
        <w:rPr>
          <w:b w:val="0"/>
        </w:rPr>
        <w:t>Cardiff</w:t>
      </w:r>
      <w:r>
        <w:rPr>
          <w:b w:val="0"/>
        </w:rPr>
        <w:t>: U.W.P. 1993.</w:t>
      </w:r>
    </w:p>
    <w:p w:rsidR="001243E0" w:rsidRDefault="001243E0" w:rsidP="001243E0">
      <w:pPr>
        <w:pStyle w:val="heading"/>
        <w:tabs>
          <w:tab w:val="clear" w:pos="720"/>
          <w:tab w:val="left" w:pos="0"/>
        </w:tabs>
        <w:ind w:left="0" w:firstLine="0"/>
        <w:rPr>
          <w:b w:val="0"/>
        </w:rPr>
      </w:pPr>
      <w:r>
        <w:rPr>
          <w:b w:val="0"/>
        </w:rPr>
        <w:lastRenderedPageBreak/>
        <w:t>Jones Gareth Elwyn &amp; Smith Dai. (</w:t>
      </w:r>
      <w:proofErr w:type="spellStart"/>
      <w:r>
        <w:rPr>
          <w:b w:val="0"/>
        </w:rPr>
        <w:t>eds</w:t>
      </w:r>
      <w:proofErr w:type="spellEnd"/>
      <w:r>
        <w:rPr>
          <w:b w:val="0"/>
        </w:rPr>
        <w:t xml:space="preserve">). </w:t>
      </w:r>
      <w:r>
        <w:rPr>
          <w:b w:val="0"/>
          <w:i/>
        </w:rPr>
        <w:t xml:space="preserve">The People of Wales, </w:t>
      </w:r>
      <w:r>
        <w:rPr>
          <w:b w:val="0"/>
        </w:rPr>
        <w:t>Llandysul: Gomer, 1999.</w:t>
      </w:r>
    </w:p>
    <w:p w:rsidR="001243E0" w:rsidRPr="00FE6D1E" w:rsidRDefault="001243E0" w:rsidP="001243E0">
      <w:pPr>
        <w:pStyle w:val="heading"/>
        <w:tabs>
          <w:tab w:val="clear" w:pos="720"/>
          <w:tab w:val="left" w:pos="0"/>
        </w:tabs>
        <w:ind w:left="0" w:firstLine="0"/>
        <w:rPr>
          <w:b w:val="0"/>
        </w:rPr>
      </w:pPr>
      <w:r>
        <w:rPr>
          <w:b w:val="0"/>
        </w:rPr>
        <w:t xml:space="preserve">Jones </w:t>
      </w:r>
      <w:proofErr w:type="spellStart"/>
      <w:r>
        <w:rPr>
          <w:b w:val="0"/>
        </w:rPr>
        <w:t>Ieuan</w:t>
      </w:r>
      <w:proofErr w:type="spellEnd"/>
      <w:r>
        <w:rPr>
          <w:b w:val="0"/>
        </w:rPr>
        <w:t xml:space="preserve"> Gwynedd, </w:t>
      </w:r>
      <w:r>
        <w:rPr>
          <w:b w:val="0"/>
          <w:i/>
        </w:rPr>
        <w:t xml:space="preserve">Mid-Victorian Wales: The Observers and the Observed, </w:t>
      </w:r>
      <w:r>
        <w:rPr>
          <w:b w:val="0"/>
        </w:rPr>
        <w:t>Cardiff: U.W.P. 1992.</w:t>
      </w:r>
    </w:p>
    <w:p w:rsidR="001243E0" w:rsidRDefault="001243E0" w:rsidP="001243E0">
      <w:pPr>
        <w:pStyle w:val="heading"/>
        <w:tabs>
          <w:tab w:val="clear" w:pos="720"/>
          <w:tab w:val="left" w:pos="0"/>
        </w:tabs>
        <w:ind w:left="0" w:firstLine="0"/>
        <w:rPr>
          <w:b w:val="0"/>
        </w:rPr>
      </w:pPr>
      <w:r>
        <w:rPr>
          <w:b w:val="0"/>
        </w:rPr>
        <w:t xml:space="preserve">Knapp, A. B.(ed.) </w:t>
      </w:r>
      <w:r>
        <w:rPr>
          <w:b w:val="0"/>
          <w:i/>
        </w:rPr>
        <w:t xml:space="preserve">Social Approaches to an Industrial Past: The Archaeology and Anthropology of Mining, </w:t>
      </w:r>
      <w:r>
        <w:rPr>
          <w:b w:val="0"/>
        </w:rPr>
        <w:t>London:</w:t>
      </w:r>
      <w:r>
        <w:rPr>
          <w:b w:val="0"/>
          <w:i/>
        </w:rPr>
        <w:t xml:space="preserve"> </w:t>
      </w:r>
      <w:r>
        <w:rPr>
          <w:b w:val="0"/>
        </w:rPr>
        <w:t>Routledge, 1998.</w:t>
      </w:r>
    </w:p>
    <w:p w:rsidR="001243E0" w:rsidRDefault="001243E0" w:rsidP="001243E0">
      <w:pPr>
        <w:pStyle w:val="heading"/>
        <w:ind w:left="0" w:firstLine="0"/>
        <w:rPr>
          <w:b w:val="0"/>
        </w:rPr>
      </w:pPr>
      <w:r>
        <w:rPr>
          <w:b w:val="0"/>
        </w:rPr>
        <w:t xml:space="preserve">Lowe, Jeremy. </w:t>
      </w:r>
      <w:r>
        <w:rPr>
          <w:b w:val="0"/>
          <w:i/>
        </w:rPr>
        <w:t xml:space="preserve">Welsh Country Workers Housing 1775-1875, </w:t>
      </w:r>
      <w:r>
        <w:rPr>
          <w:b w:val="0"/>
        </w:rPr>
        <w:t>Cardiff: National Museum of Wales, 1993.</w:t>
      </w:r>
    </w:p>
    <w:p w:rsidR="001243E0" w:rsidRPr="001243E0" w:rsidRDefault="001243E0" w:rsidP="001243E0">
      <w:pPr>
        <w:pStyle w:val="heading"/>
        <w:tabs>
          <w:tab w:val="clear" w:pos="720"/>
          <w:tab w:val="left" w:pos="0"/>
        </w:tabs>
        <w:ind w:left="0" w:firstLine="0"/>
        <w:rPr>
          <w:b w:val="0"/>
        </w:rPr>
      </w:pPr>
      <w:proofErr w:type="spellStart"/>
      <w:r>
        <w:rPr>
          <w:b w:val="0"/>
        </w:rPr>
        <w:t>Morriss</w:t>
      </w:r>
      <w:proofErr w:type="spellEnd"/>
      <w:r>
        <w:rPr>
          <w:b w:val="0"/>
        </w:rPr>
        <w:t xml:space="preserve">, R. </w:t>
      </w:r>
      <w:r>
        <w:rPr>
          <w:b w:val="0"/>
          <w:i/>
        </w:rPr>
        <w:t xml:space="preserve">The Archaeology of Buildings, </w:t>
      </w:r>
      <w:r w:rsidRPr="00044B7E">
        <w:rPr>
          <w:b w:val="0"/>
        </w:rPr>
        <w:t>Cardiff</w:t>
      </w:r>
      <w:r>
        <w:rPr>
          <w:b w:val="0"/>
          <w:i/>
        </w:rPr>
        <w:t xml:space="preserve">: </w:t>
      </w:r>
      <w:r>
        <w:rPr>
          <w:b w:val="0"/>
        </w:rPr>
        <w:t>Tempus, 2000.</w:t>
      </w:r>
    </w:p>
    <w:p w:rsidR="001243E0" w:rsidRDefault="001243E0" w:rsidP="001243E0">
      <w:pPr>
        <w:pStyle w:val="heading"/>
        <w:ind w:left="0" w:firstLine="0"/>
        <w:rPr>
          <w:b w:val="0"/>
        </w:rPr>
      </w:pPr>
      <w:r w:rsidRPr="00FE6D1E">
        <w:rPr>
          <w:b w:val="0"/>
        </w:rPr>
        <w:t>Morgan Gerald</w:t>
      </w:r>
      <w:r>
        <w:rPr>
          <w:b w:val="0"/>
        </w:rPr>
        <w:t xml:space="preserve">, </w:t>
      </w:r>
      <w:r>
        <w:rPr>
          <w:b w:val="0"/>
          <w:i/>
        </w:rPr>
        <w:t xml:space="preserve">Ceredigion: A Wealth of History, </w:t>
      </w:r>
      <w:r w:rsidRPr="00FE6D1E">
        <w:rPr>
          <w:b w:val="0"/>
        </w:rPr>
        <w:t>Llandysul: Gomer, 2005.</w:t>
      </w:r>
    </w:p>
    <w:p w:rsidR="00DA1474" w:rsidRPr="00DA1474" w:rsidRDefault="00DA1474" w:rsidP="001243E0">
      <w:pPr>
        <w:pStyle w:val="heading"/>
        <w:ind w:left="0" w:firstLine="0"/>
        <w:rPr>
          <w:b w:val="0"/>
        </w:rPr>
      </w:pPr>
      <w:r>
        <w:rPr>
          <w:b w:val="0"/>
        </w:rPr>
        <w:t xml:space="preserve">Morgan </w:t>
      </w:r>
      <w:proofErr w:type="spellStart"/>
      <w:r>
        <w:rPr>
          <w:b w:val="0"/>
        </w:rPr>
        <w:t>Prys</w:t>
      </w:r>
      <w:proofErr w:type="spellEnd"/>
      <w:r>
        <w:rPr>
          <w:b w:val="0"/>
        </w:rPr>
        <w:t xml:space="preserve">, (ed.) </w:t>
      </w:r>
      <w:r>
        <w:rPr>
          <w:b w:val="0"/>
          <w:i/>
        </w:rPr>
        <w:t xml:space="preserve">The Tempus History of Wales, </w:t>
      </w:r>
      <w:r>
        <w:rPr>
          <w:b w:val="0"/>
        </w:rPr>
        <w:t>Stroud: Tempus, 2001.</w:t>
      </w:r>
    </w:p>
    <w:p w:rsidR="004411E5" w:rsidRDefault="001243E0" w:rsidP="00DA1474">
      <w:pPr>
        <w:pStyle w:val="heading"/>
        <w:ind w:left="0" w:firstLine="0"/>
        <w:rPr>
          <w:b w:val="0"/>
        </w:rPr>
      </w:pPr>
      <w:r>
        <w:rPr>
          <w:b w:val="0"/>
        </w:rPr>
        <w:t xml:space="preserve">Morris, J.H. &amp; Williams, L.J. </w:t>
      </w:r>
      <w:r>
        <w:rPr>
          <w:b w:val="0"/>
          <w:i/>
        </w:rPr>
        <w:t xml:space="preserve">The South Wales Coal Industry 1841-187, </w:t>
      </w:r>
      <w:r w:rsidRPr="00044B7E">
        <w:rPr>
          <w:b w:val="0"/>
        </w:rPr>
        <w:t>Cardiff</w:t>
      </w:r>
      <w:r>
        <w:rPr>
          <w:b w:val="0"/>
          <w:i/>
        </w:rPr>
        <w:t xml:space="preserve">:  </w:t>
      </w:r>
      <w:r>
        <w:rPr>
          <w:b w:val="0"/>
        </w:rPr>
        <w:t>U.W.P. 1958.</w:t>
      </w:r>
    </w:p>
    <w:p w:rsidR="004411E5" w:rsidRDefault="004411E5" w:rsidP="004411E5">
      <w:pPr>
        <w:pStyle w:val="heading"/>
        <w:tabs>
          <w:tab w:val="clear" w:pos="720"/>
          <w:tab w:val="left" w:pos="0"/>
        </w:tabs>
        <w:ind w:left="0" w:firstLine="0"/>
        <w:rPr>
          <w:b w:val="0"/>
        </w:rPr>
      </w:pPr>
      <w:r>
        <w:rPr>
          <w:b w:val="0"/>
        </w:rPr>
        <w:t xml:space="preserve">Murphy, P. Wiltshire, </w:t>
      </w:r>
      <w:proofErr w:type="gramStart"/>
      <w:r>
        <w:rPr>
          <w:b w:val="0"/>
        </w:rPr>
        <w:t>P.E.J.(</w:t>
      </w:r>
      <w:proofErr w:type="spellStart"/>
      <w:proofErr w:type="gramEnd"/>
      <w:r>
        <w:rPr>
          <w:b w:val="0"/>
        </w:rPr>
        <w:t>eds</w:t>
      </w:r>
      <w:proofErr w:type="spellEnd"/>
      <w:r>
        <w:rPr>
          <w:b w:val="0"/>
        </w:rPr>
        <w:t xml:space="preserve">) </w:t>
      </w:r>
      <w:r>
        <w:rPr>
          <w:b w:val="0"/>
          <w:i/>
        </w:rPr>
        <w:t xml:space="preserve">Environmental Archaeology of Industry, </w:t>
      </w:r>
      <w:r w:rsidRPr="00D736FD">
        <w:rPr>
          <w:b w:val="0"/>
        </w:rPr>
        <w:t xml:space="preserve"> Oxford</w:t>
      </w:r>
      <w:r>
        <w:rPr>
          <w:b w:val="0"/>
          <w:i/>
        </w:rPr>
        <w:t xml:space="preserve">: </w:t>
      </w:r>
      <w:r>
        <w:rPr>
          <w:b w:val="0"/>
        </w:rPr>
        <w:t>Oxbow Books, 2002.</w:t>
      </w:r>
    </w:p>
    <w:p w:rsidR="001243E0" w:rsidRPr="00622289" w:rsidRDefault="001243E0" w:rsidP="001243E0">
      <w:pPr>
        <w:pStyle w:val="heading"/>
        <w:tabs>
          <w:tab w:val="clear" w:pos="720"/>
          <w:tab w:val="left" w:pos="0"/>
        </w:tabs>
        <w:ind w:left="0" w:firstLine="0"/>
        <w:rPr>
          <w:b w:val="0"/>
        </w:rPr>
      </w:pPr>
      <w:proofErr w:type="spellStart"/>
      <w:r>
        <w:rPr>
          <w:b w:val="0"/>
        </w:rPr>
        <w:t>Neavinson</w:t>
      </w:r>
      <w:proofErr w:type="spellEnd"/>
      <w:r>
        <w:rPr>
          <w:b w:val="0"/>
        </w:rPr>
        <w:t xml:space="preserve">, P. Palmer, M. </w:t>
      </w:r>
      <w:r>
        <w:rPr>
          <w:b w:val="0"/>
          <w:i/>
        </w:rPr>
        <w:t xml:space="preserve">Industry in the landscape 1700-1900, </w:t>
      </w:r>
      <w:r>
        <w:rPr>
          <w:b w:val="0"/>
        </w:rPr>
        <w:t>London:  Routledge, 1994</w:t>
      </w:r>
    </w:p>
    <w:p w:rsidR="001243E0" w:rsidRDefault="001243E0" w:rsidP="001243E0">
      <w:pPr>
        <w:pStyle w:val="heading"/>
        <w:tabs>
          <w:tab w:val="clear" w:pos="720"/>
          <w:tab w:val="left" w:pos="0"/>
        </w:tabs>
        <w:ind w:left="0" w:firstLine="0"/>
        <w:rPr>
          <w:b w:val="0"/>
        </w:rPr>
      </w:pPr>
      <w:r>
        <w:rPr>
          <w:b w:val="0"/>
        </w:rPr>
        <w:t xml:space="preserve">Owen, D. </w:t>
      </w:r>
      <w:r>
        <w:rPr>
          <w:b w:val="0"/>
          <w:i/>
        </w:rPr>
        <w:t xml:space="preserve">South Wales Collieries: Valley, Vale and Coastal, </w:t>
      </w:r>
      <w:r>
        <w:rPr>
          <w:b w:val="0"/>
        </w:rPr>
        <w:t>Cardiff: Tempus, 2002</w:t>
      </w:r>
    </w:p>
    <w:p w:rsidR="003E3ABB" w:rsidRPr="003E3ABB" w:rsidRDefault="003E3ABB" w:rsidP="001243E0">
      <w:pPr>
        <w:pStyle w:val="heading"/>
        <w:tabs>
          <w:tab w:val="clear" w:pos="720"/>
          <w:tab w:val="left" w:pos="0"/>
        </w:tabs>
        <w:ind w:left="0" w:firstLine="0"/>
        <w:rPr>
          <w:b w:val="0"/>
        </w:rPr>
      </w:pPr>
      <w:r>
        <w:rPr>
          <w:b w:val="0"/>
        </w:rPr>
        <w:t>Price-</w:t>
      </w:r>
      <w:proofErr w:type="spellStart"/>
      <w:r>
        <w:rPr>
          <w:b w:val="0"/>
        </w:rPr>
        <w:t>Corrop</w:t>
      </w:r>
      <w:proofErr w:type="spellEnd"/>
      <w:r>
        <w:rPr>
          <w:b w:val="0"/>
        </w:rPr>
        <w:t xml:space="preserve"> martin, </w:t>
      </w:r>
      <w:r>
        <w:rPr>
          <w:b w:val="0"/>
          <w:i/>
        </w:rPr>
        <w:t>Pembrokeshire the Forgotten Coalfield,</w:t>
      </w:r>
      <w:r>
        <w:rPr>
          <w:b w:val="0"/>
        </w:rPr>
        <w:t xml:space="preserve"> </w:t>
      </w:r>
      <w:proofErr w:type="spellStart"/>
      <w:r>
        <w:rPr>
          <w:b w:val="0"/>
        </w:rPr>
        <w:t>Ashbourns</w:t>
      </w:r>
      <w:proofErr w:type="spellEnd"/>
      <w:r>
        <w:rPr>
          <w:b w:val="0"/>
        </w:rPr>
        <w:t>: landmark, 2004.</w:t>
      </w:r>
    </w:p>
    <w:p w:rsidR="001243E0" w:rsidRDefault="001243E0" w:rsidP="001243E0">
      <w:pPr>
        <w:pStyle w:val="heading"/>
        <w:ind w:left="0" w:firstLine="0"/>
        <w:rPr>
          <w:b w:val="0"/>
        </w:rPr>
      </w:pPr>
      <w:r>
        <w:rPr>
          <w:b w:val="0"/>
        </w:rPr>
        <w:t xml:space="preserve">Rees Ronald, </w:t>
      </w:r>
      <w:r>
        <w:rPr>
          <w:b w:val="0"/>
          <w:i/>
        </w:rPr>
        <w:t xml:space="preserve">King Copper: South Wales and the Copper Trade, </w:t>
      </w:r>
      <w:r>
        <w:rPr>
          <w:b w:val="0"/>
        </w:rPr>
        <w:t>1584-1895, Cardiff: University of Wales Press, 2000.</w:t>
      </w:r>
    </w:p>
    <w:p w:rsidR="00C6319D" w:rsidRPr="00751CBA" w:rsidRDefault="00C6319D" w:rsidP="001243E0">
      <w:pPr>
        <w:pStyle w:val="heading"/>
        <w:ind w:left="0" w:firstLine="0"/>
        <w:rPr>
          <w:b w:val="0"/>
        </w:rPr>
      </w:pPr>
      <w:r>
        <w:rPr>
          <w:b w:val="0"/>
        </w:rPr>
        <w:t xml:space="preserve">Richards John, </w:t>
      </w:r>
      <w:r>
        <w:rPr>
          <w:b w:val="0"/>
          <w:i/>
        </w:rPr>
        <w:t>Maritime Wales</w:t>
      </w:r>
      <w:r w:rsidR="00751CBA">
        <w:rPr>
          <w:b w:val="0"/>
          <w:i/>
        </w:rPr>
        <w:t xml:space="preserve">, </w:t>
      </w:r>
      <w:r w:rsidR="00751CBA">
        <w:rPr>
          <w:b w:val="0"/>
        </w:rPr>
        <w:t>Stroud: Tempus, 2007.</w:t>
      </w:r>
    </w:p>
    <w:p w:rsidR="001243E0" w:rsidRDefault="001243E0" w:rsidP="004411E5">
      <w:pPr>
        <w:pStyle w:val="heading"/>
        <w:tabs>
          <w:tab w:val="clear" w:pos="720"/>
          <w:tab w:val="left" w:pos="0"/>
        </w:tabs>
        <w:ind w:left="0" w:firstLine="0"/>
        <w:rPr>
          <w:b w:val="0"/>
        </w:rPr>
      </w:pPr>
      <w:r>
        <w:rPr>
          <w:b w:val="0"/>
        </w:rPr>
        <w:t xml:space="preserve">Tinder, B.(ed) </w:t>
      </w:r>
      <w:r>
        <w:rPr>
          <w:b w:val="0"/>
          <w:i/>
        </w:rPr>
        <w:t>Encyclopaedia of Industrial Archaeology,</w:t>
      </w:r>
      <w:r w:rsidRPr="00044B7E">
        <w:rPr>
          <w:b w:val="0"/>
        </w:rPr>
        <w:t xml:space="preserve"> London</w:t>
      </w:r>
      <w:r>
        <w:rPr>
          <w:b w:val="0"/>
        </w:rPr>
        <w:t>:</w:t>
      </w:r>
      <w:r w:rsidRPr="00044B7E">
        <w:rPr>
          <w:b w:val="0"/>
        </w:rPr>
        <w:t xml:space="preserve"> </w:t>
      </w:r>
      <w:r>
        <w:rPr>
          <w:b w:val="0"/>
        </w:rPr>
        <w:t>Blackwell, 1993.</w:t>
      </w:r>
    </w:p>
    <w:p w:rsidR="004411E5" w:rsidRDefault="004411E5" w:rsidP="004411E5">
      <w:pPr>
        <w:pStyle w:val="heading"/>
        <w:tabs>
          <w:tab w:val="clear" w:pos="720"/>
          <w:tab w:val="left" w:pos="0"/>
        </w:tabs>
        <w:ind w:left="0" w:firstLine="0"/>
        <w:rPr>
          <w:b w:val="0"/>
        </w:rPr>
      </w:pPr>
      <w:r>
        <w:rPr>
          <w:b w:val="0"/>
        </w:rPr>
        <w:t xml:space="preserve">White, R. </w:t>
      </w:r>
      <w:r>
        <w:rPr>
          <w:b w:val="0"/>
          <w:i/>
        </w:rPr>
        <w:t>English Heritage: The Yorkshire Dales: Seeing History in Landscape</w:t>
      </w:r>
      <w:r>
        <w:rPr>
          <w:b w:val="0"/>
        </w:rPr>
        <w:t>,</w:t>
      </w:r>
      <w:r w:rsidRPr="00D736FD">
        <w:rPr>
          <w:b w:val="0"/>
        </w:rPr>
        <w:t xml:space="preserve"> London</w:t>
      </w:r>
      <w:r>
        <w:rPr>
          <w:b w:val="0"/>
        </w:rPr>
        <w:t xml:space="preserve">: </w:t>
      </w:r>
      <w:proofErr w:type="spellStart"/>
      <w:r>
        <w:rPr>
          <w:b w:val="0"/>
        </w:rPr>
        <w:t>Batsford</w:t>
      </w:r>
      <w:proofErr w:type="spellEnd"/>
      <w:r>
        <w:rPr>
          <w:b w:val="0"/>
        </w:rPr>
        <w:t>, 1997.</w:t>
      </w:r>
    </w:p>
    <w:p w:rsidR="004411E5" w:rsidRPr="001243E0" w:rsidRDefault="004411E5" w:rsidP="001243E0">
      <w:pPr>
        <w:pStyle w:val="heading"/>
        <w:tabs>
          <w:tab w:val="clear" w:pos="720"/>
          <w:tab w:val="left" w:pos="0"/>
        </w:tabs>
        <w:ind w:left="0" w:firstLine="0"/>
        <w:rPr>
          <w:b w:val="0"/>
        </w:rPr>
      </w:pPr>
      <w:r>
        <w:rPr>
          <w:b w:val="0"/>
        </w:rPr>
        <w:t xml:space="preserve">Williams, T.I. </w:t>
      </w:r>
      <w:r>
        <w:rPr>
          <w:b w:val="0"/>
          <w:i/>
        </w:rPr>
        <w:t xml:space="preserve">A Short History of Twentieth Century Technology 1900-1950, </w:t>
      </w:r>
      <w:r w:rsidRPr="000C6045">
        <w:rPr>
          <w:b w:val="0"/>
        </w:rPr>
        <w:t>Oxford:</w:t>
      </w:r>
      <w:r>
        <w:rPr>
          <w:b w:val="0"/>
          <w:i/>
        </w:rPr>
        <w:t xml:space="preserve"> </w:t>
      </w:r>
      <w:r>
        <w:rPr>
          <w:b w:val="0"/>
        </w:rPr>
        <w:t>Oxford University Press, 1982.</w:t>
      </w:r>
    </w:p>
    <w:p w:rsidR="00FE6D1E" w:rsidRDefault="00FE6D1E" w:rsidP="004411E5">
      <w:pPr>
        <w:pStyle w:val="heading"/>
        <w:ind w:left="0" w:firstLine="0"/>
        <w:rPr>
          <w:b w:val="0"/>
        </w:rPr>
      </w:pPr>
      <w:r>
        <w:rPr>
          <w:b w:val="0"/>
        </w:rPr>
        <w:t xml:space="preserve">Williams Chris, </w:t>
      </w:r>
      <w:r>
        <w:rPr>
          <w:b w:val="0"/>
          <w:i/>
        </w:rPr>
        <w:t xml:space="preserve">Capitalism, Community and Conflict, </w:t>
      </w:r>
      <w:proofErr w:type="spellStart"/>
      <w:r>
        <w:rPr>
          <w:b w:val="0"/>
        </w:rPr>
        <w:t>cardiff</w:t>
      </w:r>
      <w:proofErr w:type="spellEnd"/>
      <w:r>
        <w:rPr>
          <w:b w:val="0"/>
        </w:rPr>
        <w:t>: U.W.P. 1998.</w:t>
      </w:r>
    </w:p>
    <w:p w:rsidR="00810E34" w:rsidRDefault="00810E34" w:rsidP="004411E5">
      <w:pPr>
        <w:pStyle w:val="heading"/>
        <w:ind w:left="0" w:firstLine="0"/>
        <w:rPr>
          <w:b w:val="0"/>
        </w:rPr>
      </w:pPr>
      <w:r>
        <w:rPr>
          <w:b w:val="0"/>
        </w:rPr>
        <w:t xml:space="preserve">Williams John, </w:t>
      </w:r>
      <w:r>
        <w:rPr>
          <w:b w:val="0"/>
          <w:i/>
        </w:rPr>
        <w:t xml:space="preserve">Was Wales </w:t>
      </w:r>
      <w:proofErr w:type="spellStart"/>
      <w:proofErr w:type="gramStart"/>
      <w:r>
        <w:rPr>
          <w:b w:val="0"/>
          <w:i/>
        </w:rPr>
        <w:t>Industrilised</w:t>
      </w:r>
      <w:proofErr w:type="spellEnd"/>
      <w:r>
        <w:rPr>
          <w:b w:val="0"/>
          <w:i/>
        </w:rPr>
        <w:t>?:</w:t>
      </w:r>
      <w:proofErr w:type="gramEnd"/>
      <w:r>
        <w:rPr>
          <w:b w:val="0"/>
          <w:i/>
        </w:rPr>
        <w:t xml:space="preserve"> Essays in Modern Welsh History, </w:t>
      </w:r>
      <w:r>
        <w:rPr>
          <w:b w:val="0"/>
        </w:rPr>
        <w:t>Llandysul: Gomer, 1995.</w:t>
      </w:r>
    </w:p>
    <w:p w:rsidR="00884CF2" w:rsidRPr="00810E34" w:rsidRDefault="00884CF2" w:rsidP="004411E5">
      <w:pPr>
        <w:pStyle w:val="heading"/>
        <w:ind w:left="0" w:firstLine="0"/>
        <w:rPr>
          <w:b w:val="0"/>
        </w:rPr>
      </w:pPr>
    </w:p>
    <w:p w:rsidR="004411E5" w:rsidRPr="00044B7E" w:rsidRDefault="004411E5" w:rsidP="004411E5">
      <w:pPr>
        <w:pStyle w:val="heading"/>
        <w:ind w:left="0" w:firstLine="0"/>
        <w:rPr>
          <w:b w:val="0"/>
        </w:rPr>
      </w:pPr>
    </w:p>
    <w:p w:rsidR="004411E5" w:rsidRDefault="004411E5" w:rsidP="004411E5">
      <w:pPr>
        <w:pStyle w:val="heading"/>
      </w:pPr>
      <w:r>
        <w:lastRenderedPageBreak/>
        <w:t>Articles</w:t>
      </w:r>
    </w:p>
    <w:p w:rsidR="004411E5" w:rsidRDefault="004411E5" w:rsidP="004411E5">
      <w:pPr>
        <w:pStyle w:val="heading"/>
        <w:ind w:left="0" w:firstLine="0"/>
        <w:rPr>
          <w:b w:val="0"/>
        </w:rPr>
      </w:pPr>
      <w:r w:rsidRPr="00751846">
        <w:rPr>
          <w:b w:val="0"/>
        </w:rPr>
        <w:t>Craig, R. ‘Carmarthenshire</w:t>
      </w:r>
      <w:r>
        <w:rPr>
          <w:b w:val="0"/>
        </w:rPr>
        <w:t xml:space="preserve"> Shipping in the 1840s’ </w:t>
      </w:r>
      <w:r>
        <w:rPr>
          <w:b w:val="0"/>
          <w:i/>
        </w:rPr>
        <w:t xml:space="preserve">The Carmarthenshire Antiquarian, </w:t>
      </w:r>
      <w:r>
        <w:rPr>
          <w:b w:val="0"/>
        </w:rPr>
        <w:t>1987, Vol. 23.</w:t>
      </w:r>
    </w:p>
    <w:p w:rsidR="004411E5" w:rsidRDefault="004411E5" w:rsidP="004411E5">
      <w:pPr>
        <w:pStyle w:val="heading"/>
        <w:ind w:left="0" w:firstLine="0"/>
        <w:rPr>
          <w:b w:val="0"/>
        </w:rPr>
      </w:pPr>
      <w:r>
        <w:rPr>
          <w:b w:val="0"/>
        </w:rPr>
        <w:t xml:space="preserve">Jenkins, D. ‘The Maritime Heritage of Dyfed’. </w:t>
      </w:r>
      <w:r>
        <w:rPr>
          <w:b w:val="0"/>
          <w:i/>
        </w:rPr>
        <w:t xml:space="preserve">The Carmarthen Antiquarian, </w:t>
      </w:r>
      <w:r w:rsidRPr="004174E0">
        <w:rPr>
          <w:b w:val="0"/>
        </w:rPr>
        <w:t>1959, Vol.3 No 1.</w:t>
      </w:r>
    </w:p>
    <w:p w:rsidR="00C52824" w:rsidRPr="00C52824" w:rsidRDefault="00C52824" w:rsidP="00C52824">
      <w:r>
        <w:t xml:space="preserve">Craig </w:t>
      </w:r>
      <w:proofErr w:type="spellStart"/>
      <w:r>
        <w:t>Robin,'The</w:t>
      </w:r>
      <w:proofErr w:type="spellEnd"/>
      <w:r>
        <w:t xml:space="preserve"> 1860s at Llanelli - a dynamic decade for trade and shipping' ,</w:t>
      </w:r>
      <w:r w:rsidRPr="00C52824">
        <w:t xml:space="preserve"> </w:t>
      </w:r>
      <w:hyperlink r:id="rId8" w:history="1">
        <w:r w:rsidRPr="00C52824">
          <w:rPr>
            <w:rStyle w:val="Hyperlink"/>
            <w:bCs/>
            <w:i/>
            <w:iCs/>
            <w:color w:val="000000"/>
            <w:u w:val="none"/>
          </w:rPr>
          <w:t>The</w:t>
        </w:r>
      </w:hyperlink>
      <w:r w:rsidRPr="00C52824">
        <w:rPr>
          <w:bCs/>
        </w:rPr>
        <w:t xml:space="preserve"> </w:t>
      </w:r>
      <w:hyperlink r:id="rId9" w:history="1">
        <w:r w:rsidRPr="00C52824">
          <w:rPr>
            <w:rStyle w:val="Hyperlink"/>
            <w:bCs/>
            <w:i/>
            <w:iCs/>
            <w:color w:val="000000"/>
            <w:u w:val="none"/>
          </w:rPr>
          <w:t>Carmarthenshire Antiquary</w:t>
        </w:r>
      </w:hyperlink>
      <w:r>
        <w:t xml:space="preserve"> 1987, Vol xxiii</w:t>
      </w:r>
    </w:p>
    <w:p w:rsidR="004411E5" w:rsidRDefault="004411E5" w:rsidP="004411E5">
      <w:pPr>
        <w:pStyle w:val="heading"/>
        <w:ind w:left="0" w:firstLine="0"/>
        <w:rPr>
          <w:b w:val="0"/>
        </w:rPr>
      </w:pPr>
      <w:proofErr w:type="spellStart"/>
      <w:r w:rsidRPr="004174E0">
        <w:rPr>
          <w:b w:val="0"/>
        </w:rPr>
        <w:t>Colyer</w:t>
      </w:r>
      <w:proofErr w:type="spellEnd"/>
      <w:r w:rsidRPr="004174E0">
        <w:rPr>
          <w:b w:val="0"/>
        </w:rPr>
        <w:t xml:space="preserve">, R. </w:t>
      </w:r>
      <w:r>
        <w:rPr>
          <w:b w:val="0"/>
        </w:rPr>
        <w:t xml:space="preserve">‘Welsh Cattle Drovers in the Nineteenth Century 1’ </w:t>
      </w:r>
      <w:r w:rsidRPr="004174E0">
        <w:rPr>
          <w:b w:val="0"/>
          <w:i/>
        </w:rPr>
        <w:t>National Library of Wales Journal</w:t>
      </w:r>
      <w:r>
        <w:rPr>
          <w:b w:val="0"/>
          <w:i/>
        </w:rPr>
        <w:t xml:space="preserve">, </w:t>
      </w:r>
      <w:r w:rsidRPr="004174E0">
        <w:rPr>
          <w:b w:val="0"/>
        </w:rPr>
        <w:t>1972, Vol</w:t>
      </w:r>
      <w:r>
        <w:rPr>
          <w:b w:val="0"/>
        </w:rPr>
        <w:t>. xvii/4.</w:t>
      </w:r>
    </w:p>
    <w:p w:rsidR="004411E5" w:rsidRDefault="004411E5" w:rsidP="004411E5">
      <w:pPr>
        <w:pStyle w:val="heading"/>
        <w:ind w:left="0" w:firstLine="0"/>
        <w:rPr>
          <w:b w:val="0"/>
        </w:rPr>
      </w:pPr>
      <w:r>
        <w:rPr>
          <w:b w:val="0"/>
        </w:rPr>
        <w:t>_______</w:t>
      </w:r>
      <w:proofErr w:type="gramStart"/>
      <w:r>
        <w:rPr>
          <w:b w:val="0"/>
        </w:rPr>
        <w:t>_‘</w:t>
      </w:r>
      <w:proofErr w:type="gramEnd"/>
      <w:r>
        <w:rPr>
          <w:b w:val="0"/>
        </w:rPr>
        <w:t xml:space="preserve">Welsh Cattle Drovers in the Nineteenth Century 2’ </w:t>
      </w:r>
      <w:r w:rsidRPr="004174E0">
        <w:rPr>
          <w:b w:val="0"/>
          <w:i/>
        </w:rPr>
        <w:t>National Library of Wales Journal</w:t>
      </w:r>
      <w:r>
        <w:rPr>
          <w:b w:val="0"/>
          <w:i/>
        </w:rPr>
        <w:t xml:space="preserve">, </w:t>
      </w:r>
      <w:r>
        <w:rPr>
          <w:b w:val="0"/>
        </w:rPr>
        <w:t>1974</w:t>
      </w:r>
      <w:r w:rsidRPr="004174E0">
        <w:rPr>
          <w:b w:val="0"/>
        </w:rPr>
        <w:t>, Vol</w:t>
      </w:r>
      <w:r>
        <w:rPr>
          <w:b w:val="0"/>
        </w:rPr>
        <w:t>. xviii/3</w:t>
      </w:r>
    </w:p>
    <w:p w:rsidR="004411E5" w:rsidRDefault="004411E5" w:rsidP="004411E5">
      <w:pPr>
        <w:pStyle w:val="heading"/>
        <w:ind w:left="0" w:firstLine="0"/>
        <w:rPr>
          <w:b w:val="0"/>
        </w:rPr>
      </w:pPr>
      <w:r>
        <w:rPr>
          <w:b w:val="0"/>
        </w:rPr>
        <w:t>_______</w:t>
      </w:r>
      <w:proofErr w:type="gramStart"/>
      <w:r>
        <w:rPr>
          <w:b w:val="0"/>
        </w:rPr>
        <w:t>_‘</w:t>
      </w:r>
      <w:proofErr w:type="gramEnd"/>
      <w:r>
        <w:rPr>
          <w:b w:val="0"/>
        </w:rPr>
        <w:t xml:space="preserve">Welsh Cattle Drovers in the Nineteenth Century 3’ </w:t>
      </w:r>
      <w:r w:rsidRPr="004174E0">
        <w:rPr>
          <w:b w:val="0"/>
          <w:i/>
        </w:rPr>
        <w:t>National Library of Wales Journal</w:t>
      </w:r>
      <w:r>
        <w:rPr>
          <w:b w:val="0"/>
          <w:i/>
        </w:rPr>
        <w:t xml:space="preserve">, </w:t>
      </w:r>
      <w:r>
        <w:rPr>
          <w:b w:val="0"/>
        </w:rPr>
        <w:t>1975</w:t>
      </w:r>
      <w:r w:rsidRPr="004174E0">
        <w:rPr>
          <w:b w:val="0"/>
        </w:rPr>
        <w:t>, Vol</w:t>
      </w:r>
      <w:r>
        <w:rPr>
          <w:b w:val="0"/>
        </w:rPr>
        <w:t>. xix/1.</w:t>
      </w:r>
    </w:p>
    <w:p w:rsidR="004411E5" w:rsidRDefault="004411E5" w:rsidP="004411E5">
      <w:pPr>
        <w:pStyle w:val="heading"/>
        <w:ind w:left="0" w:firstLine="0"/>
        <w:rPr>
          <w:b w:val="0"/>
        </w:rPr>
      </w:pPr>
      <w:r>
        <w:rPr>
          <w:b w:val="0"/>
        </w:rPr>
        <w:t xml:space="preserve">Davies, A.E. ‘Paper-Mills and paper Makers in Wales 1700-1900’ </w:t>
      </w:r>
      <w:r>
        <w:rPr>
          <w:b w:val="0"/>
          <w:i/>
        </w:rPr>
        <w:t xml:space="preserve">National Library of Wales Journal, </w:t>
      </w:r>
      <w:r>
        <w:rPr>
          <w:b w:val="0"/>
        </w:rPr>
        <w:t>1967, Vol. xv/1</w:t>
      </w:r>
    </w:p>
    <w:p w:rsidR="004411E5" w:rsidRDefault="004411E5" w:rsidP="004411E5">
      <w:pPr>
        <w:pStyle w:val="heading"/>
        <w:ind w:left="0" w:firstLine="0"/>
        <w:rPr>
          <w:b w:val="0"/>
        </w:rPr>
      </w:pPr>
      <w:r>
        <w:rPr>
          <w:b w:val="0"/>
        </w:rPr>
        <w:t xml:space="preserve">Evans, M.C.S. ‘The Pioneers of the Carmarthenshire Iron Industry’. </w:t>
      </w:r>
      <w:r>
        <w:rPr>
          <w:b w:val="0"/>
          <w:i/>
        </w:rPr>
        <w:t xml:space="preserve">Carmarthenshire History, </w:t>
      </w:r>
      <w:r>
        <w:rPr>
          <w:b w:val="0"/>
        </w:rPr>
        <w:t>1967.</w:t>
      </w:r>
    </w:p>
    <w:p w:rsidR="00C52824" w:rsidRPr="00C52824" w:rsidRDefault="00C52824" w:rsidP="00C52824">
      <w:pPr>
        <w:rPr>
          <w:i/>
          <w:iCs/>
          <w:color w:val="000000"/>
        </w:rPr>
      </w:pPr>
      <w:proofErr w:type="spellStart"/>
      <w:r w:rsidRPr="00C52824">
        <w:t>Gibbard</w:t>
      </w:r>
      <w:proofErr w:type="spellEnd"/>
      <w:r w:rsidRPr="00C52824">
        <w:t xml:space="preserve"> </w:t>
      </w:r>
      <w:r>
        <w:t xml:space="preserve">Noel, 'The Tumble Strike, 1893' </w:t>
      </w:r>
      <w:hyperlink r:id="rId10" w:history="1">
        <w:r w:rsidRPr="00C52824">
          <w:rPr>
            <w:rStyle w:val="Hyperlink"/>
            <w:bCs/>
            <w:i/>
            <w:iCs/>
            <w:color w:val="000000"/>
            <w:u w:val="none"/>
          </w:rPr>
          <w:t>The</w:t>
        </w:r>
      </w:hyperlink>
      <w:r w:rsidRPr="00C52824">
        <w:rPr>
          <w:bCs/>
        </w:rPr>
        <w:t xml:space="preserve"> </w:t>
      </w:r>
      <w:hyperlink r:id="rId11" w:history="1">
        <w:r w:rsidRPr="00C52824">
          <w:rPr>
            <w:rStyle w:val="Hyperlink"/>
            <w:bCs/>
            <w:i/>
            <w:iCs/>
            <w:color w:val="000000"/>
            <w:u w:val="none"/>
          </w:rPr>
          <w:t>Carmarthenshire Antiquary</w:t>
        </w:r>
      </w:hyperlink>
      <w:r>
        <w:t xml:space="preserve"> </w:t>
      </w:r>
      <w:r w:rsidRPr="00C52824">
        <w:t>1984, Vol xx</w:t>
      </w:r>
    </w:p>
    <w:p w:rsidR="004411E5" w:rsidRDefault="004411E5" w:rsidP="004411E5">
      <w:pPr>
        <w:pStyle w:val="heading"/>
        <w:ind w:left="0" w:firstLine="0"/>
        <w:rPr>
          <w:b w:val="0"/>
        </w:rPr>
      </w:pPr>
      <w:r>
        <w:rPr>
          <w:b w:val="0"/>
        </w:rPr>
        <w:t>Tucker, G.M. ‘</w:t>
      </w:r>
      <w:r w:rsidRPr="00332E4E">
        <w:rPr>
          <w:b w:val="0"/>
        </w:rPr>
        <w:t>The Old Slate Industry of Pembrokeshire and other parts of South Wales</w:t>
      </w:r>
      <w:r>
        <w:rPr>
          <w:b w:val="0"/>
        </w:rPr>
        <w:t xml:space="preserve">’. </w:t>
      </w:r>
      <w:r>
        <w:rPr>
          <w:b w:val="0"/>
          <w:i/>
        </w:rPr>
        <w:t xml:space="preserve">National Library of Wales Journal, </w:t>
      </w:r>
      <w:r w:rsidRPr="00332E4E">
        <w:rPr>
          <w:b w:val="0"/>
        </w:rPr>
        <w:t>1983</w:t>
      </w:r>
      <w:r>
        <w:rPr>
          <w:b w:val="0"/>
        </w:rPr>
        <w:t>, xxiii/2.</w:t>
      </w:r>
    </w:p>
    <w:p w:rsidR="004411E5" w:rsidRPr="00332E4E" w:rsidRDefault="004411E5" w:rsidP="004411E5">
      <w:pPr>
        <w:pStyle w:val="heading"/>
        <w:ind w:left="0" w:firstLine="0"/>
        <w:rPr>
          <w:b w:val="0"/>
        </w:rPr>
      </w:pPr>
      <w:r>
        <w:rPr>
          <w:b w:val="0"/>
        </w:rPr>
        <w:t xml:space="preserve">Hall, G. ‘A Note on the Decline of Mining in Cardiganshire’. </w:t>
      </w:r>
      <w:r>
        <w:rPr>
          <w:b w:val="0"/>
          <w:i/>
        </w:rPr>
        <w:t xml:space="preserve">Ceredigion, </w:t>
      </w:r>
      <w:r>
        <w:rPr>
          <w:b w:val="0"/>
        </w:rPr>
        <w:t>1972, Vol. vii/1</w:t>
      </w:r>
    </w:p>
    <w:p w:rsidR="004411E5" w:rsidRDefault="004411E5" w:rsidP="004411E5">
      <w:pPr>
        <w:pStyle w:val="heading"/>
        <w:ind w:left="0" w:firstLine="0"/>
        <w:rPr>
          <w:b w:val="0"/>
        </w:rPr>
      </w:pPr>
      <w:r>
        <w:rPr>
          <w:b w:val="0"/>
        </w:rPr>
        <w:t xml:space="preserve">Jenkins, J. Geraint. ‘Rural Industries in Cardiganshire’. </w:t>
      </w:r>
      <w:r>
        <w:rPr>
          <w:b w:val="0"/>
          <w:i/>
        </w:rPr>
        <w:t xml:space="preserve">Ceredigion, </w:t>
      </w:r>
      <w:r>
        <w:rPr>
          <w:b w:val="0"/>
        </w:rPr>
        <w:t>1968, Vol. vi/1.</w:t>
      </w:r>
    </w:p>
    <w:p w:rsidR="00884CF2" w:rsidRDefault="00884CF2" w:rsidP="004411E5">
      <w:pPr>
        <w:pStyle w:val="heading"/>
        <w:ind w:left="0" w:firstLine="0"/>
        <w:rPr>
          <w:b w:val="0"/>
        </w:rPr>
      </w:pPr>
      <w:r w:rsidRPr="00884CF2">
        <w:rPr>
          <w:b w:val="0"/>
        </w:rPr>
        <w:t xml:space="preserve">Jenkins, J Geraint. </w:t>
      </w:r>
      <w:r>
        <w:rPr>
          <w:b w:val="0"/>
        </w:rPr>
        <w:t>'</w:t>
      </w:r>
      <w:r w:rsidRPr="00884CF2">
        <w:rPr>
          <w:b w:val="0"/>
        </w:rPr>
        <w:t>The maritime heritage of some Southern Ceredigion villages</w:t>
      </w:r>
      <w:r>
        <w:rPr>
          <w:b w:val="0"/>
        </w:rPr>
        <w:t>'</w:t>
      </w:r>
      <w:r w:rsidRPr="00884CF2">
        <w:rPr>
          <w:b w:val="0"/>
        </w:rPr>
        <w:t xml:space="preserve">. </w:t>
      </w:r>
      <w:r w:rsidRPr="00884CF2">
        <w:rPr>
          <w:b w:val="0"/>
          <w:i/>
          <w:iCs/>
        </w:rPr>
        <w:t>Ceredigion,</w:t>
      </w:r>
      <w:r w:rsidRPr="00884CF2">
        <w:rPr>
          <w:b w:val="0"/>
        </w:rPr>
        <w:t xml:space="preserve"> ix </w:t>
      </w:r>
      <w:proofErr w:type="gramStart"/>
      <w:r w:rsidRPr="00884CF2">
        <w:rPr>
          <w:b w:val="0"/>
        </w:rPr>
        <w:t>2 :</w:t>
      </w:r>
      <w:proofErr w:type="gramEnd"/>
      <w:r w:rsidRPr="00884CF2">
        <w:rPr>
          <w:b w:val="0"/>
        </w:rPr>
        <w:t xml:space="preserve"> 111-27 (1981)</w:t>
      </w:r>
    </w:p>
    <w:p w:rsidR="00884CF2" w:rsidRPr="00884CF2" w:rsidRDefault="00884CF2" w:rsidP="004411E5">
      <w:pPr>
        <w:pStyle w:val="heading"/>
        <w:ind w:left="0" w:firstLine="0"/>
        <w:rPr>
          <w:b w:val="0"/>
        </w:rPr>
      </w:pPr>
      <w:r>
        <w:rPr>
          <w:b w:val="0"/>
        </w:rPr>
        <w:t>Jenkins, J Geraint.</w:t>
      </w:r>
      <w:r w:rsidRPr="00884CF2">
        <w:rPr>
          <w:b w:val="0"/>
        </w:rPr>
        <w:t> </w:t>
      </w:r>
      <w:r>
        <w:rPr>
          <w:b w:val="0"/>
        </w:rPr>
        <w:t>'</w:t>
      </w:r>
      <w:r w:rsidRPr="00884CF2">
        <w:rPr>
          <w:b w:val="0"/>
        </w:rPr>
        <w:t>Rural Industry in Cardiganshire</w:t>
      </w:r>
      <w:r>
        <w:rPr>
          <w:b w:val="0"/>
        </w:rPr>
        <w:t>'</w:t>
      </w:r>
      <w:r w:rsidRPr="00884CF2">
        <w:rPr>
          <w:b w:val="0"/>
        </w:rPr>
        <w:t>.  </w:t>
      </w:r>
      <w:proofErr w:type="gramStart"/>
      <w:r w:rsidRPr="00884CF2">
        <w:rPr>
          <w:b w:val="0"/>
          <w:i/>
          <w:iCs/>
        </w:rPr>
        <w:t>Ceredigion :</w:t>
      </w:r>
      <w:proofErr w:type="gramEnd"/>
      <w:r w:rsidRPr="00884CF2">
        <w:rPr>
          <w:b w:val="0"/>
          <w:i/>
          <w:iCs/>
        </w:rPr>
        <w:t xml:space="preserve"> Journal of the Cardiganshire Antiquarian Society</w:t>
      </w:r>
      <w:r w:rsidRPr="00884CF2">
        <w:rPr>
          <w:b w:val="0"/>
        </w:rPr>
        <w:t>, Vol VI, No 1, 1968</w:t>
      </w:r>
    </w:p>
    <w:p w:rsidR="00884CF2" w:rsidRPr="00884CF2" w:rsidRDefault="00884CF2" w:rsidP="00884CF2">
      <w:r>
        <w:t xml:space="preserve">Jenkins, David.   "Cardiff Tramps, </w:t>
      </w:r>
      <w:proofErr w:type="spellStart"/>
      <w:r>
        <w:t>Cardi</w:t>
      </w:r>
      <w:proofErr w:type="spellEnd"/>
      <w:r>
        <w:t xml:space="preserve"> Crews</w:t>
      </w:r>
      <w:proofErr w:type="gramStart"/>
      <w:r>
        <w:t>" :</w:t>
      </w:r>
      <w:proofErr w:type="gramEnd"/>
      <w:r>
        <w:t xml:space="preserve"> Cardiganshire shipowners and seamen in Cardiff, c.1870-1950      </w:t>
      </w:r>
      <w:r>
        <w:rPr>
          <w:i/>
          <w:iCs/>
        </w:rPr>
        <w:t>Ceredigion,</w:t>
      </w:r>
      <w:r>
        <w:t xml:space="preserve"> x 4 : 405-30 (1987)</w:t>
      </w:r>
    </w:p>
    <w:p w:rsidR="004411E5" w:rsidRDefault="004411E5" w:rsidP="004411E5">
      <w:pPr>
        <w:pStyle w:val="heading"/>
        <w:ind w:left="0" w:firstLine="0"/>
        <w:rPr>
          <w:b w:val="0"/>
        </w:rPr>
      </w:pPr>
      <w:r>
        <w:rPr>
          <w:b w:val="0"/>
        </w:rPr>
        <w:t>Rees, D. Morgan. ‘Industrial Archaeology in Cardiganshire</w:t>
      </w:r>
      <w:proofErr w:type="gramStart"/>
      <w:r>
        <w:rPr>
          <w:b w:val="0"/>
        </w:rPr>
        <w:t>’,.</w:t>
      </w:r>
      <w:proofErr w:type="gramEnd"/>
      <w:r>
        <w:rPr>
          <w:b w:val="0"/>
        </w:rPr>
        <w:t xml:space="preserve"> </w:t>
      </w:r>
      <w:r>
        <w:rPr>
          <w:b w:val="0"/>
          <w:i/>
        </w:rPr>
        <w:t xml:space="preserve">Ceredigion, </w:t>
      </w:r>
      <w:r w:rsidRPr="00332E4E">
        <w:rPr>
          <w:b w:val="0"/>
        </w:rPr>
        <w:t>1965</w:t>
      </w:r>
      <w:r>
        <w:rPr>
          <w:b w:val="0"/>
        </w:rPr>
        <w:t>, Vol. v/2.</w:t>
      </w:r>
    </w:p>
    <w:p w:rsidR="00084A67" w:rsidRPr="00084A67" w:rsidRDefault="00084A67" w:rsidP="004411E5">
      <w:pPr>
        <w:pStyle w:val="heading"/>
        <w:ind w:left="0" w:firstLine="0"/>
        <w:rPr>
          <w:b w:val="0"/>
          <w:i/>
        </w:rPr>
      </w:pPr>
      <w:r>
        <w:rPr>
          <w:b w:val="0"/>
        </w:rPr>
        <w:t>Rowlands, Marc A. '</w:t>
      </w:r>
      <w:r w:rsidRPr="00084A67">
        <w:rPr>
          <w:b w:val="0"/>
        </w:rPr>
        <w:t> Mining Plans of Cardiganshire; The Hu</w:t>
      </w:r>
      <w:r>
        <w:rPr>
          <w:b w:val="0"/>
        </w:rPr>
        <w:t xml:space="preserve">man </w:t>
      </w:r>
      <w:proofErr w:type="spellStart"/>
      <w:r>
        <w:rPr>
          <w:b w:val="0"/>
        </w:rPr>
        <w:t>Dimension.Ceredigion</w:t>
      </w:r>
      <w:proofErr w:type="spellEnd"/>
      <w:proofErr w:type="gramStart"/>
      <w:r>
        <w:rPr>
          <w:b w:val="0"/>
        </w:rPr>
        <w:t>' :</w:t>
      </w:r>
      <w:proofErr w:type="gramEnd"/>
      <w:r>
        <w:rPr>
          <w:b w:val="0"/>
        </w:rPr>
        <w:t xml:space="preserve">  </w:t>
      </w:r>
      <w:r w:rsidRPr="00084A67">
        <w:rPr>
          <w:b w:val="0"/>
          <w:i/>
          <w:iCs/>
        </w:rPr>
        <w:t>Journal of the Cardiganshire Antiquarian Society</w:t>
      </w:r>
      <w:r w:rsidRPr="00084A67">
        <w:rPr>
          <w:b w:val="0"/>
        </w:rPr>
        <w:t>, Vol XIII, No 2, 1998.</w:t>
      </w:r>
    </w:p>
    <w:p w:rsidR="004411E5" w:rsidRPr="00084A67" w:rsidRDefault="00084A67" w:rsidP="004411E5">
      <w:pPr>
        <w:pStyle w:val="heading"/>
        <w:ind w:left="0" w:firstLine="0"/>
        <w:rPr>
          <w:b w:val="0"/>
          <w:color w:val="000000"/>
        </w:rPr>
      </w:pPr>
      <w:r w:rsidRPr="00084A67">
        <w:rPr>
          <w:b w:val="0"/>
          <w:color w:val="000000"/>
        </w:rPr>
        <w:lastRenderedPageBreak/>
        <w:t xml:space="preserve">Tucker, Gordon and Mary. </w:t>
      </w:r>
      <w:r>
        <w:rPr>
          <w:b w:val="0"/>
          <w:color w:val="000000"/>
        </w:rPr>
        <w:t>'</w:t>
      </w:r>
      <w:hyperlink r:id="rId12" w:history="1">
        <w:r w:rsidRPr="00084A67">
          <w:rPr>
            <w:rStyle w:val="Hyperlink"/>
            <w:b w:val="0"/>
            <w:color w:val="000000"/>
            <w:u w:val="none"/>
          </w:rPr>
          <w:t>The Old Slate Industry of Pembrokeshire and Other Parts of South Wales</w:t>
        </w:r>
        <w:r>
          <w:rPr>
            <w:rStyle w:val="Hyperlink"/>
            <w:b w:val="0"/>
            <w:color w:val="000000"/>
            <w:u w:val="none"/>
          </w:rPr>
          <w:t>'</w:t>
        </w:r>
        <w:r w:rsidRPr="00084A67">
          <w:rPr>
            <w:rStyle w:val="Hyperlink"/>
            <w:b w:val="0"/>
            <w:color w:val="000000"/>
            <w:u w:val="none"/>
          </w:rPr>
          <w:t>.</w:t>
        </w:r>
      </w:hyperlink>
      <w:r w:rsidRPr="00084A67">
        <w:rPr>
          <w:b w:val="0"/>
          <w:color w:val="000000"/>
        </w:rPr>
        <w:t xml:space="preserve"> </w:t>
      </w:r>
      <w:r w:rsidRPr="00084A67">
        <w:rPr>
          <w:b w:val="0"/>
          <w:i/>
          <w:iCs/>
          <w:color w:val="000000"/>
        </w:rPr>
        <w:t>National Library of Wales journal.</w:t>
      </w:r>
      <w:r w:rsidRPr="00084A67">
        <w:rPr>
          <w:b w:val="0"/>
          <w:color w:val="000000"/>
        </w:rPr>
        <w:t xml:space="preserve"> 1983, Winter. Volume XXIII/2.</w:t>
      </w:r>
    </w:p>
    <w:p w:rsidR="006832C6" w:rsidRDefault="006832C6" w:rsidP="004365DD"/>
    <w:p w:rsidR="006832C6" w:rsidRDefault="00084A67" w:rsidP="004365DD">
      <w:r>
        <w:t xml:space="preserve">Tucker, Gordon &amp; Mary. 'Slate Working in North Cardiganshire with Particular Reference to </w:t>
      </w:r>
      <w:proofErr w:type="spellStart"/>
      <w:r>
        <w:t>Cwmerau</w:t>
      </w:r>
      <w:proofErr w:type="spellEnd"/>
      <w:r>
        <w:t xml:space="preserve">'.  </w:t>
      </w:r>
      <w:r>
        <w:rPr>
          <w:i/>
          <w:iCs/>
        </w:rPr>
        <w:t>Ceredigion,</w:t>
      </w:r>
      <w:r>
        <w:t xml:space="preserve"> xi:1, 75-80 (1988-9)</w:t>
      </w:r>
    </w:p>
    <w:p w:rsidR="00C52824" w:rsidRDefault="00C52824" w:rsidP="004365DD">
      <w:r>
        <w:t xml:space="preserve">'Carmarthen Tinplate Works 1800-1821', </w:t>
      </w:r>
      <w:hyperlink r:id="rId13" w:history="1">
        <w:r w:rsidRPr="00C52824">
          <w:rPr>
            <w:rStyle w:val="Hyperlink"/>
            <w:bCs/>
            <w:i/>
            <w:iCs/>
            <w:color w:val="000000"/>
            <w:u w:val="none"/>
          </w:rPr>
          <w:t>The</w:t>
        </w:r>
      </w:hyperlink>
      <w:r w:rsidRPr="00C52824">
        <w:rPr>
          <w:bCs/>
          <w:i/>
          <w:color w:val="000000"/>
        </w:rPr>
        <w:t xml:space="preserve"> </w:t>
      </w:r>
      <w:hyperlink r:id="rId14" w:history="1">
        <w:r w:rsidRPr="00C52824">
          <w:rPr>
            <w:rStyle w:val="Hyperlink"/>
            <w:bCs/>
            <w:i/>
            <w:iCs/>
            <w:color w:val="000000"/>
            <w:u w:val="none"/>
          </w:rPr>
          <w:t>Carmarthenshire Antiquary</w:t>
        </w:r>
      </w:hyperlink>
      <w:r>
        <w:rPr>
          <w:i/>
          <w:iCs/>
          <w:color w:val="000000"/>
        </w:rPr>
        <w:t xml:space="preserve"> </w:t>
      </w:r>
      <w:r>
        <w:t>1976, Vol xii</w:t>
      </w:r>
    </w:p>
    <w:p w:rsidR="00C52824" w:rsidRDefault="00C52824" w:rsidP="004365DD"/>
    <w:p w:rsidR="00C52824" w:rsidRDefault="00C52824" w:rsidP="00C52824">
      <w:r>
        <w:t xml:space="preserve">'The Burry Port and Gwendraeth Valley Railway Company', </w:t>
      </w:r>
      <w:hyperlink r:id="rId15" w:history="1">
        <w:r w:rsidRPr="00C52824">
          <w:rPr>
            <w:rStyle w:val="Hyperlink"/>
            <w:bCs/>
            <w:i/>
            <w:iCs/>
            <w:color w:val="000000"/>
            <w:u w:val="none"/>
          </w:rPr>
          <w:t>The</w:t>
        </w:r>
      </w:hyperlink>
      <w:r w:rsidRPr="00C52824">
        <w:rPr>
          <w:bCs/>
          <w:i/>
          <w:color w:val="000000"/>
        </w:rPr>
        <w:t xml:space="preserve"> </w:t>
      </w:r>
      <w:hyperlink r:id="rId16" w:history="1">
        <w:r w:rsidRPr="00C52824">
          <w:rPr>
            <w:rStyle w:val="Hyperlink"/>
            <w:bCs/>
            <w:i/>
            <w:iCs/>
            <w:color w:val="000000"/>
            <w:u w:val="none"/>
          </w:rPr>
          <w:t>Carmarthenshire Antiquary</w:t>
        </w:r>
      </w:hyperlink>
      <w:r>
        <w:rPr>
          <w:i/>
          <w:iCs/>
          <w:color w:val="000000"/>
        </w:rPr>
        <w:t xml:space="preserve"> </w:t>
      </w:r>
      <w:r>
        <w:t>1976, Vol xii</w:t>
      </w:r>
    </w:p>
    <w:p w:rsidR="00C52824" w:rsidRDefault="00C52824" w:rsidP="004365DD">
      <w:pPr>
        <w:rPr>
          <w:b/>
          <w:i/>
          <w:color w:val="000000"/>
        </w:rPr>
      </w:pPr>
    </w:p>
    <w:p w:rsidR="00C52824" w:rsidRPr="00C52824" w:rsidRDefault="00C52824" w:rsidP="004365DD">
      <w:pPr>
        <w:rPr>
          <w:i/>
          <w:iCs/>
          <w:color w:val="000000"/>
        </w:rPr>
      </w:pPr>
      <w:proofErr w:type="spellStart"/>
      <w:r w:rsidRPr="00C52824">
        <w:t>Gibbard</w:t>
      </w:r>
      <w:proofErr w:type="spellEnd"/>
      <w:r w:rsidRPr="00C52824">
        <w:t xml:space="preserve"> </w:t>
      </w:r>
      <w:r>
        <w:t xml:space="preserve">Noel, 'The Tumble Strike, 1893' </w:t>
      </w:r>
      <w:hyperlink r:id="rId17" w:history="1">
        <w:r w:rsidRPr="00C52824">
          <w:rPr>
            <w:rStyle w:val="Hyperlink"/>
            <w:bCs/>
            <w:i/>
            <w:iCs/>
            <w:color w:val="000000"/>
            <w:u w:val="none"/>
          </w:rPr>
          <w:t>The</w:t>
        </w:r>
      </w:hyperlink>
      <w:r w:rsidRPr="00C52824">
        <w:rPr>
          <w:bCs/>
          <w:i/>
          <w:color w:val="000000"/>
        </w:rPr>
        <w:t xml:space="preserve"> </w:t>
      </w:r>
      <w:hyperlink r:id="rId18" w:history="1">
        <w:r w:rsidRPr="00C52824">
          <w:rPr>
            <w:rStyle w:val="Hyperlink"/>
            <w:bCs/>
            <w:i/>
            <w:iCs/>
            <w:color w:val="000000"/>
            <w:u w:val="none"/>
          </w:rPr>
          <w:t>Carmarthenshire Antiquary</w:t>
        </w:r>
      </w:hyperlink>
      <w:r>
        <w:rPr>
          <w:i/>
          <w:iCs/>
          <w:color w:val="000000"/>
        </w:rPr>
        <w:t xml:space="preserve"> </w:t>
      </w:r>
      <w:r w:rsidRPr="00C52824">
        <w:rPr>
          <w:i/>
          <w:iCs/>
          <w:color w:val="000000"/>
        </w:rPr>
        <w:t>1984, Vol xx</w:t>
      </w:r>
    </w:p>
    <w:p w:rsidR="006832C6" w:rsidRDefault="006832C6" w:rsidP="004365DD"/>
    <w:p w:rsidR="006832C6" w:rsidRDefault="006832C6" w:rsidP="004365DD"/>
    <w:p w:rsidR="006832C6" w:rsidRDefault="00C52824" w:rsidP="004365DD">
      <w:r>
        <w:t xml:space="preserve">Craig </w:t>
      </w:r>
      <w:proofErr w:type="spellStart"/>
      <w:r>
        <w:t>Robin,'The</w:t>
      </w:r>
      <w:proofErr w:type="spellEnd"/>
      <w:r>
        <w:t xml:space="preserve"> 1860s at Llanelli - a dynamic decade for trade and shipping' ,</w:t>
      </w:r>
      <w:r w:rsidRPr="00C52824">
        <w:rPr>
          <w:i/>
          <w:iCs/>
          <w:color w:val="000000"/>
        </w:rPr>
        <w:t xml:space="preserve"> </w:t>
      </w:r>
      <w:hyperlink r:id="rId19" w:history="1">
        <w:r w:rsidRPr="00C52824">
          <w:rPr>
            <w:rStyle w:val="Hyperlink"/>
            <w:bCs/>
            <w:i/>
            <w:iCs/>
            <w:color w:val="000000"/>
            <w:u w:val="none"/>
          </w:rPr>
          <w:t>The</w:t>
        </w:r>
      </w:hyperlink>
      <w:r w:rsidRPr="00C52824">
        <w:rPr>
          <w:bCs/>
          <w:i/>
          <w:color w:val="000000"/>
        </w:rPr>
        <w:t xml:space="preserve"> </w:t>
      </w:r>
      <w:hyperlink r:id="rId20" w:history="1">
        <w:r w:rsidRPr="00C52824">
          <w:rPr>
            <w:rStyle w:val="Hyperlink"/>
            <w:bCs/>
            <w:i/>
            <w:iCs/>
            <w:color w:val="000000"/>
            <w:u w:val="none"/>
          </w:rPr>
          <w:t>Carmarthenshire Antiquary</w:t>
        </w:r>
      </w:hyperlink>
      <w:r>
        <w:rPr>
          <w:i/>
          <w:iCs/>
          <w:color w:val="000000"/>
        </w:rPr>
        <w:t xml:space="preserve"> </w:t>
      </w:r>
      <w:r>
        <w:t>1987, Vol xxiii</w:t>
      </w:r>
    </w:p>
    <w:p w:rsidR="006832C6" w:rsidRDefault="006832C6" w:rsidP="004365DD"/>
    <w:p w:rsidR="006832C6" w:rsidRDefault="006832C6"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D65022" w:rsidRDefault="00D65022" w:rsidP="004365DD"/>
    <w:p w:rsidR="006832C6" w:rsidRDefault="006832C6" w:rsidP="004365DD"/>
    <w:p w:rsidR="00E453CB" w:rsidRDefault="00766A05" w:rsidP="004365DD">
      <w:pPr>
        <w:rPr>
          <w:b/>
          <w:sz w:val="28"/>
          <w:szCs w:val="28"/>
        </w:rPr>
      </w:pPr>
      <w:r w:rsidRPr="00766A05">
        <w:rPr>
          <w:b/>
          <w:sz w:val="28"/>
          <w:szCs w:val="28"/>
        </w:rPr>
        <w:lastRenderedPageBreak/>
        <w:t>Wales in the Industrial and Modern period</w:t>
      </w:r>
    </w:p>
    <w:p w:rsidR="00766A05" w:rsidRPr="00766A05" w:rsidRDefault="00766A05" w:rsidP="004365DD">
      <w:pPr>
        <w:rPr>
          <w:b/>
          <w:sz w:val="28"/>
          <w:szCs w:val="28"/>
        </w:rPr>
      </w:pPr>
    </w:p>
    <w:p w:rsidR="00766A05" w:rsidRDefault="00766A05" w:rsidP="004365DD">
      <w:r>
        <w:t>Points to Consider</w:t>
      </w:r>
    </w:p>
    <w:p w:rsidR="00766A05" w:rsidRDefault="00766A05" w:rsidP="004365DD">
      <w:r>
        <w:t>Concentrated</w:t>
      </w:r>
      <w:r w:rsidR="008838E1">
        <w:t xml:space="preserve"> in south Wales during the period of the world's first Industrial Revolution were industries of international significance, particularly copper and iron-smelting, tinplate manufacture and coal mining. The slate industry was centred in north-west Wales and the iron-smelting and manufacturing industries of north-east Wales were also of more than national importance.</w:t>
      </w:r>
      <w:r w:rsidR="0058686F">
        <w:t xml:space="preserve"> the transport system that was developed to serve these early-modern industries was also of global significance. the 1851 Census reveals that Wales was the first country internationally to have more workers in industrial than agricultural employment, making the case for Wales to be identified as the world's first industrial nation.</w:t>
      </w:r>
    </w:p>
    <w:p w:rsidR="0058686F" w:rsidRDefault="0058686F" w:rsidP="004365DD"/>
    <w:p w:rsidR="0058686F" w:rsidRDefault="0058686F" w:rsidP="004365DD">
      <w:r>
        <w:t>The Industrial and Modern period, 1750to the present day, saw the wholesale transformation of Wales from an agricultural and pastoral economy to</w:t>
      </w:r>
      <w:r w:rsidR="005E565F">
        <w:t xml:space="preserve"> </w:t>
      </w:r>
      <w:r>
        <w:t>one of the leading industrial export economies of the world.</w:t>
      </w:r>
    </w:p>
    <w:p w:rsidR="005E565F" w:rsidRPr="005E565F" w:rsidRDefault="005E565F" w:rsidP="004365DD">
      <w:pPr>
        <w:rPr>
          <w:b/>
        </w:rPr>
      </w:pPr>
    </w:p>
    <w:p w:rsidR="005E565F" w:rsidRPr="005E565F" w:rsidRDefault="005E565F" w:rsidP="004365DD">
      <w:pPr>
        <w:rPr>
          <w:b/>
        </w:rPr>
      </w:pPr>
      <w:r w:rsidRPr="005E565F">
        <w:rPr>
          <w:b/>
        </w:rPr>
        <w:t>Themes</w:t>
      </w:r>
    </w:p>
    <w:p w:rsidR="005E565F" w:rsidRDefault="005E565F" w:rsidP="004365DD"/>
    <w:p w:rsidR="005E565F" w:rsidRDefault="005E565F" w:rsidP="004365DD">
      <w:r>
        <w:t>Wales and the Wider World</w:t>
      </w:r>
    </w:p>
    <w:p w:rsidR="005E565F" w:rsidRDefault="005E565F" w:rsidP="004365DD"/>
    <w:p w:rsidR="005E565F" w:rsidRDefault="005E565F" w:rsidP="004365DD">
      <w:r>
        <w:t>What changes in technology and the scale of economic development allowed Wales to assume a leading position in the coal, iron, copper, tin, lead and slate industries?</w:t>
      </w:r>
    </w:p>
    <w:p w:rsidR="005E565F" w:rsidRDefault="005E565F" w:rsidP="004365DD"/>
    <w:p w:rsidR="005E565F" w:rsidRDefault="005E565F" w:rsidP="004365DD">
      <w:r>
        <w:t>How did each of these industries shape the present landscape and cultural inheritance of Wales?</w:t>
      </w:r>
    </w:p>
    <w:p w:rsidR="005E565F" w:rsidRDefault="005E565F" w:rsidP="004365DD"/>
    <w:p w:rsidR="005E565F" w:rsidRDefault="005E565F" w:rsidP="004365DD">
      <w:r>
        <w:t>What is distinctive about the material remains of each of these industries?</w:t>
      </w:r>
    </w:p>
    <w:p w:rsidR="005E565F" w:rsidRDefault="005E565F" w:rsidP="004365DD"/>
    <w:p w:rsidR="005E565F" w:rsidRDefault="005E565F" w:rsidP="004365DD">
      <w:r>
        <w:t>How important to the national economy of Wales were the copper, lead and woollen industries of Wales and to what extent did they underpin the international importance of Wales in the first Industrial Revolution</w:t>
      </w:r>
      <w:r w:rsidR="00F30627">
        <w:t>?</w:t>
      </w:r>
    </w:p>
    <w:p w:rsidR="00F30627" w:rsidRDefault="00F30627" w:rsidP="004365DD"/>
    <w:p w:rsidR="00F30627" w:rsidRDefault="00F30627" w:rsidP="004365DD">
      <w:r>
        <w:t>Housing and Building Stock</w:t>
      </w:r>
    </w:p>
    <w:p w:rsidR="00F30627" w:rsidRDefault="00F30627" w:rsidP="004365DD"/>
    <w:p w:rsidR="00F30627" w:rsidRDefault="00F30627" w:rsidP="004365DD">
      <w:r>
        <w:t>What changes were there in the type of domestic building materials used from the later eighteenth century onwards?</w:t>
      </w:r>
    </w:p>
    <w:p w:rsidR="00F30627" w:rsidRDefault="00F30627" w:rsidP="004365DD"/>
    <w:p w:rsidR="00F30627" w:rsidRDefault="00F30627" w:rsidP="004365DD">
      <w:r>
        <w:t>To what extent did local styles and materials continue to predominate?</w:t>
      </w:r>
    </w:p>
    <w:p w:rsidR="00F30627" w:rsidRDefault="00F30627" w:rsidP="004365DD"/>
    <w:p w:rsidR="00F30627" w:rsidRDefault="00F30627" w:rsidP="004365DD">
      <w:r>
        <w:t xml:space="preserve">Does the great proliferation of religious, educational and institutional buildings </w:t>
      </w:r>
      <w:proofErr w:type="gramStart"/>
      <w:r>
        <w:t>in  this</w:t>
      </w:r>
      <w:proofErr w:type="gramEnd"/>
      <w:r>
        <w:t xml:space="preserve"> period represent a particular Welsh phenomenon or are there cultural and architectural links to other communities that should be explored?</w:t>
      </w:r>
    </w:p>
    <w:p w:rsidR="00F30627" w:rsidRDefault="00F30627" w:rsidP="004365DD"/>
    <w:p w:rsidR="00F30627" w:rsidRDefault="00F30627" w:rsidP="004365DD">
      <w:r>
        <w:t>To what extent do variations in the design of industrial-period housing and religious building stock reflect patterns of migration and diversity?</w:t>
      </w:r>
    </w:p>
    <w:p w:rsidR="00F30627" w:rsidRDefault="00F30627" w:rsidP="004365DD"/>
    <w:p w:rsidR="00F30627" w:rsidRDefault="00F30627" w:rsidP="004365DD">
      <w:r>
        <w:t>To what extent were workers' settlements of the late-eighteenth and the nineteenth centuries planned or unplanned and how did patterns vary in the parts of Wales undergoing industrial development?</w:t>
      </w:r>
    </w:p>
    <w:p w:rsidR="00F30627" w:rsidRDefault="00F30627" w:rsidP="004365DD"/>
    <w:p w:rsidR="00F30627" w:rsidRDefault="00F30627" w:rsidP="004365DD">
      <w:r>
        <w:t>Transport Corridors</w:t>
      </w:r>
    </w:p>
    <w:p w:rsidR="00F30627" w:rsidRDefault="00F30627" w:rsidP="004365DD"/>
    <w:p w:rsidR="00F30627" w:rsidRDefault="00F30627" w:rsidP="004365DD">
      <w:r>
        <w:t>To what extent does the former network of turnpike roads form the basis of the modern road system in Wales?</w:t>
      </w:r>
    </w:p>
    <w:p w:rsidR="00F30627" w:rsidRDefault="00F30627" w:rsidP="004365DD"/>
    <w:p w:rsidR="00F30627" w:rsidRDefault="00F30627" w:rsidP="004365DD">
      <w:r>
        <w:t>What forms of engineering, buildings and other infrastructure were associated with them, including depots, inns and toll-houses?</w:t>
      </w:r>
    </w:p>
    <w:p w:rsidR="00F30627" w:rsidRDefault="00F30627" w:rsidP="004365DD"/>
    <w:p w:rsidR="00F30627" w:rsidRDefault="00F30627" w:rsidP="004365DD">
      <w:r>
        <w:t>What forms of engineering innovation were represented in the early suspension and iron-arched road bridges of Wales and the foundries and works that produced them?</w:t>
      </w:r>
    </w:p>
    <w:p w:rsidR="00F30627" w:rsidRDefault="00F30627" w:rsidP="004365DD"/>
    <w:p w:rsidR="00F30627" w:rsidRDefault="002B0533" w:rsidP="004365DD">
      <w:r>
        <w:t>What is the form and extent of the engineering features surviving on the Welsh canal network?</w:t>
      </w:r>
    </w:p>
    <w:p w:rsidR="002B0533" w:rsidRDefault="002B0533" w:rsidP="004365DD">
      <w:r>
        <w:t>How did the large scale engineered ports at Barry, Britton Ferry, Cardiff, Llanelli Burry Port, Swansea and Milford Haven develop?</w:t>
      </w:r>
    </w:p>
    <w:p w:rsidR="002B0533" w:rsidRDefault="002B0533" w:rsidP="004365DD"/>
    <w:p w:rsidR="00E453CB" w:rsidRDefault="002B0533" w:rsidP="004365DD">
      <w:r>
        <w:t>What is the significance of the structures built for the Royal Dockyards at Pembroke Dock and Milford haven?</w:t>
      </w:r>
    </w:p>
    <w:p w:rsidR="00E453CB" w:rsidRDefault="00E453CB" w:rsidP="004365DD"/>
    <w:p w:rsidR="00E453CB" w:rsidRPr="00E754B7" w:rsidRDefault="00E453CB" w:rsidP="00E453CB">
      <w:pPr>
        <w:pStyle w:val="Heading3"/>
        <w:spacing w:line="360" w:lineRule="auto"/>
        <w:rPr>
          <w:sz w:val="28"/>
          <w:szCs w:val="28"/>
          <w:lang w:val="en"/>
        </w:rPr>
      </w:pPr>
      <w:r w:rsidRPr="00E754B7">
        <w:rPr>
          <w:sz w:val="28"/>
          <w:szCs w:val="28"/>
          <w:lang w:val="en"/>
        </w:rPr>
        <w:t>Wales: First Industrial Nation</w:t>
      </w:r>
    </w:p>
    <w:p w:rsidR="00E453CB" w:rsidRPr="0004344C" w:rsidRDefault="00E453CB" w:rsidP="00E453CB">
      <w:pPr>
        <w:pStyle w:val="NormalWeb"/>
        <w:spacing w:line="360" w:lineRule="auto"/>
        <w:rPr>
          <w:lang w:val="en"/>
        </w:rPr>
      </w:pPr>
      <w:r w:rsidRPr="0004344C">
        <w:rPr>
          <w:lang w:val="en"/>
        </w:rPr>
        <w:t>Between the mid-eighteenth and mid-nineteenth centuries the economy was transformed. Wales was at the heart of the Industrial Revolution, innovating in technology and organisation, and experiencing novel social changes and major alterations to the landscape. These developments have left a legacy of sites and landscapes that are, in their way, as precious as the remains of Renaissance Italy or Ancient Greece</w:t>
      </w:r>
      <w:r>
        <w:rPr>
          <w:lang w:val="en"/>
        </w:rPr>
        <w:t xml:space="preserve"> at least in </w:t>
      </w:r>
      <w:proofErr w:type="gramStart"/>
      <w:r>
        <w:rPr>
          <w:lang w:val="en"/>
        </w:rPr>
        <w:t>Blaenavon!</w:t>
      </w:r>
      <w:r w:rsidRPr="0004344C">
        <w:rPr>
          <w:lang w:val="en"/>
        </w:rPr>
        <w:t>.</w:t>
      </w:r>
      <w:proofErr w:type="gramEnd"/>
      <w:r w:rsidRPr="0004344C">
        <w:rPr>
          <w:lang w:val="en"/>
        </w:rPr>
        <w:t xml:space="preserve"> By the 1851 census Wales had become the first country to count more people employed in industry than in agriculture. It was one of the leading industrial exporters of the world, and everyday life for most people had changed fundamentally. During the same period increasing wealth led to unprecedented urbanisation, movements to improve agriculture, and large investments in architecture. Industry was not a totally new intrusion into Wales for the mineral wealth of wales had been exploited over the centuries by many invaders and conquerors. </w:t>
      </w:r>
      <w:proofErr w:type="gramStart"/>
      <w:r w:rsidRPr="0004344C">
        <w:rPr>
          <w:lang w:val="en"/>
        </w:rPr>
        <w:t>However</w:t>
      </w:r>
      <w:proofErr w:type="gramEnd"/>
      <w:r w:rsidRPr="0004344C">
        <w:rPr>
          <w:lang w:val="en"/>
        </w:rPr>
        <w:t xml:space="preserve"> from the 1770s onwards the pace of exploitation quickened.</w:t>
      </w:r>
    </w:p>
    <w:p w:rsidR="00E453CB" w:rsidRPr="0004344C" w:rsidRDefault="00E453CB" w:rsidP="00E453CB">
      <w:pPr>
        <w:pStyle w:val="NormalWeb"/>
        <w:spacing w:line="360" w:lineRule="auto"/>
        <w:rPr>
          <w:lang w:val="en"/>
        </w:rPr>
      </w:pPr>
      <w:r w:rsidRPr="0004344C">
        <w:rPr>
          <w:lang w:val="en"/>
        </w:rPr>
        <w:t xml:space="preserve">A driving force was the unprecedented growth in population, which more than doubled between 1780 and 1851, reaching 1,189,000. </w:t>
      </w:r>
      <w:r>
        <w:rPr>
          <w:lang w:val="en"/>
        </w:rPr>
        <w:t xml:space="preserve"> In 1801, carmarthen, merthyr, swansea and Wrexham were the only towns in wales with more than 5,000 people; by 1851, there were over twenty such </w:t>
      </w:r>
      <w:proofErr w:type="gramStart"/>
      <w:r>
        <w:rPr>
          <w:lang w:val="en"/>
        </w:rPr>
        <w:t>towns.</w:t>
      </w:r>
      <w:r w:rsidRPr="0004344C">
        <w:rPr>
          <w:lang w:val="en"/>
        </w:rPr>
        <w:t>War</w:t>
      </w:r>
      <w:proofErr w:type="gramEnd"/>
      <w:r w:rsidRPr="0004344C">
        <w:rPr>
          <w:lang w:val="en"/>
        </w:rPr>
        <w:t xml:space="preserve"> in Europe, especially with France from </w:t>
      </w:r>
      <w:r w:rsidRPr="0004344C">
        <w:rPr>
          <w:lang w:val="en"/>
        </w:rPr>
        <w:lastRenderedPageBreak/>
        <w:t>1793 to the fall of Napoleon in 1815, created demand and raised prices, encouraging investment in industry and the exploitation of marginal land for agriculture. There was even an invasion: the minor incursion of French troops at Fishguard in 1797.</w:t>
      </w:r>
      <w:r>
        <w:rPr>
          <w:lang w:val="en"/>
        </w:rPr>
        <w:t>During the decade of dark depression, distress and discontent, 1811-21, Wales experienced an increase in population of 17.93 per cent. This percentage rise was not exceeded until the klondike years of 1901-1911.</w:t>
      </w:r>
    </w:p>
    <w:p w:rsidR="00E453CB" w:rsidRPr="0004344C" w:rsidRDefault="00E453CB" w:rsidP="00E453CB">
      <w:pPr>
        <w:pStyle w:val="NormalWeb"/>
        <w:spacing w:line="360" w:lineRule="auto"/>
        <w:rPr>
          <w:lang w:val="en"/>
        </w:rPr>
      </w:pPr>
      <w:r w:rsidRPr="0004344C">
        <w:rPr>
          <w:lang w:val="en"/>
        </w:rPr>
        <w:t>While the effects of industrialisation were felt in all parts of Wales, industry was localised, notably in Swansea, the heads of the south Wales valleys, and the Greenfield valley of Flintshire. In the ironmaking towns of Glamorgan and Monmouthshire the population grew faster than in almost every other part of Britain as a result of rising birth rates and large-scale migration, primarily from rural Wales. A distinctive working-class society emerged which was to remain largely Welsh-speaking, even in the new industrial towns, until the end of the nineteenth century. Rural areas saw a decline in population, especially in the marginal uplands, as people pursued the opportunities offered by wages and urban communities. In both town and country, there was a rapid expansion in nonconformity, and chapels became familiar features of the Welsh landscape.</w:t>
      </w:r>
    </w:p>
    <w:p w:rsidR="002B0533" w:rsidRPr="0004344C" w:rsidRDefault="00E453CB" w:rsidP="00E453CB">
      <w:pPr>
        <w:pStyle w:val="NormalWeb"/>
        <w:spacing w:line="360" w:lineRule="auto"/>
        <w:rPr>
          <w:lang w:val="en"/>
        </w:rPr>
      </w:pPr>
      <w:r w:rsidRPr="0004344C">
        <w:rPr>
          <w:lang w:val="en"/>
        </w:rPr>
        <w:t>The essential material for many industries was coal, found abundantly in the south and the north-east. Its prime use was in the metals industries; while export of coal began in the late eighteenth century, its boom time as an independent industry was a century later. The earliest Welsh industries to become internationally important were connected with non-ferrous metals. Mining for lead, copper or silver ore had taken place in most parts of Wales at one time or another. The scale of activity increased and during the Industrial Revolution the lead mines in upland Cardiganshire, Montgomeryshire, Denbighshire and Flintshire employed thousands of people. In the 1750s Lewis Morris had remarked that Cardiganshire was 'the richest country I ever knew'.</w:t>
      </w:r>
      <w:r w:rsidRPr="0004344C">
        <w:rPr>
          <w:rStyle w:val="FootnoteReference"/>
          <w:lang w:val="en"/>
        </w:rPr>
        <w:footnoteReference w:id="1"/>
      </w:r>
      <w:r w:rsidRPr="0004344C">
        <w:rPr>
          <w:lang w:val="en"/>
        </w:rPr>
        <w:t xml:space="preserve">  He based this observation on the lead mining which scarred the hillsides east of Aberystwyth, peaking in the 1840s.Thomas Williams developed </w:t>
      </w:r>
      <w:hyperlink r:id="rId21" w:tooltip="Parys Mountain" w:history="1">
        <w:r w:rsidRPr="0004344C">
          <w:rPr>
            <w:rStyle w:val="Hyperlink"/>
            <w:color w:val="000000"/>
            <w:u w:val="none"/>
            <w:lang w:val="en"/>
          </w:rPr>
          <w:t>Mynydd Parys</w:t>
        </w:r>
      </w:hyperlink>
      <w:r w:rsidRPr="0004344C">
        <w:rPr>
          <w:lang w:val="en"/>
        </w:rPr>
        <w:t xml:space="preserve"> on Anglesey into the world’s biggest copper mine in the late eighteenth century and the port at </w:t>
      </w:r>
      <w:hyperlink r:id="rId22" w:tooltip="Port at Amlwch" w:history="1">
        <w:r w:rsidRPr="0004344C">
          <w:rPr>
            <w:rStyle w:val="Hyperlink"/>
            <w:color w:val="000000"/>
            <w:u w:val="none"/>
            <w:lang w:val="en"/>
          </w:rPr>
          <w:t>Amlwch</w:t>
        </w:r>
      </w:hyperlink>
      <w:r w:rsidRPr="0004344C">
        <w:rPr>
          <w:color w:val="000000"/>
          <w:lang w:val="en"/>
        </w:rPr>
        <w:t>,</w:t>
      </w:r>
      <w:r w:rsidRPr="0004344C">
        <w:rPr>
          <w:lang w:val="en"/>
        </w:rPr>
        <w:t xml:space="preserve"> which served it, grew to be briefly the second largest town in Wales, with over 5,000 people.</w:t>
      </w:r>
      <w:r>
        <w:rPr>
          <w:lang w:val="en"/>
        </w:rPr>
        <w:t xml:space="preserve"> In 1790 a local described the harsh conditions at Mynydd </w:t>
      </w:r>
      <w:r>
        <w:rPr>
          <w:lang w:val="en"/>
        </w:rPr>
        <w:lastRenderedPageBreak/>
        <w:t>parys: 'O Arglwydd paham y gwnaethost bwyd mor ddrud, a chawd ac enaid mor rhad' ( O Lord why have you made food so dear and blood and souls so cheap).</w:t>
      </w:r>
      <w:r>
        <w:rPr>
          <w:rStyle w:val="FootnoteReference"/>
          <w:lang w:val="en"/>
        </w:rPr>
        <w:footnoteReference w:id="2"/>
      </w:r>
      <w:r w:rsidRPr="0004344C">
        <w:rPr>
          <w:lang w:val="en"/>
        </w:rPr>
        <w:t xml:space="preserve"> To process his Anglesey ore Williams developed a chain of smelting and manufacturing works, including water-powered mills in the Greenfield valley at Holywell and the Middle and Upper Bank copperworks at Swansea.</w:t>
      </w:r>
    </w:p>
    <w:p w:rsidR="00E453CB" w:rsidRPr="002B0533" w:rsidRDefault="00E453CB" w:rsidP="00E453CB">
      <w:pPr>
        <w:spacing w:line="360" w:lineRule="auto"/>
        <w:jc w:val="center"/>
        <w:rPr>
          <w:b/>
        </w:rPr>
      </w:pPr>
      <w:hyperlink r:id="rId23" w:anchor="#" w:tooltip="Click to close" w:history="1">
        <w:r w:rsidRPr="0004344C">
          <w:rPr>
            <w:color w:val="0000FF"/>
            <w:lang w:val="en"/>
          </w:rPr>
          <w:fldChar w:fldCharType="begin"/>
        </w:r>
        <w:r w:rsidRPr="0004344C">
          <w:rPr>
            <w:color w:val="0000FF"/>
            <w:lang w:val="en"/>
          </w:rPr>
          <w:instrText xml:space="preserve"> INCLUDEPICTURE "http://www.rcahmw.gov.uk/howaENG.php?img=668" \* MERGEFORMATINET </w:instrText>
        </w:r>
        <w:r w:rsidRPr="0004344C">
          <w:rPr>
            <w:color w:val="0000FF"/>
            <w:lang w:val="en"/>
          </w:rPr>
          <w:fldChar w:fldCharType="separate"/>
        </w:r>
        <w:r w:rsidR="00D65022" w:rsidRPr="0004344C">
          <w:rPr>
            <w:noProof/>
          </w:rPr>
          <w:drawing>
            <wp:anchor distT="0" distB="0" distL="114300" distR="114300" simplePos="0" relativeHeight="251658752" behindDoc="0" locked="0" layoutInCell="1" allowOverlap="1">
              <wp:simplePos x="0" y="0"/>
              <wp:positionH relativeFrom="column">
                <wp:posOffset>1114425</wp:posOffset>
              </wp:positionH>
              <wp:positionV relativeFrom="paragraph">
                <wp:posOffset>868680</wp:posOffset>
              </wp:positionV>
              <wp:extent cx="3048000" cy="4743450"/>
              <wp:effectExtent l="0" t="0" r="0" b="0"/>
              <wp:wrapSquare wrapText="right"/>
              <wp:docPr id="15" name="lightboxImage" descr="http://www.rcahmw.gov.uk/howaENG.php?img=668">
                <a:hlinkClick xmlns:a="http://schemas.openxmlformats.org/drawingml/2006/main" r:id="rId24" tooltip="&quot;Click to close&quo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lightboxImage" descr="http://www.rcahmw.gov.uk/howaENG.php?img=668">
                        <a:hlinkClick r:id="rId24" tooltip="&quot;Click to close&quot;"/>
                      </pic:cNvPr>
                      <pic:cNvPicPr>
                        <a:picLocks/>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3048000" cy="4743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4344C">
          <w:rPr>
            <w:color w:val="0000FF"/>
            <w:lang w:val="en"/>
          </w:rPr>
          <w:fldChar w:fldCharType="end"/>
        </w:r>
        <w:r w:rsidRPr="0004344C">
          <w:rPr>
            <w:lang w:val="en"/>
          </w:rPr>
          <w:br w:type="textWrapping" w:clear="all"/>
        </w:r>
      </w:hyperlink>
      <w:r w:rsidRPr="002B0533">
        <w:rPr>
          <w:b/>
          <w:lang w:val="en"/>
        </w:rPr>
        <w:t>A Royal Commission reconstruction of the Forest copperworks at Swansea in the late eighteenth century</w:t>
      </w: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spacing w:line="360" w:lineRule="auto"/>
      </w:pPr>
    </w:p>
    <w:p w:rsidR="00E453CB" w:rsidRPr="0004344C" w:rsidRDefault="00E453CB" w:rsidP="00E453CB">
      <w:pPr>
        <w:pStyle w:val="NormalWeb"/>
        <w:spacing w:line="360" w:lineRule="auto"/>
        <w:rPr>
          <w:lang w:val="en"/>
        </w:rPr>
      </w:pPr>
      <w:r w:rsidRPr="0004344C">
        <w:rPr>
          <w:lang w:val="en"/>
        </w:rPr>
        <w:t xml:space="preserve">The industrial-scale smelting of copper was introduced to Britain from Germany in 1584, in the form of a new works near Neath in Glamorgan. From 1717 it was centred on the River Tawe above Swansea, using ore brought across the Bristol Channel: it </w:t>
      </w:r>
      <w:r w:rsidRPr="0004344C">
        <w:rPr>
          <w:lang w:val="en"/>
        </w:rPr>
        <w:lastRenderedPageBreak/>
        <w:t>concentrated on the Swansea side because the quantities of fuel used were greater than the quantities of ore and ships could return to Devon and Cornwall with coal. Thirteen works were established by the early nineteenth century, and soon 90 per cent of Britain’s copper smelting capacity was located within twenty miles of Swansea. There were also smelters for zinc, lead, silver and other metals. Eighteenth-century copperworks did not employ more than a hundred but those established in the early nineteenth century had workforces of over a thousand. At the time of the 1841 census the lower Swansea valley was the largest concentration of population in Wales, housing some 40,000 people divided equally between the mercantile town and its industrial settlements. The valley filled with poisonous fumes and smouldering slag tips.</w:t>
      </w:r>
    </w:p>
    <w:p w:rsidR="00E453CB" w:rsidRPr="0004344C" w:rsidRDefault="00E453CB" w:rsidP="00E453CB">
      <w:pPr>
        <w:pStyle w:val="NormalWeb"/>
        <w:spacing w:line="360" w:lineRule="auto"/>
        <w:rPr>
          <w:lang w:val="en"/>
        </w:rPr>
      </w:pPr>
      <w:r w:rsidRPr="0004344C">
        <w:rPr>
          <w:lang w:val="en"/>
        </w:rPr>
        <w:t xml:space="preserve">The second of the internationally important metals industries of Wales was iron. Blast furnaces were established in Glamorgan and Monmouthshire in the late sixteenth century to exploit local charcoal supplies and ore from the rims of the south Wales and Forest of Dean coalfields. All of the early ironworks were small, charcoal-fuelled and water-powered, and they were distributed widely, the only cluster being in the Wye valley. The discovery in 1709 by Abraham Darby of Coalbrookdale of how to smelt iron with coked coal rather than with charcoal paved the way for the revolution in the iron industry, but the method was taken up only slowly at first. In 1713 Darby planned an iron furnace at </w:t>
      </w:r>
      <w:hyperlink r:id="rId27" w:tooltip="Dolgun blast furnace" w:history="1">
        <w:r w:rsidRPr="0004344C">
          <w:rPr>
            <w:rStyle w:val="Hyperlink"/>
            <w:color w:val="000000"/>
            <w:u w:val="none"/>
            <w:lang w:val="en"/>
          </w:rPr>
          <w:t>Dol-gun</w:t>
        </w:r>
      </w:hyperlink>
      <w:r w:rsidRPr="0004344C">
        <w:rPr>
          <w:color w:val="000000"/>
          <w:lang w:val="en"/>
        </w:rPr>
        <w:t xml:space="preserve">, east of Dolgellau, and his fellow Quaker, Charles Lloyd, built a furnace at </w:t>
      </w:r>
      <w:hyperlink r:id="rId28" w:tooltip="Bersham blast furnace" w:history="1">
        <w:r w:rsidRPr="0004344C">
          <w:rPr>
            <w:rStyle w:val="Hyperlink"/>
            <w:color w:val="000000"/>
            <w:u w:val="none"/>
            <w:lang w:val="en"/>
          </w:rPr>
          <w:t>Bersham</w:t>
        </w:r>
      </w:hyperlink>
      <w:r w:rsidRPr="0004344C">
        <w:rPr>
          <w:lang w:val="en"/>
        </w:rPr>
        <w:t xml:space="preserve"> near Wrexham in 1717 which he converted to coke in 1721. The use of coal allowed furnaces to be larger and grouped together and a burst of new works helped transform the iron trade of Britain</w:t>
      </w:r>
      <w:r w:rsidRPr="0004344C">
        <w:rPr>
          <w:color w:val="000000"/>
          <w:lang w:val="en"/>
        </w:rPr>
        <w:t xml:space="preserve">. </w:t>
      </w:r>
      <w:hyperlink r:id="rId29" w:tooltip="Hirwaun furnace" w:history="1">
        <w:r w:rsidRPr="0004344C">
          <w:rPr>
            <w:rStyle w:val="Hyperlink"/>
            <w:color w:val="000000"/>
            <w:u w:val="none"/>
            <w:lang w:val="en"/>
          </w:rPr>
          <w:t>Hirwaun</w:t>
        </w:r>
      </w:hyperlink>
      <w:r w:rsidRPr="0004344C">
        <w:rPr>
          <w:color w:val="000000"/>
          <w:lang w:val="en"/>
        </w:rPr>
        <w:t xml:space="preserve"> furnace was the first in south Wales to use coke, in 1757, followed by </w:t>
      </w:r>
      <w:hyperlink r:id="rId30" w:tooltip="Dowlais ironworks" w:history="1">
        <w:r w:rsidRPr="0004344C">
          <w:rPr>
            <w:rStyle w:val="Hyperlink"/>
            <w:color w:val="000000"/>
            <w:u w:val="none"/>
            <w:lang w:val="en"/>
          </w:rPr>
          <w:t>Dowlais</w:t>
        </w:r>
      </w:hyperlink>
      <w:r w:rsidRPr="0004344C">
        <w:rPr>
          <w:lang w:val="en"/>
        </w:rPr>
        <w:t xml:space="preserve"> two years later.</w:t>
      </w:r>
      <w:r>
        <w:rPr>
          <w:lang w:val="en"/>
        </w:rPr>
        <w:t xml:space="preserve"> The majority of the iron masters in Wales originated from England.</w:t>
      </w:r>
      <w:r w:rsidRPr="0004344C">
        <w:rPr>
          <w:lang w:val="en"/>
        </w:rPr>
        <w:t xml:space="preserve"> </w:t>
      </w:r>
      <w:r>
        <w:rPr>
          <w:lang w:val="en"/>
        </w:rPr>
        <w:t xml:space="preserve"> </w:t>
      </w:r>
      <w:proofErr w:type="gramStart"/>
      <w:r>
        <w:rPr>
          <w:lang w:val="en"/>
        </w:rPr>
        <w:t>However</w:t>
      </w:r>
      <w:proofErr w:type="gramEnd"/>
      <w:r>
        <w:rPr>
          <w:lang w:val="en"/>
        </w:rPr>
        <w:t xml:space="preserve"> it wasn't long before Welsh entrepreneurs realized the opportunities presented to them in the industrial transformation of the late eighteenth and early nineteenth centuries. Local people in south west Wales invested in the Carmarthenshire coalfield. </w:t>
      </w:r>
      <w:r w:rsidRPr="0004344C">
        <w:rPr>
          <w:lang w:val="en"/>
        </w:rPr>
        <w:t xml:space="preserve">Along the heads of the </w:t>
      </w:r>
      <w:proofErr w:type="gramStart"/>
      <w:r w:rsidRPr="0004344C">
        <w:rPr>
          <w:lang w:val="en"/>
        </w:rPr>
        <w:t>valleys</w:t>
      </w:r>
      <w:proofErr w:type="gramEnd"/>
      <w:r w:rsidRPr="0004344C">
        <w:rPr>
          <w:lang w:val="en"/>
        </w:rPr>
        <w:t xml:space="preserve"> vast territories rich in coal, ironstone and lime were leased to new enterprises and all the latest methods were applied on a grand, coordinated scale. The works of the new generation were multi-furnace, coke-fired, mainly steam-powered, and usually integrated with puddling furnaces to make wrought iron. By 1830 south Wales produced 40 per cent of all British pig iron and had a greater </w:t>
      </w:r>
      <w:r w:rsidRPr="0004344C">
        <w:rPr>
          <w:lang w:val="en"/>
        </w:rPr>
        <w:lastRenderedPageBreak/>
        <w:t>capacity than any other ironmaking region in the world. To these 'forges of Vulcan' came thousands of landless labourers from Carmarthenshire, P</w:t>
      </w:r>
      <w:r>
        <w:rPr>
          <w:lang w:val="en"/>
        </w:rPr>
        <w:t>em</w:t>
      </w:r>
      <w:r w:rsidRPr="0004344C">
        <w:rPr>
          <w:lang w:val="en"/>
        </w:rPr>
        <w:t>brokeshire, Cardiganshire</w:t>
      </w:r>
      <w:r>
        <w:rPr>
          <w:lang w:val="en"/>
        </w:rPr>
        <w:t xml:space="preserve"> and elsewhere including the west of England.</w:t>
      </w:r>
    </w:p>
    <w:p w:rsidR="00E453CB" w:rsidRPr="0004344C" w:rsidRDefault="00E453CB" w:rsidP="00E453CB">
      <w:pPr>
        <w:pStyle w:val="NormalWeb"/>
        <w:spacing w:line="360" w:lineRule="auto"/>
        <w:rPr>
          <w:lang w:val="en"/>
        </w:rPr>
      </w:pPr>
      <w:r w:rsidRPr="0004344C">
        <w:rPr>
          <w:lang w:val="en"/>
        </w:rPr>
        <w:t>Other industries also contributed to the transformation of the economy. The long-established woollen industry burgeoned in the early nineteenth century, though it was still largely a domestic industry and most factories were built after 1850. Brewing quenched the thirst of the new urban and industrial workforce. Brickmaking grew to supply the needs of smelting and building. Limestone quarrying and lime-burning expanded to provide mortar and lime fertiliser.</w:t>
      </w:r>
      <w:r>
        <w:rPr>
          <w:lang w:val="en"/>
        </w:rPr>
        <w:t xml:space="preserve"> In carmarthenshire and Glamorgan, local supplies of fireclay and a plentyful supply of coal led to the establishment of potteries at Llanelli and Swansea whose plates were bought by the wealthy and fashionable.</w:t>
      </w:r>
      <w:r>
        <w:rPr>
          <w:rStyle w:val="FootnoteReference"/>
          <w:lang w:val="en"/>
        </w:rPr>
        <w:footnoteReference w:id="3"/>
      </w:r>
    </w:p>
    <w:p w:rsidR="00E453CB" w:rsidRPr="0004344C" w:rsidRDefault="00E453CB" w:rsidP="00E453CB">
      <w:pPr>
        <w:pStyle w:val="NormalWeb"/>
        <w:spacing w:line="360" w:lineRule="auto"/>
        <w:rPr>
          <w:lang w:val="en"/>
        </w:rPr>
      </w:pPr>
      <w:r w:rsidRPr="0004344C">
        <w:rPr>
          <w:lang w:val="en"/>
        </w:rPr>
        <w:t xml:space="preserve">The territory of the mineral fields posed major challenges for entrepreneurs. Shipping connected harbours around the coasts and was of great importance in bringing ore to Swansea, taking finished copper to brass mills in Bristol, distributing slates, exporting iron, and carrying imported consumer goods. Improvements to harbours and lighthouses were made to assist this flourishing exchange by sea. On the other hand, penetration of the hinterlands was arduous. The uplands were agriculturally poor, and improved turnpike roads arrived late by English standards, though some impressive bridges were built, most notably </w:t>
      </w:r>
      <w:r w:rsidRPr="0004344C">
        <w:rPr>
          <w:color w:val="000000"/>
          <w:lang w:val="en"/>
        </w:rPr>
        <w:t xml:space="preserve">William </w:t>
      </w:r>
      <w:hyperlink r:id="rId31" w:tooltip="Edward's bridge, Pontypridd" w:history="1">
        <w:r w:rsidRPr="0004344C">
          <w:rPr>
            <w:rStyle w:val="Hyperlink"/>
            <w:color w:val="000000"/>
            <w:u w:val="none"/>
            <w:lang w:val="en"/>
          </w:rPr>
          <w:t>Edwards’s Bridge at Pontypridd</w:t>
        </w:r>
      </w:hyperlink>
      <w:r w:rsidRPr="0004344C">
        <w:rPr>
          <w:color w:val="000000"/>
          <w:lang w:val="en"/>
        </w:rPr>
        <w:t xml:space="preserve"> </w:t>
      </w:r>
      <w:r w:rsidRPr="0004344C">
        <w:rPr>
          <w:lang w:val="en"/>
        </w:rPr>
        <w:t>of 1756, for two generations probably the largest masonry span in the world.</w:t>
      </w:r>
    </w:p>
    <w:p w:rsidR="00E453CB" w:rsidRPr="0004344C" w:rsidRDefault="00E453CB" w:rsidP="00E453CB">
      <w:pPr>
        <w:pStyle w:val="NormalWeb"/>
        <w:spacing w:line="360" w:lineRule="auto"/>
        <w:rPr>
          <w:lang w:val="en"/>
        </w:rPr>
      </w:pPr>
      <w:r w:rsidRPr="0004344C">
        <w:rPr>
          <w:lang w:val="en"/>
        </w:rPr>
        <w:t xml:space="preserve">Canals and horse-worked railways were a joint solution to the transport problems of industry. Canals were promoted by companies of small shareholders during the investment mania of the 1790s, climbing up strategic valleys in south Wales and crossing from the English lowlands to Denbighshire. The railways fed coal, iron and limestone to these waterways from the hillsides: south Wales probably possessed the densest networks of horse-worked railways ever built, perhaps extending more than 1,000 miles. The designers and entrepreneurs in Welsh industry and transport were innovators: they are credited with the earliest all-iron rails, the first railway viaducts, </w:t>
      </w:r>
      <w:r w:rsidRPr="0004344C">
        <w:rPr>
          <w:lang w:val="en"/>
        </w:rPr>
        <w:lastRenderedPageBreak/>
        <w:t>the first recorded use of a locomotive to haul a load (by Richard Trevithick in 1803) and the first railway passenger service in 1807 from Swansea to The Mumbles.</w:t>
      </w:r>
    </w:p>
    <w:p w:rsidR="00E453CB" w:rsidRDefault="00E453CB" w:rsidP="00E453CB">
      <w:pPr>
        <w:pStyle w:val="NormalWeb"/>
        <w:spacing w:line="360" w:lineRule="auto"/>
        <w:rPr>
          <w:lang w:val="en"/>
        </w:rPr>
      </w:pPr>
      <w:r w:rsidRPr="0004344C">
        <w:rPr>
          <w:lang w:val="en"/>
        </w:rPr>
        <w:t>The web of hardships and opportunities presented by the Industrial Revolution was apparent in industrial towns more than anywhere. They seldom had sanitation adequate to their densities of people crowded into them, and periodic epidemics could decimate them – the hill-top cemetery at Tredegar is an evocative reminder of the cholera epidemics to which settlements were vulnerable. Housing conditions were poor by later standards, but they compared favourably with the hovels of the rural poor. Some industrialists offered an education for the children of their employees in works schools, but child labour remained ubiquitous. Works schools contributed to the spread of English (making Wales largely bilingual by the mid-nineteenth century), while the Methodist revivals starting in industrial communities stimulated and supported Welsh.</w:t>
      </w:r>
      <w:r>
        <w:rPr>
          <w:lang w:val="en"/>
        </w:rPr>
        <w:t xml:space="preserve"> Lingen in his caustic report on Carmarthenshire, Glamorgan and Pembrokeshire made the following comment:</w:t>
      </w:r>
    </w:p>
    <w:p w:rsidR="00E453CB" w:rsidRDefault="00E453CB" w:rsidP="00E453CB">
      <w:pPr>
        <w:pStyle w:val="NormalWeb"/>
        <w:spacing w:line="360" w:lineRule="auto"/>
        <w:ind w:left="540"/>
        <w:rPr>
          <w:lang w:val="en"/>
        </w:rPr>
      </w:pPr>
      <w:r>
        <w:rPr>
          <w:lang w:val="en"/>
        </w:rPr>
        <w:t>My district exhibits the phenomenon of a peculiar language isolating the masses from the upper portion of society ... the Welsh element is never found at the top of the social scale, nor in its own body does it exhibit much variety of gradation ... farmers are always smallholders; Welsh workmen never get into the office ...</w:t>
      </w:r>
      <w:r>
        <w:rPr>
          <w:rStyle w:val="FootnoteReference"/>
          <w:lang w:val="en"/>
        </w:rPr>
        <w:footnoteReference w:id="4"/>
      </w:r>
    </w:p>
    <w:p w:rsidR="00E453CB" w:rsidRPr="0004344C" w:rsidRDefault="00E453CB" w:rsidP="00E453CB">
      <w:pPr>
        <w:pStyle w:val="NormalWeb"/>
        <w:spacing w:line="360" w:lineRule="auto"/>
        <w:rPr>
          <w:lang w:val="en"/>
        </w:rPr>
      </w:pPr>
      <w:r w:rsidRPr="0004344C">
        <w:rPr>
          <w:lang w:val="en"/>
        </w:rPr>
        <w:t xml:space="preserve"> Wage-earners had far more disposable income, but dependence on industrial masters was a cause of strife, expressed in the grain riots of the 1790s and reaching a crescendo in the Merthyr Rising of 1831 and the Chartist riots of 1839, during which at least twenty demonstrators were killed. When the ironmasters of Nantyglo built defensive towers next to their mansion it was out of genuine fear that their workers might turn upon them.</w:t>
      </w:r>
    </w:p>
    <w:p w:rsidR="00E453CB" w:rsidRPr="0004344C" w:rsidRDefault="00E453CB" w:rsidP="00E453CB">
      <w:pPr>
        <w:pStyle w:val="NormalWeb"/>
        <w:spacing w:line="360" w:lineRule="auto"/>
        <w:rPr>
          <w:color w:val="000000"/>
          <w:lang w:val="en"/>
        </w:rPr>
      </w:pPr>
      <w:r w:rsidRPr="0004344C">
        <w:rPr>
          <w:color w:val="000000"/>
          <w:lang w:val="en"/>
        </w:rPr>
        <w:t xml:space="preserve">New towns or elements of them were planned from time to time, as at </w:t>
      </w:r>
      <w:hyperlink r:id="rId32" w:tooltip="Search results for Tremadog" w:history="1">
        <w:r w:rsidRPr="0004344C">
          <w:rPr>
            <w:rStyle w:val="Hyperlink"/>
            <w:color w:val="000000"/>
            <w:u w:val="none"/>
            <w:lang w:val="en"/>
          </w:rPr>
          <w:t>Tremadog</w:t>
        </w:r>
      </w:hyperlink>
      <w:r w:rsidRPr="0004344C">
        <w:rPr>
          <w:color w:val="000000"/>
          <w:lang w:val="en"/>
        </w:rPr>
        <w:t xml:space="preserve"> in Merioneth, </w:t>
      </w:r>
      <w:hyperlink r:id="rId33" w:tooltip="Aberaeron" w:history="1">
        <w:r w:rsidRPr="0004344C">
          <w:rPr>
            <w:rStyle w:val="Hyperlink"/>
            <w:color w:val="000000"/>
            <w:u w:val="none"/>
            <w:lang w:val="en"/>
          </w:rPr>
          <w:t>Aberaeron</w:t>
        </w:r>
      </w:hyperlink>
      <w:r w:rsidRPr="0004344C">
        <w:rPr>
          <w:color w:val="000000"/>
          <w:lang w:val="en"/>
        </w:rPr>
        <w:t xml:space="preserve"> in Cardiganshire, </w:t>
      </w:r>
      <w:hyperlink r:id="rId34" w:tooltip="Bute town, Rhymney" w:history="1">
        <w:r w:rsidRPr="0004344C">
          <w:rPr>
            <w:rStyle w:val="Hyperlink"/>
            <w:color w:val="000000"/>
            <w:u w:val="none"/>
            <w:lang w:val="en"/>
          </w:rPr>
          <w:t xml:space="preserve">Bute Town </w:t>
        </w:r>
      </w:hyperlink>
      <w:r w:rsidRPr="0004344C">
        <w:rPr>
          <w:color w:val="000000"/>
          <w:lang w:val="en"/>
        </w:rPr>
        <w:t xml:space="preserve">near Rhymney, or the copperworks village of </w:t>
      </w:r>
      <w:hyperlink r:id="rId35" w:tooltip="Morriston" w:history="1">
        <w:r w:rsidRPr="0004344C">
          <w:rPr>
            <w:rStyle w:val="Hyperlink"/>
            <w:color w:val="000000"/>
            <w:u w:val="none"/>
            <w:lang w:val="en"/>
          </w:rPr>
          <w:t>Morriston</w:t>
        </w:r>
      </w:hyperlink>
      <w:r w:rsidRPr="0004344C">
        <w:rPr>
          <w:color w:val="000000"/>
          <w:lang w:val="en"/>
        </w:rPr>
        <w:t xml:space="preserve">, Swansea. Probably the largest planned town was </w:t>
      </w:r>
      <w:hyperlink r:id="rId36" w:tooltip="Pembroke Dock" w:history="1">
        <w:r w:rsidRPr="0004344C">
          <w:rPr>
            <w:rStyle w:val="Hyperlink"/>
            <w:color w:val="000000"/>
            <w:u w:val="none"/>
            <w:lang w:val="en"/>
          </w:rPr>
          <w:t>Pembroke Dock</w:t>
        </w:r>
      </w:hyperlink>
      <w:r w:rsidRPr="0004344C">
        <w:rPr>
          <w:color w:val="000000"/>
          <w:lang w:val="en"/>
        </w:rPr>
        <w:t xml:space="preserve">. Such set pieces were examples of greater investment in buildings of many types. The Georgian style became the preferred architectural language of the </w:t>
      </w:r>
      <w:r w:rsidRPr="0004344C">
        <w:rPr>
          <w:color w:val="000000"/>
          <w:lang w:val="en"/>
        </w:rPr>
        <w:lastRenderedPageBreak/>
        <w:t>period, dominating townscapes from Denbigh to Haverfordwest and Montgomery to Cowbridge as houses, shops and guildhalls were refronted or rebuilt. Its symmetry, proportion and simplicity represented the triumph of Renaissance principles over vernacular traditions. However, the late eighteenth and early nineteenth centuries also saw a profusion of architectural fashions, including a pervasive neo-classicism, the first experiments in reviving Gothic architecture in the form of the picturesque ‘gothick’ style, and a brief Egyptian revival.</w:t>
      </w:r>
    </w:p>
    <w:p w:rsidR="00E453CB" w:rsidRPr="0004344C" w:rsidRDefault="00E453CB" w:rsidP="00E453CB">
      <w:pPr>
        <w:pStyle w:val="NormalWeb"/>
        <w:spacing w:line="360" w:lineRule="auto"/>
        <w:rPr>
          <w:color w:val="000000"/>
          <w:lang w:val="en"/>
        </w:rPr>
      </w:pPr>
      <w:r w:rsidRPr="0004344C">
        <w:rPr>
          <w:color w:val="000000"/>
          <w:lang w:val="en"/>
        </w:rPr>
        <w:t xml:space="preserve">Landed estates were enriched by agricultural and mineral incomes and colonial trade, and great houses were created according to the latest tastes. The most important architect working in Wales was John Nash, who in just a decade from 1788 designed public buildings for the improving Georgian towns and a series of innovative villas for the gentry of south-west Wales in which he learned how to relate buildings to landscape in a Picturesque way. Hundreds of houses were built or rebuilt, many in the Nash style. Although the wealth to be invested in country houses was less in Wales than in many parts of England, there was a notable effect on buildings and the wider landscape. The grounds of many houses were replanned according to the English parkland style and walks and prospects were laid out in accordance with the aesthetics of the Picturesque movement, which had a spiritual home in Wales thanks to the explorations of the Wye valley by William Gilpin and the work of Uvedale Price and of Thomas Johnes. Nash built </w:t>
      </w:r>
      <w:hyperlink r:id="rId37" w:tooltip="Emlyn cottage" w:history="1">
        <w:r w:rsidRPr="0004344C">
          <w:rPr>
            <w:rStyle w:val="Hyperlink"/>
            <w:color w:val="000000"/>
            <w:u w:val="none"/>
            <w:lang w:val="en"/>
          </w:rPr>
          <w:t>Emlyn Cottage</w:t>
        </w:r>
      </w:hyperlink>
      <w:r w:rsidRPr="0004344C">
        <w:rPr>
          <w:color w:val="000000"/>
          <w:lang w:val="en"/>
        </w:rPr>
        <w:t xml:space="preserve">, a gothick dower house at Newcastle Emlyn, </w:t>
      </w:r>
      <w:hyperlink r:id="rId38" w:tooltip="Castle House" w:history="1">
        <w:r w:rsidRPr="0004344C">
          <w:rPr>
            <w:rStyle w:val="Hyperlink"/>
            <w:color w:val="000000"/>
            <w:u w:val="none"/>
            <w:lang w:val="en"/>
          </w:rPr>
          <w:t>Castle House</w:t>
        </w:r>
      </w:hyperlink>
      <w:r w:rsidRPr="0004344C">
        <w:rPr>
          <w:color w:val="000000"/>
          <w:lang w:val="en"/>
        </w:rPr>
        <w:t xml:space="preserve">, a marine villa for Price at Aberystwyth, and the famous </w:t>
      </w:r>
      <w:hyperlink r:id="rId39" w:tooltip="Hafod, Ceredigion" w:history="1">
        <w:r w:rsidRPr="0004344C">
          <w:rPr>
            <w:rStyle w:val="Hyperlink"/>
            <w:color w:val="000000"/>
            <w:u w:val="none"/>
            <w:lang w:val="en"/>
          </w:rPr>
          <w:t>Hafod</w:t>
        </w:r>
      </w:hyperlink>
      <w:r w:rsidRPr="0004344C">
        <w:rPr>
          <w:color w:val="000000"/>
          <w:lang w:val="en"/>
        </w:rPr>
        <w:t xml:space="preserve"> for Johnes. This was the great age of follies, designed to embellish prospects of the landscape: among many that still delight the eye are the </w:t>
      </w:r>
      <w:hyperlink r:id="rId40" w:tooltip="Deryy Ormond Monument" w:history="1">
        <w:r w:rsidRPr="0004344C">
          <w:rPr>
            <w:rStyle w:val="Hyperlink"/>
            <w:color w:val="000000"/>
            <w:u w:val="none"/>
            <w:lang w:val="en"/>
          </w:rPr>
          <w:t>Derry Ormond monument</w:t>
        </w:r>
      </w:hyperlink>
      <w:r w:rsidRPr="0004344C">
        <w:rPr>
          <w:color w:val="000000"/>
          <w:lang w:val="en"/>
        </w:rPr>
        <w:t xml:space="preserve"> in Cardiganshire.</w:t>
      </w:r>
    </w:p>
    <w:p w:rsidR="00E453CB" w:rsidRPr="006732B3" w:rsidRDefault="00E453CB" w:rsidP="00E453CB">
      <w:pPr>
        <w:pStyle w:val="NormalWeb"/>
        <w:spacing w:line="360" w:lineRule="auto"/>
        <w:rPr>
          <w:color w:val="000000"/>
          <w:lang w:val="en"/>
        </w:rPr>
      </w:pPr>
      <w:r w:rsidRPr="0004344C">
        <w:rPr>
          <w:lang w:val="en"/>
        </w:rPr>
        <w:t>It may seem ironic that at the same time that Wales was experiencing its Industrial Revolution it became a magnet to early tourists. However, many visitors who sought the magnificent scenery celebrated by the Romantic movement were fascinated by man’s impact on nature in the mining and manufacturing districts.</w:t>
      </w:r>
      <w:r>
        <w:rPr>
          <w:lang w:val="en"/>
        </w:rPr>
        <w:t xml:space="preserve"> Many such as Samuel Jackson Pratt in the 1790s described the country and the Welsh as 'a hardy and happy race of people rejoicing, like their country, in the simplest charms of nature'.</w:t>
      </w:r>
      <w:r>
        <w:rPr>
          <w:rStyle w:val="FootnoteReference"/>
          <w:lang w:val="en"/>
        </w:rPr>
        <w:footnoteReference w:id="5"/>
      </w:r>
      <w:r>
        <w:rPr>
          <w:lang w:val="en"/>
        </w:rPr>
        <w:t xml:space="preserve"> Others of course, described Wales and its people in a very different way.</w:t>
      </w:r>
      <w:r w:rsidRPr="0004344C">
        <w:rPr>
          <w:lang w:val="en"/>
        </w:rPr>
        <w:t xml:space="preserve"> </w:t>
      </w:r>
      <w:r>
        <w:rPr>
          <w:lang w:val="en"/>
        </w:rPr>
        <w:t xml:space="preserve"> </w:t>
      </w:r>
      <w:r>
        <w:rPr>
          <w:lang w:val="en"/>
        </w:rPr>
        <w:lastRenderedPageBreak/>
        <w:t>Many saw the Welsh as ignoble savages, a base people governed by the uncontrollable and uncivilized dictates of their emotions and passions. Part of this was down to a genuine dislike of the Welsh, part down to wishfull thinking of male travellers who viewed native women as suitable game for the sexual predeator.</w:t>
      </w:r>
      <w:r>
        <w:rPr>
          <w:rStyle w:val="FootnoteReference"/>
          <w:lang w:val="en"/>
        </w:rPr>
        <w:footnoteReference w:id="6"/>
      </w:r>
      <w:r>
        <w:rPr>
          <w:lang w:val="en"/>
        </w:rPr>
        <w:t xml:space="preserve"> </w:t>
      </w:r>
      <w:proofErr w:type="gramStart"/>
      <w:r>
        <w:rPr>
          <w:lang w:val="en"/>
        </w:rPr>
        <w:t>However,t</w:t>
      </w:r>
      <w:r w:rsidRPr="0004344C">
        <w:rPr>
          <w:lang w:val="en"/>
        </w:rPr>
        <w:t>ourism</w:t>
      </w:r>
      <w:proofErr w:type="gramEnd"/>
      <w:r>
        <w:rPr>
          <w:lang w:val="en"/>
        </w:rPr>
        <w:t xml:space="preserve"> in turn,</w:t>
      </w:r>
      <w:r w:rsidRPr="0004344C">
        <w:rPr>
          <w:lang w:val="en"/>
        </w:rPr>
        <w:t xml:space="preserve"> transformed the architecture of coastal towns, and Aberystwyth, Swansea and Tenby (towns of medieval origin) had become significant seaside resorts by the turn of the nineteenth century. Aberystwyth preserves some fine town houses and an assembly room of this era, and contemporary newspapers list the gentry who visited them. Their presence had an effect on the way that country houses and estates developed. Many saw Wales, with its surviving language, as representing ancient British culture. This was paralleled by a revival of interest among Welsh people in their own past, expressed most notably in the works of Iolo Morganwg, who reinvented Ogam script, the Gorsedd of Bards and the idea of stone circles.</w:t>
      </w:r>
      <w:r>
        <w:rPr>
          <w:lang w:val="en"/>
        </w:rPr>
        <w:t xml:space="preserve"> Iolo of course, partially reinvented Wales and this module will look at how the industrialization of Wales changed its social, economic, political and cultural identity. How revealing will this be? Well I will leave the last word with Iolo who described historians thus: 'modern </w:t>
      </w:r>
      <w:r>
        <w:rPr>
          <w:i/>
          <w:lang w:val="en"/>
        </w:rPr>
        <w:t xml:space="preserve">Welsh </w:t>
      </w:r>
      <w:proofErr w:type="gramStart"/>
      <w:r>
        <w:rPr>
          <w:i/>
          <w:lang w:val="en"/>
        </w:rPr>
        <w:t>historians</w:t>
      </w:r>
      <w:proofErr w:type="gramEnd"/>
      <w:r>
        <w:rPr>
          <w:lang w:val="en"/>
        </w:rPr>
        <w:t xml:space="preserve"> gentlemen (if they may be so called) of </w:t>
      </w:r>
      <w:r>
        <w:rPr>
          <w:i/>
          <w:lang w:val="en"/>
        </w:rPr>
        <w:t>no conscience</w:t>
      </w:r>
      <w:r>
        <w:rPr>
          <w:lang w:val="en"/>
        </w:rPr>
        <w:t xml:space="preserve">, who are partial to everything but </w:t>
      </w:r>
      <w:r>
        <w:rPr>
          <w:i/>
          <w:lang w:val="en"/>
        </w:rPr>
        <w:t>Truth</w:t>
      </w:r>
      <w:r>
        <w:rPr>
          <w:lang w:val="en"/>
        </w:rPr>
        <w:t xml:space="preserve">'. </w:t>
      </w:r>
      <w:r>
        <w:rPr>
          <w:rStyle w:val="FootnoteReference"/>
          <w:lang w:val="en"/>
        </w:rPr>
        <w:footnoteReference w:id="7"/>
      </w:r>
    </w:p>
    <w:p w:rsidR="00E453CB" w:rsidRPr="0004344C" w:rsidRDefault="00E453CB" w:rsidP="00E453CB">
      <w:pPr>
        <w:pStyle w:val="NormalWeb"/>
        <w:spacing w:line="360" w:lineRule="auto"/>
        <w:rPr>
          <w:lang w:val="en"/>
        </w:rPr>
      </w:pPr>
    </w:p>
    <w:p w:rsidR="00E453CB" w:rsidRPr="0004344C" w:rsidRDefault="00E453CB" w:rsidP="00E453CB">
      <w:pPr>
        <w:tabs>
          <w:tab w:val="left" w:pos="3375"/>
        </w:tabs>
        <w:spacing w:line="360" w:lineRule="auto"/>
      </w:pPr>
      <w:r w:rsidRPr="0004344C">
        <w:tab/>
      </w:r>
    </w:p>
    <w:p w:rsidR="00E453CB" w:rsidRPr="0004344C" w:rsidRDefault="00E453CB" w:rsidP="00E453CB">
      <w:pPr>
        <w:tabs>
          <w:tab w:val="left" w:pos="3375"/>
        </w:tabs>
        <w:spacing w:line="360" w:lineRule="auto"/>
      </w:pPr>
    </w:p>
    <w:p w:rsidR="00EA03AA" w:rsidRPr="009726CF" w:rsidRDefault="00EA03AA" w:rsidP="004365DD"/>
    <w:sectPr w:rsidR="00EA03AA" w:rsidRPr="009726CF">
      <w:footerReference w:type="even" r:id="rId41"/>
      <w:footerReference w:type="default" r:id="rId4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1246" w:rsidRDefault="00FC1246">
      <w:r>
        <w:separator/>
      </w:r>
    </w:p>
  </w:endnote>
  <w:endnote w:type="continuationSeparator" w:id="0">
    <w:p w:rsidR="00FC1246" w:rsidRDefault="00FC12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694F" w:rsidRDefault="00F5694F" w:rsidP="002969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F5694F" w:rsidRDefault="00F569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694F" w:rsidRDefault="00F5694F" w:rsidP="002969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B0533">
      <w:rPr>
        <w:rStyle w:val="PageNumber"/>
        <w:noProof/>
      </w:rPr>
      <w:t>20</w:t>
    </w:r>
    <w:r>
      <w:rPr>
        <w:rStyle w:val="PageNumber"/>
      </w:rPr>
      <w:fldChar w:fldCharType="end"/>
    </w:r>
  </w:p>
  <w:p w:rsidR="00F5694F" w:rsidRDefault="00F56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1246" w:rsidRDefault="00FC1246">
      <w:r>
        <w:separator/>
      </w:r>
    </w:p>
  </w:footnote>
  <w:footnote w:type="continuationSeparator" w:id="0">
    <w:p w:rsidR="00FC1246" w:rsidRDefault="00FC1246">
      <w:r>
        <w:continuationSeparator/>
      </w:r>
    </w:p>
  </w:footnote>
  <w:footnote w:id="1">
    <w:p w:rsidR="00E453CB" w:rsidRPr="00621080" w:rsidRDefault="00E453CB" w:rsidP="00E453CB">
      <w:pPr>
        <w:pStyle w:val="FootnoteText"/>
      </w:pPr>
      <w:r>
        <w:rPr>
          <w:rStyle w:val="FootnoteReference"/>
        </w:rPr>
        <w:footnoteRef/>
      </w:r>
      <w:r>
        <w:t xml:space="preserve"> Geraint H. Jenkins, </w:t>
      </w:r>
      <w:r>
        <w:rPr>
          <w:i/>
        </w:rPr>
        <w:t>The Foundations of Modern Wales: Wales 1642-1780</w:t>
      </w:r>
      <w:r>
        <w:t xml:space="preserve"> Cardiff, 1987, p. 168</w:t>
      </w:r>
    </w:p>
  </w:footnote>
  <w:footnote w:id="2">
    <w:p w:rsidR="00E453CB" w:rsidRPr="00D71AEA" w:rsidRDefault="00E453CB" w:rsidP="00E453CB">
      <w:pPr>
        <w:pStyle w:val="FootnoteText"/>
      </w:pPr>
      <w:r>
        <w:rPr>
          <w:rStyle w:val="FootnoteReference"/>
        </w:rPr>
        <w:footnoteRef/>
      </w:r>
      <w:r>
        <w:t xml:space="preserve"> Owen Griffith, </w:t>
      </w:r>
      <w:r>
        <w:rPr>
          <w:i/>
        </w:rPr>
        <w:t xml:space="preserve">Mynydd Parys, </w:t>
      </w:r>
      <w:r>
        <w:t>Caernarfon, 1897, p.88.</w:t>
      </w:r>
    </w:p>
  </w:footnote>
  <w:footnote w:id="3">
    <w:p w:rsidR="00E453CB" w:rsidRDefault="00E453CB" w:rsidP="00E453CB">
      <w:pPr>
        <w:pStyle w:val="FootnoteText"/>
      </w:pPr>
      <w:r>
        <w:rPr>
          <w:rStyle w:val="FootnoteReference"/>
        </w:rPr>
        <w:footnoteRef/>
      </w:r>
      <w:r>
        <w:t xml:space="preserve"> In all there were three major potteries established at Llanelli and Swansea; the Cambrian Pottery, Swansea (1764-1870), the Glamorgan pottery, Swansea (1813-39) and the South Wales Pottery, Llanelli (1839-1922)</w:t>
      </w:r>
    </w:p>
  </w:footnote>
  <w:footnote w:id="4">
    <w:p w:rsidR="00E453CB" w:rsidRPr="00F13CD5" w:rsidRDefault="00E453CB" w:rsidP="00E453CB">
      <w:pPr>
        <w:pStyle w:val="FootnoteText"/>
        <w:rPr>
          <w:i/>
        </w:rPr>
      </w:pPr>
      <w:r>
        <w:rPr>
          <w:rStyle w:val="FootnoteReference"/>
        </w:rPr>
        <w:footnoteRef/>
      </w:r>
      <w:r>
        <w:t xml:space="preserve"> </w:t>
      </w:r>
      <w:r>
        <w:rPr>
          <w:i/>
        </w:rPr>
        <w:t>Report of the Commission of Inquiry into the State of Education in Wales ... In Three Parts, Part 1, Carmarthen, Glamorgan and Pembrokeshire. Part I, p. 3.</w:t>
      </w:r>
    </w:p>
  </w:footnote>
  <w:footnote w:id="5">
    <w:p w:rsidR="00E453CB" w:rsidRPr="00A01616" w:rsidRDefault="00E453CB" w:rsidP="00E453CB">
      <w:pPr>
        <w:pStyle w:val="FootnoteText"/>
      </w:pPr>
      <w:r>
        <w:rPr>
          <w:rStyle w:val="FootnoteReference"/>
        </w:rPr>
        <w:footnoteRef/>
      </w:r>
      <w:r>
        <w:t xml:space="preserve"> Samuel Jackson Pratt, </w:t>
      </w:r>
      <w:r>
        <w:rPr>
          <w:i/>
        </w:rPr>
        <w:t xml:space="preserve">Gleanings through Wales, Holland and Westphalia, </w:t>
      </w:r>
      <w:r>
        <w:t>London, 1795, p.109</w:t>
      </w:r>
    </w:p>
  </w:footnote>
  <w:footnote w:id="6">
    <w:p w:rsidR="00E453CB" w:rsidRDefault="00E453CB" w:rsidP="00E453CB">
      <w:pPr>
        <w:pStyle w:val="FootnoteText"/>
      </w:pPr>
      <w:r>
        <w:rPr>
          <w:rStyle w:val="FootnoteReference"/>
        </w:rPr>
        <w:footnoteRef/>
      </w:r>
      <w:r>
        <w:t xml:space="preserve"> See tourist postcards of Wales in the late nineteenth and early twentieth centuries.</w:t>
      </w:r>
    </w:p>
  </w:footnote>
  <w:footnote w:id="7">
    <w:p w:rsidR="00E453CB" w:rsidRPr="006732B3" w:rsidRDefault="00E453CB" w:rsidP="00E453CB">
      <w:pPr>
        <w:pStyle w:val="FootnoteText"/>
      </w:pPr>
      <w:r>
        <w:rPr>
          <w:rStyle w:val="FootnoteReference"/>
        </w:rPr>
        <w:footnoteRef/>
      </w:r>
      <w:r>
        <w:t xml:space="preserve"> Quoted in Geraint H. Jenkins, </w:t>
      </w:r>
      <w:r>
        <w:rPr>
          <w:i/>
        </w:rPr>
        <w:t xml:space="preserve">Facts, Fantasy and Fiction: The Historical Vision of Iolo Morgannwg, </w:t>
      </w:r>
      <w:r>
        <w:t>Aberystwyth, 1997, p.17, f.4.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60B72DA"/>
    <w:multiLevelType w:val="hybridMultilevel"/>
    <w:tmpl w:val="17EABF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80E149C"/>
    <w:multiLevelType w:val="hybridMultilevel"/>
    <w:tmpl w:val="AD5E795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2C45112A"/>
    <w:multiLevelType w:val="hybridMultilevel"/>
    <w:tmpl w:val="3D704BC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5C26E4"/>
    <w:multiLevelType w:val="hybridMultilevel"/>
    <w:tmpl w:val="542A428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0846040"/>
    <w:multiLevelType w:val="hybridMultilevel"/>
    <w:tmpl w:val="5F800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3"/>
  </w:num>
  <w:num w:numId="3">
    <w:abstractNumId w:val="4"/>
  </w:num>
  <w:num w:numId="4">
    <w:abstractNumId w:val="1"/>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0FC"/>
    <w:rsid w:val="00007812"/>
    <w:rsid w:val="0002519E"/>
    <w:rsid w:val="00030D1A"/>
    <w:rsid w:val="000746F9"/>
    <w:rsid w:val="00081D1B"/>
    <w:rsid w:val="00084A67"/>
    <w:rsid w:val="000C3255"/>
    <w:rsid w:val="00111ADC"/>
    <w:rsid w:val="00120CE2"/>
    <w:rsid w:val="001243E0"/>
    <w:rsid w:val="00124DB2"/>
    <w:rsid w:val="00131466"/>
    <w:rsid w:val="001B787A"/>
    <w:rsid w:val="001D17C5"/>
    <w:rsid w:val="001E2F18"/>
    <w:rsid w:val="001E5775"/>
    <w:rsid w:val="001F503C"/>
    <w:rsid w:val="00216308"/>
    <w:rsid w:val="00296943"/>
    <w:rsid w:val="002B049D"/>
    <w:rsid w:val="002B0533"/>
    <w:rsid w:val="002D5192"/>
    <w:rsid w:val="00315019"/>
    <w:rsid w:val="003453D4"/>
    <w:rsid w:val="003D3BD7"/>
    <w:rsid w:val="003E3ABB"/>
    <w:rsid w:val="00410A54"/>
    <w:rsid w:val="004365DD"/>
    <w:rsid w:val="004411E5"/>
    <w:rsid w:val="0047552B"/>
    <w:rsid w:val="00477D38"/>
    <w:rsid w:val="0049182F"/>
    <w:rsid w:val="004C5386"/>
    <w:rsid w:val="004C5CE9"/>
    <w:rsid w:val="0050410F"/>
    <w:rsid w:val="00566E49"/>
    <w:rsid w:val="00586084"/>
    <w:rsid w:val="0058686F"/>
    <w:rsid w:val="005D1033"/>
    <w:rsid w:val="005E565F"/>
    <w:rsid w:val="00604739"/>
    <w:rsid w:val="00651D49"/>
    <w:rsid w:val="006748FF"/>
    <w:rsid w:val="006832C6"/>
    <w:rsid w:val="00751CBA"/>
    <w:rsid w:val="00766A05"/>
    <w:rsid w:val="00791132"/>
    <w:rsid w:val="007F2712"/>
    <w:rsid w:val="00810E34"/>
    <w:rsid w:val="008400EC"/>
    <w:rsid w:val="00862013"/>
    <w:rsid w:val="008838E1"/>
    <w:rsid w:val="00884CF2"/>
    <w:rsid w:val="008A7474"/>
    <w:rsid w:val="009726CF"/>
    <w:rsid w:val="0099641B"/>
    <w:rsid w:val="009D0CD0"/>
    <w:rsid w:val="009D2CD3"/>
    <w:rsid w:val="00A55138"/>
    <w:rsid w:val="00A610FC"/>
    <w:rsid w:val="00AE19DD"/>
    <w:rsid w:val="00AE1A42"/>
    <w:rsid w:val="00AF312B"/>
    <w:rsid w:val="00AF4763"/>
    <w:rsid w:val="00B95073"/>
    <w:rsid w:val="00BA1C5A"/>
    <w:rsid w:val="00BB4F16"/>
    <w:rsid w:val="00BB76ED"/>
    <w:rsid w:val="00BE75BD"/>
    <w:rsid w:val="00C30015"/>
    <w:rsid w:val="00C52824"/>
    <w:rsid w:val="00C6319D"/>
    <w:rsid w:val="00C815CA"/>
    <w:rsid w:val="00CE335A"/>
    <w:rsid w:val="00CE5373"/>
    <w:rsid w:val="00D14E64"/>
    <w:rsid w:val="00D328F7"/>
    <w:rsid w:val="00D641D6"/>
    <w:rsid w:val="00D65022"/>
    <w:rsid w:val="00D8242B"/>
    <w:rsid w:val="00DA1474"/>
    <w:rsid w:val="00DF20BE"/>
    <w:rsid w:val="00E0259A"/>
    <w:rsid w:val="00E20E5E"/>
    <w:rsid w:val="00E260D7"/>
    <w:rsid w:val="00E317DC"/>
    <w:rsid w:val="00E453CB"/>
    <w:rsid w:val="00E51BA3"/>
    <w:rsid w:val="00E714A0"/>
    <w:rsid w:val="00E8147E"/>
    <w:rsid w:val="00EA03AA"/>
    <w:rsid w:val="00ED35BD"/>
    <w:rsid w:val="00F30627"/>
    <w:rsid w:val="00F5694F"/>
    <w:rsid w:val="00F60BB4"/>
    <w:rsid w:val="00F62B92"/>
    <w:rsid w:val="00F92FAD"/>
    <w:rsid w:val="00FC1246"/>
    <w:rsid w:val="00FE11B4"/>
    <w:rsid w:val="00FE36A7"/>
    <w:rsid w:val="00FE6D1E"/>
    <w:rsid w:val="00FE70EA"/>
    <w:rsid w:val="00FF4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0ECD9E"/>
  <w15:chartTrackingRefBased/>
  <w15:docId w15:val="{D26B9B9D-AB17-F547-8BDD-E174C9E71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eastAsia="en-GB"/>
    </w:rPr>
  </w:style>
  <w:style w:type="paragraph" w:styleId="Heading3">
    <w:name w:val="heading 3"/>
    <w:basedOn w:val="Normal"/>
    <w:qFormat/>
    <w:rsid w:val="00E453CB"/>
    <w:pPr>
      <w:spacing w:before="100" w:beforeAutospacing="1" w:after="100" w:afterAutospacing="1"/>
      <w:outlineLvl w:val="2"/>
    </w:pPr>
    <w:rPr>
      <w:b/>
      <w:bCs/>
      <w:sz w:val="27"/>
      <w:szCs w:val="27"/>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C815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4365DD"/>
    <w:rPr>
      <w:color w:val="0000FF"/>
      <w:u w:val="single"/>
    </w:rPr>
  </w:style>
  <w:style w:type="paragraph" w:styleId="Footer">
    <w:name w:val="footer"/>
    <w:basedOn w:val="Normal"/>
    <w:rsid w:val="00F5694F"/>
    <w:pPr>
      <w:tabs>
        <w:tab w:val="center" w:pos="4153"/>
        <w:tab w:val="right" w:pos="8306"/>
      </w:tabs>
    </w:pPr>
  </w:style>
  <w:style w:type="character" w:styleId="PageNumber">
    <w:name w:val="page number"/>
    <w:basedOn w:val="DefaultParagraphFont"/>
    <w:rsid w:val="00F5694F"/>
  </w:style>
  <w:style w:type="paragraph" w:customStyle="1" w:styleId="mainbodytext">
    <w:name w:val="mainbodytext"/>
    <w:basedOn w:val="Normal"/>
    <w:rsid w:val="00E20E5E"/>
    <w:pPr>
      <w:spacing w:before="45" w:after="150"/>
      <w:ind w:left="612" w:right="150"/>
    </w:pPr>
    <w:rPr>
      <w:rFonts w:ascii="Arial" w:hAnsi="Arial" w:cs="Arial"/>
      <w:color w:val="000000"/>
      <w:sz w:val="19"/>
      <w:szCs w:val="19"/>
    </w:rPr>
  </w:style>
  <w:style w:type="character" w:styleId="Emphasis">
    <w:name w:val="Emphasis"/>
    <w:basedOn w:val="DefaultParagraphFont"/>
    <w:qFormat/>
    <w:rsid w:val="00E20E5E"/>
    <w:rPr>
      <w:i/>
      <w:iCs/>
    </w:rPr>
  </w:style>
  <w:style w:type="paragraph" w:styleId="NormalWeb">
    <w:name w:val="Normal (Web)"/>
    <w:basedOn w:val="Normal"/>
    <w:rsid w:val="00AE19DD"/>
    <w:pPr>
      <w:spacing w:before="100" w:beforeAutospacing="1" w:after="100" w:afterAutospacing="1"/>
    </w:pPr>
  </w:style>
  <w:style w:type="paragraph" w:customStyle="1" w:styleId="NormalWeb1">
    <w:name w:val="Normal (Web)1"/>
    <w:basedOn w:val="Normal"/>
    <w:rsid w:val="000C3255"/>
    <w:pPr>
      <w:spacing w:after="240"/>
    </w:pPr>
  </w:style>
  <w:style w:type="character" w:styleId="Strong">
    <w:name w:val="Strong"/>
    <w:basedOn w:val="DefaultParagraphFont"/>
    <w:qFormat/>
    <w:rsid w:val="000C3255"/>
    <w:rPr>
      <w:b/>
      <w:bCs/>
    </w:rPr>
  </w:style>
  <w:style w:type="paragraph" w:customStyle="1" w:styleId="bullet">
    <w:name w:val="bullet"/>
    <w:rsid w:val="00C30015"/>
    <w:pPr>
      <w:spacing w:before="120"/>
      <w:ind w:left="1004" w:hanging="284"/>
      <w:jc w:val="both"/>
    </w:pPr>
    <w:rPr>
      <w:sz w:val="24"/>
      <w:lang w:eastAsia="en-GB"/>
    </w:rPr>
  </w:style>
  <w:style w:type="paragraph" w:customStyle="1" w:styleId="heading">
    <w:name w:val="heading"/>
    <w:basedOn w:val="Normal"/>
    <w:rsid w:val="00216308"/>
    <w:pPr>
      <w:tabs>
        <w:tab w:val="left" w:pos="720"/>
        <w:tab w:val="left" w:pos="1440"/>
        <w:tab w:val="left" w:pos="2160"/>
        <w:tab w:val="left" w:pos="2880"/>
      </w:tabs>
      <w:spacing w:before="240" w:after="120"/>
      <w:ind w:left="3600" w:hanging="3600"/>
    </w:pPr>
    <w:rPr>
      <w:b/>
      <w:szCs w:val="20"/>
    </w:rPr>
  </w:style>
  <w:style w:type="paragraph" w:styleId="FootnoteText">
    <w:name w:val="footnote text"/>
    <w:basedOn w:val="Normal"/>
    <w:semiHidden/>
    <w:rsid w:val="00E453CB"/>
    <w:rPr>
      <w:sz w:val="20"/>
      <w:szCs w:val="20"/>
      <w:lang w:eastAsia="en-US"/>
    </w:rPr>
  </w:style>
  <w:style w:type="character" w:styleId="FootnoteReference">
    <w:name w:val="footnote reference"/>
    <w:basedOn w:val="DefaultParagraphFont"/>
    <w:semiHidden/>
    <w:rsid w:val="00E453C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2673799">
      <w:bodyDiv w:val="1"/>
      <w:marLeft w:val="0"/>
      <w:marRight w:val="0"/>
      <w:marTop w:val="0"/>
      <w:marBottom w:val="0"/>
      <w:divBdr>
        <w:top w:val="none" w:sz="0" w:space="0" w:color="auto"/>
        <w:left w:val="none" w:sz="0" w:space="0" w:color="auto"/>
        <w:bottom w:val="none" w:sz="0" w:space="0" w:color="auto"/>
        <w:right w:val="none" w:sz="0" w:space="0" w:color="auto"/>
      </w:divBdr>
      <w:divsChild>
        <w:div w:id="89207640">
          <w:marLeft w:val="0"/>
          <w:marRight w:val="200"/>
          <w:marTop w:val="0"/>
          <w:marBottom w:val="200"/>
          <w:divBdr>
            <w:top w:val="single" w:sz="8" w:space="10" w:color="7CA1FD"/>
            <w:left w:val="none" w:sz="0" w:space="0" w:color="7CA1FD"/>
            <w:bottom w:val="none" w:sz="0" w:space="0" w:color="7CA1FD"/>
            <w:right w:val="none" w:sz="0" w:space="0" w:color="7CA1FD"/>
          </w:divBdr>
        </w:div>
      </w:divsChild>
    </w:div>
    <w:div w:id="1420445140">
      <w:bodyDiv w:val="1"/>
      <w:marLeft w:val="0"/>
      <w:marRight w:val="0"/>
      <w:marTop w:val="0"/>
      <w:marBottom w:val="0"/>
      <w:divBdr>
        <w:top w:val="none" w:sz="0" w:space="0" w:color="auto"/>
        <w:left w:val="none" w:sz="0" w:space="0" w:color="auto"/>
        <w:bottom w:val="none" w:sz="0" w:space="0" w:color="auto"/>
        <w:right w:val="none" w:sz="0" w:space="0" w:color="auto"/>
      </w:divBdr>
    </w:div>
    <w:div w:id="206952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13" Type="http://schemas.openxmlformats.org/officeDocument/2006/relationships/hyperlink" Target="http://www.carmants.org.uk/" TargetMode="External"/><Relationship Id="rId18" Type="http://schemas.openxmlformats.org/officeDocument/2006/relationships/hyperlink" Target="http://www.carmants.org.uk/" TargetMode="External"/><Relationship Id="rId26" Type="http://schemas.openxmlformats.org/officeDocument/2006/relationships/image" Target="http://www.rcahmw.gov.uk/howaENG.php?img=668" TargetMode="External"/><Relationship Id="rId39" Type="http://schemas.openxmlformats.org/officeDocument/2006/relationships/hyperlink" Target="http://www.coflein.gov.uk/en/site/5579/details/HAFOD+UCHTRYD+GARDENS%2C+PONTRHYDYGROES/" TargetMode="External"/><Relationship Id="rId21" Type="http://schemas.openxmlformats.org/officeDocument/2006/relationships/hyperlink" Target="http://www.coflein.gov.uk/en/advanced/?pnmrsname=Parys+Mountain&amp;pnprn=&amp;pclasssub=COPPER+MINE&amp;pclassgrp=&amp;pfreetext=&amp;pperiod=&amp;pcommunity=&amp;pcouname=&amp;poldcounty=&amp;submit=Search" TargetMode="External"/><Relationship Id="rId34" Type="http://schemas.openxmlformats.org/officeDocument/2006/relationships/hyperlink" Target="http://www.coflein.gov.uk/en/site/18180/details/BUTE+TOWN+VILLAGE%2C+RHYMNEY/" TargetMode="External"/><Relationship Id="rId42"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www.carmants.org.uk/" TargetMode="External"/><Relationship Id="rId20" Type="http://schemas.openxmlformats.org/officeDocument/2006/relationships/hyperlink" Target="http://www.carmants.org.uk/" TargetMode="External"/><Relationship Id="rId29" Type="http://schemas.openxmlformats.org/officeDocument/2006/relationships/hyperlink" Target="http://www.coflein.gov.uk/en/advanced/?pnmrsname=Hirwaun&amp;pnprn=&amp;pclasssub=FURNACE&amp;pclassgrp=&amp;pfreetext=&amp;pperiod=&amp;pcommunity=&amp;pcouname=&amp;poldcounty=&amp;submit=Search"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rmants.org.uk/" TargetMode="External"/><Relationship Id="rId24" Type="http://schemas.openxmlformats.org/officeDocument/2006/relationships/hyperlink" Target="http://www.rcahmw.gov.uk/HI/ENG/Heritage+of+Wales/Across+Time/First+Industrial+Nation/##" TargetMode="External"/><Relationship Id="rId32" Type="http://schemas.openxmlformats.org/officeDocument/2006/relationships/hyperlink" Target="http://www.coflein.gov.uk/en/advanced/?pnmrsname=Tremadog&amp;submit=Search&amp;sort_typ=nmrsname&amp;sort_ord=asc&amp;show=all" TargetMode="External"/><Relationship Id="rId37" Type="http://schemas.openxmlformats.org/officeDocument/2006/relationships/hyperlink" Target="http://www.coflein.gov.uk/en/site/96625/details/EMLYN+COTTAGE%3B+COTTAGE%2C+THE/" TargetMode="External"/><Relationship Id="rId40" Type="http://schemas.openxmlformats.org/officeDocument/2006/relationships/hyperlink" Target="http://www.coflein.gov.uk/en/site/23024/details/DERRY+ORMOND+TOWER%3B+ST+DAVIDS+TOWER%3B+TWR+Y+DERI%2C+BETWS+BLEDRWS/" TargetMode="External"/><Relationship Id="rId5" Type="http://schemas.openxmlformats.org/officeDocument/2006/relationships/footnotes" Target="footnotes.xml"/><Relationship Id="rId15" Type="http://schemas.openxmlformats.org/officeDocument/2006/relationships/hyperlink" Target="http://www.carmants.org.uk/" TargetMode="External"/><Relationship Id="rId23" Type="http://schemas.openxmlformats.org/officeDocument/2006/relationships/hyperlink" Target="http://www.rcahmw.gov.uk/HI/ENG/Heritage+of+Wales/Across+Time/First+Industrial+Nation/" TargetMode="External"/><Relationship Id="rId28" Type="http://schemas.openxmlformats.org/officeDocument/2006/relationships/hyperlink" Target="http://www.coflein.gov.uk/en/site/34052/details/BERSHAM+FURNACE/" TargetMode="External"/><Relationship Id="rId36" Type="http://schemas.openxmlformats.org/officeDocument/2006/relationships/hyperlink" Target="http://www.coflein.gov.uk/en/site/33204/details/PEMBROKE+DOCK/" TargetMode="External"/><Relationship Id="rId10" Type="http://schemas.openxmlformats.org/officeDocument/2006/relationships/hyperlink" Target="http://www.carmants.org.uk/" TargetMode="External"/><Relationship Id="rId19" Type="http://schemas.openxmlformats.org/officeDocument/2006/relationships/hyperlink" Target="http://www.carmants.org.uk/" TargetMode="External"/><Relationship Id="rId31" Type="http://schemas.openxmlformats.org/officeDocument/2006/relationships/hyperlink" Target="http://www.coflein.gov.uk/en/site/24145/details/PONTYPRIDD+OLD+BRIDGE%2C+PONTYPRIDD/"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carmants.org.uk/" TargetMode="External"/><Relationship Id="rId14" Type="http://schemas.openxmlformats.org/officeDocument/2006/relationships/hyperlink" Target="http://www.carmants.org.uk/" TargetMode="External"/><Relationship Id="rId22" Type="http://schemas.openxmlformats.org/officeDocument/2006/relationships/hyperlink" Target="http://www.coflein.gov.uk/en/site/41244/details/PORTH+AMLWCH/" TargetMode="External"/><Relationship Id="rId27" Type="http://schemas.openxmlformats.org/officeDocument/2006/relationships/hyperlink" Target="http://www.coflein.gov.uk/en/site/34128/details/DOLGUN+BLAST+FURNACE/" TargetMode="External"/><Relationship Id="rId30" Type="http://schemas.openxmlformats.org/officeDocument/2006/relationships/hyperlink" Target="http://www.coflein.gov.uk/en/site/34084/details/DOWLAIS+IRONWORKS%2C+MERTHYR+TYDFIL/" TargetMode="External"/><Relationship Id="rId35" Type="http://schemas.openxmlformats.org/officeDocument/2006/relationships/hyperlink" Target="http://www.coflein.gov.uk/en/site/300019/details/MORRISTON+PLANNED+TOWN/" TargetMode="External"/><Relationship Id="rId43" Type="http://schemas.openxmlformats.org/officeDocument/2006/relationships/fontTable" Target="fontTable.xml"/><Relationship Id="rId8" Type="http://schemas.openxmlformats.org/officeDocument/2006/relationships/hyperlink" Target="http://www.carmants.org.uk/" TargetMode="External"/><Relationship Id="rId3" Type="http://schemas.openxmlformats.org/officeDocument/2006/relationships/settings" Target="settings.xml"/><Relationship Id="rId12" Type="http://schemas.openxmlformats.org/officeDocument/2006/relationships/hyperlink" Target="http://www.genuki.org.uk/big/wal/Slate.html" TargetMode="External"/><Relationship Id="rId17" Type="http://schemas.openxmlformats.org/officeDocument/2006/relationships/hyperlink" Target="http://www.carmants.org.uk/" TargetMode="External"/><Relationship Id="rId25" Type="http://schemas.openxmlformats.org/officeDocument/2006/relationships/image" Target="media/image2.jpeg"/><Relationship Id="rId33" Type="http://schemas.openxmlformats.org/officeDocument/2006/relationships/hyperlink" Target="http://www.coflein.gov.uk/en/site/33034/details/ABERAERON/" TargetMode="External"/><Relationship Id="rId38" Type="http://schemas.openxmlformats.org/officeDocument/2006/relationships/hyperlink" Target="http://www.coflein.gov.uk/en/site/23303/details/CASTLE+HOUSE+HOTEL%3B+OLD+COLLEGE%2C+UNIVERSITY+COLLEGE+OF+WALES%2C+ABERYSTWY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5986</Words>
  <Characters>34123</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HSL548</vt:lpstr>
    </vt:vector>
  </TitlesOfParts>
  <Company>CYD</Company>
  <LinksUpToDate>false</LinksUpToDate>
  <CharactersWithSpaces>40029</CharactersWithSpaces>
  <SharedDoc>false</SharedDoc>
  <HLinks>
    <vt:vector size="192" baseType="variant">
      <vt:variant>
        <vt:i4>4522063</vt:i4>
      </vt:variant>
      <vt:variant>
        <vt:i4>93</vt:i4>
      </vt:variant>
      <vt:variant>
        <vt:i4>0</vt:i4>
      </vt:variant>
      <vt:variant>
        <vt:i4>5</vt:i4>
      </vt:variant>
      <vt:variant>
        <vt:lpwstr>http://www.coflein.gov.uk/en/site/23024/details/DERRY+ORMOND+TOWER%3B+ST+DAVIDS+TOWER%3B+TWR+Y+DERI%2C+BETWS+BLEDRWS/</vt:lpwstr>
      </vt:variant>
      <vt:variant>
        <vt:lpwstr/>
      </vt:variant>
      <vt:variant>
        <vt:i4>3735588</vt:i4>
      </vt:variant>
      <vt:variant>
        <vt:i4>90</vt:i4>
      </vt:variant>
      <vt:variant>
        <vt:i4>0</vt:i4>
      </vt:variant>
      <vt:variant>
        <vt:i4>5</vt:i4>
      </vt:variant>
      <vt:variant>
        <vt:lpwstr>http://www.coflein.gov.uk/en/site/5579/details/HAFOD+UCHTRYD+GARDENS%2C+PONTRHYDYGROES/</vt:lpwstr>
      </vt:variant>
      <vt:variant>
        <vt:lpwstr/>
      </vt:variant>
      <vt:variant>
        <vt:i4>262171</vt:i4>
      </vt:variant>
      <vt:variant>
        <vt:i4>87</vt:i4>
      </vt:variant>
      <vt:variant>
        <vt:i4>0</vt:i4>
      </vt:variant>
      <vt:variant>
        <vt:i4>5</vt:i4>
      </vt:variant>
      <vt:variant>
        <vt:lpwstr>http://www.coflein.gov.uk/en/site/23303/details/CASTLE+HOUSE+HOTEL%3B+OLD+COLLEGE%2C+UNIVERSITY+COLLEGE+OF+WALES%2C+ABERYSTWYTH/</vt:lpwstr>
      </vt:variant>
      <vt:variant>
        <vt:lpwstr/>
      </vt:variant>
      <vt:variant>
        <vt:i4>851983</vt:i4>
      </vt:variant>
      <vt:variant>
        <vt:i4>84</vt:i4>
      </vt:variant>
      <vt:variant>
        <vt:i4>0</vt:i4>
      </vt:variant>
      <vt:variant>
        <vt:i4>5</vt:i4>
      </vt:variant>
      <vt:variant>
        <vt:lpwstr>http://www.coflein.gov.uk/en/site/96625/details/EMLYN+COTTAGE%3B+COTTAGE%2C+THE/</vt:lpwstr>
      </vt:variant>
      <vt:variant>
        <vt:lpwstr/>
      </vt:variant>
      <vt:variant>
        <vt:i4>6684780</vt:i4>
      </vt:variant>
      <vt:variant>
        <vt:i4>81</vt:i4>
      </vt:variant>
      <vt:variant>
        <vt:i4>0</vt:i4>
      </vt:variant>
      <vt:variant>
        <vt:i4>5</vt:i4>
      </vt:variant>
      <vt:variant>
        <vt:lpwstr>http://www.coflein.gov.uk/en/site/33204/details/PEMBROKE+DOCK/</vt:lpwstr>
      </vt:variant>
      <vt:variant>
        <vt:lpwstr/>
      </vt:variant>
      <vt:variant>
        <vt:i4>4194373</vt:i4>
      </vt:variant>
      <vt:variant>
        <vt:i4>78</vt:i4>
      </vt:variant>
      <vt:variant>
        <vt:i4>0</vt:i4>
      </vt:variant>
      <vt:variant>
        <vt:i4>5</vt:i4>
      </vt:variant>
      <vt:variant>
        <vt:lpwstr>http://www.coflein.gov.uk/en/site/300019/details/MORRISTON+PLANNED+TOWN/</vt:lpwstr>
      </vt:variant>
      <vt:variant>
        <vt:lpwstr/>
      </vt:variant>
      <vt:variant>
        <vt:i4>4194329</vt:i4>
      </vt:variant>
      <vt:variant>
        <vt:i4>75</vt:i4>
      </vt:variant>
      <vt:variant>
        <vt:i4>0</vt:i4>
      </vt:variant>
      <vt:variant>
        <vt:i4>5</vt:i4>
      </vt:variant>
      <vt:variant>
        <vt:lpwstr>http://www.coflein.gov.uk/en/site/18180/details/BUTE+TOWN+VILLAGE%2C+RHYMNEY/</vt:lpwstr>
      </vt:variant>
      <vt:variant>
        <vt:lpwstr/>
      </vt:variant>
      <vt:variant>
        <vt:i4>7667772</vt:i4>
      </vt:variant>
      <vt:variant>
        <vt:i4>72</vt:i4>
      </vt:variant>
      <vt:variant>
        <vt:i4>0</vt:i4>
      </vt:variant>
      <vt:variant>
        <vt:i4>5</vt:i4>
      </vt:variant>
      <vt:variant>
        <vt:lpwstr>http://www.coflein.gov.uk/en/site/33034/details/ABERAERON/</vt:lpwstr>
      </vt:variant>
      <vt:variant>
        <vt:lpwstr/>
      </vt:variant>
      <vt:variant>
        <vt:i4>2228343</vt:i4>
      </vt:variant>
      <vt:variant>
        <vt:i4>69</vt:i4>
      </vt:variant>
      <vt:variant>
        <vt:i4>0</vt:i4>
      </vt:variant>
      <vt:variant>
        <vt:i4>5</vt:i4>
      </vt:variant>
      <vt:variant>
        <vt:lpwstr>http://www.coflein.gov.uk/en/advanced/?pnmrsname=Tremadog&amp;submit=Search&amp;sort_typ=nmrsname&amp;sort_ord=asc&amp;show=all</vt:lpwstr>
      </vt:variant>
      <vt:variant>
        <vt:lpwstr/>
      </vt:variant>
      <vt:variant>
        <vt:i4>5832789</vt:i4>
      </vt:variant>
      <vt:variant>
        <vt:i4>66</vt:i4>
      </vt:variant>
      <vt:variant>
        <vt:i4>0</vt:i4>
      </vt:variant>
      <vt:variant>
        <vt:i4>5</vt:i4>
      </vt:variant>
      <vt:variant>
        <vt:lpwstr>http://www.coflein.gov.uk/en/site/24145/details/PONTYPRIDD+OLD+BRIDGE%2C+PONTYPRIDD/</vt:lpwstr>
      </vt:variant>
      <vt:variant>
        <vt:lpwstr/>
      </vt:variant>
      <vt:variant>
        <vt:i4>29</vt:i4>
      </vt:variant>
      <vt:variant>
        <vt:i4>63</vt:i4>
      </vt:variant>
      <vt:variant>
        <vt:i4>0</vt:i4>
      </vt:variant>
      <vt:variant>
        <vt:i4>5</vt:i4>
      </vt:variant>
      <vt:variant>
        <vt:lpwstr>http://www.coflein.gov.uk/en/site/34084/details/DOWLAIS+IRONWORKS%2C+MERTHYR+TYDFIL/</vt:lpwstr>
      </vt:variant>
      <vt:variant>
        <vt:lpwstr/>
      </vt:variant>
      <vt:variant>
        <vt:i4>5242890</vt:i4>
      </vt:variant>
      <vt:variant>
        <vt:i4>60</vt:i4>
      </vt:variant>
      <vt:variant>
        <vt:i4>0</vt:i4>
      </vt:variant>
      <vt:variant>
        <vt:i4>5</vt:i4>
      </vt:variant>
      <vt:variant>
        <vt:lpwstr>http://www.coflein.gov.uk/en/advanced/?pnmrsname=Hirwaun&amp;pnprn=&amp;pclasssub=FURNACE&amp;pclassgrp=&amp;pfreetext=&amp;pperiod=&amp;pcommunity=&amp;pcouname=&amp;poldcounty=&amp;submit=Search</vt:lpwstr>
      </vt:variant>
      <vt:variant>
        <vt:lpwstr/>
      </vt:variant>
      <vt:variant>
        <vt:i4>4849734</vt:i4>
      </vt:variant>
      <vt:variant>
        <vt:i4>57</vt:i4>
      </vt:variant>
      <vt:variant>
        <vt:i4>0</vt:i4>
      </vt:variant>
      <vt:variant>
        <vt:i4>5</vt:i4>
      </vt:variant>
      <vt:variant>
        <vt:lpwstr>http://www.coflein.gov.uk/en/site/34052/details/BERSHAM+FURNACE/</vt:lpwstr>
      </vt:variant>
      <vt:variant>
        <vt:lpwstr/>
      </vt:variant>
      <vt:variant>
        <vt:i4>4653138</vt:i4>
      </vt:variant>
      <vt:variant>
        <vt:i4>54</vt:i4>
      </vt:variant>
      <vt:variant>
        <vt:i4>0</vt:i4>
      </vt:variant>
      <vt:variant>
        <vt:i4>5</vt:i4>
      </vt:variant>
      <vt:variant>
        <vt:lpwstr>http://www.coflein.gov.uk/en/site/34128/details/DOLGUN+BLAST+FURNACE/</vt:lpwstr>
      </vt:variant>
      <vt:variant>
        <vt:lpwstr/>
      </vt:variant>
      <vt:variant>
        <vt:i4>7864324</vt:i4>
      </vt:variant>
      <vt:variant>
        <vt:i4>48</vt:i4>
      </vt:variant>
      <vt:variant>
        <vt:i4>0</vt:i4>
      </vt:variant>
      <vt:variant>
        <vt:i4>5</vt:i4>
      </vt:variant>
      <vt:variant>
        <vt:lpwstr>http://www.rcahmw.gov.uk/HI/ENG/Heritage+of+Wales/Across+Time/First+Industrial+Nation/</vt:lpwstr>
      </vt:variant>
      <vt:variant>
        <vt:lpwstr>#</vt:lpwstr>
      </vt:variant>
      <vt:variant>
        <vt:i4>458820</vt:i4>
      </vt:variant>
      <vt:variant>
        <vt:i4>45</vt:i4>
      </vt:variant>
      <vt:variant>
        <vt:i4>0</vt:i4>
      </vt:variant>
      <vt:variant>
        <vt:i4>5</vt:i4>
      </vt:variant>
      <vt:variant>
        <vt:lpwstr>http://www.coflein.gov.uk/en/site/41244/details/PORTH+AMLWCH/</vt:lpwstr>
      </vt:variant>
      <vt:variant>
        <vt:lpwstr/>
      </vt:variant>
      <vt:variant>
        <vt:i4>6684724</vt:i4>
      </vt:variant>
      <vt:variant>
        <vt:i4>42</vt:i4>
      </vt:variant>
      <vt:variant>
        <vt:i4>0</vt:i4>
      </vt:variant>
      <vt:variant>
        <vt:i4>5</vt:i4>
      </vt:variant>
      <vt:variant>
        <vt:lpwstr>http://www.coflein.gov.uk/en/advanced/?pnmrsname=Parys+Mountain&amp;pnprn=&amp;pclasssub=COPPER+MINE&amp;pclassgrp=&amp;pfreetext=&amp;pperiod=&amp;pcommunity=&amp;pcouname=&amp;poldcounty=&amp;submit=Search</vt:lpwstr>
      </vt:variant>
      <vt:variant>
        <vt:lpwstr/>
      </vt:variant>
      <vt:variant>
        <vt:i4>3539004</vt:i4>
      </vt:variant>
      <vt:variant>
        <vt:i4>39</vt:i4>
      </vt:variant>
      <vt:variant>
        <vt:i4>0</vt:i4>
      </vt:variant>
      <vt:variant>
        <vt:i4>5</vt:i4>
      </vt:variant>
      <vt:variant>
        <vt:lpwstr>http://www.carmants.org.uk/</vt:lpwstr>
      </vt:variant>
      <vt:variant>
        <vt:lpwstr/>
      </vt:variant>
      <vt:variant>
        <vt:i4>3539004</vt:i4>
      </vt:variant>
      <vt:variant>
        <vt:i4>36</vt:i4>
      </vt:variant>
      <vt:variant>
        <vt:i4>0</vt:i4>
      </vt:variant>
      <vt:variant>
        <vt:i4>5</vt:i4>
      </vt:variant>
      <vt:variant>
        <vt:lpwstr>http://www.carmants.org.uk/</vt:lpwstr>
      </vt:variant>
      <vt:variant>
        <vt:lpwstr/>
      </vt:variant>
      <vt:variant>
        <vt:i4>3539004</vt:i4>
      </vt:variant>
      <vt:variant>
        <vt:i4>33</vt:i4>
      </vt:variant>
      <vt:variant>
        <vt:i4>0</vt:i4>
      </vt:variant>
      <vt:variant>
        <vt:i4>5</vt:i4>
      </vt:variant>
      <vt:variant>
        <vt:lpwstr>http://www.carmants.org.uk/</vt:lpwstr>
      </vt:variant>
      <vt:variant>
        <vt:lpwstr/>
      </vt:variant>
      <vt:variant>
        <vt:i4>3539004</vt:i4>
      </vt:variant>
      <vt:variant>
        <vt:i4>30</vt:i4>
      </vt:variant>
      <vt:variant>
        <vt:i4>0</vt:i4>
      </vt:variant>
      <vt:variant>
        <vt:i4>5</vt:i4>
      </vt:variant>
      <vt:variant>
        <vt:lpwstr>http://www.carmants.org.uk/</vt:lpwstr>
      </vt:variant>
      <vt:variant>
        <vt:lpwstr/>
      </vt:variant>
      <vt:variant>
        <vt:i4>3539004</vt:i4>
      </vt:variant>
      <vt:variant>
        <vt:i4>27</vt:i4>
      </vt:variant>
      <vt:variant>
        <vt:i4>0</vt:i4>
      </vt:variant>
      <vt:variant>
        <vt:i4>5</vt:i4>
      </vt:variant>
      <vt:variant>
        <vt:lpwstr>http://www.carmants.org.uk/</vt:lpwstr>
      </vt:variant>
      <vt:variant>
        <vt:lpwstr/>
      </vt:variant>
      <vt:variant>
        <vt:i4>3539004</vt:i4>
      </vt:variant>
      <vt:variant>
        <vt:i4>24</vt:i4>
      </vt:variant>
      <vt:variant>
        <vt:i4>0</vt:i4>
      </vt:variant>
      <vt:variant>
        <vt:i4>5</vt:i4>
      </vt:variant>
      <vt:variant>
        <vt:lpwstr>http://www.carmants.org.uk/</vt:lpwstr>
      </vt:variant>
      <vt:variant>
        <vt:lpwstr/>
      </vt:variant>
      <vt:variant>
        <vt:i4>3539004</vt:i4>
      </vt:variant>
      <vt:variant>
        <vt:i4>21</vt:i4>
      </vt:variant>
      <vt:variant>
        <vt:i4>0</vt:i4>
      </vt:variant>
      <vt:variant>
        <vt:i4>5</vt:i4>
      </vt:variant>
      <vt:variant>
        <vt:lpwstr>http://www.carmants.org.uk/</vt:lpwstr>
      </vt:variant>
      <vt:variant>
        <vt:lpwstr/>
      </vt:variant>
      <vt:variant>
        <vt:i4>3539004</vt:i4>
      </vt:variant>
      <vt:variant>
        <vt:i4>18</vt:i4>
      </vt:variant>
      <vt:variant>
        <vt:i4>0</vt:i4>
      </vt:variant>
      <vt:variant>
        <vt:i4>5</vt:i4>
      </vt:variant>
      <vt:variant>
        <vt:lpwstr>http://www.carmants.org.uk/</vt:lpwstr>
      </vt:variant>
      <vt:variant>
        <vt:lpwstr/>
      </vt:variant>
      <vt:variant>
        <vt:i4>3932209</vt:i4>
      </vt:variant>
      <vt:variant>
        <vt:i4>15</vt:i4>
      </vt:variant>
      <vt:variant>
        <vt:i4>0</vt:i4>
      </vt:variant>
      <vt:variant>
        <vt:i4>5</vt:i4>
      </vt:variant>
      <vt:variant>
        <vt:lpwstr>http://www.genuki.org.uk/big/wal/Slate.html</vt:lpwstr>
      </vt:variant>
      <vt:variant>
        <vt:lpwstr/>
      </vt:variant>
      <vt:variant>
        <vt:i4>3539004</vt:i4>
      </vt:variant>
      <vt:variant>
        <vt:i4>12</vt:i4>
      </vt:variant>
      <vt:variant>
        <vt:i4>0</vt:i4>
      </vt:variant>
      <vt:variant>
        <vt:i4>5</vt:i4>
      </vt:variant>
      <vt:variant>
        <vt:lpwstr>http://www.carmants.org.uk/</vt:lpwstr>
      </vt:variant>
      <vt:variant>
        <vt:lpwstr/>
      </vt:variant>
      <vt:variant>
        <vt:i4>3539004</vt:i4>
      </vt:variant>
      <vt:variant>
        <vt:i4>9</vt:i4>
      </vt:variant>
      <vt:variant>
        <vt:i4>0</vt:i4>
      </vt:variant>
      <vt:variant>
        <vt:i4>5</vt:i4>
      </vt:variant>
      <vt:variant>
        <vt:lpwstr>http://www.carmants.org.uk/</vt:lpwstr>
      </vt:variant>
      <vt:variant>
        <vt:lpwstr/>
      </vt:variant>
      <vt:variant>
        <vt:i4>3539004</vt:i4>
      </vt:variant>
      <vt:variant>
        <vt:i4>6</vt:i4>
      </vt:variant>
      <vt:variant>
        <vt:i4>0</vt:i4>
      </vt:variant>
      <vt:variant>
        <vt:i4>5</vt:i4>
      </vt:variant>
      <vt:variant>
        <vt:lpwstr>http://www.carmants.org.uk/</vt:lpwstr>
      </vt:variant>
      <vt:variant>
        <vt:lpwstr/>
      </vt:variant>
      <vt:variant>
        <vt:i4>3539004</vt:i4>
      </vt:variant>
      <vt:variant>
        <vt:i4>3</vt:i4>
      </vt:variant>
      <vt:variant>
        <vt:i4>0</vt:i4>
      </vt:variant>
      <vt:variant>
        <vt:i4>5</vt:i4>
      </vt:variant>
      <vt:variant>
        <vt:lpwstr>http://www.carmants.org.uk/</vt:lpwstr>
      </vt:variant>
      <vt:variant>
        <vt:lpwstr/>
      </vt:variant>
      <vt:variant>
        <vt:i4>7864324</vt:i4>
      </vt:variant>
      <vt:variant>
        <vt:i4>-1</vt:i4>
      </vt:variant>
      <vt:variant>
        <vt:i4>1026</vt:i4>
      </vt:variant>
      <vt:variant>
        <vt:i4>4</vt:i4>
      </vt:variant>
      <vt:variant>
        <vt:lpwstr>http://www.rcahmw.gov.uk/HI/ENG/Heritage+of+Wales/Across+Time/First+Industrial+Nation/</vt:lpwstr>
      </vt:variant>
      <vt:variant>
        <vt:lpwstr>#</vt:lpwstr>
      </vt:variant>
      <vt:variant>
        <vt:i4>4980760</vt:i4>
      </vt:variant>
      <vt:variant>
        <vt:i4>-1</vt:i4>
      </vt:variant>
      <vt:variant>
        <vt:i4>1026</vt:i4>
      </vt:variant>
      <vt:variant>
        <vt:i4>1</vt:i4>
      </vt:variant>
      <vt:variant>
        <vt:lpwstr>http://www.rcahmw.gov.uk/howaENG.php?img=668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HSL548</dc:title>
  <dc:subject/>
  <dc:creator>IT</dc:creator>
  <cp:keywords/>
  <dc:description/>
  <cp:lastModifiedBy>Conway Davies</cp:lastModifiedBy>
  <cp:revision>2</cp:revision>
  <cp:lastPrinted>2006-01-14T10:31:00Z</cp:lastPrinted>
  <dcterms:created xsi:type="dcterms:W3CDTF">2019-01-05T09:41:00Z</dcterms:created>
  <dcterms:modified xsi:type="dcterms:W3CDTF">2019-01-05T09:41:00Z</dcterms:modified>
</cp:coreProperties>
</file>