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1278" w14:textId="04A8CAD0" w:rsidR="005C0F7C" w:rsidRPr="002B0D4B" w:rsidRDefault="009E61DB" w:rsidP="002B0D4B">
      <w:pPr>
        <w:pStyle w:val="Header"/>
        <w:spacing w:line="480" w:lineRule="auto"/>
        <w:jc w:val="center"/>
        <w:rPr>
          <w:rFonts w:ascii="Verdana" w:hAnsi="Verdana"/>
          <w:sz w:val="32"/>
          <w:szCs w:val="32"/>
          <w:u w:val="single"/>
        </w:rPr>
      </w:pPr>
      <w:r w:rsidRPr="005C0F7C">
        <w:rPr>
          <w:rFonts w:ascii="Verdana" w:hAnsi="Verdana"/>
          <w:i/>
          <w:iCs/>
          <w:sz w:val="32"/>
          <w:szCs w:val="32"/>
          <w:u w:val="single"/>
        </w:rPr>
        <w:t xml:space="preserve">A Critical Commentary of Lucan’s </w:t>
      </w:r>
      <w:r w:rsidRPr="005C0F7C">
        <w:rPr>
          <w:rFonts w:ascii="Verdana" w:hAnsi="Verdana"/>
          <w:sz w:val="32"/>
          <w:szCs w:val="32"/>
          <w:u w:val="single"/>
        </w:rPr>
        <w:t>Pharsalia (</w:t>
      </w:r>
      <w:r w:rsidRPr="00E36D49">
        <w:rPr>
          <w:rFonts w:ascii="Verdana" w:hAnsi="Verdana"/>
          <w:i/>
          <w:iCs/>
          <w:sz w:val="32"/>
          <w:szCs w:val="32"/>
          <w:u w:val="single"/>
        </w:rPr>
        <w:t>Book X</w:t>
      </w:r>
      <w:r w:rsidR="005C0F7C" w:rsidRPr="00E36D49">
        <w:rPr>
          <w:rFonts w:ascii="Verdana" w:hAnsi="Verdana"/>
          <w:i/>
          <w:iCs/>
          <w:sz w:val="32"/>
          <w:szCs w:val="32"/>
          <w:u w:val="single"/>
        </w:rPr>
        <w:t>, 1-33</w:t>
      </w:r>
      <w:r w:rsidR="005C0F7C" w:rsidRPr="005C0F7C">
        <w:rPr>
          <w:rFonts w:ascii="Verdana" w:hAnsi="Verdana"/>
          <w:sz w:val="32"/>
          <w:szCs w:val="32"/>
          <w:u w:val="single"/>
        </w:rPr>
        <w:t>)</w:t>
      </w:r>
    </w:p>
    <w:p w14:paraId="2B7475BE" w14:textId="205C7D60" w:rsidR="00EB4319" w:rsidRPr="00DA581C" w:rsidRDefault="000D18EF" w:rsidP="005C0F7C">
      <w:pPr>
        <w:spacing w:line="360" w:lineRule="auto"/>
        <w:ind w:firstLine="720"/>
        <w:rPr>
          <w:rFonts w:ascii="Verdana" w:hAnsi="Verdana"/>
          <w:sz w:val="24"/>
          <w:szCs w:val="24"/>
        </w:rPr>
      </w:pPr>
      <w:r w:rsidRPr="00DA581C">
        <w:rPr>
          <w:rFonts w:ascii="Verdana" w:hAnsi="Verdana"/>
          <w:sz w:val="24"/>
          <w:szCs w:val="24"/>
        </w:rPr>
        <w:t xml:space="preserve">Lucan was a Roman poet </w:t>
      </w:r>
      <w:r w:rsidR="00133E05">
        <w:rPr>
          <w:rFonts w:ascii="Verdana" w:hAnsi="Verdana"/>
          <w:sz w:val="24"/>
          <w:szCs w:val="24"/>
        </w:rPr>
        <w:t xml:space="preserve">from the Neronian period </w:t>
      </w:r>
      <w:r w:rsidRPr="00DA581C">
        <w:rPr>
          <w:rFonts w:ascii="Verdana" w:hAnsi="Verdana"/>
          <w:sz w:val="24"/>
          <w:szCs w:val="24"/>
        </w:rPr>
        <w:t xml:space="preserve">and is often associated with his uncle, Seneca the Younger. </w:t>
      </w:r>
      <w:r w:rsidR="00EC1410" w:rsidRPr="00DA581C">
        <w:rPr>
          <w:rFonts w:ascii="Verdana" w:hAnsi="Verdana"/>
          <w:sz w:val="24"/>
          <w:szCs w:val="24"/>
        </w:rPr>
        <w:t xml:space="preserve">Lucan’s </w:t>
      </w:r>
      <w:r w:rsidRPr="00DA581C">
        <w:rPr>
          <w:rFonts w:ascii="Verdana" w:hAnsi="Verdana"/>
          <w:sz w:val="24"/>
          <w:szCs w:val="24"/>
        </w:rPr>
        <w:t xml:space="preserve">most notable work is his </w:t>
      </w:r>
      <w:r w:rsidR="00133E05">
        <w:rPr>
          <w:rFonts w:ascii="Verdana" w:hAnsi="Verdana"/>
          <w:sz w:val="24"/>
          <w:szCs w:val="24"/>
        </w:rPr>
        <w:t xml:space="preserve">epic </w:t>
      </w:r>
      <w:r w:rsidR="00EC1410" w:rsidRPr="00DA581C">
        <w:rPr>
          <w:rFonts w:ascii="Verdana" w:hAnsi="Verdana"/>
          <w:sz w:val="24"/>
          <w:szCs w:val="24"/>
        </w:rPr>
        <w:t>poem</w:t>
      </w:r>
      <w:r w:rsidRPr="00DA581C">
        <w:rPr>
          <w:rFonts w:ascii="Verdana" w:hAnsi="Verdana"/>
          <w:sz w:val="24"/>
          <w:szCs w:val="24"/>
        </w:rPr>
        <w:t>,</w:t>
      </w:r>
      <w:r w:rsidR="00EC1410" w:rsidRPr="00DA581C">
        <w:rPr>
          <w:rFonts w:ascii="Verdana" w:hAnsi="Verdana"/>
          <w:sz w:val="24"/>
          <w:szCs w:val="24"/>
        </w:rPr>
        <w:t xml:space="preserve"> </w:t>
      </w:r>
      <w:r w:rsidR="00EC1410" w:rsidRPr="00DA581C">
        <w:rPr>
          <w:rFonts w:ascii="Verdana" w:hAnsi="Verdana"/>
          <w:i/>
          <w:iCs/>
          <w:sz w:val="24"/>
          <w:szCs w:val="24"/>
        </w:rPr>
        <w:t>Pharsalia</w:t>
      </w:r>
      <w:r w:rsidRPr="00DA581C">
        <w:rPr>
          <w:rFonts w:ascii="Verdana" w:hAnsi="Verdana"/>
          <w:sz w:val="24"/>
          <w:szCs w:val="24"/>
        </w:rPr>
        <w:t>,</w:t>
      </w:r>
      <w:r w:rsidR="00EC1410" w:rsidRPr="00DA581C">
        <w:rPr>
          <w:rFonts w:ascii="Verdana" w:hAnsi="Verdana"/>
          <w:sz w:val="24"/>
          <w:szCs w:val="24"/>
        </w:rPr>
        <w:t xml:space="preserve"> </w:t>
      </w:r>
      <w:r w:rsidR="00223C6C" w:rsidRPr="00DA581C">
        <w:rPr>
          <w:rFonts w:ascii="Verdana" w:hAnsi="Verdana"/>
          <w:sz w:val="24"/>
          <w:szCs w:val="24"/>
        </w:rPr>
        <w:t xml:space="preserve">which </w:t>
      </w:r>
      <w:r w:rsidR="00EC1410" w:rsidRPr="00DA581C">
        <w:rPr>
          <w:rFonts w:ascii="Verdana" w:hAnsi="Verdana"/>
          <w:sz w:val="24"/>
          <w:szCs w:val="24"/>
        </w:rPr>
        <w:t xml:space="preserve">is also known as </w:t>
      </w:r>
      <w:r w:rsidR="00EC1410" w:rsidRPr="00DA581C">
        <w:rPr>
          <w:rFonts w:ascii="Verdana" w:hAnsi="Verdana"/>
          <w:i/>
          <w:iCs/>
          <w:sz w:val="24"/>
          <w:szCs w:val="24"/>
        </w:rPr>
        <w:t>De Bello Civili</w:t>
      </w:r>
      <w:r w:rsidR="00EC1410" w:rsidRPr="00DA581C">
        <w:rPr>
          <w:rFonts w:ascii="Verdana" w:hAnsi="Verdana"/>
          <w:sz w:val="24"/>
          <w:szCs w:val="24"/>
        </w:rPr>
        <w:t xml:space="preserve">, meaning ‘the civil war’. </w:t>
      </w:r>
      <w:r w:rsidR="00271210" w:rsidRPr="00DA581C">
        <w:rPr>
          <w:rFonts w:ascii="Verdana" w:hAnsi="Verdana"/>
          <w:sz w:val="24"/>
          <w:szCs w:val="24"/>
        </w:rPr>
        <w:t>The protagonist is</w:t>
      </w:r>
      <w:r w:rsidR="00EC1410" w:rsidRPr="00DA581C">
        <w:rPr>
          <w:rFonts w:ascii="Verdana" w:hAnsi="Verdana"/>
          <w:sz w:val="24"/>
          <w:szCs w:val="24"/>
        </w:rPr>
        <w:t xml:space="preserve"> Julius Caesar</w:t>
      </w:r>
      <w:r w:rsidR="00133E05">
        <w:rPr>
          <w:rFonts w:ascii="Verdana" w:hAnsi="Verdana"/>
          <w:sz w:val="24"/>
          <w:szCs w:val="24"/>
        </w:rPr>
        <w:t xml:space="preserve">, one of the most famous Roman </w:t>
      </w:r>
      <w:r w:rsidR="009E61DB">
        <w:rPr>
          <w:rFonts w:ascii="Verdana" w:hAnsi="Verdana"/>
          <w:sz w:val="24"/>
          <w:szCs w:val="24"/>
        </w:rPr>
        <w:t>emperors</w:t>
      </w:r>
      <w:r w:rsidR="00271210" w:rsidRPr="00DA581C">
        <w:rPr>
          <w:rFonts w:ascii="Verdana" w:hAnsi="Verdana"/>
          <w:sz w:val="24"/>
          <w:szCs w:val="24"/>
        </w:rPr>
        <w:t>, and the poem follows him</w:t>
      </w:r>
      <w:r w:rsidR="00EC1410" w:rsidRPr="00DA581C">
        <w:rPr>
          <w:rFonts w:ascii="Verdana" w:hAnsi="Verdana"/>
          <w:sz w:val="24"/>
          <w:szCs w:val="24"/>
        </w:rPr>
        <w:t xml:space="preserve"> </w:t>
      </w:r>
      <w:r w:rsidR="008F5D12" w:rsidRPr="00DA581C">
        <w:rPr>
          <w:rFonts w:ascii="Verdana" w:hAnsi="Verdana"/>
          <w:sz w:val="24"/>
          <w:szCs w:val="24"/>
        </w:rPr>
        <w:t>throughout the civil war that occurred between him</w:t>
      </w:r>
      <w:r w:rsidR="00271210" w:rsidRPr="00DA581C">
        <w:rPr>
          <w:rFonts w:ascii="Verdana" w:hAnsi="Verdana"/>
          <w:sz w:val="24"/>
          <w:szCs w:val="24"/>
        </w:rPr>
        <w:t>self</w:t>
      </w:r>
      <w:r w:rsidR="008F5D12" w:rsidRPr="00DA581C">
        <w:rPr>
          <w:rFonts w:ascii="Verdana" w:hAnsi="Verdana"/>
          <w:sz w:val="24"/>
          <w:szCs w:val="24"/>
        </w:rPr>
        <w:t xml:space="preserve"> </w:t>
      </w:r>
      <w:r w:rsidR="00EC1410" w:rsidRPr="00DA581C">
        <w:rPr>
          <w:rFonts w:ascii="Verdana" w:hAnsi="Verdana"/>
          <w:sz w:val="24"/>
          <w:szCs w:val="24"/>
        </w:rPr>
        <w:t>and his associate-turned-rival, Gnaeus Pompeius Magnus</w:t>
      </w:r>
      <w:r w:rsidR="00405AF8" w:rsidRPr="00DA581C">
        <w:rPr>
          <w:rStyle w:val="FootnoteReference"/>
          <w:rFonts w:ascii="Verdana" w:hAnsi="Verdana"/>
          <w:sz w:val="24"/>
          <w:szCs w:val="24"/>
        </w:rPr>
        <w:footnoteReference w:id="1"/>
      </w:r>
      <w:r w:rsidR="00EC1410" w:rsidRPr="00DA581C">
        <w:rPr>
          <w:rFonts w:ascii="Verdana" w:hAnsi="Verdana"/>
          <w:sz w:val="24"/>
          <w:szCs w:val="24"/>
        </w:rPr>
        <w:t xml:space="preserve">, who is often referred to in English as Pompey. </w:t>
      </w:r>
      <w:r w:rsidR="00EB4319" w:rsidRPr="00DA581C">
        <w:rPr>
          <w:rFonts w:ascii="Verdana" w:hAnsi="Verdana"/>
          <w:sz w:val="24"/>
          <w:szCs w:val="24"/>
        </w:rPr>
        <w:t xml:space="preserve">The main theme that the poem covers is, of course, war and the tragedies that follow. </w:t>
      </w:r>
      <w:r w:rsidR="00667F70" w:rsidRPr="00DA581C">
        <w:rPr>
          <w:rFonts w:ascii="Verdana" w:hAnsi="Verdana"/>
          <w:sz w:val="24"/>
          <w:szCs w:val="24"/>
        </w:rPr>
        <w:t xml:space="preserve">Lucan was a supporter of Stoicism, </w:t>
      </w:r>
      <w:r w:rsidR="00284770" w:rsidRPr="00DA581C">
        <w:rPr>
          <w:rFonts w:ascii="Verdana" w:hAnsi="Verdana"/>
          <w:sz w:val="24"/>
          <w:szCs w:val="24"/>
        </w:rPr>
        <w:t>meaning that he valued knowledge above all else</w:t>
      </w:r>
      <w:r w:rsidR="00284770" w:rsidRPr="00DA581C">
        <w:rPr>
          <w:rStyle w:val="FootnoteReference"/>
          <w:rFonts w:ascii="Verdana" w:hAnsi="Verdana"/>
          <w:sz w:val="24"/>
          <w:szCs w:val="24"/>
        </w:rPr>
        <w:footnoteReference w:id="2"/>
      </w:r>
      <w:r w:rsidR="00284770" w:rsidRPr="00DA581C">
        <w:rPr>
          <w:rFonts w:ascii="Verdana" w:hAnsi="Verdana"/>
          <w:sz w:val="24"/>
          <w:szCs w:val="24"/>
        </w:rPr>
        <w:t xml:space="preserve">, </w:t>
      </w:r>
      <w:r w:rsidR="00667F70" w:rsidRPr="00DA581C">
        <w:rPr>
          <w:rFonts w:ascii="Verdana" w:hAnsi="Verdana"/>
          <w:sz w:val="24"/>
          <w:szCs w:val="24"/>
        </w:rPr>
        <w:t xml:space="preserve">and </w:t>
      </w:r>
      <w:r w:rsidR="00284770" w:rsidRPr="00DA581C">
        <w:rPr>
          <w:rFonts w:ascii="Verdana" w:hAnsi="Verdana"/>
          <w:sz w:val="24"/>
          <w:szCs w:val="24"/>
        </w:rPr>
        <w:t xml:space="preserve">he </w:t>
      </w:r>
      <w:r w:rsidR="00667F70" w:rsidRPr="00DA581C">
        <w:rPr>
          <w:rFonts w:ascii="Verdana" w:hAnsi="Verdana"/>
          <w:sz w:val="24"/>
          <w:szCs w:val="24"/>
        </w:rPr>
        <w:t xml:space="preserve">was </w:t>
      </w:r>
      <w:r w:rsidR="00284770" w:rsidRPr="00DA581C">
        <w:rPr>
          <w:rFonts w:ascii="Verdana" w:hAnsi="Verdana"/>
          <w:sz w:val="24"/>
          <w:szCs w:val="24"/>
        </w:rPr>
        <w:t>also against the government</w:t>
      </w:r>
      <w:r w:rsidR="00284770" w:rsidRPr="00DA581C">
        <w:rPr>
          <w:rStyle w:val="FootnoteReference"/>
          <w:rFonts w:ascii="Verdana" w:hAnsi="Verdana"/>
          <w:sz w:val="24"/>
          <w:szCs w:val="24"/>
        </w:rPr>
        <w:footnoteReference w:id="3"/>
      </w:r>
      <w:r w:rsidR="00284770" w:rsidRPr="00DA581C">
        <w:rPr>
          <w:rFonts w:ascii="Verdana" w:hAnsi="Verdana"/>
          <w:sz w:val="24"/>
          <w:szCs w:val="24"/>
        </w:rPr>
        <w:t>.</w:t>
      </w:r>
      <w:r w:rsidR="00133E05">
        <w:rPr>
          <w:rFonts w:ascii="Verdana" w:hAnsi="Verdana"/>
          <w:sz w:val="24"/>
          <w:szCs w:val="24"/>
        </w:rPr>
        <w:t xml:space="preserve"> His bias may have influenced his work, typically the negative portrayal of Emperor Julius Caesar in his Pharsalia.</w:t>
      </w:r>
    </w:p>
    <w:p w14:paraId="2C1E1F6D" w14:textId="53688029" w:rsidR="007537FA" w:rsidRPr="00DA581C" w:rsidRDefault="008A3D79" w:rsidP="005C0F7C">
      <w:pPr>
        <w:spacing w:line="360" w:lineRule="auto"/>
        <w:ind w:firstLine="720"/>
        <w:rPr>
          <w:rFonts w:ascii="Verdana" w:hAnsi="Verdana"/>
          <w:color w:val="FF0000"/>
          <w:sz w:val="24"/>
          <w:szCs w:val="24"/>
        </w:rPr>
      </w:pPr>
      <w:r w:rsidRPr="00DA581C">
        <w:rPr>
          <w:rFonts w:ascii="Verdana" w:hAnsi="Verdana"/>
          <w:sz w:val="24"/>
          <w:szCs w:val="24"/>
        </w:rPr>
        <w:t xml:space="preserve">The poem is divided into ten books, and Book X is where Caesar travels to Egypt and visits the grave of Alexander </w:t>
      </w:r>
      <w:r w:rsidR="000D18EF" w:rsidRPr="00DA581C">
        <w:rPr>
          <w:rFonts w:ascii="Verdana" w:hAnsi="Verdana"/>
          <w:sz w:val="24"/>
          <w:szCs w:val="24"/>
        </w:rPr>
        <w:t>the</w:t>
      </w:r>
      <w:r w:rsidRPr="00DA581C">
        <w:rPr>
          <w:rFonts w:ascii="Verdana" w:hAnsi="Verdana"/>
          <w:sz w:val="24"/>
          <w:szCs w:val="24"/>
        </w:rPr>
        <w:t xml:space="preserve"> Great, amongst other things</w:t>
      </w:r>
      <w:r w:rsidR="00405AF8" w:rsidRPr="00DA581C">
        <w:rPr>
          <w:rStyle w:val="FootnoteReference"/>
          <w:rFonts w:ascii="Verdana" w:hAnsi="Verdana"/>
          <w:sz w:val="24"/>
          <w:szCs w:val="24"/>
        </w:rPr>
        <w:footnoteReference w:id="4"/>
      </w:r>
      <w:r w:rsidRPr="00DA581C">
        <w:rPr>
          <w:rFonts w:ascii="Verdana" w:hAnsi="Verdana"/>
          <w:sz w:val="24"/>
          <w:szCs w:val="24"/>
        </w:rPr>
        <w:t xml:space="preserve">. </w:t>
      </w:r>
      <w:r w:rsidR="005727A7" w:rsidRPr="00DA581C">
        <w:rPr>
          <w:rFonts w:ascii="Verdana" w:hAnsi="Verdana"/>
          <w:sz w:val="24"/>
          <w:szCs w:val="24"/>
        </w:rPr>
        <w:t>It leads on from Book IX, in which the characters, including Caesar, are dealing with the effects of Pompey’s death</w:t>
      </w:r>
      <w:r w:rsidR="00405AF8" w:rsidRPr="00DA581C">
        <w:rPr>
          <w:rStyle w:val="FootnoteReference"/>
          <w:rFonts w:ascii="Verdana" w:hAnsi="Verdana"/>
          <w:sz w:val="24"/>
          <w:szCs w:val="24"/>
        </w:rPr>
        <w:footnoteReference w:id="5"/>
      </w:r>
      <w:r w:rsidR="005727A7" w:rsidRPr="00DA581C">
        <w:rPr>
          <w:rFonts w:ascii="Verdana" w:hAnsi="Verdana"/>
          <w:sz w:val="24"/>
          <w:szCs w:val="24"/>
        </w:rPr>
        <w:t>.</w:t>
      </w:r>
      <w:r w:rsidR="00AD7E71" w:rsidRPr="00DA581C">
        <w:rPr>
          <w:rFonts w:ascii="Verdana" w:hAnsi="Verdana"/>
          <w:sz w:val="24"/>
          <w:szCs w:val="24"/>
        </w:rPr>
        <w:t xml:space="preserve"> Book X is the final book in the poem, but many consider the poem to be unfinished</w:t>
      </w:r>
      <w:r w:rsidR="00EB4319" w:rsidRPr="00DA581C">
        <w:rPr>
          <w:rFonts w:ascii="Verdana" w:hAnsi="Verdana"/>
          <w:sz w:val="24"/>
          <w:szCs w:val="24"/>
        </w:rPr>
        <w:t>, as the ending is quite abrupt, and Lucan committed suicide not long after finishing Book X</w:t>
      </w:r>
      <w:r w:rsidR="00AD7E71" w:rsidRPr="00DA581C">
        <w:rPr>
          <w:rFonts w:ascii="Verdana" w:hAnsi="Verdana"/>
          <w:sz w:val="24"/>
          <w:szCs w:val="24"/>
        </w:rPr>
        <w:t>.</w:t>
      </w:r>
      <w:r w:rsidR="0044407C" w:rsidRPr="00DA581C">
        <w:rPr>
          <w:rFonts w:ascii="Verdana" w:hAnsi="Verdana"/>
          <w:sz w:val="24"/>
          <w:szCs w:val="24"/>
        </w:rPr>
        <w:t xml:space="preserve"> The poem is written with a third-person perspective, and is not omniscient, as the protagonist’s inner thoughts are never revealed.</w:t>
      </w:r>
      <w:r w:rsidR="00F84630" w:rsidRPr="00DA581C">
        <w:rPr>
          <w:rFonts w:ascii="Verdana" w:hAnsi="Verdana"/>
          <w:sz w:val="24"/>
          <w:szCs w:val="24"/>
        </w:rPr>
        <w:t xml:space="preserve"> The</w:t>
      </w:r>
      <w:r w:rsidR="0089356A" w:rsidRPr="00DA581C">
        <w:rPr>
          <w:rFonts w:ascii="Verdana" w:hAnsi="Verdana"/>
          <w:sz w:val="24"/>
          <w:szCs w:val="24"/>
        </w:rPr>
        <w:t xml:space="preserve"> work is written in a </w:t>
      </w:r>
      <w:r w:rsidR="00EC032B" w:rsidRPr="00DA581C">
        <w:rPr>
          <w:rFonts w:ascii="Verdana" w:hAnsi="Verdana"/>
          <w:sz w:val="24"/>
          <w:szCs w:val="24"/>
        </w:rPr>
        <w:t>descriptive style</w:t>
      </w:r>
      <w:r w:rsidR="00F84630" w:rsidRPr="00DA581C">
        <w:rPr>
          <w:rFonts w:ascii="Verdana" w:hAnsi="Verdana"/>
          <w:sz w:val="24"/>
          <w:szCs w:val="24"/>
        </w:rPr>
        <w:t xml:space="preserve">, </w:t>
      </w:r>
      <w:r w:rsidR="00EC032B" w:rsidRPr="00DA581C">
        <w:rPr>
          <w:rFonts w:ascii="Verdana" w:hAnsi="Verdana"/>
          <w:sz w:val="24"/>
          <w:szCs w:val="24"/>
        </w:rPr>
        <w:t>which allows the poem to conjure more vivid imagery.</w:t>
      </w:r>
      <w:r w:rsidR="00BC25AC" w:rsidRPr="00DA581C">
        <w:rPr>
          <w:rFonts w:ascii="Verdana" w:hAnsi="Verdana"/>
          <w:sz w:val="24"/>
          <w:szCs w:val="24"/>
        </w:rPr>
        <w:t xml:space="preserve"> As Lucan was an ancient Roman poet, his style of writing was likely influenced by other poets of the time period, possibly such as Virgil and his Aeneid</w:t>
      </w:r>
      <w:r w:rsidR="00EB4319" w:rsidRPr="00DA581C">
        <w:rPr>
          <w:rStyle w:val="FootnoteReference"/>
          <w:rFonts w:ascii="Verdana" w:hAnsi="Verdana"/>
          <w:sz w:val="24"/>
          <w:szCs w:val="24"/>
        </w:rPr>
        <w:footnoteReference w:id="6"/>
      </w:r>
      <w:r w:rsidR="00BC25AC" w:rsidRPr="00DA581C">
        <w:rPr>
          <w:rFonts w:ascii="Verdana" w:hAnsi="Verdana"/>
          <w:sz w:val="24"/>
          <w:szCs w:val="24"/>
        </w:rPr>
        <w:t xml:space="preserve">, </w:t>
      </w:r>
      <w:r w:rsidR="00EB4319" w:rsidRPr="00DA581C">
        <w:rPr>
          <w:rFonts w:ascii="Verdana" w:hAnsi="Verdana"/>
          <w:sz w:val="24"/>
          <w:szCs w:val="24"/>
        </w:rPr>
        <w:t>as that</w:t>
      </w:r>
      <w:r w:rsidR="00BC25AC" w:rsidRPr="00DA581C">
        <w:rPr>
          <w:rFonts w:ascii="Verdana" w:hAnsi="Verdana"/>
          <w:sz w:val="24"/>
          <w:szCs w:val="24"/>
        </w:rPr>
        <w:t xml:space="preserve"> is wha</w:t>
      </w:r>
      <w:r w:rsidR="00EB4319" w:rsidRPr="00DA581C">
        <w:rPr>
          <w:rFonts w:ascii="Verdana" w:hAnsi="Verdana"/>
          <w:sz w:val="24"/>
          <w:szCs w:val="24"/>
        </w:rPr>
        <w:t xml:space="preserve">t Pharsalia is most </w:t>
      </w:r>
      <w:r w:rsidR="00EB4319" w:rsidRPr="00DA581C">
        <w:rPr>
          <w:rFonts w:ascii="Verdana" w:hAnsi="Verdana"/>
          <w:sz w:val="24"/>
          <w:szCs w:val="24"/>
        </w:rPr>
        <w:lastRenderedPageBreak/>
        <w:t>often compared to.</w:t>
      </w:r>
      <w:r w:rsidR="0023403F">
        <w:rPr>
          <w:rFonts w:ascii="Verdana" w:hAnsi="Verdana"/>
          <w:sz w:val="24"/>
          <w:szCs w:val="24"/>
        </w:rPr>
        <w:t xml:space="preserve"> The poem appears to be unrhyming, though considering it is a translation from the original Latin, this is to be expected.</w:t>
      </w:r>
    </w:p>
    <w:p w14:paraId="1616D532" w14:textId="1FD7B14D" w:rsidR="00EC032B" w:rsidRPr="00DA581C" w:rsidRDefault="00EC032B" w:rsidP="005C0F7C">
      <w:pPr>
        <w:spacing w:line="360" w:lineRule="auto"/>
        <w:ind w:firstLine="720"/>
        <w:rPr>
          <w:rFonts w:ascii="Verdana" w:hAnsi="Verdana"/>
          <w:sz w:val="24"/>
          <w:szCs w:val="24"/>
        </w:rPr>
      </w:pPr>
      <w:r w:rsidRPr="00DA581C">
        <w:rPr>
          <w:rFonts w:ascii="Verdana" w:hAnsi="Verdana"/>
          <w:sz w:val="24"/>
          <w:szCs w:val="24"/>
        </w:rPr>
        <w:t xml:space="preserve">It could be said that the poem is not just about the civil </w:t>
      </w:r>
      <w:r w:rsidR="00EB4319" w:rsidRPr="00DA581C">
        <w:rPr>
          <w:rFonts w:ascii="Verdana" w:hAnsi="Verdana"/>
          <w:sz w:val="24"/>
          <w:szCs w:val="24"/>
        </w:rPr>
        <w:t>war but</w:t>
      </w:r>
      <w:r w:rsidRPr="00DA581C">
        <w:rPr>
          <w:rFonts w:ascii="Verdana" w:hAnsi="Verdana"/>
          <w:sz w:val="24"/>
          <w:szCs w:val="24"/>
        </w:rPr>
        <w:t xml:space="preserve"> could even be considered to almost be a civil war itself</w:t>
      </w:r>
      <w:r w:rsidR="008F5D12" w:rsidRPr="00DA581C">
        <w:rPr>
          <w:rFonts w:ascii="Verdana" w:hAnsi="Verdana"/>
          <w:sz w:val="24"/>
          <w:szCs w:val="24"/>
        </w:rPr>
        <w:t>,</w:t>
      </w:r>
      <w:r w:rsidR="00BC25AC" w:rsidRPr="00DA581C">
        <w:rPr>
          <w:rFonts w:ascii="Verdana" w:hAnsi="Verdana"/>
          <w:sz w:val="24"/>
          <w:szCs w:val="24"/>
        </w:rPr>
        <w:t xml:space="preserve"> in a metaphorical sense, as Lucan incorporates the concept of internal discord and allows it to guide the story by making it an integral part of the poem</w:t>
      </w:r>
      <w:r w:rsidR="00BC25AC" w:rsidRPr="00DA581C">
        <w:rPr>
          <w:rStyle w:val="FootnoteReference"/>
          <w:rFonts w:ascii="Verdana" w:hAnsi="Verdana"/>
          <w:sz w:val="24"/>
          <w:szCs w:val="24"/>
        </w:rPr>
        <w:footnoteReference w:id="7"/>
      </w:r>
      <w:r w:rsidR="00BC25AC" w:rsidRPr="00DA581C">
        <w:rPr>
          <w:rFonts w:ascii="Verdana" w:hAnsi="Verdana"/>
          <w:sz w:val="24"/>
          <w:szCs w:val="24"/>
        </w:rPr>
        <w:t>.</w:t>
      </w:r>
      <w:r w:rsidR="008F5D12" w:rsidRPr="00DA581C">
        <w:rPr>
          <w:rFonts w:ascii="Verdana" w:hAnsi="Verdana"/>
          <w:sz w:val="24"/>
          <w:szCs w:val="24"/>
        </w:rPr>
        <w:t xml:space="preserve"> Despite the seriousness of the subject matter, some parts of the poem are almost comedic, such as Lucan’s treatment of Alexander the Great, referring to him as “</w:t>
      </w:r>
      <w:r w:rsidR="008F5D12" w:rsidRPr="00DA581C">
        <w:rPr>
          <w:rFonts w:ascii="Verdana" w:hAnsi="Verdana"/>
          <w:color w:val="333333"/>
          <w:spacing w:val="-2"/>
          <w:sz w:val="24"/>
          <w:szCs w:val="24"/>
          <w:shd w:val="clear" w:color="auto" w:fill="FFFFFF"/>
        </w:rPr>
        <w:t>the mad son of Macedonian Philip,”</w:t>
      </w:r>
      <w:r w:rsidR="008F5D12" w:rsidRPr="00DA581C">
        <w:rPr>
          <w:rStyle w:val="FootnoteReference"/>
          <w:rFonts w:ascii="Verdana" w:hAnsi="Verdana"/>
          <w:color w:val="333333"/>
          <w:spacing w:val="-2"/>
          <w:sz w:val="24"/>
          <w:szCs w:val="24"/>
          <w:shd w:val="clear" w:color="auto" w:fill="FFFFFF"/>
        </w:rPr>
        <w:footnoteReference w:id="8"/>
      </w:r>
      <w:r w:rsidR="008F5D12" w:rsidRPr="00DA581C">
        <w:rPr>
          <w:rFonts w:ascii="Verdana" w:hAnsi="Verdana"/>
          <w:color w:val="333333"/>
          <w:spacing w:val="-2"/>
          <w:sz w:val="24"/>
          <w:szCs w:val="24"/>
          <w:shd w:val="clear" w:color="auto" w:fill="FFFFFF"/>
        </w:rPr>
        <w:t xml:space="preserve"> which is </w:t>
      </w:r>
      <w:r w:rsidR="00C75A61" w:rsidRPr="00DA581C">
        <w:rPr>
          <w:rFonts w:ascii="Verdana" w:hAnsi="Verdana"/>
          <w:color w:val="333333"/>
          <w:spacing w:val="-2"/>
          <w:sz w:val="24"/>
          <w:szCs w:val="24"/>
          <w:shd w:val="clear" w:color="auto" w:fill="FFFFFF"/>
        </w:rPr>
        <w:t xml:space="preserve">interesting as it is </w:t>
      </w:r>
      <w:r w:rsidR="008F5D12" w:rsidRPr="00DA581C">
        <w:rPr>
          <w:rFonts w:ascii="Verdana" w:hAnsi="Verdana"/>
          <w:color w:val="333333"/>
          <w:spacing w:val="-2"/>
          <w:sz w:val="24"/>
          <w:szCs w:val="24"/>
          <w:shd w:val="clear" w:color="auto" w:fill="FFFFFF"/>
        </w:rPr>
        <w:t>very different to how Alexander the Great is treated in most other works</w:t>
      </w:r>
      <w:r w:rsidR="0023403F">
        <w:rPr>
          <w:rFonts w:ascii="Verdana" w:hAnsi="Verdana"/>
          <w:color w:val="333333"/>
          <w:spacing w:val="-2"/>
          <w:sz w:val="24"/>
          <w:szCs w:val="24"/>
          <w:shd w:val="clear" w:color="auto" w:fill="FFFFFF"/>
        </w:rPr>
        <w:t xml:space="preserve"> – he is usually portrayed as a great king, rather than a “mad son”</w:t>
      </w:r>
      <w:r w:rsidR="0023403F">
        <w:rPr>
          <w:rStyle w:val="FootnoteReference"/>
          <w:rFonts w:ascii="Verdana" w:hAnsi="Verdana"/>
          <w:color w:val="333333"/>
          <w:spacing w:val="-2"/>
          <w:sz w:val="24"/>
          <w:szCs w:val="24"/>
          <w:shd w:val="clear" w:color="auto" w:fill="FFFFFF"/>
        </w:rPr>
        <w:footnoteReference w:id="9"/>
      </w:r>
      <w:r w:rsidR="008F5D12" w:rsidRPr="00DA581C">
        <w:rPr>
          <w:rFonts w:ascii="Verdana" w:hAnsi="Verdana"/>
          <w:color w:val="333333"/>
          <w:spacing w:val="-2"/>
          <w:sz w:val="24"/>
          <w:szCs w:val="24"/>
          <w:shd w:val="clear" w:color="auto" w:fill="FFFFFF"/>
        </w:rPr>
        <w:t>.</w:t>
      </w:r>
    </w:p>
    <w:p w14:paraId="460E6A53" w14:textId="77777777" w:rsidR="0023403F" w:rsidRDefault="00223C6C" w:rsidP="005C0F7C">
      <w:pPr>
        <w:spacing w:line="360" w:lineRule="auto"/>
        <w:ind w:firstLine="720"/>
        <w:rPr>
          <w:rFonts w:ascii="Verdana" w:hAnsi="Verdana"/>
          <w:color w:val="333333"/>
          <w:spacing w:val="-2"/>
          <w:sz w:val="24"/>
          <w:szCs w:val="24"/>
          <w:shd w:val="clear" w:color="auto" w:fill="FFFFFF"/>
        </w:rPr>
      </w:pPr>
      <w:r w:rsidRPr="00DA581C">
        <w:rPr>
          <w:rFonts w:ascii="Verdana" w:hAnsi="Verdana"/>
          <w:sz w:val="24"/>
          <w:szCs w:val="24"/>
        </w:rPr>
        <w:t>Book X begins as Caesar reaches Egypt, which is referred to as “</w:t>
      </w:r>
      <w:r w:rsidRPr="00DA581C">
        <w:rPr>
          <w:rFonts w:ascii="Verdana" w:hAnsi="Verdana"/>
          <w:color w:val="333333"/>
          <w:spacing w:val="-2"/>
          <w:sz w:val="24"/>
          <w:szCs w:val="24"/>
          <w:shd w:val="clear" w:color="auto" w:fill="FFFFFF"/>
        </w:rPr>
        <w:t>the realm of Lagus”</w:t>
      </w:r>
      <w:r w:rsidR="00DA43F1" w:rsidRPr="00DA581C">
        <w:rPr>
          <w:rStyle w:val="FootnoteReference"/>
          <w:rFonts w:ascii="Verdana" w:hAnsi="Verdana"/>
          <w:color w:val="333333"/>
          <w:spacing w:val="-2"/>
          <w:sz w:val="24"/>
          <w:szCs w:val="24"/>
          <w:shd w:val="clear" w:color="auto" w:fill="FFFFFF"/>
        </w:rPr>
        <w:footnoteReference w:id="10"/>
      </w:r>
      <w:r w:rsidRPr="00DA581C">
        <w:rPr>
          <w:rFonts w:ascii="Verdana" w:hAnsi="Verdana"/>
          <w:color w:val="333333"/>
          <w:spacing w:val="-2"/>
          <w:sz w:val="24"/>
          <w:szCs w:val="24"/>
          <w:shd w:val="clear" w:color="auto" w:fill="FFFFFF"/>
        </w:rPr>
        <w:t xml:space="preserve">, </w:t>
      </w:r>
      <w:r w:rsidR="00C97DD8" w:rsidRPr="00DA581C">
        <w:rPr>
          <w:rFonts w:ascii="Verdana" w:hAnsi="Verdana"/>
          <w:color w:val="333333"/>
          <w:spacing w:val="-2"/>
          <w:sz w:val="24"/>
          <w:szCs w:val="24"/>
          <w:shd w:val="clear" w:color="auto" w:fill="FFFFFF"/>
        </w:rPr>
        <w:t xml:space="preserve">which is the name of both the father and one </w:t>
      </w:r>
      <w:r w:rsidR="00DA43F1" w:rsidRPr="00DA581C">
        <w:rPr>
          <w:rFonts w:ascii="Verdana" w:hAnsi="Verdana"/>
          <w:color w:val="333333"/>
          <w:spacing w:val="-2"/>
          <w:sz w:val="24"/>
          <w:szCs w:val="24"/>
          <w:shd w:val="clear" w:color="auto" w:fill="FFFFFF"/>
        </w:rPr>
        <w:t>of</w:t>
      </w:r>
      <w:r w:rsidR="00C97DD8" w:rsidRPr="00DA581C">
        <w:rPr>
          <w:rFonts w:ascii="Verdana" w:hAnsi="Verdana"/>
          <w:color w:val="333333"/>
          <w:spacing w:val="-2"/>
          <w:sz w:val="24"/>
          <w:szCs w:val="24"/>
          <w:shd w:val="clear" w:color="auto" w:fill="FFFFFF"/>
        </w:rPr>
        <w:t xml:space="preserve"> the sons of</w:t>
      </w:r>
      <w:r w:rsidR="00DA43F1" w:rsidRPr="00DA581C">
        <w:rPr>
          <w:rFonts w:ascii="Verdana" w:hAnsi="Verdana"/>
          <w:color w:val="333333"/>
          <w:spacing w:val="-2"/>
          <w:sz w:val="24"/>
          <w:szCs w:val="24"/>
          <w:shd w:val="clear" w:color="auto" w:fill="FFFFFF"/>
        </w:rPr>
        <w:t xml:space="preserve"> Ptolemy </w:t>
      </w:r>
      <w:r w:rsidR="00C97DD8" w:rsidRPr="00DA581C">
        <w:rPr>
          <w:rFonts w:ascii="Verdana" w:hAnsi="Verdana"/>
          <w:color w:val="333333"/>
          <w:spacing w:val="-2"/>
          <w:sz w:val="24"/>
          <w:szCs w:val="24"/>
          <w:shd w:val="clear" w:color="auto" w:fill="FFFFFF"/>
        </w:rPr>
        <w:t>I.</w:t>
      </w:r>
      <w:r w:rsidR="0044407C" w:rsidRPr="00DA581C">
        <w:rPr>
          <w:rFonts w:ascii="Verdana" w:hAnsi="Verdana"/>
          <w:color w:val="333333"/>
          <w:spacing w:val="-2"/>
          <w:sz w:val="24"/>
          <w:szCs w:val="24"/>
          <w:shd w:val="clear" w:color="auto" w:fill="FFFFFF"/>
        </w:rPr>
        <w:t xml:space="preserve"> </w:t>
      </w:r>
      <w:r w:rsidR="00271210" w:rsidRPr="00DA581C">
        <w:rPr>
          <w:rFonts w:ascii="Verdana" w:hAnsi="Verdana"/>
          <w:color w:val="333333"/>
          <w:spacing w:val="-2"/>
          <w:sz w:val="24"/>
          <w:szCs w:val="24"/>
          <w:shd w:val="clear" w:color="auto" w:fill="FFFFFF"/>
        </w:rPr>
        <w:t>Caesar wonders whether Egypt should be conquered by Rome, or if Rome will be defeated by Egypt, much as they defeated Pompey</w:t>
      </w:r>
      <w:r w:rsidR="00271210" w:rsidRPr="00DA581C">
        <w:rPr>
          <w:rStyle w:val="FootnoteReference"/>
          <w:rFonts w:ascii="Verdana" w:hAnsi="Verdana"/>
          <w:color w:val="333333"/>
          <w:spacing w:val="-2"/>
          <w:sz w:val="24"/>
          <w:szCs w:val="24"/>
          <w:shd w:val="clear" w:color="auto" w:fill="FFFFFF"/>
        </w:rPr>
        <w:footnoteReference w:id="11"/>
      </w:r>
      <w:r w:rsidR="00271210" w:rsidRPr="00DA581C">
        <w:rPr>
          <w:rFonts w:ascii="Verdana" w:hAnsi="Verdana"/>
          <w:color w:val="333333"/>
          <w:spacing w:val="-2"/>
          <w:sz w:val="24"/>
          <w:szCs w:val="24"/>
          <w:shd w:val="clear" w:color="auto" w:fill="FFFFFF"/>
        </w:rPr>
        <w:t>.</w:t>
      </w:r>
      <w:r w:rsidR="0042327C" w:rsidRPr="00DA581C">
        <w:rPr>
          <w:rFonts w:ascii="Verdana" w:hAnsi="Verdana"/>
          <w:color w:val="333333"/>
          <w:spacing w:val="-2"/>
          <w:sz w:val="24"/>
          <w:szCs w:val="24"/>
          <w:shd w:val="clear" w:color="auto" w:fill="FFFFFF"/>
        </w:rPr>
        <w:t xml:space="preserve"> Caesar also wonders whether the Roman people would want Egypt even if it was conquered by them, “even after the death of Pompey,”</w:t>
      </w:r>
      <w:r w:rsidR="0042327C" w:rsidRPr="00DA581C">
        <w:rPr>
          <w:rStyle w:val="FootnoteReference"/>
          <w:rFonts w:ascii="Verdana" w:hAnsi="Verdana"/>
          <w:color w:val="333333"/>
          <w:spacing w:val="-2"/>
          <w:sz w:val="24"/>
          <w:szCs w:val="24"/>
          <w:shd w:val="clear" w:color="auto" w:fill="FFFFFF"/>
        </w:rPr>
        <w:footnoteReference w:id="12"/>
      </w:r>
      <w:r w:rsidR="0042327C" w:rsidRPr="00DA581C">
        <w:rPr>
          <w:rFonts w:ascii="Verdana" w:hAnsi="Verdana"/>
          <w:color w:val="333333"/>
          <w:spacing w:val="-2"/>
          <w:sz w:val="24"/>
          <w:szCs w:val="24"/>
          <w:shd w:val="clear" w:color="auto" w:fill="FFFFFF"/>
        </w:rPr>
        <w:t>, which is the first sign in Book X of Caesar’s dislike of his former associate.</w:t>
      </w:r>
      <w:r w:rsidR="009C0FC0" w:rsidRPr="00DA581C">
        <w:rPr>
          <w:rFonts w:ascii="Verdana" w:hAnsi="Verdana"/>
          <w:color w:val="333333"/>
          <w:spacing w:val="-2"/>
          <w:sz w:val="24"/>
          <w:szCs w:val="24"/>
          <w:shd w:val="clear" w:color="auto" w:fill="FFFFFF"/>
        </w:rPr>
        <w:t xml:space="preserve"> Pompey was killed as the ruling Pharoah at the time, Ptolemy XIII, thought that it would gain Egypt Caesar’s favour – his murder was a political move</w:t>
      </w:r>
      <w:r w:rsidR="00DE486D" w:rsidRPr="00DA581C">
        <w:rPr>
          <w:rStyle w:val="FootnoteReference"/>
          <w:rFonts w:ascii="Verdana" w:hAnsi="Verdana"/>
          <w:color w:val="333333"/>
          <w:spacing w:val="-2"/>
          <w:sz w:val="24"/>
          <w:szCs w:val="24"/>
          <w:shd w:val="clear" w:color="auto" w:fill="FFFFFF"/>
        </w:rPr>
        <w:footnoteReference w:id="13"/>
      </w:r>
      <w:r w:rsidR="009512B0" w:rsidRPr="00DA581C">
        <w:rPr>
          <w:rFonts w:ascii="Verdana" w:hAnsi="Verdana"/>
          <w:color w:val="333333"/>
          <w:spacing w:val="-2"/>
          <w:sz w:val="24"/>
          <w:szCs w:val="24"/>
          <w:shd w:val="clear" w:color="auto" w:fill="FFFFFF"/>
        </w:rPr>
        <w:t xml:space="preserve">, which made Egypt “bound to </w:t>
      </w:r>
      <w:r w:rsidR="00C75A61" w:rsidRPr="00DA581C">
        <w:rPr>
          <w:rFonts w:ascii="Verdana" w:hAnsi="Verdana"/>
          <w:color w:val="333333"/>
          <w:spacing w:val="-2"/>
          <w:sz w:val="24"/>
          <w:szCs w:val="24"/>
          <w:shd w:val="clear" w:color="auto" w:fill="FFFFFF"/>
        </w:rPr>
        <w:t>[Caesar’s]</w:t>
      </w:r>
      <w:r w:rsidR="009512B0" w:rsidRPr="00DA581C">
        <w:rPr>
          <w:rFonts w:ascii="Verdana" w:hAnsi="Verdana"/>
          <w:color w:val="333333"/>
          <w:spacing w:val="-2"/>
          <w:sz w:val="24"/>
          <w:szCs w:val="24"/>
          <w:shd w:val="clear" w:color="auto" w:fill="FFFFFF"/>
        </w:rPr>
        <w:t xml:space="preserve"> cause</w:t>
      </w:r>
      <w:r w:rsidR="0089356A" w:rsidRPr="00DA581C">
        <w:rPr>
          <w:rFonts w:ascii="Verdana" w:hAnsi="Verdana"/>
          <w:color w:val="333333"/>
          <w:spacing w:val="-2"/>
          <w:sz w:val="24"/>
          <w:szCs w:val="24"/>
          <w:shd w:val="clear" w:color="auto" w:fill="FFFFFF"/>
        </w:rPr>
        <w:t>,</w:t>
      </w:r>
      <w:r w:rsidR="009512B0" w:rsidRPr="00DA581C">
        <w:rPr>
          <w:rFonts w:ascii="Verdana" w:hAnsi="Verdana"/>
          <w:color w:val="333333"/>
          <w:spacing w:val="-2"/>
          <w:sz w:val="24"/>
          <w:szCs w:val="24"/>
          <w:shd w:val="clear" w:color="auto" w:fill="FFFFFF"/>
        </w:rPr>
        <w:t>”</w:t>
      </w:r>
      <w:r w:rsidR="009512B0" w:rsidRPr="00DA581C">
        <w:rPr>
          <w:rStyle w:val="FootnoteReference"/>
          <w:rFonts w:ascii="Verdana" w:hAnsi="Verdana"/>
          <w:color w:val="333333"/>
          <w:spacing w:val="-2"/>
          <w:sz w:val="24"/>
          <w:szCs w:val="24"/>
          <w:shd w:val="clear" w:color="auto" w:fill="FFFFFF"/>
        </w:rPr>
        <w:footnoteReference w:id="14"/>
      </w:r>
      <w:r w:rsidR="0089356A" w:rsidRPr="00DA581C">
        <w:rPr>
          <w:rFonts w:ascii="Verdana" w:hAnsi="Verdana"/>
          <w:color w:val="333333"/>
          <w:spacing w:val="-2"/>
          <w:sz w:val="24"/>
          <w:szCs w:val="24"/>
          <w:shd w:val="clear" w:color="auto" w:fill="FFFFFF"/>
        </w:rPr>
        <w:t xml:space="preserve"> and his murder was a main reason for Caesar’s travel. However,</w:t>
      </w:r>
      <w:r w:rsidR="0023403F">
        <w:rPr>
          <w:rFonts w:ascii="Verdana" w:hAnsi="Verdana"/>
          <w:color w:val="333333"/>
          <w:spacing w:val="-2"/>
          <w:sz w:val="24"/>
          <w:szCs w:val="24"/>
          <w:shd w:val="clear" w:color="auto" w:fill="FFFFFF"/>
        </w:rPr>
        <w:t xml:space="preserve"> it is noted that the Egyptian people were not completely loyal to Caesar, as they “</w:t>
      </w:r>
      <w:r w:rsidR="0023403F" w:rsidRPr="0023403F">
        <w:rPr>
          <w:rFonts w:ascii="Verdana" w:hAnsi="Verdana"/>
          <w:color w:val="333333"/>
          <w:spacing w:val="-2"/>
          <w:sz w:val="24"/>
          <w:szCs w:val="24"/>
          <w:shd w:val="clear" w:color="auto" w:fill="FFFFFF"/>
        </w:rPr>
        <w:t>bore it ill that Roman rods and laws should invade their own</w:t>
      </w:r>
      <w:r w:rsidR="0023403F">
        <w:rPr>
          <w:rFonts w:ascii="Verdana" w:hAnsi="Verdana"/>
          <w:color w:val="333333"/>
          <w:spacing w:val="-2"/>
          <w:sz w:val="24"/>
          <w:szCs w:val="24"/>
          <w:shd w:val="clear" w:color="auto" w:fill="FFFFFF"/>
        </w:rPr>
        <w:t>,”</w:t>
      </w:r>
      <w:r w:rsidR="0023403F">
        <w:rPr>
          <w:rStyle w:val="FootnoteReference"/>
          <w:rFonts w:ascii="Verdana" w:hAnsi="Verdana"/>
          <w:color w:val="333333"/>
          <w:spacing w:val="-2"/>
          <w:sz w:val="24"/>
          <w:szCs w:val="24"/>
          <w:shd w:val="clear" w:color="auto" w:fill="FFFFFF"/>
        </w:rPr>
        <w:footnoteReference w:id="15"/>
      </w:r>
      <w:r w:rsidR="0023403F">
        <w:rPr>
          <w:rFonts w:ascii="Verdana" w:hAnsi="Verdana"/>
          <w:color w:val="333333"/>
          <w:spacing w:val="-2"/>
          <w:sz w:val="24"/>
          <w:szCs w:val="24"/>
          <w:shd w:val="clear" w:color="auto" w:fill="FFFFFF"/>
        </w:rPr>
        <w:t xml:space="preserve"> and “their </w:t>
      </w:r>
      <w:r w:rsidR="0023403F" w:rsidRPr="0023403F">
        <w:rPr>
          <w:rFonts w:ascii="Verdana" w:hAnsi="Verdana"/>
          <w:color w:val="333333"/>
          <w:spacing w:val="-2"/>
          <w:sz w:val="24"/>
          <w:szCs w:val="24"/>
          <w:shd w:val="clear" w:color="auto" w:fill="FFFFFF"/>
        </w:rPr>
        <w:t>allegiance</w:t>
      </w:r>
      <w:r w:rsidR="0023403F">
        <w:rPr>
          <w:rFonts w:ascii="Verdana" w:hAnsi="Verdana"/>
          <w:color w:val="333333"/>
          <w:spacing w:val="-2"/>
          <w:sz w:val="24"/>
          <w:szCs w:val="24"/>
          <w:shd w:val="clear" w:color="auto" w:fill="FFFFFF"/>
        </w:rPr>
        <w:t xml:space="preserve"> [to Caesar </w:t>
      </w:r>
      <w:r w:rsidR="0023403F">
        <w:rPr>
          <w:rFonts w:ascii="Verdana" w:hAnsi="Verdana"/>
          <w:color w:val="333333"/>
          <w:spacing w:val="-2"/>
          <w:sz w:val="24"/>
          <w:szCs w:val="24"/>
          <w:shd w:val="clear" w:color="auto" w:fill="FFFFFF"/>
        </w:rPr>
        <w:lastRenderedPageBreak/>
        <w:t>was]</w:t>
      </w:r>
      <w:r w:rsidR="0023403F" w:rsidRPr="0023403F">
        <w:rPr>
          <w:rFonts w:ascii="Verdana" w:hAnsi="Verdana"/>
          <w:color w:val="333333"/>
          <w:spacing w:val="-2"/>
          <w:sz w:val="24"/>
          <w:szCs w:val="24"/>
          <w:shd w:val="clear" w:color="auto" w:fill="FFFFFF"/>
        </w:rPr>
        <w:t xml:space="preserve"> wavering</w:t>
      </w:r>
      <w:r w:rsidR="0023403F">
        <w:rPr>
          <w:rFonts w:ascii="Verdana" w:hAnsi="Verdana"/>
          <w:color w:val="333333"/>
          <w:spacing w:val="-2"/>
          <w:sz w:val="24"/>
          <w:szCs w:val="24"/>
          <w:shd w:val="clear" w:color="auto" w:fill="FFFFFF"/>
        </w:rPr>
        <w:t>.”</w:t>
      </w:r>
      <w:r w:rsidR="0023403F">
        <w:rPr>
          <w:rStyle w:val="FootnoteReference"/>
          <w:rFonts w:ascii="Verdana" w:hAnsi="Verdana"/>
          <w:color w:val="333333"/>
          <w:spacing w:val="-2"/>
          <w:sz w:val="24"/>
          <w:szCs w:val="24"/>
          <w:shd w:val="clear" w:color="auto" w:fill="FFFFFF"/>
        </w:rPr>
        <w:footnoteReference w:id="16"/>
      </w:r>
      <w:r w:rsidR="0023403F">
        <w:rPr>
          <w:rFonts w:ascii="Verdana" w:hAnsi="Verdana"/>
          <w:color w:val="333333"/>
          <w:spacing w:val="-2"/>
          <w:sz w:val="24"/>
          <w:szCs w:val="24"/>
          <w:shd w:val="clear" w:color="auto" w:fill="FFFFFF"/>
        </w:rPr>
        <w:br/>
      </w:r>
      <w:r w:rsidR="0089356A" w:rsidRPr="00DA581C">
        <w:rPr>
          <w:rFonts w:ascii="Verdana" w:hAnsi="Verdana"/>
          <w:color w:val="333333"/>
          <w:spacing w:val="-2"/>
          <w:sz w:val="24"/>
          <w:szCs w:val="24"/>
          <w:shd w:val="clear" w:color="auto" w:fill="FFFFFF"/>
        </w:rPr>
        <w:t xml:space="preserve"> Caesar was not grateful for the death of his rival, as Lucan writes “that not for his gain had Magnus fallen.”</w:t>
      </w:r>
      <w:r w:rsidR="0089356A" w:rsidRPr="00DA581C">
        <w:rPr>
          <w:rStyle w:val="FootnoteReference"/>
          <w:rFonts w:ascii="Verdana" w:hAnsi="Verdana"/>
          <w:color w:val="333333"/>
          <w:spacing w:val="-2"/>
          <w:sz w:val="24"/>
          <w:szCs w:val="24"/>
          <w:shd w:val="clear" w:color="auto" w:fill="FFFFFF"/>
        </w:rPr>
        <w:footnoteReference w:id="17"/>
      </w:r>
    </w:p>
    <w:p w14:paraId="48C264E5" w14:textId="77777777" w:rsidR="0023403F" w:rsidRDefault="00547546" w:rsidP="005C0F7C">
      <w:pPr>
        <w:spacing w:line="360" w:lineRule="auto"/>
        <w:ind w:firstLine="720"/>
        <w:rPr>
          <w:rFonts w:ascii="Verdana" w:hAnsi="Verdana"/>
          <w:color w:val="333333"/>
          <w:spacing w:val="-2"/>
          <w:sz w:val="24"/>
          <w:szCs w:val="24"/>
          <w:shd w:val="clear" w:color="auto" w:fill="FFFFFF"/>
        </w:rPr>
      </w:pPr>
      <w:r w:rsidRPr="00DA581C">
        <w:rPr>
          <w:rFonts w:ascii="Verdana" w:hAnsi="Verdana"/>
          <w:color w:val="333333"/>
          <w:spacing w:val="-2"/>
          <w:sz w:val="24"/>
          <w:szCs w:val="24"/>
          <w:shd w:val="clear" w:color="auto" w:fill="FFFFFF"/>
        </w:rPr>
        <w:t>Upon his arrival, Caesar journeys to “the temples of the gods, and the ancient shrines of divinity which attest the former might of Macedonia.”</w:t>
      </w:r>
      <w:r w:rsidRPr="00DA581C">
        <w:rPr>
          <w:rStyle w:val="FootnoteReference"/>
          <w:rFonts w:ascii="Verdana" w:hAnsi="Verdana"/>
          <w:color w:val="333333"/>
          <w:spacing w:val="-2"/>
          <w:sz w:val="24"/>
          <w:szCs w:val="24"/>
          <w:shd w:val="clear" w:color="auto" w:fill="FFFFFF"/>
        </w:rPr>
        <w:footnoteReference w:id="18"/>
      </w:r>
      <w:r w:rsidRPr="00DA581C">
        <w:rPr>
          <w:rFonts w:ascii="Verdana" w:hAnsi="Verdana"/>
          <w:color w:val="333333"/>
          <w:spacing w:val="-2"/>
          <w:sz w:val="24"/>
          <w:szCs w:val="24"/>
          <w:shd w:val="clear" w:color="auto" w:fill="FFFFFF"/>
        </w:rPr>
        <w:t xml:space="preserve"> However, despite the splendour of the temples, which is described as “gold and ornaments of the gods [and] the city walls</w:t>
      </w:r>
      <w:r w:rsidR="00D671FD" w:rsidRPr="00DA581C">
        <w:rPr>
          <w:rFonts w:ascii="Verdana" w:hAnsi="Verdana"/>
          <w:color w:val="333333"/>
          <w:spacing w:val="-2"/>
          <w:sz w:val="24"/>
          <w:szCs w:val="24"/>
          <w:shd w:val="clear" w:color="auto" w:fill="FFFFFF"/>
        </w:rPr>
        <w:t>.</w:t>
      </w:r>
      <w:r w:rsidRPr="00DA581C">
        <w:rPr>
          <w:rFonts w:ascii="Verdana" w:hAnsi="Verdana"/>
          <w:color w:val="333333"/>
          <w:spacing w:val="-2"/>
          <w:sz w:val="24"/>
          <w:szCs w:val="24"/>
          <w:shd w:val="clear" w:color="auto" w:fill="FFFFFF"/>
        </w:rPr>
        <w:t>”</w:t>
      </w:r>
      <w:r w:rsidRPr="00DA581C">
        <w:rPr>
          <w:rStyle w:val="FootnoteReference"/>
          <w:rFonts w:ascii="Verdana" w:hAnsi="Verdana"/>
          <w:color w:val="333333"/>
          <w:spacing w:val="-2"/>
          <w:sz w:val="24"/>
          <w:szCs w:val="24"/>
          <w:shd w:val="clear" w:color="auto" w:fill="FFFFFF"/>
        </w:rPr>
        <w:footnoteReference w:id="19"/>
      </w:r>
      <w:r w:rsidR="00D671FD" w:rsidRPr="00DA581C">
        <w:rPr>
          <w:rFonts w:ascii="Verdana" w:hAnsi="Verdana"/>
          <w:color w:val="333333"/>
          <w:spacing w:val="-2"/>
          <w:sz w:val="24"/>
          <w:szCs w:val="24"/>
          <w:shd w:val="clear" w:color="auto" w:fill="FFFFFF"/>
        </w:rPr>
        <w:t xml:space="preserve"> Instead, “with eager haste,”</w:t>
      </w:r>
      <w:r w:rsidR="00D671FD" w:rsidRPr="00DA581C">
        <w:rPr>
          <w:rStyle w:val="FootnoteReference"/>
          <w:rFonts w:ascii="Verdana" w:hAnsi="Verdana"/>
          <w:color w:val="333333"/>
          <w:spacing w:val="-2"/>
          <w:sz w:val="24"/>
          <w:szCs w:val="24"/>
          <w:shd w:val="clear" w:color="auto" w:fill="FFFFFF"/>
        </w:rPr>
        <w:footnoteReference w:id="20"/>
      </w:r>
      <w:r w:rsidR="000135ED" w:rsidRPr="00DA581C">
        <w:rPr>
          <w:rFonts w:ascii="Verdana" w:hAnsi="Verdana"/>
          <w:color w:val="333333"/>
          <w:spacing w:val="-2"/>
          <w:sz w:val="24"/>
          <w:szCs w:val="24"/>
          <w:shd w:val="clear" w:color="auto" w:fill="FFFFFF"/>
        </w:rPr>
        <w:t xml:space="preserve"> Caesar searched for the grave of Alexander the Great, who is referred to as “the mad son of Macedonian Phillip,”</w:t>
      </w:r>
      <w:r w:rsidR="000135ED" w:rsidRPr="00DA581C">
        <w:rPr>
          <w:rStyle w:val="FootnoteReference"/>
          <w:rFonts w:ascii="Verdana" w:hAnsi="Verdana"/>
          <w:color w:val="333333"/>
          <w:spacing w:val="-2"/>
          <w:sz w:val="24"/>
          <w:szCs w:val="24"/>
          <w:shd w:val="clear" w:color="auto" w:fill="FFFFFF"/>
        </w:rPr>
        <w:footnoteReference w:id="21"/>
      </w:r>
      <w:r w:rsidR="00925BA9" w:rsidRPr="00DA581C">
        <w:rPr>
          <w:rFonts w:ascii="Verdana" w:hAnsi="Verdana"/>
          <w:color w:val="333333"/>
          <w:spacing w:val="-2"/>
          <w:sz w:val="24"/>
          <w:szCs w:val="24"/>
          <w:shd w:val="clear" w:color="auto" w:fill="FFFFFF"/>
        </w:rPr>
        <w:t xml:space="preserve"> which is unlike most descriptions of Alexander</w:t>
      </w:r>
      <w:r w:rsidR="00667F70" w:rsidRPr="00DA581C">
        <w:rPr>
          <w:rFonts w:ascii="Verdana" w:hAnsi="Verdana"/>
          <w:color w:val="333333"/>
          <w:spacing w:val="-2"/>
          <w:sz w:val="24"/>
          <w:szCs w:val="24"/>
          <w:shd w:val="clear" w:color="auto" w:fill="FFFFFF"/>
        </w:rPr>
        <w:t>, as they usually recognise his achievements without reference to his father, Phillip II</w:t>
      </w:r>
      <w:r w:rsidR="00512A53" w:rsidRPr="00DA581C">
        <w:rPr>
          <w:rFonts w:ascii="Verdana" w:hAnsi="Verdana"/>
          <w:color w:val="333333"/>
          <w:spacing w:val="-2"/>
          <w:sz w:val="24"/>
          <w:szCs w:val="24"/>
          <w:shd w:val="clear" w:color="auto" w:fill="FFFFFF"/>
        </w:rPr>
        <w:t>. He also gets described as a “fortunate freebooter,”</w:t>
      </w:r>
      <w:r w:rsidR="00512A53" w:rsidRPr="00DA581C">
        <w:rPr>
          <w:rStyle w:val="FootnoteReference"/>
          <w:rFonts w:ascii="Verdana" w:hAnsi="Verdana"/>
          <w:color w:val="333333"/>
          <w:spacing w:val="-2"/>
          <w:sz w:val="24"/>
          <w:szCs w:val="24"/>
          <w:shd w:val="clear" w:color="auto" w:fill="FFFFFF"/>
        </w:rPr>
        <w:footnoteReference w:id="22"/>
      </w:r>
      <w:r w:rsidR="009950D9" w:rsidRPr="00DA581C">
        <w:rPr>
          <w:rFonts w:ascii="Verdana" w:hAnsi="Verdana"/>
          <w:color w:val="333333"/>
          <w:spacing w:val="-2"/>
          <w:sz w:val="24"/>
          <w:szCs w:val="24"/>
          <w:shd w:val="clear" w:color="auto" w:fill="FFFFFF"/>
        </w:rPr>
        <w:t xml:space="preserve">, which implies that Caesar considers Alexander’s accomplishments to be only due to his circumstances of birth. </w:t>
      </w:r>
      <w:r w:rsidR="005B5B22" w:rsidRPr="00DA581C">
        <w:rPr>
          <w:rFonts w:ascii="Verdana" w:hAnsi="Verdana"/>
          <w:color w:val="333333"/>
          <w:spacing w:val="-2"/>
          <w:sz w:val="24"/>
          <w:szCs w:val="24"/>
          <w:shd w:val="clear" w:color="auto" w:fill="FFFFFF"/>
        </w:rPr>
        <w:t>Alexander’s reign was “cut off by a death that avenged the world,”</w:t>
      </w:r>
      <w:r w:rsidR="005B5B22" w:rsidRPr="00DA581C">
        <w:rPr>
          <w:rStyle w:val="FootnoteReference"/>
          <w:rFonts w:ascii="Verdana" w:hAnsi="Verdana"/>
          <w:color w:val="333333"/>
          <w:spacing w:val="-2"/>
          <w:sz w:val="24"/>
          <w:szCs w:val="24"/>
          <w:shd w:val="clear" w:color="auto" w:fill="FFFFFF"/>
        </w:rPr>
        <w:footnoteReference w:id="23"/>
      </w:r>
      <w:r w:rsidR="005B5B22" w:rsidRPr="00DA581C">
        <w:rPr>
          <w:rFonts w:ascii="Verdana" w:hAnsi="Verdana"/>
          <w:color w:val="333333"/>
          <w:spacing w:val="-2"/>
          <w:sz w:val="24"/>
          <w:szCs w:val="24"/>
          <w:shd w:val="clear" w:color="auto" w:fill="FFFFFF"/>
        </w:rPr>
        <w:t xml:space="preserve"> meaning that Alexander’s conquests had a negative effect on the countries that he vanquished. This is reaffirmed when </w:t>
      </w:r>
      <w:r w:rsidR="004C44C2" w:rsidRPr="00DA581C">
        <w:rPr>
          <w:rFonts w:ascii="Verdana" w:hAnsi="Verdana"/>
          <w:color w:val="333333"/>
          <w:spacing w:val="-2"/>
          <w:sz w:val="24"/>
          <w:szCs w:val="24"/>
          <w:shd w:val="clear" w:color="auto" w:fill="FFFFFF"/>
        </w:rPr>
        <w:t>Lucan writes about how Alexander’s body “should have been scattered over the whole earth,”</w:t>
      </w:r>
      <w:r w:rsidR="004C44C2" w:rsidRPr="00DA581C">
        <w:rPr>
          <w:rStyle w:val="FootnoteReference"/>
          <w:rFonts w:ascii="Verdana" w:hAnsi="Verdana"/>
          <w:color w:val="333333"/>
          <w:spacing w:val="-2"/>
          <w:sz w:val="24"/>
          <w:szCs w:val="24"/>
          <w:shd w:val="clear" w:color="auto" w:fill="FFFFFF"/>
        </w:rPr>
        <w:footnoteReference w:id="24"/>
      </w:r>
      <w:r w:rsidR="004C44C2" w:rsidRPr="00DA581C">
        <w:rPr>
          <w:rFonts w:ascii="Verdana" w:hAnsi="Verdana"/>
          <w:color w:val="333333"/>
          <w:spacing w:val="-2"/>
          <w:sz w:val="24"/>
          <w:szCs w:val="24"/>
          <w:shd w:val="clear" w:color="auto" w:fill="FFFFFF"/>
        </w:rPr>
        <w:t xml:space="preserve"> and how “Fortune </w:t>
      </w:r>
      <w:r w:rsidR="004C44C2" w:rsidRPr="00DA581C">
        <w:rPr>
          <w:rFonts w:ascii="Verdana" w:hAnsi="Verdana"/>
          <w:sz w:val="24"/>
          <w:szCs w:val="24"/>
        </w:rPr>
        <w:t>spared his dead body</w:t>
      </w:r>
      <w:r w:rsidR="00B10F00" w:rsidRPr="00DA581C">
        <w:rPr>
          <w:rFonts w:ascii="Verdana" w:hAnsi="Verdana"/>
          <w:sz w:val="24"/>
          <w:szCs w:val="24"/>
        </w:rPr>
        <w:t>,</w:t>
      </w:r>
      <w:r w:rsidR="004C44C2" w:rsidRPr="00DA581C">
        <w:rPr>
          <w:rFonts w:ascii="Verdana" w:hAnsi="Verdana"/>
          <w:sz w:val="24"/>
          <w:szCs w:val="24"/>
        </w:rPr>
        <w:t>”</w:t>
      </w:r>
      <w:r w:rsidR="004C44C2" w:rsidRPr="00DA581C">
        <w:rPr>
          <w:rStyle w:val="FootnoteReference"/>
          <w:rFonts w:ascii="Verdana" w:hAnsi="Verdana"/>
          <w:sz w:val="24"/>
          <w:szCs w:val="24"/>
        </w:rPr>
        <w:footnoteReference w:id="25"/>
      </w:r>
      <w:r w:rsidR="004C44C2" w:rsidRPr="00DA581C">
        <w:rPr>
          <w:rFonts w:ascii="Verdana" w:hAnsi="Verdana"/>
          <w:sz w:val="24"/>
          <w:szCs w:val="24"/>
        </w:rPr>
        <w:t xml:space="preserve"> </w:t>
      </w:r>
      <w:r w:rsidR="00B10F00" w:rsidRPr="00DA581C">
        <w:rPr>
          <w:rFonts w:ascii="Verdana" w:hAnsi="Verdana"/>
          <w:sz w:val="24"/>
          <w:szCs w:val="24"/>
        </w:rPr>
        <w:t>as “if Freedom had ever made men their own masters again, his body would have been preserved for mockery.”</w:t>
      </w:r>
      <w:r w:rsidR="00B10F00" w:rsidRPr="00DA581C">
        <w:rPr>
          <w:rStyle w:val="FootnoteReference"/>
          <w:rFonts w:ascii="Verdana" w:hAnsi="Verdana"/>
          <w:sz w:val="24"/>
          <w:szCs w:val="24"/>
        </w:rPr>
        <w:footnoteReference w:id="26"/>
      </w:r>
      <w:r w:rsidR="00386F9F" w:rsidRPr="00DA581C">
        <w:rPr>
          <w:rFonts w:ascii="Verdana" w:hAnsi="Verdana"/>
          <w:sz w:val="24"/>
          <w:szCs w:val="24"/>
        </w:rPr>
        <w:t xml:space="preserve"> It is also written that Alexander “He left his own obscure realm of Macedonia,” which belittles the </w:t>
      </w:r>
      <w:r w:rsidR="00667F70" w:rsidRPr="00DA581C">
        <w:rPr>
          <w:rFonts w:ascii="Verdana" w:hAnsi="Verdana"/>
          <w:sz w:val="24"/>
          <w:szCs w:val="24"/>
        </w:rPr>
        <w:t>territory</w:t>
      </w:r>
      <w:r w:rsidR="00284770" w:rsidRPr="00DA581C">
        <w:rPr>
          <w:rFonts w:ascii="Verdana" w:hAnsi="Verdana"/>
          <w:sz w:val="24"/>
          <w:szCs w:val="24"/>
        </w:rPr>
        <w:t>, as Macedonia had become an enormous empire</w:t>
      </w:r>
      <w:r w:rsidR="00667F70" w:rsidRPr="00DA581C">
        <w:rPr>
          <w:rFonts w:ascii="Verdana" w:hAnsi="Verdana"/>
          <w:sz w:val="24"/>
          <w:szCs w:val="24"/>
        </w:rPr>
        <w:t xml:space="preserve">. </w:t>
      </w:r>
      <w:r w:rsidR="004C44C2" w:rsidRPr="00DA581C">
        <w:rPr>
          <w:rFonts w:ascii="Verdana" w:hAnsi="Verdana"/>
          <w:sz w:val="24"/>
          <w:szCs w:val="24"/>
        </w:rPr>
        <w:t>There is an attempt to justify these statements</w:t>
      </w:r>
      <w:r w:rsidR="00B10F00" w:rsidRPr="00DA581C">
        <w:rPr>
          <w:rFonts w:ascii="Verdana" w:hAnsi="Verdana"/>
          <w:sz w:val="24"/>
          <w:szCs w:val="24"/>
        </w:rPr>
        <w:t>, where Lucan writes that Alexander was “a man who was born to teach this bad lesson to the world,”</w:t>
      </w:r>
      <w:r w:rsidR="00B10F00" w:rsidRPr="00DA581C">
        <w:rPr>
          <w:rStyle w:val="FootnoteReference"/>
          <w:rFonts w:ascii="Verdana" w:hAnsi="Verdana"/>
          <w:sz w:val="24"/>
          <w:szCs w:val="24"/>
        </w:rPr>
        <w:footnoteReference w:id="27"/>
      </w:r>
      <w:r w:rsidR="00B10F00" w:rsidRPr="00DA581C">
        <w:rPr>
          <w:rFonts w:ascii="Verdana" w:hAnsi="Verdana"/>
          <w:sz w:val="24"/>
          <w:szCs w:val="24"/>
        </w:rPr>
        <w:t xml:space="preserve">, and that “he spurned Athens which his father had conquered; driven by the impulse of destiny, he rushed through the peoples of Asia, mowing down mankind; he </w:t>
      </w:r>
      <w:r w:rsidR="00B10F00" w:rsidRPr="00DA581C">
        <w:rPr>
          <w:rFonts w:ascii="Verdana" w:hAnsi="Verdana"/>
          <w:sz w:val="24"/>
          <w:szCs w:val="24"/>
        </w:rPr>
        <w:lastRenderedPageBreak/>
        <w:t>drove his sword home in the breast of every nation; he defiled distant rivers, the Euphrates and the Ganges, with Persian and Indian blood.”</w:t>
      </w:r>
      <w:r w:rsidR="00B10F00" w:rsidRPr="00DA581C">
        <w:rPr>
          <w:rStyle w:val="FootnoteReference"/>
          <w:rFonts w:ascii="Verdana" w:hAnsi="Verdana"/>
          <w:sz w:val="24"/>
          <w:szCs w:val="24"/>
        </w:rPr>
        <w:footnoteReference w:id="28"/>
      </w:r>
      <w:r w:rsidR="00B10F00" w:rsidRPr="00DA581C">
        <w:rPr>
          <w:rFonts w:ascii="Verdana" w:hAnsi="Verdana"/>
          <w:sz w:val="24"/>
          <w:szCs w:val="24"/>
        </w:rPr>
        <w:t xml:space="preserve"> This does not take into account how greatly admired Alexander was, or how “he was also seen as a liberator of Egypt from Persian rule.”</w:t>
      </w:r>
      <w:r w:rsidR="00284770" w:rsidRPr="00DA581C">
        <w:rPr>
          <w:rStyle w:val="FootnoteReference"/>
          <w:rFonts w:ascii="Verdana" w:hAnsi="Verdana"/>
          <w:sz w:val="24"/>
          <w:szCs w:val="24"/>
        </w:rPr>
        <w:footnoteReference w:id="29"/>
      </w:r>
      <w:r w:rsidR="00DA581C">
        <w:rPr>
          <w:rFonts w:ascii="Verdana" w:hAnsi="Verdana"/>
          <w:sz w:val="24"/>
          <w:szCs w:val="24"/>
        </w:rPr>
        <w:t xml:space="preserve"> Lucan instead paints a very negative picture of Alexander the Great, maybe because of his own anti-government ideologies</w:t>
      </w:r>
      <w:r w:rsidR="00DA581C">
        <w:rPr>
          <w:rStyle w:val="FootnoteReference"/>
          <w:rFonts w:ascii="Verdana" w:hAnsi="Verdana"/>
          <w:sz w:val="24"/>
          <w:szCs w:val="24"/>
        </w:rPr>
        <w:footnoteReference w:id="30"/>
      </w:r>
      <w:r w:rsidR="00DA581C">
        <w:rPr>
          <w:rFonts w:ascii="Verdana" w:hAnsi="Verdana"/>
          <w:sz w:val="24"/>
          <w:szCs w:val="24"/>
        </w:rPr>
        <w:t>, or possibly in order to make Caesar look better.</w:t>
      </w:r>
    </w:p>
    <w:p w14:paraId="5E2CD79C" w14:textId="0C2D3A29" w:rsidR="00F44BDE" w:rsidRDefault="0023403F" w:rsidP="005C0F7C">
      <w:pPr>
        <w:spacing w:line="360" w:lineRule="auto"/>
        <w:ind w:firstLine="720"/>
        <w:rPr>
          <w:rFonts w:ascii="Verdana" w:hAnsi="Verdana"/>
          <w:sz w:val="24"/>
          <w:szCs w:val="24"/>
        </w:rPr>
      </w:pPr>
      <w:r>
        <w:rPr>
          <w:rFonts w:ascii="Verdana" w:hAnsi="Verdana"/>
          <w:sz w:val="24"/>
          <w:szCs w:val="24"/>
        </w:rPr>
        <w:t>While this is only a translation rather than the original work, and so some sentiments may not have been properly conveyed,</w:t>
      </w:r>
      <w:r w:rsidR="003D6155">
        <w:rPr>
          <w:rFonts w:ascii="Verdana" w:hAnsi="Verdana"/>
          <w:sz w:val="24"/>
          <w:szCs w:val="24"/>
        </w:rPr>
        <w:t xml:space="preserve"> it is easy to understand that Caesar, or at least Lucan’s understanding of Caesar, was not a supporter of Alexander’s achievements, seemingly viewing them as being simply due to circumstances of his birth and therefore being unimpressive, as well as being cruel to the people who were native to the countries that had been conquered by Alexander. On its own, this passage presents Julius Caesar as being quite harsh, as he was portrayed as being ungrateful for the elimination of his rival, and also demeaned the accomplishments of such a renowned figure as Alexander the Great. When considering the other books, however, </w:t>
      </w:r>
      <w:r w:rsidR="001133E8">
        <w:rPr>
          <w:rFonts w:ascii="Verdana" w:hAnsi="Verdana"/>
          <w:sz w:val="24"/>
          <w:szCs w:val="24"/>
        </w:rPr>
        <w:t>Caesar appears to be especially cruel, being very aggressive and militaristic</w:t>
      </w:r>
      <w:r w:rsidR="00F44BDE">
        <w:rPr>
          <w:rFonts w:ascii="Verdana" w:hAnsi="Verdana"/>
          <w:sz w:val="24"/>
          <w:szCs w:val="24"/>
        </w:rPr>
        <w:t xml:space="preserve"> – particularly Book VII, where Caesar </w:t>
      </w:r>
      <w:r w:rsidR="00F44BDE" w:rsidRPr="00F44BDE">
        <w:rPr>
          <w:rFonts w:ascii="Verdana" w:hAnsi="Verdana"/>
          <w:sz w:val="24"/>
          <w:szCs w:val="24"/>
        </w:rPr>
        <w:t xml:space="preserve">taunts Domitius </w:t>
      </w:r>
      <w:r w:rsidR="00F44BDE">
        <w:rPr>
          <w:rFonts w:ascii="Verdana" w:hAnsi="Verdana"/>
          <w:sz w:val="24"/>
          <w:szCs w:val="24"/>
        </w:rPr>
        <w:t xml:space="preserve">as he dies </w:t>
      </w:r>
      <w:r w:rsidR="00F44BDE" w:rsidRPr="00F44BDE">
        <w:rPr>
          <w:rFonts w:ascii="Verdana" w:hAnsi="Verdana"/>
          <w:sz w:val="24"/>
          <w:szCs w:val="24"/>
        </w:rPr>
        <w:t>and prohibits</w:t>
      </w:r>
      <w:r w:rsidR="00F44BDE">
        <w:rPr>
          <w:rFonts w:ascii="Verdana" w:hAnsi="Verdana"/>
          <w:sz w:val="24"/>
          <w:szCs w:val="24"/>
        </w:rPr>
        <w:t xml:space="preserve"> the</w:t>
      </w:r>
      <w:r w:rsidR="00F44BDE" w:rsidRPr="00F44BDE">
        <w:rPr>
          <w:rFonts w:ascii="Verdana" w:hAnsi="Verdana"/>
          <w:sz w:val="24"/>
          <w:szCs w:val="24"/>
        </w:rPr>
        <w:t xml:space="preserve"> dead Pompeians</w:t>
      </w:r>
      <w:r w:rsidR="00F44BDE">
        <w:rPr>
          <w:rFonts w:ascii="Verdana" w:hAnsi="Verdana"/>
          <w:sz w:val="24"/>
          <w:szCs w:val="24"/>
        </w:rPr>
        <w:t xml:space="preserve"> from being cremated</w:t>
      </w:r>
      <w:r w:rsidR="00F44BDE">
        <w:rPr>
          <w:rStyle w:val="FootnoteReference"/>
          <w:rFonts w:ascii="Verdana" w:hAnsi="Verdana"/>
          <w:sz w:val="24"/>
          <w:szCs w:val="24"/>
        </w:rPr>
        <w:footnoteReference w:id="31"/>
      </w:r>
      <w:r w:rsidR="00F44BDE">
        <w:rPr>
          <w:rFonts w:ascii="Verdana" w:hAnsi="Verdana"/>
          <w:sz w:val="24"/>
          <w:szCs w:val="24"/>
        </w:rPr>
        <w:t>.</w:t>
      </w:r>
    </w:p>
    <w:p w14:paraId="3E1CF3A9" w14:textId="68180FCA" w:rsidR="002B0D4B" w:rsidRDefault="00F44BDE" w:rsidP="005C0F7C">
      <w:pPr>
        <w:spacing w:line="360" w:lineRule="auto"/>
        <w:ind w:firstLine="720"/>
        <w:rPr>
          <w:rFonts w:ascii="Verdana" w:hAnsi="Verdana"/>
          <w:sz w:val="24"/>
          <w:szCs w:val="24"/>
        </w:rPr>
      </w:pPr>
      <w:r>
        <w:rPr>
          <w:rFonts w:ascii="Verdana" w:hAnsi="Verdana"/>
          <w:sz w:val="24"/>
          <w:szCs w:val="24"/>
        </w:rPr>
        <w:t>To conclude, Lucan’s Pharsalia is a very significant work from the time period, and is very interesting when considering his negative portrayal of Alexander the Great, who is usually depicted in a very positive way. Julius Caesar, the protagonist of the poem, is also presented as a deeply flawed character, rather than heroic the way that protagonists are typically written.</w:t>
      </w:r>
      <w:r w:rsidR="00133E05">
        <w:rPr>
          <w:rFonts w:ascii="Verdana" w:hAnsi="Verdana"/>
          <w:sz w:val="24"/>
          <w:szCs w:val="24"/>
        </w:rPr>
        <w:t xml:space="preserve"> The poem is very well </w:t>
      </w:r>
      <w:r w:rsidR="009E61DB">
        <w:rPr>
          <w:rFonts w:ascii="Verdana" w:hAnsi="Verdana"/>
          <w:sz w:val="24"/>
          <w:szCs w:val="24"/>
        </w:rPr>
        <w:t>written and</w:t>
      </w:r>
      <w:r w:rsidR="00133E05">
        <w:rPr>
          <w:rFonts w:ascii="Verdana" w:hAnsi="Verdana"/>
          <w:sz w:val="24"/>
          <w:szCs w:val="24"/>
        </w:rPr>
        <w:t xml:space="preserve"> allows the reader to vividly picture the events of the story.</w:t>
      </w:r>
    </w:p>
    <w:p w14:paraId="183F7508" w14:textId="68180FCA" w:rsidR="009E61DB" w:rsidRPr="005C0F7C" w:rsidRDefault="009E61DB" w:rsidP="005C0F7C">
      <w:pPr>
        <w:spacing w:line="360" w:lineRule="auto"/>
        <w:rPr>
          <w:rFonts w:ascii="Verdana" w:eastAsia="Times New Roman" w:hAnsi="Verdana" w:cs="Times New Roman"/>
          <w:i/>
          <w:iCs/>
          <w:sz w:val="28"/>
          <w:szCs w:val="28"/>
          <w:u w:val="single"/>
          <w:lang w:eastAsia="en-GB"/>
        </w:rPr>
      </w:pPr>
      <w:r w:rsidRPr="005C0F7C">
        <w:rPr>
          <w:rFonts w:ascii="Verdana" w:eastAsia="Times New Roman" w:hAnsi="Verdana" w:cs="Times New Roman"/>
          <w:i/>
          <w:iCs/>
          <w:sz w:val="28"/>
          <w:szCs w:val="28"/>
          <w:u w:val="single"/>
          <w:lang w:eastAsia="en-GB"/>
        </w:rPr>
        <w:lastRenderedPageBreak/>
        <w:t>Bibliography of contemporary sources</w:t>
      </w:r>
    </w:p>
    <w:p w14:paraId="3098BD69" w14:textId="277D9810"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‘4. Imperialism: The Persians and Alexander the Great’ (no date) </w:t>
      </w:r>
      <w:r w:rsidRPr="009E61DB">
        <w:rPr>
          <w:rFonts w:ascii="Verdana" w:eastAsia="Times New Roman" w:hAnsi="Verdana" w:cs="Times New Roman"/>
          <w:i/>
          <w:iCs/>
          <w:sz w:val="24"/>
          <w:szCs w:val="24"/>
          <w:lang w:eastAsia="en-GB"/>
        </w:rPr>
        <w:t>The Center for Hellenic Studies</w:t>
      </w:r>
      <w:r w:rsidRPr="009E61DB">
        <w:rPr>
          <w:rFonts w:ascii="Verdana" w:eastAsia="Times New Roman" w:hAnsi="Verdana" w:cs="Times New Roman"/>
          <w:sz w:val="24"/>
          <w:szCs w:val="24"/>
          <w:lang w:eastAsia="en-GB"/>
        </w:rPr>
        <w:t xml:space="preserve"> [Preprint]. Available at: </w:t>
      </w:r>
      <w:hyperlink r:id="rId8" w:history="1">
        <w:r w:rsidRPr="009E61DB">
          <w:rPr>
            <w:rFonts w:ascii="Verdana" w:eastAsia="Times New Roman" w:hAnsi="Verdana" w:cs="Times New Roman"/>
            <w:color w:val="0000FF"/>
            <w:sz w:val="24"/>
            <w:szCs w:val="24"/>
            <w:u w:val="single"/>
            <w:lang w:eastAsia="en-GB"/>
          </w:rPr>
          <w:t>https://chs.harvard.edu/chapter/4-imperialism-the-persians-and-alexander-the-great/</w:t>
        </w:r>
      </w:hyperlink>
      <w:r w:rsidRPr="009E61DB">
        <w:rPr>
          <w:rFonts w:ascii="Verdana" w:eastAsia="Times New Roman" w:hAnsi="Verdana" w:cs="Times New Roman"/>
          <w:sz w:val="24"/>
          <w:szCs w:val="24"/>
          <w:lang w:eastAsia="en-GB"/>
        </w:rPr>
        <w:t xml:space="preserve"> (Accessed: 23 May 2022).</w:t>
      </w:r>
    </w:p>
    <w:p w14:paraId="6EA72F8C"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Baltzly, D. (2019) ‘Stoicism’, in Zalta, E.N. (ed.) </w:t>
      </w:r>
      <w:r w:rsidRPr="009E61DB">
        <w:rPr>
          <w:rFonts w:ascii="Verdana" w:eastAsia="Times New Roman" w:hAnsi="Verdana" w:cs="Times New Roman"/>
          <w:i/>
          <w:iCs/>
          <w:sz w:val="24"/>
          <w:szCs w:val="24"/>
          <w:lang w:eastAsia="en-GB"/>
        </w:rPr>
        <w:t>The Stanford Encyclopedia of Philosophy</w:t>
      </w:r>
      <w:r w:rsidRPr="009E61DB">
        <w:rPr>
          <w:rFonts w:ascii="Verdana" w:eastAsia="Times New Roman" w:hAnsi="Verdana" w:cs="Times New Roman"/>
          <w:sz w:val="24"/>
          <w:szCs w:val="24"/>
          <w:lang w:eastAsia="en-GB"/>
        </w:rPr>
        <w:t xml:space="preserve">. Spring 2019. Metaphysics Research Lab, Stanford University. Available at: </w:t>
      </w:r>
      <w:hyperlink r:id="rId9" w:history="1">
        <w:r w:rsidRPr="009E61DB">
          <w:rPr>
            <w:rFonts w:ascii="Verdana" w:eastAsia="Times New Roman" w:hAnsi="Verdana" w:cs="Times New Roman"/>
            <w:color w:val="0000FF"/>
            <w:sz w:val="24"/>
            <w:szCs w:val="24"/>
            <w:u w:val="single"/>
            <w:lang w:eastAsia="en-GB"/>
          </w:rPr>
          <w:t>https://plato.stanford.edu/archives/spr2019/entries/stoicism/</w:t>
        </w:r>
      </w:hyperlink>
      <w:r w:rsidRPr="009E61DB">
        <w:rPr>
          <w:rFonts w:ascii="Verdana" w:eastAsia="Times New Roman" w:hAnsi="Verdana" w:cs="Times New Roman"/>
          <w:sz w:val="24"/>
          <w:szCs w:val="24"/>
          <w:lang w:eastAsia="en-GB"/>
        </w:rPr>
        <w:t xml:space="preserve"> (Accessed: 23 May 2022).</w:t>
      </w:r>
    </w:p>
    <w:p w14:paraId="1ED7F5DD"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Celotto, G. (2018) </w:t>
      </w:r>
      <w:r w:rsidRPr="009E61DB">
        <w:rPr>
          <w:rFonts w:ascii="Verdana" w:eastAsia="Times New Roman" w:hAnsi="Verdana" w:cs="Times New Roman"/>
          <w:i/>
          <w:iCs/>
          <w:sz w:val="24"/>
          <w:szCs w:val="24"/>
          <w:lang w:eastAsia="en-GB"/>
        </w:rPr>
        <w:t>Alexander the Great in Seneca’s Works and in Lucan’s Bellum Civile</w:t>
      </w:r>
      <w:r w:rsidRPr="009E61DB">
        <w:rPr>
          <w:rFonts w:ascii="Verdana" w:eastAsia="Times New Roman" w:hAnsi="Verdana" w:cs="Times New Roman"/>
          <w:sz w:val="24"/>
          <w:szCs w:val="24"/>
          <w:lang w:eastAsia="en-GB"/>
        </w:rPr>
        <w:t>. Brill, pp. 325–354. doi:</w:t>
      </w:r>
      <w:hyperlink r:id="rId10" w:history="1">
        <w:r w:rsidRPr="009E61DB">
          <w:rPr>
            <w:rFonts w:ascii="Verdana" w:eastAsia="Times New Roman" w:hAnsi="Verdana" w:cs="Times New Roman"/>
            <w:color w:val="0000FF"/>
            <w:sz w:val="24"/>
            <w:szCs w:val="24"/>
            <w:u w:val="single"/>
            <w:lang w:eastAsia="en-GB"/>
          </w:rPr>
          <w:t>10.1163/9789004359932_014</w:t>
        </w:r>
      </w:hyperlink>
      <w:r w:rsidRPr="009E61DB">
        <w:rPr>
          <w:rFonts w:ascii="Verdana" w:eastAsia="Times New Roman" w:hAnsi="Verdana" w:cs="Times New Roman"/>
          <w:sz w:val="24"/>
          <w:szCs w:val="24"/>
          <w:lang w:eastAsia="en-GB"/>
        </w:rPr>
        <w:t>.</w:t>
      </w:r>
    </w:p>
    <w:p w14:paraId="5DFFD741"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Fantham, E. (1985) ‘Caesar and the Mutiny: Lucan’s Reshaping of the Historical Tradition in De bello civili 5. 237-373’, </w:t>
      </w:r>
      <w:r w:rsidRPr="009E61DB">
        <w:rPr>
          <w:rFonts w:ascii="Verdana" w:eastAsia="Times New Roman" w:hAnsi="Verdana" w:cs="Times New Roman"/>
          <w:i/>
          <w:iCs/>
          <w:sz w:val="24"/>
          <w:szCs w:val="24"/>
          <w:lang w:eastAsia="en-GB"/>
        </w:rPr>
        <w:t>Classical Philology</w:t>
      </w:r>
      <w:r w:rsidRPr="009E61DB">
        <w:rPr>
          <w:rFonts w:ascii="Verdana" w:eastAsia="Times New Roman" w:hAnsi="Verdana" w:cs="Times New Roman"/>
          <w:sz w:val="24"/>
          <w:szCs w:val="24"/>
          <w:lang w:eastAsia="en-GB"/>
        </w:rPr>
        <w:t>, 80(2), pp. 119–131.</w:t>
      </w:r>
    </w:p>
    <w:p w14:paraId="7139168E"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Masters, J. (1992) </w:t>
      </w:r>
      <w:r w:rsidRPr="009E61DB">
        <w:rPr>
          <w:rFonts w:ascii="Verdana" w:eastAsia="Times New Roman" w:hAnsi="Verdana" w:cs="Times New Roman"/>
          <w:i/>
          <w:iCs/>
          <w:sz w:val="24"/>
          <w:szCs w:val="24"/>
          <w:lang w:eastAsia="en-GB"/>
        </w:rPr>
        <w:t>Poetry and civil war in Lucan’s Bellum civile</w:t>
      </w:r>
      <w:r w:rsidRPr="009E61DB">
        <w:rPr>
          <w:rFonts w:ascii="Verdana" w:eastAsia="Times New Roman" w:hAnsi="Verdana" w:cs="Times New Roman"/>
          <w:sz w:val="24"/>
          <w:szCs w:val="24"/>
          <w:lang w:eastAsia="en-GB"/>
        </w:rPr>
        <w:t xml:space="preserve">. Cambridge ; New York : Cambridge University Press. Available at: </w:t>
      </w:r>
      <w:hyperlink r:id="rId11" w:history="1">
        <w:r w:rsidRPr="009E61DB">
          <w:rPr>
            <w:rFonts w:ascii="Verdana" w:eastAsia="Times New Roman" w:hAnsi="Verdana" w:cs="Times New Roman"/>
            <w:color w:val="0000FF"/>
            <w:sz w:val="24"/>
            <w:szCs w:val="24"/>
            <w:u w:val="single"/>
            <w:lang w:eastAsia="en-GB"/>
          </w:rPr>
          <w:t>http://archive.org/details/poetrycivilwarin0000mast</w:t>
        </w:r>
      </w:hyperlink>
      <w:r w:rsidRPr="009E61DB">
        <w:rPr>
          <w:rFonts w:ascii="Verdana" w:eastAsia="Times New Roman" w:hAnsi="Verdana" w:cs="Times New Roman"/>
          <w:sz w:val="24"/>
          <w:szCs w:val="24"/>
          <w:lang w:eastAsia="en-GB"/>
        </w:rPr>
        <w:t xml:space="preserve"> (Accessed: 22 May 2022).</w:t>
      </w:r>
    </w:p>
    <w:p w14:paraId="36232BDD"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i/>
          <w:iCs/>
          <w:sz w:val="24"/>
          <w:szCs w:val="24"/>
          <w:lang w:eastAsia="en-GB"/>
        </w:rPr>
        <w:t>Publius Sittius and Caesar’s Revenge | History Today</w:t>
      </w:r>
      <w:r w:rsidRPr="009E61DB">
        <w:rPr>
          <w:rFonts w:ascii="Verdana" w:eastAsia="Times New Roman" w:hAnsi="Verdana" w:cs="Times New Roman"/>
          <w:sz w:val="24"/>
          <w:szCs w:val="24"/>
          <w:lang w:eastAsia="en-GB"/>
        </w:rPr>
        <w:t xml:space="preserve"> (no date). Available at: </w:t>
      </w:r>
      <w:hyperlink r:id="rId12" w:history="1">
        <w:r w:rsidRPr="009E61DB">
          <w:rPr>
            <w:rFonts w:ascii="Verdana" w:eastAsia="Times New Roman" w:hAnsi="Verdana" w:cs="Times New Roman"/>
            <w:color w:val="0000FF"/>
            <w:sz w:val="24"/>
            <w:szCs w:val="24"/>
            <w:u w:val="single"/>
            <w:lang w:eastAsia="en-GB"/>
          </w:rPr>
          <w:t>https://www.historytoday.com/archive/publius-sittius-and-caesars-revenge</w:t>
        </w:r>
      </w:hyperlink>
      <w:r w:rsidRPr="009E61DB">
        <w:rPr>
          <w:rFonts w:ascii="Verdana" w:eastAsia="Times New Roman" w:hAnsi="Verdana" w:cs="Times New Roman"/>
          <w:sz w:val="24"/>
          <w:szCs w:val="24"/>
          <w:lang w:eastAsia="en-GB"/>
        </w:rPr>
        <w:t xml:space="preserve"> (Accessed: 22 May 2022).</w:t>
      </w:r>
    </w:p>
    <w:p w14:paraId="7E5694DF" w14:textId="77777777" w:rsidR="009E61DB" w:rsidRPr="009E61DB" w:rsidRDefault="009E61DB" w:rsidP="005C0F7C">
      <w:pPr>
        <w:pStyle w:val="ListParagraph"/>
        <w:numPr>
          <w:ilvl w:val="0"/>
          <w:numId w:val="1"/>
        </w:numPr>
        <w:spacing w:after="0"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Seidman, J. (2017) ‘A Poetic Caesar in Lucan’s Pharsalia’, </w:t>
      </w:r>
      <w:r w:rsidRPr="009E61DB">
        <w:rPr>
          <w:rFonts w:ascii="Verdana" w:eastAsia="Times New Roman" w:hAnsi="Verdana" w:cs="Times New Roman"/>
          <w:i/>
          <w:iCs/>
          <w:sz w:val="24"/>
          <w:szCs w:val="24"/>
          <w:lang w:eastAsia="en-GB"/>
        </w:rPr>
        <w:t>The Classical Journal</w:t>
      </w:r>
      <w:r w:rsidRPr="009E61DB">
        <w:rPr>
          <w:rFonts w:ascii="Verdana" w:eastAsia="Times New Roman" w:hAnsi="Verdana" w:cs="Times New Roman"/>
          <w:sz w:val="24"/>
          <w:szCs w:val="24"/>
          <w:lang w:eastAsia="en-GB"/>
        </w:rPr>
        <w:t>, 113(1), pp. 72–95. doi:</w:t>
      </w:r>
      <w:hyperlink r:id="rId13" w:history="1">
        <w:r w:rsidRPr="009E61DB">
          <w:rPr>
            <w:rFonts w:ascii="Verdana" w:eastAsia="Times New Roman" w:hAnsi="Verdana" w:cs="Times New Roman"/>
            <w:color w:val="0000FF"/>
            <w:sz w:val="24"/>
            <w:szCs w:val="24"/>
            <w:u w:val="single"/>
            <w:lang w:eastAsia="en-GB"/>
          </w:rPr>
          <w:t>10.5184/classicalj.113.1.0072</w:t>
        </w:r>
      </w:hyperlink>
      <w:r w:rsidRPr="009E61DB">
        <w:rPr>
          <w:rFonts w:ascii="Verdana" w:eastAsia="Times New Roman" w:hAnsi="Verdana" w:cs="Times New Roman"/>
          <w:sz w:val="24"/>
          <w:szCs w:val="24"/>
          <w:lang w:eastAsia="en-GB"/>
        </w:rPr>
        <w:t>.</w:t>
      </w:r>
    </w:p>
    <w:p w14:paraId="381CE47E" w14:textId="73423782" w:rsidR="009E61DB" w:rsidRDefault="009E61DB" w:rsidP="005C0F7C">
      <w:pPr>
        <w:spacing w:line="360" w:lineRule="auto"/>
        <w:ind w:firstLine="720"/>
        <w:rPr>
          <w:rFonts w:ascii="Verdana" w:hAnsi="Verdana"/>
          <w:sz w:val="24"/>
          <w:szCs w:val="24"/>
        </w:rPr>
      </w:pPr>
    </w:p>
    <w:p w14:paraId="4E586FC2" w14:textId="77777777" w:rsidR="009E61DB" w:rsidRDefault="009E61DB" w:rsidP="005C0F7C">
      <w:pPr>
        <w:spacing w:line="360" w:lineRule="auto"/>
        <w:rPr>
          <w:rFonts w:ascii="Verdana" w:hAnsi="Verdana"/>
          <w:sz w:val="24"/>
          <w:szCs w:val="24"/>
        </w:rPr>
      </w:pPr>
      <w:r>
        <w:rPr>
          <w:rFonts w:ascii="Verdana" w:hAnsi="Verdana"/>
          <w:sz w:val="24"/>
          <w:szCs w:val="24"/>
        </w:rPr>
        <w:br w:type="page"/>
      </w:r>
    </w:p>
    <w:p w14:paraId="5455AEB6" w14:textId="213781CB" w:rsidR="009E61DB" w:rsidRPr="005C0F7C" w:rsidRDefault="009E61DB" w:rsidP="005C0F7C">
      <w:pPr>
        <w:spacing w:line="360" w:lineRule="auto"/>
        <w:rPr>
          <w:rFonts w:ascii="Verdana" w:eastAsia="Times New Roman" w:hAnsi="Verdana" w:cs="Times New Roman"/>
          <w:i/>
          <w:iCs/>
          <w:sz w:val="28"/>
          <w:szCs w:val="28"/>
          <w:u w:val="single"/>
          <w:lang w:eastAsia="en-GB"/>
        </w:rPr>
      </w:pPr>
      <w:r w:rsidRPr="005C0F7C">
        <w:rPr>
          <w:rFonts w:ascii="Verdana" w:eastAsia="Times New Roman" w:hAnsi="Verdana" w:cs="Times New Roman"/>
          <w:i/>
          <w:iCs/>
          <w:sz w:val="28"/>
          <w:szCs w:val="28"/>
          <w:u w:val="single"/>
          <w:lang w:eastAsia="en-GB"/>
        </w:rPr>
        <w:lastRenderedPageBreak/>
        <w:t>Bibliography of historical sources</w:t>
      </w:r>
    </w:p>
    <w:p w14:paraId="2AB2CCE8"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Henderson, J. (no date a) </w:t>
      </w:r>
      <w:r w:rsidRPr="009E61DB">
        <w:rPr>
          <w:rFonts w:ascii="Verdana" w:eastAsia="Times New Roman" w:hAnsi="Verdana" w:cs="Times New Roman"/>
          <w:i/>
          <w:iCs/>
          <w:sz w:val="24"/>
          <w:szCs w:val="24"/>
          <w:lang w:eastAsia="en-GB"/>
        </w:rPr>
        <w:t>Book I</w:t>
      </w:r>
      <w:r w:rsidRPr="009E61DB">
        <w:rPr>
          <w:rFonts w:ascii="Verdana" w:eastAsia="Times New Roman" w:hAnsi="Verdana" w:cs="Times New Roman"/>
          <w:sz w:val="24"/>
          <w:szCs w:val="24"/>
          <w:lang w:eastAsia="en-GB"/>
        </w:rPr>
        <w:t xml:space="preserve">. Available at: </w:t>
      </w:r>
      <w:hyperlink r:id="rId14" w:history="1">
        <w:r w:rsidRPr="009E61DB">
          <w:rPr>
            <w:rFonts w:ascii="Verdana" w:eastAsia="Times New Roman" w:hAnsi="Verdana" w:cs="Times New Roman"/>
            <w:color w:val="0000FF"/>
            <w:sz w:val="24"/>
            <w:szCs w:val="24"/>
            <w:u w:val="single"/>
            <w:lang w:eastAsia="en-GB"/>
          </w:rPr>
          <w:t>https://www-loebclassics-com.ezproxy.uwtsd.ac.uk/view/virgil-aeneid/1916/pb_LCL063.263.xml</w:t>
        </w:r>
      </w:hyperlink>
      <w:r w:rsidRPr="009E61DB">
        <w:rPr>
          <w:rFonts w:ascii="Verdana" w:eastAsia="Times New Roman" w:hAnsi="Verdana" w:cs="Times New Roman"/>
          <w:sz w:val="24"/>
          <w:szCs w:val="24"/>
          <w:lang w:eastAsia="en-GB"/>
        </w:rPr>
        <w:t xml:space="preserve"> (Accessed: 22 May 2022).</w:t>
      </w:r>
    </w:p>
    <w:p w14:paraId="286BB10E"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Henderson, J. (no date b) </w:t>
      </w:r>
      <w:r w:rsidRPr="009E61DB">
        <w:rPr>
          <w:rFonts w:ascii="Verdana" w:eastAsia="Times New Roman" w:hAnsi="Verdana" w:cs="Times New Roman"/>
          <w:i/>
          <w:iCs/>
          <w:sz w:val="24"/>
          <w:szCs w:val="24"/>
          <w:lang w:eastAsia="en-GB"/>
        </w:rPr>
        <w:t>Lucan the Civil War: Book IX</w:t>
      </w:r>
      <w:r w:rsidRPr="009E61DB">
        <w:rPr>
          <w:rFonts w:ascii="Verdana" w:eastAsia="Times New Roman" w:hAnsi="Verdana" w:cs="Times New Roman"/>
          <w:sz w:val="24"/>
          <w:szCs w:val="24"/>
          <w:lang w:eastAsia="en-GB"/>
        </w:rPr>
        <w:t xml:space="preserve">. Available at: </w:t>
      </w:r>
      <w:hyperlink r:id="rId15" w:history="1">
        <w:r w:rsidRPr="009E61DB">
          <w:rPr>
            <w:rFonts w:ascii="Verdana" w:eastAsia="Times New Roman" w:hAnsi="Verdana" w:cs="Times New Roman"/>
            <w:color w:val="0000FF"/>
            <w:sz w:val="24"/>
            <w:szCs w:val="24"/>
            <w:u w:val="single"/>
            <w:lang w:eastAsia="en-GB"/>
          </w:rPr>
          <w:t>https://www-loebclassics-com.ezproxy.uwtsd.ac.uk/view/lucan-civil_war/1928/pb_LCL220.505.xml</w:t>
        </w:r>
      </w:hyperlink>
      <w:r w:rsidRPr="009E61DB">
        <w:rPr>
          <w:rFonts w:ascii="Verdana" w:eastAsia="Times New Roman" w:hAnsi="Verdana" w:cs="Times New Roman"/>
          <w:sz w:val="24"/>
          <w:szCs w:val="24"/>
          <w:lang w:eastAsia="en-GB"/>
        </w:rPr>
        <w:t xml:space="preserve"> (Accessed: 21 May 2022).</w:t>
      </w:r>
    </w:p>
    <w:p w14:paraId="46743895"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Henderson, J. (no date c) </w:t>
      </w:r>
      <w:r w:rsidRPr="009E61DB">
        <w:rPr>
          <w:rFonts w:ascii="Verdana" w:eastAsia="Times New Roman" w:hAnsi="Verdana" w:cs="Times New Roman"/>
          <w:i/>
          <w:iCs/>
          <w:sz w:val="24"/>
          <w:szCs w:val="24"/>
          <w:lang w:eastAsia="en-GB"/>
        </w:rPr>
        <w:t>Lucan the Civil War: Book VII</w:t>
      </w:r>
      <w:r w:rsidRPr="009E61DB">
        <w:rPr>
          <w:rFonts w:ascii="Verdana" w:eastAsia="Times New Roman" w:hAnsi="Verdana" w:cs="Times New Roman"/>
          <w:sz w:val="24"/>
          <w:szCs w:val="24"/>
          <w:lang w:eastAsia="en-GB"/>
        </w:rPr>
        <w:t xml:space="preserve">. Available at: </w:t>
      </w:r>
      <w:hyperlink r:id="rId16" w:history="1">
        <w:r w:rsidRPr="009E61DB">
          <w:rPr>
            <w:rFonts w:ascii="Verdana" w:eastAsia="Times New Roman" w:hAnsi="Verdana" w:cs="Times New Roman"/>
            <w:color w:val="0000FF"/>
            <w:sz w:val="24"/>
            <w:szCs w:val="24"/>
            <w:u w:val="single"/>
            <w:lang w:eastAsia="en-GB"/>
          </w:rPr>
          <w:t>https://www-loebclassics-com.ezproxy.uwtsd.ac.uk/view/lucan-civil_war/1928/pb_LCL220.369.xml</w:t>
        </w:r>
      </w:hyperlink>
      <w:r w:rsidRPr="009E61DB">
        <w:rPr>
          <w:rFonts w:ascii="Verdana" w:eastAsia="Times New Roman" w:hAnsi="Verdana" w:cs="Times New Roman"/>
          <w:sz w:val="24"/>
          <w:szCs w:val="24"/>
          <w:lang w:eastAsia="en-GB"/>
        </w:rPr>
        <w:t xml:space="preserve"> (Accessed: 23 May 2022).</w:t>
      </w:r>
    </w:p>
    <w:p w14:paraId="73AB8571"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Henderson, J. (no date d) </w:t>
      </w:r>
      <w:r w:rsidRPr="009E61DB">
        <w:rPr>
          <w:rFonts w:ascii="Verdana" w:eastAsia="Times New Roman" w:hAnsi="Verdana" w:cs="Times New Roman"/>
          <w:i/>
          <w:iCs/>
          <w:sz w:val="24"/>
          <w:szCs w:val="24"/>
          <w:lang w:eastAsia="en-GB"/>
        </w:rPr>
        <w:t>Lucan the Civil War: Book VIII</w:t>
      </w:r>
      <w:r w:rsidRPr="009E61DB">
        <w:rPr>
          <w:rFonts w:ascii="Verdana" w:eastAsia="Times New Roman" w:hAnsi="Verdana" w:cs="Times New Roman"/>
          <w:sz w:val="24"/>
          <w:szCs w:val="24"/>
          <w:lang w:eastAsia="en-GB"/>
        </w:rPr>
        <w:t xml:space="preserve">. Available at: </w:t>
      </w:r>
      <w:hyperlink r:id="rId17" w:history="1">
        <w:r w:rsidRPr="009E61DB">
          <w:rPr>
            <w:rFonts w:ascii="Verdana" w:eastAsia="Times New Roman" w:hAnsi="Verdana" w:cs="Times New Roman"/>
            <w:color w:val="0000FF"/>
            <w:sz w:val="24"/>
            <w:szCs w:val="24"/>
            <w:u w:val="single"/>
            <w:lang w:eastAsia="en-GB"/>
          </w:rPr>
          <w:t>https://www-loebclassics-com.ezproxy.uwtsd.ac.uk/view/lucan-civil_war/1928/pb_LCL220.437.xml</w:t>
        </w:r>
      </w:hyperlink>
      <w:r w:rsidRPr="009E61DB">
        <w:rPr>
          <w:rFonts w:ascii="Verdana" w:eastAsia="Times New Roman" w:hAnsi="Verdana" w:cs="Times New Roman"/>
          <w:sz w:val="24"/>
          <w:szCs w:val="24"/>
          <w:lang w:eastAsia="en-GB"/>
        </w:rPr>
        <w:t xml:space="preserve"> (Accessed: 22 May 2022).</w:t>
      </w:r>
    </w:p>
    <w:p w14:paraId="162B2DAC" w14:textId="77777777" w:rsidR="009E61DB" w:rsidRPr="009E61DB" w:rsidRDefault="009E61DB" w:rsidP="005C0F7C">
      <w:pPr>
        <w:pStyle w:val="ListParagraph"/>
        <w:numPr>
          <w:ilvl w:val="0"/>
          <w:numId w:val="1"/>
        </w:numPr>
        <w:spacing w:line="360" w:lineRule="auto"/>
        <w:rPr>
          <w:rFonts w:ascii="Verdana" w:eastAsia="Times New Roman" w:hAnsi="Verdana" w:cs="Times New Roman"/>
          <w:sz w:val="24"/>
          <w:szCs w:val="24"/>
          <w:lang w:eastAsia="en-GB"/>
        </w:rPr>
      </w:pPr>
      <w:r w:rsidRPr="009E61DB">
        <w:rPr>
          <w:rFonts w:ascii="Verdana" w:eastAsia="Times New Roman" w:hAnsi="Verdana" w:cs="Times New Roman"/>
          <w:sz w:val="24"/>
          <w:szCs w:val="24"/>
          <w:lang w:eastAsia="en-GB"/>
        </w:rPr>
        <w:t xml:space="preserve">Henderson, J. (no date e) </w:t>
      </w:r>
      <w:r w:rsidRPr="009E61DB">
        <w:rPr>
          <w:rFonts w:ascii="Verdana" w:eastAsia="Times New Roman" w:hAnsi="Verdana" w:cs="Times New Roman"/>
          <w:i/>
          <w:iCs/>
          <w:sz w:val="24"/>
          <w:szCs w:val="24"/>
          <w:lang w:eastAsia="en-GB"/>
        </w:rPr>
        <w:t>Lucan the Civil War: Book X</w:t>
      </w:r>
      <w:r w:rsidRPr="009E61DB">
        <w:rPr>
          <w:rFonts w:ascii="Verdana" w:eastAsia="Times New Roman" w:hAnsi="Verdana" w:cs="Times New Roman"/>
          <w:sz w:val="24"/>
          <w:szCs w:val="24"/>
          <w:lang w:eastAsia="en-GB"/>
        </w:rPr>
        <w:t xml:space="preserve">. Available at: </w:t>
      </w:r>
      <w:hyperlink r:id="rId18" w:history="1">
        <w:r w:rsidRPr="009E61DB">
          <w:rPr>
            <w:rFonts w:ascii="Verdana" w:eastAsia="Times New Roman" w:hAnsi="Verdana" w:cs="Times New Roman"/>
            <w:color w:val="0000FF"/>
            <w:sz w:val="24"/>
            <w:szCs w:val="24"/>
            <w:u w:val="single"/>
            <w:lang w:eastAsia="en-GB"/>
          </w:rPr>
          <w:t>https://www-loebclassics-com.ezproxy.uwtsd.ac.uk/view/lucan-civil_war/1928/pb_LCL220.591.xml</w:t>
        </w:r>
      </w:hyperlink>
      <w:r w:rsidRPr="009E61DB">
        <w:rPr>
          <w:rFonts w:ascii="Verdana" w:eastAsia="Times New Roman" w:hAnsi="Verdana" w:cs="Times New Roman"/>
          <w:sz w:val="24"/>
          <w:szCs w:val="24"/>
          <w:lang w:eastAsia="en-GB"/>
        </w:rPr>
        <w:t xml:space="preserve"> (Accessed: 18 May 2022).</w:t>
      </w:r>
    </w:p>
    <w:p w14:paraId="3BA10111" w14:textId="77777777" w:rsidR="009E61DB" w:rsidRPr="00F44BDE" w:rsidRDefault="009E61DB" w:rsidP="005C0F7C">
      <w:pPr>
        <w:spacing w:line="360" w:lineRule="auto"/>
        <w:ind w:firstLine="720"/>
        <w:rPr>
          <w:rFonts w:ascii="Verdana" w:hAnsi="Verdana"/>
          <w:sz w:val="24"/>
          <w:szCs w:val="24"/>
        </w:rPr>
      </w:pPr>
    </w:p>
    <w:sectPr w:rsidR="009E61DB" w:rsidRPr="00F44BDE" w:rsidSect="00EC1410">
      <w:headerReference w:type="defaul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2BA22" w14:textId="77777777" w:rsidR="008D35C9" w:rsidRDefault="008D35C9" w:rsidP="00EC1410">
      <w:pPr>
        <w:spacing w:after="0" w:line="240" w:lineRule="auto"/>
      </w:pPr>
      <w:r>
        <w:separator/>
      </w:r>
    </w:p>
  </w:endnote>
  <w:endnote w:type="continuationSeparator" w:id="0">
    <w:p w14:paraId="61BC7DCD" w14:textId="77777777" w:rsidR="008D35C9" w:rsidRDefault="008D35C9" w:rsidP="00EC1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CC370" w14:textId="77777777" w:rsidR="008D35C9" w:rsidRDefault="008D35C9" w:rsidP="00EC1410">
      <w:pPr>
        <w:spacing w:after="0" w:line="240" w:lineRule="auto"/>
      </w:pPr>
      <w:r>
        <w:separator/>
      </w:r>
    </w:p>
  </w:footnote>
  <w:footnote w:type="continuationSeparator" w:id="0">
    <w:p w14:paraId="24DEBD52" w14:textId="77777777" w:rsidR="008D35C9" w:rsidRDefault="008D35C9" w:rsidP="00EC1410">
      <w:pPr>
        <w:spacing w:after="0" w:line="240" w:lineRule="auto"/>
      </w:pPr>
      <w:r>
        <w:continuationSeparator/>
      </w:r>
    </w:p>
  </w:footnote>
  <w:footnote w:id="1">
    <w:p w14:paraId="320F7D39" w14:textId="026F6073" w:rsidR="00405AF8" w:rsidRDefault="00405AF8">
      <w:pPr>
        <w:pStyle w:val="FootnoteText"/>
      </w:pPr>
      <w:r>
        <w:rPr>
          <w:rStyle w:val="FootnoteReference"/>
        </w:rPr>
        <w:footnoteRef/>
      </w:r>
      <w:r>
        <w:t xml:space="preserve"> </w:t>
      </w:r>
      <w:r>
        <w:fldChar w:fldCharType="begin"/>
      </w:r>
      <w:r>
        <w:instrText xml:space="preserve"> ADDIN ZOTERO_ITEM CSL_CITATION {"citationID":"KJhVR3wG","properties":{"formattedCitation":"Jeffrey Henderson, {\\i{}Lucan the Civil War: Book X} &lt;https://www-loebclassics-com.ezproxy.uwtsd.ac.uk/view/lucan-civil_war/1928/pb_LCL220.591.xml&gt; [accessed 18 May 2022].","plainCitation":"Jeffrey Henderson, Lucan the Civil War: Book X &lt;https://www-loebclassics-com.ezproxy.uwtsd.ac.uk/view/lucan-civil_war/1928/pb_LCL220.591.xml&gt; [accessed 18 May 2022].","noteIndex":1},"citationItems":[{"id":144,"uris":["http://zotero.org/users/local/XaWIFCkc/items/47BSV88Z"],"itemData":{"id":144,"type":"book","abstract":"&lt;?xml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405AF8">
        <w:rPr>
          <w:rFonts w:ascii="Calibri" w:hAnsi="Calibri" w:cs="Calibri"/>
          <w:szCs w:val="24"/>
        </w:rPr>
        <w:t xml:space="preserve">Jeffrey Henderson, </w:t>
      </w:r>
      <w:r w:rsidRPr="00405AF8">
        <w:rPr>
          <w:rFonts w:ascii="Calibri" w:hAnsi="Calibri" w:cs="Calibri"/>
          <w:i/>
          <w:iCs/>
          <w:szCs w:val="24"/>
        </w:rPr>
        <w:t>Lucan the Civil War: Book X</w:t>
      </w:r>
      <w:r w:rsidRPr="00405AF8">
        <w:rPr>
          <w:rFonts w:ascii="Calibri" w:hAnsi="Calibri" w:cs="Calibri"/>
          <w:szCs w:val="24"/>
        </w:rPr>
        <w:t xml:space="preserve"> &lt;https://www-loebclassics-com.ezproxy.uwtsd.ac.uk/view/lucan-civil_war/1928/pb_LCL220.591.xml&gt; [accessed 18 May 2022].</w:t>
      </w:r>
      <w:r>
        <w:fldChar w:fldCharType="end"/>
      </w:r>
    </w:p>
  </w:footnote>
  <w:footnote w:id="2">
    <w:p w14:paraId="0451DA6F" w14:textId="740A2E82" w:rsidR="00284770" w:rsidRDefault="00284770">
      <w:pPr>
        <w:pStyle w:val="FootnoteText"/>
      </w:pPr>
      <w:r>
        <w:rPr>
          <w:rStyle w:val="FootnoteReference"/>
        </w:rPr>
        <w:footnoteRef/>
      </w:r>
      <w:r>
        <w:t xml:space="preserve"> </w:t>
      </w:r>
      <w:r>
        <w:fldChar w:fldCharType="begin"/>
      </w:r>
      <w:r>
        <w:instrText xml:space="preserve"> ADDIN ZOTERO_ITEM CSL_CITATION {"citationID":"oxeDLls3","properties":{"formattedCitation":"Dirk Baltzly, \\uc0\\u8216{}Stoicism\\uc0\\u8217{}, in {\\i{}The Stanford Encyclopedia of Philosophy}, ed. by Edward N. Zalta, Spring 2019 (Metaphysics Research Lab, Stanford University, 2019) &lt;https://plato.stanford.edu/archives/spr2019/entries/stoicism/&gt; [accessed 23 May 2022].","plainCitation":"Dirk Baltzly, ‘Stoicism’, in The Stanford Encyclopedia of Philosophy, ed. by Edward N. Zalta, Spring 2019 (Metaphysics Research Lab, Stanford University, 2019) &lt;https://plato.stanford.edu/archives/spr2019/entries/stoicism/&gt; [accessed 23 May 2022].","noteIndex":2},"citationItems":[{"id":163,"uris":["http://zotero.org/users/local/XaWIFCkc/items/3ET9DM3R"],"itemData":{"id":163,"type":"chapter","abstract":"Stoicism was one of the new philosophical movements of the Hellenisticperiod. The name derives from the porch (stoa poikilê)in the Agora at Athens decorated with mural paintings, where themembers of the school congregated, and their lectures were held.Unlike ‘epicurean,’ the sense of the English adjective‘stoical’ is not utterly misleading with regard to itsphilosophical origins. The Stoics did, in fact, hold that emotionslike fear or envy (or impassioned sexual attachments, or passionatelove of anything whatsoever) either were, or arose from, falsejudgements and that the sage – a person who had attained moral andintellectual perfection – would not undergo them. The later Stoicsof Roman Imperial times, Seneca and Epictetus, emphasise the doctrines(already central to the early Stoics’ teachings) that the sageis utterly immune to misfortune and that virtue is sufficient forhappiness. Our phrase ‘stoic calm’ perhaps encapsulatesthe general drift of these claims. It does not, however, hint at theeven more radical ethical views which the Stoics defended, e.g. thatonly the sage is free while all others are slaves, or that all thosewho are morally vicious are equally so. (For other examples, seeCicero’s brief essay ‘Paradoxa Stoicorum’.) Thoughit seems clear that some Stoics took a kind of perverse joy inadvocating views which seem so at odds with common sense, they did notdo so simply to shock. Stoic ethics achieves a certain plausibilitywithin the context of their physical theory and psychology, and withinthe framework of Greek ethical theory as that was handed down to themfrom Plato and Aristotle. It seems that they were well aware of themutually interdependent nature of their philosophical views, likeningphilosophy itself to a living animal in which logic is bones andsinews; ethics and physics, the flesh and the soul respectively(another version reverses this assignment, making ethics the soul).Their views in logic and physics are no less distinctive andinteresting than those in ethics itself.","container-title":"The Stanford Encyclopedia of Philosophy","edition":"Spring 2019","publisher":"Metaphysics Research Lab, Stanford University","source":"Stanford Encyclopedia of Philosophy","title":"Stoicism","URL":"https://plato.stanford.edu/archives/spr2019/entries/stoicism/","author":[{"family":"Baltzly","given":"Dirk"}],"editor":[{"family":"Zalta","given":"Edward N."}],"accessed":{"date-parts":[["2022",5,23]]},"issued":{"date-parts":[["2019"]]}}}],"schema":"https://github.com/citation-style-language/schema/raw/master/csl-citation.json"} </w:instrText>
      </w:r>
      <w:r>
        <w:fldChar w:fldCharType="separate"/>
      </w:r>
      <w:r w:rsidRPr="00284770">
        <w:rPr>
          <w:rFonts w:ascii="Calibri" w:hAnsi="Calibri" w:cs="Calibri"/>
          <w:szCs w:val="24"/>
        </w:rPr>
        <w:t xml:space="preserve">Dirk Baltzly, ‘Stoicism’, in </w:t>
      </w:r>
      <w:r w:rsidRPr="00284770">
        <w:rPr>
          <w:rFonts w:ascii="Calibri" w:hAnsi="Calibri" w:cs="Calibri"/>
          <w:i/>
          <w:iCs/>
          <w:szCs w:val="24"/>
        </w:rPr>
        <w:t>The Stanford Encyclopedia of Philosophy</w:t>
      </w:r>
      <w:r w:rsidRPr="00284770">
        <w:rPr>
          <w:rFonts w:ascii="Calibri" w:hAnsi="Calibri" w:cs="Calibri"/>
          <w:szCs w:val="24"/>
        </w:rPr>
        <w:t>, ed. by Edward N. Zalta, Spring 2019 (Metaphysics Research Lab, Stanford University, 2019) &lt;https://plato.stanford.edu/archives/spr2019/entries/stoicism/&gt; [accessed 23 May 2022].</w:t>
      </w:r>
      <w:r>
        <w:fldChar w:fldCharType="end"/>
      </w:r>
    </w:p>
  </w:footnote>
  <w:footnote w:id="3">
    <w:p w14:paraId="6344E15C" w14:textId="103F6F77" w:rsidR="00284770" w:rsidRDefault="00284770">
      <w:pPr>
        <w:pStyle w:val="FootnoteText"/>
      </w:pPr>
      <w:r>
        <w:rPr>
          <w:rStyle w:val="FootnoteReference"/>
        </w:rPr>
        <w:footnoteRef/>
      </w:r>
      <w:r>
        <w:t xml:space="preserve"> </w:t>
      </w:r>
      <w:r>
        <w:fldChar w:fldCharType="begin"/>
      </w:r>
      <w:r>
        <w:instrText xml:space="preserve"> ADDIN ZOTERO_ITEM CSL_CITATION {"citationID":"f5nigaPV","properties":{"formattedCitation":"Giulio Celotto, {\\i{}Alexander the Great in Seneca\\uc0\\u8217{}s Works and in Lucan\\uc0\\u8217{}s Bellum Civile} (Brill, 2018), pp. 325\\uc0\\u8211{}54 &lt;https://doi.org/10.1163/9789004359932_014&gt;.","plainCitation":"Giulio Celotto, Alexander the Great in Seneca’s Works and in Lucan’s Bellum Civile (Brill, 2018), pp. 325–54 &lt;https://doi.org/10.1163/9789004359932_014&gt;.","noteIndex":3},"citationItems":[{"id":148,"uris":["http://zotero.org/users/local/XaWIFCkc/items/9XQVTEQJ"],"itemData":{"id":148,"type":"book","ISBN":"978-90-04-35993-2","language":"en","note":"page: 325-354\nsection: Brill's Companion to the Reception of Alexander the Great\nDOI: 10.1163/9789004359932_014","publisher":"Brill","source":"brill.com","title":"Alexander the Great in Seneca’s Works and in Lucan’s Bellum Civile","URL":"https://brill.com/view/book/edcoll/9789004359932/BP000014.xml","author":[{"family":"Celotto","given":"Giulio"}],"accessed":{"date-parts":[["2022",5,18]]},"issued":{"date-parts":[["2018",4,26]]}}}],"schema":"https://github.com/citation-style-language/schema/raw/master/csl-citation.json"} </w:instrText>
      </w:r>
      <w:r>
        <w:fldChar w:fldCharType="separate"/>
      </w:r>
      <w:r w:rsidRPr="00284770">
        <w:rPr>
          <w:rFonts w:ascii="Calibri" w:hAnsi="Calibri" w:cs="Calibri"/>
          <w:szCs w:val="24"/>
        </w:rPr>
        <w:t xml:space="preserve">Giulio Celotto, </w:t>
      </w:r>
      <w:r w:rsidRPr="00284770">
        <w:rPr>
          <w:rFonts w:ascii="Calibri" w:hAnsi="Calibri" w:cs="Calibri"/>
          <w:i/>
          <w:iCs/>
          <w:szCs w:val="24"/>
        </w:rPr>
        <w:t>Alexander the Great in Seneca’s Works and in Lucan’s Bellum Civile</w:t>
      </w:r>
      <w:r w:rsidRPr="00284770">
        <w:rPr>
          <w:rFonts w:ascii="Calibri" w:hAnsi="Calibri" w:cs="Calibri"/>
          <w:szCs w:val="24"/>
        </w:rPr>
        <w:t xml:space="preserve"> (Brill, 2018), pp. 325–54 &lt;https://doi.org/10.1163/9789004359932_014&gt;.</w:t>
      </w:r>
      <w:r>
        <w:fldChar w:fldCharType="end"/>
      </w:r>
    </w:p>
  </w:footnote>
  <w:footnote w:id="4">
    <w:p w14:paraId="2A3B7CDC" w14:textId="19416AC7" w:rsidR="00405AF8" w:rsidRDefault="00405AF8">
      <w:pPr>
        <w:pStyle w:val="FootnoteText"/>
      </w:pPr>
      <w:r>
        <w:rPr>
          <w:rStyle w:val="FootnoteReference"/>
        </w:rPr>
        <w:footnoteRef/>
      </w:r>
      <w:r>
        <w:t xml:space="preserve"> </w:t>
      </w:r>
      <w:r>
        <w:fldChar w:fldCharType="begin"/>
      </w:r>
      <w:r w:rsidR="00F44BDE">
        <w:instrText xml:space="preserve"> ADDIN ZOTERO_ITEM CSL_CITATION {"citationID":"1enn428u","properties":{"formattedCitation":"Henderson, {\\i{}Lucan the Civil War}.","plainCitation":"Henderson, Lucan the Civil War.","noteIndex":4},"citationItems":[{"id":144,"uris":["http://zotero.org/users/local/XaWIFCkc/items/47BSV88Z"],"itemData":{"id":144,"type":"book","abstract":"&lt;?xml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405AF8">
        <w:rPr>
          <w:rFonts w:ascii="Calibri" w:hAnsi="Calibri" w:cs="Calibri"/>
          <w:szCs w:val="24"/>
        </w:rPr>
        <w:t xml:space="preserve">Henderson, </w:t>
      </w:r>
      <w:r w:rsidRPr="00405AF8">
        <w:rPr>
          <w:rFonts w:ascii="Calibri" w:hAnsi="Calibri" w:cs="Calibri"/>
          <w:i/>
          <w:iCs/>
          <w:szCs w:val="24"/>
        </w:rPr>
        <w:t>Lucan the Civil War</w:t>
      </w:r>
      <w:r w:rsidRPr="00405AF8">
        <w:rPr>
          <w:rFonts w:ascii="Calibri" w:hAnsi="Calibri" w:cs="Calibri"/>
          <w:szCs w:val="24"/>
        </w:rPr>
        <w:t>.</w:t>
      </w:r>
      <w:r>
        <w:fldChar w:fldCharType="end"/>
      </w:r>
    </w:p>
  </w:footnote>
  <w:footnote w:id="5">
    <w:p w14:paraId="075C06B8" w14:textId="691E5DFE" w:rsidR="00405AF8" w:rsidRDefault="00405AF8">
      <w:pPr>
        <w:pStyle w:val="FootnoteText"/>
      </w:pPr>
      <w:r>
        <w:rPr>
          <w:rStyle w:val="FootnoteReference"/>
        </w:rPr>
        <w:footnoteRef/>
      </w:r>
      <w:r>
        <w:t xml:space="preserve"> </w:t>
      </w:r>
      <w:r>
        <w:fldChar w:fldCharType="begin"/>
      </w:r>
      <w:r w:rsidR="00F44BDE">
        <w:instrText xml:space="preserve"> ADDIN ZOTERO_ITEM CSL_CITATION {"citationID":"qunJyU3J","properties":{"formattedCitation":"Jeffrey Henderson, {\\i{}Lucan the Civil War: Book IX} &lt;https://www-loebclassics-com.ezproxy.uwtsd.ac.uk/view/lucan-civil_war/1928/pb_LCL220.505.xml&gt; [accessed 21 May 2022].","plainCitation":"Jeffrey Henderson, Lucan the Civil War: Book IX &lt;https://www-loebclassics-com.ezproxy.uwtsd.ac.uk/view/lucan-civil_war/1928/pb_LCL220.505.xml&gt; [accessed 21 May 2022].","noteIndex":5},"citationItems":[{"id":149,"uris":["http://zotero.org/users/local/XaWIFCkc/items/THZQ4R4I"],"itemData":{"id":149,"type":"book","abstract":"&lt;?xml version=\"1.0\" encoding=\"utf-8\"?&gt;But the spirit of Pompey did not linger down in Egypt among the embers, nor did that handful of ashes prison his mighty ghost. Soaring up from the burning-place, it left the charred limbs and unworth...","language":"en","title":"Lucan the Civil War: Book IX","title-short":"Lucan the Civil War","URL":"https://www-loebclassics-com.ezproxy.uwtsd.ac.uk/view/lucan-civil_war/1928/pb_LCL220.505.xml","author":[{"family":"Henderson","given":"Jeffrey"}],"accessed":{"date-parts":[["2022",5,21]]}}}],"schema":"https://github.com/citation-style-language/schema/raw/master/csl-citation.json"} </w:instrText>
      </w:r>
      <w:r>
        <w:fldChar w:fldCharType="separate"/>
      </w:r>
      <w:r w:rsidRPr="00405AF8">
        <w:rPr>
          <w:rFonts w:ascii="Calibri" w:hAnsi="Calibri" w:cs="Calibri"/>
          <w:szCs w:val="24"/>
        </w:rPr>
        <w:t xml:space="preserve">Jeffrey Henderson, </w:t>
      </w:r>
      <w:r w:rsidRPr="00405AF8">
        <w:rPr>
          <w:rFonts w:ascii="Calibri" w:hAnsi="Calibri" w:cs="Calibri"/>
          <w:i/>
          <w:iCs/>
          <w:szCs w:val="24"/>
        </w:rPr>
        <w:t>Lucan the Civil War: Book IX</w:t>
      </w:r>
      <w:r w:rsidRPr="00405AF8">
        <w:rPr>
          <w:rFonts w:ascii="Calibri" w:hAnsi="Calibri" w:cs="Calibri"/>
          <w:szCs w:val="24"/>
        </w:rPr>
        <w:t xml:space="preserve"> &lt;https://www-loebclassics-com.ezproxy.uwtsd.ac.uk/view/lucan-civil_war/1928/pb_LCL220.505.xml&gt; [accessed 21 May 2022].</w:t>
      </w:r>
      <w:r>
        <w:fldChar w:fldCharType="end"/>
      </w:r>
    </w:p>
  </w:footnote>
  <w:footnote w:id="6">
    <w:p w14:paraId="69C619C5" w14:textId="32A757DF" w:rsidR="00EB4319" w:rsidRDefault="00EB4319">
      <w:pPr>
        <w:pStyle w:val="FootnoteText"/>
      </w:pPr>
      <w:r>
        <w:rPr>
          <w:rStyle w:val="FootnoteReference"/>
        </w:rPr>
        <w:footnoteRef/>
      </w:r>
      <w:r>
        <w:t xml:space="preserve"> </w:t>
      </w:r>
      <w:r>
        <w:fldChar w:fldCharType="begin"/>
      </w:r>
      <w:r w:rsidR="00F44BDE">
        <w:instrText xml:space="preserve"> ADDIN ZOTERO_ITEM CSL_CITATION {"citationID":"l2Ylcfgk","properties":{"formattedCitation":"Jeffrey Henderson, {\\i{}Book I} &lt;https://www-loebclassics-com.ezproxy.uwtsd.ac.uk/view/virgil-aeneid/1916/pb_LCL063.263.xml&gt; [accessed 22 May 2022].","plainCitation":"Jeffrey Henderson, Book I &lt;https://www-loebclassics-com.ezproxy.uwtsd.ac.uk/view/virgil-aeneid/1916/pb_LCL063.263.xml&gt; [accessed 22 May 2022].","noteIndex":6},"citationItems":[{"id":152,"uris":["http://zotero.org/users/local/XaWIFCkc/items/N7K3FW6T"],"itemData":{"id":152,"type":"book","abstract":"&lt;?xml version=\"1.0\" encoding=\"utf-8\"?&gt;Arms and the man I sing, who first from the coasts of Troy, exiled by fate, came to Italy and Lavine shores; much buffeted on sea and land by violence from above, through cruel Juno’s unforgiving wra...","language":"en","title":"Book I","URL":"https://www-loebclassics-com.ezproxy.uwtsd.ac.uk/view/virgil-aeneid/1916/pb_LCL063.263.xml","author":[{"family":"Henderson","given":"Jeffrey"}],"accessed":{"date-parts":[["2022",5,22]]}}}],"schema":"https://github.com/citation-style-language/schema/raw/master/csl-citation.json"} </w:instrText>
      </w:r>
      <w:r>
        <w:fldChar w:fldCharType="separate"/>
      </w:r>
      <w:r w:rsidRPr="00EB4319">
        <w:rPr>
          <w:rFonts w:ascii="Calibri" w:hAnsi="Calibri" w:cs="Calibri"/>
          <w:szCs w:val="24"/>
        </w:rPr>
        <w:t xml:space="preserve">Jeffrey Henderson, </w:t>
      </w:r>
      <w:r w:rsidRPr="00EB4319">
        <w:rPr>
          <w:rFonts w:ascii="Calibri" w:hAnsi="Calibri" w:cs="Calibri"/>
          <w:i/>
          <w:iCs/>
          <w:szCs w:val="24"/>
        </w:rPr>
        <w:t>Book I</w:t>
      </w:r>
      <w:r w:rsidRPr="00EB4319">
        <w:rPr>
          <w:rFonts w:ascii="Calibri" w:hAnsi="Calibri" w:cs="Calibri"/>
          <w:szCs w:val="24"/>
        </w:rPr>
        <w:t xml:space="preserve"> &lt;https://www-loebclassics-com.ezproxy.uwtsd.ac.uk/view/virgil-aeneid/1916/pb_LCL063.263.xml&gt; [accessed 22 May 2022].</w:t>
      </w:r>
      <w:r>
        <w:fldChar w:fldCharType="end"/>
      </w:r>
    </w:p>
  </w:footnote>
  <w:footnote w:id="7">
    <w:p w14:paraId="6856A5DE" w14:textId="6D9CF548" w:rsidR="00BC25AC" w:rsidRDefault="00BC25AC">
      <w:pPr>
        <w:pStyle w:val="FootnoteText"/>
      </w:pPr>
      <w:r>
        <w:rPr>
          <w:rStyle w:val="FootnoteReference"/>
        </w:rPr>
        <w:footnoteRef/>
      </w:r>
      <w:r>
        <w:t xml:space="preserve"> </w:t>
      </w:r>
      <w:r>
        <w:fldChar w:fldCharType="begin"/>
      </w:r>
      <w:r w:rsidR="0089356A">
        <w:instrText xml:space="preserve"> ADDIN ZOTERO_ITEM CSL_CITATION {"citationID":"qc1HolT2","properties":{"formattedCitation":"Jamie Masters, {\\i{}Poetry and Civil War in Lucan\\uc0\\u8217{}s Bellum Civile} (Cambridge\\uc0\\u8239{}; New York\\uc0\\u8239{}: Cambridge University Press, 1992) &lt;http://archive.org/details/poetrycivilwarin0000mast&gt; [accessed 22 May 2022].","plainCitation":"Jamie Masters, Poetry and Civil War in Lucan’s Bellum Civile (Cambridge ; New York : Cambridge University Press, 1992) &lt;http://archive.org/details/poetrycivilwarin0000mast&gt; [accessed 22 May 2022].","noteIndex":5},"citationItems":[{"id":151,"uris":["http://zotero.org/users/local/XaWIFCkc/items/5A225YZZ"],"itemData":{"id":151,"type":"book","abstract":"xiv, 271 p. ; 23 cm; Revision of thesis (Ph. D.); Includes bibliographical references and index","ISBN":"978-0-521-41460-9","language":"eng","number-of-pages":"298","publisher":"Cambridge ; New York : Cambridge University Press","source":"Internet Archive","title":"Poetry and civil war in Lucan's Bellum civile","URL":"http://archive.org/details/poetrycivilwarin0000mast","author":[{"family":"Masters","given":"Jamie"}],"accessed":{"date-parts":[["2022",5,22]]},"issued":{"date-parts":[["1992"]]}}}],"schema":"https://github.com/citation-style-language/schema/raw/master/csl-citation.json"} </w:instrText>
      </w:r>
      <w:r>
        <w:fldChar w:fldCharType="separate"/>
      </w:r>
      <w:r w:rsidRPr="00BC25AC">
        <w:rPr>
          <w:rFonts w:ascii="Calibri" w:hAnsi="Calibri" w:cs="Calibri"/>
          <w:szCs w:val="24"/>
        </w:rPr>
        <w:t xml:space="preserve">Jamie Masters, </w:t>
      </w:r>
      <w:r w:rsidRPr="00BC25AC">
        <w:rPr>
          <w:rFonts w:ascii="Calibri" w:hAnsi="Calibri" w:cs="Calibri"/>
          <w:i/>
          <w:iCs/>
          <w:szCs w:val="24"/>
        </w:rPr>
        <w:t>Poetry and Civil War in Lucan’s Bellum Civile</w:t>
      </w:r>
      <w:r w:rsidRPr="00BC25AC">
        <w:rPr>
          <w:rFonts w:ascii="Calibri" w:hAnsi="Calibri" w:cs="Calibri"/>
          <w:szCs w:val="24"/>
        </w:rPr>
        <w:t xml:space="preserve"> (Cambridge ; New York : Cambridge University Press, 1992) &lt;http://archive.org/details/poetrycivilwarin0000mast&gt; [accessed 22 May 2022].</w:t>
      </w:r>
      <w:r>
        <w:fldChar w:fldCharType="end"/>
      </w:r>
    </w:p>
  </w:footnote>
  <w:footnote w:id="8">
    <w:p w14:paraId="3E8740B4" w14:textId="030B1937" w:rsidR="008F5D12" w:rsidRDefault="008F5D12">
      <w:pPr>
        <w:pStyle w:val="FootnoteText"/>
      </w:pPr>
      <w:r>
        <w:rPr>
          <w:rStyle w:val="FootnoteReference"/>
        </w:rPr>
        <w:footnoteRef/>
      </w:r>
      <w:r>
        <w:t xml:space="preserve"> </w:t>
      </w:r>
      <w:r>
        <w:fldChar w:fldCharType="begin"/>
      </w:r>
      <w:r w:rsidR="00F44BDE">
        <w:instrText xml:space="preserve"> ADDIN ZOTERO_ITEM CSL_CITATION {"citationID":"vGynYdbV","properties":{"formattedCitation":"Henderson, {\\i{}Lucan the Civil War}.","plainCitation":"Henderson, Lucan the Civil War.","noteIndex":8},"citationItems":[{"id":144,"uris":["http://zotero.org/users/local/XaWIFCkc/items/47BSV88Z"],"itemData":{"id":144,"type":"book","abstract":"&lt;?xml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8F5D12">
        <w:rPr>
          <w:rFonts w:ascii="Calibri" w:hAnsi="Calibri" w:cs="Calibri"/>
          <w:szCs w:val="24"/>
        </w:rPr>
        <w:t xml:space="preserve">Henderson, </w:t>
      </w:r>
      <w:r w:rsidRPr="008F5D12">
        <w:rPr>
          <w:rFonts w:ascii="Calibri" w:hAnsi="Calibri" w:cs="Calibri"/>
          <w:i/>
          <w:iCs/>
          <w:szCs w:val="24"/>
        </w:rPr>
        <w:t>Lucan the Civil War</w:t>
      </w:r>
      <w:r w:rsidRPr="008F5D12">
        <w:rPr>
          <w:rFonts w:ascii="Calibri" w:hAnsi="Calibri" w:cs="Calibri"/>
          <w:szCs w:val="24"/>
        </w:rPr>
        <w:t>.</w:t>
      </w:r>
      <w:r>
        <w:fldChar w:fldCharType="end"/>
      </w:r>
    </w:p>
  </w:footnote>
  <w:footnote w:id="9">
    <w:p w14:paraId="30B99158" w14:textId="68869474" w:rsidR="0023403F" w:rsidRDefault="0023403F">
      <w:pPr>
        <w:pStyle w:val="FootnoteText"/>
      </w:pPr>
      <w:r>
        <w:rPr>
          <w:rStyle w:val="FootnoteReference"/>
        </w:rPr>
        <w:footnoteRef/>
      </w:r>
      <w:r>
        <w:t xml:space="preserve"> </w:t>
      </w:r>
      <w:r>
        <w:fldChar w:fldCharType="begin"/>
      </w:r>
      <w:r>
        <w:instrText xml:space="preserve"> ADDIN ZOTERO_ITEM CSL_CITATION {"citationID":"T8yVR6rR","properties":{"formattedCitation":"Henderson, {\\i{}Lucan the Civil War}.","plainCitation":"Henderson, Lucan the Civil War.","noteIndex":9},"citationItems":[{"id":144,"uris":["http://zotero.org/users/local/XaWIFCkc/items/47BSV88Z"],"itemData":{"id":144,"type":"book","abstract":"&lt;?xml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23403F">
        <w:rPr>
          <w:rFonts w:ascii="Calibri" w:hAnsi="Calibri" w:cs="Calibri"/>
          <w:szCs w:val="24"/>
        </w:rPr>
        <w:t xml:space="preserve">Henderson, </w:t>
      </w:r>
      <w:r w:rsidRPr="0023403F">
        <w:rPr>
          <w:rFonts w:ascii="Calibri" w:hAnsi="Calibri" w:cs="Calibri"/>
          <w:i/>
          <w:iCs/>
          <w:szCs w:val="24"/>
        </w:rPr>
        <w:t>Lucan the Civil War</w:t>
      </w:r>
      <w:r w:rsidRPr="0023403F">
        <w:rPr>
          <w:rFonts w:ascii="Calibri" w:hAnsi="Calibri" w:cs="Calibri"/>
          <w:szCs w:val="24"/>
        </w:rPr>
        <w:t>.</w:t>
      </w:r>
      <w:r>
        <w:fldChar w:fldCharType="end"/>
      </w:r>
    </w:p>
  </w:footnote>
  <w:footnote w:id="10">
    <w:p w14:paraId="3984449F" w14:textId="46BA38E8" w:rsidR="00DA43F1" w:rsidRDefault="00DA43F1">
      <w:pPr>
        <w:pStyle w:val="FootnoteText"/>
      </w:pPr>
      <w:r>
        <w:rPr>
          <w:rStyle w:val="FootnoteReference"/>
        </w:rPr>
        <w:footnoteRef/>
      </w:r>
      <w:r>
        <w:t xml:space="preserve"> </w:t>
      </w:r>
      <w:r>
        <w:fldChar w:fldCharType="begin"/>
      </w:r>
      <w:r w:rsidR="00F44BDE">
        <w:instrText xml:space="preserve"> ADDIN ZOTERO_ITEM CSL_CITATION {"citationID":"aZxmqq35","properties":{"formattedCitation":"Henderson, {\\i{}Lucan the Civil War}.","plainCitation":"Henderson, Lucan the Civil War.","noteIndex":10},"citationItems":[{"id":144,"uris":["http://zotero.org/users/local/XaWIFCkc/items/47BSV88Z"],"itemData":{"id":144,"type":"book","abstract":"&lt;?xml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DA43F1">
        <w:rPr>
          <w:rFonts w:ascii="Calibri" w:hAnsi="Calibri" w:cs="Calibri"/>
          <w:szCs w:val="24"/>
        </w:rPr>
        <w:t xml:space="preserve">Henderson, </w:t>
      </w:r>
      <w:r w:rsidRPr="00DA43F1">
        <w:rPr>
          <w:rFonts w:ascii="Calibri" w:hAnsi="Calibri" w:cs="Calibri"/>
          <w:i/>
          <w:iCs/>
          <w:szCs w:val="24"/>
        </w:rPr>
        <w:t>Lucan the Civil War</w:t>
      </w:r>
      <w:r w:rsidRPr="00DA43F1">
        <w:rPr>
          <w:rFonts w:ascii="Calibri" w:hAnsi="Calibri" w:cs="Calibri"/>
          <w:szCs w:val="24"/>
        </w:rPr>
        <w:t>.</w:t>
      </w:r>
      <w:r>
        <w:fldChar w:fldCharType="end"/>
      </w:r>
    </w:p>
  </w:footnote>
  <w:footnote w:id="11">
    <w:p w14:paraId="05BE6E70" w14:textId="043305C8" w:rsidR="00271210" w:rsidRDefault="00271210">
      <w:pPr>
        <w:pStyle w:val="FootnoteText"/>
      </w:pPr>
      <w:r>
        <w:rPr>
          <w:rStyle w:val="FootnoteReference"/>
        </w:rPr>
        <w:footnoteRef/>
      </w:r>
      <w:r>
        <w:t xml:space="preserve"> </w:t>
      </w:r>
      <w:r>
        <w:fldChar w:fldCharType="begin"/>
      </w:r>
      <w:r w:rsidR="00F44BDE">
        <w:instrText xml:space="preserve"> ADDIN ZOTERO_ITEM CSL_CITATION {"citationID":"EncfWYN9","properties":{"formattedCitation":"Henderson, {\\i{}Lucan the Civil War}.","plainCitation":"Henderson, Lucan the Civil War.","noteIndex":11},"citationItems":[{"id":144,"uris":["http://zotero.org/users/local/XaWIFCkc/items/47BSV88Z"],"itemData":{"id":144,"type":"book","abstract":"&lt;?xml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271210">
        <w:rPr>
          <w:rFonts w:ascii="Calibri" w:hAnsi="Calibri" w:cs="Calibri"/>
          <w:szCs w:val="24"/>
        </w:rPr>
        <w:t xml:space="preserve">Henderson, </w:t>
      </w:r>
      <w:r w:rsidRPr="00271210">
        <w:rPr>
          <w:rFonts w:ascii="Calibri" w:hAnsi="Calibri" w:cs="Calibri"/>
          <w:i/>
          <w:iCs/>
          <w:szCs w:val="24"/>
        </w:rPr>
        <w:t>Lucan the Civil War</w:t>
      </w:r>
      <w:r w:rsidRPr="00271210">
        <w:rPr>
          <w:rFonts w:ascii="Calibri" w:hAnsi="Calibri" w:cs="Calibri"/>
          <w:szCs w:val="24"/>
        </w:rPr>
        <w:t>.</w:t>
      </w:r>
      <w:r>
        <w:fldChar w:fldCharType="end"/>
      </w:r>
    </w:p>
  </w:footnote>
  <w:footnote w:id="12">
    <w:p w14:paraId="521DFFD0" w14:textId="299D3369" w:rsidR="0042327C" w:rsidRDefault="0042327C">
      <w:pPr>
        <w:pStyle w:val="FootnoteText"/>
      </w:pPr>
      <w:r>
        <w:rPr>
          <w:rStyle w:val="FootnoteReference"/>
        </w:rPr>
        <w:footnoteRef/>
      </w:r>
      <w:r>
        <w:t xml:space="preserve"> </w:t>
      </w:r>
      <w:r>
        <w:fldChar w:fldCharType="begin"/>
      </w:r>
      <w:r w:rsidR="00F44BDE">
        <w:instrText xml:space="preserve"> ADDIN ZOTERO_ITEM CSL_CITATION {"citationID":"sHloJ8iB","properties":{"formattedCitation":"Henderson, {\\i{}Lucan the Civil War}.","plainCitation":"Henderson, Lucan the Civil War.","noteIndex":12},"citationItems":[{"id":144,"uris":["http://zotero.org/users/local/XaWIFCkc/items/47BSV88Z"],"itemData":{"id":144,"type":"book","abstract":"&lt;?xml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42327C">
        <w:rPr>
          <w:rFonts w:ascii="Calibri" w:hAnsi="Calibri" w:cs="Calibri"/>
          <w:szCs w:val="24"/>
        </w:rPr>
        <w:t xml:space="preserve">Henderson, </w:t>
      </w:r>
      <w:r w:rsidRPr="0042327C">
        <w:rPr>
          <w:rFonts w:ascii="Calibri" w:hAnsi="Calibri" w:cs="Calibri"/>
          <w:i/>
          <w:iCs/>
          <w:szCs w:val="24"/>
        </w:rPr>
        <w:t>Lucan the Civil War</w:t>
      </w:r>
      <w:r w:rsidRPr="0042327C">
        <w:rPr>
          <w:rFonts w:ascii="Calibri" w:hAnsi="Calibri" w:cs="Calibri"/>
          <w:szCs w:val="24"/>
        </w:rPr>
        <w:t>.</w:t>
      </w:r>
      <w:r>
        <w:fldChar w:fldCharType="end"/>
      </w:r>
    </w:p>
  </w:footnote>
  <w:footnote w:id="13">
    <w:p w14:paraId="1F7A8382" w14:textId="537BF2BE" w:rsidR="00DE486D" w:rsidRDefault="00DE486D">
      <w:pPr>
        <w:pStyle w:val="FootnoteText"/>
      </w:pPr>
      <w:r>
        <w:rPr>
          <w:rStyle w:val="FootnoteReference"/>
        </w:rPr>
        <w:footnoteRef/>
      </w:r>
      <w:r>
        <w:t xml:space="preserve"> </w:t>
      </w:r>
      <w:r>
        <w:fldChar w:fldCharType="begin"/>
      </w:r>
      <w:r w:rsidR="00F44BDE">
        <w:instrText xml:space="preserve"> ADDIN ZOTERO_ITEM CSL_CITATION {"citationID":"eCeuU5T4","properties":{"formattedCitation":"Jeffrey Henderson, {\\i{}Lucan the Civil War: Book VIII} &lt;https://www-loebclassics-com.ezproxy.uwtsd.ac.uk/view/lucan-civil_war/1928/pb_LCL220.437.xml&gt; [accessed 22 May 2022].","plainCitation":"Jeffrey Henderson, Lucan the Civil War: Book VIII &lt;https://www-loebclassics-com.ezproxy.uwtsd.ac.uk/view/lucan-civil_war/1928/pb_LCL220.437.xml&gt; [accessed 22 May 2022].","noteIndex":13},"citationItems":[{"id":156,"uris":["http://zotero.org/users/local/XaWIFCkc/items/V7PQPNEP"],"itemData":{"id":156,"type":"book","abstract":"&lt;?xml version=\"1.0\" encoding=\"utf-8\"?&gt;And now beyond wooded Tempe, the Gorge of Hercules, Magnus made by circuitous paths for the lonely forests of Thessaly; as he urged on his horse which was worn out by rapid flight and deaf to the spu...","language":"en","title":"Lucan the Civil War: Book VIII","title-short":"Lucan the Civil War","URL":"https://www-loebclassics-com.ezproxy.uwtsd.ac.uk/view/lucan-civil_war/1928/pb_LCL220.437.xml","author":[{"family":"Henderson","given":"Jeffrey"}],"accessed":{"date-parts":[["2022",5,22]]}}}],"schema":"https://github.com/citation-style-language/schema/raw/master/csl-citation.json"} </w:instrText>
      </w:r>
      <w:r>
        <w:fldChar w:fldCharType="separate"/>
      </w:r>
      <w:r w:rsidRPr="00DE486D">
        <w:rPr>
          <w:rFonts w:ascii="Calibri" w:hAnsi="Calibri" w:cs="Calibri"/>
          <w:szCs w:val="24"/>
        </w:rPr>
        <w:t xml:space="preserve">Jeffrey Henderson, </w:t>
      </w:r>
      <w:r w:rsidRPr="00DE486D">
        <w:rPr>
          <w:rFonts w:ascii="Calibri" w:hAnsi="Calibri" w:cs="Calibri"/>
          <w:i/>
          <w:iCs/>
          <w:szCs w:val="24"/>
        </w:rPr>
        <w:t>Lucan the Civil War: Book VIII</w:t>
      </w:r>
      <w:r w:rsidRPr="00DE486D">
        <w:rPr>
          <w:rFonts w:ascii="Calibri" w:hAnsi="Calibri" w:cs="Calibri"/>
          <w:szCs w:val="24"/>
        </w:rPr>
        <w:t xml:space="preserve"> &lt;https://www-loebclassics-com.ezproxy.uwtsd.ac.uk/view/lucan-civil_war/1928/pb_LCL220.437.xml&gt; [accessed 22 May 2022].</w:t>
      </w:r>
      <w:r>
        <w:fldChar w:fldCharType="end"/>
      </w:r>
    </w:p>
  </w:footnote>
  <w:footnote w:id="14">
    <w:p w14:paraId="74187DF5" w14:textId="33245D78" w:rsidR="009512B0" w:rsidRDefault="009512B0">
      <w:pPr>
        <w:pStyle w:val="FootnoteText"/>
      </w:pPr>
      <w:r>
        <w:rPr>
          <w:rStyle w:val="FootnoteReference"/>
        </w:rPr>
        <w:footnoteRef/>
      </w:r>
      <w:r>
        <w:t xml:space="preserve"> </w:t>
      </w:r>
      <w:r>
        <w:fldChar w:fldCharType="begin"/>
      </w:r>
      <w:r w:rsidR="00F44BDE">
        <w:instrText xml:space="preserve"> ADDIN ZOTERO_ITEM CSL_CITATION {"citationID":"ls5jj7A7","properties":{"formattedCitation":"Henderson, {\\i{}Lucan the Civil War}.","plainCitation":"Henderson, Lucan the Civil War.","noteIndex":14},"citationItems":[{"id":144,"uris":["http://zotero.org/users/local/XaWIFCkc/items/47BSV88Z"],"itemData":{"id":144,"type":"book","abstract":"&lt;?xml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9512B0">
        <w:rPr>
          <w:rFonts w:ascii="Calibri" w:hAnsi="Calibri" w:cs="Calibri"/>
          <w:szCs w:val="24"/>
        </w:rPr>
        <w:t xml:space="preserve">Henderson, </w:t>
      </w:r>
      <w:r w:rsidRPr="009512B0">
        <w:rPr>
          <w:rFonts w:ascii="Calibri" w:hAnsi="Calibri" w:cs="Calibri"/>
          <w:i/>
          <w:iCs/>
          <w:szCs w:val="24"/>
        </w:rPr>
        <w:t>Lucan the Civil War</w:t>
      </w:r>
      <w:r w:rsidRPr="009512B0">
        <w:rPr>
          <w:rFonts w:ascii="Calibri" w:hAnsi="Calibri" w:cs="Calibri"/>
          <w:szCs w:val="24"/>
        </w:rPr>
        <w:t>.</w:t>
      </w:r>
      <w:r>
        <w:fldChar w:fldCharType="end"/>
      </w:r>
    </w:p>
  </w:footnote>
  <w:footnote w:id="15">
    <w:p w14:paraId="744715D2" w14:textId="673F2109" w:rsidR="0023403F" w:rsidRDefault="0023403F">
      <w:pPr>
        <w:pStyle w:val="FootnoteText"/>
      </w:pPr>
      <w:r>
        <w:rPr>
          <w:rStyle w:val="FootnoteReference"/>
        </w:rPr>
        <w:footnoteRef/>
      </w:r>
      <w:r>
        <w:t xml:space="preserve"> </w:t>
      </w:r>
      <w:r>
        <w:fldChar w:fldCharType="begin"/>
      </w:r>
      <w:r>
        <w:instrText xml:space="preserve"> ADDIN ZOTERO_ITEM CSL_CITATION {"citationID":"rvby87bZ","properties":{"formattedCitation":"Henderson, {\\i{}Lucan the Civil War}.","plainCitation":"Henderson, Lucan the Civil War.","noteIndex":15},"citationItems":[{"id":144,"uris":["http://zotero.org/users/local/XaWIFCkc/items/47BSV88Z"],"itemData":{"id":144,"type":"book","abstract":"&lt;?xml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23403F">
        <w:rPr>
          <w:rFonts w:ascii="Calibri" w:hAnsi="Calibri" w:cs="Calibri"/>
          <w:szCs w:val="24"/>
        </w:rPr>
        <w:t xml:space="preserve">Henderson, </w:t>
      </w:r>
      <w:r w:rsidRPr="0023403F">
        <w:rPr>
          <w:rFonts w:ascii="Calibri" w:hAnsi="Calibri" w:cs="Calibri"/>
          <w:i/>
          <w:iCs/>
          <w:szCs w:val="24"/>
        </w:rPr>
        <w:t>Lucan the Civil War</w:t>
      </w:r>
      <w:r w:rsidRPr="0023403F">
        <w:rPr>
          <w:rFonts w:ascii="Calibri" w:hAnsi="Calibri" w:cs="Calibri"/>
          <w:szCs w:val="24"/>
        </w:rPr>
        <w:t>.</w:t>
      </w:r>
      <w:r>
        <w:fldChar w:fldCharType="end"/>
      </w:r>
    </w:p>
  </w:footnote>
  <w:footnote w:id="16">
    <w:p w14:paraId="3082053E" w14:textId="118A802C" w:rsidR="0023403F" w:rsidRDefault="0023403F">
      <w:pPr>
        <w:pStyle w:val="FootnoteText"/>
      </w:pPr>
      <w:r>
        <w:rPr>
          <w:rStyle w:val="FootnoteReference"/>
        </w:rPr>
        <w:footnoteRef/>
      </w:r>
      <w:r>
        <w:t xml:space="preserve"> </w:t>
      </w:r>
      <w:r>
        <w:fldChar w:fldCharType="begin"/>
      </w:r>
      <w:r>
        <w:instrText xml:space="preserve"> ADDIN ZOTERO_ITEM CSL_CITATION {"citationID":"uoXOy3fE","properties":{"formattedCitation":"Henderson, {\\i{}Lucan the Civil War}.","plainCitation":"Henderson, Lucan the Civil War.","noteIndex":16},"citationItems":[{"id":144,"uris":["http://zotero.org/users/local/XaWIFCkc/items/47BSV88Z"],"itemData":{"id":144,"type":"book","abstract":"&lt;?xml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23403F">
        <w:rPr>
          <w:rFonts w:ascii="Calibri" w:hAnsi="Calibri" w:cs="Calibri"/>
          <w:szCs w:val="24"/>
        </w:rPr>
        <w:t xml:space="preserve">Henderson, </w:t>
      </w:r>
      <w:r w:rsidRPr="0023403F">
        <w:rPr>
          <w:rFonts w:ascii="Calibri" w:hAnsi="Calibri" w:cs="Calibri"/>
          <w:i/>
          <w:iCs/>
          <w:szCs w:val="24"/>
        </w:rPr>
        <w:t>Lucan the Civil War</w:t>
      </w:r>
      <w:r w:rsidRPr="0023403F">
        <w:rPr>
          <w:rFonts w:ascii="Calibri" w:hAnsi="Calibri" w:cs="Calibri"/>
          <w:szCs w:val="24"/>
        </w:rPr>
        <w:t>.</w:t>
      </w:r>
      <w:r>
        <w:fldChar w:fldCharType="end"/>
      </w:r>
    </w:p>
  </w:footnote>
  <w:footnote w:id="17">
    <w:p w14:paraId="43A58929" w14:textId="4F7ED610" w:rsidR="0089356A" w:rsidRDefault="0089356A">
      <w:pPr>
        <w:pStyle w:val="FootnoteText"/>
      </w:pPr>
      <w:r>
        <w:rPr>
          <w:rStyle w:val="FootnoteReference"/>
        </w:rPr>
        <w:footnoteRef/>
      </w:r>
      <w:r>
        <w:t xml:space="preserve"> </w:t>
      </w:r>
      <w:r>
        <w:fldChar w:fldCharType="begin"/>
      </w:r>
      <w:r w:rsidR="00F44BDE">
        <w:instrText xml:space="preserve"> ADDIN ZOTERO_ITEM CSL_CITATION {"citationID":"RiaTDzBO","properties":{"formattedCitation":"Henderson, {\\i{}Lucan the Civil War}.","plainCitation":"Henderson, Lucan the Civil War.","noteIndex":17},"citationItems":[{"id":144,"uris":["http://zotero.org/users/local/XaWIFCkc/items/47BSV88Z"],"itemData":{"id":144,"type":"book","abstract":"&lt;?xml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89356A">
        <w:rPr>
          <w:rFonts w:ascii="Calibri" w:hAnsi="Calibri" w:cs="Calibri"/>
          <w:szCs w:val="24"/>
        </w:rPr>
        <w:t xml:space="preserve">Henderson, </w:t>
      </w:r>
      <w:r w:rsidRPr="0089356A">
        <w:rPr>
          <w:rFonts w:ascii="Calibri" w:hAnsi="Calibri" w:cs="Calibri"/>
          <w:i/>
          <w:iCs/>
          <w:szCs w:val="24"/>
        </w:rPr>
        <w:t>Lucan the Civil War</w:t>
      </w:r>
      <w:r w:rsidRPr="0089356A">
        <w:rPr>
          <w:rFonts w:ascii="Calibri" w:hAnsi="Calibri" w:cs="Calibri"/>
          <w:szCs w:val="24"/>
        </w:rPr>
        <w:t>.</w:t>
      </w:r>
      <w:r>
        <w:fldChar w:fldCharType="end"/>
      </w:r>
    </w:p>
  </w:footnote>
  <w:footnote w:id="18">
    <w:p w14:paraId="37A4A22A" w14:textId="4CE63AAB" w:rsidR="00547546" w:rsidRDefault="00547546">
      <w:pPr>
        <w:pStyle w:val="FootnoteText"/>
      </w:pPr>
      <w:r>
        <w:rPr>
          <w:rStyle w:val="FootnoteReference"/>
        </w:rPr>
        <w:footnoteRef/>
      </w:r>
      <w:r>
        <w:t xml:space="preserve"> </w:t>
      </w:r>
      <w:r>
        <w:fldChar w:fldCharType="begin"/>
      </w:r>
      <w:r w:rsidR="00F44BDE">
        <w:instrText xml:space="preserve"> ADDIN ZOTERO_ITEM CSL_CITATION {"citationID":"RxgHFuYo","properties":{"formattedCitation":"Henderson, {\\i{}Lucan the Civil War}.","plainCitation":"Henderson, Lucan the Civil War.","noteIndex":18},"citationItems":[{"id":144,"uris":["http://zotero.org/users/local/XaWIFCkc/items/47BSV88Z"],"itemData":{"id":144,"type":"book","abstract":"&lt;?xml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547546">
        <w:rPr>
          <w:rFonts w:ascii="Calibri" w:hAnsi="Calibri" w:cs="Calibri"/>
          <w:szCs w:val="24"/>
        </w:rPr>
        <w:t xml:space="preserve">Henderson, </w:t>
      </w:r>
      <w:r w:rsidRPr="00547546">
        <w:rPr>
          <w:rFonts w:ascii="Calibri" w:hAnsi="Calibri" w:cs="Calibri"/>
          <w:i/>
          <w:iCs/>
          <w:szCs w:val="24"/>
        </w:rPr>
        <w:t>Lucan the Civil War</w:t>
      </w:r>
      <w:r w:rsidRPr="00547546">
        <w:rPr>
          <w:rFonts w:ascii="Calibri" w:hAnsi="Calibri" w:cs="Calibri"/>
          <w:szCs w:val="24"/>
        </w:rPr>
        <w:t>.</w:t>
      </w:r>
      <w:r>
        <w:fldChar w:fldCharType="end"/>
      </w:r>
    </w:p>
  </w:footnote>
  <w:footnote w:id="19">
    <w:p w14:paraId="14BAAE68" w14:textId="0CB9A866" w:rsidR="00547546" w:rsidRDefault="00547546">
      <w:pPr>
        <w:pStyle w:val="FootnoteText"/>
      </w:pPr>
      <w:r>
        <w:rPr>
          <w:rStyle w:val="FootnoteReference"/>
        </w:rPr>
        <w:footnoteRef/>
      </w:r>
      <w:r>
        <w:t xml:space="preserve"> </w:t>
      </w:r>
      <w:r>
        <w:fldChar w:fldCharType="begin"/>
      </w:r>
      <w:r w:rsidR="00F44BDE">
        <w:instrText xml:space="preserve"> ADDIN ZOTERO_ITEM CSL_CITATION {"citationID":"DQdQ1tZU","properties":{"formattedCitation":"Henderson, {\\i{}Lucan the Civil War}.","plainCitation":"Henderson, Lucan the Civil War.","noteIndex":19},"citationItems":[{"id":144,"uris":["http://zotero.org/users/local/XaWIFCkc/items/47BSV88Z"],"itemData":{"id":144,"type":"book","abstract":"&lt;?xml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547546">
        <w:rPr>
          <w:rFonts w:ascii="Calibri" w:hAnsi="Calibri" w:cs="Calibri"/>
          <w:szCs w:val="24"/>
        </w:rPr>
        <w:t xml:space="preserve">Henderson, </w:t>
      </w:r>
      <w:r w:rsidRPr="00547546">
        <w:rPr>
          <w:rFonts w:ascii="Calibri" w:hAnsi="Calibri" w:cs="Calibri"/>
          <w:i/>
          <w:iCs/>
          <w:szCs w:val="24"/>
        </w:rPr>
        <w:t>Lucan the Civil War</w:t>
      </w:r>
      <w:r w:rsidRPr="00547546">
        <w:rPr>
          <w:rFonts w:ascii="Calibri" w:hAnsi="Calibri" w:cs="Calibri"/>
          <w:szCs w:val="24"/>
        </w:rPr>
        <w:t>.</w:t>
      </w:r>
      <w:r>
        <w:fldChar w:fldCharType="end"/>
      </w:r>
    </w:p>
  </w:footnote>
  <w:footnote w:id="20">
    <w:p w14:paraId="1FB73ECC" w14:textId="5141595F" w:rsidR="00D671FD" w:rsidRDefault="00D671FD">
      <w:pPr>
        <w:pStyle w:val="FootnoteText"/>
      </w:pPr>
      <w:r>
        <w:rPr>
          <w:rStyle w:val="FootnoteReference"/>
        </w:rPr>
        <w:footnoteRef/>
      </w:r>
      <w:r>
        <w:t xml:space="preserve"> </w:t>
      </w:r>
      <w:r>
        <w:fldChar w:fldCharType="begin"/>
      </w:r>
      <w:r w:rsidR="00F44BDE">
        <w:instrText xml:space="preserve"> ADDIN ZOTERO_ITEM CSL_CITATION {"citationID":"UtDtVnfa","properties":{"formattedCitation":"Henderson, {\\i{}Lucan the Civil War}.","plainCitation":"Henderson, Lucan the Civil War.","noteIndex":20},"citationItems":[{"id":144,"uris":["http://zotero.org/users/local/XaWIFCkc/items/47BSV88Z"],"itemData":{"id":144,"type":"book","abstract":"&lt;?xml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D671FD">
        <w:rPr>
          <w:rFonts w:ascii="Calibri" w:hAnsi="Calibri" w:cs="Calibri"/>
          <w:szCs w:val="24"/>
        </w:rPr>
        <w:t xml:space="preserve">Henderson, </w:t>
      </w:r>
      <w:r w:rsidRPr="00D671FD">
        <w:rPr>
          <w:rFonts w:ascii="Calibri" w:hAnsi="Calibri" w:cs="Calibri"/>
          <w:i/>
          <w:iCs/>
          <w:szCs w:val="24"/>
        </w:rPr>
        <w:t>Lucan the Civil War</w:t>
      </w:r>
      <w:r w:rsidRPr="00D671FD">
        <w:rPr>
          <w:rFonts w:ascii="Calibri" w:hAnsi="Calibri" w:cs="Calibri"/>
          <w:szCs w:val="24"/>
        </w:rPr>
        <w:t>.</w:t>
      </w:r>
      <w:r>
        <w:fldChar w:fldCharType="end"/>
      </w:r>
    </w:p>
  </w:footnote>
  <w:footnote w:id="21">
    <w:p w14:paraId="0A8F4299" w14:textId="62C70B47" w:rsidR="000135ED" w:rsidRDefault="000135ED">
      <w:pPr>
        <w:pStyle w:val="FootnoteText"/>
      </w:pPr>
      <w:r>
        <w:rPr>
          <w:rStyle w:val="FootnoteReference"/>
        </w:rPr>
        <w:footnoteRef/>
      </w:r>
      <w:r>
        <w:t xml:space="preserve"> </w:t>
      </w:r>
      <w:r>
        <w:fldChar w:fldCharType="begin"/>
      </w:r>
      <w:r w:rsidR="00F44BDE">
        <w:instrText xml:space="preserve"> ADDIN ZOTERO_ITEM CSL_CITATION {"citationID":"wCzRrO9N","properties":{"formattedCitation":"Henderson, {\\i{}Lucan the Civil War}.","plainCitation":"Henderson, Lucan the Civil War.","noteIndex":21},"citationItems":[{"id":144,"uris":["http://zotero.org/users/local/XaWIFCkc/items/47BSV88Z"],"itemData":{"id":144,"type":"book","abstract":"&lt;?xml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0135ED">
        <w:rPr>
          <w:rFonts w:ascii="Calibri" w:hAnsi="Calibri" w:cs="Calibri"/>
          <w:szCs w:val="24"/>
        </w:rPr>
        <w:t xml:space="preserve">Henderson, </w:t>
      </w:r>
      <w:r w:rsidRPr="000135ED">
        <w:rPr>
          <w:rFonts w:ascii="Calibri" w:hAnsi="Calibri" w:cs="Calibri"/>
          <w:i/>
          <w:iCs/>
          <w:szCs w:val="24"/>
        </w:rPr>
        <w:t>Lucan the Civil War</w:t>
      </w:r>
      <w:r w:rsidRPr="000135ED">
        <w:rPr>
          <w:rFonts w:ascii="Calibri" w:hAnsi="Calibri" w:cs="Calibri"/>
          <w:szCs w:val="24"/>
        </w:rPr>
        <w:t>.</w:t>
      </w:r>
      <w:r>
        <w:fldChar w:fldCharType="end"/>
      </w:r>
    </w:p>
  </w:footnote>
  <w:footnote w:id="22">
    <w:p w14:paraId="7049C913" w14:textId="078627F2" w:rsidR="00512A53" w:rsidRDefault="00512A53">
      <w:pPr>
        <w:pStyle w:val="FootnoteText"/>
      </w:pPr>
      <w:r>
        <w:rPr>
          <w:rStyle w:val="FootnoteReference"/>
        </w:rPr>
        <w:footnoteRef/>
      </w:r>
      <w:r>
        <w:t xml:space="preserve"> </w:t>
      </w:r>
      <w:r>
        <w:fldChar w:fldCharType="begin"/>
      </w:r>
      <w:r w:rsidR="00F44BDE">
        <w:instrText xml:space="preserve"> ADDIN ZOTERO_ITEM CSL_CITATION {"citationID":"72XLrWXB","properties":{"formattedCitation":"Henderson, {\\i{}Lucan the Civil War}.","plainCitation":"Henderson, Lucan the Civil War.","noteIndex":22},"citationItems":[{"id":144,"uris":["http://zotero.org/users/local/XaWIFCkc/items/47BSV88Z"],"itemData":{"id":144,"type":"book","abstract":"&lt;?xml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512A53">
        <w:rPr>
          <w:rFonts w:ascii="Calibri" w:hAnsi="Calibri" w:cs="Calibri"/>
          <w:szCs w:val="24"/>
        </w:rPr>
        <w:t xml:space="preserve">Henderson, </w:t>
      </w:r>
      <w:r w:rsidRPr="00512A53">
        <w:rPr>
          <w:rFonts w:ascii="Calibri" w:hAnsi="Calibri" w:cs="Calibri"/>
          <w:i/>
          <w:iCs/>
          <w:szCs w:val="24"/>
        </w:rPr>
        <w:t>Lucan the Civil War</w:t>
      </w:r>
      <w:r w:rsidRPr="00512A53">
        <w:rPr>
          <w:rFonts w:ascii="Calibri" w:hAnsi="Calibri" w:cs="Calibri"/>
          <w:szCs w:val="24"/>
        </w:rPr>
        <w:t>.</w:t>
      </w:r>
      <w:r>
        <w:fldChar w:fldCharType="end"/>
      </w:r>
    </w:p>
  </w:footnote>
  <w:footnote w:id="23">
    <w:p w14:paraId="21E78527" w14:textId="63D7162D" w:rsidR="005B5B22" w:rsidRDefault="005B5B22">
      <w:pPr>
        <w:pStyle w:val="FootnoteText"/>
      </w:pPr>
      <w:r>
        <w:rPr>
          <w:rStyle w:val="FootnoteReference"/>
        </w:rPr>
        <w:footnoteRef/>
      </w:r>
      <w:r>
        <w:t xml:space="preserve"> </w:t>
      </w:r>
      <w:r>
        <w:fldChar w:fldCharType="begin"/>
      </w:r>
      <w:r w:rsidR="00F44BDE">
        <w:instrText xml:space="preserve"> ADDIN ZOTERO_ITEM CSL_CITATION {"citationID":"n584qNAM","properties":{"formattedCitation":"Henderson, {\\i{}Lucan the Civil War}.","plainCitation":"Henderson, Lucan the Civil War.","noteIndex":23},"citationItems":[{"id":144,"uris":["http://zotero.org/users/local/XaWIFCkc/items/47BSV88Z"],"itemData":{"id":144,"type":"book","abstract":"&lt;?xml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5B5B22">
        <w:rPr>
          <w:rFonts w:ascii="Calibri" w:hAnsi="Calibri" w:cs="Calibri"/>
          <w:szCs w:val="24"/>
        </w:rPr>
        <w:t xml:space="preserve">Henderson, </w:t>
      </w:r>
      <w:r w:rsidRPr="005B5B22">
        <w:rPr>
          <w:rFonts w:ascii="Calibri" w:hAnsi="Calibri" w:cs="Calibri"/>
          <w:i/>
          <w:iCs/>
          <w:szCs w:val="24"/>
        </w:rPr>
        <w:t>Lucan the Civil War</w:t>
      </w:r>
      <w:r w:rsidRPr="005B5B22">
        <w:rPr>
          <w:rFonts w:ascii="Calibri" w:hAnsi="Calibri" w:cs="Calibri"/>
          <w:szCs w:val="24"/>
        </w:rPr>
        <w:t>.</w:t>
      </w:r>
      <w:r>
        <w:fldChar w:fldCharType="end"/>
      </w:r>
    </w:p>
  </w:footnote>
  <w:footnote w:id="24">
    <w:p w14:paraId="2E59968A" w14:textId="5439D808" w:rsidR="004C44C2" w:rsidRDefault="004C44C2">
      <w:pPr>
        <w:pStyle w:val="FootnoteText"/>
      </w:pPr>
      <w:r>
        <w:rPr>
          <w:rStyle w:val="FootnoteReference"/>
        </w:rPr>
        <w:footnoteRef/>
      </w:r>
      <w:r>
        <w:t xml:space="preserve"> </w:t>
      </w:r>
      <w:r>
        <w:fldChar w:fldCharType="begin"/>
      </w:r>
      <w:r w:rsidR="00F44BDE">
        <w:instrText xml:space="preserve"> ADDIN ZOTERO_ITEM CSL_CITATION {"citationID":"Dzd3ECcZ","properties":{"formattedCitation":"Henderson, {\\i{}Lucan the Civil War}.","plainCitation":"Henderson, Lucan the Civil War.","noteIndex":24},"citationItems":[{"id":144,"uris":["http://zotero.org/users/local/XaWIFCkc/items/47BSV88Z"],"itemData":{"id":144,"type":"book","abstract":"&lt;?xml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4C44C2">
        <w:rPr>
          <w:rFonts w:ascii="Calibri" w:hAnsi="Calibri" w:cs="Calibri"/>
          <w:szCs w:val="24"/>
        </w:rPr>
        <w:t xml:space="preserve">Henderson, </w:t>
      </w:r>
      <w:r w:rsidRPr="004C44C2">
        <w:rPr>
          <w:rFonts w:ascii="Calibri" w:hAnsi="Calibri" w:cs="Calibri"/>
          <w:i/>
          <w:iCs/>
          <w:szCs w:val="24"/>
        </w:rPr>
        <w:t>Lucan the Civil War</w:t>
      </w:r>
      <w:r w:rsidRPr="004C44C2">
        <w:rPr>
          <w:rFonts w:ascii="Calibri" w:hAnsi="Calibri" w:cs="Calibri"/>
          <w:szCs w:val="24"/>
        </w:rPr>
        <w:t>.</w:t>
      </w:r>
      <w:r>
        <w:fldChar w:fldCharType="end"/>
      </w:r>
    </w:p>
  </w:footnote>
  <w:footnote w:id="25">
    <w:p w14:paraId="2F9BDF65" w14:textId="572DCE10" w:rsidR="004C44C2" w:rsidRDefault="004C44C2">
      <w:pPr>
        <w:pStyle w:val="FootnoteText"/>
      </w:pPr>
      <w:r>
        <w:rPr>
          <w:rStyle w:val="FootnoteReference"/>
        </w:rPr>
        <w:footnoteRef/>
      </w:r>
      <w:r>
        <w:t xml:space="preserve"> </w:t>
      </w:r>
      <w:r>
        <w:fldChar w:fldCharType="begin"/>
      </w:r>
      <w:r w:rsidR="00F44BDE">
        <w:instrText xml:space="preserve"> ADDIN ZOTERO_ITEM CSL_CITATION {"citationID":"3Dux6gEf","properties":{"formattedCitation":"Henderson, {\\i{}Lucan the Civil War}.","plainCitation":"Henderson, Lucan the Civil War.","noteIndex":25},"citationItems":[{"id":144,"uris":["http://zotero.org/users/local/XaWIFCkc/items/47BSV88Z"],"itemData":{"id":144,"type":"book","abstract":"&lt;?xml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4C44C2">
        <w:rPr>
          <w:rFonts w:ascii="Calibri" w:hAnsi="Calibri" w:cs="Calibri"/>
          <w:szCs w:val="24"/>
        </w:rPr>
        <w:t xml:space="preserve">Henderson, </w:t>
      </w:r>
      <w:r w:rsidRPr="004C44C2">
        <w:rPr>
          <w:rFonts w:ascii="Calibri" w:hAnsi="Calibri" w:cs="Calibri"/>
          <w:i/>
          <w:iCs/>
          <w:szCs w:val="24"/>
        </w:rPr>
        <w:t>Lucan the Civil War</w:t>
      </w:r>
      <w:r w:rsidRPr="004C44C2">
        <w:rPr>
          <w:rFonts w:ascii="Calibri" w:hAnsi="Calibri" w:cs="Calibri"/>
          <w:szCs w:val="24"/>
        </w:rPr>
        <w:t>.</w:t>
      </w:r>
      <w:r>
        <w:fldChar w:fldCharType="end"/>
      </w:r>
    </w:p>
  </w:footnote>
  <w:footnote w:id="26">
    <w:p w14:paraId="55D86228" w14:textId="28C256E6" w:rsidR="00B10F00" w:rsidRDefault="00B10F00">
      <w:pPr>
        <w:pStyle w:val="FootnoteText"/>
      </w:pPr>
      <w:r>
        <w:rPr>
          <w:rStyle w:val="FootnoteReference"/>
        </w:rPr>
        <w:footnoteRef/>
      </w:r>
      <w:r>
        <w:t xml:space="preserve"> </w:t>
      </w:r>
      <w:r>
        <w:fldChar w:fldCharType="begin"/>
      </w:r>
      <w:r w:rsidR="00F44BDE">
        <w:instrText xml:space="preserve"> ADDIN ZOTERO_ITEM CSL_CITATION {"citationID":"nZGdueSo","properties":{"formattedCitation":"Henderson, {\\i{}Lucan the Civil War}.","plainCitation":"Henderson, Lucan the Civil War.","noteIndex":26},"citationItems":[{"id":144,"uris":["http://zotero.org/users/local/XaWIFCkc/items/47BSV88Z"],"itemData":{"id":144,"type":"book","abstract":"&lt;?xml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B10F00">
        <w:rPr>
          <w:rFonts w:ascii="Calibri" w:hAnsi="Calibri" w:cs="Calibri"/>
          <w:szCs w:val="24"/>
        </w:rPr>
        <w:t xml:space="preserve">Henderson, </w:t>
      </w:r>
      <w:r w:rsidRPr="00B10F00">
        <w:rPr>
          <w:rFonts w:ascii="Calibri" w:hAnsi="Calibri" w:cs="Calibri"/>
          <w:i/>
          <w:iCs/>
          <w:szCs w:val="24"/>
        </w:rPr>
        <w:t>Lucan the Civil War</w:t>
      </w:r>
      <w:r w:rsidRPr="00B10F00">
        <w:rPr>
          <w:rFonts w:ascii="Calibri" w:hAnsi="Calibri" w:cs="Calibri"/>
          <w:szCs w:val="24"/>
        </w:rPr>
        <w:t>.</w:t>
      </w:r>
      <w:r>
        <w:fldChar w:fldCharType="end"/>
      </w:r>
    </w:p>
  </w:footnote>
  <w:footnote w:id="27">
    <w:p w14:paraId="30E17460" w14:textId="502FAC90" w:rsidR="00B10F00" w:rsidRDefault="00B10F00">
      <w:pPr>
        <w:pStyle w:val="FootnoteText"/>
      </w:pPr>
      <w:r>
        <w:rPr>
          <w:rStyle w:val="FootnoteReference"/>
        </w:rPr>
        <w:footnoteRef/>
      </w:r>
      <w:r>
        <w:t xml:space="preserve"> </w:t>
      </w:r>
      <w:r>
        <w:fldChar w:fldCharType="begin"/>
      </w:r>
      <w:r w:rsidR="00F44BDE">
        <w:instrText xml:space="preserve"> ADDIN ZOTERO_ITEM CSL_CITATION {"citationID":"oYe1mYZA","properties":{"formattedCitation":"Henderson, {\\i{}Lucan the Civil War}.","plainCitation":"Henderson, Lucan the Civil War.","noteIndex":27},"citationItems":[{"id":144,"uris":["http://zotero.org/users/local/XaWIFCkc/items/47BSV88Z"],"itemData":{"id":144,"type":"book","abstract":"&lt;?xml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B10F00">
        <w:rPr>
          <w:rFonts w:ascii="Calibri" w:hAnsi="Calibri" w:cs="Calibri"/>
          <w:szCs w:val="24"/>
        </w:rPr>
        <w:t xml:space="preserve">Henderson, </w:t>
      </w:r>
      <w:r w:rsidRPr="00B10F00">
        <w:rPr>
          <w:rFonts w:ascii="Calibri" w:hAnsi="Calibri" w:cs="Calibri"/>
          <w:i/>
          <w:iCs/>
          <w:szCs w:val="24"/>
        </w:rPr>
        <w:t>Lucan the Civil War</w:t>
      </w:r>
      <w:r w:rsidRPr="00B10F00">
        <w:rPr>
          <w:rFonts w:ascii="Calibri" w:hAnsi="Calibri" w:cs="Calibri"/>
          <w:szCs w:val="24"/>
        </w:rPr>
        <w:t>.</w:t>
      </w:r>
      <w:r>
        <w:fldChar w:fldCharType="end"/>
      </w:r>
    </w:p>
  </w:footnote>
  <w:footnote w:id="28">
    <w:p w14:paraId="12319772" w14:textId="6DF51915" w:rsidR="00B10F00" w:rsidRDefault="00B10F00">
      <w:pPr>
        <w:pStyle w:val="FootnoteText"/>
      </w:pPr>
      <w:r>
        <w:rPr>
          <w:rStyle w:val="FootnoteReference"/>
        </w:rPr>
        <w:footnoteRef/>
      </w:r>
      <w:r>
        <w:t xml:space="preserve"> </w:t>
      </w:r>
      <w:r>
        <w:fldChar w:fldCharType="begin"/>
      </w:r>
      <w:r w:rsidR="00F44BDE">
        <w:instrText xml:space="preserve"> ADDIN ZOTERO_ITEM CSL_CITATION {"citationID":"QxZpMBqw","properties":{"formattedCitation":"Henderson, {\\i{}Lucan the Civil War}.","plainCitation":"Henderson, Lucan the Civil War.","noteIndex":28},"citationItems":[{"id":144,"uris":["http://zotero.org/users/local/XaWIFCkc/items/47BSV88Z"],"itemData":{"id":144,"type":"book","abstract":"&lt;?xml version=\"1.0\" encoding=\"utf-8\"?&gt;As soon as Caesar, following Pompey’s head, reached land and trod those fatal sands, his fortune and the destiny of guilty Egypt contended whether the realm of Lagus should be conquered by Roman arms...","language":"en","title":"Lucan the Civil War: Book X","title-short":"Lucan the Civil War","URL":"https://www-loebclassics-com.ezproxy.uwtsd.ac.uk/view/lucan-civil_war/1928/pb_LCL220.591.xml","author":[{"family":"Henderson","given":"Jeffrey"}],"accessed":{"date-parts":[["2022",5,18]]}}}],"schema":"https://github.com/citation-style-language/schema/raw/master/csl-citation.json"} </w:instrText>
      </w:r>
      <w:r>
        <w:fldChar w:fldCharType="separate"/>
      </w:r>
      <w:r w:rsidRPr="00B10F00">
        <w:rPr>
          <w:rFonts w:ascii="Calibri" w:hAnsi="Calibri" w:cs="Calibri"/>
          <w:szCs w:val="24"/>
        </w:rPr>
        <w:t xml:space="preserve">Henderson, </w:t>
      </w:r>
      <w:r w:rsidRPr="00B10F00">
        <w:rPr>
          <w:rFonts w:ascii="Calibri" w:hAnsi="Calibri" w:cs="Calibri"/>
          <w:i/>
          <w:iCs/>
          <w:szCs w:val="24"/>
        </w:rPr>
        <w:t>Lucan the Civil War</w:t>
      </w:r>
      <w:r w:rsidRPr="00B10F00">
        <w:rPr>
          <w:rFonts w:ascii="Calibri" w:hAnsi="Calibri" w:cs="Calibri"/>
          <w:szCs w:val="24"/>
        </w:rPr>
        <w:t>.</w:t>
      </w:r>
      <w:r>
        <w:fldChar w:fldCharType="end"/>
      </w:r>
    </w:p>
  </w:footnote>
  <w:footnote w:id="29">
    <w:p w14:paraId="2420FCE8" w14:textId="0223F3C9" w:rsidR="00284770" w:rsidRDefault="00284770">
      <w:pPr>
        <w:pStyle w:val="FootnoteText"/>
      </w:pPr>
      <w:r>
        <w:rPr>
          <w:rStyle w:val="FootnoteReference"/>
        </w:rPr>
        <w:footnoteRef/>
      </w:r>
      <w:r>
        <w:t xml:space="preserve"> </w:t>
      </w:r>
      <w:r>
        <w:fldChar w:fldCharType="begin"/>
      </w:r>
      <w:r>
        <w:instrText xml:space="preserve"> ADDIN ZOTERO_ITEM CSL_CITATION {"citationID":"v2urH0qT","properties":{"formattedCitation":"\\uc0\\u8216{}4. Imperialism: The Persians and Alexander the Great\\uc0\\u8217{}, {\\i{}The Center for Hellenic Studies} &lt;https://chs.harvard.edu/chapter/4-imperialism-the-persians-and-alexander-the-great/&gt; [accessed 23 May 2022].","plainCitation":"‘4. Imperialism: The Persians and Alexander the Great’, The Center for Hellenic Studies &lt;https://chs.harvard.edu/chapter/4-imperialism-the-persians-and-alexander-the-great/&gt; [accessed 23 May 2022].","noteIndex":25},"citationItems":[{"id":161,"uris":["http://zotero.org/users/local/XaWIFCkc/items/WQ2BJWXY"],"itemData":{"id":161,"type":"article-journal","abstract":"4. Imperialism: The Persians and Alexander the Great \r Alexander the Great was not the first foreign ruler to seize power in Egypt. From 760–656 BCE, Egypt was ruled by the twenty-fifth Dynasty and those kings came from the Kingdom of Kush in Nubia. [1] Although the Kushites imposed their rule on Egypt, […]","container-title":"The Center for Hellenic Studies","language":"en-US","title":"4. Imperialism: The Persians and Alexander the Great","title-short":"4. Imperialism","URL":"https://chs.harvard.edu/chapter/4-imperialism-the-persians-and-alexander-the-great/","accessed":{"date-parts":[["2022",5,23]]}}}],"schema":"https://github.com/citation-style-language/schema/raw/master/csl-citation.json"} </w:instrText>
      </w:r>
      <w:r>
        <w:fldChar w:fldCharType="separate"/>
      </w:r>
      <w:r w:rsidRPr="00284770">
        <w:rPr>
          <w:rFonts w:ascii="Calibri" w:hAnsi="Calibri" w:cs="Calibri"/>
          <w:szCs w:val="24"/>
        </w:rPr>
        <w:t xml:space="preserve">‘4. Imperialism: The Persians and Alexander the Great’, </w:t>
      </w:r>
      <w:r w:rsidRPr="00284770">
        <w:rPr>
          <w:rFonts w:ascii="Calibri" w:hAnsi="Calibri" w:cs="Calibri"/>
          <w:i/>
          <w:iCs/>
          <w:szCs w:val="24"/>
        </w:rPr>
        <w:t>The Center for Hellenic Studies</w:t>
      </w:r>
      <w:r w:rsidRPr="00284770">
        <w:rPr>
          <w:rFonts w:ascii="Calibri" w:hAnsi="Calibri" w:cs="Calibri"/>
          <w:szCs w:val="24"/>
        </w:rPr>
        <w:t xml:space="preserve"> &lt;https://chs.harvard.edu/chapter/4-imperialism-the-persians-and-alexander-the-great/&gt; [accessed 23 May 2022].</w:t>
      </w:r>
      <w:r>
        <w:fldChar w:fldCharType="end"/>
      </w:r>
    </w:p>
  </w:footnote>
  <w:footnote w:id="30">
    <w:p w14:paraId="4451D0D9" w14:textId="1879F7A1" w:rsidR="00DA581C" w:rsidRDefault="00DA581C">
      <w:pPr>
        <w:pStyle w:val="FootnoteText"/>
      </w:pPr>
      <w:r>
        <w:rPr>
          <w:rStyle w:val="FootnoteReference"/>
        </w:rPr>
        <w:footnoteRef/>
      </w:r>
      <w:r>
        <w:t xml:space="preserve"> </w:t>
      </w:r>
      <w:r>
        <w:fldChar w:fldCharType="begin"/>
      </w:r>
      <w:r>
        <w:instrText xml:space="preserve"> ADDIN ZOTERO_ITEM CSL_CITATION {"citationID":"q5nBVA3p","properties":{"formattedCitation":"Celotto.","plainCitation":"Celotto.","noteIndex":27},"citationItems":[{"id":148,"uris":["http://zotero.org/users/local/XaWIFCkc/items/9XQVTEQJ"],"itemData":{"id":148,"type":"book","ISBN":"978-90-04-35993-2","language":"en","note":"page: 325-354\nsection: Brill's Companion to the Reception of Alexander the Great\nDOI: 10.1163/9789004359932_014","publisher":"Brill","source":"brill.com","title":"Alexander the Great in Seneca’s Works and in Lucan’s Bellum Civile","URL":"https://brill.com/view/book/edcoll/9789004359932/BP000014.xml","author":[{"family":"Celotto","given":"Giulio"}],"accessed":{"date-parts":[["2022",5,18]]},"issued":{"date-parts":[["2018",4,26]]}}}],"schema":"https://github.com/citation-style-language/schema/raw/master/csl-citation.json"} </w:instrText>
      </w:r>
      <w:r>
        <w:fldChar w:fldCharType="separate"/>
      </w:r>
      <w:r w:rsidRPr="00DA581C">
        <w:rPr>
          <w:rFonts w:ascii="Calibri" w:hAnsi="Calibri" w:cs="Calibri"/>
        </w:rPr>
        <w:t>Celotto.</w:t>
      </w:r>
      <w:r>
        <w:fldChar w:fldCharType="end"/>
      </w:r>
    </w:p>
  </w:footnote>
  <w:footnote w:id="31">
    <w:p w14:paraId="2F04EE9C" w14:textId="3B2C4C8C" w:rsidR="00F44BDE" w:rsidRDefault="00F44BDE">
      <w:pPr>
        <w:pStyle w:val="FootnoteText"/>
      </w:pPr>
      <w:r>
        <w:rPr>
          <w:rStyle w:val="FootnoteReference"/>
        </w:rPr>
        <w:footnoteRef/>
      </w:r>
      <w:r>
        <w:t xml:space="preserve"> </w:t>
      </w:r>
      <w:r>
        <w:fldChar w:fldCharType="begin"/>
      </w:r>
      <w:r>
        <w:instrText xml:space="preserve"> ADDIN ZOTERO_ITEM CSL_CITATION {"citationID":"zJGgUGlQ","properties":{"formattedCitation":"Jeffrey Henderson, {\\i{}Lucan the Civil War: Book VII} &lt;https://www-loebclassics-com.ezproxy.uwtsd.ac.uk/view/lucan-civil_war/1928/pb_LCL220.369.xml&gt; [accessed 23 May 2022].","plainCitation":"Jeffrey Henderson, Lucan the Civil War: Book VII &lt;https://www-loebclassics-com.ezproxy.uwtsd.ac.uk/view/lucan-civil_war/1928/pb_LCL220.369.xml&gt; [accessed 23 May 2022].","noteIndex":31},"citationItems":[{"id":167,"uris":["http://zotero.org/users/local/XaWIFCkc/items/YSZ9JCEC"],"itemData":{"id":167,"type":"book","abstract":"&lt;?xml version=\"1.0\" encoding=\"utf-8\"?&gt;Unpunctual to the summons of eternal law, the sorrowing Sun rose from Ocean, driving his steeds harder than ever against the revolution of the sky, and urging his course backwards, though the heavens...","language":"en","title":"Lucan the Civil War: Book VII","title-short":"Lucan the Civil War","URL":"https://www-loebclassics-com.ezproxy.uwtsd.ac.uk/view/lucan-civil_war/1928/pb_LCL220.369.xml","author":[{"family":"Henderson","given":"Jeffrey"}],"accessed":{"date-parts":[["2022",5,23]]}}}],"schema":"https://github.com/citation-style-language/schema/raw/master/csl-citation.json"} </w:instrText>
      </w:r>
      <w:r>
        <w:fldChar w:fldCharType="separate"/>
      </w:r>
      <w:r w:rsidRPr="00F44BDE">
        <w:rPr>
          <w:rFonts w:ascii="Calibri" w:hAnsi="Calibri" w:cs="Calibri"/>
          <w:szCs w:val="24"/>
        </w:rPr>
        <w:t xml:space="preserve">Jeffrey Henderson, </w:t>
      </w:r>
      <w:r w:rsidRPr="00F44BDE">
        <w:rPr>
          <w:rFonts w:ascii="Calibri" w:hAnsi="Calibri" w:cs="Calibri"/>
          <w:i/>
          <w:iCs/>
          <w:szCs w:val="24"/>
        </w:rPr>
        <w:t>Lucan the Civil War: Book VII</w:t>
      </w:r>
      <w:r w:rsidRPr="00F44BDE">
        <w:rPr>
          <w:rFonts w:ascii="Calibri" w:hAnsi="Calibri" w:cs="Calibri"/>
          <w:szCs w:val="24"/>
        </w:rPr>
        <w:t xml:space="preserve"> &lt;https://www-loebclassics-com.ezproxy.uwtsd.ac.uk/view/lucan-civil_war/1928/pb_LCL220.369.xml&gt; [accessed 23 May 2022].</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A18F" w14:textId="37ECE019" w:rsidR="00EC1410" w:rsidRDefault="00EC1410" w:rsidP="00EC1410">
    <w:pPr>
      <w:pStyle w:val="Header"/>
      <w:rPr>
        <w:rFonts w:ascii="Verdana" w:hAnsi="Verdana"/>
        <w:sz w:val="24"/>
        <w:szCs w:val="24"/>
      </w:rPr>
    </w:pPr>
    <w:r>
      <w:rPr>
        <w:rFonts w:ascii="Verdana" w:hAnsi="Verdana"/>
        <w:sz w:val="24"/>
        <w:szCs w:val="24"/>
      </w:rPr>
      <w:t>Faith Howell-Morgan, 2004161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33AF5"/>
    <w:multiLevelType w:val="hybridMultilevel"/>
    <w:tmpl w:val="3334B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2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10"/>
    <w:rsid w:val="000135ED"/>
    <w:rsid w:val="000D18EF"/>
    <w:rsid w:val="000D6E7D"/>
    <w:rsid w:val="001133E8"/>
    <w:rsid w:val="00130CE3"/>
    <w:rsid w:val="00133E05"/>
    <w:rsid w:val="00223C6C"/>
    <w:rsid w:val="0023403F"/>
    <w:rsid w:val="00271210"/>
    <w:rsid w:val="00284770"/>
    <w:rsid w:val="002B0D4B"/>
    <w:rsid w:val="00386F9F"/>
    <w:rsid w:val="003D6155"/>
    <w:rsid w:val="00405AF8"/>
    <w:rsid w:val="0042327C"/>
    <w:rsid w:val="0044407C"/>
    <w:rsid w:val="00482C0E"/>
    <w:rsid w:val="004C44C2"/>
    <w:rsid w:val="00512A53"/>
    <w:rsid w:val="00547546"/>
    <w:rsid w:val="005727A7"/>
    <w:rsid w:val="005B2BD6"/>
    <w:rsid w:val="005B5B22"/>
    <w:rsid w:val="005C0F7C"/>
    <w:rsid w:val="00667F70"/>
    <w:rsid w:val="00730E23"/>
    <w:rsid w:val="007537FA"/>
    <w:rsid w:val="0089356A"/>
    <w:rsid w:val="008A3D79"/>
    <w:rsid w:val="008D35C9"/>
    <w:rsid w:val="008F5D12"/>
    <w:rsid w:val="00925BA9"/>
    <w:rsid w:val="009512B0"/>
    <w:rsid w:val="009950D9"/>
    <w:rsid w:val="009C0FC0"/>
    <w:rsid w:val="009E61DB"/>
    <w:rsid w:val="00A06892"/>
    <w:rsid w:val="00AC0986"/>
    <w:rsid w:val="00AD7E71"/>
    <w:rsid w:val="00B10F00"/>
    <w:rsid w:val="00BC25AC"/>
    <w:rsid w:val="00C75A61"/>
    <w:rsid w:val="00C97DD8"/>
    <w:rsid w:val="00D671FD"/>
    <w:rsid w:val="00DA43F1"/>
    <w:rsid w:val="00DA581C"/>
    <w:rsid w:val="00DC3B87"/>
    <w:rsid w:val="00DE486D"/>
    <w:rsid w:val="00E36D49"/>
    <w:rsid w:val="00E84252"/>
    <w:rsid w:val="00EB4319"/>
    <w:rsid w:val="00EC032B"/>
    <w:rsid w:val="00EC1410"/>
    <w:rsid w:val="00F44BDE"/>
    <w:rsid w:val="00F8175E"/>
    <w:rsid w:val="00F8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D935C"/>
  <w15:chartTrackingRefBased/>
  <w15:docId w15:val="{45F5B5FB-3D29-4973-8BC7-1355DC94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410"/>
  </w:style>
  <w:style w:type="paragraph" w:styleId="Footer">
    <w:name w:val="footer"/>
    <w:basedOn w:val="Normal"/>
    <w:link w:val="FooterChar"/>
    <w:uiPriority w:val="99"/>
    <w:unhideWhenUsed/>
    <w:rsid w:val="00EC1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410"/>
  </w:style>
  <w:style w:type="paragraph" w:styleId="FootnoteText">
    <w:name w:val="footnote text"/>
    <w:basedOn w:val="Normal"/>
    <w:link w:val="FootnoteTextChar"/>
    <w:uiPriority w:val="99"/>
    <w:semiHidden/>
    <w:unhideWhenUsed/>
    <w:rsid w:val="00405A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5AF8"/>
    <w:rPr>
      <w:sz w:val="20"/>
      <w:szCs w:val="20"/>
    </w:rPr>
  </w:style>
  <w:style w:type="character" w:styleId="FootnoteReference">
    <w:name w:val="footnote reference"/>
    <w:basedOn w:val="DefaultParagraphFont"/>
    <w:uiPriority w:val="99"/>
    <w:semiHidden/>
    <w:unhideWhenUsed/>
    <w:rsid w:val="00405AF8"/>
    <w:rPr>
      <w:vertAlign w:val="superscript"/>
    </w:rPr>
  </w:style>
  <w:style w:type="character" w:styleId="CommentReference">
    <w:name w:val="annotation reference"/>
    <w:basedOn w:val="DefaultParagraphFont"/>
    <w:uiPriority w:val="99"/>
    <w:semiHidden/>
    <w:unhideWhenUsed/>
    <w:rsid w:val="00223C6C"/>
    <w:rPr>
      <w:sz w:val="16"/>
      <w:szCs w:val="16"/>
    </w:rPr>
  </w:style>
  <w:style w:type="paragraph" w:styleId="CommentText">
    <w:name w:val="annotation text"/>
    <w:basedOn w:val="Normal"/>
    <w:link w:val="CommentTextChar"/>
    <w:uiPriority w:val="99"/>
    <w:semiHidden/>
    <w:unhideWhenUsed/>
    <w:rsid w:val="00223C6C"/>
    <w:pPr>
      <w:spacing w:line="240" w:lineRule="auto"/>
    </w:pPr>
    <w:rPr>
      <w:sz w:val="20"/>
      <w:szCs w:val="20"/>
    </w:rPr>
  </w:style>
  <w:style w:type="character" w:customStyle="1" w:styleId="CommentTextChar">
    <w:name w:val="Comment Text Char"/>
    <w:basedOn w:val="DefaultParagraphFont"/>
    <w:link w:val="CommentText"/>
    <w:uiPriority w:val="99"/>
    <w:semiHidden/>
    <w:rsid w:val="00223C6C"/>
    <w:rPr>
      <w:sz w:val="20"/>
      <w:szCs w:val="20"/>
    </w:rPr>
  </w:style>
  <w:style w:type="character" w:styleId="Hyperlink">
    <w:name w:val="Hyperlink"/>
    <w:basedOn w:val="DefaultParagraphFont"/>
    <w:uiPriority w:val="99"/>
    <w:semiHidden/>
    <w:unhideWhenUsed/>
    <w:rsid w:val="009E61DB"/>
    <w:rPr>
      <w:color w:val="0000FF"/>
      <w:u w:val="single"/>
    </w:rPr>
  </w:style>
  <w:style w:type="paragraph" w:styleId="ListParagraph">
    <w:name w:val="List Paragraph"/>
    <w:basedOn w:val="Normal"/>
    <w:uiPriority w:val="34"/>
    <w:qFormat/>
    <w:rsid w:val="009E6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41011">
      <w:bodyDiv w:val="1"/>
      <w:marLeft w:val="0"/>
      <w:marRight w:val="0"/>
      <w:marTop w:val="0"/>
      <w:marBottom w:val="0"/>
      <w:divBdr>
        <w:top w:val="none" w:sz="0" w:space="0" w:color="auto"/>
        <w:left w:val="none" w:sz="0" w:space="0" w:color="auto"/>
        <w:bottom w:val="none" w:sz="0" w:space="0" w:color="auto"/>
        <w:right w:val="none" w:sz="0" w:space="0" w:color="auto"/>
      </w:divBdr>
      <w:divsChild>
        <w:div w:id="355816047">
          <w:marLeft w:val="0"/>
          <w:marRight w:val="0"/>
          <w:marTop w:val="360"/>
          <w:marBottom w:val="360"/>
          <w:divBdr>
            <w:top w:val="none" w:sz="0" w:space="0" w:color="auto"/>
            <w:left w:val="none" w:sz="0" w:space="0" w:color="auto"/>
            <w:bottom w:val="none" w:sz="0" w:space="0" w:color="auto"/>
            <w:right w:val="none" w:sz="0" w:space="0" w:color="auto"/>
          </w:divBdr>
        </w:div>
      </w:divsChild>
    </w:div>
    <w:div w:id="1614511816">
      <w:bodyDiv w:val="1"/>
      <w:marLeft w:val="0"/>
      <w:marRight w:val="0"/>
      <w:marTop w:val="0"/>
      <w:marBottom w:val="0"/>
      <w:divBdr>
        <w:top w:val="none" w:sz="0" w:space="0" w:color="auto"/>
        <w:left w:val="none" w:sz="0" w:space="0" w:color="auto"/>
        <w:bottom w:val="none" w:sz="0" w:space="0" w:color="auto"/>
        <w:right w:val="none" w:sz="0" w:space="0" w:color="auto"/>
      </w:divBdr>
      <w:divsChild>
        <w:div w:id="1702629109">
          <w:marLeft w:val="0"/>
          <w:marRight w:val="0"/>
          <w:marTop w:val="0"/>
          <w:marBottom w:val="0"/>
          <w:divBdr>
            <w:top w:val="none" w:sz="0" w:space="0" w:color="auto"/>
            <w:left w:val="none" w:sz="0" w:space="0" w:color="auto"/>
            <w:bottom w:val="none" w:sz="0" w:space="0" w:color="auto"/>
            <w:right w:val="none" w:sz="0" w:space="0" w:color="auto"/>
          </w:divBdr>
          <w:divsChild>
            <w:div w:id="1312565981">
              <w:marLeft w:val="0"/>
              <w:marRight w:val="0"/>
              <w:marTop w:val="0"/>
              <w:marBottom w:val="240"/>
              <w:divBdr>
                <w:top w:val="none" w:sz="0" w:space="0" w:color="auto"/>
                <w:left w:val="none" w:sz="0" w:space="0" w:color="auto"/>
                <w:bottom w:val="none" w:sz="0" w:space="0" w:color="auto"/>
                <w:right w:val="none" w:sz="0" w:space="0" w:color="auto"/>
              </w:divBdr>
            </w:div>
            <w:div w:id="2027291751">
              <w:marLeft w:val="0"/>
              <w:marRight w:val="0"/>
              <w:marTop w:val="0"/>
              <w:marBottom w:val="240"/>
              <w:divBdr>
                <w:top w:val="none" w:sz="0" w:space="0" w:color="auto"/>
                <w:left w:val="none" w:sz="0" w:space="0" w:color="auto"/>
                <w:bottom w:val="none" w:sz="0" w:space="0" w:color="auto"/>
                <w:right w:val="none" w:sz="0" w:space="0" w:color="auto"/>
              </w:divBdr>
            </w:div>
            <w:div w:id="1888830906">
              <w:marLeft w:val="0"/>
              <w:marRight w:val="0"/>
              <w:marTop w:val="0"/>
              <w:marBottom w:val="240"/>
              <w:divBdr>
                <w:top w:val="none" w:sz="0" w:space="0" w:color="auto"/>
                <w:left w:val="none" w:sz="0" w:space="0" w:color="auto"/>
                <w:bottom w:val="none" w:sz="0" w:space="0" w:color="auto"/>
                <w:right w:val="none" w:sz="0" w:space="0" w:color="auto"/>
              </w:divBdr>
            </w:div>
            <w:div w:id="61102048">
              <w:marLeft w:val="0"/>
              <w:marRight w:val="0"/>
              <w:marTop w:val="0"/>
              <w:marBottom w:val="240"/>
              <w:divBdr>
                <w:top w:val="none" w:sz="0" w:space="0" w:color="auto"/>
                <w:left w:val="none" w:sz="0" w:space="0" w:color="auto"/>
                <w:bottom w:val="none" w:sz="0" w:space="0" w:color="auto"/>
                <w:right w:val="none" w:sz="0" w:space="0" w:color="auto"/>
              </w:divBdr>
            </w:div>
            <w:div w:id="1520310075">
              <w:marLeft w:val="0"/>
              <w:marRight w:val="0"/>
              <w:marTop w:val="0"/>
              <w:marBottom w:val="240"/>
              <w:divBdr>
                <w:top w:val="none" w:sz="0" w:space="0" w:color="auto"/>
                <w:left w:val="none" w:sz="0" w:space="0" w:color="auto"/>
                <w:bottom w:val="none" w:sz="0" w:space="0" w:color="auto"/>
                <w:right w:val="none" w:sz="0" w:space="0" w:color="auto"/>
              </w:divBdr>
            </w:div>
            <w:div w:id="1140996538">
              <w:marLeft w:val="0"/>
              <w:marRight w:val="0"/>
              <w:marTop w:val="0"/>
              <w:marBottom w:val="240"/>
              <w:divBdr>
                <w:top w:val="none" w:sz="0" w:space="0" w:color="auto"/>
                <w:left w:val="none" w:sz="0" w:space="0" w:color="auto"/>
                <w:bottom w:val="none" w:sz="0" w:space="0" w:color="auto"/>
                <w:right w:val="none" w:sz="0" w:space="0" w:color="auto"/>
              </w:divBdr>
            </w:div>
            <w:div w:id="496503706">
              <w:marLeft w:val="0"/>
              <w:marRight w:val="0"/>
              <w:marTop w:val="0"/>
              <w:marBottom w:val="240"/>
              <w:divBdr>
                <w:top w:val="none" w:sz="0" w:space="0" w:color="auto"/>
                <w:left w:val="none" w:sz="0" w:space="0" w:color="auto"/>
                <w:bottom w:val="none" w:sz="0" w:space="0" w:color="auto"/>
                <w:right w:val="none" w:sz="0" w:space="0" w:color="auto"/>
              </w:divBdr>
            </w:div>
            <w:div w:id="370500879">
              <w:marLeft w:val="0"/>
              <w:marRight w:val="0"/>
              <w:marTop w:val="0"/>
              <w:marBottom w:val="240"/>
              <w:divBdr>
                <w:top w:val="none" w:sz="0" w:space="0" w:color="auto"/>
                <w:left w:val="none" w:sz="0" w:space="0" w:color="auto"/>
                <w:bottom w:val="none" w:sz="0" w:space="0" w:color="auto"/>
                <w:right w:val="none" w:sz="0" w:space="0" w:color="auto"/>
              </w:divBdr>
            </w:div>
            <w:div w:id="147526517">
              <w:marLeft w:val="0"/>
              <w:marRight w:val="0"/>
              <w:marTop w:val="0"/>
              <w:marBottom w:val="240"/>
              <w:divBdr>
                <w:top w:val="none" w:sz="0" w:space="0" w:color="auto"/>
                <w:left w:val="none" w:sz="0" w:space="0" w:color="auto"/>
                <w:bottom w:val="none" w:sz="0" w:space="0" w:color="auto"/>
                <w:right w:val="none" w:sz="0" w:space="0" w:color="auto"/>
              </w:divBdr>
            </w:div>
            <w:div w:id="1892226913">
              <w:marLeft w:val="0"/>
              <w:marRight w:val="0"/>
              <w:marTop w:val="0"/>
              <w:marBottom w:val="240"/>
              <w:divBdr>
                <w:top w:val="none" w:sz="0" w:space="0" w:color="auto"/>
                <w:left w:val="none" w:sz="0" w:space="0" w:color="auto"/>
                <w:bottom w:val="none" w:sz="0" w:space="0" w:color="auto"/>
                <w:right w:val="none" w:sz="0" w:space="0" w:color="auto"/>
              </w:divBdr>
            </w:div>
            <w:div w:id="2113280546">
              <w:marLeft w:val="0"/>
              <w:marRight w:val="0"/>
              <w:marTop w:val="0"/>
              <w:marBottom w:val="240"/>
              <w:divBdr>
                <w:top w:val="none" w:sz="0" w:space="0" w:color="auto"/>
                <w:left w:val="none" w:sz="0" w:space="0" w:color="auto"/>
                <w:bottom w:val="none" w:sz="0" w:space="0" w:color="auto"/>
                <w:right w:val="none" w:sz="0" w:space="0" w:color="auto"/>
              </w:divBdr>
            </w:div>
            <w:div w:id="24111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s.harvard.edu/chapter/4-imperialism-the-persians-and-alexander-the-great/" TargetMode="External"/><Relationship Id="rId13" Type="http://schemas.openxmlformats.org/officeDocument/2006/relationships/hyperlink" Target="https://doi.org/10.5184/classicalj.113.1.0072" TargetMode="External"/><Relationship Id="rId18" Type="http://schemas.openxmlformats.org/officeDocument/2006/relationships/hyperlink" Target="https://www-loebclassics-com.ezproxy.uwtsd.ac.uk/view/lucan-civil_war/1928/pb_LCL220.591.x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istorytoday.com/archive/publius-sittius-and-caesars-revenge" TargetMode="External"/><Relationship Id="rId17" Type="http://schemas.openxmlformats.org/officeDocument/2006/relationships/hyperlink" Target="https://www-loebclassics-com.ezproxy.uwtsd.ac.uk/view/lucan-civil_war/1928/pb_LCL220.437.xml" TargetMode="External"/><Relationship Id="rId2" Type="http://schemas.openxmlformats.org/officeDocument/2006/relationships/numbering" Target="numbering.xml"/><Relationship Id="rId16" Type="http://schemas.openxmlformats.org/officeDocument/2006/relationships/hyperlink" Target="https://www-loebclassics-com.ezproxy.uwtsd.ac.uk/view/lucan-civil_war/1928/pb_LCL220.369.x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chive.org/details/poetrycivilwarin0000mast" TargetMode="External"/><Relationship Id="rId5" Type="http://schemas.openxmlformats.org/officeDocument/2006/relationships/webSettings" Target="webSettings.xml"/><Relationship Id="rId15" Type="http://schemas.openxmlformats.org/officeDocument/2006/relationships/hyperlink" Target="https://www-loebclassics-com.ezproxy.uwtsd.ac.uk/view/lucan-civil_war/1928/pb_LCL220.505.xml" TargetMode="External"/><Relationship Id="rId10" Type="http://schemas.openxmlformats.org/officeDocument/2006/relationships/hyperlink" Target="https://doi.org/10.1163/9789004359932_01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lato.stanford.edu/archives/spr2019/entries/stoicism/" TargetMode="External"/><Relationship Id="rId14" Type="http://schemas.openxmlformats.org/officeDocument/2006/relationships/hyperlink" Target="https://www-loebclassics-com.ezproxy.uwtsd.ac.uk/view/virgil-aeneid/1916/pb_LCL063.263.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750D-ED43-455A-A197-C55CF38E2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6</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Howell-Morgan (2004161)</dc:creator>
  <cp:keywords/>
  <dc:description/>
  <cp:lastModifiedBy>Faith Howell-Morgan (2004161)</cp:lastModifiedBy>
  <cp:revision>9</cp:revision>
  <dcterms:created xsi:type="dcterms:W3CDTF">2022-05-19T20:18:00Z</dcterms:created>
  <dcterms:modified xsi:type="dcterms:W3CDTF">2022-05-23T21:13:00Z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id="3CVe8aiT"/&gt;&lt;style id="http://www.zotero.org/styles/modern-humanities-research-association" hasBibliography="1" bibliographyStyleHasBeenSet="0"/&gt;&lt;prefs&gt;&lt;pref name="fieldType" value="Field"/&gt;&lt;pref n</vt:lpwstr>
  </property>
  <property fmtid="{D5CDD505-2E9C-101B-9397-08002B2CF9AE}" pid="3" name="ZOTERO_PREF_2">
    <vt:lpwstr>ame="noteType" value="1"/&gt;&lt;/prefs&gt;&lt;/data&gt;</vt:lpwstr>
  </property>
</Properties>
</file>