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71967745"/>
        <w:docPartObj>
          <w:docPartGallery w:val="Cover Pages"/>
          <w:docPartUnique/>
        </w:docPartObj>
      </w:sdtPr>
      <w:sdtContent>
        <w:p w14:paraId="19E2F71C" w14:textId="3F589AE7" w:rsidR="00986D43" w:rsidRDefault="00EF73F4">
          <w:r>
            <w:rPr>
              <w:noProof/>
            </w:rPr>
            <w:pict w14:anchorId="56DFAF5E">
              <v:group id="Group 252" o:spid="_x0000_s1029" alt="" style="position:absolute;margin-left:186.9pt;margin-top:0;width:238.1pt;height:841.9pt;z-index:251659264;mso-width-percent:400;mso-height-percent:1000;mso-position-horizontal:right;mso-position-horizontal-relative:page;mso-position-vertical:top;mso-position-vertical-relative:page;mso-width-percent:400;mso-height-percent:1000" coordsize="31136,100584">
                <v:rect id="Rectangle 459" o:spid="_x0000_s1030" alt="" style="position:absolute;width:1385;height:100584;visibility:visible;mso-wrap-style:square;v-text-anchor:middle" fillcolor="#a8d08d [1945]" stroked="f" strokecolor="white" strokeweight="1pt">
                  <v:fill r:id="rId7" o:title="" opacity="52428f" color2="white [3212]" o:opacity2="52428f" type="pattern"/>
                  <v:shadow color="#d8d8d8" offset="3pt,3pt"/>
                </v:rect>
                <v:rect id="Rectangle 460" o:spid="_x0000_s1031" alt="" style="position:absolute;left:1246;width:29718;height:100584;visibility:visible;mso-wrap-style:square;v-text-anchor:top" fillcolor="#a8d08d [1945]" stroked="f" strokecolor="#d8d8d8"/>
                <v:rect id="Rectangle 461" o:spid="_x0000_s1032" alt="" style="position:absolute;left:138;width:30998;height:23774;visibility:visible;mso-wrap-style:square;v-text-anchor:bottom" filled="f" stroked="f" strokecolor="white" strokeweight="1pt">
                  <v:fill opacity="52428f"/>
                  <v:shadow color="#d8d8d8" offset="3pt,3pt"/>
                  <v:textbox style="mso-next-textbox:#Rectangle 461"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4-12-01T00:00:00Z">
                            <w:dateFormat w:val="yyyy"/>
                            <w:lid w:val="en-US"/>
                            <w:storeMappedDataAs w:val="dateTime"/>
                            <w:calendar w:val="gregorian"/>
                          </w:date>
                        </w:sdtPr>
                        <w:sdtContent>
                          <w:p w14:paraId="09ECB8EA" w14:textId="16AD036A" w:rsidR="00986D43" w:rsidRDefault="00503D24">
                            <w:pPr>
                              <w:pStyle w:val="NoSpacing"/>
                              <w:rPr>
                                <w:color w:val="FFFFFF" w:themeColor="background1"/>
                                <w:sz w:val="96"/>
                                <w:szCs w:val="96"/>
                              </w:rPr>
                            </w:pPr>
                            <w:r>
                              <w:rPr>
                                <w:color w:val="FFFFFF" w:themeColor="background1"/>
                                <w:sz w:val="96"/>
                                <w:szCs w:val="96"/>
                              </w:rPr>
                              <w:t>2024</w:t>
                            </w:r>
                          </w:p>
                        </w:sdtContent>
                      </w:sdt>
                    </w:txbxContent>
                  </v:textbox>
                </v:rect>
                <v:rect id="Rectangle 9" o:spid="_x0000_s1033" alt="" style="position:absolute;top:67610;width:30895;height:28333;visibility:visible;mso-wrap-style:square;v-text-anchor:bottom" filled="f" stroked="f" strokecolor="white" strokeweight="1pt">
                  <v:fill opacity="52428f"/>
                  <v:shadow color="#d8d8d8" offset="3pt,3pt"/>
                  <v:textbox style="mso-next-textbox:#Rectangle 9" inset="28.8pt,14.4pt,14.4pt,14.4pt">
                    <w:txbxContent>
                      <w:p w14:paraId="597EA76C" w14:textId="0073B46C" w:rsidR="00986D43" w:rsidRPr="001C60B9" w:rsidRDefault="00986D43" w:rsidP="001C60B9">
                        <w:pPr>
                          <w:pStyle w:val="NoSpacing"/>
                          <w:spacing w:line="360" w:lineRule="auto"/>
                          <w:rPr>
                            <w:color w:val="FFFFFF" w:themeColor="background1"/>
                          </w:rPr>
                        </w:pPr>
                      </w:p>
                      <w:p w14:paraId="6AE9BFD6" w14:textId="69ECD2B4" w:rsidR="00986D43" w:rsidRPr="0056284D" w:rsidRDefault="00986D43">
                        <w:pPr>
                          <w:pStyle w:val="NoSpacing"/>
                          <w:spacing w:line="360" w:lineRule="auto"/>
                          <w:rPr>
                            <w:color w:val="FFFFFF" w:themeColor="background1"/>
                          </w:rPr>
                        </w:pPr>
                      </w:p>
                      <w:sdt>
                        <w:sdtPr>
                          <w:rPr>
                            <w:b/>
                            <w:color w:val="FFFFFF" w:themeColor="background1"/>
                          </w:rPr>
                          <w:alias w:val="Date"/>
                          <w:id w:val="1724480474"/>
                          <w:dataBinding w:prefixMappings="xmlns:ns0='http://schemas.microsoft.com/office/2006/coverPageProps'" w:xpath="/ns0:CoverPageProperties[1]/ns0:PublishDate[1]" w:storeItemID="{55AF091B-3C7A-41E3-B477-F2FDAA23CFDA}"/>
                          <w:date w:fullDate="2024-12-01T00:00:00Z">
                            <w:dateFormat w:val="M/d/yyyy"/>
                            <w:lid w:val="en-US"/>
                            <w:storeMappedDataAs w:val="dateTime"/>
                            <w:calendar w:val="gregorian"/>
                          </w:date>
                        </w:sdtPr>
                        <w:sdtContent>
                          <w:p w14:paraId="24715A46" w14:textId="32387F10" w:rsidR="00986D43" w:rsidRDefault="00503D24">
                            <w:pPr>
                              <w:pStyle w:val="NoSpacing"/>
                              <w:spacing w:line="360" w:lineRule="auto"/>
                              <w:rPr>
                                <w:color w:val="FFFFFF" w:themeColor="background1"/>
                              </w:rPr>
                            </w:pPr>
                            <w:r w:rsidRPr="00503D24">
                              <w:rPr>
                                <w:b/>
                                <w:color w:val="FFFFFF" w:themeColor="background1"/>
                              </w:rPr>
                              <w:t>12/1/2024</w:t>
                            </w:r>
                          </w:p>
                        </w:sdtContent>
                      </w:sdt>
                    </w:txbxContent>
                  </v:textbox>
                </v:rect>
                <w10:wrap anchorx="page" anchory="page"/>
              </v:group>
            </w:pict>
          </w:r>
          <w:r>
            <w:rPr>
              <w:noProof/>
            </w:rPr>
            <w:pict w14:anchorId="47AE47B6">
              <v:rect id="Rectangle 1" o:spid="_x0000_s1028"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" o:allowincell="f" fillcolor="black"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56E5A7AD" w14:textId="3C957629" w:rsidR="00986D43" w:rsidRDefault="000600C5">
                          <w:pPr>
                            <w:pStyle w:val="NoSpacing"/>
                            <w:jc w:val="right"/>
                            <w:rPr>
                              <w:color w:val="FFFFFF" w:themeColor="background1"/>
                              <w:sz w:val="72"/>
                              <w:szCs w:val="72"/>
                            </w:rPr>
                          </w:pPr>
                          <w:r>
                            <w:rPr>
                              <w:color w:val="FFFFFF" w:themeColor="background1"/>
                              <w:sz w:val="72"/>
                              <w:szCs w:val="72"/>
                            </w:rPr>
                            <w:t>Lloyds Pharmacy Service Innovation Plan</w:t>
                          </w:r>
                        </w:p>
                      </w:sdtContent>
                    </w:sdt>
                  </w:txbxContent>
                </v:textbox>
                <w10:wrap anchorx="page" anchory="page"/>
              </v:rect>
            </w:pict>
          </w:r>
        </w:p>
        <w:p w14:paraId="4B6C0445" w14:textId="7D358893" w:rsidR="00986D43" w:rsidRDefault="00EF73F4">
          <w:pPr>
            <w:rPr>
              <w:rFonts w:asciiTheme="majorHAnsi" w:eastAsiaTheme="majorEastAsia" w:hAnsiTheme="majorHAnsi" w:cstheme="majorBidi"/>
              <w:color w:val="2F5496" w:themeColor="accent1" w:themeShade="BF"/>
              <w:kern w:val="0"/>
              <w:sz w:val="32"/>
              <w:szCs w:val="32"/>
              <w:lang w:val="en-US"/>
            </w:rPr>
          </w:pPr>
          <w:r>
            <w:rPr>
              <w:noProof/>
            </w:rPr>
            <w:pict w14:anchorId="4699C98F">
              <v:shapetype id="_x0000_t202" coordsize="21600,21600" o:spt="202" path="m,l,21600r21600,l21600,xe">
                <v:stroke joinstyle="miter"/>
                <v:path gradientshapeok="t" o:connecttype="rect"/>
              </v:shapetype>
              <v:shape id="Text Box 2" o:spid="_x0000_s1027" type="#_x0000_t202" alt="" style="position:absolute;margin-left:39.15pt;margin-top:229.4pt;width:6in;height:204.3pt;z-index:251664384;visibility:visible;mso-wrap-style:square;mso-wrap-edited:f;mso-width-percent:0;mso-height-percent:0;mso-wrap-distance-left:9pt;mso-wrap-distance-top:3.6pt;mso-wrap-distance-right:9pt;mso-wrap-distance-bottom:3.6pt;mso-position-horizontal-relative:text;mso-position-vertical-relative:text;mso-width-percent:0;mso-height-percent:0;mso-width-relative:margin;mso-height-relative:margin;v-text-anchor:top" filled="f" stroked="f">
                <v:textbox>
                  <w:txbxContent>
                    <w:p w14:paraId="3B55BEE4" w14:textId="10F57AC0" w:rsidR="00797A80" w:rsidRDefault="00805EF7">
                      <w:r>
                        <w:rPr>
                          <w:noProof/>
                        </w:rPr>
                        <w:drawing>
                          <wp:inline distT="0" distB="0" distL="0" distR="0" wp14:anchorId="1561D3CA" wp14:editId="14D08424">
                            <wp:extent cx="7980883" cy="4493664"/>
                            <wp:effectExtent l="0" t="0" r="0" b="0"/>
                            <wp:docPr id="1321924576" name="Picture 1" descr="Members of the public queue to enter a Lloyds Pharmacy in Melton Mowbray, allowing a two metre gap between individuals as the UK continues in lockdown to help curb the spread of the coronavirus.&#10;Read less&#10;Picture by: Mike Egerton/PA Archive/PA Images&#10;Date taken: 27-Mar-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mbers of the public queue to enter a Lloyds Pharmacy in Melton Mowbray, allowing a two metre gap between individuals as the UK continues in lockdown to help curb the spread of the coronavirus.&#10;Read less&#10;Picture by: Mike Egerton/PA Archive/PA Images&#10;Date taken: 27-Mar-202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006471" cy="4508071"/>
                                    </a:xfrm>
                                    <a:prstGeom prst="rect">
                                      <a:avLst/>
                                    </a:prstGeom>
                                    <a:noFill/>
                                    <a:ln>
                                      <a:noFill/>
                                    </a:ln>
                                  </pic:spPr>
                                </pic:pic>
                              </a:graphicData>
                            </a:graphic>
                          </wp:inline>
                        </w:drawing>
                      </w:r>
                    </w:p>
                  </w:txbxContent>
                </v:textbox>
                <w10:wrap type="square"/>
              </v:shape>
            </w:pict>
          </w:r>
          <w:r>
            <w:rPr>
              <w:noProof/>
            </w:rPr>
            <w:pict w14:anchorId="30ADBC91">
              <v:shape id="_x0000_s1026" type="#_x0000_t202" alt="" style="position:absolute;margin-left:294.8pt;margin-top:508pt;width:222.25pt;height:164.65pt;z-index:251662336;mso-wrap-style:square;mso-wrap-edited:f;mso-width-percent:0;mso-height-percent:0;mso-width-percent:0;mso-height-percent:0;v-text-anchor:top" filled="f" stroked="f">
                <v:textbox>
                  <w:txbxContent>
                    <w:p w14:paraId="75F4DFDF" w14:textId="4AC22F57" w:rsidR="005938A7" w:rsidRPr="00933AEB" w:rsidRDefault="00932191">
                      <w:pPr>
                        <w:rPr>
                          <w:rFonts w:asciiTheme="majorHAnsi" w:hAnsiTheme="majorHAnsi" w:cstheme="majorHAnsi"/>
                          <w:b/>
                          <w:bCs/>
                          <w:color w:val="FFFFFF" w:themeColor="background1"/>
                          <w:sz w:val="24"/>
                          <w:szCs w:val="24"/>
                        </w:rPr>
                      </w:pPr>
                      <w:r w:rsidRPr="00933AEB">
                        <w:rPr>
                          <w:rFonts w:asciiTheme="majorHAnsi" w:hAnsiTheme="majorHAnsi" w:cstheme="majorHAnsi"/>
                          <w:b/>
                          <w:bCs/>
                          <w:color w:val="FFFFFF" w:themeColor="background1"/>
                          <w:sz w:val="24"/>
                          <w:szCs w:val="24"/>
                        </w:rPr>
                        <w:t>Pavlina Pavlova (2133271)</w:t>
                      </w:r>
                    </w:p>
                    <w:p w14:paraId="30F30A40" w14:textId="77777777" w:rsidR="00740D0E" w:rsidRPr="00933AEB" w:rsidRDefault="00740D0E" w:rsidP="00740D0E">
                      <w:pPr>
                        <w:pStyle w:val="TableParagraph"/>
                        <w:spacing w:before="120"/>
                        <w:ind w:left="105"/>
                        <w:rPr>
                          <w:rFonts w:asciiTheme="majorHAnsi" w:hAnsiTheme="majorHAnsi" w:cstheme="majorHAnsi"/>
                          <w:b/>
                          <w:bCs/>
                          <w:color w:val="FFFFFF" w:themeColor="background1"/>
                          <w:sz w:val="24"/>
                          <w:szCs w:val="24"/>
                        </w:rPr>
                      </w:pPr>
                      <w:r w:rsidRPr="00933AEB">
                        <w:rPr>
                          <w:rFonts w:asciiTheme="majorHAnsi" w:hAnsiTheme="majorHAnsi" w:cstheme="majorHAnsi"/>
                          <w:b/>
                          <w:bCs/>
                          <w:color w:val="FFFFFF" w:themeColor="background1"/>
                          <w:sz w:val="24"/>
                          <w:szCs w:val="24"/>
                        </w:rPr>
                        <w:t>BA</w:t>
                      </w:r>
                      <w:r w:rsidRPr="00933AEB">
                        <w:rPr>
                          <w:rFonts w:asciiTheme="majorHAnsi" w:hAnsiTheme="majorHAnsi" w:cstheme="majorHAnsi"/>
                          <w:b/>
                          <w:bCs/>
                          <w:color w:val="FFFFFF" w:themeColor="background1"/>
                          <w:spacing w:val="-2"/>
                          <w:sz w:val="24"/>
                          <w:szCs w:val="24"/>
                        </w:rPr>
                        <w:t xml:space="preserve"> </w:t>
                      </w:r>
                      <w:r w:rsidRPr="00933AEB">
                        <w:rPr>
                          <w:rFonts w:asciiTheme="majorHAnsi" w:hAnsiTheme="majorHAnsi" w:cstheme="majorHAnsi"/>
                          <w:b/>
                          <w:bCs/>
                          <w:color w:val="FFFFFF" w:themeColor="background1"/>
                          <w:sz w:val="24"/>
                          <w:szCs w:val="24"/>
                        </w:rPr>
                        <w:t>Leadership</w:t>
                      </w:r>
                      <w:r w:rsidRPr="00933AEB">
                        <w:rPr>
                          <w:rFonts w:asciiTheme="majorHAnsi" w:hAnsiTheme="majorHAnsi" w:cstheme="majorHAnsi"/>
                          <w:b/>
                          <w:bCs/>
                          <w:color w:val="FFFFFF" w:themeColor="background1"/>
                          <w:spacing w:val="-6"/>
                          <w:sz w:val="24"/>
                          <w:szCs w:val="24"/>
                        </w:rPr>
                        <w:t xml:space="preserve"> </w:t>
                      </w:r>
                      <w:r w:rsidRPr="00933AEB">
                        <w:rPr>
                          <w:rFonts w:asciiTheme="majorHAnsi" w:hAnsiTheme="majorHAnsi" w:cstheme="majorHAnsi"/>
                          <w:b/>
                          <w:bCs/>
                          <w:color w:val="FFFFFF" w:themeColor="background1"/>
                          <w:sz w:val="24"/>
                          <w:szCs w:val="24"/>
                        </w:rPr>
                        <w:t>and</w:t>
                      </w:r>
                      <w:r w:rsidRPr="00933AEB">
                        <w:rPr>
                          <w:rFonts w:asciiTheme="majorHAnsi" w:hAnsiTheme="majorHAnsi" w:cstheme="majorHAnsi"/>
                          <w:b/>
                          <w:bCs/>
                          <w:color w:val="FFFFFF" w:themeColor="background1"/>
                          <w:spacing w:val="-5"/>
                          <w:sz w:val="24"/>
                          <w:szCs w:val="24"/>
                        </w:rPr>
                        <w:t xml:space="preserve"> </w:t>
                      </w:r>
                      <w:r w:rsidRPr="00933AEB">
                        <w:rPr>
                          <w:rFonts w:asciiTheme="majorHAnsi" w:hAnsiTheme="majorHAnsi" w:cstheme="majorHAnsi"/>
                          <w:b/>
                          <w:bCs/>
                          <w:color w:val="FFFFFF" w:themeColor="background1"/>
                          <w:sz w:val="24"/>
                          <w:szCs w:val="24"/>
                        </w:rPr>
                        <w:t>Management</w:t>
                      </w:r>
                      <w:r w:rsidRPr="00933AEB">
                        <w:rPr>
                          <w:rFonts w:asciiTheme="majorHAnsi" w:hAnsiTheme="majorHAnsi" w:cstheme="majorHAnsi"/>
                          <w:b/>
                          <w:bCs/>
                          <w:color w:val="FFFFFF" w:themeColor="background1"/>
                          <w:spacing w:val="-5"/>
                          <w:sz w:val="24"/>
                          <w:szCs w:val="24"/>
                        </w:rPr>
                        <w:t xml:space="preserve"> </w:t>
                      </w:r>
                      <w:r w:rsidRPr="00933AEB">
                        <w:rPr>
                          <w:rFonts w:asciiTheme="majorHAnsi" w:hAnsiTheme="majorHAnsi" w:cstheme="majorHAnsi"/>
                          <w:b/>
                          <w:bCs/>
                          <w:color w:val="FFFFFF" w:themeColor="background1"/>
                          <w:sz w:val="24"/>
                          <w:szCs w:val="24"/>
                        </w:rPr>
                        <w:t>Skills</w:t>
                      </w:r>
                      <w:r w:rsidRPr="00933AEB">
                        <w:rPr>
                          <w:rFonts w:asciiTheme="majorHAnsi" w:hAnsiTheme="majorHAnsi" w:cstheme="majorHAnsi"/>
                          <w:b/>
                          <w:bCs/>
                          <w:color w:val="FFFFFF" w:themeColor="background1"/>
                          <w:spacing w:val="-5"/>
                          <w:sz w:val="24"/>
                          <w:szCs w:val="24"/>
                        </w:rPr>
                        <w:t xml:space="preserve"> </w:t>
                      </w:r>
                      <w:r w:rsidRPr="00933AEB">
                        <w:rPr>
                          <w:rFonts w:asciiTheme="majorHAnsi" w:hAnsiTheme="majorHAnsi" w:cstheme="majorHAnsi"/>
                          <w:b/>
                          <w:bCs/>
                          <w:color w:val="FFFFFF" w:themeColor="background1"/>
                          <w:sz w:val="24"/>
                          <w:szCs w:val="24"/>
                        </w:rPr>
                        <w:t>for</w:t>
                      </w:r>
                      <w:r w:rsidRPr="00933AEB">
                        <w:rPr>
                          <w:rFonts w:asciiTheme="majorHAnsi" w:hAnsiTheme="majorHAnsi" w:cstheme="majorHAnsi"/>
                          <w:b/>
                          <w:bCs/>
                          <w:color w:val="FFFFFF" w:themeColor="background1"/>
                          <w:spacing w:val="-6"/>
                          <w:sz w:val="24"/>
                          <w:szCs w:val="24"/>
                        </w:rPr>
                        <w:t xml:space="preserve"> </w:t>
                      </w:r>
                      <w:r w:rsidRPr="00933AEB">
                        <w:rPr>
                          <w:rFonts w:asciiTheme="majorHAnsi" w:hAnsiTheme="majorHAnsi" w:cstheme="majorHAnsi"/>
                          <w:b/>
                          <w:bCs/>
                          <w:color w:val="FFFFFF" w:themeColor="background1"/>
                          <w:sz w:val="24"/>
                          <w:szCs w:val="24"/>
                        </w:rPr>
                        <w:t>the</w:t>
                      </w:r>
                      <w:r w:rsidRPr="00933AEB">
                        <w:rPr>
                          <w:rFonts w:asciiTheme="majorHAnsi" w:hAnsiTheme="majorHAnsi" w:cstheme="majorHAnsi"/>
                          <w:b/>
                          <w:bCs/>
                          <w:color w:val="FFFFFF" w:themeColor="background1"/>
                          <w:spacing w:val="-6"/>
                          <w:sz w:val="24"/>
                          <w:szCs w:val="24"/>
                        </w:rPr>
                        <w:t xml:space="preserve"> </w:t>
                      </w:r>
                      <w:r w:rsidRPr="00933AEB">
                        <w:rPr>
                          <w:rFonts w:asciiTheme="majorHAnsi" w:hAnsiTheme="majorHAnsi" w:cstheme="majorHAnsi"/>
                          <w:b/>
                          <w:bCs/>
                          <w:color w:val="FFFFFF" w:themeColor="background1"/>
                          <w:spacing w:val="-2"/>
                          <w:sz w:val="24"/>
                          <w:szCs w:val="24"/>
                        </w:rPr>
                        <w:t>Workplace</w:t>
                      </w:r>
                    </w:p>
                    <w:p w14:paraId="76DD0F0A" w14:textId="77777777" w:rsidR="00740D0E" w:rsidRPr="00933AEB" w:rsidRDefault="00740D0E" w:rsidP="00740D0E">
                      <w:pPr>
                        <w:pStyle w:val="TableParagraph"/>
                        <w:spacing w:before="122" w:line="480" w:lineRule="auto"/>
                        <w:ind w:left="105"/>
                        <w:rPr>
                          <w:rFonts w:asciiTheme="majorHAnsi" w:hAnsiTheme="majorHAnsi" w:cstheme="majorHAnsi"/>
                          <w:b/>
                          <w:bCs/>
                          <w:color w:val="FFFFFF" w:themeColor="background1"/>
                          <w:sz w:val="24"/>
                          <w:szCs w:val="24"/>
                        </w:rPr>
                      </w:pPr>
                      <w:r w:rsidRPr="00933AEB">
                        <w:rPr>
                          <w:rFonts w:asciiTheme="majorHAnsi" w:hAnsiTheme="majorHAnsi" w:cstheme="majorHAnsi"/>
                          <w:b/>
                          <w:bCs/>
                          <w:color w:val="FFFFFF" w:themeColor="background1"/>
                          <w:sz w:val="24"/>
                          <w:szCs w:val="24"/>
                        </w:rPr>
                        <w:t>Developing</w:t>
                      </w:r>
                      <w:r w:rsidRPr="00933AEB">
                        <w:rPr>
                          <w:rFonts w:asciiTheme="majorHAnsi" w:hAnsiTheme="majorHAnsi" w:cstheme="majorHAnsi"/>
                          <w:b/>
                          <w:bCs/>
                          <w:color w:val="FFFFFF" w:themeColor="background1"/>
                          <w:spacing w:val="-10"/>
                          <w:sz w:val="24"/>
                          <w:szCs w:val="24"/>
                        </w:rPr>
                        <w:t xml:space="preserve"> </w:t>
                      </w:r>
                      <w:r w:rsidRPr="00933AEB">
                        <w:rPr>
                          <w:rFonts w:asciiTheme="majorHAnsi" w:hAnsiTheme="majorHAnsi" w:cstheme="majorHAnsi"/>
                          <w:b/>
                          <w:bCs/>
                          <w:color w:val="FFFFFF" w:themeColor="background1"/>
                          <w:sz w:val="24"/>
                          <w:szCs w:val="24"/>
                        </w:rPr>
                        <w:t>Innovation</w:t>
                      </w:r>
                      <w:r w:rsidRPr="00933AEB">
                        <w:rPr>
                          <w:rFonts w:asciiTheme="majorHAnsi" w:hAnsiTheme="majorHAnsi" w:cstheme="majorHAnsi"/>
                          <w:b/>
                          <w:bCs/>
                          <w:color w:val="FFFFFF" w:themeColor="background1"/>
                          <w:spacing w:val="-10"/>
                          <w:sz w:val="24"/>
                          <w:szCs w:val="24"/>
                        </w:rPr>
                        <w:t xml:space="preserve"> </w:t>
                      </w:r>
                      <w:r w:rsidRPr="00933AEB">
                        <w:rPr>
                          <w:rFonts w:asciiTheme="majorHAnsi" w:hAnsiTheme="majorHAnsi" w:cstheme="majorHAnsi"/>
                          <w:b/>
                          <w:bCs/>
                          <w:color w:val="FFFFFF" w:themeColor="background1"/>
                          <w:sz w:val="24"/>
                          <w:szCs w:val="24"/>
                        </w:rPr>
                        <w:t>and</w:t>
                      </w:r>
                      <w:r w:rsidRPr="00933AEB">
                        <w:rPr>
                          <w:rFonts w:asciiTheme="majorHAnsi" w:hAnsiTheme="majorHAnsi" w:cstheme="majorHAnsi"/>
                          <w:b/>
                          <w:bCs/>
                          <w:color w:val="FFFFFF" w:themeColor="background1"/>
                          <w:spacing w:val="-5"/>
                          <w:sz w:val="24"/>
                          <w:szCs w:val="24"/>
                        </w:rPr>
                        <w:t xml:space="preserve"> </w:t>
                      </w:r>
                      <w:r w:rsidRPr="00933AEB">
                        <w:rPr>
                          <w:rFonts w:asciiTheme="majorHAnsi" w:hAnsiTheme="majorHAnsi" w:cstheme="majorHAnsi"/>
                          <w:b/>
                          <w:bCs/>
                          <w:color w:val="FFFFFF" w:themeColor="background1"/>
                          <w:sz w:val="24"/>
                          <w:szCs w:val="24"/>
                        </w:rPr>
                        <w:t>Creativity</w:t>
                      </w:r>
                      <w:r w:rsidRPr="00933AEB">
                        <w:rPr>
                          <w:rFonts w:asciiTheme="majorHAnsi" w:hAnsiTheme="majorHAnsi" w:cstheme="majorHAnsi"/>
                          <w:b/>
                          <w:bCs/>
                          <w:color w:val="FFFFFF" w:themeColor="background1"/>
                          <w:spacing w:val="-8"/>
                          <w:sz w:val="24"/>
                          <w:szCs w:val="24"/>
                        </w:rPr>
                        <w:t xml:space="preserve"> </w:t>
                      </w:r>
                      <w:r w:rsidRPr="00933AEB">
                        <w:rPr>
                          <w:rFonts w:asciiTheme="majorHAnsi" w:hAnsiTheme="majorHAnsi" w:cstheme="majorHAnsi"/>
                          <w:b/>
                          <w:bCs/>
                          <w:color w:val="FFFFFF" w:themeColor="background1"/>
                          <w:sz w:val="24"/>
                          <w:szCs w:val="24"/>
                        </w:rPr>
                        <w:t>for</w:t>
                      </w:r>
                      <w:r w:rsidRPr="00933AEB">
                        <w:rPr>
                          <w:rFonts w:asciiTheme="majorHAnsi" w:hAnsiTheme="majorHAnsi" w:cstheme="majorHAnsi"/>
                          <w:b/>
                          <w:bCs/>
                          <w:color w:val="FFFFFF" w:themeColor="background1"/>
                          <w:spacing w:val="-7"/>
                          <w:sz w:val="24"/>
                          <w:szCs w:val="24"/>
                        </w:rPr>
                        <w:t xml:space="preserve"> </w:t>
                      </w:r>
                      <w:r w:rsidRPr="00933AEB">
                        <w:rPr>
                          <w:rFonts w:asciiTheme="majorHAnsi" w:hAnsiTheme="majorHAnsi" w:cstheme="majorHAnsi"/>
                          <w:b/>
                          <w:bCs/>
                          <w:color w:val="FFFFFF" w:themeColor="background1"/>
                          <w:sz w:val="24"/>
                          <w:szCs w:val="24"/>
                        </w:rPr>
                        <w:t>Business</w:t>
                      </w:r>
                      <w:r w:rsidRPr="00933AEB">
                        <w:rPr>
                          <w:rFonts w:asciiTheme="majorHAnsi" w:hAnsiTheme="majorHAnsi" w:cstheme="majorHAnsi"/>
                          <w:b/>
                          <w:bCs/>
                          <w:color w:val="FFFFFF" w:themeColor="background1"/>
                          <w:spacing w:val="-5"/>
                          <w:sz w:val="24"/>
                          <w:szCs w:val="24"/>
                        </w:rPr>
                        <w:t xml:space="preserve"> </w:t>
                      </w:r>
                      <w:r w:rsidRPr="00933AEB">
                        <w:rPr>
                          <w:rFonts w:asciiTheme="majorHAnsi" w:hAnsiTheme="majorHAnsi" w:cstheme="majorHAnsi"/>
                          <w:b/>
                          <w:bCs/>
                          <w:color w:val="FFFFFF" w:themeColor="background1"/>
                          <w:spacing w:val="-2"/>
                          <w:sz w:val="24"/>
                          <w:szCs w:val="24"/>
                        </w:rPr>
                        <w:t>Advantage</w:t>
                      </w:r>
                    </w:p>
                    <w:p w14:paraId="33A7B3C8" w14:textId="77777777" w:rsidR="00EE3B81" w:rsidRPr="00933AEB" w:rsidRDefault="00EE3B81">
                      <w:pPr>
                        <w:rPr>
                          <w:rFonts w:asciiTheme="majorHAnsi" w:hAnsiTheme="majorHAnsi" w:cstheme="majorHAnsi"/>
                          <w:b/>
                          <w:bCs/>
                          <w:color w:val="FFFFFF" w:themeColor="background1"/>
                          <w:spacing w:val="-2"/>
                          <w:sz w:val="24"/>
                          <w:szCs w:val="24"/>
                        </w:rPr>
                      </w:pPr>
                      <w:r w:rsidRPr="00933AEB">
                        <w:rPr>
                          <w:rFonts w:asciiTheme="majorHAnsi" w:hAnsiTheme="majorHAnsi" w:cstheme="majorHAnsi"/>
                          <w:b/>
                          <w:bCs/>
                          <w:color w:val="FFFFFF" w:themeColor="background1"/>
                          <w:spacing w:val="-2"/>
                          <w:sz w:val="24"/>
                          <w:szCs w:val="24"/>
                        </w:rPr>
                        <w:t>*RESIT* BMSW6102</w:t>
                      </w:r>
                    </w:p>
                    <w:p w14:paraId="57280D48" w14:textId="55302928" w:rsidR="002D12D4" w:rsidRPr="00933AEB" w:rsidRDefault="005938A7">
                      <w:pPr>
                        <w:rPr>
                          <w:rFonts w:asciiTheme="majorHAnsi" w:hAnsiTheme="majorHAnsi" w:cstheme="majorHAnsi"/>
                          <w:b/>
                          <w:bCs/>
                          <w:color w:val="FFFFFF" w:themeColor="background1"/>
                          <w:sz w:val="24"/>
                          <w:szCs w:val="24"/>
                        </w:rPr>
                      </w:pPr>
                      <w:r w:rsidRPr="00933AEB">
                        <w:rPr>
                          <w:rFonts w:asciiTheme="majorHAnsi" w:hAnsiTheme="majorHAnsi" w:cstheme="majorHAnsi"/>
                          <w:b/>
                          <w:bCs/>
                          <w:color w:val="FFFFFF" w:themeColor="background1"/>
                          <w:sz w:val="24"/>
                          <w:szCs w:val="24"/>
                        </w:rPr>
                        <w:t>Dr Oluwaseun (Olu) Adegbite</w:t>
                      </w:r>
                    </w:p>
                  </w:txbxContent>
                </v:textbox>
              </v:shape>
            </w:pict>
          </w:r>
          <w:r w:rsidR="00986D43">
            <w:br w:type="page"/>
          </w:r>
        </w:p>
      </w:sdtContent>
    </w:sdt>
    <w:sdt>
      <w:sdtPr>
        <w:rPr>
          <w:rFonts w:asciiTheme="minorHAnsi" w:eastAsiaTheme="minorHAnsi" w:hAnsiTheme="minorHAnsi" w:cstheme="minorBidi"/>
          <w:color w:val="auto"/>
          <w:kern w:val="2"/>
          <w:sz w:val="22"/>
          <w:szCs w:val="22"/>
          <w:lang w:val="en-GB"/>
        </w:rPr>
        <w:id w:val="899560472"/>
        <w:docPartObj>
          <w:docPartGallery w:val="Table of Contents"/>
          <w:docPartUnique/>
        </w:docPartObj>
      </w:sdtPr>
      <w:sdtEndPr>
        <w:rPr>
          <w:b/>
          <w:bCs/>
          <w:noProof/>
        </w:rPr>
      </w:sdtEndPr>
      <w:sdtContent>
        <w:p w14:paraId="2979B46D" w14:textId="0CFC7047" w:rsidR="005B5B5D" w:rsidRPr="0086015D" w:rsidRDefault="005B5B5D">
          <w:pPr>
            <w:pStyle w:val="TOCHeading"/>
            <w:rPr>
              <w:b/>
              <w:bCs/>
              <w:color w:val="auto"/>
              <w:sz w:val="28"/>
              <w:szCs w:val="28"/>
            </w:rPr>
          </w:pPr>
          <w:r w:rsidRPr="0086015D">
            <w:rPr>
              <w:b/>
              <w:bCs/>
              <w:color w:val="auto"/>
              <w:sz w:val="28"/>
              <w:szCs w:val="28"/>
            </w:rPr>
            <w:t>Contents</w:t>
          </w:r>
        </w:p>
        <w:p w14:paraId="2B9365E9" w14:textId="19CC5040" w:rsidR="0086015D" w:rsidRDefault="005B5B5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3790937" w:history="1">
            <w:r w:rsidR="0086015D" w:rsidRPr="00136621">
              <w:rPr>
                <w:rStyle w:val="Hyperlink"/>
                <w:rFonts w:ascii="Calibri" w:hAnsi="Calibri" w:cs="Calibri"/>
                <w:b/>
                <w:bCs/>
                <w:noProof/>
              </w:rPr>
              <w:t>Introduction</w:t>
            </w:r>
            <w:r w:rsidR="0086015D">
              <w:rPr>
                <w:noProof/>
                <w:webHidden/>
              </w:rPr>
              <w:tab/>
            </w:r>
            <w:r w:rsidR="0086015D">
              <w:rPr>
                <w:noProof/>
                <w:webHidden/>
              </w:rPr>
              <w:fldChar w:fldCharType="begin"/>
            </w:r>
            <w:r w:rsidR="0086015D">
              <w:rPr>
                <w:noProof/>
                <w:webHidden/>
              </w:rPr>
              <w:instrText xml:space="preserve"> PAGEREF _Toc183790937 \h </w:instrText>
            </w:r>
            <w:r w:rsidR="0086015D">
              <w:rPr>
                <w:noProof/>
                <w:webHidden/>
              </w:rPr>
            </w:r>
            <w:r w:rsidR="0086015D">
              <w:rPr>
                <w:noProof/>
                <w:webHidden/>
              </w:rPr>
              <w:fldChar w:fldCharType="separate"/>
            </w:r>
            <w:r w:rsidR="0086015D">
              <w:rPr>
                <w:noProof/>
                <w:webHidden/>
              </w:rPr>
              <w:t>2</w:t>
            </w:r>
            <w:r w:rsidR="0086015D">
              <w:rPr>
                <w:noProof/>
                <w:webHidden/>
              </w:rPr>
              <w:fldChar w:fldCharType="end"/>
            </w:r>
          </w:hyperlink>
        </w:p>
        <w:p w14:paraId="50B970C3" w14:textId="036CC4C4" w:rsidR="0086015D" w:rsidRDefault="00000000">
          <w:pPr>
            <w:pStyle w:val="TOC1"/>
            <w:tabs>
              <w:tab w:val="right" w:leader="dot" w:pos="9016"/>
            </w:tabs>
            <w:rPr>
              <w:rFonts w:eastAsiaTheme="minorEastAsia"/>
              <w:noProof/>
              <w:sz w:val="24"/>
              <w:szCs w:val="24"/>
              <w:lang w:eastAsia="en-GB"/>
            </w:rPr>
          </w:pPr>
          <w:hyperlink w:anchor="_Toc183790938" w:history="1">
            <w:r w:rsidR="0086015D" w:rsidRPr="00136621">
              <w:rPr>
                <w:rStyle w:val="Hyperlink"/>
                <w:rFonts w:ascii="Calibri" w:hAnsi="Calibri" w:cs="Calibri"/>
                <w:b/>
                <w:bCs/>
                <w:noProof/>
              </w:rPr>
              <w:t>Lloyds Pharmacy: Company Product and Service Analysis</w:t>
            </w:r>
            <w:r w:rsidR="0086015D">
              <w:rPr>
                <w:noProof/>
                <w:webHidden/>
              </w:rPr>
              <w:tab/>
            </w:r>
            <w:r w:rsidR="0086015D">
              <w:rPr>
                <w:noProof/>
                <w:webHidden/>
              </w:rPr>
              <w:fldChar w:fldCharType="begin"/>
            </w:r>
            <w:r w:rsidR="0086015D">
              <w:rPr>
                <w:noProof/>
                <w:webHidden/>
              </w:rPr>
              <w:instrText xml:space="preserve"> PAGEREF _Toc183790938 \h </w:instrText>
            </w:r>
            <w:r w:rsidR="0086015D">
              <w:rPr>
                <w:noProof/>
                <w:webHidden/>
              </w:rPr>
            </w:r>
            <w:r w:rsidR="0086015D">
              <w:rPr>
                <w:noProof/>
                <w:webHidden/>
              </w:rPr>
              <w:fldChar w:fldCharType="separate"/>
            </w:r>
            <w:r w:rsidR="0086015D">
              <w:rPr>
                <w:noProof/>
                <w:webHidden/>
              </w:rPr>
              <w:t>2</w:t>
            </w:r>
            <w:r w:rsidR="0086015D">
              <w:rPr>
                <w:noProof/>
                <w:webHidden/>
              </w:rPr>
              <w:fldChar w:fldCharType="end"/>
            </w:r>
          </w:hyperlink>
        </w:p>
        <w:p w14:paraId="7527CFDD" w14:textId="5C8EEDBE" w:rsidR="0086015D" w:rsidRDefault="00000000">
          <w:pPr>
            <w:pStyle w:val="TOC2"/>
            <w:tabs>
              <w:tab w:val="right" w:leader="dot" w:pos="9016"/>
            </w:tabs>
            <w:rPr>
              <w:rFonts w:eastAsiaTheme="minorEastAsia"/>
              <w:noProof/>
              <w:sz w:val="24"/>
              <w:szCs w:val="24"/>
              <w:lang w:eastAsia="en-GB"/>
            </w:rPr>
          </w:pPr>
          <w:hyperlink w:anchor="_Toc183790939" w:history="1">
            <w:r w:rsidR="0086015D" w:rsidRPr="00136621">
              <w:rPr>
                <w:rStyle w:val="Hyperlink"/>
                <w:rFonts w:ascii="Calibri" w:hAnsi="Calibri" w:cs="Calibri"/>
                <w:b/>
                <w:bCs/>
                <w:noProof/>
              </w:rPr>
              <w:t>Core Pharmacy Services</w:t>
            </w:r>
            <w:r w:rsidR="0086015D">
              <w:rPr>
                <w:noProof/>
                <w:webHidden/>
              </w:rPr>
              <w:tab/>
            </w:r>
            <w:r w:rsidR="0086015D">
              <w:rPr>
                <w:noProof/>
                <w:webHidden/>
              </w:rPr>
              <w:fldChar w:fldCharType="begin"/>
            </w:r>
            <w:r w:rsidR="0086015D">
              <w:rPr>
                <w:noProof/>
                <w:webHidden/>
              </w:rPr>
              <w:instrText xml:space="preserve"> PAGEREF _Toc183790939 \h </w:instrText>
            </w:r>
            <w:r w:rsidR="0086015D">
              <w:rPr>
                <w:noProof/>
                <w:webHidden/>
              </w:rPr>
            </w:r>
            <w:r w:rsidR="0086015D">
              <w:rPr>
                <w:noProof/>
                <w:webHidden/>
              </w:rPr>
              <w:fldChar w:fldCharType="separate"/>
            </w:r>
            <w:r w:rsidR="0086015D">
              <w:rPr>
                <w:noProof/>
                <w:webHidden/>
              </w:rPr>
              <w:t>2</w:t>
            </w:r>
            <w:r w:rsidR="0086015D">
              <w:rPr>
                <w:noProof/>
                <w:webHidden/>
              </w:rPr>
              <w:fldChar w:fldCharType="end"/>
            </w:r>
          </w:hyperlink>
        </w:p>
        <w:p w14:paraId="135E4820" w14:textId="5CD97FEF" w:rsidR="0086015D" w:rsidRDefault="00000000">
          <w:pPr>
            <w:pStyle w:val="TOC2"/>
            <w:tabs>
              <w:tab w:val="right" w:leader="dot" w:pos="9016"/>
            </w:tabs>
            <w:rPr>
              <w:rFonts w:eastAsiaTheme="minorEastAsia"/>
              <w:noProof/>
              <w:sz w:val="24"/>
              <w:szCs w:val="24"/>
              <w:lang w:eastAsia="en-GB"/>
            </w:rPr>
          </w:pPr>
          <w:hyperlink w:anchor="_Toc183790940" w:history="1">
            <w:r w:rsidR="0086015D" w:rsidRPr="00136621">
              <w:rPr>
                <w:rStyle w:val="Hyperlink"/>
                <w:rFonts w:ascii="Calibri" w:hAnsi="Calibri" w:cs="Calibri"/>
                <w:b/>
                <w:bCs/>
                <w:noProof/>
              </w:rPr>
              <w:t>Retail Product Portfolio</w:t>
            </w:r>
            <w:r w:rsidR="0086015D">
              <w:rPr>
                <w:noProof/>
                <w:webHidden/>
              </w:rPr>
              <w:tab/>
            </w:r>
            <w:r w:rsidR="0086015D">
              <w:rPr>
                <w:noProof/>
                <w:webHidden/>
              </w:rPr>
              <w:fldChar w:fldCharType="begin"/>
            </w:r>
            <w:r w:rsidR="0086015D">
              <w:rPr>
                <w:noProof/>
                <w:webHidden/>
              </w:rPr>
              <w:instrText xml:space="preserve"> PAGEREF _Toc183790940 \h </w:instrText>
            </w:r>
            <w:r w:rsidR="0086015D">
              <w:rPr>
                <w:noProof/>
                <w:webHidden/>
              </w:rPr>
            </w:r>
            <w:r w:rsidR="0086015D">
              <w:rPr>
                <w:noProof/>
                <w:webHidden/>
              </w:rPr>
              <w:fldChar w:fldCharType="separate"/>
            </w:r>
            <w:r w:rsidR="0086015D">
              <w:rPr>
                <w:noProof/>
                <w:webHidden/>
              </w:rPr>
              <w:t>2</w:t>
            </w:r>
            <w:r w:rsidR="0086015D">
              <w:rPr>
                <w:noProof/>
                <w:webHidden/>
              </w:rPr>
              <w:fldChar w:fldCharType="end"/>
            </w:r>
          </w:hyperlink>
        </w:p>
        <w:p w14:paraId="2301AA66" w14:textId="06DE5BF7" w:rsidR="0086015D" w:rsidRDefault="00000000">
          <w:pPr>
            <w:pStyle w:val="TOC2"/>
            <w:tabs>
              <w:tab w:val="right" w:leader="dot" w:pos="9016"/>
            </w:tabs>
            <w:rPr>
              <w:rFonts w:eastAsiaTheme="minorEastAsia"/>
              <w:noProof/>
              <w:sz w:val="24"/>
              <w:szCs w:val="24"/>
              <w:lang w:eastAsia="en-GB"/>
            </w:rPr>
          </w:pPr>
          <w:hyperlink w:anchor="_Toc183790941" w:history="1">
            <w:r w:rsidR="0086015D" w:rsidRPr="00136621">
              <w:rPr>
                <w:rStyle w:val="Hyperlink"/>
                <w:rFonts w:ascii="Calibri" w:hAnsi="Calibri" w:cs="Calibri"/>
                <w:b/>
                <w:bCs/>
                <w:noProof/>
              </w:rPr>
              <w:t>Healthcare Services</w:t>
            </w:r>
            <w:r w:rsidR="0086015D">
              <w:rPr>
                <w:noProof/>
                <w:webHidden/>
              </w:rPr>
              <w:tab/>
            </w:r>
            <w:r w:rsidR="0086015D">
              <w:rPr>
                <w:noProof/>
                <w:webHidden/>
              </w:rPr>
              <w:fldChar w:fldCharType="begin"/>
            </w:r>
            <w:r w:rsidR="0086015D">
              <w:rPr>
                <w:noProof/>
                <w:webHidden/>
              </w:rPr>
              <w:instrText xml:space="preserve"> PAGEREF _Toc183790941 \h </w:instrText>
            </w:r>
            <w:r w:rsidR="0086015D">
              <w:rPr>
                <w:noProof/>
                <w:webHidden/>
              </w:rPr>
            </w:r>
            <w:r w:rsidR="0086015D">
              <w:rPr>
                <w:noProof/>
                <w:webHidden/>
              </w:rPr>
              <w:fldChar w:fldCharType="separate"/>
            </w:r>
            <w:r w:rsidR="0086015D">
              <w:rPr>
                <w:noProof/>
                <w:webHidden/>
              </w:rPr>
              <w:t>3</w:t>
            </w:r>
            <w:r w:rsidR="0086015D">
              <w:rPr>
                <w:noProof/>
                <w:webHidden/>
              </w:rPr>
              <w:fldChar w:fldCharType="end"/>
            </w:r>
          </w:hyperlink>
        </w:p>
        <w:p w14:paraId="11F2DC6E" w14:textId="781A4D7C" w:rsidR="0086015D" w:rsidRDefault="00000000">
          <w:pPr>
            <w:pStyle w:val="TOC2"/>
            <w:tabs>
              <w:tab w:val="right" w:leader="dot" w:pos="9016"/>
            </w:tabs>
            <w:rPr>
              <w:rFonts w:eastAsiaTheme="minorEastAsia"/>
              <w:noProof/>
              <w:sz w:val="24"/>
              <w:szCs w:val="24"/>
              <w:lang w:eastAsia="en-GB"/>
            </w:rPr>
          </w:pPr>
          <w:hyperlink w:anchor="_Toc183790942" w:history="1">
            <w:r w:rsidR="0086015D" w:rsidRPr="00136621">
              <w:rPr>
                <w:rStyle w:val="Hyperlink"/>
                <w:rFonts w:ascii="Calibri" w:hAnsi="Calibri" w:cs="Calibri"/>
                <w:b/>
                <w:bCs/>
                <w:noProof/>
              </w:rPr>
              <w:t>Market Position</w:t>
            </w:r>
            <w:r w:rsidR="0086015D">
              <w:rPr>
                <w:noProof/>
                <w:webHidden/>
              </w:rPr>
              <w:tab/>
            </w:r>
            <w:r w:rsidR="0086015D">
              <w:rPr>
                <w:noProof/>
                <w:webHidden/>
              </w:rPr>
              <w:fldChar w:fldCharType="begin"/>
            </w:r>
            <w:r w:rsidR="0086015D">
              <w:rPr>
                <w:noProof/>
                <w:webHidden/>
              </w:rPr>
              <w:instrText xml:space="preserve"> PAGEREF _Toc183790942 \h </w:instrText>
            </w:r>
            <w:r w:rsidR="0086015D">
              <w:rPr>
                <w:noProof/>
                <w:webHidden/>
              </w:rPr>
            </w:r>
            <w:r w:rsidR="0086015D">
              <w:rPr>
                <w:noProof/>
                <w:webHidden/>
              </w:rPr>
              <w:fldChar w:fldCharType="separate"/>
            </w:r>
            <w:r w:rsidR="0086015D">
              <w:rPr>
                <w:noProof/>
                <w:webHidden/>
              </w:rPr>
              <w:t>3</w:t>
            </w:r>
            <w:r w:rsidR="0086015D">
              <w:rPr>
                <w:noProof/>
                <w:webHidden/>
              </w:rPr>
              <w:fldChar w:fldCharType="end"/>
            </w:r>
          </w:hyperlink>
        </w:p>
        <w:p w14:paraId="2CFF257B" w14:textId="249A6013" w:rsidR="0086015D" w:rsidRDefault="00000000">
          <w:pPr>
            <w:pStyle w:val="TOC1"/>
            <w:tabs>
              <w:tab w:val="right" w:leader="dot" w:pos="9016"/>
            </w:tabs>
            <w:rPr>
              <w:rFonts w:eastAsiaTheme="minorEastAsia"/>
              <w:noProof/>
              <w:sz w:val="24"/>
              <w:szCs w:val="24"/>
              <w:lang w:eastAsia="en-GB"/>
            </w:rPr>
          </w:pPr>
          <w:hyperlink w:anchor="_Toc183790943" w:history="1">
            <w:r w:rsidR="0086015D" w:rsidRPr="00136621">
              <w:rPr>
                <w:rStyle w:val="Hyperlink"/>
                <w:rFonts w:ascii="Calibri" w:hAnsi="Calibri" w:cs="Calibri"/>
                <w:b/>
                <w:bCs/>
                <w:noProof/>
              </w:rPr>
              <w:t>Innovation Impact Analysis</w:t>
            </w:r>
            <w:r w:rsidR="0086015D">
              <w:rPr>
                <w:noProof/>
                <w:webHidden/>
              </w:rPr>
              <w:tab/>
            </w:r>
            <w:r w:rsidR="0086015D">
              <w:rPr>
                <w:noProof/>
                <w:webHidden/>
              </w:rPr>
              <w:fldChar w:fldCharType="begin"/>
            </w:r>
            <w:r w:rsidR="0086015D">
              <w:rPr>
                <w:noProof/>
                <w:webHidden/>
              </w:rPr>
              <w:instrText xml:space="preserve"> PAGEREF _Toc183790943 \h </w:instrText>
            </w:r>
            <w:r w:rsidR="0086015D">
              <w:rPr>
                <w:noProof/>
                <w:webHidden/>
              </w:rPr>
            </w:r>
            <w:r w:rsidR="0086015D">
              <w:rPr>
                <w:noProof/>
                <w:webHidden/>
              </w:rPr>
              <w:fldChar w:fldCharType="separate"/>
            </w:r>
            <w:r w:rsidR="0086015D">
              <w:rPr>
                <w:noProof/>
                <w:webHidden/>
              </w:rPr>
              <w:t>3</w:t>
            </w:r>
            <w:r w:rsidR="0086015D">
              <w:rPr>
                <w:noProof/>
                <w:webHidden/>
              </w:rPr>
              <w:fldChar w:fldCharType="end"/>
            </w:r>
          </w:hyperlink>
        </w:p>
        <w:p w14:paraId="534D9807" w14:textId="20EB23C2" w:rsidR="0086015D" w:rsidRDefault="00000000">
          <w:pPr>
            <w:pStyle w:val="TOC2"/>
            <w:tabs>
              <w:tab w:val="right" w:leader="dot" w:pos="9016"/>
            </w:tabs>
            <w:rPr>
              <w:rFonts w:eastAsiaTheme="minorEastAsia"/>
              <w:noProof/>
              <w:sz w:val="24"/>
              <w:szCs w:val="24"/>
              <w:lang w:eastAsia="en-GB"/>
            </w:rPr>
          </w:pPr>
          <w:hyperlink w:anchor="_Toc183790944" w:history="1">
            <w:r w:rsidR="0086015D" w:rsidRPr="00136621">
              <w:rPr>
                <w:rStyle w:val="Hyperlink"/>
                <w:rFonts w:ascii="Calibri" w:hAnsi="Calibri" w:cs="Calibri"/>
                <w:b/>
                <w:bCs/>
                <w:noProof/>
              </w:rPr>
              <w:t>Digital Transformation Initiatives</w:t>
            </w:r>
            <w:r w:rsidR="0086015D">
              <w:rPr>
                <w:noProof/>
                <w:webHidden/>
              </w:rPr>
              <w:tab/>
            </w:r>
            <w:r w:rsidR="0086015D">
              <w:rPr>
                <w:noProof/>
                <w:webHidden/>
              </w:rPr>
              <w:fldChar w:fldCharType="begin"/>
            </w:r>
            <w:r w:rsidR="0086015D">
              <w:rPr>
                <w:noProof/>
                <w:webHidden/>
              </w:rPr>
              <w:instrText xml:space="preserve"> PAGEREF _Toc183790944 \h </w:instrText>
            </w:r>
            <w:r w:rsidR="0086015D">
              <w:rPr>
                <w:noProof/>
                <w:webHidden/>
              </w:rPr>
            </w:r>
            <w:r w:rsidR="0086015D">
              <w:rPr>
                <w:noProof/>
                <w:webHidden/>
              </w:rPr>
              <w:fldChar w:fldCharType="separate"/>
            </w:r>
            <w:r w:rsidR="0086015D">
              <w:rPr>
                <w:noProof/>
                <w:webHidden/>
              </w:rPr>
              <w:t>3</w:t>
            </w:r>
            <w:r w:rsidR="0086015D">
              <w:rPr>
                <w:noProof/>
                <w:webHidden/>
              </w:rPr>
              <w:fldChar w:fldCharType="end"/>
            </w:r>
          </w:hyperlink>
        </w:p>
        <w:p w14:paraId="62CE3529" w14:textId="57661816" w:rsidR="0086015D" w:rsidRDefault="00000000">
          <w:pPr>
            <w:pStyle w:val="TOC2"/>
            <w:tabs>
              <w:tab w:val="right" w:leader="dot" w:pos="9016"/>
            </w:tabs>
            <w:rPr>
              <w:rFonts w:eastAsiaTheme="minorEastAsia"/>
              <w:noProof/>
              <w:sz w:val="24"/>
              <w:szCs w:val="24"/>
              <w:lang w:eastAsia="en-GB"/>
            </w:rPr>
          </w:pPr>
          <w:hyperlink w:anchor="_Toc183790945" w:history="1">
            <w:r w:rsidR="0086015D" w:rsidRPr="00136621">
              <w:rPr>
                <w:rStyle w:val="Hyperlink"/>
                <w:rFonts w:ascii="Calibri" w:hAnsi="Calibri" w:cs="Calibri"/>
                <w:b/>
                <w:bCs/>
                <w:noProof/>
              </w:rPr>
              <w:t>Service Innovation Attempts</w:t>
            </w:r>
            <w:r w:rsidR="0086015D">
              <w:rPr>
                <w:noProof/>
                <w:webHidden/>
              </w:rPr>
              <w:tab/>
            </w:r>
            <w:r w:rsidR="0086015D">
              <w:rPr>
                <w:noProof/>
                <w:webHidden/>
              </w:rPr>
              <w:fldChar w:fldCharType="begin"/>
            </w:r>
            <w:r w:rsidR="0086015D">
              <w:rPr>
                <w:noProof/>
                <w:webHidden/>
              </w:rPr>
              <w:instrText xml:space="preserve"> PAGEREF _Toc183790945 \h </w:instrText>
            </w:r>
            <w:r w:rsidR="0086015D">
              <w:rPr>
                <w:noProof/>
                <w:webHidden/>
              </w:rPr>
            </w:r>
            <w:r w:rsidR="0086015D">
              <w:rPr>
                <w:noProof/>
                <w:webHidden/>
              </w:rPr>
              <w:fldChar w:fldCharType="separate"/>
            </w:r>
            <w:r w:rsidR="0086015D">
              <w:rPr>
                <w:noProof/>
                <w:webHidden/>
              </w:rPr>
              <w:t>3</w:t>
            </w:r>
            <w:r w:rsidR="0086015D">
              <w:rPr>
                <w:noProof/>
                <w:webHidden/>
              </w:rPr>
              <w:fldChar w:fldCharType="end"/>
            </w:r>
          </w:hyperlink>
        </w:p>
        <w:p w14:paraId="1BDA3FF6" w14:textId="3BC676A1" w:rsidR="0086015D" w:rsidRDefault="00000000">
          <w:pPr>
            <w:pStyle w:val="TOC2"/>
            <w:tabs>
              <w:tab w:val="right" w:leader="dot" w:pos="9016"/>
            </w:tabs>
            <w:rPr>
              <w:rFonts w:eastAsiaTheme="minorEastAsia"/>
              <w:noProof/>
              <w:sz w:val="24"/>
              <w:szCs w:val="24"/>
              <w:lang w:eastAsia="en-GB"/>
            </w:rPr>
          </w:pPr>
          <w:hyperlink w:anchor="_Toc183790946" w:history="1">
            <w:r w:rsidR="0086015D" w:rsidRPr="00136621">
              <w:rPr>
                <w:rStyle w:val="Hyperlink"/>
                <w:rFonts w:ascii="Calibri" w:hAnsi="Calibri" w:cs="Calibri"/>
                <w:b/>
                <w:bCs/>
                <w:noProof/>
              </w:rPr>
              <w:t>Competitive Response</w:t>
            </w:r>
            <w:r w:rsidR="0086015D">
              <w:rPr>
                <w:noProof/>
                <w:webHidden/>
              </w:rPr>
              <w:tab/>
            </w:r>
            <w:r w:rsidR="0086015D">
              <w:rPr>
                <w:noProof/>
                <w:webHidden/>
              </w:rPr>
              <w:fldChar w:fldCharType="begin"/>
            </w:r>
            <w:r w:rsidR="0086015D">
              <w:rPr>
                <w:noProof/>
                <w:webHidden/>
              </w:rPr>
              <w:instrText xml:space="preserve"> PAGEREF _Toc183790946 \h </w:instrText>
            </w:r>
            <w:r w:rsidR="0086015D">
              <w:rPr>
                <w:noProof/>
                <w:webHidden/>
              </w:rPr>
            </w:r>
            <w:r w:rsidR="0086015D">
              <w:rPr>
                <w:noProof/>
                <w:webHidden/>
              </w:rPr>
              <w:fldChar w:fldCharType="separate"/>
            </w:r>
            <w:r w:rsidR="0086015D">
              <w:rPr>
                <w:noProof/>
                <w:webHidden/>
              </w:rPr>
              <w:t>4</w:t>
            </w:r>
            <w:r w:rsidR="0086015D">
              <w:rPr>
                <w:noProof/>
                <w:webHidden/>
              </w:rPr>
              <w:fldChar w:fldCharType="end"/>
            </w:r>
          </w:hyperlink>
        </w:p>
        <w:p w14:paraId="1ED48095" w14:textId="4496B8C8" w:rsidR="0086015D" w:rsidRDefault="00000000">
          <w:pPr>
            <w:pStyle w:val="TOC2"/>
            <w:tabs>
              <w:tab w:val="right" w:leader="dot" w:pos="9016"/>
            </w:tabs>
            <w:rPr>
              <w:rFonts w:eastAsiaTheme="minorEastAsia"/>
              <w:noProof/>
              <w:sz w:val="24"/>
              <w:szCs w:val="24"/>
              <w:lang w:eastAsia="en-GB"/>
            </w:rPr>
          </w:pPr>
          <w:hyperlink w:anchor="_Toc183790947" w:history="1">
            <w:r w:rsidR="0086015D" w:rsidRPr="00136621">
              <w:rPr>
                <w:rStyle w:val="Hyperlink"/>
                <w:rFonts w:ascii="Calibri" w:hAnsi="Calibri" w:cs="Calibri"/>
                <w:b/>
                <w:bCs/>
                <w:noProof/>
              </w:rPr>
              <w:t>Innovation Challenges</w:t>
            </w:r>
            <w:r w:rsidR="0086015D">
              <w:rPr>
                <w:noProof/>
                <w:webHidden/>
              </w:rPr>
              <w:tab/>
            </w:r>
            <w:r w:rsidR="0086015D">
              <w:rPr>
                <w:noProof/>
                <w:webHidden/>
              </w:rPr>
              <w:fldChar w:fldCharType="begin"/>
            </w:r>
            <w:r w:rsidR="0086015D">
              <w:rPr>
                <w:noProof/>
                <w:webHidden/>
              </w:rPr>
              <w:instrText xml:space="preserve"> PAGEREF _Toc183790947 \h </w:instrText>
            </w:r>
            <w:r w:rsidR="0086015D">
              <w:rPr>
                <w:noProof/>
                <w:webHidden/>
              </w:rPr>
            </w:r>
            <w:r w:rsidR="0086015D">
              <w:rPr>
                <w:noProof/>
                <w:webHidden/>
              </w:rPr>
              <w:fldChar w:fldCharType="separate"/>
            </w:r>
            <w:r w:rsidR="0086015D">
              <w:rPr>
                <w:noProof/>
                <w:webHidden/>
              </w:rPr>
              <w:t>4</w:t>
            </w:r>
            <w:r w:rsidR="0086015D">
              <w:rPr>
                <w:noProof/>
                <w:webHidden/>
              </w:rPr>
              <w:fldChar w:fldCharType="end"/>
            </w:r>
          </w:hyperlink>
        </w:p>
        <w:p w14:paraId="5955A127" w14:textId="571B6A17" w:rsidR="0086015D" w:rsidRDefault="00000000">
          <w:pPr>
            <w:pStyle w:val="TOC1"/>
            <w:tabs>
              <w:tab w:val="right" w:leader="dot" w:pos="9016"/>
            </w:tabs>
            <w:rPr>
              <w:rFonts w:eastAsiaTheme="minorEastAsia"/>
              <w:noProof/>
              <w:sz w:val="24"/>
              <w:szCs w:val="24"/>
              <w:lang w:eastAsia="en-GB"/>
            </w:rPr>
          </w:pPr>
          <w:hyperlink w:anchor="_Toc183790948" w:history="1">
            <w:r w:rsidR="0086015D" w:rsidRPr="00136621">
              <w:rPr>
                <w:rStyle w:val="Hyperlink"/>
                <w:rFonts w:ascii="Calibri" w:hAnsi="Calibri" w:cs="Calibri"/>
                <w:b/>
                <w:bCs/>
                <w:noProof/>
              </w:rPr>
              <w:t>SCAMPER Model Application</w:t>
            </w:r>
            <w:r w:rsidR="0086015D">
              <w:rPr>
                <w:noProof/>
                <w:webHidden/>
              </w:rPr>
              <w:tab/>
            </w:r>
            <w:r w:rsidR="0086015D">
              <w:rPr>
                <w:noProof/>
                <w:webHidden/>
              </w:rPr>
              <w:fldChar w:fldCharType="begin"/>
            </w:r>
            <w:r w:rsidR="0086015D">
              <w:rPr>
                <w:noProof/>
                <w:webHidden/>
              </w:rPr>
              <w:instrText xml:space="preserve"> PAGEREF _Toc183790948 \h </w:instrText>
            </w:r>
            <w:r w:rsidR="0086015D">
              <w:rPr>
                <w:noProof/>
                <w:webHidden/>
              </w:rPr>
            </w:r>
            <w:r w:rsidR="0086015D">
              <w:rPr>
                <w:noProof/>
                <w:webHidden/>
              </w:rPr>
              <w:fldChar w:fldCharType="separate"/>
            </w:r>
            <w:r w:rsidR="0086015D">
              <w:rPr>
                <w:noProof/>
                <w:webHidden/>
              </w:rPr>
              <w:t>5</w:t>
            </w:r>
            <w:r w:rsidR="0086015D">
              <w:rPr>
                <w:noProof/>
                <w:webHidden/>
              </w:rPr>
              <w:fldChar w:fldCharType="end"/>
            </w:r>
          </w:hyperlink>
        </w:p>
        <w:p w14:paraId="45144AE1" w14:textId="14E86D97" w:rsidR="0086015D" w:rsidRDefault="00000000">
          <w:pPr>
            <w:pStyle w:val="TOC2"/>
            <w:tabs>
              <w:tab w:val="right" w:leader="dot" w:pos="9016"/>
            </w:tabs>
            <w:rPr>
              <w:rFonts w:eastAsiaTheme="minorEastAsia"/>
              <w:noProof/>
              <w:sz w:val="24"/>
              <w:szCs w:val="24"/>
              <w:lang w:eastAsia="en-GB"/>
            </w:rPr>
          </w:pPr>
          <w:hyperlink w:anchor="_Toc183790949" w:history="1">
            <w:r w:rsidR="0086015D" w:rsidRPr="00136621">
              <w:rPr>
                <w:rStyle w:val="Hyperlink"/>
                <w:rFonts w:ascii="Calibri" w:hAnsi="Calibri" w:cs="Calibri"/>
                <w:b/>
                <w:bCs/>
                <w:noProof/>
              </w:rPr>
              <w:t>Substitutes</w:t>
            </w:r>
            <w:r w:rsidR="0086015D">
              <w:rPr>
                <w:noProof/>
                <w:webHidden/>
              </w:rPr>
              <w:tab/>
            </w:r>
            <w:r w:rsidR="0086015D">
              <w:rPr>
                <w:noProof/>
                <w:webHidden/>
              </w:rPr>
              <w:fldChar w:fldCharType="begin"/>
            </w:r>
            <w:r w:rsidR="0086015D">
              <w:rPr>
                <w:noProof/>
                <w:webHidden/>
              </w:rPr>
              <w:instrText xml:space="preserve"> PAGEREF _Toc183790949 \h </w:instrText>
            </w:r>
            <w:r w:rsidR="0086015D">
              <w:rPr>
                <w:noProof/>
                <w:webHidden/>
              </w:rPr>
            </w:r>
            <w:r w:rsidR="0086015D">
              <w:rPr>
                <w:noProof/>
                <w:webHidden/>
              </w:rPr>
              <w:fldChar w:fldCharType="separate"/>
            </w:r>
            <w:r w:rsidR="0086015D">
              <w:rPr>
                <w:noProof/>
                <w:webHidden/>
              </w:rPr>
              <w:t>5</w:t>
            </w:r>
            <w:r w:rsidR="0086015D">
              <w:rPr>
                <w:noProof/>
                <w:webHidden/>
              </w:rPr>
              <w:fldChar w:fldCharType="end"/>
            </w:r>
          </w:hyperlink>
        </w:p>
        <w:p w14:paraId="3689814A" w14:textId="232FDFD4" w:rsidR="0086015D" w:rsidRDefault="00000000">
          <w:pPr>
            <w:pStyle w:val="TOC2"/>
            <w:tabs>
              <w:tab w:val="right" w:leader="dot" w:pos="9016"/>
            </w:tabs>
            <w:rPr>
              <w:rFonts w:eastAsiaTheme="minorEastAsia"/>
              <w:noProof/>
              <w:sz w:val="24"/>
              <w:szCs w:val="24"/>
              <w:lang w:eastAsia="en-GB"/>
            </w:rPr>
          </w:pPr>
          <w:hyperlink w:anchor="_Toc183790950" w:history="1">
            <w:r w:rsidR="0086015D" w:rsidRPr="00136621">
              <w:rPr>
                <w:rStyle w:val="Hyperlink"/>
                <w:rFonts w:ascii="Calibri" w:hAnsi="Calibri" w:cs="Calibri"/>
                <w:b/>
                <w:bCs/>
                <w:noProof/>
              </w:rPr>
              <w:t>Combine</w:t>
            </w:r>
            <w:r w:rsidR="0086015D">
              <w:rPr>
                <w:noProof/>
                <w:webHidden/>
              </w:rPr>
              <w:tab/>
            </w:r>
            <w:r w:rsidR="0086015D">
              <w:rPr>
                <w:noProof/>
                <w:webHidden/>
              </w:rPr>
              <w:fldChar w:fldCharType="begin"/>
            </w:r>
            <w:r w:rsidR="0086015D">
              <w:rPr>
                <w:noProof/>
                <w:webHidden/>
              </w:rPr>
              <w:instrText xml:space="preserve"> PAGEREF _Toc183790950 \h </w:instrText>
            </w:r>
            <w:r w:rsidR="0086015D">
              <w:rPr>
                <w:noProof/>
                <w:webHidden/>
              </w:rPr>
            </w:r>
            <w:r w:rsidR="0086015D">
              <w:rPr>
                <w:noProof/>
                <w:webHidden/>
              </w:rPr>
              <w:fldChar w:fldCharType="separate"/>
            </w:r>
            <w:r w:rsidR="0086015D">
              <w:rPr>
                <w:noProof/>
                <w:webHidden/>
              </w:rPr>
              <w:t>5</w:t>
            </w:r>
            <w:r w:rsidR="0086015D">
              <w:rPr>
                <w:noProof/>
                <w:webHidden/>
              </w:rPr>
              <w:fldChar w:fldCharType="end"/>
            </w:r>
          </w:hyperlink>
        </w:p>
        <w:p w14:paraId="5431CEC5" w14:textId="161A1EF0" w:rsidR="0086015D" w:rsidRDefault="00000000">
          <w:pPr>
            <w:pStyle w:val="TOC2"/>
            <w:tabs>
              <w:tab w:val="right" w:leader="dot" w:pos="9016"/>
            </w:tabs>
            <w:rPr>
              <w:rFonts w:eastAsiaTheme="minorEastAsia"/>
              <w:noProof/>
              <w:sz w:val="24"/>
              <w:szCs w:val="24"/>
              <w:lang w:eastAsia="en-GB"/>
            </w:rPr>
          </w:pPr>
          <w:hyperlink w:anchor="_Toc183790951" w:history="1">
            <w:r w:rsidR="0086015D" w:rsidRPr="00136621">
              <w:rPr>
                <w:rStyle w:val="Hyperlink"/>
                <w:rFonts w:ascii="Calibri" w:hAnsi="Calibri" w:cs="Calibri"/>
                <w:b/>
                <w:bCs/>
                <w:noProof/>
              </w:rPr>
              <w:t>Adapt</w:t>
            </w:r>
            <w:r w:rsidR="0086015D">
              <w:rPr>
                <w:noProof/>
                <w:webHidden/>
              </w:rPr>
              <w:tab/>
            </w:r>
            <w:r w:rsidR="0086015D">
              <w:rPr>
                <w:noProof/>
                <w:webHidden/>
              </w:rPr>
              <w:fldChar w:fldCharType="begin"/>
            </w:r>
            <w:r w:rsidR="0086015D">
              <w:rPr>
                <w:noProof/>
                <w:webHidden/>
              </w:rPr>
              <w:instrText xml:space="preserve"> PAGEREF _Toc183790951 \h </w:instrText>
            </w:r>
            <w:r w:rsidR="0086015D">
              <w:rPr>
                <w:noProof/>
                <w:webHidden/>
              </w:rPr>
            </w:r>
            <w:r w:rsidR="0086015D">
              <w:rPr>
                <w:noProof/>
                <w:webHidden/>
              </w:rPr>
              <w:fldChar w:fldCharType="separate"/>
            </w:r>
            <w:r w:rsidR="0086015D">
              <w:rPr>
                <w:noProof/>
                <w:webHidden/>
              </w:rPr>
              <w:t>5</w:t>
            </w:r>
            <w:r w:rsidR="0086015D">
              <w:rPr>
                <w:noProof/>
                <w:webHidden/>
              </w:rPr>
              <w:fldChar w:fldCharType="end"/>
            </w:r>
          </w:hyperlink>
        </w:p>
        <w:p w14:paraId="15D64212" w14:textId="2292C743" w:rsidR="0086015D" w:rsidRDefault="00000000">
          <w:pPr>
            <w:pStyle w:val="TOC2"/>
            <w:tabs>
              <w:tab w:val="right" w:leader="dot" w:pos="9016"/>
            </w:tabs>
            <w:rPr>
              <w:rFonts w:eastAsiaTheme="minorEastAsia"/>
              <w:noProof/>
              <w:sz w:val="24"/>
              <w:szCs w:val="24"/>
              <w:lang w:eastAsia="en-GB"/>
            </w:rPr>
          </w:pPr>
          <w:hyperlink w:anchor="_Toc183790952" w:history="1">
            <w:r w:rsidR="0086015D" w:rsidRPr="00136621">
              <w:rPr>
                <w:rStyle w:val="Hyperlink"/>
                <w:rFonts w:ascii="Calibri" w:hAnsi="Calibri" w:cs="Calibri"/>
                <w:b/>
                <w:bCs/>
                <w:noProof/>
              </w:rPr>
              <w:t>Modify/Magnify</w:t>
            </w:r>
            <w:r w:rsidR="0086015D">
              <w:rPr>
                <w:noProof/>
                <w:webHidden/>
              </w:rPr>
              <w:tab/>
            </w:r>
            <w:r w:rsidR="0086015D">
              <w:rPr>
                <w:noProof/>
                <w:webHidden/>
              </w:rPr>
              <w:fldChar w:fldCharType="begin"/>
            </w:r>
            <w:r w:rsidR="0086015D">
              <w:rPr>
                <w:noProof/>
                <w:webHidden/>
              </w:rPr>
              <w:instrText xml:space="preserve"> PAGEREF _Toc183790952 \h </w:instrText>
            </w:r>
            <w:r w:rsidR="0086015D">
              <w:rPr>
                <w:noProof/>
                <w:webHidden/>
              </w:rPr>
            </w:r>
            <w:r w:rsidR="0086015D">
              <w:rPr>
                <w:noProof/>
                <w:webHidden/>
              </w:rPr>
              <w:fldChar w:fldCharType="separate"/>
            </w:r>
            <w:r w:rsidR="0086015D">
              <w:rPr>
                <w:noProof/>
                <w:webHidden/>
              </w:rPr>
              <w:t>6</w:t>
            </w:r>
            <w:r w:rsidR="0086015D">
              <w:rPr>
                <w:noProof/>
                <w:webHidden/>
              </w:rPr>
              <w:fldChar w:fldCharType="end"/>
            </w:r>
          </w:hyperlink>
        </w:p>
        <w:p w14:paraId="57B17299" w14:textId="79A753E2" w:rsidR="0086015D" w:rsidRDefault="00000000">
          <w:pPr>
            <w:pStyle w:val="TOC2"/>
            <w:tabs>
              <w:tab w:val="right" w:leader="dot" w:pos="9016"/>
            </w:tabs>
            <w:rPr>
              <w:rFonts w:eastAsiaTheme="minorEastAsia"/>
              <w:noProof/>
              <w:sz w:val="24"/>
              <w:szCs w:val="24"/>
              <w:lang w:eastAsia="en-GB"/>
            </w:rPr>
          </w:pPr>
          <w:hyperlink w:anchor="_Toc183790953" w:history="1">
            <w:r w:rsidR="0086015D" w:rsidRPr="00136621">
              <w:rPr>
                <w:rStyle w:val="Hyperlink"/>
                <w:rFonts w:ascii="Calibri" w:hAnsi="Calibri" w:cs="Calibri"/>
                <w:b/>
                <w:bCs/>
                <w:noProof/>
              </w:rPr>
              <w:t>Put to Other Uses</w:t>
            </w:r>
            <w:r w:rsidR="0086015D">
              <w:rPr>
                <w:noProof/>
                <w:webHidden/>
              </w:rPr>
              <w:tab/>
            </w:r>
            <w:r w:rsidR="0086015D">
              <w:rPr>
                <w:noProof/>
                <w:webHidden/>
              </w:rPr>
              <w:fldChar w:fldCharType="begin"/>
            </w:r>
            <w:r w:rsidR="0086015D">
              <w:rPr>
                <w:noProof/>
                <w:webHidden/>
              </w:rPr>
              <w:instrText xml:space="preserve"> PAGEREF _Toc183790953 \h </w:instrText>
            </w:r>
            <w:r w:rsidR="0086015D">
              <w:rPr>
                <w:noProof/>
                <w:webHidden/>
              </w:rPr>
            </w:r>
            <w:r w:rsidR="0086015D">
              <w:rPr>
                <w:noProof/>
                <w:webHidden/>
              </w:rPr>
              <w:fldChar w:fldCharType="separate"/>
            </w:r>
            <w:r w:rsidR="0086015D">
              <w:rPr>
                <w:noProof/>
                <w:webHidden/>
              </w:rPr>
              <w:t>6</w:t>
            </w:r>
            <w:r w:rsidR="0086015D">
              <w:rPr>
                <w:noProof/>
                <w:webHidden/>
              </w:rPr>
              <w:fldChar w:fldCharType="end"/>
            </w:r>
          </w:hyperlink>
        </w:p>
        <w:p w14:paraId="4D862B0D" w14:textId="5F992555" w:rsidR="0086015D" w:rsidRDefault="00000000">
          <w:pPr>
            <w:pStyle w:val="TOC2"/>
            <w:tabs>
              <w:tab w:val="right" w:leader="dot" w:pos="9016"/>
            </w:tabs>
            <w:rPr>
              <w:rFonts w:eastAsiaTheme="minorEastAsia"/>
              <w:noProof/>
              <w:sz w:val="24"/>
              <w:szCs w:val="24"/>
              <w:lang w:eastAsia="en-GB"/>
            </w:rPr>
          </w:pPr>
          <w:hyperlink w:anchor="_Toc183790954" w:history="1">
            <w:r w:rsidR="0086015D" w:rsidRPr="00136621">
              <w:rPr>
                <w:rStyle w:val="Hyperlink"/>
                <w:rFonts w:ascii="Calibri" w:hAnsi="Calibri" w:cs="Calibri"/>
                <w:b/>
                <w:bCs/>
                <w:noProof/>
              </w:rPr>
              <w:t>Eliminate</w:t>
            </w:r>
            <w:r w:rsidR="0086015D">
              <w:rPr>
                <w:noProof/>
                <w:webHidden/>
              </w:rPr>
              <w:tab/>
            </w:r>
            <w:r w:rsidR="0086015D">
              <w:rPr>
                <w:noProof/>
                <w:webHidden/>
              </w:rPr>
              <w:fldChar w:fldCharType="begin"/>
            </w:r>
            <w:r w:rsidR="0086015D">
              <w:rPr>
                <w:noProof/>
                <w:webHidden/>
              </w:rPr>
              <w:instrText xml:space="preserve"> PAGEREF _Toc183790954 \h </w:instrText>
            </w:r>
            <w:r w:rsidR="0086015D">
              <w:rPr>
                <w:noProof/>
                <w:webHidden/>
              </w:rPr>
            </w:r>
            <w:r w:rsidR="0086015D">
              <w:rPr>
                <w:noProof/>
                <w:webHidden/>
              </w:rPr>
              <w:fldChar w:fldCharType="separate"/>
            </w:r>
            <w:r w:rsidR="0086015D">
              <w:rPr>
                <w:noProof/>
                <w:webHidden/>
              </w:rPr>
              <w:t>6</w:t>
            </w:r>
            <w:r w:rsidR="0086015D">
              <w:rPr>
                <w:noProof/>
                <w:webHidden/>
              </w:rPr>
              <w:fldChar w:fldCharType="end"/>
            </w:r>
          </w:hyperlink>
        </w:p>
        <w:p w14:paraId="2F2E78E6" w14:textId="0F8BA9C5" w:rsidR="0086015D" w:rsidRDefault="00000000">
          <w:pPr>
            <w:pStyle w:val="TOC2"/>
            <w:tabs>
              <w:tab w:val="right" w:leader="dot" w:pos="9016"/>
            </w:tabs>
            <w:rPr>
              <w:rFonts w:eastAsiaTheme="minorEastAsia"/>
              <w:noProof/>
              <w:sz w:val="24"/>
              <w:szCs w:val="24"/>
              <w:lang w:eastAsia="en-GB"/>
            </w:rPr>
          </w:pPr>
          <w:hyperlink w:anchor="_Toc183790955" w:history="1">
            <w:r w:rsidR="0086015D" w:rsidRPr="00136621">
              <w:rPr>
                <w:rStyle w:val="Hyperlink"/>
                <w:rFonts w:ascii="Calibri" w:hAnsi="Calibri" w:cs="Calibri"/>
                <w:b/>
                <w:bCs/>
                <w:noProof/>
              </w:rPr>
              <w:t>Reverse/Rearrange</w:t>
            </w:r>
            <w:r w:rsidR="0086015D">
              <w:rPr>
                <w:noProof/>
                <w:webHidden/>
              </w:rPr>
              <w:tab/>
            </w:r>
            <w:r w:rsidR="0086015D">
              <w:rPr>
                <w:noProof/>
                <w:webHidden/>
              </w:rPr>
              <w:fldChar w:fldCharType="begin"/>
            </w:r>
            <w:r w:rsidR="0086015D">
              <w:rPr>
                <w:noProof/>
                <w:webHidden/>
              </w:rPr>
              <w:instrText xml:space="preserve"> PAGEREF _Toc183790955 \h </w:instrText>
            </w:r>
            <w:r w:rsidR="0086015D">
              <w:rPr>
                <w:noProof/>
                <w:webHidden/>
              </w:rPr>
            </w:r>
            <w:r w:rsidR="0086015D">
              <w:rPr>
                <w:noProof/>
                <w:webHidden/>
              </w:rPr>
              <w:fldChar w:fldCharType="separate"/>
            </w:r>
            <w:r w:rsidR="0086015D">
              <w:rPr>
                <w:noProof/>
                <w:webHidden/>
              </w:rPr>
              <w:t>6</w:t>
            </w:r>
            <w:r w:rsidR="0086015D">
              <w:rPr>
                <w:noProof/>
                <w:webHidden/>
              </w:rPr>
              <w:fldChar w:fldCharType="end"/>
            </w:r>
          </w:hyperlink>
        </w:p>
        <w:p w14:paraId="24E0EDF7" w14:textId="4D41FA88" w:rsidR="0086015D" w:rsidRDefault="00000000">
          <w:pPr>
            <w:pStyle w:val="TOC1"/>
            <w:tabs>
              <w:tab w:val="right" w:leader="dot" w:pos="9016"/>
            </w:tabs>
            <w:rPr>
              <w:rFonts w:eastAsiaTheme="minorEastAsia"/>
              <w:noProof/>
              <w:sz w:val="24"/>
              <w:szCs w:val="24"/>
              <w:lang w:eastAsia="en-GB"/>
            </w:rPr>
          </w:pPr>
          <w:hyperlink w:anchor="_Toc183790956" w:history="1">
            <w:r w:rsidR="0086015D" w:rsidRPr="00136621">
              <w:rPr>
                <w:rStyle w:val="Hyperlink"/>
                <w:rFonts w:ascii="Calibri" w:hAnsi="Calibri" w:cs="Calibri"/>
                <w:b/>
                <w:bCs/>
                <w:noProof/>
              </w:rPr>
              <w:t>Implementation Considerations</w:t>
            </w:r>
            <w:r w:rsidR="0086015D">
              <w:rPr>
                <w:noProof/>
                <w:webHidden/>
              </w:rPr>
              <w:tab/>
            </w:r>
            <w:r w:rsidR="0086015D">
              <w:rPr>
                <w:noProof/>
                <w:webHidden/>
              </w:rPr>
              <w:fldChar w:fldCharType="begin"/>
            </w:r>
            <w:r w:rsidR="0086015D">
              <w:rPr>
                <w:noProof/>
                <w:webHidden/>
              </w:rPr>
              <w:instrText xml:space="preserve"> PAGEREF _Toc183790956 \h </w:instrText>
            </w:r>
            <w:r w:rsidR="0086015D">
              <w:rPr>
                <w:noProof/>
                <w:webHidden/>
              </w:rPr>
            </w:r>
            <w:r w:rsidR="0086015D">
              <w:rPr>
                <w:noProof/>
                <w:webHidden/>
              </w:rPr>
              <w:fldChar w:fldCharType="separate"/>
            </w:r>
            <w:r w:rsidR="0086015D">
              <w:rPr>
                <w:noProof/>
                <w:webHidden/>
              </w:rPr>
              <w:t>7</w:t>
            </w:r>
            <w:r w:rsidR="0086015D">
              <w:rPr>
                <w:noProof/>
                <w:webHidden/>
              </w:rPr>
              <w:fldChar w:fldCharType="end"/>
            </w:r>
          </w:hyperlink>
        </w:p>
        <w:p w14:paraId="6415F179" w14:textId="0A9A2869" w:rsidR="0086015D" w:rsidRDefault="00000000">
          <w:pPr>
            <w:pStyle w:val="TOC2"/>
            <w:tabs>
              <w:tab w:val="right" w:leader="dot" w:pos="9016"/>
            </w:tabs>
            <w:rPr>
              <w:rFonts w:eastAsiaTheme="minorEastAsia"/>
              <w:noProof/>
              <w:sz w:val="24"/>
              <w:szCs w:val="24"/>
              <w:lang w:eastAsia="en-GB"/>
            </w:rPr>
          </w:pPr>
          <w:hyperlink w:anchor="_Toc183790957" w:history="1">
            <w:r w:rsidR="0086015D" w:rsidRPr="00136621">
              <w:rPr>
                <w:rStyle w:val="Hyperlink"/>
                <w:rFonts w:ascii="Calibri" w:hAnsi="Calibri" w:cs="Calibri"/>
                <w:b/>
                <w:bCs/>
                <w:noProof/>
              </w:rPr>
              <w:t>Leadership and Change Management:</w:t>
            </w:r>
            <w:r w:rsidR="0086015D">
              <w:rPr>
                <w:noProof/>
                <w:webHidden/>
              </w:rPr>
              <w:tab/>
            </w:r>
            <w:r w:rsidR="0086015D">
              <w:rPr>
                <w:noProof/>
                <w:webHidden/>
              </w:rPr>
              <w:fldChar w:fldCharType="begin"/>
            </w:r>
            <w:r w:rsidR="0086015D">
              <w:rPr>
                <w:noProof/>
                <w:webHidden/>
              </w:rPr>
              <w:instrText xml:space="preserve"> PAGEREF _Toc183790957 \h </w:instrText>
            </w:r>
            <w:r w:rsidR="0086015D">
              <w:rPr>
                <w:noProof/>
                <w:webHidden/>
              </w:rPr>
            </w:r>
            <w:r w:rsidR="0086015D">
              <w:rPr>
                <w:noProof/>
                <w:webHidden/>
              </w:rPr>
              <w:fldChar w:fldCharType="separate"/>
            </w:r>
            <w:r w:rsidR="0086015D">
              <w:rPr>
                <w:noProof/>
                <w:webHidden/>
              </w:rPr>
              <w:t>7</w:t>
            </w:r>
            <w:r w:rsidR="0086015D">
              <w:rPr>
                <w:noProof/>
                <w:webHidden/>
              </w:rPr>
              <w:fldChar w:fldCharType="end"/>
            </w:r>
          </w:hyperlink>
        </w:p>
        <w:p w14:paraId="38DD9981" w14:textId="736BA068" w:rsidR="0086015D" w:rsidRDefault="00000000">
          <w:pPr>
            <w:pStyle w:val="TOC2"/>
            <w:tabs>
              <w:tab w:val="right" w:leader="dot" w:pos="9016"/>
            </w:tabs>
            <w:rPr>
              <w:rFonts w:eastAsiaTheme="minorEastAsia"/>
              <w:noProof/>
              <w:sz w:val="24"/>
              <w:szCs w:val="24"/>
              <w:lang w:eastAsia="en-GB"/>
            </w:rPr>
          </w:pPr>
          <w:hyperlink w:anchor="_Toc183790958" w:history="1">
            <w:r w:rsidR="0086015D" w:rsidRPr="00136621">
              <w:rPr>
                <w:rStyle w:val="Hyperlink"/>
                <w:rFonts w:ascii="Calibri" w:hAnsi="Calibri" w:cs="Calibri"/>
                <w:b/>
                <w:bCs/>
                <w:noProof/>
              </w:rPr>
              <w:t>Digital Infrastructure:</w:t>
            </w:r>
            <w:r w:rsidR="0086015D">
              <w:rPr>
                <w:noProof/>
                <w:webHidden/>
              </w:rPr>
              <w:tab/>
            </w:r>
            <w:r w:rsidR="0086015D">
              <w:rPr>
                <w:noProof/>
                <w:webHidden/>
              </w:rPr>
              <w:fldChar w:fldCharType="begin"/>
            </w:r>
            <w:r w:rsidR="0086015D">
              <w:rPr>
                <w:noProof/>
                <w:webHidden/>
              </w:rPr>
              <w:instrText xml:space="preserve"> PAGEREF _Toc183790958 \h </w:instrText>
            </w:r>
            <w:r w:rsidR="0086015D">
              <w:rPr>
                <w:noProof/>
                <w:webHidden/>
              </w:rPr>
            </w:r>
            <w:r w:rsidR="0086015D">
              <w:rPr>
                <w:noProof/>
                <w:webHidden/>
              </w:rPr>
              <w:fldChar w:fldCharType="separate"/>
            </w:r>
            <w:r w:rsidR="0086015D">
              <w:rPr>
                <w:noProof/>
                <w:webHidden/>
              </w:rPr>
              <w:t>7</w:t>
            </w:r>
            <w:r w:rsidR="0086015D">
              <w:rPr>
                <w:noProof/>
                <w:webHidden/>
              </w:rPr>
              <w:fldChar w:fldCharType="end"/>
            </w:r>
          </w:hyperlink>
        </w:p>
        <w:p w14:paraId="2856CEF1" w14:textId="4AFC2613" w:rsidR="0086015D" w:rsidRDefault="00000000">
          <w:pPr>
            <w:pStyle w:val="TOC2"/>
            <w:tabs>
              <w:tab w:val="right" w:leader="dot" w:pos="9016"/>
            </w:tabs>
            <w:rPr>
              <w:rFonts w:eastAsiaTheme="minorEastAsia"/>
              <w:noProof/>
              <w:sz w:val="24"/>
              <w:szCs w:val="24"/>
              <w:lang w:eastAsia="en-GB"/>
            </w:rPr>
          </w:pPr>
          <w:hyperlink w:anchor="_Toc183790959" w:history="1">
            <w:r w:rsidR="0086015D" w:rsidRPr="00136621">
              <w:rPr>
                <w:rStyle w:val="Hyperlink"/>
                <w:rFonts w:ascii="Calibri" w:hAnsi="Calibri" w:cs="Calibri"/>
                <w:b/>
                <w:bCs/>
                <w:noProof/>
              </w:rPr>
              <w:t>Staff Training and Development:</w:t>
            </w:r>
            <w:r w:rsidR="0086015D">
              <w:rPr>
                <w:noProof/>
                <w:webHidden/>
              </w:rPr>
              <w:tab/>
            </w:r>
            <w:r w:rsidR="0086015D">
              <w:rPr>
                <w:noProof/>
                <w:webHidden/>
              </w:rPr>
              <w:fldChar w:fldCharType="begin"/>
            </w:r>
            <w:r w:rsidR="0086015D">
              <w:rPr>
                <w:noProof/>
                <w:webHidden/>
              </w:rPr>
              <w:instrText xml:space="preserve"> PAGEREF _Toc183790959 \h </w:instrText>
            </w:r>
            <w:r w:rsidR="0086015D">
              <w:rPr>
                <w:noProof/>
                <w:webHidden/>
              </w:rPr>
            </w:r>
            <w:r w:rsidR="0086015D">
              <w:rPr>
                <w:noProof/>
                <w:webHidden/>
              </w:rPr>
              <w:fldChar w:fldCharType="separate"/>
            </w:r>
            <w:r w:rsidR="0086015D">
              <w:rPr>
                <w:noProof/>
                <w:webHidden/>
              </w:rPr>
              <w:t>7</w:t>
            </w:r>
            <w:r w:rsidR="0086015D">
              <w:rPr>
                <w:noProof/>
                <w:webHidden/>
              </w:rPr>
              <w:fldChar w:fldCharType="end"/>
            </w:r>
          </w:hyperlink>
        </w:p>
        <w:p w14:paraId="254DCEAA" w14:textId="746BFBCB" w:rsidR="0086015D" w:rsidRDefault="00000000">
          <w:pPr>
            <w:pStyle w:val="TOC1"/>
            <w:tabs>
              <w:tab w:val="right" w:leader="dot" w:pos="9016"/>
            </w:tabs>
            <w:rPr>
              <w:rFonts w:eastAsiaTheme="minorEastAsia"/>
              <w:noProof/>
              <w:sz w:val="24"/>
              <w:szCs w:val="24"/>
              <w:lang w:eastAsia="en-GB"/>
            </w:rPr>
          </w:pPr>
          <w:hyperlink w:anchor="_Toc183790960" w:history="1">
            <w:r w:rsidR="0086015D" w:rsidRPr="00136621">
              <w:rPr>
                <w:rStyle w:val="Hyperlink"/>
                <w:rFonts w:ascii="Calibri" w:hAnsi="Calibri" w:cs="Calibri"/>
                <w:b/>
                <w:bCs/>
                <w:noProof/>
              </w:rPr>
              <w:t>Financial Planning</w:t>
            </w:r>
            <w:r w:rsidR="0086015D">
              <w:rPr>
                <w:noProof/>
                <w:webHidden/>
              </w:rPr>
              <w:tab/>
            </w:r>
            <w:r w:rsidR="0086015D">
              <w:rPr>
                <w:noProof/>
                <w:webHidden/>
              </w:rPr>
              <w:fldChar w:fldCharType="begin"/>
            </w:r>
            <w:r w:rsidR="0086015D">
              <w:rPr>
                <w:noProof/>
                <w:webHidden/>
              </w:rPr>
              <w:instrText xml:space="preserve"> PAGEREF _Toc183790960 \h </w:instrText>
            </w:r>
            <w:r w:rsidR="0086015D">
              <w:rPr>
                <w:noProof/>
                <w:webHidden/>
              </w:rPr>
            </w:r>
            <w:r w:rsidR="0086015D">
              <w:rPr>
                <w:noProof/>
                <w:webHidden/>
              </w:rPr>
              <w:fldChar w:fldCharType="separate"/>
            </w:r>
            <w:r w:rsidR="0086015D">
              <w:rPr>
                <w:noProof/>
                <w:webHidden/>
              </w:rPr>
              <w:t>7</w:t>
            </w:r>
            <w:r w:rsidR="0086015D">
              <w:rPr>
                <w:noProof/>
                <w:webHidden/>
              </w:rPr>
              <w:fldChar w:fldCharType="end"/>
            </w:r>
          </w:hyperlink>
        </w:p>
        <w:p w14:paraId="34FE24CD" w14:textId="57843239" w:rsidR="0086015D" w:rsidRDefault="00000000">
          <w:pPr>
            <w:pStyle w:val="TOC1"/>
            <w:tabs>
              <w:tab w:val="right" w:leader="dot" w:pos="9016"/>
            </w:tabs>
            <w:rPr>
              <w:rFonts w:eastAsiaTheme="minorEastAsia"/>
              <w:noProof/>
              <w:sz w:val="24"/>
              <w:szCs w:val="24"/>
              <w:lang w:eastAsia="en-GB"/>
            </w:rPr>
          </w:pPr>
          <w:hyperlink w:anchor="_Toc183790961" w:history="1">
            <w:r w:rsidR="0086015D" w:rsidRPr="00136621">
              <w:rPr>
                <w:rStyle w:val="Hyperlink"/>
                <w:rFonts w:cstheme="minorHAnsi"/>
                <w:b/>
                <w:bCs/>
                <w:noProof/>
              </w:rPr>
              <w:t>Regulatory Compliance:</w:t>
            </w:r>
            <w:r w:rsidR="0086015D">
              <w:rPr>
                <w:noProof/>
                <w:webHidden/>
              </w:rPr>
              <w:tab/>
            </w:r>
            <w:r w:rsidR="0086015D">
              <w:rPr>
                <w:noProof/>
                <w:webHidden/>
              </w:rPr>
              <w:fldChar w:fldCharType="begin"/>
            </w:r>
            <w:r w:rsidR="0086015D">
              <w:rPr>
                <w:noProof/>
                <w:webHidden/>
              </w:rPr>
              <w:instrText xml:space="preserve"> PAGEREF _Toc183790961 \h </w:instrText>
            </w:r>
            <w:r w:rsidR="0086015D">
              <w:rPr>
                <w:noProof/>
                <w:webHidden/>
              </w:rPr>
            </w:r>
            <w:r w:rsidR="0086015D">
              <w:rPr>
                <w:noProof/>
                <w:webHidden/>
              </w:rPr>
              <w:fldChar w:fldCharType="separate"/>
            </w:r>
            <w:r w:rsidR="0086015D">
              <w:rPr>
                <w:noProof/>
                <w:webHidden/>
              </w:rPr>
              <w:t>7</w:t>
            </w:r>
            <w:r w:rsidR="0086015D">
              <w:rPr>
                <w:noProof/>
                <w:webHidden/>
              </w:rPr>
              <w:fldChar w:fldCharType="end"/>
            </w:r>
          </w:hyperlink>
        </w:p>
        <w:p w14:paraId="14D6AC89" w14:textId="3BFE1BBA" w:rsidR="0086015D" w:rsidRDefault="00000000">
          <w:pPr>
            <w:pStyle w:val="TOC1"/>
            <w:tabs>
              <w:tab w:val="right" w:leader="dot" w:pos="9016"/>
            </w:tabs>
            <w:rPr>
              <w:rFonts w:eastAsiaTheme="minorEastAsia"/>
              <w:noProof/>
              <w:sz w:val="24"/>
              <w:szCs w:val="24"/>
              <w:lang w:eastAsia="en-GB"/>
            </w:rPr>
          </w:pPr>
          <w:hyperlink w:anchor="_Toc183790962" w:history="1">
            <w:r w:rsidR="0086015D" w:rsidRPr="00136621">
              <w:rPr>
                <w:rStyle w:val="Hyperlink"/>
                <w:rFonts w:ascii="Calibri" w:hAnsi="Calibri" w:cs="Calibri"/>
                <w:b/>
                <w:bCs/>
                <w:noProof/>
              </w:rPr>
              <w:t>Conclusion and Recommendations</w:t>
            </w:r>
            <w:r w:rsidR="0086015D">
              <w:rPr>
                <w:noProof/>
                <w:webHidden/>
              </w:rPr>
              <w:tab/>
            </w:r>
            <w:r w:rsidR="0086015D">
              <w:rPr>
                <w:noProof/>
                <w:webHidden/>
              </w:rPr>
              <w:fldChar w:fldCharType="begin"/>
            </w:r>
            <w:r w:rsidR="0086015D">
              <w:rPr>
                <w:noProof/>
                <w:webHidden/>
              </w:rPr>
              <w:instrText xml:space="preserve"> PAGEREF _Toc183790962 \h </w:instrText>
            </w:r>
            <w:r w:rsidR="0086015D">
              <w:rPr>
                <w:noProof/>
                <w:webHidden/>
              </w:rPr>
            </w:r>
            <w:r w:rsidR="0086015D">
              <w:rPr>
                <w:noProof/>
                <w:webHidden/>
              </w:rPr>
              <w:fldChar w:fldCharType="separate"/>
            </w:r>
            <w:r w:rsidR="0086015D">
              <w:rPr>
                <w:noProof/>
                <w:webHidden/>
              </w:rPr>
              <w:t>7</w:t>
            </w:r>
            <w:r w:rsidR="0086015D">
              <w:rPr>
                <w:noProof/>
                <w:webHidden/>
              </w:rPr>
              <w:fldChar w:fldCharType="end"/>
            </w:r>
          </w:hyperlink>
        </w:p>
        <w:p w14:paraId="0AA5B201" w14:textId="23FAE1E0" w:rsidR="0086015D" w:rsidRDefault="00000000">
          <w:pPr>
            <w:pStyle w:val="TOC2"/>
            <w:tabs>
              <w:tab w:val="right" w:leader="dot" w:pos="9016"/>
            </w:tabs>
            <w:rPr>
              <w:rFonts w:eastAsiaTheme="minorEastAsia"/>
              <w:noProof/>
              <w:sz w:val="24"/>
              <w:szCs w:val="24"/>
              <w:lang w:eastAsia="en-GB"/>
            </w:rPr>
          </w:pPr>
          <w:hyperlink w:anchor="_Toc183790963" w:history="1">
            <w:r w:rsidR="0086015D" w:rsidRPr="00136621">
              <w:rPr>
                <w:rStyle w:val="Hyperlink"/>
                <w:b/>
                <w:bCs/>
                <w:noProof/>
              </w:rPr>
              <w:t>Key Findings</w:t>
            </w:r>
            <w:r w:rsidR="0086015D">
              <w:rPr>
                <w:noProof/>
                <w:webHidden/>
              </w:rPr>
              <w:tab/>
            </w:r>
            <w:r w:rsidR="0086015D">
              <w:rPr>
                <w:noProof/>
                <w:webHidden/>
              </w:rPr>
              <w:fldChar w:fldCharType="begin"/>
            </w:r>
            <w:r w:rsidR="0086015D">
              <w:rPr>
                <w:noProof/>
                <w:webHidden/>
              </w:rPr>
              <w:instrText xml:space="preserve"> PAGEREF _Toc183790963 \h </w:instrText>
            </w:r>
            <w:r w:rsidR="0086015D">
              <w:rPr>
                <w:noProof/>
                <w:webHidden/>
              </w:rPr>
            </w:r>
            <w:r w:rsidR="0086015D">
              <w:rPr>
                <w:noProof/>
                <w:webHidden/>
              </w:rPr>
              <w:fldChar w:fldCharType="separate"/>
            </w:r>
            <w:r w:rsidR="0086015D">
              <w:rPr>
                <w:noProof/>
                <w:webHidden/>
              </w:rPr>
              <w:t>7</w:t>
            </w:r>
            <w:r w:rsidR="0086015D">
              <w:rPr>
                <w:noProof/>
                <w:webHidden/>
              </w:rPr>
              <w:fldChar w:fldCharType="end"/>
            </w:r>
          </w:hyperlink>
        </w:p>
        <w:p w14:paraId="11AA869D" w14:textId="5FCEF1D0" w:rsidR="0086015D" w:rsidRDefault="00000000">
          <w:pPr>
            <w:pStyle w:val="TOC2"/>
            <w:tabs>
              <w:tab w:val="right" w:leader="dot" w:pos="9016"/>
            </w:tabs>
            <w:rPr>
              <w:rFonts w:eastAsiaTheme="minorEastAsia"/>
              <w:noProof/>
              <w:sz w:val="24"/>
              <w:szCs w:val="24"/>
              <w:lang w:eastAsia="en-GB"/>
            </w:rPr>
          </w:pPr>
          <w:hyperlink w:anchor="_Toc183790964" w:history="1">
            <w:r w:rsidR="0086015D" w:rsidRPr="00136621">
              <w:rPr>
                <w:rStyle w:val="Hyperlink"/>
                <w:b/>
                <w:bCs/>
                <w:noProof/>
              </w:rPr>
              <w:t>Strategic Recommendations</w:t>
            </w:r>
            <w:r w:rsidR="0086015D">
              <w:rPr>
                <w:noProof/>
                <w:webHidden/>
              </w:rPr>
              <w:tab/>
            </w:r>
            <w:r w:rsidR="0086015D">
              <w:rPr>
                <w:noProof/>
                <w:webHidden/>
              </w:rPr>
              <w:fldChar w:fldCharType="begin"/>
            </w:r>
            <w:r w:rsidR="0086015D">
              <w:rPr>
                <w:noProof/>
                <w:webHidden/>
              </w:rPr>
              <w:instrText xml:space="preserve"> PAGEREF _Toc183790964 \h </w:instrText>
            </w:r>
            <w:r w:rsidR="0086015D">
              <w:rPr>
                <w:noProof/>
                <w:webHidden/>
              </w:rPr>
            </w:r>
            <w:r w:rsidR="0086015D">
              <w:rPr>
                <w:noProof/>
                <w:webHidden/>
              </w:rPr>
              <w:fldChar w:fldCharType="separate"/>
            </w:r>
            <w:r w:rsidR="0086015D">
              <w:rPr>
                <w:noProof/>
                <w:webHidden/>
              </w:rPr>
              <w:t>8</w:t>
            </w:r>
            <w:r w:rsidR="0086015D">
              <w:rPr>
                <w:noProof/>
                <w:webHidden/>
              </w:rPr>
              <w:fldChar w:fldCharType="end"/>
            </w:r>
          </w:hyperlink>
        </w:p>
        <w:p w14:paraId="55FAFBFE" w14:textId="52B4D787" w:rsidR="0086015D" w:rsidRDefault="00000000">
          <w:pPr>
            <w:pStyle w:val="TOC1"/>
            <w:tabs>
              <w:tab w:val="right" w:leader="dot" w:pos="9016"/>
            </w:tabs>
            <w:rPr>
              <w:rFonts w:eastAsiaTheme="minorEastAsia"/>
              <w:noProof/>
              <w:sz w:val="24"/>
              <w:szCs w:val="24"/>
              <w:lang w:eastAsia="en-GB"/>
            </w:rPr>
          </w:pPr>
          <w:hyperlink w:anchor="_Toc183790965" w:history="1">
            <w:r w:rsidR="0086015D" w:rsidRPr="00136621">
              <w:rPr>
                <w:rStyle w:val="Hyperlink"/>
                <w:rFonts w:ascii="Calibri" w:hAnsi="Calibri" w:cs="Calibri"/>
                <w:b/>
                <w:bCs/>
                <w:noProof/>
              </w:rPr>
              <w:t>Future Outlook</w:t>
            </w:r>
            <w:r w:rsidR="0086015D">
              <w:rPr>
                <w:noProof/>
                <w:webHidden/>
              </w:rPr>
              <w:tab/>
            </w:r>
            <w:r w:rsidR="0086015D">
              <w:rPr>
                <w:noProof/>
                <w:webHidden/>
              </w:rPr>
              <w:fldChar w:fldCharType="begin"/>
            </w:r>
            <w:r w:rsidR="0086015D">
              <w:rPr>
                <w:noProof/>
                <w:webHidden/>
              </w:rPr>
              <w:instrText xml:space="preserve"> PAGEREF _Toc183790965 \h </w:instrText>
            </w:r>
            <w:r w:rsidR="0086015D">
              <w:rPr>
                <w:noProof/>
                <w:webHidden/>
              </w:rPr>
            </w:r>
            <w:r w:rsidR="0086015D">
              <w:rPr>
                <w:noProof/>
                <w:webHidden/>
              </w:rPr>
              <w:fldChar w:fldCharType="separate"/>
            </w:r>
            <w:r w:rsidR="0086015D">
              <w:rPr>
                <w:noProof/>
                <w:webHidden/>
              </w:rPr>
              <w:t>8</w:t>
            </w:r>
            <w:r w:rsidR="0086015D">
              <w:rPr>
                <w:noProof/>
                <w:webHidden/>
              </w:rPr>
              <w:fldChar w:fldCharType="end"/>
            </w:r>
          </w:hyperlink>
        </w:p>
        <w:p w14:paraId="18A219A4" w14:textId="0A796244" w:rsidR="0086015D" w:rsidRDefault="00000000">
          <w:pPr>
            <w:pStyle w:val="TOC1"/>
            <w:tabs>
              <w:tab w:val="right" w:leader="dot" w:pos="9016"/>
            </w:tabs>
            <w:rPr>
              <w:rFonts w:eastAsiaTheme="minorEastAsia"/>
              <w:noProof/>
              <w:sz w:val="24"/>
              <w:szCs w:val="24"/>
              <w:lang w:eastAsia="en-GB"/>
            </w:rPr>
          </w:pPr>
          <w:hyperlink w:anchor="_Toc183790966" w:history="1">
            <w:r w:rsidR="0086015D" w:rsidRPr="00136621">
              <w:rPr>
                <w:rStyle w:val="Hyperlink"/>
                <w:b/>
                <w:bCs/>
                <w:noProof/>
              </w:rPr>
              <w:t>Reference List</w:t>
            </w:r>
            <w:r w:rsidR="0086015D">
              <w:rPr>
                <w:noProof/>
                <w:webHidden/>
              </w:rPr>
              <w:tab/>
            </w:r>
            <w:r w:rsidR="0086015D">
              <w:rPr>
                <w:noProof/>
                <w:webHidden/>
              </w:rPr>
              <w:fldChar w:fldCharType="begin"/>
            </w:r>
            <w:r w:rsidR="0086015D">
              <w:rPr>
                <w:noProof/>
                <w:webHidden/>
              </w:rPr>
              <w:instrText xml:space="preserve"> PAGEREF _Toc183790966 \h </w:instrText>
            </w:r>
            <w:r w:rsidR="0086015D">
              <w:rPr>
                <w:noProof/>
                <w:webHidden/>
              </w:rPr>
            </w:r>
            <w:r w:rsidR="0086015D">
              <w:rPr>
                <w:noProof/>
                <w:webHidden/>
              </w:rPr>
              <w:fldChar w:fldCharType="separate"/>
            </w:r>
            <w:r w:rsidR="0086015D">
              <w:rPr>
                <w:noProof/>
                <w:webHidden/>
              </w:rPr>
              <w:t>8</w:t>
            </w:r>
            <w:r w:rsidR="0086015D">
              <w:rPr>
                <w:noProof/>
                <w:webHidden/>
              </w:rPr>
              <w:fldChar w:fldCharType="end"/>
            </w:r>
          </w:hyperlink>
        </w:p>
        <w:p w14:paraId="3D0B84D3" w14:textId="1DBE5E4E" w:rsidR="005B5B5D" w:rsidRDefault="005B5B5D">
          <w:r>
            <w:rPr>
              <w:b/>
              <w:bCs/>
              <w:noProof/>
            </w:rPr>
            <w:fldChar w:fldCharType="end"/>
          </w:r>
        </w:p>
      </w:sdtContent>
    </w:sdt>
    <w:p w14:paraId="3EA38A7F" w14:textId="77777777" w:rsidR="00D819E0" w:rsidRDefault="00D819E0">
      <w:pPr>
        <w:rPr>
          <w:rFonts w:ascii="Calibri" w:eastAsiaTheme="majorEastAsia" w:hAnsi="Calibri" w:cs="Calibri"/>
          <w:b/>
          <w:bCs/>
          <w:color w:val="2F5496" w:themeColor="accent1" w:themeShade="BF"/>
          <w:sz w:val="28"/>
          <w:szCs w:val="28"/>
        </w:rPr>
      </w:pPr>
      <w:bookmarkStart w:id="0" w:name="_Toc183790937"/>
      <w:r>
        <w:rPr>
          <w:rFonts w:ascii="Calibri" w:hAnsi="Calibri" w:cs="Calibri"/>
          <w:b/>
          <w:bCs/>
          <w:sz w:val="28"/>
          <w:szCs w:val="28"/>
        </w:rPr>
        <w:br w:type="page"/>
      </w:r>
    </w:p>
    <w:p w14:paraId="02257123" w14:textId="35E57418" w:rsidR="00924026" w:rsidRPr="00942625" w:rsidRDefault="00924026" w:rsidP="00161E06">
      <w:pPr>
        <w:pStyle w:val="Heading1"/>
        <w:rPr>
          <w:rFonts w:ascii="Calibri" w:hAnsi="Calibri" w:cs="Calibri"/>
          <w:b/>
          <w:bCs/>
          <w:sz w:val="28"/>
          <w:szCs w:val="28"/>
        </w:rPr>
      </w:pPr>
      <w:r w:rsidRPr="00942625">
        <w:rPr>
          <w:rFonts w:ascii="Calibri" w:hAnsi="Calibri" w:cs="Calibri"/>
          <w:b/>
          <w:bCs/>
          <w:sz w:val="28"/>
          <w:szCs w:val="28"/>
        </w:rPr>
        <w:lastRenderedPageBreak/>
        <w:t>Introduction</w:t>
      </w:r>
      <w:bookmarkEnd w:id="0"/>
    </w:p>
    <w:p w14:paraId="3FADCBB5" w14:textId="28DD8F44" w:rsidR="00CC596F" w:rsidRPr="00942625" w:rsidRDefault="00CC596F" w:rsidP="00CC596F">
      <w:pPr>
        <w:rPr>
          <w:rFonts w:ascii="Calibri" w:hAnsi="Calibri" w:cs="Calibri"/>
        </w:rPr>
      </w:pPr>
      <w:r w:rsidRPr="00942625">
        <w:rPr>
          <w:rFonts w:ascii="Calibri" w:hAnsi="Calibri" w:cs="Calibri"/>
        </w:rPr>
        <w:t xml:space="preserve">The UK retail sector has </w:t>
      </w:r>
      <w:r w:rsidR="004B467E" w:rsidRPr="00942625">
        <w:rPr>
          <w:rFonts w:ascii="Calibri" w:hAnsi="Calibri" w:cs="Calibri"/>
        </w:rPr>
        <w:t xml:space="preserve">come up </w:t>
      </w:r>
      <w:r w:rsidR="000F0877" w:rsidRPr="00942625">
        <w:rPr>
          <w:rFonts w:ascii="Calibri" w:hAnsi="Calibri" w:cs="Calibri"/>
        </w:rPr>
        <w:t>with</w:t>
      </w:r>
      <w:r w:rsidRPr="00942625">
        <w:rPr>
          <w:rFonts w:ascii="Calibri" w:hAnsi="Calibri" w:cs="Calibri"/>
        </w:rPr>
        <w:t xml:space="preserve"> </w:t>
      </w:r>
      <w:r w:rsidR="004B467E" w:rsidRPr="00942625">
        <w:rPr>
          <w:rFonts w:ascii="Calibri" w:hAnsi="Calibri" w:cs="Calibri"/>
        </w:rPr>
        <w:t>a lot</w:t>
      </w:r>
      <w:r w:rsidR="009730BA" w:rsidRPr="00942625">
        <w:rPr>
          <w:rFonts w:ascii="Calibri" w:hAnsi="Calibri" w:cs="Calibri"/>
        </w:rPr>
        <w:t xml:space="preserve"> of</w:t>
      </w:r>
      <w:r w:rsidRPr="00942625">
        <w:rPr>
          <w:rFonts w:ascii="Calibri" w:hAnsi="Calibri" w:cs="Calibri"/>
        </w:rPr>
        <w:t xml:space="preserve"> challenges in </w:t>
      </w:r>
      <w:r w:rsidR="000F0877" w:rsidRPr="00942625">
        <w:rPr>
          <w:rFonts w:ascii="Calibri" w:hAnsi="Calibri" w:cs="Calibri"/>
        </w:rPr>
        <w:t xml:space="preserve">the </w:t>
      </w:r>
      <w:r w:rsidRPr="00942625">
        <w:rPr>
          <w:rFonts w:ascii="Calibri" w:hAnsi="Calibri" w:cs="Calibri"/>
        </w:rPr>
        <w:t xml:space="preserve">recent </w:t>
      </w:r>
      <w:r w:rsidR="009730BA" w:rsidRPr="00942625">
        <w:rPr>
          <w:rFonts w:ascii="Calibri" w:hAnsi="Calibri" w:cs="Calibri"/>
        </w:rPr>
        <w:t>past</w:t>
      </w:r>
      <w:r w:rsidRPr="00942625">
        <w:rPr>
          <w:rFonts w:ascii="Calibri" w:hAnsi="Calibri" w:cs="Calibri"/>
        </w:rPr>
        <w:t xml:space="preserve">, leading to </w:t>
      </w:r>
      <w:r w:rsidR="009730BA" w:rsidRPr="00942625">
        <w:rPr>
          <w:rFonts w:ascii="Calibri" w:hAnsi="Calibri" w:cs="Calibri"/>
        </w:rPr>
        <w:t>a number of</w:t>
      </w:r>
      <w:r w:rsidRPr="00942625">
        <w:rPr>
          <w:rFonts w:ascii="Calibri" w:hAnsi="Calibri" w:cs="Calibri"/>
        </w:rPr>
        <w:t xml:space="preserve"> </w:t>
      </w:r>
      <w:r w:rsidR="002D1382" w:rsidRPr="00942625">
        <w:rPr>
          <w:rFonts w:ascii="Calibri" w:hAnsi="Calibri" w:cs="Calibri"/>
        </w:rPr>
        <w:t xml:space="preserve">industry </w:t>
      </w:r>
      <w:r w:rsidR="000F0877" w:rsidRPr="00942625">
        <w:rPr>
          <w:rFonts w:ascii="Calibri" w:hAnsi="Calibri" w:cs="Calibri"/>
        </w:rPr>
        <w:t xml:space="preserve">big names </w:t>
      </w:r>
      <w:r w:rsidRPr="00942625">
        <w:rPr>
          <w:rFonts w:ascii="Calibri" w:hAnsi="Calibri" w:cs="Calibri"/>
        </w:rPr>
        <w:t xml:space="preserve">entering administration or facing </w:t>
      </w:r>
      <w:r w:rsidR="00535BE7" w:rsidRPr="00942625">
        <w:rPr>
          <w:rFonts w:ascii="Calibri" w:hAnsi="Calibri" w:cs="Calibri"/>
        </w:rPr>
        <w:t xml:space="preserve">bankruptcy. </w:t>
      </w:r>
      <w:r w:rsidRPr="00942625">
        <w:rPr>
          <w:rFonts w:ascii="Calibri" w:hAnsi="Calibri" w:cs="Calibri"/>
        </w:rPr>
        <w:t xml:space="preserve">Among these affected businesses is Lloyds Pharmacy, one of </w:t>
      </w:r>
      <w:r w:rsidR="00C835A1" w:rsidRPr="00942625">
        <w:rPr>
          <w:rFonts w:ascii="Calibri" w:hAnsi="Calibri" w:cs="Calibri"/>
        </w:rPr>
        <w:t xml:space="preserve">the </w:t>
      </w:r>
      <w:r w:rsidR="00632C3A" w:rsidRPr="00942625">
        <w:rPr>
          <w:rFonts w:ascii="Calibri" w:hAnsi="Calibri" w:cs="Calibri"/>
        </w:rPr>
        <w:t>biggest pharmacy chains in the United Kingdom</w:t>
      </w:r>
      <w:r w:rsidRPr="00942625">
        <w:rPr>
          <w:rFonts w:ascii="Calibri" w:hAnsi="Calibri" w:cs="Calibri"/>
        </w:rPr>
        <w:t>, which entered administration in February 2024 (</w:t>
      </w:r>
      <w:r w:rsidR="00955379" w:rsidRPr="00942625">
        <w:rPr>
          <w:rFonts w:ascii="Calibri" w:hAnsi="Calibri" w:cs="Calibri"/>
        </w:rPr>
        <w:t>Kelso</w:t>
      </w:r>
      <w:r w:rsidRPr="00942625">
        <w:rPr>
          <w:rFonts w:ascii="Calibri" w:hAnsi="Calibri" w:cs="Calibri"/>
        </w:rPr>
        <w:t xml:space="preserve">, 2024). This </w:t>
      </w:r>
      <w:r w:rsidR="00B504B7" w:rsidRPr="00942625">
        <w:rPr>
          <w:rFonts w:ascii="Calibri" w:hAnsi="Calibri" w:cs="Calibri"/>
        </w:rPr>
        <w:t>event</w:t>
      </w:r>
      <w:r w:rsidRPr="00942625">
        <w:rPr>
          <w:rFonts w:ascii="Calibri" w:hAnsi="Calibri" w:cs="Calibri"/>
        </w:rPr>
        <w:t xml:space="preserve"> marks a</w:t>
      </w:r>
      <w:r w:rsidR="00B504B7" w:rsidRPr="00942625">
        <w:rPr>
          <w:rFonts w:ascii="Calibri" w:hAnsi="Calibri" w:cs="Calibri"/>
        </w:rPr>
        <w:t xml:space="preserve">n important pivot </w:t>
      </w:r>
      <w:r w:rsidRPr="00942625">
        <w:rPr>
          <w:rFonts w:ascii="Calibri" w:hAnsi="Calibri" w:cs="Calibri"/>
        </w:rPr>
        <w:t xml:space="preserve">point in the UK's healthcare retail </w:t>
      </w:r>
      <w:r w:rsidR="00B504B7" w:rsidRPr="00942625">
        <w:rPr>
          <w:rFonts w:ascii="Calibri" w:hAnsi="Calibri" w:cs="Calibri"/>
        </w:rPr>
        <w:t>industry</w:t>
      </w:r>
      <w:r w:rsidRPr="00942625">
        <w:rPr>
          <w:rFonts w:ascii="Calibri" w:hAnsi="Calibri" w:cs="Calibri"/>
        </w:rPr>
        <w:t xml:space="preserve">, </w:t>
      </w:r>
      <w:r w:rsidR="00E56772" w:rsidRPr="00942625">
        <w:rPr>
          <w:rFonts w:ascii="Calibri" w:hAnsi="Calibri" w:cs="Calibri"/>
        </w:rPr>
        <w:t>impacting</w:t>
      </w:r>
      <w:r w:rsidRPr="00942625">
        <w:rPr>
          <w:rFonts w:ascii="Calibri" w:hAnsi="Calibri" w:cs="Calibri"/>
        </w:rPr>
        <w:t xml:space="preserve"> thousands of employees and countless patients who rely on their services.</w:t>
      </w:r>
    </w:p>
    <w:p w14:paraId="096CAF28" w14:textId="6C05F7DF" w:rsidR="00CC596F" w:rsidRPr="00942625" w:rsidRDefault="00CC596F" w:rsidP="00CC596F">
      <w:pPr>
        <w:rPr>
          <w:rFonts w:ascii="Calibri" w:hAnsi="Calibri" w:cs="Calibri"/>
        </w:rPr>
      </w:pPr>
      <w:r w:rsidRPr="00942625">
        <w:rPr>
          <w:rFonts w:ascii="Calibri" w:hAnsi="Calibri" w:cs="Calibri"/>
        </w:rPr>
        <w:t xml:space="preserve">The collapse of Lloyds Pharmacy </w:t>
      </w:r>
      <w:r w:rsidR="001D5FAF" w:rsidRPr="00942625">
        <w:rPr>
          <w:rFonts w:ascii="Calibri" w:hAnsi="Calibri" w:cs="Calibri"/>
        </w:rPr>
        <w:t xml:space="preserve">is a </w:t>
      </w:r>
      <w:r w:rsidR="0068029C" w:rsidRPr="00942625">
        <w:rPr>
          <w:rFonts w:ascii="Calibri" w:hAnsi="Calibri" w:cs="Calibri"/>
        </w:rPr>
        <w:t>su</w:t>
      </w:r>
      <w:r w:rsidR="009B73C4" w:rsidRPr="00942625">
        <w:rPr>
          <w:rFonts w:ascii="Calibri" w:hAnsi="Calibri" w:cs="Calibri"/>
        </w:rPr>
        <w:t>m</w:t>
      </w:r>
      <w:r w:rsidR="0068029C" w:rsidRPr="00942625">
        <w:rPr>
          <w:rFonts w:ascii="Calibri" w:hAnsi="Calibri" w:cs="Calibri"/>
        </w:rPr>
        <w:t xml:space="preserve">-total of a number of </w:t>
      </w:r>
      <w:r w:rsidR="009B73C4" w:rsidRPr="00942625">
        <w:rPr>
          <w:rFonts w:ascii="Calibri" w:hAnsi="Calibri" w:cs="Calibri"/>
        </w:rPr>
        <w:t>reasons</w:t>
      </w:r>
      <w:r w:rsidRPr="00942625">
        <w:rPr>
          <w:rFonts w:ascii="Calibri" w:hAnsi="Calibri" w:cs="Calibri"/>
        </w:rPr>
        <w:t xml:space="preserve">, including </w:t>
      </w:r>
      <w:r w:rsidR="00000137" w:rsidRPr="00942625">
        <w:rPr>
          <w:rFonts w:ascii="Calibri" w:hAnsi="Calibri" w:cs="Calibri"/>
        </w:rPr>
        <w:t xml:space="preserve">the </w:t>
      </w:r>
      <w:r w:rsidR="003162F2" w:rsidRPr="00942625">
        <w:rPr>
          <w:rFonts w:ascii="Calibri" w:hAnsi="Calibri" w:cs="Calibri"/>
        </w:rPr>
        <w:t>shift in the</w:t>
      </w:r>
      <w:r w:rsidRPr="00942625">
        <w:rPr>
          <w:rFonts w:ascii="Calibri" w:hAnsi="Calibri" w:cs="Calibri"/>
        </w:rPr>
        <w:t xml:space="preserve"> market dynamics, </w:t>
      </w:r>
      <w:r w:rsidR="003162F2" w:rsidRPr="00942625">
        <w:rPr>
          <w:rFonts w:ascii="Calibri" w:hAnsi="Calibri" w:cs="Calibri"/>
        </w:rPr>
        <w:t>enhanced</w:t>
      </w:r>
      <w:r w:rsidRPr="00942625">
        <w:rPr>
          <w:rFonts w:ascii="Calibri" w:hAnsi="Calibri" w:cs="Calibri"/>
        </w:rPr>
        <w:t xml:space="preserve"> competition, and the challenges of digital transformation in the pharmaceutical </w:t>
      </w:r>
      <w:r w:rsidR="003162F2" w:rsidRPr="00942625">
        <w:rPr>
          <w:rFonts w:ascii="Calibri" w:hAnsi="Calibri" w:cs="Calibri"/>
        </w:rPr>
        <w:t>sector</w:t>
      </w:r>
      <w:r w:rsidRPr="00942625">
        <w:rPr>
          <w:rFonts w:ascii="Calibri" w:hAnsi="Calibri" w:cs="Calibri"/>
        </w:rPr>
        <w:t>. Finelli and Narasimhan (2020)</w:t>
      </w:r>
      <w:r w:rsidR="003162F2" w:rsidRPr="00942625">
        <w:rPr>
          <w:rFonts w:ascii="Calibri" w:hAnsi="Calibri" w:cs="Calibri"/>
        </w:rPr>
        <w:t xml:space="preserve"> </w:t>
      </w:r>
      <w:r w:rsidR="008A2EA1" w:rsidRPr="00942625">
        <w:rPr>
          <w:rFonts w:ascii="Calibri" w:hAnsi="Calibri" w:cs="Calibri"/>
        </w:rPr>
        <w:t>noted that</w:t>
      </w:r>
      <w:r w:rsidRPr="00942625">
        <w:rPr>
          <w:rFonts w:ascii="Calibri" w:hAnsi="Calibri" w:cs="Calibri"/>
        </w:rPr>
        <w:t xml:space="preserve"> the pharmaceutical industry </w:t>
      </w:r>
      <w:r w:rsidR="008A2EA1" w:rsidRPr="00942625">
        <w:rPr>
          <w:rFonts w:ascii="Calibri" w:hAnsi="Calibri" w:cs="Calibri"/>
        </w:rPr>
        <w:t xml:space="preserve">is </w:t>
      </w:r>
      <w:r w:rsidR="000B7FF7" w:rsidRPr="00942625">
        <w:rPr>
          <w:rFonts w:ascii="Calibri" w:hAnsi="Calibri" w:cs="Calibri"/>
        </w:rPr>
        <w:t>undergoing</w:t>
      </w:r>
      <w:r w:rsidRPr="00942625">
        <w:rPr>
          <w:rFonts w:ascii="Calibri" w:hAnsi="Calibri" w:cs="Calibri"/>
        </w:rPr>
        <w:t xml:space="preserve"> a </w:t>
      </w:r>
      <w:r w:rsidR="00AA07E3" w:rsidRPr="00942625">
        <w:rPr>
          <w:rFonts w:ascii="Calibri" w:hAnsi="Calibri" w:cs="Calibri"/>
        </w:rPr>
        <w:t>serious</w:t>
      </w:r>
      <w:r w:rsidRPr="00942625">
        <w:rPr>
          <w:rFonts w:ascii="Calibri" w:hAnsi="Calibri" w:cs="Calibri"/>
        </w:rPr>
        <w:t xml:space="preserve"> digital </w:t>
      </w:r>
      <w:r w:rsidR="00360623" w:rsidRPr="00942625">
        <w:rPr>
          <w:rFonts w:ascii="Calibri" w:hAnsi="Calibri" w:cs="Calibri"/>
        </w:rPr>
        <w:t>re-organisation</w:t>
      </w:r>
      <w:r w:rsidRPr="00942625">
        <w:rPr>
          <w:rFonts w:ascii="Calibri" w:hAnsi="Calibri" w:cs="Calibri"/>
        </w:rPr>
        <w:t xml:space="preserve">, </w:t>
      </w:r>
      <w:r w:rsidR="000C3344" w:rsidRPr="00942625">
        <w:rPr>
          <w:rFonts w:ascii="Calibri" w:hAnsi="Calibri" w:cs="Calibri"/>
        </w:rPr>
        <w:t xml:space="preserve">which poses </w:t>
      </w:r>
      <w:r w:rsidR="0043246D" w:rsidRPr="00942625">
        <w:rPr>
          <w:rFonts w:ascii="Calibri" w:hAnsi="Calibri" w:cs="Calibri"/>
        </w:rPr>
        <w:t xml:space="preserve">a </w:t>
      </w:r>
      <w:r w:rsidR="000C3344" w:rsidRPr="00942625">
        <w:rPr>
          <w:rFonts w:ascii="Calibri" w:hAnsi="Calibri" w:cs="Calibri"/>
        </w:rPr>
        <w:t>challenge to</w:t>
      </w:r>
      <w:r w:rsidRPr="00942625">
        <w:rPr>
          <w:rFonts w:ascii="Calibri" w:hAnsi="Calibri" w:cs="Calibri"/>
        </w:rPr>
        <w:t xml:space="preserve"> businesses to </w:t>
      </w:r>
      <w:r w:rsidR="00EB490F" w:rsidRPr="00942625">
        <w:rPr>
          <w:rFonts w:ascii="Calibri" w:hAnsi="Calibri" w:cs="Calibri"/>
        </w:rPr>
        <w:t>rewrite</w:t>
      </w:r>
      <w:r w:rsidRPr="00942625">
        <w:rPr>
          <w:rFonts w:ascii="Calibri" w:hAnsi="Calibri" w:cs="Calibri"/>
        </w:rPr>
        <w:t xml:space="preserve"> their operational models and service delivery mechanisms. The pressure to </w:t>
      </w:r>
      <w:r w:rsidR="00080200" w:rsidRPr="00942625">
        <w:rPr>
          <w:rFonts w:ascii="Calibri" w:hAnsi="Calibri" w:cs="Calibri"/>
        </w:rPr>
        <w:t xml:space="preserve">keep up with </w:t>
      </w:r>
      <w:r w:rsidRPr="00942625">
        <w:rPr>
          <w:rFonts w:ascii="Calibri" w:hAnsi="Calibri" w:cs="Calibri"/>
        </w:rPr>
        <w:t xml:space="preserve">these </w:t>
      </w:r>
      <w:r w:rsidR="00080200" w:rsidRPr="00942625">
        <w:rPr>
          <w:rFonts w:ascii="Calibri" w:hAnsi="Calibri" w:cs="Calibri"/>
        </w:rPr>
        <w:t>shifts</w:t>
      </w:r>
      <w:r w:rsidRPr="00942625">
        <w:rPr>
          <w:rFonts w:ascii="Calibri" w:hAnsi="Calibri" w:cs="Calibri"/>
        </w:rPr>
        <w:t xml:space="preserve"> while maintaining </w:t>
      </w:r>
      <w:r w:rsidR="00696B00" w:rsidRPr="00942625">
        <w:rPr>
          <w:rFonts w:ascii="Calibri" w:hAnsi="Calibri" w:cs="Calibri"/>
        </w:rPr>
        <w:t>the usual</w:t>
      </w:r>
      <w:r w:rsidRPr="00942625">
        <w:rPr>
          <w:rFonts w:ascii="Calibri" w:hAnsi="Calibri" w:cs="Calibri"/>
        </w:rPr>
        <w:t xml:space="preserve"> quality</w:t>
      </w:r>
      <w:r w:rsidR="00696B00" w:rsidRPr="00942625">
        <w:rPr>
          <w:rFonts w:ascii="Calibri" w:hAnsi="Calibri" w:cs="Calibri"/>
        </w:rPr>
        <w:t xml:space="preserve"> of services</w:t>
      </w:r>
      <w:r w:rsidRPr="00942625">
        <w:rPr>
          <w:rFonts w:ascii="Calibri" w:hAnsi="Calibri" w:cs="Calibri"/>
        </w:rPr>
        <w:t xml:space="preserve"> has created </w:t>
      </w:r>
      <w:r w:rsidR="00936C32" w:rsidRPr="00942625">
        <w:rPr>
          <w:rFonts w:ascii="Calibri" w:hAnsi="Calibri" w:cs="Calibri"/>
        </w:rPr>
        <w:t>major</w:t>
      </w:r>
      <w:r w:rsidRPr="00942625">
        <w:rPr>
          <w:rFonts w:ascii="Calibri" w:hAnsi="Calibri" w:cs="Calibri"/>
        </w:rPr>
        <w:t xml:space="preserve"> operational and financial </w:t>
      </w:r>
      <w:r w:rsidR="0067403D" w:rsidRPr="00942625">
        <w:rPr>
          <w:rFonts w:ascii="Calibri" w:hAnsi="Calibri" w:cs="Calibri"/>
        </w:rPr>
        <w:t>difficulties</w:t>
      </w:r>
      <w:r w:rsidRPr="00942625">
        <w:rPr>
          <w:rFonts w:ascii="Calibri" w:hAnsi="Calibri" w:cs="Calibri"/>
        </w:rPr>
        <w:t xml:space="preserve"> for </w:t>
      </w:r>
      <w:r w:rsidR="006145C7" w:rsidRPr="00942625">
        <w:rPr>
          <w:rFonts w:ascii="Calibri" w:hAnsi="Calibri" w:cs="Calibri"/>
        </w:rPr>
        <w:t>a lot of</w:t>
      </w:r>
      <w:r w:rsidRPr="00942625">
        <w:rPr>
          <w:rFonts w:ascii="Calibri" w:hAnsi="Calibri" w:cs="Calibri"/>
        </w:rPr>
        <w:t xml:space="preserve"> pharmacy chains.</w:t>
      </w:r>
    </w:p>
    <w:p w14:paraId="29884130" w14:textId="59275567" w:rsidR="00CC596F" w:rsidRPr="00942625" w:rsidRDefault="00CC596F" w:rsidP="00CC596F">
      <w:pPr>
        <w:rPr>
          <w:rFonts w:ascii="Calibri" w:hAnsi="Calibri" w:cs="Calibri"/>
        </w:rPr>
      </w:pPr>
      <w:r w:rsidRPr="00942625">
        <w:rPr>
          <w:rFonts w:ascii="Calibri" w:hAnsi="Calibri" w:cs="Calibri"/>
        </w:rPr>
        <w:t xml:space="preserve">According to </w:t>
      </w:r>
      <w:r w:rsidR="005A14CA" w:rsidRPr="00942625">
        <w:rPr>
          <w:rFonts w:ascii="Calibri" w:hAnsi="Calibri" w:cs="Calibri"/>
        </w:rPr>
        <w:t>Searles</w:t>
      </w:r>
      <w:r w:rsidRPr="00942625">
        <w:rPr>
          <w:rFonts w:ascii="Calibri" w:hAnsi="Calibri" w:cs="Calibri"/>
        </w:rPr>
        <w:t xml:space="preserve"> (202</w:t>
      </w:r>
      <w:r w:rsidR="005820EC" w:rsidRPr="00942625">
        <w:rPr>
          <w:rFonts w:ascii="Calibri" w:hAnsi="Calibri" w:cs="Calibri"/>
        </w:rPr>
        <w:t>3</w:t>
      </w:r>
      <w:r w:rsidRPr="00942625">
        <w:rPr>
          <w:rFonts w:ascii="Calibri" w:hAnsi="Calibri" w:cs="Calibri"/>
        </w:rPr>
        <w:t xml:space="preserve">), Lloyds Pharmacy's </w:t>
      </w:r>
      <w:r w:rsidR="00C55F67" w:rsidRPr="00942625">
        <w:rPr>
          <w:rFonts w:ascii="Calibri" w:hAnsi="Calibri" w:cs="Calibri"/>
        </w:rPr>
        <w:t>downfall</w:t>
      </w:r>
      <w:r w:rsidRPr="00942625">
        <w:rPr>
          <w:rFonts w:ascii="Calibri" w:hAnsi="Calibri" w:cs="Calibri"/>
        </w:rPr>
        <w:t xml:space="preserve"> </w:t>
      </w:r>
      <w:r w:rsidR="00C55F67" w:rsidRPr="00942625">
        <w:rPr>
          <w:rFonts w:ascii="Calibri" w:hAnsi="Calibri" w:cs="Calibri"/>
        </w:rPr>
        <w:t>reflects</w:t>
      </w:r>
      <w:r w:rsidRPr="00942625">
        <w:rPr>
          <w:rFonts w:ascii="Calibri" w:hAnsi="Calibri" w:cs="Calibri"/>
        </w:rPr>
        <w:t xml:space="preserve"> more than just a business failure; it </w:t>
      </w:r>
      <w:r w:rsidR="00C55F67" w:rsidRPr="00942625">
        <w:rPr>
          <w:rFonts w:ascii="Calibri" w:hAnsi="Calibri" w:cs="Calibri"/>
        </w:rPr>
        <w:t>marks</w:t>
      </w:r>
      <w:r w:rsidRPr="00942625">
        <w:rPr>
          <w:rFonts w:ascii="Calibri" w:hAnsi="Calibri" w:cs="Calibri"/>
        </w:rPr>
        <w:t xml:space="preserve"> the </w:t>
      </w:r>
      <w:r w:rsidR="00C55F67" w:rsidRPr="00942625">
        <w:rPr>
          <w:rFonts w:ascii="Calibri" w:hAnsi="Calibri" w:cs="Calibri"/>
        </w:rPr>
        <w:t>wider</w:t>
      </w:r>
      <w:r w:rsidRPr="00942625">
        <w:rPr>
          <w:rFonts w:ascii="Calibri" w:hAnsi="Calibri" w:cs="Calibri"/>
        </w:rPr>
        <w:t xml:space="preserve"> </w:t>
      </w:r>
      <w:r w:rsidR="00C55F67" w:rsidRPr="00942625">
        <w:rPr>
          <w:rFonts w:ascii="Calibri" w:hAnsi="Calibri" w:cs="Calibri"/>
        </w:rPr>
        <w:t>difficulties</w:t>
      </w:r>
      <w:r w:rsidRPr="00942625">
        <w:rPr>
          <w:rFonts w:ascii="Calibri" w:hAnsi="Calibri" w:cs="Calibri"/>
        </w:rPr>
        <w:t xml:space="preserve"> </w:t>
      </w:r>
      <w:r w:rsidR="00961792" w:rsidRPr="00942625">
        <w:rPr>
          <w:rFonts w:ascii="Calibri" w:hAnsi="Calibri" w:cs="Calibri"/>
        </w:rPr>
        <w:t>the</w:t>
      </w:r>
      <w:r w:rsidRPr="00942625">
        <w:rPr>
          <w:rFonts w:ascii="Calibri" w:hAnsi="Calibri" w:cs="Calibri"/>
        </w:rPr>
        <w:t xml:space="preserve"> traditional pharmacy businesses</w:t>
      </w:r>
      <w:r w:rsidR="00961792" w:rsidRPr="00942625">
        <w:rPr>
          <w:rFonts w:ascii="Calibri" w:hAnsi="Calibri" w:cs="Calibri"/>
        </w:rPr>
        <w:t xml:space="preserve"> face</w:t>
      </w:r>
      <w:r w:rsidRPr="00942625">
        <w:rPr>
          <w:rFonts w:ascii="Calibri" w:hAnsi="Calibri" w:cs="Calibri"/>
        </w:rPr>
        <w:t xml:space="preserve"> in an increasingly digitali</w:t>
      </w:r>
      <w:r w:rsidR="00961792" w:rsidRPr="00942625">
        <w:rPr>
          <w:rFonts w:ascii="Calibri" w:hAnsi="Calibri" w:cs="Calibri"/>
        </w:rPr>
        <w:t>s</w:t>
      </w:r>
      <w:r w:rsidRPr="00942625">
        <w:rPr>
          <w:rFonts w:ascii="Calibri" w:hAnsi="Calibri" w:cs="Calibri"/>
        </w:rPr>
        <w:t xml:space="preserve">ed healthcare </w:t>
      </w:r>
      <w:r w:rsidR="00364AB0" w:rsidRPr="00942625">
        <w:rPr>
          <w:rFonts w:ascii="Calibri" w:hAnsi="Calibri" w:cs="Calibri"/>
        </w:rPr>
        <w:t>environment</w:t>
      </w:r>
      <w:r w:rsidRPr="00942625">
        <w:rPr>
          <w:rFonts w:ascii="Calibri" w:hAnsi="Calibri" w:cs="Calibri"/>
        </w:rPr>
        <w:t xml:space="preserve">. The company's journey, </w:t>
      </w:r>
      <w:r w:rsidR="00953BA2" w:rsidRPr="00942625">
        <w:rPr>
          <w:rFonts w:ascii="Calibri" w:hAnsi="Calibri" w:cs="Calibri"/>
        </w:rPr>
        <w:t>especially</w:t>
      </w:r>
      <w:r w:rsidRPr="00942625">
        <w:rPr>
          <w:rFonts w:ascii="Calibri" w:hAnsi="Calibri" w:cs="Calibri"/>
        </w:rPr>
        <w:t xml:space="preserve"> its </w:t>
      </w:r>
      <w:r w:rsidR="00AA1AC5" w:rsidRPr="00942625">
        <w:rPr>
          <w:rFonts w:ascii="Calibri" w:hAnsi="Calibri" w:cs="Calibri"/>
        </w:rPr>
        <w:t>efforts</w:t>
      </w:r>
      <w:r w:rsidRPr="00942625">
        <w:rPr>
          <w:rFonts w:ascii="Calibri" w:hAnsi="Calibri" w:cs="Calibri"/>
        </w:rPr>
        <w:t xml:space="preserve"> to </w:t>
      </w:r>
      <w:r w:rsidR="00AA1AC5" w:rsidRPr="00942625">
        <w:rPr>
          <w:rFonts w:ascii="Calibri" w:hAnsi="Calibri" w:cs="Calibri"/>
        </w:rPr>
        <w:t>change</w:t>
      </w:r>
      <w:r w:rsidRPr="00942625">
        <w:rPr>
          <w:rFonts w:ascii="Calibri" w:hAnsi="Calibri" w:cs="Calibri"/>
        </w:rPr>
        <w:t xml:space="preserve"> and adapt to </w:t>
      </w:r>
      <w:r w:rsidR="00AA1AC5" w:rsidRPr="00942625">
        <w:rPr>
          <w:rFonts w:ascii="Calibri" w:hAnsi="Calibri" w:cs="Calibri"/>
        </w:rPr>
        <w:t>shifting</w:t>
      </w:r>
      <w:r w:rsidRPr="00942625">
        <w:rPr>
          <w:rFonts w:ascii="Calibri" w:hAnsi="Calibri" w:cs="Calibri"/>
        </w:rPr>
        <w:t xml:space="preserve"> market conditions, </w:t>
      </w:r>
      <w:r w:rsidR="00873743" w:rsidRPr="00942625">
        <w:rPr>
          <w:rFonts w:ascii="Calibri" w:hAnsi="Calibri" w:cs="Calibri"/>
        </w:rPr>
        <w:t>gives</w:t>
      </w:r>
      <w:r w:rsidRPr="00942625">
        <w:rPr>
          <w:rFonts w:ascii="Calibri" w:hAnsi="Calibri" w:cs="Calibri"/>
        </w:rPr>
        <w:t xml:space="preserve"> valuable insights into the complexities of managing change in the healthcare retail sector. This report examines Lloyds Pharmacy's service offerings, analy</w:t>
      </w:r>
      <w:r w:rsidR="000E7B74" w:rsidRPr="00942625">
        <w:rPr>
          <w:rFonts w:ascii="Calibri" w:hAnsi="Calibri" w:cs="Calibri"/>
        </w:rPr>
        <w:t>s</w:t>
      </w:r>
      <w:r w:rsidRPr="00942625">
        <w:rPr>
          <w:rFonts w:ascii="Calibri" w:hAnsi="Calibri" w:cs="Calibri"/>
        </w:rPr>
        <w:t>es the role of innovation in its business trajectory, and applies the SCAMPER model to identify potential strategies that could have helped the company navigate its challenges more effectively.</w:t>
      </w:r>
    </w:p>
    <w:p w14:paraId="01700FDD" w14:textId="77777777" w:rsidR="002D6308" w:rsidRPr="00942625" w:rsidRDefault="002D6308" w:rsidP="00161E06">
      <w:pPr>
        <w:pStyle w:val="Heading1"/>
        <w:rPr>
          <w:rFonts w:ascii="Calibri" w:hAnsi="Calibri" w:cs="Calibri"/>
          <w:b/>
          <w:bCs/>
          <w:sz w:val="28"/>
          <w:szCs w:val="28"/>
        </w:rPr>
      </w:pPr>
      <w:bookmarkStart w:id="1" w:name="_Toc183790938"/>
      <w:r w:rsidRPr="00942625">
        <w:rPr>
          <w:rFonts w:ascii="Calibri" w:hAnsi="Calibri" w:cs="Calibri"/>
          <w:b/>
          <w:bCs/>
          <w:sz w:val="28"/>
          <w:szCs w:val="28"/>
        </w:rPr>
        <w:t>Lloyds Pharmacy: Company Product and Service Analysis</w:t>
      </w:r>
      <w:bookmarkEnd w:id="1"/>
    </w:p>
    <w:p w14:paraId="431D4762" w14:textId="77777777" w:rsidR="002D6308" w:rsidRPr="00942625" w:rsidRDefault="002D6308" w:rsidP="00161E06">
      <w:pPr>
        <w:pStyle w:val="Heading2"/>
        <w:rPr>
          <w:rFonts w:ascii="Calibri" w:hAnsi="Calibri" w:cs="Calibri"/>
          <w:b/>
          <w:bCs/>
          <w:sz w:val="22"/>
          <w:szCs w:val="22"/>
        </w:rPr>
      </w:pPr>
      <w:bookmarkStart w:id="2" w:name="_Toc183790939"/>
      <w:r w:rsidRPr="00942625">
        <w:rPr>
          <w:rFonts w:ascii="Calibri" w:hAnsi="Calibri" w:cs="Calibri"/>
          <w:b/>
          <w:bCs/>
          <w:sz w:val="22"/>
          <w:szCs w:val="22"/>
        </w:rPr>
        <w:t>Core Pharmacy Services</w:t>
      </w:r>
      <w:bookmarkEnd w:id="2"/>
    </w:p>
    <w:p w14:paraId="2F1FB088" w14:textId="779FCB0E" w:rsidR="00C34B19" w:rsidRPr="00942625" w:rsidRDefault="002D6308" w:rsidP="002D6308">
      <w:pPr>
        <w:rPr>
          <w:rFonts w:ascii="Calibri" w:hAnsi="Calibri" w:cs="Calibri"/>
        </w:rPr>
      </w:pPr>
      <w:r w:rsidRPr="00942625">
        <w:rPr>
          <w:rFonts w:ascii="Calibri" w:hAnsi="Calibri" w:cs="Calibri"/>
        </w:rPr>
        <w:t xml:space="preserve">Lloyds Pharmacy </w:t>
      </w:r>
      <w:r w:rsidR="00C840B0" w:rsidRPr="00942625">
        <w:rPr>
          <w:rFonts w:ascii="Calibri" w:hAnsi="Calibri" w:cs="Calibri"/>
        </w:rPr>
        <w:t>was</w:t>
      </w:r>
      <w:r w:rsidRPr="00942625">
        <w:rPr>
          <w:rFonts w:ascii="Calibri" w:hAnsi="Calibri" w:cs="Calibri"/>
        </w:rPr>
        <w:t xml:space="preserve"> </w:t>
      </w:r>
      <w:r w:rsidR="00B81A50" w:rsidRPr="00942625">
        <w:rPr>
          <w:rFonts w:ascii="Calibri" w:hAnsi="Calibri" w:cs="Calibri"/>
        </w:rPr>
        <w:t>one of the biggest</w:t>
      </w:r>
      <w:r w:rsidRPr="00942625">
        <w:rPr>
          <w:rFonts w:ascii="Calibri" w:hAnsi="Calibri" w:cs="Calibri"/>
        </w:rPr>
        <w:t xml:space="preserve"> pharmacy chain</w:t>
      </w:r>
      <w:r w:rsidR="00B81A50" w:rsidRPr="00942625">
        <w:rPr>
          <w:rFonts w:ascii="Calibri" w:hAnsi="Calibri" w:cs="Calibri"/>
        </w:rPr>
        <w:t>s</w:t>
      </w:r>
      <w:r w:rsidRPr="00942625">
        <w:rPr>
          <w:rFonts w:ascii="Calibri" w:hAnsi="Calibri" w:cs="Calibri"/>
        </w:rPr>
        <w:t xml:space="preserve"> </w:t>
      </w:r>
      <w:r w:rsidR="00B00C8C" w:rsidRPr="00942625">
        <w:rPr>
          <w:rFonts w:ascii="Calibri" w:hAnsi="Calibri" w:cs="Calibri"/>
        </w:rPr>
        <w:t>based in the UK. It offer</w:t>
      </w:r>
      <w:r w:rsidR="00C840B0" w:rsidRPr="00942625">
        <w:rPr>
          <w:rFonts w:ascii="Calibri" w:hAnsi="Calibri" w:cs="Calibri"/>
        </w:rPr>
        <w:t>ed</w:t>
      </w:r>
      <w:r w:rsidRPr="00942625">
        <w:rPr>
          <w:rFonts w:ascii="Calibri" w:hAnsi="Calibri" w:cs="Calibri"/>
        </w:rPr>
        <w:t xml:space="preserve"> </w:t>
      </w:r>
      <w:r w:rsidR="00905B96" w:rsidRPr="00942625">
        <w:rPr>
          <w:rFonts w:ascii="Calibri" w:hAnsi="Calibri" w:cs="Calibri"/>
        </w:rPr>
        <w:t>many</w:t>
      </w:r>
      <w:r w:rsidRPr="00942625">
        <w:rPr>
          <w:rFonts w:ascii="Calibri" w:hAnsi="Calibri" w:cs="Calibri"/>
        </w:rPr>
        <w:t xml:space="preserve"> </w:t>
      </w:r>
      <w:r w:rsidR="00A57A5A" w:rsidRPr="00942625">
        <w:rPr>
          <w:rFonts w:ascii="Calibri" w:hAnsi="Calibri" w:cs="Calibri"/>
        </w:rPr>
        <w:t>essential</w:t>
      </w:r>
      <w:r w:rsidRPr="00942625">
        <w:rPr>
          <w:rFonts w:ascii="Calibri" w:hAnsi="Calibri" w:cs="Calibri"/>
        </w:rPr>
        <w:t xml:space="preserve"> pharmaceutical services. The company </w:t>
      </w:r>
      <w:r w:rsidR="00A57A5A" w:rsidRPr="00942625">
        <w:rPr>
          <w:rFonts w:ascii="Calibri" w:hAnsi="Calibri" w:cs="Calibri"/>
        </w:rPr>
        <w:t>was</w:t>
      </w:r>
      <w:r w:rsidRPr="00942625">
        <w:rPr>
          <w:rFonts w:ascii="Calibri" w:hAnsi="Calibri" w:cs="Calibri"/>
        </w:rPr>
        <w:t xml:space="preserve"> </w:t>
      </w:r>
      <w:r w:rsidR="00485BC1" w:rsidRPr="00942625">
        <w:rPr>
          <w:rFonts w:ascii="Calibri" w:hAnsi="Calibri" w:cs="Calibri"/>
        </w:rPr>
        <w:t>one of the major</w:t>
      </w:r>
      <w:r w:rsidRPr="00942625">
        <w:rPr>
          <w:rFonts w:ascii="Calibri" w:hAnsi="Calibri" w:cs="Calibri"/>
        </w:rPr>
        <w:t xml:space="preserve"> </w:t>
      </w:r>
      <w:r w:rsidR="00485BC1" w:rsidRPr="00942625">
        <w:rPr>
          <w:rFonts w:ascii="Calibri" w:hAnsi="Calibri" w:cs="Calibri"/>
        </w:rPr>
        <w:t>providers</w:t>
      </w:r>
      <w:r w:rsidRPr="00942625">
        <w:rPr>
          <w:rFonts w:ascii="Calibri" w:hAnsi="Calibri" w:cs="Calibri"/>
        </w:rPr>
        <w:t xml:space="preserve"> of NHS prescriptions and private medication</w:t>
      </w:r>
      <w:r w:rsidR="00910234" w:rsidRPr="00942625">
        <w:rPr>
          <w:rFonts w:ascii="Calibri" w:hAnsi="Calibri" w:cs="Calibri"/>
        </w:rPr>
        <w:t xml:space="preserve"> </w:t>
      </w:r>
      <w:r w:rsidRPr="00942625">
        <w:rPr>
          <w:rFonts w:ascii="Calibri" w:hAnsi="Calibri" w:cs="Calibri"/>
        </w:rPr>
        <w:t>in</w:t>
      </w:r>
      <w:r w:rsidR="00987D7B" w:rsidRPr="00942625">
        <w:rPr>
          <w:rFonts w:ascii="Calibri" w:hAnsi="Calibri" w:cs="Calibri"/>
        </w:rPr>
        <w:t xml:space="preserve"> numerous pharmacies</w:t>
      </w:r>
      <w:r w:rsidRPr="00942625">
        <w:rPr>
          <w:rFonts w:ascii="Calibri" w:hAnsi="Calibri" w:cs="Calibri"/>
        </w:rPr>
        <w:t xml:space="preserve"> and through its </w:t>
      </w:r>
      <w:r w:rsidR="004023AB" w:rsidRPr="00942625">
        <w:rPr>
          <w:rFonts w:ascii="Calibri" w:hAnsi="Calibri" w:cs="Calibri"/>
        </w:rPr>
        <w:t>website</w:t>
      </w:r>
      <w:r w:rsidRPr="00942625">
        <w:rPr>
          <w:rFonts w:ascii="Calibri" w:hAnsi="Calibri" w:cs="Calibri"/>
        </w:rPr>
        <w:t xml:space="preserve">. Its services include prescription </w:t>
      </w:r>
      <w:r w:rsidR="00132CD9" w:rsidRPr="00942625">
        <w:rPr>
          <w:rFonts w:ascii="Calibri" w:hAnsi="Calibri" w:cs="Calibri"/>
        </w:rPr>
        <w:t>administration</w:t>
      </w:r>
      <w:r w:rsidRPr="00942625">
        <w:rPr>
          <w:rFonts w:ascii="Calibri" w:hAnsi="Calibri" w:cs="Calibri"/>
        </w:rPr>
        <w:t xml:space="preserve">, dispensing, and medication delivery, </w:t>
      </w:r>
      <w:r w:rsidR="00D13A5C" w:rsidRPr="00942625">
        <w:rPr>
          <w:rFonts w:ascii="Calibri" w:hAnsi="Calibri" w:cs="Calibri"/>
        </w:rPr>
        <w:t>including</w:t>
      </w:r>
      <w:r w:rsidRPr="00942625">
        <w:rPr>
          <w:rFonts w:ascii="Calibri" w:hAnsi="Calibri" w:cs="Calibri"/>
        </w:rPr>
        <w:t xml:space="preserve"> to patients with </w:t>
      </w:r>
      <w:r w:rsidR="009A0854" w:rsidRPr="00942625">
        <w:rPr>
          <w:rFonts w:ascii="Calibri" w:hAnsi="Calibri" w:cs="Calibri"/>
        </w:rPr>
        <w:t xml:space="preserve">long-term </w:t>
      </w:r>
      <w:r w:rsidR="00EA27C0" w:rsidRPr="00942625">
        <w:rPr>
          <w:rFonts w:ascii="Calibri" w:hAnsi="Calibri" w:cs="Calibri"/>
        </w:rPr>
        <w:t>illnesses</w:t>
      </w:r>
      <w:r w:rsidRPr="00942625">
        <w:rPr>
          <w:rFonts w:ascii="Calibri" w:hAnsi="Calibri" w:cs="Calibri"/>
        </w:rPr>
        <w:t xml:space="preserve"> and </w:t>
      </w:r>
      <w:r w:rsidR="00EA27C0" w:rsidRPr="00942625">
        <w:rPr>
          <w:rFonts w:ascii="Calibri" w:hAnsi="Calibri" w:cs="Calibri"/>
        </w:rPr>
        <w:t>intense</w:t>
      </w:r>
      <w:r w:rsidRPr="00942625">
        <w:rPr>
          <w:rFonts w:ascii="Calibri" w:hAnsi="Calibri" w:cs="Calibri"/>
        </w:rPr>
        <w:t xml:space="preserve"> needs. </w:t>
      </w:r>
      <w:r w:rsidR="00DF6919" w:rsidRPr="00942625">
        <w:rPr>
          <w:rFonts w:ascii="Calibri" w:hAnsi="Calibri" w:cs="Calibri"/>
        </w:rPr>
        <w:t xml:space="preserve">Another service </w:t>
      </w:r>
      <w:r w:rsidRPr="00942625">
        <w:rPr>
          <w:rFonts w:ascii="Calibri" w:hAnsi="Calibri" w:cs="Calibri"/>
        </w:rPr>
        <w:t xml:space="preserve">Lloyds Pharmacy </w:t>
      </w:r>
      <w:r w:rsidR="00DF6919" w:rsidRPr="00942625">
        <w:rPr>
          <w:rFonts w:ascii="Calibri" w:hAnsi="Calibri" w:cs="Calibri"/>
        </w:rPr>
        <w:t>had was the option</w:t>
      </w:r>
      <w:r w:rsidRPr="00942625">
        <w:rPr>
          <w:rFonts w:ascii="Calibri" w:hAnsi="Calibri" w:cs="Calibri"/>
        </w:rPr>
        <w:t xml:space="preserve"> </w:t>
      </w:r>
      <w:r w:rsidRPr="00942625">
        <w:rPr>
          <w:rFonts w:ascii="Calibri" w:hAnsi="Calibri" w:cs="Calibri"/>
          <w:b/>
          <w:bCs/>
        </w:rPr>
        <w:t>"Click &amp; Collect"</w:t>
      </w:r>
      <w:r w:rsidR="00FD27B0" w:rsidRPr="00942625">
        <w:rPr>
          <w:rFonts w:ascii="Calibri" w:hAnsi="Calibri" w:cs="Calibri"/>
        </w:rPr>
        <w:t xml:space="preserve">. It </w:t>
      </w:r>
      <w:r w:rsidR="008E751E" w:rsidRPr="00942625">
        <w:rPr>
          <w:rFonts w:ascii="Calibri" w:hAnsi="Calibri" w:cs="Calibri"/>
        </w:rPr>
        <w:t>allow</w:t>
      </w:r>
      <w:r w:rsidR="003F3E83" w:rsidRPr="00942625">
        <w:rPr>
          <w:rFonts w:ascii="Calibri" w:hAnsi="Calibri" w:cs="Calibri"/>
        </w:rPr>
        <w:t>ed</w:t>
      </w:r>
      <w:r w:rsidR="00FD27B0" w:rsidRPr="00942625">
        <w:rPr>
          <w:rFonts w:ascii="Calibri" w:hAnsi="Calibri" w:cs="Calibri"/>
        </w:rPr>
        <w:t xml:space="preserve"> </w:t>
      </w:r>
      <w:r w:rsidRPr="00942625">
        <w:rPr>
          <w:rFonts w:ascii="Calibri" w:hAnsi="Calibri" w:cs="Calibri"/>
        </w:rPr>
        <w:t xml:space="preserve">customers </w:t>
      </w:r>
      <w:r w:rsidR="008E751E" w:rsidRPr="00942625">
        <w:rPr>
          <w:rFonts w:ascii="Calibri" w:hAnsi="Calibri" w:cs="Calibri"/>
        </w:rPr>
        <w:t xml:space="preserve">the opportunity </w:t>
      </w:r>
      <w:r w:rsidRPr="00942625">
        <w:rPr>
          <w:rFonts w:ascii="Calibri" w:hAnsi="Calibri" w:cs="Calibri"/>
        </w:rPr>
        <w:t xml:space="preserve">to order online and </w:t>
      </w:r>
      <w:r w:rsidR="009639DC" w:rsidRPr="00942625">
        <w:rPr>
          <w:rFonts w:ascii="Calibri" w:hAnsi="Calibri" w:cs="Calibri"/>
        </w:rPr>
        <w:t xml:space="preserve">collect </w:t>
      </w:r>
      <w:r w:rsidR="00C40BA4" w:rsidRPr="00942625">
        <w:rPr>
          <w:rFonts w:ascii="Calibri" w:hAnsi="Calibri" w:cs="Calibri"/>
        </w:rPr>
        <w:t xml:space="preserve">from the stores </w:t>
      </w:r>
      <w:r w:rsidR="00D917E9" w:rsidRPr="00942625">
        <w:rPr>
          <w:rFonts w:ascii="Calibri" w:hAnsi="Calibri" w:cs="Calibri"/>
        </w:rPr>
        <w:t>when</w:t>
      </w:r>
      <w:r w:rsidRPr="00942625">
        <w:rPr>
          <w:rFonts w:ascii="Calibri" w:hAnsi="Calibri" w:cs="Calibri"/>
        </w:rPr>
        <w:t xml:space="preserve"> </w:t>
      </w:r>
      <w:r w:rsidR="00D917E9" w:rsidRPr="00942625">
        <w:rPr>
          <w:rFonts w:ascii="Calibri" w:hAnsi="Calibri" w:cs="Calibri"/>
        </w:rPr>
        <w:t>convenient for them</w:t>
      </w:r>
      <w:r w:rsidRPr="00942625">
        <w:rPr>
          <w:rFonts w:ascii="Calibri" w:hAnsi="Calibri" w:cs="Calibri"/>
        </w:rPr>
        <w:t xml:space="preserve">. </w:t>
      </w:r>
      <w:r w:rsidR="004A14BA" w:rsidRPr="00942625">
        <w:rPr>
          <w:rFonts w:ascii="Calibri" w:hAnsi="Calibri" w:cs="Calibri"/>
        </w:rPr>
        <w:t xml:space="preserve">Services provided by the </w:t>
      </w:r>
      <w:r w:rsidR="00A23079" w:rsidRPr="00942625">
        <w:rPr>
          <w:rFonts w:ascii="Calibri" w:hAnsi="Calibri" w:cs="Calibri"/>
        </w:rPr>
        <w:t xml:space="preserve">chain </w:t>
      </w:r>
      <w:r w:rsidR="00FC61FA" w:rsidRPr="00942625">
        <w:rPr>
          <w:rFonts w:ascii="Calibri" w:hAnsi="Calibri" w:cs="Calibri"/>
        </w:rPr>
        <w:t xml:space="preserve">also </w:t>
      </w:r>
      <w:r w:rsidR="00A23079" w:rsidRPr="00942625">
        <w:rPr>
          <w:rFonts w:ascii="Calibri" w:hAnsi="Calibri" w:cs="Calibri"/>
        </w:rPr>
        <w:t>included consultation</w:t>
      </w:r>
      <w:r w:rsidR="0081208A" w:rsidRPr="00942625">
        <w:rPr>
          <w:rFonts w:ascii="Calibri" w:hAnsi="Calibri" w:cs="Calibri"/>
        </w:rPr>
        <w:t>s, vaccination programs (</w:t>
      </w:r>
      <w:r w:rsidR="00D10CB2" w:rsidRPr="00942625">
        <w:rPr>
          <w:rFonts w:ascii="Calibri" w:hAnsi="Calibri" w:cs="Calibri"/>
        </w:rPr>
        <w:t xml:space="preserve">for example, </w:t>
      </w:r>
      <w:r w:rsidR="0081208A" w:rsidRPr="00942625">
        <w:rPr>
          <w:rFonts w:ascii="Calibri" w:hAnsi="Calibri" w:cs="Calibri"/>
        </w:rPr>
        <w:t>flu jabs</w:t>
      </w:r>
      <w:r w:rsidR="00D10CB2" w:rsidRPr="00942625">
        <w:rPr>
          <w:rFonts w:ascii="Calibri" w:hAnsi="Calibri" w:cs="Calibri"/>
        </w:rPr>
        <w:t xml:space="preserve">), as well as </w:t>
      </w:r>
      <w:r w:rsidR="00D90698" w:rsidRPr="00942625">
        <w:rPr>
          <w:rFonts w:ascii="Calibri" w:hAnsi="Calibri" w:cs="Calibri"/>
        </w:rPr>
        <w:t xml:space="preserve">helping </w:t>
      </w:r>
      <w:r w:rsidR="00952F28" w:rsidRPr="00942625">
        <w:rPr>
          <w:rFonts w:ascii="Calibri" w:hAnsi="Calibri" w:cs="Calibri"/>
        </w:rPr>
        <w:t xml:space="preserve">with controlling </w:t>
      </w:r>
      <w:r w:rsidR="00007198" w:rsidRPr="00942625">
        <w:rPr>
          <w:rFonts w:ascii="Calibri" w:hAnsi="Calibri" w:cs="Calibri"/>
        </w:rPr>
        <w:t xml:space="preserve">health conditions such as </w:t>
      </w:r>
      <w:r w:rsidRPr="00942625">
        <w:rPr>
          <w:rFonts w:ascii="Calibri" w:hAnsi="Calibri" w:cs="Calibri"/>
        </w:rPr>
        <w:t>diabetes and asthma</w:t>
      </w:r>
      <w:r w:rsidR="00B12B28" w:rsidRPr="00942625">
        <w:rPr>
          <w:rFonts w:ascii="Calibri" w:hAnsi="Calibri" w:cs="Calibri"/>
        </w:rPr>
        <w:t xml:space="preserve"> (Ll</w:t>
      </w:r>
      <w:r w:rsidR="00C34B19" w:rsidRPr="00942625">
        <w:rPr>
          <w:rFonts w:ascii="Calibri" w:hAnsi="Calibri" w:cs="Calibri"/>
        </w:rPr>
        <w:t>oyds Pharmacy, 2023a)</w:t>
      </w:r>
      <w:r w:rsidR="001679A6" w:rsidRPr="00942625">
        <w:rPr>
          <w:rFonts w:ascii="Calibri" w:hAnsi="Calibri" w:cs="Calibri"/>
        </w:rPr>
        <w:t>.</w:t>
      </w:r>
    </w:p>
    <w:p w14:paraId="53B1069E" w14:textId="54147029" w:rsidR="002D6308" w:rsidRPr="00942625" w:rsidRDefault="002D6308" w:rsidP="00161E06">
      <w:pPr>
        <w:pStyle w:val="Heading2"/>
        <w:rPr>
          <w:rFonts w:ascii="Calibri" w:hAnsi="Calibri" w:cs="Calibri"/>
          <w:b/>
          <w:bCs/>
          <w:sz w:val="22"/>
          <w:szCs w:val="22"/>
        </w:rPr>
      </w:pPr>
      <w:bookmarkStart w:id="3" w:name="_Toc183790940"/>
      <w:r w:rsidRPr="00942625">
        <w:rPr>
          <w:rFonts w:ascii="Calibri" w:hAnsi="Calibri" w:cs="Calibri"/>
          <w:b/>
          <w:bCs/>
          <w:sz w:val="22"/>
          <w:szCs w:val="22"/>
        </w:rPr>
        <w:t>Retail Product Portfolio</w:t>
      </w:r>
      <w:bookmarkEnd w:id="3"/>
    </w:p>
    <w:p w14:paraId="4957AEB8" w14:textId="4FAAEB3C" w:rsidR="002D6308" w:rsidRPr="00942625" w:rsidRDefault="004E0803" w:rsidP="002D6308">
      <w:pPr>
        <w:rPr>
          <w:rFonts w:ascii="Calibri" w:hAnsi="Calibri" w:cs="Calibri"/>
        </w:rPr>
      </w:pPr>
      <w:r w:rsidRPr="00942625">
        <w:rPr>
          <w:rFonts w:ascii="Calibri" w:hAnsi="Calibri" w:cs="Calibri"/>
        </w:rPr>
        <w:t>Lloyds Pharmacy’s</w:t>
      </w:r>
      <w:r w:rsidR="002D6308" w:rsidRPr="00942625">
        <w:rPr>
          <w:rFonts w:ascii="Calibri" w:hAnsi="Calibri" w:cs="Calibri"/>
        </w:rPr>
        <w:t xml:space="preserve"> retail product portfolio </w:t>
      </w:r>
      <w:r w:rsidR="00FE4CDB" w:rsidRPr="00942625">
        <w:rPr>
          <w:rFonts w:ascii="Calibri" w:hAnsi="Calibri" w:cs="Calibri"/>
        </w:rPr>
        <w:t>consisted</w:t>
      </w:r>
      <w:r w:rsidR="00011DD2" w:rsidRPr="00942625">
        <w:rPr>
          <w:rFonts w:ascii="Calibri" w:hAnsi="Calibri" w:cs="Calibri"/>
        </w:rPr>
        <w:t xml:space="preserve"> </w:t>
      </w:r>
      <w:r w:rsidR="00FE4CDB" w:rsidRPr="00942625">
        <w:rPr>
          <w:rFonts w:ascii="Calibri" w:hAnsi="Calibri" w:cs="Calibri"/>
        </w:rPr>
        <w:t>of</w:t>
      </w:r>
      <w:r w:rsidR="002D6308" w:rsidRPr="00942625">
        <w:rPr>
          <w:rFonts w:ascii="Calibri" w:hAnsi="Calibri" w:cs="Calibri"/>
        </w:rPr>
        <w:t xml:space="preserve"> over-the-counter medicines, vitamins and supplements, skincare products, items</w:t>
      </w:r>
      <w:r w:rsidR="00B3429A" w:rsidRPr="00942625">
        <w:rPr>
          <w:rFonts w:ascii="Calibri" w:hAnsi="Calibri" w:cs="Calibri"/>
        </w:rPr>
        <w:t xml:space="preserve"> for baby care</w:t>
      </w:r>
      <w:r w:rsidR="002D6308" w:rsidRPr="00942625">
        <w:rPr>
          <w:rFonts w:ascii="Calibri" w:hAnsi="Calibri" w:cs="Calibri"/>
        </w:rPr>
        <w:t xml:space="preserve">, and </w:t>
      </w:r>
      <w:r w:rsidR="00EC4C70" w:rsidRPr="00942625">
        <w:rPr>
          <w:rFonts w:ascii="Calibri" w:hAnsi="Calibri" w:cs="Calibri"/>
        </w:rPr>
        <w:t>equipment for home health care like</w:t>
      </w:r>
      <w:r w:rsidR="002D6308" w:rsidRPr="00942625">
        <w:rPr>
          <w:rFonts w:ascii="Calibri" w:hAnsi="Calibri" w:cs="Calibri"/>
        </w:rPr>
        <w:t xml:space="preserve"> blood pressure monitors. </w:t>
      </w:r>
      <w:r w:rsidR="00294BAF" w:rsidRPr="00942625">
        <w:rPr>
          <w:rFonts w:ascii="Calibri" w:hAnsi="Calibri" w:cs="Calibri"/>
        </w:rPr>
        <w:t>The comp</w:t>
      </w:r>
      <w:r w:rsidR="00F84C79" w:rsidRPr="00942625">
        <w:rPr>
          <w:rFonts w:ascii="Calibri" w:hAnsi="Calibri" w:cs="Calibri"/>
        </w:rPr>
        <w:t>any also promote</w:t>
      </w:r>
      <w:r w:rsidR="00FE4CDB" w:rsidRPr="00942625">
        <w:rPr>
          <w:rFonts w:ascii="Calibri" w:hAnsi="Calibri" w:cs="Calibri"/>
        </w:rPr>
        <w:t>d</w:t>
      </w:r>
      <w:r w:rsidR="002D6308" w:rsidRPr="00942625">
        <w:rPr>
          <w:rFonts w:ascii="Calibri" w:hAnsi="Calibri" w:cs="Calibri"/>
        </w:rPr>
        <w:t xml:space="preserve"> wellness products, including branded multivitamins and dietary supplements targeting </w:t>
      </w:r>
      <w:r w:rsidR="003971E8" w:rsidRPr="00942625">
        <w:rPr>
          <w:rFonts w:ascii="Calibri" w:hAnsi="Calibri" w:cs="Calibri"/>
        </w:rPr>
        <w:t>various</w:t>
      </w:r>
      <w:r w:rsidR="002D6308" w:rsidRPr="00942625">
        <w:rPr>
          <w:rFonts w:ascii="Calibri" w:hAnsi="Calibri" w:cs="Calibri"/>
        </w:rPr>
        <w:t xml:space="preserve"> age groups and specific health </w:t>
      </w:r>
      <w:r w:rsidR="00FE4CDB" w:rsidRPr="00942625">
        <w:rPr>
          <w:rFonts w:ascii="Calibri" w:hAnsi="Calibri" w:cs="Calibri"/>
        </w:rPr>
        <w:t>conditions</w:t>
      </w:r>
      <w:r w:rsidR="002D6308" w:rsidRPr="00942625">
        <w:rPr>
          <w:rFonts w:ascii="Calibri" w:hAnsi="Calibri" w:cs="Calibri"/>
        </w:rPr>
        <w:t>, such as pregnancy and postnatal needs</w:t>
      </w:r>
      <w:r w:rsidR="00CF33D1" w:rsidRPr="00942625">
        <w:rPr>
          <w:rFonts w:ascii="Calibri" w:eastAsia="MS Gothic" w:hAnsi="Calibri" w:cs="Calibri"/>
        </w:rPr>
        <w:t xml:space="preserve"> </w:t>
      </w:r>
      <w:r w:rsidR="00CF33D1" w:rsidRPr="00942625">
        <w:rPr>
          <w:rFonts w:ascii="Calibri" w:hAnsi="Calibri" w:cs="Calibri"/>
        </w:rPr>
        <w:t>(Lloyds Pharmacy, 2023b)</w:t>
      </w:r>
      <w:r w:rsidR="002D6308" w:rsidRPr="00942625">
        <w:rPr>
          <w:rFonts w:ascii="Calibri" w:hAnsi="Calibri" w:cs="Calibri"/>
        </w:rPr>
        <w:t xml:space="preserve">. The chain often </w:t>
      </w:r>
      <w:r w:rsidR="00F83AA0" w:rsidRPr="00942625">
        <w:rPr>
          <w:rFonts w:ascii="Calibri" w:hAnsi="Calibri" w:cs="Calibri"/>
        </w:rPr>
        <w:t>worked together</w:t>
      </w:r>
      <w:r w:rsidR="002D6308" w:rsidRPr="00942625">
        <w:rPr>
          <w:rFonts w:ascii="Calibri" w:hAnsi="Calibri" w:cs="Calibri"/>
        </w:rPr>
        <w:t xml:space="preserve"> with major health </w:t>
      </w:r>
      <w:r w:rsidR="00F83AA0" w:rsidRPr="00942625">
        <w:rPr>
          <w:rFonts w:ascii="Calibri" w:hAnsi="Calibri" w:cs="Calibri"/>
        </w:rPr>
        <w:t>firms</w:t>
      </w:r>
      <w:r w:rsidR="002D6308" w:rsidRPr="00942625">
        <w:rPr>
          <w:rFonts w:ascii="Calibri" w:hAnsi="Calibri" w:cs="Calibri"/>
        </w:rPr>
        <w:t xml:space="preserve">, offering trusted </w:t>
      </w:r>
      <w:r w:rsidR="00F83AA0" w:rsidRPr="00942625">
        <w:rPr>
          <w:rFonts w:ascii="Calibri" w:hAnsi="Calibri" w:cs="Calibri"/>
        </w:rPr>
        <w:t>brands</w:t>
      </w:r>
      <w:r w:rsidR="002D6308" w:rsidRPr="00942625">
        <w:rPr>
          <w:rFonts w:ascii="Calibri" w:hAnsi="Calibri" w:cs="Calibri"/>
        </w:rPr>
        <w:t xml:space="preserve"> </w:t>
      </w:r>
      <w:r w:rsidR="00F83AA0" w:rsidRPr="00942625">
        <w:rPr>
          <w:rFonts w:ascii="Calibri" w:hAnsi="Calibri" w:cs="Calibri"/>
        </w:rPr>
        <w:t>such as</w:t>
      </w:r>
      <w:r w:rsidR="002D6308" w:rsidRPr="00942625">
        <w:rPr>
          <w:rFonts w:ascii="Calibri" w:hAnsi="Calibri" w:cs="Calibri"/>
        </w:rPr>
        <w:t xml:space="preserve"> Nivea, </w:t>
      </w:r>
      <w:proofErr w:type="spellStart"/>
      <w:r w:rsidR="002D6308" w:rsidRPr="00942625">
        <w:rPr>
          <w:rFonts w:ascii="Calibri" w:hAnsi="Calibri" w:cs="Calibri"/>
        </w:rPr>
        <w:t>Vitabiotics</w:t>
      </w:r>
      <w:proofErr w:type="spellEnd"/>
      <w:r w:rsidR="002D6308" w:rsidRPr="00942625">
        <w:rPr>
          <w:rFonts w:ascii="Calibri" w:hAnsi="Calibri" w:cs="Calibri"/>
        </w:rPr>
        <w:t>, and Braun</w:t>
      </w:r>
      <w:r w:rsidR="00CF33D1" w:rsidRPr="00942625">
        <w:rPr>
          <w:rFonts w:ascii="Calibri" w:hAnsi="Calibri" w:cs="Calibri"/>
        </w:rPr>
        <w:t xml:space="preserve"> (Lloyds Pharmacy, 2023b)</w:t>
      </w:r>
      <w:r w:rsidR="002D6308" w:rsidRPr="00942625">
        <w:rPr>
          <w:rFonts w:ascii="Calibri" w:hAnsi="Calibri" w:cs="Calibri"/>
        </w:rPr>
        <w:t>.</w:t>
      </w:r>
    </w:p>
    <w:p w14:paraId="43D6A215" w14:textId="77777777" w:rsidR="002D6308" w:rsidRPr="00942625" w:rsidRDefault="002D6308" w:rsidP="00161E06">
      <w:pPr>
        <w:pStyle w:val="Heading2"/>
        <w:rPr>
          <w:rFonts w:ascii="Calibri" w:hAnsi="Calibri" w:cs="Calibri"/>
          <w:b/>
          <w:bCs/>
          <w:sz w:val="22"/>
          <w:szCs w:val="22"/>
        </w:rPr>
      </w:pPr>
      <w:bookmarkStart w:id="4" w:name="_Toc183790941"/>
      <w:r w:rsidRPr="00942625">
        <w:rPr>
          <w:rFonts w:ascii="Calibri" w:hAnsi="Calibri" w:cs="Calibri"/>
          <w:b/>
          <w:bCs/>
          <w:sz w:val="22"/>
          <w:szCs w:val="22"/>
        </w:rPr>
        <w:lastRenderedPageBreak/>
        <w:t>Healthcare Services</w:t>
      </w:r>
      <w:bookmarkEnd w:id="4"/>
    </w:p>
    <w:p w14:paraId="1C14E648" w14:textId="74E6EEDB" w:rsidR="002D6308" w:rsidRPr="00942625" w:rsidRDefault="002D6308" w:rsidP="002D6308">
      <w:pPr>
        <w:rPr>
          <w:rFonts w:ascii="Calibri" w:hAnsi="Calibri" w:cs="Calibri"/>
        </w:rPr>
      </w:pPr>
      <w:r w:rsidRPr="00942625">
        <w:rPr>
          <w:rFonts w:ascii="Calibri" w:hAnsi="Calibri" w:cs="Calibri"/>
        </w:rPr>
        <w:t xml:space="preserve">Lloyds Pharmacy expanded its healthcare offerings significantly, particularly through its </w:t>
      </w:r>
      <w:r w:rsidRPr="00942625">
        <w:rPr>
          <w:rFonts w:ascii="Calibri" w:hAnsi="Calibri" w:cs="Calibri"/>
          <w:b/>
          <w:bCs/>
        </w:rPr>
        <w:t>Online Doctor</w:t>
      </w:r>
      <w:r w:rsidRPr="00942625">
        <w:rPr>
          <w:rFonts w:ascii="Calibri" w:hAnsi="Calibri" w:cs="Calibri"/>
        </w:rPr>
        <w:t xml:space="preserve"> service. This platform provides remote consultations for conditions such as hair loss, sexual health issues, and contraception needs. </w:t>
      </w:r>
      <w:r w:rsidR="00A65CCC" w:rsidRPr="00942625">
        <w:rPr>
          <w:rFonts w:ascii="Calibri" w:hAnsi="Calibri" w:cs="Calibri"/>
        </w:rPr>
        <w:t>In this model of care, patients are able to use their devices to complete surveys which are then assessed by licensed professionals who are then able to prescribe treatment accordingly. Lloyds also contributes to the improvement of the public health as it provides services such as buying COVID-19 self- testing isolation kits cases for together the with other diagnostics for cholesterol, diabetes and STDs. The service model they have chosen helps in closing the gaps that exist in the healthcare systems especially with regard to the non-acute and sensitive health problems</w:t>
      </w:r>
      <w:r w:rsidR="008356D3" w:rsidRPr="00942625">
        <w:rPr>
          <w:rFonts w:ascii="Calibri" w:hAnsi="Calibri" w:cs="Calibri"/>
        </w:rPr>
        <w:t xml:space="preserve"> </w:t>
      </w:r>
      <w:r w:rsidR="00370925" w:rsidRPr="00942625">
        <w:rPr>
          <w:rFonts w:ascii="Calibri" w:hAnsi="Calibri" w:cs="Calibri"/>
        </w:rPr>
        <w:t>(Lloyds Pharmacy, 2023</w:t>
      </w:r>
      <w:r w:rsidR="00AB4FF2" w:rsidRPr="00942625">
        <w:rPr>
          <w:rFonts w:ascii="Calibri" w:hAnsi="Calibri" w:cs="Calibri"/>
        </w:rPr>
        <w:t>c</w:t>
      </w:r>
      <w:r w:rsidR="00325753" w:rsidRPr="00942625">
        <w:rPr>
          <w:rFonts w:ascii="Calibri" w:hAnsi="Calibri" w:cs="Calibri"/>
        </w:rPr>
        <w:t>; Lloyds Pharmacy, 2023</w:t>
      </w:r>
      <w:r w:rsidR="008B77A3" w:rsidRPr="00942625">
        <w:rPr>
          <w:rFonts w:ascii="Calibri" w:hAnsi="Calibri" w:cs="Calibri"/>
        </w:rPr>
        <w:t>d</w:t>
      </w:r>
      <w:r w:rsidR="00370925" w:rsidRPr="00942625">
        <w:rPr>
          <w:rFonts w:ascii="Calibri" w:hAnsi="Calibri" w:cs="Calibri"/>
        </w:rPr>
        <w:t>)</w:t>
      </w:r>
      <w:r w:rsidRPr="00942625">
        <w:rPr>
          <w:rFonts w:ascii="Calibri" w:hAnsi="Calibri" w:cs="Calibri"/>
        </w:rPr>
        <w:t>.</w:t>
      </w:r>
    </w:p>
    <w:p w14:paraId="68D32C26" w14:textId="77777777" w:rsidR="002D6308" w:rsidRPr="00942625" w:rsidRDefault="002D6308" w:rsidP="00161E06">
      <w:pPr>
        <w:pStyle w:val="Heading2"/>
        <w:rPr>
          <w:rFonts w:ascii="Calibri" w:hAnsi="Calibri" w:cs="Calibri"/>
          <w:b/>
          <w:bCs/>
          <w:sz w:val="22"/>
          <w:szCs w:val="22"/>
        </w:rPr>
      </w:pPr>
      <w:bookmarkStart w:id="5" w:name="_Toc183790942"/>
      <w:r w:rsidRPr="00942625">
        <w:rPr>
          <w:rFonts w:ascii="Calibri" w:hAnsi="Calibri" w:cs="Calibri"/>
          <w:b/>
          <w:bCs/>
          <w:sz w:val="22"/>
          <w:szCs w:val="22"/>
        </w:rPr>
        <w:t>Market Position</w:t>
      </w:r>
      <w:bookmarkEnd w:id="5"/>
    </w:p>
    <w:p w14:paraId="08519F66" w14:textId="7BB9CACA" w:rsidR="002D6308" w:rsidRPr="00942625" w:rsidRDefault="002D6308" w:rsidP="002D6308">
      <w:pPr>
        <w:rPr>
          <w:rFonts w:ascii="Calibri" w:hAnsi="Calibri" w:cs="Calibri"/>
        </w:rPr>
      </w:pPr>
      <w:r w:rsidRPr="00942625">
        <w:rPr>
          <w:rFonts w:ascii="Calibri" w:hAnsi="Calibri" w:cs="Calibri"/>
        </w:rPr>
        <w:t xml:space="preserve">Lloyds Pharmacy operates in a highly competitive UK pharmacy market but distinguishes itself through its strong digital presence and comprehensive service offerings. By combining traditional in-store experiences with robust online and delivery services, it caters to both urban and rural populations. The Online Doctor platform </w:t>
      </w:r>
      <w:r w:rsidR="003A3685" w:rsidRPr="00942625">
        <w:rPr>
          <w:rFonts w:ascii="Calibri" w:hAnsi="Calibri" w:cs="Calibri"/>
        </w:rPr>
        <w:t>emphasises</w:t>
      </w:r>
      <w:r w:rsidRPr="00942625">
        <w:rPr>
          <w:rFonts w:ascii="Calibri" w:hAnsi="Calibri" w:cs="Calibri"/>
        </w:rPr>
        <w:t xml:space="preserve"> Lloyds' </w:t>
      </w:r>
      <w:r w:rsidR="003A3685" w:rsidRPr="00942625">
        <w:rPr>
          <w:rFonts w:ascii="Calibri" w:hAnsi="Calibri" w:cs="Calibri"/>
        </w:rPr>
        <w:t>try to</w:t>
      </w:r>
      <w:r w:rsidRPr="00942625">
        <w:rPr>
          <w:rFonts w:ascii="Calibri" w:hAnsi="Calibri" w:cs="Calibri"/>
        </w:rPr>
        <w:t xml:space="preserve"> </w:t>
      </w:r>
      <w:r w:rsidR="003A3685" w:rsidRPr="00942625">
        <w:rPr>
          <w:rFonts w:ascii="Calibri" w:hAnsi="Calibri" w:cs="Calibri"/>
        </w:rPr>
        <w:t>combine</w:t>
      </w:r>
      <w:r w:rsidRPr="00942625">
        <w:rPr>
          <w:rFonts w:ascii="Calibri" w:hAnsi="Calibri" w:cs="Calibri"/>
        </w:rPr>
        <w:t xml:space="preserve"> </w:t>
      </w:r>
      <w:r w:rsidR="00753754" w:rsidRPr="00942625">
        <w:rPr>
          <w:rFonts w:ascii="Calibri" w:hAnsi="Calibri" w:cs="Calibri"/>
        </w:rPr>
        <w:t xml:space="preserve">telephone health </w:t>
      </w:r>
      <w:r w:rsidR="00671D1F" w:rsidRPr="00942625">
        <w:rPr>
          <w:rFonts w:ascii="Calibri" w:hAnsi="Calibri" w:cs="Calibri"/>
        </w:rPr>
        <w:t>consultations</w:t>
      </w:r>
      <w:r w:rsidRPr="00942625">
        <w:rPr>
          <w:rFonts w:ascii="Calibri" w:hAnsi="Calibri" w:cs="Calibri"/>
        </w:rPr>
        <w:t xml:space="preserve"> with retail pharmacy services, </w:t>
      </w:r>
      <w:r w:rsidR="00671D1F" w:rsidRPr="00942625">
        <w:rPr>
          <w:rFonts w:ascii="Calibri" w:hAnsi="Calibri" w:cs="Calibri"/>
        </w:rPr>
        <w:t xml:space="preserve">thus </w:t>
      </w:r>
      <w:r w:rsidR="00F834B9" w:rsidRPr="00942625">
        <w:rPr>
          <w:rFonts w:ascii="Calibri" w:hAnsi="Calibri" w:cs="Calibri"/>
        </w:rPr>
        <w:t>targeting the</w:t>
      </w:r>
      <w:r w:rsidRPr="00942625">
        <w:rPr>
          <w:rFonts w:ascii="Calibri" w:hAnsi="Calibri" w:cs="Calibri"/>
        </w:rPr>
        <w:t xml:space="preserve"> modern </w:t>
      </w:r>
      <w:r w:rsidR="00BF2EAD" w:rsidRPr="00942625">
        <w:rPr>
          <w:rFonts w:ascii="Calibri" w:hAnsi="Calibri" w:cs="Calibri"/>
        </w:rPr>
        <w:t>customer</w:t>
      </w:r>
      <w:r w:rsidRPr="00942625">
        <w:rPr>
          <w:rFonts w:ascii="Calibri" w:hAnsi="Calibri" w:cs="Calibri"/>
        </w:rPr>
        <w:t xml:space="preserve"> </w:t>
      </w:r>
      <w:r w:rsidR="00BF2EAD" w:rsidRPr="00942625">
        <w:rPr>
          <w:rFonts w:ascii="Calibri" w:hAnsi="Calibri" w:cs="Calibri"/>
        </w:rPr>
        <w:t>requirements</w:t>
      </w:r>
      <w:r w:rsidRPr="00942625">
        <w:rPr>
          <w:rFonts w:ascii="Calibri" w:hAnsi="Calibri" w:cs="Calibri"/>
        </w:rPr>
        <w:t xml:space="preserve"> for convenience and confidentiality. </w:t>
      </w:r>
      <w:r w:rsidR="00AD6E9D" w:rsidRPr="00942625">
        <w:rPr>
          <w:rFonts w:ascii="Calibri" w:hAnsi="Calibri" w:cs="Calibri"/>
        </w:rPr>
        <w:t>The</w:t>
      </w:r>
      <w:r w:rsidRPr="00942625">
        <w:rPr>
          <w:rFonts w:ascii="Calibri" w:hAnsi="Calibri" w:cs="Calibri"/>
        </w:rPr>
        <w:t xml:space="preserve"> </w:t>
      </w:r>
      <w:r w:rsidR="00244F92" w:rsidRPr="00942625">
        <w:rPr>
          <w:rFonts w:ascii="Calibri" w:hAnsi="Calibri" w:cs="Calibri"/>
        </w:rPr>
        <w:t>long-lasting</w:t>
      </w:r>
      <w:r w:rsidRPr="00942625">
        <w:rPr>
          <w:rFonts w:ascii="Calibri" w:hAnsi="Calibri" w:cs="Calibri"/>
        </w:rPr>
        <w:t xml:space="preserve"> </w:t>
      </w:r>
      <w:r w:rsidR="00244F92" w:rsidRPr="00942625">
        <w:rPr>
          <w:rFonts w:ascii="Calibri" w:hAnsi="Calibri" w:cs="Calibri"/>
        </w:rPr>
        <w:t>collaboration</w:t>
      </w:r>
      <w:r w:rsidRPr="00942625">
        <w:rPr>
          <w:rFonts w:ascii="Calibri" w:hAnsi="Calibri" w:cs="Calibri"/>
        </w:rPr>
        <w:t xml:space="preserve"> with the NHS and </w:t>
      </w:r>
      <w:r w:rsidR="00FE28C5" w:rsidRPr="00942625">
        <w:rPr>
          <w:rFonts w:ascii="Calibri" w:hAnsi="Calibri" w:cs="Calibri"/>
        </w:rPr>
        <w:t xml:space="preserve">its </w:t>
      </w:r>
      <w:r w:rsidR="000A2216" w:rsidRPr="00942625">
        <w:rPr>
          <w:rFonts w:ascii="Calibri" w:hAnsi="Calibri" w:cs="Calibri"/>
        </w:rPr>
        <w:t xml:space="preserve">large-spread retail presence </w:t>
      </w:r>
      <w:r w:rsidRPr="00942625">
        <w:rPr>
          <w:rFonts w:ascii="Calibri" w:hAnsi="Calibri" w:cs="Calibri"/>
        </w:rPr>
        <w:t xml:space="preserve">further </w:t>
      </w:r>
      <w:r w:rsidR="000A2216" w:rsidRPr="00942625">
        <w:rPr>
          <w:rFonts w:ascii="Calibri" w:hAnsi="Calibri" w:cs="Calibri"/>
        </w:rPr>
        <w:t>enhanced</w:t>
      </w:r>
      <w:r w:rsidRPr="00942625">
        <w:rPr>
          <w:rFonts w:ascii="Calibri" w:hAnsi="Calibri" w:cs="Calibri"/>
        </w:rPr>
        <w:t xml:space="preserve"> its market </w:t>
      </w:r>
      <w:r w:rsidR="005221E2" w:rsidRPr="00942625">
        <w:rPr>
          <w:rFonts w:ascii="Calibri" w:hAnsi="Calibri" w:cs="Calibri"/>
        </w:rPr>
        <w:t>stance</w:t>
      </w:r>
      <w:r w:rsidRPr="00942625">
        <w:rPr>
          <w:rFonts w:ascii="Calibri" w:hAnsi="Calibri" w:cs="Calibri"/>
        </w:rPr>
        <w:t xml:space="preserve">, </w:t>
      </w:r>
      <w:r w:rsidR="005221E2" w:rsidRPr="00942625">
        <w:rPr>
          <w:rFonts w:ascii="Calibri" w:hAnsi="Calibri" w:cs="Calibri"/>
        </w:rPr>
        <w:t>rendering</w:t>
      </w:r>
      <w:r w:rsidRPr="00942625">
        <w:rPr>
          <w:rFonts w:ascii="Calibri" w:hAnsi="Calibri" w:cs="Calibri"/>
        </w:rPr>
        <w:t xml:space="preserve"> it a trusted </w:t>
      </w:r>
      <w:r w:rsidR="000A2216" w:rsidRPr="00942625">
        <w:rPr>
          <w:rFonts w:ascii="Calibri" w:hAnsi="Calibri" w:cs="Calibri"/>
        </w:rPr>
        <w:t>brand</w:t>
      </w:r>
      <w:r w:rsidRPr="00942625">
        <w:rPr>
          <w:rFonts w:ascii="Calibri" w:hAnsi="Calibri" w:cs="Calibri"/>
        </w:rPr>
        <w:t xml:space="preserve"> in </w:t>
      </w:r>
      <w:r w:rsidR="005221E2" w:rsidRPr="00942625">
        <w:rPr>
          <w:rFonts w:ascii="Calibri" w:hAnsi="Calibri" w:cs="Calibri"/>
        </w:rPr>
        <w:t xml:space="preserve">the </w:t>
      </w:r>
      <w:r w:rsidRPr="00942625">
        <w:rPr>
          <w:rFonts w:ascii="Calibri" w:hAnsi="Calibri" w:cs="Calibri"/>
        </w:rPr>
        <w:t>pharmacy</w:t>
      </w:r>
      <w:r w:rsidR="005221E2" w:rsidRPr="00942625">
        <w:rPr>
          <w:rFonts w:ascii="Calibri" w:hAnsi="Calibri" w:cs="Calibri"/>
        </w:rPr>
        <w:t xml:space="preserve"> industry</w:t>
      </w:r>
      <w:r w:rsidRPr="00942625">
        <w:rPr>
          <w:rFonts w:ascii="Calibri" w:hAnsi="Calibri" w:cs="Calibri"/>
        </w:rPr>
        <w:t xml:space="preserve"> and healthcare</w:t>
      </w:r>
      <w:r w:rsidR="00E84144" w:rsidRPr="00942625">
        <w:rPr>
          <w:rFonts w:ascii="Calibri" w:eastAsia="MS Gothic" w:hAnsi="Calibri" w:cs="Calibri"/>
        </w:rPr>
        <w:t xml:space="preserve"> </w:t>
      </w:r>
      <w:r w:rsidR="00E84144" w:rsidRPr="00942625">
        <w:rPr>
          <w:rFonts w:ascii="Calibri" w:hAnsi="Calibri" w:cs="Calibri"/>
        </w:rPr>
        <w:t>(Lloyds Pharmacy, 2023</w:t>
      </w:r>
      <w:r w:rsidR="001E5E98" w:rsidRPr="00942625">
        <w:rPr>
          <w:rFonts w:ascii="Calibri" w:hAnsi="Calibri" w:cs="Calibri"/>
        </w:rPr>
        <w:t>b</w:t>
      </w:r>
      <w:r w:rsidR="00E84144" w:rsidRPr="00942625">
        <w:rPr>
          <w:rFonts w:ascii="Calibri" w:hAnsi="Calibri" w:cs="Calibri"/>
        </w:rPr>
        <w:t xml:space="preserve">; </w:t>
      </w:r>
      <w:r w:rsidR="00C0729B" w:rsidRPr="00942625">
        <w:rPr>
          <w:rFonts w:ascii="Calibri" w:hAnsi="Calibri" w:cs="Calibri"/>
        </w:rPr>
        <w:t>Lloyds Pharmacy, 2023c; Lloyds Pharmacy, 2023d)</w:t>
      </w:r>
      <w:r w:rsidRPr="00942625">
        <w:rPr>
          <w:rFonts w:ascii="Calibri" w:hAnsi="Calibri" w:cs="Calibri"/>
        </w:rPr>
        <w:t>.</w:t>
      </w:r>
    </w:p>
    <w:p w14:paraId="3E5CCD9E" w14:textId="024F7E3C" w:rsidR="002D6308" w:rsidRPr="00942625" w:rsidRDefault="001C0A34" w:rsidP="002D6308">
      <w:pPr>
        <w:rPr>
          <w:rFonts w:ascii="Calibri" w:hAnsi="Calibri" w:cs="Calibri"/>
          <w:vanish/>
        </w:rPr>
      </w:pPr>
      <w:r w:rsidRPr="00942625">
        <w:rPr>
          <w:rFonts w:ascii="Calibri" w:hAnsi="Calibri" w:cs="Calibri"/>
        </w:rPr>
        <w:t xml:space="preserve">All the above is to testify that </w:t>
      </w:r>
      <w:r w:rsidR="002D6308" w:rsidRPr="00942625">
        <w:rPr>
          <w:rFonts w:ascii="Calibri" w:hAnsi="Calibri" w:cs="Calibri"/>
        </w:rPr>
        <w:t xml:space="preserve">Lloyds Pharmacy </w:t>
      </w:r>
      <w:r w:rsidR="00981A4A" w:rsidRPr="00942625">
        <w:rPr>
          <w:rFonts w:ascii="Calibri" w:hAnsi="Calibri" w:cs="Calibri"/>
        </w:rPr>
        <w:t xml:space="preserve">intended to establish itself as a </w:t>
      </w:r>
      <w:r w:rsidR="002D6308" w:rsidRPr="00942625">
        <w:rPr>
          <w:rFonts w:ascii="Calibri" w:hAnsi="Calibri" w:cs="Calibri"/>
        </w:rPr>
        <w:t xml:space="preserve">hybrid healthcare provider, </w:t>
      </w:r>
      <w:r w:rsidR="00F435CD" w:rsidRPr="00942625">
        <w:rPr>
          <w:rFonts w:ascii="Calibri" w:hAnsi="Calibri" w:cs="Calibri"/>
        </w:rPr>
        <w:t xml:space="preserve">incorporating innovative </w:t>
      </w:r>
      <w:r w:rsidR="007C3A66" w:rsidRPr="00942625">
        <w:rPr>
          <w:rFonts w:ascii="Calibri" w:hAnsi="Calibri" w:cs="Calibri"/>
        </w:rPr>
        <w:t xml:space="preserve">digital solutions with traditional pharmacy </w:t>
      </w:r>
      <w:r w:rsidR="0000413D" w:rsidRPr="00942625">
        <w:rPr>
          <w:rFonts w:ascii="Calibri" w:hAnsi="Calibri" w:cs="Calibri"/>
        </w:rPr>
        <w:t xml:space="preserve">in an effort to satisfy the </w:t>
      </w:r>
      <w:r w:rsidR="00ED0880" w:rsidRPr="00942625">
        <w:rPr>
          <w:rFonts w:ascii="Calibri" w:hAnsi="Calibri" w:cs="Calibri"/>
        </w:rPr>
        <w:t xml:space="preserve">increasing </w:t>
      </w:r>
      <w:r w:rsidR="0094629B" w:rsidRPr="00942625">
        <w:rPr>
          <w:rFonts w:ascii="Calibri" w:hAnsi="Calibri" w:cs="Calibri"/>
        </w:rPr>
        <w:t>patient requirements</w:t>
      </w:r>
      <w:r w:rsidR="002F031B" w:rsidRPr="00942625">
        <w:rPr>
          <w:rFonts w:ascii="Calibri" w:hAnsi="Calibri" w:cs="Calibri"/>
        </w:rPr>
        <w:t xml:space="preserve">. By </w:t>
      </w:r>
      <w:r w:rsidR="004E06D9" w:rsidRPr="00942625">
        <w:rPr>
          <w:rFonts w:ascii="Calibri" w:hAnsi="Calibri" w:cs="Calibri"/>
        </w:rPr>
        <w:t xml:space="preserve">diverting its portfolio and </w:t>
      </w:r>
      <w:r w:rsidR="00042AC3" w:rsidRPr="00942625">
        <w:rPr>
          <w:rFonts w:ascii="Calibri" w:hAnsi="Calibri" w:cs="Calibri"/>
        </w:rPr>
        <w:t xml:space="preserve">integrating new technologies, the company </w:t>
      </w:r>
      <w:r w:rsidR="0069632A" w:rsidRPr="00942625">
        <w:rPr>
          <w:rFonts w:ascii="Calibri" w:hAnsi="Calibri" w:cs="Calibri"/>
        </w:rPr>
        <w:t>was trying to solidify</w:t>
      </w:r>
      <w:r w:rsidR="002D6308" w:rsidRPr="00942625">
        <w:rPr>
          <w:rFonts w:ascii="Calibri" w:hAnsi="Calibri" w:cs="Calibri"/>
        </w:rPr>
        <w:t xml:space="preserve"> its place in the UK healthcare landscape.</w:t>
      </w:r>
    </w:p>
    <w:p w14:paraId="519D9634" w14:textId="77777777" w:rsidR="00C26A0E" w:rsidRPr="00942625" w:rsidRDefault="00C26A0E" w:rsidP="00C26A0E">
      <w:pPr>
        <w:rPr>
          <w:rFonts w:ascii="Calibri" w:hAnsi="Calibri" w:cs="Calibri"/>
        </w:rPr>
      </w:pPr>
    </w:p>
    <w:p w14:paraId="57490748" w14:textId="011EDEF4" w:rsidR="002B7092" w:rsidRPr="00942625" w:rsidRDefault="002B7092" w:rsidP="00161E06">
      <w:pPr>
        <w:pStyle w:val="Heading1"/>
        <w:rPr>
          <w:rFonts w:ascii="Calibri" w:hAnsi="Calibri" w:cs="Calibri"/>
          <w:b/>
          <w:bCs/>
          <w:sz w:val="28"/>
          <w:szCs w:val="28"/>
        </w:rPr>
      </w:pPr>
      <w:bookmarkStart w:id="6" w:name="_Toc183790943"/>
      <w:r w:rsidRPr="00942625">
        <w:rPr>
          <w:rFonts w:ascii="Calibri" w:hAnsi="Calibri" w:cs="Calibri"/>
          <w:b/>
          <w:bCs/>
          <w:sz w:val="28"/>
          <w:szCs w:val="28"/>
        </w:rPr>
        <w:t>Innovation Impact Analysis</w:t>
      </w:r>
      <w:bookmarkEnd w:id="6"/>
    </w:p>
    <w:p w14:paraId="48CD328D" w14:textId="68D996CF" w:rsidR="002B7092" w:rsidRPr="00942625" w:rsidRDefault="00764C37" w:rsidP="002B7092">
      <w:pPr>
        <w:rPr>
          <w:rFonts w:ascii="Calibri" w:hAnsi="Calibri" w:cs="Calibri"/>
        </w:rPr>
      </w:pPr>
      <w:r w:rsidRPr="00942625">
        <w:rPr>
          <w:rFonts w:ascii="Calibri" w:hAnsi="Calibri" w:cs="Calibri"/>
        </w:rPr>
        <w:t>From a strategic point of view, the implementation of new pharmacy services like medication management systems and healthcare applications in Lloyds Pharmacy improve</w:t>
      </w:r>
      <w:r w:rsidR="006D6D51" w:rsidRPr="00942625">
        <w:rPr>
          <w:rFonts w:ascii="Calibri" w:hAnsi="Calibri" w:cs="Calibri"/>
        </w:rPr>
        <w:t>d</w:t>
      </w:r>
      <w:r w:rsidRPr="00942625">
        <w:rPr>
          <w:rFonts w:ascii="Calibri" w:hAnsi="Calibri" w:cs="Calibri"/>
        </w:rPr>
        <w:t xml:space="preserve"> the level of customers’ satisfaction and loyalty. Through innovation, the pharmacy </w:t>
      </w:r>
      <w:r w:rsidR="006D6D51" w:rsidRPr="00942625">
        <w:rPr>
          <w:rFonts w:ascii="Calibri" w:hAnsi="Calibri" w:cs="Calibri"/>
        </w:rPr>
        <w:t>can</w:t>
      </w:r>
      <w:r w:rsidRPr="00942625">
        <w:rPr>
          <w:rFonts w:ascii="Calibri" w:hAnsi="Calibri" w:cs="Calibri"/>
        </w:rPr>
        <w:t xml:space="preserve"> address the store’s shortcomings and at the same time place itself in a better light in the healthcare industry. This is a proof that innovation is a crucial factor to the success of organi</w:t>
      </w:r>
      <w:r w:rsidR="004C5FEE" w:rsidRPr="00942625">
        <w:rPr>
          <w:rFonts w:ascii="Calibri" w:hAnsi="Calibri" w:cs="Calibri"/>
        </w:rPr>
        <w:t>s</w:t>
      </w:r>
      <w:r w:rsidRPr="00942625">
        <w:rPr>
          <w:rFonts w:ascii="Calibri" w:hAnsi="Calibri" w:cs="Calibri"/>
        </w:rPr>
        <w:t>ations</w:t>
      </w:r>
      <w:r w:rsidR="004C5FEE" w:rsidRPr="00942625">
        <w:rPr>
          <w:rFonts w:ascii="Calibri" w:hAnsi="Calibri" w:cs="Calibri"/>
        </w:rPr>
        <w:t>,</w:t>
      </w:r>
      <w:r w:rsidRPr="00942625">
        <w:rPr>
          <w:rFonts w:ascii="Calibri" w:hAnsi="Calibri" w:cs="Calibri"/>
        </w:rPr>
        <w:t xml:space="preserve"> especially in an industry such as the pharmaceuticals</w:t>
      </w:r>
      <w:r w:rsidR="006C199C" w:rsidRPr="00942625">
        <w:rPr>
          <w:rFonts w:ascii="Calibri" w:hAnsi="Calibri" w:cs="Calibri"/>
        </w:rPr>
        <w:t>.</w:t>
      </w:r>
    </w:p>
    <w:p w14:paraId="03191688" w14:textId="77777777" w:rsidR="002B7092" w:rsidRPr="00942625" w:rsidRDefault="002B7092" w:rsidP="00161E06">
      <w:pPr>
        <w:pStyle w:val="Heading2"/>
        <w:rPr>
          <w:rFonts w:ascii="Calibri" w:hAnsi="Calibri" w:cs="Calibri"/>
          <w:b/>
          <w:bCs/>
          <w:sz w:val="22"/>
          <w:szCs w:val="22"/>
        </w:rPr>
      </w:pPr>
      <w:bookmarkStart w:id="7" w:name="_Toc183790944"/>
      <w:r w:rsidRPr="00942625">
        <w:rPr>
          <w:rFonts w:ascii="Calibri" w:hAnsi="Calibri" w:cs="Calibri"/>
          <w:b/>
          <w:bCs/>
          <w:sz w:val="22"/>
          <w:szCs w:val="22"/>
        </w:rPr>
        <w:t>Digital Transformation Initiatives</w:t>
      </w:r>
      <w:bookmarkEnd w:id="7"/>
    </w:p>
    <w:p w14:paraId="3A8337A7" w14:textId="656DF93D" w:rsidR="002B7092" w:rsidRPr="00942625" w:rsidRDefault="00285746" w:rsidP="002B7092">
      <w:pPr>
        <w:rPr>
          <w:rFonts w:ascii="Calibri" w:hAnsi="Calibri" w:cs="Calibri"/>
        </w:rPr>
      </w:pPr>
      <w:r w:rsidRPr="00942625">
        <w:rPr>
          <w:rFonts w:ascii="Calibri" w:hAnsi="Calibri" w:cs="Calibri"/>
        </w:rPr>
        <w:t>Lloyds Pharmacy’s digital transformation journey can be seen as an example of how the specific company followed general tendencies of the industry. As Finelli and Narasimhan (2020) note, the pharmaceutical industry has been experiencing the process of digital transformation which impacts the strategies and models of companies’ operations. The company made efforts to enhance its business with digital strategies. But as Monteiro (2023) found, community pharmacies are still in the early stages of digital maturity and face difficulties in implementing infrastructure and staff to leverage digital technologies.</w:t>
      </w:r>
    </w:p>
    <w:p w14:paraId="56FAC494" w14:textId="77777777" w:rsidR="002B7092" w:rsidRPr="00942625" w:rsidRDefault="002B7092" w:rsidP="00161E06">
      <w:pPr>
        <w:pStyle w:val="Heading2"/>
        <w:rPr>
          <w:rFonts w:ascii="Calibri" w:hAnsi="Calibri" w:cs="Calibri"/>
          <w:b/>
          <w:bCs/>
          <w:sz w:val="22"/>
          <w:szCs w:val="22"/>
        </w:rPr>
      </w:pPr>
      <w:bookmarkStart w:id="8" w:name="_Toc183790945"/>
      <w:r w:rsidRPr="00942625">
        <w:rPr>
          <w:rFonts w:ascii="Calibri" w:hAnsi="Calibri" w:cs="Calibri"/>
          <w:b/>
          <w:bCs/>
          <w:sz w:val="22"/>
          <w:szCs w:val="22"/>
        </w:rPr>
        <w:t>Service Innovation Attempts</w:t>
      </w:r>
      <w:bookmarkEnd w:id="8"/>
    </w:p>
    <w:p w14:paraId="6D544378" w14:textId="2F9ED82E" w:rsidR="002B7092" w:rsidRPr="00942625" w:rsidRDefault="002B7092" w:rsidP="002B7092">
      <w:pPr>
        <w:rPr>
          <w:rFonts w:ascii="Calibri" w:hAnsi="Calibri" w:cs="Calibri"/>
        </w:rPr>
      </w:pPr>
      <w:r w:rsidRPr="00942625">
        <w:rPr>
          <w:rFonts w:ascii="Calibri" w:hAnsi="Calibri" w:cs="Calibri"/>
        </w:rPr>
        <w:t xml:space="preserve">The </w:t>
      </w:r>
      <w:r w:rsidR="00097C9E" w:rsidRPr="00942625">
        <w:rPr>
          <w:rFonts w:ascii="Calibri" w:hAnsi="Calibri" w:cs="Calibri"/>
        </w:rPr>
        <w:t>pharmacy chain</w:t>
      </w:r>
      <w:r w:rsidRPr="00942625">
        <w:rPr>
          <w:rFonts w:ascii="Calibri" w:hAnsi="Calibri" w:cs="Calibri"/>
        </w:rPr>
        <w:t xml:space="preserve"> made several attempts to </w:t>
      </w:r>
      <w:r w:rsidR="00074341" w:rsidRPr="00942625">
        <w:rPr>
          <w:rFonts w:ascii="Calibri" w:hAnsi="Calibri" w:cs="Calibri"/>
        </w:rPr>
        <w:t>update</w:t>
      </w:r>
      <w:r w:rsidRPr="00942625">
        <w:rPr>
          <w:rFonts w:ascii="Calibri" w:hAnsi="Calibri" w:cs="Calibri"/>
        </w:rPr>
        <w:t xml:space="preserve"> </w:t>
      </w:r>
      <w:r w:rsidR="00074341" w:rsidRPr="00942625">
        <w:rPr>
          <w:rFonts w:ascii="Calibri" w:hAnsi="Calibri" w:cs="Calibri"/>
        </w:rPr>
        <w:t xml:space="preserve">the </w:t>
      </w:r>
      <w:r w:rsidR="00755131" w:rsidRPr="00942625">
        <w:rPr>
          <w:rFonts w:ascii="Calibri" w:hAnsi="Calibri" w:cs="Calibri"/>
        </w:rPr>
        <w:t>operations model of delivering services</w:t>
      </w:r>
      <w:r w:rsidRPr="00942625">
        <w:rPr>
          <w:rFonts w:ascii="Calibri" w:hAnsi="Calibri" w:cs="Calibri"/>
        </w:rPr>
        <w:t xml:space="preserve">. Martini et al. (2024) </w:t>
      </w:r>
      <w:r w:rsidR="00755131" w:rsidRPr="00942625">
        <w:rPr>
          <w:rFonts w:ascii="Calibri" w:hAnsi="Calibri" w:cs="Calibri"/>
        </w:rPr>
        <w:t>highlight</w:t>
      </w:r>
      <w:r w:rsidRPr="00942625">
        <w:rPr>
          <w:rFonts w:ascii="Calibri" w:hAnsi="Calibri" w:cs="Calibri"/>
        </w:rPr>
        <w:t xml:space="preserve"> that pharmacies have been </w:t>
      </w:r>
      <w:r w:rsidR="00AB6A34" w:rsidRPr="00942625">
        <w:rPr>
          <w:rFonts w:ascii="Calibri" w:hAnsi="Calibri" w:cs="Calibri"/>
        </w:rPr>
        <w:t>integrating</w:t>
      </w:r>
      <w:r w:rsidRPr="00942625">
        <w:rPr>
          <w:rFonts w:ascii="Calibri" w:hAnsi="Calibri" w:cs="Calibri"/>
        </w:rPr>
        <w:t xml:space="preserve"> </w:t>
      </w:r>
      <w:r w:rsidR="00AB6A34" w:rsidRPr="00942625">
        <w:rPr>
          <w:rFonts w:ascii="Calibri" w:hAnsi="Calibri" w:cs="Calibri"/>
        </w:rPr>
        <w:t>new</w:t>
      </w:r>
      <w:r w:rsidRPr="00942625">
        <w:rPr>
          <w:rFonts w:ascii="Calibri" w:hAnsi="Calibri" w:cs="Calibri"/>
        </w:rPr>
        <w:t xml:space="preserve"> technology </w:t>
      </w:r>
      <w:r w:rsidR="00AB6A34" w:rsidRPr="00942625">
        <w:rPr>
          <w:rFonts w:ascii="Calibri" w:hAnsi="Calibri" w:cs="Calibri"/>
        </w:rPr>
        <w:t>trends</w:t>
      </w:r>
      <w:r w:rsidRPr="00942625">
        <w:rPr>
          <w:rFonts w:ascii="Calibri" w:hAnsi="Calibri" w:cs="Calibri"/>
        </w:rPr>
        <w:t xml:space="preserve"> through various service </w:t>
      </w:r>
      <w:r w:rsidR="00EE7378" w:rsidRPr="00942625">
        <w:rPr>
          <w:rFonts w:ascii="Calibri" w:hAnsi="Calibri" w:cs="Calibri"/>
        </w:rPr>
        <w:t>implementations</w:t>
      </w:r>
      <w:r w:rsidRPr="00942625">
        <w:rPr>
          <w:rFonts w:ascii="Calibri" w:hAnsi="Calibri" w:cs="Calibri"/>
        </w:rPr>
        <w:t>:</w:t>
      </w:r>
    </w:p>
    <w:p w14:paraId="54AD4D66" w14:textId="62468C6E" w:rsidR="002B7092" w:rsidRPr="00942625" w:rsidRDefault="002B7092" w:rsidP="002B7092">
      <w:pPr>
        <w:rPr>
          <w:rFonts w:ascii="Calibri" w:hAnsi="Calibri" w:cs="Calibri"/>
        </w:rPr>
      </w:pPr>
      <w:r w:rsidRPr="00942625">
        <w:rPr>
          <w:rFonts w:ascii="Calibri" w:hAnsi="Calibri" w:cs="Calibri"/>
        </w:rPr>
        <w:lastRenderedPageBreak/>
        <w:t xml:space="preserve">- </w:t>
      </w:r>
      <w:r w:rsidR="00EE7378" w:rsidRPr="00942625">
        <w:rPr>
          <w:rFonts w:ascii="Calibri" w:hAnsi="Calibri" w:cs="Calibri"/>
        </w:rPr>
        <w:t>Introduction</w:t>
      </w:r>
      <w:r w:rsidRPr="00942625">
        <w:rPr>
          <w:rFonts w:ascii="Calibri" w:hAnsi="Calibri" w:cs="Calibri"/>
        </w:rPr>
        <w:t xml:space="preserve"> of electronic prescription services</w:t>
      </w:r>
    </w:p>
    <w:p w14:paraId="177F372C" w14:textId="68A2BC44" w:rsidR="002B7092" w:rsidRPr="00942625" w:rsidRDefault="002B7092" w:rsidP="002B7092">
      <w:pPr>
        <w:rPr>
          <w:rFonts w:ascii="Calibri" w:hAnsi="Calibri" w:cs="Calibri"/>
        </w:rPr>
      </w:pPr>
      <w:r w:rsidRPr="00942625">
        <w:rPr>
          <w:rFonts w:ascii="Calibri" w:hAnsi="Calibri" w:cs="Calibri"/>
        </w:rPr>
        <w:t xml:space="preserve">- </w:t>
      </w:r>
      <w:r w:rsidR="008245D5" w:rsidRPr="00942625">
        <w:rPr>
          <w:rFonts w:ascii="Calibri" w:hAnsi="Calibri" w:cs="Calibri"/>
        </w:rPr>
        <w:t>Providing</w:t>
      </w:r>
      <w:r w:rsidRPr="00942625">
        <w:rPr>
          <w:rFonts w:ascii="Calibri" w:hAnsi="Calibri" w:cs="Calibri"/>
        </w:rPr>
        <w:t xml:space="preserve"> </w:t>
      </w:r>
      <w:r w:rsidR="00B17752" w:rsidRPr="00942625">
        <w:rPr>
          <w:rFonts w:ascii="Calibri" w:hAnsi="Calibri" w:cs="Calibri"/>
        </w:rPr>
        <w:t>apps for mobile phones</w:t>
      </w:r>
      <w:r w:rsidRPr="00942625">
        <w:rPr>
          <w:rFonts w:ascii="Calibri" w:hAnsi="Calibri" w:cs="Calibri"/>
        </w:rPr>
        <w:t xml:space="preserve"> </w:t>
      </w:r>
      <w:r w:rsidR="00B17752" w:rsidRPr="00942625">
        <w:rPr>
          <w:rFonts w:ascii="Calibri" w:hAnsi="Calibri" w:cs="Calibri"/>
        </w:rPr>
        <w:t>aiming</w:t>
      </w:r>
      <w:r w:rsidRPr="00942625">
        <w:rPr>
          <w:rFonts w:ascii="Calibri" w:hAnsi="Calibri" w:cs="Calibri"/>
        </w:rPr>
        <w:t xml:space="preserve"> medication management</w:t>
      </w:r>
    </w:p>
    <w:p w14:paraId="067442CB" w14:textId="42EBF43E" w:rsidR="002B7092" w:rsidRPr="00942625" w:rsidRDefault="002B7092" w:rsidP="002B7092">
      <w:pPr>
        <w:rPr>
          <w:rFonts w:ascii="Calibri" w:hAnsi="Calibri" w:cs="Calibri"/>
        </w:rPr>
      </w:pPr>
      <w:r w:rsidRPr="00942625">
        <w:rPr>
          <w:rFonts w:ascii="Calibri" w:hAnsi="Calibri" w:cs="Calibri"/>
        </w:rPr>
        <w:t xml:space="preserve">- </w:t>
      </w:r>
      <w:r w:rsidR="00B17752" w:rsidRPr="00942625">
        <w:rPr>
          <w:rFonts w:ascii="Calibri" w:hAnsi="Calibri" w:cs="Calibri"/>
        </w:rPr>
        <w:t>Adopting</w:t>
      </w:r>
      <w:r w:rsidRPr="00942625">
        <w:rPr>
          <w:rFonts w:ascii="Calibri" w:hAnsi="Calibri" w:cs="Calibri"/>
        </w:rPr>
        <w:t xml:space="preserve"> of telehealth consultations</w:t>
      </w:r>
    </w:p>
    <w:p w14:paraId="353314E1" w14:textId="77777777" w:rsidR="002B7092" w:rsidRPr="00942625" w:rsidRDefault="002B7092" w:rsidP="002B7092">
      <w:pPr>
        <w:rPr>
          <w:rFonts w:ascii="Calibri" w:hAnsi="Calibri" w:cs="Calibri"/>
        </w:rPr>
      </w:pPr>
      <w:r w:rsidRPr="00942625">
        <w:rPr>
          <w:rFonts w:ascii="Calibri" w:hAnsi="Calibri" w:cs="Calibri"/>
        </w:rPr>
        <w:t>- Automation of routine dispensing processes</w:t>
      </w:r>
    </w:p>
    <w:p w14:paraId="472571F8" w14:textId="36089857" w:rsidR="002B7092" w:rsidRPr="00942625" w:rsidRDefault="00F3640E" w:rsidP="002B7092">
      <w:pPr>
        <w:rPr>
          <w:rFonts w:ascii="Calibri" w:hAnsi="Calibri" w:cs="Calibri"/>
        </w:rPr>
      </w:pPr>
      <w:r w:rsidRPr="00942625">
        <w:rPr>
          <w:rFonts w:ascii="Calibri" w:hAnsi="Calibri" w:cs="Calibri"/>
        </w:rPr>
        <w:t>Nevertheless</w:t>
      </w:r>
      <w:r w:rsidR="002B7092" w:rsidRPr="00942625">
        <w:rPr>
          <w:rFonts w:ascii="Calibri" w:hAnsi="Calibri" w:cs="Calibri"/>
        </w:rPr>
        <w:t xml:space="preserve">, these </w:t>
      </w:r>
      <w:r w:rsidR="00D66341" w:rsidRPr="00942625">
        <w:rPr>
          <w:rFonts w:ascii="Calibri" w:hAnsi="Calibri" w:cs="Calibri"/>
        </w:rPr>
        <w:t>improvements</w:t>
      </w:r>
      <w:r w:rsidR="002B7092" w:rsidRPr="00942625">
        <w:rPr>
          <w:rFonts w:ascii="Calibri" w:hAnsi="Calibri" w:cs="Calibri"/>
        </w:rPr>
        <w:t xml:space="preserve"> </w:t>
      </w:r>
      <w:r w:rsidR="009A3707" w:rsidRPr="00942625">
        <w:rPr>
          <w:rFonts w:ascii="Calibri" w:hAnsi="Calibri" w:cs="Calibri"/>
        </w:rPr>
        <w:t>involved</w:t>
      </w:r>
      <w:r w:rsidR="002B7092" w:rsidRPr="00942625">
        <w:rPr>
          <w:rFonts w:ascii="Calibri" w:hAnsi="Calibri" w:cs="Calibri"/>
        </w:rPr>
        <w:t xml:space="preserve"> </w:t>
      </w:r>
      <w:r w:rsidR="00D66341" w:rsidRPr="00942625">
        <w:rPr>
          <w:rFonts w:ascii="Calibri" w:hAnsi="Calibri" w:cs="Calibri"/>
        </w:rPr>
        <w:t>a large</w:t>
      </w:r>
      <w:r w:rsidR="002B7092" w:rsidRPr="00942625">
        <w:rPr>
          <w:rFonts w:ascii="Calibri" w:hAnsi="Calibri" w:cs="Calibri"/>
        </w:rPr>
        <w:t xml:space="preserve"> investment and organi</w:t>
      </w:r>
      <w:r w:rsidR="00D66341" w:rsidRPr="00942625">
        <w:rPr>
          <w:rFonts w:ascii="Calibri" w:hAnsi="Calibri" w:cs="Calibri"/>
        </w:rPr>
        <w:t>s</w:t>
      </w:r>
      <w:r w:rsidR="002B7092" w:rsidRPr="00942625">
        <w:rPr>
          <w:rFonts w:ascii="Calibri" w:hAnsi="Calibri" w:cs="Calibri"/>
        </w:rPr>
        <w:t xml:space="preserve">ational change. Söderlund et al. (2023) </w:t>
      </w:r>
      <w:r w:rsidR="009A3707" w:rsidRPr="00942625">
        <w:rPr>
          <w:rFonts w:ascii="Calibri" w:hAnsi="Calibri" w:cs="Calibri"/>
        </w:rPr>
        <w:t>note</w:t>
      </w:r>
      <w:r w:rsidR="002B7092" w:rsidRPr="00942625">
        <w:rPr>
          <w:rFonts w:ascii="Calibri" w:hAnsi="Calibri" w:cs="Calibri"/>
        </w:rPr>
        <w:t xml:space="preserve"> that </w:t>
      </w:r>
      <w:r w:rsidR="000379CD" w:rsidRPr="00942625">
        <w:rPr>
          <w:rFonts w:ascii="Calibri" w:hAnsi="Calibri" w:cs="Calibri"/>
        </w:rPr>
        <w:t xml:space="preserve">traditional </w:t>
      </w:r>
      <w:r w:rsidR="00FE6739" w:rsidRPr="00942625">
        <w:rPr>
          <w:rFonts w:ascii="Calibri" w:hAnsi="Calibri" w:cs="Calibri"/>
        </w:rPr>
        <w:t>pharmacy</w:t>
      </w:r>
      <w:r w:rsidR="00836AC1" w:rsidRPr="00942625">
        <w:rPr>
          <w:rFonts w:ascii="Calibri" w:hAnsi="Calibri" w:cs="Calibri"/>
        </w:rPr>
        <w:t xml:space="preserve"> chains experienced difficulties </w:t>
      </w:r>
      <w:r w:rsidR="000E210C" w:rsidRPr="00942625">
        <w:rPr>
          <w:rFonts w:ascii="Calibri" w:hAnsi="Calibri" w:cs="Calibri"/>
        </w:rPr>
        <w:t>with the fast digitalisation of the post-COVID-19</w:t>
      </w:r>
      <w:r w:rsidR="00AC3668" w:rsidRPr="00942625">
        <w:rPr>
          <w:rFonts w:ascii="Calibri" w:hAnsi="Calibri" w:cs="Calibri"/>
        </w:rPr>
        <w:t xml:space="preserve"> pharmacy sector.</w:t>
      </w:r>
    </w:p>
    <w:p w14:paraId="396109D5" w14:textId="77777777" w:rsidR="002B7092" w:rsidRPr="00942625" w:rsidRDefault="002B7092" w:rsidP="00161E06">
      <w:pPr>
        <w:pStyle w:val="Heading2"/>
        <w:rPr>
          <w:rFonts w:ascii="Calibri" w:hAnsi="Calibri" w:cs="Calibri"/>
          <w:b/>
          <w:bCs/>
          <w:sz w:val="22"/>
          <w:szCs w:val="22"/>
        </w:rPr>
      </w:pPr>
      <w:bookmarkStart w:id="9" w:name="_Toc183790946"/>
      <w:r w:rsidRPr="00942625">
        <w:rPr>
          <w:rFonts w:ascii="Calibri" w:hAnsi="Calibri" w:cs="Calibri"/>
          <w:b/>
          <w:bCs/>
          <w:sz w:val="22"/>
          <w:szCs w:val="22"/>
        </w:rPr>
        <w:t>Competitive Response</w:t>
      </w:r>
      <w:bookmarkEnd w:id="9"/>
    </w:p>
    <w:p w14:paraId="5AC30234" w14:textId="7086F829" w:rsidR="002B7092" w:rsidRPr="00942625" w:rsidRDefault="009E6686" w:rsidP="002B7092">
      <w:pPr>
        <w:rPr>
          <w:rFonts w:ascii="Calibri" w:hAnsi="Calibri" w:cs="Calibri"/>
        </w:rPr>
      </w:pPr>
      <w:r w:rsidRPr="00942625">
        <w:rPr>
          <w:rFonts w:ascii="Calibri" w:hAnsi="Calibri" w:cs="Calibri"/>
        </w:rPr>
        <w:t>Lloyds Pharmacy’s</w:t>
      </w:r>
      <w:r w:rsidR="002B7092" w:rsidRPr="00942625">
        <w:rPr>
          <w:rFonts w:ascii="Calibri" w:hAnsi="Calibri" w:cs="Calibri"/>
        </w:rPr>
        <w:t xml:space="preserve"> </w:t>
      </w:r>
      <w:r w:rsidR="00DB3502" w:rsidRPr="00942625">
        <w:rPr>
          <w:rFonts w:ascii="Calibri" w:hAnsi="Calibri" w:cs="Calibri"/>
        </w:rPr>
        <w:t>answer</w:t>
      </w:r>
      <w:r w:rsidR="002B7092" w:rsidRPr="00942625">
        <w:rPr>
          <w:rFonts w:ascii="Calibri" w:hAnsi="Calibri" w:cs="Calibri"/>
        </w:rPr>
        <w:t xml:space="preserve"> to </w:t>
      </w:r>
      <w:r w:rsidR="00DB3502" w:rsidRPr="00942625">
        <w:rPr>
          <w:rFonts w:ascii="Calibri" w:hAnsi="Calibri" w:cs="Calibri"/>
        </w:rPr>
        <w:t xml:space="preserve">the pressure by the competitors </w:t>
      </w:r>
      <w:r w:rsidR="002B7092" w:rsidRPr="00942625">
        <w:rPr>
          <w:rFonts w:ascii="Calibri" w:hAnsi="Calibri" w:cs="Calibri"/>
        </w:rPr>
        <w:t xml:space="preserve">through innovation showed </w:t>
      </w:r>
      <w:r w:rsidR="00655355" w:rsidRPr="00942625">
        <w:rPr>
          <w:rFonts w:ascii="Calibri" w:hAnsi="Calibri" w:cs="Calibri"/>
        </w:rPr>
        <w:t>diverse</w:t>
      </w:r>
      <w:r w:rsidR="002B7092" w:rsidRPr="00942625">
        <w:rPr>
          <w:rFonts w:ascii="Calibri" w:hAnsi="Calibri" w:cs="Calibri"/>
        </w:rPr>
        <w:t xml:space="preserve"> results.  </w:t>
      </w:r>
      <w:r w:rsidR="00BF2146" w:rsidRPr="00942625">
        <w:rPr>
          <w:rFonts w:ascii="Calibri" w:hAnsi="Calibri" w:cs="Calibri"/>
        </w:rPr>
        <w:t>Community pharmacies have been changi</w:t>
      </w:r>
      <w:r w:rsidR="00BC3833" w:rsidRPr="00942625">
        <w:rPr>
          <w:rFonts w:ascii="Calibri" w:hAnsi="Calibri" w:cs="Calibri"/>
        </w:rPr>
        <w:t xml:space="preserve">ng </w:t>
      </w:r>
      <w:r w:rsidR="00E15B0A" w:rsidRPr="00942625">
        <w:rPr>
          <w:rFonts w:ascii="Calibri" w:hAnsi="Calibri" w:cs="Calibri"/>
        </w:rPr>
        <w:t xml:space="preserve">their services </w:t>
      </w:r>
      <w:r w:rsidR="00BC3833" w:rsidRPr="00942625">
        <w:rPr>
          <w:rFonts w:ascii="Calibri" w:hAnsi="Calibri" w:cs="Calibri"/>
        </w:rPr>
        <w:t xml:space="preserve">under the </w:t>
      </w:r>
      <w:r w:rsidR="00E15B0A" w:rsidRPr="00942625">
        <w:rPr>
          <w:rFonts w:ascii="Calibri" w:hAnsi="Calibri" w:cs="Calibri"/>
        </w:rPr>
        <w:t>pressure of d</w:t>
      </w:r>
      <w:r w:rsidR="002B7092" w:rsidRPr="00942625">
        <w:rPr>
          <w:rFonts w:ascii="Calibri" w:hAnsi="Calibri" w:cs="Calibri"/>
        </w:rPr>
        <w:t xml:space="preserve">igital technology </w:t>
      </w:r>
      <w:r w:rsidR="00E15B0A" w:rsidRPr="00942625">
        <w:rPr>
          <w:rFonts w:ascii="Calibri" w:hAnsi="Calibri" w:cs="Calibri"/>
        </w:rPr>
        <w:t xml:space="preserve">by forcing </w:t>
      </w:r>
      <w:r w:rsidR="002B7092" w:rsidRPr="00942625">
        <w:rPr>
          <w:rFonts w:ascii="Calibri" w:hAnsi="Calibri" w:cs="Calibri"/>
        </w:rPr>
        <w:t xml:space="preserve">established players to </w:t>
      </w:r>
      <w:r w:rsidR="0005798B" w:rsidRPr="00942625">
        <w:rPr>
          <w:rFonts w:ascii="Calibri" w:hAnsi="Calibri" w:cs="Calibri"/>
        </w:rPr>
        <w:t>develop</w:t>
      </w:r>
      <w:r w:rsidR="002B7092" w:rsidRPr="00942625">
        <w:rPr>
          <w:rFonts w:ascii="Calibri" w:hAnsi="Calibri" w:cs="Calibri"/>
        </w:rPr>
        <w:t xml:space="preserve"> </w:t>
      </w:r>
      <w:r w:rsidR="005A2B6F" w:rsidRPr="00942625">
        <w:rPr>
          <w:rFonts w:ascii="Calibri" w:hAnsi="Calibri" w:cs="Calibri"/>
        </w:rPr>
        <w:t>at a swift pace (Way, 2024)</w:t>
      </w:r>
      <w:r w:rsidR="002B7092" w:rsidRPr="00942625">
        <w:rPr>
          <w:rFonts w:ascii="Calibri" w:hAnsi="Calibri" w:cs="Calibri"/>
        </w:rPr>
        <w:t xml:space="preserve">. </w:t>
      </w:r>
      <w:r w:rsidR="00453B96" w:rsidRPr="00942625">
        <w:rPr>
          <w:rFonts w:ascii="Calibri" w:hAnsi="Calibri" w:cs="Calibri"/>
        </w:rPr>
        <w:t>The company</w:t>
      </w:r>
      <w:r w:rsidR="002B7092" w:rsidRPr="00942625">
        <w:rPr>
          <w:rFonts w:ascii="Calibri" w:hAnsi="Calibri" w:cs="Calibri"/>
        </w:rPr>
        <w:t xml:space="preserve">'s </w:t>
      </w:r>
      <w:r w:rsidR="00403B66" w:rsidRPr="00942625">
        <w:rPr>
          <w:rFonts w:ascii="Calibri" w:hAnsi="Calibri" w:cs="Calibri"/>
        </w:rPr>
        <w:t>ende</w:t>
      </w:r>
      <w:r w:rsidR="003337BA" w:rsidRPr="00942625">
        <w:rPr>
          <w:rFonts w:ascii="Calibri" w:hAnsi="Calibri" w:cs="Calibri"/>
        </w:rPr>
        <w:t>avours</w:t>
      </w:r>
      <w:r w:rsidR="002B7092" w:rsidRPr="00942625">
        <w:rPr>
          <w:rFonts w:ascii="Calibri" w:hAnsi="Calibri" w:cs="Calibri"/>
        </w:rPr>
        <w:t xml:space="preserve"> to compete in this </w:t>
      </w:r>
      <w:r w:rsidR="00E532C4" w:rsidRPr="00942625">
        <w:rPr>
          <w:rFonts w:ascii="Calibri" w:hAnsi="Calibri" w:cs="Calibri"/>
        </w:rPr>
        <w:t>shifting</w:t>
      </w:r>
      <w:r w:rsidR="002B7092" w:rsidRPr="00942625">
        <w:rPr>
          <w:rFonts w:ascii="Calibri" w:hAnsi="Calibri" w:cs="Calibri"/>
        </w:rPr>
        <w:t xml:space="preserve"> </w:t>
      </w:r>
      <w:r w:rsidR="009842E1" w:rsidRPr="00942625">
        <w:rPr>
          <w:rFonts w:ascii="Calibri" w:hAnsi="Calibri" w:cs="Calibri"/>
        </w:rPr>
        <w:t>environment</w:t>
      </w:r>
      <w:r w:rsidR="002B7092" w:rsidRPr="00942625">
        <w:rPr>
          <w:rFonts w:ascii="Calibri" w:hAnsi="Calibri" w:cs="Calibri"/>
        </w:rPr>
        <w:t xml:space="preserve"> were </w:t>
      </w:r>
      <w:r w:rsidR="006751F5" w:rsidRPr="00942625">
        <w:rPr>
          <w:rFonts w:ascii="Calibri" w:hAnsi="Calibri" w:cs="Calibri"/>
        </w:rPr>
        <w:t>detained</w:t>
      </w:r>
      <w:r w:rsidR="002B7092" w:rsidRPr="00942625">
        <w:rPr>
          <w:rFonts w:ascii="Calibri" w:hAnsi="Calibri" w:cs="Calibri"/>
        </w:rPr>
        <w:t xml:space="preserve"> by several </w:t>
      </w:r>
      <w:r w:rsidR="00656925" w:rsidRPr="00942625">
        <w:rPr>
          <w:rFonts w:ascii="Calibri" w:hAnsi="Calibri" w:cs="Calibri"/>
        </w:rPr>
        <w:t>aspects</w:t>
      </w:r>
      <w:r w:rsidR="002B7092" w:rsidRPr="00942625">
        <w:rPr>
          <w:rFonts w:ascii="Calibri" w:hAnsi="Calibri" w:cs="Calibri"/>
        </w:rPr>
        <w:t>:</w:t>
      </w:r>
    </w:p>
    <w:p w14:paraId="06385CDC" w14:textId="3CDF002C" w:rsidR="002B7092" w:rsidRPr="00942625" w:rsidRDefault="002B7092" w:rsidP="002B7092">
      <w:pPr>
        <w:rPr>
          <w:rFonts w:ascii="Calibri" w:hAnsi="Calibri" w:cs="Calibri"/>
        </w:rPr>
      </w:pPr>
      <w:r w:rsidRPr="00942625">
        <w:rPr>
          <w:rFonts w:ascii="Calibri" w:hAnsi="Calibri" w:cs="Calibri"/>
        </w:rPr>
        <w:t xml:space="preserve">- </w:t>
      </w:r>
      <w:r w:rsidR="007F28C4" w:rsidRPr="00942625">
        <w:rPr>
          <w:rFonts w:ascii="Calibri" w:hAnsi="Calibri" w:cs="Calibri"/>
        </w:rPr>
        <w:t>Growing</w:t>
      </w:r>
      <w:r w:rsidRPr="00942625">
        <w:rPr>
          <w:rFonts w:ascii="Calibri" w:hAnsi="Calibri" w:cs="Calibri"/>
        </w:rPr>
        <w:t xml:space="preserve"> competition from pharmacy services</w:t>
      </w:r>
      <w:r w:rsidR="009718D7" w:rsidRPr="00942625">
        <w:rPr>
          <w:rFonts w:ascii="Calibri" w:hAnsi="Calibri" w:cs="Calibri"/>
        </w:rPr>
        <w:t xml:space="preserve"> only based online</w:t>
      </w:r>
    </w:p>
    <w:p w14:paraId="3B4F20D7" w14:textId="534F1ABD" w:rsidR="002B7092" w:rsidRPr="00942625" w:rsidRDefault="002B7092" w:rsidP="002B7092">
      <w:pPr>
        <w:rPr>
          <w:rFonts w:ascii="Calibri" w:hAnsi="Calibri" w:cs="Calibri"/>
        </w:rPr>
      </w:pPr>
      <w:r w:rsidRPr="00942625">
        <w:rPr>
          <w:rFonts w:ascii="Calibri" w:hAnsi="Calibri" w:cs="Calibri"/>
        </w:rPr>
        <w:t xml:space="preserve">- </w:t>
      </w:r>
      <w:r w:rsidR="007F28C4" w:rsidRPr="00942625">
        <w:rPr>
          <w:rFonts w:ascii="Calibri" w:hAnsi="Calibri" w:cs="Calibri"/>
        </w:rPr>
        <w:t>Increasing</w:t>
      </w:r>
      <w:r w:rsidRPr="00942625">
        <w:rPr>
          <w:rFonts w:ascii="Calibri" w:hAnsi="Calibri" w:cs="Calibri"/>
        </w:rPr>
        <w:t xml:space="preserve"> pressure from supermarket pharmacies</w:t>
      </w:r>
    </w:p>
    <w:p w14:paraId="65ABA56E" w14:textId="227B1C43" w:rsidR="002B7092" w:rsidRPr="00942625" w:rsidRDefault="002B7092" w:rsidP="002B7092">
      <w:pPr>
        <w:rPr>
          <w:rFonts w:ascii="Calibri" w:hAnsi="Calibri" w:cs="Calibri"/>
        </w:rPr>
      </w:pPr>
      <w:r w:rsidRPr="00942625">
        <w:rPr>
          <w:rFonts w:ascii="Calibri" w:hAnsi="Calibri" w:cs="Calibri"/>
        </w:rPr>
        <w:t xml:space="preserve">- </w:t>
      </w:r>
      <w:r w:rsidR="001A574E" w:rsidRPr="00942625">
        <w:rPr>
          <w:rFonts w:ascii="Calibri" w:hAnsi="Calibri" w:cs="Calibri"/>
        </w:rPr>
        <w:t>Growing</w:t>
      </w:r>
      <w:r w:rsidRPr="00942625">
        <w:rPr>
          <w:rFonts w:ascii="Calibri" w:hAnsi="Calibri" w:cs="Calibri"/>
        </w:rPr>
        <w:t xml:space="preserve"> operational costs </w:t>
      </w:r>
      <w:r w:rsidR="001A574E" w:rsidRPr="00942625">
        <w:rPr>
          <w:rFonts w:ascii="Calibri" w:hAnsi="Calibri" w:cs="Calibri"/>
        </w:rPr>
        <w:t>impacting</w:t>
      </w:r>
      <w:r w:rsidRPr="00942625">
        <w:rPr>
          <w:rFonts w:ascii="Calibri" w:hAnsi="Calibri" w:cs="Calibri"/>
        </w:rPr>
        <w:t xml:space="preserve"> </w:t>
      </w:r>
      <w:r w:rsidR="001A574E" w:rsidRPr="00942625">
        <w:rPr>
          <w:rFonts w:ascii="Calibri" w:hAnsi="Calibri" w:cs="Calibri"/>
        </w:rPr>
        <w:t>the company’s</w:t>
      </w:r>
      <w:r w:rsidR="00AE20AA" w:rsidRPr="00942625">
        <w:rPr>
          <w:rFonts w:ascii="Calibri" w:hAnsi="Calibri" w:cs="Calibri"/>
        </w:rPr>
        <w:t xml:space="preserve"> capability to</w:t>
      </w:r>
      <w:r w:rsidRPr="00942625">
        <w:rPr>
          <w:rFonts w:ascii="Calibri" w:hAnsi="Calibri" w:cs="Calibri"/>
        </w:rPr>
        <w:t xml:space="preserve"> inves</w:t>
      </w:r>
      <w:r w:rsidR="00AE20AA" w:rsidRPr="00942625">
        <w:rPr>
          <w:rFonts w:ascii="Calibri" w:hAnsi="Calibri" w:cs="Calibri"/>
        </w:rPr>
        <w:t>t</w:t>
      </w:r>
    </w:p>
    <w:p w14:paraId="04F65830" w14:textId="4D63151D" w:rsidR="002B7092" w:rsidRPr="00942625" w:rsidRDefault="002B7092" w:rsidP="002B7092">
      <w:pPr>
        <w:rPr>
          <w:rFonts w:ascii="Calibri" w:hAnsi="Calibri" w:cs="Calibri"/>
        </w:rPr>
      </w:pPr>
      <w:r w:rsidRPr="00942625">
        <w:rPr>
          <w:rFonts w:ascii="Calibri" w:hAnsi="Calibri" w:cs="Calibri"/>
        </w:rPr>
        <w:t xml:space="preserve">- </w:t>
      </w:r>
      <w:r w:rsidR="00417294" w:rsidRPr="00942625">
        <w:rPr>
          <w:rFonts w:ascii="Calibri" w:hAnsi="Calibri" w:cs="Calibri"/>
        </w:rPr>
        <w:t>Difficulties</w:t>
      </w:r>
      <w:r w:rsidRPr="00942625">
        <w:rPr>
          <w:rFonts w:ascii="Calibri" w:hAnsi="Calibri" w:cs="Calibri"/>
        </w:rPr>
        <w:t xml:space="preserve"> in </w:t>
      </w:r>
      <w:r w:rsidR="00417294" w:rsidRPr="00942625">
        <w:rPr>
          <w:rFonts w:ascii="Calibri" w:hAnsi="Calibri" w:cs="Calibri"/>
        </w:rPr>
        <w:t>keeping</w:t>
      </w:r>
      <w:r w:rsidRPr="00942625">
        <w:rPr>
          <w:rFonts w:ascii="Calibri" w:hAnsi="Calibri" w:cs="Calibri"/>
        </w:rPr>
        <w:t xml:space="preserve"> traditional services </w:t>
      </w:r>
      <w:r w:rsidR="003119CC" w:rsidRPr="00942625">
        <w:rPr>
          <w:rFonts w:ascii="Calibri" w:hAnsi="Calibri" w:cs="Calibri"/>
        </w:rPr>
        <w:t xml:space="preserve">at a good level </w:t>
      </w:r>
      <w:r w:rsidRPr="00942625">
        <w:rPr>
          <w:rFonts w:ascii="Calibri" w:hAnsi="Calibri" w:cs="Calibri"/>
        </w:rPr>
        <w:t xml:space="preserve">while </w:t>
      </w:r>
      <w:r w:rsidR="003119CC" w:rsidRPr="00942625">
        <w:rPr>
          <w:rFonts w:ascii="Calibri" w:hAnsi="Calibri" w:cs="Calibri"/>
        </w:rPr>
        <w:t>adopting</w:t>
      </w:r>
      <w:r w:rsidRPr="00942625">
        <w:rPr>
          <w:rFonts w:ascii="Calibri" w:hAnsi="Calibri" w:cs="Calibri"/>
        </w:rPr>
        <w:t xml:space="preserve"> new technologies</w:t>
      </w:r>
    </w:p>
    <w:p w14:paraId="513A7377" w14:textId="77777777" w:rsidR="002B7092" w:rsidRPr="00942625" w:rsidRDefault="002B7092" w:rsidP="00161E06">
      <w:pPr>
        <w:pStyle w:val="Heading2"/>
        <w:rPr>
          <w:rFonts w:ascii="Calibri" w:hAnsi="Calibri" w:cs="Calibri"/>
          <w:b/>
          <w:bCs/>
          <w:sz w:val="22"/>
          <w:szCs w:val="22"/>
        </w:rPr>
      </w:pPr>
      <w:bookmarkStart w:id="10" w:name="_Toc183790947"/>
      <w:r w:rsidRPr="00942625">
        <w:rPr>
          <w:rFonts w:ascii="Calibri" w:hAnsi="Calibri" w:cs="Calibri"/>
          <w:b/>
          <w:bCs/>
          <w:sz w:val="22"/>
          <w:szCs w:val="22"/>
        </w:rPr>
        <w:t>Innovation Challenges</w:t>
      </w:r>
      <w:bookmarkEnd w:id="10"/>
    </w:p>
    <w:p w14:paraId="4A6C74B8" w14:textId="7A5CB123" w:rsidR="002B7092" w:rsidRPr="00942625" w:rsidRDefault="002B7092" w:rsidP="002B7092">
      <w:pPr>
        <w:rPr>
          <w:rFonts w:ascii="Calibri" w:hAnsi="Calibri" w:cs="Calibri"/>
        </w:rPr>
      </w:pPr>
      <w:r w:rsidRPr="00942625">
        <w:rPr>
          <w:rFonts w:ascii="Calibri" w:hAnsi="Calibri" w:cs="Calibri"/>
        </w:rPr>
        <w:t xml:space="preserve">The </w:t>
      </w:r>
      <w:r w:rsidR="00B00D60" w:rsidRPr="00942625">
        <w:rPr>
          <w:rFonts w:ascii="Calibri" w:hAnsi="Calibri" w:cs="Calibri"/>
        </w:rPr>
        <w:t xml:space="preserve">pharmacy </w:t>
      </w:r>
      <w:r w:rsidR="0031242B" w:rsidRPr="00942625">
        <w:rPr>
          <w:rFonts w:ascii="Calibri" w:hAnsi="Calibri" w:cs="Calibri"/>
        </w:rPr>
        <w:t>chain</w:t>
      </w:r>
      <w:r w:rsidRPr="00942625">
        <w:rPr>
          <w:rFonts w:ascii="Calibri" w:hAnsi="Calibri" w:cs="Calibri"/>
        </w:rPr>
        <w:t xml:space="preserve"> </w:t>
      </w:r>
      <w:r w:rsidR="003726D3" w:rsidRPr="00942625">
        <w:rPr>
          <w:rFonts w:ascii="Calibri" w:hAnsi="Calibri" w:cs="Calibri"/>
        </w:rPr>
        <w:t>met</w:t>
      </w:r>
      <w:r w:rsidRPr="00942625">
        <w:rPr>
          <w:rFonts w:ascii="Calibri" w:hAnsi="Calibri" w:cs="Calibri"/>
        </w:rPr>
        <w:t xml:space="preserve"> </w:t>
      </w:r>
      <w:r w:rsidR="003726D3" w:rsidRPr="00942625">
        <w:rPr>
          <w:rFonts w:ascii="Calibri" w:hAnsi="Calibri" w:cs="Calibri"/>
        </w:rPr>
        <w:t>serious</w:t>
      </w:r>
      <w:r w:rsidRPr="00942625">
        <w:rPr>
          <w:rFonts w:ascii="Calibri" w:hAnsi="Calibri" w:cs="Calibri"/>
        </w:rPr>
        <w:t xml:space="preserve"> </w:t>
      </w:r>
      <w:r w:rsidR="003726D3" w:rsidRPr="00942625">
        <w:rPr>
          <w:rFonts w:ascii="Calibri" w:hAnsi="Calibri" w:cs="Calibri"/>
        </w:rPr>
        <w:t>difficulties</w:t>
      </w:r>
      <w:r w:rsidRPr="00942625">
        <w:rPr>
          <w:rFonts w:ascii="Calibri" w:hAnsi="Calibri" w:cs="Calibri"/>
        </w:rPr>
        <w:t xml:space="preserve"> in </w:t>
      </w:r>
      <w:r w:rsidR="003726D3" w:rsidRPr="00942625">
        <w:rPr>
          <w:rFonts w:ascii="Calibri" w:hAnsi="Calibri" w:cs="Calibri"/>
        </w:rPr>
        <w:t>adopting</w:t>
      </w:r>
      <w:r w:rsidRPr="00942625">
        <w:rPr>
          <w:rFonts w:ascii="Calibri" w:hAnsi="Calibri" w:cs="Calibri"/>
        </w:rPr>
        <w:t xml:space="preserve"> and </w:t>
      </w:r>
      <w:r w:rsidR="003726D3" w:rsidRPr="00942625">
        <w:rPr>
          <w:rFonts w:ascii="Calibri" w:hAnsi="Calibri" w:cs="Calibri"/>
        </w:rPr>
        <w:t>maintaining</w:t>
      </w:r>
      <w:r w:rsidRPr="00942625">
        <w:rPr>
          <w:rFonts w:ascii="Calibri" w:hAnsi="Calibri" w:cs="Calibri"/>
        </w:rPr>
        <w:t xml:space="preserve"> its innovation initiatives. </w:t>
      </w:r>
      <w:r w:rsidR="00654BE5" w:rsidRPr="00942625">
        <w:rPr>
          <w:rFonts w:ascii="Calibri" w:hAnsi="Calibri" w:cs="Calibri"/>
        </w:rPr>
        <w:t xml:space="preserve">There are several </w:t>
      </w:r>
      <w:r w:rsidR="00C12E7C" w:rsidRPr="00942625">
        <w:rPr>
          <w:rFonts w:ascii="Calibri" w:hAnsi="Calibri" w:cs="Calibri"/>
        </w:rPr>
        <w:t xml:space="preserve">obstacles before </w:t>
      </w:r>
      <w:r w:rsidR="00914584" w:rsidRPr="00942625">
        <w:rPr>
          <w:rFonts w:ascii="Calibri" w:hAnsi="Calibri" w:cs="Calibri"/>
        </w:rPr>
        <w:t xml:space="preserve">AI and technological integration </w:t>
      </w:r>
      <w:r w:rsidR="003F3888" w:rsidRPr="00942625">
        <w:rPr>
          <w:rFonts w:ascii="Calibri" w:hAnsi="Calibri" w:cs="Calibri"/>
        </w:rPr>
        <w:t xml:space="preserve">in pharmacy operations </w:t>
      </w:r>
      <w:r w:rsidR="00C269CA" w:rsidRPr="00942625">
        <w:rPr>
          <w:rFonts w:ascii="Calibri" w:hAnsi="Calibri" w:cs="Calibri"/>
        </w:rPr>
        <w:t>(</w:t>
      </w:r>
      <w:proofErr w:type="spellStart"/>
      <w:r w:rsidRPr="00942625">
        <w:rPr>
          <w:rFonts w:ascii="Calibri" w:hAnsi="Calibri" w:cs="Calibri"/>
        </w:rPr>
        <w:t>Jarab</w:t>
      </w:r>
      <w:proofErr w:type="spellEnd"/>
      <w:r w:rsidRPr="00942625">
        <w:rPr>
          <w:rFonts w:ascii="Calibri" w:hAnsi="Calibri" w:cs="Calibri"/>
        </w:rPr>
        <w:t xml:space="preserve"> et al.</w:t>
      </w:r>
      <w:r w:rsidR="00C269CA" w:rsidRPr="00942625">
        <w:rPr>
          <w:rFonts w:ascii="Calibri" w:hAnsi="Calibri" w:cs="Calibri"/>
        </w:rPr>
        <w:t xml:space="preserve">, </w:t>
      </w:r>
      <w:r w:rsidRPr="00942625">
        <w:rPr>
          <w:rFonts w:ascii="Calibri" w:hAnsi="Calibri" w:cs="Calibri"/>
        </w:rPr>
        <w:t>2023), including:</w:t>
      </w:r>
    </w:p>
    <w:p w14:paraId="3DC6A48A" w14:textId="77777777" w:rsidR="002B7092" w:rsidRPr="00942625" w:rsidRDefault="002B7092" w:rsidP="002B7092">
      <w:pPr>
        <w:rPr>
          <w:rFonts w:ascii="Calibri" w:hAnsi="Calibri" w:cs="Calibri"/>
        </w:rPr>
      </w:pPr>
      <w:r w:rsidRPr="00942625">
        <w:rPr>
          <w:rFonts w:ascii="Calibri" w:hAnsi="Calibri" w:cs="Calibri"/>
        </w:rPr>
        <w:t>- High implementation costs</w:t>
      </w:r>
    </w:p>
    <w:p w14:paraId="08A318FA" w14:textId="77777777" w:rsidR="002B7092" w:rsidRPr="00942625" w:rsidRDefault="002B7092" w:rsidP="002B7092">
      <w:pPr>
        <w:rPr>
          <w:rFonts w:ascii="Calibri" w:hAnsi="Calibri" w:cs="Calibri"/>
        </w:rPr>
      </w:pPr>
      <w:r w:rsidRPr="00942625">
        <w:rPr>
          <w:rFonts w:ascii="Calibri" w:hAnsi="Calibri" w:cs="Calibri"/>
        </w:rPr>
        <w:t>- Staff training requirements</w:t>
      </w:r>
    </w:p>
    <w:p w14:paraId="7401F64D" w14:textId="77777777" w:rsidR="002B7092" w:rsidRPr="00942625" w:rsidRDefault="002B7092" w:rsidP="002B7092">
      <w:pPr>
        <w:rPr>
          <w:rFonts w:ascii="Calibri" w:hAnsi="Calibri" w:cs="Calibri"/>
        </w:rPr>
      </w:pPr>
      <w:r w:rsidRPr="00942625">
        <w:rPr>
          <w:rFonts w:ascii="Calibri" w:hAnsi="Calibri" w:cs="Calibri"/>
        </w:rPr>
        <w:t>- Integration with existing systems</w:t>
      </w:r>
    </w:p>
    <w:p w14:paraId="0A52CCC1" w14:textId="77777777" w:rsidR="002B7092" w:rsidRPr="00942625" w:rsidRDefault="002B7092" w:rsidP="002B7092">
      <w:pPr>
        <w:rPr>
          <w:rFonts w:ascii="Calibri" w:hAnsi="Calibri" w:cs="Calibri"/>
        </w:rPr>
      </w:pPr>
      <w:r w:rsidRPr="00942625">
        <w:rPr>
          <w:rFonts w:ascii="Calibri" w:hAnsi="Calibri" w:cs="Calibri"/>
        </w:rPr>
        <w:t>- Regulatory compliance demands</w:t>
      </w:r>
    </w:p>
    <w:p w14:paraId="2585C76E" w14:textId="77777777" w:rsidR="002B7092" w:rsidRPr="00942625" w:rsidRDefault="002B7092" w:rsidP="002B7092">
      <w:pPr>
        <w:rPr>
          <w:rFonts w:ascii="Calibri" w:hAnsi="Calibri" w:cs="Calibri"/>
        </w:rPr>
      </w:pPr>
      <w:r w:rsidRPr="00942625">
        <w:rPr>
          <w:rFonts w:ascii="Calibri" w:hAnsi="Calibri" w:cs="Calibri"/>
        </w:rPr>
        <w:t>- Customer adoption resistance</w:t>
      </w:r>
    </w:p>
    <w:p w14:paraId="7F71AC27" w14:textId="349094DF" w:rsidR="002B7092" w:rsidRPr="00942625" w:rsidRDefault="002B7092" w:rsidP="002B7092">
      <w:pPr>
        <w:rPr>
          <w:rFonts w:ascii="Calibri" w:hAnsi="Calibri" w:cs="Calibri"/>
        </w:rPr>
      </w:pPr>
      <w:r w:rsidRPr="00942625">
        <w:rPr>
          <w:rFonts w:ascii="Calibri" w:hAnsi="Calibri" w:cs="Calibri"/>
        </w:rPr>
        <w:t xml:space="preserve">Leadership and organizational factors </w:t>
      </w:r>
      <w:r w:rsidR="00311AC4" w:rsidRPr="00942625">
        <w:rPr>
          <w:rFonts w:ascii="Calibri" w:hAnsi="Calibri" w:cs="Calibri"/>
        </w:rPr>
        <w:t xml:space="preserve">were </w:t>
      </w:r>
      <w:r w:rsidR="00661A34" w:rsidRPr="00942625">
        <w:rPr>
          <w:rFonts w:ascii="Calibri" w:hAnsi="Calibri" w:cs="Calibri"/>
        </w:rPr>
        <w:t>another set of variables that played a</w:t>
      </w:r>
      <w:r w:rsidR="00487324" w:rsidRPr="00942625">
        <w:rPr>
          <w:rFonts w:ascii="Calibri" w:hAnsi="Calibri" w:cs="Calibri"/>
        </w:rPr>
        <w:t xml:space="preserve">n important role in the </w:t>
      </w:r>
      <w:r w:rsidR="00062C69" w:rsidRPr="00942625">
        <w:rPr>
          <w:rFonts w:ascii="Calibri" w:hAnsi="Calibri" w:cs="Calibri"/>
        </w:rPr>
        <w:t>innovation journey</w:t>
      </w:r>
      <w:r w:rsidR="00B74DE7" w:rsidRPr="00942625">
        <w:rPr>
          <w:rFonts w:ascii="Calibri" w:hAnsi="Calibri" w:cs="Calibri"/>
        </w:rPr>
        <w:t xml:space="preserve">. </w:t>
      </w:r>
      <w:r w:rsidRPr="00942625">
        <w:rPr>
          <w:rFonts w:ascii="Calibri" w:hAnsi="Calibri" w:cs="Calibri"/>
        </w:rPr>
        <w:t xml:space="preserve">Mekonnen and Bayissa (2023) </w:t>
      </w:r>
      <w:r w:rsidR="00A118B9" w:rsidRPr="00942625">
        <w:rPr>
          <w:rFonts w:ascii="Calibri" w:hAnsi="Calibri" w:cs="Calibri"/>
        </w:rPr>
        <w:t>note</w:t>
      </w:r>
      <w:r w:rsidRPr="00942625">
        <w:rPr>
          <w:rFonts w:ascii="Calibri" w:hAnsi="Calibri" w:cs="Calibri"/>
        </w:rPr>
        <w:t xml:space="preserve"> that </w:t>
      </w:r>
      <w:r w:rsidR="002C6CA9" w:rsidRPr="00942625">
        <w:rPr>
          <w:rFonts w:ascii="Calibri" w:hAnsi="Calibri" w:cs="Calibri"/>
        </w:rPr>
        <w:t xml:space="preserve">the </w:t>
      </w:r>
      <w:r w:rsidR="00B66CBE" w:rsidRPr="00942625">
        <w:rPr>
          <w:rFonts w:ascii="Calibri" w:hAnsi="Calibri" w:cs="Calibri"/>
        </w:rPr>
        <w:t xml:space="preserve">innovation initiative is </w:t>
      </w:r>
      <w:r w:rsidR="00C47D04" w:rsidRPr="00942625">
        <w:rPr>
          <w:rFonts w:ascii="Calibri" w:hAnsi="Calibri" w:cs="Calibri"/>
        </w:rPr>
        <w:t xml:space="preserve">widely </w:t>
      </w:r>
      <w:r w:rsidR="00DF18AB" w:rsidRPr="00942625">
        <w:rPr>
          <w:rFonts w:ascii="Calibri" w:hAnsi="Calibri" w:cs="Calibri"/>
        </w:rPr>
        <w:t xml:space="preserve">defined by the </w:t>
      </w:r>
      <w:r w:rsidR="00D3113C" w:rsidRPr="00942625">
        <w:rPr>
          <w:rFonts w:ascii="Calibri" w:hAnsi="Calibri" w:cs="Calibri"/>
        </w:rPr>
        <w:t xml:space="preserve">organisational </w:t>
      </w:r>
      <w:r w:rsidRPr="00942625">
        <w:rPr>
          <w:rFonts w:ascii="Calibri" w:hAnsi="Calibri" w:cs="Calibri"/>
        </w:rPr>
        <w:t>readiness for change</w:t>
      </w:r>
      <w:r w:rsidR="00E206EA" w:rsidRPr="00942625">
        <w:rPr>
          <w:rFonts w:ascii="Calibri" w:hAnsi="Calibri" w:cs="Calibri"/>
        </w:rPr>
        <w:t xml:space="preserve">. </w:t>
      </w:r>
      <w:r w:rsidR="003C07E3" w:rsidRPr="00942625">
        <w:rPr>
          <w:rFonts w:ascii="Calibri" w:hAnsi="Calibri" w:cs="Calibri"/>
        </w:rPr>
        <w:t xml:space="preserve">It was very important for the </w:t>
      </w:r>
      <w:r w:rsidR="00CF5AA5" w:rsidRPr="00942625">
        <w:rPr>
          <w:rFonts w:ascii="Calibri" w:hAnsi="Calibri" w:cs="Calibri"/>
        </w:rPr>
        <w:t>company to be able to effectively manage this change, although</w:t>
      </w:r>
      <w:r w:rsidR="00FE5D1A" w:rsidRPr="00942625">
        <w:rPr>
          <w:rFonts w:ascii="Calibri" w:hAnsi="Calibri" w:cs="Calibri"/>
        </w:rPr>
        <w:t xml:space="preserve">, </w:t>
      </w:r>
      <w:r w:rsidR="004907AA" w:rsidRPr="00942625">
        <w:rPr>
          <w:rFonts w:ascii="Calibri" w:hAnsi="Calibri" w:cs="Calibri"/>
        </w:rPr>
        <w:t xml:space="preserve">as evidenced </w:t>
      </w:r>
      <w:r w:rsidR="004E3831" w:rsidRPr="00942625">
        <w:rPr>
          <w:rFonts w:ascii="Calibri" w:hAnsi="Calibri" w:cs="Calibri"/>
        </w:rPr>
        <w:t xml:space="preserve">by the company’s </w:t>
      </w:r>
      <w:r w:rsidR="00DE62C0" w:rsidRPr="00942625">
        <w:rPr>
          <w:rFonts w:ascii="Calibri" w:hAnsi="Calibri" w:cs="Calibri"/>
        </w:rPr>
        <w:t>administration</w:t>
      </w:r>
      <w:r w:rsidR="00F53AC0" w:rsidRPr="00942625">
        <w:rPr>
          <w:rFonts w:ascii="Calibri" w:hAnsi="Calibri" w:cs="Calibri"/>
        </w:rPr>
        <w:t>, it proved difficult enough.</w:t>
      </w:r>
    </w:p>
    <w:p w14:paraId="0EA1226E" w14:textId="31C46879" w:rsidR="002B7092" w:rsidRPr="00942625" w:rsidRDefault="00734775" w:rsidP="002B7092">
      <w:pPr>
        <w:rPr>
          <w:rFonts w:ascii="Calibri" w:hAnsi="Calibri" w:cs="Calibri"/>
        </w:rPr>
      </w:pPr>
      <w:r w:rsidRPr="00942625">
        <w:rPr>
          <w:rFonts w:ascii="Calibri" w:hAnsi="Calibri" w:cs="Calibri"/>
        </w:rPr>
        <w:t xml:space="preserve">In addition, </w:t>
      </w:r>
      <w:proofErr w:type="spellStart"/>
      <w:r w:rsidRPr="00942625">
        <w:rPr>
          <w:rFonts w:ascii="Calibri" w:hAnsi="Calibri" w:cs="Calibri"/>
        </w:rPr>
        <w:t>Ikekwere</w:t>
      </w:r>
      <w:proofErr w:type="spellEnd"/>
      <w:r w:rsidRPr="00942625">
        <w:rPr>
          <w:rFonts w:ascii="Calibri" w:hAnsi="Calibri" w:cs="Calibri"/>
        </w:rPr>
        <w:t xml:space="preserve"> (2024) pointed out that healthcare retailers had difficulties in implementing effective strategies to integrate predictive analytics and other advanced technologies into their operations, which in turn affected their efforts to improve supply chain and service delivery. This was especially seen during the times of market turbulence and intense competition. </w:t>
      </w:r>
    </w:p>
    <w:p w14:paraId="1174E524" w14:textId="1BCFEC37" w:rsidR="00FF7081" w:rsidRPr="00942625" w:rsidRDefault="00734775" w:rsidP="0053222B">
      <w:pPr>
        <w:rPr>
          <w:rFonts w:ascii="Calibri" w:hAnsi="Calibri" w:cs="Calibri"/>
        </w:rPr>
      </w:pPr>
      <w:r w:rsidRPr="00942625">
        <w:rPr>
          <w:rFonts w:ascii="Calibri" w:hAnsi="Calibri" w:cs="Calibri"/>
        </w:rPr>
        <w:t xml:space="preserve">The effect of innovation on Lloyds Pharmacy shows that a bigger challenge </w:t>
      </w:r>
      <w:r w:rsidR="00FF7081" w:rsidRPr="00942625">
        <w:rPr>
          <w:rFonts w:ascii="Calibri" w:hAnsi="Calibri" w:cs="Calibri"/>
        </w:rPr>
        <w:t>for</w:t>
      </w:r>
      <w:r w:rsidRPr="00942625">
        <w:rPr>
          <w:rFonts w:ascii="Calibri" w:hAnsi="Calibri" w:cs="Calibri"/>
        </w:rPr>
        <w:t xml:space="preserve"> the industry is how to meet the expectations of traditional pharmacy while adapting to the new demands of digitali</w:t>
      </w:r>
      <w:r w:rsidR="00A113ED" w:rsidRPr="00942625">
        <w:rPr>
          <w:rFonts w:ascii="Calibri" w:hAnsi="Calibri" w:cs="Calibri"/>
        </w:rPr>
        <w:t>s</w:t>
      </w:r>
      <w:r w:rsidRPr="00942625">
        <w:rPr>
          <w:rFonts w:ascii="Calibri" w:hAnsi="Calibri" w:cs="Calibri"/>
        </w:rPr>
        <w:t xml:space="preserve">ation. Despite the efforts of the company to implement changes, the rate and intensity of change, </w:t>
      </w:r>
      <w:r w:rsidRPr="00942625">
        <w:rPr>
          <w:rFonts w:ascii="Calibri" w:hAnsi="Calibri" w:cs="Calibri"/>
        </w:rPr>
        <w:lastRenderedPageBreak/>
        <w:t xml:space="preserve">competition and operational issues made it difficult for the company to sustain its market share and financial health. </w:t>
      </w:r>
    </w:p>
    <w:p w14:paraId="1122AC30" w14:textId="497B14E8" w:rsidR="0053222B" w:rsidRPr="004C3058" w:rsidRDefault="0053222B" w:rsidP="005341C2">
      <w:pPr>
        <w:pStyle w:val="Heading1"/>
        <w:rPr>
          <w:rFonts w:ascii="Calibri" w:hAnsi="Calibri" w:cs="Calibri"/>
          <w:b/>
          <w:bCs/>
          <w:sz w:val="28"/>
          <w:szCs w:val="28"/>
        </w:rPr>
      </w:pPr>
      <w:bookmarkStart w:id="11" w:name="_Toc183790948"/>
      <w:r w:rsidRPr="004C3058">
        <w:rPr>
          <w:rFonts w:ascii="Calibri" w:hAnsi="Calibri" w:cs="Calibri"/>
          <w:b/>
          <w:bCs/>
          <w:sz w:val="28"/>
          <w:szCs w:val="28"/>
        </w:rPr>
        <w:t>SCAMPER Model Application</w:t>
      </w:r>
      <w:bookmarkEnd w:id="11"/>
    </w:p>
    <w:p w14:paraId="6C974914" w14:textId="3AA34712" w:rsidR="0062746D" w:rsidRPr="00942625" w:rsidRDefault="008A05AD" w:rsidP="0053222B">
      <w:pPr>
        <w:rPr>
          <w:rFonts w:ascii="Calibri" w:hAnsi="Calibri" w:cs="Calibri"/>
        </w:rPr>
      </w:pPr>
      <w:r w:rsidRPr="00942625">
        <w:rPr>
          <w:rFonts w:ascii="Calibri" w:hAnsi="Calibri" w:cs="Calibri"/>
        </w:rPr>
        <w:t xml:space="preserve">The SCAMPER model can be used as a systematic way of coming up with solutions that could have </w:t>
      </w:r>
      <w:r w:rsidR="00093DCB" w:rsidRPr="00942625">
        <w:rPr>
          <w:rFonts w:ascii="Calibri" w:hAnsi="Calibri" w:cs="Calibri"/>
        </w:rPr>
        <w:t>enabled</w:t>
      </w:r>
      <w:r w:rsidRPr="00942625">
        <w:rPr>
          <w:rFonts w:ascii="Calibri" w:hAnsi="Calibri" w:cs="Calibri"/>
        </w:rPr>
        <w:t xml:space="preserve"> Lloyds Pharmacy </w:t>
      </w:r>
      <w:r w:rsidR="00093DCB" w:rsidRPr="00942625">
        <w:rPr>
          <w:rFonts w:ascii="Calibri" w:hAnsi="Calibri" w:cs="Calibri"/>
        </w:rPr>
        <w:t xml:space="preserve">to </w:t>
      </w:r>
      <w:r w:rsidRPr="00942625">
        <w:rPr>
          <w:rFonts w:ascii="Calibri" w:hAnsi="Calibri" w:cs="Calibri"/>
        </w:rPr>
        <w:t xml:space="preserve">manage its market </w:t>
      </w:r>
      <w:r w:rsidR="00093DCB" w:rsidRPr="00942625">
        <w:rPr>
          <w:rFonts w:ascii="Calibri" w:hAnsi="Calibri" w:cs="Calibri"/>
        </w:rPr>
        <w:t>difficulties</w:t>
      </w:r>
      <w:r w:rsidRPr="00942625">
        <w:rPr>
          <w:rFonts w:ascii="Calibri" w:hAnsi="Calibri" w:cs="Calibri"/>
        </w:rPr>
        <w:t xml:space="preserve"> effectively. </w:t>
      </w:r>
      <w:proofErr w:type="spellStart"/>
      <w:r w:rsidRPr="00942625">
        <w:rPr>
          <w:rFonts w:ascii="Calibri" w:hAnsi="Calibri" w:cs="Calibri"/>
        </w:rPr>
        <w:t>Boonpracha</w:t>
      </w:r>
      <w:proofErr w:type="spellEnd"/>
      <w:r w:rsidRPr="00942625">
        <w:rPr>
          <w:rFonts w:ascii="Calibri" w:hAnsi="Calibri" w:cs="Calibri"/>
        </w:rPr>
        <w:t xml:space="preserve"> et al. (2023)</w:t>
      </w:r>
      <w:r w:rsidR="00093DCB" w:rsidRPr="00942625">
        <w:rPr>
          <w:rFonts w:ascii="Calibri" w:hAnsi="Calibri" w:cs="Calibri"/>
        </w:rPr>
        <w:t xml:space="preserve"> </w:t>
      </w:r>
      <w:r w:rsidR="007E7AA2" w:rsidRPr="00942625">
        <w:rPr>
          <w:rFonts w:ascii="Calibri" w:hAnsi="Calibri" w:cs="Calibri"/>
        </w:rPr>
        <w:t>claim</w:t>
      </w:r>
      <w:r w:rsidRPr="00942625">
        <w:rPr>
          <w:rFonts w:ascii="Calibri" w:hAnsi="Calibri" w:cs="Calibri"/>
        </w:rPr>
        <w:t xml:space="preserve">, the SCAMPER technique is a very useful tool for generating ideas in the process of product and service development. Let’s look at each of the components in </w:t>
      </w:r>
      <w:r w:rsidR="00A71CBC" w:rsidRPr="00942625">
        <w:rPr>
          <w:rFonts w:ascii="Calibri" w:hAnsi="Calibri" w:cs="Calibri"/>
        </w:rPr>
        <w:t>the context of</w:t>
      </w:r>
      <w:r w:rsidRPr="00942625">
        <w:rPr>
          <w:rFonts w:ascii="Calibri" w:hAnsi="Calibri" w:cs="Calibri"/>
        </w:rPr>
        <w:t xml:space="preserve"> Lloyds Pharmacy. </w:t>
      </w:r>
    </w:p>
    <w:p w14:paraId="383F7AE5" w14:textId="46BE8118" w:rsidR="0062746D" w:rsidRPr="004C3058" w:rsidRDefault="008A05AD" w:rsidP="005341C2">
      <w:pPr>
        <w:pStyle w:val="Heading2"/>
        <w:rPr>
          <w:rFonts w:ascii="Calibri" w:hAnsi="Calibri" w:cs="Calibri"/>
          <w:b/>
          <w:bCs/>
          <w:sz w:val="22"/>
          <w:szCs w:val="22"/>
        </w:rPr>
      </w:pPr>
      <w:bookmarkStart w:id="12" w:name="_Toc183790949"/>
      <w:r w:rsidRPr="004C3058">
        <w:rPr>
          <w:rFonts w:ascii="Calibri" w:hAnsi="Calibri" w:cs="Calibri"/>
          <w:b/>
          <w:bCs/>
          <w:sz w:val="22"/>
          <w:szCs w:val="22"/>
        </w:rPr>
        <w:t>Substitutes</w:t>
      </w:r>
      <w:bookmarkEnd w:id="12"/>
      <w:r w:rsidRPr="004C3058">
        <w:rPr>
          <w:rFonts w:ascii="Calibri" w:hAnsi="Calibri" w:cs="Calibri"/>
          <w:b/>
          <w:bCs/>
          <w:sz w:val="22"/>
          <w:szCs w:val="22"/>
        </w:rPr>
        <w:t xml:space="preserve"> </w:t>
      </w:r>
    </w:p>
    <w:p w14:paraId="1D31D89F" w14:textId="77777777" w:rsidR="00AE0280" w:rsidRPr="00942625" w:rsidRDefault="008A05AD" w:rsidP="0053222B">
      <w:pPr>
        <w:rPr>
          <w:rFonts w:ascii="Calibri" w:hAnsi="Calibri" w:cs="Calibri"/>
        </w:rPr>
      </w:pPr>
      <w:r w:rsidRPr="00942625">
        <w:rPr>
          <w:rFonts w:ascii="Calibri" w:hAnsi="Calibri" w:cs="Calibri"/>
        </w:rPr>
        <w:t>The substitution strategy entails the incorporation of new components that can be put in place of existing ones with a view of enhancing value creation. For Lloyds Pharmacy, several substitution opportunities existed:</w:t>
      </w:r>
    </w:p>
    <w:p w14:paraId="77ADE20E" w14:textId="77777777" w:rsidR="006E0F95" w:rsidRPr="00942625" w:rsidRDefault="008A05AD" w:rsidP="0053222B">
      <w:pPr>
        <w:rPr>
          <w:rFonts w:ascii="Calibri" w:hAnsi="Calibri" w:cs="Calibri"/>
        </w:rPr>
      </w:pPr>
      <w:r w:rsidRPr="00942625">
        <w:rPr>
          <w:rFonts w:ascii="Calibri" w:hAnsi="Calibri" w:cs="Calibri"/>
        </w:rPr>
        <w:t xml:space="preserve">- Change the traditional system of service delivery through the counters for the dispensing of regular prescriptions to automatic machines. </w:t>
      </w:r>
    </w:p>
    <w:p w14:paraId="24201ED2" w14:textId="77777777" w:rsidR="006E0F95" w:rsidRPr="00942625" w:rsidRDefault="008A05AD" w:rsidP="0053222B">
      <w:pPr>
        <w:rPr>
          <w:rFonts w:ascii="Calibri" w:hAnsi="Calibri" w:cs="Calibri"/>
        </w:rPr>
      </w:pPr>
      <w:r w:rsidRPr="00942625">
        <w:rPr>
          <w:rFonts w:ascii="Calibri" w:hAnsi="Calibri" w:cs="Calibri"/>
        </w:rPr>
        <w:t>- Convert the paper-based processes to digital ones</w:t>
      </w:r>
    </w:p>
    <w:p w14:paraId="40D39A0B" w14:textId="77777777" w:rsidR="00AE0280" w:rsidRPr="00942625" w:rsidRDefault="008A05AD" w:rsidP="0053222B">
      <w:pPr>
        <w:rPr>
          <w:rFonts w:ascii="Calibri" w:hAnsi="Calibri" w:cs="Calibri"/>
        </w:rPr>
      </w:pPr>
      <w:r w:rsidRPr="00942625">
        <w:rPr>
          <w:rFonts w:ascii="Calibri" w:hAnsi="Calibri" w:cs="Calibri"/>
        </w:rPr>
        <w:t xml:space="preserve">- Convert the general retail stores into more specific healthcare consultation areas. </w:t>
      </w:r>
    </w:p>
    <w:p w14:paraId="73994354" w14:textId="74FB2E40" w:rsidR="005B2EB5" w:rsidRPr="00942625" w:rsidRDefault="008A05AD" w:rsidP="0053222B">
      <w:pPr>
        <w:rPr>
          <w:rFonts w:ascii="Calibri" w:hAnsi="Calibri" w:cs="Calibri"/>
        </w:rPr>
      </w:pPr>
      <w:r w:rsidRPr="00942625">
        <w:rPr>
          <w:rFonts w:ascii="Calibri" w:hAnsi="Calibri" w:cs="Calibri"/>
        </w:rPr>
        <w:t xml:space="preserve">According to the study by Martini </w:t>
      </w:r>
      <w:r w:rsidR="0089138E" w:rsidRPr="00942625">
        <w:rPr>
          <w:rFonts w:ascii="Calibri" w:hAnsi="Calibri" w:cs="Calibri"/>
        </w:rPr>
        <w:t>et al.</w:t>
      </w:r>
      <w:r w:rsidRPr="00942625">
        <w:rPr>
          <w:rFonts w:ascii="Calibri" w:hAnsi="Calibri" w:cs="Calibri"/>
        </w:rPr>
        <w:t xml:space="preserve"> (2024), pharmacies have to change with the times and embrace technology without compromising the quality of healthcare services. The replacement of the manual process with digital processes could have enhanced the effectiveness of the organization’s operations and at the same time allow the staff to spend more time with the patients. </w:t>
      </w:r>
    </w:p>
    <w:p w14:paraId="25A167BC" w14:textId="77777777" w:rsidR="005B2EB5" w:rsidRPr="004C3058" w:rsidRDefault="008A05AD" w:rsidP="005341C2">
      <w:pPr>
        <w:pStyle w:val="Heading2"/>
        <w:rPr>
          <w:rFonts w:ascii="Calibri" w:hAnsi="Calibri" w:cs="Calibri"/>
          <w:b/>
          <w:bCs/>
          <w:sz w:val="22"/>
          <w:szCs w:val="22"/>
        </w:rPr>
      </w:pPr>
      <w:bookmarkStart w:id="13" w:name="_Toc183790950"/>
      <w:r w:rsidRPr="004C3058">
        <w:rPr>
          <w:rFonts w:ascii="Calibri" w:hAnsi="Calibri" w:cs="Calibri"/>
          <w:b/>
          <w:bCs/>
          <w:sz w:val="22"/>
          <w:szCs w:val="22"/>
        </w:rPr>
        <w:t>Combine</w:t>
      </w:r>
      <w:bookmarkEnd w:id="13"/>
      <w:r w:rsidRPr="004C3058">
        <w:rPr>
          <w:rFonts w:ascii="Calibri" w:hAnsi="Calibri" w:cs="Calibri"/>
          <w:b/>
          <w:bCs/>
          <w:sz w:val="22"/>
          <w:szCs w:val="22"/>
        </w:rPr>
        <w:t xml:space="preserve"> </w:t>
      </w:r>
    </w:p>
    <w:p w14:paraId="2D6B1FFC" w14:textId="4E28C101" w:rsidR="00DD11F7" w:rsidRPr="00942625" w:rsidRDefault="008A05AD" w:rsidP="0053222B">
      <w:pPr>
        <w:rPr>
          <w:rFonts w:ascii="Calibri" w:hAnsi="Calibri" w:cs="Calibri"/>
        </w:rPr>
      </w:pPr>
      <w:r w:rsidRPr="00942625">
        <w:rPr>
          <w:rFonts w:ascii="Calibri" w:hAnsi="Calibri" w:cs="Calibri"/>
        </w:rPr>
        <w:t xml:space="preserve">The integration of services and capabilities </w:t>
      </w:r>
      <w:r w:rsidR="008B3F84" w:rsidRPr="00942625">
        <w:rPr>
          <w:rFonts w:ascii="Calibri" w:hAnsi="Calibri" w:cs="Calibri"/>
        </w:rPr>
        <w:t>presents</w:t>
      </w:r>
      <w:r w:rsidRPr="00942625">
        <w:rPr>
          <w:rFonts w:ascii="Calibri" w:hAnsi="Calibri" w:cs="Calibri"/>
        </w:rPr>
        <w:t xml:space="preserve"> numerous possibilities:</w:t>
      </w:r>
    </w:p>
    <w:p w14:paraId="5C9AAC5D" w14:textId="77777777" w:rsidR="00DD11F7" w:rsidRPr="00942625" w:rsidRDefault="008A05AD" w:rsidP="0053222B">
      <w:pPr>
        <w:rPr>
          <w:rFonts w:ascii="Calibri" w:hAnsi="Calibri" w:cs="Calibri"/>
        </w:rPr>
      </w:pPr>
      <w:r w:rsidRPr="00942625">
        <w:rPr>
          <w:rFonts w:ascii="Calibri" w:hAnsi="Calibri" w:cs="Calibri"/>
        </w:rPr>
        <w:t xml:space="preserve">- Create a single interface for both the virtual and the physical contact points </w:t>
      </w:r>
    </w:p>
    <w:p w14:paraId="2AFD12F4" w14:textId="77777777" w:rsidR="00DD11F7" w:rsidRPr="00942625" w:rsidRDefault="008A05AD" w:rsidP="0053222B">
      <w:pPr>
        <w:rPr>
          <w:rFonts w:ascii="Calibri" w:hAnsi="Calibri" w:cs="Calibri"/>
        </w:rPr>
      </w:pPr>
      <w:r w:rsidRPr="00942625">
        <w:rPr>
          <w:rFonts w:ascii="Calibri" w:hAnsi="Calibri" w:cs="Calibri"/>
        </w:rPr>
        <w:t xml:space="preserve">- Offer both pharmacy and primary health care services under one roof </w:t>
      </w:r>
    </w:p>
    <w:p w14:paraId="53BB27A9" w14:textId="77777777" w:rsidR="00DD11F7" w:rsidRPr="00942625" w:rsidRDefault="008A05AD" w:rsidP="0053222B">
      <w:pPr>
        <w:rPr>
          <w:rFonts w:ascii="Calibri" w:hAnsi="Calibri" w:cs="Calibri"/>
        </w:rPr>
      </w:pPr>
      <w:r w:rsidRPr="00942625">
        <w:rPr>
          <w:rFonts w:ascii="Calibri" w:hAnsi="Calibri" w:cs="Calibri"/>
        </w:rPr>
        <w:t xml:space="preserve">- Incorporate the use of telehealth platforms with the physical stores </w:t>
      </w:r>
    </w:p>
    <w:p w14:paraId="762390C5" w14:textId="727EC04A" w:rsidR="0053222B" w:rsidRPr="00942625" w:rsidRDefault="008A05AD" w:rsidP="0053222B">
      <w:pPr>
        <w:rPr>
          <w:rFonts w:ascii="Calibri" w:hAnsi="Calibri" w:cs="Calibri"/>
        </w:rPr>
      </w:pPr>
      <w:r w:rsidRPr="00942625">
        <w:rPr>
          <w:rFonts w:ascii="Calibri" w:hAnsi="Calibri" w:cs="Calibri"/>
        </w:rPr>
        <w:t xml:space="preserve">According to Finelli and Narasimhan (2020), the digital transformation in the pharmaceutical industry calls for change in work processes. Thus, Lloyds </w:t>
      </w:r>
      <w:r w:rsidR="00302E40" w:rsidRPr="00942625">
        <w:rPr>
          <w:rFonts w:ascii="Calibri" w:hAnsi="Calibri" w:cs="Calibri"/>
        </w:rPr>
        <w:t>Pharmacy</w:t>
      </w:r>
      <w:r w:rsidR="008B3F84" w:rsidRPr="00942625">
        <w:rPr>
          <w:rFonts w:ascii="Calibri" w:hAnsi="Calibri" w:cs="Calibri"/>
        </w:rPr>
        <w:t xml:space="preserve"> </w:t>
      </w:r>
      <w:r w:rsidRPr="00942625">
        <w:rPr>
          <w:rFonts w:ascii="Calibri" w:hAnsi="Calibri" w:cs="Calibri"/>
        </w:rPr>
        <w:t xml:space="preserve">could have developed a stronger business model by integrating the digital aspect into the traditional pharmacy services. </w:t>
      </w:r>
    </w:p>
    <w:p w14:paraId="3D546FC7" w14:textId="77777777" w:rsidR="0053222B" w:rsidRPr="004C3058" w:rsidRDefault="0053222B" w:rsidP="005341C2">
      <w:pPr>
        <w:pStyle w:val="Heading2"/>
        <w:rPr>
          <w:rFonts w:ascii="Calibri" w:hAnsi="Calibri" w:cs="Calibri"/>
          <w:b/>
          <w:bCs/>
          <w:sz w:val="22"/>
          <w:szCs w:val="22"/>
        </w:rPr>
      </w:pPr>
      <w:bookmarkStart w:id="14" w:name="_Toc183790951"/>
      <w:r w:rsidRPr="004C3058">
        <w:rPr>
          <w:rFonts w:ascii="Calibri" w:hAnsi="Calibri" w:cs="Calibri"/>
          <w:b/>
          <w:bCs/>
          <w:sz w:val="22"/>
          <w:szCs w:val="22"/>
        </w:rPr>
        <w:t>Adapt</w:t>
      </w:r>
      <w:bookmarkEnd w:id="14"/>
    </w:p>
    <w:p w14:paraId="050EDDD0" w14:textId="77777777" w:rsidR="00CE4953" w:rsidRPr="00942625" w:rsidRDefault="00CE4953" w:rsidP="00CE4953">
      <w:pPr>
        <w:rPr>
          <w:rFonts w:ascii="Calibri" w:hAnsi="Calibri" w:cs="Calibri"/>
        </w:rPr>
      </w:pPr>
      <w:r w:rsidRPr="00942625">
        <w:rPr>
          <w:rFonts w:ascii="Calibri" w:hAnsi="Calibri" w:cs="Calibri"/>
        </w:rPr>
        <w:t>The second set of strategies is about changing the services to meet the needs of the market that has evolved. Adaptation strategies focus on modifying existing services to meet changing market needs:</w:t>
      </w:r>
    </w:p>
    <w:p w14:paraId="26602F3C" w14:textId="77777777" w:rsidR="00CE4953" w:rsidRPr="00942625" w:rsidRDefault="00CE4953" w:rsidP="00CE4953">
      <w:pPr>
        <w:rPr>
          <w:rFonts w:ascii="Calibri" w:hAnsi="Calibri" w:cs="Calibri"/>
        </w:rPr>
      </w:pPr>
      <w:r w:rsidRPr="00942625">
        <w:rPr>
          <w:rFonts w:ascii="Calibri" w:hAnsi="Calibri" w:cs="Calibri"/>
        </w:rPr>
        <w:t>Some of the strategies include:</w:t>
      </w:r>
    </w:p>
    <w:p w14:paraId="5300CCE3" w14:textId="77777777" w:rsidR="00CE4953" w:rsidRPr="00942625" w:rsidRDefault="00CE4953" w:rsidP="00CE4953">
      <w:pPr>
        <w:rPr>
          <w:rFonts w:ascii="Calibri" w:hAnsi="Calibri" w:cs="Calibri"/>
        </w:rPr>
      </w:pPr>
      <w:r w:rsidRPr="00942625">
        <w:rPr>
          <w:rFonts w:ascii="Calibri" w:hAnsi="Calibri" w:cs="Calibri"/>
        </w:rPr>
        <w:t>- To change the physical structure of the stores in order to create private consultation rooms</w:t>
      </w:r>
    </w:p>
    <w:p w14:paraId="60C1143A" w14:textId="77777777" w:rsidR="00CE4953" w:rsidRPr="00942625" w:rsidRDefault="00CE4953" w:rsidP="00CE4953">
      <w:pPr>
        <w:rPr>
          <w:rFonts w:ascii="Calibri" w:hAnsi="Calibri" w:cs="Calibri"/>
        </w:rPr>
      </w:pPr>
      <w:r w:rsidRPr="00942625">
        <w:rPr>
          <w:rFonts w:ascii="Calibri" w:hAnsi="Calibri" w:cs="Calibri"/>
        </w:rPr>
        <w:t xml:space="preserve">- </w:t>
      </w:r>
      <w:proofErr w:type="gramStart"/>
      <w:r w:rsidRPr="00942625">
        <w:rPr>
          <w:rFonts w:ascii="Calibri" w:hAnsi="Calibri" w:cs="Calibri"/>
        </w:rPr>
        <w:t>To  alter</w:t>
      </w:r>
      <w:proofErr w:type="gramEnd"/>
      <w:r w:rsidRPr="00942625">
        <w:rPr>
          <w:rFonts w:ascii="Calibri" w:hAnsi="Calibri" w:cs="Calibri"/>
        </w:rPr>
        <w:t xml:space="preserve"> the service delivery system in a way that it will incorporate home care services</w:t>
      </w:r>
    </w:p>
    <w:p w14:paraId="6A31E742" w14:textId="77777777" w:rsidR="00CE4953" w:rsidRPr="00942625" w:rsidRDefault="00CE4953" w:rsidP="00CE4953">
      <w:pPr>
        <w:rPr>
          <w:rFonts w:ascii="Calibri" w:hAnsi="Calibri" w:cs="Calibri"/>
        </w:rPr>
      </w:pPr>
      <w:r w:rsidRPr="00942625">
        <w:rPr>
          <w:rFonts w:ascii="Calibri" w:hAnsi="Calibri" w:cs="Calibri"/>
        </w:rPr>
        <w:t>- To change the time of operation to suit the needs of the local population</w:t>
      </w:r>
    </w:p>
    <w:p w14:paraId="1781C84A" w14:textId="77777777" w:rsidR="00CE4953" w:rsidRPr="00942625" w:rsidRDefault="00CE4953" w:rsidP="00CE4953">
      <w:pPr>
        <w:rPr>
          <w:rFonts w:ascii="Calibri" w:hAnsi="Calibri" w:cs="Calibri"/>
        </w:rPr>
      </w:pPr>
      <w:r w:rsidRPr="00942625">
        <w:rPr>
          <w:rFonts w:ascii="Calibri" w:hAnsi="Calibri" w:cs="Calibri"/>
        </w:rPr>
        <w:t>- To modify the training programs so as to improve on the digital skills.</w:t>
      </w:r>
    </w:p>
    <w:p w14:paraId="68ED7547" w14:textId="77777777" w:rsidR="00CE4953" w:rsidRPr="00942625" w:rsidRDefault="00CE4953" w:rsidP="00CE4953">
      <w:pPr>
        <w:rPr>
          <w:rFonts w:ascii="Calibri" w:hAnsi="Calibri" w:cs="Calibri"/>
        </w:rPr>
      </w:pPr>
      <w:r w:rsidRPr="00942625">
        <w:rPr>
          <w:rFonts w:ascii="Calibri" w:hAnsi="Calibri" w:cs="Calibri"/>
        </w:rPr>
        <w:lastRenderedPageBreak/>
        <w:t>Way (2024) pointed out that digital technology is changing the face of community pharmacy and Lloyds Pharmacy’s chance to keep a strong market position is by adapting to these shifts.</w:t>
      </w:r>
    </w:p>
    <w:p w14:paraId="78B9200C" w14:textId="77777777" w:rsidR="00CE4953" w:rsidRPr="004C3058" w:rsidRDefault="00CE4953" w:rsidP="005341C2">
      <w:pPr>
        <w:pStyle w:val="Heading2"/>
        <w:rPr>
          <w:rFonts w:ascii="Calibri" w:hAnsi="Calibri" w:cs="Calibri"/>
          <w:b/>
          <w:bCs/>
          <w:sz w:val="22"/>
          <w:szCs w:val="22"/>
        </w:rPr>
      </w:pPr>
      <w:bookmarkStart w:id="15" w:name="_Toc183790952"/>
      <w:r w:rsidRPr="004C3058">
        <w:rPr>
          <w:rFonts w:ascii="Calibri" w:hAnsi="Calibri" w:cs="Calibri"/>
          <w:b/>
          <w:bCs/>
          <w:sz w:val="22"/>
          <w:szCs w:val="22"/>
        </w:rPr>
        <w:t>Modify/Magnify</w:t>
      </w:r>
      <w:bookmarkEnd w:id="15"/>
      <w:r w:rsidRPr="004C3058">
        <w:rPr>
          <w:rFonts w:ascii="Calibri" w:hAnsi="Calibri" w:cs="Calibri"/>
          <w:b/>
          <w:bCs/>
          <w:sz w:val="22"/>
          <w:szCs w:val="22"/>
        </w:rPr>
        <w:t xml:space="preserve"> </w:t>
      </w:r>
    </w:p>
    <w:p w14:paraId="710F64D7" w14:textId="77777777" w:rsidR="00CE4953" w:rsidRPr="00942625" w:rsidRDefault="00CE4953" w:rsidP="00CE4953">
      <w:pPr>
        <w:rPr>
          <w:rFonts w:ascii="Calibri" w:hAnsi="Calibri" w:cs="Calibri"/>
        </w:rPr>
      </w:pPr>
      <w:r w:rsidRPr="00942625">
        <w:rPr>
          <w:rFonts w:ascii="Calibri" w:hAnsi="Calibri" w:cs="Calibri"/>
        </w:rPr>
        <w:t>This part of the method deals with stressing on the beneficial aspects of the business:</w:t>
      </w:r>
    </w:p>
    <w:p w14:paraId="769C8F4D" w14:textId="77777777" w:rsidR="00CE4953" w:rsidRPr="00942625" w:rsidRDefault="00CE4953" w:rsidP="00CE4953">
      <w:pPr>
        <w:rPr>
          <w:rFonts w:ascii="Calibri" w:hAnsi="Calibri" w:cs="Calibri"/>
        </w:rPr>
      </w:pPr>
      <w:r w:rsidRPr="00942625">
        <w:rPr>
          <w:rFonts w:ascii="Calibri" w:hAnsi="Calibri" w:cs="Calibri"/>
        </w:rPr>
        <w:t>- Increasing the provision of specialised healthcare services</w:t>
      </w:r>
    </w:p>
    <w:p w14:paraId="6F327F45" w14:textId="77777777" w:rsidR="00CE4953" w:rsidRPr="00942625" w:rsidRDefault="00CE4953" w:rsidP="00CE4953">
      <w:pPr>
        <w:rPr>
          <w:rFonts w:ascii="Calibri" w:hAnsi="Calibri" w:cs="Calibri"/>
        </w:rPr>
      </w:pPr>
      <w:r w:rsidRPr="00942625">
        <w:rPr>
          <w:rFonts w:ascii="Calibri" w:hAnsi="Calibri" w:cs="Calibri"/>
        </w:rPr>
        <w:t>- The enhanced role of pharmacists as the primary healthcare providers</w:t>
      </w:r>
    </w:p>
    <w:p w14:paraId="7F497578" w14:textId="77777777" w:rsidR="00CE4953" w:rsidRPr="00942625" w:rsidRDefault="00CE4953" w:rsidP="00CE4953">
      <w:pPr>
        <w:rPr>
          <w:rFonts w:ascii="Calibri" w:hAnsi="Calibri" w:cs="Calibri"/>
        </w:rPr>
      </w:pPr>
      <w:r w:rsidRPr="00942625">
        <w:rPr>
          <w:rFonts w:ascii="Calibri" w:hAnsi="Calibri" w:cs="Calibri"/>
        </w:rPr>
        <w:t>- Boost the digital presence through the development of better applications and services</w:t>
      </w:r>
    </w:p>
    <w:p w14:paraId="402C8317" w14:textId="77777777" w:rsidR="00CE4953" w:rsidRPr="00942625" w:rsidRDefault="00CE4953" w:rsidP="00CE4953">
      <w:pPr>
        <w:rPr>
          <w:rFonts w:ascii="Calibri" w:hAnsi="Calibri" w:cs="Calibri"/>
        </w:rPr>
      </w:pPr>
      <w:r w:rsidRPr="00942625">
        <w:rPr>
          <w:rFonts w:ascii="Calibri" w:hAnsi="Calibri" w:cs="Calibri"/>
        </w:rPr>
        <w:t xml:space="preserve">-  Increase the emphasis on preventive healthcare services </w:t>
      </w:r>
    </w:p>
    <w:p w14:paraId="06ADE4FF" w14:textId="77777777" w:rsidR="00CE4953" w:rsidRPr="00942625" w:rsidRDefault="00CE4953" w:rsidP="00CE4953">
      <w:pPr>
        <w:rPr>
          <w:rFonts w:ascii="Calibri" w:hAnsi="Calibri" w:cs="Calibri"/>
        </w:rPr>
      </w:pPr>
      <w:proofErr w:type="spellStart"/>
      <w:r w:rsidRPr="00942625">
        <w:rPr>
          <w:rFonts w:ascii="Calibri" w:hAnsi="Calibri" w:cs="Calibri"/>
        </w:rPr>
        <w:t>Jarab</w:t>
      </w:r>
      <w:proofErr w:type="spellEnd"/>
      <w:r w:rsidRPr="00942625">
        <w:rPr>
          <w:rFonts w:ascii="Calibri" w:hAnsi="Calibri" w:cs="Calibri"/>
        </w:rPr>
        <w:t xml:space="preserve"> et al. (2023) showcase how AI and other technological advancements can improve the quality of pharmacy services. Thus, Lloyds Pharmacy could have found its place in the developing healthcare system as a company that has developed and upgraded its digital services.  </w:t>
      </w:r>
    </w:p>
    <w:p w14:paraId="5836C3BB" w14:textId="77777777" w:rsidR="00CE4953" w:rsidRPr="004C3058" w:rsidRDefault="00CE4953" w:rsidP="005341C2">
      <w:pPr>
        <w:pStyle w:val="Heading2"/>
        <w:rPr>
          <w:rFonts w:ascii="Calibri" w:hAnsi="Calibri" w:cs="Calibri"/>
          <w:b/>
          <w:bCs/>
          <w:sz w:val="22"/>
          <w:szCs w:val="22"/>
        </w:rPr>
      </w:pPr>
      <w:bookmarkStart w:id="16" w:name="_Toc183790953"/>
      <w:r w:rsidRPr="004C3058">
        <w:rPr>
          <w:rFonts w:ascii="Calibri" w:hAnsi="Calibri" w:cs="Calibri"/>
          <w:b/>
          <w:bCs/>
          <w:sz w:val="22"/>
          <w:szCs w:val="22"/>
        </w:rPr>
        <w:t>Put to Other Uses</w:t>
      </w:r>
      <w:bookmarkEnd w:id="16"/>
    </w:p>
    <w:p w14:paraId="47FFC682" w14:textId="77777777" w:rsidR="00CE4953" w:rsidRPr="00942625" w:rsidRDefault="00CE4953" w:rsidP="00CE4953">
      <w:pPr>
        <w:rPr>
          <w:rFonts w:ascii="Calibri" w:hAnsi="Calibri" w:cs="Calibri"/>
        </w:rPr>
      </w:pPr>
      <w:r w:rsidRPr="00942625">
        <w:rPr>
          <w:rFonts w:ascii="Calibri" w:hAnsi="Calibri" w:cs="Calibri"/>
        </w:rPr>
        <w:t>Searching for other uses for the available assets and capabilities:</w:t>
      </w:r>
    </w:p>
    <w:p w14:paraId="3A6F4072" w14:textId="77777777" w:rsidR="00CE4953" w:rsidRPr="00942625" w:rsidRDefault="00CE4953" w:rsidP="00CE4953">
      <w:pPr>
        <w:rPr>
          <w:rFonts w:ascii="Calibri" w:hAnsi="Calibri" w:cs="Calibri"/>
        </w:rPr>
      </w:pPr>
      <w:r w:rsidRPr="00942625">
        <w:rPr>
          <w:rFonts w:ascii="Calibri" w:hAnsi="Calibri" w:cs="Calibri"/>
        </w:rPr>
        <w:t>- Altering the extra retail space into health education centres</w:t>
      </w:r>
    </w:p>
    <w:p w14:paraId="5908195F" w14:textId="77777777" w:rsidR="00CE4953" w:rsidRPr="00942625" w:rsidRDefault="00CE4953" w:rsidP="00CE4953">
      <w:pPr>
        <w:rPr>
          <w:rFonts w:ascii="Calibri" w:hAnsi="Calibri" w:cs="Calibri"/>
        </w:rPr>
      </w:pPr>
      <w:r w:rsidRPr="00942625">
        <w:rPr>
          <w:rFonts w:ascii="Calibri" w:hAnsi="Calibri" w:cs="Calibri"/>
        </w:rPr>
        <w:t>- Using pharmacy data for health trend analysis and predictive healthcare</w:t>
      </w:r>
    </w:p>
    <w:p w14:paraId="26C2480D" w14:textId="77777777" w:rsidR="00CE4953" w:rsidRPr="00942625" w:rsidRDefault="00CE4953" w:rsidP="00CE4953">
      <w:pPr>
        <w:rPr>
          <w:rFonts w:ascii="Calibri" w:hAnsi="Calibri" w:cs="Calibri"/>
        </w:rPr>
      </w:pPr>
      <w:r w:rsidRPr="00942625">
        <w:rPr>
          <w:rFonts w:ascii="Calibri" w:hAnsi="Calibri" w:cs="Calibri"/>
        </w:rPr>
        <w:t>- Converting the stores into community health care centres</w:t>
      </w:r>
    </w:p>
    <w:p w14:paraId="0652DBD7" w14:textId="77777777" w:rsidR="00CE4953" w:rsidRPr="00942625" w:rsidRDefault="00CE4953" w:rsidP="00CE4953">
      <w:pPr>
        <w:rPr>
          <w:rFonts w:ascii="Calibri" w:hAnsi="Calibri" w:cs="Calibri"/>
        </w:rPr>
      </w:pPr>
      <w:r w:rsidRPr="00942625">
        <w:rPr>
          <w:rFonts w:ascii="Calibri" w:hAnsi="Calibri" w:cs="Calibri"/>
        </w:rPr>
        <w:t>- Utilizing delivery infrastructure for other forms of health care.</w:t>
      </w:r>
    </w:p>
    <w:p w14:paraId="33C874AA" w14:textId="77777777" w:rsidR="00CE4953" w:rsidRPr="00942625" w:rsidRDefault="00CE4953" w:rsidP="00CE4953">
      <w:pPr>
        <w:rPr>
          <w:rFonts w:ascii="Calibri" w:hAnsi="Calibri" w:cs="Calibri"/>
        </w:rPr>
      </w:pPr>
      <w:r w:rsidRPr="00942625">
        <w:rPr>
          <w:rFonts w:ascii="Calibri" w:hAnsi="Calibri" w:cs="Calibri"/>
        </w:rPr>
        <w:t xml:space="preserve">As stated </w:t>
      </w:r>
      <w:proofErr w:type="gramStart"/>
      <w:r w:rsidRPr="00942625">
        <w:rPr>
          <w:rFonts w:ascii="Calibri" w:hAnsi="Calibri" w:cs="Calibri"/>
        </w:rPr>
        <w:t>by  Söderlund</w:t>
      </w:r>
      <w:proofErr w:type="gramEnd"/>
      <w:r w:rsidRPr="00942625">
        <w:rPr>
          <w:rFonts w:ascii="Calibri" w:hAnsi="Calibri" w:cs="Calibri"/>
        </w:rPr>
        <w:t xml:space="preserve"> et al. (2023), there have been serious developments in digital pharmacy, particularly after the COVID-19 pandemic and the possibility of converting conventional pharmacy stores into healthcare delivery units.  </w:t>
      </w:r>
    </w:p>
    <w:p w14:paraId="2C306205" w14:textId="77777777" w:rsidR="00CE4953" w:rsidRPr="004C3058" w:rsidRDefault="00CE4953" w:rsidP="005341C2">
      <w:pPr>
        <w:pStyle w:val="Heading2"/>
        <w:rPr>
          <w:rFonts w:ascii="Calibri" w:hAnsi="Calibri" w:cs="Calibri"/>
          <w:b/>
          <w:bCs/>
          <w:sz w:val="22"/>
          <w:szCs w:val="22"/>
        </w:rPr>
      </w:pPr>
      <w:bookmarkStart w:id="17" w:name="_Toc183790954"/>
      <w:r w:rsidRPr="004C3058">
        <w:rPr>
          <w:rFonts w:ascii="Calibri" w:hAnsi="Calibri" w:cs="Calibri"/>
          <w:b/>
          <w:bCs/>
          <w:sz w:val="22"/>
          <w:szCs w:val="22"/>
        </w:rPr>
        <w:t>Eliminate</w:t>
      </w:r>
      <w:bookmarkEnd w:id="17"/>
      <w:r w:rsidRPr="004C3058">
        <w:rPr>
          <w:rFonts w:ascii="Calibri" w:hAnsi="Calibri" w:cs="Calibri"/>
          <w:b/>
          <w:bCs/>
          <w:sz w:val="22"/>
          <w:szCs w:val="22"/>
        </w:rPr>
        <w:t xml:space="preserve"> </w:t>
      </w:r>
    </w:p>
    <w:p w14:paraId="572D1F80" w14:textId="77777777" w:rsidR="00CE4953" w:rsidRPr="00942625" w:rsidRDefault="00CE4953" w:rsidP="00CE4953">
      <w:pPr>
        <w:rPr>
          <w:rFonts w:ascii="Calibri" w:hAnsi="Calibri" w:cs="Calibri"/>
        </w:rPr>
      </w:pPr>
      <w:r w:rsidRPr="00942625">
        <w:rPr>
          <w:rFonts w:ascii="Calibri" w:hAnsi="Calibri" w:cs="Calibri"/>
        </w:rPr>
        <w:t xml:space="preserve">Identifying and removing inefficient or unnecessary elements. These include: </w:t>
      </w:r>
    </w:p>
    <w:p w14:paraId="791E487D" w14:textId="77777777" w:rsidR="00CE4953" w:rsidRPr="00942625" w:rsidRDefault="00CE4953" w:rsidP="00CE4953">
      <w:pPr>
        <w:rPr>
          <w:rFonts w:ascii="Calibri" w:hAnsi="Calibri" w:cs="Calibri"/>
        </w:rPr>
      </w:pPr>
      <w:r w:rsidRPr="00942625">
        <w:rPr>
          <w:rFonts w:ascii="Calibri" w:hAnsi="Calibri" w:cs="Calibri"/>
        </w:rPr>
        <w:t>- Reducing the reliance on conventional retail products,</w:t>
      </w:r>
    </w:p>
    <w:p w14:paraId="19CFDF32" w14:textId="77777777" w:rsidR="00CE4953" w:rsidRPr="00942625" w:rsidRDefault="00CE4953" w:rsidP="00CE4953">
      <w:pPr>
        <w:rPr>
          <w:rFonts w:ascii="Calibri" w:hAnsi="Calibri" w:cs="Calibri"/>
        </w:rPr>
      </w:pPr>
      <w:r w:rsidRPr="00942625">
        <w:rPr>
          <w:rFonts w:ascii="Calibri" w:hAnsi="Calibri" w:cs="Calibri"/>
        </w:rPr>
        <w:t>- Eliminating the traditional ways of processing prescriptions,</w:t>
      </w:r>
    </w:p>
    <w:p w14:paraId="56B23756" w14:textId="77777777" w:rsidR="00CE4953" w:rsidRPr="00942625" w:rsidRDefault="00CE4953" w:rsidP="00CE4953">
      <w:pPr>
        <w:rPr>
          <w:rFonts w:ascii="Calibri" w:hAnsi="Calibri" w:cs="Calibri"/>
        </w:rPr>
      </w:pPr>
      <w:r w:rsidRPr="00942625">
        <w:rPr>
          <w:rFonts w:ascii="Calibri" w:hAnsi="Calibri" w:cs="Calibri"/>
        </w:rPr>
        <w:t>- Eradicating unnecessary and time-consuming administrative tasks,</w:t>
      </w:r>
    </w:p>
    <w:p w14:paraId="0E01C499" w14:textId="77777777" w:rsidR="00CE4953" w:rsidRPr="00942625" w:rsidRDefault="00CE4953" w:rsidP="00CE4953">
      <w:pPr>
        <w:rPr>
          <w:rFonts w:ascii="Calibri" w:hAnsi="Calibri" w:cs="Calibri"/>
        </w:rPr>
      </w:pPr>
      <w:r w:rsidRPr="00942625">
        <w:rPr>
          <w:rFonts w:ascii="Calibri" w:hAnsi="Calibri" w:cs="Calibri"/>
        </w:rPr>
        <w:t>- Reducing the non-healthcare product line,</w:t>
      </w:r>
    </w:p>
    <w:p w14:paraId="74DFD9B3" w14:textId="77777777" w:rsidR="00CE4953" w:rsidRPr="00942625" w:rsidRDefault="00CE4953" w:rsidP="00CE4953">
      <w:pPr>
        <w:rPr>
          <w:rFonts w:ascii="Calibri" w:hAnsi="Calibri" w:cs="Calibri"/>
        </w:rPr>
      </w:pPr>
      <w:r w:rsidRPr="00942625">
        <w:rPr>
          <w:rFonts w:ascii="Calibri" w:hAnsi="Calibri" w:cs="Calibri"/>
        </w:rPr>
        <w:t>- Getting rid of goods that are not related to healthcare.</w:t>
      </w:r>
    </w:p>
    <w:p w14:paraId="4AAFAA1A" w14:textId="6974DFE3" w:rsidR="00CE4953" w:rsidRPr="00942625" w:rsidRDefault="00CE4953" w:rsidP="00CE4953">
      <w:pPr>
        <w:rPr>
          <w:rFonts w:ascii="Calibri" w:hAnsi="Calibri" w:cs="Calibri"/>
        </w:rPr>
      </w:pPr>
      <w:r w:rsidRPr="00942625">
        <w:rPr>
          <w:rFonts w:ascii="Calibri" w:hAnsi="Calibri" w:cs="Calibri"/>
        </w:rPr>
        <w:t xml:space="preserve">According to </w:t>
      </w:r>
      <w:proofErr w:type="spellStart"/>
      <w:r w:rsidRPr="00942625">
        <w:rPr>
          <w:rFonts w:ascii="Calibri" w:hAnsi="Calibri" w:cs="Calibri"/>
        </w:rPr>
        <w:t>Ikekwere</w:t>
      </w:r>
      <w:proofErr w:type="spellEnd"/>
      <w:r w:rsidRPr="00942625">
        <w:rPr>
          <w:rFonts w:ascii="Calibri" w:hAnsi="Calibri" w:cs="Calibri"/>
        </w:rPr>
        <w:t xml:space="preserve"> (2024), in order to build the resilience of the supply chain, inefficiencies have to be </w:t>
      </w:r>
      <w:r w:rsidR="00077993" w:rsidRPr="00942625">
        <w:rPr>
          <w:rFonts w:ascii="Calibri" w:hAnsi="Calibri" w:cs="Calibri"/>
        </w:rPr>
        <w:t>eliminated,</w:t>
      </w:r>
      <w:r w:rsidRPr="00942625">
        <w:rPr>
          <w:rFonts w:ascii="Calibri" w:hAnsi="Calibri" w:cs="Calibri"/>
        </w:rPr>
        <w:t xml:space="preserve"> and the latest technologies have to be embraced. This could have aided Lloyds Pharmacy in enhancing its supply chain management and reducing the costs associated with it.  </w:t>
      </w:r>
    </w:p>
    <w:p w14:paraId="6D91426F" w14:textId="77777777" w:rsidR="0053222B" w:rsidRPr="004C3058" w:rsidRDefault="0053222B" w:rsidP="005341C2">
      <w:pPr>
        <w:pStyle w:val="Heading2"/>
        <w:rPr>
          <w:rFonts w:ascii="Calibri" w:hAnsi="Calibri" w:cs="Calibri"/>
          <w:b/>
          <w:bCs/>
          <w:sz w:val="22"/>
          <w:szCs w:val="22"/>
        </w:rPr>
      </w:pPr>
      <w:bookmarkStart w:id="18" w:name="_Toc183790955"/>
      <w:r w:rsidRPr="004C3058">
        <w:rPr>
          <w:rFonts w:ascii="Calibri" w:hAnsi="Calibri" w:cs="Calibri"/>
          <w:b/>
          <w:bCs/>
          <w:sz w:val="22"/>
          <w:szCs w:val="22"/>
        </w:rPr>
        <w:t>Reverse/Rearrange</w:t>
      </w:r>
      <w:bookmarkEnd w:id="18"/>
    </w:p>
    <w:p w14:paraId="78AE8658" w14:textId="77777777" w:rsidR="0053222B" w:rsidRPr="00942625" w:rsidRDefault="0053222B" w:rsidP="0053222B">
      <w:pPr>
        <w:rPr>
          <w:rFonts w:ascii="Calibri" w:hAnsi="Calibri" w:cs="Calibri"/>
        </w:rPr>
      </w:pPr>
      <w:r w:rsidRPr="00942625">
        <w:rPr>
          <w:rFonts w:ascii="Calibri" w:hAnsi="Calibri" w:cs="Calibri"/>
        </w:rPr>
        <w:t>Reorganizing business elements for better efficiency:</w:t>
      </w:r>
    </w:p>
    <w:p w14:paraId="5A64DF12" w14:textId="77777777" w:rsidR="0053222B" w:rsidRPr="00942625" w:rsidRDefault="0053222B" w:rsidP="0053222B">
      <w:pPr>
        <w:rPr>
          <w:rFonts w:ascii="Calibri" w:hAnsi="Calibri" w:cs="Calibri"/>
        </w:rPr>
      </w:pPr>
      <w:r w:rsidRPr="00942625">
        <w:rPr>
          <w:rFonts w:ascii="Calibri" w:hAnsi="Calibri" w:cs="Calibri"/>
        </w:rPr>
        <w:t>- Restructure store layouts to prioritize healthcare services</w:t>
      </w:r>
    </w:p>
    <w:p w14:paraId="6ACE8E2D" w14:textId="77777777" w:rsidR="0053222B" w:rsidRPr="00942625" w:rsidRDefault="0053222B" w:rsidP="0053222B">
      <w:pPr>
        <w:rPr>
          <w:rFonts w:ascii="Calibri" w:hAnsi="Calibri" w:cs="Calibri"/>
        </w:rPr>
      </w:pPr>
      <w:r w:rsidRPr="00942625">
        <w:rPr>
          <w:rFonts w:ascii="Calibri" w:hAnsi="Calibri" w:cs="Calibri"/>
        </w:rPr>
        <w:t>- Reverse the traditional pharmacy workflow to put consultation first</w:t>
      </w:r>
    </w:p>
    <w:p w14:paraId="11314FFC" w14:textId="77777777" w:rsidR="0053222B" w:rsidRPr="00942625" w:rsidRDefault="0053222B" w:rsidP="0053222B">
      <w:pPr>
        <w:rPr>
          <w:rFonts w:ascii="Calibri" w:hAnsi="Calibri" w:cs="Calibri"/>
        </w:rPr>
      </w:pPr>
      <w:r w:rsidRPr="00942625">
        <w:rPr>
          <w:rFonts w:ascii="Calibri" w:hAnsi="Calibri" w:cs="Calibri"/>
        </w:rPr>
        <w:lastRenderedPageBreak/>
        <w:t>- Rearrange service delivery to emphasize preventive care</w:t>
      </w:r>
    </w:p>
    <w:p w14:paraId="2BD61EEF" w14:textId="77777777" w:rsidR="0053222B" w:rsidRPr="00942625" w:rsidRDefault="0053222B" w:rsidP="0053222B">
      <w:pPr>
        <w:rPr>
          <w:rFonts w:ascii="Calibri" w:hAnsi="Calibri" w:cs="Calibri"/>
        </w:rPr>
      </w:pPr>
      <w:r w:rsidRPr="00942625">
        <w:rPr>
          <w:rFonts w:ascii="Calibri" w:hAnsi="Calibri" w:cs="Calibri"/>
        </w:rPr>
        <w:t>- Reorganize staff roles to focus on patient care rather than retail</w:t>
      </w:r>
    </w:p>
    <w:p w14:paraId="506D8CFE" w14:textId="77777777" w:rsidR="0053222B" w:rsidRPr="00942625" w:rsidRDefault="0053222B" w:rsidP="0053222B">
      <w:pPr>
        <w:rPr>
          <w:rFonts w:ascii="Calibri" w:hAnsi="Calibri" w:cs="Calibri"/>
        </w:rPr>
      </w:pPr>
      <w:r w:rsidRPr="00942625">
        <w:rPr>
          <w:rFonts w:ascii="Calibri" w:hAnsi="Calibri" w:cs="Calibri"/>
        </w:rPr>
        <w:t>Mondelli (2024) emphasizes how pharmacies can thrive in an evolving healthcare landscape through strategic reorganization of their services and operations.</w:t>
      </w:r>
    </w:p>
    <w:p w14:paraId="05045FB6" w14:textId="77777777" w:rsidR="0053222B" w:rsidRPr="004C3058" w:rsidRDefault="0053222B" w:rsidP="00CB3826">
      <w:pPr>
        <w:pStyle w:val="Heading1"/>
        <w:rPr>
          <w:rFonts w:ascii="Calibri" w:hAnsi="Calibri" w:cs="Calibri"/>
          <w:b/>
          <w:bCs/>
          <w:sz w:val="28"/>
          <w:szCs w:val="28"/>
        </w:rPr>
      </w:pPr>
      <w:bookmarkStart w:id="19" w:name="_Toc183790956"/>
      <w:r w:rsidRPr="004C3058">
        <w:rPr>
          <w:rFonts w:ascii="Calibri" w:hAnsi="Calibri" w:cs="Calibri"/>
          <w:b/>
          <w:bCs/>
          <w:sz w:val="28"/>
          <w:szCs w:val="28"/>
        </w:rPr>
        <w:t>Implementation Considerations</w:t>
      </w:r>
      <w:bookmarkEnd w:id="19"/>
    </w:p>
    <w:p w14:paraId="13D884FD" w14:textId="77777777" w:rsidR="0053222B" w:rsidRPr="00942625" w:rsidRDefault="0053222B" w:rsidP="0053222B">
      <w:pPr>
        <w:rPr>
          <w:rFonts w:ascii="Calibri" w:hAnsi="Calibri" w:cs="Calibri"/>
        </w:rPr>
      </w:pPr>
      <w:r w:rsidRPr="00942625">
        <w:rPr>
          <w:rFonts w:ascii="Calibri" w:hAnsi="Calibri" w:cs="Calibri"/>
        </w:rPr>
        <w:t>The successful application of these SCAMPER strategies would have required careful consideration of several factors:</w:t>
      </w:r>
    </w:p>
    <w:p w14:paraId="6B00EBF8" w14:textId="77777777" w:rsidR="0053222B" w:rsidRPr="004C3058" w:rsidRDefault="0053222B" w:rsidP="00CB3826">
      <w:pPr>
        <w:pStyle w:val="Heading2"/>
        <w:rPr>
          <w:rFonts w:ascii="Calibri" w:hAnsi="Calibri" w:cs="Calibri"/>
          <w:b/>
          <w:bCs/>
          <w:sz w:val="22"/>
          <w:szCs w:val="22"/>
        </w:rPr>
      </w:pPr>
      <w:bookmarkStart w:id="20" w:name="_Toc183790957"/>
      <w:r w:rsidRPr="004C3058">
        <w:rPr>
          <w:rFonts w:ascii="Calibri" w:hAnsi="Calibri" w:cs="Calibri"/>
          <w:b/>
          <w:bCs/>
          <w:sz w:val="22"/>
          <w:szCs w:val="22"/>
        </w:rPr>
        <w:t>Leadership and Change Management:</w:t>
      </w:r>
      <w:bookmarkEnd w:id="20"/>
    </w:p>
    <w:p w14:paraId="1D69815B" w14:textId="77777777" w:rsidR="0053222B" w:rsidRPr="00942625" w:rsidRDefault="0053222B" w:rsidP="0053222B">
      <w:pPr>
        <w:rPr>
          <w:rFonts w:ascii="Calibri" w:hAnsi="Calibri" w:cs="Calibri"/>
        </w:rPr>
      </w:pPr>
      <w:r w:rsidRPr="00942625">
        <w:rPr>
          <w:rFonts w:ascii="Calibri" w:hAnsi="Calibri" w:cs="Calibri"/>
        </w:rPr>
        <w:t>Mekonnen and Bayissa (2023) emphasize the importance of appropriate leadership styles in driving organizational change. Implementing these innovations would have required strong leadership commitment and effective change management strategies.</w:t>
      </w:r>
    </w:p>
    <w:p w14:paraId="1A9D7D02" w14:textId="77777777" w:rsidR="0053222B" w:rsidRPr="004C3058" w:rsidRDefault="0053222B" w:rsidP="00CB3826">
      <w:pPr>
        <w:pStyle w:val="Heading2"/>
        <w:rPr>
          <w:rFonts w:ascii="Calibri" w:hAnsi="Calibri" w:cs="Calibri"/>
          <w:b/>
          <w:bCs/>
          <w:sz w:val="22"/>
          <w:szCs w:val="22"/>
        </w:rPr>
      </w:pPr>
      <w:bookmarkStart w:id="21" w:name="_Toc183790958"/>
      <w:r w:rsidRPr="004C3058">
        <w:rPr>
          <w:rFonts w:ascii="Calibri" w:hAnsi="Calibri" w:cs="Calibri"/>
          <w:b/>
          <w:bCs/>
          <w:sz w:val="22"/>
          <w:szCs w:val="22"/>
        </w:rPr>
        <w:t>Digital Infrastructure:</w:t>
      </w:r>
      <w:bookmarkEnd w:id="21"/>
    </w:p>
    <w:p w14:paraId="26D17E7C" w14:textId="77777777" w:rsidR="0053222B" w:rsidRPr="00942625" w:rsidRDefault="0053222B" w:rsidP="0053222B">
      <w:pPr>
        <w:rPr>
          <w:rFonts w:ascii="Calibri" w:hAnsi="Calibri" w:cs="Calibri"/>
        </w:rPr>
      </w:pPr>
      <w:r w:rsidRPr="00942625">
        <w:rPr>
          <w:rFonts w:ascii="Calibri" w:hAnsi="Calibri" w:cs="Calibri"/>
        </w:rPr>
        <w:t>As highlighted by Martini et al. (2024), the future of pharmacy work increasingly relies on technological integration. Building robust digital infrastructure would have been crucial for supporting these innovations.</w:t>
      </w:r>
    </w:p>
    <w:p w14:paraId="42D503A7" w14:textId="77777777" w:rsidR="0053222B" w:rsidRPr="004C3058" w:rsidRDefault="0053222B" w:rsidP="00CB3826">
      <w:pPr>
        <w:pStyle w:val="Heading2"/>
        <w:rPr>
          <w:rFonts w:ascii="Calibri" w:hAnsi="Calibri" w:cs="Calibri"/>
          <w:b/>
          <w:bCs/>
          <w:sz w:val="22"/>
          <w:szCs w:val="22"/>
        </w:rPr>
      </w:pPr>
      <w:bookmarkStart w:id="22" w:name="_Toc183790959"/>
      <w:r w:rsidRPr="004C3058">
        <w:rPr>
          <w:rFonts w:ascii="Calibri" w:hAnsi="Calibri" w:cs="Calibri"/>
          <w:b/>
          <w:bCs/>
          <w:sz w:val="22"/>
          <w:szCs w:val="22"/>
        </w:rPr>
        <w:t>Staff Training and Development:</w:t>
      </w:r>
      <w:bookmarkEnd w:id="22"/>
    </w:p>
    <w:p w14:paraId="00F9E335" w14:textId="77777777" w:rsidR="0053222B" w:rsidRPr="00942625" w:rsidRDefault="0053222B" w:rsidP="0053222B">
      <w:pPr>
        <w:rPr>
          <w:rFonts w:ascii="Calibri" w:hAnsi="Calibri" w:cs="Calibri"/>
        </w:rPr>
      </w:pPr>
      <w:r w:rsidRPr="00942625">
        <w:rPr>
          <w:rFonts w:ascii="Calibri" w:hAnsi="Calibri" w:cs="Calibri"/>
        </w:rPr>
        <w:t>Successful implementation would have required comprehensive staff training programs to support new service models and technologies.</w:t>
      </w:r>
    </w:p>
    <w:p w14:paraId="1D46C394" w14:textId="5260DC68" w:rsidR="0053222B" w:rsidRPr="004C3058" w:rsidRDefault="0053222B" w:rsidP="00CB3826">
      <w:pPr>
        <w:pStyle w:val="Heading1"/>
        <w:rPr>
          <w:rFonts w:ascii="Calibri" w:hAnsi="Calibri" w:cs="Calibri"/>
          <w:b/>
          <w:bCs/>
          <w:sz w:val="22"/>
          <w:szCs w:val="22"/>
        </w:rPr>
      </w:pPr>
      <w:bookmarkStart w:id="23" w:name="_Toc183790960"/>
      <w:r w:rsidRPr="004C3058">
        <w:rPr>
          <w:rFonts w:ascii="Calibri" w:hAnsi="Calibri" w:cs="Calibri"/>
          <w:b/>
          <w:bCs/>
          <w:sz w:val="22"/>
          <w:szCs w:val="22"/>
        </w:rPr>
        <w:t>Financial Planning</w:t>
      </w:r>
      <w:bookmarkEnd w:id="23"/>
    </w:p>
    <w:p w14:paraId="2189CA30" w14:textId="0F11028E" w:rsidR="001103E3" w:rsidRPr="00942625" w:rsidRDefault="001103E3" w:rsidP="001103E3">
      <w:pPr>
        <w:rPr>
          <w:rFonts w:ascii="Calibri" w:hAnsi="Calibri" w:cs="Calibri"/>
        </w:rPr>
      </w:pPr>
      <w:r w:rsidRPr="00942625">
        <w:rPr>
          <w:rFonts w:ascii="Calibri" w:hAnsi="Calibri" w:cs="Calibri"/>
        </w:rPr>
        <w:t xml:space="preserve"> It can be argued that if proper financial planning had been done, then the investment necessary for such innovations could have been made while at the same time ensuring that the operations of the organization were not being jeopardized. </w:t>
      </w:r>
    </w:p>
    <w:p w14:paraId="0DDD3AE5" w14:textId="77777777" w:rsidR="0053222B" w:rsidRPr="007445F6" w:rsidRDefault="0053222B" w:rsidP="007445F6">
      <w:pPr>
        <w:pStyle w:val="Heading1"/>
        <w:rPr>
          <w:rFonts w:asciiTheme="minorHAnsi" w:hAnsiTheme="minorHAnsi" w:cstheme="minorHAnsi"/>
          <w:b/>
          <w:bCs/>
          <w:sz w:val="28"/>
          <w:szCs w:val="28"/>
        </w:rPr>
      </w:pPr>
      <w:bookmarkStart w:id="24" w:name="_Toc183790961"/>
      <w:r w:rsidRPr="007445F6">
        <w:rPr>
          <w:rFonts w:asciiTheme="minorHAnsi" w:hAnsiTheme="minorHAnsi" w:cstheme="minorHAnsi"/>
          <w:b/>
          <w:bCs/>
          <w:sz w:val="28"/>
          <w:szCs w:val="28"/>
        </w:rPr>
        <w:t>Regulatory Compliance:</w:t>
      </w:r>
      <w:bookmarkEnd w:id="24"/>
    </w:p>
    <w:p w14:paraId="7B291145" w14:textId="77777777" w:rsidR="0053222B" w:rsidRPr="00942625" w:rsidRDefault="0053222B" w:rsidP="0053222B">
      <w:pPr>
        <w:rPr>
          <w:rFonts w:ascii="Calibri" w:hAnsi="Calibri" w:cs="Calibri"/>
        </w:rPr>
      </w:pPr>
      <w:r w:rsidRPr="00942625">
        <w:rPr>
          <w:rFonts w:ascii="Calibri" w:hAnsi="Calibri" w:cs="Calibri"/>
        </w:rPr>
        <w:t>All innovations would need to align with healthcare regulations and professional standards, ensuring patient safety and data protection.</w:t>
      </w:r>
    </w:p>
    <w:p w14:paraId="05DE029C" w14:textId="3FE79A20" w:rsidR="001103E3" w:rsidRPr="00942625" w:rsidRDefault="001103E3" w:rsidP="001103E3">
      <w:pPr>
        <w:rPr>
          <w:rFonts w:ascii="Calibri" w:hAnsi="Calibri" w:cs="Calibri"/>
        </w:rPr>
      </w:pPr>
      <w:r w:rsidRPr="00942625">
        <w:rPr>
          <w:rFonts w:ascii="Calibri" w:hAnsi="Calibri" w:cs="Calibri"/>
        </w:rPr>
        <w:t xml:space="preserve">By using the SCAMPER model in a systematic manner, Lloyds Pharmacy could have developed strategies to solve the problems it faced in the market. The model offers a sound approach for changing the conventional pharmacy management model and responding to the shifts in the market. </w:t>
      </w:r>
      <w:proofErr w:type="spellStart"/>
      <w:r w:rsidRPr="00942625">
        <w:rPr>
          <w:rFonts w:ascii="Calibri" w:hAnsi="Calibri" w:cs="Calibri"/>
        </w:rPr>
        <w:t>Boardmix</w:t>
      </w:r>
      <w:proofErr w:type="spellEnd"/>
      <w:r w:rsidRPr="00942625">
        <w:rPr>
          <w:rFonts w:ascii="Calibri" w:hAnsi="Calibri" w:cs="Calibri"/>
        </w:rPr>
        <w:t>. com (2024) explain that the SCAMPER technique is very useful when it comes to promoting innovation and creative thinking in businesses.</w:t>
      </w:r>
    </w:p>
    <w:p w14:paraId="21023ADA" w14:textId="3B6FFD9A" w:rsidR="00E9137E" w:rsidRPr="0076344A" w:rsidRDefault="00E9137E" w:rsidP="00CB3826">
      <w:pPr>
        <w:pStyle w:val="Heading1"/>
        <w:rPr>
          <w:rFonts w:ascii="Calibri" w:hAnsi="Calibri" w:cs="Calibri"/>
          <w:b/>
          <w:bCs/>
          <w:sz w:val="28"/>
          <w:szCs w:val="28"/>
        </w:rPr>
      </w:pPr>
      <w:bookmarkStart w:id="25" w:name="_Toc183790962"/>
      <w:r w:rsidRPr="0076344A">
        <w:rPr>
          <w:rFonts w:ascii="Calibri" w:hAnsi="Calibri" w:cs="Calibri"/>
          <w:b/>
          <w:bCs/>
          <w:sz w:val="28"/>
          <w:szCs w:val="28"/>
        </w:rPr>
        <w:t>Conclusion and Recommendations</w:t>
      </w:r>
      <w:bookmarkEnd w:id="25"/>
    </w:p>
    <w:p w14:paraId="3F75B7FF" w14:textId="77777777" w:rsidR="00161E06" w:rsidRPr="00942625" w:rsidRDefault="00161E06" w:rsidP="00161E06">
      <w:pPr>
        <w:rPr>
          <w:rFonts w:ascii="Calibri" w:hAnsi="Calibri" w:cs="Calibri"/>
        </w:rPr>
      </w:pPr>
      <w:r w:rsidRPr="00942625">
        <w:rPr>
          <w:rFonts w:ascii="Calibri" w:hAnsi="Calibri" w:cs="Calibri"/>
        </w:rPr>
        <w:t xml:space="preserve">Analysis of Lloyds Pharmacy reveals many important findings about the current state of conventional pharmacy businesses in the context of the developing environment of digital healthcare. </w:t>
      </w:r>
    </w:p>
    <w:p w14:paraId="55099F33" w14:textId="76BDF799" w:rsidR="00161E06" w:rsidRPr="0076344A" w:rsidRDefault="00161E06" w:rsidP="0076344A">
      <w:pPr>
        <w:pStyle w:val="Heading2"/>
        <w:rPr>
          <w:b/>
          <w:bCs/>
          <w:sz w:val="22"/>
          <w:szCs w:val="22"/>
        </w:rPr>
      </w:pPr>
      <w:r w:rsidRPr="0076344A">
        <w:rPr>
          <w:b/>
          <w:bCs/>
          <w:sz w:val="22"/>
          <w:szCs w:val="22"/>
        </w:rPr>
        <w:t xml:space="preserve"> </w:t>
      </w:r>
      <w:bookmarkStart w:id="26" w:name="_Toc183790963"/>
      <w:r w:rsidRPr="0076344A">
        <w:rPr>
          <w:b/>
          <w:bCs/>
          <w:sz w:val="22"/>
          <w:szCs w:val="22"/>
        </w:rPr>
        <w:t>Key Findings</w:t>
      </w:r>
      <w:bookmarkEnd w:id="26"/>
      <w:r w:rsidRPr="0076344A">
        <w:rPr>
          <w:b/>
          <w:bCs/>
          <w:sz w:val="22"/>
          <w:szCs w:val="22"/>
        </w:rPr>
        <w:t xml:space="preserve"> </w:t>
      </w:r>
    </w:p>
    <w:p w14:paraId="6D2D46E9" w14:textId="77777777" w:rsidR="00161E06" w:rsidRPr="00942625" w:rsidRDefault="00161E06" w:rsidP="00161E06">
      <w:pPr>
        <w:rPr>
          <w:rFonts w:ascii="Calibri" w:hAnsi="Calibri" w:cs="Calibri"/>
        </w:rPr>
      </w:pPr>
      <w:r w:rsidRPr="00942625">
        <w:rPr>
          <w:rFonts w:ascii="Calibri" w:hAnsi="Calibri" w:cs="Calibri"/>
        </w:rPr>
        <w:t xml:space="preserve"> The study reveals that although Lloyds Pharmacy offered a wide range of services, it struggled with one major issue – the failure to integrate digital transformation with the traditional business model. </w:t>
      </w:r>
      <w:r w:rsidRPr="00942625">
        <w:rPr>
          <w:rFonts w:ascii="Calibri" w:hAnsi="Calibri" w:cs="Calibri"/>
        </w:rPr>
        <w:lastRenderedPageBreak/>
        <w:t xml:space="preserve">According to Martini et al. (2024), there is a fine line between the advancement in technology and the quality of healthcare delivery in the pharmacy work of the future. The company’s experience proves that innovation is one of the most crucial factors that determine the company’s ability to sustain its business in the contemporary healthcare retail environment. </w:t>
      </w:r>
    </w:p>
    <w:p w14:paraId="731BE196" w14:textId="712C191D" w:rsidR="00161E06" w:rsidRPr="0076344A" w:rsidRDefault="00161E06" w:rsidP="0076344A">
      <w:pPr>
        <w:pStyle w:val="Heading2"/>
        <w:rPr>
          <w:b/>
          <w:bCs/>
          <w:sz w:val="22"/>
          <w:szCs w:val="22"/>
        </w:rPr>
      </w:pPr>
      <w:r w:rsidRPr="0076344A">
        <w:rPr>
          <w:b/>
          <w:bCs/>
          <w:sz w:val="22"/>
          <w:szCs w:val="22"/>
        </w:rPr>
        <w:t xml:space="preserve"> </w:t>
      </w:r>
      <w:bookmarkStart w:id="27" w:name="_Toc183790964"/>
      <w:r w:rsidRPr="0076344A">
        <w:rPr>
          <w:b/>
          <w:bCs/>
          <w:sz w:val="22"/>
          <w:szCs w:val="22"/>
        </w:rPr>
        <w:t>Strategic Recommendations</w:t>
      </w:r>
      <w:bookmarkEnd w:id="27"/>
      <w:r w:rsidRPr="0076344A">
        <w:rPr>
          <w:b/>
          <w:bCs/>
          <w:sz w:val="22"/>
          <w:szCs w:val="22"/>
        </w:rPr>
        <w:t xml:space="preserve"> </w:t>
      </w:r>
    </w:p>
    <w:p w14:paraId="0FAA2185" w14:textId="77777777" w:rsidR="00161E06" w:rsidRPr="00942625" w:rsidRDefault="00161E06" w:rsidP="00161E06">
      <w:pPr>
        <w:rPr>
          <w:rFonts w:ascii="Calibri" w:hAnsi="Calibri" w:cs="Calibri"/>
        </w:rPr>
      </w:pPr>
      <w:r w:rsidRPr="00942625">
        <w:rPr>
          <w:rFonts w:ascii="Calibri" w:hAnsi="Calibri" w:cs="Calibri"/>
        </w:rPr>
        <w:t xml:space="preserve"> Based on the analysis, several key recommendations emerge:</w:t>
      </w:r>
    </w:p>
    <w:p w14:paraId="0CD49FB2" w14:textId="6D97D0F0" w:rsidR="00161E06" w:rsidRPr="00942625" w:rsidRDefault="00161E06" w:rsidP="00161E06">
      <w:pPr>
        <w:pStyle w:val="ListParagraph"/>
        <w:numPr>
          <w:ilvl w:val="0"/>
          <w:numId w:val="2"/>
        </w:numPr>
        <w:ind w:left="426"/>
        <w:rPr>
          <w:rFonts w:ascii="Calibri" w:hAnsi="Calibri" w:cs="Calibri"/>
        </w:rPr>
      </w:pPr>
      <w:r w:rsidRPr="00942625">
        <w:rPr>
          <w:rFonts w:ascii="Calibri" w:hAnsi="Calibri" w:cs="Calibri"/>
        </w:rPr>
        <w:t xml:space="preserve">Digital Integration Priority: According to Finelli and Narasimhan (2020), all pharmacies should focus on digital integration and enhancement of the services provided. This entails the integration of efficient electronic health records and automated dispensing systems. </w:t>
      </w:r>
    </w:p>
    <w:p w14:paraId="53FF21DD" w14:textId="7CF5B7F2" w:rsidR="00161E06" w:rsidRPr="00942625" w:rsidRDefault="00161E06" w:rsidP="00161E06">
      <w:pPr>
        <w:pStyle w:val="ListParagraph"/>
        <w:numPr>
          <w:ilvl w:val="0"/>
          <w:numId w:val="2"/>
        </w:numPr>
        <w:ind w:left="426"/>
        <w:rPr>
          <w:rFonts w:ascii="Calibri" w:hAnsi="Calibri" w:cs="Calibri"/>
        </w:rPr>
      </w:pPr>
      <w:r w:rsidRPr="00942625">
        <w:rPr>
          <w:rFonts w:ascii="Calibri" w:hAnsi="Calibri" w:cs="Calibri"/>
        </w:rPr>
        <w:t xml:space="preserve">Service Model Evolution: According to Way (2024), pharmacies should endeavour to expand on the role of a community health hub and provide more clinical services in addition to dispensing services. </w:t>
      </w:r>
    </w:p>
    <w:p w14:paraId="3F47B000" w14:textId="7497C25A" w:rsidR="00161E06" w:rsidRPr="00942625" w:rsidRDefault="00161E06" w:rsidP="00161E06">
      <w:pPr>
        <w:pStyle w:val="ListParagraph"/>
        <w:numPr>
          <w:ilvl w:val="0"/>
          <w:numId w:val="2"/>
        </w:numPr>
        <w:ind w:left="426"/>
        <w:rPr>
          <w:rFonts w:ascii="Calibri" w:hAnsi="Calibri" w:cs="Calibri"/>
        </w:rPr>
      </w:pPr>
      <w:r w:rsidRPr="00942625">
        <w:rPr>
          <w:rFonts w:ascii="Calibri" w:hAnsi="Calibri" w:cs="Calibri"/>
        </w:rPr>
        <w:t xml:space="preserve">Innovation Investment: According to </w:t>
      </w:r>
      <w:proofErr w:type="spellStart"/>
      <w:r w:rsidRPr="00942625">
        <w:rPr>
          <w:rFonts w:ascii="Calibri" w:hAnsi="Calibri" w:cs="Calibri"/>
        </w:rPr>
        <w:t>Jarab</w:t>
      </w:r>
      <w:proofErr w:type="spellEnd"/>
      <w:r w:rsidRPr="00942625">
        <w:rPr>
          <w:rFonts w:ascii="Calibri" w:hAnsi="Calibri" w:cs="Calibri"/>
        </w:rPr>
        <w:t xml:space="preserve"> et al. (2023), there is a need for a proper strategy on investment in AI and other technologies to enhance efficiency and service delivery. </w:t>
      </w:r>
    </w:p>
    <w:p w14:paraId="40952DD1" w14:textId="77777777" w:rsidR="00161E06" w:rsidRPr="0086015D" w:rsidRDefault="00161E06" w:rsidP="00CB3826">
      <w:pPr>
        <w:pStyle w:val="Heading1"/>
        <w:rPr>
          <w:rFonts w:ascii="Calibri" w:hAnsi="Calibri" w:cs="Calibri"/>
          <w:b/>
          <w:bCs/>
          <w:sz w:val="22"/>
          <w:szCs w:val="22"/>
        </w:rPr>
      </w:pPr>
      <w:bookmarkStart w:id="28" w:name="_Toc183790965"/>
      <w:r w:rsidRPr="0086015D">
        <w:rPr>
          <w:rFonts w:ascii="Calibri" w:hAnsi="Calibri" w:cs="Calibri"/>
          <w:b/>
          <w:bCs/>
          <w:sz w:val="22"/>
          <w:szCs w:val="22"/>
        </w:rPr>
        <w:t>Future Outlook</w:t>
      </w:r>
      <w:bookmarkEnd w:id="28"/>
      <w:r w:rsidRPr="0086015D">
        <w:rPr>
          <w:rFonts w:ascii="Calibri" w:hAnsi="Calibri" w:cs="Calibri"/>
          <w:b/>
          <w:bCs/>
          <w:sz w:val="22"/>
          <w:szCs w:val="22"/>
        </w:rPr>
        <w:t xml:space="preserve"> </w:t>
      </w:r>
    </w:p>
    <w:p w14:paraId="360B7BED" w14:textId="77777777" w:rsidR="00161E06" w:rsidRPr="00942625" w:rsidRDefault="00161E06" w:rsidP="00161E06">
      <w:pPr>
        <w:rPr>
          <w:rFonts w:ascii="Calibri" w:hAnsi="Calibri" w:cs="Calibri"/>
        </w:rPr>
      </w:pPr>
      <w:r w:rsidRPr="00942625">
        <w:rPr>
          <w:rFonts w:ascii="Calibri" w:hAnsi="Calibri" w:cs="Calibri"/>
        </w:rPr>
        <w:t xml:space="preserve"> The future of pharmacy services therefore depends on the ability of the pharmacies to incorporate digital technologies into the traditional healthcare services. This is according to Söderlund et al. (2023) where it was seen that the digital pharmacy will still be influenced by the changes after COVID-19. Survival in this new environment is expected to depend on the pharmacies’ ability to innovate and at the same time meet the needs of the community through healthcare delivery. The future business models have to be more flexible, integrated with digital technologies, and provide more patient care services to be relevant in the market that is becoming more and more competitive. </w:t>
      </w:r>
    </w:p>
    <w:p w14:paraId="137E6BD5" w14:textId="2B748B03" w:rsidR="00C26A0E" w:rsidRDefault="00587BF3" w:rsidP="00587BF3">
      <w:pPr>
        <w:pStyle w:val="Heading1"/>
        <w:rPr>
          <w:b/>
          <w:bCs/>
          <w:sz w:val="28"/>
          <w:szCs w:val="28"/>
        </w:rPr>
      </w:pPr>
      <w:bookmarkStart w:id="29" w:name="_Toc183790966"/>
      <w:r w:rsidRPr="00587BF3">
        <w:rPr>
          <w:b/>
          <w:bCs/>
          <w:sz w:val="28"/>
          <w:szCs w:val="28"/>
        </w:rPr>
        <w:t>Reference List</w:t>
      </w:r>
      <w:bookmarkEnd w:id="29"/>
    </w:p>
    <w:p w14:paraId="2DD9BF06" w14:textId="77777777" w:rsidR="001A35B7" w:rsidRDefault="001A35B7" w:rsidP="001A35B7">
      <w:r w:rsidRPr="00117ED8">
        <w:t xml:space="preserve">Boardmix.com </w:t>
      </w:r>
      <w:r>
        <w:t>(</w:t>
      </w:r>
      <w:r w:rsidRPr="00117ED8">
        <w:t>2024</w:t>
      </w:r>
      <w:r>
        <w:t>)</w:t>
      </w:r>
      <w:r w:rsidRPr="00117ED8">
        <w:t xml:space="preserve">, 'Unbounding Creativity: Mastering Innovation with the SCAMPER Examples', viewed 25 November 2024, </w:t>
      </w:r>
      <w:hyperlink r:id="rId9" w:history="1">
        <w:r w:rsidRPr="00117ED8">
          <w:rPr>
            <w:rStyle w:val="Hyperlink"/>
          </w:rPr>
          <w:t>https://boardmix.com/examples/scamper-examples/</w:t>
        </w:r>
      </w:hyperlink>
      <w:r w:rsidRPr="00117ED8">
        <w:t>.</w:t>
      </w:r>
    </w:p>
    <w:p w14:paraId="15821875" w14:textId="77777777" w:rsidR="001A35B7" w:rsidRDefault="001A35B7" w:rsidP="001A35B7">
      <w:proofErr w:type="spellStart"/>
      <w:r w:rsidRPr="00472178">
        <w:t>Boonpracha</w:t>
      </w:r>
      <w:proofErr w:type="spellEnd"/>
      <w:r w:rsidRPr="00472178">
        <w:t>, J.</w:t>
      </w:r>
      <w:r>
        <w:t xml:space="preserve"> et al. </w:t>
      </w:r>
      <w:r w:rsidRPr="00472178">
        <w:t>(2023) 'Creativity of Students' Cultural Product Design Using the SCAMPER Technique', Journal of Mekong Societies, 19(2), pp. 179-196.</w:t>
      </w:r>
    </w:p>
    <w:p w14:paraId="0AA132D4" w14:textId="77777777" w:rsidR="001A35B7" w:rsidRDefault="001A35B7" w:rsidP="001A35B7">
      <w:r w:rsidRPr="00866029">
        <w:t>Finelli, L.A. and Narasimhan, V. (2020) 'Leading a Digital Transformation in the Pharmaceutical Industry: Reimagining the Way We Work in Global Drug Development', Clinical Pharmacology &amp; Therapeutics, 108(4), pp. 756-761. doi:10.1002/cpt.1850</w:t>
      </w:r>
    </w:p>
    <w:p w14:paraId="6527ADF4" w14:textId="77777777" w:rsidR="001A35B7" w:rsidRDefault="001A35B7" w:rsidP="001A35B7">
      <w:proofErr w:type="spellStart"/>
      <w:r w:rsidRPr="00273345">
        <w:t>Ikekwere</w:t>
      </w:r>
      <w:proofErr w:type="spellEnd"/>
      <w:r w:rsidRPr="00273345">
        <w:t xml:space="preserve">, E.A. (2024) 'Enhancing Supply Chain Resilience: A Comparative Study of Predictive Analytics and Advanced Technologies in Healthcare and Retail Sectors', International Journal of Modern Science and Research Technology, 2(11), pp. 66-78. DOI: </w:t>
      </w:r>
      <w:hyperlink r:id="rId10" w:history="1">
        <w:r w:rsidRPr="00273345">
          <w:rPr>
            <w:rStyle w:val="Hyperlink"/>
          </w:rPr>
          <w:t>https://doi.org/10.5281/zenodo.14181221</w:t>
        </w:r>
      </w:hyperlink>
      <w:r w:rsidRPr="00273345">
        <w:t>.</w:t>
      </w:r>
    </w:p>
    <w:p w14:paraId="3E4959A9" w14:textId="77777777" w:rsidR="001A35B7" w:rsidRDefault="001A35B7" w:rsidP="001A35B7">
      <w:proofErr w:type="spellStart"/>
      <w:r w:rsidRPr="00946895">
        <w:t>Jarab</w:t>
      </w:r>
      <w:proofErr w:type="spellEnd"/>
      <w:r w:rsidRPr="00946895">
        <w:t xml:space="preserve">, A.S., Abu </w:t>
      </w:r>
      <w:proofErr w:type="spellStart"/>
      <w:r w:rsidRPr="00946895">
        <w:t>Heshmeh</w:t>
      </w:r>
      <w:proofErr w:type="spellEnd"/>
      <w:r w:rsidRPr="00946895">
        <w:t xml:space="preserve">, S.R. and Al </w:t>
      </w:r>
      <w:proofErr w:type="spellStart"/>
      <w:r w:rsidRPr="00946895">
        <w:t>Meslamani</w:t>
      </w:r>
      <w:proofErr w:type="spellEnd"/>
      <w:r w:rsidRPr="00946895">
        <w:t xml:space="preserve">, A.Z. (2023) 'Artificial intelligence (AI) in pharmacy: an overview of innovations', Journal of Medical Economics, 26(1), pp. 1261-1265. </w:t>
      </w:r>
      <w:proofErr w:type="spellStart"/>
      <w:r w:rsidRPr="00946895">
        <w:t>doi</w:t>
      </w:r>
      <w:proofErr w:type="spellEnd"/>
      <w:r w:rsidRPr="00946895">
        <w:t>: 10.1080/13696998.2023.2265245.</w:t>
      </w:r>
    </w:p>
    <w:p w14:paraId="1F017114" w14:textId="77777777" w:rsidR="001A35B7" w:rsidRDefault="001A35B7" w:rsidP="001A35B7">
      <w:r>
        <w:lastRenderedPageBreak/>
        <w:t>Kelso, P.</w:t>
      </w:r>
      <w:r w:rsidRPr="005836A5">
        <w:t xml:space="preserve"> (202</w:t>
      </w:r>
      <w:r>
        <w:t>4</w:t>
      </w:r>
      <w:r w:rsidRPr="005836A5">
        <w:t xml:space="preserve">) </w:t>
      </w:r>
      <w:r>
        <w:t>‘</w:t>
      </w:r>
      <w:r w:rsidRPr="00C63566">
        <w:rPr>
          <w:lang w:val="en-US"/>
        </w:rPr>
        <w:t>Lloyds Pharmacy to close all Sainsbury's branches putting 2,000 jobs at risk</w:t>
      </w:r>
      <w:r>
        <w:rPr>
          <w:lang w:val="en-US"/>
        </w:rPr>
        <w:t>’</w:t>
      </w:r>
      <w:r w:rsidRPr="005836A5">
        <w:t xml:space="preserve">, </w:t>
      </w:r>
      <w:r>
        <w:t>Sky News</w:t>
      </w:r>
      <w:r w:rsidRPr="005836A5">
        <w:t xml:space="preserve">, </w:t>
      </w:r>
      <w:r>
        <w:t>19 January</w:t>
      </w:r>
      <w:r w:rsidRPr="005836A5">
        <w:t xml:space="preserve">. </w:t>
      </w:r>
      <w:r>
        <w:t xml:space="preserve">Available at: </w:t>
      </w:r>
      <w:hyperlink r:id="rId11" w:history="1">
        <w:r w:rsidRPr="002A433E">
          <w:rPr>
            <w:rStyle w:val="Hyperlink"/>
          </w:rPr>
          <w:t>https://news.sky.com/story/lloyds-pharmacy-to-close-all-sainsburys-branches-putting-2000-jobs-at-risk-12790310</w:t>
        </w:r>
      </w:hyperlink>
      <w:r>
        <w:t xml:space="preserve"> (Accessed: 20 November 2024)</w:t>
      </w:r>
    </w:p>
    <w:p w14:paraId="155BC716" w14:textId="77777777" w:rsidR="001A35B7" w:rsidRDefault="001A35B7" w:rsidP="001A35B7">
      <w:r>
        <w:t xml:space="preserve">Lloyds Pharmacy (2023a) Lloyds Pharmacy Online Doctor. Available at: </w:t>
      </w:r>
      <w:hyperlink r:id="rId12" w:history="1">
        <w:r w:rsidRPr="002A433E">
          <w:rPr>
            <w:rStyle w:val="Hyperlink"/>
          </w:rPr>
          <w:t>https://onlinedoctor.lloydspharmacy.com/</w:t>
        </w:r>
      </w:hyperlink>
      <w:r>
        <w:t xml:space="preserve"> (Accessed: 20 November 2024)</w:t>
      </w:r>
    </w:p>
    <w:p w14:paraId="7CF16105" w14:textId="77777777" w:rsidR="001A35B7" w:rsidRDefault="001A35B7" w:rsidP="001A35B7">
      <w:r>
        <w:t xml:space="preserve">Lloyds Pharmacy (2023b) Lloyds Pharmacy Online Doctor Flu Vaccinations Service. Available at: </w:t>
      </w:r>
      <w:hyperlink r:id="rId13" w:history="1">
        <w:r w:rsidRPr="002A433E">
          <w:rPr>
            <w:rStyle w:val="Hyperlink"/>
          </w:rPr>
          <w:t>https://lloydspharmacy.com/pages/flu-vaccination</w:t>
        </w:r>
      </w:hyperlink>
      <w:r>
        <w:t xml:space="preserve"> (Accessed: 20 November 2024)</w:t>
      </w:r>
    </w:p>
    <w:p w14:paraId="5323E856" w14:textId="77777777" w:rsidR="001A35B7" w:rsidRDefault="001A35B7" w:rsidP="001A35B7">
      <w:r>
        <w:t xml:space="preserve">Lloyds Pharmacy (2023c) Lloyds Pharmacy Online Doctor Patient Guide. Available at: </w:t>
      </w:r>
      <w:hyperlink r:id="rId14" w:history="1">
        <w:r w:rsidRPr="002A433E">
          <w:rPr>
            <w:rStyle w:val="Hyperlink"/>
          </w:rPr>
          <w:t>https://onlinedoctor.lloydspharmacy.com/uk/patient-guide</w:t>
        </w:r>
      </w:hyperlink>
      <w:r>
        <w:t xml:space="preserve"> (Accessed: 20 November 2024)</w:t>
      </w:r>
    </w:p>
    <w:p w14:paraId="23951E42" w14:textId="77777777" w:rsidR="001A35B7" w:rsidRDefault="001A35B7" w:rsidP="001A35B7">
      <w:r>
        <w:t xml:space="preserve">Lloyds Pharmacy (2023d) Lloyds Pharmacy Online Doctor Tasting for Coronavirus. Available at: </w:t>
      </w:r>
      <w:hyperlink r:id="rId15" w:history="1">
        <w:r w:rsidRPr="002A433E">
          <w:rPr>
            <w:rStyle w:val="Hyperlink"/>
          </w:rPr>
          <w:t>https://onlinedoctor.lloydspharmacy.com/uk/coronavirus-covid-19-testing</w:t>
        </w:r>
      </w:hyperlink>
      <w:r>
        <w:t xml:space="preserve"> (Accessed: 20 November 2024)</w:t>
      </w:r>
    </w:p>
    <w:p w14:paraId="2AB69CD9" w14:textId="77777777" w:rsidR="001A35B7" w:rsidRDefault="001A35B7" w:rsidP="001A35B7">
      <w:r w:rsidRPr="00386E46">
        <w:t>Martini, N.</w:t>
      </w:r>
      <w:r>
        <w:t xml:space="preserve"> et al.</w:t>
      </w:r>
      <w:r w:rsidRPr="00386E46">
        <w:t xml:space="preserve"> (2024) 'The future of pharmacy work: How pharmacists are adapting to and preparing for technology infusion', Exploratory Research in Clinical and Social Pharmacy, 15(100472), pp. 1-10. </w:t>
      </w:r>
      <w:hyperlink r:id="rId16" w:history="1">
        <w:r w:rsidRPr="00386E46">
          <w:rPr>
            <w:rStyle w:val="Hyperlink"/>
          </w:rPr>
          <w:t>https://doi.org/10.1016/j.rcsop.2024.100472</w:t>
        </w:r>
      </w:hyperlink>
      <w:r w:rsidRPr="00386E46">
        <w:t>.</w:t>
      </w:r>
    </w:p>
    <w:p w14:paraId="74870123" w14:textId="77777777" w:rsidR="001A35B7" w:rsidRDefault="001A35B7" w:rsidP="001A35B7">
      <w:r w:rsidRPr="00D80411">
        <w:t xml:space="preserve">Mekonnen, M. and Bayissa, Z. (2023) 'The Effect of Transformational and Transactional Leadership Styles on Organizational Readiness for Change Among Health Professionals', SAGE Open Nursing, 9, pp. 1-8. </w:t>
      </w:r>
      <w:hyperlink r:id="rId17" w:history="1">
        <w:r w:rsidRPr="00D80411">
          <w:rPr>
            <w:rStyle w:val="Hyperlink"/>
          </w:rPr>
          <w:t>https://doi.org/10.1177/23779608231185923</w:t>
        </w:r>
      </w:hyperlink>
    </w:p>
    <w:p w14:paraId="7A4393D2" w14:textId="77777777" w:rsidR="001A35B7" w:rsidRDefault="001A35B7" w:rsidP="001A35B7">
      <w:r w:rsidRPr="00890058">
        <w:t xml:space="preserve">Mondelli, V. (2024) 'Embracing Digital Transformation: How Pharmacies Can Thrive in an Evolving Health Care Landscape', Pharmacy Times, 31 July. Available at: </w:t>
      </w:r>
      <w:hyperlink r:id="rId18" w:history="1">
        <w:r w:rsidRPr="00890058">
          <w:rPr>
            <w:rStyle w:val="Hyperlink"/>
          </w:rPr>
          <w:t>https://www.pharmacytimes.com/view/embracing-digital-transformation-how-pharmacies-can-thrive-in-an-evolving-health-care-landscape</w:t>
        </w:r>
      </w:hyperlink>
      <w:r w:rsidRPr="00890058">
        <w:t xml:space="preserve"> (Accessed: 23 November 2024).</w:t>
      </w:r>
    </w:p>
    <w:p w14:paraId="0D8AE617" w14:textId="77777777" w:rsidR="001A35B7" w:rsidRDefault="001A35B7" w:rsidP="001A35B7">
      <w:r w:rsidRPr="00664CD9">
        <w:t xml:space="preserve">Monteiro, G. (2023) 'The Challenges of Digital Transformation for Community Pharmacies in Portugal', MSc Dissertation, </w:t>
      </w:r>
      <w:proofErr w:type="spellStart"/>
      <w:r w:rsidRPr="00664CD9">
        <w:t>Universidade</w:t>
      </w:r>
      <w:proofErr w:type="spellEnd"/>
      <w:r w:rsidRPr="00664CD9">
        <w:t xml:space="preserve"> </w:t>
      </w:r>
      <w:proofErr w:type="spellStart"/>
      <w:r w:rsidRPr="00664CD9">
        <w:t>Católica</w:t>
      </w:r>
      <w:proofErr w:type="spellEnd"/>
      <w:r w:rsidRPr="00664CD9">
        <w:t xml:space="preserve"> Portuguesa, Lisbon, 4 January.</w:t>
      </w:r>
    </w:p>
    <w:p w14:paraId="1C17530E" w14:textId="77777777" w:rsidR="001A35B7" w:rsidRPr="00C63566" w:rsidRDefault="001A35B7" w:rsidP="001A35B7">
      <w:pPr>
        <w:rPr>
          <w:lang w:val="en-US"/>
        </w:rPr>
      </w:pPr>
      <w:r>
        <w:t>Searles, M. (2023) ‘</w:t>
      </w:r>
      <w:r w:rsidRPr="0015274F">
        <w:rPr>
          <w:lang w:val="en-US"/>
        </w:rPr>
        <w:t>Loss of high street pharmacies leaves patients with ‘deteriorating access to medicine’</w:t>
      </w:r>
      <w:r>
        <w:rPr>
          <w:lang w:val="en-US"/>
        </w:rPr>
        <w:t xml:space="preserve">, The Telegraph, 25 November. Available at: </w:t>
      </w:r>
      <w:hyperlink r:id="rId19" w:history="1">
        <w:r w:rsidRPr="004C4877">
          <w:rPr>
            <w:rStyle w:val="Hyperlink"/>
            <w:lang w:val="en-US"/>
          </w:rPr>
          <w:t>https://www.telegraph.co.uk/news/2023/11/25/loss-high-street-pharmacies-lloyds-boots-nhs-gp/</w:t>
        </w:r>
      </w:hyperlink>
      <w:r>
        <w:rPr>
          <w:lang w:val="en-US"/>
        </w:rPr>
        <w:t xml:space="preserve"> (Accessed: 28 November 2024)</w:t>
      </w:r>
    </w:p>
    <w:p w14:paraId="57F6CF3D" w14:textId="77777777" w:rsidR="001A35B7" w:rsidRDefault="001A35B7" w:rsidP="001A35B7">
      <w:r w:rsidRPr="00002FD4">
        <w:t>Söderlund</w:t>
      </w:r>
      <w:r>
        <w:t>, L. et al. (2023) A</w:t>
      </w:r>
      <w:r w:rsidRPr="00636055">
        <w:t>dvancements in digital pharmacy post COVID-19: Report from the FIP Technology Advisory Group, International Pharmaceutical Federation, The Hague.</w:t>
      </w:r>
    </w:p>
    <w:p w14:paraId="3EC04DE0" w14:textId="77777777" w:rsidR="001A35B7" w:rsidRDefault="001A35B7" w:rsidP="001A35B7">
      <w:r>
        <w:t>Way, C.</w:t>
      </w:r>
      <w:r w:rsidRPr="00125ED5">
        <w:t xml:space="preserve"> (2024) 'How digital technology is paving the way for change in community pharmacy in Wales', NHS Wales [Online]. Available at: </w:t>
      </w:r>
      <w:hyperlink r:id="rId20" w:history="1">
        <w:r w:rsidRPr="00125ED5">
          <w:rPr>
            <w:rStyle w:val="Hyperlink"/>
          </w:rPr>
          <w:t>https://dhcw.nhs.wales/news/in-depth/how-digital-technology-is-paving-the-way-for-change-in-community-pharmacy-in-wales/</w:t>
        </w:r>
      </w:hyperlink>
      <w:r w:rsidRPr="00125ED5">
        <w:t xml:space="preserve"> (Accessed: 25 November 2024)</w:t>
      </w:r>
    </w:p>
    <w:p w14:paraId="76D21877" w14:textId="77777777" w:rsidR="00587BF3" w:rsidRPr="00587BF3" w:rsidRDefault="00587BF3" w:rsidP="00587BF3"/>
    <w:sectPr w:rsidR="00587BF3" w:rsidRPr="00587BF3" w:rsidSect="00986D4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093986"/>
    <w:multiLevelType w:val="hybridMultilevel"/>
    <w:tmpl w:val="7D3A7A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3856AB"/>
    <w:multiLevelType w:val="hybridMultilevel"/>
    <w:tmpl w:val="4202CC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8760102">
    <w:abstractNumId w:val="1"/>
  </w:num>
  <w:num w:numId="2" w16cid:durableId="15064770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2"/>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26A0E"/>
    <w:rsid w:val="00000137"/>
    <w:rsid w:val="0000413D"/>
    <w:rsid w:val="00007198"/>
    <w:rsid w:val="00011DD2"/>
    <w:rsid w:val="000379CD"/>
    <w:rsid w:val="00042AC3"/>
    <w:rsid w:val="0005798B"/>
    <w:rsid w:val="000600C5"/>
    <w:rsid w:val="00062C69"/>
    <w:rsid w:val="00066CD2"/>
    <w:rsid w:val="00072DF0"/>
    <w:rsid w:val="00074341"/>
    <w:rsid w:val="00077993"/>
    <w:rsid w:val="00080200"/>
    <w:rsid w:val="00093DCB"/>
    <w:rsid w:val="00097C9E"/>
    <w:rsid w:val="000A2216"/>
    <w:rsid w:val="000B7FF7"/>
    <w:rsid w:val="000C2078"/>
    <w:rsid w:val="000C3344"/>
    <w:rsid w:val="000E210C"/>
    <w:rsid w:val="000E2649"/>
    <w:rsid w:val="000E7B74"/>
    <w:rsid w:val="000F0877"/>
    <w:rsid w:val="000F45DC"/>
    <w:rsid w:val="00101E68"/>
    <w:rsid w:val="00102519"/>
    <w:rsid w:val="001103E3"/>
    <w:rsid w:val="001225A5"/>
    <w:rsid w:val="00123607"/>
    <w:rsid w:val="00132CD9"/>
    <w:rsid w:val="001440BD"/>
    <w:rsid w:val="00161E06"/>
    <w:rsid w:val="001679A6"/>
    <w:rsid w:val="001A35B7"/>
    <w:rsid w:val="001A574E"/>
    <w:rsid w:val="001B4684"/>
    <w:rsid w:val="001C0A34"/>
    <w:rsid w:val="001C60B9"/>
    <w:rsid w:val="001D5FAF"/>
    <w:rsid w:val="001E5E98"/>
    <w:rsid w:val="00204787"/>
    <w:rsid w:val="00213086"/>
    <w:rsid w:val="00213995"/>
    <w:rsid w:val="00234742"/>
    <w:rsid w:val="00244F92"/>
    <w:rsid w:val="00285746"/>
    <w:rsid w:val="00294BAF"/>
    <w:rsid w:val="00297D50"/>
    <w:rsid w:val="002B7092"/>
    <w:rsid w:val="002C6CA9"/>
    <w:rsid w:val="002D12D4"/>
    <w:rsid w:val="002D1382"/>
    <w:rsid w:val="002D6308"/>
    <w:rsid w:val="002E4F77"/>
    <w:rsid w:val="002F031B"/>
    <w:rsid w:val="00302E40"/>
    <w:rsid w:val="003112F2"/>
    <w:rsid w:val="003119CC"/>
    <w:rsid w:val="00311AC4"/>
    <w:rsid w:val="0031242B"/>
    <w:rsid w:val="003162F2"/>
    <w:rsid w:val="00325753"/>
    <w:rsid w:val="003337BA"/>
    <w:rsid w:val="00360623"/>
    <w:rsid w:val="00364AB0"/>
    <w:rsid w:val="00370925"/>
    <w:rsid w:val="003726D3"/>
    <w:rsid w:val="003866CD"/>
    <w:rsid w:val="003971E8"/>
    <w:rsid w:val="003A233E"/>
    <w:rsid w:val="003A3685"/>
    <w:rsid w:val="003C07E3"/>
    <w:rsid w:val="003E4FA4"/>
    <w:rsid w:val="003F3888"/>
    <w:rsid w:val="003F3E83"/>
    <w:rsid w:val="004023AB"/>
    <w:rsid w:val="00403B66"/>
    <w:rsid w:val="00417294"/>
    <w:rsid w:val="0042214A"/>
    <w:rsid w:val="00427110"/>
    <w:rsid w:val="0043246D"/>
    <w:rsid w:val="00436109"/>
    <w:rsid w:val="00443697"/>
    <w:rsid w:val="004460BE"/>
    <w:rsid w:val="00451150"/>
    <w:rsid w:val="00453098"/>
    <w:rsid w:val="00453157"/>
    <w:rsid w:val="00453B96"/>
    <w:rsid w:val="00485BC1"/>
    <w:rsid w:val="00487324"/>
    <w:rsid w:val="004907AA"/>
    <w:rsid w:val="004A14BA"/>
    <w:rsid w:val="004B467E"/>
    <w:rsid w:val="004B584D"/>
    <w:rsid w:val="004C3058"/>
    <w:rsid w:val="004C3C84"/>
    <w:rsid w:val="004C5FEE"/>
    <w:rsid w:val="004E06D9"/>
    <w:rsid w:val="004E0803"/>
    <w:rsid w:val="004E3831"/>
    <w:rsid w:val="00503D24"/>
    <w:rsid w:val="005221E2"/>
    <w:rsid w:val="0053222B"/>
    <w:rsid w:val="00533399"/>
    <w:rsid w:val="005341C2"/>
    <w:rsid w:val="00535BE7"/>
    <w:rsid w:val="0056284D"/>
    <w:rsid w:val="005820EC"/>
    <w:rsid w:val="00587BF3"/>
    <w:rsid w:val="005938A7"/>
    <w:rsid w:val="005A14CA"/>
    <w:rsid w:val="005A2B6F"/>
    <w:rsid w:val="005B2EB5"/>
    <w:rsid w:val="005B5B5D"/>
    <w:rsid w:val="005C6AF7"/>
    <w:rsid w:val="005E3B0D"/>
    <w:rsid w:val="005E59DA"/>
    <w:rsid w:val="005F000A"/>
    <w:rsid w:val="0060383A"/>
    <w:rsid w:val="00606E65"/>
    <w:rsid w:val="006145C7"/>
    <w:rsid w:val="006244ED"/>
    <w:rsid w:val="0062746D"/>
    <w:rsid w:val="00632C3A"/>
    <w:rsid w:val="00642EA7"/>
    <w:rsid w:val="00654BE5"/>
    <w:rsid w:val="00655355"/>
    <w:rsid w:val="00656925"/>
    <w:rsid w:val="00661A34"/>
    <w:rsid w:val="00671D1F"/>
    <w:rsid w:val="00671F14"/>
    <w:rsid w:val="0067351D"/>
    <w:rsid w:val="0067403D"/>
    <w:rsid w:val="006751F5"/>
    <w:rsid w:val="0068029C"/>
    <w:rsid w:val="0069632A"/>
    <w:rsid w:val="00696B00"/>
    <w:rsid w:val="006C199C"/>
    <w:rsid w:val="006D6D51"/>
    <w:rsid w:val="006E0F95"/>
    <w:rsid w:val="00711BB7"/>
    <w:rsid w:val="00734775"/>
    <w:rsid w:val="00740D0E"/>
    <w:rsid w:val="007445F6"/>
    <w:rsid w:val="00753754"/>
    <w:rsid w:val="00755131"/>
    <w:rsid w:val="00760F0A"/>
    <w:rsid w:val="0076344A"/>
    <w:rsid w:val="00764C37"/>
    <w:rsid w:val="00783698"/>
    <w:rsid w:val="00795349"/>
    <w:rsid w:val="00797A80"/>
    <w:rsid w:val="007C3A66"/>
    <w:rsid w:val="007C43FB"/>
    <w:rsid w:val="007C7456"/>
    <w:rsid w:val="007E3D4C"/>
    <w:rsid w:val="007E7AA2"/>
    <w:rsid w:val="007F28C4"/>
    <w:rsid w:val="00805EF7"/>
    <w:rsid w:val="0081208A"/>
    <w:rsid w:val="008245D5"/>
    <w:rsid w:val="008356D3"/>
    <w:rsid w:val="00836AC1"/>
    <w:rsid w:val="008541F4"/>
    <w:rsid w:val="0086015D"/>
    <w:rsid w:val="00873743"/>
    <w:rsid w:val="00883430"/>
    <w:rsid w:val="0089138E"/>
    <w:rsid w:val="00897015"/>
    <w:rsid w:val="008A05AD"/>
    <w:rsid w:val="008A2EA1"/>
    <w:rsid w:val="008B01BF"/>
    <w:rsid w:val="008B3F84"/>
    <w:rsid w:val="008B77A3"/>
    <w:rsid w:val="008C4383"/>
    <w:rsid w:val="008E751E"/>
    <w:rsid w:val="00905B96"/>
    <w:rsid w:val="00905D10"/>
    <w:rsid w:val="00910234"/>
    <w:rsid w:val="00914584"/>
    <w:rsid w:val="0092401D"/>
    <w:rsid w:val="00924026"/>
    <w:rsid w:val="00932191"/>
    <w:rsid w:val="00933AEB"/>
    <w:rsid w:val="00936C32"/>
    <w:rsid w:val="00942625"/>
    <w:rsid w:val="0094629B"/>
    <w:rsid w:val="00952F28"/>
    <w:rsid w:val="00953BA2"/>
    <w:rsid w:val="00955379"/>
    <w:rsid w:val="00961792"/>
    <w:rsid w:val="009639DC"/>
    <w:rsid w:val="00967023"/>
    <w:rsid w:val="009718D7"/>
    <w:rsid w:val="009730BA"/>
    <w:rsid w:val="00981A4A"/>
    <w:rsid w:val="009842E1"/>
    <w:rsid w:val="00986D43"/>
    <w:rsid w:val="00987D7B"/>
    <w:rsid w:val="009A0854"/>
    <w:rsid w:val="009A3707"/>
    <w:rsid w:val="009B73C4"/>
    <w:rsid w:val="009D2A0A"/>
    <w:rsid w:val="009E6686"/>
    <w:rsid w:val="00A113ED"/>
    <w:rsid w:val="00A118B9"/>
    <w:rsid w:val="00A2133E"/>
    <w:rsid w:val="00A21C21"/>
    <w:rsid w:val="00A23079"/>
    <w:rsid w:val="00A33752"/>
    <w:rsid w:val="00A350AB"/>
    <w:rsid w:val="00A45537"/>
    <w:rsid w:val="00A57A5A"/>
    <w:rsid w:val="00A607A9"/>
    <w:rsid w:val="00A65CCC"/>
    <w:rsid w:val="00A70854"/>
    <w:rsid w:val="00A71CBC"/>
    <w:rsid w:val="00A83511"/>
    <w:rsid w:val="00AA07E3"/>
    <w:rsid w:val="00AA1AC5"/>
    <w:rsid w:val="00AA5971"/>
    <w:rsid w:val="00AB4FF2"/>
    <w:rsid w:val="00AB6A34"/>
    <w:rsid w:val="00AC3668"/>
    <w:rsid w:val="00AD6E9D"/>
    <w:rsid w:val="00AE0280"/>
    <w:rsid w:val="00AE20AA"/>
    <w:rsid w:val="00B00C8C"/>
    <w:rsid w:val="00B00D60"/>
    <w:rsid w:val="00B12B28"/>
    <w:rsid w:val="00B17752"/>
    <w:rsid w:val="00B23E67"/>
    <w:rsid w:val="00B24692"/>
    <w:rsid w:val="00B3429A"/>
    <w:rsid w:val="00B47DCF"/>
    <w:rsid w:val="00B504B7"/>
    <w:rsid w:val="00B510DC"/>
    <w:rsid w:val="00B66CBE"/>
    <w:rsid w:val="00B67FCE"/>
    <w:rsid w:val="00B74DE7"/>
    <w:rsid w:val="00B81A50"/>
    <w:rsid w:val="00BA224E"/>
    <w:rsid w:val="00BC3833"/>
    <w:rsid w:val="00BD52B6"/>
    <w:rsid w:val="00BF2146"/>
    <w:rsid w:val="00BF2EAD"/>
    <w:rsid w:val="00C0729B"/>
    <w:rsid w:val="00C07B82"/>
    <w:rsid w:val="00C12E7C"/>
    <w:rsid w:val="00C269CA"/>
    <w:rsid w:val="00C26A0E"/>
    <w:rsid w:val="00C277BB"/>
    <w:rsid w:val="00C34B19"/>
    <w:rsid w:val="00C40BA4"/>
    <w:rsid w:val="00C47D04"/>
    <w:rsid w:val="00C533B3"/>
    <w:rsid w:val="00C55F67"/>
    <w:rsid w:val="00C835A1"/>
    <w:rsid w:val="00C840B0"/>
    <w:rsid w:val="00CB3826"/>
    <w:rsid w:val="00CC596F"/>
    <w:rsid w:val="00CE4953"/>
    <w:rsid w:val="00CF33D1"/>
    <w:rsid w:val="00CF5AA5"/>
    <w:rsid w:val="00D10CB2"/>
    <w:rsid w:val="00D13A5C"/>
    <w:rsid w:val="00D218C0"/>
    <w:rsid w:val="00D278CA"/>
    <w:rsid w:val="00D3113C"/>
    <w:rsid w:val="00D66341"/>
    <w:rsid w:val="00D819E0"/>
    <w:rsid w:val="00D90698"/>
    <w:rsid w:val="00D917E9"/>
    <w:rsid w:val="00DA5408"/>
    <w:rsid w:val="00DB3502"/>
    <w:rsid w:val="00DB3A85"/>
    <w:rsid w:val="00DC53C5"/>
    <w:rsid w:val="00DD11F7"/>
    <w:rsid w:val="00DE62C0"/>
    <w:rsid w:val="00DF18AB"/>
    <w:rsid w:val="00DF6919"/>
    <w:rsid w:val="00E15B0A"/>
    <w:rsid w:val="00E206EA"/>
    <w:rsid w:val="00E532C4"/>
    <w:rsid w:val="00E56772"/>
    <w:rsid w:val="00E84144"/>
    <w:rsid w:val="00E9137E"/>
    <w:rsid w:val="00EA27C0"/>
    <w:rsid w:val="00EB490F"/>
    <w:rsid w:val="00EC4C70"/>
    <w:rsid w:val="00ED0880"/>
    <w:rsid w:val="00ED73A1"/>
    <w:rsid w:val="00EE3B81"/>
    <w:rsid w:val="00EE7378"/>
    <w:rsid w:val="00EE79DC"/>
    <w:rsid w:val="00EF73F4"/>
    <w:rsid w:val="00F011B4"/>
    <w:rsid w:val="00F3640E"/>
    <w:rsid w:val="00F37848"/>
    <w:rsid w:val="00F40062"/>
    <w:rsid w:val="00F435CD"/>
    <w:rsid w:val="00F53AC0"/>
    <w:rsid w:val="00F71BBB"/>
    <w:rsid w:val="00F834B9"/>
    <w:rsid w:val="00F83AA0"/>
    <w:rsid w:val="00F84C79"/>
    <w:rsid w:val="00FC61FA"/>
    <w:rsid w:val="00FD27B0"/>
    <w:rsid w:val="00FE28C5"/>
    <w:rsid w:val="00FE4CDB"/>
    <w:rsid w:val="00FE5D1A"/>
    <w:rsid w:val="00FE5DEF"/>
    <w:rsid w:val="00FE6739"/>
    <w:rsid w:val="00FF1D94"/>
    <w:rsid w:val="00FF70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4"/>
    <o:shapelayout v:ext="edit">
      <o:idmap v:ext="edit" data="1"/>
    </o:shapelayout>
  </w:shapeDefaults>
  <w:decimalSymbol w:val="."/>
  <w:listSeparator w:val=","/>
  <w14:docId w14:val="6406E251"/>
  <w15:chartTrackingRefBased/>
  <w15:docId w15:val="{3417B078-F031-493D-9D3A-5F643A01A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60B9"/>
  </w:style>
  <w:style w:type="paragraph" w:styleId="Heading1">
    <w:name w:val="heading 1"/>
    <w:basedOn w:val="Normal"/>
    <w:next w:val="Normal"/>
    <w:link w:val="Heading1Char"/>
    <w:uiPriority w:val="9"/>
    <w:qFormat/>
    <w:rsid w:val="00C26A0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26A0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26A0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26A0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26A0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26A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6A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6A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6A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6A0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26A0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C26A0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26A0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26A0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26A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6A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6A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6A0E"/>
    <w:rPr>
      <w:rFonts w:eastAsiaTheme="majorEastAsia" w:cstheme="majorBidi"/>
      <w:color w:val="272727" w:themeColor="text1" w:themeTint="D8"/>
    </w:rPr>
  </w:style>
  <w:style w:type="paragraph" w:styleId="Title">
    <w:name w:val="Title"/>
    <w:basedOn w:val="Normal"/>
    <w:next w:val="Normal"/>
    <w:link w:val="TitleChar"/>
    <w:uiPriority w:val="10"/>
    <w:qFormat/>
    <w:rsid w:val="00C26A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6A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6A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6A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6A0E"/>
    <w:pPr>
      <w:spacing w:before="160"/>
      <w:jc w:val="center"/>
    </w:pPr>
    <w:rPr>
      <w:i/>
      <w:iCs/>
      <w:color w:val="404040" w:themeColor="text1" w:themeTint="BF"/>
    </w:rPr>
  </w:style>
  <w:style w:type="character" w:customStyle="1" w:styleId="QuoteChar">
    <w:name w:val="Quote Char"/>
    <w:basedOn w:val="DefaultParagraphFont"/>
    <w:link w:val="Quote"/>
    <w:uiPriority w:val="29"/>
    <w:rsid w:val="00C26A0E"/>
    <w:rPr>
      <w:i/>
      <w:iCs/>
      <w:color w:val="404040" w:themeColor="text1" w:themeTint="BF"/>
    </w:rPr>
  </w:style>
  <w:style w:type="paragraph" w:styleId="ListParagraph">
    <w:name w:val="List Paragraph"/>
    <w:basedOn w:val="Normal"/>
    <w:uiPriority w:val="34"/>
    <w:qFormat/>
    <w:rsid w:val="00C26A0E"/>
    <w:pPr>
      <w:ind w:left="720"/>
      <w:contextualSpacing/>
    </w:pPr>
  </w:style>
  <w:style w:type="character" w:styleId="IntenseEmphasis">
    <w:name w:val="Intense Emphasis"/>
    <w:basedOn w:val="DefaultParagraphFont"/>
    <w:uiPriority w:val="21"/>
    <w:qFormat/>
    <w:rsid w:val="00C26A0E"/>
    <w:rPr>
      <w:i/>
      <w:iCs/>
      <w:color w:val="2F5496" w:themeColor="accent1" w:themeShade="BF"/>
    </w:rPr>
  </w:style>
  <w:style w:type="paragraph" w:styleId="IntenseQuote">
    <w:name w:val="Intense Quote"/>
    <w:basedOn w:val="Normal"/>
    <w:next w:val="Normal"/>
    <w:link w:val="IntenseQuoteChar"/>
    <w:uiPriority w:val="30"/>
    <w:qFormat/>
    <w:rsid w:val="00C26A0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26A0E"/>
    <w:rPr>
      <w:i/>
      <w:iCs/>
      <w:color w:val="2F5496" w:themeColor="accent1" w:themeShade="BF"/>
    </w:rPr>
  </w:style>
  <w:style w:type="character" w:styleId="IntenseReference">
    <w:name w:val="Intense Reference"/>
    <w:basedOn w:val="DefaultParagraphFont"/>
    <w:uiPriority w:val="32"/>
    <w:qFormat/>
    <w:rsid w:val="00C26A0E"/>
    <w:rPr>
      <w:b/>
      <w:bCs/>
      <w:smallCaps/>
      <w:color w:val="2F5496" w:themeColor="accent1" w:themeShade="BF"/>
      <w:spacing w:val="5"/>
    </w:rPr>
  </w:style>
  <w:style w:type="paragraph" w:styleId="TOCHeading">
    <w:name w:val="TOC Heading"/>
    <w:basedOn w:val="Heading1"/>
    <w:next w:val="Normal"/>
    <w:uiPriority w:val="39"/>
    <w:unhideWhenUsed/>
    <w:qFormat/>
    <w:rsid w:val="005B5B5D"/>
    <w:pPr>
      <w:spacing w:before="240" w:after="0"/>
      <w:outlineLvl w:val="9"/>
    </w:pPr>
    <w:rPr>
      <w:kern w:val="0"/>
      <w:sz w:val="32"/>
      <w:szCs w:val="32"/>
      <w:lang w:val="en-US"/>
    </w:rPr>
  </w:style>
  <w:style w:type="paragraph" w:styleId="TOC1">
    <w:name w:val="toc 1"/>
    <w:basedOn w:val="Normal"/>
    <w:next w:val="Normal"/>
    <w:autoRedefine/>
    <w:uiPriority w:val="39"/>
    <w:unhideWhenUsed/>
    <w:rsid w:val="005B5B5D"/>
    <w:pPr>
      <w:spacing w:after="100"/>
    </w:pPr>
  </w:style>
  <w:style w:type="paragraph" w:styleId="TOC2">
    <w:name w:val="toc 2"/>
    <w:basedOn w:val="Normal"/>
    <w:next w:val="Normal"/>
    <w:autoRedefine/>
    <w:uiPriority w:val="39"/>
    <w:unhideWhenUsed/>
    <w:rsid w:val="005B5B5D"/>
    <w:pPr>
      <w:spacing w:after="100"/>
      <w:ind w:left="220"/>
    </w:pPr>
  </w:style>
  <w:style w:type="character" w:styleId="Hyperlink">
    <w:name w:val="Hyperlink"/>
    <w:basedOn w:val="DefaultParagraphFont"/>
    <w:uiPriority w:val="99"/>
    <w:unhideWhenUsed/>
    <w:rsid w:val="005B5B5D"/>
    <w:rPr>
      <w:color w:val="0563C1" w:themeColor="hyperlink"/>
      <w:u w:val="single"/>
    </w:rPr>
  </w:style>
  <w:style w:type="character" w:styleId="FollowedHyperlink">
    <w:name w:val="FollowedHyperlink"/>
    <w:basedOn w:val="DefaultParagraphFont"/>
    <w:uiPriority w:val="99"/>
    <w:semiHidden/>
    <w:unhideWhenUsed/>
    <w:rsid w:val="001A35B7"/>
    <w:rPr>
      <w:color w:val="954F72" w:themeColor="followedHyperlink"/>
      <w:u w:val="single"/>
    </w:rPr>
  </w:style>
  <w:style w:type="paragraph" w:styleId="NoSpacing">
    <w:name w:val="No Spacing"/>
    <w:link w:val="NoSpacingChar"/>
    <w:uiPriority w:val="1"/>
    <w:qFormat/>
    <w:rsid w:val="00986D43"/>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986D43"/>
    <w:rPr>
      <w:rFonts w:eastAsiaTheme="minorEastAsia"/>
      <w:kern w:val="0"/>
      <w:lang w:val="en-US"/>
    </w:rPr>
  </w:style>
  <w:style w:type="paragraph" w:customStyle="1" w:styleId="TableParagraph">
    <w:name w:val="Table Paragraph"/>
    <w:basedOn w:val="Normal"/>
    <w:uiPriority w:val="1"/>
    <w:qFormat/>
    <w:rsid w:val="00740D0E"/>
    <w:pPr>
      <w:widowControl w:val="0"/>
      <w:autoSpaceDE w:val="0"/>
      <w:autoSpaceDN w:val="0"/>
      <w:spacing w:after="0" w:line="240" w:lineRule="auto"/>
      <w:ind w:left="107"/>
    </w:pPr>
    <w:rPr>
      <w:rFonts w:ascii="Arial" w:eastAsia="Arial" w:hAnsi="Arial" w:cs="Arial"/>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766808">
      <w:bodyDiv w:val="1"/>
      <w:marLeft w:val="0"/>
      <w:marRight w:val="0"/>
      <w:marTop w:val="0"/>
      <w:marBottom w:val="0"/>
      <w:divBdr>
        <w:top w:val="none" w:sz="0" w:space="0" w:color="auto"/>
        <w:left w:val="none" w:sz="0" w:space="0" w:color="auto"/>
        <w:bottom w:val="none" w:sz="0" w:space="0" w:color="auto"/>
        <w:right w:val="none" w:sz="0" w:space="0" w:color="auto"/>
      </w:divBdr>
    </w:div>
    <w:div w:id="899755268">
      <w:bodyDiv w:val="1"/>
      <w:marLeft w:val="0"/>
      <w:marRight w:val="0"/>
      <w:marTop w:val="0"/>
      <w:marBottom w:val="0"/>
      <w:divBdr>
        <w:top w:val="none" w:sz="0" w:space="0" w:color="auto"/>
        <w:left w:val="none" w:sz="0" w:space="0" w:color="auto"/>
        <w:bottom w:val="none" w:sz="0" w:space="0" w:color="auto"/>
        <w:right w:val="none" w:sz="0" w:space="0" w:color="auto"/>
      </w:divBdr>
    </w:div>
    <w:div w:id="1085372571">
      <w:bodyDiv w:val="1"/>
      <w:marLeft w:val="0"/>
      <w:marRight w:val="0"/>
      <w:marTop w:val="0"/>
      <w:marBottom w:val="0"/>
      <w:divBdr>
        <w:top w:val="none" w:sz="0" w:space="0" w:color="auto"/>
        <w:left w:val="none" w:sz="0" w:space="0" w:color="auto"/>
        <w:bottom w:val="none" w:sz="0" w:space="0" w:color="auto"/>
        <w:right w:val="none" w:sz="0" w:space="0" w:color="auto"/>
      </w:divBdr>
    </w:div>
    <w:div w:id="1613242102">
      <w:bodyDiv w:val="1"/>
      <w:marLeft w:val="0"/>
      <w:marRight w:val="0"/>
      <w:marTop w:val="0"/>
      <w:marBottom w:val="0"/>
      <w:divBdr>
        <w:top w:val="none" w:sz="0" w:space="0" w:color="auto"/>
        <w:left w:val="none" w:sz="0" w:space="0" w:color="auto"/>
        <w:bottom w:val="none" w:sz="0" w:space="0" w:color="auto"/>
        <w:right w:val="none" w:sz="0" w:space="0" w:color="auto"/>
      </w:divBdr>
    </w:div>
    <w:div w:id="1672099576">
      <w:bodyDiv w:val="1"/>
      <w:marLeft w:val="0"/>
      <w:marRight w:val="0"/>
      <w:marTop w:val="0"/>
      <w:marBottom w:val="0"/>
      <w:divBdr>
        <w:top w:val="none" w:sz="0" w:space="0" w:color="auto"/>
        <w:left w:val="none" w:sz="0" w:space="0" w:color="auto"/>
        <w:bottom w:val="none" w:sz="0" w:space="0" w:color="auto"/>
        <w:right w:val="none" w:sz="0" w:space="0" w:color="auto"/>
      </w:divBdr>
    </w:div>
    <w:div w:id="1978146293">
      <w:bodyDiv w:val="1"/>
      <w:marLeft w:val="0"/>
      <w:marRight w:val="0"/>
      <w:marTop w:val="0"/>
      <w:marBottom w:val="0"/>
      <w:divBdr>
        <w:top w:val="none" w:sz="0" w:space="0" w:color="auto"/>
        <w:left w:val="none" w:sz="0" w:space="0" w:color="auto"/>
        <w:bottom w:val="none" w:sz="0" w:space="0" w:color="auto"/>
        <w:right w:val="none" w:sz="0" w:space="0" w:color="auto"/>
      </w:divBdr>
    </w:div>
    <w:div w:id="2050911232">
      <w:bodyDiv w:val="1"/>
      <w:marLeft w:val="0"/>
      <w:marRight w:val="0"/>
      <w:marTop w:val="0"/>
      <w:marBottom w:val="0"/>
      <w:divBdr>
        <w:top w:val="none" w:sz="0" w:space="0" w:color="auto"/>
        <w:left w:val="none" w:sz="0" w:space="0" w:color="auto"/>
        <w:bottom w:val="none" w:sz="0" w:space="0" w:color="auto"/>
        <w:right w:val="none" w:sz="0" w:space="0" w:color="auto"/>
      </w:divBdr>
    </w:div>
    <w:div w:id="2071229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lloydspharmacy.com/pages/flu-vaccination" TargetMode="External"/><Relationship Id="rId18" Type="http://schemas.openxmlformats.org/officeDocument/2006/relationships/hyperlink" Target="https://www.pharmacytimes.com/view/embracing-digital-transformation-how-pharmacies-can-thrive-in-an-evolving-health-care-landscape"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image" Target="media/image1.gif"/><Relationship Id="rId12" Type="http://schemas.openxmlformats.org/officeDocument/2006/relationships/hyperlink" Target="https://onlinedoctor.lloydspharmacy.com/" TargetMode="External"/><Relationship Id="rId17" Type="http://schemas.openxmlformats.org/officeDocument/2006/relationships/hyperlink" Target="https://doi.org/10.1177/23779608231185923" TargetMode="External"/><Relationship Id="rId2" Type="http://schemas.openxmlformats.org/officeDocument/2006/relationships/customXml" Target="../customXml/item2.xml"/><Relationship Id="rId16" Type="http://schemas.openxmlformats.org/officeDocument/2006/relationships/hyperlink" Target="https://doi.org/10.1016/j.rcsop.2024.100472" TargetMode="External"/><Relationship Id="rId20" Type="http://schemas.openxmlformats.org/officeDocument/2006/relationships/hyperlink" Target="https://dhcw.nhs.wales/news/in-depth/how-digital-technology-is-paving-the-way-for-change-in-community-pharmacy-in-wal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news.sky.com/story/lloyds-pharmacy-to-close-all-sainsburys-branches-putting-2000-jobs-at-risk-12790310" TargetMode="External"/><Relationship Id="rId5" Type="http://schemas.openxmlformats.org/officeDocument/2006/relationships/settings" Target="settings.xml"/><Relationship Id="rId15" Type="http://schemas.openxmlformats.org/officeDocument/2006/relationships/hyperlink" Target="https://onlinedoctor.lloydspharmacy.com/uk/coronavirus-covid-19-testing" TargetMode="External"/><Relationship Id="rId10" Type="http://schemas.openxmlformats.org/officeDocument/2006/relationships/hyperlink" Target="https://doi.org/10.5281/zenodo.14181221" TargetMode="External"/><Relationship Id="rId19" Type="http://schemas.openxmlformats.org/officeDocument/2006/relationships/hyperlink" Target="https://www.telegraph.co.uk/news/2023/11/25/loss-high-street-pharmacies-lloyds-boots-nhs-gp/" TargetMode="External"/><Relationship Id="rId4" Type="http://schemas.openxmlformats.org/officeDocument/2006/relationships/styles" Target="styles.xml"/><Relationship Id="rId9" Type="http://schemas.openxmlformats.org/officeDocument/2006/relationships/hyperlink" Target="https://boardmix.com/examples/scamper-examples/" TargetMode="External"/><Relationship Id="rId14" Type="http://schemas.openxmlformats.org/officeDocument/2006/relationships/hyperlink" Target="https://onlinedoctor.lloydspharmacy.com/uk/patient-guid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2024-12-01T00:00:00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2C8B5B-F1BD-41BE-9213-021E1AD6A2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1184</TotalTime>
  <Pages>10</Pages>
  <Words>3589</Words>
  <Characters>22330</Characters>
  <Application>Microsoft Office Word</Application>
  <DocSecurity>0</DocSecurity>
  <Lines>378</Lines>
  <Paragraphs>215</Paragraphs>
  <ScaleCrop>false</ScaleCrop>
  <HeadingPairs>
    <vt:vector size="2" baseType="variant">
      <vt:variant>
        <vt:lpstr>Title</vt:lpstr>
      </vt:variant>
      <vt:variant>
        <vt:i4>1</vt:i4>
      </vt:variant>
    </vt:vector>
  </HeadingPairs>
  <TitlesOfParts>
    <vt:vector size="1" baseType="lpstr">
      <vt:lpstr>Lloyds Pharmacy Service Innovation Plan</vt:lpstr>
    </vt:vector>
  </TitlesOfParts>
  <Manager/>
  <Company>BA Business and Management Dr Oluwaseun (Olu) Adegbite</Company>
  <LinksUpToDate>false</LinksUpToDate>
  <CharactersWithSpaces>25704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Lloyds Pharmacy Service Innovation Plan</dc:title>
  <dc:subject/>
  <dc:creator>Pavlina Pavlova (2133271)</dc:creator>
  <cp:keywords/>
  <dc:description/>
  <cp:lastModifiedBy>Pavlina Pavlova (2133271)</cp:lastModifiedBy>
  <cp:revision>309</cp:revision>
  <dcterms:created xsi:type="dcterms:W3CDTF">2024-11-22T14:43:00Z</dcterms:created>
  <dcterms:modified xsi:type="dcterms:W3CDTF">2024-12-01T07:21:00Z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9c0b9f70-7917-4e8a-856b-4691d60af11e</vt:lpwstr>
  </property>
</Properties>
</file>