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4E406B8" w14:textId="77777777" w:rsidR="00D83EE6" w:rsidRPr="00EC6852" w:rsidRDefault="00D83EE6" w:rsidP="00D83EE6">
      <w:pPr>
        <w:pStyle w:val="Title"/>
        <w:rPr>
          <w:szCs w:val="36"/>
          <w:lang w:val="en-GB"/>
        </w:rPr>
      </w:pPr>
      <w:r w:rsidRPr="00EC6852">
        <w:rPr>
          <w:szCs w:val="36"/>
          <w:lang w:val="en-GB"/>
        </w:rPr>
        <w:t>University Of Wales</w:t>
      </w:r>
    </w:p>
    <w:p w14:paraId="6AE2C6BD" w14:textId="77777777" w:rsidR="00D83EE6" w:rsidRPr="00EC6852" w:rsidRDefault="00D83EE6" w:rsidP="00D83EE6">
      <w:pPr>
        <w:pStyle w:val="Title"/>
        <w:rPr>
          <w:szCs w:val="36"/>
          <w:lang w:val="en-GB"/>
        </w:rPr>
      </w:pPr>
      <w:r w:rsidRPr="00EC6852">
        <w:rPr>
          <w:szCs w:val="36"/>
          <w:lang w:val="en-GB"/>
        </w:rPr>
        <w:t>Trinity Saint David</w:t>
      </w:r>
    </w:p>
    <w:p w14:paraId="18EF3148" w14:textId="77777777" w:rsidR="00D83EE6" w:rsidRPr="00127270" w:rsidRDefault="00D83EE6" w:rsidP="00D83EE6">
      <w:pPr>
        <w:pStyle w:val="Title"/>
        <w:rPr>
          <w:lang w:val="en-GB"/>
        </w:rPr>
      </w:pPr>
    </w:p>
    <w:p w14:paraId="2B424AEF" w14:textId="77777777" w:rsidR="00D83EE6" w:rsidRPr="00127270" w:rsidRDefault="00D83EE6" w:rsidP="00D83EE6">
      <w:pPr>
        <w:pStyle w:val="Title"/>
        <w:rPr>
          <w:lang w:val="en-GB"/>
        </w:rPr>
      </w:pPr>
    </w:p>
    <w:p w14:paraId="29417A02" w14:textId="77777777" w:rsidR="00D83EE6" w:rsidRPr="00EC6852" w:rsidRDefault="00D83EE6" w:rsidP="00D83EE6">
      <w:pPr>
        <w:pStyle w:val="Title"/>
        <w:rPr>
          <w:szCs w:val="36"/>
          <w:lang w:val="en-GB"/>
        </w:rPr>
      </w:pPr>
      <w:r>
        <w:rPr>
          <w:szCs w:val="36"/>
          <w:lang w:val="en-GB"/>
        </w:rPr>
        <w:t>Management Accounting</w:t>
      </w:r>
    </w:p>
    <w:p w14:paraId="4FF267A2" w14:textId="77777777" w:rsidR="00D83EE6" w:rsidRPr="00EC6852" w:rsidRDefault="00D83EE6" w:rsidP="00D83EE6">
      <w:pPr>
        <w:pStyle w:val="Title"/>
        <w:rPr>
          <w:szCs w:val="36"/>
          <w:lang w:val="en-GB"/>
        </w:rPr>
      </w:pPr>
      <w:r>
        <w:rPr>
          <w:szCs w:val="36"/>
          <w:lang w:val="en-GB"/>
        </w:rPr>
        <w:t>(LCBB5002</w:t>
      </w:r>
      <w:r w:rsidRPr="00EC6852">
        <w:rPr>
          <w:szCs w:val="36"/>
          <w:lang w:val="en-GB"/>
        </w:rPr>
        <w:t>)</w:t>
      </w:r>
    </w:p>
    <w:p w14:paraId="217E8194" w14:textId="77777777" w:rsidR="00D83EE6" w:rsidRPr="00EC6852" w:rsidRDefault="00D83EE6" w:rsidP="00D83EE6">
      <w:pPr>
        <w:pStyle w:val="Title"/>
        <w:rPr>
          <w:szCs w:val="36"/>
          <w:u w:val="single"/>
          <w:lang w:val="en-GB"/>
        </w:rPr>
      </w:pPr>
      <w:r>
        <w:rPr>
          <w:szCs w:val="36"/>
          <w:u w:val="single"/>
          <w:lang w:val="en-GB"/>
        </w:rPr>
        <w:t>Assessment 2 - Report</w:t>
      </w:r>
    </w:p>
    <w:p w14:paraId="0D3DC86F" w14:textId="77777777" w:rsidR="00D83EE6" w:rsidRPr="00CD5D0B" w:rsidRDefault="00D83EE6" w:rsidP="00D83EE6">
      <w:pPr>
        <w:rPr>
          <w:sz w:val="28"/>
          <w:szCs w:val="28"/>
        </w:rPr>
      </w:pPr>
    </w:p>
    <w:p w14:paraId="163F109C" w14:textId="42A9114E" w:rsidR="00D83EE6" w:rsidRPr="00071CF8" w:rsidRDefault="00D83EE6" w:rsidP="00D83EE6">
      <w:pPr>
        <w:jc w:val="center"/>
        <w:rPr>
          <w:b/>
          <w:sz w:val="32"/>
          <w:szCs w:val="32"/>
        </w:rPr>
      </w:pPr>
      <w:r>
        <w:rPr>
          <w:b/>
          <w:sz w:val="32"/>
          <w:szCs w:val="32"/>
        </w:rPr>
        <w:t xml:space="preserve">Name: </w:t>
      </w:r>
      <w:proofErr w:type="spellStart"/>
      <w:r>
        <w:rPr>
          <w:b/>
          <w:sz w:val="32"/>
          <w:szCs w:val="32"/>
        </w:rPr>
        <w:t>Vanya</w:t>
      </w:r>
      <w:proofErr w:type="spellEnd"/>
      <w:r>
        <w:rPr>
          <w:b/>
          <w:sz w:val="32"/>
          <w:szCs w:val="32"/>
        </w:rPr>
        <w:t xml:space="preserve"> </w:t>
      </w:r>
      <w:proofErr w:type="spellStart"/>
      <w:r>
        <w:rPr>
          <w:b/>
          <w:sz w:val="32"/>
          <w:szCs w:val="32"/>
        </w:rPr>
        <w:t>Nikolova</w:t>
      </w:r>
      <w:proofErr w:type="spellEnd"/>
    </w:p>
    <w:p w14:paraId="0C6CF2B0" w14:textId="714EADCA" w:rsidR="00D83EE6" w:rsidRPr="00071CF8" w:rsidRDefault="00D83EE6" w:rsidP="00D83EE6">
      <w:pPr>
        <w:jc w:val="center"/>
        <w:rPr>
          <w:b/>
          <w:sz w:val="32"/>
          <w:szCs w:val="32"/>
        </w:rPr>
      </w:pPr>
      <w:r>
        <w:rPr>
          <w:b/>
          <w:sz w:val="32"/>
          <w:szCs w:val="32"/>
        </w:rPr>
        <w:t>Student Number: 1920484</w:t>
      </w:r>
    </w:p>
    <w:p w14:paraId="4D46C92C" w14:textId="0379FB81" w:rsidR="00314833" w:rsidRPr="00373D94" w:rsidRDefault="00D83EE6" w:rsidP="00D83EE6">
      <w:pPr>
        <w:pStyle w:val="Title"/>
        <w:spacing w:line="360" w:lineRule="auto"/>
        <w:ind w:left="720" w:firstLine="720"/>
        <w:rPr>
          <w:bCs/>
          <w:sz w:val="28"/>
          <w:szCs w:val="28"/>
        </w:rPr>
      </w:pPr>
      <w:r w:rsidRPr="00071CF8">
        <w:rPr>
          <w:sz w:val="32"/>
          <w:szCs w:val="32"/>
        </w:rPr>
        <w:t xml:space="preserve">Module Lecturer: Rita </w:t>
      </w:r>
      <w:proofErr w:type="spellStart"/>
      <w:r w:rsidRPr="00071CF8">
        <w:rPr>
          <w:sz w:val="32"/>
          <w:szCs w:val="32"/>
        </w:rPr>
        <w:t>Ukachi</w:t>
      </w:r>
      <w:proofErr w:type="spellEnd"/>
      <w:r w:rsidRPr="00071CF8">
        <w:rPr>
          <w:sz w:val="32"/>
          <w:szCs w:val="32"/>
        </w:rPr>
        <w:t xml:space="preserve">- </w:t>
      </w:r>
      <w:proofErr w:type="spellStart"/>
      <w:r w:rsidRPr="00071CF8">
        <w:rPr>
          <w:sz w:val="32"/>
          <w:szCs w:val="32"/>
        </w:rPr>
        <w:t>Iois</w:t>
      </w:r>
      <w:proofErr w:type="spellEnd"/>
      <w:r w:rsidRPr="00373D94">
        <w:t xml:space="preserve"> </w:t>
      </w:r>
      <w:r w:rsidR="00314833" w:rsidRPr="00373D94">
        <w:br w:type="page"/>
      </w:r>
    </w:p>
    <w:sdt>
      <w:sdtPr>
        <w:rPr>
          <w:rFonts w:ascii="Times New Roman" w:eastAsiaTheme="minorHAnsi" w:hAnsi="Times New Roman" w:cstheme="minorBidi"/>
          <w:b w:val="0"/>
          <w:bCs w:val="0"/>
          <w:color w:val="auto"/>
          <w:sz w:val="24"/>
          <w:szCs w:val="22"/>
          <w:lang w:eastAsia="en-US"/>
        </w:rPr>
        <w:id w:val="-1698923816"/>
        <w:docPartObj>
          <w:docPartGallery w:val="Table of Contents"/>
          <w:docPartUnique/>
        </w:docPartObj>
      </w:sdtPr>
      <w:sdtEndPr>
        <w:rPr>
          <w:noProof/>
        </w:rPr>
      </w:sdtEndPr>
      <w:sdtContent>
        <w:p w14:paraId="2FA0734E" w14:textId="77777777" w:rsidR="00314833" w:rsidRPr="00373D94" w:rsidRDefault="00314833" w:rsidP="009C35A2">
          <w:pPr>
            <w:pStyle w:val="TOCHeading"/>
            <w:spacing w:line="360" w:lineRule="auto"/>
            <w:jc w:val="both"/>
          </w:pPr>
          <w:r w:rsidRPr="00373D94">
            <w:t>Contents</w:t>
          </w:r>
        </w:p>
        <w:p w14:paraId="39743467" w14:textId="77777777" w:rsidR="00314833" w:rsidRPr="00373D94" w:rsidRDefault="00314833" w:rsidP="009C35A2">
          <w:pPr>
            <w:pStyle w:val="TOC1"/>
            <w:tabs>
              <w:tab w:val="right" w:leader="dot" w:pos="9350"/>
            </w:tabs>
            <w:spacing w:line="360" w:lineRule="auto"/>
            <w:rPr>
              <w:noProof/>
            </w:rPr>
          </w:pPr>
          <w:r w:rsidRPr="00373D94">
            <w:fldChar w:fldCharType="begin"/>
          </w:r>
          <w:r w:rsidRPr="00373D94">
            <w:instrText xml:space="preserve"> TOC \o "1-3" \h \z \u </w:instrText>
          </w:r>
          <w:r w:rsidRPr="00373D94">
            <w:fldChar w:fldCharType="separate"/>
          </w:r>
          <w:hyperlink w:anchor="_Toc90280039" w:history="1">
            <w:r w:rsidRPr="00373D94">
              <w:rPr>
                <w:rStyle w:val="Hyperlink"/>
                <w:noProof/>
              </w:rPr>
              <w:t>PART A</w:t>
            </w:r>
            <w:r w:rsidRPr="00373D94">
              <w:rPr>
                <w:noProof/>
                <w:webHidden/>
              </w:rPr>
              <w:tab/>
            </w:r>
            <w:r w:rsidRPr="00373D94">
              <w:rPr>
                <w:noProof/>
                <w:webHidden/>
              </w:rPr>
              <w:fldChar w:fldCharType="begin"/>
            </w:r>
            <w:r w:rsidRPr="00373D94">
              <w:rPr>
                <w:noProof/>
                <w:webHidden/>
              </w:rPr>
              <w:instrText xml:space="preserve"> PAGEREF _Toc90280039 \h </w:instrText>
            </w:r>
            <w:r w:rsidRPr="00373D94">
              <w:rPr>
                <w:noProof/>
                <w:webHidden/>
              </w:rPr>
            </w:r>
            <w:r w:rsidRPr="00373D94">
              <w:rPr>
                <w:noProof/>
                <w:webHidden/>
              </w:rPr>
              <w:fldChar w:fldCharType="separate"/>
            </w:r>
            <w:r w:rsidRPr="00373D94">
              <w:rPr>
                <w:noProof/>
                <w:webHidden/>
              </w:rPr>
              <w:t>3</w:t>
            </w:r>
            <w:r w:rsidRPr="00373D94">
              <w:rPr>
                <w:noProof/>
                <w:webHidden/>
              </w:rPr>
              <w:fldChar w:fldCharType="end"/>
            </w:r>
          </w:hyperlink>
        </w:p>
        <w:p w14:paraId="3A0B2EAE" w14:textId="77777777" w:rsidR="00314833" w:rsidRPr="00373D94" w:rsidRDefault="00243E9B" w:rsidP="009C35A2">
          <w:pPr>
            <w:pStyle w:val="TOC1"/>
            <w:tabs>
              <w:tab w:val="right" w:leader="dot" w:pos="9350"/>
            </w:tabs>
            <w:spacing w:line="360" w:lineRule="auto"/>
            <w:rPr>
              <w:noProof/>
            </w:rPr>
          </w:pPr>
          <w:hyperlink w:anchor="_Toc90280040" w:history="1">
            <w:r w:rsidR="00314833" w:rsidRPr="00373D94">
              <w:rPr>
                <w:rStyle w:val="Hyperlink"/>
                <w:noProof/>
              </w:rPr>
              <w:t>PART B</w:t>
            </w:r>
            <w:r w:rsidR="00314833" w:rsidRPr="00373D94">
              <w:rPr>
                <w:noProof/>
                <w:webHidden/>
              </w:rPr>
              <w:tab/>
            </w:r>
            <w:r w:rsidR="00314833" w:rsidRPr="00373D94">
              <w:rPr>
                <w:noProof/>
                <w:webHidden/>
              </w:rPr>
              <w:fldChar w:fldCharType="begin"/>
            </w:r>
            <w:r w:rsidR="00314833" w:rsidRPr="00373D94">
              <w:rPr>
                <w:noProof/>
                <w:webHidden/>
              </w:rPr>
              <w:instrText xml:space="preserve"> PAGEREF _Toc90280040 \h </w:instrText>
            </w:r>
            <w:r w:rsidR="00314833" w:rsidRPr="00373D94">
              <w:rPr>
                <w:noProof/>
                <w:webHidden/>
              </w:rPr>
            </w:r>
            <w:r w:rsidR="00314833" w:rsidRPr="00373D94">
              <w:rPr>
                <w:noProof/>
                <w:webHidden/>
              </w:rPr>
              <w:fldChar w:fldCharType="separate"/>
            </w:r>
            <w:r w:rsidR="00314833" w:rsidRPr="00373D94">
              <w:rPr>
                <w:noProof/>
                <w:webHidden/>
              </w:rPr>
              <w:t>8</w:t>
            </w:r>
            <w:r w:rsidR="00314833" w:rsidRPr="00373D94">
              <w:rPr>
                <w:noProof/>
                <w:webHidden/>
              </w:rPr>
              <w:fldChar w:fldCharType="end"/>
            </w:r>
          </w:hyperlink>
        </w:p>
        <w:p w14:paraId="5A0AAC31" w14:textId="77777777" w:rsidR="00314833" w:rsidRPr="00373D94" w:rsidRDefault="00243E9B" w:rsidP="009C35A2">
          <w:pPr>
            <w:pStyle w:val="TOC1"/>
            <w:tabs>
              <w:tab w:val="right" w:leader="dot" w:pos="9350"/>
            </w:tabs>
            <w:spacing w:line="360" w:lineRule="auto"/>
            <w:rPr>
              <w:noProof/>
            </w:rPr>
          </w:pPr>
          <w:hyperlink w:anchor="_Toc90280041" w:history="1">
            <w:r w:rsidR="00314833" w:rsidRPr="00373D94">
              <w:rPr>
                <w:rStyle w:val="Hyperlink"/>
                <w:noProof/>
              </w:rPr>
              <w:t>Reference</w:t>
            </w:r>
            <w:r w:rsidR="00314833" w:rsidRPr="00373D94">
              <w:rPr>
                <w:noProof/>
                <w:webHidden/>
              </w:rPr>
              <w:tab/>
            </w:r>
            <w:r w:rsidR="00314833" w:rsidRPr="00373D94">
              <w:rPr>
                <w:noProof/>
                <w:webHidden/>
              </w:rPr>
              <w:fldChar w:fldCharType="begin"/>
            </w:r>
            <w:r w:rsidR="00314833" w:rsidRPr="00373D94">
              <w:rPr>
                <w:noProof/>
                <w:webHidden/>
              </w:rPr>
              <w:instrText xml:space="preserve"> PAGEREF _Toc90280041 \h </w:instrText>
            </w:r>
            <w:r w:rsidR="00314833" w:rsidRPr="00373D94">
              <w:rPr>
                <w:noProof/>
                <w:webHidden/>
              </w:rPr>
            </w:r>
            <w:r w:rsidR="00314833" w:rsidRPr="00373D94">
              <w:rPr>
                <w:noProof/>
                <w:webHidden/>
              </w:rPr>
              <w:fldChar w:fldCharType="separate"/>
            </w:r>
            <w:r w:rsidR="00314833" w:rsidRPr="00373D94">
              <w:rPr>
                <w:noProof/>
                <w:webHidden/>
              </w:rPr>
              <w:t>11</w:t>
            </w:r>
            <w:r w:rsidR="00314833" w:rsidRPr="00373D94">
              <w:rPr>
                <w:noProof/>
                <w:webHidden/>
              </w:rPr>
              <w:fldChar w:fldCharType="end"/>
            </w:r>
          </w:hyperlink>
        </w:p>
        <w:p w14:paraId="667CAB9D" w14:textId="77777777" w:rsidR="00314833" w:rsidRPr="00373D94" w:rsidRDefault="00314833" w:rsidP="009C35A2">
          <w:pPr>
            <w:spacing w:line="360" w:lineRule="auto"/>
          </w:pPr>
          <w:r w:rsidRPr="00373D94">
            <w:rPr>
              <w:b/>
              <w:bCs/>
              <w:noProof/>
            </w:rPr>
            <w:fldChar w:fldCharType="end"/>
          </w:r>
        </w:p>
      </w:sdtContent>
    </w:sdt>
    <w:p w14:paraId="57D0A1BE" w14:textId="77777777" w:rsidR="00314833" w:rsidRPr="00373D94" w:rsidRDefault="00314833" w:rsidP="009C35A2">
      <w:pPr>
        <w:spacing w:line="360" w:lineRule="auto"/>
        <w:rPr>
          <w:rFonts w:eastAsiaTheme="majorEastAsia" w:cstheme="majorBidi"/>
          <w:b/>
          <w:bCs/>
          <w:sz w:val="28"/>
          <w:szCs w:val="28"/>
        </w:rPr>
      </w:pPr>
      <w:r w:rsidRPr="00373D94">
        <w:br w:type="page"/>
      </w:r>
    </w:p>
    <w:p w14:paraId="79D9CB97" w14:textId="77777777" w:rsidR="00802366" w:rsidRPr="00373D94" w:rsidRDefault="00485059" w:rsidP="009C35A2">
      <w:pPr>
        <w:pStyle w:val="Heading1"/>
        <w:spacing w:line="360" w:lineRule="auto"/>
      </w:pPr>
      <w:bookmarkStart w:id="0" w:name="_Toc90280039"/>
      <w:r w:rsidRPr="00373D94">
        <w:lastRenderedPageBreak/>
        <w:t>PART A</w:t>
      </w:r>
      <w:bookmarkEnd w:id="0"/>
    </w:p>
    <w:p w14:paraId="33644A54" w14:textId="40F0BC17" w:rsidR="003D0310" w:rsidRPr="00373D94" w:rsidRDefault="003D0310" w:rsidP="009C35A2">
      <w:pPr>
        <w:pStyle w:val="ListParagraph"/>
        <w:numPr>
          <w:ilvl w:val="0"/>
          <w:numId w:val="1"/>
        </w:numPr>
        <w:spacing w:line="360" w:lineRule="auto"/>
      </w:pPr>
      <w:r w:rsidRPr="00373D94">
        <w:t>Control Report of Amana</w:t>
      </w:r>
      <w:r w:rsidR="00564FA0" w:rsidRPr="00373D94">
        <w:t xml:space="preserve"> </w:t>
      </w:r>
      <w:r w:rsidRPr="00373D94">
        <w:t>Ltd</w:t>
      </w:r>
      <w:r w:rsidR="00DF3A8C">
        <w:t>.</w:t>
      </w:r>
    </w:p>
    <w:tbl>
      <w:tblPr>
        <w:tblW w:w="0" w:type="auto"/>
        <w:tblInd w:w="93" w:type="dxa"/>
        <w:tblLook w:val="04A0" w:firstRow="1" w:lastRow="0" w:firstColumn="1" w:lastColumn="0" w:noHBand="0" w:noVBand="1"/>
      </w:tblPr>
      <w:tblGrid>
        <w:gridCol w:w="1704"/>
        <w:gridCol w:w="1230"/>
        <w:gridCol w:w="927"/>
        <w:gridCol w:w="880"/>
        <w:gridCol w:w="738"/>
        <w:gridCol w:w="724"/>
        <w:gridCol w:w="933"/>
        <w:gridCol w:w="885"/>
        <w:gridCol w:w="738"/>
        <w:gridCol w:w="724"/>
      </w:tblGrid>
      <w:tr w:rsidR="003D0310" w:rsidRPr="00373D94" w14:paraId="54FEF73B" w14:textId="77777777" w:rsidTr="003D0310">
        <w:trPr>
          <w:trHeight w:val="315"/>
        </w:trPr>
        <w:tc>
          <w:tcPr>
            <w:tcW w:w="0" w:type="auto"/>
            <w:gridSpan w:val="10"/>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298456B4" w14:textId="77777777" w:rsidR="003D0310" w:rsidRPr="00373D94" w:rsidRDefault="003D0310" w:rsidP="009C35A2">
            <w:pPr>
              <w:spacing w:after="0" w:line="360" w:lineRule="auto"/>
              <w:rPr>
                <w:rFonts w:eastAsia="Times New Roman" w:cs="Times New Roman"/>
                <w:b/>
                <w:bCs/>
                <w:color w:val="000000"/>
                <w:szCs w:val="24"/>
              </w:rPr>
            </w:pPr>
            <w:r w:rsidRPr="00373D94">
              <w:rPr>
                <w:rFonts w:eastAsia="Times New Roman" w:cs="Times New Roman"/>
                <w:b/>
                <w:bCs/>
                <w:color w:val="000000"/>
                <w:szCs w:val="24"/>
              </w:rPr>
              <w:t>Control Report</w:t>
            </w:r>
          </w:p>
        </w:tc>
      </w:tr>
      <w:tr w:rsidR="003D0310" w:rsidRPr="00373D94" w14:paraId="31452310" w14:textId="77777777" w:rsidTr="003D0310">
        <w:trPr>
          <w:trHeight w:val="315"/>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545F62FB" w14:textId="77777777" w:rsidR="003D0310" w:rsidRPr="00373D94" w:rsidRDefault="003D0310" w:rsidP="009C35A2">
            <w:pPr>
              <w:spacing w:after="0" w:line="360" w:lineRule="auto"/>
              <w:rPr>
                <w:rFonts w:eastAsia="Times New Roman" w:cs="Times New Roman"/>
                <w:color w:val="000000"/>
                <w:szCs w:val="24"/>
              </w:rPr>
            </w:pPr>
            <w:r w:rsidRPr="00373D94">
              <w:rPr>
                <w:rFonts w:eastAsia="Times New Roman" w:cs="Times New Roman"/>
                <w:color w:val="000000"/>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6A651B23" w14:textId="77777777" w:rsidR="003D0310" w:rsidRPr="00373D94" w:rsidRDefault="003D0310" w:rsidP="009C35A2">
            <w:pPr>
              <w:spacing w:after="0" w:line="360" w:lineRule="auto"/>
              <w:rPr>
                <w:rFonts w:eastAsia="Times New Roman" w:cs="Times New Roman"/>
                <w:b/>
                <w:bCs/>
                <w:color w:val="000000"/>
                <w:szCs w:val="24"/>
              </w:rPr>
            </w:pPr>
            <w:r w:rsidRPr="00373D94">
              <w:rPr>
                <w:rFonts w:eastAsia="Times New Roman" w:cs="Times New Roman"/>
                <w:b/>
                <w:bCs/>
                <w:color w:val="000000"/>
                <w:szCs w:val="24"/>
              </w:rPr>
              <w:t>Original Budget (£) [A]</w:t>
            </w:r>
          </w:p>
        </w:tc>
        <w:tc>
          <w:tcPr>
            <w:tcW w:w="0" w:type="auto"/>
            <w:tcBorders>
              <w:top w:val="nil"/>
              <w:left w:val="nil"/>
              <w:bottom w:val="single" w:sz="4" w:space="0" w:color="auto"/>
              <w:right w:val="single" w:sz="4" w:space="0" w:color="auto"/>
            </w:tcBorders>
            <w:shd w:val="clear" w:color="auto" w:fill="auto"/>
            <w:noWrap/>
            <w:vAlign w:val="bottom"/>
            <w:hideMark/>
          </w:tcPr>
          <w:p w14:paraId="43CEF365" w14:textId="77777777" w:rsidR="003D0310" w:rsidRPr="00373D94" w:rsidRDefault="003D0310" w:rsidP="009C35A2">
            <w:pPr>
              <w:spacing w:after="0" w:line="360" w:lineRule="auto"/>
              <w:rPr>
                <w:rFonts w:eastAsia="Times New Roman" w:cs="Times New Roman"/>
                <w:b/>
                <w:bCs/>
                <w:color w:val="000000"/>
                <w:szCs w:val="24"/>
              </w:rPr>
            </w:pPr>
            <w:r w:rsidRPr="00373D94">
              <w:rPr>
                <w:rFonts w:eastAsia="Times New Roman" w:cs="Times New Roman"/>
                <w:b/>
                <w:bCs/>
                <w:color w:val="000000"/>
                <w:szCs w:val="24"/>
              </w:rPr>
              <w:t>Actual (£) [B]</w:t>
            </w:r>
          </w:p>
        </w:tc>
        <w:tc>
          <w:tcPr>
            <w:tcW w:w="0" w:type="auto"/>
            <w:tcBorders>
              <w:top w:val="nil"/>
              <w:left w:val="nil"/>
              <w:bottom w:val="single" w:sz="4" w:space="0" w:color="auto"/>
              <w:right w:val="single" w:sz="4" w:space="0" w:color="auto"/>
            </w:tcBorders>
            <w:shd w:val="clear" w:color="auto" w:fill="auto"/>
            <w:noWrap/>
            <w:vAlign w:val="bottom"/>
            <w:hideMark/>
          </w:tcPr>
          <w:p w14:paraId="755C2FD2" w14:textId="77777777" w:rsidR="003D0310" w:rsidRPr="00373D94" w:rsidRDefault="003D0310" w:rsidP="009C35A2">
            <w:pPr>
              <w:spacing w:after="0" w:line="360" w:lineRule="auto"/>
              <w:rPr>
                <w:rFonts w:eastAsia="Times New Roman" w:cs="Times New Roman"/>
                <w:b/>
                <w:bCs/>
                <w:color w:val="000000"/>
                <w:szCs w:val="24"/>
              </w:rPr>
            </w:pPr>
            <w:r w:rsidRPr="00373D94">
              <w:rPr>
                <w:rFonts w:eastAsia="Times New Roman" w:cs="Times New Roman"/>
                <w:b/>
                <w:bCs/>
                <w:color w:val="000000"/>
                <w:szCs w:val="24"/>
              </w:rPr>
              <w:t>Variance [A-B]</w:t>
            </w:r>
          </w:p>
        </w:tc>
        <w:tc>
          <w:tcPr>
            <w:tcW w:w="0" w:type="auto"/>
            <w:tcBorders>
              <w:top w:val="nil"/>
              <w:left w:val="nil"/>
              <w:bottom w:val="single" w:sz="4" w:space="0" w:color="auto"/>
              <w:right w:val="single" w:sz="4" w:space="0" w:color="auto"/>
            </w:tcBorders>
            <w:shd w:val="clear" w:color="auto" w:fill="auto"/>
            <w:noWrap/>
            <w:vAlign w:val="bottom"/>
            <w:hideMark/>
          </w:tcPr>
          <w:p w14:paraId="6CA38C17" w14:textId="77777777" w:rsidR="003D0310" w:rsidRPr="00373D94" w:rsidRDefault="003D0310" w:rsidP="009C35A2">
            <w:pPr>
              <w:spacing w:after="0" w:line="360" w:lineRule="auto"/>
              <w:rPr>
                <w:rFonts w:eastAsia="Times New Roman" w:cs="Times New Roman"/>
                <w:b/>
                <w:bCs/>
                <w:color w:val="000000"/>
                <w:szCs w:val="24"/>
              </w:rPr>
            </w:pPr>
            <w:r w:rsidRPr="00373D94">
              <w:rPr>
                <w:rFonts w:eastAsia="Times New Roman" w:cs="Times New Roman"/>
                <w:b/>
                <w:bCs/>
                <w:color w:val="000000"/>
                <w:szCs w:val="24"/>
              </w:rPr>
              <w:t>Variance %</w:t>
            </w:r>
          </w:p>
        </w:tc>
        <w:tc>
          <w:tcPr>
            <w:tcW w:w="0" w:type="auto"/>
            <w:tcBorders>
              <w:top w:val="nil"/>
              <w:left w:val="nil"/>
              <w:bottom w:val="single" w:sz="4" w:space="0" w:color="auto"/>
              <w:right w:val="single" w:sz="4" w:space="0" w:color="auto"/>
            </w:tcBorders>
            <w:shd w:val="clear" w:color="auto" w:fill="auto"/>
            <w:noWrap/>
            <w:vAlign w:val="bottom"/>
            <w:hideMark/>
          </w:tcPr>
          <w:p w14:paraId="5942317C" w14:textId="77777777" w:rsidR="003D0310" w:rsidRPr="00373D94" w:rsidRDefault="003D0310" w:rsidP="009C35A2">
            <w:pPr>
              <w:spacing w:after="0" w:line="360" w:lineRule="auto"/>
              <w:rPr>
                <w:rFonts w:eastAsia="Times New Roman" w:cs="Times New Roman"/>
                <w:b/>
                <w:bCs/>
                <w:color w:val="000000"/>
                <w:szCs w:val="24"/>
              </w:rPr>
            </w:pPr>
            <w:r w:rsidRPr="00373D94">
              <w:rPr>
                <w:rFonts w:eastAsia="Times New Roman" w:cs="Times New Roman"/>
                <w:b/>
                <w:bCs/>
                <w:color w:val="000000"/>
                <w:szCs w:val="24"/>
              </w:rPr>
              <w:t>Result</w:t>
            </w:r>
          </w:p>
        </w:tc>
        <w:tc>
          <w:tcPr>
            <w:tcW w:w="0" w:type="auto"/>
            <w:tcBorders>
              <w:top w:val="nil"/>
              <w:left w:val="nil"/>
              <w:bottom w:val="single" w:sz="4" w:space="0" w:color="auto"/>
              <w:right w:val="single" w:sz="4" w:space="0" w:color="auto"/>
            </w:tcBorders>
            <w:shd w:val="clear" w:color="auto" w:fill="auto"/>
            <w:noWrap/>
            <w:vAlign w:val="bottom"/>
            <w:hideMark/>
          </w:tcPr>
          <w:p w14:paraId="5B7147E0" w14:textId="77777777" w:rsidR="003D0310" w:rsidRPr="00373D94" w:rsidRDefault="00564FA0" w:rsidP="009C35A2">
            <w:pPr>
              <w:spacing w:after="0" w:line="360" w:lineRule="auto"/>
              <w:rPr>
                <w:rFonts w:eastAsia="Times New Roman" w:cs="Times New Roman"/>
                <w:b/>
                <w:bCs/>
                <w:color w:val="000000"/>
                <w:szCs w:val="24"/>
              </w:rPr>
            </w:pPr>
            <w:r w:rsidRPr="00373D94">
              <w:rPr>
                <w:rFonts w:eastAsia="Times New Roman" w:cs="Times New Roman"/>
                <w:b/>
                <w:bCs/>
                <w:color w:val="000000"/>
                <w:szCs w:val="24"/>
              </w:rPr>
              <w:t>F</w:t>
            </w:r>
            <w:r w:rsidR="003D0310" w:rsidRPr="00373D94">
              <w:rPr>
                <w:rFonts w:eastAsia="Times New Roman" w:cs="Times New Roman"/>
                <w:b/>
                <w:bCs/>
                <w:color w:val="000000"/>
                <w:szCs w:val="24"/>
              </w:rPr>
              <w:t>l</w:t>
            </w:r>
            <w:r w:rsidRPr="00373D94">
              <w:rPr>
                <w:rFonts w:eastAsia="Times New Roman" w:cs="Times New Roman"/>
                <w:b/>
                <w:bCs/>
                <w:color w:val="000000"/>
                <w:szCs w:val="24"/>
              </w:rPr>
              <w:t>e</w:t>
            </w:r>
            <w:r w:rsidR="003D0310" w:rsidRPr="00373D94">
              <w:rPr>
                <w:rFonts w:eastAsia="Times New Roman" w:cs="Times New Roman"/>
                <w:b/>
                <w:bCs/>
                <w:color w:val="000000"/>
                <w:szCs w:val="24"/>
              </w:rPr>
              <w:t>xi Budget [C]</w:t>
            </w:r>
          </w:p>
        </w:tc>
        <w:tc>
          <w:tcPr>
            <w:tcW w:w="0" w:type="auto"/>
            <w:tcBorders>
              <w:top w:val="nil"/>
              <w:left w:val="nil"/>
              <w:bottom w:val="single" w:sz="4" w:space="0" w:color="auto"/>
              <w:right w:val="single" w:sz="4" w:space="0" w:color="auto"/>
            </w:tcBorders>
            <w:shd w:val="clear" w:color="auto" w:fill="auto"/>
            <w:noWrap/>
            <w:vAlign w:val="bottom"/>
            <w:hideMark/>
          </w:tcPr>
          <w:p w14:paraId="23DF3072" w14:textId="77777777" w:rsidR="003D0310" w:rsidRPr="00373D94" w:rsidRDefault="003D0310" w:rsidP="009C35A2">
            <w:pPr>
              <w:spacing w:after="0" w:line="360" w:lineRule="auto"/>
              <w:rPr>
                <w:rFonts w:eastAsia="Times New Roman" w:cs="Times New Roman"/>
                <w:b/>
                <w:bCs/>
                <w:color w:val="000000"/>
                <w:szCs w:val="24"/>
              </w:rPr>
            </w:pPr>
            <w:r w:rsidRPr="00373D94">
              <w:rPr>
                <w:rFonts w:eastAsia="Times New Roman" w:cs="Times New Roman"/>
                <w:b/>
                <w:bCs/>
                <w:color w:val="000000"/>
                <w:szCs w:val="24"/>
              </w:rPr>
              <w:t>Variance [A-C]</w:t>
            </w:r>
          </w:p>
        </w:tc>
        <w:tc>
          <w:tcPr>
            <w:tcW w:w="0" w:type="auto"/>
            <w:tcBorders>
              <w:top w:val="nil"/>
              <w:left w:val="nil"/>
              <w:bottom w:val="single" w:sz="4" w:space="0" w:color="auto"/>
              <w:right w:val="single" w:sz="4" w:space="0" w:color="auto"/>
            </w:tcBorders>
            <w:shd w:val="clear" w:color="auto" w:fill="auto"/>
            <w:noWrap/>
            <w:vAlign w:val="bottom"/>
            <w:hideMark/>
          </w:tcPr>
          <w:p w14:paraId="4452579C" w14:textId="77777777" w:rsidR="003D0310" w:rsidRPr="00373D94" w:rsidRDefault="003D0310" w:rsidP="009C35A2">
            <w:pPr>
              <w:spacing w:after="0" w:line="360" w:lineRule="auto"/>
              <w:rPr>
                <w:rFonts w:eastAsia="Times New Roman" w:cs="Times New Roman"/>
                <w:b/>
                <w:bCs/>
                <w:color w:val="000000"/>
                <w:szCs w:val="24"/>
              </w:rPr>
            </w:pPr>
            <w:r w:rsidRPr="00373D94">
              <w:rPr>
                <w:rFonts w:eastAsia="Times New Roman" w:cs="Times New Roman"/>
                <w:b/>
                <w:bCs/>
                <w:color w:val="000000"/>
                <w:szCs w:val="24"/>
              </w:rPr>
              <w:t>Variance %</w:t>
            </w:r>
          </w:p>
        </w:tc>
        <w:tc>
          <w:tcPr>
            <w:tcW w:w="0" w:type="auto"/>
            <w:tcBorders>
              <w:top w:val="nil"/>
              <w:left w:val="nil"/>
              <w:bottom w:val="single" w:sz="4" w:space="0" w:color="auto"/>
              <w:right w:val="single" w:sz="4" w:space="0" w:color="auto"/>
            </w:tcBorders>
            <w:shd w:val="clear" w:color="auto" w:fill="auto"/>
            <w:noWrap/>
            <w:vAlign w:val="bottom"/>
            <w:hideMark/>
          </w:tcPr>
          <w:p w14:paraId="25F7DF7A" w14:textId="77777777" w:rsidR="003D0310" w:rsidRPr="00373D94" w:rsidRDefault="003D0310" w:rsidP="009C35A2">
            <w:pPr>
              <w:spacing w:after="0" w:line="360" w:lineRule="auto"/>
              <w:rPr>
                <w:rFonts w:eastAsia="Times New Roman" w:cs="Times New Roman"/>
                <w:b/>
                <w:bCs/>
                <w:color w:val="000000"/>
                <w:szCs w:val="24"/>
              </w:rPr>
            </w:pPr>
            <w:r w:rsidRPr="00373D94">
              <w:rPr>
                <w:rFonts w:eastAsia="Times New Roman" w:cs="Times New Roman"/>
                <w:b/>
                <w:bCs/>
                <w:color w:val="000000"/>
                <w:szCs w:val="24"/>
              </w:rPr>
              <w:t>Result</w:t>
            </w:r>
          </w:p>
        </w:tc>
      </w:tr>
      <w:tr w:rsidR="003D0310" w:rsidRPr="00373D94" w14:paraId="266FDD75" w14:textId="77777777" w:rsidTr="003D0310">
        <w:trPr>
          <w:trHeight w:val="315"/>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445EEB30" w14:textId="77777777" w:rsidR="003D0310" w:rsidRPr="00373D94" w:rsidRDefault="003D0310" w:rsidP="009C35A2">
            <w:pPr>
              <w:spacing w:after="0" w:line="360" w:lineRule="auto"/>
              <w:rPr>
                <w:rFonts w:eastAsia="Times New Roman" w:cs="Times New Roman"/>
                <w:color w:val="000000"/>
                <w:szCs w:val="24"/>
              </w:rPr>
            </w:pPr>
            <w:r w:rsidRPr="00373D94">
              <w:rPr>
                <w:rFonts w:eastAsia="Times New Roman" w:cs="Times New Roman"/>
                <w:color w:val="000000"/>
                <w:szCs w:val="24"/>
              </w:rPr>
              <w:t>Units</w:t>
            </w:r>
          </w:p>
        </w:tc>
        <w:tc>
          <w:tcPr>
            <w:tcW w:w="0" w:type="auto"/>
            <w:tcBorders>
              <w:top w:val="nil"/>
              <w:left w:val="nil"/>
              <w:bottom w:val="single" w:sz="4" w:space="0" w:color="auto"/>
              <w:right w:val="single" w:sz="4" w:space="0" w:color="auto"/>
            </w:tcBorders>
            <w:shd w:val="clear" w:color="auto" w:fill="auto"/>
            <w:noWrap/>
            <w:vAlign w:val="bottom"/>
            <w:hideMark/>
          </w:tcPr>
          <w:p w14:paraId="08716A21" w14:textId="77777777" w:rsidR="003D0310" w:rsidRPr="00373D94" w:rsidRDefault="003D0310" w:rsidP="009C35A2">
            <w:pPr>
              <w:spacing w:after="0" w:line="360" w:lineRule="auto"/>
              <w:rPr>
                <w:rFonts w:eastAsia="Times New Roman" w:cs="Times New Roman"/>
                <w:color w:val="000000"/>
                <w:szCs w:val="24"/>
              </w:rPr>
            </w:pPr>
            <w:r w:rsidRPr="00373D94">
              <w:rPr>
                <w:rFonts w:eastAsia="Times New Roman" w:cs="Times New Roman"/>
                <w:color w:val="000000"/>
                <w:szCs w:val="24"/>
              </w:rPr>
              <w:t xml:space="preserve"> £          100,000.00 </w:t>
            </w:r>
          </w:p>
        </w:tc>
        <w:tc>
          <w:tcPr>
            <w:tcW w:w="0" w:type="auto"/>
            <w:tcBorders>
              <w:top w:val="nil"/>
              <w:left w:val="nil"/>
              <w:bottom w:val="single" w:sz="4" w:space="0" w:color="auto"/>
              <w:right w:val="single" w:sz="4" w:space="0" w:color="auto"/>
            </w:tcBorders>
            <w:shd w:val="clear" w:color="auto" w:fill="auto"/>
            <w:noWrap/>
            <w:vAlign w:val="bottom"/>
            <w:hideMark/>
          </w:tcPr>
          <w:p w14:paraId="020137BA" w14:textId="77777777" w:rsidR="003D0310" w:rsidRPr="00373D94" w:rsidRDefault="003D0310" w:rsidP="009C35A2">
            <w:pPr>
              <w:spacing w:after="0" w:line="360" w:lineRule="auto"/>
              <w:rPr>
                <w:rFonts w:eastAsia="Times New Roman" w:cs="Times New Roman"/>
                <w:color w:val="000000"/>
                <w:szCs w:val="24"/>
              </w:rPr>
            </w:pPr>
            <w:r w:rsidRPr="00373D94">
              <w:rPr>
                <w:rFonts w:eastAsia="Times New Roman" w:cs="Times New Roman"/>
                <w:color w:val="000000"/>
                <w:szCs w:val="24"/>
              </w:rPr>
              <w:t xml:space="preserve"> £         80,000.00 </w:t>
            </w:r>
          </w:p>
        </w:tc>
        <w:tc>
          <w:tcPr>
            <w:tcW w:w="0" w:type="auto"/>
            <w:tcBorders>
              <w:top w:val="nil"/>
              <w:left w:val="nil"/>
              <w:bottom w:val="single" w:sz="4" w:space="0" w:color="auto"/>
              <w:right w:val="single" w:sz="4" w:space="0" w:color="auto"/>
            </w:tcBorders>
            <w:shd w:val="clear" w:color="auto" w:fill="auto"/>
            <w:noWrap/>
            <w:vAlign w:val="bottom"/>
            <w:hideMark/>
          </w:tcPr>
          <w:p w14:paraId="03C395D8" w14:textId="77777777" w:rsidR="003D0310" w:rsidRPr="00373D94" w:rsidRDefault="003D0310" w:rsidP="009C35A2">
            <w:pPr>
              <w:spacing w:after="0" w:line="360" w:lineRule="auto"/>
              <w:rPr>
                <w:rFonts w:eastAsia="Times New Roman" w:cs="Times New Roman"/>
                <w:color w:val="000000"/>
                <w:szCs w:val="24"/>
              </w:rPr>
            </w:pPr>
            <w:r w:rsidRPr="00373D94">
              <w:rPr>
                <w:rFonts w:eastAsia="Times New Roman" w:cs="Times New Roman"/>
                <w:color w:val="000000"/>
                <w:szCs w:val="24"/>
              </w:rPr>
              <w:t xml:space="preserve"> £   20,000.00 </w:t>
            </w:r>
          </w:p>
        </w:tc>
        <w:tc>
          <w:tcPr>
            <w:tcW w:w="0" w:type="auto"/>
            <w:tcBorders>
              <w:top w:val="nil"/>
              <w:left w:val="nil"/>
              <w:bottom w:val="single" w:sz="4" w:space="0" w:color="auto"/>
              <w:right w:val="single" w:sz="4" w:space="0" w:color="auto"/>
            </w:tcBorders>
            <w:shd w:val="clear" w:color="auto" w:fill="auto"/>
            <w:noWrap/>
            <w:vAlign w:val="bottom"/>
            <w:hideMark/>
          </w:tcPr>
          <w:p w14:paraId="01582696" w14:textId="77777777" w:rsidR="003D0310" w:rsidRPr="00373D94" w:rsidRDefault="003D0310" w:rsidP="009C35A2">
            <w:pPr>
              <w:spacing w:after="0" w:line="360" w:lineRule="auto"/>
              <w:rPr>
                <w:rFonts w:eastAsia="Times New Roman" w:cs="Times New Roman"/>
                <w:color w:val="000000"/>
                <w:szCs w:val="24"/>
              </w:rPr>
            </w:pPr>
            <w:r w:rsidRPr="00373D94">
              <w:rPr>
                <w:rFonts w:eastAsia="Times New Roman" w:cs="Times New Roman"/>
                <w:color w:val="000000"/>
                <w:szCs w:val="24"/>
              </w:rPr>
              <w:t>20%</w:t>
            </w:r>
          </w:p>
        </w:tc>
        <w:tc>
          <w:tcPr>
            <w:tcW w:w="0" w:type="auto"/>
            <w:tcBorders>
              <w:top w:val="nil"/>
              <w:left w:val="nil"/>
              <w:bottom w:val="single" w:sz="4" w:space="0" w:color="auto"/>
              <w:right w:val="single" w:sz="4" w:space="0" w:color="auto"/>
            </w:tcBorders>
            <w:shd w:val="clear" w:color="auto" w:fill="auto"/>
            <w:noWrap/>
            <w:vAlign w:val="bottom"/>
            <w:hideMark/>
          </w:tcPr>
          <w:p w14:paraId="2DCD0BEB" w14:textId="77777777" w:rsidR="003D0310" w:rsidRPr="00373D94" w:rsidRDefault="00564FA0" w:rsidP="009C35A2">
            <w:pPr>
              <w:spacing w:after="0" w:line="360" w:lineRule="auto"/>
              <w:rPr>
                <w:rFonts w:eastAsia="Times New Roman" w:cs="Times New Roman"/>
                <w:color w:val="000000"/>
                <w:szCs w:val="24"/>
              </w:rPr>
            </w:pPr>
            <w:r w:rsidRPr="00373D94">
              <w:rPr>
                <w:rFonts w:eastAsia="Times New Roman" w:cs="Times New Roman"/>
                <w:color w:val="000000"/>
                <w:szCs w:val="24"/>
              </w:rPr>
              <w:t>Unfavorable</w:t>
            </w:r>
          </w:p>
        </w:tc>
        <w:tc>
          <w:tcPr>
            <w:tcW w:w="0" w:type="auto"/>
            <w:tcBorders>
              <w:top w:val="nil"/>
              <w:left w:val="nil"/>
              <w:bottom w:val="single" w:sz="4" w:space="0" w:color="auto"/>
              <w:right w:val="single" w:sz="4" w:space="0" w:color="auto"/>
            </w:tcBorders>
            <w:shd w:val="clear" w:color="auto" w:fill="auto"/>
            <w:noWrap/>
            <w:vAlign w:val="bottom"/>
            <w:hideMark/>
          </w:tcPr>
          <w:p w14:paraId="2E4F133D" w14:textId="77777777" w:rsidR="003D0310" w:rsidRPr="00373D94" w:rsidRDefault="003D0310" w:rsidP="009C35A2">
            <w:pPr>
              <w:spacing w:after="0" w:line="360" w:lineRule="auto"/>
              <w:rPr>
                <w:rFonts w:eastAsia="Times New Roman" w:cs="Times New Roman"/>
                <w:color w:val="000000"/>
                <w:szCs w:val="24"/>
              </w:rPr>
            </w:pPr>
            <w:r w:rsidRPr="00373D94">
              <w:rPr>
                <w:rFonts w:eastAsia="Times New Roman" w:cs="Times New Roman"/>
                <w:color w:val="000000"/>
                <w:szCs w:val="24"/>
              </w:rPr>
              <w:t xml:space="preserve"> £        80,000.00 </w:t>
            </w:r>
          </w:p>
        </w:tc>
        <w:tc>
          <w:tcPr>
            <w:tcW w:w="0" w:type="auto"/>
            <w:tcBorders>
              <w:top w:val="nil"/>
              <w:left w:val="nil"/>
              <w:bottom w:val="single" w:sz="4" w:space="0" w:color="auto"/>
              <w:right w:val="single" w:sz="4" w:space="0" w:color="auto"/>
            </w:tcBorders>
            <w:shd w:val="clear" w:color="auto" w:fill="auto"/>
            <w:noWrap/>
            <w:vAlign w:val="bottom"/>
            <w:hideMark/>
          </w:tcPr>
          <w:p w14:paraId="2AA1D394" w14:textId="77777777" w:rsidR="003D0310" w:rsidRPr="00373D94" w:rsidRDefault="003D0310" w:rsidP="009C35A2">
            <w:pPr>
              <w:spacing w:after="0" w:line="360" w:lineRule="auto"/>
              <w:rPr>
                <w:rFonts w:eastAsia="Times New Roman" w:cs="Times New Roman"/>
                <w:color w:val="000000"/>
                <w:szCs w:val="24"/>
              </w:rPr>
            </w:pPr>
            <w:r w:rsidRPr="00373D94">
              <w:rPr>
                <w:rFonts w:eastAsia="Times New Roman" w:cs="Times New Roman"/>
                <w:color w:val="000000"/>
                <w:szCs w:val="24"/>
              </w:rPr>
              <w:t xml:space="preserve"> £                -   </w:t>
            </w:r>
          </w:p>
        </w:tc>
        <w:tc>
          <w:tcPr>
            <w:tcW w:w="0" w:type="auto"/>
            <w:tcBorders>
              <w:top w:val="nil"/>
              <w:left w:val="nil"/>
              <w:bottom w:val="single" w:sz="4" w:space="0" w:color="auto"/>
              <w:right w:val="single" w:sz="4" w:space="0" w:color="auto"/>
            </w:tcBorders>
            <w:shd w:val="clear" w:color="auto" w:fill="auto"/>
            <w:noWrap/>
            <w:vAlign w:val="bottom"/>
            <w:hideMark/>
          </w:tcPr>
          <w:p w14:paraId="1D3EB0BE" w14:textId="77777777" w:rsidR="003D0310" w:rsidRPr="00373D94" w:rsidRDefault="003D0310" w:rsidP="009C35A2">
            <w:pPr>
              <w:spacing w:after="0" w:line="360" w:lineRule="auto"/>
              <w:rPr>
                <w:rFonts w:eastAsia="Times New Roman" w:cs="Times New Roman"/>
                <w:color w:val="000000"/>
                <w:szCs w:val="24"/>
              </w:rPr>
            </w:pPr>
            <w:r w:rsidRPr="00373D94">
              <w:rPr>
                <w:rFonts w:eastAsia="Times New Roman" w:cs="Times New Roman"/>
                <w:color w:val="000000"/>
                <w:szCs w:val="24"/>
              </w:rPr>
              <w:t>0%</w:t>
            </w:r>
          </w:p>
        </w:tc>
        <w:tc>
          <w:tcPr>
            <w:tcW w:w="0" w:type="auto"/>
            <w:tcBorders>
              <w:top w:val="nil"/>
              <w:left w:val="nil"/>
              <w:bottom w:val="single" w:sz="4" w:space="0" w:color="auto"/>
              <w:right w:val="single" w:sz="4" w:space="0" w:color="auto"/>
            </w:tcBorders>
            <w:shd w:val="clear" w:color="auto" w:fill="auto"/>
            <w:noWrap/>
            <w:vAlign w:val="bottom"/>
            <w:hideMark/>
          </w:tcPr>
          <w:p w14:paraId="090F2E4C" w14:textId="77777777" w:rsidR="003D0310" w:rsidRPr="00373D94" w:rsidRDefault="003D0310" w:rsidP="009C35A2">
            <w:pPr>
              <w:spacing w:after="0" w:line="360" w:lineRule="auto"/>
              <w:rPr>
                <w:rFonts w:eastAsia="Times New Roman" w:cs="Times New Roman"/>
                <w:color w:val="000000"/>
                <w:szCs w:val="24"/>
              </w:rPr>
            </w:pPr>
            <w:r w:rsidRPr="00373D94">
              <w:rPr>
                <w:rFonts w:eastAsia="Times New Roman" w:cs="Times New Roman"/>
                <w:color w:val="000000"/>
                <w:szCs w:val="24"/>
              </w:rPr>
              <w:t> </w:t>
            </w:r>
          </w:p>
        </w:tc>
      </w:tr>
      <w:tr w:rsidR="003D0310" w:rsidRPr="00373D94" w14:paraId="61A662CE" w14:textId="77777777" w:rsidTr="003D0310">
        <w:trPr>
          <w:trHeight w:val="315"/>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2C8FAA68" w14:textId="77777777" w:rsidR="003D0310" w:rsidRPr="00373D94" w:rsidRDefault="003D0310" w:rsidP="009C35A2">
            <w:pPr>
              <w:spacing w:after="0" w:line="360" w:lineRule="auto"/>
              <w:rPr>
                <w:rFonts w:eastAsia="Times New Roman" w:cs="Times New Roman"/>
                <w:color w:val="000000"/>
                <w:szCs w:val="24"/>
              </w:rPr>
            </w:pPr>
            <w:r w:rsidRPr="00373D94">
              <w:rPr>
                <w:rFonts w:eastAsia="Times New Roman" w:cs="Times New Roman"/>
                <w:color w:val="000000"/>
                <w:szCs w:val="24"/>
              </w:rPr>
              <w:t>Selling Price</w:t>
            </w:r>
          </w:p>
        </w:tc>
        <w:tc>
          <w:tcPr>
            <w:tcW w:w="0" w:type="auto"/>
            <w:tcBorders>
              <w:top w:val="nil"/>
              <w:left w:val="nil"/>
              <w:bottom w:val="single" w:sz="4" w:space="0" w:color="auto"/>
              <w:right w:val="single" w:sz="4" w:space="0" w:color="auto"/>
            </w:tcBorders>
            <w:shd w:val="clear" w:color="auto" w:fill="auto"/>
            <w:noWrap/>
            <w:vAlign w:val="bottom"/>
            <w:hideMark/>
          </w:tcPr>
          <w:p w14:paraId="1E893242" w14:textId="77777777" w:rsidR="003D0310" w:rsidRPr="00373D94" w:rsidRDefault="003D0310" w:rsidP="009C35A2">
            <w:pPr>
              <w:spacing w:after="0" w:line="360" w:lineRule="auto"/>
              <w:rPr>
                <w:rFonts w:eastAsia="Times New Roman" w:cs="Times New Roman"/>
                <w:color w:val="000000"/>
                <w:szCs w:val="24"/>
              </w:rPr>
            </w:pPr>
            <w:r w:rsidRPr="00373D94">
              <w:rPr>
                <w:rFonts w:eastAsia="Times New Roman" w:cs="Times New Roman"/>
                <w:color w:val="000000"/>
                <w:szCs w:val="24"/>
              </w:rPr>
              <w:t xml:space="preserve"> £                   25.00 </w:t>
            </w:r>
          </w:p>
        </w:tc>
        <w:tc>
          <w:tcPr>
            <w:tcW w:w="0" w:type="auto"/>
            <w:tcBorders>
              <w:top w:val="nil"/>
              <w:left w:val="nil"/>
              <w:bottom w:val="single" w:sz="4" w:space="0" w:color="auto"/>
              <w:right w:val="single" w:sz="4" w:space="0" w:color="auto"/>
            </w:tcBorders>
            <w:shd w:val="clear" w:color="auto" w:fill="auto"/>
            <w:noWrap/>
            <w:vAlign w:val="bottom"/>
            <w:hideMark/>
          </w:tcPr>
          <w:p w14:paraId="1059E156" w14:textId="77777777" w:rsidR="003D0310" w:rsidRPr="00373D94" w:rsidRDefault="003D0310" w:rsidP="009C35A2">
            <w:pPr>
              <w:spacing w:after="0" w:line="360" w:lineRule="auto"/>
              <w:rPr>
                <w:rFonts w:eastAsia="Times New Roman" w:cs="Times New Roman"/>
                <w:color w:val="000000"/>
                <w:szCs w:val="24"/>
              </w:rPr>
            </w:pPr>
            <w:r w:rsidRPr="00373D94">
              <w:rPr>
                <w:rFonts w:eastAsia="Times New Roman" w:cs="Times New Roman"/>
                <w:color w:val="000000"/>
                <w:szCs w:val="24"/>
              </w:rPr>
              <w:t xml:space="preserve"> £                20.00 </w:t>
            </w:r>
          </w:p>
        </w:tc>
        <w:tc>
          <w:tcPr>
            <w:tcW w:w="0" w:type="auto"/>
            <w:tcBorders>
              <w:top w:val="nil"/>
              <w:left w:val="nil"/>
              <w:bottom w:val="single" w:sz="4" w:space="0" w:color="auto"/>
              <w:right w:val="single" w:sz="4" w:space="0" w:color="auto"/>
            </w:tcBorders>
            <w:shd w:val="clear" w:color="auto" w:fill="auto"/>
            <w:noWrap/>
            <w:vAlign w:val="bottom"/>
            <w:hideMark/>
          </w:tcPr>
          <w:p w14:paraId="632669C8" w14:textId="77777777" w:rsidR="003D0310" w:rsidRPr="00373D94" w:rsidRDefault="003D0310" w:rsidP="009C35A2">
            <w:pPr>
              <w:spacing w:after="0" w:line="360" w:lineRule="auto"/>
              <w:rPr>
                <w:rFonts w:eastAsia="Times New Roman" w:cs="Times New Roman"/>
                <w:color w:val="000000"/>
                <w:szCs w:val="24"/>
              </w:rPr>
            </w:pPr>
            <w:r w:rsidRPr="00373D94">
              <w:rPr>
                <w:rFonts w:eastAsia="Times New Roman" w:cs="Times New Roman"/>
                <w:color w:val="000000"/>
                <w:szCs w:val="24"/>
              </w:rPr>
              <w:t xml:space="preserve"> £            5.00 </w:t>
            </w:r>
          </w:p>
        </w:tc>
        <w:tc>
          <w:tcPr>
            <w:tcW w:w="0" w:type="auto"/>
            <w:tcBorders>
              <w:top w:val="nil"/>
              <w:left w:val="nil"/>
              <w:bottom w:val="single" w:sz="4" w:space="0" w:color="auto"/>
              <w:right w:val="single" w:sz="4" w:space="0" w:color="auto"/>
            </w:tcBorders>
            <w:shd w:val="clear" w:color="auto" w:fill="auto"/>
            <w:noWrap/>
            <w:vAlign w:val="bottom"/>
            <w:hideMark/>
          </w:tcPr>
          <w:p w14:paraId="53B5156E" w14:textId="77777777" w:rsidR="003D0310" w:rsidRPr="00373D94" w:rsidRDefault="003D0310" w:rsidP="009C35A2">
            <w:pPr>
              <w:spacing w:after="0" w:line="360" w:lineRule="auto"/>
              <w:rPr>
                <w:rFonts w:eastAsia="Times New Roman" w:cs="Times New Roman"/>
                <w:color w:val="000000"/>
                <w:szCs w:val="24"/>
              </w:rPr>
            </w:pPr>
            <w:r w:rsidRPr="00373D94">
              <w:rPr>
                <w:rFonts w:eastAsia="Times New Roman" w:cs="Times New Roman"/>
                <w:color w:val="000000"/>
                <w:szCs w:val="24"/>
              </w:rPr>
              <w:t>20%</w:t>
            </w:r>
          </w:p>
        </w:tc>
        <w:tc>
          <w:tcPr>
            <w:tcW w:w="0" w:type="auto"/>
            <w:tcBorders>
              <w:top w:val="nil"/>
              <w:left w:val="nil"/>
              <w:bottom w:val="single" w:sz="4" w:space="0" w:color="auto"/>
              <w:right w:val="single" w:sz="4" w:space="0" w:color="auto"/>
            </w:tcBorders>
            <w:shd w:val="clear" w:color="auto" w:fill="auto"/>
            <w:noWrap/>
            <w:vAlign w:val="bottom"/>
            <w:hideMark/>
          </w:tcPr>
          <w:p w14:paraId="6503F12E" w14:textId="77777777" w:rsidR="003D0310" w:rsidRPr="00373D94" w:rsidRDefault="00564FA0" w:rsidP="009C35A2">
            <w:pPr>
              <w:spacing w:after="0" w:line="360" w:lineRule="auto"/>
              <w:rPr>
                <w:rFonts w:eastAsia="Times New Roman" w:cs="Times New Roman"/>
                <w:color w:val="000000"/>
                <w:szCs w:val="24"/>
              </w:rPr>
            </w:pPr>
            <w:r w:rsidRPr="00373D94">
              <w:rPr>
                <w:rFonts w:eastAsia="Times New Roman" w:cs="Times New Roman"/>
                <w:color w:val="000000"/>
                <w:szCs w:val="24"/>
              </w:rPr>
              <w:t>Unfavorable</w:t>
            </w:r>
          </w:p>
        </w:tc>
        <w:tc>
          <w:tcPr>
            <w:tcW w:w="0" w:type="auto"/>
            <w:tcBorders>
              <w:top w:val="nil"/>
              <w:left w:val="nil"/>
              <w:bottom w:val="single" w:sz="4" w:space="0" w:color="auto"/>
              <w:right w:val="single" w:sz="4" w:space="0" w:color="auto"/>
            </w:tcBorders>
            <w:shd w:val="clear" w:color="auto" w:fill="auto"/>
            <w:noWrap/>
            <w:vAlign w:val="bottom"/>
            <w:hideMark/>
          </w:tcPr>
          <w:p w14:paraId="634851D8" w14:textId="77777777" w:rsidR="003D0310" w:rsidRPr="00373D94" w:rsidRDefault="003D0310" w:rsidP="009C35A2">
            <w:pPr>
              <w:spacing w:after="0" w:line="360" w:lineRule="auto"/>
              <w:rPr>
                <w:rFonts w:eastAsia="Times New Roman" w:cs="Times New Roman"/>
                <w:color w:val="000000"/>
                <w:szCs w:val="24"/>
              </w:rPr>
            </w:pPr>
            <w:r w:rsidRPr="00373D94">
              <w:rPr>
                <w:rFonts w:eastAsia="Times New Roman" w:cs="Times New Roman"/>
                <w:color w:val="000000"/>
                <w:szCs w:val="24"/>
              </w:rPr>
              <w:t xml:space="preserve"> £               25.00 </w:t>
            </w:r>
          </w:p>
        </w:tc>
        <w:tc>
          <w:tcPr>
            <w:tcW w:w="0" w:type="auto"/>
            <w:tcBorders>
              <w:top w:val="nil"/>
              <w:left w:val="nil"/>
              <w:bottom w:val="single" w:sz="4" w:space="0" w:color="auto"/>
              <w:right w:val="single" w:sz="4" w:space="0" w:color="auto"/>
            </w:tcBorders>
            <w:shd w:val="clear" w:color="auto" w:fill="auto"/>
            <w:noWrap/>
            <w:vAlign w:val="bottom"/>
            <w:hideMark/>
          </w:tcPr>
          <w:p w14:paraId="6878A707" w14:textId="77777777" w:rsidR="003D0310" w:rsidRPr="00373D94" w:rsidRDefault="003D0310" w:rsidP="009C35A2">
            <w:pPr>
              <w:spacing w:after="0" w:line="360" w:lineRule="auto"/>
              <w:rPr>
                <w:rFonts w:eastAsia="Times New Roman" w:cs="Times New Roman"/>
                <w:color w:val="000000"/>
                <w:szCs w:val="24"/>
              </w:rPr>
            </w:pPr>
            <w:r w:rsidRPr="00373D94">
              <w:rPr>
                <w:rFonts w:eastAsia="Times New Roman" w:cs="Times New Roman"/>
                <w:color w:val="000000"/>
                <w:szCs w:val="24"/>
              </w:rPr>
              <w:t xml:space="preserve">-£            5.00 </w:t>
            </w:r>
          </w:p>
        </w:tc>
        <w:tc>
          <w:tcPr>
            <w:tcW w:w="0" w:type="auto"/>
            <w:tcBorders>
              <w:top w:val="nil"/>
              <w:left w:val="nil"/>
              <w:bottom w:val="single" w:sz="4" w:space="0" w:color="auto"/>
              <w:right w:val="single" w:sz="4" w:space="0" w:color="auto"/>
            </w:tcBorders>
            <w:shd w:val="clear" w:color="auto" w:fill="auto"/>
            <w:noWrap/>
            <w:vAlign w:val="bottom"/>
            <w:hideMark/>
          </w:tcPr>
          <w:p w14:paraId="77ACB665" w14:textId="77777777" w:rsidR="003D0310" w:rsidRPr="00373D94" w:rsidRDefault="003D0310" w:rsidP="009C35A2">
            <w:pPr>
              <w:spacing w:after="0" w:line="360" w:lineRule="auto"/>
              <w:rPr>
                <w:rFonts w:eastAsia="Times New Roman" w:cs="Times New Roman"/>
                <w:color w:val="000000"/>
                <w:szCs w:val="24"/>
              </w:rPr>
            </w:pPr>
            <w:r w:rsidRPr="00373D94">
              <w:rPr>
                <w:rFonts w:eastAsia="Times New Roman" w:cs="Times New Roman"/>
                <w:color w:val="000000"/>
                <w:szCs w:val="24"/>
              </w:rPr>
              <w:t>-20%</w:t>
            </w:r>
          </w:p>
        </w:tc>
        <w:tc>
          <w:tcPr>
            <w:tcW w:w="0" w:type="auto"/>
            <w:tcBorders>
              <w:top w:val="nil"/>
              <w:left w:val="nil"/>
              <w:bottom w:val="single" w:sz="4" w:space="0" w:color="auto"/>
              <w:right w:val="single" w:sz="4" w:space="0" w:color="auto"/>
            </w:tcBorders>
            <w:shd w:val="clear" w:color="auto" w:fill="auto"/>
            <w:noWrap/>
            <w:vAlign w:val="bottom"/>
            <w:hideMark/>
          </w:tcPr>
          <w:p w14:paraId="37DE2E63" w14:textId="77777777" w:rsidR="003D0310" w:rsidRPr="00373D94" w:rsidRDefault="00564FA0" w:rsidP="009C35A2">
            <w:pPr>
              <w:spacing w:after="0" w:line="360" w:lineRule="auto"/>
              <w:rPr>
                <w:rFonts w:eastAsia="Times New Roman" w:cs="Times New Roman"/>
                <w:color w:val="000000"/>
                <w:szCs w:val="24"/>
              </w:rPr>
            </w:pPr>
            <w:r w:rsidRPr="00373D94">
              <w:rPr>
                <w:rFonts w:eastAsia="Times New Roman" w:cs="Times New Roman"/>
                <w:color w:val="000000"/>
                <w:szCs w:val="24"/>
              </w:rPr>
              <w:t>Unfavorable</w:t>
            </w:r>
          </w:p>
        </w:tc>
      </w:tr>
      <w:tr w:rsidR="003D0310" w:rsidRPr="00373D94" w14:paraId="6A563F6E" w14:textId="77777777" w:rsidTr="003D0310">
        <w:trPr>
          <w:trHeight w:val="315"/>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472966AE" w14:textId="77777777" w:rsidR="003D0310" w:rsidRPr="00373D94" w:rsidRDefault="003D0310" w:rsidP="009C35A2">
            <w:pPr>
              <w:spacing w:after="0" w:line="360" w:lineRule="auto"/>
              <w:rPr>
                <w:rFonts w:eastAsia="Times New Roman" w:cs="Times New Roman"/>
                <w:b/>
                <w:bCs/>
                <w:color w:val="000000"/>
                <w:szCs w:val="24"/>
              </w:rPr>
            </w:pPr>
            <w:r w:rsidRPr="00373D94">
              <w:rPr>
                <w:rFonts w:eastAsia="Times New Roman" w:cs="Times New Roman"/>
                <w:b/>
                <w:bCs/>
                <w:color w:val="000000"/>
                <w:szCs w:val="24"/>
              </w:rPr>
              <w:t>Total Sales</w:t>
            </w:r>
          </w:p>
        </w:tc>
        <w:tc>
          <w:tcPr>
            <w:tcW w:w="0" w:type="auto"/>
            <w:tcBorders>
              <w:top w:val="nil"/>
              <w:left w:val="nil"/>
              <w:bottom w:val="single" w:sz="4" w:space="0" w:color="auto"/>
              <w:right w:val="single" w:sz="4" w:space="0" w:color="auto"/>
            </w:tcBorders>
            <w:shd w:val="clear" w:color="auto" w:fill="auto"/>
            <w:noWrap/>
            <w:vAlign w:val="bottom"/>
            <w:hideMark/>
          </w:tcPr>
          <w:p w14:paraId="1A5505FE" w14:textId="77777777" w:rsidR="003D0310" w:rsidRPr="00373D94" w:rsidRDefault="003D0310" w:rsidP="009C35A2">
            <w:pPr>
              <w:spacing w:after="0" w:line="360" w:lineRule="auto"/>
              <w:rPr>
                <w:rFonts w:eastAsia="Times New Roman" w:cs="Times New Roman"/>
                <w:b/>
                <w:bCs/>
                <w:color w:val="000000"/>
                <w:szCs w:val="24"/>
              </w:rPr>
            </w:pPr>
            <w:r w:rsidRPr="00373D94">
              <w:rPr>
                <w:rFonts w:eastAsia="Times New Roman" w:cs="Times New Roman"/>
                <w:b/>
                <w:bCs/>
                <w:color w:val="000000"/>
                <w:szCs w:val="24"/>
              </w:rPr>
              <w:t xml:space="preserve"> £       2,500,000.00 </w:t>
            </w:r>
          </w:p>
        </w:tc>
        <w:tc>
          <w:tcPr>
            <w:tcW w:w="0" w:type="auto"/>
            <w:tcBorders>
              <w:top w:val="nil"/>
              <w:left w:val="nil"/>
              <w:bottom w:val="single" w:sz="4" w:space="0" w:color="auto"/>
              <w:right w:val="single" w:sz="4" w:space="0" w:color="auto"/>
            </w:tcBorders>
            <w:shd w:val="clear" w:color="auto" w:fill="auto"/>
            <w:noWrap/>
            <w:vAlign w:val="bottom"/>
            <w:hideMark/>
          </w:tcPr>
          <w:p w14:paraId="4AD3A083" w14:textId="77777777" w:rsidR="003D0310" w:rsidRPr="00373D94" w:rsidRDefault="003D0310" w:rsidP="009C35A2">
            <w:pPr>
              <w:spacing w:after="0" w:line="360" w:lineRule="auto"/>
              <w:rPr>
                <w:rFonts w:eastAsia="Times New Roman" w:cs="Times New Roman"/>
                <w:b/>
                <w:bCs/>
                <w:color w:val="000000"/>
                <w:szCs w:val="24"/>
              </w:rPr>
            </w:pPr>
            <w:r w:rsidRPr="00373D94">
              <w:rPr>
                <w:rFonts w:eastAsia="Times New Roman" w:cs="Times New Roman"/>
                <w:b/>
                <w:bCs/>
                <w:color w:val="000000"/>
                <w:szCs w:val="24"/>
              </w:rPr>
              <w:t xml:space="preserve"> £    1,600,000.00 </w:t>
            </w:r>
          </w:p>
        </w:tc>
        <w:tc>
          <w:tcPr>
            <w:tcW w:w="0" w:type="auto"/>
            <w:tcBorders>
              <w:top w:val="nil"/>
              <w:left w:val="nil"/>
              <w:bottom w:val="single" w:sz="4" w:space="0" w:color="auto"/>
              <w:right w:val="single" w:sz="4" w:space="0" w:color="auto"/>
            </w:tcBorders>
            <w:shd w:val="clear" w:color="auto" w:fill="auto"/>
            <w:noWrap/>
            <w:vAlign w:val="bottom"/>
            <w:hideMark/>
          </w:tcPr>
          <w:p w14:paraId="33C1A71E" w14:textId="77777777" w:rsidR="003D0310" w:rsidRPr="00373D94" w:rsidRDefault="003D0310" w:rsidP="009C35A2">
            <w:pPr>
              <w:spacing w:after="0" w:line="360" w:lineRule="auto"/>
              <w:rPr>
                <w:rFonts w:eastAsia="Times New Roman" w:cs="Times New Roman"/>
                <w:color w:val="000000"/>
                <w:szCs w:val="24"/>
              </w:rPr>
            </w:pPr>
            <w:r w:rsidRPr="00373D94">
              <w:rPr>
                <w:rFonts w:eastAsia="Times New Roman" w:cs="Times New Roman"/>
                <w:color w:val="000000"/>
                <w:szCs w:val="24"/>
              </w:rPr>
              <w:t xml:space="preserve"> £ 900,000.00 </w:t>
            </w:r>
          </w:p>
        </w:tc>
        <w:tc>
          <w:tcPr>
            <w:tcW w:w="0" w:type="auto"/>
            <w:tcBorders>
              <w:top w:val="nil"/>
              <w:left w:val="nil"/>
              <w:bottom w:val="single" w:sz="4" w:space="0" w:color="auto"/>
              <w:right w:val="single" w:sz="4" w:space="0" w:color="auto"/>
            </w:tcBorders>
            <w:shd w:val="clear" w:color="auto" w:fill="auto"/>
            <w:noWrap/>
            <w:vAlign w:val="bottom"/>
            <w:hideMark/>
          </w:tcPr>
          <w:p w14:paraId="27350876" w14:textId="77777777" w:rsidR="003D0310" w:rsidRPr="00373D94" w:rsidRDefault="003D0310" w:rsidP="009C35A2">
            <w:pPr>
              <w:spacing w:after="0" w:line="360" w:lineRule="auto"/>
              <w:rPr>
                <w:rFonts w:eastAsia="Times New Roman" w:cs="Times New Roman"/>
                <w:color w:val="000000"/>
                <w:szCs w:val="24"/>
              </w:rPr>
            </w:pPr>
            <w:r w:rsidRPr="00373D94">
              <w:rPr>
                <w:rFonts w:eastAsia="Times New Roman" w:cs="Times New Roman"/>
                <w:color w:val="000000"/>
                <w:szCs w:val="24"/>
              </w:rPr>
              <w:t>36%</w:t>
            </w:r>
          </w:p>
        </w:tc>
        <w:tc>
          <w:tcPr>
            <w:tcW w:w="0" w:type="auto"/>
            <w:tcBorders>
              <w:top w:val="nil"/>
              <w:left w:val="nil"/>
              <w:bottom w:val="single" w:sz="4" w:space="0" w:color="auto"/>
              <w:right w:val="single" w:sz="4" w:space="0" w:color="auto"/>
            </w:tcBorders>
            <w:shd w:val="clear" w:color="auto" w:fill="auto"/>
            <w:noWrap/>
            <w:vAlign w:val="bottom"/>
            <w:hideMark/>
          </w:tcPr>
          <w:p w14:paraId="3892532F" w14:textId="77777777" w:rsidR="003D0310" w:rsidRPr="00373D94" w:rsidRDefault="00564FA0" w:rsidP="009C35A2">
            <w:pPr>
              <w:spacing w:after="0" w:line="360" w:lineRule="auto"/>
              <w:rPr>
                <w:rFonts w:eastAsia="Times New Roman" w:cs="Times New Roman"/>
                <w:color w:val="000000"/>
                <w:szCs w:val="24"/>
              </w:rPr>
            </w:pPr>
            <w:r w:rsidRPr="00373D94">
              <w:rPr>
                <w:rFonts w:eastAsia="Times New Roman" w:cs="Times New Roman"/>
                <w:color w:val="000000"/>
                <w:szCs w:val="24"/>
              </w:rPr>
              <w:t>Unfavorable</w:t>
            </w:r>
          </w:p>
        </w:tc>
        <w:tc>
          <w:tcPr>
            <w:tcW w:w="0" w:type="auto"/>
            <w:tcBorders>
              <w:top w:val="nil"/>
              <w:left w:val="nil"/>
              <w:bottom w:val="single" w:sz="4" w:space="0" w:color="auto"/>
              <w:right w:val="single" w:sz="4" w:space="0" w:color="auto"/>
            </w:tcBorders>
            <w:shd w:val="clear" w:color="auto" w:fill="auto"/>
            <w:noWrap/>
            <w:vAlign w:val="bottom"/>
            <w:hideMark/>
          </w:tcPr>
          <w:p w14:paraId="608E1461" w14:textId="77777777" w:rsidR="003D0310" w:rsidRPr="00373D94" w:rsidRDefault="003D0310" w:rsidP="009C35A2">
            <w:pPr>
              <w:spacing w:after="0" w:line="360" w:lineRule="auto"/>
              <w:rPr>
                <w:rFonts w:eastAsia="Times New Roman" w:cs="Times New Roman"/>
                <w:color w:val="000000"/>
                <w:szCs w:val="24"/>
              </w:rPr>
            </w:pPr>
            <w:r w:rsidRPr="00373D94">
              <w:rPr>
                <w:rFonts w:eastAsia="Times New Roman" w:cs="Times New Roman"/>
                <w:color w:val="000000"/>
                <w:szCs w:val="24"/>
              </w:rPr>
              <w:t xml:space="preserve"> £   2,000,000.00 </w:t>
            </w:r>
          </w:p>
        </w:tc>
        <w:tc>
          <w:tcPr>
            <w:tcW w:w="0" w:type="auto"/>
            <w:tcBorders>
              <w:top w:val="nil"/>
              <w:left w:val="nil"/>
              <w:bottom w:val="single" w:sz="4" w:space="0" w:color="auto"/>
              <w:right w:val="single" w:sz="4" w:space="0" w:color="auto"/>
            </w:tcBorders>
            <w:shd w:val="clear" w:color="auto" w:fill="auto"/>
            <w:noWrap/>
            <w:vAlign w:val="bottom"/>
            <w:hideMark/>
          </w:tcPr>
          <w:p w14:paraId="45B0B311" w14:textId="77777777" w:rsidR="003D0310" w:rsidRPr="00373D94" w:rsidRDefault="003D0310" w:rsidP="009C35A2">
            <w:pPr>
              <w:spacing w:after="0" w:line="360" w:lineRule="auto"/>
              <w:rPr>
                <w:rFonts w:eastAsia="Times New Roman" w:cs="Times New Roman"/>
                <w:color w:val="000000"/>
                <w:szCs w:val="24"/>
              </w:rPr>
            </w:pPr>
            <w:r w:rsidRPr="00373D94">
              <w:rPr>
                <w:rFonts w:eastAsia="Times New Roman" w:cs="Times New Roman"/>
                <w:color w:val="000000"/>
                <w:szCs w:val="24"/>
              </w:rPr>
              <w:t xml:space="preserve">-£ 400,000.00 </w:t>
            </w:r>
          </w:p>
        </w:tc>
        <w:tc>
          <w:tcPr>
            <w:tcW w:w="0" w:type="auto"/>
            <w:tcBorders>
              <w:top w:val="nil"/>
              <w:left w:val="nil"/>
              <w:bottom w:val="single" w:sz="4" w:space="0" w:color="auto"/>
              <w:right w:val="single" w:sz="4" w:space="0" w:color="auto"/>
            </w:tcBorders>
            <w:shd w:val="clear" w:color="auto" w:fill="auto"/>
            <w:noWrap/>
            <w:vAlign w:val="bottom"/>
            <w:hideMark/>
          </w:tcPr>
          <w:p w14:paraId="26D2673F" w14:textId="77777777" w:rsidR="003D0310" w:rsidRPr="00373D94" w:rsidRDefault="003D0310" w:rsidP="009C35A2">
            <w:pPr>
              <w:spacing w:after="0" w:line="360" w:lineRule="auto"/>
              <w:rPr>
                <w:rFonts w:eastAsia="Times New Roman" w:cs="Times New Roman"/>
                <w:color w:val="000000"/>
                <w:szCs w:val="24"/>
              </w:rPr>
            </w:pPr>
            <w:r w:rsidRPr="00373D94">
              <w:rPr>
                <w:rFonts w:eastAsia="Times New Roman" w:cs="Times New Roman"/>
                <w:color w:val="000000"/>
                <w:szCs w:val="24"/>
              </w:rPr>
              <w:t>-20%</w:t>
            </w:r>
          </w:p>
        </w:tc>
        <w:tc>
          <w:tcPr>
            <w:tcW w:w="0" w:type="auto"/>
            <w:tcBorders>
              <w:top w:val="nil"/>
              <w:left w:val="nil"/>
              <w:bottom w:val="single" w:sz="4" w:space="0" w:color="auto"/>
              <w:right w:val="single" w:sz="4" w:space="0" w:color="auto"/>
            </w:tcBorders>
            <w:shd w:val="clear" w:color="auto" w:fill="auto"/>
            <w:noWrap/>
            <w:vAlign w:val="bottom"/>
            <w:hideMark/>
          </w:tcPr>
          <w:p w14:paraId="70CFAE15" w14:textId="77777777" w:rsidR="003D0310" w:rsidRPr="00373D94" w:rsidRDefault="00564FA0" w:rsidP="009C35A2">
            <w:pPr>
              <w:spacing w:after="0" w:line="360" w:lineRule="auto"/>
              <w:rPr>
                <w:rFonts w:eastAsia="Times New Roman" w:cs="Times New Roman"/>
                <w:color w:val="000000"/>
                <w:szCs w:val="24"/>
              </w:rPr>
            </w:pPr>
            <w:r w:rsidRPr="00373D94">
              <w:rPr>
                <w:rFonts w:eastAsia="Times New Roman" w:cs="Times New Roman"/>
                <w:color w:val="000000"/>
                <w:szCs w:val="24"/>
              </w:rPr>
              <w:t>Unfavorable</w:t>
            </w:r>
          </w:p>
        </w:tc>
      </w:tr>
      <w:tr w:rsidR="003D0310" w:rsidRPr="00373D94" w14:paraId="6FF9E2C0" w14:textId="77777777" w:rsidTr="003D0310">
        <w:trPr>
          <w:trHeight w:val="315"/>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09CC5D12" w14:textId="77777777" w:rsidR="003D0310" w:rsidRPr="00373D94" w:rsidRDefault="003D0310" w:rsidP="009C35A2">
            <w:pPr>
              <w:spacing w:after="0" w:line="360" w:lineRule="auto"/>
              <w:rPr>
                <w:rFonts w:eastAsia="Times New Roman" w:cs="Times New Roman"/>
                <w:b/>
                <w:bCs/>
                <w:color w:val="000000"/>
                <w:szCs w:val="24"/>
              </w:rPr>
            </w:pPr>
            <w:r w:rsidRPr="00373D94">
              <w:rPr>
                <w:rFonts w:eastAsia="Times New Roman" w:cs="Times New Roman"/>
                <w:b/>
                <w:bCs/>
                <w:color w:val="000000"/>
                <w:szCs w:val="24"/>
              </w:rPr>
              <w:t>Variable Costs</w:t>
            </w:r>
          </w:p>
        </w:tc>
        <w:tc>
          <w:tcPr>
            <w:tcW w:w="0" w:type="auto"/>
            <w:tcBorders>
              <w:top w:val="nil"/>
              <w:left w:val="nil"/>
              <w:bottom w:val="single" w:sz="4" w:space="0" w:color="auto"/>
              <w:right w:val="single" w:sz="4" w:space="0" w:color="auto"/>
            </w:tcBorders>
            <w:shd w:val="clear" w:color="auto" w:fill="auto"/>
            <w:noWrap/>
            <w:vAlign w:val="bottom"/>
            <w:hideMark/>
          </w:tcPr>
          <w:p w14:paraId="001B238E" w14:textId="77777777" w:rsidR="003D0310" w:rsidRPr="00373D94" w:rsidRDefault="003D0310" w:rsidP="009C35A2">
            <w:pPr>
              <w:spacing w:after="0" w:line="360" w:lineRule="auto"/>
              <w:rPr>
                <w:rFonts w:eastAsia="Times New Roman" w:cs="Times New Roman"/>
                <w:color w:val="000000"/>
                <w:szCs w:val="24"/>
              </w:rPr>
            </w:pPr>
            <w:r w:rsidRPr="00373D94">
              <w:rPr>
                <w:rFonts w:eastAsia="Times New Roman" w:cs="Times New Roman"/>
                <w:color w:val="000000"/>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2C2FB1EA" w14:textId="77777777" w:rsidR="003D0310" w:rsidRPr="00373D94" w:rsidRDefault="003D0310" w:rsidP="009C35A2">
            <w:pPr>
              <w:spacing w:after="0" w:line="360" w:lineRule="auto"/>
              <w:rPr>
                <w:rFonts w:eastAsia="Times New Roman" w:cs="Times New Roman"/>
                <w:color w:val="000000"/>
                <w:szCs w:val="24"/>
              </w:rPr>
            </w:pPr>
            <w:r w:rsidRPr="00373D94">
              <w:rPr>
                <w:rFonts w:eastAsia="Times New Roman" w:cs="Times New Roman"/>
                <w:color w:val="000000"/>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3CC921BF" w14:textId="77777777" w:rsidR="003D0310" w:rsidRPr="00373D94" w:rsidRDefault="003D0310" w:rsidP="009C35A2">
            <w:pPr>
              <w:spacing w:after="0" w:line="360" w:lineRule="auto"/>
              <w:rPr>
                <w:rFonts w:eastAsia="Times New Roman" w:cs="Times New Roman"/>
                <w:color w:val="000000"/>
                <w:szCs w:val="24"/>
              </w:rPr>
            </w:pPr>
            <w:r w:rsidRPr="00373D94">
              <w:rPr>
                <w:rFonts w:eastAsia="Times New Roman" w:cs="Times New Roman"/>
                <w:color w:val="000000"/>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0B20660B" w14:textId="77777777" w:rsidR="003D0310" w:rsidRPr="00373D94" w:rsidRDefault="003D0310" w:rsidP="009C35A2">
            <w:pPr>
              <w:spacing w:after="0" w:line="360" w:lineRule="auto"/>
              <w:rPr>
                <w:rFonts w:eastAsia="Times New Roman" w:cs="Times New Roman"/>
                <w:color w:val="000000"/>
                <w:szCs w:val="24"/>
              </w:rPr>
            </w:pPr>
            <w:r w:rsidRPr="00373D94">
              <w:rPr>
                <w:rFonts w:eastAsia="Times New Roman" w:cs="Times New Roman"/>
                <w:color w:val="000000"/>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74F77CAC" w14:textId="77777777" w:rsidR="003D0310" w:rsidRPr="00373D94" w:rsidRDefault="003D0310" w:rsidP="009C35A2">
            <w:pPr>
              <w:spacing w:after="0" w:line="360" w:lineRule="auto"/>
              <w:rPr>
                <w:rFonts w:eastAsia="Times New Roman" w:cs="Times New Roman"/>
                <w:color w:val="000000"/>
                <w:szCs w:val="24"/>
              </w:rPr>
            </w:pPr>
            <w:r w:rsidRPr="00373D94">
              <w:rPr>
                <w:rFonts w:eastAsia="Times New Roman" w:cs="Times New Roman"/>
                <w:color w:val="000000"/>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5576DA07" w14:textId="77777777" w:rsidR="003D0310" w:rsidRPr="00373D94" w:rsidRDefault="003D0310" w:rsidP="009C35A2">
            <w:pPr>
              <w:spacing w:after="0" w:line="360" w:lineRule="auto"/>
              <w:rPr>
                <w:rFonts w:eastAsia="Times New Roman" w:cs="Times New Roman"/>
                <w:color w:val="000000"/>
                <w:szCs w:val="24"/>
              </w:rPr>
            </w:pPr>
            <w:r w:rsidRPr="00373D94">
              <w:rPr>
                <w:rFonts w:eastAsia="Times New Roman" w:cs="Times New Roman"/>
                <w:color w:val="000000"/>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4B972F03" w14:textId="77777777" w:rsidR="003D0310" w:rsidRPr="00373D94" w:rsidRDefault="003D0310" w:rsidP="009C35A2">
            <w:pPr>
              <w:spacing w:after="0" w:line="360" w:lineRule="auto"/>
              <w:rPr>
                <w:rFonts w:eastAsia="Times New Roman" w:cs="Times New Roman"/>
                <w:color w:val="000000"/>
                <w:szCs w:val="24"/>
              </w:rPr>
            </w:pPr>
            <w:r w:rsidRPr="00373D94">
              <w:rPr>
                <w:rFonts w:eastAsia="Times New Roman" w:cs="Times New Roman"/>
                <w:color w:val="000000"/>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01F35239" w14:textId="77777777" w:rsidR="003D0310" w:rsidRPr="00373D94" w:rsidRDefault="003D0310" w:rsidP="009C35A2">
            <w:pPr>
              <w:spacing w:after="0" w:line="360" w:lineRule="auto"/>
              <w:rPr>
                <w:rFonts w:eastAsia="Times New Roman" w:cs="Times New Roman"/>
                <w:color w:val="000000"/>
                <w:szCs w:val="24"/>
              </w:rPr>
            </w:pPr>
            <w:r w:rsidRPr="00373D94">
              <w:rPr>
                <w:rFonts w:eastAsia="Times New Roman" w:cs="Times New Roman"/>
                <w:color w:val="000000"/>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6EA5F6CC" w14:textId="77777777" w:rsidR="003D0310" w:rsidRPr="00373D94" w:rsidRDefault="003D0310" w:rsidP="009C35A2">
            <w:pPr>
              <w:spacing w:after="0" w:line="360" w:lineRule="auto"/>
              <w:rPr>
                <w:rFonts w:eastAsia="Times New Roman" w:cs="Times New Roman"/>
                <w:color w:val="000000"/>
                <w:szCs w:val="24"/>
              </w:rPr>
            </w:pPr>
            <w:r w:rsidRPr="00373D94">
              <w:rPr>
                <w:rFonts w:eastAsia="Times New Roman" w:cs="Times New Roman"/>
                <w:color w:val="000000"/>
                <w:szCs w:val="24"/>
              </w:rPr>
              <w:t> </w:t>
            </w:r>
          </w:p>
        </w:tc>
      </w:tr>
      <w:tr w:rsidR="003D0310" w:rsidRPr="00373D94" w14:paraId="341B6303" w14:textId="77777777" w:rsidTr="003D0310">
        <w:trPr>
          <w:trHeight w:val="315"/>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607CCD38" w14:textId="77777777" w:rsidR="003D0310" w:rsidRPr="00373D94" w:rsidRDefault="003D0310" w:rsidP="009C35A2">
            <w:pPr>
              <w:spacing w:after="0" w:line="360" w:lineRule="auto"/>
              <w:rPr>
                <w:rFonts w:eastAsia="Times New Roman" w:cs="Times New Roman"/>
                <w:color w:val="000000"/>
                <w:szCs w:val="24"/>
              </w:rPr>
            </w:pPr>
            <w:r w:rsidRPr="00373D94">
              <w:rPr>
                <w:rFonts w:eastAsia="Times New Roman" w:cs="Times New Roman"/>
                <w:color w:val="000000"/>
                <w:szCs w:val="24"/>
              </w:rPr>
              <w:t>Material</w:t>
            </w:r>
          </w:p>
        </w:tc>
        <w:tc>
          <w:tcPr>
            <w:tcW w:w="0" w:type="auto"/>
            <w:tcBorders>
              <w:top w:val="nil"/>
              <w:left w:val="nil"/>
              <w:bottom w:val="single" w:sz="4" w:space="0" w:color="auto"/>
              <w:right w:val="single" w:sz="4" w:space="0" w:color="auto"/>
            </w:tcBorders>
            <w:shd w:val="clear" w:color="auto" w:fill="auto"/>
            <w:noWrap/>
            <w:vAlign w:val="bottom"/>
            <w:hideMark/>
          </w:tcPr>
          <w:p w14:paraId="2ED9C5B8" w14:textId="77777777" w:rsidR="003D0310" w:rsidRPr="00373D94" w:rsidRDefault="003D0310" w:rsidP="009C35A2">
            <w:pPr>
              <w:spacing w:after="0" w:line="360" w:lineRule="auto"/>
              <w:rPr>
                <w:rFonts w:eastAsia="Times New Roman" w:cs="Times New Roman"/>
                <w:color w:val="000000"/>
                <w:szCs w:val="24"/>
              </w:rPr>
            </w:pPr>
            <w:r w:rsidRPr="00373D94">
              <w:rPr>
                <w:rFonts w:eastAsia="Times New Roman" w:cs="Times New Roman"/>
                <w:color w:val="000000"/>
                <w:szCs w:val="24"/>
              </w:rPr>
              <w:t xml:space="preserve"> £          250,000.00 </w:t>
            </w:r>
          </w:p>
        </w:tc>
        <w:tc>
          <w:tcPr>
            <w:tcW w:w="0" w:type="auto"/>
            <w:tcBorders>
              <w:top w:val="nil"/>
              <w:left w:val="nil"/>
              <w:bottom w:val="single" w:sz="4" w:space="0" w:color="auto"/>
              <w:right w:val="single" w:sz="4" w:space="0" w:color="auto"/>
            </w:tcBorders>
            <w:shd w:val="clear" w:color="auto" w:fill="auto"/>
            <w:noWrap/>
            <w:vAlign w:val="bottom"/>
            <w:hideMark/>
          </w:tcPr>
          <w:p w14:paraId="7382FEA7" w14:textId="77777777" w:rsidR="003D0310" w:rsidRPr="00373D94" w:rsidRDefault="003D0310" w:rsidP="009C35A2">
            <w:pPr>
              <w:spacing w:after="0" w:line="360" w:lineRule="auto"/>
              <w:rPr>
                <w:rFonts w:eastAsia="Times New Roman" w:cs="Times New Roman"/>
                <w:color w:val="000000"/>
                <w:szCs w:val="24"/>
              </w:rPr>
            </w:pPr>
            <w:r w:rsidRPr="00373D94">
              <w:rPr>
                <w:rFonts w:eastAsia="Times New Roman" w:cs="Times New Roman"/>
                <w:color w:val="000000"/>
                <w:szCs w:val="24"/>
              </w:rPr>
              <w:t xml:space="preserve"> £       280,000.00 </w:t>
            </w:r>
          </w:p>
        </w:tc>
        <w:tc>
          <w:tcPr>
            <w:tcW w:w="0" w:type="auto"/>
            <w:tcBorders>
              <w:top w:val="nil"/>
              <w:left w:val="nil"/>
              <w:bottom w:val="single" w:sz="4" w:space="0" w:color="auto"/>
              <w:right w:val="single" w:sz="4" w:space="0" w:color="auto"/>
            </w:tcBorders>
            <w:shd w:val="clear" w:color="auto" w:fill="auto"/>
            <w:noWrap/>
            <w:vAlign w:val="bottom"/>
            <w:hideMark/>
          </w:tcPr>
          <w:p w14:paraId="03705292" w14:textId="77777777" w:rsidR="003D0310" w:rsidRPr="00373D94" w:rsidRDefault="003D0310" w:rsidP="009C35A2">
            <w:pPr>
              <w:spacing w:after="0" w:line="360" w:lineRule="auto"/>
              <w:rPr>
                <w:rFonts w:eastAsia="Times New Roman" w:cs="Times New Roman"/>
                <w:color w:val="000000"/>
                <w:szCs w:val="24"/>
              </w:rPr>
            </w:pPr>
            <w:r w:rsidRPr="00373D94">
              <w:rPr>
                <w:rFonts w:eastAsia="Times New Roman" w:cs="Times New Roman"/>
                <w:color w:val="000000"/>
                <w:szCs w:val="24"/>
              </w:rPr>
              <w:t xml:space="preserve">-£   30,000.00 </w:t>
            </w:r>
          </w:p>
        </w:tc>
        <w:tc>
          <w:tcPr>
            <w:tcW w:w="0" w:type="auto"/>
            <w:tcBorders>
              <w:top w:val="nil"/>
              <w:left w:val="nil"/>
              <w:bottom w:val="single" w:sz="4" w:space="0" w:color="auto"/>
              <w:right w:val="single" w:sz="4" w:space="0" w:color="auto"/>
            </w:tcBorders>
            <w:shd w:val="clear" w:color="auto" w:fill="auto"/>
            <w:noWrap/>
            <w:vAlign w:val="bottom"/>
            <w:hideMark/>
          </w:tcPr>
          <w:p w14:paraId="071C4EEF" w14:textId="77777777" w:rsidR="003D0310" w:rsidRPr="00373D94" w:rsidRDefault="003D0310" w:rsidP="009C35A2">
            <w:pPr>
              <w:spacing w:after="0" w:line="360" w:lineRule="auto"/>
              <w:rPr>
                <w:rFonts w:eastAsia="Times New Roman" w:cs="Times New Roman"/>
                <w:color w:val="000000"/>
                <w:szCs w:val="24"/>
              </w:rPr>
            </w:pPr>
            <w:r w:rsidRPr="00373D94">
              <w:rPr>
                <w:rFonts w:eastAsia="Times New Roman" w:cs="Times New Roman"/>
                <w:color w:val="000000"/>
                <w:szCs w:val="24"/>
              </w:rPr>
              <w:t>-12%</w:t>
            </w:r>
          </w:p>
        </w:tc>
        <w:tc>
          <w:tcPr>
            <w:tcW w:w="0" w:type="auto"/>
            <w:tcBorders>
              <w:top w:val="nil"/>
              <w:left w:val="nil"/>
              <w:bottom w:val="single" w:sz="4" w:space="0" w:color="auto"/>
              <w:right w:val="single" w:sz="4" w:space="0" w:color="auto"/>
            </w:tcBorders>
            <w:shd w:val="clear" w:color="auto" w:fill="auto"/>
            <w:noWrap/>
            <w:vAlign w:val="bottom"/>
            <w:hideMark/>
          </w:tcPr>
          <w:p w14:paraId="640CDA86" w14:textId="77777777" w:rsidR="003D0310" w:rsidRPr="00373D94" w:rsidRDefault="00564FA0" w:rsidP="009C35A2">
            <w:pPr>
              <w:spacing w:after="0" w:line="360" w:lineRule="auto"/>
              <w:rPr>
                <w:rFonts w:eastAsia="Times New Roman" w:cs="Times New Roman"/>
                <w:color w:val="000000"/>
                <w:szCs w:val="24"/>
              </w:rPr>
            </w:pPr>
            <w:r w:rsidRPr="00373D94">
              <w:rPr>
                <w:rFonts w:eastAsia="Times New Roman" w:cs="Times New Roman"/>
                <w:color w:val="000000"/>
                <w:szCs w:val="24"/>
              </w:rPr>
              <w:t>Unfavorable</w:t>
            </w:r>
          </w:p>
        </w:tc>
        <w:tc>
          <w:tcPr>
            <w:tcW w:w="0" w:type="auto"/>
            <w:tcBorders>
              <w:top w:val="nil"/>
              <w:left w:val="nil"/>
              <w:bottom w:val="single" w:sz="4" w:space="0" w:color="auto"/>
              <w:right w:val="single" w:sz="4" w:space="0" w:color="auto"/>
            </w:tcBorders>
            <w:shd w:val="clear" w:color="auto" w:fill="auto"/>
            <w:noWrap/>
            <w:vAlign w:val="bottom"/>
            <w:hideMark/>
          </w:tcPr>
          <w:p w14:paraId="5C282D41" w14:textId="77777777" w:rsidR="003D0310" w:rsidRPr="00373D94" w:rsidRDefault="003D0310" w:rsidP="009C35A2">
            <w:pPr>
              <w:spacing w:after="0" w:line="360" w:lineRule="auto"/>
              <w:rPr>
                <w:rFonts w:eastAsia="Times New Roman" w:cs="Times New Roman"/>
                <w:color w:val="000000"/>
                <w:szCs w:val="24"/>
              </w:rPr>
            </w:pPr>
            <w:r w:rsidRPr="00373D94">
              <w:rPr>
                <w:rFonts w:eastAsia="Times New Roman" w:cs="Times New Roman"/>
                <w:color w:val="000000"/>
                <w:szCs w:val="24"/>
              </w:rPr>
              <w:t xml:space="preserve"> £      200,000.00 </w:t>
            </w:r>
          </w:p>
        </w:tc>
        <w:tc>
          <w:tcPr>
            <w:tcW w:w="0" w:type="auto"/>
            <w:tcBorders>
              <w:top w:val="nil"/>
              <w:left w:val="nil"/>
              <w:bottom w:val="single" w:sz="4" w:space="0" w:color="auto"/>
              <w:right w:val="single" w:sz="4" w:space="0" w:color="auto"/>
            </w:tcBorders>
            <w:shd w:val="clear" w:color="auto" w:fill="auto"/>
            <w:noWrap/>
            <w:vAlign w:val="bottom"/>
            <w:hideMark/>
          </w:tcPr>
          <w:p w14:paraId="0C5D0A02" w14:textId="77777777" w:rsidR="003D0310" w:rsidRPr="00373D94" w:rsidRDefault="003D0310" w:rsidP="009C35A2">
            <w:pPr>
              <w:spacing w:after="0" w:line="360" w:lineRule="auto"/>
              <w:rPr>
                <w:rFonts w:eastAsia="Times New Roman" w:cs="Times New Roman"/>
                <w:color w:val="000000"/>
                <w:szCs w:val="24"/>
              </w:rPr>
            </w:pPr>
            <w:r w:rsidRPr="00373D94">
              <w:rPr>
                <w:rFonts w:eastAsia="Times New Roman" w:cs="Times New Roman"/>
                <w:color w:val="000000"/>
                <w:szCs w:val="24"/>
              </w:rPr>
              <w:t xml:space="preserve">-£   80,000.00 </w:t>
            </w:r>
          </w:p>
        </w:tc>
        <w:tc>
          <w:tcPr>
            <w:tcW w:w="0" w:type="auto"/>
            <w:tcBorders>
              <w:top w:val="nil"/>
              <w:left w:val="nil"/>
              <w:bottom w:val="single" w:sz="4" w:space="0" w:color="auto"/>
              <w:right w:val="single" w:sz="4" w:space="0" w:color="auto"/>
            </w:tcBorders>
            <w:shd w:val="clear" w:color="auto" w:fill="auto"/>
            <w:noWrap/>
            <w:vAlign w:val="bottom"/>
            <w:hideMark/>
          </w:tcPr>
          <w:p w14:paraId="685597B6" w14:textId="77777777" w:rsidR="003D0310" w:rsidRPr="00373D94" w:rsidRDefault="003D0310" w:rsidP="009C35A2">
            <w:pPr>
              <w:spacing w:after="0" w:line="360" w:lineRule="auto"/>
              <w:rPr>
                <w:rFonts w:eastAsia="Times New Roman" w:cs="Times New Roman"/>
                <w:color w:val="000000"/>
                <w:szCs w:val="24"/>
              </w:rPr>
            </w:pPr>
            <w:r w:rsidRPr="00373D94">
              <w:rPr>
                <w:rFonts w:eastAsia="Times New Roman" w:cs="Times New Roman"/>
                <w:color w:val="000000"/>
                <w:szCs w:val="24"/>
              </w:rPr>
              <w:t>-40%</w:t>
            </w:r>
          </w:p>
        </w:tc>
        <w:tc>
          <w:tcPr>
            <w:tcW w:w="0" w:type="auto"/>
            <w:tcBorders>
              <w:top w:val="nil"/>
              <w:left w:val="nil"/>
              <w:bottom w:val="single" w:sz="4" w:space="0" w:color="auto"/>
              <w:right w:val="single" w:sz="4" w:space="0" w:color="auto"/>
            </w:tcBorders>
            <w:shd w:val="clear" w:color="auto" w:fill="auto"/>
            <w:noWrap/>
            <w:vAlign w:val="bottom"/>
            <w:hideMark/>
          </w:tcPr>
          <w:p w14:paraId="36AA08AB" w14:textId="77777777" w:rsidR="003D0310" w:rsidRPr="00373D94" w:rsidRDefault="00564FA0" w:rsidP="009C35A2">
            <w:pPr>
              <w:spacing w:after="0" w:line="360" w:lineRule="auto"/>
              <w:rPr>
                <w:rFonts w:eastAsia="Times New Roman" w:cs="Times New Roman"/>
                <w:color w:val="000000"/>
                <w:szCs w:val="24"/>
              </w:rPr>
            </w:pPr>
            <w:r w:rsidRPr="00373D94">
              <w:rPr>
                <w:rFonts w:eastAsia="Times New Roman" w:cs="Times New Roman"/>
                <w:color w:val="000000"/>
                <w:szCs w:val="24"/>
              </w:rPr>
              <w:t>Unfavorable</w:t>
            </w:r>
          </w:p>
        </w:tc>
      </w:tr>
      <w:tr w:rsidR="003D0310" w:rsidRPr="00373D94" w14:paraId="0EBFD05A" w14:textId="77777777" w:rsidTr="003D0310">
        <w:trPr>
          <w:trHeight w:val="315"/>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19B22A3B" w14:textId="77777777" w:rsidR="003D0310" w:rsidRPr="00373D94" w:rsidRDefault="00262E11" w:rsidP="009C35A2">
            <w:pPr>
              <w:spacing w:after="0" w:line="360" w:lineRule="auto"/>
              <w:rPr>
                <w:rFonts w:eastAsia="Times New Roman" w:cs="Times New Roman"/>
                <w:color w:val="000000"/>
                <w:szCs w:val="24"/>
              </w:rPr>
            </w:pPr>
            <w:r w:rsidRPr="00373D94">
              <w:rPr>
                <w:rFonts w:eastAsia="Times New Roman" w:cs="Times New Roman"/>
                <w:color w:val="000000"/>
                <w:szCs w:val="24"/>
              </w:rPr>
              <w:t>Labor</w:t>
            </w:r>
          </w:p>
        </w:tc>
        <w:tc>
          <w:tcPr>
            <w:tcW w:w="0" w:type="auto"/>
            <w:tcBorders>
              <w:top w:val="nil"/>
              <w:left w:val="nil"/>
              <w:bottom w:val="single" w:sz="4" w:space="0" w:color="auto"/>
              <w:right w:val="single" w:sz="4" w:space="0" w:color="auto"/>
            </w:tcBorders>
            <w:shd w:val="clear" w:color="auto" w:fill="auto"/>
            <w:noWrap/>
            <w:vAlign w:val="bottom"/>
            <w:hideMark/>
          </w:tcPr>
          <w:p w14:paraId="630ADF7D" w14:textId="77777777" w:rsidR="003D0310" w:rsidRPr="00373D94" w:rsidRDefault="003D0310" w:rsidP="009C35A2">
            <w:pPr>
              <w:spacing w:after="0" w:line="360" w:lineRule="auto"/>
              <w:rPr>
                <w:rFonts w:eastAsia="Times New Roman" w:cs="Times New Roman"/>
                <w:color w:val="000000"/>
                <w:szCs w:val="24"/>
              </w:rPr>
            </w:pPr>
            <w:r w:rsidRPr="00373D94">
              <w:rPr>
                <w:rFonts w:eastAsia="Times New Roman" w:cs="Times New Roman"/>
                <w:color w:val="000000"/>
                <w:szCs w:val="24"/>
              </w:rPr>
              <w:t xml:space="preserve"> £          400,000.00 </w:t>
            </w:r>
          </w:p>
        </w:tc>
        <w:tc>
          <w:tcPr>
            <w:tcW w:w="0" w:type="auto"/>
            <w:tcBorders>
              <w:top w:val="nil"/>
              <w:left w:val="nil"/>
              <w:bottom w:val="single" w:sz="4" w:space="0" w:color="auto"/>
              <w:right w:val="single" w:sz="4" w:space="0" w:color="auto"/>
            </w:tcBorders>
            <w:shd w:val="clear" w:color="auto" w:fill="auto"/>
            <w:noWrap/>
            <w:vAlign w:val="bottom"/>
            <w:hideMark/>
          </w:tcPr>
          <w:p w14:paraId="332CB83F" w14:textId="77777777" w:rsidR="003D0310" w:rsidRPr="00373D94" w:rsidRDefault="003D0310" w:rsidP="009C35A2">
            <w:pPr>
              <w:spacing w:after="0" w:line="360" w:lineRule="auto"/>
              <w:rPr>
                <w:rFonts w:eastAsia="Times New Roman" w:cs="Times New Roman"/>
                <w:color w:val="000000"/>
                <w:szCs w:val="24"/>
              </w:rPr>
            </w:pPr>
            <w:r w:rsidRPr="00373D94">
              <w:rPr>
                <w:rFonts w:eastAsia="Times New Roman" w:cs="Times New Roman"/>
                <w:color w:val="000000"/>
                <w:szCs w:val="24"/>
              </w:rPr>
              <w:t xml:space="preserve"> £       440,000.00 </w:t>
            </w:r>
          </w:p>
        </w:tc>
        <w:tc>
          <w:tcPr>
            <w:tcW w:w="0" w:type="auto"/>
            <w:tcBorders>
              <w:top w:val="nil"/>
              <w:left w:val="nil"/>
              <w:bottom w:val="single" w:sz="4" w:space="0" w:color="auto"/>
              <w:right w:val="single" w:sz="4" w:space="0" w:color="auto"/>
            </w:tcBorders>
            <w:shd w:val="clear" w:color="auto" w:fill="auto"/>
            <w:noWrap/>
            <w:vAlign w:val="bottom"/>
            <w:hideMark/>
          </w:tcPr>
          <w:p w14:paraId="55A509B3" w14:textId="77777777" w:rsidR="003D0310" w:rsidRPr="00373D94" w:rsidRDefault="003D0310" w:rsidP="009C35A2">
            <w:pPr>
              <w:spacing w:after="0" w:line="360" w:lineRule="auto"/>
              <w:rPr>
                <w:rFonts w:eastAsia="Times New Roman" w:cs="Times New Roman"/>
                <w:color w:val="000000"/>
                <w:szCs w:val="24"/>
              </w:rPr>
            </w:pPr>
            <w:r w:rsidRPr="00373D94">
              <w:rPr>
                <w:rFonts w:eastAsia="Times New Roman" w:cs="Times New Roman"/>
                <w:color w:val="000000"/>
                <w:szCs w:val="24"/>
              </w:rPr>
              <w:t xml:space="preserve">-£   40,000.00 </w:t>
            </w:r>
          </w:p>
        </w:tc>
        <w:tc>
          <w:tcPr>
            <w:tcW w:w="0" w:type="auto"/>
            <w:tcBorders>
              <w:top w:val="nil"/>
              <w:left w:val="nil"/>
              <w:bottom w:val="single" w:sz="4" w:space="0" w:color="auto"/>
              <w:right w:val="single" w:sz="4" w:space="0" w:color="auto"/>
            </w:tcBorders>
            <w:shd w:val="clear" w:color="auto" w:fill="auto"/>
            <w:noWrap/>
            <w:vAlign w:val="bottom"/>
            <w:hideMark/>
          </w:tcPr>
          <w:p w14:paraId="3771F670" w14:textId="77777777" w:rsidR="003D0310" w:rsidRPr="00373D94" w:rsidRDefault="003D0310" w:rsidP="009C35A2">
            <w:pPr>
              <w:spacing w:after="0" w:line="360" w:lineRule="auto"/>
              <w:rPr>
                <w:rFonts w:eastAsia="Times New Roman" w:cs="Times New Roman"/>
                <w:color w:val="000000"/>
                <w:szCs w:val="24"/>
              </w:rPr>
            </w:pPr>
            <w:r w:rsidRPr="00373D94">
              <w:rPr>
                <w:rFonts w:eastAsia="Times New Roman" w:cs="Times New Roman"/>
                <w:color w:val="000000"/>
                <w:szCs w:val="24"/>
              </w:rPr>
              <w:t>-10%</w:t>
            </w:r>
          </w:p>
        </w:tc>
        <w:tc>
          <w:tcPr>
            <w:tcW w:w="0" w:type="auto"/>
            <w:tcBorders>
              <w:top w:val="nil"/>
              <w:left w:val="nil"/>
              <w:bottom w:val="single" w:sz="4" w:space="0" w:color="auto"/>
              <w:right w:val="single" w:sz="4" w:space="0" w:color="auto"/>
            </w:tcBorders>
            <w:shd w:val="clear" w:color="auto" w:fill="auto"/>
            <w:noWrap/>
            <w:vAlign w:val="bottom"/>
            <w:hideMark/>
          </w:tcPr>
          <w:p w14:paraId="2A07FB6F" w14:textId="77777777" w:rsidR="003D0310" w:rsidRPr="00373D94" w:rsidRDefault="00564FA0" w:rsidP="009C35A2">
            <w:pPr>
              <w:spacing w:after="0" w:line="360" w:lineRule="auto"/>
              <w:rPr>
                <w:rFonts w:eastAsia="Times New Roman" w:cs="Times New Roman"/>
                <w:color w:val="000000"/>
                <w:szCs w:val="24"/>
              </w:rPr>
            </w:pPr>
            <w:r w:rsidRPr="00373D94">
              <w:rPr>
                <w:rFonts w:eastAsia="Times New Roman" w:cs="Times New Roman"/>
                <w:color w:val="000000"/>
                <w:szCs w:val="24"/>
              </w:rPr>
              <w:t>Unfavorable</w:t>
            </w:r>
          </w:p>
        </w:tc>
        <w:tc>
          <w:tcPr>
            <w:tcW w:w="0" w:type="auto"/>
            <w:tcBorders>
              <w:top w:val="nil"/>
              <w:left w:val="nil"/>
              <w:bottom w:val="single" w:sz="4" w:space="0" w:color="auto"/>
              <w:right w:val="single" w:sz="4" w:space="0" w:color="auto"/>
            </w:tcBorders>
            <w:shd w:val="clear" w:color="auto" w:fill="auto"/>
            <w:noWrap/>
            <w:vAlign w:val="bottom"/>
            <w:hideMark/>
          </w:tcPr>
          <w:p w14:paraId="0F459583" w14:textId="77777777" w:rsidR="003D0310" w:rsidRPr="00373D94" w:rsidRDefault="003D0310" w:rsidP="009C35A2">
            <w:pPr>
              <w:spacing w:after="0" w:line="360" w:lineRule="auto"/>
              <w:rPr>
                <w:rFonts w:eastAsia="Times New Roman" w:cs="Times New Roman"/>
                <w:color w:val="000000"/>
                <w:szCs w:val="24"/>
              </w:rPr>
            </w:pPr>
            <w:r w:rsidRPr="00373D94">
              <w:rPr>
                <w:rFonts w:eastAsia="Times New Roman" w:cs="Times New Roman"/>
                <w:color w:val="000000"/>
                <w:szCs w:val="24"/>
              </w:rPr>
              <w:t xml:space="preserve"> £      320,000.00 </w:t>
            </w:r>
          </w:p>
        </w:tc>
        <w:tc>
          <w:tcPr>
            <w:tcW w:w="0" w:type="auto"/>
            <w:tcBorders>
              <w:top w:val="nil"/>
              <w:left w:val="nil"/>
              <w:bottom w:val="single" w:sz="4" w:space="0" w:color="auto"/>
              <w:right w:val="single" w:sz="4" w:space="0" w:color="auto"/>
            </w:tcBorders>
            <w:shd w:val="clear" w:color="auto" w:fill="auto"/>
            <w:noWrap/>
            <w:vAlign w:val="bottom"/>
            <w:hideMark/>
          </w:tcPr>
          <w:p w14:paraId="7B85814D" w14:textId="77777777" w:rsidR="003D0310" w:rsidRPr="00373D94" w:rsidRDefault="003D0310" w:rsidP="009C35A2">
            <w:pPr>
              <w:spacing w:after="0" w:line="360" w:lineRule="auto"/>
              <w:rPr>
                <w:rFonts w:eastAsia="Times New Roman" w:cs="Times New Roman"/>
                <w:color w:val="000000"/>
                <w:szCs w:val="24"/>
              </w:rPr>
            </w:pPr>
            <w:r w:rsidRPr="00373D94">
              <w:rPr>
                <w:rFonts w:eastAsia="Times New Roman" w:cs="Times New Roman"/>
                <w:color w:val="000000"/>
                <w:szCs w:val="24"/>
              </w:rPr>
              <w:t xml:space="preserve">-£ 120,000.00 </w:t>
            </w:r>
          </w:p>
        </w:tc>
        <w:tc>
          <w:tcPr>
            <w:tcW w:w="0" w:type="auto"/>
            <w:tcBorders>
              <w:top w:val="nil"/>
              <w:left w:val="nil"/>
              <w:bottom w:val="single" w:sz="4" w:space="0" w:color="auto"/>
              <w:right w:val="single" w:sz="4" w:space="0" w:color="auto"/>
            </w:tcBorders>
            <w:shd w:val="clear" w:color="auto" w:fill="auto"/>
            <w:noWrap/>
            <w:vAlign w:val="bottom"/>
            <w:hideMark/>
          </w:tcPr>
          <w:p w14:paraId="4BBE6873" w14:textId="77777777" w:rsidR="003D0310" w:rsidRPr="00373D94" w:rsidRDefault="003D0310" w:rsidP="009C35A2">
            <w:pPr>
              <w:spacing w:after="0" w:line="360" w:lineRule="auto"/>
              <w:rPr>
                <w:rFonts w:eastAsia="Times New Roman" w:cs="Times New Roman"/>
                <w:color w:val="000000"/>
                <w:szCs w:val="24"/>
              </w:rPr>
            </w:pPr>
            <w:r w:rsidRPr="00373D94">
              <w:rPr>
                <w:rFonts w:eastAsia="Times New Roman" w:cs="Times New Roman"/>
                <w:color w:val="000000"/>
                <w:szCs w:val="24"/>
              </w:rPr>
              <w:t>-38%</w:t>
            </w:r>
          </w:p>
        </w:tc>
        <w:tc>
          <w:tcPr>
            <w:tcW w:w="0" w:type="auto"/>
            <w:tcBorders>
              <w:top w:val="nil"/>
              <w:left w:val="nil"/>
              <w:bottom w:val="single" w:sz="4" w:space="0" w:color="auto"/>
              <w:right w:val="single" w:sz="4" w:space="0" w:color="auto"/>
            </w:tcBorders>
            <w:shd w:val="clear" w:color="auto" w:fill="auto"/>
            <w:noWrap/>
            <w:vAlign w:val="bottom"/>
            <w:hideMark/>
          </w:tcPr>
          <w:p w14:paraId="62B9D8D2" w14:textId="77777777" w:rsidR="003D0310" w:rsidRPr="00373D94" w:rsidRDefault="00564FA0" w:rsidP="009C35A2">
            <w:pPr>
              <w:spacing w:after="0" w:line="360" w:lineRule="auto"/>
              <w:rPr>
                <w:rFonts w:eastAsia="Times New Roman" w:cs="Times New Roman"/>
                <w:color w:val="000000"/>
                <w:szCs w:val="24"/>
              </w:rPr>
            </w:pPr>
            <w:r w:rsidRPr="00373D94">
              <w:rPr>
                <w:rFonts w:eastAsia="Times New Roman" w:cs="Times New Roman"/>
                <w:color w:val="000000"/>
                <w:szCs w:val="24"/>
              </w:rPr>
              <w:t>Unfavorable</w:t>
            </w:r>
          </w:p>
        </w:tc>
      </w:tr>
      <w:tr w:rsidR="003D0310" w:rsidRPr="00373D94" w14:paraId="09E65E3E" w14:textId="77777777" w:rsidTr="003D0310">
        <w:trPr>
          <w:trHeight w:val="315"/>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6FA8BAEC" w14:textId="77777777" w:rsidR="003D0310" w:rsidRPr="00373D94" w:rsidRDefault="003D0310" w:rsidP="009C35A2">
            <w:pPr>
              <w:spacing w:after="0" w:line="360" w:lineRule="auto"/>
              <w:rPr>
                <w:rFonts w:eastAsia="Times New Roman" w:cs="Times New Roman"/>
                <w:color w:val="000000"/>
                <w:szCs w:val="24"/>
              </w:rPr>
            </w:pPr>
            <w:r w:rsidRPr="00373D94">
              <w:rPr>
                <w:rFonts w:eastAsia="Times New Roman" w:cs="Times New Roman"/>
                <w:color w:val="000000"/>
                <w:szCs w:val="24"/>
              </w:rPr>
              <w:t>Overhead</w:t>
            </w:r>
          </w:p>
        </w:tc>
        <w:tc>
          <w:tcPr>
            <w:tcW w:w="0" w:type="auto"/>
            <w:tcBorders>
              <w:top w:val="nil"/>
              <w:left w:val="nil"/>
              <w:bottom w:val="single" w:sz="4" w:space="0" w:color="auto"/>
              <w:right w:val="single" w:sz="4" w:space="0" w:color="auto"/>
            </w:tcBorders>
            <w:shd w:val="clear" w:color="auto" w:fill="auto"/>
            <w:noWrap/>
            <w:vAlign w:val="bottom"/>
            <w:hideMark/>
          </w:tcPr>
          <w:p w14:paraId="3717F2B6" w14:textId="77777777" w:rsidR="003D0310" w:rsidRPr="00373D94" w:rsidRDefault="003D0310" w:rsidP="009C35A2">
            <w:pPr>
              <w:spacing w:after="0" w:line="360" w:lineRule="auto"/>
              <w:rPr>
                <w:rFonts w:eastAsia="Times New Roman" w:cs="Times New Roman"/>
                <w:color w:val="000000"/>
                <w:szCs w:val="24"/>
              </w:rPr>
            </w:pPr>
            <w:r w:rsidRPr="00373D94">
              <w:rPr>
                <w:rFonts w:eastAsia="Times New Roman" w:cs="Times New Roman"/>
                <w:color w:val="000000"/>
                <w:szCs w:val="24"/>
              </w:rPr>
              <w:t xml:space="preserve"> £          150,000.00 </w:t>
            </w:r>
          </w:p>
        </w:tc>
        <w:tc>
          <w:tcPr>
            <w:tcW w:w="0" w:type="auto"/>
            <w:tcBorders>
              <w:top w:val="nil"/>
              <w:left w:val="nil"/>
              <w:bottom w:val="single" w:sz="4" w:space="0" w:color="auto"/>
              <w:right w:val="single" w:sz="4" w:space="0" w:color="auto"/>
            </w:tcBorders>
            <w:shd w:val="clear" w:color="auto" w:fill="auto"/>
            <w:noWrap/>
            <w:vAlign w:val="bottom"/>
            <w:hideMark/>
          </w:tcPr>
          <w:p w14:paraId="2CC6F713" w14:textId="77777777" w:rsidR="003D0310" w:rsidRPr="00373D94" w:rsidRDefault="003D0310" w:rsidP="009C35A2">
            <w:pPr>
              <w:spacing w:after="0" w:line="360" w:lineRule="auto"/>
              <w:rPr>
                <w:rFonts w:eastAsia="Times New Roman" w:cs="Times New Roman"/>
                <w:color w:val="000000"/>
                <w:szCs w:val="24"/>
              </w:rPr>
            </w:pPr>
            <w:r w:rsidRPr="00373D94">
              <w:rPr>
                <w:rFonts w:eastAsia="Times New Roman" w:cs="Times New Roman"/>
                <w:color w:val="000000"/>
                <w:szCs w:val="24"/>
              </w:rPr>
              <w:t xml:space="preserve"> £       120,000.00 </w:t>
            </w:r>
          </w:p>
        </w:tc>
        <w:tc>
          <w:tcPr>
            <w:tcW w:w="0" w:type="auto"/>
            <w:tcBorders>
              <w:top w:val="nil"/>
              <w:left w:val="nil"/>
              <w:bottom w:val="single" w:sz="4" w:space="0" w:color="auto"/>
              <w:right w:val="single" w:sz="4" w:space="0" w:color="auto"/>
            </w:tcBorders>
            <w:shd w:val="clear" w:color="auto" w:fill="auto"/>
            <w:noWrap/>
            <w:vAlign w:val="bottom"/>
            <w:hideMark/>
          </w:tcPr>
          <w:p w14:paraId="68016E44" w14:textId="77777777" w:rsidR="003D0310" w:rsidRPr="00373D94" w:rsidRDefault="003D0310" w:rsidP="009C35A2">
            <w:pPr>
              <w:spacing w:after="0" w:line="360" w:lineRule="auto"/>
              <w:rPr>
                <w:rFonts w:eastAsia="Times New Roman" w:cs="Times New Roman"/>
                <w:color w:val="000000"/>
                <w:szCs w:val="24"/>
              </w:rPr>
            </w:pPr>
            <w:r w:rsidRPr="00373D94">
              <w:rPr>
                <w:rFonts w:eastAsia="Times New Roman" w:cs="Times New Roman"/>
                <w:color w:val="000000"/>
                <w:szCs w:val="24"/>
              </w:rPr>
              <w:t xml:space="preserve"> £   30,000.00 </w:t>
            </w:r>
          </w:p>
        </w:tc>
        <w:tc>
          <w:tcPr>
            <w:tcW w:w="0" w:type="auto"/>
            <w:tcBorders>
              <w:top w:val="nil"/>
              <w:left w:val="nil"/>
              <w:bottom w:val="single" w:sz="4" w:space="0" w:color="auto"/>
              <w:right w:val="single" w:sz="4" w:space="0" w:color="auto"/>
            </w:tcBorders>
            <w:shd w:val="clear" w:color="auto" w:fill="auto"/>
            <w:noWrap/>
            <w:vAlign w:val="bottom"/>
            <w:hideMark/>
          </w:tcPr>
          <w:p w14:paraId="19F002CB" w14:textId="77777777" w:rsidR="003D0310" w:rsidRPr="00373D94" w:rsidRDefault="003D0310" w:rsidP="009C35A2">
            <w:pPr>
              <w:spacing w:after="0" w:line="360" w:lineRule="auto"/>
              <w:rPr>
                <w:rFonts w:eastAsia="Times New Roman" w:cs="Times New Roman"/>
                <w:color w:val="000000"/>
                <w:szCs w:val="24"/>
              </w:rPr>
            </w:pPr>
            <w:r w:rsidRPr="00373D94">
              <w:rPr>
                <w:rFonts w:eastAsia="Times New Roman" w:cs="Times New Roman"/>
                <w:color w:val="000000"/>
                <w:szCs w:val="24"/>
              </w:rPr>
              <w:t>20%</w:t>
            </w:r>
          </w:p>
        </w:tc>
        <w:tc>
          <w:tcPr>
            <w:tcW w:w="0" w:type="auto"/>
            <w:tcBorders>
              <w:top w:val="nil"/>
              <w:left w:val="nil"/>
              <w:bottom w:val="single" w:sz="4" w:space="0" w:color="auto"/>
              <w:right w:val="single" w:sz="4" w:space="0" w:color="auto"/>
            </w:tcBorders>
            <w:shd w:val="clear" w:color="auto" w:fill="auto"/>
            <w:noWrap/>
            <w:vAlign w:val="bottom"/>
            <w:hideMark/>
          </w:tcPr>
          <w:p w14:paraId="27A7E24A" w14:textId="77777777" w:rsidR="003D0310" w:rsidRPr="00373D94" w:rsidRDefault="00564FA0" w:rsidP="009C35A2">
            <w:pPr>
              <w:spacing w:after="0" w:line="360" w:lineRule="auto"/>
              <w:rPr>
                <w:rFonts w:eastAsia="Times New Roman" w:cs="Times New Roman"/>
                <w:color w:val="000000"/>
                <w:szCs w:val="24"/>
              </w:rPr>
            </w:pPr>
            <w:r w:rsidRPr="00373D94">
              <w:rPr>
                <w:rFonts w:eastAsia="Times New Roman" w:cs="Times New Roman"/>
                <w:color w:val="000000"/>
                <w:szCs w:val="24"/>
              </w:rPr>
              <w:t>Favorable</w:t>
            </w:r>
          </w:p>
        </w:tc>
        <w:tc>
          <w:tcPr>
            <w:tcW w:w="0" w:type="auto"/>
            <w:tcBorders>
              <w:top w:val="nil"/>
              <w:left w:val="nil"/>
              <w:bottom w:val="single" w:sz="4" w:space="0" w:color="auto"/>
              <w:right w:val="single" w:sz="4" w:space="0" w:color="auto"/>
            </w:tcBorders>
            <w:shd w:val="clear" w:color="auto" w:fill="auto"/>
            <w:noWrap/>
            <w:vAlign w:val="bottom"/>
            <w:hideMark/>
          </w:tcPr>
          <w:p w14:paraId="6EA101BA" w14:textId="77777777" w:rsidR="003D0310" w:rsidRPr="00373D94" w:rsidRDefault="003D0310" w:rsidP="009C35A2">
            <w:pPr>
              <w:spacing w:after="0" w:line="360" w:lineRule="auto"/>
              <w:rPr>
                <w:rFonts w:eastAsia="Times New Roman" w:cs="Times New Roman"/>
                <w:color w:val="000000"/>
                <w:szCs w:val="24"/>
              </w:rPr>
            </w:pPr>
            <w:r w:rsidRPr="00373D94">
              <w:rPr>
                <w:rFonts w:eastAsia="Times New Roman" w:cs="Times New Roman"/>
                <w:color w:val="000000"/>
                <w:szCs w:val="24"/>
              </w:rPr>
              <w:t xml:space="preserve"> £      120,000.00 </w:t>
            </w:r>
          </w:p>
        </w:tc>
        <w:tc>
          <w:tcPr>
            <w:tcW w:w="0" w:type="auto"/>
            <w:tcBorders>
              <w:top w:val="nil"/>
              <w:left w:val="nil"/>
              <w:bottom w:val="single" w:sz="4" w:space="0" w:color="auto"/>
              <w:right w:val="single" w:sz="4" w:space="0" w:color="auto"/>
            </w:tcBorders>
            <w:shd w:val="clear" w:color="auto" w:fill="auto"/>
            <w:noWrap/>
            <w:vAlign w:val="bottom"/>
            <w:hideMark/>
          </w:tcPr>
          <w:p w14:paraId="31CC3C66" w14:textId="77777777" w:rsidR="003D0310" w:rsidRPr="00373D94" w:rsidRDefault="003D0310" w:rsidP="009C35A2">
            <w:pPr>
              <w:spacing w:after="0" w:line="360" w:lineRule="auto"/>
              <w:rPr>
                <w:rFonts w:eastAsia="Times New Roman" w:cs="Times New Roman"/>
                <w:color w:val="000000"/>
                <w:szCs w:val="24"/>
              </w:rPr>
            </w:pPr>
            <w:r w:rsidRPr="00373D94">
              <w:rPr>
                <w:rFonts w:eastAsia="Times New Roman" w:cs="Times New Roman"/>
                <w:color w:val="000000"/>
                <w:szCs w:val="24"/>
              </w:rPr>
              <w:t xml:space="preserve"> £                -   </w:t>
            </w:r>
          </w:p>
        </w:tc>
        <w:tc>
          <w:tcPr>
            <w:tcW w:w="0" w:type="auto"/>
            <w:tcBorders>
              <w:top w:val="nil"/>
              <w:left w:val="nil"/>
              <w:bottom w:val="single" w:sz="4" w:space="0" w:color="auto"/>
              <w:right w:val="single" w:sz="4" w:space="0" w:color="auto"/>
            </w:tcBorders>
            <w:shd w:val="clear" w:color="auto" w:fill="auto"/>
            <w:noWrap/>
            <w:vAlign w:val="bottom"/>
            <w:hideMark/>
          </w:tcPr>
          <w:p w14:paraId="0335EA67" w14:textId="77777777" w:rsidR="003D0310" w:rsidRPr="00373D94" w:rsidRDefault="003D0310" w:rsidP="009C35A2">
            <w:pPr>
              <w:spacing w:after="0" w:line="360" w:lineRule="auto"/>
              <w:rPr>
                <w:rFonts w:eastAsia="Times New Roman" w:cs="Times New Roman"/>
                <w:color w:val="000000"/>
                <w:szCs w:val="24"/>
              </w:rPr>
            </w:pPr>
            <w:r w:rsidRPr="00373D94">
              <w:rPr>
                <w:rFonts w:eastAsia="Times New Roman" w:cs="Times New Roman"/>
                <w:color w:val="000000"/>
                <w:szCs w:val="24"/>
              </w:rPr>
              <w:t>0%</w:t>
            </w:r>
          </w:p>
        </w:tc>
        <w:tc>
          <w:tcPr>
            <w:tcW w:w="0" w:type="auto"/>
            <w:tcBorders>
              <w:top w:val="nil"/>
              <w:left w:val="nil"/>
              <w:bottom w:val="single" w:sz="4" w:space="0" w:color="auto"/>
              <w:right w:val="single" w:sz="4" w:space="0" w:color="auto"/>
            </w:tcBorders>
            <w:shd w:val="clear" w:color="auto" w:fill="auto"/>
            <w:noWrap/>
            <w:vAlign w:val="bottom"/>
            <w:hideMark/>
          </w:tcPr>
          <w:p w14:paraId="466E209F" w14:textId="77777777" w:rsidR="003D0310" w:rsidRPr="00373D94" w:rsidRDefault="003D0310" w:rsidP="009C35A2">
            <w:pPr>
              <w:spacing w:after="0" w:line="360" w:lineRule="auto"/>
              <w:rPr>
                <w:rFonts w:eastAsia="Times New Roman" w:cs="Times New Roman"/>
                <w:color w:val="000000"/>
                <w:szCs w:val="24"/>
              </w:rPr>
            </w:pPr>
            <w:r w:rsidRPr="00373D94">
              <w:rPr>
                <w:rFonts w:eastAsia="Times New Roman" w:cs="Times New Roman"/>
                <w:color w:val="000000"/>
                <w:szCs w:val="24"/>
              </w:rPr>
              <w:t> </w:t>
            </w:r>
          </w:p>
        </w:tc>
      </w:tr>
      <w:tr w:rsidR="003D0310" w:rsidRPr="00373D94" w14:paraId="6F5AE035" w14:textId="77777777" w:rsidTr="003D0310">
        <w:trPr>
          <w:trHeight w:val="315"/>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65BA18E8" w14:textId="77777777" w:rsidR="003D0310" w:rsidRPr="00373D94" w:rsidRDefault="003D0310" w:rsidP="009C35A2">
            <w:pPr>
              <w:spacing w:after="0" w:line="360" w:lineRule="auto"/>
              <w:rPr>
                <w:rFonts w:eastAsia="Times New Roman" w:cs="Times New Roman"/>
                <w:b/>
                <w:bCs/>
                <w:color w:val="000000"/>
                <w:szCs w:val="24"/>
              </w:rPr>
            </w:pPr>
            <w:r w:rsidRPr="00373D94">
              <w:rPr>
                <w:rFonts w:eastAsia="Times New Roman" w:cs="Times New Roman"/>
                <w:b/>
                <w:bCs/>
                <w:color w:val="000000"/>
                <w:szCs w:val="24"/>
              </w:rPr>
              <w:t>Contribution</w:t>
            </w:r>
          </w:p>
        </w:tc>
        <w:tc>
          <w:tcPr>
            <w:tcW w:w="0" w:type="auto"/>
            <w:tcBorders>
              <w:top w:val="nil"/>
              <w:left w:val="nil"/>
              <w:bottom w:val="single" w:sz="4" w:space="0" w:color="auto"/>
              <w:right w:val="single" w:sz="4" w:space="0" w:color="auto"/>
            </w:tcBorders>
            <w:shd w:val="clear" w:color="auto" w:fill="auto"/>
            <w:noWrap/>
            <w:vAlign w:val="bottom"/>
            <w:hideMark/>
          </w:tcPr>
          <w:p w14:paraId="2F5A78D0" w14:textId="77777777" w:rsidR="003D0310" w:rsidRPr="00373D94" w:rsidRDefault="003D0310" w:rsidP="009C35A2">
            <w:pPr>
              <w:spacing w:after="0" w:line="360" w:lineRule="auto"/>
              <w:rPr>
                <w:rFonts w:eastAsia="Times New Roman" w:cs="Times New Roman"/>
                <w:b/>
                <w:bCs/>
                <w:color w:val="000000"/>
                <w:szCs w:val="24"/>
              </w:rPr>
            </w:pPr>
            <w:r w:rsidRPr="00373D94">
              <w:rPr>
                <w:rFonts w:eastAsia="Times New Roman" w:cs="Times New Roman"/>
                <w:b/>
                <w:bCs/>
                <w:color w:val="000000"/>
                <w:szCs w:val="24"/>
              </w:rPr>
              <w:t xml:space="preserve"> £       1,700,000.00 </w:t>
            </w:r>
          </w:p>
        </w:tc>
        <w:tc>
          <w:tcPr>
            <w:tcW w:w="0" w:type="auto"/>
            <w:tcBorders>
              <w:top w:val="nil"/>
              <w:left w:val="nil"/>
              <w:bottom w:val="single" w:sz="4" w:space="0" w:color="auto"/>
              <w:right w:val="single" w:sz="4" w:space="0" w:color="auto"/>
            </w:tcBorders>
            <w:shd w:val="clear" w:color="auto" w:fill="auto"/>
            <w:noWrap/>
            <w:vAlign w:val="bottom"/>
            <w:hideMark/>
          </w:tcPr>
          <w:p w14:paraId="3CD9990E" w14:textId="77777777" w:rsidR="003D0310" w:rsidRPr="00373D94" w:rsidRDefault="003D0310" w:rsidP="009C35A2">
            <w:pPr>
              <w:spacing w:after="0" w:line="360" w:lineRule="auto"/>
              <w:rPr>
                <w:rFonts w:eastAsia="Times New Roman" w:cs="Times New Roman"/>
                <w:b/>
                <w:bCs/>
                <w:color w:val="000000"/>
                <w:szCs w:val="24"/>
              </w:rPr>
            </w:pPr>
            <w:r w:rsidRPr="00373D94">
              <w:rPr>
                <w:rFonts w:eastAsia="Times New Roman" w:cs="Times New Roman"/>
                <w:b/>
                <w:bCs/>
                <w:color w:val="000000"/>
                <w:szCs w:val="24"/>
              </w:rPr>
              <w:t xml:space="preserve"> £       760,000.00 </w:t>
            </w:r>
          </w:p>
        </w:tc>
        <w:tc>
          <w:tcPr>
            <w:tcW w:w="0" w:type="auto"/>
            <w:tcBorders>
              <w:top w:val="nil"/>
              <w:left w:val="nil"/>
              <w:bottom w:val="single" w:sz="4" w:space="0" w:color="auto"/>
              <w:right w:val="single" w:sz="4" w:space="0" w:color="auto"/>
            </w:tcBorders>
            <w:shd w:val="clear" w:color="auto" w:fill="auto"/>
            <w:noWrap/>
            <w:vAlign w:val="bottom"/>
            <w:hideMark/>
          </w:tcPr>
          <w:p w14:paraId="02D19198" w14:textId="77777777" w:rsidR="003D0310" w:rsidRPr="00373D94" w:rsidRDefault="003D0310" w:rsidP="009C35A2">
            <w:pPr>
              <w:spacing w:after="0" w:line="360" w:lineRule="auto"/>
              <w:rPr>
                <w:rFonts w:eastAsia="Times New Roman" w:cs="Times New Roman"/>
                <w:color w:val="000000"/>
                <w:szCs w:val="24"/>
              </w:rPr>
            </w:pPr>
            <w:r w:rsidRPr="00373D94">
              <w:rPr>
                <w:rFonts w:eastAsia="Times New Roman" w:cs="Times New Roman"/>
                <w:color w:val="000000"/>
                <w:szCs w:val="24"/>
              </w:rPr>
              <w:t xml:space="preserve"> £ 940,000.00 </w:t>
            </w:r>
          </w:p>
        </w:tc>
        <w:tc>
          <w:tcPr>
            <w:tcW w:w="0" w:type="auto"/>
            <w:tcBorders>
              <w:top w:val="nil"/>
              <w:left w:val="nil"/>
              <w:bottom w:val="single" w:sz="4" w:space="0" w:color="auto"/>
              <w:right w:val="single" w:sz="4" w:space="0" w:color="auto"/>
            </w:tcBorders>
            <w:shd w:val="clear" w:color="auto" w:fill="auto"/>
            <w:noWrap/>
            <w:vAlign w:val="bottom"/>
            <w:hideMark/>
          </w:tcPr>
          <w:p w14:paraId="3CCB3016" w14:textId="77777777" w:rsidR="003D0310" w:rsidRPr="00373D94" w:rsidRDefault="003D0310" w:rsidP="009C35A2">
            <w:pPr>
              <w:spacing w:after="0" w:line="360" w:lineRule="auto"/>
              <w:rPr>
                <w:rFonts w:eastAsia="Times New Roman" w:cs="Times New Roman"/>
                <w:color w:val="000000"/>
                <w:szCs w:val="24"/>
              </w:rPr>
            </w:pPr>
            <w:r w:rsidRPr="00373D94">
              <w:rPr>
                <w:rFonts w:eastAsia="Times New Roman" w:cs="Times New Roman"/>
                <w:color w:val="000000"/>
                <w:szCs w:val="24"/>
              </w:rPr>
              <w:t>55%</w:t>
            </w:r>
          </w:p>
        </w:tc>
        <w:tc>
          <w:tcPr>
            <w:tcW w:w="0" w:type="auto"/>
            <w:tcBorders>
              <w:top w:val="nil"/>
              <w:left w:val="nil"/>
              <w:bottom w:val="single" w:sz="4" w:space="0" w:color="auto"/>
              <w:right w:val="single" w:sz="4" w:space="0" w:color="auto"/>
            </w:tcBorders>
            <w:shd w:val="clear" w:color="auto" w:fill="auto"/>
            <w:noWrap/>
            <w:vAlign w:val="bottom"/>
            <w:hideMark/>
          </w:tcPr>
          <w:p w14:paraId="5A009ADA" w14:textId="77777777" w:rsidR="003D0310" w:rsidRPr="00373D94" w:rsidRDefault="00564FA0" w:rsidP="009C35A2">
            <w:pPr>
              <w:spacing w:after="0" w:line="360" w:lineRule="auto"/>
              <w:rPr>
                <w:rFonts w:eastAsia="Times New Roman" w:cs="Times New Roman"/>
                <w:color w:val="000000"/>
                <w:szCs w:val="24"/>
              </w:rPr>
            </w:pPr>
            <w:r w:rsidRPr="00373D94">
              <w:rPr>
                <w:rFonts w:eastAsia="Times New Roman" w:cs="Times New Roman"/>
                <w:color w:val="000000"/>
                <w:szCs w:val="24"/>
              </w:rPr>
              <w:t>Unfavorable</w:t>
            </w:r>
          </w:p>
        </w:tc>
        <w:tc>
          <w:tcPr>
            <w:tcW w:w="0" w:type="auto"/>
            <w:tcBorders>
              <w:top w:val="nil"/>
              <w:left w:val="nil"/>
              <w:bottom w:val="single" w:sz="4" w:space="0" w:color="auto"/>
              <w:right w:val="single" w:sz="4" w:space="0" w:color="auto"/>
            </w:tcBorders>
            <w:shd w:val="clear" w:color="auto" w:fill="auto"/>
            <w:noWrap/>
            <w:vAlign w:val="bottom"/>
            <w:hideMark/>
          </w:tcPr>
          <w:p w14:paraId="64418C63" w14:textId="77777777" w:rsidR="003D0310" w:rsidRPr="00373D94" w:rsidRDefault="003D0310" w:rsidP="009C35A2">
            <w:pPr>
              <w:spacing w:after="0" w:line="360" w:lineRule="auto"/>
              <w:rPr>
                <w:rFonts w:eastAsia="Times New Roman" w:cs="Times New Roman"/>
                <w:color w:val="000000"/>
                <w:szCs w:val="24"/>
              </w:rPr>
            </w:pPr>
            <w:r w:rsidRPr="00373D94">
              <w:rPr>
                <w:rFonts w:eastAsia="Times New Roman" w:cs="Times New Roman"/>
                <w:color w:val="000000"/>
                <w:szCs w:val="24"/>
              </w:rPr>
              <w:t xml:space="preserve"> £   1,360,000.00 </w:t>
            </w:r>
          </w:p>
        </w:tc>
        <w:tc>
          <w:tcPr>
            <w:tcW w:w="0" w:type="auto"/>
            <w:tcBorders>
              <w:top w:val="nil"/>
              <w:left w:val="nil"/>
              <w:bottom w:val="single" w:sz="4" w:space="0" w:color="auto"/>
              <w:right w:val="single" w:sz="4" w:space="0" w:color="auto"/>
            </w:tcBorders>
            <w:shd w:val="clear" w:color="auto" w:fill="auto"/>
            <w:noWrap/>
            <w:vAlign w:val="bottom"/>
            <w:hideMark/>
          </w:tcPr>
          <w:p w14:paraId="41B3A115" w14:textId="77777777" w:rsidR="003D0310" w:rsidRPr="00373D94" w:rsidRDefault="003D0310" w:rsidP="009C35A2">
            <w:pPr>
              <w:spacing w:after="0" w:line="360" w:lineRule="auto"/>
              <w:rPr>
                <w:rFonts w:eastAsia="Times New Roman" w:cs="Times New Roman"/>
                <w:color w:val="000000"/>
                <w:szCs w:val="24"/>
              </w:rPr>
            </w:pPr>
            <w:r w:rsidRPr="00373D94">
              <w:rPr>
                <w:rFonts w:eastAsia="Times New Roman" w:cs="Times New Roman"/>
                <w:color w:val="000000"/>
                <w:szCs w:val="24"/>
              </w:rPr>
              <w:t xml:space="preserve">-£ 600,000.00 </w:t>
            </w:r>
          </w:p>
        </w:tc>
        <w:tc>
          <w:tcPr>
            <w:tcW w:w="0" w:type="auto"/>
            <w:tcBorders>
              <w:top w:val="nil"/>
              <w:left w:val="nil"/>
              <w:bottom w:val="single" w:sz="4" w:space="0" w:color="auto"/>
              <w:right w:val="single" w:sz="4" w:space="0" w:color="auto"/>
            </w:tcBorders>
            <w:shd w:val="clear" w:color="auto" w:fill="auto"/>
            <w:noWrap/>
            <w:vAlign w:val="bottom"/>
            <w:hideMark/>
          </w:tcPr>
          <w:p w14:paraId="23378AC8" w14:textId="77777777" w:rsidR="003D0310" w:rsidRPr="00373D94" w:rsidRDefault="003D0310" w:rsidP="009C35A2">
            <w:pPr>
              <w:spacing w:after="0" w:line="360" w:lineRule="auto"/>
              <w:rPr>
                <w:rFonts w:eastAsia="Times New Roman" w:cs="Times New Roman"/>
                <w:color w:val="000000"/>
                <w:szCs w:val="24"/>
              </w:rPr>
            </w:pPr>
            <w:r w:rsidRPr="00373D94">
              <w:rPr>
                <w:rFonts w:eastAsia="Times New Roman" w:cs="Times New Roman"/>
                <w:color w:val="000000"/>
                <w:szCs w:val="24"/>
              </w:rPr>
              <w:t>-44%</w:t>
            </w:r>
          </w:p>
        </w:tc>
        <w:tc>
          <w:tcPr>
            <w:tcW w:w="0" w:type="auto"/>
            <w:tcBorders>
              <w:top w:val="nil"/>
              <w:left w:val="nil"/>
              <w:bottom w:val="single" w:sz="4" w:space="0" w:color="auto"/>
              <w:right w:val="single" w:sz="4" w:space="0" w:color="auto"/>
            </w:tcBorders>
            <w:shd w:val="clear" w:color="auto" w:fill="auto"/>
            <w:noWrap/>
            <w:vAlign w:val="bottom"/>
            <w:hideMark/>
          </w:tcPr>
          <w:p w14:paraId="24D3E091" w14:textId="77777777" w:rsidR="003D0310" w:rsidRPr="00373D94" w:rsidRDefault="00564FA0" w:rsidP="009C35A2">
            <w:pPr>
              <w:spacing w:after="0" w:line="360" w:lineRule="auto"/>
              <w:rPr>
                <w:rFonts w:eastAsia="Times New Roman" w:cs="Times New Roman"/>
                <w:color w:val="000000"/>
                <w:szCs w:val="24"/>
              </w:rPr>
            </w:pPr>
            <w:r w:rsidRPr="00373D94">
              <w:rPr>
                <w:rFonts w:eastAsia="Times New Roman" w:cs="Times New Roman"/>
                <w:color w:val="000000"/>
                <w:szCs w:val="24"/>
              </w:rPr>
              <w:t>Favorable</w:t>
            </w:r>
          </w:p>
        </w:tc>
      </w:tr>
      <w:tr w:rsidR="003D0310" w:rsidRPr="00373D94" w14:paraId="1994ADED" w14:textId="77777777" w:rsidTr="003D0310">
        <w:trPr>
          <w:trHeight w:val="315"/>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0C5840AD" w14:textId="77777777" w:rsidR="003D0310" w:rsidRPr="00373D94" w:rsidRDefault="003D0310" w:rsidP="009C35A2">
            <w:pPr>
              <w:spacing w:after="0" w:line="360" w:lineRule="auto"/>
              <w:rPr>
                <w:rFonts w:eastAsia="Times New Roman" w:cs="Times New Roman"/>
                <w:b/>
                <w:bCs/>
                <w:color w:val="000000"/>
                <w:szCs w:val="24"/>
              </w:rPr>
            </w:pPr>
            <w:r w:rsidRPr="00373D94">
              <w:rPr>
                <w:rFonts w:eastAsia="Times New Roman" w:cs="Times New Roman"/>
                <w:b/>
                <w:bCs/>
                <w:color w:val="000000"/>
                <w:szCs w:val="24"/>
              </w:rPr>
              <w:t xml:space="preserve">Fixed </w:t>
            </w:r>
            <w:r w:rsidRPr="00373D94">
              <w:rPr>
                <w:rFonts w:eastAsia="Times New Roman" w:cs="Times New Roman"/>
                <w:b/>
                <w:bCs/>
                <w:color w:val="000000"/>
                <w:szCs w:val="24"/>
              </w:rPr>
              <w:lastRenderedPageBreak/>
              <w:t>Overhead</w:t>
            </w:r>
          </w:p>
        </w:tc>
        <w:tc>
          <w:tcPr>
            <w:tcW w:w="0" w:type="auto"/>
            <w:tcBorders>
              <w:top w:val="nil"/>
              <w:left w:val="nil"/>
              <w:bottom w:val="single" w:sz="4" w:space="0" w:color="auto"/>
              <w:right w:val="single" w:sz="4" w:space="0" w:color="auto"/>
            </w:tcBorders>
            <w:shd w:val="clear" w:color="auto" w:fill="auto"/>
            <w:noWrap/>
            <w:vAlign w:val="bottom"/>
            <w:hideMark/>
          </w:tcPr>
          <w:p w14:paraId="30B5E439" w14:textId="77777777" w:rsidR="003D0310" w:rsidRPr="00373D94" w:rsidRDefault="003D0310" w:rsidP="009C35A2">
            <w:pPr>
              <w:spacing w:after="0" w:line="360" w:lineRule="auto"/>
              <w:rPr>
                <w:rFonts w:eastAsia="Times New Roman" w:cs="Times New Roman"/>
                <w:color w:val="000000"/>
                <w:szCs w:val="24"/>
              </w:rPr>
            </w:pPr>
            <w:r w:rsidRPr="00373D94">
              <w:rPr>
                <w:rFonts w:eastAsia="Times New Roman" w:cs="Times New Roman"/>
                <w:color w:val="000000"/>
                <w:szCs w:val="24"/>
              </w:rPr>
              <w:lastRenderedPageBreak/>
              <w:t> </w:t>
            </w:r>
          </w:p>
        </w:tc>
        <w:tc>
          <w:tcPr>
            <w:tcW w:w="0" w:type="auto"/>
            <w:tcBorders>
              <w:top w:val="nil"/>
              <w:left w:val="nil"/>
              <w:bottom w:val="single" w:sz="4" w:space="0" w:color="auto"/>
              <w:right w:val="single" w:sz="4" w:space="0" w:color="auto"/>
            </w:tcBorders>
            <w:shd w:val="clear" w:color="auto" w:fill="auto"/>
            <w:noWrap/>
            <w:vAlign w:val="bottom"/>
            <w:hideMark/>
          </w:tcPr>
          <w:p w14:paraId="4D011B19" w14:textId="77777777" w:rsidR="003D0310" w:rsidRPr="00373D94" w:rsidRDefault="003D0310" w:rsidP="009C35A2">
            <w:pPr>
              <w:spacing w:after="0" w:line="360" w:lineRule="auto"/>
              <w:rPr>
                <w:rFonts w:eastAsia="Times New Roman" w:cs="Times New Roman"/>
                <w:color w:val="000000"/>
                <w:szCs w:val="24"/>
              </w:rPr>
            </w:pPr>
            <w:r w:rsidRPr="00373D94">
              <w:rPr>
                <w:rFonts w:eastAsia="Times New Roman" w:cs="Times New Roman"/>
                <w:color w:val="000000"/>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3E79775B" w14:textId="77777777" w:rsidR="003D0310" w:rsidRPr="00373D94" w:rsidRDefault="003D0310" w:rsidP="009C35A2">
            <w:pPr>
              <w:spacing w:after="0" w:line="360" w:lineRule="auto"/>
              <w:rPr>
                <w:rFonts w:eastAsia="Times New Roman" w:cs="Times New Roman"/>
                <w:color w:val="000000"/>
                <w:szCs w:val="24"/>
              </w:rPr>
            </w:pPr>
            <w:r w:rsidRPr="00373D94">
              <w:rPr>
                <w:rFonts w:eastAsia="Times New Roman" w:cs="Times New Roman"/>
                <w:color w:val="000000"/>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54E4BFC4" w14:textId="77777777" w:rsidR="003D0310" w:rsidRPr="00373D94" w:rsidRDefault="003D0310" w:rsidP="009C35A2">
            <w:pPr>
              <w:spacing w:after="0" w:line="360" w:lineRule="auto"/>
              <w:rPr>
                <w:rFonts w:eastAsia="Times New Roman" w:cs="Times New Roman"/>
                <w:color w:val="000000"/>
                <w:szCs w:val="24"/>
              </w:rPr>
            </w:pPr>
            <w:r w:rsidRPr="00373D94">
              <w:rPr>
                <w:rFonts w:eastAsia="Times New Roman" w:cs="Times New Roman"/>
                <w:color w:val="000000"/>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669D96A5" w14:textId="77777777" w:rsidR="003D0310" w:rsidRPr="00373D94" w:rsidRDefault="003D0310" w:rsidP="009C35A2">
            <w:pPr>
              <w:spacing w:after="0" w:line="360" w:lineRule="auto"/>
              <w:rPr>
                <w:rFonts w:eastAsia="Times New Roman" w:cs="Times New Roman"/>
                <w:color w:val="000000"/>
                <w:szCs w:val="24"/>
              </w:rPr>
            </w:pPr>
            <w:r w:rsidRPr="00373D94">
              <w:rPr>
                <w:rFonts w:eastAsia="Times New Roman" w:cs="Times New Roman"/>
                <w:color w:val="000000"/>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46A92CFB" w14:textId="77777777" w:rsidR="003D0310" w:rsidRPr="00373D94" w:rsidRDefault="003D0310" w:rsidP="009C35A2">
            <w:pPr>
              <w:spacing w:after="0" w:line="360" w:lineRule="auto"/>
              <w:rPr>
                <w:rFonts w:eastAsia="Times New Roman" w:cs="Times New Roman"/>
                <w:color w:val="000000"/>
                <w:szCs w:val="24"/>
              </w:rPr>
            </w:pPr>
            <w:r w:rsidRPr="00373D94">
              <w:rPr>
                <w:rFonts w:eastAsia="Times New Roman" w:cs="Times New Roman"/>
                <w:color w:val="000000"/>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632F6862" w14:textId="77777777" w:rsidR="003D0310" w:rsidRPr="00373D94" w:rsidRDefault="003D0310" w:rsidP="009C35A2">
            <w:pPr>
              <w:spacing w:after="0" w:line="360" w:lineRule="auto"/>
              <w:rPr>
                <w:rFonts w:eastAsia="Times New Roman" w:cs="Times New Roman"/>
                <w:color w:val="000000"/>
                <w:szCs w:val="24"/>
              </w:rPr>
            </w:pPr>
            <w:r w:rsidRPr="00373D94">
              <w:rPr>
                <w:rFonts w:eastAsia="Times New Roman" w:cs="Times New Roman"/>
                <w:color w:val="000000"/>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2CC45138" w14:textId="77777777" w:rsidR="003D0310" w:rsidRPr="00373D94" w:rsidRDefault="003D0310" w:rsidP="009C35A2">
            <w:pPr>
              <w:spacing w:after="0" w:line="360" w:lineRule="auto"/>
              <w:rPr>
                <w:rFonts w:eastAsia="Times New Roman" w:cs="Times New Roman"/>
                <w:color w:val="000000"/>
                <w:szCs w:val="24"/>
              </w:rPr>
            </w:pPr>
            <w:r w:rsidRPr="00373D94">
              <w:rPr>
                <w:rFonts w:eastAsia="Times New Roman" w:cs="Times New Roman"/>
                <w:color w:val="000000"/>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026C8E1D" w14:textId="77777777" w:rsidR="003D0310" w:rsidRPr="00373D94" w:rsidRDefault="003D0310" w:rsidP="009C35A2">
            <w:pPr>
              <w:spacing w:after="0" w:line="360" w:lineRule="auto"/>
              <w:rPr>
                <w:rFonts w:eastAsia="Times New Roman" w:cs="Times New Roman"/>
                <w:color w:val="000000"/>
                <w:szCs w:val="24"/>
              </w:rPr>
            </w:pPr>
            <w:r w:rsidRPr="00373D94">
              <w:rPr>
                <w:rFonts w:eastAsia="Times New Roman" w:cs="Times New Roman"/>
                <w:color w:val="000000"/>
                <w:szCs w:val="24"/>
              </w:rPr>
              <w:t> </w:t>
            </w:r>
          </w:p>
        </w:tc>
      </w:tr>
      <w:tr w:rsidR="003D0310" w:rsidRPr="00373D94" w14:paraId="0E82A3FB" w14:textId="77777777" w:rsidTr="003D0310">
        <w:trPr>
          <w:trHeight w:val="315"/>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77E12A33" w14:textId="77777777" w:rsidR="003D0310" w:rsidRPr="00373D94" w:rsidRDefault="003D0310" w:rsidP="009C35A2">
            <w:pPr>
              <w:spacing w:after="0" w:line="360" w:lineRule="auto"/>
              <w:rPr>
                <w:rFonts w:eastAsia="Times New Roman" w:cs="Times New Roman"/>
                <w:color w:val="000000"/>
                <w:szCs w:val="24"/>
              </w:rPr>
            </w:pPr>
            <w:r w:rsidRPr="00373D94">
              <w:rPr>
                <w:rFonts w:eastAsia="Times New Roman" w:cs="Times New Roman"/>
                <w:color w:val="000000"/>
                <w:szCs w:val="24"/>
              </w:rPr>
              <w:lastRenderedPageBreak/>
              <w:t>Warehouse Rental</w:t>
            </w:r>
          </w:p>
        </w:tc>
        <w:tc>
          <w:tcPr>
            <w:tcW w:w="0" w:type="auto"/>
            <w:tcBorders>
              <w:top w:val="nil"/>
              <w:left w:val="nil"/>
              <w:bottom w:val="single" w:sz="4" w:space="0" w:color="auto"/>
              <w:right w:val="single" w:sz="4" w:space="0" w:color="auto"/>
            </w:tcBorders>
            <w:shd w:val="clear" w:color="auto" w:fill="auto"/>
            <w:noWrap/>
            <w:vAlign w:val="bottom"/>
            <w:hideMark/>
          </w:tcPr>
          <w:p w14:paraId="141CD3DA" w14:textId="77777777" w:rsidR="003D0310" w:rsidRPr="00373D94" w:rsidRDefault="003D0310" w:rsidP="009C35A2">
            <w:pPr>
              <w:spacing w:after="0" w:line="360" w:lineRule="auto"/>
              <w:rPr>
                <w:rFonts w:eastAsia="Times New Roman" w:cs="Times New Roman"/>
                <w:color w:val="000000"/>
                <w:szCs w:val="24"/>
              </w:rPr>
            </w:pPr>
            <w:r w:rsidRPr="00373D94">
              <w:rPr>
                <w:rFonts w:eastAsia="Times New Roman" w:cs="Times New Roman"/>
                <w:color w:val="000000"/>
                <w:szCs w:val="24"/>
              </w:rPr>
              <w:t xml:space="preserve"> £          200,000.00 </w:t>
            </w:r>
          </w:p>
        </w:tc>
        <w:tc>
          <w:tcPr>
            <w:tcW w:w="0" w:type="auto"/>
            <w:tcBorders>
              <w:top w:val="nil"/>
              <w:left w:val="nil"/>
              <w:bottom w:val="single" w:sz="4" w:space="0" w:color="auto"/>
              <w:right w:val="single" w:sz="4" w:space="0" w:color="auto"/>
            </w:tcBorders>
            <w:shd w:val="clear" w:color="auto" w:fill="auto"/>
            <w:noWrap/>
            <w:vAlign w:val="bottom"/>
            <w:hideMark/>
          </w:tcPr>
          <w:p w14:paraId="30F80646" w14:textId="77777777" w:rsidR="003D0310" w:rsidRPr="00373D94" w:rsidRDefault="003D0310" w:rsidP="009C35A2">
            <w:pPr>
              <w:spacing w:after="0" w:line="360" w:lineRule="auto"/>
              <w:rPr>
                <w:rFonts w:eastAsia="Times New Roman" w:cs="Times New Roman"/>
                <w:color w:val="000000"/>
                <w:szCs w:val="24"/>
              </w:rPr>
            </w:pPr>
            <w:r w:rsidRPr="00373D94">
              <w:rPr>
                <w:rFonts w:eastAsia="Times New Roman" w:cs="Times New Roman"/>
                <w:color w:val="000000"/>
                <w:szCs w:val="24"/>
              </w:rPr>
              <w:t xml:space="preserve"> £       170,000.00 </w:t>
            </w:r>
          </w:p>
        </w:tc>
        <w:tc>
          <w:tcPr>
            <w:tcW w:w="0" w:type="auto"/>
            <w:tcBorders>
              <w:top w:val="nil"/>
              <w:left w:val="nil"/>
              <w:bottom w:val="single" w:sz="4" w:space="0" w:color="auto"/>
              <w:right w:val="single" w:sz="4" w:space="0" w:color="auto"/>
            </w:tcBorders>
            <w:shd w:val="clear" w:color="auto" w:fill="auto"/>
            <w:noWrap/>
            <w:vAlign w:val="bottom"/>
            <w:hideMark/>
          </w:tcPr>
          <w:p w14:paraId="3615681F" w14:textId="77777777" w:rsidR="003D0310" w:rsidRPr="00373D94" w:rsidRDefault="003D0310" w:rsidP="009C35A2">
            <w:pPr>
              <w:spacing w:after="0" w:line="360" w:lineRule="auto"/>
              <w:rPr>
                <w:rFonts w:eastAsia="Times New Roman" w:cs="Times New Roman"/>
                <w:color w:val="000000"/>
                <w:szCs w:val="24"/>
              </w:rPr>
            </w:pPr>
            <w:r w:rsidRPr="00373D94">
              <w:rPr>
                <w:rFonts w:eastAsia="Times New Roman" w:cs="Times New Roman"/>
                <w:color w:val="000000"/>
                <w:szCs w:val="24"/>
              </w:rPr>
              <w:t xml:space="preserve"> £   30,000.00 </w:t>
            </w:r>
          </w:p>
        </w:tc>
        <w:tc>
          <w:tcPr>
            <w:tcW w:w="0" w:type="auto"/>
            <w:tcBorders>
              <w:top w:val="nil"/>
              <w:left w:val="nil"/>
              <w:bottom w:val="single" w:sz="4" w:space="0" w:color="auto"/>
              <w:right w:val="single" w:sz="4" w:space="0" w:color="auto"/>
            </w:tcBorders>
            <w:shd w:val="clear" w:color="auto" w:fill="auto"/>
            <w:noWrap/>
            <w:vAlign w:val="bottom"/>
            <w:hideMark/>
          </w:tcPr>
          <w:p w14:paraId="6E484C0B" w14:textId="77777777" w:rsidR="003D0310" w:rsidRPr="00373D94" w:rsidRDefault="003D0310" w:rsidP="009C35A2">
            <w:pPr>
              <w:spacing w:after="0" w:line="360" w:lineRule="auto"/>
              <w:rPr>
                <w:rFonts w:eastAsia="Times New Roman" w:cs="Times New Roman"/>
                <w:color w:val="000000"/>
                <w:szCs w:val="24"/>
              </w:rPr>
            </w:pPr>
            <w:r w:rsidRPr="00373D94">
              <w:rPr>
                <w:rFonts w:eastAsia="Times New Roman" w:cs="Times New Roman"/>
                <w:color w:val="000000"/>
                <w:szCs w:val="24"/>
              </w:rPr>
              <w:t>15%</w:t>
            </w:r>
          </w:p>
        </w:tc>
        <w:tc>
          <w:tcPr>
            <w:tcW w:w="0" w:type="auto"/>
            <w:tcBorders>
              <w:top w:val="nil"/>
              <w:left w:val="nil"/>
              <w:bottom w:val="single" w:sz="4" w:space="0" w:color="auto"/>
              <w:right w:val="single" w:sz="4" w:space="0" w:color="auto"/>
            </w:tcBorders>
            <w:shd w:val="clear" w:color="auto" w:fill="auto"/>
            <w:noWrap/>
            <w:vAlign w:val="bottom"/>
            <w:hideMark/>
          </w:tcPr>
          <w:p w14:paraId="669A3994" w14:textId="77777777" w:rsidR="003D0310" w:rsidRPr="00373D94" w:rsidRDefault="00564FA0" w:rsidP="009C35A2">
            <w:pPr>
              <w:spacing w:after="0" w:line="360" w:lineRule="auto"/>
              <w:rPr>
                <w:rFonts w:eastAsia="Times New Roman" w:cs="Times New Roman"/>
                <w:color w:val="000000"/>
                <w:szCs w:val="24"/>
              </w:rPr>
            </w:pPr>
            <w:r w:rsidRPr="00373D94">
              <w:rPr>
                <w:rFonts w:eastAsia="Times New Roman" w:cs="Times New Roman"/>
                <w:color w:val="000000"/>
                <w:szCs w:val="24"/>
              </w:rPr>
              <w:t>Favorable</w:t>
            </w:r>
          </w:p>
        </w:tc>
        <w:tc>
          <w:tcPr>
            <w:tcW w:w="0" w:type="auto"/>
            <w:tcBorders>
              <w:top w:val="nil"/>
              <w:left w:val="nil"/>
              <w:bottom w:val="single" w:sz="4" w:space="0" w:color="auto"/>
              <w:right w:val="single" w:sz="4" w:space="0" w:color="auto"/>
            </w:tcBorders>
            <w:shd w:val="clear" w:color="auto" w:fill="auto"/>
            <w:noWrap/>
            <w:vAlign w:val="bottom"/>
            <w:hideMark/>
          </w:tcPr>
          <w:p w14:paraId="459FDF12" w14:textId="77777777" w:rsidR="003D0310" w:rsidRPr="00373D94" w:rsidRDefault="003D0310" w:rsidP="009C35A2">
            <w:pPr>
              <w:spacing w:after="0" w:line="360" w:lineRule="auto"/>
              <w:rPr>
                <w:rFonts w:eastAsia="Times New Roman" w:cs="Times New Roman"/>
                <w:color w:val="000000"/>
                <w:szCs w:val="24"/>
              </w:rPr>
            </w:pPr>
            <w:r w:rsidRPr="00373D94">
              <w:rPr>
                <w:rFonts w:eastAsia="Times New Roman" w:cs="Times New Roman"/>
                <w:color w:val="000000"/>
                <w:szCs w:val="24"/>
              </w:rPr>
              <w:t xml:space="preserve"> £      200,000.00 </w:t>
            </w:r>
          </w:p>
        </w:tc>
        <w:tc>
          <w:tcPr>
            <w:tcW w:w="0" w:type="auto"/>
            <w:tcBorders>
              <w:top w:val="nil"/>
              <w:left w:val="nil"/>
              <w:bottom w:val="single" w:sz="4" w:space="0" w:color="auto"/>
              <w:right w:val="single" w:sz="4" w:space="0" w:color="auto"/>
            </w:tcBorders>
            <w:shd w:val="clear" w:color="auto" w:fill="auto"/>
            <w:noWrap/>
            <w:vAlign w:val="bottom"/>
            <w:hideMark/>
          </w:tcPr>
          <w:p w14:paraId="213D9C7E" w14:textId="77777777" w:rsidR="003D0310" w:rsidRPr="00373D94" w:rsidRDefault="003D0310" w:rsidP="009C35A2">
            <w:pPr>
              <w:spacing w:after="0" w:line="360" w:lineRule="auto"/>
              <w:rPr>
                <w:rFonts w:eastAsia="Times New Roman" w:cs="Times New Roman"/>
                <w:color w:val="000000"/>
                <w:szCs w:val="24"/>
              </w:rPr>
            </w:pPr>
            <w:r w:rsidRPr="00373D94">
              <w:rPr>
                <w:rFonts w:eastAsia="Times New Roman" w:cs="Times New Roman"/>
                <w:color w:val="000000"/>
                <w:szCs w:val="24"/>
              </w:rPr>
              <w:t xml:space="preserve"> £   30,000.00 </w:t>
            </w:r>
          </w:p>
        </w:tc>
        <w:tc>
          <w:tcPr>
            <w:tcW w:w="0" w:type="auto"/>
            <w:tcBorders>
              <w:top w:val="nil"/>
              <w:left w:val="nil"/>
              <w:bottom w:val="single" w:sz="4" w:space="0" w:color="auto"/>
              <w:right w:val="single" w:sz="4" w:space="0" w:color="auto"/>
            </w:tcBorders>
            <w:shd w:val="clear" w:color="auto" w:fill="auto"/>
            <w:noWrap/>
            <w:vAlign w:val="bottom"/>
            <w:hideMark/>
          </w:tcPr>
          <w:p w14:paraId="53A95747" w14:textId="77777777" w:rsidR="003D0310" w:rsidRPr="00373D94" w:rsidRDefault="003D0310" w:rsidP="009C35A2">
            <w:pPr>
              <w:spacing w:after="0" w:line="360" w:lineRule="auto"/>
              <w:rPr>
                <w:rFonts w:eastAsia="Times New Roman" w:cs="Times New Roman"/>
                <w:color w:val="000000"/>
                <w:szCs w:val="24"/>
              </w:rPr>
            </w:pPr>
            <w:r w:rsidRPr="00373D94">
              <w:rPr>
                <w:rFonts w:eastAsia="Times New Roman" w:cs="Times New Roman"/>
                <w:color w:val="000000"/>
                <w:szCs w:val="24"/>
              </w:rPr>
              <w:t>15%</w:t>
            </w:r>
          </w:p>
        </w:tc>
        <w:tc>
          <w:tcPr>
            <w:tcW w:w="0" w:type="auto"/>
            <w:tcBorders>
              <w:top w:val="nil"/>
              <w:left w:val="nil"/>
              <w:bottom w:val="single" w:sz="4" w:space="0" w:color="auto"/>
              <w:right w:val="single" w:sz="4" w:space="0" w:color="auto"/>
            </w:tcBorders>
            <w:shd w:val="clear" w:color="auto" w:fill="auto"/>
            <w:noWrap/>
            <w:vAlign w:val="bottom"/>
            <w:hideMark/>
          </w:tcPr>
          <w:p w14:paraId="22861FE7" w14:textId="77777777" w:rsidR="003D0310" w:rsidRPr="00373D94" w:rsidRDefault="00564FA0" w:rsidP="009C35A2">
            <w:pPr>
              <w:spacing w:after="0" w:line="360" w:lineRule="auto"/>
              <w:rPr>
                <w:rFonts w:eastAsia="Times New Roman" w:cs="Times New Roman"/>
                <w:color w:val="000000"/>
                <w:szCs w:val="24"/>
              </w:rPr>
            </w:pPr>
            <w:r w:rsidRPr="00373D94">
              <w:rPr>
                <w:rFonts w:eastAsia="Times New Roman" w:cs="Times New Roman"/>
                <w:color w:val="000000"/>
                <w:szCs w:val="24"/>
              </w:rPr>
              <w:t>Favorable</w:t>
            </w:r>
          </w:p>
        </w:tc>
      </w:tr>
      <w:tr w:rsidR="003D0310" w:rsidRPr="00373D94" w14:paraId="005786F2" w14:textId="77777777" w:rsidTr="003D0310">
        <w:trPr>
          <w:trHeight w:val="315"/>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44D99D77" w14:textId="77777777" w:rsidR="003D0310" w:rsidRPr="00373D94" w:rsidRDefault="003D0310" w:rsidP="009C35A2">
            <w:pPr>
              <w:spacing w:after="0" w:line="360" w:lineRule="auto"/>
              <w:rPr>
                <w:rFonts w:eastAsia="Times New Roman" w:cs="Times New Roman"/>
                <w:color w:val="000000"/>
                <w:szCs w:val="24"/>
              </w:rPr>
            </w:pPr>
            <w:r w:rsidRPr="00373D94">
              <w:rPr>
                <w:rFonts w:eastAsia="Times New Roman" w:cs="Times New Roman"/>
                <w:color w:val="000000"/>
                <w:szCs w:val="24"/>
              </w:rPr>
              <w:t>Insurance</w:t>
            </w:r>
          </w:p>
        </w:tc>
        <w:tc>
          <w:tcPr>
            <w:tcW w:w="0" w:type="auto"/>
            <w:tcBorders>
              <w:top w:val="nil"/>
              <w:left w:val="nil"/>
              <w:bottom w:val="single" w:sz="4" w:space="0" w:color="auto"/>
              <w:right w:val="single" w:sz="4" w:space="0" w:color="auto"/>
            </w:tcBorders>
            <w:shd w:val="clear" w:color="auto" w:fill="auto"/>
            <w:noWrap/>
            <w:vAlign w:val="bottom"/>
            <w:hideMark/>
          </w:tcPr>
          <w:p w14:paraId="6B7AAA6E" w14:textId="77777777" w:rsidR="003D0310" w:rsidRPr="00373D94" w:rsidRDefault="003D0310" w:rsidP="009C35A2">
            <w:pPr>
              <w:spacing w:after="0" w:line="360" w:lineRule="auto"/>
              <w:rPr>
                <w:rFonts w:eastAsia="Times New Roman" w:cs="Times New Roman"/>
                <w:color w:val="000000"/>
                <w:szCs w:val="24"/>
              </w:rPr>
            </w:pPr>
            <w:r w:rsidRPr="00373D94">
              <w:rPr>
                <w:rFonts w:eastAsia="Times New Roman" w:cs="Times New Roman"/>
                <w:color w:val="000000"/>
                <w:szCs w:val="24"/>
              </w:rPr>
              <w:t xml:space="preserve"> £          100,000.00 </w:t>
            </w:r>
          </w:p>
        </w:tc>
        <w:tc>
          <w:tcPr>
            <w:tcW w:w="0" w:type="auto"/>
            <w:tcBorders>
              <w:top w:val="nil"/>
              <w:left w:val="nil"/>
              <w:bottom w:val="single" w:sz="4" w:space="0" w:color="auto"/>
              <w:right w:val="single" w:sz="4" w:space="0" w:color="auto"/>
            </w:tcBorders>
            <w:shd w:val="clear" w:color="auto" w:fill="auto"/>
            <w:noWrap/>
            <w:vAlign w:val="bottom"/>
            <w:hideMark/>
          </w:tcPr>
          <w:p w14:paraId="5BE933BF" w14:textId="77777777" w:rsidR="003D0310" w:rsidRPr="00373D94" w:rsidRDefault="003D0310" w:rsidP="009C35A2">
            <w:pPr>
              <w:spacing w:after="0" w:line="360" w:lineRule="auto"/>
              <w:rPr>
                <w:rFonts w:eastAsia="Times New Roman" w:cs="Times New Roman"/>
                <w:color w:val="000000"/>
                <w:szCs w:val="24"/>
              </w:rPr>
            </w:pPr>
            <w:r w:rsidRPr="00373D94">
              <w:rPr>
                <w:rFonts w:eastAsia="Times New Roman" w:cs="Times New Roman"/>
                <w:color w:val="000000"/>
                <w:szCs w:val="24"/>
              </w:rPr>
              <w:t xml:space="preserve"> £       100,000.00 </w:t>
            </w:r>
          </w:p>
        </w:tc>
        <w:tc>
          <w:tcPr>
            <w:tcW w:w="0" w:type="auto"/>
            <w:tcBorders>
              <w:top w:val="nil"/>
              <w:left w:val="nil"/>
              <w:bottom w:val="single" w:sz="4" w:space="0" w:color="auto"/>
              <w:right w:val="single" w:sz="4" w:space="0" w:color="auto"/>
            </w:tcBorders>
            <w:shd w:val="clear" w:color="auto" w:fill="auto"/>
            <w:noWrap/>
            <w:vAlign w:val="bottom"/>
            <w:hideMark/>
          </w:tcPr>
          <w:p w14:paraId="1C7314E9" w14:textId="77777777" w:rsidR="003D0310" w:rsidRPr="00373D94" w:rsidRDefault="003D0310" w:rsidP="009C35A2">
            <w:pPr>
              <w:spacing w:after="0" w:line="360" w:lineRule="auto"/>
              <w:rPr>
                <w:rFonts w:eastAsia="Times New Roman" w:cs="Times New Roman"/>
                <w:color w:val="000000"/>
                <w:szCs w:val="24"/>
              </w:rPr>
            </w:pPr>
            <w:r w:rsidRPr="00373D94">
              <w:rPr>
                <w:rFonts w:eastAsia="Times New Roman" w:cs="Times New Roman"/>
                <w:color w:val="000000"/>
                <w:szCs w:val="24"/>
              </w:rPr>
              <w:t xml:space="preserve"> £                -   </w:t>
            </w:r>
          </w:p>
        </w:tc>
        <w:tc>
          <w:tcPr>
            <w:tcW w:w="0" w:type="auto"/>
            <w:tcBorders>
              <w:top w:val="nil"/>
              <w:left w:val="nil"/>
              <w:bottom w:val="single" w:sz="4" w:space="0" w:color="auto"/>
              <w:right w:val="single" w:sz="4" w:space="0" w:color="auto"/>
            </w:tcBorders>
            <w:shd w:val="clear" w:color="auto" w:fill="auto"/>
            <w:noWrap/>
            <w:vAlign w:val="bottom"/>
            <w:hideMark/>
          </w:tcPr>
          <w:p w14:paraId="05F5DF0D" w14:textId="77777777" w:rsidR="003D0310" w:rsidRPr="00373D94" w:rsidRDefault="003D0310" w:rsidP="009C35A2">
            <w:pPr>
              <w:spacing w:after="0" w:line="360" w:lineRule="auto"/>
              <w:rPr>
                <w:rFonts w:eastAsia="Times New Roman" w:cs="Times New Roman"/>
                <w:color w:val="000000"/>
                <w:szCs w:val="24"/>
              </w:rPr>
            </w:pPr>
            <w:r w:rsidRPr="00373D94">
              <w:rPr>
                <w:rFonts w:eastAsia="Times New Roman" w:cs="Times New Roman"/>
                <w:color w:val="000000"/>
                <w:szCs w:val="24"/>
              </w:rPr>
              <w:t>0%</w:t>
            </w:r>
          </w:p>
        </w:tc>
        <w:tc>
          <w:tcPr>
            <w:tcW w:w="0" w:type="auto"/>
            <w:tcBorders>
              <w:top w:val="nil"/>
              <w:left w:val="nil"/>
              <w:bottom w:val="single" w:sz="4" w:space="0" w:color="auto"/>
              <w:right w:val="single" w:sz="4" w:space="0" w:color="auto"/>
            </w:tcBorders>
            <w:shd w:val="clear" w:color="auto" w:fill="auto"/>
            <w:noWrap/>
            <w:vAlign w:val="bottom"/>
            <w:hideMark/>
          </w:tcPr>
          <w:p w14:paraId="447AB63C" w14:textId="77777777" w:rsidR="003D0310" w:rsidRPr="00373D94" w:rsidRDefault="003D0310" w:rsidP="009C35A2">
            <w:pPr>
              <w:spacing w:after="0" w:line="360" w:lineRule="auto"/>
              <w:rPr>
                <w:rFonts w:eastAsia="Times New Roman" w:cs="Times New Roman"/>
                <w:color w:val="000000"/>
                <w:szCs w:val="24"/>
              </w:rPr>
            </w:pPr>
            <w:r w:rsidRPr="00373D94">
              <w:rPr>
                <w:rFonts w:eastAsia="Times New Roman" w:cs="Times New Roman"/>
                <w:color w:val="000000"/>
                <w:szCs w:val="24"/>
              </w:rPr>
              <w:t> </w:t>
            </w:r>
          </w:p>
        </w:tc>
        <w:tc>
          <w:tcPr>
            <w:tcW w:w="0" w:type="auto"/>
            <w:tcBorders>
              <w:top w:val="nil"/>
              <w:left w:val="nil"/>
              <w:bottom w:val="single" w:sz="4" w:space="0" w:color="auto"/>
              <w:right w:val="single" w:sz="4" w:space="0" w:color="auto"/>
            </w:tcBorders>
            <w:shd w:val="clear" w:color="auto" w:fill="auto"/>
            <w:noWrap/>
            <w:vAlign w:val="bottom"/>
            <w:hideMark/>
          </w:tcPr>
          <w:p w14:paraId="32AE04B3" w14:textId="77777777" w:rsidR="003D0310" w:rsidRPr="00373D94" w:rsidRDefault="003D0310" w:rsidP="009C35A2">
            <w:pPr>
              <w:spacing w:after="0" w:line="360" w:lineRule="auto"/>
              <w:rPr>
                <w:rFonts w:eastAsia="Times New Roman" w:cs="Times New Roman"/>
                <w:color w:val="000000"/>
                <w:szCs w:val="24"/>
              </w:rPr>
            </w:pPr>
            <w:r w:rsidRPr="00373D94">
              <w:rPr>
                <w:rFonts w:eastAsia="Times New Roman" w:cs="Times New Roman"/>
                <w:color w:val="000000"/>
                <w:szCs w:val="24"/>
              </w:rPr>
              <w:t xml:space="preserve"> £      100,000.00 </w:t>
            </w:r>
          </w:p>
        </w:tc>
        <w:tc>
          <w:tcPr>
            <w:tcW w:w="0" w:type="auto"/>
            <w:tcBorders>
              <w:top w:val="nil"/>
              <w:left w:val="nil"/>
              <w:bottom w:val="single" w:sz="4" w:space="0" w:color="auto"/>
              <w:right w:val="single" w:sz="4" w:space="0" w:color="auto"/>
            </w:tcBorders>
            <w:shd w:val="clear" w:color="auto" w:fill="auto"/>
            <w:noWrap/>
            <w:vAlign w:val="bottom"/>
            <w:hideMark/>
          </w:tcPr>
          <w:p w14:paraId="58F705E4" w14:textId="77777777" w:rsidR="003D0310" w:rsidRPr="00373D94" w:rsidRDefault="003D0310" w:rsidP="009C35A2">
            <w:pPr>
              <w:spacing w:after="0" w:line="360" w:lineRule="auto"/>
              <w:rPr>
                <w:rFonts w:eastAsia="Times New Roman" w:cs="Times New Roman"/>
                <w:color w:val="000000"/>
                <w:szCs w:val="24"/>
              </w:rPr>
            </w:pPr>
            <w:r w:rsidRPr="00373D94">
              <w:rPr>
                <w:rFonts w:eastAsia="Times New Roman" w:cs="Times New Roman"/>
                <w:color w:val="000000"/>
                <w:szCs w:val="24"/>
              </w:rPr>
              <w:t xml:space="preserve"> £                -   </w:t>
            </w:r>
          </w:p>
        </w:tc>
        <w:tc>
          <w:tcPr>
            <w:tcW w:w="0" w:type="auto"/>
            <w:tcBorders>
              <w:top w:val="nil"/>
              <w:left w:val="nil"/>
              <w:bottom w:val="single" w:sz="4" w:space="0" w:color="auto"/>
              <w:right w:val="single" w:sz="4" w:space="0" w:color="auto"/>
            </w:tcBorders>
            <w:shd w:val="clear" w:color="auto" w:fill="auto"/>
            <w:noWrap/>
            <w:vAlign w:val="bottom"/>
            <w:hideMark/>
          </w:tcPr>
          <w:p w14:paraId="17A9E4E1" w14:textId="77777777" w:rsidR="003D0310" w:rsidRPr="00373D94" w:rsidRDefault="003D0310" w:rsidP="009C35A2">
            <w:pPr>
              <w:spacing w:after="0" w:line="360" w:lineRule="auto"/>
              <w:rPr>
                <w:rFonts w:eastAsia="Times New Roman" w:cs="Times New Roman"/>
                <w:color w:val="000000"/>
                <w:szCs w:val="24"/>
              </w:rPr>
            </w:pPr>
            <w:r w:rsidRPr="00373D94">
              <w:rPr>
                <w:rFonts w:eastAsia="Times New Roman" w:cs="Times New Roman"/>
                <w:color w:val="000000"/>
                <w:szCs w:val="24"/>
              </w:rPr>
              <w:t>0%</w:t>
            </w:r>
          </w:p>
        </w:tc>
        <w:tc>
          <w:tcPr>
            <w:tcW w:w="0" w:type="auto"/>
            <w:tcBorders>
              <w:top w:val="nil"/>
              <w:left w:val="nil"/>
              <w:bottom w:val="single" w:sz="4" w:space="0" w:color="auto"/>
              <w:right w:val="single" w:sz="4" w:space="0" w:color="auto"/>
            </w:tcBorders>
            <w:shd w:val="clear" w:color="auto" w:fill="auto"/>
            <w:noWrap/>
            <w:vAlign w:val="bottom"/>
            <w:hideMark/>
          </w:tcPr>
          <w:p w14:paraId="6BBE588A" w14:textId="77777777" w:rsidR="003D0310" w:rsidRPr="00373D94" w:rsidRDefault="003D0310" w:rsidP="009C35A2">
            <w:pPr>
              <w:spacing w:after="0" w:line="360" w:lineRule="auto"/>
              <w:rPr>
                <w:rFonts w:eastAsia="Times New Roman" w:cs="Times New Roman"/>
                <w:color w:val="000000"/>
                <w:szCs w:val="24"/>
              </w:rPr>
            </w:pPr>
            <w:r w:rsidRPr="00373D94">
              <w:rPr>
                <w:rFonts w:eastAsia="Times New Roman" w:cs="Times New Roman"/>
                <w:color w:val="000000"/>
                <w:szCs w:val="24"/>
              </w:rPr>
              <w:t> </w:t>
            </w:r>
          </w:p>
        </w:tc>
      </w:tr>
      <w:tr w:rsidR="003D0310" w:rsidRPr="00373D94" w14:paraId="45EC6107" w14:textId="77777777" w:rsidTr="003D0310">
        <w:trPr>
          <w:trHeight w:val="315"/>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38E0991A" w14:textId="77777777" w:rsidR="003D0310" w:rsidRPr="00373D94" w:rsidRDefault="003D0310" w:rsidP="009C35A2">
            <w:pPr>
              <w:spacing w:after="0" w:line="360" w:lineRule="auto"/>
              <w:rPr>
                <w:rFonts w:eastAsia="Times New Roman" w:cs="Times New Roman"/>
                <w:color w:val="000000"/>
                <w:szCs w:val="24"/>
              </w:rPr>
            </w:pPr>
            <w:r w:rsidRPr="00373D94">
              <w:rPr>
                <w:rFonts w:eastAsia="Times New Roman" w:cs="Times New Roman"/>
                <w:color w:val="000000"/>
                <w:szCs w:val="24"/>
              </w:rPr>
              <w:t>Fulltime Warehouse Superior Salary</w:t>
            </w:r>
          </w:p>
        </w:tc>
        <w:tc>
          <w:tcPr>
            <w:tcW w:w="0" w:type="auto"/>
            <w:tcBorders>
              <w:top w:val="nil"/>
              <w:left w:val="nil"/>
              <w:bottom w:val="single" w:sz="4" w:space="0" w:color="auto"/>
              <w:right w:val="single" w:sz="4" w:space="0" w:color="auto"/>
            </w:tcBorders>
            <w:shd w:val="clear" w:color="auto" w:fill="auto"/>
            <w:noWrap/>
            <w:vAlign w:val="bottom"/>
            <w:hideMark/>
          </w:tcPr>
          <w:p w14:paraId="1B5E5437" w14:textId="77777777" w:rsidR="003D0310" w:rsidRPr="00373D94" w:rsidRDefault="003D0310" w:rsidP="009C35A2">
            <w:pPr>
              <w:spacing w:after="0" w:line="360" w:lineRule="auto"/>
              <w:rPr>
                <w:rFonts w:eastAsia="Times New Roman" w:cs="Times New Roman"/>
                <w:color w:val="000000"/>
                <w:szCs w:val="24"/>
              </w:rPr>
            </w:pPr>
            <w:r w:rsidRPr="00373D94">
              <w:rPr>
                <w:rFonts w:eastAsia="Times New Roman" w:cs="Times New Roman"/>
                <w:color w:val="000000"/>
                <w:szCs w:val="24"/>
              </w:rPr>
              <w:t xml:space="preserve"> £            50,000.00 </w:t>
            </w:r>
          </w:p>
        </w:tc>
        <w:tc>
          <w:tcPr>
            <w:tcW w:w="0" w:type="auto"/>
            <w:tcBorders>
              <w:top w:val="nil"/>
              <w:left w:val="nil"/>
              <w:bottom w:val="single" w:sz="4" w:space="0" w:color="auto"/>
              <w:right w:val="single" w:sz="4" w:space="0" w:color="auto"/>
            </w:tcBorders>
            <w:shd w:val="clear" w:color="auto" w:fill="auto"/>
            <w:noWrap/>
            <w:vAlign w:val="bottom"/>
            <w:hideMark/>
          </w:tcPr>
          <w:p w14:paraId="0CD174B6" w14:textId="77777777" w:rsidR="003D0310" w:rsidRPr="00373D94" w:rsidRDefault="003D0310" w:rsidP="009C35A2">
            <w:pPr>
              <w:spacing w:after="0" w:line="360" w:lineRule="auto"/>
              <w:rPr>
                <w:rFonts w:eastAsia="Times New Roman" w:cs="Times New Roman"/>
                <w:color w:val="000000"/>
                <w:szCs w:val="24"/>
              </w:rPr>
            </w:pPr>
            <w:r w:rsidRPr="00373D94">
              <w:rPr>
                <w:rFonts w:eastAsia="Times New Roman" w:cs="Times New Roman"/>
                <w:color w:val="000000"/>
                <w:szCs w:val="24"/>
              </w:rPr>
              <w:t xml:space="preserve"> £         35,000.00 </w:t>
            </w:r>
          </w:p>
        </w:tc>
        <w:tc>
          <w:tcPr>
            <w:tcW w:w="0" w:type="auto"/>
            <w:tcBorders>
              <w:top w:val="nil"/>
              <w:left w:val="nil"/>
              <w:bottom w:val="single" w:sz="4" w:space="0" w:color="auto"/>
              <w:right w:val="single" w:sz="4" w:space="0" w:color="auto"/>
            </w:tcBorders>
            <w:shd w:val="clear" w:color="auto" w:fill="auto"/>
            <w:noWrap/>
            <w:vAlign w:val="bottom"/>
            <w:hideMark/>
          </w:tcPr>
          <w:p w14:paraId="5A771C78" w14:textId="77777777" w:rsidR="003D0310" w:rsidRPr="00373D94" w:rsidRDefault="003D0310" w:rsidP="009C35A2">
            <w:pPr>
              <w:spacing w:after="0" w:line="360" w:lineRule="auto"/>
              <w:rPr>
                <w:rFonts w:eastAsia="Times New Roman" w:cs="Times New Roman"/>
                <w:color w:val="000000"/>
                <w:szCs w:val="24"/>
              </w:rPr>
            </w:pPr>
            <w:r w:rsidRPr="00373D94">
              <w:rPr>
                <w:rFonts w:eastAsia="Times New Roman" w:cs="Times New Roman"/>
                <w:color w:val="000000"/>
                <w:szCs w:val="24"/>
              </w:rPr>
              <w:t xml:space="preserve"> £   15,000.00 </w:t>
            </w:r>
          </w:p>
        </w:tc>
        <w:tc>
          <w:tcPr>
            <w:tcW w:w="0" w:type="auto"/>
            <w:tcBorders>
              <w:top w:val="nil"/>
              <w:left w:val="nil"/>
              <w:bottom w:val="single" w:sz="4" w:space="0" w:color="auto"/>
              <w:right w:val="single" w:sz="4" w:space="0" w:color="auto"/>
            </w:tcBorders>
            <w:shd w:val="clear" w:color="auto" w:fill="auto"/>
            <w:noWrap/>
            <w:vAlign w:val="bottom"/>
            <w:hideMark/>
          </w:tcPr>
          <w:p w14:paraId="268C03D5" w14:textId="77777777" w:rsidR="003D0310" w:rsidRPr="00373D94" w:rsidRDefault="003D0310" w:rsidP="009C35A2">
            <w:pPr>
              <w:spacing w:after="0" w:line="360" w:lineRule="auto"/>
              <w:rPr>
                <w:rFonts w:eastAsia="Times New Roman" w:cs="Times New Roman"/>
                <w:color w:val="000000"/>
                <w:szCs w:val="24"/>
              </w:rPr>
            </w:pPr>
            <w:r w:rsidRPr="00373D94">
              <w:rPr>
                <w:rFonts w:eastAsia="Times New Roman" w:cs="Times New Roman"/>
                <w:color w:val="000000"/>
                <w:szCs w:val="24"/>
              </w:rPr>
              <w:t>30%</w:t>
            </w:r>
          </w:p>
        </w:tc>
        <w:tc>
          <w:tcPr>
            <w:tcW w:w="0" w:type="auto"/>
            <w:tcBorders>
              <w:top w:val="nil"/>
              <w:left w:val="nil"/>
              <w:bottom w:val="single" w:sz="4" w:space="0" w:color="auto"/>
              <w:right w:val="single" w:sz="4" w:space="0" w:color="auto"/>
            </w:tcBorders>
            <w:shd w:val="clear" w:color="auto" w:fill="auto"/>
            <w:noWrap/>
            <w:vAlign w:val="bottom"/>
            <w:hideMark/>
          </w:tcPr>
          <w:p w14:paraId="647BCCDB" w14:textId="77777777" w:rsidR="003D0310" w:rsidRPr="00373D94" w:rsidRDefault="00564FA0" w:rsidP="009C35A2">
            <w:pPr>
              <w:spacing w:after="0" w:line="360" w:lineRule="auto"/>
              <w:rPr>
                <w:rFonts w:eastAsia="Times New Roman" w:cs="Times New Roman"/>
                <w:color w:val="000000"/>
                <w:szCs w:val="24"/>
              </w:rPr>
            </w:pPr>
            <w:r w:rsidRPr="00373D94">
              <w:rPr>
                <w:rFonts w:eastAsia="Times New Roman" w:cs="Times New Roman"/>
                <w:color w:val="000000"/>
                <w:szCs w:val="24"/>
              </w:rPr>
              <w:t>Favorable</w:t>
            </w:r>
          </w:p>
        </w:tc>
        <w:tc>
          <w:tcPr>
            <w:tcW w:w="0" w:type="auto"/>
            <w:tcBorders>
              <w:top w:val="nil"/>
              <w:left w:val="nil"/>
              <w:bottom w:val="single" w:sz="4" w:space="0" w:color="auto"/>
              <w:right w:val="single" w:sz="4" w:space="0" w:color="auto"/>
            </w:tcBorders>
            <w:shd w:val="clear" w:color="auto" w:fill="auto"/>
            <w:noWrap/>
            <w:vAlign w:val="bottom"/>
            <w:hideMark/>
          </w:tcPr>
          <w:p w14:paraId="7C6EDC86" w14:textId="77777777" w:rsidR="003D0310" w:rsidRPr="00373D94" w:rsidRDefault="003D0310" w:rsidP="009C35A2">
            <w:pPr>
              <w:spacing w:after="0" w:line="360" w:lineRule="auto"/>
              <w:rPr>
                <w:rFonts w:eastAsia="Times New Roman" w:cs="Times New Roman"/>
                <w:color w:val="000000"/>
                <w:szCs w:val="24"/>
              </w:rPr>
            </w:pPr>
            <w:r w:rsidRPr="00373D94">
              <w:rPr>
                <w:rFonts w:eastAsia="Times New Roman" w:cs="Times New Roman"/>
                <w:color w:val="000000"/>
                <w:szCs w:val="24"/>
              </w:rPr>
              <w:t xml:space="preserve"> £        50,000.00 </w:t>
            </w:r>
          </w:p>
        </w:tc>
        <w:tc>
          <w:tcPr>
            <w:tcW w:w="0" w:type="auto"/>
            <w:tcBorders>
              <w:top w:val="nil"/>
              <w:left w:val="nil"/>
              <w:bottom w:val="single" w:sz="4" w:space="0" w:color="auto"/>
              <w:right w:val="single" w:sz="4" w:space="0" w:color="auto"/>
            </w:tcBorders>
            <w:shd w:val="clear" w:color="auto" w:fill="auto"/>
            <w:noWrap/>
            <w:vAlign w:val="bottom"/>
            <w:hideMark/>
          </w:tcPr>
          <w:p w14:paraId="440F0142" w14:textId="77777777" w:rsidR="003D0310" w:rsidRPr="00373D94" w:rsidRDefault="003D0310" w:rsidP="009C35A2">
            <w:pPr>
              <w:spacing w:after="0" w:line="360" w:lineRule="auto"/>
              <w:rPr>
                <w:rFonts w:eastAsia="Times New Roman" w:cs="Times New Roman"/>
                <w:color w:val="000000"/>
                <w:szCs w:val="24"/>
              </w:rPr>
            </w:pPr>
            <w:r w:rsidRPr="00373D94">
              <w:rPr>
                <w:rFonts w:eastAsia="Times New Roman" w:cs="Times New Roman"/>
                <w:color w:val="000000"/>
                <w:szCs w:val="24"/>
              </w:rPr>
              <w:t xml:space="preserve"> £   15,000.00 </w:t>
            </w:r>
          </w:p>
        </w:tc>
        <w:tc>
          <w:tcPr>
            <w:tcW w:w="0" w:type="auto"/>
            <w:tcBorders>
              <w:top w:val="nil"/>
              <w:left w:val="nil"/>
              <w:bottom w:val="single" w:sz="4" w:space="0" w:color="auto"/>
              <w:right w:val="single" w:sz="4" w:space="0" w:color="auto"/>
            </w:tcBorders>
            <w:shd w:val="clear" w:color="auto" w:fill="auto"/>
            <w:noWrap/>
            <w:vAlign w:val="bottom"/>
            <w:hideMark/>
          </w:tcPr>
          <w:p w14:paraId="0EB00F21" w14:textId="77777777" w:rsidR="003D0310" w:rsidRPr="00373D94" w:rsidRDefault="003D0310" w:rsidP="009C35A2">
            <w:pPr>
              <w:spacing w:after="0" w:line="360" w:lineRule="auto"/>
              <w:rPr>
                <w:rFonts w:eastAsia="Times New Roman" w:cs="Times New Roman"/>
                <w:color w:val="000000"/>
                <w:szCs w:val="24"/>
              </w:rPr>
            </w:pPr>
            <w:r w:rsidRPr="00373D94">
              <w:rPr>
                <w:rFonts w:eastAsia="Times New Roman" w:cs="Times New Roman"/>
                <w:color w:val="000000"/>
                <w:szCs w:val="24"/>
              </w:rPr>
              <w:t>30%</w:t>
            </w:r>
          </w:p>
        </w:tc>
        <w:tc>
          <w:tcPr>
            <w:tcW w:w="0" w:type="auto"/>
            <w:tcBorders>
              <w:top w:val="nil"/>
              <w:left w:val="nil"/>
              <w:bottom w:val="single" w:sz="4" w:space="0" w:color="auto"/>
              <w:right w:val="single" w:sz="4" w:space="0" w:color="auto"/>
            </w:tcBorders>
            <w:shd w:val="clear" w:color="auto" w:fill="auto"/>
            <w:noWrap/>
            <w:vAlign w:val="bottom"/>
            <w:hideMark/>
          </w:tcPr>
          <w:p w14:paraId="134129C7" w14:textId="77777777" w:rsidR="003D0310" w:rsidRPr="00373D94" w:rsidRDefault="00564FA0" w:rsidP="009C35A2">
            <w:pPr>
              <w:spacing w:after="0" w:line="360" w:lineRule="auto"/>
              <w:rPr>
                <w:rFonts w:eastAsia="Times New Roman" w:cs="Times New Roman"/>
                <w:color w:val="000000"/>
                <w:szCs w:val="24"/>
              </w:rPr>
            </w:pPr>
            <w:r w:rsidRPr="00373D94">
              <w:rPr>
                <w:rFonts w:eastAsia="Times New Roman" w:cs="Times New Roman"/>
                <w:color w:val="000000"/>
                <w:szCs w:val="24"/>
              </w:rPr>
              <w:t>Favorable</w:t>
            </w:r>
          </w:p>
        </w:tc>
      </w:tr>
    </w:tbl>
    <w:p w14:paraId="18532A0E" w14:textId="77777777" w:rsidR="00485059" w:rsidRPr="00373D94" w:rsidRDefault="00485059" w:rsidP="009C35A2">
      <w:pPr>
        <w:spacing w:line="360" w:lineRule="auto"/>
      </w:pPr>
    </w:p>
    <w:p w14:paraId="49810CC3" w14:textId="44886C0C" w:rsidR="004448E6" w:rsidRPr="00373D94" w:rsidRDefault="004448E6" w:rsidP="009C35A2">
      <w:pPr>
        <w:spacing w:line="360" w:lineRule="auto"/>
      </w:pPr>
      <w:r w:rsidRPr="00373D94">
        <w:t xml:space="preserve">Amana Ltd is a tourist business that is located across the England. This company is a family owned and operating in the domestic boundaries </w:t>
      </w:r>
      <w:r w:rsidR="004438DB" w:rsidRPr="00373D94">
        <w:t>for</w:t>
      </w:r>
      <w:r w:rsidRPr="00373D94">
        <w:t xml:space="preserve"> 40 years.</w:t>
      </w:r>
      <w:r w:rsidR="00AB0CF6" w:rsidRPr="00373D94">
        <w:t xml:space="preserve"> This company has the location in the Manchester city c</w:t>
      </w:r>
      <w:r w:rsidR="00425548" w:rsidRPr="00373D94">
        <w:t>enter, London B</w:t>
      </w:r>
      <w:r w:rsidR="00AB0CF6" w:rsidRPr="00373D94">
        <w:t xml:space="preserve">ridge, </w:t>
      </w:r>
      <w:r w:rsidR="002C6E64" w:rsidRPr="00373D94">
        <w:t xml:space="preserve">Buckingham Palace, Brighton, </w:t>
      </w:r>
      <w:r w:rsidR="00632EA7" w:rsidRPr="00373D94">
        <w:t xml:space="preserve">and Birmingham city center. </w:t>
      </w:r>
      <w:r w:rsidR="00E16DC1" w:rsidRPr="00373D94">
        <w:t>Covid-19 has impacted the touristy industry badly and the lockdown was implemented by the government i</w:t>
      </w:r>
      <w:r w:rsidR="00FB73FE" w:rsidRPr="00373D94">
        <w:t>n the nation from December 2020 (</w:t>
      </w:r>
      <w:r w:rsidR="00FB73FE" w:rsidRPr="00373D94">
        <w:rPr>
          <w:rFonts w:cs="Times New Roman"/>
          <w:color w:val="222222"/>
          <w:szCs w:val="24"/>
          <w:shd w:val="clear" w:color="auto" w:fill="FFFFFF"/>
        </w:rPr>
        <w:t>Škare, Soriano and Porada-Rochoń (2021).</w:t>
      </w:r>
      <w:r w:rsidR="00E16DC1" w:rsidRPr="00373D94">
        <w:t xml:space="preserve"> </w:t>
      </w:r>
      <w:r w:rsidR="00DE6A07" w:rsidRPr="00373D94">
        <w:t xml:space="preserve">This is one of the </w:t>
      </w:r>
      <w:r w:rsidR="004438DB" w:rsidRPr="00373D94">
        <w:t>factors</w:t>
      </w:r>
      <w:r w:rsidR="00DE6A07" w:rsidRPr="00373D94">
        <w:t xml:space="preserve"> due to which the revenue of the company has been reduced in comp</w:t>
      </w:r>
      <w:r w:rsidR="00D6410E" w:rsidRPr="00373D94">
        <w:t xml:space="preserve">arison to the estimated figures </w:t>
      </w:r>
      <w:r w:rsidR="00D6410E" w:rsidRPr="00373D94">
        <w:rPr>
          <w:rFonts w:cs="Times New Roman"/>
        </w:rPr>
        <w:t>(</w:t>
      </w:r>
      <w:r w:rsidR="00D6410E" w:rsidRPr="00373D94">
        <w:rPr>
          <w:rFonts w:cs="Times New Roman"/>
          <w:color w:val="222222"/>
          <w:szCs w:val="24"/>
          <w:shd w:val="clear" w:color="auto" w:fill="FFFFFF"/>
        </w:rPr>
        <w:t>Campbell 2018).</w:t>
      </w:r>
      <w:r w:rsidR="00D6410E" w:rsidRPr="00373D94">
        <w:rPr>
          <w:rFonts w:cs="Times New Roman"/>
        </w:rPr>
        <w:t xml:space="preserve"> </w:t>
      </w:r>
      <w:r w:rsidR="00DE6A07" w:rsidRPr="00373D94">
        <w:t xml:space="preserve"> </w:t>
      </w:r>
    </w:p>
    <w:p w14:paraId="76D37F16" w14:textId="3F05A24E" w:rsidR="00FB7081" w:rsidRPr="00373D94" w:rsidRDefault="007A60BB" w:rsidP="009C35A2">
      <w:pPr>
        <w:spacing w:line="360" w:lineRule="auto"/>
        <w:rPr>
          <w:rFonts w:cs="Times New Roman"/>
        </w:rPr>
      </w:pPr>
      <w:r w:rsidRPr="00373D94">
        <w:t xml:space="preserve">To </w:t>
      </w:r>
      <w:r w:rsidR="004438DB" w:rsidRPr="00373D94">
        <w:t>analyses</w:t>
      </w:r>
      <w:r w:rsidRPr="00373D94">
        <w:t xml:space="preserve"> the performance and deviation in the various activities, the management has prepared the control report. </w:t>
      </w:r>
      <w:r w:rsidR="005419EE" w:rsidRPr="00373D94">
        <w:t xml:space="preserve">This report is prepared by the company for the purpose of the control. This control may be related to the cost, selling price, </w:t>
      </w:r>
      <w:r w:rsidR="00FF0F62" w:rsidRPr="00373D94">
        <w:t>price of raw material</w:t>
      </w:r>
      <w:r w:rsidR="007B145A" w:rsidRPr="00373D94">
        <w:t xml:space="preserve">, revenue generated by the company, quality, quantity, and the efficiency of the staff. </w:t>
      </w:r>
      <w:r w:rsidR="000C1D50" w:rsidRPr="00373D94">
        <w:t>Control report is prepared</w:t>
      </w:r>
      <w:r w:rsidR="008779D8" w:rsidRPr="00373D94">
        <w:t xml:space="preserve"> by the company</w:t>
      </w:r>
      <w:r w:rsidR="000C1D50" w:rsidRPr="00373D94">
        <w:t xml:space="preserve"> to </w:t>
      </w:r>
      <w:r w:rsidR="004D06FC" w:rsidRPr="00373D94">
        <w:t>regulate</w:t>
      </w:r>
      <w:r w:rsidR="000C1D50" w:rsidRPr="00373D94">
        <w:t xml:space="preserve"> t</w:t>
      </w:r>
      <w:r w:rsidR="008779D8" w:rsidRPr="00373D94">
        <w:t xml:space="preserve">he actual and compare the </w:t>
      </w:r>
      <w:r w:rsidR="004D06FC" w:rsidRPr="00373D94">
        <w:t>performance</w:t>
      </w:r>
      <w:r w:rsidR="008779D8" w:rsidRPr="00373D94">
        <w:t xml:space="preserve"> of the business </w:t>
      </w:r>
      <w:r w:rsidR="004448E6" w:rsidRPr="00373D94">
        <w:t>during a specific period of time</w:t>
      </w:r>
      <w:r w:rsidR="00D519E9" w:rsidRPr="00373D94">
        <w:t xml:space="preserve">. </w:t>
      </w:r>
      <w:r w:rsidR="00A44683" w:rsidRPr="00373D94">
        <w:t>The main purpose of</w:t>
      </w:r>
      <w:r w:rsidR="00112CA1" w:rsidRPr="00373D94">
        <w:t xml:space="preserve"> preparing this report is to take the </w:t>
      </w:r>
      <w:r w:rsidR="009D32E5" w:rsidRPr="00373D94">
        <w:t>corrective steps to improve the performance of the budget.</w:t>
      </w:r>
      <w:r w:rsidR="00D957B1" w:rsidRPr="00373D94">
        <w:t xml:space="preserve"> Control report is the </w:t>
      </w:r>
      <w:r w:rsidR="00F048A6" w:rsidRPr="00373D94">
        <w:t xml:space="preserve">internal report that is prepared for </w:t>
      </w:r>
      <w:r w:rsidR="00781931" w:rsidRPr="00373D94">
        <w:t xml:space="preserve">the purpose of the internal </w:t>
      </w:r>
      <w:r w:rsidR="00F51D13" w:rsidRPr="00373D94">
        <w:t xml:space="preserve">purpose or for the management. </w:t>
      </w:r>
      <w:r w:rsidR="008A6907" w:rsidRPr="00373D94">
        <w:t xml:space="preserve">As per the </w:t>
      </w:r>
      <w:r w:rsidR="00884A16" w:rsidRPr="00373D94">
        <w:t xml:space="preserve">analysis, the performance of Amana Ltd is not as per the estimation. The variance occurred in the various activities due to the </w:t>
      </w:r>
      <w:r w:rsidR="00804DCB" w:rsidRPr="00373D94">
        <w:t xml:space="preserve">increase in the price of the </w:t>
      </w:r>
      <w:r w:rsidR="007952D0" w:rsidRPr="00373D94">
        <w:t xml:space="preserve">products, implementation of the lockdown, and may be due to the decrease in the efficiency of the </w:t>
      </w:r>
      <w:r w:rsidR="007067E2" w:rsidRPr="00373D94">
        <w:t xml:space="preserve">staff. The selling price was </w:t>
      </w:r>
      <w:r w:rsidR="007067E2" w:rsidRPr="00373D94">
        <w:lastRenderedPageBreak/>
        <w:t xml:space="preserve">estimated by the company </w:t>
      </w:r>
      <w:r w:rsidR="007067E2" w:rsidRPr="00373D94">
        <w:rPr>
          <w:rFonts w:cs="Times New Roman"/>
        </w:rPr>
        <w:t xml:space="preserve">£ 25 while the actual price at which the company has sold its product is £ 20. </w:t>
      </w:r>
      <w:r w:rsidR="00A5398B" w:rsidRPr="00373D94">
        <w:rPr>
          <w:rFonts w:cs="Times New Roman"/>
        </w:rPr>
        <w:t xml:space="preserve">The total </w:t>
      </w:r>
      <w:r w:rsidR="00F03685" w:rsidRPr="00373D94">
        <w:rPr>
          <w:rFonts w:cs="Times New Roman"/>
        </w:rPr>
        <w:t>sale of the company has</w:t>
      </w:r>
      <w:r w:rsidR="00A5398B" w:rsidRPr="00373D94">
        <w:rPr>
          <w:rFonts w:cs="Times New Roman"/>
        </w:rPr>
        <w:t xml:space="preserve"> been reduced due to this factor. </w:t>
      </w:r>
      <w:r w:rsidR="003F2ED6" w:rsidRPr="00373D94">
        <w:rPr>
          <w:rFonts w:cs="Times New Roman"/>
        </w:rPr>
        <w:t xml:space="preserve">The control report will help the company in </w:t>
      </w:r>
      <w:r w:rsidR="0025529C" w:rsidRPr="00373D94">
        <w:rPr>
          <w:rFonts w:cs="Times New Roman"/>
        </w:rPr>
        <w:t>determining the r</w:t>
      </w:r>
      <w:r w:rsidR="00763CC9" w:rsidRPr="00373D94">
        <w:rPr>
          <w:rFonts w:cs="Times New Roman"/>
        </w:rPr>
        <w:t>eason of this negative variance</w:t>
      </w:r>
      <w:r w:rsidR="00E218A2" w:rsidRPr="00373D94">
        <w:rPr>
          <w:rFonts w:cs="Times New Roman"/>
        </w:rPr>
        <w:t xml:space="preserve"> </w:t>
      </w:r>
      <w:r w:rsidR="00E218A2" w:rsidRPr="00373D94">
        <w:t>(</w:t>
      </w:r>
      <w:r w:rsidR="00C97ED8" w:rsidRPr="00373D94">
        <w:rPr>
          <w:rFonts w:cs="Times New Roman"/>
          <w:color w:val="222222"/>
          <w:szCs w:val="24"/>
          <w:shd w:val="clear" w:color="auto" w:fill="FFFFFF"/>
        </w:rPr>
        <w:t>Henttu</w:t>
      </w:r>
      <w:r w:rsidR="00E218A2" w:rsidRPr="00373D94">
        <w:rPr>
          <w:rFonts w:cs="Times New Roman"/>
          <w:color w:val="222222"/>
          <w:szCs w:val="24"/>
          <w:shd w:val="clear" w:color="auto" w:fill="FFFFFF"/>
        </w:rPr>
        <w:t xml:space="preserve"> 2018)</w:t>
      </w:r>
      <w:r w:rsidR="00763CC9" w:rsidRPr="00373D94">
        <w:rPr>
          <w:rFonts w:cs="Times New Roman"/>
          <w:color w:val="222222"/>
          <w:szCs w:val="24"/>
          <w:shd w:val="clear" w:color="auto" w:fill="FFFFFF"/>
        </w:rPr>
        <w:t>.</w:t>
      </w:r>
      <w:r w:rsidR="0025529C" w:rsidRPr="00373D94">
        <w:rPr>
          <w:rFonts w:cs="Times New Roman"/>
        </w:rPr>
        <w:t xml:space="preserve"> </w:t>
      </w:r>
    </w:p>
    <w:p w14:paraId="2ABF5E90" w14:textId="77777777" w:rsidR="003D1DCF" w:rsidRPr="00373D94" w:rsidRDefault="00FB7081" w:rsidP="009C35A2">
      <w:pPr>
        <w:spacing w:line="360" w:lineRule="auto"/>
      </w:pPr>
      <w:r w:rsidRPr="00373D94">
        <w:t xml:space="preserve">(ii) </w:t>
      </w:r>
      <w:r w:rsidR="000F4593" w:rsidRPr="00373D94">
        <w:t>The control</w:t>
      </w:r>
      <w:r w:rsidR="00DA4B68" w:rsidRPr="00373D94">
        <w:t xml:space="preserve"> report</w:t>
      </w:r>
      <w:r w:rsidR="000F4593" w:rsidRPr="00373D94">
        <w:t xml:space="preserve"> is prepared by the management in which the </w:t>
      </w:r>
      <w:r w:rsidR="00FC40C0" w:rsidRPr="00373D94">
        <w:t xml:space="preserve">actual performance of the business is analyst and compared the same with the </w:t>
      </w:r>
      <w:r w:rsidR="00E06846" w:rsidRPr="00373D94">
        <w:t xml:space="preserve">budget report of the company. Amana Ltd performance in the year 202 was impacted by the implementation of the lockdown with in the national and international boundaries. </w:t>
      </w:r>
      <w:r w:rsidR="008F7997" w:rsidRPr="00373D94">
        <w:t xml:space="preserve">In the report, the actual performance of the company is compared with the budget report to determine the variance in the various activities of the company. </w:t>
      </w:r>
      <w:r w:rsidR="000224C1" w:rsidRPr="00373D94">
        <w:t xml:space="preserve">As per the analysis, the company’s actual revenue is less than the budgeted revenue as per the estimation and the difference is of 20000 units. </w:t>
      </w:r>
      <w:r w:rsidR="00BE53C4" w:rsidRPr="00373D94">
        <w:t xml:space="preserve"> This difference is the result of the </w:t>
      </w:r>
      <w:r w:rsidR="00307937" w:rsidRPr="00373D94">
        <w:t xml:space="preserve">implementation of the lockdown in the month of December 2020 in the county. </w:t>
      </w:r>
      <w:r w:rsidR="000224C1" w:rsidRPr="00373D94">
        <w:t xml:space="preserve">Amana Ltd </w:t>
      </w:r>
      <w:r w:rsidR="00106E28" w:rsidRPr="00373D94">
        <w:t>estimated £</w:t>
      </w:r>
      <w:r w:rsidR="00AE2CE3" w:rsidRPr="00373D94">
        <w:t xml:space="preserve"> 25 </w:t>
      </w:r>
      <w:r w:rsidR="000224C1" w:rsidRPr="00373D94">
        <w:t xml:space="preserve">the price of the </w:t>
      </w:r>
      <w:r w:rsidR="00AE2CE3" w:rsidRPr="00373D94">
        <w:t xml:space="preserve">product in the budget report while the actual price at which the company has sold its product is </w:t>
      </w:r>
      <w:r w:rsidR="00AE2CE3" w:rsidRPr="00373D94">
        <w:rPr>
          <w:rFonts w:cs="Times New Roman"/>
        </w:rPr>
        <w:t>£</w:t>
      </w:r>
      <w:r w:rsidR="00AE2CE3" w:rsidRPr="00373D94">
        <w:t xml:space="preserve"> 20. </w:t>
      </w:r>
      <w:r w:rsidR="007138A7" w:rsidRPr="00373D94">
        <w:t xml:space="preserve">The difference in the selling price has created the </w:t>
      </w:r>
      <w:r w:rsidR="0018698C" w:rsidRPr="00373D94">
        <w:t xml:space="preserve">variance in </w:t>
      </w:r>
      <w:r w:rsidR="007138A7" w:rsidRPr="00373D94">
        <w:t>th</w:t>
      </w:r>
      <w:r w:rsidR="0018698C" w:rsidRPr="00373D94">
        <w:t>e</w:t>
      </w:r>
      <w:r w:rsidR="00E218A2" w:rsidRPr="00373D94">
        <w:t xml:space="preserve"> total sales of the company. </w:t>
      </w:r>
    </w:p>
    <w:p w14:paraId="0A9B7FA0" w14:textId="7FEEEB7A" w:rsidR="00FE3896" w:rsidRPr="00373D94" w:rsidRDefault="00FD4A60" w:rsidP="009C35A2">
      <w:pPr>
        <w:spacing w:line="360" w:lineRule="auto"/>
        <w:rPr>
          <w:rFonts w:cs="Times New Roman"/>
        </w:rPr>
      </w:pPr>
      <w:r w:rsidRPr="00373D94">
        <w:t xml:space="preserve">The </w:t>
      </w:r>
      <w:r w:rsidR="00D3520F" w:rsidRPr="00373D94">
        <w:t>managers have</w:t>
      </w:r>
      <w:r w:rsidRPr="00373D94">
        <w:t xml:space="preserve"> estimated that the total variance cost of the products will be </w:t>
      </w:r>
      <w:r w:rsidR="00D3520F" w:rsidRPr="00373D94">
        <w:rPr>
          <w:rFonts w:cs="Times New Roman"/>
        </w:rPr>
        <w:t>£</w:t>
      </w:r>
      <w:r w:rsidR="00D3520F" w:rsidRPr="00373D94">
        <w:t xml:space="preserve"> </w:t>
      </w:r>
      <w:r w:rsidR="00AE1035" w:rsidRPr="00373D94">
        <w:t>8</w:t>
      </w:r>
      <w:r w:rsidR="00D3520F" w:rsidRPr="00373D94">
        <w:t xml:space="preserve">00000 while the company has incurred the actual variable cost of </w:t>
      </w:r>
      <w:r w:rsidR="00D3520F" w:rsidRPr="00373D94">
        <w:rPr>
          <w:rFonts w:cs="Times New Roman"/>
        </w:rPr>
        <w:t>£</w:t>
      </w:r>
      <w:r w:rsidR="00AE1035" w:rsidRPr="00373D94">
        <w:rPr>
          <w:rFonts w:cs="Times New Roman"/>
        </w:rPr>
        <w:t xml:space="preserve"> 84</w:t>
      </w:r>
      <w:r w:rsidR="00D3520F" w:rsidRPr="00373D94">
        <w:rPr>
          <w:rFonts w:cs="Times New Roman"/>
        </w:rPr>
        <w:t>0000</w:t>
      </w:r>
      <w:r w:rsidR="00AE1035" w:rsidRPr="00373D94">
        <w:rPr>
          <w:rFonts w:cs="Times New Roman"/>
        </w:rPr>
        <w:t xml:space="preserve">. The negative variance in this factor has occurred due to the </w:t>
      </w:r>
      <w:r w:rsidR="009F6538" w:rsidRPr="00373D94">
        <w:rPr>
          <w:rFonts w:cs="Times New Roman"/>
        </w:rPr>
        <w:t xml:space="preserve">increase in the cost of the material as well as cost of the overhead. </w:t>
      </w:r>
      <w:r w:rsidR="008752AB" w:rsidRPr="00373D94">
        <w:rPr>
          <w:rFonts w:cs="Times New Roman"/>
        </w:rPr>
        <w:t>The company predicted that the price of the raw material would be £</w:t>
      </w:r>
      <w:r w:rsidR="00F71302" w:rsidRPr="00373D94">
        <w:rPr>
          <w:rFonts w:cs="Times New Roman"/>
        </w:rPr>
        <w:t xml:space="preserve"> 2.5 per unit and labor cost per units would be £ 4. But in actual, the company has incurred £ 3.5 per unit cost of raw material and £ 5.5 per units cost of the labor. </w:t>
      </w:r>
      <w:r w:rsidR="002C0C95" w:rsidRPr="00373D94">
        <w:rPr>
          <w:rFonts w:cs="Times New Roman"/>
        </w:rPr>
        <w:t>The contribution of the company has been increased by £ 940000 it means that the Amana Ltd</w:t>
      </w:r>
      <w:r w:rsidR="00D043C7" w:rsidRPr="00373D94">
        <w:rPr>
          <w:rFonts w:cs="Times New Roman"/>
        </w:rPr>
        <w:t xml:space="preserve"> has estimated that the contribution of the company will be £ 1700000 while the actual</w:t>
      </w:r>
      <w:r w:rsidR="0061020A" w:rsidRPr="00373D94">
        <w:rPr>
          <w:rFonts w:cs="Times New Roman"/>
        </w:rPr>
        <w:t xml:space="preserve"> contribution of the company </w:t>
      </w:r>
      <w:r w:rsidR="00DB00D7" w:rsidRPr="00373D94">
        <w:rPr>
          <w:rFonts w:cs="Times New Roman"/>
        </w:rPr>
        <w:t xml:space="preserve">is £ 760000. This variance in the </w:t>
      </w:r>
      <w:r w:rsidR="00EB23A7" w:rsidRPr="00373D94">
        <w:rPr>
          <w:rFonts w:cs="Times New Roman"/>
        </w:rPr>
        <w:t xml:space="preserve">contribution has been occurred </w:t>
      </w:r>
      <w:r w:rsidR="00FB12B0" w:rsidRPr="00373D94">
        <w:rPr>
          <w:rFonts w:cs="Times New Roman"/>
        </w:rPr>
        <w:t xml:space="preserve">due to </w:t>
      </w:r>
      <w:r w:rsidR="004438DB" w:rsidRPr="00373D94">
        <w:rPr>
          <w:rFonts w:cs="Times New Roman"/>
        </w:rPr>
        <w:t>the decrease</w:t>
      </w:r>
      <w:r w:rsidR="00D97FF8" w:rsidRPr="00373D94">
        <w:rPr>
          <w:rFonts w:cs="Times New Roman"/>
        </w:rPr>
        <w:t xml:space="preserve"> in the selling price, </w:t>
      </w:r>
      <w:r w:rsidR="004438DB" w:rsidRPr="00373D94">
        <w:rPr>
          <w:rFonts w:cs="Times New Roman"/>
        </w:rPr>
        <w:t>a smaller</w:t>
      </w:r>
      <w:r w:rsidR="00D97FF8" w:rsidRPr="00373D94">
        <w:rPr>
          <w:rFonts w:cs="Times New Roman"/>
        </w:rPr>
        <w:t xml:space="preserve"> number of units sold in the market and increase in the variable cost. </w:t>
      </w:r>
      <w:r w:rsidR="00560006" w:rsidRPr="00373D94">
        <w:rPr>
          <w:rFonts w:cs="Times New Roman"/>
        </w:rPr>
        <w:t xml:space="preserve"> </w:t>
      </w:r>
      <w:r w:rsidR="00C65F36" w:rsidRPr="00373D94">
        <w:rPr>
          <w:rFonts w:cs="Times New Roman"/>
        </w:rPr>
        <w:t xml:space="preserve">The fixed cost of the company is </w:t>
      </w:r>
      <w:r w:rsidR="00CF748D" w:rsidRPr="00373D94">
        <w:rPr>
          <w:rFonts w:cs="Times New Roman"/>
        </w:rPr>
        <w:t>less in comparison to the estimated figures. The cost of the wareh</w:t>
      </w:r>
      <w:r w:rsidR="00350FDE" w:rsidRPr="00373D94">
        <w:rPr>
          <w:rFonts w:cs="Times New Roman"/>
        </w:rPr>
        <w:t xml:space="preserve">ouse is projected £ 200000 and 50000 for the </w:t>
      </w:r>
      <w:r w:rsidR="004438DB" w:rsidRPr="00373D94">
        <w:rPr>
          <w:rFonts w:cs="Times New Roman"/>
        </w:rPr>
        <w:t>full-time</w:t>
      </w:r>
      <w:r w:rsidR="00350FDE" w:rsidRPr="00373D94">
        <w:rPr>
          <w:rFonts w:cs="Times New Roman"/>
        </w:rPr>
        <w:t xml:space="preserve"> salary of the warehouse superior while the </w:t>
      </w:r>
      <w:r w:rsidR="00D42F7E" w:rsidRPr="00373D94">
        <w:rPr>
          <w:rFonts w:cs="Times New Roman"/>
        </w:rPr>
        <w:t xml:space="preserve">cost of the </w:t>
      </w:r>
      <w:r w:rsidR="00F466D0" w:rsidRPr="00373D94">
        <w:rPr>
          <w:rFonts w:cs="Times New Roman"/>
        </w:rPr>
        <w:t xml:space="preserve">actual cost is £ 170000 for the former while £ 35000 cost bear by the business for the latter factor. </w:t>
      </w:r>
      <w:r w:rsidR="00F505F6" w:rsidRPr="00373D94">
        <w:rPr>
          <w:rFonts w:cs="Times New Roman"/>
        </w:rPr>
        <w:t xml:space="preserve">As per the analysis, the performance of the </w:t>
      </w:r>
      <w:r w:rsidR="008B5C7E" w:rsidRPr="00373D94">
        <w:rPr>
          <w:rFonts w:cs="Times New Roman"/>
        </w:rPr>
        <w:t xml:space="preserve">Amana Ltd was impacted due to the introduction of the Covid-19 in the nation as well as due to the wrong projection of the management. </w:t>
      </w:r>
      <w:r w:rsidR="00D757B0" w:rsidRPr="00373D94">
        <w:rPr>
          <w:rFonts w:cs="Times New Roman"/>
        </w:rPr>
        <w:t xml:space="preserve">As per the </w:t>
      </w:r>
      <w:r w:rsidR="00D757B0" w:rsidRPr="00373D94">
        <w:rPr>
          <w:rFonts w:cs="Times New Roman"/>
        </w:rPr>
        <w:lastRenderedPageBreak/>
        <w:t xml:space="preserve">flexi budget of the company, </w:t>
      </w:r>
      <w:r w:rsidR="00EC698A" w:rsidRPr="00373D94">
        <w:rPr>
          <w:rFonts w:cs="Times New Roman"/>
        </w:rPr>
        <w:t xml:space="preserve">some of the </w:t>
      </w:r>
      <w:r w:rsidR="00BE632A" w:rsidRPr="00373D94">
        <w:rPr>
          <w:rFonts w:cs="Times New Roman"/>
        </w:rPr>
        <w:t xml:space="preserve">activities have the positive variance while some have negative variance. </w:t>
      </w:r>
    </w:p>
    <w:p w14:paraId="0A7BD147" w14:textId="04007093" w:rsidR="00656C9C" w:rsidRPr="00373D94" w:rsidRDefault="00816932" w:rsidP="009C35A2">
      <w:pPr>
        <w:spacing w:line="360" w:lineRule="auto"/>
        <w:rPr>
          <w:rFonts w:cs="Times New Roman"/>
        </w:rPr>
      </w:pPr>
      <w:r w:rsidRPr="00373D94">
        <w:rPr>
          <w:rFonts w:cs="Times New Roman"/>
        </w:rPr>
        <w:t xml:space="preserve">(iii) </w:t>
      </w:r>
      <w:r w:rsidR="001A7A1C" w:rsidRPr="00373D94">
        <w:rPr>
          <w:rFonts w:cs="Times New Roman"/>
        </w:rPr>
        <w:t>Amana Ltd</w:t>
      </w:r>
      <w:r w:rsidR="005773DE" w:rsidRPr="00373D94">
        <w:rPr>
          <w:rFonts w:cs="Times New Roman"/>
        </w:rPr>
        <w:t xml:space="preserve"> has </w:t>
      </w:r>
      <w:r w:rsidR="00CF6365" w:rsidRPr="00373D94">
        <w:rPr>
          <w:rFonts w:cs="Times New Roman"/>
        </w:rPr>
        <w:t xml:space="preserve">been operating in the company since past 40 years. </w:t>
      </w:r>
      <w:r w:rsidR="0098313D" w:rsidRPr="00373D94">
        <w:rPr>
          <w:rFonts w:cs="Times New Roman"/>
        </w:rPr>
        <w:t xml:space="preserve">Year 2020 was quiet challenging for </w:t>
      </w:r>
      <w:r w:rsidR="00CD36C3" w:rsidRPr="00373D94">
        <w:rPr>
          <w:rFonts w:cs="Times New Roman"/>
        </w:rPr>
        <w:t xml:space="preserve">the </w:t>
      </w:r>
      <w:r w:rsidR="002B0CAD" w:rsidRPr="00373D94">
        <w:rPr>
          <w:rFonts w:cs="Times New Roman"/>
        </w:rPr>
        <w:t xml:space="preserve">company and has impacted the financial health of the business. </w:t>
      </w:r>
      <w:r w:rsidR="000F032F" w:rsidRPr="00373D94">
        <w:rPr>
          <w:rFonts w:cs="Times New Roman"/>
        </w:rPr>
        <w:t>The total sa</w:t>
      </w:r>
      <w:r w:rsidR="00D1131C" w:rsidRPr="00373D94">
        <w:rPr>
          <w:rFonts w:cs="Times New Roman"/>
        </w:rPr>
        <w:t>les of the business have</w:t>
      </w:r>
      <w:r w:rsidR="000F032F" w:rsidRPr="00373D94">
        <w:rPr>
          <w:rFonts w:cs="Times New Roman"/>
        </w:rPr>
        <w:t xml:space="preserve"> also been reduced in the </w:t>
      </w:r>
      <w:r w:rsidR="002A0DAC" w:rsidRPr="00373D94">
        <w:rPr>
          <w:rFonts w:cs="Times New Roman"/>
        </w:rPr>
        <w:t>same year. T</w:t>
      </w:r>
      <w:r w:rsidR="002B0553" w:rsidRPr="00373D94">
        <w:rPr>
          <w:rFonts w:cs="Times New Roman"/>
        </w:rPr>
        <w:t xml:space="preserve">he prolonged lockdown in the economy </w:t>
      </w:r>
      <w:r w:rsidR="007E310E" w:rsidRPr="00373D94">
        <w:rPr>
          <w:rFonts w:cs="Times New Roman"/>
        </w:rPr>
        <w:t xml:space="preserve">has impacted the </w:t>
      </w:r>
      <w:r w:rsidR="005F26B3" w:rsidRPr="00373D94">
        <w:rPr>
          <w:rFonts w:cs="Times New Roman"/>
        </w:rPr>
        <w:t>tourist industry badly (</w:t>
      </w:r>
      <w:r w:rsidR="005F26B3" w:rsidRPr="00373D94">
        <w:rPr>
          <w:rFonts w:cs="Times New Roman"/>
          <w:color w:val="222222"/>
          <w:szCs w:val="24"/>
          <w:shd w:val="clear" w:color="auto" w:fill="FFFFFF"/>
        </w:rPr>
        <w:t>Yang et al 2021).</w:t>
      </w:r>
      <w:r w:rsidR="009A65F7" w:rsidRPr="00373D94">
        <w:rPr>
          <w:rFonts w:cs="Times New Roman"/>
        </w:rPr>
        <w:t xml:space="preserve"> The sales of the </w:t>
      </w:r>
      <w:r w:rsidR="004B6C0F" w:rsidRPr="00373D94">
        <w:rPr>
          <w:rFonts w:cs="Times New Roman"/>
        </w:rPr>
        <w:t xml:space="preserve">company increased slightly in summer 2020 and took the </w:t>
      </w:r>
      <w:r w:rsidR="00AC3467" w:rsidRPr="00373D94">
        <w:rPr>
          <w:rFonts w:cs="Times New Roman"/>
        </w:rPr>
        <w:t>big</w:t>
      </w:r>
      <w:r w:rsidR="00035577" w:rsidRPr="00373D94">
        <w:rPr>
          <w:rFonts w:cs="Times New Roman"/>
        </w:rPr>
        <w:t xml:space="preserve"> hit in month April 2020. </w:t>
      </w:r>
      <w:r w:rsidR="004B6C0F" w:rsidRPr="00373D94">
        <w:rPr>
          <w:rFonts w:cs="Times New Roman"/>
        </w:rPr>
        <w:t xml:space="preserve"> </w:t>
      </w:r>
      <w:r w:rsidR="00AC3467" w:rsidRPr="00373D94">
        <w:rPr>
          <w:rFonts w:cs="Times New Roman"/>
        </w:rPr>
        <w:t>This company is operating in the business only through the physical stores and the implementation of the lockdown in the country has impacted the revenue of the business.</w:t>
      </w:r>
      <w:r w:rsidR="00163610" w:rsidRPr="00373D94">
        <w:t xml:space="preserve"> </w:t>
      </w:r>
      <w:r w:rsidR="002A032C" w:rsidRPr="00373D94">
        <w:t xml:space="preserve">The CEO of the company should take the </w:t>
      </w:r>
      <w:r w:rsidR="005D1C15" w:rsidRPr="00373D94">
        <w:t>corrective actions to improve the performa</w:t>
      </w:r>
      <w:r w:rsidR="00421384" w:rsidRPr="00373D94">
        <w:t>n</w:t>
      </w:r>
      <w:r w:rsidR="005D1C15" w:rsidRPr="00373D94">
        <w:t>ce.</w:t>
      </w:r>
    </w:p>
    <w:p w14:paraId="4B185474" w14:textId="77777777" w:rsidR="00B1121E" w:rsidRPr="00373D94" w:rsidRDefault="00B1121E" w:rsidP="009C35A2">
      <w:pPr>
        <w:pStyle w:val="ListParagraph"/>
        <w:numPr>
          <w:ilvl w:val="0"/>
          <w:numId w:val="2"/>
        </w:numPr>
        <w:spacing w:line="360" w:lineRule="auto"/>
      </w:pPr>
      <w:r w:rsidRPr="00373D94">
        <w:rPr>
          <w:b/>
        </w:rPr>
        <w:t>Summarize the business strategies-</w:t>
      </w:r>
      <w:r w:rsidR="00747B0F" w:rsidRPr="00373D94">
        <w:t xml:space="preserve"> </w:t>
      </w:r>
      <w:r w:rsidR="001B3851" w:rsidRPr="00373D94">
        <w:t xml:space="preserve">The most of the staff is not aware about the objective of the company as per as its big strategy. </w:t>
      </w:r>
      <w:r w:rsidR="0016548C" w:rsidRPr="00373D94">
        <w:t xml:space="preserve">This lack of knowledge and understanding </w:t>
      </w:r>
      <w:r w:rsidR="00043492" w:rsidRPr="00373D94">
        <w:t xml:space="preserve">can impact the performance adversely. The company should </w:t>
      </w:r>
      <w:r w:rsidR="0074051B" w:rsidRPr="00373D94">
        <w:t xml:space="preserve">communicate the objective of the budget to the </w:t>
      </w:r>
      <w:r w:rsidR="002E6588" w:rsidRPr="00373D94">
        <w:t>head of the depa</w:t>
      </w:r>
      <w:r w:rsidR="00F95501" w:rsidRPr="00373D94">
        <w:t xml:space="preserve">rtments and respective staff. </w:t>
      </w:r>
      <w:r w:rsidR="00272E95" w:rsidRPr="00373D94">
        <w:t>It is important for the staff t</w:t>
      </w:r>
      <w:r w:rsidR="00BB67D5" w:rsidRPr="00373D94">
        <w:t xml:space="preserve">o understand their own task. </w:t>
      </w:r>
      <w:r w:rsidR="00B26697" w:rsidRPr="00373D94">
        <w:t xml:space="preserve">This will definitely </w:t>
      </w:r>
      <w:r w:rsidR="00AB6B20" w:rsidRPr="00373D94">
        <w:t xml:space="preserve">improve the </w:t>
      </w:r>
      <w:r w:rsidR="002C2BAE" w:rsidRPr="00373D94">
        <w:t>effectiveness of the</w:t>
      </w:r>
      <w:r w:rsidR="00AE526D" w:rsidRPr="00373D94">
        <w:t xml:space="preserve"> budget (</w:t>
      </w:r>
      <w:r w:rsidR="00AE526D" w:rsidRPr="00373D94">
        <w:rPr>
          <w:rFonts w:cs="Times New Roman"/>
          <w:color w:val="222222"/>
          <w:szCs w:val="24"/>
          <w:shd w:val="clear" w:color="auto" w:fill="FFFFFF"/>
        </w:rPr>
        <w:t>Bukalska 2020).</w:t>
      </w:r>
    </w:p>
    <w:p w14:paraId="7F6CC0CD" w14:textId="3F054ABC" w:rsidR="00AD5EA3" w:rsidRPr="00373D94" w:rsidRDefault="00441027" w:rsidP="009C35A2">
      <w:pPr>
        <w:pStyle w:val="ListParagraph"/>
        <w:numPr>
          <w:ilvl w:val="0"/>
          <w:numId w:val="2"/>
        </w:numPr>
        <w:spacing w:line="360" w:lineRule="auto"/>
      </w:pPr>
      <w:r w:rsidRPr="00373D94">
        <w:rPr>
          <w:b/>
        </w:rPr>
        <w:t xml:space="preserve">Establish Clear Objective for </w:t>
      </w:r>
      <w:r w:rsidR="004438DB" w:rsidRPr="00373D94">
        <w:rPr>
          <w:b/>
        </w:rPr>
        <w:t>team</w:t>
      </w:r>
      <w:r w:rsidRPr="00373D94">
        <w:rPr>
          <w:b/>
        </w:rPr>
        <w:t xml:space="preserve"> and business units</w:t>
      </w:r>
      <w:r w:rsidRPr="00373D94">
        <w:t xml:space="preserve">- </w:t>
      </w:r>
      <w:r w:rsidR="00100DC2" w:rsidRPr="00373D94">
        <w:t xml:space="preserve">Framing the overall strategies for the company will not be sufficient. The management </w:t>
      </w:r>
      <w:r w:rsidR="004819D7" w:rsidRPr="00373D94">
        <w:t>should ensure each department in the company and</w:t>
      </w:r>
      <w:r w:rsidR="006D470F" w:rsidRPr="00373D94">
        <w:t xml:space="preserve"> staff know</w:t>
      </w:r>
      <w:r w:rsidR="0023765E" w:rsidRPr="00373D94">
        <w:t>s</w:t>
      </w:r>
      <w:r w:rsidR="006D470F" w:rsidRPr="00373D94">
        <w:t xml:space="preserve"> their objective and how these objectives can relate to and also align with the ov</w:t>
      </w:r>
      <w:r w:rsidR="00D01950" w:rsidRPr="00373D94">
        <w:t>erall strategies of the company (</w:t>
      </w:r>
      <w:r w:rsidR="00D01950" w:rsidRPr="00373D94">
        <w:rPr>
          <w:rFonts w:cs="Times New Roman"/>
          <w:color w:val="222222"/>
          <w:szCs w:val="24"/>
          <w:shd w:val="clear" w:color="auto" w:fill="FFFFFF"/>
        </w:rPr>
        <w:t xml:space="preserve">Knardal and Bjørnenak 2020). </w:t>
      </w:r>
      <w:r w:rsidR="006D470F" w:rsidRPr="00373D94">
        <w:t xml:space="preserve"> </w:t>
      </w:r>
    </w:p>
    <w:p w14:paraId="0A2D7070" w14:textId="251ED9D8" w:rsidR="00953020" w:rsidRPr="00373D94" w:rsidRDefault="00302E45" w:rsidP="009C35A2">
      <w:pPr>
        <w:pStyle w:val="ListParagraph"/>
        <w:numPr>
          <w:ilvl w:val="0"/>
          <w:numId w:val="2"/>
        </w:numPr>
        <w:spacing w:line="360" w:lineRule="auto"/>
      </w:pPr>
      <w:r w:rsidRPr="00373D94">
        <w:rPr>
          <w:b/>
        </w:rPr>
        <w:t>Manage Performance</w:t>
      </w:r>
      <w:r w:rsidRPr="00373D94">
        <w:t xml:space="preserve"> –</w:t>
      </w:r>
      <w:r w:rsidR="000D01BD" w:rsidRPr="00373D94">
        <w:t xml:space="preserve"> Control report will be helpful for the company to </w:t>
      </w:r>
      <w:r w:rsidR="004438DB" w:rsidRPr="00373D94">
        <w:t>analyses</w:t>
      </w:r>
      <w:r w:rsidR="000D01BD" w:rsidRPr="00373D94">
        <w:t xml:space="preserve"> and compare result of various activities and also to determine the areas of improvement. </w:t>
      </w:r>
      <w:r w:rsidR="00E556D8" w:rsidRPr="00373D94">
        <w:t xml:space="preserve">The manager should ensure that the </w:t>
      </w:r>
      <w:r w:rsidR="00041205" w:rsidRPr="00373D94">
        <w:t xml:space="preserve">throughout the organization, the discipline is adhered. </w:t>
      </w:r>
      <w:r w:rsidR="001E78A4" w:rsidRPr="00373D94">
        <w:t xml:space="preserve">The </w:t>
      </w:r>
      <w:r w:rsidR="008B4FD7" w:rsidRPr="00373D94">
        <w:t xml:space="preserve">performance of the staff should be </w:t>
      </w:r>
      <w:r w:rsidR="00DA747E" w:rsidRPr="00373D94">
        <w:t>analyzed</w:t>
      </w:r>
      <w:r w:rsidR="008B4FD7" w:rsidRPr="00373D94">
        <w:t xml:space="preserve"> </w:t>
      </w:r>
      <w:r w:rsidR="00DA747E" w:rsidRPr="00373D94">
        <w:t>at least</w:t>
      </w:r>
      <w:r w:rsidR="008B4FD7" w:rsidRPr="00373D94">
        <w:t xml:space="preserve"> once in the month by the </w:t>
      </w:r>
      <w:r w:rsidR="00DA747E" w:rsidRPr="00373D94">
        <w:t>management</w:t>
      </w:r>
      <w:r w:rsidR="001177A5" w:rsidRPr="00373D94">
        <w:t xml:space="preserve"> (</w:t>
      </w:r>
      <w:r w:rsidR="001177A5" w:rsidRPr="00373D94">
        <w:rPr>
          <w:rFonts w:cs="Times New Roman"/>
          <w:color w:val="222222"/>
          <w:szCs w:val="24"/>
          <w:shd w:val="clear" w:color="auto" w:fill="FFFFFF"/>
        </w:rPr>
        <w:t>Henttu 2018).</w:t>
      </w:r>
    </w:p>
    <w:p w14:paraId="0C3F24D3" w14:textId="77777777" w:rsidR="00370B81" w:rsidRPr="00373D94" w:rsidRDefault="00F40B55" w:rsidP="009C35A2">
      <w:pPr>
        <w:pStyle w:val="ListParagraph"/>
        <w:numPr>
          <w:ilvl w:val="0"/>
          <w:numId w:val="2"/>
        </w:numPr>
        <w:spacing w:line="360" w:lineRule="auto"/>
      </w:pPr>
      <w:r w:rsidRPr="00373D94">
        <w:rPr>
          <w:b/>
        </w:rPr>
        <w:t>Leverage Data-</w:t>
      </w:r>
      <w:r w:rsidRPr="00373D94">
        <w:t xml:space="preserve"> </w:t>
      </w:r>
      <w:r w:rsidR="00DA51D1" w:rsidRPr="00373D94">
        <w:t xml:space="preserve">This can be accomplished by the </w:t>
      </w:r>
      <w:r w:rsidR="00B95004" w:rsidRPr="00373D94">
        <w:t xml:space="preserve">company by managing the performance of people and </w:t>
      </w:r>
      <w:r w:rsidR="008F4E88" w:rsidRPr="00373D94">
        <w:t xml:space="preserve">by leveraging the measurable data. </w:t>
      </w:r>
      <w:r w:rsidR="0079643C" w:rsidRPr="00373D94">
        <w:t xml:space="preserve">The proper utilization of the tools will also be fruitful for the company in accomplishing the various tasks. </w:t>
      </w:r>
      <w:r w:rsidR="00DE6304" w:rsidRPr="00373D94">
        <w:t xml:space="preserve">The decisions should be based on the information, the CEO or the </w:t>
      </w:r>
      <w:r w:rsidR="00667A08" w:rsidRPr="00373D94">
        <w:t>manager should not</w:t>
      </w:r>
      <w:r w:rsidR="00AE526D" w:rsidRPr="00373D94">
        <w:t xml:space="preserve"> shoot blindly</w:t>
      </w:r>
      <w:r w:rsidR="00B61B4A" w:rsidRPr="00373D94">
        <w:t>.</w:t>
      </w:r>
      <w:r w:rsidR="00DE6304" w:rsidRPr="00373D94">
        <w:t xml:space="preserve"> </w:t>
      </w:r>
    </w:p>
    <w:p w14:paraId="6D74659A" w14:textId="77777777" w:rsidR="00403077" w:rsidRPr="00373D94" w:rsidRDefault="00403077" w:rsidP="009C35A2">
      <w:pPr>
        <w:pStyle w:val="ListParagraph"/>
        <w:numPr>
          <w:ilvl w:val="0"/>
          <w:numId w:val="2"/>
        </w:numPr>
        <w:spacing w:line="360" w:lineRule="auto"/>
      </w:pPr>
      <w:r w:rsidRPr="00373D94">
        <w:rPr>
          <w:b/>
        </w:rPr>
        <w:lastRenderedPageBreak/>
        <w:t>Proper allocation</w:t>
      </w:r>
      <w:r w:rsidRPr="00373D94">
        <w:t xml:space="preserve">- The budget of the company is the report that is prepared by the management for the nearby future. The management should ensure that the budget is prepared as per the objective of the company and the allocation to the various departments is made as per the </w:t>
      </w:r>
      <w:r w:rsidR="00F701A0" w:rsidRPr="00373D94">
        <w:t xml:space="preserve">requirement. This should be done by the management after consulting the </w:t>
      </w:r>
      <w:r w:rsidR="00D367C9" w:rsidRPr="00373D94">
        <w:t>heads of the</w:t>
      </w:r>
      <w:r w:rsidR="00B61B4A" w:rsidRPr="00373D94">
        <w:t xml:space="preserve"> departments (</w:t>
      </w:r>
      <w:r w:rsidR="00B61B4A" w:rsidRPr="00373D94">
        <w:rPr>
          <w:rFonts w:cs="Times New Roman"/>
          <w:color w:val="222222"/>
          <w:szCs w:val="24"/>
          <w:shd w:val="clear" w:color="auto" w:fill="FFFFFF"/>
        </w:rPr>
        <w:t>Bukalska 2020).</w:t>
      </w:r>
    </w:p>
    <w:p w14:paraId="256AB291" w14:textId="77777777" w:rsidR="00864C10" w:rsidRPr="00373D94" w:rsidRDefault="00864C10" w:rsidP="009C35A2">
      <w:pPr>
        <w:pStyle w:val="ListParagraph"/>
        <w:spacing w:line="360" w:lineRule="auto"/>
      </w:pPr>
    </w:p>
    <w:p w14:paraId="095134A1" w14:textId="77777777" w:rsidR="00656C9C" w:rsidRPr="00373D94" w:rsidRDefault="00656C9C" w:rsidP="009C35A2">
      <w:pPr>
        <w:spacing w:line="360" w:lineRule="auto"/>
        <w:rPr>
          <w:rFonts w:cs="Times New Roman"/>
        </w:rPr>
      </w:pPr>
      <w:r w:rsidRPr="00373D94">
        <w:rPr>
          <w:rFonts w:cs="Times New Roman"/>
        </w:rPr>
        <w:br w:type="page"/>
      </w:r>
    </w:p>
    <w:p w14:paraId="0B5CB0B3" w14:textId="77777777" w:rsidR="00084C0B" w:rsidRPr="00373D94" w:rsidRDefault="00656C9C" w:rsidP="009C35A2">
      <w:pPr>
        <w:pStyle w:val="Heading1"/>
        <w:spacing w:line="360" w:lineRule="auto"/>
      </w:pPr>
      <w:bookmarkStart w:id="1" w:name="_Toc90280040"/>
      <w:r w:rsidRPr="00373D94">
        <w:lastRenderedPageBreak/>
        <w:t>PART B</w:t>
      </w:r>
      <w:bookmarkEnd w:id="1"/>
    </w:p>
    <w:p w14:paraId="7DF37CF2" w14:textId="77777777" w:rsidR="003515ED" w:rsidRPr="00373D94" w:rsidRDefault="003515ED" w:rsidP="009C35A2">
      <w:pPr>
        <w:spacing w:line="360" w:lineRule="auto"/>
      </w:pPr>
    </w:p>
    <w:tbl>
      <w:tblPr>
        <w:tblW w:w="9390" w:type="dxa"/>
        <w:tblInd w:w="93" w:type="dxa"/>
        <w:tblLook w:val="04A0" w:firstRow="1" w:lastRow="0" w:firstColumn="1" w:lastColumn="0" w:noHBand="0" w:noVBand="1"/>
      </w:tblPr>
      <w:tblGrid>
        <w:gridCol w:w="2966"/>
        <w:gridCol w:w="1476"/>
        <w:gridCol w:w="540"/>
        <w:gridCol w:w="2966"/>
        <w:gridCol w:w="1509"/>
      </w:tblGrid>
      <w:tr w:rsidR="00A422E5" w:rsidRPr="00373D94" w14:paraId="553BAB4A" w14:textId="77777777" w:rsidTr="00A422E5">
        <w:trPr>
          <w:trHeight w:val="315"/>
        </w:trPr>
        <w:tc>
          <w:tcPr>
            <w:tcW w:w="296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10D396B" w14:textId="77777777" w:rsidR="00A422E5" w:rsidRPr="00373D94" w:rsidRDefault="00A422E5" w:rsidP="009C35A2">
            <w:pPr>
              <w:spacing w:after="0" w:line="360" w:lineRule="auto"/>
              <w:rPr>
                <w:rFonts w:eastAsia="Times New Roman" w:cs="Times New Roman"/>
                <w:b/>
                <w:bCs/>
                <w:color w:val="000000"/>
                <w:szCs w:val="24"/>
              </w:rPr>
            </w:pPr>
            <w:r w:rsidRPr="00373D94">
              <w:rPr>
                <w:rFonts w:eastAsia="Times New Roman" w:cs="Times New Roman"/>
                <w:b/>
                <w:bCs/>
                <w:color w:val="000000"/>
                <w:szCs w:val="24"/>
              </w:rPr>
              <w:t>Own Online Shop</w:t>
            </w:r>
          </w:p>
        </w:tc>
        <w:tc>
          <w:tcPr>
            <w:tcW w:w="1409" w:type="dxa"/>
            <w:tcBorders>
              <w:top w:val="single" w:sz="4" w:space="0" w:color="auto"/>
              <w:left w:val="nil"/>
              <w:bottom w:val="single" w:sz="4" w:space="0" w:color="auto"/>
              <w:right w:val="single" w:sz="4" w:space="0" w:color="auto"/>
            </w:tcBorders>
            <w:shd w:val="clear" w:color="auto" w:fill="auto"/>
            <w:noWrap/>
            <w:vAlign w:val="bottom"/>
            <w:hideMark/>
          </w:tcPr>
          <w:p w14:paraId="736067C1" w14:textId="77777777" w:rsidR="00A422E5" w:rsidRPr="00373D94" w:rsidRDefault="00A422E5" w:rsidP="009C35A2">
            <w:pPr>
              <w:spacing w:after="0" w:line="360" w:lineRule="auto"/>
              <w:rPr>
                <w:rFonts w:eastAsia="Times New Roman" w:cs="Times New Roman"/>
                <w:b/>
                <w:bCs/>
                <w:color w:val="000000"/>
                <w:szCs w:val="24"/>
              </w:rPr>
            </w:pPr>
            <w:r w:rsidRPr="00373D94">
              <w:rPr>
                <w:rFonts w:eastAsia="Times New Roman" w:cs="Times New Roman"/>
                <w:b/>
                <w:bCs/>
                <w:color w:val="000000"/>
                <w:szCs w:val="24"/>
              </w:rPr>
              <w:t>Amount (£)</w:t>
            </w:r>
          </w:p>
        </w:tc>
        <w:tc>
          <w:tcPr>
            <w:tcW w:w="540" w:type="dxa"/>
            <w:tcBorders>
              <w:top w:val="single" w:sz="4" w:space="0" w:color="auto"/>
              <w:left w:val="nil"/>
              <w:bottom w:val="single" w:sz="4" w:space="0" w:color="auto"/>
              <w:right w:val="single" w:sz="4" w:space="0" w:color="auto"/>
            </w:tcBorders>
            <w:shd w:val="clear" w:color="auto" w:fill="auto"/>
            <w:noWrap/>
            <w:vAlign w:val="bottom"/>
            <w:hideMark/>
          </w:tcPr>
          <w:p w14:paraId="5479458F" w14:textId="77777777" w:rsidR="00A422E5" w:rsidRPr="00373D94" w:rsidRDefault="00A422E5" w:rsidP="009C35A2">
            <w:pPr>
              <w:spacing w:after="0" w:line="360" w:lineRule="auto"/>
              <w:rPr>
                <w:rFonts w:eastAsia="Times New Roman" w:cs="Times New Roman"/>
                <w:b/>
                <w:bCs/>
                <w:color w:val="000000"/>
                <w:szCs w:val="24"/>
              </w:rPr>
            </w:pPr>
            <w:r w:rsidRPr="00373D94">
              <w:rPr>
                <w:rFonts w:eastAsia="Times New Roman" w:cs="Times New Roman"/>
                <w:b/>
                <w:bCs/>
                <w:color w:val="000000"/>
                <w:szCs w:val="24"/>
              </w:rPr>
              <w:t> </w:t>
            </w:r>
          </w:p>
        </w:tc>
        <w:tc>
          <w:tcPr>
            <w:tcW w:w="2966" w:type="dxa"/>
            <w:tcBorders>
              <w:top w:val="single" w:sz="4" w:space="0" w:color="auto"/>
              <w:left w:val="nil"/>
              <w:bottom w:val="single" w:sz="4" w:space="0" w:color="auto"/>
              <w:right w:val="single" w:sz="4" w:space="0" w:color="auto"/>
            </w:tcBorders>
            <w:shd w:val="clear" w:color="auto" w:fill="auto"/>
            <w:noWrap/>
            <w:vAlign w:val="bottom"/>
            <w:hideMark/>
          </w:tcPr>
          <w:p w14:paraId="4B6E5A49" w14:textId="77777777" w:rsidR="00A422E5" w:rsidRPr="00373D94" w:rsidRDefault="00A422E5" w:rsidP="009C35A2">
            <w:pPr>
              <w:spacing w:after="0" w:line="360" w:lineRule="auto"/>
              <w:rPr>
                <w:rFonts w:eastAsia="Times New Roman" w:cs="Times New Roman"/>
                <w:b/>
                <w:bCs/>
                <w:color w:val="000000"/>
                <w:szCs w:val="24"/>
              </w:rPr>
            </w:pPr>
            <w:r w:rsidRPr="00373D94">
              <w:rPr>
                <w:rFonts w:eastAsia="Times New Roman" w:cs="Times New Roman"/>
                <w:b/>
                <w:bCs/>
                <w:color w:val="000000"/>
                <w:szCs w:val="24"/>
              </w:rPr>
              <w:t>Alternative Deal</w:t>
            </w:r>
          </w:p>
        </w:tc>
        <w:tc>
          <w:tcPr>
            <w:tcW w:w="1509" w:type="dxa"/>
            <w:tcBorders>
              <w:top w:val="single" w:sz="4" w:space="0" w:color="auto"/>
              <w:left w:val="nil"/>
              <w:bottom w:val="single" w:sz="4" w:space="0" w:color="auto"/>
              <w:right w:val="single" w:sz="4" w:space="0" w:color="auto"/>
            </w:tcBorders>
            <w:shd w:val="clear" w:color="auto" w:fill="auto"/>
            <w:noWrap/>
            <w:vAlign w:val="bottom"/>
            <w:hideMark/>
          </w:tcPr>
          <w:p w14:paraId="638A8C77" w14:textId="77777777" w:rsidR="00A422E5" w:rsidRPr="00373D94" w:rsidRDefault="00A422E5" w:rsidP="009C35A2">
            <w:pPr>
              <w:spacing w:after="0" w:line="360" w:lineRule="auto"/>
              <w:rPr>
                <w:rFonts w:eastAsia="Times New Roman" w:cs="Times New Roman"/>
                <w:b/>
                <w:bCs/>
                <w:color w:val="000000"/>
                <w:szCs w:val="24"/>
              </w:rPr>
            </w:pPr>
            <w:r w:rsidRPr="00373D94">
              <w:rPr>
                <w:rFonts w:eastAsia="Times New Roman" w:cs="Times New Roman"/>
                <w:b/>
                <w:bCs/>
                <w:color w:val="000000"/>
                <w:szCs w:val="24"/>
              </w:rPr>
              <w:t>Amount (£)</w:t>
            </w:r>
          </w:p>
        </w:tc>
      </w:tr>
      <w:tr w:rsidR="00A422E5" w:rsidRPr="00373D94" w14:paraId="38234FA0" w14:textId="77777777" w:rsidTr="00A422E5">
        <w:trPr>
          <w:trHeight w:val="315"/>
        </w:trPr>
        <w:tc>
          <w:tcPr>
            <w:tcW w:w="2966" w:type="dxa"/>
            <w:tcBorders>
              <w:top w:val="nil"/>
              <w:left w:val="single" w:sz="4" w:space="0" w:color="auto"/>
              <w:bottom w:val="single" w:sz="4" w:space="0" w:color="auto"/>
              <w:right w:val="single" w:sz="4" w:space="0" w:color="auto"/>
            </w:tcBorders>
            <w:shd w:val="clear" w:color="auto" w:fill="auto"/>
            <w:noWrap/>
            <w:vAlign w:val="bottom"/>
            <w:hideMark/>
          </w:tcPr>
          <w:p w14:paraId="6D270B99" w14:textId="77777777" w:rsidR="00A422E5" w:rsidRPr="00373D94" w:rsidRDefault="00A422E5" w:rsidP="009C35A2">
            <w:pPr>
              <w:spacing w:after="0" w:line="360" w:lineRule="auto"/>
              <w:rPr>
                <w:rFonts w:eastAsia="Times New Roman" w:cs="Times New Roman"/>
                <w:color w:val="000000"/>
                <w:szCs w:val="24"/>
              </w:rPr>
            </w:pPr>
            <w:r w:rsidRPr="00373D94">
              <w:rPr>
                <w:rFonts w:eastAsia="Times New Roman" w:cs="Times New Roman"/>
                <w:color w:val="000000"/>
                <w:szCs w:val="24"/>
              </w:rPr>
              <w:t>Units</w:t>
            </w:r>
          </w:p>
        </w:tc>
        <w:tc>
          <w:tcPr>
            <w:tcW w:w="1409" w:type="dxa"/>
            <w:tcBorders>
              <w:top w:val="nil"/>
              <w:left w:val="nil"/>
              <w:bottom w:val="single" w:sz="4" w:space="0" w:color="auto"/>
              <w:right w:val="single" w:sz="4" w:space="0" w:color="auto"/>
            </w:tcBorders>
            <w:shd w:val="clear" w:color="auto" w:fill="auto"/>
            <w:noWrap/>
            <w:vAlign w:val="bottom"/>
            <w:hideMark/>
          </w:tcPr>
          <w:p w14:paraId="0DF4E4FF" w14:textId="77777777" w:rsidR="00A422E5" w:rsidRPr="00373D94" w:rsidRDefault="00A422E5" w:rsidP="009C35A2">
            <w:pPr>
              <w:spacing w:after="0" w:line="360" w:lineRule="auto"/>
              <w:rPr>
                <w:rFonts w:eastAsia="Times New Roman" w:cs="Times New Roman"/>
                <w:color w:val="000000"/>
                <w:szCs w:val="24"/>
              </w:rPr>
            </w:pPr>
            <w:r w:rsidRPr="00373D94">
              <w:rPr>
                <w:rFonts w:eastAsia="Times New Roman" w:cs="Times New Roman"/>
                <w:color w:val="000000"/>
                <w:szCs w:val="24"/>
              </w:rPr>
              <w:t xml:space="preserve"> £    100,000.00 </w:t>
            </w:r>
          </w:p>
        </w:tc>
        <w:tc>
          <w:tcPr>
            <w:tcW w:w="540" w:type="dxa"/>
            <w:tcBorders>
              <w:top w:val="nil"/>
              <w:left w:val="nil"/>
              <w:bottom w:val="single" w:sz="4" w:space="0" w:color="auto"/>
              <w:right w:val="single" w:sz="4" w:space="0" w:color="auto"/>
            </w:tcBorders>
            <w:shd w:val="clear" w:color="auto" w:fill="auto"/>
            <w:noWrap/>
            <w:vAlign w:val="bottom"/>
            <w:hideMark/>
          </w:tcPr>
          <w:p w14:paraId="0701BA38" w14:textId="77777777" w:rsidR="00A422E5" w:rsidRPr="00373D94" w:rsidRDefault="00A422E5" w:rsidP="009C35A2">
            <w:pPr>
              <w:spacing w:after="0" w:line="360" w:lineRule="auto"/>
              <w:rPr>
                <w:rFonts w:eastAsia="Times New Roman" w:cs="Times New Roman"/>
                <w:color w:val="000000"/>
                <w:szCs w:val="24"/>
              </w:rPr>
            </w:pPr>
            <w:r w:rsidRPr="00373D94">
              <w:rPr>
                <w:rFonts w:eastAsia="Times New Roman" w:cs="Times New Roman"/>
                <w:color w:val="000000"/>
                <w:szCs w:val="24"/>
              </w:rPr>
              <w:t> </w:t>
            </w:r>
          </w:p>
        </w:tc>
        <w:tc>
          <w:tcPr>
            <w:tcW w:w="2966" w:type="dxa"/>
            <w:tcBorders>
              <w:top w:val="nil"/>
              <w:left w:val="nil"/>
              <w:bottom w:val="single" w:sz="4" w:space="0" w:color="auto"/>
              <w:right w:val="single" w:sz="4" w:space="0" w:color="auto"/>
            </w:tcBorders>
            <w:shd w:val="clear" w:color="auto" w:fill="auto"/>
            <w:noWrap/>
            <w:vAlign w:val="bottom"/>
            <w:hideMark/>
          </w:tcPr>
          <w:p w14:paraId="6851B6EE" w14:textId="77777777" w:rsidR="00A422E5" w:rsidRPr="00373D94" w:rsidRDefault="00A422E5" w:rsidP="009C35A2">
            <w:pPr>
              <w:spacing w:after="0" w:line="360" w:lineRule="auto"/>
              <w:rPr>
                <w:rFonts w:eastAsia="Times New Roman" w:cs="Times New Roman"/>
                <w:color w:val="000000"/>
                <w:szCs w:val="24"/>
              </w:rPr>
            </w:pPr>
            <w:r w:rsidRPr="00373D94">
              <w:rPr>
                <w:rFonts w:eastAsia="Times New Roman" w:cs="Times New Roman"/>
                <w:color w:val="000000"/>
                <w:szCs w:val="24"/>
              </w:rPr>
              <w:t>Units</w:t>
            </w:r>
          </w:p>
        </w:tc>
        <w:tc>
          <w:tcPr>
            <w:tcW w:w="1509" w:type="dxa"/>
            <w:tcBorders>
              <w:top w:val="nil"/>
              <w:left w:val="nil"/>
              <w:bottom w:val="single" w:sz="4" w:space="0" w:color="auto"/>
              <w:right w:val="single" w:sz="4" w:space="0" w:color="auto"/>
            </w:tcBorders>
            <w:shd w:val="clear" w:color="auto" w:fill="auto"/>
            <w:noWrap/>
            <w:vAlign w:val="bottom"/>
            <w:hideMark/>
          </w:tcPr>
          <w:p w14:paraId="21E3B855" w14:textId="77777777" w:rsidR="00A422E5" w:rsidRPr="00373D94" w:rsidRDefault="00A422E5" w:rsidP="009C35A2">
            <w:pPr>
              <w:spacing w:after="0" w:line="360" w:lineRule="auto"/>
              <w:rPr>
                <w:rFonts w:eastAsia="Times New Roman" w:cs="Times New Roman"/>
                <w:color w:val="000000"/>
                <w:szCs w:val="24"/>
              </w:rPr>
            </w:pPr>
            <w:r w:rsidRPr="00373D94">
              <w:rPr>
                <w:rFonts w:eastAsia="Times New Roman" w:cs="Times New Roman"/>
                <w:color w:val="000000"/>
                <w:szCs w:val="24"/>
              </w:rPr>
              <w:t xml:space="preserve"> £        65,000.00 </w:t>
            </w:r>
          </w:p>
        </w:tc>
      </w:tr>
      <w:tr w:rsidR="00A422E5" w:rsidRPr="00373D94" w14:paraId="11EC1461" w14:textId="77777777" w:rsidTr="00A422E5">
        <w:trPr>
          <w:trHeight w:val="315"/>
        </w:trPr>
        <w:tc>
          <w:tcPr>
            <w:tcW w:w="2966" w:type="dxa"/>
            <w:tcBorders>
              <w:top w:val="nil"/>
              <w:left w:val="single" w:sz="4" w:space="0" w:color="auto"/>
              <w:bottom w:val="single" w:sz="4" w:space="0" w:color="auto"/>
              <w:right w:val="single" w:sz="4" w:space="0" w:color="auto"/>
            </w:tcBorders>
            <w:shd w:val="clear" w:color="auto" w:fill="auto"/>
            <w:noWrap/>
            <w:vAlign w:val="bottom"/>
            <w:hideMark/>
          </w:tcPr>
          <w:p w14:paraId="3DB27030" w14:textId="77777777" w:rsidR="00A422E5" w:rsidRPr="00373D94" w:rsidRDefault="00A422E5" w:rsidP="009C35A2">
            <w:pPr>
              <w:spacing w:after="0" w:line="360" w:lineRule="auto"/>
              <w:rPr>
                <w:rFonts w:eastAsia="Times New Roman" w:cs="Times New Roman"/>
                <w:color w:val="000000"/>
                <w:szCs w:val="24"/>
              </w:rPr>
            </w:pPr>
            <w:r w:rsidRPr="00373D94">
              <w:rPr>
                <w:rFonts w:eastAsia="Times New Roman" w:cs="Times New Roman"/>
                <w:color w:val="000000"/>
                <w:szCs w:val="24"/>
              </w:rPr>
              <w:t>Selling Price</w:t>
            </w:r>
          </w:p>
        </w:tc>
        <w:tc>
          <w:tcPr>
            <w:tcW w:w="1409" w:type="dxa"/>
            <w:tcBorders>
              <w:top w:val="nil"/>
              <w:left w:val="nil"/>
              <w:bottom w:val="single" w:sz="4" w:space="0" w:color="auto"/>
              <w:right w:val="single" w:sz="4" w:space="0" w:color="auto"/>
            </w:tcBorders>
            <w:shd w:val="clear" w:color="auto" w:fill="auto"/>
            <w:noWrap/>
            <w:vAlign w:val="bottom"/>
            <w:hideMark/>
          </w:tcPr>
          <w:p w14:paraId="0186AAB9" w14:textId="77777777" w:rsidR="00A422E5" w:rsidRPr="00373D94" w:rsidRDefault="00A422E5" w:rsidP="009C35A2">
            <w:pPr>
              <w:spacing w:after="0" w:line="360" w:lineRule="auto"/>
              <w:rPr>
                <w:rFonts w:eastAsia="Times New Roman" w:cs="Times New Roman"/>
                <w:color w:val="000000"/>
                <w:szCs w:val="24"/>
              </w:rPr>
            </w:pPr>
            <w:r w:rsidRPr="00373D94">
              <w:rPr>
                <w:rFonts w:eastAsia="Times New Roman" w:cs="Times New Roman"/>
                <w:color w:val="000000"/>
                <w:szCs w:val="24"/>
              </w:rPr>
              <w:t xml:space="preserve"> £             20.00 </w:t>
            </w:r>
          </w:p>
        </w:tc>
        <w:tc>
          <w:tcPr>
            <w:tcW w:w="540" w:type="dxa"/>
            <w:tcBorders>
              <w:top w:val="nil"/>
              <w:left w:val="nil"/>
              <w:bottom w:val="single" w:sz="4" w:space="0" w:color="auto"/>
              <w:right w:val="single" w:sz="4" w:space="0" w:color="auto"/>
            </w:tcBorders>
            <w:shd w:val="clear" w:color="auto" w:fill="auto"/>
            <w:noWrap/>
            <w:vAlign w:val="bottom"/>
            <w:hideMark/>
          </w:tcPr>
          <w:p w14:paraId="2650210C" w14:textId="77777777" w:rsidR="00A422E5" w:rsidRPr="00373D94" w:rsidRDefault="00A422E5" w:rsidP="009C35A2">
            <w:pPr>
              <w:spacing w:after="0" w:line="360" w:lineRule="auto"/>
              <w:rPr>
                <w:rFonts w:eastAsia="Times New Roman" w:cs="Times New Roman"/>
                <w:color w:val="000000"/>
                <w:szCs w:val="24"/>
              </w:rPr>
            </w:pPr>
            <w:r w:rsidRPr="00373D94">
              <w:rPr>
                <w:rFonts w:eastAsia="Times New Roman" w:cs="Times New Roman"/>
                <w:color w:val="000000"/>
                <w:szCs w:val="24"/>
              </w:rPr>
              <w:t> </w:t>
            </w:r>
          </w:p>
        </w:tc>
        <w:tc>
          <w:tcPr>
            <w:tcW w:w="2966" w:type="dxa"/>
            <w:tcBorders>
              <w:top w:val="nil"/>
              <w:left w:val="nil"/>
              <w:bottom w:val="single" w:sz="4" w:space="0" w:color="auto"/>
              <w:right w:val="single" w:sz="4" w:space="0" w:color="auto"/>
            </w:tcBorders>
            <w:shd w:val="clear" w:color="auto" w:fill="auto"/>
            <w:noWrap/>
            <w:vAlign w:val="bottom"/>
            <w:hideMark/>
          </w:tcPr>
          <w:p w14:paraId="6B1098C8" w14:textId="77777777" w:rsidR="00A422E5" w:rsidRPr="00373D94" w:rsidRDefault="00A422E5" w:rsidP="009C35A2">
            <w:pPr>
              <w:spacing w:after="0" w:line="360" w:lineRule="auto"/>
              <w:rPr>
                <w:rFonts w:eastAsia="Times New Roman" w:cs="Times New Roman"/>
                <w:color w:val="000000"/>
                <w:szCs w:val="24"/>
              </w:rPr>
            </w:pPr>
            <w:r w:rsidRPr="00373D94">
              <w:rPr>
                <w:rFonts w:eastAsia="Times New Roman" w:cs="Times New Roman"/>
                <w:color w:val="000000"/>
                <w:szCs w:val="24"/>
              </w:rPr>
              <w:t>Selling Price</w:t>
            </w:r>
          </w:p>
        </w:tc>
        <w:tc>
          <w:tcPr>
            <w:tcW w:w="1509" w:type="dxa"/>
            <w:tcBorders>
              <w:top w:val="nil"/>
              <w:left w:val="nil"/>
              <w:bottom w:val="single" w:sz="4" w:space="0" w:color="auto"/>
              <w:right w:val="single" w:sz="4" w:space="0" w:color="auto"/>
            </w:tcBorders>
            <w:shd w:val="clear" w:color="auto" w:fill="auto"/>
            <w:noWrap/>
            <w:vAlign w:val="bottom"/>
            <w:hideMark/>
          </w:tcPr>
          <w:p w14:paraId="76C22AAD" w14:textId="77777777" w:rsidR="00A422E5" w:rsidRPr="00373D94" w:rsidRDefault="00A422E5" w:rsidP="009C35A2">
            <w:pPr>
              <w:spacing w:after="0" w:line="360" w:lineRule="auto"/>
              <w:rPr>
                <w:rFonts w:eastAsia="Times New Roman" w:cs="Times New Roman"/>
                <w:color w:val="000000"/>
                <w:szCs w:val="24"/>
              </w:rPr>
            </w:pPr>
            <w:r w:rsidRPr="00373D94">
              <w:rPr>
                <w:rFonts w:eastAsia="Times New Roman" w:cs="Times New Roman"/>
                <w:color w:val="000000"/>
                <w:szCs w:val="24"/>
              </w:rPr>
              <w:t xml:space="preserve"> £               20.00 </w:t>
            </w:r>
          </w:p>
        </w:tc>
      </w:tr>
      <w:tr w:rsidR="00A422E5" w:rsidRPr="00373D94" w14:paraId="3F6A3C6F" w14:textId="77777777" w:rsidTr="00A422E5">
        <w:trPr>
          <w:trHeight w:val="315"/>
        </w:trPr>
        <w:tc>
          <w:tcPr>
            <w:tcW w:w="2966" w:type="dxa"/>
            <w:tcBorders>
              <w:top w:val="nil"/>
              <w:left w:val="single" w:sz="4" w:space="0" w:color="auto"/>
              <w:bottom w:val="single" w:sz="4" w:space="0" w:color="auto"/>
              <w:right w:val="single" w:sz="4" w:space="0" w:color="auto"/>
            </w:tcBorders>
            <w:shd w:val="clear" w:color="auto" w:fill="auto"/>
            <w:noWrap/>
            <w:vAlign w:val="bottom"/>
            <w:hideMark/>
          </w:tcPr>
          <w:p w14:paraId="28D68583" w14:textId="77777777" w:rsidR="00A422E5" w:rsidRPr="00373D94" w:rsidRDefault="00A422E5" w:rsidP="009C35A2">
            <w:pPr>
              <w:spacing w:after="0" w:line="360" w:lineRule="auto"/>
              <w:rPr>
                <w:rFonts w:eastAsia="Times New Roman" w:cs="Times New Roman"/>
                <w:b/>
                <w:bCs/>
                <w:color w:val="000000"/>
                <w:szCs w:val="24"/>
              </w:rPr>
            </w:pPr>
            <w:r w:rsidRPr="00373D94">
              <w:rPr>
                <w:rFonts w:eastAsia="Times New Roman" w:cs="Times New Roman"/>
                <w:b/>
                <w:bCs/>
                <w:color w:val="000000"/>
                <w:szCs w:val="24"/>
              </w:rPr>
              <w:t>Total Sales</w:t>
            </w:r>
          </w:p>
        </w:tc>
        <w:tc>
          <w:tcPr>
            <w:tcW w:w="1409" w:type="dxa"/>
            <w:tcBorders>
              <w:top w:val="nil"/>
              <w:left w:val="nil"/>
              <w:bottom w:val="single" w:sz="4" w:space="0" w:color="auto"/>
              <w:right w:val="single" w:sz="4" w:space="0" w:color="auto"/>
            </w:tcBorders>
            <w:shd w:val="clear" w:color="auto" w:fill="auto"/>
            <w:noWrap/>
            <w:vAlign w:val="bottom"/>
            <w:hideMark/>
          </w:tcPr>
          <w:p w14:paraId="48CCB5E0" w14:textId="77777777" w:rsidR="00A422E5" w:rsidRPr="00373D94" w:rsidRDefault="00A422E5" w:rsidP="009C35A2">
            <w:pPr>
              <w:spacing w:after="0" w:line="360" w:lineRule="auto"/>
              <w:rPr>
                <w:rFonts w:eastAsia="Times New Roman" w:cs="Times New Roman"/>
                <w:b/>
                <w:bCs/>
                <w:color w:val="000000"/>
                <w:szCs w:val="24"/>
              </w:rPr>
            </w:pPr>
            <w:r w:rsidRPr="00373D94">
              <w:rPr>
                <w:rFonts w:eastAsia="Times New Roman" w:cs="Times New Roman"/>
                <w:b/>
                <w:bCs/>
                <w:color w:val="000000"/>
                <w:szCs w:val="24"/>
              </w:rPr>
              <w:t xml:space="preserve"> £ 2,000,000.00 </w:t>
            </w:r>
          </w:p>
        </w:tc>
        <w:tc>
          <w:tcPr>
            <w:tcW w:w="540" w:type="dxa"/>
            <w:tcBorders>
              <w:top w:val="nil"/>
              <w:left w:val="nil"/>
              <w:bottom w:val="single" w:sz="4" w:space="0" w:color="auto"/>
              <w:right w:val="single" w:sz="4" w:space="0" w:color="auto"/>
            </w:tcBorders>
            <w:shd w:val="clear" w:color="auto" w:fill="auto"/>
            <w:noWrap/>
            <w:vAlign w:val="bottom"/>
            <w:hideMark/>
          </w:tcPr>
          <w:p w14:paraId="706A308F" w14:textId="77777777" w:rsidR="00A422E5" w:rsidRPr="00373D94" w:rsidRDefault="00A422E5" w:rsidP="009C35A2">
            <w:pPr>
              <w:spacing w:after="0" w:line="360" w:lineRule="auto"/>
              <w:rPr>
                <w:rFonts w:eastAsia="Times New Roman" w:cs="Times New Roman"/>
                <w:b/>
                <w:bCs/>
                <w:color w:val="000000"/>
                <w:szCs w:val="24"/>
              </w:rPr>
            </w:pPr>
            <w:r w:rsidRPr="00373D94">
              <w:rPr>
                <w:rFonts w:eastAsia="Times New Roman" w:cs="Times New Roman"/>
                <w:b/>
                <w:bCs/>
                <w:color w:val="000000"/>
                <w:szCs w:val="24"/>
              </w:rPr>
              <w:t> </w:t>
            </w:r>
          </w:p>
        </w:tc>
        <w:tc>
          <w:tcPr>
            <w:tcW w:w="2966" w:type="dxa"/>
            <w:tcBorders>
              <w:top w:val="nil"/>
              <w:left w:val="nil"/>
              <w:bottom w:val="single" w:sz="4" w:space="0" w:color="auto"/>
              <w:right w:val="single" w:sz="4" w:space="0" w:color="auto"/>
            </w:tcBorders>
            <w:shd w:val="clear" w:color="auto" w:fill="auto"/>
            <w:noWrap/>
            <w:vAlign w:val="bottom"/>
            <w:hideMark/>
          </w:tcPr>
          <w:p w14:paraId="34D5C427" w14:textId="77777777" w:rsidR="00A422E5" w:rsidRPr="00373D94" w:rsidRDefault="00A422E5" w:rsidP="009C35A2">
            <w:pPr>
              <w:spacing w:after="0" w:line="360" w:lineRule="auto"/>
              <w:rPr>
                <w:rFonts w:eastAsia="Times New Roman" w:cs="Times New Roman"/>
                <w:b/>
                <w:bCs/>
                <w:color w:val="000000"/>
                <w:szCs w:val="24"/>
              </w:rPr>
            </w:pPr>
            <w:r w:rsidRPr="00373D94">
              <w:rPr>
                <w:rFonts w:eastAsia="Times New Roman" w:cs="Times New Roman"/>
                <w:b/>
                <w:bCs/>
                <w:color w:val="000000"/>
                <w:szCs w:val="24"/>
              </w:rPr>
              <w:t>Total Sales</w:t>
            </w:r>
          </w:p>
        </w:tc>
        <w:tc>
          <w:tcPr>
            <w:tcW w:w="1509" w:type="dxa"/>
            <w:tcBorders>
              <w:top w:val="nil"/>
              <w:left w:val="nil"/>
              <w:bottom w:val="single" w:sz="4" w:space="0" w:color="auto"/>
              <w:right w:val="single" w:sz="4" w:space="0" w:color="auto"/>
            </w:tcBorders>
            <w:shd w:val="clear" w:color="auto" w:fill="auto"/>
            <w:noWrap/>
            <w:vAlign w:val="bottom"/>
            <w:hideMark/>
          </w:tcPr>
          <w:p w14:paraId="07D2DCB8" w14:textId="77777777" w:rsidR="00A422E5" w:rsidRPr="00373D94" w:rsidRDefault="00A422E5" w:rsidP="009C35A2">
            <w:pPr>
              <w:spacing w:after="0" w:line="360" w:lineRule="auto"/>
              <w:rPr>
                <w:rFonts w:eastAsia="Times New Roman" w:cs="Times New Roman"/>
                <w:b/>
                <w:bCs/>
                <w:color w:val="000000"/>
                <w:szCs w:val="24"/>
              </w:rPr>
            </w:pPr>
            <w:r w:rsidRPr="00373D94">
              <w:rPr>
                <w:rFonts w:eastAsia="Times New Roman" w:cs="Times New Roman"/>
                <w:b/>
                <w:bCs/>
                <w:color w:val="000000"/>
                <w:szCs w:val="24"/>
              </w:rPr>
              <w:t xml:space="preserve"> £   1,300,000.00 </w:t>
            </w:r>
          </w:p>
        </w:tc>
      </w:tr>
      <w:tr w:rsidR="00A422E5" w:rsidRPr="00373D94" w14:paraId="0A9FE71C" w14:textId="77777777" w:rsidTr="00A422E5">
        <w:trPr>
          <w:trHeight w:val="315"/>
        </w:trPr>
        <w:tc>
          <w:tcPr>
            <w:tcW w:w="2966" w:type="dxa"/>
            <w:tcBorders>
              <w:top w:val="nil"/>
              <w:left w:val="single" w:sz="4" w:space="0" w:color="auto"/>
              <w:bottom w:val="single" w:sz="4" w:space="0" w:color="auto"/>
              <w:right w:val="single" w:sz="4" w:space="0" w:color="auto"/>
            </w:tcBorders>
            <w:shd w:val="clear" w:color="auto" w:fill="auto"/>
            <w:noWrap/>
            <w:vAlign w:val="bottom"/>
            <w:hideMark/>
          </w:tcPr>
          <w:p w14:paraId="699D5400" w14:textId="77777777" w:rsidR="00A422E5" w:rsidRPr="00373D94" w:rsidRDefault="00A422E5" w:rsidP="009C35A2">
            <w:pPr>
              <w:spacing w:after="0" w:line="360" w:lineRule="auto"/>
              <w:rPr>
                <w:rFonts w:eastAsia="Times New Roman" w:cs="Times New Roman"/>
                <w:b/>
                <w:bCs/>
                <w:color w:val="000000"/>
                <w:szCs w:val="24"/>
              </w:rPr>
            </w:pPr>
            <w:r w:rsidRPr="00373D94">
              <w:rPr>
                <w:rFonts w:eastAsia="Times New Roman" w:cs="Times New Roman"/>
                <w:b/>
                <w:bCs/>
                <w:color w:val="000000"/>
                <w:szCs w:val="24"/>
              </w:rPr>
              <w:t>Variable Costs</w:t>
            </w:r>
          </w:p>
        </w:tc>
        <w:tc>
          <w:tcPr>
            <w:tcW w:w="1409" w:type="dxa"/>
            <w:tcBorders>
              <w:top w:val="nil"/>
              <w:left w:val="nil"/>
              <w:bottom w:val="single" w:sz="4" w:space="0" w:color="auto"/>
              <w:right w:val="single" w:sz="4" w:space="0" w:color="auto"/>
            </w:tcBorders>
            <w:shd w:val="clear" w:color="auto" w:fill="auto"/>
            <w:noWrap/>
            <w:vAlign w:val="bottom"/>
            <w:hideMark/>
          </w:tcPr>
          <w:p w14:paraId="53AC707F" w14:textId="77777777" w:rsidR="00A422E5" w:rsidRPr="00373D94" w:rsidRDefault="00A422E5" w:rsidP="009C35A2">
            <w:pPr>
              <w:spacing w:after="0" w:line="360" w:lineRule="auto"/>
              <w:rPr>
                <w:rFonts w:eastAsia="Times New Roman" w:cs="Times New Roman"/>
                <w:color w:val="000000"/>
                <w:szCs w:val="24"/>
              </w:rPr>
            </w:pPr>
            <w:r w:rsidRPr="00373D94">
              <w:rPr>
                <w:rFonts w:eastAsia="Times New Roman" w:cs="Times New Roman"/>
                <w:color w:val="000000"/>
                <w:szCs w:val="24"/>
              </w:rPr>
              <w:t> </w:t>
            </w:r>
          </w:p>
        </w:tc>
        <w:tc>
          <w:tcPr>
            <w:tcW w:w="540" w:type="dxa"/>
            <w:tcBorders>
              <w:top w:val="nil"/>
              <w:left w:val="nil"/>
              <w:bottom w:val="single" w:sz="4" w:space="0" w:color="auto"/>
              <w:right w:val="single" w:sz="4" w:space="0" w:color="auto"/>
            </w:tcBorders>
            <w:shd w:val="clear" w:color="auto" w:fill="auto"/>
            <w:noWrap/>
            <w:vAlign w:val="bottom"/>
            <w:hideMark/>
          </w:tcPr>
          <w:p w14:paraId="19649294" w14:textId="77777777" w:rsidR="00A422E5" w:rsidRPr="00373D94" w:rsidRDefault="00A422E5" w:rsidP="009C35A2">
            <w:pPr>
              <w:spacing w:after="0" w:line="360" w:lineRule="auto"/>
              <w:rPr>
                <w:rFonts w:eastAsia="Times New Roman" w:cs="Times New Roman"/>
                <w:color w:val="000000"/>
                <w:szCs w:val="24"/>
              </w:rPr>
            </w:pPr>
            <w:r w:rsidRPr="00373D94">
              <w:rPr>
                <w:rFonts w:eastAsia="Times New Roman" w:cs="Times New Roman"/>
                <w:color w:val="000000"/>
                <w:szCs w:val="24"/>
              </w:rPr>
              <w:t> </w:t>
            </w:r>
          </w:p>
        </w:tc>
        <w:tc>
          <w:tcPr>
            <w:tcW w:w="2966" w:type="dxa"/>
            <w:tcBorders>
              <w:top w:val="nil"/>
              <w:left w:val="nil"/>
              <w:bottom w:val="single" w:sz="4" w:space="0" w:color="auto"/>
              <w:right w:val="single" w:sz="4" w:space="0" w:color="auto"/>
            </w:tcBorders>
            <w:shd w:val="clear" w:color="auto" w:fill="auto"/>
            <w:noWrap/>
            <w:vAlign w:val="bottom"/>
            <w:hideMark/>
          </w:tcPr>
          <w:p w14:paraId="4257F475" w14:textId="77777777" w:rsidR="00A422E5" w:rsidRPr="00373D94" w:rsidRDefault="00A422E5" w:rsidP="009C35A2">
            <w:pPr>
              <w:spacing w:after="0" w:line="360" w:lineRule="auto"/>
              <w:rPr>
                <w:rFonts w:eastAsia="Times New Roman" w:cs="Times New Roman"/>
                <w:b/>
                <w:bCs/>
                <w:color w:val="000000"/>
                <w:szCs w:val="24"/>
              </w:rPr>
            </w:pPr>
            <w:r w:rsidRPr="00373D94">
              <w:rPr>
                <w:rFonts w:eastAsia="Times New Roman" w:cs="Times New Roman"/>
                <w:b/>
                <w:bCs/>
                <w:color w:val="000000"/>
                <w:szCs w:val="24"/>
              </w:rPr>
              <w:t>Variable Costs</w:t>
            </w:r>
          </w:p>
        </w:tc>
        <w:tc>
          <w:tcPr>
            <w:tcW w:w="1509" w:type="dxa"/>
            <w:tcBorders>
              <w:top w:val="nil"/>
              <w:left w:val="nil"/>
              <w:bottom w:val="single" w:sz="4" w:space="0" w:color="auto"/>
              <w:right w:val="single" w:sz="4" w:space="0" w:color="auto"/>
            </w:tcBorders>
            <w:shd w:val="clear" w:color="auto" w:fill="auto"/>
            <w:noWrap/>
            <w:vAlign w:val="bottom"/>
            <w:hideMark/>
          </w:tcPr>
          <w:p w14:paraId="434A0B4A" w14:textId="77777777" w:rsidR="00A422E5" w:rsidRPr="00373D94" w:rsidRDefault="00A422E5" w:rsidP="009C35A2">
            <w:pPr>
              <w:spacing w:after="0" w:line="360" w:lineRule="auto"/>
              <w:rPr>
                <w:rFonts w:eastAsia="Times New Roman" w:cs="Times New Roman"/>
                <w:color w:val="000000"/>
                <w:szCs w:val="24"/>
              </w:rPr>
            </w:pPr>
            <w:r w:rsidRPr="00373D94">
              <w:rPr>
                <w:rFonts w:eastAsia="Times New Roman" w:cs="Times New Roman"/>
                <w:color w:val="000000"/>
                <w:szCs w:val="24"/>
              </w:rPr>
              <w:t> </w:t>
            </w:r>
          </w:p>
        </w:tc>
      </w:tr>
      <w:tr w:rsidR="00A422E5" w:rsidRPr="00373D94" w14:paraId="55026F8C" w14:textId="77777777" w:rsidTr="00A422E5">
        <w:trPr>
          <w:trHeight w:val="315"/>
        </w:trPr>
        <w:tc>
          <w:tcPr>
            <w:tcW w:w="2966" w:type="dxa"/>
            <w:tcBorders>
              <w:top w:val="nil"/>
              <w:left w:val="single" w:sz="4" w:space="0" w:color="auto"/>
              <w:bottom w:val="single" w:sz="4" w:space="0" w:color="auto"/>
              <w:right w:val="single" w:sz="4" w:space="0" w:color="auto"/>
            </w:tcBorders>
            <w:shd w:val="clear" w:color="auto" w:fill="auto"/>
            <w:noWrap/>
            <w:vAlign w:val="bottom"/>
            <w:hideMark/>
          </w:tcPr>
          <w:p w14:paraId="3371CCC1" w14:textId="77777777" w:rsidR="00A422E5" w:rsidRPr="00373D94" w:rsidRDefault="00A422E5" w:rsidP="009C35A2">
            <w:pPr>
              <w:spacing w:after="0" w:line="360" w:lineRule="auto"/>
              <w:rPr>
                <w:rFonts w:eastAsia="Times New Roman" w:cs="Times New Roman"/>
                <w:color w:val="000000"/>
                <w:szCs w:val="24"/>
              </w:rPr>
            </w:pPr>
            <w:r w:rsidRPr="00373D94">
              <w:rPr>
                <w:rFonts w:eastAsia="Times New Roman" w:cs="Times New Roman"/>
                <w:color w:val="000000"/>
                <w:szCs w:val="24"/>
              </w:rPr>
              <w:t>Material</w:t>
            </w:r>
          </w:p>
        </w:tc>
        <w:tc>
          <w:tcPr>
            <w:tcW w:w="1409" w:type="dxa"/>
            <w:tcBorders>
              <w:top w:val="nil"/>
              <w:left w:val="nil"/>
              <w:bottom w:val="single" w:sz="4" w:space="0" w:color="auto"/>
              <w:right w:val="single" w:sz="4" w:space="0" w:color="auto"/>
            </w:tcBorders>
            <w:shd w:val="clear" w:color="auto" w:fill="auto"/>
            <w:noWrap/>
            <w:vAlign w:val="bottom"/>
            <w:hideMark/>
          </w:tcPr>
          <w:p w14:paraId="2FC8C8B4" w14:textId="77777777" w:rsidR="00A422E5" w:rsidRPr="00373D94" w:rsidRDefault="00A422E5" w:rsidP="009C35A2">
            <w:pPr>
              <w:spacing w:after="0" w:line="360" w:lineRule="auto"/>
              <w:rPr>
                <w:rFonts w:eastAsia="Times New Roman" w:cs="Times New Roman"/>
                <w:color w:val="000000"/>
                <w:szCs w:val="24"/>
              </w:rPr>
            </w:pPr>
            <w:r w:rsidRPr="00373D94">
              <w:rPr>
                <w:rFonts w:eastAsia="Times New Roman" w:cs="Times New Roman"/>
                <w:color w:val="000000"/>
                <w:szCs w:val="24"/>
              </w:rPr>
              <w:t xml:space="preserve"> £    140,000.00 </w:t>
            </w:r>
          </w:p>
        </w:tc>
        <w:tc>
          <w:tcPr>
            <w:tcW w:w="540" w:type="dxa"/>
            <w:tcBorders>
              <w:top w:val="nil"/>
              <w:left w:val="nil"/>
              <w:bottom w:val="single" w:sz="4" w:space="0" w:color="auto"/>
              <w:right w:val="single" w:sz="4" w:space="0" w:color="auto"/>
            </w:tcBorders>
            <w:shd w:val="clear" w:color="auto" w:fill="auto"/>
            <w:noWrap/>
            <w:vAlign w:val="bottom"/>
            <w:hideMark/>
          </w:tcPr>
          <w:p w14:paraId="44C86AE5" w14:textId="77777777" w:rsidR="00A422E5" w:rsidRPr="00373D94" w:rsidRDefault="00A422E5" w:rsidP="009C35A2">
            <w:pPr>
              <w:spacing w:after="0" w:line="360" w:lineRule="auto"/>
              <w:rPr>
                <w:rFonts w:eastAsia="Times New Roman" w:cs="Times New Roman"/>
                <w:color w:val="000000"/>
                <w:szCs w:val="24"/>
              </w:rPr>
            </w:pPr>
            <w:r w:rsidRPr="00373D94">
              <w:rPr>
                <w:rFonts w:eastAsia="Times New Roman" w:cs="Times New Roman"/>
                <w:color w:val="000000"/>
                <w:szCs w:val="24"/>
              </w:rPr>
              <w:t> </w:t>
            </w:r>
          </w:p>
        </w:tc>
        <w:tc>
          <w:tcPr>
            <w:tcW w:w="2966" w:type="dxa"/>
            <w:tcBorders>
              <w:top w:val="nil"/>
              <w:left w:val="nil"/>
              <w:bottom w:val="single" w:sz="4" w:space="0" w:color="auto"/>
              <w:right w:val="single" w:sz="4" w:space="0" w:color="auto"/>
            </w:tcBorders>
            <w:shd w:val="clear" w:color="auto" w:fill="auto"/>
            <w:noWrap/>
            <w:vAlign w:val="bottom"/>
            <w:hideMark/>
          </w:tcPr>
          <w:p w14:paraId="57B9B44C" w14:textId="77777777" w:rsidR="00A422E5" w:rsidRPr="00373D94" w:rsidRDefault="00A422E5" w:rsidP="009C35A2">
            <w:pPr>
              <w:spacing w:after="0" w:line="360" w:lineRule="auto"/>
              <w:rPr>
                <w:rFonts w:eastAsia="Times New Roman" w:cs="Times New Roman"/>
                <w:color w:val="000000"/>
                <w:szCs w:val="24"/>
              </w:rPr>
            </w:pPr>
            <w:r w:rsidRPr="00373D94">
              <w:rPr>
                <w:rFonts w:eastAsia="Times New Roman" w:cs="Times New Roman"/>
                <w:color w:val="000000"/>
                <w:szCs w:val="24"/>
              </w:rPr>
              <w:t>Material</w:t>
            </w:r>
          </w:p>
        </w:tc>
        <w:tc>
          <w:tcPr>
            <w:tcW w:w="1509" w:type="dxa"/>
            <w:tcBorders>
              <w:top w:val="nil"/>
              <w:left w:val="nil"/>
              <w:bottom w:val="single" w:sz="4" w:space="0" w:color="auto"/>
              <w:right w:val="single" w:sz="4" w:space="0" w:color="auto"/>
            </w:tcBorders>
            <w:shd w:val="clear" w:color="auto" w:fill="auto"/>
            <w:noWrap/>
            <w:vAlign w:val="bottom"/>
            <w:hideMark/>
          </w:tcPr>
          <w:p w14:paraId="0A46B109" w14:textId="77777777" w:rsidR="00A422E5" w:rsidRPr="00373D94" w:rsidRDefault="00A422E5" w:rsidP="009C35A2">
            <w:pPr>
              <w:spacing w:after="0" w:line="360" w:lineRule="auto"/>
              <w:rPr>
                <w:rFonts w:eastAsia="Times New Roman" w:cs="Times New Roman"/>
                <w:color w:val="000000"/>
                <w:szCs w:val="24"/>
              </w:rPr>
            </w:pPr>
            <w:r w:rsidRPr="00373D94">
              <w:rPr>
                <w:rFonts w:eastAsia="Times New Roman" w:cs="Times New Roman"/>
                <w:color w:val="000000"/>
                <w:szCs w:val="24"/>
              </w:rPr>
              <w:t xml:space="preserve"> £      140,000.00 </w:t>
            </w:r>
          </w:p>
        </w:tc>
      </w:tr>
      <w:tr w:rsidR="00A422E5" w:rsidRPr="00373D94" w14:paraId="1ECA7459" w14:textId="77777777" w:rsidTr="00A422E5">
        <w:trPr>
          <w:trHeight w:val="315"/>
        </w:trPr>
        <w:tc>
          <w:tcPr>
            <w:tcW w:w="2966" w:type="dxa"/>
            <w:tcBorders>
              <w:top w:val="nil"/>
              <w:left w:val="single" w:sz="4" w:space="0" w:color="auto"/>
              <w:bottom w:val="single" w:sz="4" w:space="0" w:color="auto"/>
              <w:right w:val="single" w:sz="4" w:space="0" w:color="auto"/>
            </w:tcBorders>
            <w:shd w:val="clear" w:color="auto" w:fill="auto"/>
            <w:noWrap/>
            <w:vAlign w:val="bottom"/>
            <w:hideMark/>
          </w:tcPr>
          <w:p w14:paraId="597E406C" w14:textId="77777777" w:rsidR="00A422E5" w:rsidRPr="00373D94" w:rsidRDefault="00716A1E" w:rsidP="009C35A2">
            <w:pPr>
              <w:spacing w:after="0" w:line="360" w:lineRule="auto"/>
              <w:rPr>
                <w:rFonts w:eastAsia="Times New Roman" w:cs="Times New Roman"/>
                <w:color w:val="000000"/>
                <w:szCs w:val="24"/>
              </w:rPr>
            </w:pPr>
            <w:r w:rsidRPr="00373D94">
              <w:rPr>
                <w:rFonts w:eastAsia="Times New Roman" w:cs="Times New Roman"/>
                <w:color w:val="000000"/>
                <w:szCs w:val="24"/>
              </w:rPr>
              <w:t>Labo</w:t>
            </w:r>
            <w:r w:rsidR="00A422E5" w:rsidRPr="00373D94">
              <w:rPr>
                <w:rFonts w:eastAsia="Times New Roman" w:cs="Times New Roman"/>
                <w:color w:val="000000"/>
                <w:szCs w:val="24"/>
              </w:rPr>
              <w:t>r</w:t>
            </w:r>
          </w:p>
        </w:tc>
        <w:tc>
          <w:tcPr>
            <w:tcW w:w="1409" w:type="dxa"/>
            <w:tcBorders>
              <w:top w:val="nil"/>
              <w:left w:val="nil"/>
              <w:bottom w:val="single" w:sz="4" w:space="0" w:color="auto"/>
              <w:right w:val="single" w:sz="4" w:space="0" w:color="auto"/>
            </w:tcBorders>
            <w:shd w:val="clear" w:color="auto" w:fill="auto"/>
            <w:noWrap/>
            <w:vAlign w:val="bottom"/>
            <w:hideMark/>
          </w:tcPr>
          <w:p w14:paraId="5B7A6505" w14:textId="77777777" w:rsidR="00A422E5" w:rsidRPr="00373D94" w:rsidRDefault="00A422E5" w:rsidP="009C35A2">
            <w:pPr>
              <w:spacing w:after="0" w:line="360" w:lineRule="auto"/>
              <w:rPr>
                <w:rFonts w:eastAsia="Times New Roman" w:cs="Times New Roman"/>
                <w:color w:val="000000"/>
                <w:szCs w:val="24"/>
              </w:rPr>
            </w:pPr>
            <w:r w:rsidRPr="00373D94">
              <w:rPr>
                <w:rFonts w:eastAsia="Times New Roman" w:cs="Times New Roman"/>
                <w:color w:val="000000"/>
                <w:szCs w:val="24"/>
              </w:rPr>
              <w:t xml:space="preserve"> £    220,000.00 </w:t>
            </w:r>
          </w:p>
        </w:tc>
        <w:tc>
          <w:tcPr>
            <w:tcW w:w="540" w:type="dxa"/>
            <w:tcBorders>
              <w:top w:val="nil"/>
              <w:left w:val="nil"/>
              <w:bottom w:val="single" w:sz="4" w:space="0" w:color="auto"/>
              <w:right w:val="single" w:sz="4" w:space="0" w:color="auto"/>
            </w:tcBorders>
            <w:shd w:val="clear" w:color="auto" w:fill="auto"/>
            <w:noWrap/>
            <w:vAlign w:val="bottom"/>
            <w:hideMark/>
          </w:tcPr>
          <w:p w14:paraId="01825F57" w14:textId="77777777" w:rsidR="00A422E5" w:rsidRPr="00373D94" w:rsidRDefault="00A422E5" w:rsidP="009C35A2">
            <w:pPr>
              <w:spacing w:after="0" w:line="360" w:lineRule="auto"/>
              <w:rPr>
                <w:rFonts w:eastAsia="Times New Roman" w:cs="Times New Roman"/>
                <w:color w:val="000000"/>
                <w:szCs w:val="24"/>
              </w:rPr>
            </w:pPr>
            <w:r w:rsidRPr="00373D94">
              <w:rPr>
                <w:rFonts w:eastAsia="Times New Roman" w:cs="Times New Roman"/>
                <w:color w:val="000000"/>
                <w:szCs w:val="24"/>
              </w:rPr>
              <w:t> </w:t>
            </w:r>
          </w:p>
        </w:tc>
        <w:tc>
          <w:tcPr>
            <w:tcW w:w="2966" w:type="dxa"/>
            <w:tcBorders>
              <w:top w:val="nil"/>
              <w:left w:val="nil"/>
              <w:bottom w:val="single" w:sz="4" w:space="0" w:color="auto"/>
              <w:right w:val="single" w:sz="4" w:space="0" w:color="auto"/>
            </w:tcBorders>
            <w:shd w:val="clear" w:color="auto" w:fill="auto"/>
            <w:noWrap/>
            <w:vAlign w:val="bottom"/>
            <w:hideMark/>
          </w:tcPr>
          <w:p w14:paraId="01903D03" w14:textId="77777777" w:rsidR="00A422E5" w:rsidRPr="00373D94" w:rsidRDefault="00716A1E" w:rsidP="009C35A2">
            <w:pPr>
              <w:spacing w:after="0" w:line="360" w:lineRule="auto"/>
              <w:rPr>
                <w:rFonts w:eastAsia="Times New Roman" w:cs="Times New Roman"/>
                <w:color w:val="000000"/>
                <w:szCs w:val="24"/>
              </w:rPr>
            </w:pPr>
            <w:r w:rsidRPr="00373D94">
              <w:rPr>
                <w:rFonts w:eastAsia="Times New Roman" w:cs="Times New Roman"/>
                <w:color w:val="000000"/>
                <w:szCs w:val="24"/>
              </w:rPr>
              <w:t>Labo</w:t>
            </w:r>
            <w:r w:rsidR="00A422E5" w:rsidRPr="00373D94">
              <w:rPr>
                <w:rFonts w:eastAsia="Times New Roman" w:cs="Times New Roman"/>
                <w:color w:val="000000"/>
                <w:szCs w:val="24"/>
              </w:rPr>
              <w:t>r</w:t>
            </w:r>
          </w:p>
        </w:tc>
        <w:tc>
          <w:tcPr>
            <w:tcW w:w="1509" w:type="dxa"/>
            <w:tcBorders>
              <w:top w:val="nil"/>
              <w:left w:val="nil"/>
              <w:bottom w:val="single" w:sz="4" w:space="0" w:color="auto"/>
              <w:right w:val="single" w:sz="4" w:space="0" w:color="auto"/>
            </w:tcBorders>
            <w:shd w:val="clear" w:color="auto" w:fill="auto"/>
            <w:noWrap/>
            <w:vAlign w:val="bottom"/>
            <w:hideMark/>
          </w:tcPr>
          <w:p w14:paraId="15815C9B" w14:textId="77777777" w:rsidR="00A422E5" w:rsidRPr="00373D94" w:rsidRDefault="00A422E5" w:rsidP="009C35A2">
            <w:pPr>
              <w:spacing w:after="0" w:line="360" w:lineRule="auto"/>
              <w:rPr>
                <w:rFonts w:eastAsia="Times New Roman" w:cs="Times New Roman"/>
                <w:color w:val="000000"/>
                <w:szCs w:val="24"/>
              </w:rPr>
            </w:pPr>
            <w:r w:rsidRPr="00373D94">
              <w:rPr>
                <w:rFonts w:eastAsia="Times New Roman" w:cs="Times New Roman"/>
                <w:color w:val="000000"/>
                <w:szCs w:val="24"/>
              </w:rPr>
              <w:t xml:space="preserve"> £      220,000.00 </w:t>
            </w:r>
          </w:p>
        </w:tc>
      </w:tr>
      <w:tr w:rsidR="00A422E5" w:rsidRPr="00373D94" w14:paraId="4AA83BBD" w14:textId="77777777" w:rsidTr="00A422E5">
        <w:trPr>
          <w:trHeight w:val="315"/>
        </w:trPr>
        <w:tc>
          <w:tcPr>
            <w:tcW w:w="2966" w:type="dxa"/>
            <w:tcBorders>
              <w:top w:val="nil"/>
              <w:left w:val="single" w:sz="4" w:space="0" w:color="auto"/>
              <w:bottom w:val="single" w:sz="4" w:space="0" w:color="auto"/>
              <w:right w:val="single" w:sz="4" w:space="0" w:color="auto"/>
            </w:tcBorders>
            <w:shd w:val="clear" w:color="auto" w:fill="auto"/>
            <w:noWrap/>
            <w:vAlign w:val="bottom"/>
            <w:hideMark/>
          </w:tcPr>
          <w:p w14:paraId="57DE30D7" w14:textId="77777777" w:rsidR="00A422E5" w:rsidRPr="00373D94" w:rsidRDefault="00A422E5" w:rsidP="009C35A2">
            <w:pPr>
              <w:spacing w:after="0" w:line="360" w:lineRule="auto"/>
              <w:rPr>
                <w:rFonts w:eastAsia="Times New Roman" w:cs="Times New Roman"/>
                <w:color w:val="000000"/>
                <w:szCs w:val="24"/>
              </w:rPr>
            </w:pPr>
            <w:r w:rsidRPr="00373D94">
              <w:rPr>
                <w:rFonts w:eastAsia="Times New Roman" w:cs="Times New Roman"/>
                <w:color w:val="000000"/>
                <w:szCs w:val="24"/>
              </w:rPr>
              <w:t>Overhead</w:t>
            </w:r>
          </w:p>
        </w:tc>
        <w:tc>
          <w:tcPr>
            <w:tcW w:w="1409" w:type="dxa"/>
            <w:tcBorders>
              <w:top w:val="nil"/>
              <w:left w:val="nil"/>
              <w:bottom w:val="single" w:sz="4" w:space="0" w:color="auto"/>
              <w:right w:val="single" w:sz="4" w:space="0" w:color="auto"/>
            </w:tcBorders>
            <w:shd w:val="clear" w:color="auto" w:fill="auto"/>
            <w:noWrap/>
            <w:vAlign w:val="bottom"/>
            <w:hideMark/>
          </w:tcPr>
          <w:p w14:paraId="02049AA3" w14:textId="77777777" w:rsidR="00A422E5" w:rsidRPr="00373D94" w:rsidRDefault="00A422E5" w:rsidP="009C35A2">
            <w:pPr>
              <w:spacing w:after="0" w:line="360" w:lineRule="auto"/>
              <w:rPr>
                <w:rFonts w:eastAsia="Times New Roman" w:cs="Times New Roman"/>
                <w:color w:val="000000"/>
                <w:szCs w:val="24"/>
              </w:rPr>
            </w:pPr>
            <w:r w:rsidRPr="00373D94">
              <w:rPr>
                <w:rFonts w:eastAsia="Times New Roman" w:cs="Times New Roman"/>
                <w:color w:val="000000"/>
                <w:szCs w:val="24"/>
              </w:rPr>
              <w:t xml:space="preserve"> £      60,000.00 </w:t>
            </w:r>
          </w:p>
        </w:tc>
        <w:tc>
          <w:tcPr>
            <w:tcW w:w="540" w:type="dxa"/>
            <w:tcBorders>
              <w:top w:val="nil"/>
              <w:left w:val="nil"/>
              <w:bottom w:val="single" w:sz="4" w:space="0" w:color="auto"/>
              <w:right w:val="single" w:sz="4" w:space="0" w:color="auto"/>
            </w:tcBorders>
            <w:shd w:val="clear" w:color="auto" w:fill="auto"/>
            <w:noWrap/>
            <w:vAlign w:val="bottom"/>
            <w:hideMark/>
          </w:tcPr>
          <w:p w14:paraId="05AD1804" w14:textId="77777777" w:rsidR="00A422E5" w:rsidRPr="00373D94" w:rsidRDefault="00A422E5" w:rsidP="009C35A2">
            <w:pPr>
              <w:spacing w:after="0" w:line="360" w:lineRule="auto"/>
              <w:rPr>
                <w:rFonts w:eastAsia="Times New Roman" w:cs="Times New Roman"/>
                <w:color w:val="000000"/>
                <w:szCs w:val="24"/>
              </w:rPr>
            </w:pPr>
            <w:r w:rsidRPr="00373D94">
              <w:rPr>
                <w:rFonts w:eastAsia="Times New Roman" w:cs="Times New Roman"/>
                <w:color w:val="000000"/>
                <w:szCs w:val="24"/>
              </w:rPr>
              <w:t> </w:t>
            </w:r>
          </w:p>
        </w:tc>
        <w:tc>
          <w:tcPr>
            <w:tcW w:w="2966" w:type="dxa"/>
            <w:tcBorders>
              <w:top w:val="nil"/>
              <w:left w:val="nil"/>
              <w:bottom w:val="single" w:sz="4" w:space="0" w:color="auto"/>
              <w:right w:val="single" w:sz="4" w:space="0" w:color="auto"/>
            </w:tcBorders>
            <w:shd w:val="clear" w:color="auto" w:fill="auto"/>
            <w:noWrap/>
            <w:vAlign w:val="bottom"/>
            <w:hideMark/>
          </w:tcPr>
          <w:p w14:paraId="5C7EF8CB" w14:textId="77777777" w:rsidR="00A422E5" w:rsidRPr="00373D94" w:rsidRDefault="00A422E5" w:rsidP="009C35A2">
            <w:pPr>
              <w:spacing w:after="0" w:line="360" w:lineRule="auto"/>
              <w:rPr>
                <w:rFonts w:eastAsia="Times New Roman" w:cs="Times New Roman"/>
                <w:color w:val="000000"/>
                <w:szCs w:val="24"/>
              </w:rPr>
            </w:pPr>
            <w:r w:rsidRPr="00373D94">
              <w:rPr>
                <w:rFonts w:eastAsia="Times New Roman" w:cs="Times New Roman"/>
                <w:color w:val="000000"/>
                <w:szCs w:val="24"/>
              </w:rPr>
              <w:t>Overhead</w:t>
            </w:r>
          </w:p>
        </w:tc>
        <w:tc>
          <w:tcPr>
            <w:tcW w:w="1509" w:type="dxa"/>
            <w:tcBorders>
              <w:top w:val="nil"/>
              <w:left w:val="nil"/>
              <w:bottom w:val="single" w:sz="4" w:space="0" w:color="auto"/>
              <w:right w:val="single" w:sz="4" w:space="0" w:color="auto"/>
            </w:tcBorders>
            <w:shd w:val="clear" w:color="auto" w:fill="auto"/>
            <w:noWrap/>
            <w:vAlign w:val="bottom"/>
            <w:hideMark/>
          </w:tcPr>
          <w:p w14:paraId="0E1B5C15" w14:textId="77777777" w:rsidR="00A422E5" w:rsidRPr="00373D94" w:rsidRDefault="00A422E5" w:rsidP="009C35A2">
            <w:pPr>
              <w:spacing w:after="0" w:line="360" w:lineRule="auto"/>
              <w:rPr>
                <w:rFonts w:eastAsia="Times New Roman" w:cs="Times New Roman"/>
                <w:color w:val="000000"/>
                <w:szCs w:val="24"/>
              </w:rPr>
            </w:pPr>
            <w:r w:rsidRPr="00373D94">
              <w:rPr>
                <w:rFonts w:eastAsia="Times New Roman" w:cs="Times New Roman"/>
                <w:color w:val="000000"/>
                <w:szCs w:val="24"/>
              </w:rPr>
              <w:t xml:space="preserve"> £        60,000.00 </w:t>
            </w:r>
          </w:p>
        </w:tc>
      </w:tr>
      <w:tr w:rsidR="00A422E5" w:rsidRPr="00373D94" w14:paraId="6E934E77" w14:textId="77777777" w:rsidTr="00A422E5">
        <w:trPr>
          <w:trHeight w:val="315"/>
        </w:trPr>
        <w:tc>
          <w:tcPr>
            <w:tcW w:w="2966" w:type="dxa"/>
            <w:tcBorders>
              <w:top w:val="nil"/>
              <w:left w:val="single" w:sz="4" w:space="0" w:color="auto"/>
              <w:bottom w:val="single" w:sz="4" w:space="0" w:color="auto"/>
              <w:right w:val="single" w:sz="4" w:space="0" w:color="auto"/>
            </w:tcBorders>
            <w:shd w:val="clear" w:color="auto" w:fill="auto"/>
            <w:noWrap/>
            <w:vAlign w:val="bottom"/>
            <w:hideMark/>
          </w:tcPr>
          <w:p w14:paraId="33089EA6" w14:textId="77777777" w:rsidR="00A422E5" w:rsidRPr="00373D94" w:rsidRDefault="00A422E5" w:rsidP="009C35A2">
            <w:pPr>
              <w:spacing w:after="0" w:line="360" w:lineRule="auto"/>
              <w:rPr>
                <w:rFonts w:eastAsia="Times New Roman" w:cs="Times New Roman"/>
                <w:color w:val="000000"/>
                <w:szCs w:val="24"/>
              </w:rPr>
            </w:pPr>
            <w:r w:rsidRPr="00373D94">
              <w:rPr>
                <w:rFonts w:eastAsia="Times New Roman" w:cs="Times New Roman"/>
                <w:color w:val="000000"/>
                <w:szCs w:val="24"/>
              </w:rPr>
              <w:t>Cost of Setting</w:t>
            </w:r>
          </w:p>
        </w:tc>
        <w:tc>
          <w:tcPr>
            <w:tcW w:w="1409" w:type="dxa"/>
            <w:tcBorders>
              <w:top w:val="nil"/>
              <w:left w:val="nil"/>
              <w:bottom w:val="single" w:sz="4" w:space="0" w:color="auto"/>
              <w:right w:val="single" w:sz="4" w:space="0" w:color="auto"/>
            </w:tcBorders>
            <w:shd w:val="clear" w:color="auto" w:fill="auto"/>
            <w:noWrap/>
            <w:vAlign w:val="bottom"/>
            <w:hideMark/>
          </w:tcPr>
          <w:p w14:paraId="6CBB09BD" w14:textId="77777777" w:rsidR="00A422E5" w:rsidRPr="00373D94" w:rsidRDefault="00A422E5" w:rsidP="009C35A2">
            <w:pPr>
              <w:spacing w:after="0" w:line="360" w:lineRule="auto"/>
              <w:rPr>
                <w:rFonts w:eastAsia="Times New Roman" w:cs="Times New Roman"/>
                <w:color w:val="000000"/>
                <w:szCs w:val="24"/>
              </w:rPr>
            </w:pPr>
            <w:r w:rsidRPr="00373D94">
              <w:rPr>
                <w:rFonts w:eastAsia="Times New Roman" w:cs="Times New Roman"/>
                <w:color w:val="000000"/>
                <w:szCs w:val="24"/>
              </w:rPr>
              <w:t xml:space="preserve"> £    150,000.00 </w:t>
            </w:r>
          </w:p>
        </w:tc>
        <w:tc>
          <w:tcPr>
            <w:tcW w:w="540" w:type="dxa"/>
            <w:tcBorders>
              <w:top w:val="nil"/>
              <w:left w:val="nil"/>
              <w:bottom w:val="single" w:sz="4" w:space="0" w:color="auto"/>
              <w:right w:val="single" w:sz="4" w:space="0" w:color="auto"/>
            </w:tcBorders>
            <w:shd w:val="clear" w:color="auto" w:fill="auto"/>
            <w:noWrap/>
            <w:vAlign w:val="bottom"/>
            <w:hideMark/>
          </w:tcPr>
          <w:p w14:paraId="5E7183C8" w14:textId="77777777" w:rsidR="00A422E5" w:rsidRPr="00373D94" w:rsidRDefault="00A422E5" w:rsidP="009C35A2">
            <w:pPr>
              <w:spacing w:after="0" w:line="360" w:lineRule="auto"/>
              <w:rPr>
                <w:rFonts w:eastAsia="Times New Roman" w:cs="Times New Roman"/>
                <w:color w:val="000000"/>
                <w:szCs w:val="24"/>
              </w:rPr>
            </w:pPr>
            <w:r w:rsidRPr="00373D94">
              <w:rPr>
                <w:rFonts w:eastAsia="Times New Roman" w:cs="Times New Roman"/>
                <w:color w:val="000000"/>
                <w:szCs w:val="24"/>
              </w:rPr>
              <w:t> </w:t>
            </w:r>
          </w:p>
        </w:tc>
        <w:tc>
          <w:tcPr>
            <w:tcW w:w="2966" w:type="dxa"/>
            <w:tcBorders>
              <w:top w:val="nil"/>
              <w:left w:val="nil"/>
              <w:bottom w:val="single" w:sz="4" w:space="0" w:color="auto"/>
              <w:right w:val="single" w:sz="4" w:space="0" w:color="auto"/>
            </w:tcBorders>
            <w:shd w:val="clear" w:color="auto" w:fill="auto"/>
            <w:noWrap/>
            <w:vAlign w:val="bottom"/>
            <w:hideMark/>
          </w:tcPr>
          <w:p w14:paraId="43D96DB1" w14:textId="77777777" w:rsidR="00A422E5" w:rsidRPr="00373D94" w:rsidRDefault="00A422E5" w:rsidP="009C35A2">
            <w:pPr>
              <w:spacing w:after="0" w:line="360" w:lineRule="auto"/>
              <w:rPr>
                <w:rFonts w:eastAsia="Times New Roman" w:cs="Times New Roman"/>
                <w:color w:val="000000"/>
                <w:szCs w:val="24"/>
              </w:rPr>
            </w:pPr>
            <w:r w:rsidRPr="00373D94">
              <w:rPr>
                <w:rFonts w:eastAsia="Times New Roman" w:cs="Times New Roman"/>
                <w:color w:val="000000"/>
                <w:szCs w:val="24"/>
              </w:rPr>
              <w:t>Amazon Fulfillment Fees</w:t>
            </w:r>
          </w:p>
        </w:tc>
        <w:tc>
          <w:tcPr>
            <w:tcW w:w="1509" w:type="dxa"/>
            <w:tcBorders>
              <w:top w:val="nil"/>
              <w:left w:val="nil"/>
              <w:bottom w:val="single" w:sz="4" w:space="0" w:color="auto"/>
              <w:right w:val="single" w:sz="4" w:space="0" w:color="auto"/>
            </w:tcBorders>
            <w:shd w:val="clear" w:color="auto" w:fill="auto"/>
            <w:noWrap/>
            <w:vAlign w:val="bottom"/>
            <w:hideMark/>
          </w:tcPr>
          <w:p w14:paraId="0751F792" w14:textId="77777777" w:rsidR="00A422E5" w:rsidRPr="00373D94" w:rsidRDefault="00A422E5" w:rsidP="009C35A2">
            <w:pPr>
              <w:spacing w:after="0" w:line="360" w:lineRule="auto"/>
              <w:rPr>
                <w:rFonts w:eastAsia="Times New Roman" w:cs="Times New Roman"/>
                <w:color w:val="000000"/>
                <w:szCs w:val="24"/>
              </w:rPr>
            </w:pPr>
            <w:r w:rsidRPr="00373D94">
              <w:rPr>
                <w:rFonts w:eastAsia="Times New Roman" w:cs="Times New Roman"/>
                <w:color w:val="000000"/>
                <w:szCs w:val="24"/>
              </w:rPr>
              <w:t xml:space="preserve"> £        50,000.00 </w:t>
            </w:r>
          </w:p>
        </w:tc>
      </w:tr>
      <w:tr w:rsidR="00A422E5" w:rsidRPr="00373D94" w14:paraId="6D4289F9" w14:textId="77777777" w:rsidTr="00A422E5">
        <w:trPr>
          <w:trHeight w:val="315"/>
        </w:trPr>
        <w:tc>
          <w:tcPr>
            <w:tcW w:w="2966" w:type="dxa"/>
            <w:tcBorders>
              <w:top w:val="nil"/>
              <w:left w:val="single" w:sz="4" w:space="0" w:color="auto"/>
              <w:bottom w:val="single" w:sz="4" w:space="0" w:color="auto"/>
              <w:right w:val="single" w:sz="4" w:space="0" w:color="auto"/>
            </w:tcBorders>
            <w:shd w:val="clear" w:color="auto" w:fill="auto"/>
            <w:noWrap/>
            <w:vAlign w:val="bottom"/>
            <w:hideMark/>
          </w:tcPr>
          <w:p w14:paraId="24360E70" w14:textId="77777777" w:rsidR="00A422E5" w:rsidRPr="00373D94" w:rsidRDefault="00A422E5" w:rsidP="009C35A2">
            <w:pPr>
              <w:spacing w:after="0" w:line="360" w:lineRule="auto"/>
              <w:rPr>
                <w:rFonts w:eastAsia="Times New Roman" w:cs="Times New Roman"/>
                <w:color w:val="000000"/>
                <w:szCs w:val="24"/>
              </w:rPr>
            </w:pPr>
            <w:r w:rsidRPr="00373D94">
              <w:rPr>
                <w:rFonts w:eastAsia="Times New Roman" w:cs="Times New Roman"/>
                <w:color w:val="000000"/>
                <w:szCs w:val="24"/>
              </w:rPr>
              <w:t>Cost of Upgrading</w:t>
            </w:r>
          </w:p>
        </w:tc>
        <w:tc>
          <w:tcPr>
            <w:tcW w:w="1409" w:type="dxa"/>
            <w:tcBorders>
              <w:top w:val="nil"/>
              <w:left w:val="nil"/>
              <w:bottom w:val="single" w:sz="4" w:space="0" w:color="auto"/>
              <w:right w:val="single" w:sz="4" w:space="0" w:color="auto"/>
            </w:tcBorders>
            <w:shd w:val="clear" w:color="auto" w:fill="auto"/>
            <w:noWrap/>
            <w:vAlign w:val="bottom"/>
            <w:hideMark/>
          </w:tcPr>
          <w:p w14:paraId="48D4A50C" w14:textId="77777777" w:rsidR="00A422E5" w:rsidRPr="00373D94" w:rsidRDefault="00A422E5" w:rsidP="009C35A2">
            <w:pPr>
              <w:spacing w:after="0" w:line="360" w:lineRule="auto"/>
              <w:rPr>
                <w:rFonts w:eastAsia="Times New Roman" w:cs="Times New Roman"/>
                <w:color w:val="000000"/>
                <w:szCs w:val="24"/>
              </w:rPr>
            </w:pPr>
            <w:r w:rsidRPr="00373D94">
              <w:rPr>
                <w:rFonts w:eastAsia="Times New Roman" w:cs="Times New Roman"/>
                <w:color w:val="000000"/>
                <w:szCs w:val="24"/>
              </w:rPr>
              <w:t xml:space="preserve"> £      50,000.00 </w:t>
            </w:r>
          </w:p>
        </w:tc>
        <w:tc>
          <w:tcPr>
            <w:tcW w:w="540" w:type="dxa"/>
            <w:tcBorders>
              <w:top w:val="nil"/>
              <w:left w:val="nil"/>
              <w:bottom w:val="single" w:sz="4" w:space="0" w:color="auto"/>
              <w:right w:val="single" w:sz="4" w:space="0" w:color="auto"/>
            </w:tcBorders>
            <w:shd w:val="clear" w:color="auto" w:fill="auto"/>
            <w:noWrap/>
            <w:vAlign w:val="bottom"/>
            <w:hideMark/>
          </w:tcPr>
          <w:p w14:paraId="20CC8657" w14:textId="77777777" w:rsidR="00A422E5" w:rsidRPr="00373D94" w:rsidRDefault="00A422E5" w:rsidP="009C35A2">
            <w:pPr>
              <w:spacing w:after="0" w:line="360" w:lineRule="auto"/>
              <w:rPr>
                <w:rFonts w:eastAsia="Times New Roman" w:cs="Times New Roman"/>
                <w:color w:val="000000"/>
                <w:szCs w:val="24"/>
              </w:rPr>
            </w:pPr>
            <w:r w:rsidRPr="00373D94">
              <w:rPr>
                <w:rFonts w:eastAsia="Times New Roman" w:cs="Times New Roman"/>
                <w:color w:val="000000"/>
                <w:szCs w:val="24"/>
              </w:rPr>
              <w:t> </w:t>
            </w:r>
          </w:p>
        </w:tc>
        <w:tc>
          <w:tcPr>
            <w:tcW w:w="2966" w:type="dxa"/>
            <w:tcBorders>
              <w:top w:val="nil"/>
              <w:left w:val="nil"/>
              <w:bottom w:val="single" w:sz="4" w:space="0" w:color="auto"/>
              <w:right w:val="single" w:sz="4" w:space="0" w:color="auto"/>
            </w:tcBorders>
            <w:shd w:val="clear" w:color="auto" w:fill="auto"/>
            <w:noWrap/>
            <w:vAlign w:val="bottom"/>
            <w:hideMark/>
          </w:tcPr>
          <w:p w14:paraId="614A8E4C" w14:textId="77777777" w:rsidR="00A422E5" w:rsidRPr="00373D94" w:rsidRDefault="00A422E5" w:rsidP="009C35A2">
            <w:pPr>
              <w:spacing w:after="0" w:line="360" w:lineRule="auto"/>
              <w:rPr>
                <w:rFonts w:eastAsia="Times New Roman" w:cs="Times New Roman"/>
                <w:color w:val="000000"/>
                <w:szCs w:val="24"/>
              </w:rPr>
            </w:pPr>
            <w:r w:rsidRPr="00373D94">
              <w:rPr>
                <w:rFonts w:eastAsia="Times New Roman" w:cs="Times New Roman"/>
                <w:color w:val="000000"/>
                <w:szCs w:val="24"/>
              </w:rPr>
              <w:t> </w:t>
            </w:r>
          </w:p>
        </w:tc>
        <w:tc>
          <w:tcPr>
            <w:tcW w:w="1509" w:type="dxa"/>
            <w:tcBorders>
              <w:top w:val="nil"/>
              <w:left w:val="nil"/>
              <w:bottom w:val="single" w:sz="4" w:space="0" w:color="auto"/>
              <w:right w:val="single" w:sz="4" w:space="0" w:color="auto"/>
            </w:tcBorders>
            <w:shd w:val="clear" w:color="auto" w:fill="auto"/>
            <w:noWrap/>
            <w:vAlign w:val="bottom"/>
            <w:hideMark/>
          </w:tcPr>
          <w:p w14:paraId="0441D986" w14:textId="77777777" w:rsidR="00A422E5" w:rsidRPr="00373D94" w:rsidRDefault="00A422E5" w:rsidP="009C35A2">
            <w:pPr>
              <w:spacing w:after="0" w:line="360" w:lineRule="auto"/>
              <w:rPr>
                <w:rFonts w:eastAsia="Times New Roman" w:cs="Times New Roman"/>
                <w:color w:val="000000"/>
                <w:szCs w:val="24"/>
              </w:rPr>
            </w:pPr>
            <w:r w:rsidRPr="00373D94">
              <w:rPr>
                <w:rFonts w:eastAsia="Times New Roman" w:cs="Times New Roman"/>
                <w:color w:val="000000"/>
                <w:szCs w:val="24"/>
              </w:rPr>
              <w:t> </w:t>
            </w:r>
          </w:p>
        </w:tc>
      </w:tr>
      <w:tr w:rsidR="00A422E5" w:rsidRPr="00373D94" w14:paraId="754E6859" w14:textId="77777777" w:rsidTr="00A422E5">
        <w:trPr>
          <w:trHeight w:val="315"/>
        </w:trPr>
        <w:tc>
          <w:tcPr>
            <w:tcW w:w="2966" w:type="dxa"/>
            <w:tcBorders>
              <w:top w:val="nil"/>
              <w:left w:val="single" w:sz="4" w:space="0" w:color="auto"/>
              <w:bottom w:val="single" w:sz="4" w:space="0" w:color="auto"/>
              <w:right w:val="single" w:sz="4" w:space="0" w:color="auto"/>
            </w:tcBorders>
            <w:shd w:val="clear" w:color="auto" w:fill="auto"/>
            <w:noWrap/>
            <w:vAlign w:val="bottom"/>
            <w:hideMark/>
          </w:tcPr>
          <w:p w14:paraId="2CB3FA50" w14:textId="77777777" w:rsidR="00A422E5" w:rsidRPr="00373D94" w:rsidRDefault="00A422E5" w:rsidP="009C35A2">
            <w:pPr>
              <w:spacing w:after="0" w:line="360" w:lineRule="auto"/>
              <w:rPr>
                <w:rFonts w:eastAsia="Times New Roman" w:cs="Times New Roman"/>
                <w:color w:val="000000"/>
                <w:szCs w:val="24"/>
              </w:rPr>
            </w:pPr>
            <w:r w:rsidRPr="00373D94">
              <w:rPr>
                <w:rFonts w:eastAsia="Times New Roman" w:cs="Times New Roman"/>
                <w:color w:val="000000"/>
                <w:szCs w:val="24"/>
              </w:rPr>
              <w:t>Salary to IT Programmer</w:t>
            </w:r>
          </w:p>
        </w:tc>
        <w:tc>
          <w:tcPr>
            <w:tcW w:w="1409" w:type="dxa"/>
            <w:tcBorders>
              <w:top w:val="nil"/>
              <w:left w:val="nil"/>
              <w:bottom w:val="single" w:sz="4" w:space="0" w:color="auto"/>
              <w:right w:val="single" w:sz="4" w:space="0" w:color="auto"/>
            </w:tcBorders>
            <w:shd w:val="clear" w:color="auto" w:fill="auto"/>
            <w:noWrap/>
            <w:vAlign w:val="bottom"/>
            <w:hideMark/>
          </w:tcPr>
          <w:p w14:paraId="0F96956C" w14:textId="77777777" w:rsidR="00A422E5" w:rsidRPr="00373D94" w:rsidRDefault="00A422E5" w:rsidP="009C35A2">
            <w:pPr>
              <w:spacing w:after="0" w:line="360" w:lineRule="auto"/>
              <w:rPr>
                <w:rFonts w:eastAsia="Times New Roman" w:cs="Times New Roman"/>
                <w:color w:val="000000"/>
                <w:szCs w:val="24"/>
              </w:rPr>
            </w:pPr>
            <w:r w:rsidRPr="00373D94">
              <w:rPr>
                <w:rFonts w:eastAsia="Times New Roman" w:cs="Times New Roman"/>
                <w:color w:val="000000"/>
                <w:szCs w:val="24"/>
              </w:rPr>
              <w:t xml:space="preserve"> £      35,000.00 </w:t>
            </w:r>
          </w:p>
        </w:tc>
        <w:tc>
          <w:tcPr>
            <w:tcW w:w="540" w:type="dxa"/>
            <w:tcBorders>
              <w:top w:val="nil"/>
              <w:left w:val="nil"/>
              <w:bottom w:val="single" w:sz="4" w:space="0" w:color="auto"/>
              <w:right w:val="single" w:sz="4" w:space="0" w:color="auto"/>
            </w:tcBorders>
            <w:shd w:val="clear" w:color="auto" w:fill="auto"/>
            <w:noWrap/>
            <w:vAlign w:val="bottom"/>
            <w:hideMark/>
          </w:tcPr>
          <w:p w14:paraId="1EEF1938" w14:textId="77777777" w:rsidR="00A422E5" w:rsidRPr="00373D94" w:rsidRDefault="00A422E5" w:rsidP="009C35A2">
            <w:pPr>
              <w:spacing w:after="0" w:line="360" w:lineRule="auto"/>
              <w:rPr>
                <w:rFonts w:eastAsia="Times New Roman" w:cs="Times New Roman"/>
                <w:color w:val="000000"/>
                <w:szCs w:val="24"/>
              </w:rPr>
            </w:pPr>
            <w:r w:rsidRPr="00373D94">
              <w:rPr>
                <w:rFonts w:eastAsia="Times New Roman" w:cs="Times New Roman"/>
                <w:color w:val="000000"/>
                <w:szCs w:val="24"/>
              </w:rPr>
              <w:t> </w:t>
            </w:r>
          </w:p>
        </w:tc>
        <w:tc>
          <w:tcPr>
            <w:tcW w:w="2966" w:type="dxa"/>
            <w:tcBorders>
              <w:top w:val="nil"/>
              <w:left w:val="nil"/>
              <w:bottom w:val="single" w:sz="4" w:space="0" w:color="auto"/>
              <w:right w:val="single" w:sz="4" w:space="0" w:color="auto"/>
            </w:tcBorders>
            <w:shd w:val="clear" w:color="auto" w:fill="auto"/>
            <w:noWrap/>
            <w:vAlign w:val="bottom"/>
            <w:hideMark/>
          </w:tcPr>
          <w:p w14:paraId="55A729AC" w14:textId="77777777" w:rsidR="00A422E5" w:rsidRPr="00373D94" w:rsidRDefault="00A422E5" w:rsidP="009C35A2">
            <w:pPr>
              <w:spacing w:after="0" w:line="360" w:lineRule="auto"/>
              <w:rPr>
                <w:rFonts w:eastAsia="Times New Roman" w:cs="Times New Roman"/>
                <w:b/>
                <w:bCs/>
                <w:color w:val="000000"/>
                <w:szCs w:val="24"/>
              </w:rPr>
            </w:pPr>
            <w:r w:rsidRPr="00373D94">
              <w:rPr>
                <w:rFonts w:eastAsia="Times New Roman" w:cs="Times New Roman"/>
                <w:b/>
                <w:bCs/>
                <w:color w:val="000000"/>
                <w:szCs w:val="24"/>
              </w:rPr>
              <w:t>Total Variable Cost</w:t>
            </w:r>
          </w:p>
        </w:tc>
        <w:tc>
          <w:tcPr>
            <w:tcW w:w="1509" w:type="dxa"/>
            <w:tcBorders>
              <w:top w:val="nil"/>
              <w:left w:val="nil"/>
              <w:bottom w:val="single" w:sz="4" w:space="0" w:color="auto"/>
              <w:right w:val="single" w:sz="4" w:space="0" w:color="auto"/>
            </w:tcBorders>
            <w:shd w:val="clear" w:color="auto" w:fill="auto"/>
            <w:noWrap/>
            <w:vAlign w:val="bottom"/>
            <w:hideMark/>
          </w:tcPr>
          <w:p w14:paraId="08F68B65" w14:textId="77777777" w:rsidR="00A422E5" w:rsidRPr="00373D94" w:rsidRDefault="00A422E5" w:rsidP="009C35A2">
            <w:pPr>
              <w:spacing w:after="0" w:line="360" w:lineRule="auto"/>
              <w:rPr>
                <w:rFonts w:eastAsia="Times New Roman" w:cs="Times New Roman"/>
                <w:b/>
                <w:bCs/>
                <w:color w:val="000000"/>
                <w:szCs w:val="24"/>
              </w:rPr>
            </w:pPr>
            <w:r w:rsidRPr="00373D94">
              <w:rPr>
                <w:rFonts w:eastAsia="Times New Roman" w:cs="Times New Roman"/>
                <w:b/>
                <w:bCs/>
                <w:color w:val="000000"/>
                <w:szCs w:val="24"/>
              </w:rPr>
              <w:t xml:space="preserve"> £      470,000.00 </w:t>
            </w:r>
          </w:p>
        </w:tc>
      </w:tr>
      <w:tr w:rsidR="00A422E5" w:rsidRPr="00373D94" w14:paraId="4791F381" w14:textId="77777777" w:rsidTr="00A422E5">
        <w:trPr>
          <w:trHeight w:val="315"/>
        </w:trPr>
        <w:tc>
          <w:tcPr>
            <w:tcW w:w="2966" w:type="dxa"/>
            <w:tcBorders>
              <w:top w:val="nil"/>
              <w:left w:val="single" w:sz="4" w:space="0" w:color="auto"/>
              <w:bottom w:val="single" w:sz="4" w:space="0" w:color="auto"/>
              <w:right w:val="single" w:sz="4" w:space="0" w:color="auto"/>
            </w:tcBorders>
            <w:shd w:val="clear" w:color="auto" w:fill="auto"/>
            <w:noWrap/>
            <w:vAlign w:val="bottom"/>
            <w:hideMark/>
          </w:tcPr>
          <w:p w14:paraId="5C06032F" w14:textId="77777777" w:rsidR="00A422E5" w:rsidRPr="00373D94" w:rsidRDefault="00A422E5" w:rsidP="009C35A2">
            <w:pPr>
              <w:spacing w:after="0" w:line="360" w:lineRule="auto"/>
              <w:rPr>
                <w:rFonts w:eastAsia="Times New Roman" w:cs="Times New Roman"/>
                <w:b/>
                <w:bCs/>
                <w:color w:val="000000"/>
                <w:szCs w:val="24"/>
              </w:rPr>
            </w:pPr>
            <w:r w:rsidRPr="00373D94">
              <w:rPr>
                <w:rFonts w:eastAsia="Times New Roman" w:cs="Times New Roman"/>
                <w:b/>
                <w:bCs/>
                <w:color w:val="000000"/>
                <w:szCs w:val="24"/>
              </w:rPr>
              <w:t>Total Variable Cost</w:t>
            </w:r>
          </w:p>
        </w:tc>
        <w:tc>
          <w:tcPr>
            <w:tcW w:w="1409" w:type="dxa"/>
            <w:tcBorders>
              <w:top w:val="nil"/>
              <w:left w:val="nil"/>
              <w:bottom w:val="single" w:sz="4" w:space="0" w:color="auto"/>
              <w:right w:val="single" w:sz="4" w:space="0" w:color="auto"/>
            </w:tcBorders>
            <w:shd w:val="clear" w:color="auto" w:fill="auto"/>
            <w:noWrap/>
            <w:vAlign w:val="bottom"/>
            <w:hideMark/>
          </w:tcPr>
          <w:p w14:paraId="6DB50ECB" w14:textId="77777777" w:rsidR="00A422E5" w:rsidRPr="00373D94" w:rsidRDefault="00A422E5" w:rsidP="009C35A2">
            <w:pPr>
              <w:spacing w:after="0" w:line="360" w:lineRule="auto"/>
              <w:rPr>
                <w:rFonts w:eastAsia="Times New Roman" w:cs="Times New Roman"/>
                <w:b/>
                <w:bCs/>
                <w:color w:val="000000"/>
                <w:szCs w:val="24"/>
              </w:rPr>
            </w:pPr>
            <w:r w:rsidRPr="00373D94">
              <w:rPr>
                <w:rFonts w:eastAsia="Times New Roman" w:cs="Times New Roman"/>
                <w:b/>
                <w:bCs/>
                <w:color w:val="000000"/>
                <w:szCs w:val="24"/>
              </w:rPr>
              <w:t xml:space="preserve"> £    655,000.00 </w:t>
            </w:r>
          </w:p>
        </w:tc>
        <w:tc>
          <w:tcPr>
            <w:tcW w:w="540" w:type="dxa"/>
            <w:tcBorders>
              <w:top w:val="nil"/>
              <w:left w:val="nil"/>
              <w:bottom w:val="single" w:sz="4" w:space="0" w:color="auto"/>
              <w:right w:val="single" w:sz="4" w:space="0" w:color="auto"/>
            </w:tcBorders>
            <w:shd w:val="clear" w:color="auto" w:fill="auto"/>
            <w:noWrap/>
            <w:vAlign w:val="bottom"/>
            <w:hideMark/>
          </w:tcPr>
          <w:p w14:paraId="56057117" w14:textId="77777777" w:rsidR="00A422E5" w:rsidRPr="00373D94" w:rsidRDefault="00A422E5" w:rsidP="009C35A2">
            <w:pPr>
              <w:spacing w:after="0" w:line="360" w:lineRule="auto"/>
              <w:rPr>
                <w:rFonts w:eastAsia="Times New Roman" w:cs="Times New Roman"/>
                <w:b/>
                <w:bCs/>
                <w:color w:val="000000"/>
                <w:szCs w:val="24"/>
              </w:rPr>
            </w:pPr>
            <w:r w:rsidRPr="00373D94">
              <w:rPr>
                <w:rFonts w:eastAsia="Times New Roman" w:cs="Times New Roman"/>
                <w:b/>
                <w:bCs/>
                <w:color w:val="000000"/>
                <w:szCs w:val="24"/>
              </w:rPr>
              <w:t> </w:t>
            </w:r>
          </w:p>
        </w:tc>
        <w:tc>
          <w:tcPr>
            <w:tcW w:w="2966" w:type="dxa"/>
            <w:tcBorders>
              <w:top w:val="nil"/>
              <w:left w:val="nil"/>
              <w:bottom w:val="single" w:sz="4" w:space="0" w:color="auto"/>
              <w:right w:val="single" w:sz="4" w:space="0" w:color="auto"/>
            </w:tcBorders>
            <w:shd w:val="clear" w:color="auto" w:fill="auto"/>
            <w:noWrap/>
            <w:vAlign w:val="bottom"/>
            <w:hideMark/>
          </w:tcPr>
          <w:p w14:paraId="29D05633" w14:textId="77777777" w:rsidR="00A422E5" w:rsidRPr="00373D94" w:rsidRDefault="00A422E5" w:rsidP="009C35A2">
            <w:pPr>
              <w:spacing w:after="0" w:line="360" w:lineRule="auto"/>
              <w:rPr>
                <w:rFonts w:eastAsia="Times New Roman" w:cs="Times New Roman"/>
                <w:color w:val="000000"/>
                <w:szCs w:val="24"/>
              </w:rPr>
            </w:pPr>
            <w:r w:rsidRPr="00373D94">
              <w:rPr>
                <w:rFonts w:eastAsia="Times New Roman" w:cs="Times New Roman"/>
                <w:color w:val="000000"/>
                <w:szCs w:val="24"/>
              </w:rPr>
              <w:t> </w:t>
            </w:r>
          </w:p>
        </w:tc>
        <w:tc>
          <w:tcPr>
            <w:tcW w:w="1509" w:type="dxa"/>
            <w:tcBorders>
              <w:top w:val="nil"/>
              <w:left w:val="nil"/>
              <w:bottom w:val="single" w:sz="4" w:space="0" w:color="auto"/>
              <w:right w:val="single" w:sz="4" w:space="0" w:color="auto"/>
            </w:tcBorders>
            <w:shd w:val="clear" w:color="auto" w:fill="auto"/>
            <w:noWrap/>
            <w:vAlign w:val="bottom"/>
            <w:hideMark/>
          </w:tcPr>
          <w:p w14:paraId="3887AA02" w14:textId="77777777" w:rsidR="00A422E5" w:rsidRPr="00373D94" w:rsidRDefault="00A422E5" w:rsidP="009C35A2">
            <w:pPr>
              <w:spacing w:after="0" w:line="360" w:lineRule="auto"/>
              <w:rPr>
                <w:rFonts w:eastAsia="Times New Roman" w:cs="Times New Roman"/>
                <w:color w:val="000000"/>
                <w:szCs w:val="24"/>
              </w:rPr>
            </w:pPr>
            <w:r w:rsidRPr="00373D94">
              <w:rPr>
                <w:rFonts w:eastAsia="Times New Roman" w:cs="Times New Roman"/>
                <w:color w:val="000000"/>
                <w:szCs w:val="24"/>
              </w:rPr>
              <w:t> </w:t>
            </w:r>
          </w:p>
        </w:tc>
      </w:tr>
      <w:tr w:rsidR="00A422E5" w:rsidRPr="00373D94" w14:paraId="23BFF8E4" w14:textId="77777777" w:rsidTr="00A422E5">
        <w:trPr>
          <w:trHeight w:val="315"/>
        </w:trPr>
        <w:tc>
          <w:tcPr>
            <w:tcW w:w="2966" w:type="dxa"/>
            <w:tcBorders>
              <w:top w:val="nil"/>
              <w:left w:val="single" w:sz="4" w:space="0" w:color="auto"/>
              <w:bottom w:val="single" w:sz="4" w:space="0" w:color="auto"/>
              <w:right w:val="single" w:sz="4" w:space="0" w:color="auto"/>
            </w:tcBorders>
            <w:shd w:val="clear" w:color="auto" w:fill="auto"/>
            <w:noWrap/>
            <w:vAlign w:val="bottom"/>
            <w:hideMark/>
          </w:tcPr>
          <w:p w14:paraId="45378177" w14:textId="77777777" w:rsidR="00A422E5" w:rsidRPr="00373D94" w:rsidRDefault="00A422E5" w:rsidP="009C35A2">
            <w:pPr>
              <w:spacing w:after="0" w:line="360" w:lineRule="auto"/>
              <w:rPr>
                <w:rFonts w:eastAsia="Times New Roman" w:cs="Times New Roman"/>
                <w:b/>
                <w:bCs/>
                <w:color w:val="000000"/>
                <w:szCs w:val="24"/>
              </w:rPr>
            </w:pPr>
            <w:r w:rsidRPr="00373D94">
              <w:rPr>
                <w:rFonts w:eastAsia="Times New Roman" w:cs="Times New Roman"/>
                <w:b/>
                <w:bCs/>
                <w:color w:val="000000"/>
                <w:szCs w:val="24"/>
              </w:rPr>
              <w:t>Contribution</w:t>
            </w:r>
          </w:p>
        </w:tc>
        <w:tc>
          <w:tcPr>
            <w:tcW w:w="1409" w:type="dxa"/>
            <w:tcBorders>
              <w:top w:val="nil"/>
              <w:left w:val="nil"/>
              <w:bottom w:val="single" w:sz="4" w:space="0" w:color="auto"/>
              <w:right w:val="single" w:sz="4" w:space="0" w:color="auto"/>
            </w:tcBorders>
            <w:shd w:val="clear" w:color="auto" w:fill="auto"/>
            <w:noWrap/>
            <w:vAlign w:val="bottom"/>
            <w:hideMark/>
          </w:tcPr>
          <w:p w14:paraId="7D6E97C1" w14:textId="77777777" w:rsidR="00A422E5" w:rsidRPr="00373D94" w:rsidRDefault="00A422E5" w:rsidP="009C35A2">
            <w:pPr>
              <w:spacing w:after="0" w:line="360" w:lineRule="auto"/>
              <w:rPr>
                <w:rFonts w:eastAsia="Times New Roman" w:cs="Times New Roman"/>
                <w:b/>
                <w:bCs/>
                <w:color w:val="000000"/>
                <w:szCs w:val="24"/>
              </w:rPr>
            </w:pPr>
            <w:r w:rsidRPr="00373D94">
              <w:rPr>
                <w:rFonts w:eastAsia="Times New Roman" w:cs="Times New Roman"/>
                <w:b/>
                <w:bCs/>
                <w:color w:val="000000"/>
                <w:szCs w:val="24"/>
              </w:rPr>
              <w:t xml:space="preserve"> £ 1,345,000.00 </w:t>
            </w:r>
          </w:p>
        </w:tc>
        <w:tc>
          <w:tcPr>
            <w:tcW w:w="540" w:type="dxa"/>
            <w:tcBorders>
              <w:top w:val="nil"/>
              <w:left w:val="nil"/>
              <w:bottom w:val="single" w:sz="4" w:space="0" w:color="auto"/>
              <w:right w:val="single" w:sz="4" w:space="0" w:color="auto"/>
            </w:tcBorders>
            <w:shd w:val="clear" w:color="auto" w:fill="auto"/>
            <w:noWrap/>
            <w:vAlign w:val="bottom"/>
            <w:hideMark/>
          </w:tcPr>
          <w:p w14:paraId="16C0CC0A" w14:textId="77777777" w:rsidR="00A422E5" w:rsidRPr="00373D94" w:rsidRDefault="00A422E5" w:rsidP="009C35A2">
            <w:pPr>
              <w:spacing w:after="0" w:line="360" w:lineRule="auto"/>
              <w:rPr>
                <w:rFonts w:eastAsia="Times New Roman" w:cs="Times New Roman"/>
                <w:b/>
                <w:bCs/>
                <w:color w:val="000000"/>
                <w:szCs w:val="24"/>
              </w:rPr>
            </w:pPr>
            <w:r w:rsidRPr="00373D94">
              <w:rPr>
                <w:rFonts w:eastAsia="Times New Roman" w:cs="Times New Roman"/>
                <w:b/>
                <w:bCs/>
                <w:color w:val="000000"/>
                <w:szCs w:val="24"/>
              </w:rPr>
              <w:t> </w:t>
            </w:r>
          </w:p>
        </w:tc>
        <w:tc>
          <w:tcPr>
            <w:tcW w:w="2966" w:type="dxa"/>
            <w:tcBorders>
              <w:top w:val="nil"/>
              <w:left w:val="nil"/>
              <w:bottom w:val="single" w:sz="4" w:space="0" w:color="auto"/>
              <w:right w:val="single" w:sz="4" w:space="0" w:color="auto"/>
            </w:tcBorders>
            <w:shd w:val="clear" w:color="auto" w:fill="auto"/>
            <w:noWrap/>
            <w:vAlign w:val="bottom"/>
            <w:hideMark/>
          </w:tcPr>
          <w:p w14:paraId="7D605819" w14:textId="77777777" w:rsidR="00A422E5" w:rsidRPr="00373D94" w:rsidRDefault="00A422E5" w:rsidP="009C35A2">
            <w:pPr>
              <w:spacing w:after="0" w:line="360" w:lineRule="auto"/>
              <w:rPr>
                <w:rFonts w:eastAsia="Times New Roman" w:cs="Times New Roman"/>
                <w:b/>
                <w:bCs/>
                <w:color w:val="000000"/>
                <w:szCs w:val="24"/>
              </w:rPr>
            </w:pPr>
            <w:r w:rsidRPr="00373D94">
              <w:rPr>
                <w:rFonts w:eastAsia="Times New Roman" w:cs="Times New Roman"/>
                <w:b/>
                <w:bCs/>
                <w:color w:val="000000"/>
                <w:szCs w:val="24"/>
              </w:rPr>
              <w:t>Contribution</w:t>
            </w:r>
          </w:p>
        </w:tc>
        <w:tc>
          <w:tcPr>
            <w:tcW w:w="1509" w:type="dxa"/>
            <w:tcBorders>
              <w:top w:val="nil"/>
              <w:left w:val="nil"/>
              <w:bottom w:val="single" w:sz="4" w:space="0" w:color="auto"/>
              <w:right w:val="single" w:sz="4" w:space="0" w:color="auto"/>
            </w:tcBorders>
            <w:shd w:val="clear" w:color="auto" w:fill="auto"/>
            <w:noWrap/>
            <w:vAlign w:val="bottom"/>
            <w:hideMark/>
          </w:tcPr>
          <w:p w14:paraId="7420A752" w14:textId="77777777" w:rsidR="00A422E5" w:rsidRPr="00373D94" w:rsidRDefault="00A422E5" w:rsidP="009C35A2">
            <w:pPr>
              <w:spacing w:after="0" w:line="360" w:lineRule="auto"/>
              <w:rPr>
                <w:rFonts w:eastAsia="Times New Roman" w:cs="Times New Roman"/>
                <w:b/>
                <w:bCs/>
                <w:color w:val="000000"/>
                <w:szCs w:val="24"/>
              </w:rPr>
            </w:pPr>
            <w:r w:rsidRPr="00373D94">
              <w:rPr>
                <w:rFonts w:eastAsia="Times New Roman" w:cs="Times New Roman"/>
                <w:b/>
                <w:bCs/>
                <w:color w:val="000000"/>
                <w:szCs w:val="24"/>
              </w:rPr>
              <w:t xml:space="preserve"> £      830,000.00 </w:t>
            </w:r>
          </w:p>
        </w:tc>
      </w:tr>
      <w:tr w:rsidR="00A422E5" w:rsidRPr="00373D94" w14:paraId="19339FFE" w14:textId="77777777" w:rsidTr="00A422E5">
        <w:trPr>
          <w:trHeight w:val="315"/>
        </w:trPr>
        <w:tc>
          <w:tcPr>
            <w:tcW w:w="2966" w:type="dxa"/>
            <w:tcBorders>
              <w:top w:val="nil"/>
              <w:left w:val="single" w:sz="4" w:space="0" w:color="auto"/>
              <w:bottom w:val="single" w:sz="4" w:space="0" w:color="auto"/>
              <w:right w:val="single" w:sz="4" w:space="0" w:color="auto"/>
            </w:tcBorders>
            <w:shd w:val="clear" w:color="auto" w:fill="auto"/>
            <w:noWrap/>
            <w:vAlign w:val="bottom"/>
            <w:hideMark/>
          </w:tcPr>
          <w:p w14:paraId="16BBFF4C" w14:textId="77777777" w:rsidR="00A422E5" w:rsidRPr="00373D94" w:rsidRDefault="00A422E5" w:rsidP="009C35A2">
            <w:pPr>
              <w:spacing w:after="0" w:line="360" w:lineRule="auto"/>
              <w:rPr>
                <w:rFonts w:eastAsia="Times New Roman" w:cs="Times New Roman"/>
                <w:b/>
                <w:bCs/>
                <w:color w:val="000000"/>
                <w:szCs w:val="24"/>
              </w:rPr>
            </w:pPr>
            <w:r w:rsidRPr="00373D94">
              <w:rPr>
                <w:rFonts w:eastAsia="Times New Roman" w:cs="Times New Roman"/>
                <w:b/>
                <w:bCs/>
                <w:color w:val="000000"/>
                <w:szCs w:val="24"/>
              </w:rPr>
              <w:t>Fixed Overhead</w:t>
            </w:r>
          </w:p>
        </w:tc>
        <w:tc>
          <w:tcPr>
            <w:tcW w:w="1409" w:type="dxa"/>
            <w:tcBorders>
              <w:top w:val="nil"/>
              <w:left w:val="nil"/>
              <w:bottom w:val="single" w:sz="4" w:space="0" w:color="auto"/>
              <w:right w:val="single" w:sz="4" w:space="0" w:color="auto"/>
            </w:tcBorders>
            <w:shd w:val="clear" w:color="auto" w:fill="auto"/>
            <w:noWrap/>
            <w:vAlign w:val="bottom"/>
            <w:hideMark/>
          </w:tcPr>
          <w:p w14:paraId="453DD07D" w14:textId="77777777" w:rsidR="00A422E5" w:rsidRPr="00373D94" w:rsidRDefault="00A422E5" w:rsidP="009C35A2">
            <w:pPr>
              <w:spacing w:after="0" w:line="360" w:lineRule="auto"/>
              <w:rPr>
                <w:rFonts w:eastAsia="Times New Roman" w:cs="Times New Roman"/>
                <w:color w:val="000000"/>
                <w:szCs w:val="24"/>
              </w:rPr>
            </w:pPr>
            <w:r w:rsidRPr="00373D94">
              <w:rPr>
                <w:rFonts w:eastAsia="Times New Roman" w:cs="Times New Roman"/>
                <w:color w:val="000000"/>
                <w:szCs w:val="24"/>
              </w:rPr>
              <w:t> </w:t>
            </w:r>
          </w:p>
        </w:tc>
        <w:tc>
          <w:tcPr>
            <w:tcW w:w="540" w:type="dxa"/>
            <w:tcBorders>
              <w:top w:val="nil"/>
              <w:left w:val="nil"/>
              <w:bottom w:val="single" w:sz="4" w:space="0" w:color="auto"/>
              <w:right w:val="single" w:sz="4" w:space="0" w:color="auto"/>
            </w:tcBorders>
            <w:shd w:val="clear" w:color="auto" w:fill="auto"/>
            <w:noWrap/>
            <w:vAlign w:val="bottom"/>
            <w:hideMark/>
          </w:tcPr>
          <w:p w14:paraId="6F7428FE" w14:textId="77777777" w:rsidR="00A422E5" w:rsidRPr="00373D94" w:rsidRDefault="00A422E5" w:rsidP="009C35A2">
            <w:pPr>
              <w:spacing w:after="0" w:line="360" w:lineRule="auto"/>
              <w:rPr>
                <w:rFonts w:eastAsia="Times New Roman" w:cs="Times New Roman"/>
                <w:color w:val="000000"/>
                <w:szCs w:val="24"/>
              </w:rPr>
            </w:pPr>
            <w:r w:rsidRPr="00373D94">
              <w:rPr>
                <w:rFonts w:eastAsia="Times New Roman" w:cs="Times New Roman"/>
                <w:color w:val="000000"/>
                <w:szCs w:val="24"/>
              </w:rPr>
              <w:t> </w:t>
            </w:r>
          </w:p>
        </w:tc>
        <w:tc>
          <w:tcPr>
            <w:tcW w:w="2966" w:type="dxa"/>
            <w:tcBorders>
              <w:top w:val="nil"/>
              <w:left w:val="nil"/>
              <w:bottom w:val="single" w:sz="4" w:space="0" w:color="auto"/>
              <w:right w:val="single" w:sz="4" w:space="0" w:color="auto"/>
            </w:tcBorders>
            <w:shd w:val="clear" w:color="auto" w:fill="auto"/>
            <w:noWrap/>
            <w:vAlign w:val="bottom"/>
            <w:hideMark/>
          </w:tcPr>
          <w:p w14:paraId="56559374" w14:textId="77777777" w:rsidR="00A422E5" w:rsidRPr="00373D94" w:rsidRDefault="00A422E5" w:rsidP="009C35A2">
            <w:pPr>
              <w:spacing w:after="0" w:line="360" w:lineRule="auto"/>
              <w:rPr>
                <w:rFonts w:eastAsia="Times New Roman" w:cs="Times New Roman"/>
                <w:b/>
                <w:bCs/>
                <w:color w:val="000000"/>
                <w:szCs w:val="24"/>
              </w:rPr>
            </w:pPr>
            <w:r w:rsidRPr="00373D94">
              <w:rPr>
                <w:rFonts w:eastAsia="Times New Roman" w:cs="Times New Roman"/>
                <w:b/>
                <w:bCs/>
                <w:color w:val="000000"/>
                <w:szCs w:val="24"/>
              </w:rPr>
              <w:t>Fixed Overhead</w:t>
            </w:r>
          </w:p>
        </w:tc>
        <w:tc>
          <w:tcPr>
            <w:tcW w:w="1509" w:type="dxa"/>
            <w:tcBorders>
              <w:top w:val="nil"/>
              <w:left w:val="nil"/>
              <w:bottom w:val="single" w:sz="4" w:space="0" w:color="auto"/>
              <w:right w:val="single" w:sz="4" w:space="0" w:color="auto"/>
            </w:tcBorders>
            <w:shd w:val="clear" w:color="auto" w:fill="auto"/>
            <w:noWrap/>
            <w:vAlign w:val="bottom"/>
            <w:hideMark/>
          </w:tcPr>
          <w:p w14:paraId="2C06BAA9" w14:textId="77777777" w:rsidR="00A422E5" w:rsidRPr="00373D94" w:rsidRDefault="00A422E5" w:rsidP="009C35A2">
            <w:pPr>
              <w:spacing w:after="0" w:line="360" w:lineRule="auto"/>
              <w:rPr>
                <w:rFonts w:eastAsia="Times New Roman" w:cs="Times New Roman"/>
                <w:color w:val="000000"/>
                <w:szCs w:val="24"/>
              </w:rPr>
            </w:pPr>
            <w:r w:rsidRPr="00373D94">
              <w:rPr>
                <w:rFonts w:eastAsia="Times New Roman" w:cs="Times New Roman"/>
                <w:color w:val="000000"/>
                <w:szCs w:val="24"/>
              </w:rPr>
              <w:t> </w:t>
            </w:r>
          </w:p>
        </w:tc>
      </w:tr>
      <w:tr w:rsidR="00A422E5" w:rsidRPr="00373D94" w14:paraId="5AA074B2" w14:textId="77777777" w:rsidTr="00A422E5">
        <w:trPr>
          <w:trHeight w:val="315"/>
        </w:trPr>
        <w:tc>
          <w:tcPr>
            <w:tcW w:w="2966" w:type="dxa"/>
            <w:tcBorders>
              <w:top w:val="nil"/>
              <w:left w:val="single" w:sz="4" w:space="0" w:color="auto"/>
              <w:bottom w:val="single" w:sz="4" w:space="0" w:color="auto"/>
              <w:right w:val="single" w:sz="4" w:space="0" w:color="auto"/>
            </w:tcBorders>
            <w:shd w:val="clear" w:color="auto" w:fill="auto"/>
            <w:noWrap/>
            <w:vAlign w:val="bottom"/>
            <w:hideMark/>
          </w:tcPr>
          <w:p w14:paraId="6C8D8865" w14:textId="77777777" w:rsidR="00A422E5" w:rsidRPr="00373D94" w:rsidRDefault="00A422E5" w:rsidP="009C35A2">
            <w:pPr>
              <w:spacing w:after="0" w:line="360" w:lineRule="auto"/>
              <w:rPr>
                <w:rFonts w:eastAsia="Times New Roman" w:cs="Times New Roman"/>
                <w:color w:val="000000"/>
                <w:szCs w:val="24"/>
              </w:rPr>
            </w:pPr>
            <w:r w:rsidRPr="00373D94">
              <w:rPr>
                <w:rFonts w:eastAsia="Times New Roman" w:cs="Times New Roman"/>
                <w:color w:val="000000"/>
                <w:szCs w:val="24"/>
              </w:rPr>
              <w:t>Warehouse Rental</w:t>
            </w:r>
          </w:p>
        </w:tc>
        <w:tc>
          <w:tcPr>
            <w:tcW w:w="1409" w:type="dxa"/>
            <w:tcBorders>
              <w:top w:val="nil"/>
              <w:left w:val="nil"/>
              <w:bottom w:val="single" w:sz="4" w:space="0" w:color="auto"/>
              <w:right w:val="single" w:sz="4" w:space="0" w:color="auto"/>
            </w:tcBorders>
            <w:shd w:val="clear" w:color="auto" w:fill="auto"/>
            <w:noWrap/>
            <w:vAlign w:val="bottom"/>
            <w:hideMark/>
          </w:tcPr>
          <w:p w14:paraId="0CB68295" w14:textId="77777777" w:rsidR="00A422E5" w:rsidRPr="00373D94" w:rsidRDefault="00A422E5" w:rsidP="009C35A2">
            <w:pPr>
              <w:spacing w:after="0" w:line="360" w:lineRule="auto"/>
              <w:rPr>
                <w:rFonts w:eastAsia="Times New Roman" w:cs="Times New Roman"/>
                <w:color w:val="000000"/>
                <w:szCs w:val="24"/>
              </w:rPr>
            </w:pPr>
            <w:r w:rsidRPr="00373D94">
              <w:rPr>
                <w:rFonts w:eastAsia="Times New Roman" w:cs="Times New Roman"/>
                <w:color w:val="000000"/>
                <w:szCs w:val="24"/>
              </w:rPr>
              <w:t xml:space="preserve"> £    170,000.00 </w:t>
            </w:r>
          </w:p>
        </w:tc>
        <w:tc>
          <w:tcPr>
            <w:tcW w:w="540" w:type="dxa"/>
            <w:tcBorders>
              <w:top w:val="nil"/>
              <w:left w:val="nil"/>
              <w:bottom w:val="single" w:sz="4" w:space="0" w:color="auto"/>
              <w:right w:val="single" w:sz="4" w:space="0" w:color="auto"/>
            </w:tcBorders>
            <w:shd w:val="clear" w:color="auto" w:fill="auto"/>
            <w:noWrap/>
            <w:vAlign w:val="bottom"/>
            <w:hideMark/>
          </w:tcPr>
          <w:p w14:paraId="50BC3338" w14:textId="77777777" w:rsidR="00A422E5" w:rsidRPr="00373D94" w:rsidRDefault="00A422E5" w:rsidP="009C35A2">
            <w:pPr>
              <w:spacing w:after="0" w:line="360" w:lineRule="auto"/>
              <w:rPr>
                <w:rFonts w:eastAsia="Times New Roman" w:cs="Times New Roman"/>
                <w:color w:val="000000"/>
                <w:szCs w:val="24"/>
              </w:rPr>
            </w:pPr>
            <w:r w:rsidRPr="00373D94">
              <w:rPr>
                <w:rFonts w:eastAsia="Times New Roman" w:cs="Times New Roman"/>
                <w:color w:val="000000"/>
                <w:szCs w:val="24"/>
              </w:rPr>
              <w:t> </w:t>
            </w:r>
          </w:p>
        </w:tc>
        <w:tc>
          <w:tcPr>
            <w:tcW w:w="2966" w:type="dxa"/>
            <w:tcBorders>
              <w:top w:val="nil"/>
              <w:left w:val="nil"/>
              <w:bottom w:val="single" w:sz="4" w:space="0" w:color="auto"/>
              <w:right w:val="single" w:sz="4" w:space="0" w:color="auto"/>
            </w:tcBorders>
            <w:shd w:val="clear" w:color="auto" w:fill="auto"/>
            <w:noWrap/>
            <w:vAlign w:val="bottom"/>
            <w:hideMark/>
          </w:tcPr>
          <w:p w14:paraId="5F05C1CF" w14:textId="77777777" w:rsidR="00A422E5" w:rsidRPr="00373D94" w:rsidRDefault="00A422E5" w:rsidP="009C35A2">
            <w:pPr>
              <w:spacing w:after="0" w:line="360" w:lineRule="auto"/>
              <w:rPr>
                <w:rFonts w:eastAsia="Times New Roman" w:cs="Times New Roman"/>
                <w:color w:val="000000"/>
                <w:szCs w:val="24"/>
              </w:rPr>
            </w:pPr>
            <w:r w:rsidRPr="00373D94">
              <w:rPr>
                <w:rFonts w:eastAsia="Times New Roman" w:cs="Times New Roman"/>
                <w:color w:val="000000"/>
                <w:szCs w:val="24"/>
              </w:rPr>
              <w:t>Warehouse Rental</w:t>
            </w:r>
          </w:p>
        </w:tc>
        <w:tc>
          <w:tcPr>
            <w:tcW w:w="1509" w:type="dxa"/>
            <w:tcBorders>
              <w:top w:val="nil"/>
              <w:left w:val="nil"/>
              <w:bottom w:val="single" w:sz="4" w:space="0" w:color="auto"/>
              <w:right w:val="single" w:sz="4" w:space="0" w:color="auto"/>
            </w:tcBorders>
            <w:shd w:val="clear" w:color="auto" w:fill="auto"/>
            <w:noWrap/>
            <w:vAlign w:val="bottom"/>
            <w:hideMark/>
          </w:tcPr>
          <w:p w14:paraId="7AE91390" w14:textId="77777777" w:rsidR="00A422E5" w:rsidRPr="00373D94" w:rsidRDefault="00A422E5" w:rsidP="009C35A2">
            <w:pPr>
              <w:spacing w:after="0" w:line="360" w:lineRule="auto"/>
              <w:rPr>
                <w:rFonts w:eastAsia="Times New Roman" w:cs="Times New Roman"/>
                <w:color w:val="000000"/>
                <w:szCs w:val="24"/>
              </w:rPr>
            </w:pPr>
            <w:r w:rsidRPr="00373D94">
              <w:rPr>
                <w:rFonts w:eastAsia="Times New Roman" w:cs="Times New Roman"/>
                <w:color w:val="000000"/>
                <w:szCs w:val="24"/>
              </w:rPr>
              <w:t xml:space="preserve"> £      170,000.00 </w:t>
            </w:r>
          </w:p>
        </w:tc>
      </w:tr>
      <w:tr w:rsidR="00A422E5" w:rsidRPr="00373D94" w14:paraId="06C5D64C" w14:textId="77777777" w:rsidTr="00A422E5">
        <w:trPr>
          <w:trHeight w:val="315"/>
        </w:trPr>
        <w:tc>
          <w:tcPr>
            <w:tcW w:w="2966" w:type="dxa"/>
            <w:tcBorders>
              <w:top w:val="nil"/>
              <w:left w:val="single" w:sz="4" w:space="0" w:color="auto"/>
              <w:bottom w:val="single" w:sz="4" w:space="0" w:color="auto"/>
              <w:right w:val="single" w:sz="4" w:space="0" w:color="auto"/>
            </w:tcBorders>
            <w:shd w:val="clear" w:color="auto" w:fill="auto"/>
            <w:noWrap/>
            <w:vAlign w:val="bottom"/>
            <w:hideMark/>
          </w:tcPr>
          <w:p w14:paraId="58A9B464" w14:textId="77777777" w:rsidR="00A422E5" w:rsidRPr="00373D94" w:rsidRDefault="00A422E5" w:rsidP="009C35A2">
            <w:pPr>
              <w:spacing w:after="0" w:line="360" w:lineRule="auto"/>
              <w:rPr>
                <w:rFonts w:eastAsia="Times New Roman" w:cs="Times New Roman"/>
                <w:color w:val="000000"/>
                <w:szCs w:val="24"/>
              </w:rPr>
            </w:pPr>
            <w:r w:rsidRPr="00373D94">
              <w:rPr>
                <w:rFonts w:eastAsia="Times New Roman" w:cs="Times New Roman"/>
                <w:color w:val="000000"/>
                <w:szCs w:val="24"/>
              </w:rPr>
              <w:lastRenderedPageBreak/>
              <w:t>Insurance</w:t>
            </w:r>
          </w:p>
        </w:tc>
        <w:tc>
          <w:tcPr>
            <w:tcW w:w="1409" w:type="dxa"/>
            <w:tcBorders>
              <w:top w:val="nil"/>
              <w:left w:val="nil"/>
              <w:bottom w:val="single" w:sz="4" w:space="0" w:color="auto"/>
              <w:right w:val="single" w:sz="4" w:space="0" w:color="auto"/>
            </w:tcBorders>
            <w:shd w:val="clear" w:color="auto" w:fill="auto"/>
            <w:noWrap/>
            <w:vAlign w:val="bottom"/>
            <w:hideMark/>
          </w:tcPr>
          <w:p w14:paraId="017A5778" w14:textId="77777777" w:rsidR="00A422E5" w:rsidRPr="00373D94" w:rsidRDefault="00A422E5" w:rsidP="009C35A2">
            <w:pPr>
              <w:spacing w:after="0" w:line="360" w:lineRule="auto"/>
              <w:rPr>
                <w:rFonts w:eastAsia="Times New Roman" w:cs="Times New Roman"/>
                <w:color w:val="000000"/>
                <w:szCs w:val="24"/>
              </w:rPr>
            </w:pPr>
            <w:r w:rsidRPr="00373D94">
              <w:rPr>
                <w:rFonts w:eastAsia="Times New Roman" w:cs="Times New Roman"/>
                <w:color w:val="000000"/>
                <w:szCs w:val="24"/>
              </w:rPr>
              <w:t xml:space="preserve"> £    100,000.00 </w:t>
            </w:r>
          </w:p>
        </w:tc>
        <w:tc>
          <w:tcPr>
            <w:tcW w:w="540" w:type="dxa"/>
            <w:tcBorders>
              <w:top w:val="nil"/>
              <w:left w:val="nil"/>
              <w:bottom w:val="single" w:sz="4" w:space="0" w:color="auto"/>
              <w:right w:val="single" w:sz="4" w:space="0" w:color="auto"/>
            </w:tcBorders>
            <w:shd w:val="clear" w:color="auto" w:fill="auto"/>
            <w:noWrap/>
            <w:vAlign w:val="bottom"/>
            <w:hideMark/>
          </w:tcPr>
          <w:p w14:paraId="4D7A42BA" w14:textId="77777777" w:rsidR="00A422E5" w:rsidRPr="00373D94" w:rsidRDefault="00A422E5" w:rsidP="009C35A2">
            <w:pPr>
              <w:spacing w:after="0" w:line="360" w:lineRule="auto"/>
              <w:rPr>
                <w:rFonts w:eastAsia="Times New Roman" w:cs="Times New Roman"/>
                <w:color w:val="000000"/>
                <w:szCs w:val="24"/>
              </w:rPr>
            </w:pPr>
            <w:r w:rsidRPr="00373D94">
              <w:rPr>
                <w:rFonts w:eastAsia="Times New Roman" w:cs="Times New Roman"/>
                <w:color w:val="000000"/>
                <w:szCs w:val="24"/>
              </w:rPr>
              <w:t> </w:t>
            </w:r>
          </w:p>
        </w:tc>
        <w:tc>
          <w:tcPr>
            <w:tcW w:w="2966" w:type="dxa"/>
            <w:tcBorders>
              <w:top w:val="nil"/>
              <w:left w:val="nil"/>
              <w:bottom w:val="single" w:sz="4" w:space="0" w:color="auto"/>
              <w:right w:val="single" w:sz="4" w:space="0" w:color="auto"/>
            </w:tcBorders>
            <w:shd w:val="clear" w:color="auto" w:fill="auto"/>
            <w:noWrap/>
            <w:vAlign w:val="bottom"/>
            <w:hideMark/>
          </w:tcPr>
          <w:p w14:paraId="665EB2E2" w14:textId="77777777" w:rsidR="00A422E5" w:rsidRPr="00373D94" w:rsidRDefault="00A422E5" w:rsidP="009C35A2">
            <w:pPr>
              <w:spacing w:after="0" w:line="360" w:lineRule="auto"/>
              <w:rPr>
                <w:rFonts w:eastAsia="Times New Roman" w:cs="Times New Roman"/>
                <w:color w:val="000000"/>
                <w:szCs w:val="24"/>
              </w:rPr>
            </w:pPr>
            <w:r w:rsidRPr="00373D94">
              <w:rPr>
                <w:rFonts w:eastAsia="Times New Roman" w:cs="Times New Roman"/>
                <w:color w:val="000000"/>
                <w:szCs w:val="24"/>
              </w:rPr>
              <w:t>Insurance</w:t>
            </w:r>
          </w:p>
        </w:tc>
        <w:tc>
          <w:tcPr>
            <w:tcW w:w="1509" w:type="dxa"/>
            <w:tcBorders>
              <w:top w:val="nil"/>
              <w:left w:val="nil"/>
              <w:bottom w:val="single" w:sz="4" w:space="0" w:color="auto"/>
              <w:right w:val="single" w:sz="4" w:space="0" w:color="auto"/>
            </w:tcBorders>
            <w:shd w:val="clear" w:color="auto" w:fill="auto"/>
            <w:noWrap/>
            <w:vAlign w:val="bottom"/>
            <w:hideMark/>
          </w:tcPr>
          <w:p w14:paraId="5A01812F" w14:textId="77777777" w:rsidR="00A422E5" w:rsidRPr="00373D94" w:rsidRDefault="00A422E5" w:rsidP="009C35A2">
            <w:pPr>
              <w:spacing w:after="0" w:line="360" w:lineRule="auto"/>
              <w:rPr>
                <w:rFonts w:eastAsia="Times New Roman" w:cs="Times New Roman"/>
                <w:color w:val="000000"/>
                <w:szCs w:val="24"/>
              </w:rPr>
            </w:pPr>
            <w:r w:rsidRPr="00373D94">
              <w:rPr>
                <w:rFonts w:eastAsia="Times New Roman" w:cs="Times New Roman"/>
                <w:color w:val="000000"/>
                <w:szCs w:val="24"/>
              </w:rPr>
              <w:t xml:space="preserve"> £      100,000.00 </w:t>
            </w:r>
          </w:p>
        </w:tc>
      </w:tr>
      <w:tr w:rsidR="00A422E5" w:rsidRPr="00373D94" w14:paraId="029B9251" w14:textId="77777777" w:rsidTr="00A422E5">
        <w:trPr>
          <w:trHeight w:val="315"/>
        </w:trPr>
        <w:tc>
          <w:tcPr>
            <w:tcW w:w="2966" w:type="dxa"/>
            <w:tcBorders>
              <w:top w:val="nil"/>
              <w:left w:val="single" w:sz="4" w:space="0" w:color="auto"/>
              <w:bottom w:val="single" w:sz="4" w:space="0" w:color="auto"/>
              <w:right w:val="single" w:sz="4" w:space="0" w:color="auto"/>
            </w:tcBorders>
            <w:shd w:val="clear" w:color="auto" w:fill="auto"/>
            <w:noWrap/>
            <w:vAlign w:val="bottom"/>
            <w:hideMark/>
          </w:tcPr>
          <w:p w14:paraId="6EBADC80" w14:textId="77777777" w:rsidR="00A422E5" w:rsidRPr="00373D94" w:rsidRDefault="00A422E5" w:rsidP="009C35A2">
            <w:pPr>
              <w:spacing w:after="0" w:line="360" w:lineRule="auto"/>
              <w:rPr>
                <w:rFonts w:eastAsia="Times New Roman" w:cs="Times New Roman"/>
                <w:color w:val="000000"/>
                <w:szCs w:val="24"/>
              </w:rPr>
            </w:pPr>
            <w:r w:rsidRPr="00373D94">
              <w:rPr>
                <w:rFonts w:eastAsia="Times New Roman" w:cs="Times New Roman"/>
                <w:color w:val="000000"/>
                <w:szCs w:val="24"/>
              </w:rPr>
              <w:t>Fulltime Warehouse Superior Salary</w:t>
            </w:r>
          </w:p>
        </w:tc>
        <w:tc>
          <w:tcPr>
            <w:tcW w:w="1409" w:type="dxa"/>
            <w:tcBorders>
              <w:top w:val="nil"/>
              <w:left w:val="nil"/>
              <w:bottom w:val="single" w:sz="4" w:space="0" w:color="auto"/>
              <w:right w:val="single" w:sz="4" w:space="0" w:color="auto"/>
            </w:tcBorders>
            <w:shd w:val="clear" w:color="auto" w:fill="auto"/>
            <w:noWrap/>
            <w:vAlign w:val="bottom"/>
            <w:hideMark/>
          </w:tcPr>
          <w:p w14:paraId="11AA11DD" w14:textId="77777777" w:rsidR="00A422E5" w:rsidRPr="00373D94" w:rsidRDefault="00A422E5" w:rsidP="009C35A2">
            <w:pPr>
              <w:spacing w:after="0" w:line="360" w:lineRule="auto"/>
              <w:rPr>
                <w:rFonts w:eastAsia="Times New Roman" w:cs="Times New Roman"/>
                <w:color w:val="000000"/>
                <w:szCs w:val="24"/>
              </w:rPr>
            </w:pPr>
            <w:r w:rsidRPr="00373D94">
              <w:rPr>
                <w:rFonts w:eastAsia="Times New Roman" w:cs="Times New Roman"/>
                <w:color w:val="000000"/>
                <w:szCs w:val="24"/>
              </w:rPr>
              <w:t xml:space="preserve"> £      35,000.00 </w:t>
            </w:r>
          </w:p>
        </w:tc>
        <w:tc>
          <w:tcPr>
            <w:tcW w:w="540" w:type="dxa"/>
            <w:tcBorders>
              <w:top w:val="nil"/>
              <w:left w:val="nil"/>
              <w:bottom w:val="single" w:sz="4" w:space="0" w:color="auto"/>
              <w:right w:val="single" w:sz="4" w:space="0" w:color="auto"/>
            </w:tcBorders>
            <w:shd w:val="clear" w:color="auto" w:fill="auto"/>
            <w:noWrap/>
            <w:vAlign w:val="bottom"/>
            <w:hideMark/>
          </w:tcPr>
          <w:p w14:paraId="447C0C66" w14:textId="77777777" w:rsidR="00A422E5" w:rsidRPr="00373D94" w:rsidRDefault="00A422E5" w:rsidP="009C35A2">
            <w:pPr>
              <w:spacing w:after="0" w:line="360" w:lineRule="auto"/>
              <w:rPr>
                <w:rFonts w:eastAsia="Times New Roman" w:cs="Times New Roman"/>
                <w:color w:val="000000"/>
                <w:szCs w:val="24"/>
              </w:rPr>
            </w:pPr>
            <w:r w:rsidRPr="00373D94">
              <w:rPr>
                <w:rFonts w:eastAsia="Times New Roman" w:cs="Times New Roman"/>
                <w:color w:val="000000"/>
                <w:szCs w:val="24"/>
              </w:rPr>
              <w:t> </w:t>
            </w:r>
          </w:p>
        </w:tc>
        <w:tc>
          <w:tcPr>
            <w:tcW w:w="2966" w:type="dxa"/>
            <w:tcBorders>
              <w:top w:val="nil"/>
              <w:left w:val="nil"/>
              <w:bottom w:val="single" w:sz="4" w:space="0" w:color="auto"/>
              <w:right w:val="single" w:sz="4" w:space="0" w:color="auto"/>
            </w:tcBorders>
            <w:shd w:val="clear" w:color="auto" w:fill="auto"/>
            <w:noWrap/>
            <w:vAlign w:val="bottom"/>
            <w:hideMark/>
          </w:tcPr>
          <w:p w14:paraId="65F478F9" w14:textId="77777777" w:rsidR="00A422E5" w:rsidRPr="00373D94" w:rsidRDefault="00A422E5" w:rsidP="009C35A2">
            <w:pPr>
              <w:spacing w:after="0" w:line="360" w:lineRule="auto"/>
              <w:rPr>
                <w:rFonts w:eastAsia="Times New Roman" w:cs="Times New Roman"/>
                <w:color w:val="000000"/>
                <w:szCs w:val="24"/>
              </w:rPr>
            </w:pPr>
            <w:r w:rsidRPr="00373D94">
              <w:rPr>
                <w:rFonts w:eastAsia="Times New Roman" w:cs="Times New Roman"/>
                <w:color w:val="000000"/>
                <w:szCs w:val="24"/>
              </w:rPr>
              <w:t>Fulltime Warehouse Superior Salary</w:t>
            </w:r>
          </w:p>
        </w:tc>
        <w:tc>
          <w:tcPr>
            <w:tcW w:w="1509" w:type="dxa"/>
            <w:tcBorders>
              <w:top w:val="nil"/>
              <w:left w:val="nil"/>
              <w:bottom w:val="single" w:sz="4" w:space="0" w:color="auto"/>
              <w:right w:val="single" w:sz="4" w:space="0" w:color="auto"/>
            </w:tcBorders>
            <w:shd w:val="clear" w:color="auto" w:fill="auto"/>
            <w:noWrap/>
            <w:vAlign w:val="bottom"/>
            <w:hideMark/>
          </w:tcPr>
          <w:p w14:paraId="6ED1D314" w14:textId="77777777" w:rsidR="00A422E5" w:rsidRPr="00373D94" w:rsidRDefault="00A422E5" w:rsidP="009C35A2">
            <w:pPr>
              <w:spacing w:after="0" w:line="360" w:lineRule="auto"/>
              <w:rPr>
                <w:rFonts w:eastAsia="Times New Roman" w:cs="Times New Roman"/>
                <w:color w:val="000000"/>
                <w:szCs w:val="24"/>
              </w:rPr>
            </w:pPr>
            <w:r w:rsidRPr="00373D94">
              <w:rPr>
                <w:rFonts w:eastAsia="Times New Roman" w:cs="Times New Roman"/>
                <w:color w:val="000000"/>
                <w:szCs w:val="24"/>
              </w:rPr>
              <w:t xml:space="preserve"> £        35,000.00 </w:t>
            </w:r>
          </w:p>
        </w:tc>
      </w:tr>
      <w:tr w:rsidR="00A422E5" w:rsidRPr="00373D94" w14:paraId="3122947B" w14:textId="77777777" w:rsidTr="00A422E5">
        <w:trPr>
          <w:trHeight w:val="315"/>
        </w:trPr>
        <w:tc>
          <w:tcPr>
            <w:tcW w:w="2966" w:type="dxa"/>
            <w:tcBorders>
              <w:top w:val="nil"/>
              <w:left w:val="single" w:sz="4" w:space="0" w:color="auto"/>
              <w:bottom w:val="single" w:sz="4" w:space="0" w:color="auto"/>
              <w:right w:val="single" w:sz="4" w:space="0" w:color="auto"/>
            </w:tcBorders>
            <w:shd w:val="clear" w:color="auto" w:fill="auto"/>
            <w:noWrap/>
            <w:vAlign w:val="bottom"/>
            <w:hideMark/>
          </w:tcPr>
          <w:p w14:paraId="2548DE35" w14:textId="77777777" w:rsidR="00A422E5" w:rsidRPr="00373D94" w:rsidRDefault="00A422E5" w:rsidP="009C35A2">
            <w:pPr>
              <w:spacing w:after="0" w:line="360" w:lineRule="auto"/>
              <w:rPr>
                <w:rFonts w:eastAsia="Times New Roman" w:cs="Times New Roman"/>
                <w:b/>
                <w:bCs/>
                <w:color w:val="000000"/>
                <w:szCs w:val="24"/>
              </w:rPr>
            </w:pPr>
            <w:r w:rsidRPr="00373D94">
              <w:rPr>
                <w:rFonts w:eastAsia="Times New Roman" w:cs="Times New Roman"/>
                <w:b/>
                <w:bCs/>
                <w:color w:val="000000"/>
                <w:szCs w:val="24"/>
              </w:rPr>
              <w:t>Total Fixed Cost</w:t>
            </w:r>
          </w:p>
        </w:tc>
        <w:tc>
          <w:tcPr>
            <w:tcW w:w="1409" w:type="dxa"/>
            <w:tcBorders>
              <w:top w:val="nil"/>
              <w:left w:val="nil"/>
              <w:bottom w:val="single" w:sz="4" w:space="0" w:color="auto"/>
              <w:right w:val="single" w:sz="4" w:space="0" w:color="auto"/>
            </w:tcBorders>
            <w:shd w:val="clear" w:color="auto" w:fill="auto"/>
            <w:noWrap/>
            <w:vAlign w:val="bottom"/>
            <w:hideMark/>
          </w:tcPr>
          <w:p w14:paraId="7781543F" w14:textId="77777777" w:rsidR="00A422E5" w:rsidRPr="00373D94" w:rsidRDefault="00A422E5" w:rsidP="009C35A2">
            <w:pPr>
              <w:spacing w:after="0" w:line="360" w:lineRule="auto"/>
              <w:rPr>
                <w:rFonts w:eastAsia="Times New Roman" w:cs="Times New Roman"/>
                <w:b/>
                <w:bCs/>
                <w:color w:val="000000"/>
                <w:szCs w:val="24"/>
              </w:rPr>
            </w:pPr>
            <w:r w:rsidRPr="00373D94">
              <w:rPr>
                <w:rFonts w:eastAsia="Times New Roman" w:cs="Times New Roman"/>
                <w:b/>
                <w:bCs/>
                <w:color w:val="000000"/>
                <w:szCs w:val="24"/>
              </w:rPr>
              <w:t xml:space="preserve"> £    305,000.00 </w:t>
            </w:r>
          </w:p>
        </w:tc>
        <w:tc>
          <w:tcPr>
            <w:tcW w:w="540" w:type="dxa"/>
            <w:tcBorders>
              <w:top w:val="nil"/>
              <w:left w:val="nil"/>
              <w:bottom w:val="single" w:sz="4" w:space="0" w:color="auto"/>
              <w:right w:val="single" w:sz="4" w:space="0" w:color="auto"/>
            </w:tcBorders>
            <w:shd w:val="clear" w:color="auto" w:fill="auto"/>
            <w:noWrap/>
            <w:vAlign w:val="bottom"/>
            <w:hideMark/>
          </w:tcPr>
          <w:p w14:paraId="3789E02F" w14:textId="77777777" w:rsidR="00A422E5" w:rsidRPr="00373D94" w:rsidRDefault="00A422E5" w:rsidP="009C35A2">
            <w:pPr>
              <w:spacing w:after="0" w:line="360" w:lineRule="auto"/>
              <w:rPr>
                <w:rFonts w:eastAsia="Times New Roman" w:cs="Times New Roman"/>
                <w:b/>
                <w:bCs/>
                <w:color w:val="000000"/>
                <w:szCs w:val="24"/>
              </w:rPr>
            </w:pPr>
            <w:r w:rsidRPr="00373D94">
              <w:rPr>
                <w:rFonts w:eastAsia="Times New Roman" w:cs="Times New Roman"/>
                <w:b/>
                <w:bCs/>
                <w:color w:val="000000"/>
                <w:szCs w:val="24"/>
              </w:rPr>
              <w:t> </w:t>
            </w:r>
          </w:p>
        </w:tc>
        <w:tc>
          <w:tcPr>
            <w:tcW w:w="2966" w:type="dxa"/>
            <w:tcBorders>
              <w:top w:val="nil"/>
              <w:left w:val="nil"/>
              <w:bottom w:val="single" w:sz="4" w:space="0" w:color="auto"/>
              <w:right w:val="single" w:sz="4" w:space="0" w:color="auto"/>
            </w:tcBorders>
            <w:shd w:val="clear" w:color="auto" w:fill="auto"/>
            <w:noWrap/>
            <w:vAlign w:val="bottom"/>
            <w:hideMark/>
          </w:tcPr>
          <w:p w14:paraId="3F6A491C" w14:textId="77777777" w:rsidR="00A422E5" w:rsidRPr="00373D94" w:rsidRDefault="00A422E5" w:rsidP="009C35A2">
            <w:pPr>
              <w:spacing w:after="0" w:line="360" w:lineRule="auto"/>
              <w:rPr>
                <w:rFonts w:eastAsia="Times New Roman" w:cs="Times New Roman"/>
                <w:b/>
                <w:bCs/>
                <w:color w:val="000000"/>
                <w:szCs w:val="24"/>
              </w:rPr>
            </w:pPr>
            <w:r w:rsidRPr="00373D94">
              <w:rPr>
                <w:rFonts w:eastAsia="Times New Roman" w:cs="Times New Roman"/>
                <w:b/>
                <w:bCs/>
                <w:color w:val="000000"/>
                <w:szCs w:val="24"/>
              </w:rPr>
              <w:t>Total Fixed Cost</w:t>
            </w:r>
          </w:p>
        </w:tc>
        <w:tc>
          <w:tcPr>
            <w:tcW w:w="1509" w:type="dxa"/>
            <w:tcBorders>
              <w:top w:val="nil"/>
              <w:left w:val="nil"/>
              <w:bottom w:val="single" w:sz="4" w:space="0" w:color="auto"/>
              <w:right w:val="single" w:sz="4" w:space="0" w:color="auto"/>
            </w:tcBorders>
            <w:shd w:val="clear" w:color="auto" w:fill="auto"/>
            <w:noWrap/>
            <w:vAlign w:val="bottom"/>
            <w:hideMark/>
          </w:tcPr>
          <w:p w14:paraId="6B838F6F" w14:textId="77777777" w:rsidR="00A422E5" w:rsidRPr="00373D94" w:rsidRDefault="00A422E5" w:rsidP="009C35A2">
            <w:pPr>
              <w:spacing w:after="0" w:line="360" w:lineRule="auto"/>
              <w:rPr>
                <w:rFonts w:eastAsia="Times New Roman" w:cs="Times New Roman"/>
                <w:b/>
                <w:bCs/>
                <w:color w:val="000000"/>
                <w:szCs w:val="24"/>
              </w:rPr>
            </w:pPr>
            <w:r w:rsidRPr="00373D94">
              <w:rPr>
                <w:rFonts w:eastAsia="Times New Roman" w:cs="Times New Roman"/>
                <w:b/>
                <w:bCs/>
                <w:color w:val="000000"/>
                <w:szCs w:val="24"/>
              </w:rPr>
              <w:t xml:space="preserve"> £      305,000.00 </w:t>
            </w:r>
          </w:p>
        </w:tc>
      </w:tr>
      <w:tr w:rsidR="00A422E5" w:rsidRPr="00373D94" w14:paraId="6218132C" w14:textId="77777777" w:rsidTr="00A422E5">
        <w:trPr>
          <w:trHeight w:val="315"/>
        </w:trPr>
        <w:tc>
          <w:tcPr>
            <w:tcW w:w="2966" w:type="dxa"/>
            <w:tcBorders>
              <w:top w:val="nil"/>
              <w:left w:val="single" w:sz="4" w:space="0" w:color="auto"/>
              <w:bottom w:val="single" w:sz="4" w:space="0" w:color="auto"/>
              <w:right w:val="single" w:sz="4" w:space="0" w:color="auto"/>
            </w:tcBorders>
            <w:shd w:val="clear" w:color="auto" w:fill="auto"/>
            <w:noWrap/>
            <w:vAlign w:val="bottom"/>
            <w:hideMark/>
          </w:tcPr>
          <w:p w14:paraId="16A6EF9A" w14:textId="77777777" w:rsidR="00A422E5" w:rsidRPr="00373D94" w:rsidRDefault="00A422E5" w:rsidP="009C35A2">
            <w:pPr>
              <w:spacing w:after="0" w:line="360" w:lineRule="auto"/>
              <w:rPr>
                <w:rFonts w:eastAsia="Times New Roman" w:cs="Times New Roman"/>
                <w:b/>
                <w:bCs/>
                <w:color w:val="000000"/>
                <w:szCs w:val="24"/>
              </w:rPr>
            </w:pPr>
            <w:r w:rsidRPr="00373D94">
              <w:rPr>
                <w:rFonts w:eastAsia="Times New Roman" w:cs="Times New Roman"/>
                <w:b/>
                <w:bCs/>
                <w:color w:val="000000"/>
                <w:szCs w:val="24"/>
              </w:rPr>
              <w:t>Profit</w:t>
            </w:r>
          </w:p>
        </w:tc>
        <w:tc>
          <w:tcPr>
            <w:tcW w:w="1409" w:type="dxa"/>
            <w:tcBorders>
              <w:top w:val="nil"/>
              <w:left w:val="nil"/>
              <w:bottom w:val="single" w:sz="4" w:space="0" w:color="auto"/>
              <w:right w:val="single" w:sz="4" w:space="0" w:color="auto"/>
            </w:tcBorders>
            <w:shd w:val="clear" w:color="auto" w:fill="auto"/>
            <w:noWrap/>
            <w:vAlign w:val="bottom"/>
            <w:hideMark/>
          </w:tcPr>
          <w:p w14:paraId="1D42B446" w14:textId="77777777" w:rsidR="00A422E5" w:rsidRPr="00373D94" w:rsidRDefault="00A422E5" w:rsidP="009C35A2">
            <w:pPr>
              <w:spacing w:after="0" w:line="360" w:lineRule="auto"/>
              <w:rPr>
                <w:rFonts w:eastAsia="Times New Roman" w:cs="Times New Roman"/>
                <w:b/>
                <w:bCs/>
                <w:color w:val="000000"/>
                <w:szCs w:val="24"/>
              </w:rPr>
            </w:pPr>
            <w:r w:rsidRPr="00373D94">
              <w:rPr>
                <w:rFonts w:eastAsia="Times New Roman" w:cs="Times New Roman"/>
                <w:b/>
                <w:bCs/>
                <w:color w:val="000000"/>
                <w:szCs w:val="24"/>
              </w:rPr>
              <w:t xml:space="preserve"> £ 1,040,000.00 </w:t>
            </w:r>
          </w:p>
        </w:tc>
        <w:tc>
          <w:tcPr>
            <w:tcW w:w="540" w:type="dxa"/>
            <w:tcBorders>
              <w:top w:val="nil"/>
              <w:left w:val="nil"/>
              <w:bottom w:val="single" w:sz="4" w:space="0" w:color="auto"/>
              <w:right w:val="single" w:sz="4" w:space="0" w:color="auto"/>
            </w:tcBorders>
            <w:shd w:val="clear" w:color="auto" w:fill="auto"/>
            <w:noWrap/>
            <w:vAlign w:val="bottom"/>
            <w:hideMark/>
          </w:tcPr>
          <w:p w14:paraId="230AA64A" w14:textId="77777777" w:rsidR="00A422E5" w:rsidRPr="00373D94" w:rsidRDefault="00A422E5" w:rsidP="009C35A2">
            <w:pPr>
              <w:spacing w:after="0" w:line="360" w:lineRule="auto"/>
              <w:rPr>
                <w:rFonts w:eastAsia="Times New Roman" w:cs="Times New Roman"/>
                <w:color w:val="000000"/>
                <w:szCs w:val="24"/>
              </w:rPr>
            </w:pPr>
            <w:r w:rsidRPr="00373D94">
              <w:rPr>
                <w:rFonts w:eastAsia="Times New Roman" w:cs="Times New Roman"/>
                <w:color w:val="000000"/>
                <w:szCs w:val="24"/>
              </w:rPr>
              <w:t> </w:t>
            </w:r>
          </w:p>
        </w:tc>
        <w:tc>
          <w:tcPr>
            <w:tcW w:w="2966" w:type="dxa"/>
            <w:tcBorders>
              <w:top w:val="nil"/>
              <w:left w:val="nil"/>
              <w:bottom w:val="single" w:sz="4" w:space="0" w:color="auto"/>
              <w:right w:val="single" w:sz="4" w:space="0" w:color="auto"/>
            </w:tcBorders>
            <w:shd w:val="clear" w:color="auto" w:fill="auto"/>
            <w:noWrap/>
            <w:vAlign w:val="bottom"/>
            <w:hideMark/>
          </w:tcPr>
          <w:p w14:paraId="6A9A3BF2" w14:textId="77777777" w:rsidR="00A422E5" w:rsidRPr="00373D94" w:rsidRDefault="00A422E5" w:rsidP="009C35A2">
            <w:pPr>
              <w:spacing w:after="0" w:line="360" w:lineRule="auto"/>
              <w:rPr>
                <w:rFonts w:eastAsia="Times New Roman" w:cs="Times New Roman"/>
                <w:b/>
                <w:bCs/>
                <w:color w:val="000000"/>
                <w:szCs w:val="24"/>
              </w:rPr>
            </w:pPr>
            <w:r w:rsidRPr="00373D94">
              <w:rPr>
                <w:rFonts w:eastAsia="Times New Roman" w:cs="Times New Roman"/>
                <w:b/>
                <w:bCs/>
                <w:color w:val="000000"/>
                <w:szCs w:val="24"/>
              </w:rPr>
              <w:t>Profit</w:t>
            </w:r>
          </w:p>
        </w:tc>
        <w:tc>
          <w:tcPr>
            <w:tcW w:w="1509" w:type="dxa"/>
            <w:tcBorders>
              <w:top w:val="nil"/>
              <w:left w:val="nil"/>
              <w:bottom w:val="single" w:sz="4" w:space="0" w:color="auto"/>
              <w:right w:val="single" w:sz="4" w:space="0" w:color="auto"/>
            </w:tcBorders>
            <w:shd w:val="clear" w:color="auto" w:fill="auto"/>
            <w:noWrap/>
            <w:vAlign w:val="bottom"/>
            <w:hideMark/>
          </w:tcPr>
          <w:p w14:paraId="39FAB5AA" w14:textId="77777777" w:rsidR="00A422E5" w:rsidRPr="00373D94" w:rsidRDefault="00A422E5" w:rsidP="009C35A2">
            <w:pPr>
              <w:spacing w:after="0" w:line="360" w:lineRule="auto"/>
              <w:rPr>
                <w:rFonts w:eastAsia="Times New Roman" w:cs="Times New Roman"/>
                <w:b/>
                <w:bCs/>
                <w:color w:val="000000"/>
                <w:szCs w:val="24"/>
              </w:rPr>
            </w:pPr>
            <w:r w:rsidRPr="00373D94">
              <w:rPr>
                <w:rFonts w:eastAsia="Times New Roman" w:cs="Times New Roman"/>
                <w:b/>
                <w:bCs/>
                <w:color w:val="000000"/>
                <w:szCs w:val="24"/>
              </w:rPr>
              <w:t xml:space="preserve"> £      525,000.00 </w:t>
            </w:r>
          </w:p>
        </w:tc>
      </w:tr>
    </w:tbl>
    <w:p w14:paraId="50A465B6" w14:textId="77777777" w:rsidR="00656C9C" w:rsidRPr="00373D94" w:rsidRDefault="00656C9C" w:rsidP="009C35A2">
      <w:pPr>
        <w:spacing w:line="360" w:lineRule="auto"/>
        <w:rPr>
          <w:rFonts w:cs="Times New Roman"/>
        </w:rPr>
      </w:pPr>
    </w:p>
    <w:p w14:paraId="4DDED214" w14:textId="77777777" w:rsidR="00262E11" w:rsidRPr="00373D94" w:rsidRDefault="001530DF" w:rsidP="009C35A2">
      <w:pPr>
        <w:spacing w:line="360" w:lineRule="auto"/>
      </w:pPr>
      <w:r w:rsidRPr="00373D94">
        <w:t xml:space="preserve">Amana Ltd has been operating across England for 40 years and </w:t>
      </w:r>
      <w:r w:rsidR="002335E1" w:rsidRPr="00373D94">
        <w:t>has traded</w:t>
      </w:r>
      <w:r w:rsidRPr="00373D94">
        <w:t xml:space="preserve"> only through the physical stores. </w:t>
      </w:r>
      <w:r w:rsidR="002B1E6E" w:rsidRPr="00373D94">
        <w:t xml:space="preserve">The company is </w:t>
      </w:r>
      <w:r w:rsidR="00452209" w:rsidRPr="00373D94">
        <w:t xml:space="preserve">planning to sell its products through the </w:t>
      </w:r>
      <w:r w:rsidR="00B16DC0" w:rsidRPr="00373D94">
        <w:t xml:space="preserve">online store as its many competitors has already adopted this mode of the selling in UK. </w:t>
      </w:r>
      <w:r w:rsidR="00AB00E0" w:rsidRPr="00373D94">
        <w:t>Amana Ltd i</w:t>
      </w:r>
      <w:r w:rsidR="00AF6EDB" w:rsidRPr="00373D94">
        <w:t xml:space="preserve">s also considering to close some center that are Manchester city center, Brighton, </w:t>
      </w:r>
      <w:r w:rsidR="00692477" w:rsidRPr="00373D94">
        <w:t xml:space="preserve">and Birmingham city center. </w:t>
      </w:r>
      <w:r w:rsidR="008D4C8D" w:rsidRPr="00373D94">
        <w:t xml:space="preserve">These streamlines are considered to close because Amana ltd is planning to </w:t>
      </w:r>
      <w:r w:rsidR="004D62FD" w:rsidRPr="00373D94">
        <w:t xml:space="preserve">move its 50 percent of the </w:t>
      </w:r>
      <w:r w:rsidR="00613B24" w:rsidRPr="00373D94">
        <w:t xml:space="preserve">sales online. </w:t>
      </w:r>
    </w:p>
    <w:p w14:paraId="782E36BC" w14:textId="77777777" w:rsidR="00065AE6" w:rsidRPr="00373D94" w:rsidRDefault="00636974" w:rsidP="009C35A2">
      <w:pPr>
        <w:spacing w:line="360" w:lineRule="auto"/>
      </w:pPr>
      <w:r w:rsidRPr="00373D94">
        <w:t xml:space="preserve">There are two options available for the company to sell its products that are to sell the products through </w:t>
      </w:r>
      <w:r w:rsidR="005B1997" w:rsidRPr="00373D94">
        <w:t xml:space="preserve">Amazon or to sell the products through their own online shop. </w:t>
      </w:r>
      <w:r w:rsidR="00B94826" w:rsidRPr="00373D94">
        <w:t xml:space="preserve">The company has prepared a budget by considering several factors that impact the revenue generated by both the streams. </w:t>
      </w:r>
      <w:r w:rsidR="009D6DCB" w:rsidRPr="00373D94">
        <w:t>The decision of the company will be based on these factors and the re</w:t>
      </w:r>
      <w:r w:rsidR="000F4796" w:rsidRPr="00373D94">
        <w:t>venue generated by the company (</w:t>
      </w:r>
      <w:r w:rsidR="000F4796" w:rsidRPr="00373D94">
        <w:rPr>
          <w:rFonts w:cs="Times New Roman"/>
          <w:color w:val="222222"/>
          <w:szCs w:val="24"/>
          <w:shd w:val="clear" w:color="auto" w:fill="FFFFFF"/>
        </w:rPr>
        <w:t>Yu 2018).</w:t>
      </w:r>
    </w:p>
    <w:p w14:paraId="1FF6B299" w14:textId="28DB0310" w:rsidR="004149FE" w:rsidRPr="00373D94" w:rsidRDefault="004149FE" w:rsidP="009C35A2">
      <w:pPr>
        <w:spacing w:line="360" w:lineRule="auto"/>
        <w:rPr>
          <w:rFonts w:cs="Times New Roman"/>
          <w:color w:val="222222"/>
          <w:szCs w:val="24"/>
          <w:shd w:val="clear" w:color="auto" w:fill="FFFFFF"/>
        </w:rPr>
      </w:pPr>
      <w:r w:rsidRPr="00373D94">
        <w:t xml:space="preserve">If company opt the first option that is, sell the products across the England by setting the own online shop. This decision of the company will attract the additional </w:t>
      </w:r>
      <w:r w:rsidR="00002C6D" w:rsidRPr="00373D94">
        <w:t xml:space="preserve">cost that are cost of setting the network of delivery, </w:t>
      </w:r>
      <w:r w:rsidR="00AD446F" w:rsidRPr="00373D94">
        <w:t xml:space="preserve">salary to the IT programmer, and other as well. These are the additional cost that Amana Ltd has to bear. </w:t>
      </w:r>
      <w:r w:rsidR="00C5650D" w:rsidRPr="00373D94">
        <w:t xml:space="preserve">It is estimated that the </w:t>
      </w:r>
      <w:r w:rsidR="00C83E54" w:rsidRPr="00373D94">
        <w:t xml:space="preserve">company will generate the revenue on the 100000 units if it </w:t>
      </w:r>
      <w:r w:rsidR="004438DB" w:rsidRPr="00373D94">
        <w:t>opts</w:t>
      </w:r>
      <w:r w:rsidR="00C83E54" w:rsidRPr="00373D94">
        <w:t xml:space="preserve"> this option. The annual total sales of the company will be </w:t>
      </w:r>
      <w:r w:rsidR="007851A8" w:rsidRPr="00373D94">
        <w:rPr>
          <w:rFonts w:cs="Times New Roman"/>
        </w:rPr>
        <w:t>£</w:t>
      </w:r>
      <w:r w:rsidR="007851A8" w:rsidRPr="00373D94">
        <w:t xml:space="preserve"> </w:t>
      </w:r>
      <w:r w:rsidR="00351D6A" w:rsidRPr="00373D94">
        <w:t xml:space="preserve">2000000 if it </w:t>
      </w:r>
      <w:r w:rsidR="00687110" w:rsidRPr="00373D94">
        <w:t>considers</w:t>
      </w:r>
      <w:r w:rsidR="00351D6A" w:rsidRPr="00373D94">
        <w:t xml:space="preserve"> the selling price </w:t>
      </w:r>
      <w:r w:rsidR="00351D6A" w:rsidRPr="00373D94">
        <w:rPr>
          <w:rFonts w:cs="Times New Roman"/>
        </w:rPr>
        <w:t>£</w:t>
      </w:r>
      <w:r w:rsidR="00BF7B69" w:rsidRPr="00373D94">
        <w:rPr>
          <w:rFonts w:cs="Times New Roman"/>
        </w:rPr>
        <w:t xml:space="preserve"> 20 per unit. </w:t>
      </w:r>
      <w:r w:rsidR="00884DFF" w:rsidRPr="00373D94">
        <w:rPr>
          <w:rFonts w:cs="Times New Roman"/>
        </w:rPr>
        <w:t>The variable cost of the company will be the combination of the total material cost, t</w:t>
      </w:r>
      <w:r w:rsidR="00057A3B" w:rsidRPr="00373D94">
        <w:rPr>
          <w:rFonts w:cs="Times New Roman"/>
        </w:rPr>
        <w:t>o</w:t>
      </w:r>
      <w:r w:rsidR="003D1D18" w:rsidRPr="00373D94">
        <w:rPr>
          <w:rFonts w:cs="Times New Roman"/>
        </w:rPr>
        <w:t>tal overhead cost, the</w:t>
      </w:r>
      <w:r w:rsidR="00884DFF" w:rsidRPr="00373D94">
        <w:rPr>
          <w:rFonts w:cs="Times New Roman"/>
        </w:rPr>
        <w:t xml:space="preserve"> cost of the labor</w:t>
      </w:r>
      <w:r w:rsidR="003D1D18" w:rsidRPr="00373D94">
        <w:rPr>
          <w:rFonts w:cs="Times New Roman"/>
        </w:rPr>
        <w:t>, cost of upgrading, cost of setting, and salary of IT programmer</w:t>
      </w:r>
      <w:r w:rsidR="00165963" w:rsidRPr="00373D94">
        <w:rPr>
          <w:rFonts w:cs="Times New Roman"/>
        </w:rPr>
        <w:t xml:space="preserve"> (</w:t>
      </w:r>
      <w:r w:rsidR="00243E9B">
        <w:rPr>
          <w:rFonts w:cs="Times New Roman"/>
          <w:color w:val="222222"/>
          <w:szCs w:val="24"/>
          <w:shd w:val="clear" w:color="auto" w:fill="FFFFFF"/>
        </w:rPr>
        <w:t xml:space="preserve">Sanni and Ogunsola </w:t>
      </w:r>
      <w:r w:rsidR="00165963" w:rsidRPr="00373D94">
        <w:rPr>
          <w:rFonts w:cs="Times New Roman"/>
          <w:color w:val="222222"/>
          <w:szCs w:val="24"/>
          <w:shd w:val="clear" w:color="auto" w:fill="FFFFFF"/>
        </w:rPr>
        <w:t xml:space="preserve">2019). </w:t>
      </w:r>
      <w:r w:rsidR="0062642B" w:rsidRPr="00373D94">
        <w:rPr>
          <w:rFonts w:cs="Times New Roman"/>
        </w:rPr>
        <w:t xml:space="preserve"> </w:t>
      </w:r>
      <w:r w:rsidR="001211F9" w:rsidRPr="00373D94">
        <w:rPr>
          <w:rFonts w:cs="Times New Roman"/>
        </w:rPr>
        <w:t>Company has estimated</w:t>
      </w:r>
      <w:r w:rsidR="00924F09" w:rsidRPr="00373D94">
        <w:rPr>
          <w:rFonts w:cs="Times New Roman"/>
        </w:rPr>
        <w:t xml:space="preserve"> £</w:t>
      </w:r>
      <w:r w:rsidR="006D5C8E" w:rsidRPr="00373D94">
        <w:t xml:space="preserve"> 140000 for material, </w:t>
      </w:r>
      <w:r w:rsidR="006D5C8E" w:rsidRPr="00373D94">
        <w:rPr>
          <w:rFonts w:cs="Times New Roman"/>
        </w:rPr>
        <w:t>£</w:t>
      </w:r>
      <w:r w:rsidR="00D97E72" w:rsidRPr="00373D94">
        <w:rPr>
          <w:rFonts w:cs="Times New Roman"/>
        </w:rPr>
        <w:t xml:space="preserve"> 220000 for </w:t>
      </w:r>
      <w:r w:rsidR="005A78F3" w:rsidRPr="00373D94">
        <w:rPr>
          <w:rFonts w:cs="Times New Roman"/>
        </w:rPr>
        <w:t>labor, £</w:t>
      </w:r>
      <w:r w:rsidR="008A48C8" w:rsidRPr="00373D94">
        <w:rPr>
          <w:rFonts w:cs="Times New Roman"/>
        </w:rPr>
        <w:t xml:space="preserve"> 60000 for overhead, £ 150000 for cost </w:t>
      </w:r>
      <w:r w:rsidR="008A48C8" w:rsidRPr="00373D94">
        <w:rPr>
          <w:rFonts w:cs="Times New Roman"/>
        </w:rPr>
        <w:lastRenderedPageBreak/>
        <w:t>of setting, £</w:t>
      </w:r>
      <w:r w:rsidR="006A7CAA" w:rsidRPr="00373D94">
        <w:rPr>
          <w:rFonts w:cs="Times New Roman"/>
        </w:rPr>
        <w:t xml:space="preserve"> 50000 cost of setting, </w:t>
      </w:r>
      <w:r w:rsidR="007B3A94" w:rsidRPr="00373D94">
        <w:rPr>
          <w:rFonts w:cs="Times New Roman"/>
        </w:rPr>
        <w:t>and £</w:t>
      </w:r>
      <w:r w:rsidR="00650AE5" w:rsidRPr="00373D94">
        <w:rPr>
          <w:rFonts w:cs="Times New Roman"/>
        </w:rPr>
        <w:t xml:space="preserve"> 35000 salary to IT programmer. </w:t>
      </w:r>
      <w:r w:rsidR="00551688" w:rsidRPr="00373D94">
        <w:rPr>
          <w:rFonts w:cs="Times New Roman"/>
        </w:rPr>
        <w:t xml:space="preserve">The contribution of the company is £ 1345000 that is determined after deducting the total variable cost from the </w:t>
      </w:r>
      <w:r w:rsidR="00AD4CE0" w:rsidRPr="00373D94">
        <w:rPr>
          <w:rFonts w:cs="Times New Roman"/>
        </w:rPr>
        <w:t xml:space="preserve">total sales of the company. </w:t>
      </w:r>
      <w:r w:rsidR="0052698A" w:rsidRPr="00373D94">
        <w:rPr>
          <w:rFonts w:cs="Times New Roman"/>
        </w:rPr>
        <w:t>The total fixed cost of the company is estimated £</w:t>
      </w:r>
      <w:r w:rsidR="00480549" w:rsidRPr="00373D94">
        <w:rPr>
          <w:rFonts w:cs="Times New Roman"/>
        </w:rPr>
        <w:t xml:space="preserve"> 305000 which will</w:t>
      </w:r>
      <w:r w:rsidR="0086315F" w:rsidRPr="00373D94">
        <w:rPr>
          <w:rFonts w:cs="Times New Roman"/>
        </w:rPr>
        <w:t xml:space="preserve"> remain constant at every level of the output. </w:t>
      </w:r>
      <w:r w:rsidR="00C95A68" w:rsidRPr="00373D94">
        <w:rPr>
          <w:rFonts w:cs="Times New Roman"/>
        </w:rPr>
        <w:t xml:space="preserve">As per the estimation, the total profit of the company will be </w:t>
      </w:r>
      <w:r w:rsidR="006B0434" w:rsidRPr="00373D94">
        <w:rPr>
          <w:rFonts w:cs="Times New Roman"/>
        </w:rPr>
        <w:t xml:space="preserve">£ 1040000 which is determined after deducting the </w:t>
      </w:r>
      <w:r w:rsidR="00A116D3" w:rsidRPr="00373D94">
        <w:rPr>
          <w:rFonts w:cs="Times New Roman"/>
        </w:rPr>
        <w:t xml:space="preserve">total variable cost of the products </w:t>
      </w:r>
      <w:r w:rsidR="00151EA3" w:rsidRPr="00373D94">
        <w:rPr>
          <w:rFonts w:cs="Times New Roman"/>
        </w:rPr>
        <w:t>from the total revenue of the business</w:t>
      </w:r>
      <w:r w:rsidR="005E3065" w:rsidRPr="00373D94">
        <w:rPr>
          <w:rFonts w:cs="Times New Roman"/>
        </w:rPr>
        <w:t xml:space="preserve"> (</w:t>
      </w:r>
      <w:r w:rsidR="005E3065" w:rsidRPr="00373D94">
        <w:rPr>
          <w:rFonts w:cs="Times New Roman"/>
          <w:color w:val="222222"/>
          <w:szCs w:val="24"/>
          <w:shd w:val="clear" w:color="auto" w:fill="FFFFFF"/>
        </w:rPr>
        <w:t>Yu 2018).</w:t>
      </w:r>
    </w:p>
    <w:p w14:paraId="562E6B6D" w14:textId="35C3CEE2" w:rsidR="001848A3" w:rsidRPr="00373D94" w:rsidRDefault="000D4916" w:rsidP="009C35A2">
      <w:pPr>
        <w:spacing w:line="360" w:lineRule="auto"/>
        <w:rPr>
          <w:rFonts w:cs="Times New Roman"/>
        </w:rPr>
      </w:pPr>
      <w:r w:rsidRPr="00373D94">
        <w:rPr>
          <w:rFonts w:cs="Times New Roman"/>
        </w:rPr>
        <w:t>The second option for the company is to sell the 5</w:t>
      </w:r>
      <w:r w:rsidR="00133D67" w:rsidRPr="00373D94">
        <w:rPr>
          <w:rFonts w:cs="Times New Roman"/>
        </w:rPr>
        <w:t>0</w:t>
      </w:r>
      <w:r w:rsidRPr="00373D94">
        <w:rPr>
          <w:rFonts w:cs="Times New Roman"/>
        </w:rPr>
        <w:t xml:space="preserve"> percent of the products </w:t>
      </w:r>
      <w:r w:rsidR="00133D67" w:rsidRPr="00373D94">
        <w:rPr>
          <w:rFonts w:cs="Times New Roman"/>
        </w:rPr>
        <w:t xml:space="preserve">online through Amazon. It is the online selling platform at which the various companies register themselves on this online platform and start to sell the products online. The Amazon </w:t>
      </w:r>
      <w:r w:rsidR="007E369D" w:rsidRPr="00373D94">
        <w:rPr>
          <w:rFonts w:cs="Times New Roman"/>
        </w:rPr>
        <w:t>charges</w:t>
      </w:r>
      <w:r w:rsidR="00133D67" w:rsidRPr="00373D94">
        <w:rPr>
          <w:rFonts w:cs="Times New Roman"/>
        </w:rPr>
        <w:t xml:space="preserve"> some commission for this facility. The company has to list</w:t>
      </w:r>
      <w:r w:rsidR="00CF5C4E" w:rsidRPr="00373D94">
        <w:rPr>
          <w:rFonts w:cs="Times New Roman"/>
        </w:rPr>
        <w:t xml:space="preserve"> its products on this platform.</w:t>
      </w:r>
      <w:r w:rsidR="001A225E" w:rsidRPr="00373D94">
        <w:rPr>
          <w:rFonts w:cs="Times New Roman"/>
        </w:rPr>
        <w:t xml:space="preserve"> This is the alternative deal for Amana Ltd </w:t>
      </w:r>
      <w:r w:rsidR="00BC4528" w:rsidRPr="00373D94">
        <w:rPr>
          <w:rFonts w:cs="Times New Roman"/>
        </w:rPr>
        <w:t xml:space="preserve">to sell the products online. </w:t>
      </w:r>
      <w:r w:rsidR="0094128E" w:rsidRPr="00373D94">
        <w:rPr>
          <w:rFonts w:cs="Times New Roman"/>
        </w:rPr>
        <w:t xml:space="preserve">The company is expecting 65000 units </w:t>
      </w:r>
      <w:r w:rsidR="009E11E3" w:rsidRPr="00373D94">
        <w:rPr>
          <w:rFonts w:cs="Times New Roman"/>
        </w:rPr>
        <w:t>to sell through this portal at the sellin</w:t>
      </w:r>
      <w:r w:rsidR="004C5A62" w:rsidRPr="00373D94">
        <w:rPr>
          <w:rFonts w:cs="Times New Roman"/>
        </w:rPr>
        <w:t xml:space="preserve">g price of 20 per unit. </w:t>
      </w:r>
      <w:r w:rsidR="004438DB" w:rsidRPr="00373D94">
        <w:rPr>
          <w:rFonts w:cs="Times New Roman"/>
        </w:rPr>
        <w:t>This sell</w:t>
      </w:r>
      <w:r w:rsidR="004C5A62" w:rsidRPr="00373D94">
        <w:rPr>
          <w:rFonts w:cs="Times New Roman"/>
        </w:rPr>
        <w:t xml:space="preserve"> may be increased as per the demand of the Amana products in the market. </w:t>
      </w:r>
      <w:r w:rsidR="00B04A0A" w:rsidRPr="00373D94">
        <w:rPr>
          <w:rFonts w:cs="Times New Roman"/>
        </w:rPr>
        <w:t>The total sales of the company will be £</w:t>
      </w:r>
      <w:r w:rsidR="00B04A0A" w:rsidRPr="00373D94">
        <w:t xml:space="preserve"> 1300000 while the total variable cost is </w:t>
      </w:r>
      <w:r w:rsidR="00B04A0A" w:rsidRPr="00373D94">
        <w:rPr>
          <w:rFonts w:cs="Times New Roman"/>
        </w:rPr>
        <w:t>£</w:t>
      </w:r>
      <w:r w:rsidR="00B04A0A" w:rsidRPr="00373D94">
        <w:t xml:space="preserve"> 470000. This total variable cost is the combination of the </w:t>
      </w:r>
      <w:r w:rsidR="004A723C" w:rsidRPr="00373D94">
        <w:t xml:space="preserve">total cost of material, the cost of labor, overhead cost, and Amazon fulfillment fee. This online platform is charging the </w:t>
      </w:r>
      <w:r w:rsidR="004A723C" w:rsidRPr="00373D94">
        <w:rPr>
          <w:rFonts w:cs="Times New Roman"/>
        </w:rPr>
        <w:t>£</w:t>
      </w:r>
      <w:r w:rsidR="004A723C" w:rsidRPr="00373D94">
        <w:t xml:space="preserve"> </w:t>
      </w:r>
      <w:r w:rsidR="00944592" w:rsidRPr="00373D94">
        <w:t>50000</w:t>
      </w:r>
      <w:r w:rsidR="000E48D4" w:rsidRPr="00373D94">
        <w:t xml:space="preserve"> for listing</w:t>
      </w:r>
      <w:r w:rsidR="00787106" w:rsidRPr="00373D94">
        <w:t xml:space="preserve"> the </w:t>
      </w:r>
      <w:r w:rsidR="000E48D4" w:rsidRPr="00373D94">
        <w:t>products.</w:t>
      </w:r>
      <w:r w:rsidR="00B04A0A" w:rsidRPr="00373D94">
        <w:rPr>
          <w:rFonts w:cs="Times New Roman"/>
        </w:rPr>
        <w:t xml:space="preserve"> </w:t>
      </w:r>
      <w:r w:rsidR="00F0167A" w:rsidRPr="00373D94">
        <w:rPr>
          <w:rFonts w:cs="Times New Roman"/>
        </w:rPr>
        <w:t xml:space="preserve">This cost </w:t>
      </w:r>
      <w:r w:rsidR="00202299" w:rsidRPr="00373D94">
        <w:rPr>
          <w:rFonts w:cs="Times New Roman"/>
        </w:rPr>
        <w:t xml:space="preserve">may be increased in future as per the change in the policies of the </w:t>
      </w:r>
      <w:r w:rsidR="00393531" w:rsidRPr="00373D94">
        <w:rPr>
          <w:rFonts w:cs="Times New Roman"/>
        </w:rPr>
        <w:t xml:space="preserve">Amazon. </w:t>
      </w:r>
      <w:r w:rsidR="00AB701F" w:rsidRPr="00373D94">
        <w:rPr>
          <w:rFonts w:cs="Times New Roman"/>
        </w:rPr>
        <w:t>The total contribution of the company will be £</w:t>
      </w:r>
      <w:r w:rsidR="006B56B9" w:rsidRPr="00373D94">
        <w:rPr>
          <w:rFonts w:cs="Times New Roman"/>
        </w:rPr>
        <w:t xml:space="preserve"> 830000 which is estimated by deducting the cost of the total variable cost of the business total sales. </w:t>
      </w:r>
      <w:r w:rsidR="00B81D48" w:rsidRPr="00373D94">
        <w:rPr>
          <w:rFonts w:cs="Times New Roman"/>
        </w:rPr>
        <w:t xml:space="preserve">The fixed cost is equal for the company will remain same that is </w:t>
      </w:r>
      <w:r w:rsidR="00DC0E18" w:rsidRPr="00373D94">
        <w:rPr>
          <w:rFonts w:cs="Times New Roman"/>
        </w:rPr>
        <w:t>£</w:t>
      </w:r>
      <w:r w:rsidR="00215D88" w:rsidRPr="00373D94">
        <w:rPr>
          <w:rFonts w:cs="Times New Roman"/>
        </w:rPr>
        <w:t xml:space="preserve"> 305000. As per the projection, the company will earn the profit of </w:t>
      </w:r>
      <w:r w:rsidR="006D6696" w:rsidRPr="00373D94">
        <w:rPr>
          <w:rFonts w:cs="Times New Roman"/>
        </w:rPr>
        <w:t xml:space="preserve">£ </w:t>
      </w:r>
      <w:r w:rsidR="00882213" w:rsidRPr="00373D94">
        <w:rPr>
          <w:rFonts w:cs="Times New Roman"/>
        </w:rPr>
        <w:t>525000 annua</w:t>
      </w:r>
      <w:r w:rsidR="00520720" w:rsidRPr="00373D94">
        <w:rPr>
          <w:rFonts w:cs="Times New Roman"/>
        </w:rPr>
        <w:t>lly.</w:t>
      </w:r>
    </w:p>
    <w:p w14:paraId="4DDC1840" w14:textId="77777777" w:rsidR="001140B8" w:rsidRPr="00373D94" w:rsidRDefault="001848A3" w:rsidP="009C35A2">
      <w:pPr>
        <w:spacing w:line="360" w:lineRule="auto"/>
      </w:pPr>
      <w:r w:rsidRPr="00373D94">
        <w:rPr>
          <w:rFonts w:cs="Times New Roman"/>
        </w:rPr>
        <w:t>As per the an</w:t>
      </w:r>
      <w:r w:rsidR="00C37569" w:rsidRPr="00373D94">
        <w:rPr>
          <w:rFonts w:cs="Times New Roman"/>
        </w:rPr>
        <w:t xml:space="preserve">alysis and comparison, Amana Ltd should chose the first option that is </w:t>
      </w:r>
      <w:r w:rsidR="00F10D8F" w:rsidRPr="00373D94">
        <w:rPr>
          <w:rFonts w:cs="Times New Roman"/>
        </w:rPr>
        <w:t xml:space="preserve">selling the products through its online shop. </w:t>
      </w:r>
      <w:r w:rsidR="00515326" w:rsidRPr="00373D94">
        <w:rPr>
          <w:rFonts w:cs="Times New Roman"/>
        </w:rPr>
        <w:t>The total sale is</w:t>
      </w:r>
      <w:r w:rsidR="004D3EF8" w:rsidRPr="00373D94">
        <w:rPr>
          <w:rFonts w:cs="Times New Roman"/>
        </w:rPr>
        <w:t xml:space="preserve"> much higher in the former option i</w:t>
      </w:r>
      <w:r w:rsidR="00201C0A" w:rsidRPr="00373D94">
        <w:rPr>
          <w:rFonts w:cs="Times New Roman"/>
        </w:rPr>
        <w:t xml:space="preserve">n comparison to the latter. </w:t>
      </w:r>
      <w:r w:rsidR="00940EF8" w:rsidRPr="00373D94">
        <w:rPr>
          <w:rFonts w:cs="Times New Roman"/>
        </w:rPr>
        <w:t xml:space="preserve">The total difference is </w:t>
      </w:r>
      <w:r w:rsidR="0018287E" w:rsidRPr="00373D94">
        <w:rPr>
          <w:rFonts w:cs="Times New Roman"/>
        </w:rPr>
        <w:t>£</w:t>
      </w:r>
      <w:r w:rsidR="0018287E" w:rsidRPr="00373D94">
        <w:t xml:space="preserve"> 700000 in the total revenue. </w:t>
      </w:r>
      <w:r w:rsidR="008E3856" w:rsidRPr="00373D94">
        <w:t>Amana Ltd can change the policies related to return of the products and the price of the products</w:t>
      </w:r>
      <w:r w:rsidR="00B45E0B" w:rsidRPr="00373D94">
        <w:t xml:space="preserve"> while this can-</w:t>
      </w:r>
      <w:r w:rsidR="00261543" w:rsidRPr="00373D94">
        <w:t xml:space="preserve">not facilitate in </w:t>
      </w:r>
      <w:r w:rsidR="000032F6" w:rsidRPr="00373D94">
        <w:t xml:space="preserve">selling the products through Amazon. </w:t>
      </w:r>
      <w:r w:rsidR="00C300B8" w:rsidRPr="00373D94">
        <w:t xml:space="preserve">The revenue and cost of both the options is explained in the above </w:t>
      </w:r>
      <w:r w:rsidR="00BA5705" w:rsidRPr="00373D94">
        <w:t>calculation and the comparison is also facilitated.</w:t>
      </w:r>
      <w:r w:rsidR="00AA4EA0" w:rsidRPr="00373D94">
        <w:t xml:space="preserve"> The net profit of the company will earn much higher profit in the first option </w:t>
      </w:r>
      <w:r w:rsidR="009E343A" w:rsidRPr="00373D94">
        <w:t xml:space="preserve">as per the comparison and also the number of the </w:t>
      </w:r>
      <w:r w:rsidR="009E3C46" w:rsidRPr="00373D94">
        <w:t xml:space="preserve">units sold is also higher. </w:t>
      </w:r>
      <w:r w:rsidR="0016696C" w:rsidRPr="00373D94">
        <w:t xml:space="preserve">This profit may increase in the future as per increase in the demand of the </w:t>
      </w:r>
      <w:r w:rsidR="004C2150" w:rsidRPr="00373D94">
        <w:t>product and by reducing the total variable cost of the</w:t>
      </w:r>
      <w:r w:rsidR="000C7655" w:rsidRPr="00373D94">
        <w:t xml:space="preserve"> products (</w:t>
      </w:r>
      <w:r w:rsidR="000C7655" w:rsidRPr="00373D94">
        <w:rPr>
          <w:rFonts w:cs="Times New Roman"/>
          <w:color w:val="222222"/>
          <w:szCs w:val="24"/>
          <w:shd w:val="clear" w:color="auto" w:fill="FFFFFF"/>
        </w:rPr>
        <w:t>Stenman 2020).</w:t>
      </w:r>
    </w:p>
    <w:p w14:paraId="51DCC27D" w14:textId="77777777" w:rsidR="000D4916" w:rsidRPr="00373D94" w:rsidRDefault="001140B8" w:rsidP="009C35A2">
      <w:pPr>
        <w:pStyle w:val="Heading1"/>
        <w:spacing w:line="360" w:lineRule="auto"/>
      </w:pPr>
      <w:bookmarkStart w:id="2" w:name="_Toc90280041"/>
      <w:r w:rsidRPr="00373D94">
        <w:lastRenderedPageBreak/>
        <w:t>Reference</w:t>
      </w:r>
      <w:bookmarkEnd w:id="2"/>
    </w:p>
    <w:p w14:paraId="3E7A17BE" w14:textId="77777777" w:rsidR="004438DB" w:rsidRPr="00243E9B" w:rsidRDefault="004438DB" w:rsidP="009C35A2">
      <w:pPr>
        <w:pStyle w:val="ListParagraph"/>
        <w:numPr>
          <w:ilvl w:val="0"/>
          <w:numId w:val="3"/>
        </w:numPr>
        <w:spacing w:line="360" w:lineRule="auto"/>
        <w:rPr>
          <w:rFonts w:cs="Times New Roman"/>
          <w:szCs w:val="24"/>
        </w:rPr>
      </w:pPr>
      <w:r w:rsidRPr="00243E9B">
        <w:rPr>
          <w:rFonts w:cs="Times New Roman"/>
          <w:szCs w:val="24"/>
          <w:shd w:val="clear" w:color="auto" w:fill="FFFFFF"/>
        </w:rPr>
        <w:t>Bukalska, E. (2020) Are companies managed by overconfident CEO financially constraint? Investment–cash flow sensitivity approach. </w:t>
      </w:r>
      <w:r w:rsidRPr="00243E9B">
        <w:rPr>
          <w:rFonts w:cs="Times New Roman"/>
          <w:i/>
          <w:iCs/>
          <w:szCs w:val="24"/>
          <w:shd w:val="clear" w:color="auto" w:fill="FFFFFF"/>
        </w:rPr>
        <w:t>Equilibrium. Quarterly Journal of Economics and Economic Policy</w:t>
      </w:r>
      <w:r w:rsidRPr="00243E9B">
        <w:rPr>
          <w:rFonts w:cs="Times New Roman"/>
          <w:szCs w:val="24"/>
          <w:shd w:val="clear" w:color="auto" w:fill="FFFFFF"/>
        </w:rPr>
        <w:t>, </w:t>
      </w:r>
      <w:r w:rsidRPr="00243E9B">
        <w:rPr>
          <w:rFonts w:cs="Times New Roman"/>
          <w:i/>
          <w:iCs/>
          <w:szCs w:val="24"/>
          <w:shd w:val="clear" w:color="auto" w:fill="FFFFFF"/>
        </w:rPr>
        <w:t>15</w:t>
      </w:r>
      <w:r w:rsidRPr="00243E9B">
        <w:rPr>
          <w:rFonts w:cs="Times New Roman"/>
          <w:szCs w:val="24"/>
          <w:shd w:val="clear" w:color="auto" w:fill="FFFFFF"/>
        </w:rPr>
        <w:t>(1), pp.107-131.</w:t>
      </w:r>
    </w:p>
    <w:p w14:paraId="6CEDA4DF" w14:textId="77777777" w:rsidR="004438DB" w:rsidRPr="00243E9B" w:rsidRDefault="004438DB" w:rsidP="009C35A2">
      <w:pPr>
        <w:pStyle w:val="ListParagraph"/>
        <w:numPr>
          <w:ilvl w:val="0"/>
          <w:numId w:val="3"/>
        </w:numPr>
        <w:spacing w:line="360" w:lineRule="auto"/>
        <w:rPr>
          <w:rFonts w:cs="Times New Roman"/>
          <w:szCs w:val="24"/>
          <w:shd w:val="clear" w:color="auto" w:fill="FFFFFF"/>
        </w:rPr>
      </w:pPr>
      <w:r w:rsidRPr="00243E9B">
        <w:rPr>
          <w:rFonts w:cs="Times New Roman"/>
          <w:szCs w:val="24"/>
          <w:shd w:val="clear" w:color="auto" w:fill="FFFFFF"/>
        </w:rPr>
        <w:t>Campbell, T., Kulis, B. and How, J. (2018) Dynamic clustering algorithms via small-variance analysis of Markov chain mixture models. </w:t>
      </w:r>
      <w:r w:rsidRPr="00243E9B">
        <w:rPr>
          <w:rFonts w:cs="Times New Roman"/>
          <w:i/>
          <w:iCs/>
          <w:szCs w:val="24"/>
          <w:shd w:val="clear" w:color="auto" w:fill="FFFFFF"/>
        </w:rPr>
        <w:t>IEEE transactions on pattern analysis and machine intelligence</w:t>
      </w:r>
      <w:r w:rsidRPr="00243E9B">
        <w:rPr>
          <w:rFonts w:cs="Times New Roman"/>
          <w:szCs w:val="24"/>
          <w:shd w:val="clear" w:color="auto" w:fill="FFFFFF"/>
        </w:rPr>
        <w:t>, </w:t>
      </w:r>
      <w:r w:rsidRPr="00243E9B">
        <w:rPr>
          <w:rFonts w:cs="Times New Roman"/>
          <w:i/>
          <w:iCs/>
          <w:szCs w:val="24"/>
          <w:shd w:val="clear" w:color="auto" w:fill="FFFFFF"/>
        </w:rPr>
        <w:t>41</w:t>
      </w:r>
      <w:r w:rsidRPr="00243E9B">
        <w:rPr>
          <w:rFonts w:cs="Times New Roman"/>
          <w:szCs w:val="24"/>
          <w:shd w:val="clear" w:color="auto" w:fill="FFFFFF"/>
        </w:rPr>
        <w:t>(6), pp.1338-1352.</w:t>
      </w:r>
    </w:p>
    <w:p w14:paraId="73DAE6DC" w14:textId="77777777" w:rsidR="004438DB" w:rsidRPr="00243E9B" w:rsidRDefault="004438DB" w:rsidP="009C35A2">
      <w:pPr>
        <w:pStyle w:val="ListParagraph"/>
        <w:numPr>
          <w:ilvl w:val="0"/>
          <w:numId w:val="3"/>
        </w:numPr>
        <w:spacing w:line="360" w:lineRule="auto"/>
        <w:rPr>
          <w:rFonts w:cs="Times New Roman"/>
          <w:szCs w:val="24"/>
          <w:shd w:val="clear" w:color="auto" w:fill="FFFFFF"/>
        </w:rPr>
      </w:pPr>
      <w:r w:rsidRPr="00243E9B">
        <w:rPr>
          <w:rFonts w:cs="Times New Roman"/>
          <w:szCs w:val="24"/>
          <w:shd w:val="clear" w:color="auto" w:fill="FFFFFF"/>
        </w:rPr>
        <w:t>Henttu-Aho, T. (2018) The role of rolling forecasting in budgetary control systems: reactive and proactive types of planning. </w:t>
      </w:r>
      <w:r w:rsidRPr="00243E9B">
        <w:rPr>
          <w:rFonts w:cs="Times New Roman"/>
          <w:i/>
          <w:iCs/>
          <w:szCs w:val="24"/>
          <w:shd w:val="clear" w:color="auto" w:fill="FFFFFF"/>
        </w:rPr>
        <w:t>Journal of management control</w:t>
      </w:r>
      <w:r w:rsidRPr="00243E9B">
        <w:rPr>
          <w:rFonts w:cs="Times New Roman"/>
          <w:szCs w:val="24"/>
          <w:shd w:val="clear" w:color="auto" w:fill="FFFFFF"/>
        </w:rPr>
        <w:t>, </w:t>
      </w:r>
      <w:r w:rsidRPr="00243E9B">
        <w:rPr>
          <w:rFonts w:cs="Times New Roman"/>
          <w:i/>
          <w:iCs/>
          <w:szCs w:val="24"/>
          <w:shd w:val="clear" w:color="auto" w:fill="FFFFFF"/>
        </w:rPr>
        <w:t>29</w:t>
      </w:r>
      <w:r w:rsidRPr="00243E9B">
        <w:rPr>
          <w:rFonts w:cs="Times New Roman"/>
          <w:szCs w:val="24"/>
          <w:shd w:val="clear" w:color="auto" w:fill="FFFFFF"/>
        </w:rPr>
        <w:t>(3), pp.327-360.</w:t>
      </w:r>
    </w:p>
    <w:p w14:paraId="2FD77CD6" w14:textId="77777777" w:rsidR="004438DB" w:rsidRPr="00243E9B" w:rsidRDefault="004438DB" w:rsidP="009C35A2">
      <w:pPr>
        <w:pStyle w:val="ListParagraph"/>
        <w:numPr>
          <w:ilvl w:val="0"/>
          <w:numId w:val="3"/>
        </w:numPr>
        <w:spacing w:line="360" w:lineRule="auto"/>
        <w:rPr>
          <w:rFonts w:cs="Times New Roman"/>
          <w:szCs w:val="24"/>
          <w:shd w:val="clear" w:color="auto" w:fill="FFFFFF"/>
        </w:rPr>
      </w:pPr>
      <w:r w:rsidRPr="00243E9B">
        <w:rPr>
          <w:rFonts w:cs="Times New Roman"/>
          <w:szCs w:val="24"/>
          <w:shd w:val="clear" w:color="auto" w:fill="FFFFFF"/>
        </w:rPr>
        <w:t>Knardal, P.S. and Bjørnenak, T. (2020) Managerial characteristics and budget use in festival organizations. </w:t>
      </w:r>
      <w:r w:rsidRPr="00243E9B">
        <w:rPr>
          <w:rFonts w:cs="Times New Roman"/>
          <w:i/>
          <w:iCs/>
          <w:szCs w:val="24"/>
          <w:shd w:val="clear" w:color="auto" w:fill="FFFFFF"/>
        </w:rPr>
        <w:t>Journal of Management Control</w:t>
      </w:r>
      <w:r w:rsidRPr="00243E9B">
        <w:rPr>
          <w:rFonts w:cs="Times New Roman"/>
          <w:szCs w:val="24"/>
          <w:shd w:val="clear" w:color="auto" w:fill="FFFFFF"/>
        </w:rPr>
        <w:t>, </w:t>
      </w:r>
      <w:r w:rsidRPr="00243E9B">
        <w:rPr>
          <w:rFonts w:cs="Times New Roman"/>
          <w:i/>
          <w:iCs/>
          <w:szCs w:val="24"/>
          <w:shd w:val="clear" w:color="auto" w:fill="FFFFFF"/>
        </w:rPr>
        <w:t>31</w:t>
      </w:r>
      <w:r w:rsidRPr="00243E9B">
        <w:rPr>
          <w:rFonts w:cs="Times New Roman"/>
          <w:szCs w:val="24"/>
          <w:shd w:val="clear" w:color="auto" w:fill="FFFFFF"/>
        </w:rPr>
        <w:t>(4), pp.379-402.</w:t>
      </w:r>
    </w:p>
    <w:p w14:paraId="78DCDB68" w14:textId="45D0CEA1" w:rsidR="004438DB" w:rsidRPr="00243E9B" w:rsidRDefault="004438DB" w:rsidP="009C35A2">
      <w:pPr>
        <w:pStyle w:val="ListParagraph"/>
        <w:numPr>
          <w:ilvl w:val="0"/>
          <w:numId w:val="3"/>
        </w:numPr>
        <w:spacing w:line="360" w:lineRule="auto"/>
        <w:rPr>
          <w:rFonts w:cs="Times New Roman"/>
          <w:szCs w:val="24"/>
          <w:shd w:val="clear" w:color="auto" w:fill="FFFFFF"/>
        </w:rPr>
      </w:pPr>
      <w:r w:rsidRPr="00243E9B">
        <w:rPr>
          <w:rFonts w:cs="Times New Roman"/>
          <w:szCs w:val="24"/>
          <w:shd w:val="clear" w:color="auto" w:fill="FFFFFF"/>
        </w:rPr>
        <w:t xml:space="preserve">Sanni, M. and Ogunsola, A. (2019) </w:t>
      </w:r>
      <w:r w:rsidR="00373D94" w:rsidRPr="00243E9B">
        <w:rPr>
          <w:rFonts w:cs="Times New Roman"/>
          <w:szCs w:val="24"/>
          <w:shd w:val="clear" w:color="auto" w:fill="FFFFFF"/>
        </w:rPr>
        <w:t>Impact Of Budget Variance, Evaluation And Rewards On Managerial Performance Of Deposit Money Banks In Lagos State.</w:t>
      </w:r>
    </w:p>
    <w:p w14:paraId="4BDA116D" w14:textId="77777777" w:rsidR="004438DB" w:rsidRPr="00243E9B" w:rsidRDefault="004438DB" w:rsidP="009C35A2">
      <w:pPr>
        <w:pStyle w:val="ListParagraph"/>
        <w:numPr>
          <w:ilvl w:val="0"/>
          <w:numId w:val="3"/>
        </w:numPr>
        <w:spacing w:line="360" w:lineRule="auto"/>
        <w:rPr>
          <w:rFonts w:cs="Times New Roman"/>
          <w:szCs w:val="24"/>
          <w:shd w:val="clear" w:color="auto" w:fill="FFFFFF"/>
        </w:rPr>
      </w:pPr>
      <w:r w:rsidRPr="00243E9B">
        <w:rPr>
          <w:rFonts w:cs="Times New Roman"/>
          <w:szCs w:val="24"/>
          <w:shd w:val="clear" w:color="auto" w:fill="FFFFFF"/>
        </w:rPr>
        <w:t>Škare, M</w:t>
      </w:r>
      <w:bookmarkStart w:id="3" w:name="_GoBack"/>
      <w:bookmarkEnd w:id="3"/>
      <w:r w:rsidRPr="00243E9B">
        <w:rPr>
          <w:rFonts w:cs="Times New Roman"/>
          <w:szCs w:val="24"/>
          <w:shd w:val="clear" w:color="auto" w:fill="FFFFFF"/>
        </w:rPr>
        <w:t>., Soriano, D.R. and Porada-Rochoń, M. (2021) Impact of COVID-19 on the travel and tourism industry. </w:t>
      </w:r>
      <w:r w:rsidRPr="00243E9B">
        <w:rPr>
          <w:rFonts w:cs="Times New Roman"/>
          <w:i/>
          <w:iCs/>
          <w:szCs w:val="24"/>
          <w:shd w:val="clear" w:color="auto" w:fill="FFFFFF"/>
        </w:rPr>
        <w:t>Technological Forecasting and Social Change</w:t>
      </w:r>
      <w:r w:rsidRPr="00243E9B">
        <w:rPr>
          <w:rFonts w:cs="Times New Roman"/>
          <w:szCs w:val="24"/>
          <w:shd w:val="clear" w:color="auto" w:fill="FFFFFF"/>
        </w:rPr>
        <w:t>, </w:t>
      </w:r>
      <w:r w:rsidRPr="00243E9B">
        <w:rPr>
          <w:rFonts w:cs="Times New Roman"/>
          <w:i/>
          <w:iCs/>
          <w:szCs w:val="24"/>
          <w:shd w:val="clear" w:color="auto" w:fill="FFFFFF"/>
        </w:rPr>
        <w:t>163</w:t>
      </w:r>
      <w:r w:rsidRPr="00243E9B">
        <w:rPr>
          <w:rFonts w:cs="Times New Roman"/>
          <w:szCs w:val="24"/>
          <w:shd w:val="clear" w:color="auto" w:fill="FFFFFF"/>
        </w:rPr>
        <w:t>, p.120469.</w:t>
      </w:r>
    </w:p>
    <w:p w14:paraId="07DB6B20" w14:textId="77777777" w:rsidR="004438DB" w:rsidRPr="00243E9B" w:rsidRDefault="004438DB" w:rsidP="009C35A2">
      <w:pPr>
        <w:pStyle w:val="ListParagraph"/>
        <w:numPr>
          <w:ilvl w:val="0"/>
          <w:numId w:val="3"/>
        </w:numPr>
        <w:spacing w:line="360" w:lineRule="auto"/>
        <w:rPr>
          <w:rFonts w:cs="Times New Roman"/>
          <w:szCs w:val="24"/>
          <w:shd w:val="clear" w:color="auto" w:fill="FFFFFF"/>
        </w:rPr>
      </w:pPr>
      <w:r w:rsidRPr="00243E9B">
        <w:rPr>
          <w:rFonts w:cs="Times New Roman"/>
          <w:szCs w:val="24"/>
          <w:shd w:val="clear" w:color="auto" w:fill="FFFFFF"/>
        </w:rPr>
        <w:t xml:space="preserve">Stenman, E. (2020) </w:t>
      </w:r>
      <w:proofErr w:type="gramStart"/>
      <w:r w:rsidRPr="00243E9B">
        <w:rPr>
          <w:rFonts w:cs="Times New Roman"/>
          <w:szCs w:val="24"/>
          <w:shd w:val="clear" w:color="auto" w:fill="FFFFFF"/>
        </w:rPr>
        <w:t>Creating</w:t>
      </w:r>
      <w:proofErr w:type="gramEnd"/>
      <w:r w:rsidRPr="00243E9B">
        <w:rPr>
          <w:rFonts w:cs="Times New Roman"/>
          <w:szCs w:val="24"/>
          <w:shd w:val="clear" w:color="auto" w:fill="FFFFFF"/>
        </w:rPr>
        <w:t xml:space="preserve"> projected financial budget For Dwellet Oy to project company profitability and financing requirements. </w:t>
      </w:r>
      <w:proofErr w:type="gramStart"/>
      <w:r w:rsidRPr="00243E9B">
        <w:rPr>
          <w:rFonts w:cs="Times New Roman"/>
          <w:szCs w:val="24"/>
          <w:shd w:val="clear" w:color="auto" w:fill="FFFFFF"/>
        </w:rPr>
        <w:t>pp</w:t>
      </w:r>
      <w:proofErr w:type="gramEnd"/>
      <w:r w:rsidRPr="00243E9B">
        <w:rPr>
          <w:rFonts w:cs="Times New Roman"/>
          <w:szCs w:val="24"/>
          <w:shd w:val="clear" w:color="auto" w:fill="FFFFFF"/>
        </w:rPr>
        <w:t>- 1-36.</w:t>
      </w:r>
    </w:p>
    <w:p w14:paraId="07A96D04" w14:textId="77777777" w:rsidR="004438DB" w:rsidRPr="00243E9B" w:rsidRDefault="004438DB" w:rsidP="009C35A2">
      <w:pPr>
        <w:pStyle w:val="ListParagraph"/>
        <w:numPr>
          <w:ilvl w:val="0"/>
          <w:numId w:val="3"/>
        </w:numPr>
        <w:spacing w:line="360" w:lineRule="auto"/>
        <w:rPr>
          <w:rFonts w:cs="Times New Roman"/>
          <w:szCs w:val="24"/>
          <w:shd w:val="clear" w:color="auto" w:fill="FFFFFF"/>
        </w:rPr>
      </w:pPr>
      <w:r w:rsidRPr="00243E9B">
        <w:rPr>
          <w:rFonts w:cs="Times New Roman"/>
          <w:szCs w:val="24"/>
          <w:shd w:val="clear" w:color="auto" w:fill="FFFFFF"/>
        </w:rPr>
        <w:t xml:space="preserve">Yang, Y., Altschuler, B., Liang, Z. and Li, X.R. (2021) </w:t>
      </w:r>
      <w:proofErr w:type="gramStart"/>
      <w:r w:rsidRPr="00243E9B">
        <w:rPr>
          <w:rFonts w:cs="Times New Roman"/>
          <w:szCs w:val="24"/>
          <w:shd w:val="clear" w:color="auto" w:fill="FFFFFF"/>
        </w:rPr>
        <w:t>Monitoring</w:t>
      </w:r>
      <w:proofErr w:type="gramEnd"/>
      <w:r w:rsidRPr="00243E9B">
        <w:rPr>
          <w:rFonts w:cs="Times New Roman"/>
          <w:szCs w:val="24"/>
          <w:shd w:val="clear" w:color="auto" w:fill="FFFFFF"/>
        </w:rPr>
        <w:t xml:space="preserve"> the global COVID-19 impact on tourism: The COVID19tourism index. </w:t>
      </w:r>
      <w:r w:rsidRPr="00243E9B">
        <w:rPr>
          <w:rFonts w:cs="Times New Roman"/>
          <w:i/>
          <w:iCs/>
          <w:szCs w:val="24"/>
          <w:shd w:val="clear" w:color="auto" w:fill="FFFFFF"/>
        </w:rPr>
        <w:t>Annals of Tourism Research</w:t>
      </w:r>
      <w:r w:rsidRPr="00243E9B">
        <w:rPr>
          <w:rFonts w:cs="Times New Roman"/>
          <w:szCs w:val="24"/>
          <w:shd w:val="clear" w:color="auto" w:fill="FFFFFF"/>
        </w:rPr>
        <w:t>, </w:t>
      </w:r>
      <w:r w:rsidRPr="00243E9B">
        <w:rPr>
          <w:rFonts w:cs="Times New Roman"/>
          <w:i/>
          <w:iCs/>
          <w:szCs w:val="24"/>
          <w:shd w:val="clear" w:color="auto" w:fill="FFFFFF"/>
        </w:rPr>
        <w:t>90</w:t>
      </w:r>
      <w:r w:rsidRPr="00243E9B">
        <w:rPr>
          <w:rFonts w:cs="Times New Roman"/>
          <w:szCs w:val="24"/>
          <w:shd w:val="clear" w:color="auto" w:fill="FFFFFF"/>
        </w:rPr>
        <w:t>, p.103120.</w:t>
      </w:r>
    </w:p>
    <w:p w14:paraId="09C7E363" w14:textId="77777777" w:rsidR="004438DB" w:rsidRPr="00243E9B" w:rsidRDefault="004438DB" w:rsidP="009C35A2">
      <w:pPr>
        <w:pStyle w:val="ListParagraph"/>
        <w:numPr>
          <w:ilvl w:val="0"/>
          <w:numId w:val="3"/>
        </w:numPr>
        <w:spacing w:line="360" w:lineRule="auto"/>
        <w:rPr>
          <w:rFonts w:cs="Times New Roman"/>
          <w:szCs w:val="24"/>
          <w:shd w:val="clear" w:color="auto" w:fill="FFFFFF"/>
        </w:rPr>
      </w:pPr>
      <w:r w:rsidRPr="00243E9B">
        <w:rPr>
          <w:rFonts w:cs="Times New Roman"/>
          <w:szCs w:val="24"/>
          <w:shd w:val="clear" w:color="auto" w:fill="FFFFFF"/>
        </w:rPr>
        <w:t>Yu, S., Hudders, L. and Cauberghe, V. (2018) Selling luxury products online: The effect of a quality label on risk perception, purchase intention and attitude toward the brand. </w:t>
      </w:r>
      <w:r w:rsidRPr="00243E9B">
        <w:rPr>
          <w:rFonts w:cs="Times New Roman"/>
          <w:i/>
          <w:iCs/>
          <w:szCs w:val="24"/>
          <w:shd w:val="clear" w:color="auto" w:fill="FFFFFF"/>
        </w:rPr>
        <w:t>Journal of Electronic Commerce Research</w:t>
      </w:r>
      <w:r w:rsidRPr="00243E9B">
        <w:rPr>
          <w:rFonts w:cs="Times New Roman"/>
          <w:szCs w:val="24"/>
          <w:shd w:val="clear" w:color="auto" w:fill="FFFFFF"/>
        </w:rPr>
        <w:t>, </w:t>
      </w:r>
      <w:r w:rsidRPr="00243E9B">
        <w:rPr>
          <w:rFonts w:cs="Times New Roman"/>
          <w:i/>
          <w:iCs/>
          <w:szCs w:val="24"/>
          <w:shd w:val="clear" w:color="auto" w:fill="FFFFFF"/>
        </w:rPr>
        <w:t>19</w:t>
      </w:r>
      <w:r w:rsidRPr="00243E9B">
        <w:rPr>
          <w:rFonts w:cs="Times New Roman"/>
          <w:szCs w:val="24"/>
          <w:shd w:val="clear" w:color="auto" w:fill="FFFFFF"/>
        </w:rPr>
        <w:t>(1), pp.16-35.</w:t>
      </w:r>
    </w:p>
    <w:sectPr w:rsidR="004438DB" w:rsidRPr="00243E9B" w:rsidSect="00D068FF">
      <w:headerReference w:type="default" r:id="rId9"/>
      <w:footerReference w:type="default" r:id="rId10"/>
      <w:pgSz w:w="12240" w:h="15840"/>
      <w:pgMar w:top="1440" w:right="1440" w:bottom="1440" w:left="1440" w:header="720" w:footer="720" w:gutter="0"/>
      <w:pgBorders w:offsetFrom="page">
        <w:top w:val="double" w:sz="4" w:space="24" w:color="auto"/>
        <w:left w:val="double" w:sz="4" w:space="24" w:color="auto"/>
        <w:bottom w:val="double" w:sz="4" w:space="24" w:color="auto"/>
        <w:right w:val="double" w:sz="4" w:space="24" w:color="auto"/>
      </w:pgBorders>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BCA7C7A" w14:textId="77777777" w:rsidR="00783F38" w:rsidRDefault="00783F38" w:rsidP="00403771">
      <w:pPr>
        <w:spacing w:after="0" w:line="240" w:lineRule="auto"/>
      </w:pPr>
      <w:r>
        <w:separator/>
      </w:r>
    </w:p>
  </w:endnote>
  <w:endnote w:type="continuationSeparator" w:id="0">
    <w:p w14:paraId="625B4D19" w14:textId="77777777" w:rsidR="00783F38" w:rsidRDefault="00783F38" w:rsidP="004037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Symbol">
    <w:panose1 w:val="00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00000001" w:usb1="08070000" w:usb2="00000010" w:usb3="00000000" w:csb0="00020000" w:csb1="00000000"/>
  </w:font>
  <w:font w:name="Tahoma">
    <w:panose1 w:val="020B0604030504040204"/>
    <w:charset w:val="00"/>
    <w:family w:val="auto"/>
    <w:pitch w:val="variable"/>
    <w:sig w:usb0="00000003" w:usb1="00000000" w:usb2="00000000" w:usb3="00000000" w:csb0="00000001" w:csb1="00000000"/>
  </w:font>
  <w:font w:name="Cambria">
    <w:panose1 w:val="02040503050406030204"/>
    <w:charset w:val="00"/>
    <w:family w:val="auto"/>
    <w:pitch w:val="variable"/>
    <w:sig w:usb0="E00002FF" w:usb1="400004FF" w:usb2="00000000" w:usb3="00000000" w:csb0="0000019F" w:csb1="00000000"/>
  </w:font>
  <w:font w:name="Arial">
    <w:panose1 w:val="020B0604020202020204"/>
    <w:charset w:val="00"/>
    <w:family w:val="auto"/>
    <w:pitch w:val="variable"/>
    <w:sig w:usb0="E0002AFF" w:usb1="C0007843" w:usb2="00000009" w:usb3="00000000" w:csb0="000001FF" w:csb1="00000000"/>
  </w:font>
  <w:font w:name="ＭＳ 明朝">
    <w:charset w:val="4E"/>
    <w:family w:val="auto"/>
    <w:pitch w:val="variable"/>
    <w:sig w:usb0="00000001" w:usb1="08070000" w:usb2="00000010" w:usb3="00000000" w:csb0="00020000"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244789920"/>
      <w:docPartObj>
        <w:docPartGallery w:val="Page Numbers (Bottom of Page)"/>
        <w:docPartUnique/>
      </w:docPartObj>
    </w:sdtPr>
    <w:sdtEndPr>
      <w:rPr>
        <w:noProof/>
      </w:rPr>
    </w:sdtEndPr>
    <w:sdtContent>
      <w:p w14:paraId="1521E523" w14:textId="77777777" w:rsidR="005A3751" w:rsidRDefault="005A3751">
        <w:pPr>
          <w:pStyle w:val="Footer"/>
          <w:jc w:val="right"/>
        </w:pPr>
        <w:r>
          <w:fldChar w:fldCharType="begin"/>
        </w:r>
        <w:r>
          <w:instrText xml:space="preserve"> PAGE   \* MERGEFORMAT </w:instrText>
        </w:r>
        <w:r>
          <w:fldChar w:fldCharType="separate"/>
        </w:r>
        <w:r w:rsidR="00243E9B">
          <w:rPr>
            <w:noProof/>
          </w:rPr>
          <w:t>11</w:t>
        </w:r>
        <w:r>
          <w:rPr>
            <w:noProof/>
          </w:rPr>
          <w:fldChar w:fldCharType="end"/>
        </w:r>
      </w:p>
    </w:sdtContent>
  </w:sdt>
  <w:p w14:paraId="506028A9" w14:textId="77777777" w:rsidR="005A3751" w:rsidRDefault="005A3751">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A7CCF6D" w14:textId="77777777" w:rsidR="00783F38" w:rsidRDefault="00783F38" w:rsidP="00403771">
      <w:pPr>
        <w:spacing w:after="0" w:line="240" w:lineRule="auto"/>
      </w:pPr>
      <w:r>
        <w:separator/>
      </w:r>
    </w:p>
  </w:footnote>
  <w:footnote w:type="continuationSeparator" w:id="0">
    <w:p w14:paraId="0FFE20E9" w14:textId="77777777" w:rsidR="00783F38" w:rsidRDefault="00783F38" w:rsidP="00403771">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3C29628" w14:textId="291DFCCA" w:rsidR="00E62BC8" w:rsidRDefault="004438DB">
    <w:pPr>
      <w:pStyle w:val="Header"/>
    </w:pPr>
    <w:r w:rsidRPr="004438DB">
      <w:rPr>
        <w:noProof/>
      </w:rPr>
      <w:drawing>
        <wp:inline distT="0" distB="0" distL="0" distR="0" wp14:anchorId="7E778CF3" wp14:editId="714138F6">
          <wp:extent cx="1463040" cy="548640"/>
          <wp:effectExtent l="0" t="0" r="381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1463168" cy="548688"/>
                  </a:xfrm>
                  <a:prstGeom prst="rect">
                    <a:avLst/>
                  </a:prstGeom>
                </pic:spPr>
              </pic:pic>
            </a:graphicData>
          </a:graphic>
        </wp:inline>
      </w:drawing>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64D2F51"/>
    <w:multiLevelType w:val="hybridMultilevel"/>
    <w:tmpl w:val="035898D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229902FA"/>
    <w:multiLevelType w:val="hybridMultilevel"/>
    <w:tmpl w:val="E3D60E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5D234071"/>
    <w:multiLevelType w:val="hybridMultilevel"/>
    <w:tmpl w:val="662076C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removePersonalInformation/>
  <w:removeDateAndTime/>
  <w:proofState w:spelling="clean" w:grammar="clean"/>
  <w:defaultTabStop w:val="720"/>
  <w:characterSpacingControl w:val="doNotCompress"/>
  <w:hdrShapeDefaults>
    <o:shapedefaults v:ext="edit" spidmax="2051"/>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85059"/>
    <w:rsid w:val="00002C6D"/>
    <w:rsid w:val="000032F6"/>
    <w:rsid w:val="00012899"/>
    <w:rsid w:val="000224C1"/>
    <w:rsid w:val="00035577"/>
    <w:rsid w:val="00041205"/>
    <w:rsid w:val="00043492"/>
    <w:rsid w:val="00057A3B"/>
    <w:rsid w:val="00065AE6"/>
    <w:rsid w:val="00084C0B"/>
    <w:rsid w:val="000B484F"/>
    <w:rsid w:val="000B6220"/>
    <w:rsid w:val="000C1D50"/>
    <w:rsid w:val="000C7655"/>
    <w:rsid w:val="000D01BD"/>
    <w:rsid w:val="000D3EC7"/>
    <w:rsid w:val="000D4916"/>
    <w:rsid w:val="000E3103"/>
    <w:rsid w:val="000E48D4"/>
    <w:rsid w:val="000F032F"/>
    <w:rsid w:val="000F4593"/>
    <w:rsid w:val="000F4796"/>
    <w:rsid w:val="00100DC2"/>
    <w:rsid w:val="00106E28"/>
    <w:rsid w:val="001103E5"/>
    <w:rsid w:val="00112CA1"/>
    <w:rsid w:val="001140B8"/>
    <w:rsid w:val="001165A3"/>
    <w:rsid w:val="001177A5"/>
    <w:rsid w:val="001211F9"/>
    <w:rsid w:val="001324A3"/>
    <w:rsid w:val="00133D67"/>
    <w:rsid w:val="00151EA3"/>
    <w:rsid w:val="001530DF"/>
    <w:rsid w:val="00163610"/>
    <w:rsid w:val="0016548C"/>
    <w:rsid w:val="00165963"/>
    <w:rsid w:val="00165E05"/>
    <w:rsid w:val="0016696C"/>
    <w:rsid w:val="0018287E"/>
    <w:rsid w:val="001848A3"/>
    <w:rsid w:val="0018698C"/>
    <w:rsid w:val="00191004"/>
    <w:rsid w:val="001A225E"/>
    <w:rsid w:val="001A7A1C"/>
    <w:rsid w:val="001B3851"/>
    <w:rsid w:val="001C0543"/>
    <w:rsid w:val="001D1387"/>
    <w:rsid w:val="001D78F7"/>
    <w:rsid w:val="001E5445"/>
    <w:rsid w:val="001E78A4"/>
    <w:rsid w:val="00201C0A"/>
    <w:rsid w:val="00202299"/>
    <w:rsid w:val="00210A80"/>
    <w:rsid w:val="00215D88"/>
    <w:rsid w:val="002335E1"/>
    <w:rsid w:val="0023765E"/>
    <w:rsid w:val="00243E9B"/>
    <w:rsid w:val="0025529C"/>
    <w:rsid w:val="00261543"/>
    <w:rsid w:val="00262E11"/>
    <w:rsid w:val="00270BCF"/>
    <w:rsid w:val="00272E95"/>
    <w:rsid w:val="00282E95"/>
    <w:rsid w:val="002A032C"/>
    <w:rsid w:val="002A0DAC"/>
    <w:rsid w:val="002B0553"/>
    <w:rsid w:val="002B0CAD"/>
    <w:rsid w:val="002B1E6E"/>
    <w:rsid w:val="002C0C95"/>
    <w:rsid w:val="002C2BAE"/>
    <w:rsid w:val="002C6E64"/>
    <w:rsid w:val="002E6588"/>
    <w:rsid w:val="00302E45"/>
    <w:rsid w:val="00307937"/>
    <w:rsid w:val="00314833"/>
    <w:rsid w:val="00350FDE"/>
    <w:rsid w:val="003515ED"/>
    <w:rsid w:val="00351D6A"/>
    <w:rsid w:val="00370B81"/>
    <w:rsid w:val="00373D94"/>
    <w:rsid w:val="0037401F"/>
    <w:rsid w:val="00387991"/>
    <w:rsid w:val="00393531"/>
    <w:rsid w:val="003A54A0"/>
    <w:rsid w:val="003D0310"/>
    <w:rsid w:val="003D1D18"/>
    <w:rsid w:val="003D1DCF"/>
    <w:rsid w:val="003F2ED6"/>
    <w:rsid w:val="00403077"/>
    <w:rsid w:val="00403771"/>
    <w:rsid w:val="004149FE"/>
    <w:rsid w:val="00416CA0"/>
    <w:rsid w:val="00421384"/>
    <w:rsid w:val="00422EEA"/>
    <w:rsid w:val="00425548"/>
    <w:rsid w:val="00441027"/>
    <w:rsid w:val="004438DB"/>
    <w:rsid w:val="004448E6"/>
    <w:rsid w:val="00452209"/>
    <w:rsid w:val="00454E9C"/>
    <w:rsid w:val="00480549"/>
    <w:rsid w:val="004819D7"/>
    <w:rsid w:val="00485059"/>
    <w:rsid w:val="004A17F7"/>
    <w:rsid w:val="004A723C"/>
    <w:rsid w:val="004B2AE1"/>
    <w:rsid w:val="004B6C0F"/>
    <w:rsid w:val="004C2150"/>
    <w:rsid w:val="004C5A62"/>
    <w:rsid w:val="004C6F44"/>
    <w:rsid w:val="004D06FC"/>
    <w:rsid w:val="004D22B5"/>
    <w:rsid w:val="004D3417"/>
    <w:rsid w:val="004D3EF8"/>
    <w:rsid w:val="004D62FD"/>
    <w:rsid w:val="004F3B7F"/>
    <w:rsid w:val="004F7126"/>
    <w:rsid w:val="00500624"/>
    <w:rsid w:val="00515326"/>
    <w:rsid w:val="00520720"/>
    <w:rsid w:val="0052698A"/>
    <w:rsid w:val="005419EE"/>
    <w:rsid w:val="00551688"/>
    <w:rsid w:val="00560006"/>
    <w:rsid w:val="00564FA0"/>
    <w:rsid w:val="0057099C"/>
    <w:rsid w:val="005716CB"/>
    <w:rsid w:val="005773DE"/>
    <w:rsid w:val="005A3751"/>
    <w:rsid w:val="005A78F3"/>
    <w:rsid w:val="005B1997"/>
    <w:rsid w:val="005B7533"/>
    <w:rsid w:val="005D1C15"/>
    <w:rsid w:val="005E3065"/>
    <w:rsid w:val="005F26B3"/>
    <w:rsid w:val="00606F0D"/>
    <w:rsid w:val="0061020A"/>
    <w:rsid w:val="00613B24"/>
    <w:rsid w:val="0062642B"/>
    <w:rsid w:val="006316E6"/>
    <w:rsid w:val="00632EA7"/>
    <w:rsid w:val="00636974"/>
    <w:rsid w:val="00650AE5"/>
    <w:rsid w:val="00656C9C"/>
    <w:rsid w:val="00667A08"/>
    <w:rsid w:val="00687110"/>
    <w:rsid w:val="00692477"/>
    <w:rsid w:val="006A7CAA"/>
    <w:rsid w:val="006B0434"/>
    <w:rsid w:val="006B56B9"/>
    <w:rsid w:val="006D2F6F"/>
    <w:rsid w:val="006D2F91"/>
    <w:rsid w:val="006D470F"/>
    <w:rsid w:val="006D5C8E"/>
    <w:rsid w:val="006D6696"/>
    <w:rsid w:val="007067E2"/>
    <w:rsid w:val="007138A7"/>
    <w:rsid w:val="00716A1E"/>
    <w:rsid w:val="0074051B"/>
    <w:rsid w:val="00747B0F"/>
    <w:rsid w:val="007617DA"/>
    <w:rsid w:val="00763CC9"/>
    <w:rsid w:val="0077335A"/>
    <w:rsid w:val="00781931"/>
    <w:rsid w:val="00783645"/>
    <w:rsid w:val="00783F38"/>
    <w:rsid w:val="007851A8"/>
    <w:rsid w:val="00787106"/>
    <w:rsid w:val="007952D0"/>
    <w:rsid w:val="0079643C"/>
    <w:rsid w:val="007A60BB"/>
    <w:rsid w:val="007B145A"/>
    <w:rsid w:val="007B3A94"/>
    <w:rsid w:val="007B750A"/>
    <w:rsid w:val="007C197E"/>
    <w:rsid w:val="007C27B5"/>
    <w:rsid w:val="007C3D95"/>
    <w:rsid w:val="007E310E"/>
    <w:rsid w:val="007E369D"/>
    <w:rsid w:val="00802366"/>
    <w:rsid w:val="00804DCB"/>
    <w:rsid w:val="00816932"/>
    <w:rsid w:val="00834FC7"/>
    <w:rsid w:val="0086315F"/>
    <w:rsid w:val="00863DF2"/>
    <w:rsid w:val="00864C10"/>
    <w:rsid w:val="00870F3F"/>
    <w:rsid w:val="008752AB"/>
    <w:rsid w:val="008779D8"/>
    <w:rsid w:val="00882213"/>
    <w:rsid w:val="0088302D"/>
    <w:rsid w:val="00884A16"/>
    <w:rsid w:val="00884DFF"/>
    <w:rsid w:val="008A48C8"/>
    <w:rsid w:val="008A6907"/>
    <w:rsid w:val="008B4FD7"/>
    <w:rsid w:val="008B5C7E"/>
    <w:rsid w:val="008D2CB8"/>
    <w:rsid w:val="008D4C8D"/>
    <w:rsid w:val="008E0116"/>
    <w:rsid w:val="008E3856"/>
    <w:rsid w:val="008F4E88"/>
    <w:rsid w:val="008F7997"/>
    <w:rsid w:val="009060C8"/>
    <w:rsid w:val="00924F09"/>
    <w:rsid w:val="009336E3"/>
    <w:rsid w:val="009348A6"/>
    <w:rsid w:val="00940EF8"/>
    <w:rsid w:val="0094128E"/>
    <w:rsid w:val="00942831"/>
    <w:rsid w:val="00943C01"/>
    <w:rsid w:val="00944592"/>
    <w:rsid w:val="00945502"/>
    <w:rsid w:val="00953020"/>
    <w:rsid w:val="009575E7"/>
    <w:rsid w:val="0098313D"/>
    <w:rsid w:val="00995D45"/>
    <w:rsid w:val="009A65F7"/>
    <w:rsid w:val="009C35A2"/>
    <w:rsid w:val="009C790A"/>
    <w:rsid w:val="009D32E5"/>
    <w:rsid w:val="009D68A4"/>
    <w:rsid w:val="009D6DCB"/>
    <w:rsid w:val="009E11E3"/>
    <w:rsid w:val="009E343A"/>
    <w:rsid w:val="009E3C46"/>
    <w:rsid w:val="009F25A8"/>
    <w:rsid w:val="009F6538"/>
    <w:rsid w:val="00A00737"/>
    <w:rsid w:val="00A043AA"/>
    <w:rsid w:val="00A06A9C"/>
    <w:rsid w:val="00A116D3"/>
    <w:rsid w:val="00A33860"/>
    <w:rsid w:val="00A422E5"/>
    <w:rsid w:val="00A44683"/>
    <w:rsid w:val="00A5398B"/>
    <w:rsid w:val="00AA4EA0"/>
    <w:rsid w:val="00AB00E0"/>
    <w:rsid w:val="00AB0CF6"/>
    <w:rsid w:val="00AB6B20"/>
    <w:rsid w:val="00AB701F"/>
    <w:rsid w:val="00AC1433"/>
    <w:rsid w:val="00AC3467"/>
    <w:rsid w:val="00AC5944"/>
    <w:rsid w:val="00AD3504"/>
    <w:rsid w:val="00AD446F"/>
    <w:rsid w:val="00AD4CE0"/>
    <w:rsid w:val="00AD5EA3"/>
    <w:rsid w:val="00AE1035"/>
    <w:rsid w:val="00AE2CE3"/>
    <w:rsid w:val="00AE526D"/>
    <w:rsid w:val="00AF6EDB"/>
    <w:rsid w:val="00B04A0A"/>
    <w:rsid w:val="00B106C0"/>
    <w:rsid w:val="00B1121E"/>
    <w:rsid w:val="00B1545B"/>
    <w:rsid w:val="00B16DC0"/>
    <w:rsid w:val="00B26697"/>
    <w:rsid w:val="00B31733"/>
    <w:rsid w:val="00B44EC8"/>
    <w:rsid w:val="00B45E0B"/>
    <w:rsid w:val="00B61B4A"/>
    <w:rsid w:val="00B736C5"/>
    <w:rsid w:val="00B81D48"/>
    <w:rsid w:val="00B94826"/>
    <w:rsid w:val="00B95004"/>
    <w:rsid w:val="00BA5705"/>
    <w:rsid w:val="00BB43C3"/>
    <w:rsid w:val="00BB6195"/>
    <w:rsid w:val="00BB67D5"/>
    <w:rsid w:val="00BC4528"/>
    <w:rsid w:val="00BE53C4"/>
    <w:rsid w:val="00BE632A"/>
    <w:rsid w:val="00BF7B69"/>
    <w:rsid w:val="00C300B8"/>
    <w:rsid w:val="00C37569"/>
    <w:rsid w:val="00C42C0A"/>
    <w:rsid w:val="00C558CF"/>
    <w:rsid w:val="00C5650D"/>
    <w:rsid w:val="00C65F36"/>
    <w:rsid w:val="00C81881"/>
    <w:rsid w:val="00C83E54"/>
    <w:rsid w:val="00C95A68"/>
    <w:rsid w:val="00C97ED8"/>
    <w:rsid w:val="00CC0BA5"/>
    <w:rsid w:val="00CD36C3"/>
    <w:rsid w:val="00CE740F"/>
    <w:rsid w:val="00CF5C4E"/>
    <w:rsid w:val="00CF6365"/>
    <w:rsid w:val="00CF748D"/>
    <w:rsid w:val="00D01950"/>
    <w:rsid w:val="00D043C7"/>
    <w:rsid w:val="00D068FF"/>
    <w:rsid w:val="00D1131C"/>
    <w:rsid w:val="00D1654F"/>
    <w:rsid w:val="00D30D17"/>
    <w:rsid w:val="00D3520F"/>
    <w:rsid w:val="00D367C9"/>
    <w:rsid w:val="00D42F7E"/>
    <w:rsid w:val="00D43C4B"/>
    <w:rsid w:val="00D519E9"/>
    <w:rsid w:val="00D6410E"/>
    <w:rsid w:val="00D673A7"/>
    <w:rsid w:val="00D757B0"/>
    <w:rsid w:val="00D76130"/>
    <w:rsid w:val="00D83EE6"/>
    <w:rsid w:val="00D8637D"/>
    <w:rsid w:val="00D92A91"/>
    <w:rsid w:val="00D957B1"/>
    <w:rsid w:val="00D97E72"/>
    <w:rsid w:val="00D97FF8"/>
    <w:rsid w:val="00DA32BD"/>
    <w:rsid w:val="00DA4B68"/>
    <w:rsid w:val="00DA51D1"/>
    <w:rsid w:val="00DA747E"/>
    <w:rsid w:val="00DB00D7"/>
    <w:rsid w:val="00DB3F8D"/>
    <w:rsid w:val="00DC0E18"/>
    <w:rsid w:val="00DC3775"/>
    <w:rsid w:val="00DE6304"/>
    <w:rsid w:val="00DE6A07"/>
    <w:rsid w:val="00DE74B9"/>
    <w:rsid w:val="00DF3A8C"/>
    <w:rsid w:val="00E06846"/>
    <w:rsid w:val="00E16DC1"/>
    <w:rsid w:val="00E218A2"/>
    <w:rsid w:val="00E519C5"/>
    <w:rsid w:val="00E556D8"/>
    <w:rsid w:val="00E57A17"/>
    <w:rsid w:val="00E62BC8"/>
    <w:rsid w:val="00EA0FFA"/>
    <w:rsid w:val="00EB23A7"/>
    <w:rsid w:val="00EC698A"/>
    <w:rsid w:val="00EC6EE0"/>
    <w:rsid w:val="00F0167A"/>
    <w:rsid w:val="00F03685"/>
    <w:rsid w:val="00F048A6"/>
    <w:rsid w:val="00F10D8F"/>
    <w:rsid w:val="00F21A2E"/>
    <w:rsid w:val="00F31274"/>
    <w:rsid w:val="00F37FC7"/>
    <w:rsid w:val="00F40B55"/>
    <w:rsid w:val="00F466D0"/>
    <w:rsid w:val="00F505F6"/>
    <w:rsid w:val="00F51D13"/>
    <w:rsid w:val="00F701A0"/>
    <w:rsid w:val="00F71302"/>
    <w:rsid w:val="00F8342E"/>
    <w:rsid w:val="00F95501"/>
    <w:rsid w:val="00FB12B0"/>
    <w:rsid w:val="00FB7034"/>
    <w:rsid w:val="00FB7081"/>
    <w:rsid w:val="00FB73FE"/>
    <w:rsid w:val="00FC40C0"/>
    <w:rsid w:val="00FC7581"/>
    <w:rsid w:val="00FD0603"/>
    <w:rsid w:val="00FD4A60"/>
    <w:rsid w:val="00FE3896"/>
    <w:rsid w:val="00FF0F62"/>
    <w:rsid w:val="00FF7D5B"/>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1"/>
    <o:shapelayout v:ext="edit">
      <o:idmap v:ext="edit" data="2"/>
    </o:shapelayout>
  </w:shapeDefaults>
  <w:decimalSymbol w:val="."/>
  <w:listSeparator w:val=","/>
  <w14:docId w14:val="35B8C5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1"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106C0"/>
    <w:pPr>
      <w:jc w:val="both"/>
    </w:pPr>
    <w:rPr>
      <w:rFonts w:ascii="Times New Roman" w:hAnsi="Times New Roman"/>
      <w:sz w:val="24"/>
    </w:rPr>
  </w:style>
  <w:style w:type="paragraph" w:styleId="Heading1">
    <w:name w:val="heading 1"/>
    <w:basedOn w:val="Normal"/>
    <w:next w:val="Normal"/>
    <w:link w:val="Heading1Char"/>
    <w:uiPriority w:val="9"/>
    <w:qFormat/>
    <w:rsid w:val="007617DA"/>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semiHidden/>
    <w:unhideWhenUsed/>
    <w:qFormat/>
    <w:rsid w:val="004D3417"/>
    <w:pPr>
      <w:keepNext/>
      <w:keepLines/>
      <w:spacing w:before="200" w:after="0"/>
      <w:outlineLvl w:val="1"/>
    </w:pPr>
    <w:rPr>
      <w:rFonts w:eastAsiaTheme="majorEastAsia" w:cstheme="majorBidi"/>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17DA"/>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semiHidden/>
    <w:rsid w:val="004D3417"/>
    <w:rPr>
      <w:rFonts w:ascii="Times New Roman" w:eastAsiaTheme="majorEastAsia" w:hAnsi="Times New Roman" w:cstheme="majorBidi"/>
      <w:b/>
      <w:bCs/>
      <w:sz w:val="26"/>
      <w:szCs w:val="26"/>
    </w:rPr>
  </w:style>
  <w:style w:type="paragraph" w:styleId="Title">
    <w:name w:val="Title"/>
    <w:basedOn w:val="Normal"/>
    <w:next w:val="Normal"/>
    <w:link w:val="TitleChar"/>
    <w:uiPriority w:val="10"/>
    <w:qFormat/>
    <w:rsid w:val="004D3417"/>
    <w:pPr>
      <w:pBdr>
        <w:bottom w:val="single" w:sz="8" w:space="4" w:color="4F81BD" w:themeColor="accent1"/>
      </w:pBdr>
      <w:spacing w:after="300" w:line="240" w:lineRule="auto"/>
      <w:contextualSpacing/>
      <w:jc w:val="center"/>
    </w:pPr>
    <w:rPr>
      <w:rFonts w:eastAsiaTheme="majorEastAsia" w:cstheme="majorBidi"/>
      <w:b/>
      <w:spacing w:val="5"/>
      <w:kern w:val="28"/>
      <w:sz w:val="52"/>
      <w:szCs w:val="52"/>
    </w:rPr>
  </w:style>
  <w:style w:type="character" w:customStyle="1" w:styleId="TitleChar">
    <w:name w:val="Title Char"/>
    <w:basedOn w:val="DefaultParagraphFont"/>
    <w:link w:val="Title"/>
    <w:uiPriority w:val="10"/>
    <w:rsid w:val="004D3417"/>
    <w:rPr>
      <w:rFonts w:ascii="Times New Roman" w:eastAsiaTheme="majorEastAsia" w:hAnsi="Times New Roman" w:cstheme="majorBidi"/>
      <w:b/>
      <w:spacing w:val="5"/>
      <w:kern w:val="28"/>
      <w:sz w:val="52"/>
      <w:szCs w:val="52"/>
    </w:rPr>
  </w:style>
  <w:style w:type="paragraph" w:styleId="ListParagraph">
    <w:name w:val="List Paragraph"/>
    <w:basedOn w:val="Normal"/>
    <w:uiPriority w:val="1"/>
    <w:qFormat/>
    <w:rsid w:val="00B106C0"/>
    <w:pPr>
      <w:ind w:left="720"/>
      <w:contextualSpacing/>
    </w:pPr>
  </w:style>
  <w:style w:type="paragraph" w:styleId="BalloonText">
    <w:name w:val="Balloon Text"/>
    <w:basedOn w:val="Normal"/>
    <w:link w:val="BalloonTextChar"/>
    <w:uiPriority w:val="99"/>
    <w:semiHidden/>
    <w:unhideWhenUsed/>
    <w:rsid w:val="007067E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067E2"/>
    <w:rPr>
      <w:rFonts w:ascii="Tahoma" w:hAnsi="Tahoma" w:cs="Tahoma"/>
      <w:sz w:val="16"/>
      <w:szCs w:val="16"/>
    </w:rPr>
  </w:style>
  <w:style w:type="paragraph" w:styleId="Header">
    <w:name w:val="header"/>
    <w:basedOn w:val="Normal"/>
    <w:link w:val="HeaderChar"/>
    <w:uiPriority w:val="99"/>
    <w:unhideWhenUsed/>
    <w:rsid w:val="00403771"/>
    <w:pPr>
      <w:tabs>
        <w:tab w:val="center" w:pos="4680"/>
        <w:tab w:val="right" w:pos="9360"/>
      </w:tabs>
      <w:spacing w:after="0" w:line="240" w:lineRule="auto"/>
    </w:pPr>
  </w:style>
  <w:style w:type="character" w:customStyle="1" w:styleId="HeaderChar">
    <w:name w:val="Header Char"/>
    <w:basedOn w:val="DefaultParagraphFont"/>
    <w:link w:val="Header"/>
    <w:uiPriority w:val="99"/>
    <w:rsid w:val="00403771"/>
    <w:rPr>
      <w:rFonts w:ascii="Times New Roman" w:hAnsi="Times New Roman"/>
      <w:sz w:val="24"/>
    </w:rPr>
  </w:style>
  <w:style w:type="paragraph" w:styleId="Footer">
    <w:name w:val="footer"/>
    <w:basedOn w:val="Normal"/>
    <w:link w:val="FooterChar"/>
    <w:uiPriority w:val="99"/>
    <w:unhideWhenUsed/>
    <w:rsid w:val="00403771"/>
    <w:pPr>
      <w:tabs>
        <w:tab w:val="center" w:pos="4680"/>
        <w:tab w:val="right" w:pos="9360"/>
      </w:tabs>
      <w:spacing w:after="0" w:line="240" w:lineRule="auto"/>
    </w:pPr>
  </w:style>
  <w:style w:type="character" w:customStyle="1" w:styleId="FooterChar">
    <w:name w:val="Footer Char"/>
    <w:basedOn w:val="DefaultParagraphFont"/>
    <w:link w:val="Footer"/>
    <w:uiPriority w:val="99"/>
    <w:rsid w:val="00403771"/>
    <w:rPr>
      <w:rFonts w:ascii="Times New Roman" w:hAnsi="Times New Roman"/>
      <w:sz w:val="24"/>
    </w:rPr>
  </w:style>
  <w:style w:type="paragraph" w:styleId="TOCHeading">
    <w:name w:val="TOC Heading"/>
    <w:basedOn w:val="Heading1"/>
    <w:next w:val="Normal"/>
    <w:uiPriority w:val="39"/>
    <w:semiHidden/>
    <w:unhideWhenUsed/>
    <w:qFormat/>
    <w:rsid w:val="00314833"/>
    <w:pPr>
      <w:jc w:val="left"/>
      <w:outlineLvl w:val="9"/>
    </w:pPr>
    <w:rPr>
      <w:rFonts w:asciiTheme="majorHAnsi" w:hAnsiTheme="majorHAnsi"/>
      <w:color w:val="365F91" w:themeColor="accent1" w:themeShade="BF"/>
      <w:lang w:eastAsia="ja-JP"/>
    </w:rPr>
  </w:style>
  <w:style w:type="paragraph" w:styleId="TOC1">
    <w:name w:val="toc 1"/>
    <w:basedOn w:val="Normal"/>
    <w:next w:val="Normal"/>
    <w:autoRedefine/>
    <w:uiPriority w:val="39"/>
    <w:unhideWhenUsed/>
    <w:rsid w:val="00314833"/>
    <w:pPr>
      <w:spacing w:after="100"/>
    </w:pPr>
  </w:style>
  <w:style w:type="character" w:styleId="Hyperlink">
    <w:name w:val="Hyperlink"/>
    <w:basedOn w:val="DefaultParagraphFont"/>
    <w:uiPriority w:val="99"/>
    <w:unhideWhenUsed/>
    <w:rsid w:val="00314833"/>
    <w:rPr>
      <w:color w:val="0000FF" w:themeColor="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1"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106C0"/>
    <w:pPr>
      <w:jc w:val="both"/>
    </w:pPr>
    <w:rPr>
      <w:rFonts w:ascii="Times New Roman" w:hAnsi="Times New Roman"/>
      <w:sz w:val="24"/>
    </w:rPr>
  </w:style>
  <w:style w:type="paragraph" w:styleId="Heading1">
    <w:name w:val="heading 1"/>
    <w:basedOn w:val="Normal"/>
    <w:next w:val="Normal"/>
    <w:link w:val="Heading1Char"/>
    <w:uiPriority w:val="9"/>
    <w:qFormat/>
    <w:rsid w:val="007617DA"/>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semiHidden/>
    <w:unhideWhenUsed/>
    <w:qFormat/>
    <w:rsid w:val="004D3417"/>
    <w:pPr>
      <w:keepNext/>
      <w:keepLines/>
      <w:spacing w:before="200" w:after="0"/>
      <w:outlineLvl w:val="1"/>
    </w:pPr>
    <w:rPr>
      <w:rFonts w:eastAsiaTheme="majorEastAsia" w:cstheme="majorBidi"/>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17DA"/>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semiHidden/>
    <w:rsid w:val="004D3417"/>
    <w:rPr>
      <w:rFonts w:ascii="Times New Roman" w:eastAsiaTheme="majorEastAsia" w:hAnsi="Times New Roman" w:cstheme="majorBidi"/>
      <w:b/>
      <w:bCs/>
      <w:sz w:val="26"/>
      <w:szCs w:val="26"/>
    </w:rPr>
  </w:style>
  <w:style w:type="paragraph" w:styleId="Title">
    <w:name w:val="Title"/>
    <w:basedOn w:val="Normal"/>
    <w:next w:val="Normal"/>
    <w:link w:val="TitleChar"/>
    <w:uiPriority w:val="10"/>
    <w:qFormat/>
    <w:rsid w:val="004D3417"/>
    <w:pPr>
      <w:pBdr>
        <w:bottom w:val="single" w:sz="8" w:space="4" w:color="4F81BD" w:themeColor="accent1"/>
      </w:pBdr>
      <w:spacing w:after="300" w:line="240" w:lineRule="auto"/>
      <w:contextualSpacing/>
      <w:jc w:val="center"/>
    </w:pPr>
    <w:rPr>
      <w:rFonts w:eastAsiaTheme="majorEastAsia" w:cstheme="majorBidi"/>
      <w:b/>
      <w:spacing w:val="5"/>
      <w:kern w:val="28"/>
      <w:sz w:val="52"/>
      <w:szCs w:val="52"/>
    </w:rPr>
  </w:style>
  <w:style w:type="character" w:customStyle="1" w:styleId="TitleChar">
    <w:name w:val="Title Char"/>
    <w:basedOn w:val="DefaultParagraphFont"/>
    <w:link w:val="Title"/>
    <w:uiPriority w:val="10"/>
    <w:rsid w:val="004D3417"/>
    <w:rPr>
      <w:rFonts w:ascii="Times New Roman" w:eastAsiaTheme="majorEastAsia" w:hAnsi="Times New Roman" w:cstheme="majorBidi"/>
      <w:b/>
      <w:spacing w:val="5"/>
      <w:kern w:val="28"/>
      <w:sz w:val="52"/>
      <w:szCs w:val="52"/>
    </w:rPr>
  </w:style>
  <w:style w:type="paragraph" w:styleId="ListParagraph">
    <w:name w:val="List Paragraph"/>
    <w:basedOn w:val="Normal"/>
    <w:uiPriority w:val="1"/>
    <w:qFormat/>
    <w:rsid w:val="00B106C0"/>
    <w:pPr>
      <w:ind w:left="720"/>
      <w:contextualSpacing/>
    </w:pPr>
  </w:style>
  <w:style w:type="paragraph" w:styleId="BalloonText">
    <w:name w:val="Balloon Text"/>
    <w:basedOn w:val="Normal"/>
    <w:link w:val="BalloonTextChar"/>
    <w:uiPriority w:val="99"/>
    <w:semiHidden/>
    <w:unhideWhenUsed/>
    <w:rsid w:val="007067E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067E2"/>
    <w:rPr>
      <w:rFonts w:ascii="Tahoma" w:hAnsi="Tahoma" w:cs="Tahoma"/>
      <w:sz w:val="16"/>
      <w:szCs w:val="16"/>
    </w:rPr>
  </w:style>
  <w:style w:type="paragraph" w:styleId="Header">
    <w:name w:val="header"/>
    <w:basedOn w:val="Normal"/>
    <w:link w:val="HeaderChar"/>
    <w:uiPriority w:val="99"/>
    <w:unhideWhenUsed/>
    <w:rsid w:val="00403771"/>
    <w:pPr>
      <w:tabs>
        <w:tab w:val="center" w:pos="4680"/>
        <w:tab w:val="right" w:pos="9360"/>
      </w:tabs>
      <w:spacing w:after="0" w:line="240" w:lineRule="auto"/>
    </w:pPr>
  </w:style>
  <w:style w:type="character" w:customStyle="1" w:styleId="HeaderChar">
    <w:name w:val="Header Char"/>
    <w:basedOn w:val="DefaultParagraphFont"/>
    <w:link w:val="Header"/>
    <w:uiPriority w:val="99"/>
    <w:rsid w:val="00403771"/>
    <w:rPr>
      <w:rFonts w:ascii="Times New Roman" w:hAnsi="Times New Roman"/>
      <w:sz w:val="24"/>
    </w:rPr>
  </w:style>
  <w:style w:type="paragraph" w:styleId="Footer">
    <w:name w:val="footer"/>
    <w:basedOn w:val="Normal"/>
    <w:link w:val="FooterChar"/>
    <w:uiPriority w:val="99"/>
    <w:unhideWhenUsed/>
    <w:rsid w:val="00403771"/>
    <w:pPr>
      <w:tabs>
        <w:tab w:val="center" w:pos="4680"/>
        <w:tab w:val="right" w:pos="9360"/>
      </w:tabs>
      <w:spacing w:after="0" w:line="240" w:lineRule="auto"/>
    </w:pPr>
  </w:style>
  <w:style w:type="character" w:customStyle="1" w:styleId="FooterChar">
    <w:name w:val="Footer Char"/>
    <w:basedOn w:val="DefaultParagraphFont"/>
    <w:link w:val="Footer"/>
    <w:uiPriority w:val="99"/>
    <w:rsid w:val="00403771"/>
    <w:rPr>
      <w:rFonts w:ascii="Times New Roman" w:hAnsi="Times New Roman"/>
      <w:sz w:val="24"/>
    </w:rPr>
  </w:style>
  <w:style w:type="paragraph" w:styleId="TOCHeading">
    <w:name w:val="TOC Heading"/>
    <w:basedOn w:val="Heading1"/>
    <w:next w:val="Normal"/>
    <w:uiPriority w:val="39"/>
    <w:semiHidden/>
    <w:unhideWhenUsed/>
    <w:qFormat/>
    <w:rsid w:val="00314833"/>
    <w:pPr>
      <w:jc w:val="left"/>
      <w:outlineLvl w:val="9"/>
    </w:pPr>
    <w:rPr>
      <w:rFonts w:asciiTheme="majorHAnsi" w:hAnsiTheme="majorHAnsi"/>
      <w:color w:val="365F91" w:themeColor="accent1" w:themeShade="BF"/>
      <w:lang w:eastAsia="ja-JP"/>
    </w:rPr>
  </w:style>
  <w:style w:type="paragraph" w:styleId="TOC1">
    <w:name w:val="toc 1"/>
    <w:basedOn w:val="Normal"/>
    <w:next w:val="Normal"/>
    <w:autoRedefine/>
    <w:uiPriority w:val="39"/>
    <w:unhideWhenUsed/>
    <w:rsid w:val="00314833"/>
    <w:pPr>
      <w:spacing w:after="100"/>
    </w:pPr>
  </w:style>
  <w:style w:type="character" w:styleId="Hyperlink">
    <w:name w:val="Hyperlink"/>
    <w:basedOn w:val="DefaultParagraphFont"/>
    <w:uiPriority w:val="99"/>
    <w:unhideWhenUsed/>
    <w:rsid w:val="0031483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89278467">
      <w:bodyDiv w:val="1"/>
      <w:marLeft w:val="0"/>
      <w:marRight w:val="0"/>
      <w:marTop w:val="0"/>
      <w:marBottom w:val="0"/>
      <w:divBdr>
        <w:top w:val="none" w:sz="0" w:space="0" w:color="auto"/>
        <w:left w:val="none" w:sz="0" w:space="0" w:color="auto"/>
        <w:bottom w:val="none" w:sz="0" w:space="0" w:color="auto"/>
        <w:right w:val="none" w:sz="0" w:space="0" w:color="auto"/>
      </w:divBdr>
    </w:div>
    <w:div w:id="849298307">
      <w:bodyDiv w:val="1"/>
      <w:marLeft w:val="0"/>
      <w:marRight w:val="0"/>
      <w:marTop w:val="0"/>
      <w:marBottom w:val="0"/>
      <w:divBdr>
        <w:top w:val="none" w:sz="0" w:space="0" w:color="auto"/>
        <w:left w:val="none" w:sz="0" w:space="0" w:color="auto"/>
        <w:bottom w:val="none" w:sz="0" w:space="0" w:color="auto"/>
        <w:right w:val="none" w:sz="0" w:space="0" w:color="auto"/>
      </w:divBdr>
    </w:div>
    <w:div w:id="882522944">
      <w:bodyDiv w:val="1"/>
      <w:marLeft w:val="0"/>
      <w:marRight w:val="0"/>
      <w:marTop w:val="0"/>
      <w:marBottom w:val="0"/>
      <w:divBdr>
        <w:top w:val="none" w:sz="0" w:space="0" w:color="auto"/>
        <w:left w:val="none" w:sz="0" w:space="0" w:color="auto"/>
        <w:bottom w:val="none" w:sz="0" w:space="0" w:color="auto"/>
        <w:right w:val="none" w:sz="0" w:space="0" w:color="auto"/>
      </w:divBdr>
    </w:div>
    <w:div w:id="21086956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header" Target="header1.xml"/><Relationship Id="rId10"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05195BC-1334-B544-82C3-63853C0992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2452</Words>
  <Characters>13982</Characters>
  <Application>Microsoft Macintosh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16402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2021-12-13T03:56:00Z</dcterms:created>
  <dcterms:modified xsi:type="dcterms:W3CDTF">2022-01-04T12:35:00Z</dcterms:modified>
</cp:coreProperties>
</file>