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B09548" w14:textId="6C1B9EE7" w:rsidR="00EF4514" w:rsidRPr="0082436A" w:rsidRDefault="0042750A"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Methodology</w:t>
      </w:r>
    </w:p>
    <w:p w14:paraId="2F6421D8" w14:textId="3D958E59" w:rsidR="0042750A" w:rsidRPr="0082436A" w:rsidRDefault="0042750A"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Design – A between-within subject’s design was used. This study will employ a quasi-experimental design with a pre-test/post-test framework. Participants will be divided into two groups: an experimental group that will engage in a structured kindness challenge and a control group that will not participate in any specific intervention. There are t</w:t>
      </w:r>
      <w:r w:rsidR="00923931" w:rsidRPr="0082436A">
        <w:rPr>
          <w:rFonts w:ascii="Times New Roman" w:hAnsi="Times New Roman" w:cs="Times New Roman"/>
          <w:sz w:val="24"/>
          <w:szCs w:val="24"/>
        </w:rPr>
        <w:t>hree</w:t>
      </w:r>
      <w:r w:rsidRPr="0082436A">
        <w:rPr>
          <w:rFonts w:ascii="Times New Roman" w:hAnsi="Times New Roman" w:cs="Times New Roman"/>
          <w:sz w:val="24"/>
          <w:szCs w:val="24"/>
        </w:rPr>
        <w:t xml:space="preserve"> dependent variables (</w:t>
      </w:r>
      <w:r w:rsidR="006D0755" w:rsidRPr="0082436A">
        <w:rPr>
          <w:rFonts w:ascii="Times New Roman" w:hAnsi="Times New Roman" w:cs="Times New Roman"/>
          <w:sz w:val="24"/>
          <w:szCs w:val="24"/>
        </w:rPr>
        <w:t>D</w:t>
      </w:r>
      <w:r w:rsidRPr="0082436A">
        <w:rPr>
          <w:rFonts w:ascii="Times New Roman" w:hAnsi="Times New Roman" w:cs="Times New Roman"/>
          <w:sz w:val="24"/>
          <w:szCs w:val="24"/>
        </w:rPr>
        <w:t xml:space="preserve">V in this study). The first variable was </w:t>
      </w:r>
      <w:r w:rsidR="00672CF6" w:rsidRPr="0082436A">
        <w:rPr>
          <w:rFonts w:ascii="Times New Roman" w:hAnsi="Times New Roman" w:cs="Times New Roman"/>
          <w:sz w:val="24"/>
          <w:szCs w:val="24"/>
        </w:rPr>
        <w:t>the Oxford Happiness questionnaire</w:t>
      </w:r>
      <w:r w:rsidRPr="0082436A">
        <w:rPr>
          <w:rFonts w:ascii="Times New Roman" w:hAnsi="Times New Roman" w:cs="Times New Roman"/>
          <w:sz w:val="24"/>
          <w:szCs w:val="24"/>
        </w:rPr>
        <w:t>, and the second variable was the</w:t>
      </w:r>
      <w:r w:rsidR="00D4689C" w:rsidRPr="0082436A">
        <w:rPr>
          <w:rFonts w:ascii="Times New Roman" w:hAnsi="Times New Roman" w:cs="Times New Roman"/>
          <w:sz w:val="24"/>
          <w:szCs w:val="24"/>
        </w:rPr>
        <w:t xml:space="preserve"> Warwick-Edinburgh Mental Well-being Scale (WEMWBS)</w:t>
      </w:r>
      <w:r w:rsidR="00923931" w:rsidRPr="0082436A">
        <w:rPr>
          <w:rFonts w:ascii="Times New Roman" w:hAnsi="Times New Roman" w:cs="Times New Roman"/>
          <w:sz w:val="24"/>
          <w:szCs w:val="24"/>
        </w:rPr>
        <w:t>, and the third dependent variable was the Social Connectedness Scale</w:t>
      </w:r>
      <w:r w:rsidRPr="0082436A">
        <w:rPr>
          <w:rFonts w:ascii="Times New Roman" w:hAnsi="Times New Roman" w:cs="Times New Roman"/>
          <w:sz w:val="24"/>
          <w:szCs w:val="24"/>
        </w:rPr>
        <w:t xml:space="preserve">. The </w:t>
      </w:r>
      <w:r w:rsidR="006D0755" w:rsidRPr="0082436A">
        <w:rPr>
          <w:rFonts w:ascii="Times New Roman" w:hAnsi="Times New Roman" w:cs="Times New Roman"/>
          <w:sz w:val="24"/>
          <w:szCs w:val="24"/>
        </w:rPr>
        <w:t>in</w:t>
      </w:r>
      <w:r w:rsidRPr="0082436A">
        <w:rPr>
          <w:rFonts w:ascii="Times New Roman" w:hAnsi="Times New Roman" w:cs="Times New Roman"/>
          <w:sz w:val="24"/>
          <w:szCs w:val="24"/>
        </w:rPr>
        <w:t>dependent variable (</w:t>
      </w:r>
      <w:r w:rsidR="006D0755" w:rsidRPr="0082436A">
        <w:rPr>
          <w:rFonts w:ascii="Times New Roman" w:hAnsi="Times New Roman" w:cs="Times New Roman"/>
          <w:sz w:val="24"/>
          <w:szCs w:val="24"/>
        </w:rPr>
        <w:t>I</w:t>
      </w:r>
      <w:r w:rsidRPr="0082436A">
        <w:rPr>
          <w:rFonts w:ascii="Times New Roman" w:hAnsi="Times New Roman" w:cs="Times New Roman"/>
          <w:sz w:val="24"/>
          <w:szCs w:val="24"/>
        </w:rPr>
        <w:t xml:space="preserve">V) in this study was the 7-day period between completing the first round of questionnaires and the second round of questionnaires to measure the difference between participants within a control group against participants in an experimental group on their new output scores. </w:t>
      </w:r>
      <w:proofErr w:type="gramStart"/>
      <w:r w:rsidRPr="0082436A">
        <w:rPr>
          <w:rFonts w:ascii="Times New Roman" w:hAnsi="Times New Roman" w:cs="Times New Roman"/>
          <w:sz w:val="24"/>
          <w:szCs w:val="24"/>
        </w:rPr>
        <w:t>In order to</w:t>
      </w:r>
      <w:proofErr w:type="gramEnd"/>
      <w:r w:rsidRPr="0082436A">
        <w:rPr>
          <w:rFonts w:ascii="Times New Roman" w:hAnsi="Times New Roman" w:cs="Times New Roman"/>
          <w:sz w:val="24"/>
          <w:szCs w:val="24"/>
        </w:rPr>
        <w:t xml:space="preserve"> answer Research Question One, </w:t>
      </w:r>
      <w:r w:rsidR="006D0755" w:rsidRPr="0082436A">
        <w:rPr>
          <w:rFonts w:ascii="Times New Roman" w:hAnsi="Times New Roman" w:cs="Times New Roman"/>
          <w:sz w:val="24"/>
          <w:szCs w:val="24"/>
        </w:rPr>
        <w:t>“Do kindness challenges enhance prosocial behaviours among adults?”, test measures will be evaluated using a mixed between-within ANOVA. This analysis will assess whether participation in a kindness challenge leads to an increase in prosocial behaviours.</w:t>
      </w:r>
    </w:p>
    <w:p w14:paraId="616536D3" w14:textId="5AA122F4" w:rsidR="002E20A7" w:rsidRPr="0082436A" w:rsidRDefault="002E20A7"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Participants </w:t>
      </w:r>
      <w:r w:rsidR="00140C84" w:rsidRPr="0082436A">
        <w:rPr>
          <w:rFonts w:ascii="Times New Roman" w:hAnsi="Times New Roman" w:cs="Times New Roman"/>
          <w:sz w:val="24"/>
          <w:szCs w:val="24"/>
        </w:rPr>
        <w:t>–</w:t>
      </w:r>
      <w:r w:rsidRPr="0082436A">
        <w:rPr>
          <w:rFonts w:ascii="Times New Roman" w:hAnsi="Times New Roman" w:cs="Times New Roman"/>
          <w:sz w:val="24"/>
          <w:szCs w:val="24"/>
        </w:rPr>
        <w:t xml:space="preserve"> </w:t>
      </w:r>
      <w:r w:rsidR="00140C84" w:rsidRPr="0082436A">
        <w:rPr>
          <w:rFonts w:ascii="Times New Roman" w:hAnsi="Times New Roman" w:cs="Times New Roman"/>
          <w:sz w:val="24"/>
          <w:szCs w:val="24"/>
        </w:rPr>
        <w:t xml:space="preserve">Participants were members of the Psychology and/or Psychology and Counselling course on the University of Wales Trinity Saint David programme in either Swansea or Carmarthen. </w:t>
      </w:r>
      <w:r w:rsidR="00B83A76" w:rsidRPr="0082436A">
        <w:rPr>
          <w:rFonts w:ascii="Times New Roman" w:hAnsi="Times New Roman" w:cs="Times New Roman"/>
          <w:sz w:val="24"/>
          <w:szCs w:val="24"/>
        </w:rPr>
        <w:t xml:space="preserve">A total of </w:t>
      </w:r>
      <w:r w:rsidR="00672CF6" w:rsidRPr="0082436A">
        <w:rPr>
          <w:rFonts w:ascii="Times New Roman" w:hAnsi="Times New Roman" w:cs="Times New Roman"/>
          <w:sz w:val="24"/>
          <w:szCs w:val="24"/>
        </w:rPr>
        <w:t>30</w:t>
      </w:r>
      <w:r w:rsidR="00B83A76" w:rsidRPr="0082436A">
        <w:rPr>
          <w:rFonts w:ascii="Times New Roman" w:hAnsi="Times New Roman" w:cs="Times New Roman"/>
          <w:sz w:val="24"/>
          <w:szCs w:val="24"/>
        </w:rPr>
        <w:t xml:space="preserve"> participants in the control group </w:t>
      </w:r>
      <w:r w:rsidR="00B83A76" w:rsidRPr="0082436A">
        <w:rPr>
          <w:rFonts w:ascii="Times New Roman" w:hAnsi="Times New Roman" w:cs="Times New Roman"/>
          <w:color w:val="E97132" w:themeColor="accent2"/>
          <w:sz w:val="24"/>
          <w:szCs w:val="24"/>
        </w:rPr>
        <w:t xml:space="preserve">(Add in Gender ratio here after study has finished) </w:t>
      </w:r>
      <w:r w:rsidR="00B83A76" w:rsidRPr="0082436A">
        <w:rPr>
          <w:rFonts w:ascii="Times New Roman" w:hAnsi="Times New Roman" w:cs="Times New Roman"/>
          <w:sz w:val="24"/>
          <w:szCs w:val="24"/>
        </w:rPr>
        <w:t xml:space="preserve">and a total of </w:t>
      </w:r>
      <w:r w:rsidR="00672CF6" w:rsidRPr="0082436A">
        <w:rPr>
          <w:rFonts w:ascii="Times New Roman" w:hAnsi="Times New Roman" w:cs="Times New Roman"/>
          <w:sz w:val="24"/>
          <w:szCs w:val="24"/>
        </w:rPr>
        <w:t>30</w:t>
      </w:r>
      <w:r w:rsidR="00B83A76" w:rsidRPr="0082436A">
        <w:rPr>
          <w:rFonts w:ascii="Times New Roman" w:hAnsi="Times New Roman" w:cs="Times New Roman"/>
          <w:sz w:val="24"/>
          <w:szCs w:val="24"/>
        </w:rPr>
        <w:t xml:space="preserve"> participants in the experimental group </w:t>
      </w:r>
      <w:r w:rsidR="00B83A76" w:rsidRPr="0082436A">
        <w:rPr>
          <w:rFonts w:ascii="Times New Roman" w:hAnsi="Times New Roman" w:cs="Times New Roman"/>
          <w:color w:val="E97132" w:themeColor="accent2"/>
          <w:sz w:val="24"/>
          <w:szCs w:val="24"/>
        </w:rPr>
        <w:t>(Add in Gender ratio here after study has finished)</w:t>
      </w:r>
      <w:r w:rsidR="00B83A76" w:rsidRPr="0082436A">
        <w:rPr>
          <w:rFonts w:ascii="Times New Roman" w:hAnsi="Times New Roman" w:cs="Times New Roman"/>
          <w:sz w:val="24"/>
          <w:szCs w:val="24"/>
        </w:rPr>
        <w:t>. The participation collection design was a homogeneous group design, or, cohort design, as this allowed</w:t>
      </w:r>
      <w:r w:rsidR="007F6168" w:rsidRPr="0082436A">
        <w:rPr>
          <w:rFonts w:ascii="Times New Roman" w:hAnsi="Times New Roman" w:cs="Times New Roman"/>
          <w:sz w:val="24"/>
          <w:szCs w:val="24"/>
        </w:rPr>
        <w:t xml:space="preserve"> the research to focus on a particular group of students that share the common characteristics of being members of the Psychology and/or Psychology and Counselling course at UWTSD. </w:t>
      </w:r>
      <w:r w:rsidR="00140C84" w:rsidRPr="0082436A">
        <w:rPr>
          <w:rFonts w:ascii="Times New Roman" w:hAnsi="Times New Roman" w:cs="Times New Roman"/>
          <w:sz w:val="24"/>
          <w:szCs w:val="24"/>
        </w:rPr>
        <w:t>Each individual participant had their own unique access code for the Experimental Management System (EMS)</w:t>
      </w:r>
      <w:r w:rsidR="00B83A76" w:rsidRPr="0082436A">
        <w:rPr>
          <w:rFonts w:ascii="Times New Roman" w:hAnsi="Times New Roman" w:cs="Times New Roman"/>
          <w:sz w:val="24"/>
          <w:szCs w:val="24"/>
        </w:rPr>
        <w:t xml:space="preserve">. </w:t>
      </w:r>
      <w:r w:rsidR="007F6168" w:rsidRPr="0082436A">
        <w:rPr>
          <w:rFonts w:ascii="Times New Roman" w:hAnsi="Times New Roman" w:cs="Times New Roman"/>
          <w:sz w:val="24"/>
          <w:szCs w:val="24"/>
        </w:rPr>
        <w:t xml:space="preserve">This allowed the students to be anonymised and only identifiable by their own unique </w:t>
      </w:r>
      <w:r w:rsidR="007F6168" w:rsidRPr="0082436A">
        <w:rPr>
          <w:rFonts w:ascii="Times New Roman" w:hAnsi="Times New Roman" w:cs="Times New Roman"/>
          <w:sz w:val="24"/>
          <w:szCs w:val="24"/>
        </w:rPr>
        <w:lastRenderedPageBreak/>
        <w:t xml:space="preserve">code number. All participants were </w:t>
      </w:r>
      <w:r w:rsidR="007C3797" w:rsidRPr="0082436A">
        <w:rPr>
          <w:rFonts w:ascii="Times New Roman" w:hAnsi="Times New Roman" w:cs="Times New Roman"/>
          <w:sz w:val="24"/>
          <w:szCs w:val="24"/>
        </w:rPr>
        <w:t>over the age of 18</w:t>
      </w:r>
      <w:r w:rsidR="007F6168" w:rsidRPr="0082436A">
        <w:rPr>
          <w:rFonts w:ascii="Times New Roman" w:hAnsi="Times New Roman" w:cs="Times New Roman"/>
          <w:sz w:val="24"/>
          <w:szCs w:val="24"/>
        </w:rPr>
        <w:t xml:space="preserve">. Ethical approval was granted by the UWTSD before the study commenced. At the beginning of the study, participants were presented with information regarding the study and what it will entail, participants were then given an academic poster to read over giving them any additional information needed to complete the study effectively. Upon reading these two pieces of information, participants were able to voluntarily give their informed consent to participate in the study. </w:t>
      </w:r>
      <w:r w:rsidRPr="0082436A">
        <w:rPr>
          <w:rFonts w:ascii="Times New Roman" w:hAnsi="Times New Roman" w:cs="Times New Roman"/>
          <w:sz w:val="24"/>
          <w:szCs w:val="24"/>
        </w:rPr>
        <w:t>This section also explained to participants that their participation in the study is completely voluntary and that they could withdraw from the study</w:t>
      </w:r>
      <w:r w:rsidR="007F6168" w:rsidRPr="0082436A">
        <w:rPr>
          <w:rFonts w:ascii="Times New Roman" w:hAnsi="Times New Roman" w:cs="Times New Roman"/>
          <w:sz w:val="24"/>
          <w:szCs w:val="24"/>
        </w:rPr>
        <w:t xml:space="preserve"> at any time without any consequences</w:t>
      </w:r>
      <w:r w:rsidRPr="0082436A">
        <w:rPr>
          <w:rFonts w:ascii="Times New Roman" w:hAnsi="Times New Roman" w:cs="Times New Roman"/>
          <w:sz w:val="24"/>
          <w:szCs w:val="24"/>
        </w:rPr>
        <w:t xml:space="preserve">. </w:t>
      </w:r>
    </w:p>
    <w:p w14:paraId="77B1E8C6" w14:textId="7C781A19" w:rsidR="007F6168" w:rsidRPr="0082436A" w:rsidRDefault="007F6168"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Materials </w:t>
      </w:r>
      <w:r w:rsidR="00EA5CD0" w:rsidRPr="0082436A">
        <w:rPr>
          <w:rFonts w:ascii="Times New Roman" w:hAnsi="Times New Roman" w:cs="Times New Roman"/>
          <w:sz w:val="24"/>
          <w:szCs w:val="24"/>
        </w:rPr>
        <w:t>–</w:t>
      </w:r>
      <w:r w:rsidRPr="0082436A">
        <w:rPr>
          <w:rFonts w:ascii="Times New Roman" w:hAnsi="Times New Roman" w:cs="Times New Roman"/>
          <w:sz w:val="24"/>
          <w:szCs w:val="24"/>
        </w:rPr>
        <w:t xml:space="preserve"> </w:t>
      </w:r>
    </w:p>
    <w:p w14:paraId="5A4643DA" w14:textId="4752DC9D" w:rsidR="00EA5CD0" w:rsidRPr="0082436A" w:rsidRDefault="00EA5CD0"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The study </w:t>
      </w:r>
      <w:r w:rsidR="006F0787" w:rsidRPr="0082436A">
        <w:rPr>
          <w:rFonts w:ascii="Times New Roman" w:hAnsi="Times New Roman" w:cs="Times New Roman"/>
          <w:sz w:val="24"/>
          <w:szCs w:val="24"/>
        </w:rPr>
        <w:t xml:space="preserve">included an information section (see Appendix </w:t>
      </w:r>
      <w:r w:rsidR="00851537">
        <w:rPr>
          <w:rFonts w:ascii="Times New Roman" w:hAnsi="Times New Roman" w:cs="Times New Roman"/>
          <w:sz w:val="24"/>
          <w:szCs w:val="24"/>
        </w:rPr>
        <w:t>1</w:t>
      </w:r>
      <w:r w:rsidR="000C5403" w:rsidRPr="0082436A">
        <w:rPr>
          <w:rFonts w:ascii="Times New Roman" w:hAnsi="Times New Roman" w:cs="Times New Roman"/>
          <w:sz w:val="24"/>
          <w:szCs w:val="24"/>
        </w:rPr>
        <w:t>)</w:t>
      </w:r>
      <w:r w:rsidR="006F0787" w:rsidRPr="0082436A">
        <w:rPr>
          <w:rFonts w:ascii="Times New Roman" w:hAnsi="Times New Roman" w:cs="Times New Roman"/>
          <w:sz w:val="24"/>
          <w:szCs w:val="24"/>
        </w:rPr>
        <w:t xml:space="preserve">, an academic poster on kindness and prosocial behaviour (see Appendix </w:t>
      </w:r>
      <w:r w:rsidR="00851537">
        <w:rPr>
          <w:rFonts w:ascii="Times New Roman" w:hAnsi="Times New Roman" w:cs="Times New Roman"/>
          <w:sz w:val="24"/>
          <w:szCs w:val="24"/>
        </w:rPr>
        <w:t>2</w:t>
      </w:r>
      <w:r w:rsidR="006F0787" w:rsidRPr="0082436A">
        <w:rPr>
          <w:rFonts w:ascii="Times New Roman" w:hAnsi="Times New Roman" w:cs="Times New Roman"/>
          <w:sz w:val="24"/>
          <w:szCs w:val="24"/>
        </w:rPr>
        <w:t xml:space="preserve">), an informed consent form (blank copy) see Appendix </w:t>
      </w:r>
      <w:r w:rsidR="00851537">
        <w:rPr>
          <w:rFonts w:ascii="Times New Roman" w:hAnsi="Times New Roman" w:cs="Times New Roman"/>
          <w:sz w:val="24"/>
          <w:szCs w:val="24"/>
        </w:rPr>
        <w:t>3</w:t>
      </w:r>
      <w:r w:rsidR="006F0787" w:rsidRPr="0082436A">
        <w:rPr>
          <w:rFonts w:ascii="Times New Roman" w:hAnsi="Times New Roman" w:cs="Times New Roman"/>
          <w:sz w:val="24"/>
          <w:szCs w:val="24"/>
        </w:rPr>
        <w:t xml:space="preserve">), </w:t>
      </w:r>
      <w:r w:rsidR="00672CF6" w:rsidRPr="0082436A">
        <w:rPr>
          <w:rFonts w:ascii="Times New Roman" w:hAnsi="Times New Roman" w:cs="Times New Roman"/>
          <w:sz w:val="24"/>
          <w:szCs w:val="24"/>
        </w:rPr>
        <w:t xml:space="preserve">the Oxford Happiness questionnaire (Hills &amp; Argyle, 2002) </w:t>
      </w:r>
      <w:r w:rsidR="006F0787" w:rsidRPr="0082436A">
        <w:rPr>
          <w:rFonts w:ascii="Times New Roman" w:hAnsi="Times New Roman" w:cs="Times New Roman"/>
          <w:sz w:val="24"/>
          <w:szCs w:val="24"/>
        </w:rPr>
        <w:t xml:space="preserve">(see Appendix </w:t>
      </w:r>
      <w:r w:rsidR="00851537">
        <w:rPr>
          <w:rFonts w:ascii="Times New Roman" w:hAnsi="Times New Roman" w:cs="Times New Roman"/>
          <w:sz w:val="24"/>
          <w:szCs w:val="24"/>
        </w:rPr>
        <w:t>4</w:t>
      </w:r>
      <w:r w:rsidR="006F0787" w:rsidRPr="0082436A">
        <w:rPr>
          <w:rFonts w:ascii="Times New Roman" w:hAnsi="Times New Roman" w:cs="Times New Roman"/>
          <w:sz w:val="24"/>
          <w:szCs w:val="24"/>
        </w:rPr>
        <w:t>),</w:t>
      </w:r>
      <w:r w:rsidR="00D4689C" w:rsidRPr="0082436A">
        <w:rPr>
          <w:rFonts w:ascii="Times New Roman" w:eastAsia="Times New Roman" w:hAnsi="Times New Roman" w:cs="Times New Roman"/>
          <w:color w:val="05103E"/>
          <w:kern w:val="0"/>
          <w:sz w:val="24"/>
          <w:szCs w:val="24"/>
          <w:lang w:eastAsia="en-GB"/>
          <w14:ligatures w14:val="none"/>
        </w:rPr>
        <w:t xml:space="preserve"> </w:t>
      </w:r>
      <w:r w:rsidR="00D4689C" w:rsidRPr="0082436A">
        <w:rPr>
          <w:rFonts w:ascii="Times New Roman" w:hAnsi="Times New Roman" w:cs="Times New Roman"/>
          <w:sz w:val="24"/>
          <w:szCs w:val="24"/>
        </w:rPr>
        <w:t>The Warwick-Edinburgh Mental Well-being Scale (WEMWBS)</w:t>
      </w:r>
      <w:r w:rsidR="006F0787" w:rsidRPr="0082436A">
        <w:rPr>
          <w:rFonts w:ascii="Times New Roman" w:hAnsi="Times New Roman" w:cs="Times New Roman"/>
          <w:sz w:val="24"/>
          <w:szCs w:val="24"/>
        </w:rPr>
        <w:t xml:space="preserve"> </w:t>
      </w:r>
      <w:r w:rsidR="00D4689C" w:rsidRPr="0082436A">
        <w:rPr>
          <w:rFonts w:ascii="Times New Roman" w:hAnsi="Times New Roman" w:cs="Times New Roman"/>
          <w:sz w:val="24"/>
          <w:szCs w:val="24"/>
        </w:rPr>
        <w:t xml:space="preserve">(The Warwick-Edinburgh Mental Well-being Scale (WEMWBS), 2006) </w:t>
      </w:r>
      <w:r w:rsidR="006F0787" w:rsidRPr="0082436A">
        <w:rPr>
          <w:rFonts w:ascii="Times New Roman" w:hAnsi="Times New Roman" w:cs="Times New Roman"/>
          <w:sz w:val="24"/>
          <w:szCs w:val="24"/>
        </w:rPr>
        <w:t xml:space="preserve">(see Appendix </w:t>
      </w:r>
      <w:r w:rsidR="00851537">
        <w:rPr>
          <w:rFonts w:ascii="Times New Roman" w:hAnsi="Times New Roman" w:cs="Times New Roman"/>
          <w:sz w:val="24"/>
          <w:szCs w:val="24"/>
        </w:rPr>
        <w:t>5</w:t>
      </w:r>
      <w:r w:rsidR="006F0787" w:rsidRPr="0082436A">
        <w:rPr>
          <w:rFonts w:ascii="Times New Roman" w:hAnsi="Times New Roman" w:cs="Times New Roman"/>
          <w:sz w:val="24"/>
          <w:szCs w:val="24"/>
        </w:rPr>
        <w:t>),</w:t>
      </w:r>
      <w:r w:rsidR="00923931" w:rsidRPr="0082436A">
        <w:rPr>
          <w:rFonts w:ascii="Times New Roman" w:hAnsi="Times New Roman" w:cs="Times New Roman"/>
          <w:sz w:val="24"/>
          <w:szCs w:val="24"/>
        </w:rPr>
        <w:t xml:space="preserve"> the Social Connectedness Scale </w:t>
      </w:r>
      <w:r w:rsidR="00C46BA5" w:rsidRPr="0082436A">
        <w:rPr>
          <w:rFonts w:ascii="Times New Roman" w:hAnsi="Times New Roman" w:cs="Times New Roman"/>
          <w:sz w:val="24"/>
          <w:szCs w:val="24"/>
        </w:rPr>
        <w:t xml:space="preserve">(Lee &amp; Robbins, 1995) </w:t>
      </w:r>
      <w:r w:rsidR="00923931" w:rsidRPr="0082436A">
        <w:rPr>
          <w:rFonts w:ascii="Times New Roman" w:hAnsi="Times New Roman" w:cs="Times New Roman"/>
          <w:sz w:val="24"/>
          <w:szCs w:val="24"/>
        </w:rPr>
        <w:t xml:space="preserve">(see Appendix </w:t>
      </w:r>
      <w:r w:rsidR="00851537">
        <w:rPr>
          <w:rFonts w:ascii="Times New Roman" w:hAnsi="Times New Roman" w:cs="Times New Roman"/>
          <w:sz w:val="24"/>
          <w:szCs w:val="24"/>
        </w:rPr>
        <w:t>6</w:t>
      </w:r>
      <w:r w:rsidR="00923931" w:rsidRPr="0082436A">
        <w:rPr>
          <w:rFonts w:ascii="Times New Roman" w:hAnsi="Times New Roman" w:cs="Times New Roman"/>
          <w:sz w:val="24"/>
          <w:szCs w:val="24"/>
        </w:rPr>
        <w:t>)</w:t>
      </w:r>
      <w:r w:rsidR="006F0787" w:rsidRPr="0082436A">
        <w:rPr>
          <w:rFonts w:ascii="Times New Roman" w:hAnsi="Times New Roman" w:cs="Times New Roman"/>
          <w:sz w:val="24"/>
          <w:szCs w:val="24"/>
        </w:rPr>
        <w:t xml:space="preserve"> a debrief sheet (see Appendix </w:t>
      </w:r>
      <w:r w:rsidR="002143EA">
        <w:rPr>
          <w:rFonts w:ascii="Times New Roman" w:hAnsi="Times New Roman" w:cs="Times New Roman"/>
          <w:sz w:val="24"/>
          <w:szCs w:val="24"/>
        </w:rPr>
        <w:t>8</w:t>
      </w:r>
      <w:r w:rsidR="00851537">
        <w:rPr>
          <w:rFonts w:ascii="Times New Roman" w:hAnsi="Times New Roman" w:cs="Times New Roman"/>
          <w:sz w:val="24"/>
          <w:szCs w:val="24"/>
        </w:rPr>
        <w:t xml:space="preserve">). </w:t>
      </w:r>
      <w:r w:rsidR="00382721" w:rsidRPr="0082436A">
        <w:rPr>
          <w:rFonts w:ascii="Times New Roman" w:hAnsi="Times New Roman" w:cs="Times New Roman"/>
          <w:sz w:val="24"/>
          <w:szCs w:val="24"/>
        </w:rPr>
        <w:t xml:space="preserve">Participants in the experimental group will then be given access to a list of various acts of kindness (see Appendix </w:t>
      </w:r>
      <w:r w:rsidR="002143EA">
        <w:rPr>
          <w:rFonts w:ascii="Times New Roman" w:hAnsi="Times New Roman" w:cs="Times New Roman"/>
          <w:sz w:val="24"/>
          <w:szCs w:val="24"/>
        </w:rPr>
        <w:t>7</w:t>
      </w:r>
      <w:r w:rsidR="00382721" w:rsidRPr="0082436A">
        <w:rPr>
          <w:rFonts w:ascii="Times New Roman" w:hAnsi="Times New Roman" w:cs="Times New Roman"/>
          <w:sz w:val="24"/>
          <w:szCs w:val="24"/>
        </w:rPr>
        <w:t xml:space="preserve">). </w:t>
      </w:r>
      <w:r w:rsidR="006F0787" w:rsidRPr="0082436A">
        <w:rPr>
          <w:rFonts w:ascii="Times New Roman" w:hAnsi="Times New Roman" w:cs="Times New Roman"/>
          <w:sz w:val="24"/>
          <w:szCs w:val="24"/>
        </w:rPr>
        <w:t>After the 7-day period, participants received a new information sheet</w:t>
      </w:r>
      <w:r w:rsidR="000C5403" w:rsidRPr="0082436A">
        <w:rPr>
          <w:rFonts w:ascii="Times New Roman" w:hAnsi="Times New Roman" w:cs="Times New Roman"/>
          <w:sz w:val="24"/>
          <w:szCs w:val="24"/>
        </w:rPr>
        <w:t xml:space="preserve"> for the control group</w:t>
      </w:r>
      <w:r w:rsidR="006F0787" w:rsidRPr="0082436A">
        <w:rPr>
          <w:rFonts w:ascii="Times New Roman" w:hAnsi="Times New Roman" w:cs="Times New Roman"/>
          <w:sz w:val="24"/>
          <w:szCs w:val="24"/>
        </w:rPr>
        <w:t xml:space="preserve"> (see Appendix </w:t>
      </w:r>
      <w:r w:rsidR="00851537">
        <w:rPr>
          <w:rFonts w:ascii="Times New Roman" w:hAnsi="Times New Roman" w:cs="Times New Roman"/>
          <w:sz w:val="24"/>
          <w:szCs w:val="24"/>
        </w:rPr>
        <w:t>1</w:t>
      </w:r>
      <w:r w:rsidR="006F0787" w:rsidRPr="0082436A">
        <w:rPr>
          <w:rFonts w:ascii="Times New Roman" w:hAnsi="Times New Roman" w:cs="Times New Roman"/>
          <w:sz w:val="24"/>
          <w:szCs w:val="24"/>
        </w:rPr>
        <w:t>), an academic poster on</w:t>
      </w:r>
      <w:r w:rsidR="00672CF6" w:rsidRPr="0082436A">
        <w:rPr>
          <w:rFonts w:ascii="Times New Roman" w:hAnsi="Times New Roman" w:cs="Times New Roman"/>
          <w:sz w:val="24"/>
          <w:szCs w:val="24"/>
        </w:rPr>
        <w:t xml:space="preserve"> </w:t>
      </w:r>
      <w:r w:rsidR="00923931" w:rsidRPr="0082436A">
        <w:rPr>
          <w:rFonts w:ascii="Times New Roman" w:hAnsi="Times New Roman" w:cs="Times New Roman"/>
          <w:sz w:val="24"/>
          <w:szCs w:val="24"/>
        </w:rPr>
        <w:t>kindness and prosocial behaviour</w:t>
      </w:r>
      <w:r w:rsidR="006F0787" w:rsidRPr="0082436A">
        <w:rPr>
          <w:rFonts w:ascii="Times New Roman" w:hAnsi="Times New Roman" w:cs="Times New Roman"/>
          <w:sz w:val="24"/>
          <w:szCs w:val="24"/>
        </w:rPr>
        <w:t xml:space="preserve"> (see Appendix </w:t>
      </w:r>
      <w:r w:rsidR="00851537">
        <w:rPr>
          <w:rFonts w:ascii="Times New Roman" w:hAnsi="Times New Roman" w:cs="Times New Roman"/>
          <w:sz w:val="24"/>
          <w:szCs w:val="24"/>
        </w:rPr>
        <w:t>2</w:t>
      </w:r>
      <w:r w:rsidR="006F0787" w:rsidRPr="0082436A">
        <w:rPr>
          <w:rFonts w:ascii="Times New Roman" w:hAnsi="Times New Roman" w:cs="Times New Roman"/>
          <w:sz w:val="24"/>
          <w:szCs w:val="24"/>
        </w:rPr>
        <w:t xml:space="preserve">), an informed consent form </w:t>
      </w:r>
      <w:r w:rsidR="000C5403" w:rsidRPr="0082436A">
        <w:rPr>
          <w:rFonts w:ascii="Times New Roman" w:hAnsi="Times New Roman" w:cs="Times New Roman"/>
          <w:sz w:val="24"/>
          <w:szCs w:val="24"/>
        </w:rPr>
        <w:t xml:space="preserve">(blank copy) </w:t>
      </w:r>
      <w:r w:rsidR="006F0787" w:rsidRPr="0082436A">
        <w:rPr>
          <w:rFonts w:ascii="Times New Roman" w:hAnsi="Times New Roman" w:cs="Times New Roman"/>
          <w:sz w:val="24"/>
          <w:szCs w:val="24"/>
        </w:rPr>
        <w:t xml:space="preserve">see Appendix </w:t>
      </w:r>
      <w:r w:rsidR="00851537">
        <w:rPr>
          <w:rFonts w:ascii="Times New Roman" w:hAnsi="Times New Roman" w:cs="Times New Roman"/>
          <w:sz w:val="24"/>
          <w:szCs w:val="24"/>
        </w:rPr>
        <w:t>3</w:t>
      </w:r>
      <w:r w:rsidR="006F0787" w:rsidRPr="0082436A">
        <w:rPr>
          <w:rFonts w:ascii="Times New Roman" w:hAnsi="Times New Roman" w:cs="Times New Roman"/>
          <w:sz w:val="24"/>
          <w:szCs w:val="24"/>
        </w:rPr>
        <w:t xml:space="preserve">), </w:t>
      </w:r>
      <w:r w:rsidR="00672CF6" w:rsidRPr="0082436A">
        <w:rPr>
          <w:rFonts w:ascii="Times New Roman" w:hAnsi="Times New Roman" w:cs="Times New Roman"/>
          <w:sz w:val="24"/>
          <w:szCs w:val="24"/>
        </w:rPr>
        <w:t>The Oxford Happiness Questionnaire</w:t>
      </w:r>
      <w:r w:rsidR="000C5403" w:rsidRPr="0082436A">
        <w:rPr>
          <w:rFonts w:ascii="Times New Roman" w:hAnsi="Times New Roman" w:cs="Times New Roman"/>
          <w:sz w:val="24"/>
          <w:szCs w:val="24"/>
        </w:rPr>
        <w:t xml:space="preserve"> (see Appendix </w:t>
      </w:r>
      <w:r w:rsidR="00851537">
        <w:rPr>
          <w:rFonts w:ascii="Times New Roman" w:hAnsi="Times New Roman" w:cs="Times New Roman"/>
          <w:sz w:val="24"/>
          <w:szCs w:val="24"/>
        </w:rPr>
        <w:t>4</w:t>
      </w:r>
      <w:r w:rsidR="000C5403" w:rsidRPr="0082436A">
        <w:rPr>
          <w:rFonts w:ascii="Times New Roman" w:hAnsi="Times New Roman" w:cs="Times New Roman"/>
          <w:sz w:val="24"/>
          <w:szCs w:val="24"/>
        </w:rPr>
        <w:t>),</w:t>
      </w:r>
      <w:r w:rsidR="00D4689C" w:rsidRPr="0082436A">
        <w:rPr>
          <w:rFonts w:ascii="Times New Roman" w:hAnsi="Times New Roman" w:cs="Times New Roman"/>
          <w:sz w:val="24"/>
          <w:szCs w:val="24"/>
        </w:rPr>
        <w:t xml:space="preserve"> (WEMWBS)</w:t>
      </w:r>
      <w:r w:rsidR="00851537">
        <w:rPr>
          <w:rFonts w:ascii="Times New Roman" w:hAnsi="Times New Roman" w:cs="Times New Roman"/>
          <w:sz w:val="24"/>
          <w:szCs w:val="24"/>
        </w:rPr>
        <w:t xml:space="preserve"> </w:t>
      </w:r>
      <w:r w:rsidR="000C5403" w:rsidRPr="0082436A">
        <w:rPr>
          <w:rFonts w:ascii="Times New Roman" w:hAnsi="Times New Roman" w:cs="Times New Roman"/>
          <w:sz w:val="24"/>
          <w:szCs w:val="24"/>
        </w:rPr>
        <w:t xml:space="preserve">Questionnaire (see Appendix </w:t>
      </w:r>
      <w:r w:rsidR="00851537">
        <w:rPr>
          <w:rFonts w:ascii="Times New Roman" w:hAnsi="Times New Roman" w:cs="Times New Roman"/>
          <w:sz w:val="24"/>
          <w:szCs w:val="24"/>
        </w:rPr>
        <w:t>5</w:t>
      </w:r>
      <w:r w:rsidR="000C5403" w:rsidRPr="0082436A">
        <w:rPr>
          <w:rFonts w:ascii="Times New Roman" w:hAnsi="Times New Roman" w:cs="Times New Roman"/>
          <w:sz w:val="24"/>
          <w:szCs w:val="24"/>
        </w:rPr>
        <w:t>),</w:t>
      </w:r>
      <w:r w:rsidR="00382721" w:rsidRPr="0082436A">
        <w:rPr>
          <w:rFonts w:ascii="Times New Roman" w:hAnsi="Times New Roman" w:cs="Times New Roman"/>
          <w:sz w:val="24"/>
          <w:szCs w:val="24"/>
        </w:rPr>
        <w:t xml:space="preserve"> the Social Connectedness Scale (see Appendix </w:t>
      </w:r>
      <w:r w:rsidR="00851537">
        <w:rPr>
          <w:rFonts w:ascii="Times New Roman" w:hAnsi="Times New Roman" w:cs="Times New Roman"/>
          <w:sz w:val="24"/>
          <w:szCs w:val="24"/>
        </w:rPr>
        <w:t>6</w:t>
      </w:r>
      <w:r w:rsidR="00382721" w:rsidRPr="0082436A">
        <w:rPr>
          <w:rFonts w:ascii="Times New Roman" w:hAnsi="Times New Roman" w:cs="Times New Roman"/>
          <w:sz w:val="24"/>
          <w:szCs w:val="24"/>
        </w:rPr>
        <w:t>),</w:t>
      </w:r>
      <w:r w:rsidR="000C5403" w:rsidRPr="0082436A">
        <w:rPr>
          <w:rFonts w:ascii="Times New Roman" w:hAnsi="Times New Roman" w:cs="Times New Roman"/>
          <w:sz w:val="24"/>
          <w:szCs w:val="24"/>
        </w:rPr>
        <w:t xml:space="preserve"> a debrief sheet (see Appendix </w:t>
      </w:r>
      <w:r w:rsidR="002143EA">
        <w:rPr>
          <w:rFonts w:ascii="Times New Roman" w:hAnsi="Times New Roman" w:cs="Times New Roman"/>
          <w:sz w:val="24"/>
          <w:szCs w:val="24"/>
        </w:rPr>
        <w:t>8</w:t>
      </w:r>
      <w:r w:rsidR="00851537">
        <w:rPr>
          <w:rFonts w:ascii="Times New Roman" w:hAnsi="Times New Roman" w:cs="Times New Roman"/>
          <w:sz w:val="24"/>
          <w:szCs w:val="24"/>
        </w:rPr>
        <w:t>).</w:t>
      </w:r>
    </w:p>
    <w:p w14:paraId="4169BEF6" w14:textId="17DF012C" w:rsidR="001B7703" w:rsidRPr="0082436A" w:rsidRDefault="000C5403" w:rsidP="00672CF6">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All participants received the same questionnaires. </w:t>
      </w:r>
    </w:p>
    <w:p w14:paraId="3A7D648E" w14:textId="7BD9576F" w:rsidR="00FA0AEA" w:rsidRPr="0082436A" w:rsidRDefault="00A93E2C"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These psychometric scales were chosen as they have each shown that they are all valid and </w:t>
      </w:r>
      <w:proofErr w:type="gramStart"/>
      <w:r w:rsidRPr="0082436A">
        <w:rPr>
          <w:rFonts w:ascii="Times New Roman" w:hAnsi="Times New Roman" w:cs="Times New Roman"/>
          <w:sz w:val="24"/>
          <w:szCs w:val="24"/>
        </w:rPr>
        <w:t>reliable in their own right</w:t>
      </w:r>
      <w:proofErr w:type="gramEnd"/>
      <w:r w:rsidRPr="0082436A">
        <w:rPr>
          <w:rFonts w:ascii="Times New Roman" w:hAnsi="Times New Roman" w:cs="Times New Roman"/>
          <w:sz w:val="24"/>
          <w:szCs w:val="24"/>
        </w:rPr>
        <w:t>.</w:t>
      </w:r>
    </w:p>
    <w:p w14:paraId="78775FAD" w14:textId="77777777" w:rsidR="0082436A" w:rsidRPr="0082436A" w:rsidRDefault="00FA0AEA" w:rsidP="00A93E2C">
      <w:pPr>
        <w:spacing w:line="480" w:lineRule="auto"/>
        <w:rPr>
          <w:rFonts w:ascii="Times New Roman" w:hAnsi="Times New Roman" w:cs="Times New Roman"/>
          <w:sz w:val="24"/>
          <w:szCs w:val="24"/>
        </w:rPr>
      </w:pPr>
      <w:r w:rsidRPr="0082436A">
        <w:rPr>
          <w:rFonts w:ascii="Times New Roman" w:hAnsi="Times New Roman" w:cs="Times New Roman"/>
          <w:sz w:val="24"/>
          <w:szCs w:val="24"/>
        </w:rPr>
        <w:lastRenderedPageBreak/>
        <w:t xml:space="preserve">A study by Grigoriadou et al. (2024) determined that the Oxford Happiness Scale has been shown to possess good reliability and validity. The scale demonstrates high internal consistency, often with Cronbach’s alpha values above 0.80 </w:t>
      </w:r>
      <w:r w:rsidR="00A93E2C" w:rsidRPr="0082436A">
        <w:rPr>
          <w:rFonts w:ascii="Times New Roman" w:hAnsi="Times New Roman" w:cs="Times New Roman"/>
          <w:sz w:val="24"/>
          <w:szCs w:val="24"/>
        </w:rPr>
        <w:t>(Tavakol &amp; Dennick, 2011)</w:t>
      </w:r>
      <w:r w:rsidRPr="0082436A">
        <w:rPr>
          <w:rFonts w:ascii="Times New Roman" w:hAnsi="Times New Roman" w:cs="Times New Roman"/>
          <w:sz w:val="24"/>
          <w:szCs w:val="24"/>
        </w:rPr>
        <w:t>, indicating that the items measure a cohesive construct</w:t>
      </w:r>
      <w:r w:rsidR="00A93E2C" w:rsidRPr="0082436A">
        <w:rPr>
          <w:rFonts w:ascii="Times New Roman" w:hAnsi="Times New Roman" w:cs="Times New Roman"/>
          <w:sz w:val="24"/>
          <w:szCs w:val="24"/>
        </w:rPr>
        <w:t>, the scale has also shown good stability over time, meaning that scores remain consistent when the test is repeated. The scale also correlates well with other psychometric measures of happiness and well-being, suggesting that it accurately captures the construct it aims to measure. It has also been found to differentiate between groups based on expected criteria, such as differences in happiness levels between various demographic groups.</w:t>
      </w:r>
    </w:p>
    <w:p w14:paraId="7F504C0C" w14:textId="0D1A9C68" w:rsidR="00A93E2C" w:rsidRPr="0082436A" w:rsidRDefault="00A93E2C" w:rsidP="00A93E2C">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A study by Tennant et al. (2007) determined that the Warwick-Edinburgh Mental Well-being Scale (WEMWBS) has demonstrated good reliability and validity. The WEMWBS has shown high consistency with Cronbach’s alpha, with a value of 0.91, </w:t>
      </w:r>
      <w:r w:rsidR="0082436A" w:rsidRPr="0082436A">
        <w:rPr>
          <w:rFonts w:ascii="Times New Roman" w:hAnsi="Times New Roman" w:cs="Times New Roman"/>
          <w:sz w:val="24"/>
          <w:szCs w:val="24"/>
        </w:rPr>
        <w:t>indicating</w:t>
      </w:r>
      <w:r w:rsidRPr="0082436A">
        <w:rPr>
          <w:rFonts w:ascii="Times New Roman" w:hAnsi="Times New Roman" w:cs="Times New Roman"/>
          <w:sz w:val="24"/>
          <w:szCs w:val="24"/>
        </w:rPr>
        <w:t xml:space="preserve"> that the items effectively measure</w:t>
      </w:r>
      <w:r w:rsidR="0082436A" w:rsidRPr="0082436A">
        <w:rPr>
          <w:rFonts w:ascii="Times New Roman" w:hAnsi="Times New Roman" w:cs="Times New Roman"/>
          <w:sz w:val="24"/>
          <w:szCs w:val="24"/>
        </w:rPr>
        <w:t xml:space="preserve"> the same underlying construct. The scale has also shown good test-retest reliability, with scores remaining consistent. WEMWBS correlates well with other psychometric measures of mental well-being. It has also been found to differentiate between groups based on expected outcomes, such as varying levels of mental well-being in different populations.</w:t>
      </w:r>
    </w:p>
    <w:p w14:paraId="156C2F12" w14:textId="49C8398B" w:rsidR="0082436A" w:rsidRPr="0082436A" w:rsidRDefault="0082436A" w:rsidP="0082436A">
      <w:pPr>
        <w:spacing w:line="480" w:lineRule="auto"/>
        <w:rPr>
          <w:rFonts w:ascii="Times New Roman" w:hAnsi="Times New Roman" w:cs="Times New Roman"/>
          <w:sz w:val="24"/>
          <w:szCs w:val="24"/>
        </w:rPr>
      </w:pPr>
      <w:r w:rsidRPr="0082436A">
        <w:rPr>
          <w:rFonts w:ascii="Times New Roman" w:hAnsi="Times New Roman" w:cs="Times New Roman"/>
          <w:sz w:val="24"/>
          <w:szCs w:val="24"/>
        </w:rPr>
        <w:t>A study by Lok and Dunn (2022) determined that the Social Connectedness Scale has shown internal consistency, with Cronbach’s alpha valued at 0.90. This indicates that the items on the scale a measuring a cohesive construct. The scale has also shown good test-retest reliability, with scores remaining consistent. The SCS has also shown to positively correlate with other measures of social support and well-being, indicating that it effectively captures the construct of social connectedness. The scale can differentiate between groups based on expected levels of social connectedness, supporting its ability to measure meaningful differences in social relationships.</w:t>
      </w:r>
    </w:p>
    <w:p w14:paraId="2FC71E5E" w14:textId="3A435ABA" w:rsidR="007F6168" w:rsidRPr="0082436A" w:rsidRDefault="005041E9"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lastRenderedPageBreak/>
        <w:t>Procedure -</w:t>
      </w:r>
      <w:r w:rsidR="007F6168" w:rsidRPr="0082436A">
        <w:rPr>
          <w:rFonts w:ascii="Times New Roman" w:hAnsi="Times New Roman" w:cs="Times New Roman"/>
          <w:sz w:val="24"/>
          <w:szCs w:val="24"/>
        </w:rPr>
        <w:t xml:space="preserve"> </w:t>
      </w:r>
    </w:p>
    <w:p w14:paraId="620795D9" w14:textId="1C53C432" w:rsidR="005041E9" w:rsidRDefault="00C86576" w:rsidP="00F30252">
      <w:pPr>
        <w:spacing w:line="480" w:lineRule="auto"/>
        <w:rPr>
          <w:rFonts w:ascii="Times New Roman" w:hAnsi="Times New Roman" w:cs="Times New Roman"/>
          <w:sz w:val="24"/>
          <w:szCs w:val="24"/>
        </w:rPr>
      </w:pPr>
      <w:r w:rsidRPr="0082436A">
        <w:rPr>
          <w:rFonts w:ascii="Times New Roman" w:hAnsi="Times New Roman" w:cs="Times New Roman"/>
          <w:sz w:val="24"/>
          <w:szCs w:val="24"/>
        </w:rPr>
        <w:t xml:space="preserve">Following ethical approval from the UWTSD for the study, the question items from </w:t>
      </w:r>
      <w:r w:rsidR="00672CF6" w:rsidRPr="0082436A">
        <w:rPr>
          <w:rFonts w:ascii="Times New Roman" w:hAnsi="Times New Roman" w:cs="Times New Roman"/>
          <w:sz w:val="24"/>
          <w:szCs w:val="24"/>
        </w:rPr>
        <w:t>The Oxford Happiness Questionnaire, Social Connectedness scale,</w:t>
      </w:r>
      <w:r w:rsidRPr="0082436A">
        <w:rPr>
          <w:rFonts w:ascii="Times New Roman" w:hAnsi="Times New Roman" w:cs="Times New Roman"/>
          <w:sz w:val="24"/>
          <w:szCs w:val="24"/>
        </w:rPr>
        <w:t xml:space="preserve"> and the</w:t>
      </w:r>
      <w:r w:rsidR="00D4689C" w:rsidRPr="0082436A">
        <w:rPr>
          <w:rFonts w:ascii="Times New Roman" w:hAnsi="Times New Roman" w:cs="Times New Roman"/>
          <w:sz w:val="24"/>
          <w:szCs w:val="24"/>
        </w:rPr>
        <w:t xml:space="preserve"> Warwick-Edinburgh Mental Well-being Scale (WEMWBS) </w:t>
      </w:r>
      <w:r w:rsidRPr="0082436A">
        <w:rPr>
          <w:rFonts w:ascii="Times New Roman" w:hAnsi="Times New Roman" w:cs="Times New Roman"/>
          <w:sz w:val="24"/>
          <w:szCs w:val="24"/>
        </w:rPr>
        <w:t>were entered into Qualtrics Survey Software (Free Survey Tool: Create a Survey Now, 2024), a free online survey format used for gathering survey data. Participants then voluntarily entered themselves into the study through EMS. Upon initial signing up for the study, participants viewed an information section explaining what the study entailed, followed by an academic poster administering specific information vital to the completion of the study, this was followed by a consent form where participants could either voluntarily consent to partaking in the study or withdrawing any interest in the study. Participants were not given access to the study until full consent had been obtained</w:t>
      </w:r>
      <w:r w:rsidR="007A3AFD" w:rsidRPr="0082436A">
        <w:rPr>
          <w:rFonts w:ascii="Times New Roman" w:hAnsi="Times New Roman" w:cs="Times New Roman"/>
          <w:sz w:val="24"/>
          <w:szCs w:val="24"/>
        </w:rPr>
        <w:t xml:space="preserve">. </w:t>
      </w:r>
      <w:r w:rsidR="004564AB" w:rsidRPr="0082436A">
        <w:rPr>
          <w:rFonts w:ascii="Times New Roman" w:hAnsi="Times New Roman" w:cs="Times New Roman"/>
          <w:sz w:val="24"/>
          <w:szCs w:val="24"/>
        </w:rPr>
        <w:t xml:space="preserve">All participants received the same questionnaire. </w:t>
      </w:r>
      <w:r w:rsidR="007A3AFD" w:rsidRPr="0082436A">
        <w:rPr>
          <w:rFonts w:ascii="Times New Roman" w:hAnsi="Times New Roman" w:cs="Times New Roman"/>
          <w:sz w:val="24"/>
          <w:szCs w:val="24"/>
        </w:rPr>
        <w:t>Once the initial questionnaires had been completed, one half of the total participants, known as the experimental group</w:t>
      </w:r>
      <w:r w:rsidR="004564AB" w:rsidRPr="0082436A">
        <w:rPr>
          <w:rFonts w:ascii="Times New Roman" w:hAnsi="Times New Roman" w:cs="Times New Roman"/>
          <w:sz w:val="24"/>
          <w:szCs w:val="24"/>
        </w:rPr>
        <w:t xml:space="preserve">, </w:t>
      </w:r>
      <w:r w:rsidR="007A3AFD" w:rsidRPr="0082436A">
        <w:rPr>
          <w:rFonts w:ascii="Times New Roman" w:hAnsi="Times New Roman" w:cs="Times New Roman"/>
          <w:sz w:val="24"/>
          <w:szCs w:val="24"/>
        </w:rPr>
        <w:t>were given a 7-day task where</w:t>
      </w:r>
      <w:r w:rsidR="00382721" w:rsidRPr="0082436A">
        <w:rPr>
          <w:rFonts w:ascii="Times New Roman" w:hAnsi="Times New Roman" w:cs="Times New Roman"/>
          <w:sz w:val="24"/>
          <w:szCs w:val="24"/>
        </w:rPr>
        <w:t xml:space="preserve"> participants will be provided with a list of various acts of kindness, from which they are asked to perform at least three of these each day for a period of one week</w:t>
      </w:r>
      <w:r w:rsidR="007A3AFD" w:rsidRPr="0082436A">
        <w:rPr>
          <w:rFonts w:ascii="Times New Roman" w:hAnsi="Times New Roman" w:cs="Times New Roman"/>
          <w:sz w:val="24"/>
          <w:szCs w:val="24"/>
        </w:rPr>
        <w:t>, the other half of the total participants, known as the control group, were not given this task. All participants were then presented with a debrief information sheet which explained the reasoning behind the study and what the study.</w:t>
      </w:r>
      <w:r w:rsidR="004564AB" w:rsidRPr="0082436A">
        <w:rPr>
          <w:rFonts w:ascii="Times New Roman" w:hAnsi="Times New Roman" w:cs="Times New Roman"/>
          <w:sz w:val="24"/>
          <w:szCs w:val="24"/>
        </w:rPr>
        <w:t xml:space="preserve"> Participants were also informed on their right to withdraw from the study with no consequence.</w:t>
      </w:r>
      <w:r w:rsidR="007A3AFD" w:rsidRPr="0082436A">
        <w:rPr>
          <w:rFonts w:ascii="Times New Roman" w:hAnsi="Times New Roman" w:cs="Times New Roman"/>
          <w:sz w:val="24"/>
          <w:szCs w:val="24"/>
        </w:rPr>
        <w:t xml:space="preserve"> All participants were told that any information gathered would be kept anonymous and confidential according to the university’s policy</w:t>
      </w:r>
      <w:r w:rsidR="004564AB" w:rsidRPr="0082436A">
        <w:rPr>
          <w:rFonts w:ascii="Times New Roman" w:hAnsi="Times New Roman" w:cs="Times New Roman"/>
          <w:sz w:val="24"/>
          <w:szCs w:val="24"/>
        </w:rPr>
        <w:t xml:space="preserve"> and that there would be a follow-up questionnaire in 7 days.  Following the 7 days, all participants received the same information section explaining what the study entailed, followed by an academic poster administering specific information vital to the completion of the study, this was followed by a consent form where participants could either voluntarily consent to partaking in the study or withdrawing any interest in the study. Participants were </w:t>
      </w:r>
      <w:r w:rsidR="004564AB" w:rsidRPr="0082436A">
        <w:rPr>
          <w:rFonts w:ascii="Times New Roman" w:hAnsi="Times New Roman" w:cs="Times New Roman"/>
          <w:sz w:val="24"/>
          <w:szCs w:val="24"/>
        </w:rPr>
        <w:lastRenderedPageBreak/>
        <w:t>not given access to the study until full consent had been obtained. All participants received the same questionnaire. Once the questionnaires had been completed, all participants were then presented with a debrief information sheet which explained the reasoning behind the study and what the study. All participants were told that any information gathered would be kept anonymous and confidential according to the university’s policy and they could still withdraw from the study with no consequence. Each questionnaire took approximately 1</w:t>
      </w:r>
      <w:r w:rsidR="00C46BA5" w:rsidRPr="0082436A">
        <w:rPr>
          <w:rFonts w:ascii="Times New Roman" w:hAnsi="Times New Roman" w:cs="Times New Roman"/>
          <w:sz w:val="24"/>
          <w:szCs w:val="24"/>
        </w:rPr>
        <w:t>5</w:t>
      </w:r>
      <w:r w:rsidR="004564AB" w:rsidRPr="0082436A">
        <w:rPr>
          <w:rFonts w:ascii="Times New Roman" w:hAnsi="Times New Roman" w:cs="Times New Roman"/>
          <w:sz w:val="24"/>
          <w:szCs w:val="24"/>
        </w:rPr>
        <w:t xml:space="preserve"> minutes to complete, and those presented with the 7-day-daily task were not confined to any daily time restriction. Measures were presented in the following order, Information sheet, Academic poster, Consent form, Mixed questionnaire,</w:t>
      </w:r>
      <w:r w:rsidR="00C46BA5" w:rsidRPr="0082436A">
        <w:rPr>
          <w:rFonts w:ascii="Times New Roman" w:hAnsi="Times New Roman" w:cs="Times New Roman"/>
          <w:sz w:val="24"/>
          <w:szCs w:val="24"/>
        </w:rPr>
        <w:t xml:space="preserve"> 7-day task (experimental group only),</w:t>
      </w:r>
      <w:r w:rsidR="004564AB" w:rsidRPr="0082436A">
        <w:rPr>
          <w:rFonts w:ascii="Times New Roman" w:hAnsi="Times New Roman" w:cs="Times New Roman"/>
          <w:sz w:val="24"/>
          <w:szCs w:val="24"/>
        </w:rPr>
        <w:t xml:space="preserve"> Debrief sheet, 7-day wait period, Information sheet Academic poster, Consent form, Mixed questionnaire, Debrief sheet.</w:t>
      </w:r>
    </w:p>
    <w:p w14:paraId="4DBE180E" w14:textId="77777777" w:rsidR="0049244D" w:rsidRDefault="0049244D" w:rsidP="00F30252">
      <w:pPr>
        <w:spacing w:line="480" w:lineRule="auto"/>
        <w:rPr>
          <w:rFonts w:ascii="Times New Roman" w:hAnsi="Times New Roman" w:cs="Times New Roman"/>
          <w:sz w:val="24"/>
          <w:szCs w:val="24"/>
        </w:rPr>
      </w:pPr>
    </w:p>
    <w:p w14:paraId="73DEBC9C" w14:textId="77777777" w:rsidR="0049244D" w:rsidRDefault="0049244D" w:rsidP="00F30252">
      <w:pPr>
        <w:spacing w:line="480" w:lineRule="auto"/>
        <w:rPr>
          <w:rFonts w:ascii="Times New Roman" w:hAnsi="Times New Roman" w:cs="Times New Roman"/>
          <w:sz w:val="24"/>
          <w:szCs w:val="24"/>
        </w:rPr>
      </w:pPr>
    </w:p>
    <w:p w14:paraId="46E5E073" w14:textId="77777777" w:rsidR="0021377F" w:rsidRDefault="0021377F" w:rsidP="00F30252">
      <w:pPr>
        <w:spacing w:line="480" w:lineRule="auto"/>
        <w:rPr>
          <w:rFonts w:ascii="Times New Roman" w:hAnsi="Times New Roman" w:cs="Times New Roman"/>
          <w:sz w:val="24"/>
          <w:szCs w:val="24"/>
        </w:rPr>
      </w:pPr>
    </w:p>
    <w:p w14:paraId="6EC7AC27" w14:textId="77777777" w:rsidR="0021377F" w:rsidRDefault="0021377F" w:rsidP="00F30252">
      <w:pPr>
        <w:spacing w:line="480" w:lineRule="auto"/>
        <w:rPr>
          <w:rFonts w:ascii="Times New Roman" w:hAnsi="Times New Roman" w:cs="Times New Roman"/>
          <w:sz w:val="24"/>
          <w:szCs w:val="24"/>
        </w:rPr>
      </w:pPr>
    </w:p>
    <w:p w14:paraId="729536FC" w14:textId="77777777" w:rsidR="0021377F" w:rsidRDefault="0021377F" w:rsidP="00F30252">
      <w:pPr>
        <w:spacing w:line="480" w:lineRule="auto"/>
        <w:rPr>
          <w:rFonts w:ascii="Times New Roman" w:hAnsi="Times New Roman" w:cs="Times New Roman"/>
          <w:sz w:val="24"/>
          <w:szCs w:val="24"/>
        </w:rPr>
      </w:pPr>
    </w:p>
    <w:p w14:paraId="6DBA69B4" w14:textId="77777777" w:rsidR="0021377F" w:rsidRDefault="0021377F" w:rsidP="00F30252">
      <w:pPr>
        <w:spacing w:line="480" w:lineRule="auto"/>
        <w:rPr>
          <w:rFonts w:ascii="Times New Roman" w:hAnsi="Times New Roman" w:cs="Times New Roman"/>
          <w:sz w:val="24"/>
          <w:szCs w:val="24"/>
        </w:rPr>
      </w:pPr>
    </w:p>
    <w:p w14:paraId="04472D24" w14:textId="77777777" w:rsidR="0021377F" w:rsidRDefault="0021377F" w:rsidP="00F30252">
      <w:pPr>
        <w:spacing w:line="480" w:lineRule="auto"/>
        <w:rPr>
          <w:rFonts w:ascii="Times New Roman" w:hAnsi="Times New Roman" w:cs="Times New Roman"/>
          <w:sz w:val="24"/>
          <w:szCs w:val="24"/>
        </w:rPr>
      </w:pPr>
    </w:p>
    <w:p w14:paraId="1BB94240" w14:textId="77777777" w:rsidR="0021377F" w:rsidRDefault="0021377F" w:rsidP="00F30252">
      <w:pPr>
        <w:spacing w:line="480" w:lineRule="auto"/>
        <w:rPr>
          <w:rFonts w:ascii="Times New Roman" w:hAnsi="Times New Roman" w:cs="Times New Roman"/>
          <w:sz w:val="24"/>
          <w:szCs w:val="24"/>
        </w:rPr>
      </w:pPr>
    </w:p>
    <w:p w14:paraId="0D3519AA" w14:textId="77777777" w:rsidR="0021377F" w:rsidRDefault="0021377F" w:rsidP="00F30252">
      <w:pPr>
        <w:spacing w:line="480" w:lineRule="auto"/>
        <w:rPr>
          <w:rFonts w:ascii="Times New Roman" w:hAnsi="Times New Roman" w:cs="Times New Roman"/>
          <w:sz w:val="24"/>
          <w:szCs w:val="24"/>
        </w:rPr>
      </w:pPr>
    </w:p>
    <w:p w14:paraId="559D9E55" w14:textId="77777777" w:rsidR="002143EA" w:rsidRDefault="002143EA" w:rsidP="00F30252">
      <w:pPr>
        <w:spacing w:line="480" w:lineRule="auto"/>
        <w:rPr>
          <w:rFonts w:ascii="Times New Roman" w:hAnsi="Times New Roman" w:cs="Times New Roman"/>
          <w:sz w:val="24"/>
          <w:szCs w:val="24"/>
        </w:rPr>
      </w:pPr>
      <w:r>
        <w:rPr>
          <w:rFonts w:ascii="Times New Roman" w:hAnsi="Times New Roman" w:cs="Times New Roman"/>
          <w:sz w:val="24"/>
          <w:szCs w:val="24"/>
        </w:rPr>
        <w:br/>
      </w:r>
    </w:p>
    <w:p w14:paraId="090B84E3" w14:textId="6F922B8C" w:rsidR="0049244D" w:rsidRDefault="0049244D" w:rsidP="00F3025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260AE66C" w14:textId="1CD57E87" w:rsidR="0049244D" w:rsidRPr="0049244D" w:rsidRDefault="0049244D" w:rsidP="0049244D">
      <w:pPr>
        <w:spacing w:line="480" w:lineRule="auto"/>
        <w:ind w:left="720" w:hanging="720"/>
        <w:rPr>
          <w:rFonts w:ascii="Times New Roman" w:hAnsi="Times New Roman" w:cs="Times New Roman"/>
          <w:sz w:val="24"/>
          <w:szCs w:val="24"/>
        </w:rPr>
      </w:pPr>
      <w:proofErr w:type="spellStart"/>
      <w:r w:rsidRPr="0049244D">
        <w:rPr>
          <w:rFonts w:ascii="Times New Roman" w:hAnsi="Times New Roman" w:cs="Times New Roman"/>
          <w:sz w:val="24"/>
          <w:szCs w:val="24"/>
        </w:rPr>
        <w:t>Auné</w:t>
      </w:r>
      <w:proofErr w:type="spellEnd"/>
      <w:r w:rsidRPr="0049244D">
        <w:rPr>
          <w:rFonts w:ascii="Times New Roman" w:hAnsi="Times New Roman" w:cs="Times New Roman"/>
          <w:sz w:val="24"/>
          <w:szCs w:val="24"/>
        </w:rPr>
        <w:t xml:space="preserve">, S. E., Abal, F. J. P., &amp; </w:t>
      </w:r>
      <w:proofErr w:type="spellStart"/>
      <w:r w:rsidRPr="0049244D">
        <w:rPr>
          <w:rFonts w:ascii="Times New Roman" w:hAnsi="Times New Roman" w:cs="Times New Roman"/>
          <w:sz w:val="24"/>
          <w:szCs w:val="24"/>
        </w:rPr>
        <w:t>Attorresi</w:t>
      </w:r>
      <w:proofErr w:type="spellEnd"/>
      <w:r w:rsidRPr="0049244D">
        <w:rPr>
          <w:rFonts w:ascii="Times New Roman" w:hAnsi="Times New Roman" w:cs="Times New Roman"/>
          <w:sz w:val="24"/>
          <w:szCs w:val="24"/>
        </w:rPr>
        <w:t xml:space="preserve">, H. F. (2019). Application of the graded response model to a scale of empathic </w:t>
      </w:r>
      <w:proofErr w:type="spellStart"/>
      <w:r w:rsidRPr="0049244D">
        <w:rPr>
          <w:rFonts w:ascii="Times New Roman" w:hAnsi="Times New Roman" w:cs="Times New Roman"/>
          <w:sz w:val="24"/>
          <w:szCs w:val="24"/>
        </w:rPr>
        <w:t>behavior</w:t>
      </w:r>
      <w:proofErr w:type="spellEnd"/>
      <w:r w:rsidRPr="0049244D">
        <w:rPr>
          <w:rFonts w:ascii="Times New Roman" w:hAnsi="Times New Roman" w:cs="Times New Roman"/>
          <w:sz w:val="24"/>
          <w:szCs w:val="24"/>
        </w:rPr>
        <w:t xml:space="preserve">. </w:t>
      </w:r>
      <w:r w:rsidRPr="0049244D">
        <w:rPr>
          <w:rFonts w:ascii="Times New Roman" w:hAnsi="Times New Roman" w:cs="Times New Roman"/>
          <w:i/>
          <w:iCs/>
          <w:sz w:val="24"/>
          <w:szCs w:val="24"/>
        </w:rPr>
        <w:t>International Journal of Psychological Research</w:t>
      </w:r>
      <w:r w:rsidRPr="0049244D">
        <w:rPr>
          <w:rFonts w:ascii="Times New Roman" w:hAnsi="Times New Roman" w:cs="Times New Roman"/>
          <w:sz w:val="24"/>
          <w:szCs w:val="24"/>
        </w:rPr>
        <w:t xml:space="preserve">, </w:t>
      </w:r>
      <w:r w:rsidRPr="0049244D">
        <w:rPr>
          <w:rFonts w:ascii="Times New Roman" w:hAnsi="Times New Roman" w:cs="Times New Roman"/>
          <w:i/>
          <w:iCs/>
          <w:sz w:val="24"/>
          <w:szCs w:val="24"/>
        </w:rPr>
        <w:t>12</w:t>
      </w:r>
      <w:r w:rsidRPr="0049244D">
        <w:rPr>
          <w:rFonts w:ascii="Times New Roman" w:hAnsi="Times New Roman" w:cs="Times New Roman"/>
          <w:sz w:val="24"/>
          <w:szCs w:val="24"/>
        </w:rPr>
        <w:t xml:space="preserve">(1), 49–56. </w:t>
      </w:r>
      <w:hyperlink r:id="rId5" w:history="1">
        <w:r w:rsidRPr="0049244D">
          <w:rPr>
            <w:rStyle w:val="Hyperlink"/>
            <w:rFonts w:ascii="Times New Roman" w:hAnsi="Times New Roman" w:cs="Times New Roman"/>
            <w:sz w:val="24"/>
            <w:szCs w:val="24"/>
          </w:rPr>
          <w:t>https://doi.org/10.21500/20112084.3753</w:t>
        </w:r>
      </w:hyperlink>
      <w:r>
        <w:rPr>
          <w:rFonts w:ascii="Times New Roman" w:hAnsi="Times New Roman" w:cs="Times New Roman"/>
          <w:sz w:val="24"/>
          <w:szCs w:val="24"/>
        </w:rPr>
        <w:t xml:space="preserve"> </w:t>
      </w:r>
    </w:p>
    <w:p w14:paraId="0B367A14" w14:textId="474B5D14" w:rsidR="0049244D" w:rsidRPr="0049244D" w:rsidRDefault="0049244D" w:rsidP="0049244D">
      <w:pPr>
        <w:spacing w:line="480" w:lineRule="auto"/>
        <w:ind w:left="720" w:hanging="720"/>
        <w:rPr>
          <w:rFonts w:ascii="Times New Roman" w:hAnsi="Times New Roman" w:cs="Times New Roman"/>
          <w:sz w:val="24"/>
          <w:szCs w:val="24"/>
        </w:rPr>
      </w:pPr>
      <w:r w:rsidRPr="0049244D">
        <w:rPr>
          <w:rFonts w:ascii="Times New Roman" w:hAnsi="Times New Roman" w:cs="Times New Roman"/>
          <w:i/>
          <w:iCs/>
          <w:sz w:val="24"/>
          <w:szCs w:val="24"/>
        </w:rPr>
        <w:t>Free survey tool: Create a Survey Now</w:t>
      </w:r>
      <w:r w:rsidRPr="0049244D">
        <w:rPr>
          <w:rFonts w:ascii="Times New Roman" w:hAnsi="Times New Roman" w:cs="Times New Roman"/>
          <w:sz w:val="24"/>
          <w:szCs w:val="24"/>
        </w:rPr>
        <w:t xml:space="preserve">. (2024, April 5). Qualtrics. </w:t>
      </w:r>
      <w:hyperlink r:id="rId6" w:history="1">
        <w:r w:rsidRPr="0049244D">
          <w:rPr>
            <w:rStyle w:val="Hyperlink"/>
            <w:rFonts w:ascii="Times New Roman" w:hAnsi="Times New Roman" w:cs="Times New Roman"/>
            <w:sz w:val="24"/>
            <w:szCs w:val="24"/>
          </w:rPr>
          <w:t>https://www.qualtrics.com/en-gb/free-account/</w:t>
        </w:r>
      </w:hyperlink>
      <w:r>
        <w:rPr>
          <w:rFonts w:ascii="Times New Roman" w:hAnsi="Times New Roman" w:cs="Times New Roman"/>
          <w:sz w:val="24"/>
          <w:szCs w:val="24"/>
        </w:rPr>
        <w:t xml:space="preserve"> </w:t>
      </w:r>
    </w:p>
    <w:p w14:paraId="43F617A0" w14:textId="2A6A2C06" w:rsidR="0049244D" w:rsidRPr="0049244D" w:rsidRDefault="0049244D" w:rsidP="0049244D">
      <w:pPr>
        <w:spacing w:line="480" w:lineRule="auto"/>
        <w:ind w:left="720" w:hanging="720"/>
        <w:rPr>
          <w:rFonts w:ascii="Times New Roman" w:hAnsi="Times New Roman" w:cs="Times New Roman"/>
          <w:sz w:val="24"/>
          <w:szCs w:val="24"/>
        </w:rPr>
      </w:pPr>
      <w:r w:rsidRPr="0049244D">
        <w:rPr>
          <w:rFonts w:ascii="Times New Roman" w:hAnsi="Times New Roman" w:cs="Times New Roman"/>
          <w:sz w:val="24"/>
          <w:szCs w:val="24"/>
        </w:rPr>
        <w:t xml:space="preserve">Grigoriadou, E., Kolias, P., </w:t>
      </w:r>
      <w:proofErr w:type="spellStart"/>
      <w:r w:rsidRPr="0049244D">
        <w:rPr>
          <w:rFonts w:ascii="Times New Roman" w:hAnsi="Times New Roman" w:cs="Times New Roman"/>
          <w:sz w:val="24"/>
          <w:szCs w:val="24"/>
        </w:rPr>
        <w:t>Theocharidou</w:t>
      </w:r>
      <w:proofErr w:type="spellEnd"/>
      <w:r w:rsidRPr="0049244D">
        <w:rPr>
          <w:rFonts w:ascii="Times New Roman" w:hAnsi="Times New Roman" w:cs="Times New Roman"/>
          <w:sz w:val="24"/>
          <w:szCs w:val="24"/>
        </w:rPr>
        <w:t xml:space="preserve">, M., &amp; Gkioka, M. (2024). Psychometric properties of the Oxford Happiness Questionnaire Short Form (OHQ-SF) in a Greek student sample. </w:t>
      </w:r>
      <w:r w:rsidRPr="0049244D">
        <w:rPr>
          <w:rFonts w:ascii="Times New Roman" w:hAnsi="Times New Roman" w:cs="Times New Roman"/>
          <w:i/>
          <w:iCs/>
          <w:sz w:val="24"/>
          <w:szCs w:val="24"/>
        </w:rPr>
        <w:t>Discover Psychology</w:t>
      </w:r>
      <w:r w:rsidRPr="0049244D">
        <w:rPr>
          <w:rFonts w:ascii="Times New Roman" w:hAnsi="Times New Roman" w:cs="Times New Roman"/>
          <w:sz w:val="24"/>
          <w:szCs w:val="24"/>
        </w:rPr>
        <w:t xml:space="preserve">, </w:t>
      </w:r>
      <w:r w:rsidRPr="0049244D">
        <w:rPr>
          <w:rFonts w:ascii="Times New Roman" w:hAnsi="Times New Roman" w:cs="Times New Roman"/>
          <w:i/>
          <w:iCs/>
          <w:sz w:val="24"/>
          <w:szCs w:val="24"/>
        </w:rPr>
        <w:t>4</w:t>
      </w:r>
      <w:r w:rsidRPr="0049244D">
        <w:rPr>
          <w:rFonts w:ascii="Times New Roman" w:hAnsi="Times New Roman" w:cs="Times New Roman"/>
          <w:sz w:val="24"/>
          <w:szCs w:val="24"/>
        </w:rPr>
        <w:t xml:space="preserve">(1). </w:t>
      </w:r>
      <w:hyperlink r:id="rId7" w:history="1">
        <w:r w:rsidRPr="0049244D">
          <w:rPr>
            <w:rStyle w:val="Hyperlink"/>
            <w:rFonts w:ascii="Times New Roman" w:hAnsi="Times New Roman" w:cs="Times New Roman"/>
            <w:sz w:val="24"/>
            <w:szCs w:val="24"/>
          </w:rPr>
          <w:t>https://doi.org/10.1007/s44202-024-00153-2</w:t>
        </w:r>
      </w:hyperlink>
      <w:r>
        <w:rPr>
          <w:rFonts w:ascii="Times New Roman" w:hAnsi="Times New Roman" w:cs="Times New Roman"/>
          <w:sz w:val="24"/>
          <w:szCs w:val="24"/>
        </w:rPr>
        <w:t xml:space="preserve"> </w:t>
      </w:r>
    </w:p>
    <w:p w14:paraId="52F51E1B" w14:textId="644E5023" w:rsidR="0049244D" w:rsidRPr="0049244D" w:rsidRDefault="0049244D" w:rsidP="0049244D">
      <w:pPr>
        <w:spacing w:line="480" w:lineRule="auto"/>
        <w:ind w:left="720" w:hanging="720"/>
        <w:rPr>
          <w:rFonts w:ascii="Times New Roman" w:hAnsi="Times New Roman" w:cs="Times New Roman"/>
          <w:sz w:val="24"/>
          <w:szCs w:val="24"/>
        </w:rPr>
      </w:pPr>
      <w:r w:rsidRPr="0049244D">
        <w:rPr>
          <w:rFonts w:ascii="Times New Roman" w:hAnsi="Times New Roman" w:cs="Times New Roman"/>
          <w:sz w:val="24"/>
          <w:szCs w:val="24"/>
        </w:rPr>
        <w:t xml:space="preserve">Hills, P., &amp; Argyle, M. (2002). The Oxford Happiness Questionnaire. In </w:t>
      </w:r>
      <w:r w:rsidRPr="0049244D">
        <w:rPr>
          <w:rFonts w:ascii="Times New Roman" w:hAnsi="Times New Roman" w:cs="Times New Roman"/>
          <w:i/>
          <w:iCs/>
          <w:sz w:val="24"/>
          <w:szCs w:val="24"/>
        </w:rPr>
        <w:t>Personality and Individual Differences</w:t>
      </w:r>
      <w:r w:rsidRPr="0049244D">
        <w:rPr>
          <w:rFonts w:ascii="Times New Roman" w:hAnsi="Times New Roman" w:cs="Times New Roman"/>
          <w:sz w:val="24"/>
          <w:szCs w:val="24"/>
        </w:rPr>
        <w:t xml:space="preserve"> (Vol. 33, pp. 1073–1082). </w:t>
      </w:r>
      <w:hyperlink r:id="rId8" w:history="1">
        <w:r w:rsidRPr="0049244D">
          <w:rPr>
            <w:rStyle w:val="Hyperlink"/>
            <w:rFonts w:ascii="Times New Roman" w:hAnsi="Times New Roman" w:cs="Times New Roman"/>
            <w:sz w:val="24"/>
            <w:szCs w:val="24"/>
          </w:rPr>
          <w:t>https://recwellness.uccs.edu/sites/g/files/kjihxj2336/files/inline-files/Oxford-Happiness-Questionnaire.pdf</w:t>
        </w:r>
      </w:hyperlink>
      <w:r>
        <w:rPr>
          <w:rFonts w:ascii="Times New Roman" w:hAnsi="Times New Roman" w:cs="Times New Roman"/>
          <w:sz w:val="24"/>
          <w:szCs w:val="24"/>
        </w:rPr>
        <w:t xml:space="preserve"> </w:t>
      </w:r>
    </w:p>
    <w:p w14:paraId="2090C881" w14:textId="3AC27AEE" w:rsidR="0049244D" w:rsidRPr="0049244D" w:rsidRDefault="0049244D" w:rsidP="0049244D">
      <w:pPr>
        <w:spacing w:line="480" w:lineRule="auto"/>
        <w:ind w:left="720" w:hanging="720"/>
        <w:rPr>
          <w:rFonts w:ascii="Times New Roman" w:hAnsi="Times New Roman" w:cs="Times New Roman"/>
          <w:sz w:val="24"/>
          <w:szCs w:val="24"/>
        </w:rPr>
      </w:pPr>
      <w:r w:rsidRPr="0049244D">
        <w:rPr>
          <w:rFonts w:ascii="Times New Roman" w:hAnsi="Times New Roman" w:cs="Times New Roman"/>
          <w:sz w:val="24"/>
          <w:szCs w:val="24"/>
        </w:rPr>
        <w:t xml:space="preserve">Lee, R. M., &amp; Robbins, S. B. (1995). The Social Connectedness Scale - revised. In </w:t>
      </w:r>
      <w:r w:rsidRPr="0049244D">
        <w:rPr>
          <w:rFonts w:ascii="Times New Roman" w:hAnsi="Times New Roman" w:cs="Times New Roman"/>
          <w:i/>
          <w:iCs/>
          <w:sz w:val="24"/>
          <w:szCs w:val="24"/>
        </w:rPr>
        <w:t xml:space="preserve">Journal of </w:t>
      </w:r>
      <w:proofErr w:type="spellStart"/>
      <w:r w:rsidRPr="0049244D">
        <w:rPr>
          <w:rFonts w:ascii="Times New Roman" w:hAnsi="Times New Roman" w:cs="Times New Roman"/>
          <w:i/>
          <w:iCs/>
          <w:sz w:val="24"/>
          <w:szCs w:val="24"/>
        </w:rPr>
        <w:t>Counseling</w:t>
      </w:r>
      <w:proofErr w:type="spellEnd"/>
      <w:r w:rsidRPr="0049244D">
        <w:rPr>
          <w:rFonts w:ascii="Times New Roman" w:hAnsi="Times New Roman" w:cs="Times New Roman"/>
          <w:i/>
          <w:iCs/>
          <w:sz w:val="24"/>
          <w:szCs w:val="24"/>
        </w:rPr>
        <w:t xml:space="preserve"> Psychology</w:t>
      </w:r>
      <w:r w:rsidRPr="0049244D">
        <w:rPr>
          <w:rFonts w:ascii="Times New Roman" w:hAnsi="Times New Roman" w:cs="Times New Roman"/>
          <w:sz w:val="24"/>
          <w:szCs w:val="24"/>
        </w:rPr>
        <w:t xml:space="preserve"> (Vol. 42, pp. 232–241) [Psychological scale]. </w:t>
      </w:r>
      <w:hyperlink r:id="rId9" w:history="1">
        <w:r w:rsidRPr="0049244D">
          <w:rPr>
            <w:rStyle w:val="Hyperlink"/>
            <w:rFonts w:ascii="Times New Roman" w:hAnsi="Times New Roman" w:cs="Times New Roman"/>
            <w:sz w:val="24"/>
            <w:szCs w:val="24"/>
          </w:rPr>
          <w:t>https://youthrex.com/wp-content/uploads/2019/10/The-Social-Connectedness-Scale-Revised.pdf</w:t>
        </w:r>
      </w:hyperlink>
      <w:r>
        <w:rPr>
          <w:rFonts w:ascii="Times New Roman" w:hAnsi="Times New Roman" w:cs="Times New Roman"/>
          <w:sz w:val="24"/>
          <w:szCs w:val="24"/>
        </w:rPr>
        <w:t xml:space="preserve"> </w:t>
      </w:r>
    </w:p>
    <w:p w14:paraId="6D68B668" w14:textId="58FB1996" w:rsidR="0049244D" w:rsidRPr="0049244D" w:rsidRDefault="0049244D" w:rsidP="0049244D">
      <w:pPr>
        <w:spacing w:line="480" w:lineRule="auto"/>
        <w:ind w:left="720" w:hanging="720"/>
        <w:rPr>
          <w:rFonts w:ascii="Times New Roman" w:hAnsi="Times New Roman" w:cs="Times New Roman"/>
          <w:sz w:val="24"/>
          <w:szCs w:val="24"/>
        </w:rPr>
      </w:pPr>
      <w:r w:rsidRPr="0049244D">
        <w:rPr>
          <w:rFonts w:ascii="Times New Roman" w:hAnsi="Times New Roman" w:cs="Times New Roman"/>
          <w:sz w:val="24"/>
          <w:szCs w:val="24"/>
        </w:rPr>
        <w:t xml:space="preserve">Lok, I., &amp; Dunn, E. (2022). The UBC State Social Connection Scale: factor structure, Reliability, and Validity. </w:t>
      </w:r>
      <w:r w:rsidRPr="0049244D">
        <w:rPr>
          <w:rFonts w:ascii="Times New Roman" w:hAnsi="Times New Roman" w:cs="Times New Roman"/>
          <w:i/>
          <w:iCs/>
          <w:sz w:val="24"/>
          <w:szCs w:val="24"/>
        </w:rPr>
        <w:t>Social Psychological and Personality Science</w:t>
      </w:r>
      <w:r w:rsidRPr="0049244D">
        <w:rPr>
          <w:rFonts w:ascii="Times New Roman" w:hAnsi="Times New Roman" w:cs="Times New Roman"/>
          <w:sz w:val="24"/>
          <w:szCs w:val="24"/>
        </w:rPr>
        <w:t xml:space="preserve">, </w:t>
      </w:r>
      <w:r w:rsidRPr="0049244D">
        <w:rPr>
          <w:rFonts w:ascii="Times New Roman" w:hAnsi="Times New Roman" w:cs="Times New Roman"/>
          <w:i/>
          <w:iCs/>
          <w:sz w:val="24"/>
          <w:szCs w:val="24"/>
        </w:rPr>
        <w:t>14</w:t>
      </w:r>
      <w:r w:rsidRPr="0049244D">
        <w:rPr>
          <w:rFonts w:ascii="Times New Roman" w:hAnsi="Times New Roman" w:cs="Times New Roman"/>
          <w:sz w:val="24"/>
          <w:szCs w:val="24"/>
        </w:rPr>
        <w:t xml:space="preserve">(7), 835–844. </w:t>
      </w:r>
      <w:hyperlink r:id="rId10" w:history="1">
        <w:r w:rsidRPr="0049244D">
          <w:rPr>
            <w:rStyle w:val="Hyperlink"/>
            <w:rFonts w:ascii="Times New Roman" w:hAnsi="Times New Roman" w:cs="Times New Roman"/>
            <w:sz w:val="24"/>
            <w:szCs w:val="24"/>
          </w:rPr>
          <w:t>https://doi.org/10.1177/19485506221132090</w:t>
        </w:r>
      </w:hyperlink>
      <w:r>
        <w:rPr>
          <w:rFonts w:ascii="Times New Roman" w:hAnsi="Times New Roman" w:cs="Times New Roman"/>
          <w:sz w:val="24"/>
          <w:szCs w:val="24"/>
        </w:rPr>
        <w:t xml:space="preserve"> </w:t>
      </w:r>
    </w:p>
    <w:p w14:paraId="652AA0CD" w14:textId="6C186661" w:rsidR="0049244D" w:rsidRPr="0049244D" w:rsidRDefault="0049244D" w:rsidP="0049244D">
      <w:pPr>
        <w:spacing w:line="480" w:lineRule="auto"/>
        <w:ind w:left="720" w:hanging="720"/>
        <w:rPr>
          <w:rFonts w:ascii="Times New Roman" w:hAnsi="Times New Roman" w:cs="Times New Roman"/>
          <w:sz w:val="24"/>
          <w:szCs w:val="24"/>
        </w:rPr>
      </w:pPr>
      <w:proofErr w:type="spellStart"/>
      <w:r w:rsidRPr="0049244D">
        <w:rPr>
          <w:rFonts w:ascii="Times New Roman" w:hAnsi="Times New Roman" w:cs="Times New Roman"/>
          <w:sz w:val="24"/>
          <w:szCs w:val="24"/>
        </w:rPr>
        <w:t>Tavakol</w:t>
      </w:r>
      <w:proofErr w:type="spellEnd"/>
      <w:r w:rsidRPr="0049244D">
        <w:rPr>
          <w:rFonts w:ascii="Times New Roman" w:hAnsi="Times New Roman" w:cs="Times New Roman"/>
          <w:sz w:val="24"/>
          <w:szCs w:val="24"/>
        </w:rPr>
        <w:t xml:space="preserve">, M., &amp; Dennick, R. (2011). Making sense of Cronbach’s alpha. </w:t>
      </w:r>
      <w:r w:rsidRPr="0049244D">
        <w:rPr>
          <w:rFonts w:ascii="Times New Roman" w:hAnsi="Times New Roman" w:cs="Times New Roman"/>
          <w:i/>
          <w:iCs/>
          <w:sz w:val="24"/>
          <w:szCs w:val="24"/>
        </w:rPr>
        <w:t>International Journal of Medical Education</w:t>
      </w:r>
      <w:r w:rsidRPr="0049244D">
        <w:rPr>
          <w:rFonts w:ascii="Times New Roman" w:hAnsi="Times New Roman" w:cs="Times New Roman"/>
          <w:sz w:val="24"/>
          <w:szCs w:val="24"/>
        </w:rPr>
        <w:t xml:space="preserve">, </w:t>
      </w:r>
      <w:r w:rsidRPr="0049244D">
        <w:rPr>
          <w:rFonts w:ascii="Times New Roman" w:hAnsi="Times New Roman" w:cs="Times New Roman"/>
          <w:i/>
          <w:iCs/>
          <w:sz w:val="24"/>
          <w:szCs w:val="24"/>
        </w:rPr>
        <w:t>2</w:t>
      </w:r>
      <w:r w:rsidRPr="0049244D">
        <w:rPr>
          <w:rFonts w:ascii="Times New Roman" w:hAnsi="Times New Roman" w:cs="Times New Roman"/>
          <w:sz w:val="24"/>
          <w:szCs w:val="24"/>
        </w:rPr>
        <w:t xml:space="preserve">, 53–55. </w:t>
      </w:r>
      <w:hyperlink r:id="rId11" w:history="1">
        <w:r w:rsidRPr="0049244D">
          <w:rPr>
            <w:rStyle w:val="Hyperlink"/>
            <w:rFonts w:ascii="Times New Roman" w:hAnsi="Times New Roman" w:cs="Times New Roman"/>
            <w:sz w:val="24"/>
            <w:szCs w:val="24"/>
          </w:rPr>
          <w:t>https://doi.org/10.5116/ijme.4dfb.8dfd</w:t>
        </w:r>
      </w:hyperlink>
      <w:r>
        <w:rPr>
          <w:rFonts w:ascii="Times New Roman" w:hAnsi="Times New Roman" w:cs="Times New Roman"/>
          <w:sz w:val="24"/>
          <w:szCs w:val="24"/>
        </w:rPr>
        <w:t xml:space="preserve"> </w:t>
      </w:r>
    </w:p>
    <w:p w14:paraId="2F67BD67" w14:textId="7F34BB2B" w:rsidR="0049244D" w:rsidRPr="0049244D" w:rsidRDefault="0049244D" w:rsidP="0049244D">
      <w:pPr>
        <w:spacing w:line="480" w:lineRule="auto"/>
        <w:ind w:left="720" w:hanging="720"/>
        <w:rPr>
          <w:rFonts w:ascii="Times New Roman" w:hAnsi="Times New Roman" w:cs="Times New Roman"/>
          <w:sz w:val="24"/>
          <w:szCs w:val="24"/>
        </w:rPr>
      </w:pPr>
      <w:r w:rsidRPr="0049244D">
        <w:rPr>
          <w:rFonts w:ascii="Times New Roman" w:hAnsi="Times New Roman" w:cs="Times New Roman"/>
          <w:sz w:val="24"/>
          <w:szCs w:val="24"/>
        </w:rPr>
        <w:lastRenderedPageBreak/>
        <w:t xml:space="preserve">Tennant, R., Hiller, L., Fishwick, R., Platt, S., Joseph, S., Weich, S., Parkinson, J., Secker, J., &amp; Stewart-Brown, S. (2007). The Warwick-Edinburgh Mental Well-being Scale (WEMWBS): development and UK validation. </w:t>
      </w:r>
      <w:r w:rsidRPr="0049244D">
        <w:rPr>
          <w:rFonts w:ascii="Times New Roman" w:hAnsi="Times New Roman" w:cs="Times New Roman"/>
          <w:i/>
          <w:iCs/>
          <w:sz w:val="24"/>
          <w:szCs w:val="24"/>
        </w:rPr>
        <w:t>Health and Quality of Life Outcomes</w:t>
      </w:r>
      <w:r w:rsidRPr="0049244D">
        <w:rPr>
          <w:rFonts w:ascii="Times New Roman" w:hAnsi="Times New Roman" w:cs="Times New Roman"/>
          <w:sz w:val="24"/>
          <w:szCs w:val="24"/>
        </w:rPr>
        <w:t xml:space="preserve">, </w:t>
      </w:r>
      <w:r w:rsidRPr="0049244D">
        <w:rPr>
          <w:rFonts w:ascii="Times New Roman" w:hAnsi="Times New Roman" w:cs="Times New Roman"/>
          <w:i/>
          <w:iCs/>
          <w:sz w:val="24"/>
          <w:szCs w:val="24"/>
        </w:rPr>
        <w:t>5</w:t>
      </w:r>
      <w:r w:rsidRPr="0049244D">
        <w:rPr>
          <w:rFonts w:ascii="Times New Roman" w:hAnsi="Times New Roman" w:cs="Times New Roman"/>
          <w:sz w:val="24"/>
          <w:szCs w:val="24"/>
        </w:rPr>
        <w:t xml:space="preserve">(1). </w:t>
      </w:r>
      <w:hyperlink r:id="rId12" w:history="1">
        <w:r w:rsidRPr="0049244D">
          <w:rPr>
            <w:rStyle w:val="Hyperlink"/>
            <w:rFonts w:ascii="Times New Roman" w:hAnsi="Times New Roman" w:cs="Times New Roman"/>
            <w:sz w:val="24"/>
            <w:szCs w:val="24"/>
          </w:rPr>
          <w:t>https://doi.org/10.1186/1477-7525-5-63</w:t>
        </w:r>
      </w:hyperlink>
      <w:r>
        <w:rPr>
          <w:rFonts w:ascii="Times New Roman" w:hAnsi="Times New Roman" w:cs="Times New Roman"/>
          <w:sz w:val="24"/>
          <w:szCs w:val="24"/>
        </w:rPr>
        <w:t xml:space="preserve"> </w:t>
      </w:r>
    </w:p>
    <w:p w14:paraId="6F133D23" w14:textId="703AD276" w:rsidR="0049244D" w:rsidRDefault="0049244D" w:rsidP="0021377F">
      <w:pPr>
        <w:spacing w:line="480" w:lineRule="auto"/>
        <w:ind w:left="720" w:hanging="720"/>
        <w:rPr>
          <w:rFonts w:ascii="Times New Roman" w:hAnsi="Times New Roman" w:cs="Times New Roman"/>
          <w:sz w:val="24"/>
          <w:szCs w:val="24"/>
        </w:rPr>
      </w:pPr>
      <w:r w:rsidRPr="0049244D">
        <w:rPr>
          <w:rFonts w:ascii="Times New Roman" w:hAnsi="Times New Roman" w:cs="Times New Roman"/>
          <w:i/>
          <w:iCs/>
          <w:sz w:val="24"/>
          <w:szCs w:val="24"/>
        </w:rPr>
        <w:t>The Warwick-Edinburgh Mental Well-being Scale (WEMWBS)</w:t>
      </w:r>
      <w:r w:rsidRPr="0049244D">
        <w:rPr>
          <w:rFonts w:ascii="Times New Roman" w:hAnsi="Times New Roman" w:cs="Times New Roman"/>
          <w:sz w:val="24"/>
          <w:szCs w:val="24"/>
        </w:rPr>
        <w:t xml:space="preserve">. (2006). </w:t>
      </w:r>
      <w:hyperlink r:id="rId13" w:history="1">
        <w:r w:rsidRPr="0049244D">
          <w:rPr>
            <w:rStyle w:val="Hyperlink"/>
            <w:rFonts w:ascii="Times New Roman" w:hAnsi="Times New Roman" w:cs="Times New Roman"/>
            <w:sz w:val="24"/>
            <w:szCs w:val="24"/>
          </w:rPr>
          <w:t>https://mvda.info/sites/default/files/field/resources/The%20Warwick%20Edinburgh%20Scale.pdf</w:t>
        </w:r>
      </w:hyperlink>
      <w:r>
        <w:rPr>
          <w:rFonts w:ascii="Times New Roman" w:hAnsi="Times New Roman" w:cs="Times New Roman"/>
          <w:sz w:val="24"/>
          <w:szCs w:val="24"/>
        </w:rPr>
        <w:t xml:space="preserve"> </w:t>
      </w:r>
    </w:p>
    <w:p w14:paraId="60EDBE3C" w14:textId="77777777" w:rsidR="00A77725" w:rsidRDefault="00A77725" w:rsidP="0021377F">
      <w:pPr>
        <w:spacing w:line="480" w:lineRule="auto"/>
        <w:ind w:left="720" w:hanging="720"/>
        <w:rPr>
          <w:rFonts w:ascii="Times New Roman" w:hAnsi="Times New Roman" w:cs="Times New Roman"/>
          <w:sz w:val="24"/>
          <w:szCs w:val="24"/>
        </w:rPr>
      </w:pPr>
    </w:p>
    <w:p w14:paraId="130DFAF5" w14:textId="77777777" w:rsidR="00A77725" w:rsidRDefault="00A77725" w:rsidP="0021377F">
      <w:pPr>
        <w:spacing w:line="480" w:lineRule="auto"/>
        <w:ind w:left="720" w:hanging="720"/>
        <w:rPr>
          <w:rFonts w:ascii="Times New Roman" w:hAnsi="Times New Roman" w:cs="Times New Roman"/>
          <w:sz w:val="24"/>
          <w:szCs w:val="24"/>
        </w:rPr>
      </w:pPr>
    </w:p>
    <w:p w14:paraId="08BE8106" w14:textId="77777777" w:rsidR="00A77725" w:rsidRDefault="00A77725" w:rsidP="00072E31">
      <w:pPr>
        <w:spacing w:line="480" w:lineRule="auto"/>
        <w:rPr>
          <w:rFonts w:ascii="Times New Roman" w:hAnsi="Times New Roman" w:cs="Times New Roman"/>
          <w:sz w:val="24"/>
          <w:szCs w:val="24"/>
        </w:rPr>
      </w:pPr>
    </w:p>
    <w:p w14:paraId="21A4A227" w14:textId="77777777" w:rsidR="00072E31" w:rsidRDefault="00072E31" w:rsidP="00072E31">
      <w:pPr>
        <w:spacing w:line="480" w:lineRule="auto"/>
        <w:rPr>
          <w:rFonts w:ascii="Times New Roman" w:hAnsi="Times New Roman" w:cs="Times New Roman"/>
          <w:sz w:val="24"/>
          <w:szCs w:val="24"/>
        </w:rPr>
      </w:pPr>
    </w:p>
    <w:p w14:paraId="0A57C374" w14:textId="77777777" w:rsidR="00072E31" w:rsidRDefault="00072E31" w:rsidP="00072E31">
      <w:pPr>
        <w:spacing w:line="480" w:lineRule="auto"/>
        <w:rPr>
          <w:rFonts w:ascii="Times New Roman" w:hAnsi="Times New Roman" w:cs="Times New Roman"/>
          <w:sz w:val="24"/>
          <w:szCs w:val="24"/>
        </w:rPr>
      </w:pPr>
    </w:p>
    <w:p w14:paraId="55FA9972" w14:textId="77777777" w:rsidR="00072E31" w:rsidRDefault="00072E31" w:rsidP="00072E31">
      <w:pPr>
        <w:spacing w:line="480" w:lineRule="auto"/>
        <w:rPr>
          <w:rFonts w:ascii="Times New Roman" w:hAnsi="Times New Roman" w:cs="Times New Roman"/>
          <w:sz w:val="24"/>
          <w:szCs w:val="24"/>
        </w:rPr>
      </w:pPr>
    </w:p>
    <w:p w14:paraId="127DBF69" w14:textId="77777777" w:rsidR="00072E31" w:rsidRDefault="00072E31" w:rsidP="00072E31">
      <w:pPr>
        <w:spacing w:line="480" w:lineRule="auto"/>
        <w:rPr>
          <w:rFonts w:ascii="Times New Roman" w:hAnsi="Times New Roman" w:cs="Times New Roman"/>
          <w:sz w:val="24"/>
          <w:szCs w:val="24"/>
        </w:rPr>
      </w:pPr>
    </w:p>
    <w:p w14:paraId="0757FEF5" w14:textId="77777777" w:rsidR="00072E31" w:rsidRDefault="00072E31" w:rsidP="00072E31">
      <w:pPr>
        <w:spacing w:line="480" w:lineRule="auto"/>
        <w:rPr>
          <w:rFonts w:ascii="Times New Roman" w:hAnsi="Times New Roman" w:cs="Times New Roman"/>
          <w:sz w:val="24"/>
          <w:szCs w:val="24"/>
        </w:rPr>
      </w:pPr>
    </w:p>
    <w:p w14:paraId="0DBEB81E" w14:textId="77777777" w:rsidR="00072E31" w:rsidRDefault="00072E31" w:rsidP="00072E31">
      <w:pPr>
        <w:spacing w:line="480" w:lineRule="auto"/>
        <w:rPr>
          <w:rFonts w:ascii="Times New Roman" w:hAnsi="Times New Roman" w:cs="Times New Roman"/>
          <w:sz w:val="24"/>
          <w:szCs w:val="24"/>
        </w:rPr>
      </w:pPr>
    </w:p>
    <w:p w14:paraId="60DAF9D6" w14:textId="77777777" w:rsidR="00072E31" w:rsidRDefault="00072E31" w:rsidP="00072E31">
      <w:pPr>
        <w:spacing w:line="480" w:lineRule="auto"/>
        <w:rPr>
          <w:rFonts w:ascii="Times New Roman" w:hAnsi="Times New Roman" w:cs="Times New Roman"/>
          <w:sz w:val="24"/>
          <w:szCs w:val="24"/>
        </w:rPr>
      </w:pPr>
    </w:p>
    <w:p w14:paraId="22E7FC7E" w14:textId="77777777" w:rsidR="00072E31" w:rsidRDefault="00072E31" w:rsidP="00072E31">
      <w:pPr>
        <w:spacing w:line="480" w:lineRule="auto"/>
        <w:rPr>
          <w:rFonts w:ascii="Times New Roman" w:hAnsi="Times New Roman" w:cs="Times New Roman"/>
          <w:sz w:val="24"/>
          <w:szCs w:val="24"/>
        </w:rPr>
      </w:pPr>
    </w:p>
    <w:p w14:paraId="5854151C" w14:textId="77777777" w:rsidR="00072E31" w:rsidRDefault="00072E31" w:rsidP="00072E31">
      <w:pPr>
        <w:spacing w:line="480" w:lineRule="auto"/>
        <w:rPr>
          <w:rFonts w:ascii="Times New Roman" w:hAnsi="Times New Roman" w:cs="Times New Roman"/>
          <w:sz w:val="24"/>
          <w:szCs w:val="24"/>
        </w:rPr>
      </w:pPr>
    </w:p>
    <w:p w14:paraId="10AE9C37" w14:textId="77777777" w:rsidR="00072E31" w:rsidRDefault="00072E31" w:rsidP="00072E31">
      <w:pPr>
        <w:spacing w:line="480" w:lineRule="auto"/>
        <w:rPr>
          <w:rFonts w:ascii="Times New Roman" w:hAnsi="Times New Roman" w:cs="Times New Roman"/>
          <w:sz w:val="24"/>
          <w:szCs w:val="24"/>
        </w:rPr>
      </w:pPr>
    </w:p>
    <w:p w14:paraId="3307BA73" w14:textId="77777777" w:rsidR="00A77725" w:rsidRDefault="00A77725" w:rsidP="0021377F">
      <w:pPr>
        <w:spacing w:line="480" w:lineRule="auto"/>
        <w:ind w:left="720" w:hanging="720"/>
        <w:rPr>
          <w:rFonts w:ascii="Times New Roman" w:hAnsi="Times New Roman" w:cs="Times New Roman"/>
          <w:sz w:val="24"/>
          <w:szCs w:val="24"/>
        </w:rPr>
      </w:pPr>
    </w:p>
    <w:p w14:paraId="1C3B7AD2" w14:textId="77777777" w:rsidR="00072E31" w:rsidRDefault="00A77725" w:rsidP="00072E31">
      <w:pPr>
        <w:spacing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lastRenderedPageBreak/>
        <w:t>Appendices</w:t>
      </w:r>
    </w:p>
    <w:p w14:paraId="110A9632" w14:textId="77874A54" w:rsidR="00A77725" w:rsidRPr="00072E31" w:rsidRDefault="00A77725" w:rsidP="00072E31">
      <w:pPr>
        <w:spacing w:line="480" w:lineRule="auto"/>
        <w:ind w:left="720" w:hanging="720"/>
        <w:jc w:val="center"/>
        <w:rPr>
          <w:rFonts w:ascii="Times New Roman" w:hAnsi="Times New Roman" w:cs="Times New Roman"/>
          <w:sz w:val="24"/>
          <w:szCs w:val="24"/>
        </w:rPr>
      </w:pPr>
      <w:r w:rsidRPr="00C232C3">
        <w:rPr>
          <w:rFonts w:asciiTheme="minorBidi" w:hAnsiTheme="minorBidi"/>
          <w:sz w:val="24"/>
          <w:szCs w:val="24"/>
        </w:rPr>
        <w:t>Appendix 1:</w:t>
      </w:r>
      <w:r w:rsidRPr="00C232C3">
        <w:rPr>
          <w:rFonts w:asciiTheme="minorBidi" w:hAnsiTheme="minorBidi"/>
          <w:sz w:val="24"/>
          <w:szCs w:val="24"/>
        </w:rPr>
        <w:tab/>
      </w:r>
      <w:r w:rsidRPr="00C232C3">
        <w:rPr>
          <w:rFonts w:asciiTheme="minorBidi" w:hAnsiTheme="minorBidi"/>
          <w:sz w:val="24"/>
          <w:szCs w:val="24"/>
        </w:rPr>
        <w:tab/>
      </w:r>
      <w:r w:rsidRPr="00C232C3">
        <w:rPr>
          <w:rFonts w:asciiTheme="minorBidi" w:hAnsiTheme="minorBidi"/>
          <w:sz w:val="24"/>
          <w:szCs w:val="24"/>
        </w:rPr>
        <w:tab/>
        <w:t xml:space="preserve">   </w:t>
      </w:r>
      <w:r w:rsidRPr="00C232C3">
        <w:rPr>
          <w:rFonts w:asciiTheme="minorBidi" w:hAnsiTheme="minorBidi"/>
          <w:sz w:val="28"/>
          <w:szCs w:val="28"/>
        </w:rPr>
        <w:t>Study Information Page</w:t>
      </w:r>
    </w:p>
    <w:p w14:paraId="5E30B4E2" w14:textId="77777777" w:rsidR="00A77725" w:rsidRPr="00C232C3" w:rsidRDefault="00A77725" w:rsidP="00A77725">
      <w:pPr>
        <w:ind w:left="74"/>
        <w:jc w:val="center"/>
        <w:rPr>
          <w:rFonts w:asciiTheme="minorBidi" w:hAnsiTheme="minorBidi"/>
        </w:rPr>
      </w:pPr>
      <w:r w:rsidRPr="00C232C3">
        <w:rPr>
          <w:rFonts w:asciiTheme="minorBidi" w:eastAsia="Arial" w:hAnsiTheme="minorBidi"/>
        </w:rPr>
        <w:t xml:space="preserve"> </w:t>
      </w:r>
    </w:p>
    <w:p w14:paraId="0D982F33" w14:textId="77777777" w:rsidR="00A77725" w:rsidRPr="00C232C3" w:rsidRDefault="00A77725" w:rsidP="00A77725">
      <w:pPr>
        <w:spacing w:after="5" w:line="250" w:lineRule="auto"/>
        <w:ind w:left="-5" w:hanging="10"/>
        <w:rPr>
          <w:rFonts w:asciiTheme="minorBidi" w:hAnsiTheme="minorBidi"/>
        </w:rPr>
      </w:pPr>
      <w:r w:rsidRPr="00C232C3">
        <w:rPr>
          <w:rFonts w:asciiTheme="minorBidi" w:eastAsia="Arial" w:hAnsiTheme="minorBidi"/>
        </w:rPr>
        <w:t xml:space="preserve">This document provides key information regarding the study and provides details about what will be expected of you as a participant. Therefore, please read this information carefully before providing consent to take part. The purpose of this study is to explore factors that help shape and influence kindness and prosocial behaviour among university students. </w:t>
      </w:r>
    </w:p>
    <w:p w14:paraId="22577CFD" w14:textId="77777777" w:rsidR="00A77725" w:rsidRPr="00C232C3" w:rsidRDefault="00A77725" w:rsidP="00A77725">
      <w:pPr>
        <w:rPr>
          <w:rFonts w:asciiTheme="minorBidi" w:hAnsiTheme="minorBidi"/>
        </w:rPr>
      </w:pPr>
      <w:r w:rsidRPr="00C232C3">
        <w:rPr>
          <w:rFonts w:asciiTheme="minorBidi" w:eastAsia="Arial" w:hAnsiTheme="minorBidi"/>
        </w:rPr>
        <w:t xml:space="preserve"> </w:t>
      </w:r>
    </w:p>
    <w:p w14:paraId="1162B800" w14:textId="77777777" w:rsidR="00A77725" w:rsidRPr="00C232C3" w:rsidRDefault="00A77725" w:rsidP="00A77725">
      <w:pPr>
        <w:spacing w:after="5" w:line="250" w:lineRule="auto"/>
        <w:ind w:left="-5" w:hanging="10"/>
        <w:rPr>
          <w:rFonts w:asciiTheme="minorBidi" w:eastAsia="Arial" w:hAnsiTheme="minorBidi"/>
        </w:rPr>
      </w:pPr>
      <w:r w:rsidRPr="00C232C3">
        <w:rPr>
          <w:rFonts w:asciiTheme="minorBidi" w:eastAsia="Arial" w:hAnsiTheme="minorBidi"/>
        </w:rPr>
        <w:t xml:space="preserve">During this study you will be required to do the following: </w:t>
      </w:r>
    </w:p>
    <w:p w14:paraId="1339936C" w14:textId="77777777" w:rsidR="00A77725" w:rsidRPr="00C232C3" w:rsidRDefault="00A77725" w:rsidP="00A77725">
      <w:pPr>
        <w:spacing w:after="5" w:line="250" w:lineRule="auto"/>
        <w:ind w:left="-5" w:hanging="10"/>
        <w:rPr>
          <w:rFonts w:asciiTheme="minorBidi" w:eastAsia="Arial" w:hAnsiTheme="minorBidi"/>
        </w:rPr>
      </w:pPr>
    </w:p>
    <w:p w14:paraId="22D94B49" w14:textId="77777777" w:rsidR="00A77725" w:rsidRPr="00C232C3" w:rsidRDefault="00A77725" w:rsidP="00A77725">
      <w:pPr>
        <w:numPr>
          <w:ilvl w:val="0"/>
          <w:numId w:val="4"/>
        </w:numPr>
        <w:spacing w:after="5" w:line="240" w:lineRule="auto"/>
        <w:rPr>
          <w:rFonts w:asciiTheme="minorBidi" w:hAnsiTheme="minorBidi"/>
        </w:rPr>
      </w:pPr>
      <w:r w:rsidRPr="00C232C3">
        <w:rPr>
          <w:rFonts w:asciiTheme="minorBidi" w:eastAsia="Arial" w:hAnsiTheme="minorBidi"/>
        </w:rPr>
        <w:t xml:space="preserve">Read and agree to a series of statements relating to consent, confidentiality and anonymity to show that you understand what is expected of you, and that you are willing for your responses to be used for the purpose of this study. </w:t>
      </w:r>
    </w:p>
    <w:p w14:paraId="0529FA14" w14:textId="77777777" w:rsidR="00A77725" w:rsidRPr="00C232C3" w:rsidRDefault="00A77725" w:rsidP="00A77725">
      <w:pPr>
        <w:numPr>
          <w:ilvl w:val="0"/>
          <w:numId w:val="4"/>
        </w:numPr>
        <w:spacing w:after="100" w:line="250" w:lineRule="auto"/>
        <w:ind w:hanging="360"/>
        <w:rPr>
          <w:rFonts w:asciiTheme="minorBidi" w:hAnsiTheme="minorBidi"/>
        </w:rPr>
      </w:pPr>
      <w:r w:rsidRPr="00C232C3">
        <w:rPr>
          <w:rFonts w:asciiTheme="minorBidi" w:eastAsia="Arial" w:hAnsiTheme="minorBidi"/>
        </w:rPr>
        <w:t>Answer a 43-item survey at week 1.</w:t>
      </w:r>
    </w:p>
    <w:p w14:paraId="366B7A7A" w14:textId="77777777" w:rsidR="00A77725" w:rsidRPr="00C232C3" w:rsidRDefault="00A77725" w:rsidP="00A77725">
      <w:pPr>
        <w:numPr>
          <w:ilvl w:val="0"/>
          <w:numId w:val="4"/>
        </w:numPr>
        <w:spacing w:after="100" w:line="250" w:lineRule="auto"/>
        <w:ind w:hanging="360"/>
        <w:rPr>
          <w:rFonts w:asciiTheme="minorBidi" w:hAnsiTheme="minorBidi"/>
        </w:rPr>
      </w:pPr>
      <w:r w:rsidRPr="00C232C3">
        <w:rPr>
          <w:rFonts w:asciiTheme="minorBidi" w:hAnsiTheme="minorBidi"/>
        </w:rPr>
        <w:t xml:space="preserve">You will be randomly allocated to either the experimental group or the control group for a period of one week. The experimental group will involve you completing at least three simple acts of kindness each day for one week. If you are allocated to the control group, you will not need to do anything in the following week. </w:t>
      </w:r>
    </w:p>
    <w:p w14:paraId="54467069" w14:textId="77777777" w:rsidR="00A77725" w:rsidRPr="00C232C3" w:rsidRDefault="00A77725" w:rsidP="00A77725">
      <w:pPr>
        <w:numPr>
          <w:ilvl w:val="0"/>
          <w:numId w:val="4"/>
        </w:numPr>
        <w:spacing w:after="100" w:line="250" w:lineRule="auto"/>
        <w:ind w:hanging="360"/>
        <w:rPr>
          <w:rFonts w:asciiTheme="minorBidi" w:hAnsiTheme="minorBidi"/>
        </w:rPr>
      </w:pPr>
      <w:r w:rsidRPr="00C232C3">
        <w:rPr>
          <w:rFonts w:asciiTheme="minorBidi" w:hAnsiTheme="minorBidi"/>
        </w:rPr>
        <w:t xml:space="preserve">Create </w:t>
      </w:r>
      <w:proofErr w:type="gramStart"/>
      <w:r w:rsidRPr="00C232C3">
        <w:rPr>
          <w:rFonts w:asciiTheme="minorBidi" w:hAnsiTheme="minorBidi"/>
        </w:rPr>
        <w:t>an</w:t>
      </w:r>
      <w:proofErr w:type="gramEnd"/>
      <w:r w:rsidRPr="00C232C3">
        <w:rPr>
          <w:rFonts w:asciiTheme="minorBidi" w:hAnsiTheme="minorBidi"/>
        </w:rPr>
        <w:t xml:space="preserve"> unique password and include this on your survey when prompted. Please do not use a password that you use for any other purposes. This password is required to link your responses from week 1 to week </w:t>
      </w:r>
      <w:proofErr w:type="gramStart"/>
      <w:r w:rsidRPr="00C232C3">
        <w:rPr>
          <w:rFonts w:asciiTheme="minorBidi" w:hAnsiTheme="minorBidi"/>
        </w:rPr>
        <w:t>2, and</w:t>
      </w:r>
      <w:proofErr w:type="gramEnd"/>
      <w:r w:rsidRPr="00C232C3">
        <w:rPr>
          <w:rFonts w:asciiTheme="minorBidi" w:hAnsiTheme="minorBidi"/>
        </w:rPr>
        <w:t xml:space="preserve"> will be replaced with a number once your data has been linked. </w:t>
      </w:r>
    </w:p>
    <w:p w14:paraId="2D536109" w14:textId="77777777" w:rsidR="00A77725" w:rsidRPr="00C232C3" w:rsidRDefault="00A77725" w:rsidP="00A77725">
      <w:pPr>
        <w:numPr>
          <w:ilvl w:val="0"/>
          <w:numId w:val="4"/>
        </w:numPr>
        <w:spacing w:after="100" w:line="250" w:lineRule="auto"/>
        <w:ind w:hanging="360"/>
        <w:rPr>
          <w:rFonts w:asciiTheme="minorBidi" w:hAnsiTheme="minorBidi"/>
        </w:rPr>
      </w:pPr>
      <w:r w:rsidRPr="00C232C3">
        <w:rPr>
          <w:rFonts w:asciiTheme="minorBidi" w:eastAsia="Arial" w:hAnsiTheme="minorBidi"/>
        </w:rPr>
        <w:t>Submit your 43-item survey answers using the EMS portal system at week 1.</w:t>
      </w:r>
    </w:p>
    <w:p w14:paraId="72BE5788" w14:textId="77777777" w:rsidR="00A77725" w:rsidRPr="00C232C3" w:rsidRDefault="00A77725" w:rsidP="00A77725">
      <w:pPr>
        <w:numPr>
          <w:ilvl w:val="0"/>
          <w:numId w:val="4"/>
        </w:numPr>
        <w:spacing w:after="100" w:line="250" w:lineRule="auto"/>
        <w:ind w:hanging="360"/>
        <w:rPr>
          <w:rFonts w:asciiTheme="minorBidi" w:hAnsiTheme="minorBidi"/>
        </w:rPr>
      </w:pPr>
      <w:r w:rsidRPr="00C232C3">
        <w:rPr>
          <w:rFonts w:asciiTheme="minorBidi" w:hAnsiTheme="minorBidi"/>
        </w:rPr>
        <w:t xml:space="preserve">At the end of the one-week period, you will be asked to enter the second link on EMS, where you will answer the same 43-item survey as before, regardless of what group you were assigned to (this is week 2). </w:t>
      </w:r>
    </w:p>
    <w:p w14:paraId="0B30DE44" w14:textId="77777777" w:rsidR="00A77725" w:rsidRPr="00C232C3" w:rsidRDefault="00A77725" w:rsidP="00A77725">
      <w:pPr>
        <w:numPr>
          <w:ilvl w:val="0"/>
          <w:numId w:val="4"/>
        </w:numPr>
        <w:spacing w:after="100" w:line="250" w:lineRule="auto"/>
        <w:ind w:hanging="360"/>
        <w:rPr>
          <w:rFonts w:asciiTheme="minorBidi" w:hAnsiTheme="minorBidi"/>
        </w:rPr>
      </w:pPr>
      <w:r w:rsidRPr="00C232C3">
        <w:rPr>
          <w:rFonts w:asciiTheme="minorBidi" w:eastAsia="Arial" w:hAnsiTheme="minorBidi"/>
        </w:rPr>
        <w:t xml:space="preserve">On completing the 43-item survey, you will be directed to a debrief page where you will be given the opportunity to withdraw from the study at both week 1 and week 2. </w:t>
      </w:r>
    </w:p>
    <w:p w14:paraId="6CCB92DE" w14:textId="77777777" w:rsidR="00A77725" w:rsidRPr="00C232C3" w:rsidRDefault="00A77725" w:rsidP="00A77725">
      <w:pPr>
        <w:spacing w:after="100" w:line="250" w:lineRule="auto"/>
        <w:ind w:left="360"/>
        <w:rPr>
          <w:rFonts w:asciiTheme="minorBidi" w:hAnsiTheme="minorBidi"/>
        </w:rPr>
      </w:pPr>
    </w:p>
    <w:p w14:paraId="58CE4961" w14:textId="77777777" w:rsidR="00A77725" w:rsidRPr="00C232C3" w:rsidRDefault="00A77725" w:rsidP="00A77725">
      <w:pPr>
        <w:spacing w:after="100" w:line="250" w:lineRule="auto"/>
        <w:rPr>
          <w:rFonts w:asciiTheme="minorBidi" w:hAnsiTheme="minorBidi"/>
        </w:rPr>
      </w:pPr>
      <w:r w:rsidRPr="00C232C3">
        <w:rPr>
          <w:rFonts w:asciiTheme="minorBidi" w:eastAsia="Arial" w:hAnsiTheme="minorBidi"/>
        </w:rPr>
        <w:t>You are free to withdraw from this study at any point until the end of the survey at week 2, after which point, once your data is submitted it will be anonymised and will not be able to be traced back to you. No personal data will be recorded, and all data received will be stored confidentially and anonymously in line with the UWTSD research data management protocol and the BPS ethical code of conduct.</w:t>
      </w:r>
    </w:p>
    <w:p w14:paraId="7CE1FC74" w14:textId="77777777" w:rsidR="00A77725" w:rsidRPr="00C232C3" w:rsidRDefault="00A77725" w:rsidP="00A77725">
      <w:pPr>
        <w:spacing w:after="177"/>
        <w:rPr>
          <w:rFonts w:asciiTheme="minorBidi" w:eastAsia="Arial" w:hAnsiTheme="minorBidi"/>
          <w:u w:val="single"/>
        </w:rPr>
      </w:pPr>
      <w:r w:rsidRPr="00C232C3">
        <w:rPr>
          <w:rFonts w:asciiTheme="minorBidi" w:eastAsia="Arial" w:hAnsiTheme="minorBidi"/>
          <w:u w:val="single"/>
        </w:rPr>
        <w:t xml:space="preserve">Examples of the type of questions included in the survey are: </w:t>
      </w:r>
    </w:p>
    <w:p w14:paraId="049EF5C4" w14:textId="77777777" w:rsidR="00A77725" w:rsidRPr="00C232C3" w:rsidRDefault="00A77725" w:rsidP="00A77725">
      <w:pPr>
        <w:spacing w:after="177"/>
        <w:rPr>
          <w:rFonts w:asciiTheme="minorBidi" w:hAnsiTheme="minorBidi"/>
        </w:rPr>
      </w:pPr>
      <w:r w:rsidRPr="00C232C3">
        <w:rPr>
          <w:rFonts w:asciiTheme="minorBidi" w:hAnsiTheme="minorBidi"/>
        </w:rPr>
        <w:tab/>
        <w:t xml:space="preserve">1. In the last week, how true is this sentence? “I’ve been feeling interested in other people”  </w:t>
      </w:r>
    </w:p>
    <w:p w14:paraId="61470AFC" w14:textId="77777777" w:rsidR="00A77725" w:rsidRPr="00C232C3" w:rsidRDefault="00A77725" w:rsidP="00A77725">
      <w:pPr>
        <w:spacing w:after="177"/>
        <w:ind w:firstLine="720"/>
        <w:rPr>
          <w:rFonts w:asciiTheme="minorBidi" w:hAnsiTheme="minorBidi"/>
        </w:rPr>
      </w:pPr>
      <w:r w:rsidRPr="00C232C3">
        <w:rPr>
          <w:rFonts w:asciiTheme="minorBidi" w:hAnsiTheme="minorBidi"/>
        </w:rPr>
        <w:t>2. To what extent is this statement true? “I find most things amusing”.</w:t>
      </w:r>
    </w:p>
    <w:p w14:paraId="7D7D5AE2" w14:textId="77777777" w:rsidR="00A77725" w:rsidRPr="00C232C3" w:rsidRDefault="00A77725" w:rsidP="00A77725">
      <w:pPr>
        <w:spacing w:after="177"/>
        <w:ind w:firstLine="720"/>
        <w:rPr>
          <w:rFonts w:asciiTheme="minorBidi" w:hAnsiTheme="minorBidi"/>
        </w:rPr>
      </w:pPr>
      <w:r w:rsidRPr="00C232C3">
        <w:rPr>
          <w:rFonts w:asciiTheme="minorBidi" w:hAnsiTheme="minorBidi"/>
        </w:rPr>
        <w:t>3. To what extent is this statement true? “I see people as friendly and approachable”</w:t>
      </w:r>
    </w:p>
    <w:p w14:paraId="4D147B2C" w14:textId="77777777" w:rsidR="00A77725" w:rsidRPr="00C232C3" w:rsidRDefault="00A77725" w:rsidP="00A77725">
      <w:pPr>
        <w:spacing w:after="5" w:line="250" w:lineRule="auto"/>
        <w:ind w:left="-5" w:hanging="10"/>
        <w:rPr>
          <w:rFonts w:asciiTheme="minorBidi" w:hAnsiTheme="minorBidi"/>
        </w:rPr>
      </w:pPr>
      <w:r w:rsidRPr="00C232C3">
        <w:rPr>
          <w:rFonts w:asciiTheme="minorBidi" w:eastAsia="Arial" w:hAnsiTheme="minorBidi"/>
        </w:rPr>
        <w:t xml:space="preserve">If you feel this study is not something you would wish to participate in or </w:t>
      </w:r>
      <w:proofErr w:type="gramStart"/>
      <w:r w:rsidRPr="00C232C3">
        <w:rPr>
          <w:rFonts w:asciiTheme="minorBidi" w:eastAsia="Arial" w:hAnsiTheme="minorBidi"/>
        </w:rPr>
        <w:t>you think</w:t>
      </w:r>
      <w:proofErr w:type="gramEnd"/>
      <w:r w:rsidRPr="00C232C3">
        <w:rPr>
          <w:rFonts w:asciiTheme="minorBidi" w:eastAsia="Arial" w:hAnsiTheme="minorBidi"/>
        </w:rPr>
        <w:t xml:space="preserve"> you might feel distressed answering questions about your social connectedness, well-being or happiness, please close your browser now and do not continue into the survey.</w:t>
      </w:r>
    </w:p>
    <w:p w14:paraId="25C6368E" w14:textId="77777777" w:rsidR="00A77725" w:rsidRPr="00C232C3" w:rsidRDefault="00A77725" w:rsidP="00A77725">
      <w:pPr>
        <w:rPr>
          <w:rFonts w:asciiTheme="minorBidi" w:hAnsiTheme="minorBidi"/>
        </w:rPr>
      </w:pPr>
      <w:r w:rsidRPr="00C232C3">
        <w:rPr>
          <w:rFonts w:asciiTheme="minorBidi" w:eastAsia="Arial" w:hAnsiTheme="minorBidi"/>
        </w:rPr>
        <w:t xml:space="preserve"> </w:t>
      </w:r>
    </w:p>
    <w:p w14:paraId="4027AAD2" w14:textId="77777777" w:rsidR="00A77725" w:rsidRPr="00C232C3" w:rsidRDefault="00A77725" w:rsidP="00A77725">
      <w:pPr>
        <w:spacing w:after="5" w:line="250" w:lineRule="auto"/>
        <w:ind w:left="-5" w:hanging="10"/>
        <w:rPr>
          <w:rFonts w:asciiTheme="minorBidi" w:eastAsia="Arial" w:hAnsiTheme="minorBidi"/>
        </w:rPr>
      </w:pPr>
      <w:r w:rsidRPr="00C232C3">
        <w:rPr>
          <w:rFonts w:asciiTheme="minorBidi" w:eastAsia="Arial" w:hAnsiTheme="minorBidi"/>
        </w:rPr>
        <w:lastRenderedPageBreak/>
        <w:t xml:space="preserve">If you have any </w:t>
      </w:r>
      <w:proofErr w:type="gramStart"/>
      <w:r w:rsidRPr="00C232C3">
        <w:rPr>
          <w:rFonts w:asciiTheme="minorBidi" w:eastAsia="Arial" w:hAnsiTheme="minorBidi"/>
        </w:rPr>
        <w:t>questions</w:t>
      </w:r>
      <w:proofErr w:type="gramEnd"/>
      <w:r w:rsidRPr="00C232C3">
        <w:rPr>
          <w:rFonts w:asciiTheme="minorBidi" w:eastAsia="Arial" w:hAnsiTheme="minorBidi"/>
        </w:rPr>
        <w:t xml:space="preserve"> please feel free to contact the researcher or supervisor on the email addresses provided below:</w:t>
      </w:r>
    </w:p>
    <w:p w14:paraId="4CD10DD5" w14:textId="77777777" w:rsidR="00A77725" w:rsidRPr="00C232C3" w:rsidRDefault="00A77725" w:rsidP="00A77725">
      <w:pPr>
        <w:spacing w:after="5" w:line="250" w:lineRule="auto"/>
        <w:ind w:left="-5" w:hanging="10"/>
        <w:rPr>
          <w:rFonts w:asciiTheme="minorBidi" w:eastAsia="Arial" w:hAnsiTheme="minorBidi"/>
        </w:rPr>
      </w:pPr>
      <w:r w:rsidRPr="00C232C3">
        <w:rPr>
          <w:rFonts w:asciiTheme="minorBidi" w:eastAsia="Arial" w:hAnsiTheme="minorBidi"/>
        </w:rPr>
        <w:t xml:space="preserve">Katherine Monk – researcher: </w:t>
      </w:r>
      <w:hyperlink r:id="rId14" w:history="1">
        <w:r w:rsidRPr="00C232C3">
          <w:rPr>
            <w:rStyle w:val="Hyperlink"/>
            <w:rFonts w:asciiTheme="minorBidi" w:eastAsia="Arial" w:hAnsiTheme="minorBidi"/>
          </w:rPr>
          <w:t>2220232@student.uwtsd.ac.uk</w:t>
        </w:r>
      </w:hyperlink>
      <w:r w:rsidRPr="00C232C3">
        <w:rPr>
          <w:rFonts w:asciiTheme="minorBidi" w:eastAsia="Arial" w:hAnsiTheme="minorBidi"/>
        </w:rPr>
        <w:t xml:space="preserve"> or Karen Eaton – Thomas – supervisor: </w:t>
      </w:r>
      <w:hyperlink r:id="rId15" w:history="1">
        <w:r w:rsidRPr="00C232C3">
          <w:rPr>
            <w:rStyle w:val="Hyperlink"/>
            <w:rFonts w:asciiTheme="minorBidi" w:eastAsia="Arial" w:hAnsiTheme="minorBidi"/>
          </w:rPr>
          <w:t>k.eatonthomas@uwtsd.ac.uk</w:t>
        </w:r>
      </w:hyperlink>
      <w:r w:rsidRPr="00C232C3">
        <w:rPr>
          <w:rFonts w:asciiTheme="minorBidi" w:eastAsia="Arial" w:hAnsiTheme="minorBidi"/>
        </w:rPr>
        <w:t xml:space="preserve"> </w:t>
      </w:r>
    </w:p>
    <w:p w14:paraId="0B0C9287" w14:textId="77777777" w:rsidR="00A77725" w:rsidRPr="00C232C3" w:rsidRDefault="00A77725" w:rsidP="00A77725">
      <w:pPr>
        <w:tabs>
          <w:tab w:val="left" w:pos="5103"/>
        </w:tabs>
        <w:rPr>
          <w:rFonts w:asciiTheme="minorBidi" w:hAnsiTheme="minorBidi"/>
        </w:rPr>
      </w:pPr>
      <w:r w:rsidRPr="00C232C3">
        <w:rPr>
          <w:rFonts w:asciiTheme="minorBidi" w:hAnsiTheme="minorBidi"/>
        </w:rPr>
        <w:t xml:space="preserve">If you are happy to proceed into the survey, please click on next to continue onto the consent page. </w:t>
      </w:r>
    </w:p>
    <w:p w14:paraId="7C5DF8F7" w14:textId="77777777" w:rsidR="00A77725" w:rsidRDefault="00A77725" w:rsidP="00A77725"/>
    <w:p w14:paraId="3E725E4D" w14:textId="77777777" w:rsidR="000B7D82" w:rsidRDefault="000B7D82" w:rsidP="00A77725"/>
    <w:p w14:paraId="27738A33" w14:textId="77777777" w:rsidR="000B7D82" w:rsidRDefault="000B7D82" w:rsidP="00A77725"/>
    <w:p w14:paraId="34259E02" w14:textId="77777777" w:rsidR="000B7D82" w:rsidRDefault="000B7D82" w:rsidP="00A77725"/>
    <w:p w14:paraId="7BB98879" w14:textId="77777777" w:rsidR="000B7D82" w:rsidRDefault="000B7D82" w:rsidP="00A77725"/>
    <w:p w14:paraId="2B0EF23B" w14:textId="77777777" w:rsidR="000B7D82" w:rsidRDefault="000B7D82" w:rsidP="00A77725"/>
    <w:p w14:paraId="0E0F5057" w14:textId="77777777" w:rsidR="000B7D82" w:rsidRDefault="000B7D82" w:rsidP="00A77725"/>
    <w:p w14:paraId="4E56A73F" w14:textId="77777777" w:rsidR="000B7D82" w:rsidRDefault="000B7D82" w:rsidP="00A77725"/>
    <w:p w14:paraId="58439334" w14:textId="77777777" w:rsidR="000B7D82" w:rsidRDefault="000B7D82" w:rsidP="00A77725"/>
    <w:p w14:paraId="60CC48A3" w14:textId="77777777" w:rsidR="000B7D82" w:rsidRDefault="000B7D82" w:rsidP="00A77725"/>
    <w:p w14:paraId="0BE96428" w14:textId="77777777" w:rsidR="000B7D82" w:rsidRDefault="000B7D82" w:rsidP="00A77725"/>
    <w:p w14:paraId="7AB95F05" w14:textId="77777777" w:rsidR="000B7D82" w:rsidRDefault="000B7D82" w:rsidP="00A77725"/>
    <w:p w14:paraId="0E1BCC85" w14:textId="77777777" w:rsidR="000B7D82" w:rsidRDefault="000B7D82" w:rsidP="00A77725"/>
    <w:p w14:paraId="1B8BC439" w14:textId="77777777" w:rsidR="000B7D82" w:rsidRDefault="000B7D82" w:rsidP="00A77725"/>
    <w:p w14:paraId="265EDC04" w14:textId="77777777" w:rsidR="000B7D82" w:rsidRDefault="000B7D82" w:rsidP="00A77725"/>
    <w:p w14:paraId="359E2F59" w14:textId="77777777" w:rsidR="000B7D82" w:rsidRDefault="000B7D82" w:rsidP="00A77725"/>
    <w:p w14:paraId="49B0DFC0" w14:textId="77777777" w:rsidR="000B7D82" w:rsidRDefault="000B7D82" w:rsidP="00A77725"/>
    <w:p w14:paraId="79BA1CE0" w14:textId="77777777" w:rsidR="000B7D82" w:rsidRDefault="000B7D82" w:rsidP="00A77725"/>
    <w:p w14:paraId="4251493C" w14:textId="77777777" w:rsidR="000B7D82" w:rsidRDefault="000B7D82" w:rsidP="00A77725"/>
    <w:p w14:paraId="3B14B221" w14:textId="77777777" w:rsidR="000B7D82" w:rsidRDefault="000B7D82" w:rsidP="00A77725"/>
    <w:p w14:paraId="0D74D76F" w14:textId="77777777" w:rsidR="000B7D82" w:rsidRDefault="000B7D82" w:rsidP="00A77725"/>
    <w:p w14:paraId="0A9BC926" w14:textId="77777777" w:rsidR="000B7D82" w:rsidRDefault="000B7D82" w:rsidP="00A77725"/>
    <w:p w14:paraId="7D0F4014" w14:textId="77777777" w:rsidR="000B7D82" w:rsidRDefault="000B7D82" w:rsidP="00A77725"/>
    <w:p w14:paraId="049F9DB9" w14:textId="77777777" w:rsidR="000B7D82" w:rsidRDefault="000B7D82" w:rsidP="00A77725"/>
    <w:p w14:paraId="1261C009" w14:textId="77777777" w:rsidR="000B7D82" w:rsidRDefault="000B7D82" w:rsidP="00A77725"/>
    <w:p w14:paraId="60FE30DD" w14:textId="77777777" w:rsidR="000B7D82" w:rsidRDefault="000B7D82" w:rsidP="00A77725"/>
    <w:p w14:paraId="71DFBF88" w14:textId="77777777" w:rsidR="000B7D82" w:rsidRDefault="000B7D82" w:rsidP="00A77725"/>
    <w:p w14:paraId="022CBF83" w14:textId="77777777" w:rsidR="000B7D82" w:rsidRPr="00C232C3" w:rsidRDefault="000B7D82" w:rsidP="00A77725"/>
    <w:p w14:paraId="3C251736" w14:textId="77777777" w:rsidR="00A77725" w:rsidRPr="00C232C3" w:rsidRDefault="00A77725" w:rsidP="00A77725">
      <w:r w:rsidRPr="00C232C3">
        <w:lastRenderedPageBreak/>
        <w:t>Appendix 2: Academic poster on kindness and prosocial behaviour</w:t>
      </w:r>
    </w:p>
    <w:p w14:paraId="75F859A4" w14:textId="77777777" w:rsidR="00A77725" w:rsidRPr="00C232C3" w:rsidRDefault="00A77725" w:rsidP="00A77725">
      <w:r w:rsidRPr="00C232C3">
        <w:drawing>
          <wp:inline distT="0" distB="0" distL="0" distR="0" wp14:anchorId="75D9C6D2" wp14:editId="2C13E6F7">
            <wp:extent cx="5650327" cy="8206740"/>
            <wp:effectExtent l="0" t="0" r="7620" b="3810"/>
            <wp:docPr id="294156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156627" name=""/>
                    <pic:cNvPicPr/>
                  </pic:nvPicPr>
                  <pic:blipFill>
                    <a:blip r:embed="rId16"/>
                    <a:stretch>
                      <a:fillRect/>
                    </a:stretch>
                  </pic:blipFill>
                  <pic:spPr>
                    <a:xfrm>
                      <a:off x="0" y="0"/>
                      <a:ext cx="5668924" cy="8233751"/>
                    </a:xfrm>
                    <a:prstGeom prst="rect">
                      <a:avLst/>
                    </a:prstGeom>
                  </pic:spPr>
                </pic:pic>
              </a:graphicData>
            </a:graphic>
          </wp:inline>
        </w:drawing>
      </w:r>
    </w:p>
    <w:p w14:paraId="5393DF6A" w14:textId="77777777" w:rsidR="00A77725" w:rsidRPr="00C232C3" w:rsidRDefault="00A77725" w:rsidP="00A77725"/>
    <w:p w14:paraId="6AEEC2A4" w14:textId="77777777" w:rsidR="00A77725" w:rsidRPr="00C232C3" w:rsidRDefault="00A77725" w:rsidP="00A77725">
      <w:r w:rsidRPr="00C232C3">
        <w:lastRenderedPageBreak/>
        <w:drawing>
          <wp:inline distT="0" distB="0" distL="0" distR="0" wp14:anchorId="1CC34737" wp14:editId="0A8FB87D">
            <wp:extent cx="5753100" cy="7523285"/>
            <wp:effectExtent l="0" t="0" r="0" b="1905"/>
            <wp:docPr id="369971873"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71873" name="Picture 1" descr="A white text with black text&#10;&#10;Description automatically generated"/>
                    <pic:cNvPicPr/>
                  </pic:nvPicPr>
                  <pic:blipFill>
                    <a:blip r:embed="rId17"/>
                    <a:stretch>
                      <a:fillRect/>
                    </a:stretch>
                  </pic:blipFill>
                  <pic:spPr>
                    <a:xfrm>
                      <a:off x="0" y="0"/>
                      <a:ext cx="5756855" cy="7528195"/>
                    </a:xfrm>
                    <a:prstGeom prst="rect">
                      <a:avLst/>
                    </a:prstGeom>
                  </pic:spPr>
                </pic:pic>
              </a:graphicData>
            </a:graphic>
          </wp:inline>
        </w:drawing>
      </w:r>
    </w:p>
    <w:p w14:paraId="64AE0550" w14:textId="77777777" w:rsidR="00A77725" w:rsidRPr="00C232C3" w:rsidRDefault="00A77725" w:rsidP="00A77725"/>
    <w:p w14:paraId="030EB219" w14:textId="77777777" w:rsidR="00A77725" w:rsidRPr="00C232C3" w:rsidRDefault="00A77725" w:rsidP="00A77725"/>
    <w:p w14:paraId="65D30900" w14:textId="77777777" w:rsidR="00A77725" w:rsidRPr="00C232C3" w:rsidRDefault="00A77725" w:rsidP="00A77725"/>
    <w:p w14:paraId="6C0D2D60" w14:textId="77777777" w:rsidR="00A77725" w:rsidRPr="00C232C3" w:rsidRDefault="00A77725" w:rsidP="00A77725"/>
    <w:p w14:paraId="5ADC4CCC" w14:textId="77777777" w:rsidR="00A77725" w:rsidRPr="00C232C3" w:rsidRDefault="00A77725" w:rsidP="00A77725">
      <w:r w:rsidRPr="00C232C3">
        <w:lastRenderedPageBreak/>
        <w:t>Appendix 3: Consent form</w:t>
      </w:r>
    </w:p>
    <w:p w14:paraId="507B1536" w14:textId="77777777" w:rsidR="00A77725" w:rsidRPr="00C232C3" w:rsidRDefault="00A77725" w:rsidP="00A77725"/>
    <w:p w14:paraId="1CE99010" w14:textId="77777777" w:rsidR="00A77725" w:rsidRPr="00C232C3" w:rsidRDefault="00A77725" w:rsidP="00A77725">
      <w:pPr>
        <w:pStyle w:val="Heading1"/>
        <w:ind w:left="17" w:right="25"/>
        <w:jc w:val="center"/>
        <w:rPr>
          <w:rFonts w:asciiTheme="minorBidi" w:hAnsiTheme="minorBidi" w:cstheme="minorBidi"/>
          <w:color w:val="auto"/>
          <w:sz w:val="24"/>
          <w:szCs w:val="24"/>
        </w:rPr>
      </w:pPr>
      <w:r w:rsidRPr="00C232C3">
        <w:rPr>
          <w:rFonts w:asciiTheme="minorBidi" w:hAnsiTheme="minorBidi" w:cstheme="minorBidi"/>
          <w:color w:val="auto"/>
          <w:sz w:val="24"/>
          <w:szCs w:val="24"/>
        </w:rPr>
        <w:t>Study Consent Form</w:t>
      </w:r>
    </w:p>
    <w:p w14:paraId="47486850" w14:textId="77777777" w:rsidR="00A77725" w:rsidRPr="00C232C3" w:rsidRDefault="00A77725" w:rsidP="00A77725">
      <w:pPr>
        <w:pStyle w:val="Heading1"/>
        <w:ind w:left="17" w:right="25"/>
        <w:rPr>
          <w:rFonts w:asciiTheme="minorBidi" w:hAnsiTheme="minorBidi" w:cstheme="minorBidi"/>
          <w:color w:val="auto"/>
          <w:sz w:val="24"/>
          <w:szCs w:val="24"/>
        </w:rPr>
      </w:pPr>
      <w:r w:rsidRPr="00C232C3">
        <w:rPr>
          <w:rFonts w:asciiTheme="minorBidi" w:hAnsiTheme="minorBidi" w:cstheme="minorBidi"/>
          <w:color w:val="auto"/>
          <w:sz w:val="24"/>
          <w:szCs w:val="24"/>
        </w:rPr>
        <w:t xml:space="preserve">Please read the statements below, and if you agree with </w:t>
      </w:r>
      <w:proofErr w:type="gramStart"/>
      <w:r w:rsidRPr="00C232C3">
        <w:rPr>
          <w:rFonts w:asciiTheme="minorBidi" w:hAnsiTheme="minorBidi" w:cstheme="minorBidi"/>
          <w:color w:val="auto"/>
          <w:sz w:val="24"/>
          <w:szCs w:val="24"/>
        </w:rPr>
        <w:t>them</w:t>
      </w:r>
      <w:proofErr w:type="gramEnd"/>
      <w:r w:rsidRPr="00C232C3">
        <w:rPr>
          <w:rFonts w:asciiTheme="minorBidi" w:hAnsiTheme="minorBidi" w:cstheme="minorBidi"/>
          <w:color w:val="auto"/>
          <w:sz w:val="24"/>
          <w:szCs w:val="24"/>
        </w:rPr>
        <w:t xml:space="preserve"> please click the corresponding circle alongside them.  </w:t>
      </w:r>
    </w:p>
    <w:p w14:paraId="3FD6AF3C" w14:textId="77777777" w:rsidR="00A77725" w:rsidRPr="00C232C3" w:rsidRDefault="00A77725" w:rsidP="00A77725"/>
    <w:tbl>
      <w:tblPr>
        <w:tblStyle w:val="TableGrid"/>
        <w:tblW w:w="0" w:type="auto"/>
        <w:tblLook w:val="04A0" w:firstRow="1" w:lastRow="0" w:firstColumn="1" w:lastColumn="0" w:noHBand="0" w:noVBand="1"/>
      </w:tblPr>
      <w:tblGrid>
        <w:gridCol w:w="7311"/>
        <w:gridCol w:w="1705"/>
      </w:tblGrid>
      <w:tr w:rsidR="00A77725" w:rsidRPr="00C232C3" w14:paraId="62D5AE76" w14:textId="77777777" w:rsidTr="00382D36">
        <w:tc>
          <w:tcPr>
            <w:tcW w:w="8500" w:type="dxa"/>
          </w:tcPr>
          <w:p w14:paraId="2A0D7966" w14:textId="77777777" w:rsidR="00A77725" w:rsidRPr="00C232C3" w:rsidRDefault="00A77725" w:rsidP="00382D36">
            <w:pPr>
              <w:spacing w:after="5" w:line="250" w:lineRule="auto"/>
              <w:ind w:left="-5" w:hanging="10"/>
              <w:rPr>
                <w:rFonts w:asciiTheme="minorBidi" w:eastAsia="Arial" w:hAnsiTheme="minorBidi" w:cstheme="minorBidi"/>
                <w:sz w:val="22"/>
                <w:szCs w:val="22"/>
              </w:rPr>
            </w:pPr>
            <w:r w:rsidRPr="00C232C3">
              <w:rPr>
                <w:rFonts w:asciiTheme="minorBidi" w:eastAsia="Arial" w:hAnsiTheme="minorBidi" w:cstheme="minorBidi"/>
                <w:sz w:val="22"/>
                <w:szCs w:val="22"/>
              </w:rPr>
              <w:t>1. I understand that this research study is being carried out by a 3</w:t>
            </w:r>
            <w:r w:rsidRPr="00C232C3">
              <w:rPr>
                <w:rFonts w:asciiTheme="minorBidi" w:eastAsia="Arial" w:hAnsiTheme="minorBidi" w:cstheme="minorBidi"/>
                <w:sz w:val="22"/>
                <w:szCs w:val="22"/>
                <w:vertAlign w:val="superscript"/>
              </w:rPr>
              <w:t>rd</w:t>
            </w:r>
            <w:r w:rsidRPr="00C232C3">
              <w:rPr>
                <w:rFonts w:asciiTheme="minorBidi" w:eastAsia="Arial" w:hAnsiTheme="minorBidi" w:cstheme="minorBidi"/>
                <w:sz w:val="22"/>
                <w:szCs w:val="22"/>
              </w:rPr>
              <w:t xml:space="preserve"> year Psychology Student for their Level 6 Thesis. </w:t>
            </w:r>
          </w:p>
          <w:p w14:paraId="61F70768" w14:textId="77777777" w:rsidR="00A77725" w:rsidRPr="00C232C3" w:rsidRDefault="00A77725" w:rsidP="00382D36"/>
        </w:tc>
        <w:tc>
          <w:tcPr>
            <w:tcW w:w="1980" w:type="dxa"/>
          </w:tcPr>
          <w:p w14:paraId="5CE41A50" w14:textId="77777777" w:rsidR="00A77725" w:rsidRPr="00C232C3" w:rsidRDefault="00A77725" w:rsidP="00382D36"/>
          <w:p w14:paraId="35D260BB" w14:textId="77777777" w:rsidR="00A77725" w:rsidRPr="00C232C3" w:rsidRDefault="00A77725" w:rsidP="00382D36">
            <w:pPr>
              <w:jc w:val="center"/>
            </w:pPr>
            <w:r w:rsidRPr="00C232C3">
              <w:t>O</w:t>
            </w:r>
          </w:p>
        </w:tc>
      </w:tr>
      <w:tr w:rsidR="00A77725" w:rsidRPr="00C232C3" w14:paraId="206187EC" w14:textId="77777777" w:rsidTr="00382D36">
        <w:tc>
          <w:tcPr>
            <w:tcW w:w="8500" w:type="dxa"/>
          </w:tcPr>
          <w:p w14:paraId="3A92DE7A" w14:textId="77777777" w:rsidR="00A77725" w:rsidRPr="00C232C3" w:rsidRDefault="00A77725" w:rsidP="00382D36">
            <w:pPr>
              <w:spacing w:after="5" w:line="250" w:lineRule="auto"/>
              <w:ind w:left="-5" w:hanging="10"/>
              <w:rPr>
                <w:rFonts w:asciiTheme="minorBidi" w:eastAsia="Arial" w:hAnsiTheme="minorBidi" w:cstheme="minorBidi"/>
                <w:sz w:val="22"/>
                <w:szCs w:val="22"/>
              </w:rPr>
            </w:pPr>
            <w:r w:rsidRPr="00C232C3">
              <w:rPr>
                <w:rFonts w:asciiTheme="minorBidi" w:hAnsiTheme="minorBidi" w:cstheme="minorBidi"/>
                <w:sz w:val="22"/>
                <w:szCs w:val="22"/>
              </w:rPr>
              <w:t>2.</w:t>
            </w:r>
            <w:r w:rsidRPr="00C232C3">
              <w:t xml:space="preserve">  </w:t>
            </w:r>
            <w:r w:rsidRPr="00C232C3">
              <w:rPr>
                <w:rFonts w:asciiTheme="minorBidi" w:eastAsia="Arial" w:hAnsiTheme="minorBidi" w:cstheme="minorBidi"/>
                <w:sz w:val="22"/>
                <w:szCs w:val="22"/>
              </w:rPr>
              <w:t xml:space="preserve">I understand that taking part in this study will involve completing an online survey </w:t>
            </w:r>
            <w:proofErr w:type="gramStart"/>
            <w:r w:rsidRPr="00C232C3">
              <w:rPr>
                <w:rFonts w:asciiTheme="minorBidi" w:eastAsia="Arial" w:hAnsiTheme="minorBidi" w:cstheme="minorBidi"/>
                <w:sz w:val="22"/>
                <w:szCs w:val="22"/>
              </w:rPr>
              <w:t>twice;</w:t>
            </w:r>
            <w:proofErr w:type="gramEnd"/>
            <w:r w:rsidRPr="00C232C3">
              <w:rPr>
                <w:rFonts w:asciiTheme="minorBidi" w:eastAsia="Arial" w:hAnsiTheme="minorBidi" w:cstheme="minorBidi"/>
                <w:sz w:val="22"/>
                <w:szCs w:val="22"/>
              </w:rPr>
              <w:t xml:space="preserve"> once at the beginning of the study and again after a week has passed.</w:t>
            </w:r>
          </w:p>
          <w:p w14:paraId="2F6DC098" w14:textId="77777777" w:rsidR="00A77725" w:rsidRPr="00C232C3" w:rsidRDefault="00A77725" w:rsidP="00382D36">
            <w:pPr>
              <w:spacing w:after="5" w:line="250" w:lineRule="auto"/>
              <w:ind w:left="-5" w:hanging="10"/>
            </w:pPr>
          </w:p>
        </w:tc>
        <w:tc>
          <w:tcPr>
            <w:tcW w:w="1980" w:type="dxa"/>
          </w:tcPr>
          <w:p w14:paraId="20824BA1" w14:textId="77777777" w:rsidR="00A77725" w:rsidRPr="00C232C3" w:rsidRDefault="00A77725" w:rsidP="00382D36">
            <w:pPr>
              <w:jc w:val="center"/>
            </w:pPr>
          </w:p>
          <w:p w14:paraId="419C331C" w14:textId="77777777" w:rsidR="00A77725" w:rsidRPr="00C232C3" w:rsidRDefault="00A77725" w:rsidP="00382D36">
            <w:pPr>
              <w:jc w:val="center"/>
            </w:pPr>
            <w:r w:rsidRPr="00C232C3">
              <w:t>O</w:t>
            </w:r>
          </w:p>
        </w:tc>
      </w:tr>
      <w:tr w:rsidR="00A77725" w:rsidRPr="00C232C3" w14:paraId="539294A1" w14:textId="77777777" w:rsidTr="00382D36">
        <w:tc>
          <w:tcPr>
            <w:tcW w:w="8500" w:type="dxa"/>
          </w:tcPr>
          <w:p w14:paraId="58A83EE7" w14:textId="77777777" w:rsidR="00A77725" w:rsidRPr="00C232C3" w:rsidRDefault="00A77725" w:rsidP="00382D36">
            <w:pPr>
              <w:rPr>
                <w:rFonts w:asciiTheme="minorBidi" w:hAnsiTheme="minorBidi" w:cstheme="minorBidi"/>
                <w:sz w:val="22"/>
                <w:szCs w:val="22"/>
              </w:rPr>
            </w:pPr>
            <w:r w:rsidRPr="00C232C3">
              <w:rPr>
                <w:rFonts w:asciiTheme="minorBidi" w:hAnsiTheme="minorBidi" w:cstheme="minorBidi"/>
                <w:sz w:val="22"/>
                <w:szCs w:val="22"/>
              </w:rPr>
              <w:t xml:space="preserve">3. I understand that I will be randomly allocated to either an experimental condition, where I agree to engage is simple acts of kindness at least three times a day for one week, or to a control condition where I will not have to perform any acts of kindness during the </w:t>
            </w:r>
            <w:proofErr w:type="gramStart"/>
            <w:r w:rsidRPr="00C232C3">
              <w:rPr>
                <w:rFonts w:asciiTheme="minorBidi" w:hAnsiTheme="minorBidi" w:cstheme="minorBidi"/>
                <w:sz w:val="22"/>
                <w:szCs w:val="22"/>
              </w:rPr>
              <w:t>one week</w:t>
            </w:r>
            <w:proofErr w:type="gramEnd"/>
            <w:r w:rsidRPr="00C232C3">
              <w:rPr>
                <w:rFonts w:asciiTheme="minorBidi" w:hAnsiTheme="minorBidi" w:cstheme="minorBidi"/>
                <w:sz w:val="22"/>
                <w:szCs w:val="22"/>
              </w:rPr>
              <w:t xml:space="preserve"> period. </w:t>
            </w:r>
          </w:p>
          <w:p w14:paraId="4981F969" w14:textId="77777777" w:rsidR="00A77725" w:rsidRPr="00C232C3" w:rsidRDefault="00A77725" w:rsidP="00382D36">
            <w:pPr>
              <w:rPr>
                <w:rFonts w:asciiTheme="minorBidi" w:hAnsiTheme="minorBidi" w:cstheme="minorBidi"/>
                <w:sz w:val="22"/>
                <w:szCs w:val="22"/>
              </w:rPr>
            </w:pPr>
          </w:p>
        </w:tc>
        <w:tc>
          <w:tcPr>
            <w:tcW w:w="1980" w:type="dxa"/>
          </w:tcPr>
          <w:p w14:paraId="1A4A14A7" w14:textId="77777777" w:rsidR="00A77725" w:rsidRPr="00C232C3" w:rsidRDefault="00A77725" w:rsidP="00382D36">
            <w:pPr>
              <w:jc w:val="center"/>
            </w:pPr>
          </w:p>
          <w:p w14:paraId="2707068A" w14:textId="77777777" w:rsidR="00A77725" w:rsidRPr="00C232C3" w:rsidRDefault="00A77725" w:rsidP="00382D36">
            <w:pPr>
              <w:jc w:val="center"/>
            </w:pPr>
            <w:r w:rsidRPr="00C232C3">
              <w:t>O</w:t>
            </w:r>
          </w:p>
        </w:tc>
      </w:tr>
      <w:tr w:rsidR="00A77725" w:rsidRPr="00C232C3" w14:paraId="084CFB2A" w14:textId="77777777" w:rsidTr="00382D36">
        <w:tc>
          <w:tcPr>
            <w:tcW w:w="8500" w:type="dxa"/>
          </w:tcPr>
          <w:p w14:paraId="395CBCAE" w14:textId="77777777" w:rsidR="00A77725" w:rsidRPr="00C232C3" w:rsidRDefault="00A77725" w:rsidP="00382D36">
            <w:pPr>
              <w:rPr>
                <w:rFonts w:asciiTheme="minorBidi" w:eastAsia="Arial" w:hAnsiTheme="minorBidi" w:cstheme="minorBidi"/>
                <w:sz w:val="22"/>
                <w:szCs w:val="22"/>
              </w:rPr>
            </w:pPr>
            <w:r w:rsidRPr="00C232C3">
              <w:rPr>
                <w:rFonts w:asciiTheme="minorBidi" w:hAnsiTheme="minorBidi" w:cstheme="minorBidi"/>
                <w:sz w:val="22"/>
                <w:szCs w:val="22"/>
              </w:rPr>
              <w:t>4.</w:t>
            </w:r>
            <w:r w:rsidRPr="00C232C3">
              <w:t xml:space="preserve"> </w:t>
            </w:r>
            <w:r w:rsidRPr="00C232C3">
              <w:rPr>
                <w:rFonts w:asciiTheme="minorBidi" w:eastAsia="Arial" w:hAnsiTheme="minorBidi" w:cstheme="minorBidi"/>
                <w:sz w:val="22"/>
                <w:szCs w:val="22"/>
              </w:rPr>
              <w:t>I understand that I can withdraw my data from this study at any time during the study and up until I submit my responses at the end of the week, after completing the survey a second time.</w:t>
            </w:r>
          </w:p>
          <w:p w14:paraId="35BF3109" w14:textId="77777777" w:rsidR="00A77725" w:rsidRPr="00C232C3" w:rsidRDefault="00A77725" w:rsidP="00382D36"/>
        </w:tc>
        <w:tc>
          <w:tcPr>
            <w:tcW w:w="1980" w:type="dxa"/>
          </w:tcPr>
          <w:p w14:paraId="02C8E73D" w14:textId="77777777" w:rsidR="00A77725" w:rsidRPr="00C232C3" w:rsidRDefault="00A77725" w:rsidP="00382D36">
            <w:pPr>
              <w:jc w:val="center"/>
            </w:pPr>
          </w:p>
          <w:p w14:paraId="705BAEC7" w14:textId="77777777" w:rsidR="00A77725" w:rsidRPr="00C232C3" w:rsidRDefault="00A77725" w:rsidP="00382D36">
            <w:pPr>
              <w:jc w:val="center"/>
            </w:pPr>
            <w:r w:rsidRPr="00C232C3">
              <w:t>O</w:t>
            </w:r>
          </w:p>
        </w:tc>
      </w:tr>
      <w:tr w:rsidR="00A77725" w:rsidRPr="00C232C3" w14:paraId="4003D784" w14:textId="77777777" w:rsidTr="00382D36">
        <w:tc>
          <w:tcPr>
            <w:tcW w:w="8500" w:type="dxa"/>
          </w:tcPr>
          <w:p w14:paraId="0C4C2FD6" w14:textId="77777777" w:rsidR="00A77725" w:rsidRPr="00C232C3" w:rsidRDefault="00A77725" w:rsidP="00382D36">
            <w:pPr>
              <w:rPr>
                <w:rFonts w:asciiTheme="minorBidi" w:eastAsia="Arial" w:hAnsiTheme="minorBidi" w:cstheme="minorBidi"/>
                <w:sz w:val="22"/>
                <w:szCs w:val="22"/>
              </w:rPr>
            </w:pPr>
            <w:r w:rsidRPr="00C232C3">
              <w:rPr>
                <w:rFonts w:asciiTheme="minorBidi" w:eastAsia="Arial" w:hAnsiTheme="minorBidi" w:cstheme="minorBidi"/>
                <w:sz w:val="22"/>
                <w:szCs w:val="22"/>
              </w:rPr>
              <w:t>5. I understand that participation in this study is entirely voluntary, and I am free to withdraw participation at any time without giving a reason.</w:t>
            </w:r>
          </w:p>
          <w:p w14:paraId="61D3D359" w14:textId="77777777" w:rsidR="00A77725" w:rsidRPr="00C232C3" w:rsidRDefault="00A77725" w:rsidP="00382D36"/>
        </w:tc>
        <w:tc>
          <w:tcPr>
            <w:tcW w:w="1980" w:type="dxa"/>
          </w:tcPr>
          <w:p w14:paraId="165FD66D" w14:textId="77777777" w:rsidR="00A77725" w:rsidRPr="00C232C3" w:rsidRDefault="00A77725" w:rsidP="00382D36">
            <w:pPr>
              <w:jc w:val="center"/>
            </w:pPr>
          </w:p>
          <w:p w14:paraId="75B1C5F2" w14:textId="77777777" w:rsidR="00A77725" w:rsidRPr="00C232C3" w:rsidRDefault="00A77725" w:rsidP="00382D36">
            <w:pPr>
              <w:jc w:val="center"/>
            </w:pPr>
            <w:r w:rsidRPr="00C232C3">
              <w:t>O</w:t>
            </w:r>
          </w:p>
        </w:tc>
      </w:tr>
      <w:tr w:rsidR="00A77725" w:rsidRPr="00C232C3" w14:paraId="59C45215" w14:textId="77777777" w:rsidTr="00382D36">
        <w:tc>
          <w:tcPr>
            <w:tcW w:w="8500" w:type="dxa"/>
          </w:tcPr>
          <w:p w14:paraId="6E6FAD81" w14:textId="77777777" w:rsidR="00A77725" w:rsidRPr="00C232C3" w:rsidRDefault="00A77725" w:rsidP="00382D36">
            <w:pPr>
              <w:spacing w:after="5" w:line="250" w:lineRule="auto"/>
              <w:ind w:left="-5" w:hanging="10"/>
              <w:rPr>
                <w:rFonts w:asciiTheme="minorBidi" w:eastAsia="Arial" w:hAnsiTheme="minorBidi" w:cstheme="minorBidi"/>
                <w:sz w:val="22"/>
                <w:szCs w:val="22"/>
              </w:rPr>
            </w:pPr>
            <w:r w:rsidRPr="00C232C3">
              <w:rPr>
                <w:rFonts w:asciiTheme="minorBidi" w:hAnsiTheme="minorBidi" w:cstheme="minorBidi"/>
                <w:sz w:val="22"/>
                <w:szCs w:val="22"/>
              </w:rPr>
              <w:t>6.</w:t>
            </w:r>
            <w:r w:rsidRPr="00C232C3">
              <w:t xml:space="preserve"> </w:t>
            </w:r>
            <w:r w:rsidRPr="00C232C3">
              <w:rPr>
                <w:rFonts w:asciiTheme="minorBidi" w:eastAsia="Arial" w:hAnsiTheme="minorBidi" w:cstheme="minorBidi"/>
                <w:sz w:val="22"/>
                <w:szCs w:val="22"/>
              </w:rPr>
              <w:t xml:space="preserve">I am aware that if I have concerns about the study, I can email the researcher or supervisor at any time during or after the study. </w:t>
            </w:r>
          </w:p>
          <w:p w14:paraId="4D6023CD" w14:textId="77777777" w:rsidR="00A77725" w:rsidRPr="00C232C3" w:rsidRDefault="00A77725" w:rsidP="00382D36">
            <w:pPr>
              <w:spacing w:after="5" w:line="250" w:lineRule="auto"/>
              <w:ind w:left="-5" w:hanging="10"/>
              <w:rPr>
                <w:rFonts w:asciiTheme="minorBidi" w:hAnsiTheme="minorBidi" w:cstheme="minorBidi"/>
                <w:sz w:val="22"/>
                <w:szCs w:val="22"/>
              </w:rPr>
            </w:pPr>
          </w:p>
        </w:tc>
        <w:tc>
          <w:tcPr>
            <w:tcW w:w="1980" w:type="dxa"/>
          </w:tcPr>
          <w:p w14:paraId="7C4A45B6" w14:textId="77777777" w:rsidR="00A77725" w:rsidRPr="00C232C3" w:rsidRDefault="00A77725" w:rsidP="00382D36">
            <w:pPr>
              <w:jc w:val="center"/>
            </w:pPr>
          </w:p>
          <w:p w14:paraId="486159F1" w14:textId="77777777" w:rsidR="00A77725" w:rsidRPr="00C232C3" w:rsidRDefault="00A77725" w:rsidP="00382D36">
            <w:pPr>
              <w:jc w:val="center"/>
            </w:pPr>
            <w:r w:rsidRPr="00C232C3">
              <w:t>O</w:t>
            </w:r>
          </w:p>
        </w:tc>
      </w:tr>
      <w:tr w:rsidR="00A77725" w:rsidRPr="00C232C3" w14:paraId="6E83FA78" w14:textId="77777777" w:rsidTr="00382D36">
        <w:tc>
          <w:tcPr>
            <w:tcW w:w="8500" w:type="dxa"/>
          </w:tcPr>
          <w:p w14:paraId="5B8DE02B" w14:textId="77777777" w:rsidR="00A77725" w:rsidRPr="00C232C3" w:rsidRDefault="00A77725" w:rsidP="00382D36">
            <w:pPr>
              <w:spacing w:after="5" w:line="250" w:lineRule="auto"/>
              <w:ind w:left="-5" w:hanging="10"/>
              <w:rPr>
                <w:rFonts w:asciiTheme="minorBidi" w:eastAsia="Arial" w:hAnsiTheme="minorBidi" w:cstheme="minorBidi"/>
                <w:sz w:val="22"/>
                <w:szCs w:val="22"/>
              </w:rPr>
            </w:pPr>
            <w:r w:rsidRPr="00C232C3">
              <w:rPr>
                <w:rFonts w:asciiTheme="minorBidi" w:eastAsia="Arial" w:hAnsiTheme="minorBidi" w:cstheme="minorBidi"/>
                <w:sz w:val="22"/>
                <w:szCs w:val="22"/>
              </w:rPr>
              <w:t>7. I understand that the information provided by me will be held confidentially, with a unique number code assigned in place of my name. The data will be stored in accordance with the Data Protection Act and the UWTSD research data management protocol.</w:t>
            </w:r>
          </w:p>
          <w:p w14:paraId="6CDDCB14" w14:textId="77777777" w:rsidR="00A77725" w:rsidRPr="00C232C3" w:rsidRDefault="00A77725" w:rsidP="00382D36">
            <w:pPr>
              <w:spacing w:after="5" w:line="250" w:lineRule="auto"/>
              <w:ind w:left="-5" w:hanging="10"/>
              <w:rPr>
                <w:rFonts w:asciiTheme="minorBidi" w:hAnsiTheme="minorBidi" w:cstheme="minorBidi"/>
                <w:sz w:val="22"/>
                <w:szCs w:val="22"/>
              </w:rPr>
            </w:pPr>
          </w:p>
        </w:tc>
        <w:tc>
          <w:tcPr>
            <w:tcW w:w="1980" w:type="dxa"/>
          </w:tcPr>
          <w:p w14:paraId="13C4A8F7" w14:textId="77777777" w:rsidR="00A77725" w:rsidRPr="00C232C3" w:rsidRDefault="00A77725" w:rsidP="00382D36">
            <w:pPr>
              <w:jc w:val="center"/>
            </w:pPr>
          </w:p>
          <w:p w14:paraId="7A92D861" w14:textId="77777777" w:rsidR="00A77725" w:rsidRPr="00C232C3" w:rsidRDefault="00A77725" w:rsidP="00382D36">
            <w:pPr>
              <w:jc w:val="center"/>
            </w:pPr>
            <w:r w:rsidRPr="00C232C3">
              <w:t>O</w:t>
            </w:r>
          </w:p>
        </w:tc>
      </w:tr>
      <w:tr w:rsidR="00A77725" w:rsidRPr="00C232C3" w14:paraId="0DD5F743" w14:textId="77777777" w:rsidTr="00382D36">
        <w:tc>
          <w:tcPr>
            <w:tcW w:w="8500" w:type="dxa"/>
          </w:tcPr>
          <w:p w14:paraId="582CC9E6" w14:textId="77777777" w:rsidR="00A77725" w:rsidRPr="00C232C3" w:rsidRDefault="00A77725" w:rsidP="00382D36">
            <w:pPr>
              <w:spacing w:after="5" w:line="250" w:lineRule="auto"/>
              <w:ind w:left="-5" w:hanging="10"/>
              <w:rPr>
                <w:rFonts w:asciiTheme="minorBidi" w:eastAsia="Arial" w:hAnsiTheme="minorBidi" w:cstheme="minorBidi"/>
                <w:sz w:val="22"/>
                <w:szCs w:val="22"/>
              </w:rPr>
            </w:pPr>
            <w:r w:rsidRPr="00C232C3">
              <w:rPr>
                <w:rFonts w:asciiTheme="minorBidi" w:eastAsia="Arial" w:hAnsiTheme="minorBidi" w:cstheme="minorBidi"/>
                <w:sz w:val="22"/>
                <w:szCs w:val="22"/>
              </w:rPr>
              <w:t>8. I also understand that at the end of the study, I will be provided with a debrief and the opportunity to email the researcher or supervisor if I have any questions.</w:t>
            </w:r>
          </w:p>
          <w:p w14:paraId="494A6395" w14:textId="77777777" w:rsidR="00A77725" w:rsidRPr="00C232C3" w:rsidRDefault="00A77725" w:rsidP="00382D36">
            <w:pPr>
              <w:spacing w:after="5" w:line="250" w:lineRule="auto"/>
              <w:ind w:left="-5" w:hanging="10"/>
              <w:rPr>
                <w:rFonts w:asciiTheme="minorBidi" w:hAnsiTheme="minorBidi" w:cstheme="minorBidi"/>
                <w:sz w:val="22"/>
                <w:szCs w:val="22"/>
              </w:rPr>
            </w:pPr>
          </w:p>
        </w:tc>
        <w:tc>
          <w:tcPr>
            <w:tcW w:w="1980" w:type="dxa"/>
          </w:tcPr>
          <w:p w14:paraId="45DB1B9A" w14:textId="77777777" w:rsidR="00A77725" w:rsidRPr="00C232C3" w:rsidRDefault="00A77725" w:rsidP="00382D36">
            <w:pPr>
              <w:jc w:val="center"/>
            </w:pPr>
          </w:p>
          <w:p w14:paraId="01BEBFEF" w14:textId="77777777" w:rsidR="00A77725" w:rsidRPr="00C232C3" w:rsidRDefault="00A77725" w:rsidP="00382D36">
            <w:pPr>
              <w:jc w:val="center"/>
            </w:pPr>
            <w:r w:rsidRPr="00C232C3">
              <w:t>O</w:t>
            </w:r>
          </w:p>
        </w:tc>
      </w:tr>
      <w:tr w:rsidR="00A77725" w:rsidRPr="00C232C3" w14:paraId="066A4D98" w14:textId="77777777" w:rsidTr="00382D36">
        <w:tc>
          <w:tcPr>
            <w:tcW w:w="8500" w:type="dxa"/>
          </w:tcPr>
          <w:p w14:paraId="647B8B19" w14:textId="77777777" w:rsidR="00A77725" w:rsidRPr="00C232C3" w:rsidRDefault="00A77725" w:rsidP="00382D36">
            <w:pPr>
              <w:spacing w:after="5" w:line="250" w:lineRule="auto"/>
              <w:rPr>
                <w:rFonts w:asciiTheme="minorBidi" w:eastAsia="Arial" w:hAnsiTheme="minorBidi" w:cstheme="minorBidi"/>
                <w:sz w:val="22"/>
                <w:szCs w:val="22"/>
              </w:rPr>
            </w:pPr>
            <w:r w:rsidRPr="00C232C3">
              <w:rPr>
                <w:rFonts w:asciiTheme="minorBidi" w:eastAsia="Arial" w:hAnsiTheme="minorBidi" w:cstheme="minorBidi"/>
                <w:sz w:val="22"/>
                <w:szCs w:val="22"/>
              </w:rPr>
              <w:t>9. I consent to taking part in this study.</w:t>
            </w:r>
          </w:p>
        </w:tc>
        <w:tc>
          <w:tcPr>
            <w:tcW w:w="1980" w:type="dxa"/>
          </w:tcPr>
          <w:p w14:paraId="7294330B" w14:textId="77777777" w:rsidR="00A77725" w:rsidRPr="00C232C3" w:rsidRDefault="00A77725" w:rsidP="00382D36">
            <w:pPr>
              <w:jc w:val="center"/>
            </w:pPr>
            <w:r w:rsidRPr="00C232C3">
              <w:t>O</w:t>
            </w:r>
          </w:p>
          <w:p w14:paraId="3A771B97" w14:textId="77777777" w:rsidR="00A77725" w:rsidRPr="00C232C3" w:rsidRDefault="00A77725" w:rsidP="00382D36">
            <w:pPr>
              <w:jc w:val="center"/>
            </w:pPr>
          </w:p>
        </w:tc>
      </w:tr>
    </w:tbl>
    <w:p w14:paraId="3651C597" w14:textId="77777777" w:rsidR="00A77725" w:rsidRDefault="00A77725" w:rsidP="00A77725"/>
    <w:p w14:paraId="2C8AB416" w14:textId="77777777" w:rsidR="00A77725" w:rsidRDefault="00A77725" w:rsidP="00A77725"/>
    <w:p w14:paraId="7CB8F712" w14:textId="77777777" w:rsidR="00A77725" w:rsidRDefault="00A77725" w:rsidP="00A77725"/>
    <w:p w14:paraId="090BE1B4" w14:textId="77777777" w:rsidR="00A77725" w:rsidRDefault="00A77725" w:rsidP="00A77725"/>
    <w:p w14:paraId="1D283D73" w14:textId="77777777" w:rsidR="00A77725" w:rsidRDefault="00A77725" w:rsidP="00A77725"/>
    <w:p w14:paraId="04111BC7" w14:textId="77777777" w:rsidR="00A77725" w:rsidRDefault="00A77725" w:rsidP="00A77725"/>
    <w:p w14:paraId="54357CA4" w14:textId="3A6B02A8" w:rsidR="00A77725" w:rsidRPr="00A77725" w:rsidRDefault="00A77725" w:rsidP="00A77725">
      <w:r w:rsidRPr="00C232C3">
        <w:lastRenderedPageBreak/>
        <w:t xml:space="preserve">Appendix 4: </w:t>
      </w:r>
      <w:r w:rsidRPr="00C232C3">
        <w:rPr>
          <w:rFonts w:asciiTheme="minorBidi" w:hAnsiTheme="minorBidi"/>
          <w:u w:val="single"/>
        </w:rPr>
        <w:t xml:space="preserve">The Oxford Happiness Scale </w:t>
      </w:r>
      <w:proofErr w:type="gramStart"/>
      <w:r w:rsidRPr="00C232C3">
        <w:rPr>
          <w:rFonts w:asciiTheme="minorBidi" w:hAnsiTheme="minorBidi"/>
          <w:u w:val="single"/>
        </w:rPr>
        <w:t>–  Hills</w:t>
      </w:r>
      <w:proofErr w:type="gramEnd"/>
      <w:r w:rsidRPr="00C232C3">
        <w:rPr>
          <w:rFonts w:asciiTheme="minorBidi" w:hAnsiTheme="minorBidi"/>
          <w:u w:val="single"/>
        </w:rPr>
        <w:t xml:space="preserve"> and Argyle (2002)</w:t>
      </w:r>
    </w:p>
    <w:p w14:paraId="22FB828F" w14:textId="77777777" w:rsidR="00A77725" w:rsidRPr="00C232C3" w:rsidRDefault="00A77725" w:rsidP="00A77725">
      <w:pPr>
        <w:tabs>
          <w:tab w:val="left" w:pos="5103"/>
        </w:tabs>
        <w:rPr>
          <w:rFonts w:asciiTheme="minorBidi" w:hAnsiTheme="minorBidi"/>
        </w:rPr>
      </w:pPr>
    </w:p>
    <w:p w14:paraId="25CC7FC4" w14:textId="77777777" w:rsidR="00A77725" w:rsidRPr="00C232C3" w:rsidRDefault="00A77725" w:rsidP="00A77725">
      <w:pPr>
        <w:tabs>
          <w:tab w:val="left" w:pos="5103"/>
        </w:tabs>
        <w:rPr>
          <w:rFonts w:asciiTheme="minorBidi" w:hAnsiTheme="minorBidi"/>
        </w:rPr>
      </w:pPr>
      <w:r w:rsidRPr="00C232C3">
        <w:rPr>
          <w:rFonts w:asciiTheme="minorBidi" w:hAnsiTheme="minorBidi"/>
        </w:rPr>
        <w:t>The Oxford Happiness Questionnaire developed by psychologists Michael Argyle and Peter Hills at Oxford University.</w:t>
      </w:r>
    </w:p>
    <w:p w14:paraId="314E578C" w14:textId="77777777" w:rsidR="00A77725" w:rsidRPr="00C232C3" w:rsidRDefault="00A77725" w:rsidP="00A77725">
      <w:pPr>
        <w:tabs>
          <w:tab w:val="left" w:pos="5103"/>
        </w:tabs>
        <w:rPr>
          <w:rFonts w:asciiTheme="minorBidi" w:hAnsiTheme="minorBidi"/>
        </w:rPr>
      </w:pPr>
    </w:p>
    <w:p w14:paraId="25816B6E" w14:textId="77777777" w:rsidR="00A77725" w:rsidRPr="00C232C3" w:rsidRDefault="00A77725" w:rsidP="00A77725">
      <w:pPr>
        <w:tabs>
          <w:tab w:val="left" w:pos="5103"/>
        </w:tabs>
        <w:rPr>
          <w:rFonts w:asciiTheme="minorBidi" w:hAnsiTheme="minorBidi"/>
        </w:rPr>
      </w:pPr>
      <w:r w:rsidRPr="00C232C3">
        <w:rPr>
          <w:rFonts w:asciiTheme="minorBidi" w:hAnsiTheme="minorBidi"/>
        </w:rPr>
        <w:t>Instructions</w:t>
      </w:r>
    </w:p>
    <w:p w14:paraId="71031F11" w14:textId="77777777" w:rsidR="00A77725" w:rsidRPr="00C232C3" w:rsidRDefault="00A77725" w:rsidP="00A77725">
      <w:pPr>
        <w:tabs>
          <w:tab w:val="left" w:pos="5103"/>
        </w:tabs>
        <w:rPr>
          <w:rFonts w:asciiTheme="minorBidi" w:hAnsiTheme="minorBidi"/>
        </w:rPr>
      </w:pPr>
      <w:r w:rsidRPr="00C232C3">
        <w:rPr>
          <w:rFonts w:asciiTheme="minorBidi" w:hAnsiTheme="minorBidi"/>
        </w:rPr>
        <w:t xml:space="preserve">Below are </w:t>
      </w:r>
      <w:proofErr w:type="gramStart"/>
      <w:r w:rsidRPr="00C232C3">
        <w:rPr>
          <w:rFonts w:asciiTheme="minorBidi" w:hAnsiTheme="minorBidi"/>
        </w:rPr>
        <w:t>a number of</w:t>
      </w:r>
      <w:proofErr w:type="gramEnd"/>
      <w:r w:rsidRPr="00C232C3">
        <w:rPr>
          <w:rFonts w:asciiTheme="minorBidi" w:hAnsiTheme="minorBidi"/>
        </w:rPr>
        <w:t xml:space="preserve"> statements about happiness. Please indicate how much you agree or disagree</w:t>
      </w:r>
    </w:p>
    <w:p w14:paraId="1FCBD3A7" w14:textId="77777777" w:rsidR="00A77725" w:rsidRPr="00C232C3" w:rsidRDefault="00A77725" w:rsidP="00A77725">
      <w:pPr>
        <w:tabs>
          <w:tab w:val="left" w:pos="5103"/>
        </w:tabs>
        <w:rPr>
          <w:rFonts w:asciiTheme="minorBidi" w:hAnsiTheme="minorBidi"/>
        </w:rPr>
      </w:pPr>
      <w:r w:rsidRPr="00C232C3">
        <w:rPr>
          <w:rFonts w:asciiTheme="minorBidi" w:hAnsiTheme="minorBidi"/>
        </w:rPr>
        <w:t>with each by entering a number in the blank after each statement, according to the following scale:</w:t>
      </w:r>
    </w:p>
    <w:p w14:paraId="69836689" w14:textId="77777777" w:rsidR="00A77725" w:rsidRPr="00C232C3" w:rsidRDefault="00A77725" w:rsidP="00A77725">
      <w:pPr>
        <w:tabs>
          <w:tab w:val="left" w:pos="5103"/>
        </w:tabs>
        <w:rPr>
          <w:rFonts w:asciiTheme="minorBidi" w:hAnsiTheme="minorBidi"/>
        </w:rPr>
      </w:pPr>
    </w:p>
    <w:p w14:paraId="710190CD" w14:textId="77777777" w:rsidR="00A77725" w:rsidRPr="00C232C3" w:rsidRDefault="00A77725" w:rsidP="00A77725">
      <w:pPr>
        <w:tabs>
          <w:tab w:val="left" w:pos="5103"/>
        </w:tabs>
        <w:rPr>
          <w:rFonts w:asciiTheme="minorBidi" w:hAnsiTheme="minorBidi"/>
        </w:rPr>
      </w:pPr>
      <w:r w:rsidRPr="00C232C3">
        <w:rPr>
          <w:rFonts w:asciiTheme="minorBidi" w:hAnsiTheme="minorBidi"/>
        </w:rPr>
        <w:t>1 = strongly disagree</w:t>
      </w:r>
    </w:p>
    <w:p w14:paraId="641CEC0D" w14:textId="77777777" w:rsidR="00A77725" w:rsidRPr="00C232C3" w:rsidRDefault="00A77725" w:rsidP="00A77725">
      <w:pPr>
        <w:tabs>
          <w:tab w:val="left" w:pos="5103"/>
        </w:tabs>
        <w:rPr>
          <w:rFonts w:asciiTheme="minorBidi" w:hAnsiTheme="minorBidi"/>
        </w:rPr>
      </w:pPr>
      <w:r w:rsidRPr="00C232C3">
        <w:rPr>
          <w:rFonts w:asciiTheme="minorBidi" w:hAnsiTheme="minorBidi"/>
        </w:rPr>
        <w:t>2 = moderately disagree</w:t>
      </w:r>
    </w:p>
    <w:p w14:paraId="449897FF" w14:textId="77777777" w:rsidR="00A77725" w:rsidRPr="00C232C3" w:rsidRDefault="00A77725" w:rsidP="00A77725">
      <w:pPr>
        <w:tabs>
          <w:tab w:val="left" w:pos="5103"/>
        </w:tabs>
        <w:rPr>
          <w:rFonts w:asciiTheme="minorBidi" w:hAnsiTheme="minorBidi"/>
        </w:rPr>
      </w:pPr>
      <w:r w:rsidRPr="00C232C3">
        <w:rPr>
          <w:rFonts w:asciiTheme="minorBidi" w:hAnsiTheme="minorBidi"/>
        </w:rPr>
        <w:t>3 = slightly disagree</w:t>
      </w:r>
    </w:p>
    <w:p w14:paraId="2D0BF358" w14:textId="77777777" w:rsidR="00A77725" w:rsidRPr="00C232C3" w:rsidRDefault="00A77725" w:rsidP="00A77725">
      <w:pPr>
        <w:tabs>
          <w:tab w:val="left" w:pos="5103"/>
        </w:tabs>
        <w:rPr>
          <w:rFonts w:asciiTheme="minorBidi" w:hAnsiTheme="minorBidi"/>
        </w:rPr>
      </w:pPr>
      <w:r w:rsidRPr="00C232C3">
        <w:rPr>
          <w:rFonts w:asciiTheme="minorBidi" w:hAnsiTheme="minorBidi"/>
        </w:rPr>
        <w:t>4 = slightly agree</w:t>
      </w:r>
    </w:p>
    <w:p w14:paraId="3E834B6A" w14:textId="77777777" w:rsidR="00A77725" w:rsidRPr="00C232C3" w:rsidRDefault="00A77725" w:rsidP="00A77725">
      <w:pPr>
        <w:tabs>
          <w:tab w:val="left" w:pos="5103"/>
        </w:tabs>
        <w:rPr>
          <w:rFonts w:asciiTheme="minorBidi" w:hAnsiTheme="minorBidi"/>
        </w:rPr>
      </w:pPr>
      <w:r w:rsidRPr="00C232C3">
        <w:rPr>
          <w:rFonts w:asciiTheme="minorBidi" w:hAnsiTheme="minorBidi"/>
        </w:rPr>
        <w:t>5 = moderately agree</w:t>
      </w:r>
    </w:p>
    <w:p w14:paraId="4DF0F02F" w14:textId="77777777" w:rsidR="00A77725" w:rsidRPr="00C232C3" w:rsidRDefault="00A77725" w:rsidP="00A77725">
      <w:pPr>
        <w:tabs>
          <w:tab w:val="left" w:pos="5103"/>
        </w:tabs>
        <w:rPr>
          <w:rFonts w:asciiTheme="minorBidi" w:hAnsiTheme="minorBidi"/>
        </w:rPr>
      </w:pPr>
      <w:r w:rsidRPr="00C232C3">
        <w:rPr>
          <w:rFonts w:asciiTheme="minorBidi" w:hAnsiTheme="minorBidi"/>
        </w:rPr>
        <w:t>6 = strongly agree</w:t>
      </w:r>
    </w:p>
    <w:p w14:paraId="2F3B0A46" w14:textId="77777777" w:rsidR="00A77725" w:rsidRPr="00C232C3" w:rsidRDefault="00A77725" w:rsidP="00A77725">
      <w:pPr>
        <w:tabs>
          <w:tab w:val="left" w:pos="5103"/>
        </w:tabs>
        <w:rPr>
          <w:rFonts w:asciiTheme="minorBidi" w:hAnsiTheme="minorBidi"/>
        </w:rPr>
      </w:pPr>
    </w:p>
    <w:p w14:paraId="0705F90C" w14:textId="77777777" w:rsidR="00A77725" w:rsidRPr="00C232C3" w:rsidRDefault="00A77725" w:rsidP="00A77725">
      <w:pPr>
        <w:tabs>
          <w:tab w:val="left" w:pos="5103"/>
        </w:tabs>
        <w:rPr>
          <w:rFonts w:asciiTheme="minorBidi" w:hAnsiTheme="minorBidi"/>
        </w:rPr>
      </w:pPr>
      <w:r w:rsidRPr="00C232C3">
        <w:rPr>
          <w:rFonts w:asciiTheme="minorBidi" w:hAnsiTheme="minorBidi"/>
        </w:rPr>
        <w:t>The Questionnaire</w:t>
      </w:r>
    </w:p>
    <w:p w14:paraId="0B2FFE21" w14:textId="77777777" w:rsidR="00A77725" w:rsidRPr="00C232C3" w:rsidRDefault="00A77725" w:rsidP="00A77725">
      <w:pPr>
        <w:tabs>
          <w:tab w:val="left" w:pos="5103"/>
        </w:tabs>
        <w:rPr>
          <w:rFonts w:asciiTheme="minorBidi" w:hAnsiTheme="minorBidi"/>
        </w:rPr>
      </w:pPr>
      <w:r w:rsidRPr="00C232C3">
        <w:rPr>
          <w:rFonts w:asciiTheme="minorBidi" w:hAnsiTheme="minorBidi"/>
        </w:rPr>
        <w:t>1. I have very warm feelings towards almost everyone.</w:t>
      </w:r>
    </w:p>
    <w:p w14:paraId="4B34F761" w14:textId="77777777" w:rsidR="00A77725" w:rsidRPr="00C232C3" w:rsidRDefault="00A77725" w:rsidP="00A77725">
      <w:pPr>
        <w:tabs>
          <w:tab w:val="left" w:pos="5103"/>
        </w:tabs>
        <w:rPr>
          <w:rFonts w:asciiTheme="minorBidi" w:hAnsiTheme="minorBidi"/>
        </w:rPr>
      </w:pPr>
      <w:r w:rsidRPr="00C232C3">
        <w:rPr>
          <w:rFonts w:asciiTheme="minorBidi" w:hAnsiTheme="minorBidi"/>
        </w:rPr>
        <w:t>2. I rarely wake up feeling rested. (R)</w:t>
      </w:r>
    </w:p>
    <w:p w14:paraId="4A031157" w14:textId="77777777" w:rsidR="00A77725" w:rsidRPr="00C232C3" w:rsidRDefault="00A77725" w:rsidP="00A77725">
      <w:pPr>
        <w:tabs>
          <w:tab w:val="left" w:pos="5103"/>
        </w:tabs>
        <w:rPr>
          <w:rFonts w:asciiTheme="minorBidi" w:hAnsiTheme="minorBidi"/>
        </w:rPr>
      </w:pPr>
      <w:r w:rsidRPr="00C232C3">
        <w:rPr>
          <w:rFonts w:asciiTheme="minorBidi" w:hAnsiTheme="minorBidi"/>
        </w:rPr>
        <w:t>3. I am always committed and involved.</w:t>
      </w:r>
    </w:p>
    <w:p w14:paraId="72BD0CEC" w14:textId="77777777" w:rsidR="00A77725" w:rsidRPr="00C232C3" w:rsidRDefault="00A77725" w:rsidP="00A77725">
      <w:pPr>
        <w:tabs>
          <w:tab w:val="left" w:pos="5103"/>
        </w:tabs>
        <w:rPr>
          <w:rFonts w:asciiTheme="minorBidi" w:hAnsiTheme="minorBidi"/>
        </w:rPr>
      </w:pPr>
      <w:r w:rsidRPr="00C232C3">
        <w:rPr>
          <w:rFonts w:asciiTheme="minorBidi" w:hAnsiTheme="minorBidi"/>
        </w:rPr>
        <w:t>4. Life is good.</w:t>
      </w:r>
    </w:p>
    <w:p w14:paraId="59A59D2A" w14:textId="77777777" w:rsidR="00A77725" w:rsidRPr="00C232C3" w:rsidRDefault="00A77725" w:rsidP="00A77725">
      <w:pPr>
        <w:tabs>
          <w:tab w:val="left" w:pos="5103"/>
        </w:tabs>
        <w:rPr>
          <w:rFonts w:asciiTheme="minorBidi" w:hAnsiTheme="minorBidi"/>
        </w:rPr>
      </w:pPr>
      <w:r w:rsidRPr="00C232C3">
        <w:rPr>
          <w:rFonts w:asciiTheme="minorBidi" w:hAnsiTheme="minorBidi"/>
        </w:rPr>
        <w:t>5. I do not think that the world is a good place. (R) _</w:t>
      </w:r>
    </w:p>
    <w:p w14:paraId="418B2F98" w14:textId="77777777" w:rsidR="00A77725" w:rsidRPr="00C232C3" w:rsidRDefault="00A77725" w:rsidP="00A77725">
      <w:pPr>
        <w:tabs>
          <w:tab w:val="left" w:pos="5103"/>
        </w:tabs>
        <w:rPr>
          <w:rFonts w:asciiTheme="minorBidi" w:hAnsiTheme="minorBidi"/>
        </w:rPr>
      </w:pPr>
      <w:r w:rsidRPr="00C232C3">
        <w:rPr>
          <w:rFonts w:asciiTheme="minorBidi" w:hAnsiTheme="minorBidi"/>
        </w:rPr>
        <w:t>6.. I laugh a lot.</w:t>
      </w:r>
    </w:p>
    <w:p w14:paraId="13ADC42C" w14:textId="77777777" w:rsidR="00A77725" w:rsidRPr="00C232C3" w:rsidRDefault="00A77725" w:rsidP="00A77725">
      <w:pPr>
        <w:tabs>
          <w:tab w:val="left" w:pos="5103"/>
        </w:tabs>
        <w:rPr>
          <w:rFonts w:asciiTheme="minorBidi" w:hAnsiTheme="minorBidi"/>
        </w:rPr>
      </w:pPr>
      <w:r w:rsidRPr="00C232C3">
        <w:rPr>
          <w:rFonts w:asciiTheme="minorBidi" w:hAnsiTheme="minorBidi"/>
        </w:rPr>
        <w:t>7. I am well satisfied about everything in my life.</w:t>
      </w:r>
    </w:p>
    <w:p w14:paraId="0C4B7952" w14:textId="77777777" w:rsidR="00A77725" w:rsidRPr="00C232C3" w:rsidRDefault="00A77725" w:rsidP="00A77725">
      <w:pPr>
        <w:tabs>
          <w:tab w:val="left" w:pos="5103"/>
        </w:tabs>
        <w:rPr>
          <w:rFonts w:asciiTheme="minorBidi" w:hAnsiTheme="minorBidi"/>
        </w:rPr>
      </w:pPr>
      <w:r w:rsidRPr="00C232C3">
        <w:rPr>
          <w:rFonts w:asciiTheme="minorBidi" w:hAnsiTheme="minorBidi"/>
        </w:rPr>
        <w:t>8. There is a gap between what I would like to do and what I have done. (R)</w:t>
      </w:r>
    </w:p>
    <w:p w14:paraId="4679EE25" w14:textId="77777777" w:rsidR="00A77725" w:rsidRPr="00C232C3" w:rsidRDefault="00A77725" w:rsidP="00A77725">
      <w:pPr>
        <w:tabs>
          <w:tab w:val="left" w:pos="5103"/>
        </w:tabs>
        <w:rPr>
          <w:rFonts w:asciiTheme="minorBidi" w:hAnsiTheme="minorBidi"/>
        </w:rPr>
      </w:pPr>
      <w:r w:rsidRPr="00C232C3">
        <w:rPr>
          <w:rFonts w:asciiTheme="minorBidi" w:hAnsiTheme="minorBidi"/>
        </w:rPr>
        <w:t>9. I am very happy.</w:t>
      </w:r>
    </w:p>
    <w:p w14:paraId="4EB1D37D" w14:textId="77777777" w:rsidR="00A77725" w:rsidRPr="00C232C3" w:rsidRDefault="00A77725" w:rsidP="00A77725">
      <w:pPr>
        <w:tabs>
          <w:tab w:val="left" w:pos="5103"/>
        </w:tabs>
        <w:rPr>
          <w:rFonts w:asciiTheme="minorBidi" w:hAnsiTheme="minorBidi"/>
        </w:rPr>
      </w:pPr>
      <w:r w:rsidRPr="00C232C3">
        <w:rPr>
          <w:rFonts w:asciiTheme="minorBidi" w:hAnsiTheme="minorBidi"/>
        </w:rPr>
        <w:t>10. I find beauty in some things.</w:t>
      </w:r>
    </w:p>
    <w:p w14:paraId="170B3848" w14:textId="77777777" w:rsidR="00A77725" w:rsidRPr="00C232C3" w:rsidRDefault="00A77725" w:rsidP="00A77725">
      <w:pPr>
        <w:tabs>
          <w:tab w:val="left" w:pos="5103"/>
        </w:tabs>
        <w:rPr>
          <w:rFonts w:asciiTheme="minorBidi" w:hAnsiTheme="minorBidi"/>
        </w:rPr>
      </w:pPr>
    </w:p>
    <w:p w14:paraId="247ADBC7" w14:textId="77777777" w:rsidR="00A77725" w:rsidRPr="00C232C3" w:rsidRDefault="00A77725" w:rsidP="00A77725">
      <w:pPr>
        <w:tabs>
          <w:tab w:val="left" w:pos="5103"/>
        </w:tabs>
        <w:rPr>
          <w:rFonts w:asciiTheme="minorBidi" w:hAnsiTheme="minorBidi"/>
        </w:rPr>
      </w:pPr>
    </w:p>
    <w:p w14:paraId="184E2EEC" w14:textId="77777777" w:rsidR="00A77725" w:rsidRPr="00C232C3" w:rsidRDefault="00A77725" w:rsidP="00A77725">
      <w:pPr>
        <w:tabs>
          <w:tab w:val="left" w:pos="5103"/>
        </w:tabs>
        <w:rPr>
          <w:rFonts w:asciiTheme="minorBidi" w:hAnsiTheme="minorBidi"/>
        </w:rPr>
      </w:pPr>
    </w:p>
    <w:p w14:paraId="0A6ACE1B" w14:textId="77777777" w:rsidR="00A77725" w:rsidRPr="00C232C3" w:rsidRDefault="00A77725" w:rsidP="00A77725">
      <w:pPr>
        <w:tabs>
          <w:tab w:val="left" w:pos="5103"/>
        </w:tabs>
        <w:rPr>
          <w:rFonts w:asciiTheme="minorBidi" w:hAnsiTheme="minorBidi"/>
        </w:rPr>
      </w:pPr>
      <w:r w:rsidRPr="00C232C3">
        <w:rPr>
          <w:rFonts w:asciiTheme="minorBidi" w:hAnsiTheme="minorBidi"/>
        </w:rPr>
        <w:t>11. I always have a cheerful effect on others.</w:t>
      </w:r>
    </w:p>
    <w:p w14:paraId="3E71A864" w14:textId="77777777" w:rsidR="00A77725" w:rsidRPr="00C232C3" w:rsidRDefault="00A77725" w:rsidP="00A77725">
      <w:pPr>
        <w:tabs>
          <w:tab w:val="left" w:pos="5103"/>
        </w:tabs>
        <w:rPr>
          <w:rFonts w:asciiTheme="minorBidi" w:hAnsiTheme="minorBidi"/>
        </w:rPr>
      </w:pPr>
      <w:r w:rsidRPr="00C232C3">
        <w:rPr>
          <w:rFonts w:asciiTheme="minorBidi" w:hAnsiTheme="minorBidi"/>
        </w:rPr>
        <w:t>12. I can fit in (find time for) everything I want to.</w:t>
      </w:r>
    </w:p>
    <w:p w14:paraId="2955E237" w14:textId="77777777" w:rsidR="00A77725" w:rsidRPr="00C232C3" w:rsidRDefault="00A77725" w:rsidP="00A77725">
      <w:pPr>
        <w:tabs>
          <w:tab w:val="left" w:pos="5103"/>
        </w:tabs>
        <w:rPr>
          <w:rFonts w:asciiTheme="minorBidi" w:hAnsiTheme="minorBidi"/>
        </w:rPr>
      </w:pPr>
      <w:r w:rsidRPr="00C232C3">
        <w:rPr>
          <w:rFonts w:asciiTheme="minorBidi" w:hAnsiTheme="minorBidi"/>
        </w:rPr>
        <w:lastRenderedPageBreak/>
        <w:t>13. I feel that I am not especially in control of my life. (R)</w:t>
      </w:r>
    </w:p>
    <w:p w14:paraId="5ED4224F" w14:textId="77777777" w:rsidR="00A77725" w:rsidRPr="00C232C3" w:rsidRDefault="00A77725" w:rsidP="00A77725">
      <w:pPr>
        <w:tabs>
          <w:tab w:val="left" w:pos="5103"/>
        </w:tabs>
        <w:rPr>
          <w:rFonts w:asciiTheme="minorBidi" w:hAnsiTheme="minorBidi"/>
        </w:rPr>
      </w:pPr>
      <w:r w:rsidRPr="00C232C3">
        <w:rPr>
          <w:rFonts w:asciiTheme="minorBidi" w:hAnsiTheme="minorBidi"/>
        </w:rPr>
        <w:t>14. I feel able to take anything on.</w:t>
      </w:r>
    </w:p>
    <w:p w14:paraId="0B3511BC" w14:textId="77777777" w:rsidR="00A77725" w:rsidRPr="00C232C3" w:rsidRDefault="00A77725" w:rsidP="00A77725">
      <w:pPr>
        <w:tabs>
          <w:tab w:val="left" w:pos="5103"/>
        </w:tabs>
        <w:rPr>
          <w:rFonts w:asciiTheme="minorBidi" w:hAnsiTheme="minorBidi"/>
        </w:rPr>
      </w:pPr>
      <w:r w:rsidRPr="00C232C3">
        <w:rPr>
          <w:rFonts w:asciiTheme="minorBidi" w:hAnsiTheme="minorBidi"/>
        </w:rPr>
        <w:t>15. I often experience joy and elation.</w:t>
      </w:r>
    </w:p>
    <w:p w14:paraId="0DF61565" w14:textId="77777777" w:rsidR="00A77725" w:rsidRPr="00C232C3" w:rsidRDefault="00A77725" w:rsidP="00A77725">
      <w:pPr>
        <w:tabs>
          <w:tab w:val="left" w:pos="5103"/>
        </w:tabs>
        <w:rPr>
          <w:rFonts w:asciiTheme="minorBidi" w:hAnsiTheme="minorBidi"/>
        </w:rPr>
      </w:pPr>
      <w:r w:rsidRPr="00C232C3">
        <w:rPr>
          <w:rFonts w:asciiTheme="minorBidi" w:hAnsiTheme="minorBidi"/>
        </w:rPr>
        <w:t>16. I don’t find it easy to make decisions. (R)</w:t>
      </w:r>
    </w:p>
    <w:p w14:paraId="349F6ABB" w14:textId="77777777" w:rsidR="00A77725" w:rsidRPr="00C232C3" w:rsidRDefault="00A77725" w:rsidP="00A77725">
      <w:pPr>
        <w:tabs>
          <w:tab w:val="left" w:pos="5103"/>
        </w:tabs>
        <w:rPr>
          <w:rFonts w:asciiTheme="minorBidi" w:hAnsiTheme="minorBidi"/>
        </w:rPr>
      </w:pPr>
      <w:r w:rsidRPr="00C232C3">
        <w:rPr>
          <w:rFonts w:asciiTheme="minorBidi" w:hAnsiTheme="minorBidi"/>
        </w:rPr>
        <w:t>17. I feel I have a great deal of energy.</w:t>
      </w:r>
    </w:p>
    <w:p w14:paraId="62CE53C2" w14:textId="77777777" w:rsidR="00A77725" w:rsidRPr="00C232C3" w:rsidRDefault="00A77725" w:rsidP="00A77725">
      <w:pPr>
        <w:tabs>
          <w:tab w:val="left" w:pos="5103"/>
        </w:tabs>
        <w:rPr>
          <w:rFonts w:asciiTheme="minorBidi" w:hAnsiTheme="minorBidi"/>
        </w:rPr>
      </w:pPr>
      <w:r w:rsidRPr="00C232C3">
        <w:rPr>
          <w:rFonts w:asciiTheme="minorBidi" w:hAnsiTheme="minorBidi"/>
        </w:rPr>
        <w:t>18. I usually have a good influence on events.</w:t>
      </w:r>
    </w:p>
    <w:p w14:paraId="207032CA" w14:textId="77777777" w:rsidR="00A77725" w:rsidRPr="00C232C3" w:rsidRDefault="00A77725" w:rsidP="00A77725">
      <w:pPr>
        <w:tabs>
          <w:tab w:val="left" w:pos="5103"/>
        </w:tabs>
        <w:rPr>
          <w:rFonts w:asciiTheme="minorBidi" w:hAnsiTheme="minorBidi"/>
        </w:rPr>
      </w:pPr>
      <w:r w:rsidRPr="00C232C3">
        <w:rPr>
          <w:rFonts w:asciiTheme="minorBidi" w:hAnsiTheme="minorBidi"/>
        </w:rPr>
        <w:t>19. I don’t feel particularly healthy. (R)</w:t>
      </w:r>
    </w:p>
    <w:p w14:paraId="0B5925C9" w14:textId="77777777" w:rsidR="00A77725" w:rsidRPr="00C232C3" w:rsidRDefault="00A77725" w:rsidP="00A77725"/>
    <w:p w14:paraId="760B3E8C" w14:textId="77777777" w:rsidR="00A77725" w:rsidRPr="00C232C3" w:rsidRDefault="00A77725" w:rsidP="00A77725"/>
    <w:p w14:paraId="286B7959" w14:textId="77777777" w:rsidR="00A77725" w:rsidRPr="00C232C3" w:rsidRDefault="00A77725" w:rsidP="00A77725"/>
    <w:p w14:paraId="3E1B01CE" w14:textId="77777777" w:rsidR="00A77725" w:rsidRPr="00C232C3" w:rsidRDefault="00A77725" w:rsidP="00A77725"/>
    <w:p w14:paraId="2D2117B3" w14:textId="77777777" w:rsidR="00A77725" w:rsidRPr="00C232C3" w:rsidRDefault="00A77725" w:rsidP="00A77725"/>
    <w:p w14:paraId="6996FC07" w14:textId="77777777" w:rsidR="00A77725" w:rsidRPr="00C232C3" w:rsidRDefault="00A77725" w:rsidP="00A77725"/>
    <w:p w14:paraId="604F75C1" w14:textId="77777777" w:rsidR="00A77725" w:rsidRPr="00C232C3" w:rsidRDefault="00A77725" w:rsidP="00A77725"/>
    <w:p w14:paraId="63654574" w14:textId="77777777" w:rsidR="00A77725" w:rsidRPr="00C232C3" w:rsidRDefault="00A77725" w:rsidP="00A77725"/>
    <w:p w14:paraId="3F2652E6" w14:textId="77777777" w:rsidR="00A77725" w:rsidRPr="00C232C3" w:rsidRDefault="00A77725" w:rsidP="00A77725"/>
    <w:p w14:paraId="3C4720A4" w14:textId="77777777" w:rsidR="00A77725" w:rsidRPr="00C232C3" w:rsidRDefault="00A77725" w:rsidP="00A77725"/>
    <w:p w14:paraId="0FBBFA50" w14:textId="77777777" w:rsidR="00A77725" w:rsidRPr="00C232C3" w:rsidRDefault="00A77725" w:rsidP="00A77725"/>
    <w:p w14:paraId="397E9486" w14:textId="77777777" w:rsidR="00A77725" w:rsidRPr="00C232C3" w:rsidRDefault="00A77725" w:rsidP="00A77725"/>
    <w:p w14:paraId="5AA59238" w14:textId="77777777" w:rsidR="00A77725" w:rsidRDefault="00A77725" w:rsidP="00A77725">
      <w:pPr>
        <w:tabs>
          <w:tab w:val="left" w:pos="5103"/>
        </w:tabs>
      </w:pPr>
    </w:p>
    <w:p w14:paraId="432D5EEA" w14:textId="77777777" w:rsidR="00A77725" w:rsidRDefault="00A77725" w:rsidP="00A77725">
      <w:pPr>
        <w:tabs>
          <w:tab w:val="left" w:pos="5103"/>
        </w:tabs>
      </w:pPr>
    </w:p>
    <w:p w14:paraId="79FF67DA" w14:textId="77777777" w:rsidR="00A77725" w:rsidRDefault="00A77725" w:rsidP="00A77725">
      <w:pPr>
        <w:tabs>
          <w:tab w:val="left" w:pos="5103"/>
        </w:tabs>
      </w:pPr>
    </w:p>
    <w:p w14:paraId="70F3580B" w14:textId="77777777" w:rsidR="00A77725" w:rsidRDefault="00A77725" w:rsidP="00A77725">
      <w:pPr>
        <w:tabs>
          <w:tab w:val="left" w:pos="5103"/>
        </w:tabs>
      </w:pPr>
    </w:p>
    <w:p w14:paraId="16B4AEA9" w14:textId="77777777" w:rsidR="00A77725" w:rsidRDefault="00A77725" w:rsidP="00A77725">
      <w:pPr>
        <w:tabs>
          <w:tab w:val="left" w:pos="5103"/>
        </w:tabs>
      </w:pPr>
    </w:p>
    <w:p w14:paraId="28011F81" w14:textId="77777777" w:rsidR="00A77725" w:rsidRDefault="00A77725" w:rsidP="00A77725">
      <w:pPr>
        <w:tabs>
          <w:tab w:val="left" w:pos="5103"/>
        </w:tabs>
      </w:pPr>
    </w:p>
    <w:p w14:paraId="16C4E25B" w14:textId="77777777" w:rsidR="00A77725" w:rsidRDefault="00A77725" w:rsidP="00A77725">
      <w:pPr>
        <w:tabs>
          <w:tab w:val="left" w:pos="5103"/>
        </w:tabs>
      </w:pPr>
    </w:p>
    <w:p w14:paraId="368FA1D0" w14:textId="77777777" w:rsidR="00A77725" w:rsidRDefault="00A77725" w:rsidP="00A77725">
      <w:pPr>
        <w:tabs>
          <w:tab w:val="left" w:pos="5103"/>
        </w:tabs>
      </w:pPr>
    </w:p>
    <w:p w14:paraId="0077F23E" w14:textId="77777777" w:rsidR="00A77725" w:rsidRDefault="00A77725" w:rsidP="00A77725">
      <w:pPr>
        <w:tabs>
          <w:tab w:val="left" w:pos="5103"/>
        </w:tabs>
      </w:pPr>
    </w:p>
    <w:p w14:paraId="30D42B52" w14:textId="77777777" w:rsidR="00A77725" w:rsidRDefault="00A77725" w:rsidP="00A77725">
      <w:pPr>
        <w:tabs>
          <w:tab w:val="left" w:pos="5103"/>
        </w:tabs>
      </w:pPr>
    </w:p>
    <w:p w14:paraId="3A25C642" w14:textId="77777777" w:rsidR="00A77725" w:rsidRDefault="00A77725" w:rsidP="00A77725">
      <w:pPr>
        <w:tabs>
          <w:tab w:val="left" w:pos="5103"/>
        </w:tabs>
      </w:pPr>
    </w:p>
    <w:p w14:paraId="143146AF" w14:textId="77777777" w:rsidR="00A77725" w:rsidRDefault="00A77725" w:rsidP="00A77725">
      <w:pPr>
        <w:tabs>
          <w:tab w:val="left" w:pos="5103"/>
        </w:tabs>
      </w:pPr>
    </w:p>
    <w:p w14:paraId="2302E063" w14:textId="5A2F10D5" w:rsidR="00A77725" w:rsidRPr="00C232C3" w:rsidRDefault="00A77725" w:rsidP="00A77725">
      <w:pPr>
        <w:tabs>
          <w:tab w:val="left" w:pos="5103"/>
        </w:tabs>
        <w:rPr>
          <w:rFonts w:asciiTheme="minorBidi" w:hAnsiTheme="minorBidi"/>
          <w:u w:val="single"/>
        </w:rPr>
      </w:pPr>
      <w:r w:rsidRPr="00C232C3">
        <w:lastRenderedPageBreak/>
        <w:t xml:space="preserve">Appendix 5: </w:t>
      </w:r>
      <w:r w:rsidRPr="00C232C3">
        <w:rPr>
          <w:rFonts w:asciiTheme="minorBidi" w:hAnsiTheme="minorBidi"/>
          <w:u w:val="single"/>
        </w:rPr>
        <w:t>The Warwick–Edinburgh Mental Well-being Scale (WEMWBS)</w:t>
      </w:r>
    </w:p>
    <w:p w14:paraId="4066ECAA" w14:textId="77777777" w:rsidR="00A77725" w:rsidRPr="00C232C3" w:rsidRDefault="00A77725" w:rsidP="00A77725">
      <w:pPr>
        <w:tabs>
          <w:tab w:val="left" w:pos="5103"/>
        </w:tabs>
        <w:rPr>
          <w:rFonts w:asciiTheme="minorBidi" w:hAnsiTheme="minorBidi"/>
        </w:rPr>
      </w:pPr>
    </w:p>
    <w:p w14:paraId="47920029" w14:textId="77777777" w:rsidR="00A77725" w:rsidRPr="00C232C3" w:rsidRDefault="00A77725" w:rsidP="00A77725">
      <w:pPr>
        <w:tabs>
          <w:tab w:val="left" w:pos="5103"/>
        </w:tabs>
        <w:rPr>
          <w:rFonts w:asciiTheme="minorBidi" w:hAnsiTheme="minorBidi"/>
        </w:rPr>
      </w:pPr>
      <w:r w:rsidRPr="00C232C3">
        <w:rPr>
          <w:rFonts w:asciiTheme="minorBidi" w:hAnsiTheme="minorBidi"/>
        </w:rPr>
        <w:t>Below are some statements about feelings and thoughts.</w:t>
      </w:r>
    </w:p>
    <w:p w14:paraId="471D0CE5" w14:textId="77777777" w:rsidR="00A77725" w:rsidRPr="00C232C3" w:rsidRDefault="00A77725" w:rsidP="00A77725">
      <w:pPr>
        <w:tabs>
          <w:tab w:val="left" w:pos="5103"/>
        </w:tabs>
        <w:rPr>
          <w:rFonts w:asciiTheme="minorBidi" w:hAnsiTheme="minorBidi"/>
        </w:rPr>
      </w:pPr>
      <w:r w:rsidRPr="00C232C3">
        <w:rPr>
          <w:rFonts w:asciiTheme="minorBidi" w:hAnsiTheme="minorBidi"/>
        </w:rPr>
        <w:t>Please tick the box that best describes your experience of each over the last week</w:t>
      </w:r>
    </w:p>
    <w:p w14:paraId="40848B87" w14:textId="77777777" w:rsidR="00A77725" w:rsidRPr="00C232C3" w:rsidRDefault="00A77725" w:rsidP="00A77725">
      <w:pPr>
        <w:tabs>
          <w:tab w:val="left" w:pos="5103"/>
        </w:tabs>
        <w:rPr>
          <w:rFonts w:asciiTheme="minorBidi" w:hAnsiTheme="minorBidi"/>
        </w:rPr>
      </w:pPr>
    </w:p>
    <w:p w14:paraId="37E987D2" w14:textId="77777777" w:rsidR="00A77725" w:rsidRPr="00C232C3" w:rsidRDefault="00A77725" w:rsidP="00A77725">
      <w:pPr>
        <w:tabs>
          <w:tab w:val="left" w:pos="5103"/>
        </w:tabs>
        <w:rPr>
          <w:rFonts w:asciiTheme="minorBidi" w:hAnsiTheme="minorBidi"/>
        </w:rPr>
      </w:pPr>
    </w:p>
    <w:tbl>
      <w:tblPr>
        <w:tblStyle w:val="TableGrid"/>
        <w:tblW w:w="0" w:type="auto"/>
        <w:tblLook w:val="04A0" w:firstRow="1" w:lastRow="0" w:firstColumn="1" w:lastColumn="0" w:noHBand="0" w:noVBand="1"/>
      </w:tblPr>
      <w:tblGrid>
        <w:gridCol w:w="4452"/>
        <w:gridCol w:w="909"/>
        <w:gridCol w:w="940"/>
        <w:gridCol w:w="916"/>
        <w:gridCol w:w="917"/>
        <w:gridCol w:w="882"/>
      </w:tblGrid>
      <w:tr w:rsidR="00A77725" w:rsidRPr="00C232C3" w14:paraId="33F7016F" w14:textId="77777777" w:rsidTr="00382D36">
        <w:tc>
          <w:tcPr>
            <w:tcW w:w="5524" w:type="dxa"/>
          </w:tcPr>
          <w:p w14:paraId="150C4B99" w14:textId="77777777" w:rsidR="00A77725" w:rsidRPr="00C232C3" w:rsidRDefault="00A77725" w:rsidP="00382D36">
            <w:pPr>
              <w:tabs>
                <w:tab w:val="left" w:pos="5103"/>
              </w:tabs>
              <w:rPr>
                <w:rFonts w:asciiTheme="minorBidi" w:hAnsiTheme="minorBidi" w:cstheme="minorBidi"/>
                <w:sz w:val="22"/>
                <w:szCs w:val="22"/>
              </w:rPr>
            </w:pPr>
            <w:bookmarkStart w:id="0" w:name="_Hlk181279705"/>
            <w:r w:rsidRPr="00C232C3">
              <w:rPr>
                <w:rFonts w:asciiTheme="minorBidi" w:hAnsiTheme="minorBidi" w:cstheme="minorBidi"/>
                <w:sz w:val="22"/>
                <w:szCs w:val="22"/>
              </w:rPr>
              <w:t>STATEMENTS</w:t>
            </w:r>
          </w:p>
        </w:tc>
        <w:tc>
          <w:tcPr>
            <w:tcW w:w="992" w:type="dxa"/>
          </w:tcPr>
          <w:p w14:paraId="13BCEAE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 xml:space="preserve">None of </w:t>
            </w:r>
          </w:p>
          <w:p w14:paraId="518D3E5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 xml:space="preserve">the </w:t>
            </w:r>
          </w:p>
          <w:p w14:paraId="329E85C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time</w:t>
            </w:r>
          </w:p>
        </w:tc>
        <w:tc>
          <w:tcPr>
            <w:tcW w:w="992" w:type="dxa"/>
          </w:tcPr>
          <w:p w14:paraId="067FC14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Rarely</w:t>
            </w:r>
          </w:p>
        </w:tc>
        <w:tc>
          <w:tcPr>
            <w:tcW w:w="992" w:type="dxa"/>
          </w:tcPr>
          <w:p w14:paraId="6E27407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Some of the time</w:t>
            </w:r>
          </w:p>
        </w:tc>
        <w:tc>
          <w:tcPr>
            <w:tcW w:w="993" w:type="dxa"/>
          </w:tcPr>
          <w:p w14:paraId="72E04C5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 xml:space="preserve">Often </w:t>
            </w:r>
          </w:p>
        </w:tc>
        <w:tc>
          <w:tcPr>
            <w:tcW w:w="987" w:type="dxa"/>
          </w:tcPr>
          <w:p w14:paraId="21DCF02F" w14:textId="77777777" w:rsidR="00A77725" w:rsidRPr="00C232C3" w:rsidRDefault="00A77725" w:rsidP="00382D36">
            <w:pPr>
              <w:tabs>
                <w:tab w:val="left" w:pos="5103"/>
              </w:tabs>
              <w:rPr>
                <w:rFonts w:asciiTheme="minorBidi" w:hAnsiTheme="minorBidi" w:cstheme="minorBidi"/>
                <w:sz w:val="22"/>
                <w:szCs w:val="22"/>
              </w:rPr>
            </w:pPr>
            <w:proofErr w:type="gramStart"/>
            <w:r w:rsidRPr="00C232C3">
              <w:rPr>
                <w:rFonts w:asciiTheme="minorBidi" w:hAnsiTheme="minorBidi" w:cstheme="minorBidi"/>
                <w:sz w:val="22"/>
                <w:szCs w:val="22"/>
              </w:rPr>
              <w:t>All of</w:t>
            </w:r>
            <w:proofErr w:type="gramEnd"/>
            <w:r w:rsidRPr="00C232C3">
              <w:rPr>
                <w:rFonts w:asciiTheme="minorBidi" w:hAnsiTheme="minorBidi" w:cstheme="minorBidi"/>
                <w:sz w:val="22"/>
                <w:szCs w:val="22"/>
              </w:rPr>
              <w:t xml:space="preserve"> the time</w:t>
            </w:r>
          </w:p>
        </w:tc>
      </w:tr>
      <w:tr w:rsidR="00A77725" w:rsidRPr="00C232C3" w14:paraId="0FBD7A99" w14:textId="77777777" w:rsidTr="00382D36">
        <w:tc>
          <w:tcPr>
            <w:tcW w:w="5524" w:type="dxa"/>
          </w:tcPr>
          <w:p w14:paraId="25FEC84E" w14:textId="77777777" w:rsidR="00A77725" w:rsidRPr="00C232C3" w:rsidRDefault="00A77725" w:rsidP="00382D36">
            <w:pPr>
              <w:tabs>
                <w:tab w:val="left" w:pos="5103"/>
              </w:tabs>
              <w:rPr>
                <w:rFonts w:asciiTheme="minorBidi" w:hAnsiTheme="minorBidi" w:cstheme="minorBidi"/>
                <w:sz w:val="22"/>
                <w:szCs w:val="22"/>
              </w:rPr>
            </w:pPr>
            <w:bookmarkStart w:id="1" w:name="_Hlk181279494"/>
            <w:bookmarkEnd w:id="0"/>
            <w:r w:rsidRPr="00C232C3">
              <w:rPr>
                <w:rFonts w:asciiTheme="minorBidi" w:hAnsiTheme="minorBidi" w:cstheme="minorBidi"/>
                <w:sz w:val="22"/>
                <w:szCs w:val="22"/>
              </w:rPr>
              <w:t>I’ve been feeling optimistic about the future</w:t>
            </w:r>
          </w:p>
        </w:tc>
        <w:tc>
          <w:tcPr>
            <w:tcW w:w="992" w:type="dxa"/>
          </w:tcPr>
          <w:p w14:paraId="3A572F0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3DB3FF7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3D5BCBC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05A635F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54710AF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bookmarkEnd w:id="1"/>
      <w:tr w:rsidR="00A77725" w:rsidRPr="00C232C3" w14:paraId="67EAADF3" w14:textId="77777777" w:rsidTr="00382D36">
        <w:tc>
          <w:tcPr>
            <w:tcW w:w="5524" w:type="dxa"/>
          </w:tcPr>
          <w:p w14:paraId="7314F82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useful</w:t>
            </w:r>
          </w:p>
        </w:tc>
        <w:tc>
          <w:tcPr>
            <w:tcW w:w="992" w:type="dxa"/>
          </w:tcPr>
          <w:p w14:paraId="0680CF5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169E975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5D21C06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72DFCFD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0F3463F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6F298E26" w14:textId="77777777" w:rsidTr="00382D36">
        <w:tc>
          <w:tcPr>
            <w:tcW w:w="5524" w:type="dxa"/>
          </w:tcPr>
          <w:p w14:paraId="3120333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relaxed</w:t>
            </w:r>
          </w:p>
        </w:tc>
        <w:tc>
          <w:tcPr>
            <w:tcW w:w="992" w:type="dxa"/>
          </w:tcPr>
          <w:p w14:paraId="3B59D36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0010952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1737A90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4D5B540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43B418D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1DD263B3" w14:textId="77777777" w:rsidTr="00382D36">
        <w:tc>
          <w:tcPr>
            <w:tcW w:w="5524" w:type="dxa"/>
          </w:tcPr>
          <w:p w14:paraId="283F41CA" w14:textId="77777777" w:rsidR="00A77725" w:rsidRPr="00C232C3" w:rsidRDefault="00A77725" w:rsidP="00382D36">
            <w:pPr>
              <w:tabs>
                <w:tab w:val="left" w:pos="5103"/>
              </w:tabs>
              <w:rPr>
                <w:rFonts w:asciiTheme="minorBidi" w:hAnsiTheme="minorBidi" w:cstheme="minorBidi"/>
                <w:sz w:val="22"/>
                <w:szCs w:val="22"/>
              </w:rPr>
            </w:pPr>
            <w:bookmarkStart w:id="2" w:name="_Hlk181279597"/>
            <w:r w:rsidRPr="00C232C3">
              <w:rPr>
                <w:rFonts w:asciiTheme="minorBidi" w:hAnsiTheme="minorBidi" w:cstheme="minorBidi"/>
                <w:sz w:val="22"/>
                <w:szCs w:val="22"/>
              </w:rPr>
              <w:t>I’ve been feeling interested in other people</w:t>
            </w:r>
            <w:bookmarkEnd w:id="2"/>
          </w:p>
        </w:tc>
        <w:tc>
          <w:tcPr>
            <w:tcW w:w="992" w:type="dxa"/>
          </w:tcPr>
          <w:p w14:paraId="1DCBB12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2A573B8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6F9332CF"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7D1112B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130765A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1E93248E" w14:textId="77777777" w:rsidTr="00382D36">
        <w:tc>
          <w:tcPr>
            <w:tcW w:w="5524" w:type="dxa"/>
          </w:tcPr>
          <w:p w14:paraId="2B4782D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had energy to spare</w:t>
            </w:r>
          </w:p>
        </w:tc>
        <w:tc>
          <w:tcPr>
            <w:tcW w:w="992" w:type="dxa"/>
          </w:tcPr>
          <w:p w14:paraId="7172A65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5664B26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701CB58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186C673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11C06FF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102767A7" w14:textId="77777777" w:rsidTr="00382D36">
        <w:tc>
          <w:tcPr>
            <w:tcW w:w="5524" w:type="dxa"/>
          </w:tcPr>
          <w:p w14:paraId="0DEE115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dealing with problems well</w:t>
            </w:r>
          </w:p>
        </w:tc>
        <w:tc>
          <w:tcPr>
            <w:tcW w:w="992" w:type="dxa"/>
          </w:tcPr>
          <w:p w14:paraId="011AE69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000D992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24B96D0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7897535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6064A55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394D74B6" w14:textId="77777777" w:rsidTr="00382D36">
        <w:tc>
          <w:tcPr>
            <w:tcW w:w="5524" w:type="dxa"/>
          </w:tcPr>
          <w:p w14:paraId="52C026D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thinking clearly</w:t>
            </w:r>
          </w:p>
        </w:tc>
        <w:tc>
          <w:tcPr>
            <w:tcW w:w="992" w:type="dxa"/>
          </w:tcPr>
          <w:p w14:paraId="309FEB2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020C8B6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364D11F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45B7DE6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39DB9E1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04CE9D42" w14:textId="77777777" w:rsidTr="00382D36">
        <w:tc>
          <w:tcPr>
            <w:tcW w:w="5524" w:type="dxa"/>
          </w:tcPr>
          <w:p w14:paraId="6B832A1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good about myself</w:t>
            </w:r>
          </w:p>
        </w:tc>
        <w:tc>
          <w:tcPr>
            <w:tcW w:w="992" w:type="dxa"/>
          </w:tcPr>
          <w:p w14:paraId="21F32C4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08F7150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09EEC14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277A884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22CBF04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283699DB" w14:textId="77777777" w:rsidTr="00382D36">
        <w:tc>
          <w:tcPr>
            <w:tcW w:w="5524" w:type="dxa"/>
          </w:tcPr>
          <w:p w14:paraId="057393F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close to other people</w:t>
            </w:r>
          </w:p>
        </w:tc>
        <w:tc>
          <w:tcPr>
            <w:tcW w:w="992" w:type="dxa"/>
          </w:tcPr>
          <w:p w14:paraId="3DFF496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05B0183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4F9DAC0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6EDC7AC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1B5F0B0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6C8719B2" w14:textId="77777777" w:rsidTr="00382D36">
        <w:tc>
          <w:tcPr>
            <w:tcW w:w="5524" w:type="dxa"/>
          </w:tcPr>
          <w:p w14:paraId="51B934A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confident</w:t>
            </w:r>
          </w:p>
        </w:tc>
        <w:tc>
          <w:tcPr>
            <w:tcW w:w="992" w:type="dxa"/>
          </w:tcPr>
          <w:p w14:paraId="49250F0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2DBE7A2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7F5FFDC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2096D70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55C4734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088702BE" w14:textId="77777777" w:rsidTr="00382D36">
        <w:tc>
          <w:tcPr>
            <w:tcW w:w="5524" w:type="dxa"/>
          </w:tcPr>
          <w:p w14:paraId="15F1B6A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able to make up my own mind about things</w:t>
            </w:r>
          </w:p>
        </w:tc>
        <w:tc>
          <w:tcPr>
            <w:tcW w:w="992" w:type="dxa"/>
          </w:tcPr>
          <w:p w14:paraId="74F806C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6A297E7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54E4E06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6B8205C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76251AE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590F5650" w14:textId="77777777" w:rsidTr="00382D36">
        <w:tc>
          <w:tcPr>
            <w:tcW w:w="5524" w:type="dxa"/>
          </w:tcPr>
          <w:p w14:paraId="3E80E44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loved</w:t>
            </w:r>
          </w:p>
        </w:tc>
        <w:tc>
          <w:tcPr>
            <w:tcW w:w="992" w:type="dxa"/>
          </w:tcPr>
          <w:p w14:paraId="71C1520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20759EA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5B54561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4D77A00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0141EC3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3B27EA32" w14:textId="77777777" w:rsidTr="00382D36">
        <w:tc>
          <w:tcPr>
            <w:tcW w:w="5524" w:type="dxa"/>
          </w:tcPr>
          <w:p w14:paraId="3C6F299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interested in new things</w:t>
            </w:r>
          </w:p>
        </w:tc>
        <w:tc>
          <w:tcPr>
            <w:tcW w:w="992" w:type="dxa"/>
          </w:tcPr>
          <w:p w14:paraId="0F9B1B5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4C75774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516DDD5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7ED1712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43EECC7F"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r w:rsidR="00A77725" w:rsidRPr="00C232C3" w14:paraId="2A6DD54A" w14:textId="77777777" w:rsidTr="00382D36">
        <w:tc>
          <w:tcPr>
            <w:tcW w:w="5524" w:type="dxa"/>
          </w:tcPr>
          <w:p w14:paraId="055053A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I’ve been feeling cheerful</w:t>
            </w:r>
          </w:p>
        </w:tc>
        <w:tc>
          <w:tcPr>
            <w:tcW w:w="992" w:type="dxa"/>
          </w:tcPr>
          <w:p w14:paraId="75A5550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992" w:type="dxa"/>
          </w:tcPr>
          <w:p w14:paraId="62BBCBF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992" w:type="dxa"/>
          </w:tcPr>
          <w:p w14:paraId="598C246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993" w:type="dxa"/>
          </w:tcPr>
          <w:p w14:paraId="705CAE2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987" w:type="dxa"/>
          </w:tcPr>
          <w:p w14:paraId="2E91CCE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r>
    </w:tbl>
    <w:p w14:paraId="529C53E5" w14:textId="77777777" w:rsidR="00A77725" w:rsidRPr="00C232C3" w:rsidRDefault="00A77725" w:rsidP="00A77725">
      <w:pPr>
        <w:tabs>
          <w:tab w:val="left" w:pos="5103"/>
        </w:tabs>
        <w:rPr>
          <w:rFonts w:asciiTheme="minorBidi" w:hAnsiTheme="minorBidi"/>
        </w:rPr>
      </w:pPr>
    </w:p>
    <w:p w14:paraId="524B5421" w14:textId="77777777" w:rsidR="00A77725" w:rsidRPr="00C232C3" w:rsidRDefault="00A77725" w:rsidP="00A77725"/>
    <w:p w14:paraId="2EE74AF5" w14:textId="77777777" w:rsidR="00A77725" w:rsidRPr="00C232C3" w:rsidRDefault="00A77725" w:rsidP="00A77725"/>
    <w:p w14:paraId="7A337217" w14:textId="77777777" w:rsidR="00A77725" w:rsidRPr="00C232C3" w:rsidRDefault="00A77725" w:rsidP="00A77725"/>
    <w:p w14:paraId="22ACDB70" w14:textId="77777777" w:rsidR="00A77725" w:rsidRPr="00C232C3" w:rsidRDefault="00A77725" w:rsidP="00A77725"/>
    <w:p w14:paraId="5C6B0D8F" w14:textId="77777777" w:rsidR="00A77725" w:rsidRPr="00C232C3" w:rsidRDefault="00A77725" w:rsidP="00A77725"/>
    <w:p w14:paraId="11F417CB" w14:textId="77777777" w:rsidR="00A77725" w:rsidRPr="00C232C3" w:rsidRDefault="00A77725" w:rsidP="00A77725"/>
    <w:p w14:paraId="5C418F5A" w14:textId="77777777" w:rsidR="00A77725" w:rsidRPr="00C232C3" w:rsidRDefault="00A77725" w:rsidP="00A77725"/>
    <w:p w14:paraId="5A2549E8" w14:textId="77777777" w:rsidR="00A77725" w:rsidRDefault="00A77725" w:rsidP="00A77725"/>
    <w:p w14:paraId="3482761D" w14:textId="77777777" w:rsidR="00A77725" w:rsidRDefault="00A77725" w:rsidP="00A77725"/>
    <w:p w14:paraId="0EFA9699" w14:textId="77777777" w:rsidR="00A77725" w:rsidRDefault="00A77725" w:rsidP="00A77725"/>
    <w:p w14:paraId="719D4F00" w14:textId="77777777" w:rsidR="00A77725" w:rsidRDefault="00A77725" w:rsidP="00A77725"/>
    <w:p w14:paraId="268C7917" w14:textId="77777777" w:rsidR="00A77725" w:rsidRPr="00C232C3" w:rsidRDefault="00A77725" w:rsidP="00A77725"/>
    <w:p w14:paraId="4F08C6EA" w14:textId="77777777" w:rsidR="00A77725" w:rsidRDefault="00A77725" w:rsidP="00A77725">
      <w:pPr>
        <w:tabs>
          <w:tab w:val="left" w:pos="5103"/>
        </w:tabs>
      </w:pPr>
    </w:p>
    <w:p w14:paraId="6A916B01" w14:textId="425EEF22" w:rsidR="00A77725" w:rsidRPr="00C232C3" w:rsidRDefault="00A77725" w:rsidP="00A77725">
      <w:pPr>
        <w:tabs>
          <w:tab w:val="left" w:pos="5103"/>
        </w:tabs>
        <w:rPr>
          <w:rFonts w:asciiTheme="minorBidi" w:hAnsiTheme="minorBidi"/>
          <w:u w:val="single"/>
        </w:rPr>
      </w:pPr>
      <w:r w:rsidRPr="00C232C3">
        <w:lastRenderedPageBreak/>
        <w:t xml:space="preserve">Appendix 6: </w:t>
      </w:r>
      <w:r w:rsidRPr="00C232C3">
        <w:rPr>
          <w:rFonts w:asciiTheme="minorBidi" w:hAnsiTheme="minorBidi"/>
          <w:u w:val="single"/>
        </w:rPr>
        <w:t>Social Connectedness Scale – Lee and Robbins (1995).</w:t>
      </w:r>
    </w:p>
    <w:p w14:paraId="67C2EEB6" w14:textId="77777777" w:rsidR="00A77725" w:rsidRPr="00C232C3" w:rsidRDefault="00A77725" w:rsidP="00A77725">
      <w:pPr>
        <w:tabs>
          <w:tab w:val="left" w:pos="5103"/>
        </w:tabs>
        <w:rPr>
          <w:rFonts w:asciiTheme="minorBidi" w:hAnsiTheme="minorBidi"/>
        </w:rPr>
      </w:pPr>
    </w:p>
    <w:p w14:paraId="3C4CA4CB" w14:textId="77777777" w:rsidR="00A77725" w:rsidRPr="00C232C3" w:rsidRDefault="00A77725" w:rsidP="00A77725">
      <w:pPr>
        <w:tabs>
          <w:tab w:val="left" w:pos="5103"/>
        </w:tabs>
        <w:rPr>
          <w:rFonts w:asciiTheme="minorBidi" w:hAnsiTheme="minorBidi"/>
        </w:rPr>
      </w:pPr>
      <w:r w:rsidRPr="00C232C3">
        <w:rPr>
          <w:rFonts w:asciiTheme="minorBidi" w:hAnsiTheme="minorBidi"/>
        </w:rPr>
        <w:t xml:space="preserve">Following </w:t>
      </w:r>
      <w:proofErr w:type="gramStart"/>
      <w:r w:rsidRPr="00C232C3">
        <w:rPr>
          <w:rFonts w:asciiTheme="minorBidi" w:hAnsiTheme="minorBidi"/>
        </w:rPr>
        <w:t>are</w:t>
      </w:r>
      <w:proofErr w:type="gramEnd"/>
      <w:r w:rsidRPr="00C232C3">
        <w:rPr>
          <w:rFonts w:asciiTheme="minorBidi" w:hAnsiTheme="minorBidi"/>
        </w:rPr>
        <w:t xml:space="preserve"> a number of statements that reflect various ways in which we view ourselves. </w:t>
      </w:r>
    </w:p>
    <w:p w14:paraId="635AD011" w14:textId="77777777" w:rsidR="00A77725" w:rsidRPr="00C232C3" w:rsidRDefault="00A77725" w:rsidP="00A77725">
      <w:pPr>
        <w:tabs>
          <w:tab w:val="left" w:pos="5103"/>
        </w:tabs>
        <w:rPr>
          <w:rFonts w:asciiTheme="minorBidi" w:hAnsiTheme="minorBidi"/>
        </w:rPr>
      </w:pPr>
      <w:r w:rsidRPr="00C232C3">
        <w:rPr>
          <w:rFonts w:asciiTheme="minorBidi" w:hAnsiTheme="minorBidi"/>
        </w:rPr>
        <w:t xml:space="preserve">Rate the degree to which you agree or disagree with each statement using the following scale (1 = Strongly Disagree and 6 = Strongly Agree). </w:t>
      </w:r>
    </w:p>
    <w:p w14:paraId="2DED1197" w14:textId="77777777" w:rsidR="00A77725" w:rsidRPr="00C232C3" w:rsidRDefault="00A77725" w:rsidP="00A77725">
      <w:pPr>
        <w:tabs>
          <w:tab w:val="left" w:pos="5103"/>
        </w:tabs>
        <w:rPr>
          <w:rFonts w:asciiTheme="minorBidi" w:hAnsiTheme="minorBidi"/>
        </w:rPr>
      </w:pPr>
    </w:p>
    <w:tbl>
      <w:tblPr>
        <w:tblStyle w:val="TableGrid"/>
        <w:tblW w:w="0" w:type="auto"/>
        <w:tblLook w:val="04A0" w:firstRow="1" w:lastRow="0" w:firstColumn="1" w:lastColumn="0" w:noHBand="0" w:noVBand="1"/>
      </w:tblPr>
      <w:tblGrid>
        <w:gridCol w:w="3289"/>
        <w:gridCol w:w="1025"/>
        <w:gridCol w:w="1057"/>
        <w:gridCol w:w="1015"/>
        <w:gridCol w:w="823"/>
        <w:gridCol w:w="803"/>
        <w:gridCol w:w="1004"/>
      </w:tblGrid>
      <w:tr w:rsidR="00A77725" w:rsidRPr="00C232C3" w14:paraId="179A4CD2" w14:textId="77777777" w:rsidTr="00382D36">
        <w:tc>
          <w:tcPr>
            <w:tcW w:w="4575" w:type="dxa"/>
          </w:tcPr>
          <w:p w14:paraId="7AC8998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Statements</w:t>
            </w:r>
          </w:p>
        </w:tc>
        <w:tc>
          <w:tcPr>
            <w:tcW w:w="1060" w:type="dxa"/>
          </w:tcPr>
          <w:p w14:paraId="7CB6E1C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Strongly disagree</w:t>
            </w:r>
          </w:p>
        </w:tc>
        <w:tc>
          <w:tcPr>
            <w:tcW w:w="1097" w:type="dxa"/>
          </w:tcPr>
          <w:p w14:paraId="0F00746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Disagree</w:t>
            </w:r>
          </w:p>
        </w:tc>
        <w:tc>
          <w:tcPr>
            <w:tcW w:w="1060" w:type="dxa"/>
          </w:tcPr>
          <w:p w14:paraId="1F7D3BB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Mildly disagree</w:t>
            </w:r>
          </w:p>
        </w:tc>
        <w:tc>
          <w:tcPr>
            <w:tcW w:w="828" w:type="dxa"/>
          </w:tcPr>
          <w:p w14:paraId="22681E0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Mildly agree</w:t>
            </w:r>
          </w:p>
        </w:tc>
        <w:tc>
          <w:tcPr>
            <w:tcW w:w="836" w:type="dxa"/>
          </w:tcPr>
          <w:p w14:paraId="0F55419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Agree</w:t>
            </w:r>
          </w:p>
        </w:tc>
        <w:tc>
          <w:tcPr>
            <w:tcW w:w="1024" w:type="dxa"/>
          </w:tcPr>
          <w:p w14:paraId="54C1530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Strongly agree</w:t>
            </w:r>
          </w:p>
        </w:tc>
      </w:tr>
      <w:tr w:rsidR="00A77725" w:rsidRPr="00C232C3" w14:paraId="0D9C3AD8" w14:textId="77777777" w:rsidTr="00382D36">
        <w:tc>
          <w:tcPr>
            <w:tcW w:w="4575" w:type="dxa"/>
          </w:tcPr>
          <w:p w14:paraId="1581C6A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 I feel comfortable in the presence of strangers</w:t>
            </w:r>
          </w:p>
        </w:tc>
        <w:tc>
          <w:tcPr>
            <w:tcW w:w="1060" w:type="dxa"/>
          </w:tcPr>
          <w:p w14:paraId="2EAE5DD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7251E56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4ADA8F6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3DBBA34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6272C9B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68B1F1F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4BA3E62E" w14:textId="77777777" w:rsidTr="00382D36">
        <w:tc>
          <w:tcPr>
            <w:tcW w:w="4575" w:type="dxa"/>
          </w:tcPr>
          <w:p w14:paraId="3D8A271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 I am in tune with the world</w:t>
            </w:r>
          </w:p>
          <w:p w14:paraId="780A8727"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46EFCF4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78F027E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30383AA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782E582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24F8C15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761CD85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131972EC" w14:textId="77777777" w:rsidTr="00382D36">
        <w:tc>
          <w:tcPr>
            <w:tcW w:w="4575" w:type="dxa"/>
          </w:tcPr>
          <w:p w14:paraId="69C260A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 I fit in well in new situations</w:t>
            </w:r>
          </w:p>
          <w:p w14:paraId="6101EC3C"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21D09B4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5AE1D8B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2542FFB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16586A78"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58F93B6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6C68FF5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70100954" w14:textId="77777777" w:rsidTr="00382D36">
        <w:tc>
          <w:tcPr>
            <w:tcW w:w="4575" w:type="dxa"/>
          </w:tcPr>
          <w:p w14:paraId="525A7D0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 I feel close to people</w:t>
            </w:r>
          </w:p>
          <w:p w14:paraId="747A952F"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1DBA15A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06DD589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749CB08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3A2C5DA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5311448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587DE03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4E00F339" w14:textId="77777777" w:rsidTr="00382D36">
        <w:tc>
          <w:tcPr>
            <w:tcW w:w="4575" w:type="dxa"/>
          </w:tcPr>
          <w:p w14:paraId="3242C9D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 I see people as friendly and approachable</w:t>
            </w:r>
          </w:p>
          <w:p w14:paraId="4744F26D"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3B150C7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318C65B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7227A6B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763407B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4518986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5B9A6AD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72F7D9F4" w14:textId="77777777" w:rsidTr="00382D36">
        <w:tc>
          <w:tcPr>
            <w:tcW w:w="4575" w:type="dxa"/>
          </w:tcPr>
          <w:p w14:paraId="157FB1F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 I feel understood by the people I know</w:t>
            </w:r>
          </w:p>
          <w:p w14:paraId="5EDC2068"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3DD42C65"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0FB7E6C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1D1D09BB"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7E0B0F90"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0961163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6C9D8B5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11AB1940" w14:textId="77777777" w:rsidTr="00382D36">
        <w:tc>
          <w:tcPr>
            <w:tcW w:w="4575" w:type="dxa"/>
          </w:tcPr>
          <w:p w14:paraId="297152F6"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 xml:space="preserve">7. I </w:t>
            </w:r>
            <w:proofErr w:type="gramStart"/>
            <w:r w:rsidRPr="00C232C3">
              <w:rPr>
                <w:rFonts w:asciiTheme="minorBidi" w:hAnsiTheme="minorBidi" w:cstheme="minorBidi"/>
                <w:sz w:val="22"/>
                <w:szCs w:val="22"/>
              </w:rPr>
              <w:t>am able to</w:t>
            </w:r>
            <w:proofErr w:type="gramEnd"/>
            <w:r w:rsidRPr="00C232C3">
              <w:rPr>
                <w:rFonts w:asciiTheme="minorBidi" w:hAnsiTheme="minorBidi" w:cstheme="minorBidi"/>
                <w:sz w:val="22"/>
                <w:szCs w:val="22"/>
              </w:rPr>
              <w:t xml:space="preserve"> relate to my peers</w:t>
            </w:r>
          </w:p>
          <w:p w14:paraId="7B8881CD"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3EE89EE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7D246FC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79E06AFF"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3175ACD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0A74F68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44231A0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1B45D894" w14:textId="77777777" w:rsidTr="00382D36">
        <w:tc>
          <w:tcPr>
            <w:tcW w:w="4575" w:type="dxa"/>
          </w:tcPr>
          <w:p w14:paraId="6BF46C6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8. I find myself actively involved in people’s lives</w:t>
            </w:r>
          </w:p>
        </w:tc>
        <w:tc>
          <w:tcPr>
            <w:tcW w:w="1060" w:type="dxa"/>
          </w:tcPr>
          <w:p w14:paraId="1AEEFE64"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5DA1EF82"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286E3C5F"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280EE2C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5E1FA797"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7F6D32E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7EE6CA83" w14:textId="77777777" w:rsidTr="00382D36">
        <w:tc>
          <w:tcPr>
            <w:tcW w:w="4575" w:type="dxa"/>
          </w:tcPr>
          <w:p w14:paraId="61925C8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 xml:space="preserve">9. I </w:t>
            </w:r>
            <w:proofErr w:type="gramStart"/>
            <w:r w:rsidRPr="00C232C3">
              <w:rPr>
                <w:rFonts w:asciiTheme="minorBidi" w:hAnsiTheme="minorBidi" w:cstheme="minorBidi"/>
                <w:sz w:val="22"/>
                <w:szCs w:val="22"/>
              </w:rPr>
              <w:t>am able to</w:t>
            </w:r>
            <w:proofErr w:type="gramEnd"/>
            <w:r w:rsidRPr="00C232C3">
              <w:rPr>
                <w:rFonts w:asciiTheme="minorBidi" w:hAnsiTheme="minorBidi" w:cstheme="minorBidi"/>
                <w:sz w:val="22"/>
                <w:szCs w:val="22"/>
              </w:rPr>
              <w:t xml:space="preserve"> connect with other people</w:t>
            </w:r>
          </w:p>
          <w:p w14:paraId="46F4EB81"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3CFB97BE"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1AF932B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651C208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03199B4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0867261A"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782D5A1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r w:rsidR="00A77725" w:rsidRPr="00C232C3" w14:paraId="7A9E3078" w14:textId="77777777" w:rsidTr="00382D36">
        <w:tc>
          <w:tcPr>
            <w:tcW w:w="4575" w:type="dxa"/>
          </w:tcPr>
          <w:p w14:paraId="76F3F94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10. My friends feel like family</w:t>
            </w:r>
          </w:p>
          <w:p w14:paraId="08AFE69A" w14:textId="77777777" w:rsidR="00A77725" w:rsidRPr="00C232C3" w:rsidRDefault="00A77725" w:rsidP="00382D36">
            <w:pPr>
              <w:tabs>
                <w:tab w:val="left" w:pos="5103"/>
              </w:tabs>
              <w:rPr>
                <w:rFonts w:asciiTheme="minorBidi" w:hAnsiTheme="minorBidi" w:cstheme="minorBidi"/>
                <w:sz w:val="22"/>
                <w:szCs w:val="22"/>
              </w:rPr>
            </w:pPr>
          </w:p>
        </w:tc>
        <w:tc>
          <w:tcPr>
            <w:tcW w:w="1060" w:type="dxa"/>
          </w:tcPr>
          <w:p w14:paraId="5F2E5D8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1</w:t>
            </w:r>
          </w:p>
        </w:tc>
        <w:tc>
          <w:tcPr>
            <w:tcW w:w="1097" w:type="dxa"/>
          </w:tcPr>
          <w:p w14:paraId="10C653F1"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2</w:t>
            </w:r>
          </w:p>
        </w:tc>
        <w:tc>
          <w:tcPr>
            <w:tcW w:w="1060" w:type="dxa"/>
          </w:tcPr>
          <w:p w14:paraId="238F06DD"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3</w:t>
            </w:r>
          </w:p>
        </w:tc>
        <w:tc>
          <w:tcPr>
            <w:tcW w:w="828" w:type="dxa"/>
          </w:tcPr>
          <w:p w14:paraId="41071C9C"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4</w:t>
            </w:r>
          </w:p>
        </w:tc>
        <w:tc>
          <w:tcPr>
            <w:tcW w:w="836" w:type="dxa"/>
          </w:tcPr>
          <w:p w14:paraId="48E15BB9"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5</w:t>
            </w:r>
          </w:p>
        </w:tc>
        <w:tc>
          <w:tcPr>
            <w:tcW w:w="1024" w:type="dxa"/>
          </w:tcPr>
          <w:p w14:paraId="088893E3" w14:textId="77777777" w:rsidR="00A77725" w:rsidRPr="00C232C3" w:rsidRDefault="00A77725" w:rsidP="00382D36">
            <w:pPr>
              <w:tabs>
                <w:tab w:val="left" w:pos="5103"/>
              </w:tabs>
              <w:rPr>
                <w:rFonts w:asciiTheme="minorBidi" w:hAnsiTheme="minorBidi" w:cstheme="minorBidi"/>
                <w:sz w:val="22"/>
                <w:szCs w:val="22"/>
              </w:rPr>
            </w:pPr>
            <w:r w:rsidRPr="00C232C3">
              <w:rPr>
                <w:rFonts w:asciiTheme="minorBidi" w:hAnsiTheme="minorBidi" w:cstheme="minorBidi"/>
                <w:sz w:val="22"/>
                <w:szCs w:val="22"/>
              </w:rPr>
              <w:t>6</w:t>
            </w:r>
          </w:p>
        </w:tc>
      </w:tr>
    </w:tbl>
    <w:p w14:paraId="21B676F6" w14:textId="77777777" w:rsidR="00A77725" w:rsidRPr="00C232C3" w:rsidRDefault="00A77725" w:rsidP="00A77725">
      <w:pPr>
        <w:tabs>
          <w:tab w:val="left" w:pos="5103"/>
        </w:tabs>
        <w:rPr>
          <w:rFonts w:asciiTheme="minorBidi" w:hAnsiTheme="minorBidi"/>
        </w:rPr>
      </w:pPr>
    </w:p>
    <w:p w14:paraId="6FFE8F82" w14:textId="77777777" w:rsidR="00A77725" w:rsidRPr="00C232C3" w:rsidRDefault="00A77725" w:rsidP="00A77725">
      <w:pPr>
        <w:tabs>
          <w:tab w:val="left" w:pos="5103"/>
        </w:tabs>
        <w:rPr>
          <w:rFonts w:asciiTheme="minorBidi" w:hAnsiTheme="minorBidi"/>
          <w:strike/>
        </w:rPr>
      </w:pPr>
    </w:p>
    <w:p w14:paraId="13D46DC2" w14:textId="77777777" w:rsidR="00A77725" w:rsidRPr="00C232C3" w:rsidRDefault="00A77725" w:rsidP="00A77725"/>
    <w:p w14:paraId="578364F2" w14:textId="77777777" w:rsidR="00A77725" w:rsidRPr="00C232C3" w:rsidRDefault="00A77725" w:rsidP="00A77725"/>
    <w:p w14:paraId="66C47DF7" w14:textId="77777777" w:rsidR="00A77725" w:rsidRPr="00C232C3" w:rsidRDefault="00A77725" w:rsidP="00A77725"/>
    <w:p w14:paraId="1B2155B5" w14:textId="77777777" w:rsidR="00A77725" w:rsidRPr="00C232C3" w:rsidRDefault="00A77725" w:rsidP="00A77725"/>
    <w:p w14:paraId="68E1C696" w14:textId="77777777" w:rsidR="00A77725" w:rsidRPr="00C232C3" w:rsidRDefault="00A77725" w:rsidP="00A77725"/>
    <w:p w14:paraId="388C4D6C" w14:textId="77777777" w:rsidR="00A77725" w:rsidRPr="00C232C3" w:rsidRDefault="00A77725" w:rsidP="00A77725"/>
    <w:p w14:paraId="7982F568" w14:textId="77777777" w:rsidR="00A77725" w:rsidRPr="00C232C3" w:rsidRDefault="00A77725" w:rsidP="00A77725"/>
    <w:p w14:paraId="300D9A6E" w14:textId="77777777" w:rsidR="00A77725" w:rsidRPr="00C232C3" w:rsidRDefault="00A77725" w:rsidP="00A77725"/>
    <w:p w14:paraId="17CEBC0B" w14:textId="77777777" w:rsidR="00A77725" w:rsidRDefault="00A77725" w:rsidP="00A77725">
      <w:pPr>
        <w:spacing w:after="52" w:line="248" w:lineRule="auto"/>
        <w:ind w:right="122"/>
        <w:jc w:val="both"/>
      </w:pPr>
    </w:p>
    <w:p w14:paraId="28CAB996" w14:textId="760E25D8" w:rsidR="00A77725" w:rsidRPr="00C232C3" w:rsidRDefault="00A77725" w:rsidP="00A77725">
      <w:pPr>
        <w:spacing w:after="52" w:line="248" w:lineRule="auto"/>
        <w:ind w:right="122"/>
        <w:jc w:val="both"/>
      </w:pPr>
      <w:r w:rsidRPr="00C232C3">
        <w:lastRenderedPageBreak/>
        <w:t>Appendix 7: List of acts of kindness for the experimental group to complete</w:t>
      </w:r>
    </w:p>
    <w:p w14:paraId="043E76AE"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Call a friend that you haven’t spoken to for a while</w:t>
      </w:r>
    </w:p>
    <w:p w14:paraId="6B5B93C0"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a letter to a grandparent</w:t>
      </w:r>
    </w:p>
    <w:p w14:paraId="334022D7"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flowers to a friend</w:t>
      </w:r>
    </w:p>
    <w:p w14:paraId="3E854FC6"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Offer to pick up some groceries for your elderly neighbour</w:t>
      </w:r>
    </w:p>
    <w:p w14:paraId="1B522537"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someone a handwritten note</w:t>
      </w:r>
    </w:p>
    <w:p w14:paraId="396A70FE"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Offer to babysit for a friend</w:t>
      </w:r>
    </w:p>
    <w:p w14:paraId="437D9B16"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Walk your friend’s dog</w:t>
      </w:r>
    </w:p>
    <w:p w14:paraId="44B37A87"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Tell your family members how much you love and appreciate them</w:t>
      </w:r>
    </w:p>
    <w:p w14:paraId="34705739"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Help your parents with household chores</w:t>
      </w:r>
    </w:p>
    <w:p w14:paraId="54CEF8CD"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Help a friend get active</w:t>
      </w:r>
    </w:p>
    <w:p w14:paraId="232BBB2C"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Make someone laugh</w:t>
      </w:r>
    </w:p>
    <w:p w14:paraId="5FB853A2"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Offer to cook for a friend or family member</w:t>
      </w:r>
    </w:p>
    <w:p w14:paraId="3D6D6716"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Make a cup of tea for a friend or family member</w:t>
      </w:r>
    </w:p>
    <w:p w14:paraId="29188CC9"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Help with a household chore at home or for a friend</w:t>
      </w:r>
    </w:p>
    <w:p w14:paraId="2DDDD409"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Host an informal get together and invite your neighbours to get to know each other</w:t>
      </w:r>
    </w:p>
    <w:p w14:paraId="321C2F04"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Tell someone you know that you are proud of them</w:t>
      </w:r>
    </w:p>
    <w:p w14:paraId="7E448CCF"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Tell someone you know why you are thankful for them</w:t>
      </w:r>
    </w:p>
    <w:p w14:paraId="26DAD1AB"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a motivational text to a friend who is struggling</w:t>
      </w:r>
    </w:p>
    <w:p w14:paraId="33AA5953"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someone you know a joke to cheer them up</w:t>
      </w:r>
    </w:p>
    <w:p w14:paraId="29319494"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someone you know a picture of a cute animal</w:t>
      </w:r>
    </w:p>
    <w:p w14:paraId="6E1DB9EB"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an inspirational quote to a friend</w:t>
      </w:r>
    </w:p>
    <w:p w14:paraId="05726981"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Send an interesting article to a friend</w:t>
      </w:r>
    </w:p>
    <w:p w14:paraId="11463A88"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Put a surprise note or drawing on someone’s desk</w:t>
      </w:r>
    </w:p>
    <w:p w14:paraId="4E401D84"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Contact someone you haven’t seen in a while and arrange to meet face to face</w:t>
      </w:r>
    </w:p>
    <w:p w14:paraId="0CB92DF1" w14:textId="77777777" w:rsidR="00A77725" w:rsidRPr="00C232C3" w:rsidRDefault="00A77725" w:rsidP="00A77725">
      <w:pPr>
        <w:numPr>
          <w:ilvl w:val="0"/>
          <w:numId w:val="5"/>
        </w:numPr>
        <w:tabs>
          <w:tab w:val="left" w:pos="5103"/>
        </w:tabs>
        <w:spacing w:after="0" w:line="240" w:lineRule="auto"/>
        <w:rPr>
          <w:rFonts w:asciiTheme="minorBidi" w:hAnsiTheme="minorBidi"/>
        </w:rPr>
      </w:pPr>
      <w:r w:rsidRPr="00C232C3">
        <w:rPr>
          <w:rFonts w:asciiTheme="minorBidi" w:hAnsiTheme="minorBidi"/>
        </w:rPr>
        <w:t>Engage in conversation with a shop assistant when paying at the till</w:t>
      </w:r>
    </w:p>
    <w:p w14:paraId="372439FD"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Spend time playing with your pet</w:t>
      </w:r>
    </w:p>
    <w:p w14:paraId="03D164AC"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Sign up to do voluntary work in your local community</w:t>
      </w:r>
    </w:p>
    <w:p w14:paraId="130FD216"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Reach out to spend time with a friend, family member or neighbour who is experiencing loneliness</w:t>
      </w:r>
    </w:p>
    <w:p w14:paraId="60FB40ED"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Have a clear out and take items to a charity shop</w:t>
      </w:r>
    </w:p>
    <w:p w14:paraId="21F6A103"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Make and send a care package to someone who needs it</w:t>
      </w:r>
    </w:p>
    <w:p w14:paraId="0D8BAC8F" w14:textId="77777777" w:rsidR="00A77725" w:rsidRPr="00C232C3" w:rsidRDefault="00A77725" w:rsidP="00A77725">
      <w:pPr>
        <w:numPr>
          <w:ilvl w:val="0"/>
          <w:numId w:val="6"/>
        </w:numPr>
        <w:tabs>
          <w:tab w:val="left" w:pos="5103"/>
        </w:tabs>
        <w:spacing w:after="0" w:line="240" w:lineRule="auto"/>
        <w:rPr>
          <w:rFonts w:asciiTheme="minorBidi" w:hAnsiTheme="minorBidi"/>
        </w:rPr>
      </w:pPr>
      <w:proofErr w:type="gramStart"/>
      <w:r w:rsidRPr="00C232C3">
        <w:rPr>
          <w:rFonts w:asciiTheme="minorBidi" w:hAnsiTheme="minorBidi"/>
        </w:rPr>
        <w:t>Make a donation</w:t>
      </w:r>
      <w:proofErr w:type="gramEnd"/>
      <w:r w:rsidRPr="00C232C3">
        <w:rPr>
          <w:rFonts w:asciiTheme="minorBidi" w:hAnsiTheme="minorBidi"/>
        </w:rPr>
        <w:t xml:space="preserve"> to a charity</w:t>
      </w:r>
    </w:p>
    <w:p w14:paraId="4267B3D4"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Offer to pick up a friend or family member from work</w:t>
      </w:r>
    </w:p>
    <w:p w14:paraId="1F6AA99A"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Make a cup of tea for your colleagues</w:t>
      </w:r>
    </w:p>
    <w:p w14:paraId="59F94DC3"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Get to know the new staff member</w:t>
      </w:r>
    </w:p>
    <w:p w14:paraId="4C29235B"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Lend your ear - listen to your colleague who is having a bad day</w:t>
      </w:r>
    </w:p>
    <w:p w14:paraId="613E3B04"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Say good morning</w:t>
      </w:r>
    </w:p>
    <w:p w14:paraId="2B6AE3F1"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Bake a cake for your colleagues</w:t>
      </w:r>
    </w:p>
    <w:p w14:paraId="3EB76613"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Give praise to your colleague for something they’ve done well</w:t>
      </w:r>
    </w:p>
    <w:p w14:paraId="1CD3B25C"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If it’s raining – lend someone your umbrella</w:t>
      </w:r>
    </w:p>
    <w:p w14:paraId="006E2388"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Take someone out for lunch instead of eating at your desk</w:t>
      </w:r>
    </w:p>
    <w:p w14:paraId="1C55BD0C"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 xml:space="preserve">Give up your seat to </w:t>
      </w:r>
      <w:proofErr w:type="gramStart"/>
      <w:r w:rsidRPr="00C232C3">
        <w:rPr>
          <w:rFonts w:asciiTheme="minorBidi" w:hAnsiTheme="minorBidi"/>
        </w:rPr>
        <w:t>an elderly</w:t>
      </w:r>
      <w:proofErr w:type="gramEnd"/>
      <w:r w:rsidRPr="00C232C3">
        <w:rPr>
          <w:rFonts w:asciiTheme="minorBidi" w:hAnsiTheme="minorBidi"/>
        </w:rPr>
        <w:t>, disabled or pregnant person</w:t>
      </w:r>
    </w:p>
    <w:p w14:paraId="20424862"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Let someone jump the queue at the supermarket</w:t>
      </w:r>
    </w:p>
    <w:p w14:paraId="29DFA079"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Take a minute to help someone who is lost</w:t>
      </w:r>
    </w:p>
    <w:p w14:paraId="031BFB05"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Have a conversation with someone who is experiencing homelessness</w:t>
      </w:r>
    </w:p>
    <w:p w14:paraId="63799B5C"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Help a mother carrying her push chair down the stairs or hold the door for her</w:t>
      </w:r>
    </w:p>
    <w:p w14:paraId="4B4A04E2"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Let a fellow driver merge into your lane</w:t>
      </w:r>
    </w:p>
    <w:p w14:paraId="71AA2CD6"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Pick up some rubbish lying around in the street</w:t>
      </w:r>
    </w:p>
    <w:p w14:paraId="28870CAC"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Smile and say hello to people you may pass every day, but have never spoken to before</w:t>
      </w:r>
    </w:p>
    <w:p w14:paraId="5FFDF0EF"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Return a lost item to its owner</w:t>
      </w:r>
    </w:p>
    <w:p w14:paraId="2C10E17C" w14:textId="77777777" w:rsidR="00A77725" w:rsidRPr="00C232C3" w:rsidRDefault="00A77725" w:rsidP="00A77725">
      <w:pPr>
        <w:numPr>
          <w:ilvl w:val="0"/>
          <w:numId w:val="6"/>
        </w:numPr>
        <w:tabs>
          <w:tab w:val="left" w:pos="5103"/>
        </w:tabs>
        <w:spacing w:after="0" w:line="240" w:lineRule="auto"/>
        <w:rPr>
          <w:rFonts w:asciiTheme="minorBidi" w:hAnsiTheme="minorBidi"/>
        </w:rPr>
      </w:pPr>
      <w:r w:rsidRPr="00C232C3">
        <w:rPr>
          <w:rFonts w:asciiTheme="minorBidi" w:hAnsiTheme="minorBidi"/>
        </w:rPr>
        <w:t>Pop into a coffee shop and ask to pay for a coffee for them to give to someone later that day for free</w:t>
      </w:r>
    </w:p>
    <w:p w14:paraId="1EA711AA" w14:textId="77777777" w:rsidR="00A77725" w:rsidRPr="00C232C3" w:rsidRDefault="00A77725" w:rsidP="00A77725">
      <w:pPr>
        <w:spacing w:after="52" w:line="248" w:lineRule="auto"/>
        <w:ind w:right="122"/>
        <w:jc w:val="both"/>
      </w:pPr>
    </w:p>
    <w:p w14:paraId="0A5D6268" w14:textId="77777777" w:rsidR="00A77725" w:rsidRPr="00C232C3" w:rsidRDefault="00A77725" w:rsidP="00A77725">
      <w:pPr>
        <w:spacing w:after="52" w:line="248" w:lineRule="auto"/>
        <w:ind w:right="122"/>
        <w:jc w:val="both"/>
        <w:rPr>
          <w:rFonts w:asciiTheme="minorBidi" w:hAnsiTheme="minorBidi"/>
          <w:color w:val="000000"/>
          <w:lang w:eastAsia="en-GB"/>
        </w:rPr>
      </w:pPr>
      <w:r w:rsidRPr="00C232C3">
        <w:lastRenderedPageBreak/>
        <w:t xml:space="preserve">Appendix 8: </w:t>
      </w:r>
      <w:r w:rsidRPr="00C232C3">
        <w:rPr>
          <w:rFonts w:asciiTheme="minorBidi" w:hAnsiTheme="minorBidi"/>
          <w:color w:val="000000"/>
          <w:lang w:eastAsia="en-GB"/>
        </w:rPr>
        <w:t xml:space="preserve">Study Debrief  </w:t>
      </w:r>
    </w:p>
    <w:p w14:paraId="3B94D35F" w14:textId="77777777" w:rsidR="00A77725" w:rsidRPr="00C232C3" w:rsidRDefault="00A77725" w:rsidP="00A77725">
      <w:pPr>
        <w:spacing w:after="52" w:line="248" w:lineRule="auto"/>
        <w:ind w:right="122"/>
        <w:rPr>
          <w:rFonts w:asciiTheme="minorBidi" w:eastAsia="Arial" w:hAnsiTheme="minorBidi"/>
          <w:color w:val="000000"/>
          <w:u w:val="single" w:color="000000"/>
          <w:lang w:eastAsia="en-GB"/>
        </w:rPr>
      </w:pPr>
    </w:p>
    <w:p w14:paraId="577DC810" w14:textId="77777777" w:rsidR="00A77725" w:rsidRPr="00C232C3" w:rsidRDefault="00A77725" w:rsidP="00A77725">
      <w:pPr>
        <w:spacing w:after="52" w:line="248" w:lineRule="auto"/>
        <w:ind w:right="122"/>
        <w:rPr>
          <w:rFonts w:asciiTheme="minorBidi" w:eastAsia="Calibri" w:hAnsiTheme="minorBidi"/>
          <w:color w:val="000000"/>
          <w:lang w:eastAsia="en-GB"/>
        </w:rPr>
      </w:pPr>
      <w:r w:rsidRPr="00C232C3">
        <w:rPr>
          <w:rFonts w:asciiTheme="minorBidi" w:eastAsia="Arial" w:hAnsiTheme="minorBidi"/>
          <w:color w:val="000000"/>
          <w:u w:val="single" w:color="000000"/>
          <w:lang w:eastAsia="en-GB"/>
        </w:rPr>
        <w:t>An exploration of kindness and prosocial behaviour among university students</w:t>
      </w:r>
    </w:p>
    <w:p w14:paraId="0F7104E0" w14:textId="77777777" w:rsidR="00A77725" w:rsidRPr="00C232C3" w:rsidRDefault="00A77725" w:rsidP="00A77725">
      <w:pPr>
        <w:spacing w:after="21"/>
        <w:rPr>
          <w:rFonts w:asciiTheme="minorBidi" w:eastAsia="Calibri" w:hAnsiTheme="minorBidi"/>
          <w:color w:val="000000"/>
          <w:lang w:eastAsia="en-GB"/>
        </w:rPr>
      </w:pPr>
      <w:r w:rsidRPr="00C232C3">
        <w:rPr>
          <w:rFonts w:asciiTheme="minorBidi" w:eastAsia="Arial" w:hAnsiTheme="minorBidi"/>
          <w:color w:val="000000"/>
          <w:lang w:eastAsia="en-GB"/>
        </w:rPr>
        <w:t xml:space="preserve"> </w:t>
      </w:r>
    </w:p>
    <w:p w14:paraId="7DD4D0E6" w14:textId="77777777" w:rsidR="00A77725" w:rsidRPr="00C232C3" w:rsidRDefault="00A77725" w:rsidP="00A77725">
      <w:pPr>
        <w:rPr>
          <w:rFonts w:asciiTheme="minorBidi" w:eastAsia="Calibri" w:hAnsiTheme="minorBidi"/>
          <w:color w:val="000000"/>
          <w:lang w:eastAsia="en-GB"/>
        </w:rPr>
      </w:pPr>
      <w:r w:rsidRPr="00C232C3">
        <w:rPr>
          <w:rFonts w:asciiTheme="minorBidi" w:eastAsia="Arial" w:hAnsiTheme="minorBidi"/>
          <w:color w:val="000000"/>
          <w:lang w:eastAsia="en-GB"/>
        </w:rPr>
        <w:t xml:space="preserve"> </w:t>
      </w:r>
    </w:p>
    <w:p w14:paraId="685F0B5A" w14:textId="77777777" w:rsidR="00A77725" w:rsidRPr="00C232C3" w:rsidRDefault="00A77725" w:rsidP="00A77725">
      <w:pPr>
        <w:spacing w:after="5" w:line="250" w:lineRule="auto"/>
        <w:ind w:left="-5" w:hanging="10"/>
        <w:rPr>
          <w:rFonts w:asciiTheme="minorBidi" w:eastAsia="Calibri" w:hAnsiTheme="minorBidi"/>
          <w:color w:val="000000"/>
          <w:lang w:eastAsia="en-GB"/>
        </w:rPr>
      </w:pPr>
      <w:r w:rsidRPr="00C232C3">
        <w:rPr>
          <w:rFonts w:asciiTheme="minorBidi" w:eastAsia="Arial" w:hAnsiTheme="minorBidi"/>
          <w:color w:val="000000"/>
          <w:lang w:eastAsia="en-GB"/>
        </w:rPr>
        <w:t xml:space="preserve">Thank you for taking part in the study. The aim of this study was to explore the factors that shape and influence kindness and prosocial behaviour among university students, </w:t>
      </w:r>
      <w:proofErr w:type="gramStart"/>
      <w:r w:rsidRPr="00C232C3">
        <w:rPr>
          <w:rFonts w:asciiTheme="minorBidi" w:eastAsia="Arial" w:hAnsiTheme="minorBidi"/>
          <w:color w:val="000000"/>
          <w:lang w:eastAsia="en-GB"/>
        </w:rPr>
        <w:t>in particular to</w:t>
      </w:r>
      <w:proofErr w:type="gramEnd"/>
      <w:r w:rsidRPr="00C232C3">
        <w:rPr>
          <w:rFonts w:asciiTheme="minorBidi" w:eastAsia="Arial" w:hAnsiTheme="minorBidi"/>
          <w:color w:val="000000"/>
          <w:lang w:eastAsia="en-GB"/>
        </w:rPr>
        <w:t xml:space="preserve"> see if engaging in simple acts of kindness over a period of one week can have an influence on an individual’s well-being, happiness and sense of social connectedness. </w:t>
      </w:r>
    </w:p>
    <w:p w14:paraId="21436905" w14:textId="77777777" w:rsidR="00A77725" w:rsidRPr="00C232C3" w:rsidRDefault="00A77725" w:rsidP="00A77725">
      <w:pPr>
        <w:spacing w:after="5" w:line="250" w:lineRule="auto"/>
        <w:ind w:left="-5" w:hanging="10"/>
        <w:rPr>
          <w:rFonts w:asciiTheme="minorBidi" w:eastAsia="Arial" w:hAnsiTheme="minorBidi"/>
          <w:color w:val="000000"/>
          <w:lang w:eastAsia="en-GB"/>
        </w:rPr>
      </w:pPr>
    </w:p>
    <w:p w14:paraId="322098D1" w14:textId="77777777" w:rsidR="00A77725" w:rsidRPr="00C232C3" w:rsidRDefault="00A77725" w:rsidP="00A77725">
      <w:pPr>
        <w:spacing w:after="5" w:line="250" w:lineRule="auto"/>
        <w:ind w:left="-5" w:hanging="10"/>
        <w:rPr>
          <w:rFonts w:asciiTheme="minorBidi" w:eastAsia="Arial" w:hAnsiTheme="minorBidi"/>
          <w:color w:val="000000"/>
          <w:lang w:eastAsia="en-GB"/>
        </w:rPr>
      </w:pPr>
      <w:r w:rsidRPr="00C232C3">
        <w:rPr>
          <w:rFonts w:asciiTheme="minorBidi" w:eastAsia="Arial" w:hAnsiTheme="minorBidi"/>
          <w:color w:val="000000"/>
          <w:lang w:eastAsia="en-GB"/>
        </w:rPr>
        <w:t>To find out more about the background of this study, you can access these YouTube videos, using the following links, explaining the idea behind simple acts of kindness, by Psychologist Dr Marilee Ludvik and APRESO resources.</w:t>
      </w:r>
    </w:p>
    <w:p w14:paraId="27936604" w14:textId="77777777" w:rsidR="00A77725" w:rsidRPr="00C232C3" w:rsidRDefault="00A77725" w:rsidP="00A77725">
      <w:pPr>
        <w:spacing w:after="5" w:line="250" w:lineRule="auto"/>
        <w:ind w:left="-5" w:hanging="10"/>
        <w:rPr>
          <w:rFonts w:asciiTheme="minorBidi" w:eastAsia="Arial" w:hAnsiTheme="minorBidi"/>
          <w:color w:val="000000"/>
          <w:lang w:eastAsia="en-GB"/>
        </w:rPr>
      </w:pPr>
    </w:p>
    <w:p w14:paraId="5CBD63FE" w14:textId="77777777" w:rsidR="00A77725" w:rsidRPr="00C232C3" w:rsidRDefault="00A77725" w:rsidP="00A77725">
      <w:pPr>
        <w:spacing w:after="5" w:line="250" w:lineRule="auto"/>
        <w:ind w:left="-5" w:hanging="10"/>
        <w:rPr>
          <w:rFonts w:asciiTheme="minorBidi" w:eastAsia="Calibri" w:hAnsiTheme="minorBidi"/>
          <w:color w:val="000000"/>
          <w:lang w:eastAsia="en-GB"/>
        </w:rPr>
      </w:pPr>
      <w:hyperlink r:id="rId18" w:history="1">
        <w:r w:rsidRPr="00C232C3">
          <w:rPr>
            <w:rFonts w:asciiTheme="minorBidi" w:eastAsia="Calibri" w:hAnsiTheme="minorBidi"/>
            <w:color w:val="467886"/>
            <w:u w:val="single"/>
            <w:lang w:eastAsia="en-GB"/>
          </w:rPr>
          <w:t>https://www.youtube.com/watch?v=ow4o-3ifwEs</w:t>
        </w:r>
      </w:hyperlink>
      <w:r w:rsidRPr="00C232C3">
        <w:rPr>
          <w:rFonts w:asciiTheme="minorBidi" w:eastAsia="Calibri" w:hAnsiTheme="minorBidi"/>
          <w:color w:val="000000"/>
          <w:lang w:eastAsia="en-GB"/>
        </w:rPr>
        <w:t xml:space="preserve"> </w:t>
      </w:r>
    </w:p>
    <w:p w14:paraId="68B1FE7B" w14:textId="77777777" w:rsidR="00A77725" w:rsidRPr="00C232C3" w:rsidRDefault="00A77725" w:rsidP="00A77725">
      <w:pPr>
        <w:spacing w:after="5" w:line="250" w:lineRule="auto"/>
        <w:ind w:left="-5" w:hanging="10"/>
        <w:rPr>
          <w:rFonts w:asciiTheme="minorBidi" w:eastAsia="Calibri" w:hAnsiTheme="minorBidi"/>
          <w:color w:val="000000"/>
          <w:lang w:eastAsia="en-GB"/>
        </w:rPr>
      </w:pPr>
      <w:hyperlink r:id="rId19" w:history="1">
        <w:r w:rsidRPr="00C232C3">
          <w:rPr>
            <w:rFonts w:asciiTheme="minorBidi" w:eastAsia="Calibri" w:hAnsiTheme="minorBidi"/>
            <w:color w:val="467886"/>
            <w:u w:val="single"/>
            <w:lang w:eastAsia="en-GB"/>
          </w:rPr>
          <w:t>https://www.youtube.com/watch?v=l38rpfIRc4Q</w:t>
        </w:r>
      </w:hyperlink>
      <w:r w:rsidRPr="00C232C3">
        <w:rPr>
          <w:rFonts w:asciiTheme="minorBidi" w:eastAsia="Calibri" w:hAnsiTheme="minorBidi"/>
          <w:color w:val="000000"/>
          <w:lang w:eastAsia="en-GB"/>
        </w:rPr>
        <w:t xml:space="preserve"> </w:t>
      </w:r>
    </w:p>
    <w:p w14:paraId="0F7CB484" w14:textId="77777777" w:rsidR="00A77725" w:rsidRPr="00C232C3" w:rsidRDefault="00A77725" w:rsidP="00A77725">
      <w:pPr>
        <w:rPr>
          <w:rFonts w:asciiTheme="minorBidi" w:eastAsia="Calibri" w:hAnsiTheme="minorBidi"/>
          <w:color w:val="000000"/>
          <w:lang w:eastAsia="en-GB"/>
        </w:rPr>
      </w:pPr>
      <w:r w:rsidRPr="00C232C3">
        <w:rPr>
          <w:rFonts w:asciiTheme="minorBidi" w:eastAsia="Arial" w:hAnsiTheme="minorBidi"/>
          <w:color w:val="000000"/>
          <w:lang w:eastAsia="en-GB"/>
        </w:rPr>
        <w:t xml:space="preserve"> </w:t>
      </w:r>
    </w:p>
    <w:p w14:paraId="3E25DAC9" w14:textId="77777777" w:rsidR="00A77725" w:rsidRPr="00C232C3" w:rsidRDefault="00A77725" w:rsidP="00A77725">
      <w:pPr>
        <w:rPr>
          <w:rFonts w:asciiTheme="minorBidi" w:eastAsia="Calibri" w:hAnsiTheme="minorBidi"/>
          <w:color w:val="000000"/>
          <w:lang w:eastAsia="en-GB"/>
        </w:rPr>
      </w:pPr>
      <w:r w:rsidRPr="00C232C3">
        <w:rPr>
          <w:rFonts w:asciiTheme="minorBidi" w:eastAsia="Calibri" w:hAnsiTheme="minorBidi"/>
          <w:color w:val="000000"/>
          <w:lang w:eastAsia="en-GB"/>
        </w:rPr>
        <w:t xml:space="preserve">Your data will be held in confidence and will be stored securely and anonymously in accordance with the data Protection Act and the UWTSD research data management protocol until the degree is completed, after which, it will be destroyed. </w:t>
      </w:r>
    </w:p>
    <w:p w14:paraId="4D4718A7" w14:textId="77777777" w:rsidR="00A77725" w:rsidRPr="00C232C3" w:rsidRDefault="00A77725" w:rsidP="00A77725">
      <w:pPr>
        <w:rPr>
          <w:rFonts w:asciiTheme="minorBidi" w:eastAsia="Calibri" w:hAnsiTheme="minorBidi"/>
          <w:color w:val="000000"/>
          <w:lang w:eastAsia="en-GB"/>
        </w:rPr>
      </w:pPr>
    </w:p>
    <w:p w14:paraId="3B898B05" w14:textId="77777777" w:rsidR="00A77725" w:rsidRPr="00C232C3" w:rsidRDefault="00A77725" w:rsidP="00A77725">
      <w:pPr>
        <w:spacing w:after="5" w:line="250" w:lineRule="auto"/>
        <w:ind w:left="-5" w:hanging="10"/>
        <w:rPr>
          <w:rFonts w:asciiTheme="minorBidi" w:eastAsia="Arial" w:hAnsiTheme="minorBidi"/>
          <w:color w:val="000000"/>
          <w:lang w:eastAsia="en-GB"/>
        </w:rPr>
      </w:pPr>
      <w:r w:rsidRPr="00C232C3">
        <w:rPr>
          <w:rFonts w:asciiTheme="minorBidi" w:eastAsia="Arial" w:hAnsiTheme="minorBidi"/>
          <w:color w:val="000000"/>
          <w:lang w:eastAsia="en-GB"/>
        </w:rPr>
        <w:t xml:space="preserve">If you wish to withdraw your data from the study, you should do so now.  After this point, once you submit your data, it will become anonymous, and it will not be possible to trace it back to you. </w:t>
      </w:r>
    </w:p>
    <w:p w14:paraId="26A71C2E" w14:textId="77777777" w:rsidR="00A77725" w:rsidRPr="00C232C3" w:rsidRDefault="00A77725" w:rsidP="00A77725">
      <w:pPr>
        <w:spacing w:after="5" w:line="250" w:lineRule="auto"/>
        <w:ind w:left="-5" w:hanging="10"/>
        <w:rPr>
          <w:rFonts w:asciiTheme="minorBidi" w:eastAsia="Calibri" w:hAnsiTheme="minorBidi"/>
          <w:color w:val="000000"/>
          <w:lang w:eastAsia="en-GB"/>
        </w:rPr>
      </w:pPr>
    </w:p>
    <w:p w14:paraId="73F0D09F" w14:textId="77777777" w:rsidR="00A77725" w:rsidRPr="00C232C3" w:rsidRDefault="00A77725" w:rsidP="00A77725">
      <w:pPr>
        <w:spacing w:after="5" w:line="250" w:lineRule="auto"/>
        <w:ind w:left="-5" w:hanging="10"/>
        <w:rPr>
          <w:rFonts w:asciiTheme="minorBidi" w:eastAsia="Calibri" w:hAnsiTheme="minorBidi"/>
          <w:color w:val="000000"/>
          <w:lang w:eastAsia="en-GB"/>
        </w:rPr>
      </w:pPr>
      <w:r w:rsidRPr="00C232C3">
        <w:rPr>
          <w:rFonts w:asciiTheme="minorBidi" w:eastAsia="Calibri" w:hAnsiTheme="minorBidi"/>
          <w:color w:val="000000"/>
          <w:lang w:eastAsia="en-GB"/>
        </w:rPr>
        <w:t xml:space="preserve">If you are happy to submit your data, please click on the SUBMIT button now. </w:t>
      </w:r>
    </w:p>
    <w:p w14:paraId="788061A3" w14:textId="77777777" w:rsidR="00A77725" w:rsidRPr="00C232C3" w:rsidRDefault="00A77725" w:rsidP="00A77725">
      <w:pPr>
        <w:rPr>
          <w:rFonts w:asciiTheme="minorBidi" w:eastAsia="Calibri" w:hAnsiTheme="minorBidi"/>
          <w:color w:val="000000"/>
          <w:lang w:eastAsia="en-GB"/>
        </w:rPr>
      </w:pPr>
      <w:r w:rsidRPr="00C232C3">
        <w:rPr>
          <w:rFonts w:asciiTheme="minorBidi" w:eastAsia="Arial" w:hAnsiTheme="minorBidi"/>
          <w:color w:val="000000"/>
          <w:lang w:eastAsia="en-GB"/>
        </w:rPr>
        <w:t xml:space="preserve"> </w:t>
      </w:r>
    </w:p>
    <w:p w14:paraId="702EB069" w14:textId="77777777" w:rsidR="00A77725" w:rsidRPr="00C232C3" w:rsidRDefault="00A77725" w:rsidP="00A77725">
      <w:pPr>
        <w:spacing w:after="5" w:line="250" w:lineRule="auto"/>
        <w:ind w:left="-5" w:hanging="10"/>
        <w:rPr>
          <w:rFonts w:asciiTheme="minorBidi" w:eastAsia="Calibri" w:hAnsiTheme="minorBidi"/>
          <w:color w:val="000000"/>
          <w:lang w:eastAsia="en-GB"/>
        </w:rPr>
      </w:pPr>
      <w:r w:rsidRPr="00C232C3">
        <w:rPr>
          <w:rFonts w:asciiTheme="minorBidi" w:eastAsia="Arial" w:hAnsiTheme="minorBidi"/>
          <w:color w:val="000000"/>
          <w:lang w:eastAsia="en-GB"/>
        </w:rPr>
        <w:t>If taking part in this study has raised any questions, please speak to the researchers Katherine Monk on 2220232@student.uwtsd.ac.uk or contact the dissertation supervisor Karen Eaton-Thomas on k.eatonthomas@uwtsd.ac.uk</w:t>
      </w:r>
      <w:r w:rsidRPr="00C232C3">
        <w:rPr>
          <w:rFonts w:asciiTheme="minorBidi" w:eastAsia="Arial" w:hAnsiTheme="minorBidi"/>
          <w:i/>
          <w:color w:val="000000"/>
          <w:lang w:eastAsia="en-GB"/>
        </w:rPr>
        <w:t xml:space="preserve"> </w:t>
      </w:r>
    </w:p>
    <w:p w14:paraId="4A329246" w14:textId="77777777" w:rsidR="00A77725" w:rsidRPr="00C232C3" w:rsidRDefault="00A77725" w:rsidP="00A77725">
      <w:pPr>
        <w:rPr>
          <w:rFonts w:asciiTheme="minorBidi" w:eastAsia="Calibri" w:hAnsiTheme="minorBidi"/>
          <w:color w:val="000000"/>
          <w:lang w:eastAsia="en-GB"/>
        </w:rPr>
      </w:pPr>
      <w:r w:rsidRPr="00C232C3">
        <w:rPr>
          <w:rFonts w:asciiTheme="minorBidi" w:eastAsia="Arial" w:hAnsiTheme="minorBidi"/>
          <w:color w:val="000000"/>
          <w:lang w:eastAsia="en-GB"/>
        </w:rPr>
        <w:t xml:space="preserve"> </w:t>
      </w:r>
    </w:p>
    <w:p w14:paraId="11225116" w14:textId="77777777" w:rsidR="00A77725" w:rsidRPr="00C232C3" w:rsidRDefault="00A77725" w:rsidP="00A77725">
      <w:pPr>
        <w:rPr>
          <w:rFonts w:asciiTheme="minorBidi" w:eastAsia="Calibri" w:hAnsiTheme="minorBidi"/>
          <w:color w:val="000000"/>
          <w:lang w:eastAsia="en-GB"/>
        </w:rPr>
      </w:pPr>
      <w:r w:rsidRPr="00C232C3">
        <w:rPr>
          <w:rFonts w:asciiTheme="minorBidi" w:eastAsia="Arial" w:hAnsiTheme="minorBidi"/>
          <w:color w:val="000000"/>
          <w:lang w:eastAsia="en-GB"/>
        </w:rPr>
        <w:t xml:space="preserve"> </w:t>
      </w:r>
    </w:p>
    <w:p w14:paraId="6C8D81AC" w14:textId="77777777" w:rsidR="00A77725" w:rsidRPr="00C232C3" w:rsidRDefault="00A77725" w:rsidP="00A77725">
      <w:pPr>
        <w:spacing w:after="5" w:line="250" w:lineRule="auto"/>
        <w:rPr>
          <w:rFonts w:asciiTheme="minorBidi" w:eastAsia="Calibri" w:hAnsiTheme="minorBidi"/>
          <w:color w:val="000000"/>
          <w:lang w:eastAsia="en-GB"/>
        </w:rPr>
      </w:pPr>
      <w:r w:rsidRPr="00C232C3">
        <w:rPr>
          <w:rFonts w:asciiTheme="minorBidi" w:eastAsia="Arial" w:hAnsiTheme="minorBidi"/>
          <w:color w:val="000000"/>
          <w:lang w:eastAsia="en-GB"/>
        </w:rPr>
        <w:t xml:space="preserve">Thank you once again for taking the time to participate in this study. </w:t>
      </w:r>
    </w:p>
    <w:p w14:paraId="0BB484AB" w14:textId="77777777" w:rsidR="00A77725" w:rsidRPr="00C232C3" w:rsidRDefault="00A77725" w:rsidP="00A77725">
      <w:pPr>
        <w:rPr>
          <w:rFonts w:asciiTheme="minorBidi" w:eastAsia="Calibri" w:hAnsiTheme="minorBidi"/>
          <w:color w:val="000000"/>
          <w:lang w:eastAsia="en-GB"/>
        </w:rPr>
      </w:pPr>
      <w:r w:rsidRPr="00C232C3">
        <w:rPr>
          <w:rFonts w:asciiTheme="minorBidi" w:hAnsiTheme="minorBidi"/>
          <w:color w:val="000000"/>
          <w:lang w:eastAsia="en-GB"/>
        </w:rPr>
        <w:t xml:space="preserve"> </w:t>
      </w:r>
    </w:p>
    <w:p w14:paraId="27525E3A" w14:textId="77777777" w:rsidR="00A77725" w:rsidRPr="00C232C3" w:rsidRDefault="00A77725" w:rsidP="00A77725">
      <w:pPr>
        <w:spacing w:after="5" w:line="250" w:lineRule="auto"/>
        <w:ind w:left="-5" w:hanging="10"/>
        <w:rPr>
          <w:rFonts w:asciiTheme="minorBidi" w:eastAsia="Calibri" w:hAnsiTheme="minorBidi"/>
          <w:color w:val="000000"/>
          <w:lang w:eastAsia="en-GB"/>
        </w:rPr>
      </w:pPr>
      <w:r w:rsidRPr="00C232C3">
        <w:rPr>
          <w:rFonts w:asciiTheme="minorBidi" w:eastAsia="Arial" w:hAnsiTheme="minorBidi"/>
          <w:i/>
          <w:color w:val="000000"/>
          <w:lang w:eastAsia="en-GB"/>
        </w:rPr>
        <w:t>BSc</w:t>
      </w:r>
      <w:r w:rsidRPr="00C232C3">
        <w:rPr>
          <w:rFonts w:asciiTheme="minorBidi" w:eastAsia="Arial" w:hAnsiTheme="minorBidi"/>
          <w:color w:val="000000"/>
          <w:lang w:eastAsia="en-GB"/>
        </w:rPr>
        <w:t xml:space="preserve"> Honours Applied Psychology </w:t>
      </w:r>
      <w:r w:rsidRPr="00C232C3">
        <w:rPr>
          <w:rFonts w:asciiTheme="minorBidi" w:eastAsia="Arial" w:hAnsiTheme="minorBidi"/>
          <w:i/>
          <w:color w:val="000000"/>
          <w:lang w:eastAsia="en-GB"/>
        </w:rPr>
        <w:t xml:space="preserve"> </w:t>
      </w:r>
    </w:p>
    <w:p w14:paraId="1DF5A333" w14:textId="77777777" w:rsidR="00A77725" w:rsidRPr="00C232C3" w:rsidRDefault="00A77725" w:rsidP="00A77725">
      <w:pPr>
        <w:rPr>
          <w:rFonts w:asciiTheme="minorBidi" w:eastAsia="Calibri" w:hAnsiTheme="minorBidi"/>
          <w:color w:val="000000"/>
          <w:lang w:eastAsia="en-GB"/>
        </w:rPr>
      </w:pPr>
      <w:r w:rsidRPr="00C232C3">
        <w:rPr>
          <w:rFonts w:asciiTheme="minorBidi" w:eastAsia="Arial" w:hAnsiTheme="minorBidi"/>
          <w:color w:val="000000"/>
          <w:lang w:eastAsia="en-GB"/>
        </w:rPr>
        <w:t xml:space="preserve"> University of Wales Trinity Saint David, Carmarthen  </w:t>
      </w:r>
    </w:p>
    <w:p w14:paraId="7382A3FB" w14:textId="77777777" w:rsidR="00A77725" w:rsidRPr="00C232C3" w:rsidRDefault="00A77725" w:rsidP="00A77725"/>
    <w:p w14:paraId="20FBD6A0" w14:textId="77777777" w:rsidR="00A77725" w:rsidRPr="0082436A" w:rsidRDefault="00A77725" w:rsidP="00A77725">
      <w:pPr>
        <w:spacing w:line="480" w:lineRule="auto"/>
        <w:ind w:left="720" w:hanging="720"/>
        <w:jc w:val="center"/>
        <w:rPr>
          <w:rFonts w:ascii="Times New Roman" w:hAnsi="Times New Roman" w:cs="Times New Roman"/>
          <w:sz w:val="24"/>
          <w:szCs w:val="24"/>
        </w:rPr>
      </w:pPr>
    </w:p>
    <w:sectPr w:rsidR="00A77725" w:rsidRPr="00824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814EC"/>
    <w:multiLevelType w:val="hybridMultilevel"/>
    <w:tmpl w:val="92704D4C"/>
    <w:lvl w:ilvl="0" w:tplc="ADD66D88">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56C1C90">
      <w:start w:val="1"/>
      <w:numFmt w:val="bullet"/>
      <w:lvlText w:val="o"/>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A6C8692">
      <w:start w:val="1"/>
      <w:numFmt w:val="bullet"/>
      <w:lvlText w:val="▪"/>
      <w:lvlJc w:val="left"/>
      <w:pPr>
        <w:ind w:left="18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0D140480">
      <w:start w:val="1"/>
      <w:numFmt w:val="bullet"/>
      <w:lvlText w:val="•"/>
      <w:lvlJc w:val="left"/>
      <w:pPr>
        <w:ind w:left="25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EDB279D8">
      <w:start w:val="1"/>
      <w:numFmt w:val="bullet"/>
      <w:lvlText w:val="o"/>
      <w:lvlJc w:val="left"/>
      <w:pPr>
        <w:ind w:left="32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F9E6743C">
      <w:start w:val="1"/>
      <w:numFmt w:val="bullet"/>
      <w:lvlText w:val="▪"/>
      <w:lvlJc w:val="left"/>
      <w:pPr>
        <w:ind w:left="39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8B108D80">
      <w:start w:val="1"/>
      <w:numFmt w:val="bullet"/>
      <w:lvlText w:val="•"/>
      <w:lvlJc w:val="left"/>
      <w:pPr>
        <w:ind w:left="4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00CF80C">
      <w:start w:val="1"/>
      <w:numFmt w:val="bullet"/>
      <w:lvlText w:val="o"/>
      <w:lvlJc w:val="left"/>
      <w:pPr>
        <w:ind w:left="5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86C6CC76">
      <w:start w:val="1"/>
      <w:numFmt w:val="bullet"/>
      <w:lvlText w:val="▪"/>
      <w:lvlJc w:val="left"/>
      <w:pPr>
        <w:ind w:left="6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AEC15A4"/>
    <w:multiLevelType w:val="multilevel"/>
    <w:tmpl w:val="C0C85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1E17B7"/>
    <w:multiLevelType w:val="multilevel"/>
    <w:tmpl w:val="1DDE4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AF5131"/>
    <w:multiLevelType w:val="multilevel"/>
    <w:tmpl w:val="F374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F226CB"/>
    <w:multiLevelType w:val="multilevel"/>
    <w:tmpl w:val="CDEC6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B33098"/>
    <w:multiLevelType w:val="multilevel"/>
    <w:tmpl w:val="037646B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5496743">
    <w:abstractNumId w:val="4"/>
  </w:num>
  <w:num w:numId="2" w16cid:durableId="344206931">
    <w:abstractNumId w:val="2"/>
  </w:num>
  <w:num w:numId="3" w16cid:durableId="404454829">
    <w:abstractNumId w:val="3"/>
  </w:num>
  <w:num w:numId="4" w16cid:durableId="1765834124">
    <w:abstractNumId w:val="0"/>
  </w:num>
  <w:num w:numId="5" w16cid:durableId="1801847554">
    <w:abstractNumId w:val="1"/>
  </w:num>
  <w:num w:numId="6" w16cid:durableId="1959654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50A"/>
    <w:rsid w:val="00072E31"/>
    <w:rsid w:val="000B7D82"/>
    <w:rsid w:val="000C5403"/>
    <w:rsid w:val="00140C84"/>
    <w:rsid w:val="001941F9"/>
    <w:rsid w:val="001A3C46"/>
    <w:rsid w:val="001B7703"/>
    <w:rsid w:val="001E3442"/>
    <w:rsid w:val="002037AE"/>
    <w:rsid w:val="0021377F"/>
    <w:rsid w:val="002143EA"/>
    <w:rsid w:val="00285E0D"/>
    <w:rsid w:val="002E20A7"/>
    <w:rsid w:val="00382721"/>
    <w:rsid w:val="0042750A"/>
    <w:rsid w:val="004564AB"/>
    <w:rsid w:val="0049244D"/>
    <w:rsid w:val="004A4006"/>
    <w:rsid w:val="005041E9"/>
    <w:rsid w:val="00672CF6"/>
    <w:rsid w:val="00691BD6"/>
    <w:rsid w:val="006D0755"/>
    <w:rsid w:val="006F0787"/>
    <w:rsid w:val="007A3AFD"/>
    <w:rsid w:val="007C3797"/>
    <w:rsid w:val="007F6168"/>
    <w:rsid w:val="0082436A"/>
    <w:rsid w:val="00841511"/>
    <w:rsid w:val="00851537"/>
    <w:rsid w:val="00923931"/>
    <w:rsid w:val="009F4D1D"/>
    <w:rsid w:val="00A26A23"/>
    <w:rsid w:val="00A77725"/>
    <w:rsid w:val="00A93E2C"/>
    <w:rsid w:val="00B83A76"/>
    <w:rsid w:val="00C46BA5"/>
    <w:rsid w:val="00C86576"/>
    <w:rsid w:val="00CD4C6B"/>
    <w:rsid w:val="00D024D6"/>
    <w:rsid w:val="00D4689C"/>
    <w:rsid w:val="00DE352A"/>
    <w:rsid w:val="00E7192C"/>
    <w:rsid w:val="00EA5CD0"/>
    <w:rsid w:val="00EF4514"/>
    <w:rsid w:val="00F30252"/>
    <w:rsid w:val="00FA0AEA"/>
    <w:rsid w:val="00FD3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E2CB"/>
  <w15:chartTrackingRefBased/>
  <w15:docId w15:val="{0DA4C3AB-AB79-46C6-B25E-BCB1EE63B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275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5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75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5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5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5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5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5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5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275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5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75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5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5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50A"/>
    <w:rPr>
      <w:rFonts w:eastAsiaTheme="majorEastAsia" w:cstheme="majorBidi"/>
      <w:color w:val="272727" w:themeColor="text1" w:themeTint="D8"/>
    </w:rPr>
  </w:style>
  <w:style w:type="paragraph" w:styleId="Title">
    <w:name w:val="Title"/>
    <w:basedOn w:val="Normal"/>
    <w:next w:val="Normal"/>
    <w:link w:val="TitleChar"/>
    <w:uiPriority w:val="10"/>
    <w:qFormat/>
    <w:rsid w:val="004275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5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50A"/>
    <w:pPr>
      <w:spacing w:before="160"/>
      <w:jc w:val="center"/>
    </w:pPr>
    <w:rPr>
      <w:i/>
      <w:iCs/>
      <w:color w:val="404040" w:themeColor="text1" w:themeTint="BF"/>
    </w:rPr>
  </w:style>
  <w:style w:type="character" w:customStyle="1" w:styleId="QuoteChar">
    <w:name w:val="Quote Char"/>
    <w:basedOn w:val="DefaultParagraphFont"/>
    <w:link w:val="Quote"/>
    <w:uiPriority w:val="29"/>
    <w:rsid w:val="0042750A"/>
    <w:rPr>
      <w:i/>
      <w:iCs/>
      <w:color w:val="404040" w:themeColor="text1" w:themeTint="BF"/>
    </w:rPr>
  </w:style>
  <w:style w:type="paragraph" w:styleId="ListParagraph">
    <w:name w:val="List Paragraph"/>
    <w:basedOn w:val="Normal"/>
    <w:uiPriority w:val="34"/>
    <w:qFormat/>
    <w:rsid w:val="0042750A"/>
    <w:pPr>
      <w:ind w:left="720"/>
      <w:contextualSpacing/>
    </w:pPr>
  </w:style>
  <w:style w:type="character" w:styleId="IntenseEmphasis">
    <w:name w:val="Intense Emphasis"/>
    <w:basedOn w:val="DefaultParagraphFont"/>
    <w:uiPriority w:val="21"/>
    <w:qFormat/>
    <w:rsid w:val="0042750A"/>
    <w:rPr>
      <w:i/>
      <w:iCs/>
      <w:color w:val="0F4761" w:themeColor="accent1" w:themeShade="BF"/>
    </w:rPr>
  </w:style>
  <w:style w:type="paragraph" w:styleId="IntenseQuote">
    <w:name w:val="Intense Quote"/>
    <w:basedOn w:val="Normal"/>
    <w:next w:val="Normal"/>
    <w:link w:val="IntenseQuoteChar"/>
    <w:uiPriority w:val="30"/>
    <w:qFormat/>
    <w:rsid w:val="004275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50A"/>
    <w:rPr>
      <w:i/>
      <w:iCs/>
      <w:color w:val="0F4761" w:themeColor="accent1" w:themeShade="BF"/>
    </w:rPr>
  </w:style>
  <w:style w:type="character" w:styleId="IntenseReference">
    <w:name w:val="Intense Reference"/>
    <w:basedOn w:val="DefaultParagraphFont"/>
    <w:uiPriority w:val="32"/>
    <w:qFormat/>
    <w:rsid w:val="0042750A"/>
    <w:rPr>
      <w:b/>
      <w:bCs/>
      <w:smallCaps/>
      <w:color w:val="0F4761" w:themeColor="accent1" w:themeShade="BF"/>
      <w:spacing w:val="5"/>
    </w:rPr>
  </w:style>
  <w:style w:type="character" w:styleId="Hyperlink">
    <w:name w:val="Hyperlink"/>
    <w:basedOn w:val="DefaultParagraphFont"/>
    <w:uiPriority w:val="99"/>
    <w:unhideWhenUsed/>
    <w:rsid w:val="005041E9"/>
    <w:rPr>
      <w:color w:val="467886" w:themeColor="hyperlink"/>
      <w:u w:val="single"/>
    </w:rPr>
  </w:style>
  <w:style w:type="character" w:styleId="UnresolvedMention">
    <w:name w:val="Unresolved Mention"/>
    <w:basedOn w:val="DefaultParagraphFont"/>
    <w:uiPriority w:val="99"/>
    <w:semiHidden/>
    <w:unhideWhenUsed/>
    <w:rsid w:val="005041E9"/>
    <w:rPr>
      <w:color w:val="605E5C"/>
      <w:shd w:val="clear" w:color="auto" w:fill="E1DFDD"/>
    </w:rPr>
  </w:style>
  <w:style w:type="table" w:styleId="TableGrid">
    <w:name w:val="Table Grid"/>
    <w:basedOn w:val="TableNormal"/>
    <w:rsid w:val="00A7772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11266">
      <w:bodyDiv w:val="1"/>
      <w:marLeft w:val="0"/>
      <w:marRight w:val="0"/>
      <w:marTop w:val="0"/>
      <w:marBottom w:val="0"/>
      <w:divBdr>
        <w:top w:val="none" w:sz="0" w:space="0" w:color="auto"/>
        <w:left w:val="none" w:sz="0" w:space="0" w:color="auto"/>
        <w:bottom w:val="none" w:sz="0" w:space="0" w:color="auto"/>
        <w:right w:val="none" w:sz="0" w:space="0" w:color="auto"/>
      </w:divBdr>
      <w:divsChild>
        <w:div w:id="1128355499">
          <w:marLeft w:val="-720"/>
          <w:marRight w:val="0"/>
          <w:marTop w:val="0"/>
          <w:marBottom w:val="0"/>
          <w:divBdr>
            <w:top w:val="none" w:sz="0" w:space="0" w:color="auto"/>
            <w:left w:val="none" w:sz="0" w:space="0" w:color="auto"/>
            <w:bottom w:val="none" w:sz="0" w:space="0" w:color="auto"/>
            <w:right w:val="none" w:sz="0" w:space="0" w:color="auto"/>
          </w:divBdr>
        </w:div>
      </w:divsChild>
    </w:div>
    <w:div w:id="116996743">
      <w:bodyDiv w:val="1"/>
      <w:marLeft w:val="0"/>
      <w:marRight w:val="0"/>
      <w:marTop w:val="0"/>
      <w:marBottom w:val="0"/>
      <w:divBdr>
        <w:top w:val="none" w:sz="0" w:space="0" w:color="auto"/>
        <w:left w:val="none" w:sz="0" w:space="0" w:color="auto"/>
        <w:bottom w:val="none" w:sz="0" w:space="0" w:color="auto"/>
        <w:right w:val="none" w:sz="0" w:space="0" w:color="auto"/>
      </w:divBdr>
    </w:div>
    <w:div w:id="131942150">
      <w:bodyDiv w:val="1"/>
      <w:marLeft w:val="0"/>
      <w:marRight w:val="0"/>
      <w:marTop w:val="0"/>
      <w:marBottom w:val="0"/>
      <w:divBdr>
        <w:top w:val="none" w:sz="0" w:space="0" w:color="auto"/>
        <w:left w:val="none" w:sz="0" w:space="0" w:color="auto"/>
        <w:bottom w:val="none" w:sz="0" w:space="0" w:color="auto"/>
        <w:right w:val="none" w:sz="0" w:space="0" w:color="auto"/>
      </w:divBdr>
    </w:div>
    <w:div w:id="180246289">
      <w:bodyDiv w:val="1"/>
      <w:marLeft w:val="0"/>
      <w:marRight w:val="0"/>
      <w:marTop w:val="0"/>
      <w:marBottom w:val="0"/>
      <w:divBdr>
        <w:top w:val="none" w:sz="0" w:space="0" w:color="auto"/>
        <w:left w:val="none" w:sz="0" w:space="0" w:color="auto"/>
        <w:bottom w:val="none" w:sz="0" w:space="0" w:color="auto"/>
        <w:right w:val="none" w:sz="0" w:space="0" w:color="auto"/>
      </w:divBdr>
    </w:div>
    <w:div w:id="186871927">
      <w:bodyDiv w:val="1"/>
      <w:marLeft w:val="0"/>
      <w:marRight w:val="0"/>
      <w:marTop w:val="0"/>
      <w:marBottom w:val="0"/>
      <w:divBdr>
        <w:top w:val="none" w:sz="0" w:space="0" w:color="auto"/>
        <w:left w:val="none" w:sz="0" w:space="0" w:color="auto"/>
        <w:bottom w:val="none" w:sz="0" w:space="0" w:color="auto"/>
        <w:right w:val="none" w:sz="0" w:space="0" w:color="auto"/>
      </w:divBdr>
    </w:div>
    <w:div w:id="203836496">
      <w:bodyDiv w:val="1"/>
      <w:marLeft w:val="0"/>
      <w:marRight w:val="0"/>
      <w:marTop w:val="0"/>
      <w:marBottom w:val="0"/>
      <w:divBdr>
        <w:top w:val="none" w:sz="0" w:space="0" w:color="auto"/>
        <w:left w:val="none" w:sz="0" w:space="0" w:color="auto"/>
        <w:bottom w:val="none" w:sz="0" w:space="0" w:color="auto"/>
        <w:right w:val="none" w:sz="0" w:space="0" w:color="auto"/>
      </w:divBdr>
    </w:div>
    <w:div w:id="211961315">
      <w:bodyDiv w:val="1"/>
      <w:marLeft w:val="0"/>
      <w:marRight w:val="0"/>
      <w:marTop w:val="0"/>
      <w:marBottom w:val="0"/>
      <w:divBdr>
        <w:top w:val="none" w:sz="0" w:space="0" w:color="auto"/>
        <w:left w:val="none" w:sz="0" w:space="0" w:color="auto"/>
        <w:bottom w:val="none" w:sz="0" w:space="0" w:color="auto"/>
        <w:right w:val="none" w:sz="0" w:space="0" w:color="auto"/>
      </w:divBdr>
    </w:div>
    <w:div w:id="277642822">
      <w:bodyDiv w:val="1"/>
      <w:marLeft w:val="0"/>
      <w:marRight w:val="0"/>
      <w:marTop w:val="0"/>
      <w:marBottom w:val="0"/>
      <w:divBdr>
        <w:top w:val="none" w:sz="0" w:space="0" w:color="auto"/>
        <w:left w:val="none" w:sz="0" w:space="0" w:color="auto"/>
        <w:bottom w:val="none" w:sz="0" w:space="0" w:color="auto"/>
        <w:right w:val="none" w:sz="0" w:space="0" w:color="auto"/>
      </w:divBdr>
    </w:div>
    <w:div w:id="278069992">
      <w:bodyDiv w:val="1"/>
      <w:marLeft w:val="0"/>
      <w:marRight w:val="0"/>
      <w:marTop w:val="0"/>
      <w:marBottom w:val="0"/>
      <w:divBdr>
        <w:top w:val="none" w:sz="0" w:space="0" w:color="auto"/>
        <w:left w:val="none" w:sz="0" w:space="0" w:color="auto"/>
        <w:bottom w:val="none" w:sz="0" w:space="0" w:color="auto"/>
        <w:right w:val="none" w:sz="0" w:space="0" w:color="auto"/>
      </w:divBdr>
    </w:div>
    <w:div w:id="278071912">
      <w:bodyDiv w:val="1"/>
      <w:marLeft w:val="0"/>
      <w:marRight w:val="0"/>
      <w:marTop w:val="0"/>
      <w:marBottom w:val="0"/>
      <w:divBdr>
        <w:top w:val="none" w:sz="0" w:space="0" w:color="auto"/>
        <w:left w:val="none" w:sz="0" w:space="0" w:color="auto"/>
        <w:bottom w:val="none" w:sz="0" w:space="0" w:color="auto"/>
        <w:right w:val="none" w:sz="0" w:space="0" w:color="auto"/>
      </w:divBdr>
    </w:div>
    <w:div w:id="278143772">
      <w:bodyDiv w:val="1"/>
      <w:marLeft w:val="0"/>
      <w:marRight w:val="0"/>
      <w:marTop w:val="0"/>
      <w:marBottom w:val="0"/>
      <w:divBdr>
        <w:top w:val="none" w:sz="0" w:space="0" w:color="auto"/>
        <w:left w:val="none" w:sz="0" w:space="0" w:color="auto"/>
        <w:bottom w:val="none" w:sz="0" w:space="0" w:color="auto"/>
        <w:right w:val="none" w:sz="0" w:space="0" w:color="auto"/>
      </w:divBdr>
    </w:div>
    <w:div w:id="303240941">
      <w:bodyDiv w:val="1"/>
      <w:marLeft w:val="0"/>
      <w:marRight w:val="0"/>
      <w:marTop w:val="0"/>
      <w:marBottom w:val="0"/>
      <w:divBdr>
        <w:top w:val="none" w:sz="0" w:space="0" w:color="auto"/>
        <w:left w:val="none" w:sz="0" w:space="0" w:color="auto"/>
        <w:bottom w:val="none" w:sz="0" w:space="0" w:color="auto"/>
        <w:right w:val="none" w:sz="0" w:space="0" w:color="auto"/>
      </w:divBdr>
    </w:div>
    <w:div w:id="369846376">
      <w:bodyDiv w:val="1"/>
      <w:marLeft w:val="0"/>
      <w:marRight w:val="0"/>
      <w:marTop w:val="0"/>
      <w:marBottom w:val="0"/>
      <w:divBdr>
        <w:top w:val="none" w:sz="0" w:space="0" w:color="auto"/>
        <w:left w:val="none" w:sz="0" w:space="0" w:color="auto"/>
        <w:bottom w:val="none" w:sz="0" w:space="0" w:color="auto"/>
        <w:right w:val="none" w:sz="0" w:space="0" w:color="auto"/>
      </w:divBdr>
    </w:div>
    <w:div w:id="400758448">
      <w:bodyDiv w:val="1"/>
      <w:marLeft w:val="0"/>
      <w:marRight w:val="0"/>
      <w:marTop w:val="0"/>
      <w:marBottom w:val="0"/>
      <w:divBdr>
        <w:top w:val="none" w:sz="0" w:space="0" w:color="auto"/>
        <w:left w:val="none" w:sz="0" w:space="0" w:color="auto"/>
        <w:bottom w:val="none" w:sz="0" w:space="0" w:color="auto"/>
        <w:right w:val="none" w:sz="0" w:space="0" w:color="auto"/>
      </w:divBdr>
    </w:div>
    <w:div w:id="436025160">
      <w:bodyDiv w:val="1"/>
      <w:marLeft w:val="0"/>
      <w:marRight w:val="0"/>
      <w:marTop w:val="0"/>
      <w:marBottom w:val="0"/>
      <w:divBdr>
        <w:top w:val="none" w:sz="0" w:space="0" w:color="auto"/>
        <w:left w:val="none" w:sz="0" w:space="0" w:color="auto"/>
        <w:bottom w:val="none" w:sz="0" w:space="0" w:color="auto"/>
        <w:right w:val="none" w:sz="0" w:space="0" w:color="auto"/>
      </w:divBdr>
    </w:div>
    <w:div w:id="499541710">
      <w:bodyDiv w:val="1"/>
      <w:marLeft w:val="0"/>
      <w:marRight w:val="0"/>
      <w:marTop w:val="0"/>
      <w:marBottom w:val="0"/>
      <w:divBdr>
        <w:top w:val="none" w:sz="0" w:space="0" w:color="auto"/>
        <w:left w:val="none" w:sz="0" w:space="0" w:color="auto"/>
        <w:bottom w:val="none" w:sz="0" w:space="0" w:color="auto"/>
        <w:right w:val="none" w:sz="0" w:space="0" w:color="auto"/>
      </w:divBdr>
    </w:div>
    <w:div w:id="539167780">
      <w:bodyDiv w:val="1"/>
      <w:marLeft w:val="0"/>
      <w:marRight w:val="0"/>
      <w:marTop w:val="0"/>
      <w:marBottom w:val="0"/>
      <w:divBdr>
        <w:top w:val="none" w:sz="0" w:space="0" w:color="auto"/>
        <w:left w:val="none" w:sz="0" w:space="0" w:color="auto"/>
        <w:bottom w:val="none" w:sz="0" w:space="0" w:color="auto"/>
        <w:right w:val="none" w:sz="0" w:space="0" w:color="auto"/>
      </w:divBdr>
    </w:div>
    <w:div w:id="556471867">
      <w:bodyDiv w:val="1"/>
      <w:marLeft w:val="0"/>
      <w:marRight w:val="0"/>
      <w:marTop w:val="0"/>
      <w:marBottom w:val="0"/>
      <w:divBdr>
        <w:top w:val="none" w:sz="0" w:space="0" w:color="auto"/>
        <w:left w:val="none" w:sz="0" w:space="0" w:color="auto"/>
        <w:bottom w:val="none" w:sz="0" w:space="0" w:color="auto"/>
        <w:right w:val="none" w:sz="0" w:space="0" w:color="auto"/>
      </w:divBdr>
    </w:div>
    <w:div w:id="559442666">
      <w:bodyDiv w:val="1"/>
      <w:marLeft w:val="0"/>
      <w:marRight w:val="0"/>
      <w:marTop w:val="0"/>
      <w:marBottom w:val="0"/>
      <w:divBdr>
        <w:top w:val="none" w:sz="0" w:space="0" w:color="auto"/>
        <w:left w:val="none" w:sz="0" w:space="0" w:color="auto"/>
        <w:bottom w:val="none" w:sz="0" w:space="0" w:color="auto"/>
        <w:right w:val="none" w:sz="0" w:space="0" w:color="auto"/>
      </w:divBdr>
    </w:div>
    <w:div w:id="581062215">
      <w:bodyDiv w:val="1"/>
      <w:marLeft w:val="0"/>
      <w:marRight w:val="0"/>
      <w:marTop w:val="0"/>
      <w:marBottom w:val="0"/>
      <w:divBdr>
        <w:top w:val="none" w:sz="0" w:space="0" w:color="auto"/>
        <w:left w:val="none" w:sz="0" w:space="0" w:color="auto"/>
        <w:bottom w:val="none" w:sz="0" w:space="0" w:color="auto"/>
        <w:right w:val="none" w:sz="0" w:space="0" w:color="auto"/>
      </w:divBdr>
    </w:div>
    <w:div w:id="584455027">
      <w:bodyDiv w:val="1"/>
      <w:marLeft w:val="0"/>
      <w:marRight w:val="0"/>
      <w:marTop w:val="0"/>
      <w:marBottom w:val="0"/>
      <w:divBdr>
        <w:top w:val="none" w:sz="0" w:space="0" w:color="auto"/>
        <w:left w:val="none" w:sz="0" w:space="0" w:color="auto"/>
        <w:bottom w:val="none" w:sz="0" w:space="0" w:color="auto"/>
        <w:right w:val="none" w:sz="0" w:space="0" w:color="auto"/>
      </w:divBdr>
    </w:div>
    <w:div w:id="642082029">
      <w:bodyDiv w:val="1"/>
      <w:marLeft w:val="0"/>
      <w:marRight w:val="0"/>
      <w:marTop w:val="0"/>
      <w:marBottom w:val="0"/>
      <w:divBdr>
        <w:top w:val="none" w:sz="0" w:space="0" w:color="auto"/>
        <w:left w:val="none" w:sz="0" w:space="0" w:color="auto"/>
        <w:bottom w:val="none" w:sz="0" w:space="0" w:color="auto"/>
        <w:right w:val="none" w:sz="0" w:space="0" w:color="auto"/>
      </w:divBdr>
    </w:div>
    <w:div w:id="685059044">
      <w:bodyDiv w:val="1"/>
      <w:marLeft w:val="0"/>
      <w:marRight w:val="0"/>
      <w:marTop w:val="0"/>
      <w:marBottom w:val="0"/>
      <w:divBdr>
        <w:top w:val="none" w:sz="0" w:space="0" w:color="auto"/>
        <w:left w:val="none" w:sz="0" w:space="0" w:color="auto"/>
        <w:bottom w:val="none" w:sz="0" w:space="0" w:color="auto"/>
        <w:right w:val="none" w:sz="0" w:space="0" w:color="auto"/>
      </w:divBdr>
    </w:div>
    <w:div w:id="691347436">
      <w:bodyDiv w:val="1"/>
      <w:marLeft w:val="0"/>
      <w:marRight w:val="0"/>
      <w:marTop w:val="0"/>
      <w:marBottom w:val="0"/>
      <w:divBdr>
        <w:top w:val="none" w:sz="0" w:space="0" w:color="auto"/>
        <w:left w:val="none" w:sz="0" w:space="0" w:color="auto"/>
        <w:bottom w:val="none" w:sz="0" w:space="0" w:color="auto"/>
        <w:right w:val="none" w:sz="0" w:space="0" w:color="auto"/>
      </w:divBdr>
    </w:div>
    <w:div w:id="742140763">
      <w:bodyDiv w:val="1"/>
      <w:marLeft w:val="0"/>
      <w:marRight w:val="0"/>
      <w:marTop w:val="0"/>
      <w:marBottom w:val="0"/>
      <w:divBdr>
        <w:top w:val="none" w:sz="0" w:space="0" w:color="auto"/>
        <w:left w:val="none" w:sz="0" w:space="0" w:color="auto"/>
        <w:bottom w:val="none" w:sz="0" w:space="0" w:color="auto"/>
        <w:right w:val="none" w:sz="0" w:space="0" w:color="auto"/>
      </w:divBdr>
    </w:div>
    <w:div w:id="756902391">
      <w:bodyDiv w:val="1"/>
      <w:marLeft w:val="0"/>
      <w:marRight w:val="0"/>
      <w:marTop w:val="0"/>
      <w:marBottom w:val="0"/>
      <w:divBdr>
        <w:top w:val="none" w:sz="0" w:space="0" w:color="auto"/>
        <w:left w:val="none" w:sz="0" w:space="0" w:color="auto"/>
        <w:bottom w:val="none" w:sz="0" w:space="0" w:color="auto"/>
        <w:right w:val="none" w:sz="0" w:space="0" w:color="auto"/>
      </w:divBdr>
    </w:div>
    <w:div w:id="842821583">
      <w:bodyDiv w:val="1"/>
      <w:marLeft w:val="0"/>
      <w:marRight w:val="0"/>
      <w:marTop w:val="0"/>
      <w:marBottom w:val="0"/>
      <w:divBdr>
        <w:top w:val="none" w:sz="0" w:space="0" w:color="auto"/>
        <w:left w:val="none" w:sz="0" w:space="0" w:color="auto"/>
        <w:bottom w:val="none" w:sz="0" w:space="0" w:color="auto"/>
        <w:right w:val="none" w:sz="0" w:space="0" w:color="auto"/>
      </w:divBdr>
    </w:div>
    <w:div w:id="916784234">
      <w:bodyDiv w:val="1"/>
      <w:marLeft w:val="0"/>
      <w:marRight w:val="0"/>
      <w:marTop w:val="0"/>
      <w:marBottom w:val="0"/>
      <w:divBdr>
        <w:top w:val="none" w:sz="0" w:space="0" w:color="auto"/>
        <w:left w:val="none" w:sz="0" w:space="0" w:color="auto"/>
        <w:bottom w:val="none" w:sz="0" w:space="0" w:color="auto"/>
        <w:right w:val="none" w:sz="0" w:space="0" w:color="auto"/>
      </w:divBdr>
    </w:div>
    <w:div w:id="918827632">
      <w:bodyDiv w:val="1"/>
      <w:marLeft w:val="0"/>
      <w:marRight w:val="0"/>
      <w:marTop w:val="0"/>
      <w:marBottom w:val="0"/>
      <w:divBdr>
        <w:top w:val="none" w:sz="0" w:space="0" w:color="auto"/>
        <w:left w:val="none" w:sz="0" w:space="0" w:color="auto"/>
        <w:bottom w:val="none" w:sz="0" w:space="0" w:color="auto"/>
        <w:right w:val="none" w:sz="0" w:space="0" w:color="auto"/>
      </w:divBdr>
    </w:div>
    <w:div w:id="938683516">
      <w:bodyDiv w:val="1"/>
      <w:marLeft w:val="0"/>
      <w:marRight w:val="0"/>
      <w:marTop w:val="0"/>
      <w:marBottom w:val="0"/>
      <w:divBdr>
        <w:top w:val="none" w:sz="0" w:space="0" w:color="auto"/>
        <w:left w:val="none" w:sz="0" w:space="0" w:color="auto"/>
        <w:bottom w:val="none" w:sz="0" w:space="0" w:color="auto"/>
        <w:right w:val="none" w:sz="0" w:space="0" w:color="auto"/>
      </w:divBdr>
    </w:div>
    <w:div w:id="944773679">
      <w:bodyDiv w:val="1"/>
      <w:marLeft w:val="0"/>
      <w:marRight w:val="0"/>
      <w:marTop w:val="0"/>
      <w:marBottom w:val="0"/>
      <w:divBdr>
        <w:top w:val="none" w:sz="0" w:space="0" w:color="auto"/>
        <w:left w:val="none" w:sz="0" w:space="0" w:color="auto"/>
        <w:bottom w:val="none" w:sz="0" w:space="0" w:color="auto"/>
        <w:right w:val="none" w:sz="0" w:space="0" w:color="auto"/>
      </w:divBdr>
    </w:div>
    <w:div w:id="980696130">
      <w:bodyDiv w:val="1"/>
      <w:marLeft w:val="0"/>
      <w:marRight w:val="0"/>
      <w:marTop w:val="0"/>
      <w:marBottom w:val="0"/>
      <w:divBdr>
        <w:top w:val="none" w:sz="0" w:space="0" w:color="auto"/>
        <w:left w:val="none" w:sz="0" w:space="0" w:color="auto"/>
        <w:bottom w:val="none" w:sz="0" w:space="0" w:color="auto"/>
        <w:right w:val="none" w:sz="0" w:space="0" w:color="auto"/>
      </w:divBdr>
    </w:div>
    <w:div w:id="981499438">
      <w:bodyDiv w:val="1"/>
      <w:marLeft w:val="0"/>
      <w:marRight w:val="0"/>
      <w:marTop w:val="0"/>
      <w:marBottom w:val="0"/>
      <w:divBdr>
        <w:top w:val="none" w:sz="0" w:space="0" w:color="auto"/>
        <w:left w:val="none" w:sz="0" w:space="0" w:color="auto"/>
        <w:bottom w:val="none" w:sz="0" w:space="0" w:color="auto"/>
        <w:right w:val="none" w:sz="0" w:space="0" w:color="auto"/>
      </w:divBdr>
    </w:div>
    <w:div w:id="985470089">
      <w:bodyDiv w:val="1"/>
      <w:marLeft w:val="0"/>
      <w:marRight w:val="0"/>
      <w:marTop w:val="0"/>
      <w:marBottom w:val="0"/>
      <w:divBdr>
        <w:top w:val="none" w:sz="0" w:space="0" w:color="auto"/>
        <w:left w:val="none" w:sz="0" w:space="0" w:color="auto"/>
        <w:bottom w:val="none" w:sz="0" w:space="0" w:color="auto"/>
        <w:right w:val="none" w:sz="0" w:space="0" w:color="auto"/>
      </w:divBdr>
    </w:div>
    <w:div w:id="990019007">
      <w:bodyDiv w:val="1"/>
      <w:marLeft w:val="0"/>
      <w:marRight w:val="0"/>
      <w:marTop w:val="0"/>
      <w:marBottom w:val="0"/>
      <w:divBdr>
        <w:top w:val="none" w:sz="0" w:space="0" w:color="auto"/>
        <w:left w:val="none" w:sz="0" w:space="0" w:color="auto"/>
        <w:bottom w:val="none" w:sz="0" w:space="0" w:color="auto"/>
        <w:right w:val="none" w:sz="0" w:space="0" w:color="auto"/>
      </w:divBdr>
    </w:div>
    <w:div w:id="1077706026">
      <w:bodyDiv w:val="1"/>
      <w:marLeft w:val="0"/>
      <w:marRight w:val="0"/>
      <w:marTop w:val="0"/>
      <w:marBottom w:val="0"/>
      <w:divBdr>
        <w:top w:val="none" w:sz="0" w:space="0" w:color="auto"/>
        <w:left w:val="none" w:sz="0" w:space="0" w:color="auto"/>
        <w:bottom w:val="none" w:sz="0" w:space="0" w:color="auto"/>
        <w:right w:val="none" w:sz="0" w:space="0" w:color="auto"/>
      </w:divBdr>
    </w:div>
    <w:div w:id="1079329074">
      <w:bodyDiv w:val="1"/>
      <w:marLeft w:val="0"/>
      <w:marRight w:val="0"/>
      <w:marTop w:val="0"/>
      <w:marBottom w:val="0"/>
      <w:divBdr>
        <w:top w:val="none" w:sz="0" w:space="0" w:color="auto"/>
        <w:left w:val="none" w:sz="0" w:space="0" w:color="auto"/>
        <w:bottom w:val="none" w:sz="0" w:space="0" w:color="auto"/>
        <w:right w:val="none" w:sz="0" w:space="0" w:color="auto"/>
      </w:divBdr>
    </w:div>
    <w:div w:id="1082944747">
      <w:bodyDiv w:val="1"/>
      <w:marLeft w:val="0"/>
      <w:marRight w:val="0"/>
      <w:marTop w:val="0"/>
      <w:marBottom w:val="0"/>
      <w:divBdr>
        <w:top w:val="none" w:sz="0" w:space="0" w:color="auto"/>
        <w:left w:val="none" w:sz="0" w:space="0" w:color="auto"/>
        <w:bottom w:val="none" w:sz="0" w:space="0" w:color="auto"/>
        <w:right w:val="none" w:sz="0" w:space="0" w:color="auto"/>
      </w:divBdr>
    </w:div>
    <w:div w:id="1103720597">
      <w:bodyDiv w:val="1"/>
      <w:marLeft w:val="0"/>
      <w:marRight w:val="0"/>
      <w:marTop w:val="0"/>
      <w:marBottom w:val="0"/>
      <w:divBdr>
        <w:top w:val="none" w:sz="0" w:space="0" w:color="auto"/>
        <w:left w:val="none" w:sz="0" w:space="0" w:color="auto"/>
        <w:bottom w:val="none" w:sz="0" w:space="0" w:color="auto"/>
        <w:right w:val="none" w:sz="0" w:space="0" w:color="auto"/>
      </w:divBdr>
    </w:div>
    <w:div w:id="1112751737">
      <w:bodyDiv w:val="1"/>
      <w:marLeft w:val="0"/>
      <w:marRight w:val="0"/>
      <w:marTop w:val="0"/>
      <w:marBottom w:val="0"/>
      <w:divBdr>
        <w:top w:val="none" w:sz="0" w:space="0" w:color="auto"/>
        <w:left w:val="none" w:sz="0" w:space="0" w:color="auto"/>
        <w:bottom w:val="none" w:sz="0" w:space="0" w:color="auto"/>
        <w:right w:val="none" w:sz="0" w:space="0" w:color="auto"/>
      </w:divBdr>
    </w:div>
    <w:div w:id="1151992614">
      <w:bodyDiv w:val="1"/>
      <w:marLeft w:val="0"/>
      <w:marRight w:val="0"/>
      <w:marTop w:val="0"/>
      <w:marBottom w:val="0"/>
      <w:divBdr>
        <w:top w:val="none" w:sz="0" w:space="0" w:color="auto"/>
        <w:left w:val="none" w:sz="0" w:space="0" w:color="auto"/>
        <w:bottom w:val="none" w:sz="0" w:space="0" w:color="auto"/>
        <w:right w:val="none" w:sz="0" w:space="0" w:color="auto"/>
      </w:divBdr>
    </w:div>
    <w:div w:id="1152328139">
      <w:bodyDiv w:val="1"/>
      <w:marLeft w:val="0"/>
      <w:marRight w:val="0"/>
      <w:marTop w:val="0"/>
      <w:marBottom w:val="0"/>
      <w:divBdr>
        <w:top w:val="none" w:sz="0" w:space="0" w:color="auto"/>
        <w:left w:val="none" w:sz="0" w:space="0" w:color="auto"/>
        <w:bottom w:val="none" w:sz="0" w:space="0" w:color="auto"/>
        <w:right w:val="none" w:sz="0" w:space="0" w:color="auto"/>
      </w:divBdr>
    </w:div>
    <w:div w:id="1155145794">
      <w:bodyDiv w:val="1"/>
      <w:marLeft w:val="0"/>
      <w:marRight w:val="0"/>
      <w:marTop w:val="0"/>
      <w:marBottom w:val="0"/>
      <w:divBdr>
        <w:top w:val="none" w:sz="0" w:space="0" w:color="auto"/>
        <w:left w:val="none" w:sz="0" w:space="0" w:color="auto"/>
        <w:bottom w:val="none" w:sz="0" w:space="0" w:color="auto"/>
        <w:right w:val="none" w:sz="0" w:space="0" w:color="auto"/>
      </w:divBdr>
    </w:div>
    <w:div w:id="1160466906">
      <w:bodyDiv w:val="1"/>
      <w:marLeft w:val="0"/>
      <w:marRight w:val="0"/>
      <w:marTop w:val="0"/>
      <w:marBottom w:val="0"/>
      <w:divBdr>
        <w:top w:val="none" w:sz="0" w:space="0" w:color="auto"/>
        <w:left w:val="none" w:sz="0" w:space="0" w:color="auto"/>
        <w:bottom w:val="none" w:sz="0" w:space="0" w:color="auto"/>
        <w:right w:val="none" w:sz="0" w:space="0" w:color="auto"/>
      </w:divBdr>
    </w:div>
    <w:div w:id="1169906013">
      <w:bodyDiv w:val="1"/>
      <w:marLeft w:val="0"/>
      <w:marRight w:val="0"/>
      <w:marTop w:val="0"/>
      <w:marBottom w:val="0"/>
      <w:divBdr>
        <w:top w:val="none" w:sz="0" w:space="0" w:color="auto"/>
        <w:left w:val="none" w:sz="0" w:space="0" w:color="auto"/>
        <w:bottom w:val="none" w:sz="0" w:space="0" w:color="auto"/>
        <w:right w:val="none" w:sz="0" w:space="0" w:color="auto"/>
      </w:divBdr>
    </w:div>
    <w:div w:id="1182820144">
      <w:bodyDiv w:val="1"/>
      <w:marLeft w:val="0"/>
      <w:marRight w:val="0"/>
      <w:marTop w:val="0"/>
      <w:marBottom w:val="0"/>
      <w:divBdr>
        <w:top w:val="none" w:sz="0" w:space="0" w:color="auto"/>
        <w:left w:val="none" w:sz="0" w:space="0" w:color="auto"/>
        <w:bottom w:val="none" w:sz="0" w:space="0" w:color="auto"/>
        <w:right w:val="none" w:sz="0" w:space="0" w:color="auto"/>
      </w:divBdr>
    </w:div>
    <w:div w:id="1221134709">
      <w:bodyDiv w:val="1"/>
      <w:marLeft w:val="0"/>
      <w:marRight w:val="0"/>
      <w:marTop w:val="0"/>
      <w:marBottom w:val="0"/>
      <w:divBdr>
        <w:top w:val="none" w:sz="0" w:space="0" w:color="auto"/>
        <w:left w:val="none" w:sz="0" w:space="0" w:color="auto"/>
        <w:bottom w:val="none" w:sz="0" w:space="0" w:color="auto"/>
        <w:right w:val="none" w:sz="0" w:space="0" w:color="auto"/>
      </w:divBdr>
    </w:div>
    <w:div w:id="1230115861">
      <w:bodyDiv w:val="1"/>
      <w:marLeft w:val="0"/>
      <w:marRight w:val="0"/>
      <w:marTop w:val="0"/>
      <w:marBottom w:val="0"/>
      <w:divBdr>
        <w:top w:val="none" w:sz="0" w:space="0" w:color="auto"/>
        <w:left w:val="none" w:sz="0" w:space="0" w:color="auto"/>
        <w:bottom w:val="none" w:sz="0" w:space="0" w:color="auto"/>
        <w:right w:val="none" w:sz="0" w:space="0" w:color="auto"/>
      </w:divBdr>
    </w:div>
    <w:div w:id="1252003434">
      <w:bodyDiv w:val="1"/>
      <w:marLeft w:val="0"/>
      <w:marRight w:val="0"/>
      <w:marTop w:val="0"/>
      <w:marBottom w:val="0"/>
      <w:divBdr>
        <w:top w:val="none" w:sz="0" w:space="0" w:color="auto"/>
        <w:left w:val="none" w:sz="0" w:space="0" w:color="auto"/>
        <w:bottom w:val="none" w:sz="0" w:space="0" w:color="auto"/>
        <w:right w:val="none" w:sz="0" w:space="0" w:color="auto"/>
      </w:divBdr>
    </w:div>
    <w:div w:id="1261378335">
      <w:bodyDiv w:val="1"/>
      <w:marLeft w:val="0"/>
      <w:marRight w:val="0"/>
      <w:marTop w:val="0"/>
      <w:marBottom w:val="0"/>
      <w:divBdr>
        <w:top w:val="none" w:sz="0" w:space="0" w:color="auto"/>
        <w:left w:val="none" w:sz="0" w:space="0" w:color="auto"/>
        <w:bottom w:val="none" w:sz="0" w:space="0" w:color="auto"/>
        <w:right w:val="none" w:sz="0" w:space="0" w:color="auto"/>
      </w:divBdr>
    </w:div>
    <w:div w:id="1340934704">
      <w:bodyDiv w:val="1"/>
      <w:marLeft w:val="0"/>
      <w:marRight w:val="0"/>
      <w:marTop w:val="0"/>
      <w:marBottom w:val="0"/>
      <w:divBdr>
        <w:top w:val="none" w:sz="0" w:space="0" w:color="auto"/>
        <w:left w:val="none" w:sz="0" w:space="0" w:color="auto"/>
        <w:bottom w:val="none" w:sz="0" w:space="0" w:color="auto"/>
        <w:right w:val="none" w:sz="0" w:space="0" w:color="auto"/>
      </w:divBdr>
    </w:div>
    <w:div w:id="1344475347">
      <w:bodyDiv w:val="1"/>
      <w:marLeft w:val="0"/>
      <w:marRight w:val="0"/>
      <w:marTop w:val="0"/>
      <w:marBottom w:val="0"/>
      <w:divBdr>
        <w:top w:val="none" w:sz="0" w:space="0" w:color="auto"/>
        <w:left w:val="none" w:sz="0" w:space="0" w:color="auto"/>
        <w:bottom w:val="none" w:sz="0" w:space="0" w:color="auto"/>
        <w:right w:val="none" w:sz="0" w:space="0" w:color="auto"/>
      </w:divBdr>
    </w:div>
    <w:div w:id="1359161146">
      <w:bodyDiv w:val="1"/>
      <w:marLeft w:val="0"/>
      <w:marRight w:val="0"/>
      <w:marTop w:val="0"/>
      <w:marBottom w:val="0"/>
      <w:divBdr>
        <w:top w:val="none" w:sz="0" w:space="0" w:color="auto"/>
        <w:left w:val="none" w:sz="0" w:space="0" w:color="auto"/>
        <w:bottom w:val="none" w:sz="0" w:space="0" w:color="auto"/>
        <w:right w:val="none" w:sz="0" w:space="0" w:color="auto"/>
      </w:divBdr>
    </w:div>
    <w:div w:id="1422142038">
      <w:bodyDiv w:val="1"/>
      <w:marLeft w:val="0"/>
      <w:marRight w:val="0"/>
      <w:marTop w:val="0"/>
      <w:marBottom w:val="0"/>
      <w:divBdr>
        <w:top w:val="none" w:sz="0" w:space="0" w:color="auto"/>
        <w:left w:val="none" w:sz="0" w:space="0" w:color="auto"/>
        <w:bottom w:val="none" w:sz="0" w:space="0" w:color="auto"/>
        <w:right w:val="none" w:sz="0" w:space="0" w:color="auto"/>
      </w:divBdr>
    </w:div>
    <w:div w:id="1466193718">
      <w:bodyDiv w:val="1"/>
      <w:marLeft w:val="0"/>
      <w:marRight w:val="0"/>
      <w:marTop w:val="0"/>
      <w:marBottom w:val="0"/>
      <w:divBdr>
        <w:top w:val="none" w:sz="0" w:space="0" w:color="auto"/>
        <w:left w:val="none" w:sz="0" w:space="0" w:color="auto"/>
        <w:bottom w:val="none" w:sz="0" w:space="0" w:color="auto"/>
        <w:right w:val="none" w:sz="0" w:space="0" w:color="auto"/>
      </w:divBdr>
    </w:div>
    <w:div w:id="1482961492">
      <w:bodyDiv w:val="1"/>
      <w:marLeft w:val="0"/>
      <w:marRight w:val="0"/>
      <w:marTop w:val="0"/>
      <w:marBottom w:val="0"/>
      <w:divBdr>
        <w:top w:val="none" w:sz="0" w:space="0" w:color="auto"/>
        <w:left w:val="none" w:sz="0" w:space="0" w:color="auto"/>
        <w:bottom w:val="none" w:sz="0" w:space="0" w:color="auto"/>
        <w:right w:val="none" w:sz="0" w:space="0" w:color="auto"/>
      </w:divBdr>
    </w:div>
    <w:div w:id="1498424386">
      <w:bodyDiv w:val="1"/>
      <w:marLeft w:val="0"/>
      <w:marRight w:val="0"/>
      <w:marTop w:val="0"/>
      <w:marBottom w:val="0"/>
      <w:divBdr>
        <w:top w:val="none" w:sz="0" w:space="0" w:color="auto"/>
        <w:left w:val="none" w:sz="0" w:space="0" w:color="auto"/>
        <w:bottom w:val="none" w:sz="0" w:space="0" w:color="auto"/>
        <w:right w:val="none" w:sz="0" w:space="0" w:color="auto"/>
      </w:divBdr>
    </w:div>
    <w:div w:id="1544099126">
      <w:bodyDiv w:val="1"/>
      <w:marLeft w:val="0"/>
      <w:marRight w:val="0"/>
      <w:marTop w:val="0"/>
      <w:marBottom w:val="0"/>
      <w:divBdr>
        <w:top w:val="none" w:sz="0" w:space="0" w:color="auto"/>
        <w:left w:val="none" w:sz="0" w:space="0" w:color="auto"/>
        <w:bottom w:val="none" w:sz="0" w:space="0" w:color="auto"/>
        <w:right w:val="none" w:sz="0" w:space="0" w:color="auto"/>
      </w:divBdr>
      <w:divsChild>
        <w:div w:id="971011620">
          <w:marLeft w:val="-720"/>
          <w:marRight w:val="0"/>
          <w:marTop w:val="0"/>
          <w:marBottom w:val="0"/>
          <w:divBdr>
            <w:top w:val="none" w:sz="0" w:space="0" w:color="auto"/>
            <w:left w:val="none" w:sz="0" w:space="0" w:color="auto"/>
            <w:bottom w:val="none" w:sz="0" w:space="0" w:color="auto"/>
            <w:right w:val="none" w:sz="0" w:space="0" w:color="auto"/>
          </w:divBdr>
        </w:div>
      </w:divsChild>
    </w:div>
    <w:div w:id="1546259668">
      <w:bodyDiv w:val="1"/>
      <w:marLeft w:val="0"/>
      <w:marRight w:val="0"/>
      <w:marTop w:val="0"/>
      <w:marBottom w:val="0"/>
      <w:divBdr>
        <w:top w:val="none" w:sz="0" w:space="0" w:color="auto"/>
        <w:left w:val="none" w:sz="0" w:space="0" w:color="auto"/>
        <w:bottom w:val="none" w:sz="0" w:space="0" w:color="auto"/>
        <w:right w:val="none" w:sz="0" w:space="0" w:color="auto"/>
      </w:divBdr>
    </w:div>
    <w:div w:id="1599216242">
      <w:bodyDiv w:val="1"/>
      <w:marLeft w:val="0"/>
      <w:marRight w:val="0"/>
      <w:marTop w:val="0"/>
      <w:marBottom w:val="0"/>
      <w:divBdr>
        <w:top w:val="none" w:sz="0" w:space="0" w:color="auto"/>
        <w:left w:val="none" w:sz="0" w:space="0" w:color="auto"/>
        <w:bottom w:val="none" w:sz="0" w:space="0" w:color="auto"/>
        <w:right w:val="none" w:sz="0" w:space="0" w:color="auto"/>
      </w:divBdr>
    </w:div>
    <w:div w:id="1620063549">
      <w:bodyDiv w:val="1"/>
      <w:marLeft w:val="0"/>
      <w:marRight w:val="0"/>
      <w:marTop w:val="0"/>
      <w:marBottom w:val="0"/>
      <w:divBdr>
        <w:top w:val="none" w:sz="0" w:space="0" w:color="auto"/>
        <w:left w:val="none" w:sz="0" w:space="0" w:color="auto"/>
        <w:bottom w:val="none" w:sz="0" w:space="0" w:color="auto"/>
        <w:right w:val="none" w:sz="0" w:space="0" w:color="auto"/>
      </w:divBdr>
    </w:div>
    <w:div w:id="1675452182">
      <w:bodyDiv w:val="1"/>
      <w:marLeft w:val="0"/>
      <w:marRight w:val="0"/>
      <w:marTop w:val="0"/>
      <w:marBottom w:val="0"/>
      <w:divBdr>
        <w:top w:val="none" w:sz="0" w:space="0" w:color="auto"/>
        <w:left w:val="none" w:sz="0" w:space="0" w:color="auto"/>
        <w:bottom w:val="none" w:sz="0" w:space="0" w:color="auto"/>
        <w:right w:val="none" w:sz="0" w:space="0" w:color="auto"/>
      </w:divBdr>
    </w:div>
    <w:div w:id="1677608432">
      <w:bodyDiv w:val="1"/>
      <w:marLeft w:val="0"/>
      <w:marRight w:val="0"/>
      <w:marTop w:val="0"/>
      <w:marBottom w:val="0"/>
      <w:divBdr>
        <w:top w:val="none" w:sz="0" w:space="0" w:color="auto"/>
        <w:left w:val="none" w:sz="0" w:space="0" w:color="auto"/>
        <w:bottom w:val="none" w:sz="0" w:space="0" w:color="auto"/>
        <w:right w:val="none" w:sz="0" w:space="0" w:color="auto"/>
      </w:divBdr>
    </w:div>
    <w:div w:id="1822114537">
      <w:bodyDiv w:val="1"/>
      <w:marLeft w:val="0"/>
      <w:marRight w:val="0"/>
      <w:marTop w:val="0"/>
      <w:marBottom w:val="0"/>
      <w:divBdr>
        <w:top w:val="none" w:sz="0" w:space="0" w:color="auto"/>
        <w:left w:val="none" w:sz="0" w:space="0" w:color="auto"/>
        <w:bottom w:val="none" w:sz="0" w:space="0" w:color="auto"/>
        <w:right w:val="none" w:sz="0" w:space="0" w:color="auto"/>
      </w:divBdr>
    </w:div>
    <w:div w:id="1903910369">
      <w:bodyDiv w:val="1"/>
      <w:marLeft w:val="0"/>
      <w:marRight w:val="0"/>
      <w:marTop w:val="0"/>
      <w:marBottom w:val="0"/>
      <w:divBdr>
        <w:top w:val="none" w:sz="0" w:space="0" w:color="auto"/>
        <w:left w:val="none" w:sz="0" w:space="0" w:color="auto"/>
        <w:bottom w:val="none" w:sz="0" w:space="0" w:color="auto"/>
        <w:right w:val="none" w:sz="0" w:space="0" w:color="auto"/>
      </w:divBdr>
    </w:div>
    <w:div w:id="1987121131">
      <w:bodyDiv w:val="1"/>
      <w:marLeft w:val="0"/>
      <w:marRight w:val="0"/>
      <w:marTop w:val="0"/>
      <w:marBottom w:val="0"/>
      <w:divBdr>
        <w:top w:val="none" w:sz="0" w:space="0" w:color="auto"/>
        <w:left w:val="none" w:sz="0" w:space="0" w:color="auto"/>
        <w:bottom w:val="none" w:sz="0" w:space="0" w:color="auto"/>
        <w:right w:val="none" w:sz="0" w:space="0" w:color="auto"/>
      </w:divBdr>
      <w:divsChild>
        <w:div w:id="1646204576">
          <w:marLeft w:val="-720"/>
          <w:marRight w:val="0"/>
          <w:marTop w:val="0"/>
          <w:marBottom w:val="0"/>
          <w:divBdr>
            <w:top w:val="none" w:sz="0" w:space="0" w:color="auto"/>
            <w:left w:val="none" w:sz="0" w:space="0" w:color="auto"/>
            <w:bottom w:val="none" w:sz="0" w:space="0" w:color="auto"/>
            <w:right w:val="none" w:sz="0" w:space="0" w:color="auto"/>
          </w:divBdr>
        </w:div>
      </w:divsChild>
    </w:div>
    <w:div w:id="2049601967">
      <w:bodyDiv w:val="1"/>
      <w:marLeft w:val="0"/>
      <w:marRight w:val="0"/>
      <w:marTop w:val="0"/>
      <w:marBottom w:val="0"/>
      <w:divBdr>
        <w:top w:val="none" w:sz="0" w:space="0" w:color="auto"/>
        <w:left w:val="none" w:sz="0" w:space="0" w:color="auto"/>
        <w:bottom w:val="none" w:sz="0" w:space="0" w:color="auto"/>
        <w:right w:val="none" w:sz="0" w:space="0" w:color="auto"/>
      </w:divBdr>
    </w:div>
    <w:div w:id="2111856584">
      <w:bodyDiv w:val="1"/>
      <w:marLeft w:val="0"/>
      <w:marRight w:val="0"/>
      <w:marTop w:val="0"/>
      <w:marBottom w:val="0"/>
      <w:divBdr>
        <w:top w:val="none" w:sz="0" w:space="0" w:color="auto"/>
        <w:left w:val="none" w:sz="0" w:space="0" w:color="auto"/>
        <w:bottom w:val="none" w:sz="0" w:space="0" w:color="auto"/>
        <w:right w:val="none" w:sz="0" w:space="0" w:color="auto"/>
      </w:divBdr>
      <w:divsChild>
        <w:div w:id="41918214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cwellness.uccs.edu/sites/g/files/kjihxj2336/files/inline-files/Oxford-Happiness-Questionnaire.pdf" TargetMode="External"/><Relationship Id="rId13" Type="http://schemas.openxmlformats.org/officeDocument/2006/relationships/hyperlink" Target="https://mvda.info/sites/default/files/field/resources/The%20Warwick%20Edinburgh%20Scale.pdf" TargetMode="External"/><Relationship Id="rId18" Type="http://schemas.openxmlformats.org/officeDocument/2006/relationships/hyperlink" Target="https://www.youtube.com/watch?v=ow4o-3ifw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07/s44202-024-00153-2" TargetMode="External"/><Relationship Id="rId12" Type="http://schemas.openxmlformats.org/officeDocument/2006/relationships/hyperlink" Target="https://doi.org/10.1186/1477-7525-5-63"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qualtrics.com/en-gb/free-account/" TargetMode="External"/><Relationship Id="rId11" Type="http://schemas.openxmlformats.org/officeDocument/2006/relationships/hyperlink" Target="https://doi.org/10.5116/ijme.4dfb.8dfd" TargetMode="External"/><Relationship Id="rId5" Type="http://schemas.openxmlformats.org/officeDocument/2006/relationships/hyperlink" Target="https://doi.org/10.21500/20112084.3753" TargetMode="External"/><Relationship Id="rId15" Type="http://schemas.openxmlformats.org/officeDocument/2006/relationships/hyperlink" Target="mailto:k.eatonthomas@uwtsd.ac.uk" TargetMode="External"/><Relationship Id="rId10" Type="http://schemas.openxmlformats.org/officeDocument/2006/relationships/hyperlink" Target="https://doi.org/10.1177/19485506221132090" TargetMode="External"/><Relationship Id="rId19" Type="http://schemas.openxmlformats.org/officeDocument/2006/relationships/hyperlink" Target="https://www.youtube.com/watch?v=l38rpfIRc4Q" TargetMode="External"/><Relationship Id="rId4" Type="http://schemas.openxmlformats.org/officeDocument/2006/relationships/webSettings" Target="webSettings.xml"/><Relationship Id="rId9" Type="http://schemas.openxmlformats.org/officeDocument/2006/relationships/hyperlink" Target="https://youthrex.com/wp-content/uploads/2019/10/The-Social-Connectedness-Scale-Revised.pdf" TargetMode="External"/><Relationship Id="rId14" Type="http://schemas.openxmlformats.org/officeDocument/2006/relationships/hyperlink" Target="mailto:222023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2915</TotalTime>
  <Pages>18</Pages>
  <Words>3661</Words>
  <Characters>20874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dc:creator>
  <cp:keywords/>
  <dc:description/>
  <cp:lastModifiedBy>Katy Monk</cp:lastModifiedBy>
  <cp:revision>11</cp:revision>
  <dcterms:created xsi:type="dcterms:W3CDTF">2024-10-24T18:18:00Z</dcterms:created>
  <dcterms:modified xsi:type="dcterms:W3CDTF">2024-11-03T14:20:00Z</dcterms:modified>
</cp:coreProperties>
</file>