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90750826"/>
        <w:docPartObj>
          <w:docPartGallery w:val="Cover Pages"/>
          <w:docPartUnique/>
        </w:docPartObj>
      </w:sdtPr>
      <w:sdtEndPr>
        <w:rPr>
          <w:rFonts w:eastAsiaTheme="minorEastAsia"/>
          <w:color w:val="FFFFFF" w:themeColor="background1"/>
          <w:kern w:val="0"/>
          <w:sz w:val="32"/>
          <w:szCs w:val="32"/>
          <w:lang w:val="en-US"/>
          <w14:ligatures w14:val="none"/>
        </w:rPr>
      </w:sdtEndPr>
      <w:sdtContent>
        <w:p w14:paraId="7B747F8F" w14:textId="18A27BA2" w:rsidR="00542437" w:rsidRDefault="00542437">
          <w:r>
            <w:rPr>
              <w:noProof/>
            </w:rPr>
            <mc:AlternateContent>
              <mc:Choice Requires="wpg">
                <w:drawing>
                  <wp:anchor distT="0" distB="0" distL="114300" distR="114300" simplePos="0" relativeHeight="251659264" behindDoc="1" locked="0" layoutInCell="1" allowOverlap="1" wp14:anchorId="3F4E9DD1" wp14:editId="3A585397">
                    <wp:simplePos x="0" y="0"/>
                    <wp:positionH relativeFrom="page">
                      <wp:posOffset>312420</wp:posOffset>
                    </wp:positionH>
                    <wp:positionV relativeFrom="page">
                      <wp:posOffset>243840</wp:posOffset>
                    </wp:positionV>
                    <wp:extent cx="6880860" cy="9989820"/>
                    <wp:effectExtent l="0" t="0" r="0" b="0"/>
                    <wp:wrapNone/>
                    <wp:docPr id="48" name="Group 14"/>
                    <wp:cNvGraphicFramePr/>
                    <a:graphic xmlns:a="http://schemas.openxmlformats.org/drawingml/2006/main">
                      <a:graphicData uri="http://schemas.microsoft.com/office/word/2010/wordprocessingGroup">
                        <wpg:wgp>
                          <wpg:cNvGrpSpPr/>
                          <wpg:grpSpPr>
                            <a:xfrm>
                              <a:off x="0" y="0"/>
                              <a:ext cx="6880859" cy="9989820"/>
                              <a:chOff x="0" y="-135837"/>
                              <a:chExt cx="6857999" cy="9279837"/>
                            </a:xfrm>
                          </wpg:grpSpPr>
                          <wpg:grpSp>
                            <wpg:cNvPr id="49" name="Group 49"/>
                            <wpg:cNvGrpSpPr/>
                            <wpg:grpSpPr>
                              <a:xfrm>
                                <a:off x="0" y="-135837"/>
                                <a:ext cx="6857999" cy="9279837"/>
                                <a:chOff x="0" y="-135837"/>
                                <a:chExt cx="6857999" cy="9279837"/>
                              </a:xfrm>
                            </wpg:grpSpPr>
                            <wps:wsp>
                              <wps:cNvPr id="54" name="Rectangle 54"/>
                              <wps:cNvSpPr/>
                              <wps:spPr>
                                <a:xfrm>
                                  <a:off x="0" y="-135837"/>
                                  <a:ext cx="6857999" cy="9279837"/>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30A39FB7" w14:textId="77777777" w:rsidR="00542437" w:rsidRDefault="00542437">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260" y="1862868"/>
                                <a:ext cx="6843394" cy="45150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52"/>
                                      <w:szCs w:val="52"/>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1032FED5" w14:textId="4C15D26B" w:rsidR="00542437" w:rsidRPr="00542437" w:rsidRDefault="001D12B0" w:rsidP="00542437">
                                      <w:pPr>
                                        <w:pStyle w:val="NoSpacing"/>
                                        <w:jc w:val="center"/>
                                        <w:rPr>
                                          <w:rFonts w:asciiTheme="majorHAnsi" w:eastAsiaTheme="majorEastAsia" w:hAnsiTheme="majorHAnsi" w:cstheme="majorBidi"/>
                                          <w:caps/>
                                          <w:color w:val="FFFFFF" w:themeColor="background1"/>
                                          <w:sz w:val="52"/>
                                          <w:szCs w:val="52"/>
                                        </w:rPr>
                                      </w:pPr>
                                      <w:r>
                                        <w:rPr>
                                          <w:rFonts w:asciiTheme="majorHAnsi" w:eastAsiaTheme="majorEastAsia" w:hAnsiTheme="majorHAnsi" w:cstheme="majorBidi"/>
                                          <w:caps/>
                                          <w:color w:val="FFFFFF" w:themeColor="background1"/>
                                          <w:sz w:val="52"/>
                                          <w:szCs w:val="52"/>
                                        </w:rPr>
                                        <w:t xml:space="preserve">Balancing the Scales: Exploring the Impact of Work-Life Balance and Family </w:t>
                                      </w:r>
                                      <w:r w:rsidR="00CE29BB">
                                        <w:rPr>
                                          <w:rFonts w:asciiTheme="majorHAnsi" w:eastAsiaTheme="majorEastAsia" w:hAnsiTheme="majorHAnsi" w:cstheme="majorBidi"/>
                                          <w:caps/>
                                          <w:color w:val="FFFFFF" w:themeColor="background1"/>
                                          <w:sz w:val="52"/>
                                          <w:szCs w:val="52"/>
                                        </w:rPr>
                                        <w:t>RESPONSIBILITIES</w:t>
                                      </w:r>
                                      <w:r>
                                        <w:rPr>
                                          <w:rFonts w:asciiTheme="majorHAnsi" w:eastAsiaTheme="majorEastAsia" w:hAnsiTheme="majorHAnsi" w:cstheme="majorBidi"/>
                                          <w:caps/>
                                          <w:color w:val="FFFFFF" w:themeColor="background1"/>
                                          <w:sz w:val="52"/>
                                          <w:szCs w:val="52"/>
                                        </w:rPr>
                                        <w:t xml:space="preserve"> on the Advancement and Retention of Female Leaders</w:t>
                                      </w:r>
                                    </w:p>
                                  </w:sdtContent>
                                </w:sdt>
                                <w:sdt>
                                  <w:sdtPr>
                                    <w:rPr>
                                      <w:color w:val="0D0D0D" w:themeColor="text1" w:themeTint="F2"/>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0F66F292" w14:textId="549395C4" w:rsidR="00542437" w:rsidRPr="00542437" w:rsidRDefault="00542437" w:rsidP="00542437">
                                      <w:pPr>
                                        <w:pStyle w:val="NoSpacing"/>
                                        <w:spacing w:before="120"/>
                                        <w:jc w:val="center"/>
                                        <w:rPr>
                                          <w:color w:val="0D0D0D" w:themeColor="text1" w:themeTint="F2"/>
                                          <w:sz w:val="36"/>
                                          <w:szCs w:val="36"/>
                                        </w:rPr>
                                      </w:pPr>
                                      <w:r w:rsidRPr="00542437">
                                        <w:rPr>
                                          <w:color w:val="0D0D0D" w:themeColor="text1" w:themeTint="F2"/>
                                          <w:sz w:val="36"/>
                                          <w:szCs w:val="36"/>
                                        </w:rPr>
                                        <w:t>Research Proposal - Research Methods-BMSW7004_CARD</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F4E9DD1" id="Group 14" o:spid="_x0000_s1026" style="position:absolute;margin-left:24.6pt;margin-top:19.2pt;width:541.8pt;height:786.6pt;z-index:-251657216;mso-position-horizontal-relative:page;mso-position-vertical-relative:page" coordorigin=",-1358" coordsize="68579,927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">
                    <v:group id="Group 49" o:spid="_x0000_s1027" style="position:absolute;top:-1358;width:68579;height:92798" coordorigin=",-1358" coordsize="68579,92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top:-1358;width:68579;height:927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30A39FB7" w14:textId="77777777" w:rsidR="00542437" w:rsidRDefault="00542437">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2;top:18628;width:68434;height:4515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52"/>
                                <w:szCs w:val="52"/>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1032FED5" w14:textId="4C15D26B" w:rsidR="00542437" w:rsidRPr="00542437" w:rsidRDefault="001D12B0" w:rsidP="00542437">
                                <w:pPr>
                                  <w:pStyle w:val="NoSpacing"/>
                                  <w:jc w:val="center"/>
                                  <w:rPr>
                                    <w:rFonts w:asciiTheme="majorHAnsi" w:eastAsiaTheme="majorEastAsia" w:hAnsiTheme="majorHAnsi" w:cstheme="majorBidi"/>
                                    <w:caps/>
                                    <w:color w:val="FFFFFF" w:themeColor="background1"/>
                                    <w:sz w:val="52"/>
                                    <w:szCs w:val="52"/>
                                  </w:rPr>
                                </w:pPr>
                                <w:r>
                                  <w:rPr>
                                    <w:rFonts w:asciiTheme="majorHAnsi" w:eastAsiaTheme="majorEastAsia" w:hAnsiTheme="majorHAnsi" w:cstheme="majorBidi"/>
                                    <w:caps/>
                                    <w:color w:val="FFFFFF" w:themeColor="background1"/>
                                    <w:sz w:val="52"/>
                                    <w:szCs w:val="52"/>
                                  </w:rPr>
                                  <w:t xml:space="preserve">Balancing the Scales: Exploring the Impact of Work-Life Balance and Family </w:t>
                                </w:r>
                                <w:r w:rsidR="00CE29BB">
                                  <w:rPr>
                                    <w:rFonts w:asciiTheme="majorHAnsi" w:eastAsiaTheme="majorEastAsia" w:hAnsiTheme="majorHAnsi" w:cstheme="majorBidi"/>
                                    <w:caps/>
                                    <w:color w:val="FFFFFF" w:themeColor="background1"/>
                                    <w:sz w:val="52"/>
                                    <w:szCs w:val="52"/>
                                  </w:rPr>
                                  <w:t>RESPONSIBILITIES</w:t>
                                </w:r>
                                <w:r>
                                  <w:rPr>
                                    <w:rFonts w:asciiTheme="majorHAnsi" w:eastAsiaTheme="majorEastAsia" w:hAnsiTheme="majorHAnsi" w:cstheme="majorBidi"/>
                                    <w:caps/>
                                    <w:color w:val="FFFFFF" w:themeColor="background1"/>
                                    <w:sz w:val="52"/>
                                    <w:szCs w:val="52"/>
                                  </w:rPr>
                                  <w:t xml:space="preserve"> on the Advancement and Retention of Female Leaders</w:t>
                                </w:r>
                              </w:p>
                            </w:sdtContent>
                          </w:sdt>
                          <w:sdt>
                            <w:sdtPr>
                              <w:rPr>
                                <w:color w:val="0D0D0D" w:themeColor="text1" w:themeTint="F2"/>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0F66F292" w14:textId="549395C4" w:rsidR="00542437" w:rsidRPr="00542437" w:rsidRDefault="00542437" w:rsidP="00542437">
                                <w:pPr>
                                  <w:pStyle w:val="NoSpacing"/>
                                  <w:spacing w:before="120"/>
                                  <w:jc w:val="center"/>
                                  <w:rPr>
                                    <w:color w:val="0D0D0D" w:themeColor="text1" w:themeTint="F2"/>
                                    <w:sz w:val="36"/>
                                    <w:szCs w:val="36"/>
                                  </w:rPr>
                                </w:pPr>
                                <w:r w:rsidRPr="00542437">
                                  <w:rPr>
                                    <w:color w:val="0D0D0D" w:themeColor="text1" w:themeTint="F2"/>
                                    <w:sz w:val="36"/>
                                    <w:szCs w:val="36"/>
                                  </w:rPr>
                                  <w:t>Research Proposal - Research Methods-BMSW7004_CARD</w:t>
                                </w:r>
                              </w:p>
                            </w:sdtContent>
                          </w:sdt>
                        </w:txbxContent>
                      </v:textbox>
                    </v:shape>
                    <w10:wrap anchorx="page" anchory="page"/>
                  </v:group>
                </w:pict>
              </mc:Fallback>
            </mc:AlternateContent>
          </w:r>
        </w:p>
        <w:p w14:paraId="77ED1BDD" w14:textId="7101F2C7" w:rsidR="00DD0C08" w:rsidRPr="003B106C" w:rsidRDefault="00542437" w:rsidP="003B106C">
          <w:pPr>
            <w:rPr>
              <w:rFonts w:eastAsiaTheme="minorEastAsia"/>
              <w:color w:val="FFFFFF" w:themeColor="background1"/>
              <w:kern w:val="0"/>
              <w:sz w:val="32"/>
              <w:szCs w:val="32"/>
              <w:lang w:val="en-US"/>
              <w14:ligatures w14:val="none"/>
            </w:rPr>
          </w:pPr>
          <w:r>
            <w:rPr>
              <w:rFonts w:eastAsiaTheme="minorEastAsia"/>
              <w:noProof/>
              <w:color w:val="FFFFFF" w:themeColor="background1"/>
              <w:kern w:val="0"/>
              <w:sz w:val="32"/>
              <w:szCs w:val="32"/>
              <w:lang w:val="en-US"/>
            </w:rPr>
            <mc:AlternateContent>
              <mc:Choice Requires="wps">
                <w:drawing>
                  <wp:anchor distT="0" distB="0" distL="114300" distR="114300" simplePos="0" relativeHeight="251660288" behindDoc="0" locked="0" layoutInCell="1" allowOverlap="1" wp14:anchorId="11D201A9" wp14:editId="5DBF623D">
                    <wp:simplePos x="0" y="0"/>
                    <wp:positionH relativeFrom="column">
                      <wp:posOffset>1577340</wp:posOffset>
                    </wp:positionH>
                    <wp:positionV relativeFrom="paragraph">
                      <wp:posOffset>8012430</wp:posOffset>
                    </wp:positionV>
                    <wp:extent cx="2438400" cy="914400"/>
                    <wp:effectExtent l="0" t="0" r="19050" b="19050"/>
                    <wp:wrapNone/>
                    <wp:docPr id="1155468227" name="Text Box 1"/>
                    <wp:cNvGraphicFramePr/>
                    <a:graphic xmlns:a="http://schemas.openxmlformats.org/drawingml/2006/main">
                      <a:graphicData uri="http://schemas.microsoft.com/office/word/2010/wordprocessingShape">
                        <wps:wsp>
                          <wps:cNvSpPr txBox="1"/>
                          <wps:spPr>
                            <a:xfrm>
                              <a:off x="0" y="0"/>
                              <a:ext cx="2438400" cy="9144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4AFE6B2" w14:textId="1A4F6910" w:rsidR="00542437" w:rsidRPr="00542437" w:rsidRDefault="00542437" w:rsidP="00542437">
                                <w:pPr>
                                  <w:jc w:val="center"/>
                                  <w:rPr>
                                    <w:b/>
                                    <w:bCs/>
                                  </w:rPr>
                                </w:pPr>
                                <w:r w:rsidRPr="00542437">
                                  <w:rPr>
                                    <w:b/>
                                    <w:bCs/>
                                  </w:rPr>
                                  <w:t>ELENA ALEXANDRA MOISE</w:t>
                                </w:r>
                              </w:p>
                              <w:p w14:paraId="4EDD5AE6" w14:textId="2356A2D2" w:rsidR="00542437" w:rsidRPr="00542437" w:rsidRDefault="00542437" w:rsidP="00542437">
                                <w:pPr>
                                  <w:jc w:val="center"/>
                                  <w:rPr>
                                    <w:b/>
                                    <w:bCs/>
                                  </w:rPr>
                                </w:pPr>
                                <w:r w:rsidRPr="00542437">
                                  <w:rPr>
                                    <w:b/>
                                    <w:bCs/>
                                  </w:rPr>
                                  <w:t>1908804</w:t>
                                </w:r>
                              </w:p>
                              <w:p w14:paraId="205E6684" w14:textId="3227D853" w:rsidR="00542437" w:rsidRPr="00542437" w:rsidRDefault="00542437" w:rsidP="00542437">
                                <w:pPr>
                                  <w:jc w:val="center"/>
                                  <w:rPr>
                                    <w:b/>
                                    <w:bCs/>
                                  </w:rPr>
                                </w:pPr>
                                <w:r w:rsidRPr="00542437">
                                  <w:rPr>
                                    <w:b/>
                                    <w:bCs/>
                                  </w:rPr>
                                  <w:t>UWTSD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D201A9" id="Text Box 1" o:spid="_x0000_s1036" type="#_x0000_t202" style="position:absolute;margin-left:124.2pt;margin-top:630.9pt;width:192pt;height:1in;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" fillcolor="white [3201]" strokecolor="#4472c4 [3204]" strokeweight="1pt">
                    <v:textbox>
                      <w:txbxContent>
                        <w:p w14:paraId="24AFE6B2" w14:textId="1A4F6910" w:rsidR="00542437" w:rsidRPr="00542437" w:rsidRDefault="00542437" w:rsidP="00542437">
                          <w:pPr>
                            <w:jc w:val="center"/>
                            <w:rPr>
                              <w:b/>
                              <w:bCs/>
                            </w:rPr>
                          </w:pPr>
                          <w:r w:rsidRPr="00542437">
                            <w:rPr>
                              <w:b/>
                              <w:bCs/>
                            </w:rPr>
                            <w:t>ELENA ALEXANDRA MOISE</w:t>
                          </w:r>
                        </w:p>
                        <w:p w14:paraId="4EDD5AE6" w14:textId="2356A2D2" w:rsidR="00542437" w:rsidRPr="00542437" w:rsidRDefault="00542437" w:rsidP="00542437">
                          <w:pPr>
                            <w:jc w:val="center"/>
                            <w:rPr>
                              <w:b/>
                              <w:bCs/>
                            </w:rPr>
                          </w:pPr>
                          <w:r w:rsidRPr="00542437">
                            <w:rPr>
                              <w:b/>
                              <w:bCs/>
                            </w:rPr>
                            <w:t>1908804</w:t>
                          </w:r>
                        </w:p>
                        <w:p w14:paraId="205E6684" w14:textId="3227D853" w:rsidR="00542437" w:rsidRPr="00542437" w:rsidRDefault="00542437" w:rsidP="00542437">
                          <w:pPr>
                            <w:jc w:val="center"/>
                            <w:rPr>
                              <w:b/>
                              <w:bCs/>
                            </w:rPr>
                          </w:pPr>
                          <w:r w:rsidRPr="00542437">
                            <w:rPr>
                              <w:b/>
                              <w:bCs/>
                            </w:rPr>
                            <w:t>UWTSD</w:t>
                          </w:r>
                        </w:p>
                      </w:txbxContent>
                    </v:textbox>
                  </v:shape>
                </w:pict>
              </mc:Fallback>
            </mc:AlternateContent>
          </w:r>
          <w:r>
            <w:rPr>
              <w:rFonts w:eastAsiaTheme="minorEastAsia"/>
              <w:color w:val="FFFFFF" w:themeColor="background1"/>
              <w:kern w:val="0"/>
              <w:sz w:val="32"/>
              <w:szCs w:val="32"/>
              <w:lang w:val="en-US"/>
              <w14:ligatures w14:val="none"/>
            </w:rPr>
            <w:br w:type="page"/>
          </w:r>
        </w:p>
      </w:sdtContent>
    </w:sdt>
    <w:sdt>
      <w:sdtPr>
        <w:rPr>
          <w:rFonts w:asciiTheme="minorHAnsi" w:eastAsiaTheme="minorHAnsi" w:hAnsiTheme="minorHAnsi" w:cstheme="minorBidi"/>
          <w:color w:val="auto"/>
          <w:kern w:val="2"/>
          <w:sz w:val="22"/>
          <w:szCs w:val="22"/>
          <w:lang w:val="en-GB"/>
          <w14:ligatures w14:val="standardContextual"/>
        </w:rPr>
        <w:id w:val="1209761583"/>
        <w:docPartObj>
          <w:docPartGallery w:val="Table of Contents"/>
          <w:docPartUnique/>
        </w:docPartObj>
      </w:sdtPr>
      <w:sdtEndPr>
        <w:rPr>
          <w:b/>
          <w:bCs/>
          <w:noProof/>
        </w:rPr>
      </w:sdtEndPr>
      <w:sdtContent>
        <w:p w14:paraId="633D3BE8" w14:textId="010E7E3E" w:rsidR="00334644" w:rsidRDefault="00334644">
          <w:pPr>
            <w:pStyle w:val="TOCHeading"/>
          </w:pPr>
          <w:r>
            <w:t>Table of Contents</w:t>
          </w:r>
        </w:p>
        <w:p w14:paraId="334DC546" w14:textId="6D0885E0" w:rsidR="00085856" w:rsidRDefault="00334644">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9979533" w:history="1">
            <w:r w:rsidR="00085856" w:rsidRPr="001630BD">
              <w:rPr>
                <w:rStyle w:val="Hyperlink"/>
                <w:noProof/>
              </w:rPr>
              <w:t>1. Introduction</w:t>
            </w:r>
            <w:r w:rsidR="00085856">
              <w:rPr>
                <w:noProof/>
                <w:webHidden/>
              </w:rPr>
              <w:tab/>
            </w:r>
            <w:r w:rsidR="00085856">
              <w:rPr>
                <w:noProof/>
                <w:webHidden/>
              </w:rPr>
              <w:fldChar w:fldCharType="begin"/>
            </w:r>
            <w:r w:rsidR="00085856">
              <w:rPr>
                <w:noProof/>
                <w:webHidden/>
              </w:rPr>
              <w:instrText xml:space="preserve"> PAGEREF _Toc139979533 \h </w:instrText>
            </w:r>
            <w:r w:rsidR="00085856">
              <w:rPr>
                <w:noProof/>
                <w:webHidden/>
              </w:rPr>
            </w:r>
            <w:r w:rsidR="00085856">
              <w:rPr>
                <w:noProof/>
                <w:webHidden/>
              </w:rPr>
              <w:fldChar w:fldCharType="separate"/>
            </w:r>
            <w:r w:rsidR="00085856">
              <w:rPr>
                <w:noProof/>
                <w:webHidden/>
              </w:rPr>
              <w:t>2</w:t>
            </w:r>
            <w:r w:rsidR="00085856">
              <w:rPr>
                <w:noProof/>
                <w:webHidden/>
              </w:rPr>
              <w:fldChar w:fldCharType="end"/>
            </w:r>
          </w:hyperlink>
        </w:p>
        <w:p w14:paraId="4995E100" w14:textId="2E4AE7DD" w:rsidR="00085856" w:rsidRDefault="00000000">
          <w:pPr>
            <w:pStyle w:val="TOC3"/>
            <w:tabs>
              <w:tab w:val="right" w:leader="dot" w:pos="9016"/>
            </w:tabs>
            <w:rPr>
              <w:rFonts w:eastAsiaTheme="minorEastAsia"/>
              <w:noProof/>
              <w:lang w:eastAsia="en-GB"/>
            </w:rPr>
          </w:pPr>
          <w:hyperlink w:anchor="_Toc139979534" w:history="1">
            <w:r w:rsidR="00085856" w:rsidRPr="001630BD">
              <w:rPr>
                <w:rStyle w:val="Hyperlink"/>
                <w:noProof/>
              </w:rPr>
              <w:t>1.1 Research Question</w:t>
            </w:r>
            <w:r w:rsidR="00085856">
              <w:rPr>
                <w:noProof/>
                <w:webHidden/>
              </w:rPr>
              <w:tab/>
            </w:r>
            <w:r w:rsidR="00085856">
              <w:rPr>
                <w:noProof/>
                <w:webHidden/>
              </w:rPr>
              <w:fldChar w:fldCharType="begin"/>
            </w:r>
            <w:r w:rsidR="00085856">
              <w:rPr>
                <w:noProof/>
                <w:webHidden/>
              </w:rPr>
              <w:instrText xml:space="preserve"> PAGEREF _Toc139979534 \h </w:instrText>
            </w:r>
            <w:r w:rsidR="00085856">
              <w:rPr>
                <w:noProof/>
                <w:webHidden/>
              </w:rPr>
            </w:r>
            <w:r w:rsidR="00085856">
              <w:rPr>
                <w:noProof/>
                <w:webHidden/>
              </w:rPr>
              <w:fldChar w:fldCharType="separate"/>
            </w:r>
            <w:r w:rsidR="00085856">
              <w:rPr>
                <w:noProof/>
                <w:webHidden/>
              </w:rPr>
              <w:t>3</w:t>
            </w:r>
            <w:r w:rsidR="00085856">
              <w:rPr>
                <w:noProof/>
                <w:webHidden/>
              </w:rPr>
              <w:fldChar w:fldCharType="end"/>
            </w:r>
          </w:hyperlink>
        </w:p>
        <w:p w14:paraId="15E59D49" w14:textId="5928ECE1" w:rsidR="00085856" w:rsidRDefault="00000000">
          <w:pPr>
            <w:pStyle w:val="TOC3"/>
            <w:tabs>
              <w:tab w:val="right" w:leader="dot" w:pos="9016"/>
            </w:tabs>
            <w:rPr>
              <w:rFonts w:eastAsiaTheme="minorEastAsia"/>
              <w:noProof/>
              <w:lang w:eastAsia="en-GB"/>
            </w:rPr>
          </w:pPr>
          <w:hyperlink w:anchor="_Toc139979535" w:history="1">
            <w:r w:rsidR="00085856" w:rsidRPr="001630BD">
              <w:rPr>
                <w:rStyle w:val="Hyperlink"/>
                <w:noProof/>
              </w:rPr>
              <w:t>1.2 Objectives</w:t>
            </w:r>
            <w:r w:rsidR="00085856">
              <w:rPr>
                <w:noProof/>
                <w:webHidden/>
              </w:rPr>
              <w:tab/>
            </w:r>
            <w:r w:rsidR="00085856">
              <w:rPr>
                <w:noProof/>
                <w:webHidden/>
              </w:rPr>
              <w:fldChar w:fldCharType="begin"/>
            </w:r>
            <w:r w:rsidR="00085856">
              <w:rPr>
                <w:noProof/>
                <w:webHidden/>
              </w:rPr>
              <w:instrText xml:space="preserve"> PAGEREF _Toc139979535 \h </w:instrText>
            </w:r>
            <w:r w:rsidR="00085856">
              <w:rPr>
                <w:noProof/>
                <w:webHidden/>
              </w:rPr>
            </w:r>
            <w:r w:rsidR="00085856">
              <w:rPr>
                <w:noProof/>
                <w:webHidden/>
              </w:rPr>
              <w:fldChar w:fldCharType="separate"/>
            </w:r>
            <w:r w:rsidR="00085856">
              <w:rPr>
                <w:noProof/>
                <w:webHidden/>
              </w:rPr>
              <w:t>3</w:t>
            </w:r>
            <w:r w:rsidR="00085856">
              <w:rPr>
                <w:noProof/>
                <w:webHidden/>
              </w:rPr>
              <w:fldChar w:fldCharType="end"/>
            </w:r>
          </w:hyperlink>
        </w:p>
        <w:p w14:paraId="24CFBCA8" w14:textId="09A36528" w:rsidR="00085856" w:rsidRDefault="00000000">
          <w:pPr>
            <w:pStyle w:val="TOC2"/>
            <w:tabs>
              <w:tab w:val="right" w:leader="dot" w:pos="9016"/>
            </w:tabs>
            <w:rPr>
              <w:rFonts w:eastAsiaTheme="minorEastAsia"/>
              <w:noProof/>
              <w:lang w:eastAsia="en-GB"/>
            </w:rPr>
          </w:pPr>
          <w:hyperlink w:anchor="_Toc139979536" w:history="1">
            <w:r w:rsidR="00085856" w:rsidRPr="001630BD">
              <w:rPr>
                <w:rStyle w:val="Hyperlink"/>
                <w:noProof/>
              </w:rPr>
              <w:t>2. Literature Review</w:t>
            </w:r>
            <w:r w:rsidR="00085856">
              <w:rPr>
                <w:noProof/>
                <w:webHidden/>
              </w:rPr>
              <w:tab/>
            </w:r>
            <w:r w:rsidR="00085856">
              <w:rPr>
                <w:noProof/>
                <w:webHidden/>
              </w:rPr>
              <w:fldChar w:fldCharType="begin"/>
            </w:r>
            <w:r w:rsidR="00085856">
              <w:rPr>
                <w:noProof/>
                <w:webHidden/>
              </w:rPr>
              <w:instrText xml:space="preserve"> PAGEREF _Toc139979536 \h </w:instrText>
            </w:r>
            <w:r w:rsidR="00085856">
              <w:rPr>
                <w:noProof/>
                <w:webHidden/>
              </w:rPr>
            </w:r>
            <w:r w:rsidR="00085856">
              <w:rPr>
                <w:noProof/>
                <w:webHidden/>
              </w:rPr>
              <w:fldChar w:fldCharType="separate"/>
            </w:r>
            <w:r w:rsidR="00085856">
              <w:rPr>
                <w:noProof/>
                <w:webHidden/>
              </w:rPr>
              <w:t>4</w:t>
            </w:r>
            <w:r w:rsidR="00085856">
              <w:rPr>
                <w:noProof/>
                <w:webHidden/>
              </w:rPr>
              <w:fldChar w:fldCharType="end"/>
            </w:r>
          </w:hyperlink>
        </w:p>
        <w:p w14:paraId="50854947" w14:textId="5890C5C9" w:rsidR="00085856" w:rsidRDefault="00000000">
          <w:pPr>
            <w:pStyle w:val="TOC3"/>
            <w:tabs>
              <w:tab w:val="right" w:leader="dot" w:pos="9016"/>
            </w:tabs>
            <w:rPr>
              <w:rFonts w:eastAsiaTheme="minorEastAsia"/>
              <w:noProof/>
              <w:lang w:eastAsia="en-GB"/>
            </w:rPr>
          </w:pPr>
          <w:hyperlink w:anchor="_Toc139979537" w:history="1">
            <w:r w:rsidR="00085856" w:rsidRPr="001630BD">
              <w:rPr>
                <w:rStyle w:val="Hyperlink"/>
                <w:noProof/>
              </w:rPr>
              <w:t>2.1 Gender and Leadership: An Overview</w:t>
            </w:r>
            <w:r w:rsidR="00085856">
              <w:rPr>
                <w:noProof/>
                <w:webHidden/>
              </w:rPr>
              <w:tab/>
            </w:r>
            <w:r w:rsidR="00085856">
              <w:rPr>
                <w:noProof/>
                <w:webHidden/>
              </w:rPr>
              <w:fldChar w:fldCharType="begin"/>
            </w:r>
            <w:r w:rsidR="00085856">
              <w:rPr>
                <w:noProof/>
                <w:webHidden/>
              </w:rPr>
              <w:instrText xml:space="preserve"> PAGEREF _Toc139979537 \h </w:instrText>
            </w:r>
            <w:r w:rsidR="00085856">
              <w:rPr>
                <w:noProof/>
                <w:webHidden/>
              </w:rPr>
            </w:r>
            <w:r w:rsidR="00085856">
              <w:rPr>
                <w:noProof/>
                <w:webHidden/>
              </w:rPr>
              <w:fldChar w:fldCharType="separate"/>
            </w:r>
            <w:r w:rsidR="00085856">
              <w:rPr>
                <w:noProof/>
                <w:webHidden/>
              </w:rPr>
              <w:t>4</w:t>
            </w:r>
            <w:r w:rsidR="00085856">
              <w:rPr>
                <w:noProof/>
                <w:webHidden/>
              </w:rPr>
              <w:fldChar w:fldCharType="end"/>
            </w:r>
          </w:hyperlink>
        </w:p>
        <w:p w14:paraId="2459173D" w14:textId="6C99ED48" w:rsidR="00085856" w:rsidRDefault="00000000">
          <w:pPr>
            <w:pStyle w:val="TOC3"/>
            <w:tabs>
              <w:tab w:val="right" w:leader="dot" w:pos="9016"/>
            </w:tabs>
            <w:rPr>
              <w:rFonts w:eastAsiaTheme="minorEastAsia"/>
              <w:noProof/>
              <w:lang w:eastAsia="en-GB"/>
            </w:rPr>
          </w:pPr>
          <w:hyperlink w:anchor="_Toc139979538" w:history="1">
            <w:r w:rsidR="00085856" w:rsidRPr="001630BD">
              <w:rPr>
                <w:rStyle w:val="Hyperlink"/>
                <w:noProof/>
              </w:rPr>
              <w:t>2.2 Work-Life Balance and Family Responsibilities</w:t>
            </w:r>
            <w:r w:rsidR="00085856">
              <w:rPr>
                <w:noProof/>
                <w:webHidden/>
              </w:rPr>
              <w:tab/>
            </w:r>
            <w:r w:rsidR="00085856">
              <w:rPr>
                <w:noProof/>
                <w:webHidden/>
              </w:rPr>
              <w:fldChar w:fldCharType="begin"/>
            </w:r>
            <w:r w:rsidR="00085856">
              <w:rPr>
                <w:noProof/>
                <w:webHidden/>
              </w:rPr>
              <w:instrText xml:space="preserve"> PAGEREF _Toc139979538 \h </w:instrText>
            </w:r>
            <w:r w:rsidR="00085856">
              <w:rPr>
                <w:noProof/>
                <w:webHidden/>
              </w:rPr>
            </w:r>
            <w:r w:rsidR="00085856">
              <w:rPr>
                <w:noProof/>
                <w:webHidden/>
              </w:rPr>
              <w:fldChar w:fldCharType="separate"/>
            </w:r>
            <w:r w:rsidR="00085856">
              <w:rPr>
                <w:noProof/>
                <w:webHidden/>
              </w:rPr>
              <w:t>5</w:t>
            </w:r>
            <w:r w:rsidR="00085856">
              <w:rPr>
                <w:noProof/>
                <w:webHidden/>
              </w:rPr>
              <w:fldChar w:fldCharType="end"/>
            </w:r>
          </w:hyperlink>
        </w:p>
        <w:p w14:paraId="08DD4EF6" w14:textId="26678848" w:rsidR="00085856" w:rsidRDefault="00000000">
          <w:pPr>
            <w:pStyle w:val="TOC3"/>
            <w:tabs>
              <w:tab w:val="right" w:leader="dot" w:pos="9016"/>
            </w:tabs>
            <w:rPr>
              <w:rFonts w:eastAsiaTheme="minorEastAsia"/>
              <w:noProof/>
              <w:lang w:eastAsia="en-GB"/>
            </w:rPr>
          </w:pPr>
          <w:hyperlink w:anchor="_Toc139979539" w:history="1">
            <w:r w:rsidR="00085856" w:rsidRPr="001630BD">
              <w:rPr>
                <w:rStyle w:val="Hyperlink"/>
                <w:noProof/>
              </w:rPr>
              <w:t>2.3 Challenges Faced by Female Leaders</w:t>
            </w:r>
            <w:r w:rsidR="00085856">
              <w:rPr>
                <w:noProof/>
                <w:webHidden/>
              </w:rPr>
              <w:tab/>
            </w:r>
            <w:r w:rsidR="00085856">
              <w:rPr>
                <w:noProof/>
                <w:webHidden/>
              </w:rPr>
              <w:fldChar w:fldCharType="begin"/>
            </w:r>
            <w:r w:rsidR="00085856">
              <w:rPr>
                <w:noProof/>
                <w:webHidden/>
              </w:rPr>
              <w:instrText xml:space="preserve"> PAGEREF _Toc139979539 \h </w:instrText>
            </w:r>
            <w:r w:rsidR="00085856">
              <w:rPr>
                <w:noProof/>
                <w:webHidden/>
              </w:rPr>
            </w:r>
            <w:r w:rsidR="00085856">
              <w:rPr>
                <w:noProof/>
                <w:webHidden/>
              </w:rPr>
              <w:fldChar w:fldCharType="separate"/>
            </w:r>
            <w:r w:rsidR="00085856">
              <w:rPr>
                <w:noProof/>
                <w:webHidden/>
              </w:rPr>
              <w:t>5</w:t>
            </w:r>
            <w:r w:rsidR="00085856">
              <w:rPr>
                <w:noProof/>
                <w:webHidden/>
              </w:rPr>
              <w:fldChar w:fldCharType="end"/>
            </w:r>
          </w:hyperlink>
        </w:p>
        <w:p w14:paraId="2D2AF801" w14:textId="4020139C" w:rsidR="00085856" w:rsidRDefault="00000000">
          <w:pPr>
            <w:pStyle w:val="TOC2"/>
            <w:tabs>
              <w:tab w:val="right" w:leader="dot" w:pos="9016"/>
            </w:tabs>
            <w:rPr>
              <w:rFonts w:eastAsiaTheme="minorEastAsia"/>
              <w:noProof/>
              <w:lang w:eastAsia="en-GB"/>
            </w:rPr>
          </w:pPr>
          <w:hyperlink w:anchor="_Toc139979540" w:history="1">
            <w:r w:rsidR="00085856" w:rsidRPr="001630BD">
              <w:rPr>
                <w:rStyle w:val="Hyperlink"/>
                <w:noProof/>
              </w:rPr>
              <w:t>3. Methodology</w:t>
            </w:r>
            <w:r w:rsidR="00085856">
              <w:rPr>
                <w:noProof/>
                <w:webHidden/>
              </w:rPr>
              <w:tab/>
            </w:r>
            <w:r w:rsidR="00085856">
              <w:rPr>
                <w:noProof/>
                <w:webHidden/>
              </w:rPr>
              <w:fldChar w:fldCharType="begin"/>
            </w:r>
            <w:r w:rsidR="00085856">
              <w:rPr>
                <w:noProof/>
                <w:webHidden/>
              </w:rPr>
              <w:instrText xml:space="preserve"> PAGEREF _Toc139979540 \h </w:instrText>
            </w:r>
            <w:r w:rsidR="00085856">
              <w:rPr>
                <w:noProof/>
                <w:webHidden/>
              </w:rPr>
            </w:r>
            <w:r w:rsidR="00085856">
              <w:rPr>
                <w:noProof/>
                <w:webHidden/>
              </w:rPr>
              <w:fldChar w:fldCharType="separate"/>
            </w:r>
            <w:r w:rsidR="00085856">
              <w:rPr>
                <w:noProof/>
                <w:webHidden/>
              </w:rPr>
              <w:t>7</w:t>
            </w:r>
            <w:r w:rsidR="00085856">
              <w:rPr>
                <w:noProof/>
                <w:webHidden/>
              </w:rPr>
              <w:fldChar w:fldCharType="end"/>
            </w:r>
          </w:hyperlink>
        </w:p>
        <w:p w14:paraId="64790086" w14:textId="04777339" w:rsidR="00085856" w:rsidRDefault="00000000">
          <w:pPr>
            <w:pStyle w:val="TOC3"/>
            <w:tabs>
              <w:tab w:val="right" w:leader="dot" w:pos="9016"/>
            </w:tabs>
            <w:rPr>
              <w:rFonts w:eastAsiaTheme="minorEastAsia"/>
              <w:noProof/>
              <w:lang w:eastAsia="en-GB"/>
            </w:rPr>
          </w:pPr>
          <w:hyperlink w:anchor="_Toc139979541" w:history="1">
            <w:r w:rsidR="00085856" w:rsidRPr="001630BD">
              <w:rPr>
                <w:rStyle w:val="Hyperlink"/>
                <w:noProof/>
              </w:rPr>
              <w:t>3.1 Qualitative Research</w:t>
            </w:r>
            <w:r w:rsidR="00085856">
              <w:rPr>
                <w:noProof/>
                <w:webHidden/>
              </w:rPr>
              <w:tab/>
            </w:r>
            <w:r w:rsidR="00085856">
              <w:rPr>
                <w:noProof/>
                <w:webHidden/>
              </w:rPr>
              <w:fldChar w:fldCharType="begin"/>
            </w:r>
            <w:r w:rsidR="00085856">
              <w:rPr>
                <w:noProof/>
                <w:webHidden/>
              </w:rPr>
              <w:instrText xml:space="preserve"> PAGEREF _Toc139979541 \h </w:instrText>
            </w:r>
            <w:r w:rsidR="00085856">
              <w:rPr>
                <w:noProof/>
                <w:webHidden/>
              </w:rPr>
            </w:r>
            <w:r w:rsidR="00085856">
              <w:rPr>
                <w:noProof/>
                <w:webHidden/>
              </w:rPr>
              <w:fldChar w:fldCharType="separate"/>
            </w:r>
            <w:r w:rsidR="00085856">
              <w:rPr>
                <w:noProof/>
                <w:webHidden/>
              </w:rPr>
              <w:t>7</w:t>
            </w:r>
            <w:r w:rsidR="00085856">
              <w:rPr>
                <w:noProof/>
                <w:webHidden/>
              </w:rPr>
              <w:fldChar w:fldCharType="end"/>
            </w:r>
          </w:hyperlink>
        </w:p>
        <w:p w14:paraId="1115FD6F" w14:textId="5F6EEA4D" w:rsidR="00085856" w:rsidRDefault="00000000">
          <w:pPr>
            <w:pStyle w:val="TOC3"/>
            <w:tabs>
              <w:tab w:val="right" w:leader="dot" w:pos="9016"/>
            </w:tabs>
            <w:rPr>
              <w:rFonts w:eastAsiaTheme="minorEastAsia"/>
              <w:noProof/>
              <w:lang w:eastAsia="en-GB"/>
            </w:rPr>
          </w:pPr>
          <w:hyperlink w:anchor="_Toc139979542" w:history="1">
            <w:r w:rsidR="00085856" w:rsidRPr="001630BD">
              <w:rPr>
                <w:rStyle w:val="Hyperlink"/>
                <w:noProof/>
              </w:rPr>
              <w:t>3.2 Quantitative Research</w:t>
            </w:r>
            <w:r w:rsidR="00085856">
              <w:rPr>
                <w:noProof/>
                <w:webHidden/>
              </w:rPr>
              <w:tab/>
            </w:r>
            <w:r w:rsidR="00085856">
              <w:rPr>
                <w:noProof/>
                <w:webHidden/>
              </w:rPr>
              <w:fldChar w:fldCharType="begin"/>
            </w:r>
            <w:r w:rsidR="00085856">
              <w:rPr>
                <w:noProof/>
                <w:webHidden/>
              </w:rPr>
              <w:instrText xml:space="preserve"> PAGEREF _Toc139979542 \h </w:instrText>
            </w:r>
            <w:r w:rsidR="00085856">
              <w:rPr>
                <w:noProof/>
                <w:webHidden/>
              </w:rPr>
            </w:r>
            <w:r w:rsidR="00085856">
              <w:rPr>
                <w:noProof/>
                <w:webHidden/>
              </w:rPr>
              <w:fldChar w:fldCharType="separate"/>
            </w:r>
            <w:r w:rsidR="00085856">
              <w:rPr>
                <w:noProof/>
                <w:webHidden/>
              </w:rPr>
              <w:t>7</w:t>
            </w:r>
            <w:r w:rsidR="00085856">
              <w:rPr>
                <w:noProof/>
                <w:webHidden/>
              </w:rPr>
              <w:fldChar w:fldCharType="end"/>
            </w:r>
          </w:hyperlink>
        </w:p>
        <w:p w14:paraId="13A83C41" w14:textId="4C782A3D" w:rsidR="00085856" w:rsidRDefault="00000000">
          <w:pPr>
            <w:pStyle w:val="TOC3"/>
            <w:tabs>
              <w:tab w:val="right" w:leader="dot" w:pos="9016"/>
            </w:tabs>
            <w:rPr>
              <w:rFonts w:eastAsiaTheme="minorEastAsia"/>
              <w:noProof/>
              <w:lang w:eastAsia="en-GB"/>
            </w:rPr>
          </w:pPr>
          <w:hyperlink w:anchor="_Toc139979543" w:history="1">
            <w:r w:rsidR="00085856" w:rsidRPr="001630BD">
              <w:rPr>
                <w:rStyle w:val="Hyperlink"/>
                <w:noProof/>
              </w:rPr>
              <w:t>3.3 Data Analysis</w:t>
            </w:r>
            <w:r w:rsidR="00085856">
              <w:rPr>
                <w:noProof/>
                <w:webHidden/>
              </w:rPr>
              <w:tab/>
            </w:r>
            <w:r w:rsidR="00085856">
              <w:rPr>
                <w:noProof/>
                <w:webHidden/>
              </w:rPr>
              <w:fldChar w:fldCharType="begin"/>
            </w:r>
            <w:r w:rsidR="00085856">
              <w:rPr>
                <w:noProof/>
                <w:webHidden/>
              </w:rPr>
              <w:instrText xml:space="preserve"> PAGEREF _Toc139979543 \h </w:instrText>
            </w:r>
            <w:r w:rsidR="00085856">
              <w:rPr>
                <w:noProof/>
                <w:webHidden/>
              </w:rPr>
            </w:r>
            <w:r w:rsidR="00085856">
              <w:rPr>
                <w:noProof/>
                <w:webHidden/>
              </w:rPr>
              <w:fldChar w:fldCharType="separate"/>
            </w:r>
            <w:r w:rsidR="00085856">
              <w:rPr>
                <w:noProof/>
                <w:webHidden/>
              </w:rPr>
              <w:t>7</w:t>
            </w:r>
            <w:r w:rsidR="00085856">
              <w:rPr>
                <w:noProof/>
                <w:webHidden/>
              </w:rPr>
              <w:fldChar w:fldCharType="end"/>
            </w:r>
          </w:hyperlink>
        </w:p>
        <w:p w14:paraId="381C548B" w14:textId="5B7C7910" w:rsidR="00085856" w:rsidRDefault="00000000">
          <w:pPr>
            <w:pStyle w:val="TOC3"/>
            <w:tabs>
              <w:tab w:val="right" w:leader="dot" w:pos="9016"/>
            </w:tabs>
            <w:rPr>
              <w:rFonts w:eastAsiaTheme="minorEastAsia"/>
              <w:noProof/>
              <w:lang w:eastAsia="en-GB"/>
            </w:rPr>
          </w:pPr>
          <w:hyperlink w:anchor="_Toc139979544" w:history="1">
            <w:r w:rsidR="00085856" w:rsidRPr="001630BD">
              <w:rPr>
                <w:rStyle w:val="Hyperlink"/>
                <w:noProof/>
              </w:rPr>
              <w:t>3.4 Research Design</w:t>
            </w:r>
            <w:r w:rsidR="00085856">
              <w:rPr>
                <w:noProof/>
                <w:webHidden/>
              </w:rPr>
              <w:tab/>
            </w:r>
            <w:r w:rsidR="00085856">
              <w:rPr>
                <w:noProof/>
                <w:webHidden/>
              </w:rPr>
              <w:fldChar w:fldCharType="begin"/>
            </w:r>
            <w:r w:rsidR="00085856">
              <w:rPr>
                <w:noProof/>
                <w:webHidden/>
              </w:rPr>
              <w:instrText xml:space="preserve"> PAGEREF _Toc139979544 \h </w:instrText>
            </w:r>
            <w:r w:rsidR="00085856">
              <w:rPr>
                <w:noProof/>
                <w:webHidden/>
              </w:rPr>
            </w:r>
            <w:r w:rsidR="00085856">
              <w:rPr>
                <w:noProof/>
                <w:webHidden/>
              </w:rPr>
              <w:fldChar w:fldCharType="separate"/>
            </w:r>
            <w:r w:rsidR="00085856">
              <w:rPr>
                <w:noProof/>
                <w:webHidden/>
              </w:rPr>
              <w:t>8</w:t>
            </w:r>
            <w:r w:rsidR="00085856">
              <w:rPr>
                <w:noProof/>
                <w:webHidden/>
              </w:rPr>
              <w:fldChar w:fldCharType="end"/>
            </w:r>
          </w:hyperlink>
        </w:p>
        <w:p w14:paraId="31E4248D" w14:textId="32406EE7" w:rsidR="00085856" w:rsidRDefault="00000000">
          <w:pPr>
            <w:pStyle w:val="TOC3"/>
            <w:tabs>
              <w:tab w:val="right" w:leader="dot" w:pos="9016"/>
            </w:tabs>
            <w:rPr>
              <w:rFonts w:eastAsiaTheme="minorEastAsia"/>
              <w:noProof/>
              <w:lang w:eastAsia="en-GB"/>
            </w:rPr>
          </w:pPr>
          <w:hyperlink w:anchor="_Toc139979545" w:history="1">
            <w:r w:rsidR="00085856" w:rsidRPr="001630BD">
              <w:rPr>
                <w:rStyle w:val="Hyperlink"/>
                <w:noProof/>
              </w:rPr>
              <w:t>3.5 Interview Sample Questions:</w:t>
            </w:r>
            <w:r w:rsidR="00085856">
              <w:rPr>
                <w:noProof/>
                <w:webHidden/>
              </w:rPr>
              <w:tab/>
            </w:r>
            <w:r w:rsidR="00085856">
              <w:rPr>
                <w:noProof/>
                <w:webHidden/>
              </w:rPr>
              <w:fldChar w:fldCharType="begin"/>
            </w:r>
            <w:r w:rsidR="00085856">
              <w:rPr>
                <w:noProof/>
                <w:webHidden/>
              </w:rPr>
              <w:instrText xml:space="preserve"> PAGEREF _Toc139979545 \h </w:instrText>
            </w:r>
            <w:r w:rsidR="00085856">
              <w:rPr>
                <w:noProof/>
                <w:webHidden/>
              </w:rPr>
            </w:r>
            <w:r w:rsidR="00085856">
              <w:rPr>
                <w:noProof/>
                <w:webHidden/>
              </w:rPr>
              <w:fldChar w:fldCharType="separate"/>
            </w:r>
            <w:r w:rsidR="00085856">
              <w:rPr>
                <w:noProof/>
                <w:webHidden/>
              </w:rPr>
              <w:t>8</w:t>
            </w:r>
            <w:r w:rsidR="00085856">
              <w:rPr>
                <w:noProof/>
                <w:webHidden/>
              </w:rPr>
              <w:fldChar w:fldCharType="end"/>
            </w:r>
          </w:hyperlink>
        </w:p>
        <w:p w14:paraId="185AF6B6" w14:textId="17FCF698" w:rsidR="00085856" w:rsidRDefault="00000000">
          <w:pPr>
            <w:pStyle w:val="TOC3"/>
            <w:tabs>
              <w:tab w:val="right" w:leader="dot" w:pos="9016"/>
            </w:tabs>
            <w:rPr>
              <w:rFonts w:eastAsiaTheme="minorEastAsia"/>
              <w:noProof/>
              <w:lang w:eastAsia="en-GB"/>
            </w:rPr>
          </w:pPr>
          <w:hyperlink w:anchor="_Toc139979546" w:history="1">
            <w:r w:rsidR="00085856" w:rsidRPr="001630BD">
              <w:rPr>
                <w:rStyle w:val="Hyperlink"/>
                <w:noProof/>
              </w:rPr>
              <w:t>3.6 Data Collection</w:t>
            </w:r>
            <w:r w:rsidR="00085856">
              <w:rPr>
                <w:noProof/>
                <w:webHidden/>
              </w:rPr>
              <w:tab/>
            </w:r>
            <w:r w:rsidR="00085856">
              <w:rPr>
                <w:noProof/>
                <w:webHidden/>
              </w:rPr>
              <w:fldChar w:fldCharType="begin"/>
            </w:r>
            <w:r w:rsidR="00085856">
              <w:rPr>
                <w:noProof/>
                <w:webHidden/>
              </w:rPr>
              <w:instrText xml:space="preserve"> PAGEREF _Toc139979546 \h </w:instrText>
            </w:r>
            <w:r w:rsidR="00085856">
              <w:rPr>
                <w:noProof/>
                <w:webHidden/>
              </w:rPr>
            </w:r>
            <w:r w:rsidR="00085856">
              <w:rPr>
                <w:noProof/>
                <w:webHidden/>
              </w:rPr>
              <w:fldChar w:fldCharType="separate"/>
            </w:r>
            <w:r w:rsidR="00085856">
              <w:rPr>
                <w:noProof/>
                <w:webHidden/>
              </w:rPr>
              <w:t>8</w:t>
            </w:r>
            <w:r w:rsidR="00085856">
              <w:rPr>
                <w:noProof/>
                <w:webHidden/>
              </w:rPr>
              <w:fldChar w:fldCharType="end"/>
            </w:r>
          </w:hyperlink>
        </w:p>
        <w:p w14:paraId="74B77483" w14:textId="54BA619D" w:rsidR="00085856" w:rsidRDefault="00000000">
          <w:pPr>
            <w:pStyle w:val="TOC3"/>
            <w:tabs>
              <w:tab w:val="right" w:leader="dot" w:pos="9016"/>
            </w:tabs>
            <w:rPr>
              <w:rFonts w:eastAsiaTheme="minorEastAsia"/>
              <w:noProof/>
              <w:lang w:eastAsia="en-GB"/>
            </w:rPr>
          </w:pPr>
          <w:hyperlink w:anchor="_Toc139979547" w:history="1">
            <w:r w:rsidR="00085856" w:rsidRPr="001630BD">
              <w:rPr>
                <w:rStyle w:val="Hyperlink"/>
                <w:noProof/>
              </w:rPr>
              <w:t>3.7 Sampling and Participants</w:t>
            </w:r>
            <w:r w:rsidR="00085856">
              <w:rPr>
                <w:noProof/>
                <w:webHidden/>
              </w:rPr>
              <w:tab/>
            </w:r>
            <w:r w:rsidR="00085856">
              <w:rPr>
                <w:noProof/>
                <w:webHidden/>
              </w:rPr>
              <w:fldChar w:fldCharType="begin"/>
            </w:r>
            <w:r w:rsidR="00085856">
              <w:rPr>
                <w:noProof/>
                <w:webHidden/>
              </w:rPr>
              <w:instrText xml:space="preserve"> PAGEREF _Toc139979547 \h </w:instrText>
            </w:r>
            <w:r w:rsidR="00085856">
              <w:rPr>
                <w:noProof/>
                <w:webHidden/>
              </w:rPr>
            </w:r>
            <w:r w:rsidR="00085856">
              <w:rPr>
                <w:noProof/>
                <w:webHidden/>
              </w:rPr>
              <w:fldChar w:fldCharType="separate"/>
            </w:r>
            <w:r w:rsidR="00085856">
              <w:rPr>
                <w:noProof/>
                <w:webHidden/>
              </w:rPr>
              <w:t>8</w:t>
            </w:r>
            <w:r w:rsidR="00085856">
              <w:rPr>
                <w:noProof/>
                <w:webHidden/>
              </w:rPr>
              <w:fldChar w:fldCharType="end"/>
            </w:r>
          </w:hyperlink>
        </w:p>
        <w:p w14:paraId="3CFDC1F9" w14:textId="4446EFA3" w:rsidR="00085856" w:rsidRDefault="00000000">
          <w:pPr>
            <w:pStyle w:val="TOC3"/>
            <w:tabs>
              <w:tab w:val="right" w:leader="dot" w:pos="9016"/>
            </w:tabs>
            <w:rPr>
              <w:rFonts w:eastAsiaTheme="minorEastAsia"/>
              <w:noProof/>
              <w:lang w:eastAsia="en-GB"/>
            </w:rPr>
          </w:pPr>
          <w:hyperlink w:anchor="_Toc139979548" w:history="1">
            <w:r w:rsidR="00085856" w:rsidRPr="001630BD">
              <w:rPr>
                <w:rStyle w:val="Hyperlink"/>
                <w:noProof/>
              </w:rPr>
              <w:t>3.8 Data Analysis</w:t>
            </w:r>
            <w:r w:rsidR="00085856">
              <w:rPr>
                <w:noProof/>
                <w:webHidden/>
              </w:rPr>
              <w:tab/>
            </w:r>
            <w:r w:rsidR="00085856">
              <w:rPr>
                <w:noProof/>
                <w:webHidden/>
              </w:rPr>
              <w:fldChar w:fldCharType="begin"/>
            </w:r>
            <w:r w:rsidR="00085856">
              <w:rPr>
                <w:noProof/>
                <w:webHidden/>
              </w:rPr>
              <w:instrText xml:space="preserve"> PAGEREF _Toc139979548 \h </w:instrText>
            </w:r>
            <w:r w:rsidR="00085856">
              <w:rPr>
                <w:noProof/>
                <w:webHidden/>
              </w:rPr>
            </w:r>
            <w:r w:rsidR="00085856">
              <w:rPr>
                <w:noProof/>
                <w:webHidden/>
              </w:rPr>
              <w:fldChar w:fldCharType="separate"/>
            </w:r>
            <w:r w:rsidR="00085856">
              <w:rPr>
                <w:noProof/>
                <w:webHidden/>
              </w:rPr>
              <w:t>8</w:t>
            </w:r>
            <w:r w:rsidR="00085856">
              <w:rPr>
                <w:noProof/>
                <w:webHidden/>
              </w:rPr>
              <w:fldChar w:fldCharType="end"/>
            </w:r>
          </w:hyperlink>
        </w:p>
        <w:p w14:paraId="6E073503" w14:textId="44132844" w:rsidR="00085856" w:rsidRDefault="00000000">
          <w:pPr>
            <w:pStyle w:val="TOC2"/>
            <w:tabs>
              <w:tab w:val="right" w:leader="dot" w:pos="9016"/>
            </w:tabs>
            <w:rPr>
              <w:rFonts w:eastAsiaTheme="minorEastAsia"/>
              <w:noProof/>
              <w:lang w:eastAsia="en-GB"/>
            </w:rPr>
          </w:pPr>
          <w:hyperlink w:anchor="_Toc139979549" w:history="1">
            <w:r w:rsidR="00085856" w:rsidRPr="001630BD">
              <w:rPr>
                <w:rStyle w:val="Hyperlink"/>
                <w:noProof/>
              </w:rPr>
              <w:t>4. Theories</w:t>
            </w:r>
            <w:r w:rsidR="00085856">
              <w:rPr>
                <w:noProof/>
                <w:webHidden/>
              </w:rPr>
              <w:tab/>
            </w:r>
            <w:r w:rsidR="00085856">
              <w:rPr>
                <w:noProof/>
                <w:webHidden/>
              </w:rPr>
              <w:fldChar w:fldCharType="begin"/>
            </w:r>
            <w:r w:rsidR="00085856">
              <w:rPr>
                <w:noProof/>
                <w:webHidden/>
              </w:rPr>
              <w:instrText xml:space="preserve"> PAGEREF _Toc139979549 \h </w:instrText>
            </w:r>
            <w:r w:rsidR="00085856">
              <w:rPr>
                <w:noProof/>
                <w:webHidden/>
              </w:rPr>
            </w:r>
            <w:r w:rsidR="00085856">
              <w:rPr>
                <w:noProof/>
                <w:webHidden/>
              </w:rPr>
              <w:fldChar w:fldCharType="separate"/>
            </w:r>
            <w:r w:rsidR="00085856">
              <w:rPr>
                <w:noProof/>
                <w:webHidden/>
              </w:rPr>
              <w:t>10</w:t>
            </w:r>
            <w:r w:rsidR="00085856">
              <w:rPr>
                <w:noProof/>
                <w:webHidden/>
              </w:rPr>
              <w:fldChar w:fldCharType="end"/>
            </w:r>
          </w:hyperlink>
        </w:p>
        <w:p w14:paraId="25899FD7" w14:textId="27A66F6D" w:rsidR="00085856" w:rsidRDefault="00000000">
          <w:pPr>
            <w:pStyle w:val="TOC2"/>
            <w:tabs>
              <w:tab w:val="right" w:leader="dot" w:pos="9016"/>
            </w:tabs>
            <w:rPr>
              <w:rFonts w:eastAsiaTheme="minorEastAsia"/>
              <w:noProof/>
              <w:lang w:eastAsia="en-GB"/>
            </w:rPr>
          </w:pPr>
          <w:hyperlink w:anchor="_Toc139979550" w:history="1">
            <w:r w:rsidR="00085856" w:rsidRPr="001630BD">
              <w:rPr>
                <w:rStyle w:val="Hyperlink"/>
                <w:noProof/>
              </w:rPr>
              <w:t>5. Limitations</w:t>
            </w:r>
            <w:r w:rsidR="00085856">
              <w:rPr>
                <w:noProof/>
                <w:webHidden/>
              </w:rPr>
              <w:tab/>
            </w:r>
            <w:r w:rsidR="00085856">
              <w:rPr>
                <w:noProof/>
                <w:webHidden/>
              </w:rPr>
              <w:fldChar w:fldCharType="begin"/>
            </w:r>
            <w:r w:rsidR="00085856">
              <w:rPr>
                <w:noProof/>
                <w:webHidden/>
              </w:rPr>
              <w:instrText xml:space="preserve"> PAGEREF _Toc139979550 \h </w:instrText>
            </w:r>
            <w:r w:rsidR="00085856">
              <w:rPr>
                <w:noProof/>
                <w:webHidden/>
              </w:rPr>
            </w:r>
            <w:r w:rsidR="00085856">
              <w:rPr>
                <w:noProof/>
                <w:webHidden/>
              </w:rPr>
              <w:fldChar w:fldCharType="separate"/>
            </w:r>
            <w:r w:rsidR="00085856">
              <w:rPr>
                <w:noProof/>
                <w:webHidden/>
              </w:rPr>
              <w:t>11</w:t>
            </w:r>
            <w:r w:rsidR="00085856">
              <w:rPr>
                <w:noProof/>
                <w:webHidden/>
              </w:rPr>
              <w:fldChar w:fldCharType="end"/>
            </w:r>
          </w:hyperlink>
        </w:p>
        <w:p w14:paraId="2BC5B660" w14:textId="57641FDE" w:rsidR="00085856" w:rsidRDefault="00000000">
          <w:pPr>
            <w:pStyle w:val="TOC2"/>
            <w:tabs>
              <w:tab w:val="right" w:leader="dot" w:pos="9016"/>
            </w:tabs>
            <w:rPr>
              <w:rFonts w:eastAsiaTheme="minorEastAsia"/>
              <w:noProof/>
              <w:lang w:eastAsia="en-GB"/>
            </w:rPr>
          </w:pPr>
          <w:hyperlink w:anchor="_Toc139979551" w:history="1">
            <w:r w:rsidR="00085856" w:rsidRPr="001630BD">
              <w:rPr>
                <w:rStyle w:val="Hyperlink"/>
                <w:noProof/>
              </w:rPr>
              <w:t>6. Conclusion</w:t>
            </w:r>
            <w:r w:rsidR="00085856">
              <w:rPr>
                <w:noProof/>
                <w:webHidden/>
              </w:rPr>
              <w:tab/>
            </w:r>
            <w:r w:rsidR="00085856">
              <w:rPr>
                <w:noProof/>
                <w:webHidden/>
              </w:rPr>
              <w:fldChar w:fldCharType="begin"/>
            </w:r>
            <w:r w:rsidR="00085856">
              <w:rPr>
                <w:noProof/>
                <w:webHidden/>
              </w:rPr>
              <w:instrText xml:space="preserve"> PAGEREF _Toc139979551 \h </w:instrText>
            </w:r>
            <w:r w:rsidR="00085856">
              <w:rPr>
                <w:noProof/>
                <w:webHidden/>
              </w:rPr>
            </w:r>
            <w:r w:rsidR="00085856">
              <w:rPr>
                <w:noProof/>
                <w:webHidden/>
              </w:rPr>
              <w:fldChar w:fldCharType="separate"/>
            </w:r>
            <w:r w:rsidR="00085856">
              <w:rPr>
                <w:noProof/>
                <w:webHidden/>
              </w:rPr>
              <w:t>12</w:t>
            </w:r>
            <w:r w:rsidR="00085856">
              <w:rPr>
                <w:noProof/>
                <w:webHidden/>
              </w:rPr>
              <w:fldChar w:fldCharType="end"/>
            </w:r>
          </w:hyperlink>
        </w:p>
        <w:p w14:paraId="5AF24E59" w14:textId="3A77314A" w:rsidR="00085856" w:rsidRDefault="00000000">
          <w:pPr>
            <w:pStyle w:val="TOC2"/>
            <w:tabs>
              <w:tab w:val="right" w:leader="dot" w:pos="9016"/>
            </w:tabs>
            <w:rPr>
              <w:rFonts w:eastAsiaTheme="minorEastAsia"/>
              <w:noProof/>
              <w:lang w:eastAsia="en-GB"/>
            </w:rPr>
          </w:pPr>
          <w:hyperlink w:anchor="_Toc139979552" w:history="1">
            <w:r w:rsidR="00085856" w:rsidRPr="001630BD">
              <w:rPr>
                <w:rStyle w:val="Hyperlink"/>
                <w:noProof/>
              </w:rPr>
              <w:t>References</w:t>
            </w:r>
            <w:r w:rsidR="00085856">
              <w:rPr>
                <w:noProof/>
                <w:webHidden/>
              </w:rPr>
              <w:tab/>
            </w:r>
            <w:r w:rsidR="00085856">
              <w:rPr>
                <w:noProof/>
                <w:webHidden/>
              </w:rPr>
              <w:fldChar w:fldCharType="begin"/>
            </w:r>
            <w:r w:rsidR="00085856">
              <w:rPr>
                <w:noProof/>
                <w:webHidden/>
              </w:rPr>
              <w:instrText xml:space="preserve"> PAGEREF _Toc139979552 \h </w:instrText>
            </w:r>
            <w:r w:rsidR="00085856">
              <w:rPr>
                <w:noProof/>
                <w:webHidden/>
              </w:rPr>
            </w:r>
            <w:r w:rsidR="00085856">
              <w:rPr>
                <w:noProof/>
                <w:webHidden/>
              </w:rPr>
              <w:fldChar w:fldCharType="separate"/>
            </w:r>
            <w:r w:rsidR="00085856">
              <w:rPr>
                <w:noProof/>
                <w:webHidden/>
              </w:rPr>
              <w:t>13</w:t>
            </w:r>
            <w:r w:rsidR="00085856">
              <w:rPr>
                <w:noProof/>
                <w:webHidden/>
              </w:rPr>
              <w:fldChar w:fldCharType="end"/>
            </w:r>
          </w:hyperlink>
        </w:p>
        <w:p w14:paraId="1CB4A57E" w14:textId="6079182E" w:rsidR="00085856" w:rsidRDefault="00000000">
          <w:pPr>
            <w:pStyle w:val="TOC2"/>
            <w:tabs>
              <w:tab w:val="right" w:leader="dot" w:pos="9016"/>
            </w:tabs>
            <w:rPr>
              <w:rFonts w:eastAsiaTheme="minorEastAsia"/>
              <w:noProof/>
              <w:lang w:eastAsia="en-GB"/>
            </w:rPr>
          </w:pPr>
          <w:hyperlink w:anchor="_Toc139979553" w:history="1">
            <w:r w:rsidR="00085856" w:rsidRPr="001630BD">
              <w:rPr>
                <w:rStyle w:val="Hyperlink"/>
                <w:noProof/>
              </w:rPr>
              <w:t>Appendices</w:t>
            </w:r>
            <w:r w:rsidR="00085856">
              <w:rPr>
                <w:noProof/>
                <w:webHidden/>
              </w:rPr>
              <w:tab/>
            </w:r>
            <w:r w:rsidR="00085856">
              <w:rPr>
                <w:noProof/>
                <w:webHidden/>
              </w:rPr>
              <w:fldChar w:fldCharType="begin"/>
            </w:r>
            <w:r w:rsidR="00085856">
              <w:rPr>
                <w:noProof/>
                <w:webHidden/>
              </w:rPr>
              <w:instrText xml:space="preserve"> PAGEREF _Toc139979553 \h </w:instrText>
            </w:r>
            <w:r w:rsidR="00085856">
              <w:rPr>
                <w:noProof/>
                <w:webHidden/>
              </w:rPr>
            </w:r>
            <w:r w:rsidR="00085856">
              <w:rPr>
                <w:noProof/>
                <w:webHidden/>
              </w:rPr>
              <w:fldChar w:fldCharType="separate"/>
            </w:r>
            <w:r w:rsidR="00085856">
              <w:rPr>
                <w:noProof/>
                <w:webHidden/>
              </w:rPr>
              <w:t>17</w:t>
            </w:r>
            <w:r w:rsidR="00085856">
              <w:rPr>
                <w:noProof/>
                <w:webHidden/>
              </w:rPr>
              <w:fldChar w:fldCharType="end"/>
            </w:r>
          </w:hyperlink>
        </w:p>
        <w:p w14:paraId="3F301A3C" w14:textId="593DA199" w:rsidR="00334644" w:rsidRDefault="00334644">
          <w:r>
            <w:rPr>
              <w:b/>
              <w:bCs/>
              <w:noProof/>
            </w:rPr>
            <w:fldChar w:fldCharType="end"/>
          </w:r>
        </w:p>
      </w:sdtContent>
    </w:sdt>
    <w:p w14:paraId="461DE636" w14:textId="77777777" w:rsidR="00DD0C08" w:rsidRDefault="00DD0C08" w:rsidP="00DB615A">
      <w:pPr>
        <w:jc w:val="both"/>
        <w:rPr>
          <w:rFonts w:ascii="Arial" w:hAnsi="Arial" w:cs="Arial"/>
          <w:sz w:val="24"/>
          <w:szCs w:val="24"/>
        </w:rPr>
      </w:pPr>
    </w:p>
    <w:p w14:paraId="785296CD" w14:textId="77777777" w:rsidR="00DD0C08" w:rsidRDefault="00DD0C08" w:rsidP="00DB615A">
      <w:pPr>
        <w:jc w:val="both"/>
        <w:rPr>
          <w:rFonts w:ascii="Arial" w:hAnsi="Arial" w:cs="Arial"/>
          <w:sz w:val="24"/>
          <w:szCs w:val="24"/>
        </w:rPr>
      </w:pPr>
    </w:p>
    <w:p w14:paraId="335C0996" w14:textId="77777777" w:rsidR="00663110" w:rsidRDefault="00663110" w:rsidP="00DB615A">
      <w:pPr>
        <w:jc w:val="both"/>
        <w:rPr>
          <w:rFonts w:ascii="Arial" w:hAnsi="Arial" w:cs="Arial"/>
          <w:sz w:val="24"/>
          <w:szCs w:val="24"/>
        </w:rPr>
      </w:pPr>
    </w:p>
    <w:p w14:paraId="2C1AA4EA" w14:textId="77777777" w:rsidR="00663110" w:rsidRDefault="00663110" w:rsidP="00DB615A">
      <w:pPr>
        <w:jc w:val="both"/>
        <w:rPr>
          <w:rFonts w:ascii="Arial" w:hAnsi="Arial" w:cs="Arial"/>
          <w:sz w:val="24"/>
          <w:szCs w:val="24"/>
        </w:rPr>
      </w:pPr>
    </w:p>
    <w:p w14:paraId="3D949D6F" w14:textId="77777777" w:rsidR="00663110" w:rsidRDefault="00663110" w:rsidP="00DB615A">
      <w:pPr>
        <w:jc w:val="both"/>
        <w:rPr>
          <w:rFonts w:ascii="Arial" w:hAnsi="Arial" w:cs="Arial"/>
          <w:sz w:val="24"/>
          <w:szCs w:val="24"/>
        </w:rPr>
      </w:pPr>
    </w:p>
    <w:p w14:paraId="6E0E3040" w14:textId="77777777" w:rsidR="00F42042" w:rsidRDefault="00F42042" w:rsidP="00DB615A">
      <w:pPr>
        <w:jc w:val="both"/>
        <w:rPr>
          <w:rFonts w:ascii="Arial" w:hAnsi="Arial" w:cs="Arial"/>
          <w:sz w:val="24"/>
          <w:szCs w:val="24"/>
        </w:rPr>
      </w:pPr>
    </w:p>
    <w:p w14:paraId="41132C5A" w14:textId="77777777" w:rsidR="00663110" w:rsidRDefault="00663110" w:rsidP="00DB615A">
      <w:pPr>
        <w:jc w:val="both"/>
        <w:rPr>
          <w:rFonts w:ascii="Arial" w:hAnsi="Arial" w:cs="Arial"/>
          <w:sz w:val="24"/>
          <w:szCs w:val="24"/>
        </w:rPr>
      </w:pPr>
    </w:p>
    <w:p w14:paraId="7A833A5E" w14:textId="77777777" w:rsidR="00083808" w:rsidRDefault="00083808" w:rsidP="00DB615A">
      <w:pPr>
        <w:jc w:val="both"/>
        <w:rPr>
          <w:rFonts w:ascii="Arial" w:hAnsi="Arial" w:cs="Arial"/>
          <w:sz w:val="24"/>
          <w:szCs w:val="24"/>
        </w:rPr>
      </w:pPr>
    </w:p>
    <w:p w14:paraId="23092452" w14:textId="77777777" w:rsidR="00085856" w:rsidRDefault="00085856" w:rsidP="00DB615A">
      <w:pPr>
        <w:jc w:val="both"/>
        <w:rPr>
          <w:rFonts w:ascii="Arial" w:hAnsi="Arial" w:cs="Arial"/>
          <w:sz w:val="24"/>
          <w:szCs w:val="24"/>
        </w:rPr>
      </w:pPr>
    </w:p>
    <w:p w14:paraId="160390FB" w14:textId="77777777" w:rsidR="00663110" w:rsidRPr="00DB615A" w:rsidRDefault="00663110" w:rsidP="00DB615A">
      <w:pPr>
        <w:jc w:val="both"/>
        <w:rPr>
          <w:rFonts w:ascii="Arial" w:hAnsi="Arial" w:cs="Arial"/>
          <w:sz w:val="24"/>
          <w:szCs w:val="24"/>
        </w:rPr>
      </w:pPr>
    </w:p>
    <w:p w14:paraId="19E99270" w14:textId="623CABF6" w:rsidR="0028692F" w:rsidRPr="00A1080F" w:rsidRDefault="001D12B0" w:rsidP="00A1080F">
      <w:pPr>
        <w:pStyle w:val="Heading2"/>
        <w:rPr>
          <w:sz w:val="32"/>
          <w:szCs w:val="32"/>
        </w:rPr>
      </w:pPr>
      <w:bookmarkStart w:id="0" w:name="_Toc139979533"/>
      <w:r w:rsidRPr="00A1080F">
        <w:rPr>
          <w:sz w:val="32"/>
          <w:szCs w:val="32"/>
        </w:rPr>
        <w:lastRenderedPageBreak/>
        <w:t xml:space="preserve">1. </w:t>
      </w:r>
      <w:r w:rsidR="00542437" w:rsidRPr="00A1080F">
        <w:rPr>
          <w:sz w:val="32"/>
          <w:szCs w:val="32"/>
        </w:rPr>
        <w:t>Introduction</w:t>
      </w:r>
      <w:bookmarkEnd w:id="0"/>
    </w:p>
    <w:p w14:paraId="54AE6A81" w14:textId="77777777" w:rsidR="00F42042" w:rsidRPr="00F42042" w:rsidRDefault="00F42042" w:rsidP="008604EF">
      <w:pPr>
        <w:jc w:val="both"/>
      </w:pPr>
    </w:p>
    <w:p w14:paraId="2EBBC841" w14:textId="38B365B9" w:rsidR="00067F19" w:rsidRPr="00F42042" w:rsidRDefault="00435579" w:rsidP="008604EF">
      <w:pPr>
        <w:jc w:val="both"/>
        <w:rPr>
          <w:rFonts w:ascii="Arial" w:hAnsi="Arial" w:cs="Arial"/>
          <w:sz w:val="24"/>
          <w:szCs w:val="24"/>
        </w:rPr>
      </w:pPr>
      <w:r w:rsidRPr="00F42042">
        <w:rPr>
          <w:rFonts w:ascii="Arial" w:hAnsi="Arial" w:cs="Arial"/>
          <w:sz w:val="24"/>
          <w:szCs w:val="24"/>
        </w:rPr>
        <w:t>Contemporary</w:t>
      </w:r>
      <w:r w:rsidR="0049742A" w:rsidRPr="00F42042">
        <w:rPr>
          <w:rFonts w:ascii="Arial" w:hAnsi="Arial" w:cs="Arial"/>
          <w:sz w:val="24"/>
          <w:szCs w:val="24"/>
        </w:rPr>
        <w:t xml:space="preserve"> </w:t>
      </w:r>
      <w:r w:rsidRPr="00F42042">
        <w:rPr>
          <w:rFonts w:ascii="Arial" w:hAnsi="Arial" w:cs="Arial"/>
          <w:sz w:val="24"/>
          <w:szCs w:val="24"/>
        </w:rPr>
        <w:t>society</w:t>
      </w:r>
      <w:r w:rsidR="0049742A" w:rsidRPr="00F42042">
        <w:rPr>
          <w:rFonts w:ascii="Arial" w:hAnsi="Arial" w:cs="Arial"/>
          <w:sz w:val="24"/>
          <w:szCs w:val="24"/>
        </w:rPr>
        <w:t xml:space="preserve"> prioritises gender equality and women's empowerment. Women still confront distinct professional </w:t>
      </w:r>
      <w:r w:rsidR="00F86A5F" w:rsidRPr="00F42042">
        <w:rPr>
          <w:rFonts w:ascii="Arial" w:hAnsi="Arial" w:cs="Arial"/>
          <w:sz w:val="24"/>
          <w:szCs w:val="24"/>
        </w:rPr>
        <w:t>barriers</w:t>
      </w:r>
      <w:r w:rsidR="0049742A" w:rsidRPr="00F42042">
        <w:rPr>
          <w:rFonts w:ascii="Arial" w:hAnsi="Arial" w:cs="Arial"/>
          <w:sz w:val="24"/>
          <w:szCs w:val="24"/>
        </w:rPr>
        <w:t>, especially when it comes to leadership</w:t>
      </w:r>
      <w:r w:rsidR="003D77F7">
        <w:rPr>
          <w:rFonts w:ascii="Arial" w:hAnsi="Arial" w:cs="Arial"/>
          <w:sz w:val="24"/>
          <w:szCs w:val="24"/>
        </w:rPr>
        <w:t>, while w</w:t>
      </w:r>
      <w:r w:rsidR="0049742A" w:rsidRPr="00F42042">
        <w:rPr>
          <w:rFonts w:ascii="Arial" w:hAnsi="Arial" w:cs="Arial"/>
          <w:sz w:val="24"/>
          <w:szCs w:val="24"/>
        </w:rPr>
        <w:t>ork-life balance affects women's career paths (Ibarra, et al. 2013).</w:t>
      </w:r>
      <w:r w:rsidR="00735D50">
        <w:rPr>
          <w:rFonts w:ascii="Arial" w:hAnsi="Arial" w:cs="Arial"/>
          <w:sz w:val="24"/>
          <w:szCs w:val="24"/>
        </w:rPr>
        <w:t xml:space="preserve"> </w:t>
      </w:r>
      <w:r w:rsidR="000523CE">
        <w:rPr>
          <w:rFonts w:ascii="Arial" w:hAnsi="Arial" w:cs="Arial"/>
          <w:sz w:val="24"/>
          <w:szCs w:val="24"/>
        </w:rPr>
        <w:t>Work</w:t>
      </w:r>
      <w:r w:rsidR="0049742A" w:rsidRPr="00F42042">
        <w:rPr>
          <w:rFonts w:ascii="Arial" w:hAnsi="Arial" w:cs="Arial"/>
          <w:sz w:val="24"/>
          <w:szCs w:val="24"/>
        </w:rPr>
        <w:t xml:space="preserve">-life balance is balancing employment with personal life, family, and other obligations. Female executives must strike a work-life balance due to their family and domestic duties. However, work-life balance and family obligations' effects on female leaders' development and retention are </w:t>
      </w:r>
      <w:r w:rsidR="00D94949">
        <w:rPr>
          <w:rFonts w:ascii="Arial" w:hAnsi="Arial" w:cs="Arial"/>
          <w:sz w:val="24"/>
          <w:szCs w:val="24"/>
        </w:rPr>
        <w:t xml:space="preserve">still </w:t>
      </w:r>
      <w:r w:rsidR="00E4085F">
        <w:rPr>
          <w:rFonts w:ascii="Arial" w:hAnsi="Arial" w:cs="Arial"/>
          <w:sz w:val="24"/>
          <w:szCs w:val="24"/>
        </w:rPr>
        <w:t>under research</w:t>
      </w:r>
      <w:r w:rsidR="0049742A" w:rsidRPr="00F42042">
        <w:rPr>
          <w:rFonts w:ascii="Arial" w:hAnsi="Arial" w:cs="Arial"/>
          <w:sz w:val="24"/>
          <w:szCs w:val="24"/>
        </w:rPr>
        <w:t xml:space="preserve"> (Gragnano, et al. 2020).</w:t>
      </w:r>
      <w:r w:rsidR="00067F19" w:rsidRPr="00F42042">
        <w:rPr>
          <w:rFonts w:ascii="Arial" w:hAnsi="Arial" w:cs="Arial"/>
          <w:sz w:val="24"/>
          <w:szCs w:val="24"/>
        </w:rPr>
        <w:t xml:space="preserve"> </w:t>
      </w:r>
    </w:p>
    <w:p w14:paraId="5D6710D3" w14:textId="7B30FD37" w:rsidR="00067F19" w:rsidRPr="00F42042" w:rsidRDefault="00067F19" w:rsidP="008604EF">
      <w:pPr>
        <w:jc w:val="both"/>
        <w:rPr>
          <w:rFonts w:ascii="Arial" w:hAnsi="Arial" w:cs="Arial"/>
          <w:sz w:val="24"/>
          <w:szCs w:val="24"/>
        </w:rPr>
      </w:pPr>
      <w:r w:rsidRPr="00F42042">
        <w:rPr>
          <w:rFonts w:ascii="Arial" w:hAnsi="Arial" w:cs="Arial"/>
          <w:sz w:val="24"/>
          <w:szCs w:val="24"/>
        </w:rPr>
        <w:t xml:space="preserve">This study examines how work-life balance and family obligations affect female executives' progress and retention. The goal is to highlight how female leaders' work-life balance difficulties </w:t>
      </w:r>
      <w:r w:rsidR="00101D97" w:rsidRPr="00F42042">
        <w:rPr>
          <w:rFonts w:ascii="Arial" w:hAnsi="Arial" w:cs="Arial"/>
          <w:sz w:val="24"/>
          <w:szCs w:val="24"/>
        </w:rPr>
        <w:t>change</w:t>
      </w:r>
      <w:r w:rsidRPr="00F42042">
        <w:rPr>
          <w:rFonts w:ascii="Arial" w:hAnsi="Arial" w:cs="Arial"/>
          <w:sz w:val="24"/>
          <w:szCs w:val="24"/>
        </w:rPr>
        <w:t xml:space="preserve"> their career growth and stability in leadership roles</w:t>
      </w:r>
      <w:r w:rsidR="00413F77">
        <w:rPr>
          <w:rFonts w:ascii="Arial" w:hAnsi="Arial" w:cs="Arial"/>
          <w:sz w:val="24"/>
          <w:szCs w:val="24"/>
        </w:rPr>
        <w:t xml:space="preserve"> (</w:t>
      </w:r>
      <w:r w:rsidR="00413F77" w:rsidRPr="000E5CF4">
        <w:rPr>
          <w:rFonts w:ascii="Arial" w:hAnsi="Arial" w:cs="Arial"/>
          <w:sz w:val="24"/>
          <w:szCs w:val="24"/>
        </w:rPr>
        <w:t>Brue, 2018</w:t>
      </w:r>
      <w:r w:rsidR="003B106C">
        <w:rPr>
          <w:rFonts w:ascii="Arial" w:hAnsi="Arial" w:cs="Arial"/>
          <w:sz w:val="24"/>
          <w:szCs w:val="24"/>
        </w:rPr>
        <w:t>).</w:t>
      </w:r>
      <w:r w:rsidR="008B0601">
        <w:rPr>
          <w:rFonts w:ascii="Arial" w:hAnsi="Arial" w:cs="Arial"/>
          <w:sz w:val="24"/>
          <w:szCs w:val="24"/>
        </w:rPr>
        <w:t xml:space="preserve"> The research will</w:t>
      </w:r>
      <w:r w:rsidR="00283F82">
        <w:rPr>
          <w:rFonts w:ascii="Arial" w:hAnsi="Arial" w:cs="Arial"/>
          <w:sz w:val="24"/>
          <w:szCs w:val="24"/>
        </w:rPr>
        <w:t xml:space="preserve"> provide clear strategies to improve </w:t>
      </w:r>
      <w:r w:rsidR="00283F82" w:rsidRPr="00F42042">
        <w:rPr>
          <w:rFonts w:ascii="Arial" w:hAnsi="Arial" w:cs="Arial"/>
          <w:sz w:val="24"/>
          <w:szCs w:val="24"/>
        </w:rPr>
        <w:t>female leaders' productivity and well-being,</w:t>
      </w:r>
      <w:r w:rsidR="00283F82">
        <w:rPr>
          <w:rFonts w:ascii="Arial" w:hAnsi="Arial" w:cs="Arial"/>
          <w:sz w:val="24"/>
          <w:szCs w:val="24"/>
        </w:rPr>
        <w:t xml:space="preserve"> </w:t>
      </w:r>
      <w:r w:rsidR="000845FF">
        <w:rPr>
          <w:rFonts w:ascii="Arial" w:hAnsi="Arial" w:cs="Arial"/>
          <w:sz w:val="24"/>
          <w:szCs w:val="24"/>
        </w:rPr>
        <w:t xml:space="preserve">but also </w:t>
      </w:r>
      <w:r w:rsidR="00DD4E2E">
        <w:rPr>
          <w:rFonts w:ascii="Arial" w:hAnsi="Arial" w:cs="Arial"/>
          <w:sz w:val="24"/>
          <w:szCs w:val="24"/>
        </w:rPr>
        <w:t>strategies</w:t>
      </w:r>
      <w:r w:rsidR="000845FF">
        <w:rPr>
          <w:rFonts w:ascii="Arial" w:hAnsi="Arial" w:cs="Arial"/>
          <w:sz w:val="24"/>
          <w:szCs w:val="24"/>
        </w:rPr>
        <w:t xml:space="preserve"> on how organisation</w:t>
      </w:r>
      <w:r w:rsidR="00DD4E2E">
        <w:rPr>
          <w:rFonts w:ascii="Arial" w:hAnsi="Arial" w:cs="Arial"/>
          <w:sz w:val="24"/>
          <w:szCs w:val="24"/>
        </w:rPr>
        <w:t>s can</w:t>
      </w:r>
      <w:r w:rsidR="00283F82" w:rsidRPr="00F42042">
        <w:rPr>
          <w:rFonts w:ascii="Arial" w:hAnsi="Arial" w:cs="Arial"/>
          <w:sz w:val="24"/>
          <w:szCs w:val="24"/>
        </w:rPr>
        <w:t xml:space="preserve"> promote an open and supportive workplace, increasing staff engagement</w:t>
      </w:r>
      <w:r w:rsidR="000113E2">
        <w:rPr>
          <w:rFonts w:ascii="Arial" w:hAnsi="Arial" w:cs="Arial"/>
          <w:sz w:val="24"/>
          <w:szCs w:val="24"/>
        </w:rPr>
        <w:t>,</w:t>
      </w:r>
      <w:r w:rsidR="00283F82" w:rsidRPr="00F42042">
        <w:rPr>
          <w:rFonts w:ascii="Arial" w:hAnsi="Arial" w:cs="Arial"/>
          <w:sz w:val="24"/>
          <w:szCs w:val="24"/>
        </w:rPr>
        <w:t xml:space="preserve"> as well as retention (O'Brien, et al. 2023).</w:t>
      </w:r>
    </w:p>
    <w:p w14:paraId="647DE128" w14:textId="2D57B140" w:rsidR="002664A2" w:rsidRDefault="002664A2" w:rsidP="008604EF">
      <w:pPr>
        <w:jc w:val="both"/>
        <w:rPr>
          <w:rFonts w:ascii="Arial" w:hAnsi="Arial" w:cs="Arial"/>
          <w:sz w:val="24"/>
          <w:szCs w:val="24"/>
        </w:rPr>
      </w:pPr>
      <w:r w:rsidRPr="00F42042">
        <w:rPr>
          <w:rFonts w:ascii="Arial" w:hAnsi="Arial" w:cs="Arial"/>
          <w:sz w:val="24"/>
          <w:szCs w:val="24"/>
        </w:rPr>
        <w:t xml:space="preserve">Equal opportunities for both genders in the workplace and empowering women to lead have become more important. Despite gender equality programmes, women still struggle to reach leadership positions. </w:t>
      </w:r>
      <w:r w:rsidR="00101D97">
        <w:rPr>
          <w:rFonts w:ascii="Arial" w:hAnsi="Arial" w:cs="Arial"/>
          <w:sz w:val="24"/>
          <w:szCs w:val="24"/>
        </w:rPr>
        <w:t>Earlier</w:t>
      </w:r>
      <w:r w:rsidR="00AE693C">
        <w:rPr>
          <w:rFonts w:ascii="Arial" w:hAnsi="Arial" w:cs="Arial"/>
          <w:sz w:val="24"/>
          <w:szCs w:val="24"/>
        </w:rPr>
        <w:t xml:space="preserve"> research has </w:t>
      </w:r>
      <w:r w:rsidR="00EE7FEF">
        <w:rPr>
          <w:rFonts w:ascii="Arial" w:hAnsi="Arial" w:cs="Arial"/>
          <w:sz w:val="24"/>
          <w:szCs w:val="24"/>
        </w:rPr>
        <w:t>shown</w:t>
      </w:r>
      <w:r w:rsidR="00AE693C">
        <w:rPr>
          <w:rFonts w:ascii="Arial" w:hAnsi="Arial" w:cs="Arial"/>
          <w:sz w:val="24"/>
          <w:szCs w:val="24"/>
        </w:rPr>
        <w:t xml:space="preserve"> that w</w:t>
      </w:r>
      <w:r w:rsidRPr="00F42042">
        <w:rPr>
          <w:rFonts w:ascii="Arial" w:hAnsi="Arial" w:cs="Arial"/>
          <w:sz w:val="24"/>
          <w:szCs w:val="24"/>
        </w:rPr>
        <w:t>ork-life balance can affect women's career growth and leadership longevity (Beghini, et al. 2019</w:t>
      </w:r>
      <w:r w:rsidR="00A11F30" w:rsidRPr="00F42042">
        <w:rPr>
          <w:rFonts w:ascii="Arial" w:hAnsi="Arial" w:cs="Arial"/>
          <w:sz w:val="24"/>
          <w:szCs w:val="24"/>
        </w:rPr>
        <w:t>).</w:t>
      </w:r>
      <w:r w:rsidR="00A11F30">
        <w:rPr>
          <w:rFonts w:ascii="Arial" w:hAnsi="Arial" w:cs="Arial"/>
          <w:sz w:val="24"/>
          <w:szCs w:val="24"/>
        </w:rPr>
        <w:t xml:space="preserve"> According</w:t>
      </w:r>
      <w:r w:rsidR="00BA5FCB">
        <w:rPr>
          <w:rFonts w:ascii="Arial" w:hAnsi="Arial" w:cs="Arial"/>
          <w:sz w:val="24"/>
          <w:szCs w:val="24"/>
        </w:rPr>
        <w:t xml:space="preserve"> to Uddin (2021)</w:t>
      </w:r>
      <w:r w:rsidR="00BA5FCB" w:rsidRPr="00BA5FCB">
        <w:rPr>
          <w:rFonts w:ascii="Arial" w:hAnsi="Arial" w:cs="Arial"/>
          <w:sz w:val="24"/>
          <w:szCs w:val="24"/>
        </w:rPr>
        <w:t xml:space="preserve"> </w:t>
      </w:r>
      <w:r w:rsidR="00BA5FCB">
        <w:rPr>
          <w:rFonts w:ascii="Arial" w:hAnsi="Arial" w:cs="Arial"/>
          <w:sz w:val="24"/>
          <w:szCs w:val="24"/>
        </w:rPr>
        <w:t>f</w:t>
      </w:r>
      <w:r w:rsidR="00BA5FCB" w:rsidRPr="00F42042">
        <w:rPr>
          <w:rFonts w:ascii="Arial" w:hAnsi="Arial" w:cs="Arial"/>
          <w:sz w:val="24"/>
          <w:szCs w:val="24"/>
        </w:rPr>
        <w:t xml:space="preserve">emale executives have distinct family and home constraints, making work-life balance difficult. Balancing leadership expectations with personal and family obligations can cause stress, time limits, and disputes, which can impede professional progression and </w:t>
      </w:r>
      <w:r w:rsidR="00B62C5F" w:rsidRPr="00F42042">
        <w:rPr>
          <w:rFonts w:ascii="Arial" w:hAnsi="Arial" w:cs="Arial"/>
          <w:sz w:val="24"/>
          <w:szCs w:val="24"/>
        </w:rPr>
        <w:t>retention.</w:t>
      </w:r>
    </w:p>
    <w:p w14:paraId="3CEB3A7F" w14:textId="7DE1BE60" w:rsidR="00EF4333" w:rsidRDefault="00EF4333" w:rsidP="008604EF">
      <w:pPr>
        <w:jc w:val="both"/>
        <w:rPr>
          <w:rFonts w:ascii="Arial" w:hAnsi="Arial" w:cs="Arial"/>
          <w:sz w:val="24"/>
          <w:szCs w:val="24"/>
        </w:rPr>
      </w:pPr>
      <w:r>
        <w:rPr>
          <w:rFonts w:ascii="Arial" w:hAnsi="Arial" w:cs="Arial"/>
          <w:sz w:val="24"/>
          <w:szCs w:val="24"/>
        </w:rPr>
        <w:t>According to Shouman et al. (2022)</w:t>
      </w:r>
      <w:r w:rsidR="001E1C0B">
        <w:rPr>
          <w:rFonts w:ascii="Arial" w:hAnsi="Arial" w:cs="Arial"/>
          <w:sz w:val="24"/>
          <w:szCs w:val="24"/>
        </w:rPr>
        <w:t xml:space="preserve">, </w:t>
      </w:r>
      <w:r w:rsidR="004D0EEF">
        <w:rPr>
          <w:rFonts w:ascii="Arial" w:hAnsi="Arial" w:cs="Arial"/>
          <w:sz w:val="24"/>
          <w:szCs w:val="24"/>
        </w:rPr>
        <w:t>w</w:t>
      </w:r>
      <w:r w:rsidR="004D0EEF" w:rsidRPr="00F42042">
        <w:rPr>
          <w:rFonts w:ascii="Arial" w:hAnsi="Arial" w:cs="Arial"/>
          <w:sz w:val="24"/>
          <w:szCs w:val="24"/>
        </w:rPr>
        <w:t xml:space="preserve">ork-life balance </w:t>
      </w:r>
      <w:r w:rsidR="00FE4248" w:rsidRPr="00F42042">
        <w:rPr>
          <w:rFonts w:ascii="Arial" w:hAnsi="Arial" w:cs="Arial"/>
          <w:sz w:val="24"/>
          <w:szCs w:val="24"/>
        </w:rPr>
        <w:t xml:space="preserve">influence on female leaders' growth and retention </w:t>
      </w:r>
      <w:r w:rsidR="004D0EEF" w:rsidRPr="00F42042">
        <w:rPr>
          <w:rFonts w:ascii="Arial" w:hAnsi="Arial" w:cs="Arial"/>
          <w:sz w:val="24"/>
          <w:szCs w:val="24"/>
        </w:rPr>
        <w:t>has</w:t>
      </w:r>
      <w:r w:rsidR="00FE4248">
        <w:rPr>
          <w:rFonts w:ascii="Arial" w:hAnsi="Arial" w:cs="Arial"/>
          <w:sz w:val="24"/>
          <w:szCs w:val="24"/>
        </w:rPr>
        <w:t xml:space="preserve"> not </w:t>
      </w:r>
      <w:r w:rsidR="00C55D40">
        <w:rPr>
          <w:rFonts w:ascii="Arial" w:hAnsi="Arial" w:cs="Arial"/>
          <w:sz w:val="24"/>
          <w:szCs w:val="24"/>
        </w:rPr>
        <w:t xml:space="preserve">been </w:t>
      </w:r>
      <w:r w:rsidR="00C35344">
        <w:rPr>
          <w:rFonts w:ascii="Arial" w:hAnsi="Arial" w:cs="Arial"/>
          <w:sz w:val="24"/>
          <w:szCs w:val="24"/>
        </w:rPr>
        <w:t>analysed</w:t>
      </w:r>
      <w:r w:rsidR="00FE4248">
        <w:rPr>
          <w:rFonts w:ascii="Arial" w:hAnsi="Arial" w:cs="Arial"/>
          <w:sz w:val="24"/>
          <w:szCs w:val="24"/>
        </w:rPr>
        <w:t xml:space="preserve"> </w:t>
      </w:r>
      <w:r w:rsidR="00C35344">
        <w:rPr>
          <w:rFonts w:ascii="Arial" w:hAnsi="Arial" w:cs="Arial"/>
          <w:sz w:val="24"/>
          <w:szCs w:val="24"/>
        </w:rPr>
        <w:t>sufficient</w:t>
      </w:r>
      <w:r w:rsidR="00713D04">
        <w:rPr>
          <w:rFonts w:ascii="Arial" w:hAnsi="Arial" w:cs="Arial"/>
          <w:sz w:val="24"/>
          <w:szCs w:val="24"/>
        </w:rPr>
        <w:t>. This research proposal is important</w:t>
      </w:r>
      <w:r w:rsidR="00E14D91">
        <w:rPr>
          <w:rFonts w:ascii="Arial" w:hAnsi="Arial" w:cs="Arial"/>
          <w:sz w:val="24"/>
          <w:szCs w:val="24"/>
        </w:rPr>
        <w:t xml:space="preserve"> because </w:t>
      </w:r>
      <w:r w:rsidR="00E14D91" w:rsidRPr="00F42042">
        <w:rPr>
          <w:rFonts w:ascii="Arial" w:hAnsi="Arial" w:cs="Arial"/>
          <w:sz w:val="24"/>
          <w:szCs w:val="24"/>
        </w:rPr>
        <w:t>it advocates gender equality by removing obstacles to women's leadership</w:t>
      </w:r>
      <w:r w:rsidR="00E14D91">
        <w:rPr>
          <w:rFonts w:ascii="Arial" w:hAnsi="Arial" w:cs="Arial"/>
          <w:sz w:val="24"/>
          <w:szCs w:val="24"/>
        </w:rPr>
        <w:t>, while o</w:t>
      </w:r>
      <w:r w:rsidR="00E14D91" w:rsidRPr="00F42042">
        <w:rPr>
          <w:rFonts w:ascii="Arial" w:hAnsi="Arial" w:cs="Arial"/>
          <w:sz w:val="24"/>
          <w:szCs w:val="24"/>
        </w:rPr>
        <w:t>rganisations may help female leaders by recognising and understanding their work-life difficulties</w:t>
      </w:r>
      <w:r w:rsidR="00E14D91">
        <w:rPr>
          <w:rFonts w:ascii="Arial" w:hAnsi="Arial" w:cs="Arial"/>
          <w:sz w:val="24"/>
          <w:szCs w:val="24"/>
        </w:rPr>
        <w:t>.</w:t>
      </w:r>
      <w:r w:rsidR="00440374" w:rsidRPr="00440374">
        <w:rPr>
          <w:rFonts w:ascii="Arial" w:hAnsi="Arial" w:cs="Arial"/>
          <w:sz w:val="24"/>
          <w:szCs w:val="24"/>
        </w:rPr>
        <w:t xml:space="preserve"> </w:t>
      </w:r>
      <w:r w:rsidR="00440374" w:rsidRPr="00F42042">
        <w:rPr>
          <w:rFonts w:ascii="Arial" w:hAnsi="Arial" w:cs="Arial"/>
          <w:sz w:val="24"/>
          <w:szCs w:val="24"/>
        </w:rPr>
        <w:t xml:space="preserve">Haar, et al. </w:t>
      </w:r>
      <w:r w:rsidR="00440374">
        <w:rPr>
          <w:rFonts w:ascii="Arial" w:hAnsi="Arial" w:cs="Arial"/>
          <w:sz w:val="24"/>
          <w:szCs w:val="24"/>
        </w:rPr>
        <w:t>(</w:t>
      </w:r>
      <w:r w:rsidR="00440374" w:rsidRPr="00F42042">
        <w:rPr>
          <w:rFonts w:ascii="Arial" w:hAnsi="Arial" w:cs="Arial"/>
          <w:sz w:val="24"/>
          <w:szCs w:val="24"/>
        </w:rPr>
        <w:t>2014</w:t>
      </w:r>
      <w:r w:rsidR="00440374">
        <w:rPr>
          <w:rFonts w:ascii="Arial" w:hAnsi="Arial" w:cs="Arial"/>
          <w:sz w:val="24"/>
          <w:szCs w:val="24"/>
        </w:rPr>
        <w:t>), stated that w</w:t>
      </w:r>
      <w:r w:rsidR="00440374" w:rsidRPr="00F42042">
        <w:rPr>
          <w:rFonts w:ascii="Arial" w:hAnsi="Arial" w:cs="Arial"/>
          <w:sz w:val="24"/>
          <w:szCs w:val="24"/>
        </w:rPr>
        <w:t>ork-life balance affects female leaders' well-being and job satisfaction</w:t>
      </w:r>
      <w:r w:rsidR="00440374">
        <w:rPr>
          <w:rFonts w:ascii="Arial" w:hAnsi="Arial" w:cs="Arial"/>
          <w:sz w:val="24"/>
          <w:szCs w:val="24"/>
        </w:rPr>
        <w:t xml:space="preserve">, </w:t>
      </w:r>
      <w:r w:rsidR="009A4817">
        <w:rPr>
          <w:rFonts w:ascii="Arial" w:hAnsi="Arial" w:cs="Arial"/>
          <w:sz w:val="24"/>
          <w:szCs w:val="24"/>
        </w:rPr>
        <w:t>as is well known</w:t>
      </w:r>
      <w:r w:rsidR="007E631F">
        <w:rPr>
          <w:rFonts w:ascii="Arial" w:hAnsi="Arial" w:cs="Arial"/>
          <w:sz w:val="24"/>
          <w:szCs w:val="24"/>
        </w:rPr>
        <w:t xml:space="preserve">, from previous research that a balanced work-life </w:t>
      </w:r>
      <w:r w:rsidR="00DA226C" w:rsidRPr="00F42042">
        <w:rPr>
          <w:rFonts w:ascii="Arial" w:hAnsi="Arial" w:cs="Arial"/>
          <w:sz w:val="24"/>
          <w:szCs w:val="24"/>
        </w:rPr>
        <w:t xml:space="preserve">improves health, job contentment, and </w:t>
      </w:r>
      <w:r w:rsidR="00DA226C">
        <w:rPr>
          <w:rFonts w:ascii="Arial" w:hAnsi="Arial" w:cs="Arial"/>
          <w:sz w:val="24"/>
          <w:szCs w:val="24"/>
        </w:rPr>
        <w:t xml:space="preserve">reduce </w:t>
      </w:r>
      <w:r w:rsidR="00DA226C" w:rsidRPr="00F42042">
        <w:rPr>
          <w:rFonts w:ascii="Arial" w:hAnsi="Arial" w:cs="Arial"/>
          <w:sz w:val="24"/>
          <w:szCs w:val="24"/>
        </w:rPr>
        <w:t>stress</w:t>
      </w:r>
      <w:r w:rsidR="00DA226C">
        <w:rPr>
          <w:rFonts w:ascii="Arial" w:hAnsi="Arial" w:cs="Arial"/>
          <w:sz w:val="24"/>
          <w:szCs w:val="24"/>
        </w:rPr>
        <w:t>.</w:t>
      </w:r>
      <w:r w:rsidR="00F27CD4">
        <w:rPr>
          <w:rFonts w:ascii="Arial" w:hAnsi="Arial" w:cs="Arial"/>
          <w:sz w:val="24"/>
          <w:szCs w:val="24"/>
        </w:rPr>
        <w:t xml:space="preserve"> Furthermore,</w:t>
      </w:r>
      <w:r w:rsidR="00DA226C">
        <w:rPr>
          <w:rFonts w:ascii="Arial" w:hAnsi="Arial" w:cs="Arial"/>
          <w:sz w:val="24"/>
          <w:szCs w:val="24"/>
        </w:rPr>
        <w:t xml:space="preserve"> </w:t>
      </w:r>
      <w:r w:rsidR="007F48E8" w:rsidRPr="00F42042">
        <w:rPr>
          <w:rFonts w:ascii="Arial" w:hAnsi="Arial" w:cs="Arial"/>
          <w:sz w:val="24"/>
          <w:szCs w:val="24"/>
        </w:rPr>
        <w:t xml:space="preserve">Eagly and Carli </w:t>
      </w:r>
      <w:r w:rsidR="007F48E8">
        <w:rPr>
          <w:rFonts w:ascii="Arial" w:hAnsi="Arial" w:cs="Arial"/>
          <w:sz w:val="24"/>
          <w:szCs w:val="24"/>
        </w:rPr>
        <w:t>(</w:t>
      </w:r>
      <w:r w:rsidR="007F48E8" w:rsidRPr="00F42042">
        <w:rPr>
          <w:rFonts w:ascii="Arial" w:hAnsi="Arial" w:cs="Arial"/>
          <w:sz w:val="24"/>
          <w:szCs w:val="24"/>
        </w:rPr>
        <w:t>2007)</w:t>
      </w:r>
      <w:r w:rsidR="00F27CD4">
        <w:rPr>
          <w:rFonts w:ascii="Arial" w:hAnsi="Arial" w:cs="Arial"/>
          <w:sz w:val="24"/>
          <w:szCs w:val="24"/>
        </w:rPr>
        <w:t xml:space="preserve"> stated that female </w:t>
      </w:r>
      <w:r w:rsidR="00BA0D81">
        <w:rPr>
          <w:rFonts w:ascii="Arial" w:hAnsi="Arial" w:cs="Arial"/>
          <w:sz w:val="24"/>
          <w:szCs w:val="24"/>
        </w:rPr>
        <w:t>leaders</w:t>
      </w:r>
      <w:r w:rsidR="00F27CD4">
        <w:rPr>
          <w:rFonts w:ascii="Arial" w:hAnsi="Arial" w:cs="Arial"/>
          <w:sz w:val="24"/>
          <w:szCs w:val="24"/>
        </w:rPr>
        <w:t xml:space="preserve"> </w:t>
      </w:r>
      <w:r w:rsidR="00BA0D81">
        <w:rPr>
          <w:rFonts w:ascii="Arial" w:hAnsi="Arial" w:cs="Arial"/>
          <w:sz w:val="24"/>
          <w:szCs w:val="24"/>
        </w:rPr>
        <w:t>without a work life balance,</w:t>
      </w:r>
      <w:r w:rsidR="008D1900">
        <w:rPr>
          <w:rFonts w:ascii="Arial" w:hAnsi="Arial" w:cs="Arial"/>
          <w:sz w:val="24"/>
          <w:szCs w:val="24"/>
        </w:rPr>
        <w:t xml:space="preserve"> are </w:t>
      </w:r>
      <w:r w:rsidR="00823FFF">
        <w:rPr>
          <w:rFonts w:ascii="Arial" w:hAnsi="Arial" w:cs="Arial"/>
          <w:sz w:val="24"/>
          <w:szCs w:val="24"/>
        </w:rPr>
        <w:t xml:space="preserve">demotivated and unproductive, </w:t>
      </w:r>
      <w:r w:rsidR="008D1900">
        <w:rPr>
          <w:rFonts w:ascii="Arial" w:hAnsi="Arial" w:cs="Arial"/>
          <w:sz w:val="24"/>
          <w:szCs w:val="24"/>
        </w:rPr>
        <w:t xml:space="preserve">affecting the </w:t>
      </w:r>
      <w:r w:rsidR="008D1900" w:rsidRPr="00F42042">
        <w:rPr>
          <w:rFonts w:ascii="Arial" w:hAnsi="Arial" w:cs="Arial"/>
          <w:sz w:val="24"/>
          <w:szCs w:val="24"/>
        </w:rPr>
        <w:t xml:space="preserve">organisational </w:t>
      </w:r>
      <w:r w:rsidR="00B421AD" w:rsidRPr="00F42042">
        <w:rPr>
          <w:rFonts w:ascii="Arial" w:hAnsi="Arial" w:cs="Arial"/>
          <w:sz w:val="24"/>
          <w:szCs w:val="24"/>
        </w:rPr>
        <w:t>efficiency.</w:t>
      </w:r>
      <w:r w:rsidR="00823FFF" w:rsidRPr="00823FFF">
        <w:rPr>
          <w:rFonts w:ascii="Arial" w:hAnsi="Arial" w:cs="Arial"/>
          <w:sz w:val="24"/>
          <w:szCs w:val="24"/>
        </w:rPr>
        <w:t xml:space="preserve"> </w:t>
      </w:r>
      <w:r w:rsidR="00823FFF" w:rsidRPr="00F42042">
        <w:rPr>
          <w:rFonts w:ascii="Arial" w:hAnsi="Arial" w:cs="Arial"/>
          <w:sz w:val="24"/>
          <w:szCs w:val="24"/>
        </w:rPr>
        <w:t xml:space="preserve">High work-life conflict can diminish job performance, raise the desire to leave, and decrease retention among female leaders. Thus, organisations must </w:t>
      </w:r>
      <w:r w:rsidR="007E4AE8" w:rsidRPr="00F42042">
        <w:rPr>
          <w:rFonts w:ascii="Arial" w:hAnsi="Arial" w:cs="Arial"/>
          <w:sz w:val="24"/>
          <w:szCs w:val="24"/>
        </w:rPr>
        <w:t>recognise</w:t>
      </w:r>
      <w:r w:rsidR="00823FFF" w:rsidRPr="00F42042">
        <w:rPr>
          <w:rFonts w:ascii="Arial" w:hAnsi="Arial" w:cs="Arial"/>
          <w:sz w:val="24"/>
          <w:szCs w:val="24"/>
        </w:rPr>
        <w:t xml:space="preserve"> how work-life balance affects the promotion and retention of female leaders to </w:t>
      </w:r>
      <w:r w:rsidR="002B080F" w:rsidRPr="00F42042">
        <w:rPr>
          <w:rFonts w:ascii="Arial" w:hAnsi="Arial" w:cs="Arial"/>
          <w:sz w:val="24"/>
          <w:szCs w:val="24"/>
        </w:rPr>
        <w:t>set up</w:t>
      </w:r>
      <w:r w:rsidR="00823FFF" w:rsidRPr="00F42042">
        <w:rPr>
          <w:rFonts w:ascii="Arial" w:hAnsi="Arial" w:cs="Arial"/>
          <w:sz w:val="24"/>
          <w:szCs w:val="24"/>
        </w:rPr>
        <w:t xml:space="preserve"> supportive and inclusive work cultures that encourage leadership diversity and maximise organisational </w:t>
      </w:r>
      <w:r w:rsidR="007E4AE8" w:rsidRPr="00F42042">
        <w:rPr>
          <w:rFonts w:ascii="Arial" w:hAnsi="Arial" w:cs="Arial"/>
          <w:sz w:val="24"/>
          <w:szCs w:val="24"/>
        </w:rPr>
        <w:t>success.</w:t>
      </w:r>
    </w:p>
    <w:p w14:paraId="5FE7B342" w14:textId="77777777" w:rsidR="004C1DFF" w:rsidRPr="00F42042" w:rsidRDefault="004C1DFF" w:rsidP="008604EF">
      <w:pPr>
        <w:jc w:val="both"/>
        <w:rPr>
          <w:rFonts w:ascii="Arial" w:hAnsi="Arial" w:cs="Arial"/>
          <w:sz w:val="24"/>
          <w:szCs w:val="24"/>
        </w:rPr>
      </w:pPr>
    </w:p>
    <w:p w14:paraId="6DE9E339" w14:textId="77777777" w:rsidR="00FD6062" w:rsidRPr="00F42042" w:rsidRDefault="00FD6062" w:rsidP="008604EF">
      <w:pPr>
        <w:jc w:val="both"/>
        <w:rPr>
          <w:rFonts w:ascii="Arial" w:hAnsi="Arial" w:cs="Arial"/>
          <w:sz w:val="24"/>
          <w:szCs w:val="24"/>
        </w:rPr>
      </w:pPr>
    </w:p>
    <w:p w14:paraId="4B64CE55" w14:textId="575F6315" w:rsidR="007D17A2" w:rsidRPr="00A1080F" w:rsidRDefault="00054A5B" w:rsidP="00A1080F">
      <w:pPr>
        <w:pStyle w:val="Heading3"/>
        <w:rPr>
          <w:sz w:val="28"/>
          <w:szCs w:val="28"/>
        </w:rPr>
      </w:pPr>
      <w:bookmarkStart w:id="1" w:name="_Toc139979534"/>
      <w:r w:rsidRPr="00A1080F">
        <w:rPr>
          <w:sz w:val="28"/>
          <w:szCs w:val="28"/>
        </w:rPr>
        <w:lastRenderedPageBreak/>
        <w:t>1.</w:t>
      </w:r>
      <w:r w:rsidR="000B3AE0">
        <w:rPr>
          <w:sz w:val="28"/>
          <w:szCs w:val="28"/>
        </w:rPr>
        <w:t>1</w:t>
      </w:r>
      <w:r w:rsidRPr="00A1080F">
        <w:rPr>
          <w:sz w:val="28"/>
          <w:szCs w:val="28"/>
        </w:rPr>
        <w:t xml:space="preserve"> Research Question</w:t>
      </w:r>
      <w:bookmarkEnd w:id="1"/>
    </w:p>
    <w:p w14:paraId="0E02A9B9" w14:textId="767B1C20" w:rsidR="00987C30" w:rsidRPr="00F42042" w:rsidRDefault="00987C30" w:rsidP="008604EF">
      <w:pPr>
        <w:jc w:val="both"/>
        <w:rPr>
          <w:rFonts w:ascii="Arial" w:hAnsi="Arial" w:cs="Arial"/>
          <w:sz w:val="24"/>
          <w:szCs w:val="24"/>
        </w:rPr>
      </w:pPr>
      <w:r w:rsidRPr="00F42042">
        <w:rPr>
          <w:rFonts w:ascii="Arial" w:hAnsi="Arial" w:cs="Arial"/>
          <w:sz w:val="24"/>
          <w:szCs w:val="24"/>
        </w:rPr>
        <w:t xml:space="preserve">This </w:t>
      </w:r>
      <w:r w:rsidR="00E964BD">
        <w:rPr>
          <w:rFonts w:ascii="Arial" w:hAnsi="Arial" w:cs="Arial"/>
          <w:sz w:val="24"/>
          <w:szCs w:val="24"/>
        </w:rPr>
        <w:t>research</w:t>
      </w:r>
      <w:r w:rsidRPr="00F42042">
        <w:rPr>
          <w:rFonts w:ascii="Arial" w:hAnsi="Arial" w:cs="Arial"/>
          <w:sz w:val="24"/>
          <w:szCs w:val="24"/>
        </w:rPr>
        <w:t xml:space="preserve"> proposal </w:t>
      </w:r>
      <w:r w:rsidR="00E964BD">
        <w:rPr>
          <w:rFonts w:ascii="Arial" w:hAnsi="Arial" w:cs="Arial"/>
          <w:sz w:val="24"/>
          <w:szCs w:val="24"/>
        </w:rPr>
        <w:t xml:space="preserve">will </w:t>
      </w:r>
      <w:r w:rsidRPr="00F42042">
        <w:rPr>
          <w:rFonts w:ascii="Arial" w:hAnsi="Arial" w:cs="Arial"/>
          <w:sz w:val="24"/>
          <w:szCs w:val="24"/>
        </w:rPr>
        <w:t xml:space="preserve">examine female leaders' issues and </w:t>
      </w:r>
      <w:r w:rsidR="00E964BD">
        <w:rPr>
          <w:rFonts w:ascii="Arial" w:hAnsi="Arial" w:cs="Arial"/>
          <w:sz w:val="24"/>
          <w:szCs w:val="24"/>
        </w:rPr>
        <w:t xml:space="preserve">will </w:t>
      </w:r>
      <w:r w:rsidR="002B080F" w:rsidRPr="00F42042">
        <w:rPr>
          <w:rFonts w:ascii="Arial" w:hAnsi="Arial" w:cs="Arial"/>
          <w:sz w:val="24"/>
          <w:szCs w:val="24"/>
        </w:rPr>
        <w:t>supply</w:t>
      </w:r>
      <w:r w:rsidRPr="00F42042">
        <w:rPr>
          <w:rFonts w:ascii="Arial" w:hAnsi="Arial" w:cs="Arial"/>
          <w:sz w:val="24"/>
          <w:szCs w:val="24"/>
        </w:rPr>
        <w:t xml:space="preserve"> practical insights for organisations to </w:t>
      </w:r>
      <w:r w:rsidR="00C35344" w:rsidRPr="00F42042">
        <w:rPr>
          <w:rFonts w:ascii="Arial" w:hAnsi="Arial" w:cs="Arial"/>
          <w:sz w:val="24"/>
          <w:szCs w:val="24"/>
        </w:rPr>
        <w:t>set up</w:t>
      </w:r>
      <w:r w:rsidRPr="00F42042">
        <w:rPr>
          <w:rFonts w:ascii="Arial" w:hAnsi="Arial" w:cs="Arial"/>
          <w:sz w:val="24"/>
          <w:szCs w:val="24"/>
        </w:rPr>
        <w:t xml:space="preserve"> work-life balance strategies and interventions to progress and retain female leaders.</w:t>
      </w:r>
    </w:p>
    <w:p w14:paraId="56EC76D6" w14:textId="02673BA6" w:rsidR="00E964BD" w:rsidRDefault="00256DD7" w:rsidP="008604EF">
      <w:pPr>
        <w:jc w:val="both"/>
        <w:rPr>
          <w:rFonts w:ascii="Arial" w:hAnsi="Arial" w:cs="Arial"/>
          <w:sz w:val="24"/>
          <w:szCs w:val="24"/>
        </w:rPr>
      </w:pPr>
      <w:r w:rsidRPr="00F42042">
        <w:rPr>
          <w:rFonts w:ascii="Arial" w:hAnsi="Arial" w:cs="Arial"/>
          <w:sz w:val="24"/>
          <w:szCs w:val="24"/>
        </w:rPr>
        <w:t xml:space="preserve">The purpose of this research proposal is to </w:t>
      </w:r>
      <w:r w:rsidR="00A11F30" w:rsidRPr="00F42042">
        <w:rPr>
          <w:rFonts w:ascii="Arial" w:hAnsi="Arial" w:cs="Arial"/>
          <w:sz w:val="24"/>
          <w:szCs w:val="24"/>
        </w:rPr>
        <w:t>answer the</w:t>
      </w:r>
      <w:r w:rsidR="002131A7" w:rsidRPr="00F42042">
        <w:rPr>
          <w:rFonts w:ascii="Arial" w:hAnsi="Arial" w:cs="Arial"/>
          <w:sz w:val="24"/>
          <w:szCs w:val="24"/>
        </w:rPr>
        <w:t xml:space="preserve"> following question: </w:t>
      </w:r>
    </w:p>
    <w:p w14:paraId="41838504" w14:textId="7D94F79E" w:rsidR="00175644" w:rsidRDefault="00175644" w:rsidP="00E964BD">
      <w:pPr>
        <w:jc w:val="center"/>
        <w:rPr>
          <w:rFonts w:ascii="Arial" w:hAnsi="Arial" w:cs="Arial"/>
          <w:sz w:val="24"/>
          <w:szCs w:val="24"/>
        </w:rPr>
      </w:pPr>
      <w:r w:rsidRPr="00F42042">
        <w:rPr>
          <w:rFonts w:ascii="Arial" w:hAnsi="Arial" w:cs="Arial"/>
          <w:sz w:val="24"/>
          <w:szCs w:val="24"/>
        </w:rPr>
        <w:t>How does work-life balance and family responsibilities affect the advancement and retention of female leaders in their careers?</w:t>
      </w:r>
    </w:p>
    <w:p w14:paraId="2D99BF49" w14:textId="77777777" w:rsidR="007D17A2" w:rsidRPr="00F42042" w:rsidRDefault="007D17A2" w:rsidP="008604EF">
      <w:pPr>
        <w:jc w:val="both"/>
        <w:rPr>
          <w:rFonts w:ascii="Arial" w:hAnsi="Arial" w:cs="Arial"/>
          <w:sz w:val="24"/>
          <w:szCs w:val="24"/>
        </w:rPr>
      </w:pPr>
    </w:p>
    <w:p w14:paraId="1101D45D" w14:textId="31A4B833" w:rsidR="007D17A2" w:rsidRPr="00A1080F" w:rsidRDefault="00054A5B" w:rsidP="00A1080F">
      <w:pPr>
        <w:pStyle w:val="Heading3"/>
        <w:rPr>
          <w:sz w:val="28"/>
          <w:szCs w:val="28"/>
        </w:rPr>
      </w:pPr>
      <w:bookmarkStart w:id="2" w:name="_Toc139979535"/>
      <w:r w:rsidRPr="00A1080F">
        <w:rPr>
          <w:sz w:val="28"/>
          <w:szCs w:val="28"/>
        </w:rPr>
        <w:t>1.</w:t>
      </w:r>
      <w:r w:rsidR="000B3AE0">
        <w:rPr>
          <w:sz w:val="28"/>
          <w:szCs w:val="28"/>
        </w:rPr>
        <w:t>2</w:t>
      </w:r>
      <w:r w:rsidRPr="00A1080F">
        <w:rPr>
          <w:sz w:val="28"/>
          <w:szCs w:val="28"/>
        </w:rPr>
        <w:t xml:space="preserve"> Objectives</w:t>
      </w:r>
      <w:bookmarkEnd w:id="2"/>
    </w:p>
    <w:p w14:paraId="69B6E7E8" w14:textId="03C679A2" w:rsidR="00981B4F" w:rsidRDefault="00981B4F" w:rsidP="008604EF">
      <w:pPr>
        <w:jc w:val="both"/>
        <w:rPr>
          <w:rFonts w:ascii="Arial" w:hAnsi="Arial" w:cs="Arial"/>
          <w:sz w:val="24"/>
          <w:szCs w:val="24"/>
        </w:rPr>
      </w:pPr>
      <w:r w:rsidRPr="00F42042">
        <w:rPr>
          <w:rFonts w:ascii="Arial" w:hAnsi="Arial" w:cs="Arial"/>
          <w:sz w:val="24"/>
          <w:szCs w:val="24"/>
        </w:rPr>
        <w:t xml:space="preserve">This research will analyse gender and leadership, work-life balance, and family obligations literature. This review will lay the groundwork for the investigation and </w:t>
      </w:r>
      <w:r w:rsidR="002B080F" w:rsidRPr="00F42042">
        <w:rPr>
          <w:rFonts w:ascii="Arial" w:hAnsi="Arial" w:cs="Arial"/>
          <w:sz w:val="24"/>
          <w:szCs w:val="24"/>
        </w:rPr>
        <w:t>show</w:t>
      </w:r>
      <w:r w:rsidRPr="00F42042">
        <w:rPr>
          <w:rFonts w:ascii="Arial" w:hAnsi="Arial" w:cs="Arial"/>
          <w:sz w:val="24"/>
          <w:szCs w:val="24"/>
        </w:rPr>
        <w:t xml:space="preserve"> knowledge gaps</w:t>
      </w:r>
      <w:r w:rsidR="00F364BF">
        <w:rPr>
          <w:rFonts w:ascii="Arial" w:hAnsi="Arial" w:cs="Arial"/>
          <w:sz w:val="24"/>
          <w:szCs w:val="24"/>
        </w:rPr>
        <w:t xml:space="preserve"> </w:t>
      </w:r>
      <w:r w:rsidRPr="00F42042">
        <w:rPr>
          <w:rFonts w:ascii="Arial" w:hAnsi="Arial" w:cs="Arial"/>
          <w:sz w:val="24"/>
          <w:szCs w:val="24"/>
        </w:rPr>
        <w:t>(Chung and Lippe, 2020).</w:t>
      </w:r>
    </w:p>
    <w:p w14:paraId="1DF81584" w14:textId="38ABF3BF" w:rsidR="00EF0A87" w:rsidRPr="00F42042" w:rsidRDefault="00EF0A87" w:rsidP="008604EF">
      <w:pPr>
        <w:jc w:val="both"/>
        <w:rPr>
          <w:rFonts w:ascii="Arial" w:hAnsi="Arial" w:cs="Arial"/>
          <w:sz w:val="24"/>
          <w:szCs w:val="24"/>
        </w:rPr>
      </w:pPr>
      <w:r>
        <w:rPr>
          <w:rFonts w:ascii="Arial" w:hAnsi="Arial" w:cs="Arial"/>
          <w:sz w:val="24"/>
          <w:szCs w:val="24"/>
        </w:rPr>
        <w:t xml:space="preserve">The </w:t>
      </w:r>
      <w:r w:rsidR="002B080F">
        <w:rPr>
          <w:rFonts w:ascii="Arial" w:hAnsi="Arial" w:cs="Arial"/>
          <w:sz w:val="24"/>
          <w:szCs w:val="24"/>
        </w:rPr>
        <w:t>goals</w:t>
      </w:r>
      <w:r>
        <w:rPr>
          <w:rFonts w:ascii="Arial" w:hAnsi="Arial" w:cs="Arial"/>
          <w:sz w:val="24"/>
          <w:szCs w:val="24"/>
        </w:rPr>
        <w:t xml:space="preserve"> for this research proposal are:</w:t>
      </w:r>
    </w:p>
    <w:p w14:paraId="56358096" w14:textId="292E709E" w:rsidR="0013673A" w:rsidRPr="00F42042" w:rsidRDefault="0013673A" w:rsidP="008604EF">
      <w:pPr>
        <w:jc w:val="both"/>
        <w:rPr>
          <w:rFonts w:ascii="Arial" w:hAnsi="Arial" w:cs="Arial"/>
          <w:sz w:val="24"/>
          <w:szCs w:val="24"/>
        </w:rPr>
      </w:pPr>
      <w:r w:rsidRPr="00F42042">
        <w:rPr>
          <w:rFonts w:ascii="Arial" w:hAnsi="Arial" w:cs="Arial"/>
          <w:sz w:val="24"/>
          <w:szCs w:val="24"/>
        </w:rPr>
        <w:t>1. To identify and understand the work-life balance challenges faced by female leaders, which include the influence of family obligations, societal expectations, and organisational factors (Mushfiqur, et al. 2018</w:t>
      </w:r>
      <w:r w:rsidR="00A11F30" w:rsidRPr="00F42042">
        <w:rPr>
          <w:rFonts w:ascii="Arial" w:hAnsi="Arial" w:cs="Arial"/>
          <w:sz w:val="24"/>
          <w:szCs w:val="24"/>
        </w:rPr>
        <w:t>).</w:t>
      </w:r>
    </w:p>
    <w:p w14:paraId="5D92E616" w14:textId="105A3E8B" w:rsidR="0013673A" w:rsidRPr="00F42042" w:rsidRDefault="0013673A" w:rsidP="008604EF">
      <w:pPr>
        <w:jc w:val="both"/>
        <w:rPr>
          <w:rFonts w:ascii="Arial" w:hAnsi="Arial" w:cs="Arial"/>
          <w:sz w:val="24"/>
          <w:szCs w:val="24"/>
        </w:rPr>
      </w:pPr>
      <w:r w:rsidRPr="00F42042">
        <w:rPr>
          <w:rFonts w:ascii="Arial" w:hAnsi="Arial" w:cs="Arial"/>
          <w:sz w:val="24"/>
          <w:szCs w:val="24"/>
        </w:rPr>
        <w:t>2. To examine how work-life balance affects female leaders' career advancement, including promotion rates, leadership opportunities, and career development (Barkhuizen, et al 2022</w:t>
      </w:r>
      <w:r w:rsidR="00A11F30" w:rsidRPr="00F42042">
        <w:rPr>
          <w:rFonts w:ascii="Arial" w:hAnsi="Arial" w:cs="Arial"/>
          <w:sz w:val="24"/>
          <w:szCs w:val="24"/>
        </w:rPr>
        <w:t>).</w:t>
      </w:r>
    </w:p>
    <w:p w14:paraId="6791D3E6" w14:textId="275F3562" w:rsidR="0013673A" w:rsidRPr="00F42042" w:rsidRDefault="0013673A" w:rsidP="008604EF">
      <w:pPr>
        <w:jc w:val="both"/>
        <w:rPr>
          <w:rFonts w:ascii="Arial" w:hAnsi="Arial" w:cs="Arial"/>
          <w:sz w:val="24"/>
          <w:szCs w:val="24"/>
        </w:rPr>
      </w:pPr>
      <w:r w:rsidRPr="00F42042">
        <w:rPr>
          <w:rFonts w:ascii="Arial" w:hAnsi="Arial" w:cs="Arial"/>
          <w:sz w:val="24"/>
          <w:szCs w:val="24"/>
        </w:rPr>
        <w:t xml:space="preserve">3. To study how work-life balance affects the long-term retention of female leaders in organisations, </w:t>
      </w:r>
      <w:r w:rsidR="00056DDE" w:rsidRPr="00F42042">
        <w:rPr>
          <w:rFonts w:ascii="Arial" w:hAnsi="Arial" w:cs="Arial"/>
          <w:sz w:val="24"/>
          <w:szCs w:val="24"/>
        </w:rPr>
        <w:t>considering</w:t>
      </w:r>
      <w:r w:rsidRPr="00F42042">
        <w:rPr>
          <w:rFonts w:ascii="Arial" w:hAnsi="Arial" w:cs="Arial"/>
          <w:sz w:val="24"/>
          <w:szCs w:val="24"/>
        </w:rPr>
        <w:t xml:space="preserve"> </w:t>
      </w:r>
      <w:r w:rsidR="00056DDE" w:rsidRPr="00F42042">
        <w:rPr>
          <w:rFonts w:ascii="Arial" w:hAnsi="Arial" w:cs="Arial"/>
          <w:sz w:val="24"/>
          <w:szCs w:val="24"/>
        </w:rPr>
        <w:t xml:space="preserve">employment </w:t>
      </w:r>
      <w:r w:rsidRPr="00F42042">
        <w:rPr>
          <w:rFonts w:ascii="Arial" w:hAnsi="Arial" w:cs="Arial"/>
          <w:sz w:val="24"/>
          <w:szCs w:val="24"/>
        </w:rPr>
        <w:t>satisfaction, turnover intentions, and organisational loyalty (Nair, et al. 2021).</w:t>
      </w:r>
    </w:p>
    <w:p w14:paraId="607B0CB3" w14:textId="2B32C24D" w:rsidR="0013673A" w:rsidRPr="00F42042" w:rsidRDefault="0013673A" w:rsidP="008604EF">
      <w:pPr>
        <w:jc w:val="both"/>
        <w:rPr>
          <w:rFonts w:ascii="Arial" w:hAnsi="Arial" w:cs="Arial"/>
          <w:sz w:val="24"/>
          <w:szCs w:val="24"/>
        </w:rPr>
      </w:pPr>
      <w:r w:rsidRPr="00F42042">
        <w:rPr>
          <w:rFonts w:ascii="Arial" w:hAnsi="Arial" w:cs="Arial"/>
          <w:sz w:val="24"/>
          <w:szCs w:val="24"/>
        </w:rPr>
        <w:t xml:space="preserve">4. To identify effective tactics and measures that promote a healthy balance between work and life for female leaders, </w:t>
      </w:r>
      <w:r w:rsidR="00056DDE" w:rsidRPr="00F42042">
        <w:rPr>
          <w:rFonts w:ascii="Arial" w:hAnsi="Arial" w:cs="Arial"/>
          <w:sz w:val="24"/>
          <w:szCs w:val="24"/>
        </w:rPr>
        <w:t>considering</w:t>
      </w:r>
      <w:r w:rsidRPr="00F42042">
        <w:rPr>
          <w:rFonts w:ascii="Arial" w:hAnsi="Arial" w:cs="Arial"/>
          <w:sz w:val="24"/>
          <w:szCs w:val="24"/>
        </w:rPr>
        <w:t xml:space="preserve"> organisational policies, leadership practises, and personal coping strategies (Chung and Lippe, 2020</w:t>
      </w:r>
      <w:r w:rsidR="00A11F30" w:rsidRPr="00F42042">
        <w:rPr>
          <w:rFonts w:ascii="Arial" w:hAnsi="Arial" w:cs="Arial"/>
          <w:sz w:val="24"/>
          <w:szCs w:val="24"/>
        </w:rPr>
        <w:t>).</w:t>
      </w:r>
    </w:p>
    <w:p w14:paraId="1A4703B1" w14:textId="70871934" w:rsidR="009A0E6F" w:rsidRDefault="0013673A" w:rsidP="008604EF">
      <w:pPr>
        <w:jc w:val="both"/>
        <w:rPr>
          <w:rFonts w:ascii="Arial" w:hAnsi="Arial" w:cs="Arial"/>
          <w:sz w:val="24"/>
          <w:szCs w:val="24"/>
        </w:rPr>
      </w:pPr>
      <w:r w:rsidRPr="00F42042">
        <w:rPr>
          <w:rFonts w:ascii="Arial" w:hAnsi="Arial" w:cs="Arial"/>
          <w:sz w:val="24"/>
          <w:szCs w:val="24"/>
        </w:rPr>
        <w:t xml:space="preserve">5. To </w:t>
      </w:r>
      <w:r w:rsidR="0019538F" w:rsidRPr="00F42042">
        <w:rPr>
          <w:rFonts w:ascii="Arial" w:hAnsi="Arial" w:cs="Arial"/>
          <w:sz w:val="24"/>
          <w:szCs w:val="24"/>
        </w:rPr>
        <w:t>supply</w:t>
      </w:r>
      <w:r w:rsidRPr="00F42042">
        <w:rPr>
          <w:rFonts w:ascii="Arial" w:hAnsi="Arial" w:cs="Arial"/>
          <w:sz w:val="24"/>
          <w:szCs w:val="24"/>
        </w:rPr>
        <w:t xml:space="preserve"> practical recommendations for organisations to develop a favourable and welcoming setting at work that enables female leaders, advocates work-life balance, and enables professional growth and sustained retention (OECD, 2020).</w:t>
      </w:r>
    </w:p>
    <w:p w14:paraId="21250B95" w14:textId="77777777" w:rsidR="00065C67" w:rsidRDefault="00065C67" w:rsidP="008604EF">
      <w:pPr>
        <w:jc w:val="both"/>
        <w:rPr>
          <w:rFonts w:ascii="Arial" w:hAnsi="Arial" w:cs="Arial"/>
          <w:sz w:val="24"/>
          <w:szCs w:val="24"/>
        </w:rPr>
      </w:pPr>
    </w:p>
    <w:p w14:paraId="3E1C39FB" w14:textId="77777777" w:rsidR="00065C67" w:rsidRDefault="00065C67" w:rsidP="008604EF">
      <w:pPr>
        <w:jc w:val="both"/>
        <w:rPr>
          <w:rFonts w:ascii="Arial" w:hAnsi="Arial" w:cs="Arial"/>
          <w:sz w:val="24"/>
          <w:szCs w:val="24"/>
        </w:rPr>
      </w:pPr>
    </w:p>
    <w:p w14:paraId="4947E680" w14:textId="77777777" w:rsidR="00065C67" w:rsidRDefault="00065C67" w:rsidP="008604EF">
      <w:pPr>
        <w:jc w:val="both"/>
        <w:rPr>
          <w:rFonts w:ascii="Arial" w:hAnsi="Arial" w:cs="Arial"/>
          <w:sz w:val="24"/>
          <w:szCs w:val="24"/>
        </w:rPr>
      </w:pPr>
    </w:p>
    <w:p w14:paraId="653A01E5" w14:textId="77777777" w:rsidR="00A1080F" w:rsidRDefault="00A1080F" w:rsidP="008604EF">
      <w:pPr>
        <w:jc w:val="both"/>
        <w:rPr>
          <w:rFonts w:ascii="Arial" w:hAnsi="Arial" w:cs="Arial"/>
          <w:sz w:val="24"/>
          <w:szCs w:val="24"/>
        </w:rPr>
      </w:pPr>
    </w:p>
    <w:p w14:paraId="3B6CD926" w14:textId="77777777" w:rsidR="004C1DFF" w:rsidRDefault="004C1DFF" w:rsidP="008604EF">
      <w:pPr>
        <w:jc w:val="both"/>
        <w:rPr>
          <w:rFonts w:ascii="Arial" w:hAnsi="Arial" w:cs="Arial"/>
          <w:sz w:val="24"/>
          <w:szCs w:val="24"/>
        </w:rPr>
      </w:pPr>
    </w:p>
    <w:p w14:paraId="58E0832B" w14:textId="77777777" w:rsidR="000B3AE0" w:rsidRDefault="000B3AE0" w:rsidP="008604EF">
      <w:pPr>
        <w:jc w:val="both"/>
        <w:rPr>
          <w:rFonts w:ascii="Arial" w:hAnsi="Arial" w:cs="Arial"/>
          <w:sz w:val="24"/>
          <w:szCs w:val="24"/>
        </w:rPr>
      </w:pPr>
    </w:p>
    <w:p w14:paraId="0F489670" w14:textId="77777777" w:rsidR="00065C67" w:rsidRPr="00F42042" w:rsidRDefault="00065C67" w:rsidP="008604EF">
      <w:pPr>
        <w:jc w:val="both"/>
        <w:rPr>
          <w:rFonts w:ascii="Arial" w:hAnsi="Arial" w:cs="Arial"/>
          <w:sz w:val="24"/>
          <w:szCs w:val="24"/>
        </w:rPr>
      </w:pPr>
    </w:p>
    <w:p w14:paraId="5E061CE7" w14:textId="720BB9B9" w:rsidR="00054A5B" w:rsidRPr="00A1080F" w:rsidRDefault="00054A5B" w:rsidP="00A1080F">
      <w:pPr>
        <w:pStyle w:val="Heading2"/>
        <w:rPr>
          <w:sz w:val="32"/>
          <w:szCs w:val="32"/>
        </w:rPr>
      </w:pPr>
      <w:bookmarkStart w:id="3" w:name="_Toc139979536"/>
      <w:r w:rsidRPr="00A1080F">
        <w:rPr>
          <w:sz w:val="32"/>
          <w:szCs w:val="32"/>
        </w:rPr>
        <w:lastRenderedPageBreak/>
        <w:t>2. Literature Review</w:t>
      </w:r>
      <w:bookmarkEnd w:id="3"/>
    </w:p>
    <w:p w14:paraId="44EAC092" w14:textId="77777777" w:rsidR="009A0E6F" w:rsidRPr="00F42042" w:rsidRDefault="009A0E6F" w:rsidP="008604EF">
      <w:pPr>
        <w:jc w:val="both"/>
        <w:rPr>
          <w:rFonts w:ascii="Arial" w:hAnsi="Arial" w:cs="Arial"/>
          <w:sz w:val="24"/>
          <w:szCs w:val="24"/>
        </w:rPr>
      </w:pPr>
    </w:p>
    <w:p w14:paraId="2B8FA542" w14:textId="38CF360B" w:rsidR="00054A5B" w:rsidRPr="00A1080F" w:rsidRDefault="00054A5B" w:rsidP="00A1080F">
      <w:pPr>
        <w:pStyle w:val="Heading3"/>
        <w:rPr>
          <w:sz w:val="28"/>
          <w:szCs w:val="28"/>
        </w:rPr>
      </w:pPr>
      <w:bookmarkStart w:id="4" w:name="_Toc139979537"/>
      <w:r w:rsidRPr="00A1080F">
        <w:rPr>
          <w:sz w:val="28"/>
          <w:szCs w:val="28"/>
        </w:rPr>
        <w:t>2.1 Gender and Leadership</w:t>
      </w:r>
      <w:bookmarkEnd w:id="4"/>
    </w:p>
    <w:p w14:paraId="72C791C6" w14:textId="389100E0" w:rsidR="008477D9" w:rsidRPr="00F42042" w:rsidRDefault="008477D9" w:rsidP="008604EF">
      <w:pPr>
        <w:jc w:val="both"/>
        <w:rPr>
          <w:rFonts w:ascii="Arial" w:hAnsi="Arial" w:cs="Arial"/>
          <w:sz w:val="24"/>
          <w:szCs w:val="24"/>
        </w:rPr>
      </w:pPr>
      <w:r w:rsidRPr="00F42042">
        <w:rPr>
          <w:rFonts w:ascii="Arial" w:hAnsi="Arial" w:cs="Arial"/>
          <w:sz w:val="24"/>
          <w:szCs w:val="24"/>
        </w:rPr>
        <w:t xml:space="preserve">Gender and leadership have been the topic of substantial research, investigating the representation, experiences, and obstacles experienced by women in leadership posts. </w:t>
      </w:r>
      <w:r w:rsidR="00065C67" w:rsidRPr="00F42042">
        <w:rPr>
          <w:rFonts w:ascii="Arial" w:hAnsi="Arial" w:cs="Arial"/>
          <w:sz w:val="24"/>
          <w:szCs w:val="24"/>
        </w:rPr>
        <w:t>Considering</w:t>
      </w:r>
      <w:r w:rsidRPr="00F42042">
        <w:rPr>
          <w:rFonts w:ascii="Arial" w:hAnsi="Arial" w:cs="Arial"/>
          <w:sz w:val="24"/>
          <w:szCs w:val="24"/>
        </w:rPr>
        <w:t xml:space="preserve"> the </w:t>
      </w:r>
      <w:r w:rsidR="00065C67" w:rsidRPr="00F42042">
        <w:rPr>
          <w:rFonts w:ascii="Arial" w:hAnsi="Arial" w:cs="Arial"/>
          <w:sz w:val="24"/>
          <w:szCs w:val="24"/>
        </w:rPr>
        <w:t>complexities</w:t>
      </w:r>
      <w:r w:rsidRPr="00F42042">
        <w:rPr>
          <w:rFonts w:ascii="Arial" w:hAnsi="Arial" w:cs="Arial"/>
          <w:sz w:val="24"/>
          <w:szCs w:val="24"/>
        </w:rPr>
        <w:t xml:space="preserve"> underlying gender discrepancies in leadership roles, this literature review gives an overview of </w:t>
      </w:r>
      <w:r w:rsidR="00CA4E2E" w:rsidRPr="00F42042">
        <w:rPr>
          <w:rFonts w:ascii="Arial" w:hAnsi="Arial" w:cs="Arial"/>
          <w:sz w:val="24"/>
          <w:szCs w:val="24"/>
        </w:rPr>
        <w:t>meaningful results</w:t>
      </w:r>
      <w:r w:rsidRPr="00F42042">
        <w:rPr>
          <w:rFonts w:ascii="Arial" w:hAnsi="Arial" w:cs="Arial"/>
          <w:sz w:val="24"/>
          <w:szCs w:val="24"/>
        </w:rPr>
        <w:t xml:space="preserve"> and topics in the subject.</w:t>
      </w:r>
    </w:p>
    <w:p w14:paraId="597D3034" w14:textId="77777777" w:rsidR="006E78B2" w:rsidRDefault="00BB7C8A" w:rsidP="008604EF">
      <w:pPr>
        <w:jc w:val="both"/>
        <w:rPr>
          <w:rFonts w:ascii="Arial" w:hAnsi="Arial" w:cs="Arial"/>
          <w:sz w:val="24"/>
          <w:szCs w:val="24"/>
        </w:rPr>
      </w:pPr>
      <w:r w:rsidRPr="00F42042">
        <w:rPr>
          <w:rFonts w:ascii="Arial" w:hAnsi="Arial" w:cs="Arial"/>
          <w:sz w:val="24"/>
          <w:szCs w:val="24"/>
        </w:rPr>
        <w:t>Women are</w:t>
      </w:r>
      <w:r w:rsidR="00524F54" w:rsidRPr="00524F54">
        <w:t xml:space="preserve"> </w:t>
      </w:r>
      <w:r w:rsidR="00524F54" w:rsidRPr="00524F54">
        <w:rPr>
          <w:rFonts w:ascii="Arial" w:hAnsi="Arial" w:cs="Arial"/>
          <w:sz w:val="24"/>
          <w:szCs w:val="24"/>
        </w:rPr>
        <w:t>inadequately represented</w:t>
      </w:r>
      <w:r w:rsidRPr="00F42042">
        <w:rPr>
          <w:rFonts w:ascii="Arial" w:hAnsi="Arial" w:cs="Arial"/>
          <w:sz w:val="24"/>
          <w:szCs w:val="24"/>
        </w:rPr>
        <w:t xml:space="preserve"> in leadership roles across </w:t>
      </w:r>
      <w:r w:rsidR="0024370A">
        <w:rPr>
          <w:rFonts w:ascii="Arial" w:hAnsi="Arial" w:cs="Arial"/>
          <w:sz w:val="24"/>
          <w:szCs w:val="24"/>
        </w:rPr>
        <w:t>multiple</w:t>
      </w:r>
      <w:r w:rsidRPr="00F42042">
        <w:rPr>
          <w:rFonts w:ascii="Arial" w:hAnsi="Arial" w:cs="Arial"/>
          <w:sz w:val="24"/>
          <w:szCs w:val="24"/>
        </w:rPr>
        <w:t xml:space="preserve"> fields</w:t>
      </w:r>
      <w:r w:rsidR="00617A6C">
        <w:rPr>
          <w:rFonts w:ascii="Arial" w:hAnsi="Arial" w:cs="Arial"/>
          <w:sz w:val="24"/>
          <w:szCs w:val="24"/>
        </w:rPr>
        <w:t xml:space="preserve">. </w:t>
      </w:r>
      <w:r w:rsidR="00293548">
        <w:rPr>
          <w:rFonts w:ascii="Arial" w:hAnsi="Arial" w:cs="Arial"/>
          <w:sz w:val="24"/>
          <w:szCs w:val="24"/>
        </w:rPr>
        <w:t xml:space="preserve">According to </w:t>
      </w:r>
      <w:r w:rsidR="00497FBF">
        <w:rPr>
          <w:rFonts w:ascii="Arial" w:hAnsi="Arial" w:cs="Arial"/>
          <w:sz w:val="24"/>
          <w:szCs w:val="24"/>
        </w:rPr>
        <w:t xml:space="preserve">World Economic Forum (2022), </w:t>
      </w:r>
      <w:r w:rsidR="00A347B8" w:rsidRPr="00A347B8">
        <w:rPr>
          <w:rFonts w:ascii="Arial" w:hAnsi="Arial" w:cs="Arial"/>
          <w:sz w:val="24"/>
          <w:szCs w:val="24"/>
        </w:rPr>
        <w:t xml:space="preserve">the global </w:t>
      </w:r>
      <w:r w:rsidR="00652A0C" w:rsidRPr="00A347B8">
        <w:rPr>
          <w:rFonts w:ascii="Arial" w:hAnsi="Arial" w:cs="Arial"/>
          <w:sz w:val="24"/>
          <w:szCs w:val="24"/>
        </w:rPr>
        <w:t>segment</w:t>
      </w:r>
      <w:r w:rsidR="00A347B8" w:rsidRPr="00A347B8">
        <w:rPr>
          <w:rFonts w:ascii="Arial" w:hAnsi="Arial" w:cs="Arial"/>
          <w:sz w:val="24"/>
          <w:szCs w:val="24"/>
        </w:rPr>
        <w:t xml:space="preserve"> of women in leadership </w:t>
      </w:r>
      <w:r w:rsidR="00652A0C" w:rsidRPr="00A347B8">
        <w:rPr>
          <w:rFonts w:ascii="Arial" w:hAnsi="Arial" w:cs="Arial"/>
          <w:sz w:val="24"/>
          <w:szCs w:val="24"/>
        </w:rPr>
        <w:t>positions</w:t>
      </w:r>
      <w:r w:rsidR="00A347B8" w:rsidRPr="00A347B8">
        <w:rPr>
          <w:rFonts w:ascii="Arial" w:hAnsi="Arial" w:cs="Arial"/>
          <w:sz w:val="24"/>
          <w:szCs w:val="24"/>
        </w:rPr>
        <w:t xml:space="preserve"> as illustrated </w:t>
      </w:r>
      <w:r w:rsidR="00B31135">
        <w:rPr>
          <w:rFonts w:ascii="Arial" w:hAnsi="Arial" w:cs="Arial"/>
          <w:sz w:val="24"/>
          <w:szCs w:val="24"/>
        </w:rPr>
        <w:t>in Fig 1</w:t>
      </w:r>
      <w:r w:rsidR="00136A08">
        <w:rPr>
          <w:rFonts w:ascii="Arial" w:hAnsi="Arial" w:cs="Arial"/>
          <w:sz w:val="24"/>
          <w:szCs w:val="24"/>
        </w:rPr>
        <w:t>,</w:t>
      </w:r>
      <w:r w:rsidR="00A347B8" w:rsidRPr="00A347B8">
        <w:rPr>
          <w:rFonts w:ascii="Arial" w:hAnsi="Arial" w:cs="Arial"/>
          <w:sz w:val="24"/>
          <w:szCs w:val="24"/>
        </w:rPr>
        <w:t xml:space="preserve"> is 31%, </w:t>
      </w:r>
      <w:r w:rsidR="00652A0C" w:rsidRPr="00A347B8">
        <w:rPr>
          <w:rFonts w:ascii="Arial" w:hAnsi="Arial" w:cs="Arial"/>
          <w:sz w:val="24"/>
          <w:szCs w:val="24"/>
        </w:rPr>
        <w:t>even though</w:t>
      </w:r>
      <w:r w:rsidR="00A347B8" w:rsidRPr="00A347B8">
        <w:rPr>
          <w:rFonts w:ascii="Arial" w:hAnsi="Arial" w:cs="Arial"/>
          <w:sz w:val="24"/>
          <w:szCs w:val="24"/>
        </w:rPr>
        <w:t xml:space="preserve"> </w:t>
      </w:r>
      <w:r w:rsidR="00652A0C" w:rsidRPr="00A347B8">
        <w:rPr>
          <w:rFonts w:ascii="Arial" w:hAnsi="Arial" w:cs="Arial"/>
          <w:sz w:val="24"/>
          <w:szCs w:val="24"/>
        </w:rPr>
        <w:t>segments</w:t>
      </w:r>
      <w:r w:rsidR="00A347B8" w:rsidRPr="00A347B8">
        <w:rPr>
          <w:rFonts w:ascii="Arial" w:hAnsi="Arial" w:cs="Arial"/>
          <w:sz w:val="24"/>
          <w:szCs w:val="24"/>
        </w:rPr>
        <w:t xml:space="preserve"> </w:t>
      </w:r>
      <w:r w:rsidR="00652A0C" w:rsidRPr="00A347B8">
        <w:rPr>
          <w:rFonts w:ascii="Arial" w:hAnsi="Arial" w:cs="Arial"/>
          <w:sz w:val="24"/>
          <w:szCs w:val="24"/>
        </w:rPr>
        <w:t>contrast</w:t>
      </w:r>
      <w:r w:rsidR="00A347B8" w:rsidRPr="00A347B8">
        <w:rPr>
          <w:rFonts w:ascii="Arial" w:hAnsi="Arial" w:cs="Arial"/>
          <w:sz w:val="24"/>
          <w:szCs w:val="24"/>
        </w:rPr>
        <w:t xml:space="preserve"> by industry. In 2022, </w:t>
      </w:r>
      <w:r w:rsidR="00652A0C" w:rsidRPr="00A347B8">
        <w:rPr>
          <w:rFonts w:ascii="Arial" w:hAnsi="Arial" w:cs="Arial"/>
          <w:sz w:val="24"/>
          <w:szCs w:val="24"/>
        </w:rPr>
        <w:t>just</w:t>
      </w:r>
      <w:r w:rsidR="00A347B8" w:rsidRPr="00A347B8">
        <w:rPr>
          <w:rFonts w:ascii="Arial" w:hAnsi="Arial" w:cs="Arial"/>
          <w:sz w:val="24"/>
          <w:szCs w:val="24"/>
        </w:rPr>
        <w:t xml:space="preserve"> select industries have levels near gender parity in leadership, such as Non-Governmental and Membership Organizations (47%), Education (46%), and Personal Services and Wellbeing (45%). At the other end of the range are Energy (20%), Manufacturing (19%) and Infrastructure (16%).</w:t>
      </w:r>
    </w:p>
    <w:p w14:paraId="2A21E9CA" w14:textId="16BC8669" w:rsidR="00546D93" w:rsidRDefault="00546D93" w:rsidP="008604EF">
      <w:pPr>
        <w:jc w:val="both"/>
        <w:rPr>
          <w:rFonts w:ascii="Arial" w:hAnsi="Arial" w:cs="Arial"/>
          <w:sz w:val="24"/>
          <w:szCs w:val="24"/>
        </w:rPr>
      </w:pPr>
      <w:r>
        <w:rPr>
          <w:rFonts w:ascii="Arial" w:hAnsi="Arial" w:cs="Arial"/>
          <w:noProof/>
          <w:sz w:val="24"/>
          <w:szCs w:val="24"/>
        </w:rPr>
        <w:drawing>
          <wp:inline distT="0" distB="0" distL="0" distR="0" wp14:anchorId="5F860190" wp14:editId="4DD7AC62">
            <wp:extent cx="6092190" cy="4157024"/>
            <wp:effectExtent l="0" t="0" r="3810" b="0"/>
            <wp:docPr id="1281208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31126" cy="4183592"/>
                    </a:xfrm>
                    <a:prstGeom prst="rect">
                      <a:avLst/>
                    </a:prstGeom>
                    <a:noFill/>
                  </pic:spPr>
                </pic:pic>
              </a:graphicData>
            </a:graphic>
          </wp:inline>
        </w:drawing>
      </w:r>
    </w:p>
    <w:p w14:paraId="00A508E6" w14:textId="32AF0E5D" w:rsidR="00546D93" w:rsidRPr="005E120B" w:rsidRDefault="005E120B" w:rsidP="008604EF">
      <w:pPr>
        <w:jc w:val="both"/>
        <w:rPr>
          <w:rFonts w:ascii="Arial" w:hAnsi="Arial" w:cs="Arial"/>
          <w:i/>
          <w:iCs/>
          <w:sz w:val="20"/>
          <w:szCs w:val="20"/>
        </w:rPr>
      </w:pPr>
      <w:r w:rsidRPr="005E120B">
        <w:rPr>
          <w:rFonts w:ascii="Arial" w:hAnsi="Arial" w:cs="Arial"/>
          <w:i/>
          <w:iCs/>
          <w:sz w:val="20"/>
          <w:szCs w:val="20"/>
        </w:rPr>
        <w:t xml:space="preserve">Fig 1. </w:t>
      </w:r>
      <w:r w:rsidR="00546D93" w:rsidRPr="005E120B">
        <w:rPr>
          <w:rFonts w:ascii="Arial" w:hAnsi="Arial" w:cs="Arial"/>
          <w:i/>
          <w:iCs/>
          <w:sz w:val="20"/>
          <w:szCs w:val="20"/>
        </w:rPr>
        <w:t>World Economic Forum (2022)</w:t>
      </w:r>
      <w:r w:rsidR="006E78B2">
        <w:rPr>
          <w:rFonts w:ascii="Arial" w:hAnsi="Arial" w:cs="Arial"/>
          <w:i/>
          <w:iCs/>
          <w:sz w:val="20"/>
          <w:szCs w:val="20"/>
        </w:rPr>
        <w:t>.</w:t>
      </w:r>
    </w:p>
    <w:p w14:paraId="799E6DFB" w14:textId="4E034EE9" w:rsidR="00CA1D5E" w:rsidRPr="00F42042" w:rsidRDefault="00BB7C8A" w:rsidP="008604EF">
      <w:pPr>
        <w:jc w:val="both"/>
        <w:rPr>
          <w:rFonts w:ascii="Arial" w:hAnsi="Arial" w:cs="Arial"/>
          <w:sz w:val="24"/>
          <w:szCs w:val="24"/>
        </w:rPr>
      </w:pPr>
      <w:r w:rsidRPr="00F42042">
        <w:rPr>
          <w:rFonts w:ascii="Arial" w:hAnsi="Arial" w:cs="Arial"/>
          <w:sz w:val="24"/>
          <w:szCs w:val="24"/>
        </w:rPr>
        <w:t>According to research by Eagly and Carli (2007), the term "glass ceiling" describes the persistent problem of women's underrepresentation in positions of power.</w:t>
      </w:r>
      <w:r w:rsidR="00A07FFD">
        <w:rPr>
          <w:rFonts w:ascii="Arial" w:hAnsi="Arial" w:cs="Arial"/>
          <w:sz w:val="24"/>
          <w:szCs w:val="24"/>
        </w:rPr>
        <w:t xml:space="preserve"> </w:t>
      </w:r>
      <w:r w:rsidR="00F02290" w:rsidRPr="00F42042">
        <w:rPr>
          <w:rFonts w:ascii="Arial" w:hAnsi="Arial" w:cs="Arial"/>
          <w:sz w:val="24"/>
          <w:szCs w:val="24"/>
        </w:rPr>
        <w:t xml:space="preserve">There is evidence that men and women approach leadership differently. Studies suggest that leadership effectiveness is not </w:t>
      </w:r>
      <w:r w:rsidR="00146F0B">
        <w:rPr>
          <w:rFonts w:ascii="Arial" w:hAnsi="Arial" w:cs="Arial"/>
          <w:sz w:val="24"/>
          <w:szCs w:val="24"/>
        </w:rPr>
        <w:t>decided</w:t>
      </w:r>
      <w:r w:rsidR="00F02290" w:rsidRPr="00F42042">
        <w:rPr>
          <w:rFonts w:ascii="Arial" w:hAnsi="Arial" w:cs="Arial"/>
          <w:sz w:val="24"/>
          <w:szCs w:val="24"/>
        </w:rPr>
        <w:t xml:space="preserve"> by gender, but rather by the congruence between leadership style and situational demands (Eagly and Chin, 2010). Gender </w:t>
      </w:r>
      <w:r w:rsidR="00F02290" w:rsidRPr="00F42042">
        <w:rPr>
          <w:rFonts w:ascii="Arial" w:hAnsi="Arial" w:cs="Arial"/>
          <w:sz w:val="24"/>
          <w:szCs w:val="24"/>
        </w:rPr>
        <w:lastRenderedPageBreak/>
        <w:t xml:space="preserve">stereotypes </w:t>
      </w:r>
      <w:r w:rsidR="0019538F" w:rsidRPr="00F42042">
        <w:rPr>
          <w:rFonts w:ascii="Arial" w:hAnsi="Arial" w:cs="Arial"/>
          <w:sz w:val="24"/>
          <w:szCs w:val="24"/>
        </w:rPr>
        <w:t>often</w:t>
      </w:r>
      <w:r w:rsidR="00F02290" w:rsidRPr="00F42042">
        <w:rPr>
          <w:rFonts w:ascii="Arial" w:hAnsi="Arial" w:cs="Arial"/>
          <w:sz w:val="24"/>
          <w:szCs w:val="24"/>
        </w:rPr>
        <w:t xml:space="preserve"> link men with autonomous or directive leadership styles, and women with communal or nurturing styles.</w:t>
      </w:r>
    </w:p>
    <w:p w14:paraId="55E92F09" w14:textId="4C71CEDA" w:rsidR="008D1136" w:rsidRPr="00F42042" w:rsidRDefault="00694BD8" w:rsidP="008604EF">
      <w:pPr>
        <w:jc w:val="both"/>
        <w:rPr>
          <w:rFonts w:ascii="Arial" w:hAnsi="Arial" w:cs="Arial"/>
          <w:sz w:val="24"/>
          <w:szCs w:val="24"/>
        </w:rPr>
      </w:pPr>
      <w:r w:rsidRPr="00F42042">
        <w:rPr>
          <w:rFonts w:ascii="Arial" w:hAnsi="Arial" w:cs="Arial"/>
          <w:sz w:val="24"/>
          <w:szCs w:val="24"/>
        </w:rPr>
        <w:t xml:space="preserve">Women leaders continue to face higher expectations and more scrutiny than their male counterparts when it comes to leadership performance evaluations. When it comes to leadership roles, women </w:t>
      </w:r>
      <w:r w:rsidR="0019538F" w:rsidRPr="00F42042">
        <w:rPr>
          <w:rFonts w:ascii="Arial" w:hAnsi="Arial" w:cs="Arial"/>
          <w:sz w:val="24"/>
          <w:szCs w:val="24"/>
        </w:rPr>
        <w:t>often</w:t>
      </w:r>
      <w:r w:rsidRPr="00F42042">
        <w:rPr>
          <w:rFonts w:ascii="Arial" w:hAnsi="Arial" w:cs="Arial"/>
          <w:sz w:val="24"/>
          <w:szCs w:val="24"/>
        </w:rPr>
        <w:t xml:space="preserve"> find themselves on a "tightrope" situation, where they must walk a fine line between being forceful enough to get things done and being too aggressive and risking negative consequences (Heilman, 2001).</w:t>
      </w:r>
    </w:p>
    <w:p w14:paraId="6140A8CB" w14:textId="4E84DC3C" w:rsidR="00CE6F14" w:rsidRPr="00F42042" w:rsidRDefault="00FE5276" w:rsidP="008604EF">
      <w:pPr>
        <w:jc w:val="both"/>
        <w:rPr>
          <w:rFonts w:ascii="Arial" w:hAnsi="Arial" w:cs="Arial"/>
          <w:sz w:val="24"/>
          <w:szCs w:val="24"/>
        </w:rPr>
      </w:pPr>
      <w:r w:rsidRPr="00F42042">
        <w:rPr>
          <w:rFonts w:ascii="Arial" w:hAnsi="Arial" w:cs="Arial"/>
          <w:sz w:val="24"/>
          <w:szCs w:val="24"/>
        </w:rPr>
        <w:t xml:space="preserve">The way </w:t>
      </w:r>
      <w:r w:rsidR="00511BB0" w:rsidRPr="00F42042">
        <w:rPr>
          <w:rFonts w:ascii="Arial" w:hAnsi="Arial" w:cs="Arial"/>
          <w:sz w:val="24"/>
          <w:szCs w:val="24"/>
        </w:rPr>
        <w:t>individualities</w:t>
      </w:r>
      <w:r w:rsidRPr="00F42042">
        <w:rPr>
          <w:rFonts w:ascii="Arial" w:hAnsi="Arial" w:cs="Arial"/>
          <w:sz w:val="24"/>
          <w:szCs w:val="24"/>
        </w:rPr>
        <w:t xml:space="preserve"> think about </w:t>
      </w:r>
      <w:r w:rsidR="00AB4311">
        <w:rPr>
          <w:rFonts w:ascii="Arial" w:hAnsi="Arial" w:cs="Arial"/>
          <w:sz w:val="24"/>
          <w:szCs w:val="24"/>
        </w:rPr>
        <w:t>women</w:t>
      </w:r>
      <w:r w:rsidRPr="00F42042">
        <w:rPr>
          <w:rFonts w:ascii="Arial" w:hAnsi="Arial" w:cs="Arial"/>
          <w:sz w:val="24"/>
          <w:szCs w:val="24"/>
        </w:rPr>
        <w:t xml:space="preserve"> in positions of authority is influenced by their implicit biases and prejudices. Persistent gender bias in assessments, decision-making, and promotion possibilities can be traced back to preconceived notions about men and women's relative competence and assertiveness (Ridgeway, 2001).</w:t>
      </w:r>
      <w:r w:rsidR="00AB4311">
        <w:rPr>
          <w:rFonts w:ascii="Arial" w:hAnsi="Arial" w:cs="Arial"/>
          <w:sz w:val="24"/>
          <w:szCs w:val="24"/>
        </w:rPr>
        <w:t xml:space="preserve"> </w:t>
      </w:r>
      <w:r w:rsidR="00854788" w:rsidRPr="00F42042">
        <w:rPr>
          <w:rFonts w:ascii="Arial" w:hAnsi="Arial" w:cs="Arial"/>
          <w:sz w:val="24"/>
          <w:szCs w:val="24"/>
        </w:rPr>
        <w:t xml:space="preserve">Organisational structures, practises, and cultures can contribute to gender discrepancies in leadership. Women </w:t>
      </w:r>
      <w:r w:rsidR="002A2FDE">
        <w:rPr>
          <w:rFonts w:ascii="Arial" w:hAnsi="Arial" w:cs="Arial"/>
          <w:sz w:val="24"/>
          <w:szCs w:val="24"/>
        </w:rPr>
        <w:t>are being</w:t>
      </w:r>
      <w:r w:rsidR="00CF0547">
        <w:rPr>
          <w:rFonts w:ascii="Arial" w:hAnsi="Arial" w:cs="Arial"/>
          <w:sz w:val="24"/>
          <w:szCs w:val="24"/>
        </w:rPr>
        <w:t xml:space="preserve"> deprived</w:t>
      </w:r>
      <w:r w:rsidR="00854788" w:rsidRPr="00F42042">
        <w:rPr>
          <w:rFonts w:ascii="Arial" w:hAnsi="Arial" w:cs="Arial"/>
          <w:sz w:val="24"/>
          <w:szCs w:val="24"/>
        </w:rPr>
        <w:t xml:space="preserve"> in their pursuit of leadership roles by issues including lack of access to networks, lack of mentoring opportunities, </w:t>
      </w:r>
      <w:r w:rsidR="00AB4311" w:rsidRPr="00F42042">
        <w:rPr>
          <w:rFonts w:ascii="Arial" w:hAnsi="Arial" w:cs="Arial"/>
          <w:sz w:val="24"/>
          <w:szCs w:val="24"/>
        </w:rPr>
        <w:t>biased</w:t>
      </w:r>
      <w:r w:rsidR="00854788" w:rsidRPr="00F42042">
        <w:rPr>
          <w:rFonts w:ascii="Arial" w:hAnsi="Arial" w:cs="Arial"/>
          <w:sz w:val="24"/>
          <w:szCs w:val="24"/>
        </w:rPr>
        <w:t xml:space="preserve"> performance standards, and work-life conflicts (Ely and Padavic, 2007).</w:t>
      </w:r>
    </w:p>
    <w:p w14:paraId="6231AA88" w14:textId="02BBC6C0" w:rsidR="00286FAB" w:rsidRPr="00F42042" w:rsidRDefault="00286FAB" w:rsidP="008604EF">
      <w:pPr>
        <w:jc w:val="both"/>
        <w:rPr>
          <w:rFonts w:ascii="Arial" w:hAnsi="Arial" w:cs="Arial"/>
          <w:sz w:val="24"/>
          <w:szCs w:val="24"/>
        </w:rPr>
      </w:pPr>
      <w:r w:rsidRPr="00F42042">
        <w:rPr>
          <w:rFonts w:ascii="Arial" w:hAnsi="Arial" w:cs="Arial"/>
          <w:sz w:val="24"/>
          <w:szCs w:val="24"/>
        </w:rPr>
        <w:t>Leadership development programmes and activities geared towards women have been implemented as part of the movement to reduce gender gaps in top positions. These initiatives attempt to improve women's access to leadership positions by providing them with education, guidance, and connections (Cremo &amp; Bux, 2017).</w:t>
      </w:r>
    </w:p>
    <w:p w14:paraId="19F1D3F5" w14:textId="7E0CB6EE" w:rsidR="00372906" w:rsidRPr="00F42042" w:rsidRDefault="00372906" w:rsidP="008604EF">
      <w:pPr>
        <w:jc w:val="both"/>
        <w:rPr>
          <w:rFonts w:ascii="Arial" w:hAnsi="Arial" w:cs="Arial"/>
          <w:sz w:val="24"/>
          <w:szCs w:val="24"/>
        </w:rPr>
      </w:pPr>
      <w:r w:rsidRPr="00F42042">
        <w:rPr>
          <w:rFonts w:ascii="Arial" w:hAnsi="Arial" w:cs="Arial"/>
          <w:sz w:val="24"/>
          <w:szCs w:val="24"/>
        </w:rPr>
        <w:t>There is evidence to imply that a company's performance improves with more women in leadership roles. Leadership teams that are diverse in terms of background and experience are more likely to make creative decisions that will benefit the company financially (Carter et al., 2003).</w:t>
      </w:r>
    </w:p>
    <w:p w14:paraId="3D45B7B3" w14:textId="77777777" w:rsidR="00DF6BEE" w:rsidRDefault="00DF6BEE" w:rsidP="008604EF">
      <w:pPr>
        <w:jc w:val="both"/>
        <w:rPr>
          <w:rFonts w:ascii="Arial" w:hAnsi="Arial" w:cs="Arial"/>
          <w:sz w:val="24"/>
          <w:szCs w:val="24"/>
        </w:rPr>
      </w:pPr>
    </w:p>
    <w:p w14:paraId="1377C681" w14:textId="77777777" w:rsidR="00610A4E" w:rsidRPr="00F42042" w:rsidRDefault="00610A4E" w:rsidP="008604EF">
      <w:pPr>
        <w:jc w:val="both"/>
        <w:rPr>
          <w:rFonts w:ascii="Arial" w:hAnsi="Arial" w:cs="Arial"/>
          <w:sz w:val="24"/>
          <w:szCs w:val="24"/>
        </w:rPr>
      </w:pPr>
    </w:p>
    <w:p w14:paraId="40C39890" w14:textId="77777777" w:rsidR="00054A5B" w:rsidRPr="00A1080F" w:rsidRDefault="00054A5B" w:rsidP="00A1080F">
      <w:pPr>
        <w:pStyle w:val="Heading3"/>
        <w:rPr>
          <w:sz w:val="28"/>
          <w:szCs w:val="28"/>
        </w:rPr>
      </w:pPr>
      <w:bookmarkStart w:id="5" w:name="_Toc139979538"/>
      <w:r w:rsidRPr="00A1080F">
        <w:rPr>
          <w:sz w:val="28"/>
          <w:szCs w:val="28"/>
        </w:rPr>
        <w:t>2.2 Work-Life Balance and Family Responsibilities</w:t>
      </w:r>
      <w:bookmarkEnd w:id="5"/>
    </w:p>
    <w:p w14:paraId="7CF2E422" w14:textId="284F7A17" w:rsidR="000C494F" w:rsidRPr="00F42042" w:rsidRDefault="000C494F" w:rsidP="008604EF">
      <w:pPr>
        <w:jc w:val="both"/>
        <w:rPr>
          <w:rFonts w:ascii="Arial" w:hAnsi="Arial" w:cs="Arial"/>
          <w:sz w:val="24"/>
          <w:szCs w:val="24"/>
        </w:rPr>
      </w:pPr>
      <w:r w:rsidRPr="00F42042">
        <w:rPr>
          <w:rFonts w:ascii="Arial" w:hAnsi="Arial" w:cs="Arial"/>
          <w:sz w:val="24"/>
          <w:szCs w:val="24"/>
        </w:rPr>
        <w:t xml:space="preserve">Finding </w:t>
      </w:r>
      <w:r w:rsidR="002F37C4" w:rsidRPr="00F42042">
        <w:rPr>
          <w:rFonts w:ascii="Arial" w:hAnsi="Arial" w:cs="Arial"/>
          <w:sz w:val="24"/>
          <w:szCs w:val="24"/>
        </w:rPr>
        <w:t>middle ground between</w:t>
      </w:r>
      <w:r w:rsidRPr="00F42042">
        <w:rPr>
          <w:rFonts w:ascii="Arial" w:hAnsi="Arial" w:cs="Arial"/>
          <w:sz w:val="24"/>
          <w:szCs w:val="24"/>
        </w:rPr>
        <w:t xml:space="preserve"> </w:t>
      </w:r>
      <w:r w:rsidR="002F37C4">
        <w:rPr>
          <w:rFonts w:ascii="Arial" w:hAnsi="Arial" w:cs="Arial"/>
          <w:sz w:val="24"/>
          <w:szCs w:val="24"/>
        </w:rPr>
        <w:t>female</w:t>
      </w:r>
      <w:r w:rsidRPr="00F42042">
        <w:rPr>
          <w:rFonts w:ascii="Arial" w:hAnsi="Arial" w:cs="Arial"/>
          <w:sz w:val="24"/>
          <w:szCs w:val="24"/>
        </w:rPr>
        <w:t xml:space="preserve"> job and personal life, has been a popular topic of discussion in recent years. Reviewing the relevant literature, </w:t>
      </w:r>
      <w:r w:rsidR="00DD5BB2" w:rsidRPr="00F42042">
        <w:rPr>
          <w:rFonts w:ascii="Arial" w:hAnsi="Arial" w:cs="Arial"/>
          <w:sz w:val="24"/>
          <w:szCs w:val="24"/>
        </w:rPr>
        <w:t>Abdulrahman,</w:t>
      </w:r>
      <w:r w:rsidRPr="00F42042">
        <w:rPr>
          <w:rFonts w:ascii="Arial" w:hAnsi="Arial" w:cs="Arial"/>
          <w:sz w:val="24"/>
          <w:szCs w:val="24"/>
        </w:rPr>
        <w:t xml:space="preserve"> and Ali (2018) emphasise the difficulties </w:t>
      </w:r>
      <w:r w:rsidR="001934EB">
        <w:rPr>
          <w:rFonts w:ascii="Arial" w:hAnsi="Arial" w:cs="Arial"/>
          <w:sz w:val="24"/>
          <w:szCs w:val="24"/>
        </w:rPr>
        <w:t>females</w:t>
      </w:r>
      <w:r w:rsidRPr="00F42042">
        <w:rPr>
          <w:rFonts w:ascii="Arial" w:hAnsi="Arial" w:cs="Arial"/>
          <w:sz w:val="24"/>
          <w:szCs w:val="24"/>
        </w:rPr>
        <w:t xml:space="preserve"> experience when trying to strike a balance between their professional and personal lives.</w:t>
      </w:r>
    </w:p>
    <w:p w14:paraId="02B672F5" w14:textId="31E5A0D0" w:rsidR="00537FDA" w:rsidRPr="00F42042" w:rsidRDefault="00DB641A" w:rsidP="008604EF">
      <w:pPr>
        <w:jc w:val="both"/>
        <w:rPr>
          <w:rFonts w:ascii="Arial" w:hAnsi="Arial" w:cs="Arial"/>
          <w:sz w:val="24"/>
          <w:szCs w:val="24"/>
        </w:rPr>
      </w:pPr>
      <w:r w:rsidRPr="00F42042">
        <w:rPr>
          <w:rFonts w:ascii="Arial" w:hAnsi="Arial" w:cs="Arial"/>
          <w:sz w:val="24"/>
          <w:szCs w:val="24"/>
        </w:rPr>
        <w:t xml:space="preserve">Having a good work-life balance means that </w:t>
      </w:r>
      <w:r w:rsidR="000C4A86">
        <w:rPr>
          <w:rFonts w:ascii="Arial" w:hAnsi="Arial" w:cs="Arial"/>
          <w:sz w:val="24"/>
          <w:szCs w:val="24"/>
        </w:rPr>
        <w:t>a</w:t>
      </w:r>
      <w:r w:rsidR="00210083">
        <w:rPr>
          <w:rFonts w:ascii="Arial" w:hAnsi="Arial" w:cs="Arial"/>
          <w:sz w:val="24"/>
          <w:szCs w:val="24"/>
        </w:rPr>
        <w:t xml:space="preserve"> female</w:t>
      </w:r>
      <w:r w:rsidRPr="00F42042">
        <w:rPr>
          <w:rFonts w:ascii="Arial" w:hAnsi="Arial" w:cs="Arial"/>
          <w:sz w:val="24"/>
          <w:szCs w:val="24"/>
        </w:rPr>
        <w:t xml:space="preserve"> </w:t>
      </w:r>
      <w:r w:rsidR="00735498" w:rsidRPr="00F42042">
        <w:rPr>
          <w:rFonts w:ascii="Arial" w:hAnsi="Arial" w:cs="Arial"/>
          <w:sz w:val="24"/>
          <w:szCs w:val="24"/>
        </w:rPr>
        <w:t>can</w:t>
      </w:r>
      <w:r w:rsidRPr="00F42042">
        <w:rPr>
          <w:rFonts w:ascii="Arial" w:hAnsi="Arial" w:cs="Arial"/>
          <w:sz w:val="24"/>
          <w:szCs w:val="24"/>
        </w:rPr>
        <w:t xml:space="preserve"> satisfy </w:t>
      </w:r>
      <w:r w:rsidR="00F37587">
        <w:rPr>
          <w:rFonts w:ascii="Arial" w:hAnsi="Arial" w:cs="Arial"/>
          <w:sz w:val="24"/>
          <w:szCs w:val="24"/>
        </w:rPr>
        <w:t>the</w:t>
      </w:r>
      <w:r w:rsidRPr="00F42042">
        <w:rPr>
          <w:rFonts w:ascii="Arial" w:hAnsi="Arial" w:cs="Arial"/>
          <w:sz w:val="24"/>
          <w:szCs w:val="24"/>
        </w:rPr>
        <w:t xml:space="preserve"> professional obligations while also tending to personal and family obligations</w:t>
      </w:r>
      <w:r w:rsidR="0045565E">
        <w:rPr>
          <w:rFonts w:ascii="Arial" w:hAnsi="Arial" w:cs="Arial"/>
          <w:sz w:val="24"/>
          <w:szCs w:val="24"/>
        </w:rPr>
        <w:t xml:space="preserve"> </w:t>
      </w:r>
      <w:r w:rsidRPr="00F42042">
        <w:rPr>
          <w:rFonts w:ascii="Arial" w:hAnsi="Arial" w:cs="Arial"/>
          <w:sz w:val="24"/>
          <w:szCs w:val="24"/>
        </w:rPr>
        <w:t xml:space="preserve">(Greenhaus </w:t>
      </w:r>
      <w:r w:rsidR="00F37587">
        <w:rPr>
          <w:rFonts w:ascii="Arial" w:hAnsi="Arial" w:cs="Arial"/>
          <w:sz w:val="24"/>
          <w:szCs w:val="24"/>
        </w:rPr>
        <w:t>and</w:t>
      </w:r>
      <w:r w:rsidRPr="00F42042">
        <w:rPr>
          <w:rFonts w:ascii="Arial" w:hAnsi="Arial" w:cs="Arial"/>
          <w:sz w:val="24"/>
          <w:szCs w:val="24"/>
        </w:rPr>
        <w:t xml:space="preserve"> Allen, 2011). Achieving a balance between work and personal life has been shown to improve mental health</w:t>
      </w:r>
      <w:r w:rsidR="00BF512A">
        <w:rPr>
          <w:rFonts w:ascii="Arial" w:hAnsi="Arial" w:cs="Arial"/>
          <w:sz w:val="24"/>
          <w:szCs w:val="24"/>
        </w:rPr>
        <w:t>, j</w:t>
      </w:r>
      <w:r w:rsidRPr="00F42042">
        <w:rPr>
          <w:rFonts w:ascii="Arial" w:hAnsi="Arial" w:cs="Arial"/>
          <w:sz w:val="24"/>
          <w:szCs w:val="24"/>
        </w:rPr>
        <w:t>ob satisfaction</w:t>
      </w:r>
      <w:r w:rsidR="00703744">
        <w:rPr>
          <w:rFonts w:ascii="Arial" w:hAnsi="Arial" w:cs="Arial"/>
          <w:sz w:val="24"/>
          <w:szCs w:val="24"/>
        </w:rPr>
        <w:t xml:space="preserve">, reduce </w:t>
      </w:r>
      <w:r w:rsidR="0050706F">
        <w:rPr>
          <w:rFonts w:ascii="Arial" w:hAnsi="Arial" w:cs="Arial"/>
          <w:sz w:val="24"/>
          <w:szCs w:val="24"/>
        </w:rPr>
        <w:t>s</w:t>
      </w:r>
      <w:r w:rsidRPr="00F42042">
        <w:rPr>
          <w:rFonts w:ascii="Arial" w:hAnsi="Arial" w:cs="Arial"/>
          <w:sz w:val="24"/>
          <w:szCs w:val="24"/>
        </w:rPr>
        <w:t>tress</w:t>
      </w:r>
      <w:r w:rsidR="0050706F">
        <w:rPr>
          <w:rFonts w:ascii="Arial" w:hAnsi="Arial" w:cs="Arial"/>
          <w:sz w:val="24"/>
          <w:szCs w:val="24"/>
        </w:rPr>
        <w:t xml:space="preserve"> and improve the </w:t>
      </w:r>
      <w:r w:rsidRPr="00F42042">
        <w:rPr>
          <w:rFonts w:ascii="Arial" w:hAnsi="Arial" w:cs="Arial"/>
          <w:sz w:val="24"/>
          <w:szCs w:val="24"/>
        </w:rPr>
        <w:t xml:space="preserve">quality of </w:t>
      </w:r>
      <w:r w:rsidR="00A11F30" w:rsidRPr="00F42042">
        <w:rPr>
          <w:rFonts w:ascii="Arial" w:hAnsi="Arial" w:cs="Arial"/>
          <w:sz w:val="24"/>
          <w:szCs w:val="24"/>
        </w:rPr>
        <w:t>life</w:t>
      </w:r>
      <w:r w:rsidR="002553FF">
        <w:rPr>
          <w:rFonts w:ascii="Arial" w:hAnsi="Arial" w:cs="Arial"/>
          <w:sz w:val="24"/>
          <w:szCs w:val="24"/>
        </w:rPr>
        <w:t xml:space="preserve"> </w:t>
      </w:r>
      <w:r w:rsidRPr="00F42042">
        <w:rPr>
          <w:rFonts w:ascii="Arial" w:hAnsi="Arial" w:cs="Arial"/>
          <w:sz w:val="24"/>
          <w:szCs w:val="24"/>
        </w:rPr>
        <w:t>(Grzywacz</w:t>
      </w:r>
      <w:r w:rsidR="00F37587">
        <w:rPr>
          <w:rFonts w:ascii="Arial" w:hAnsi="Arial" w:cs="Arial"/>
          <w:sz w:val="24"/>
          <w:szCs w:val="24"/>
        </w:rPr>
        <w:t xml:space="preserve"> and</w:t>
      </w:r>
      <w:r w:rsidRPr="00F42042">
        <w:rPr>
          <w:rFonts w:ascii="Arial" w:hAnsi="Arial" w:cs="Arial"/>
          <w:sz w:val="24"/>
          <w:szCs w:val="24"/>
        </w:rPr>
        <w:t xml:space="preserve"> Carlson, 2007).</w:t>
      </w:r>
    </w:p>
    <w:p w14:paraId="302787AA" w14:textId="506AAEF4" w:rsidR="00537FDA" w:rsidRPr="00F42042" w:rsidRDefault="00435ABA" w:rsidP="008604EF">
      <w:pPr>
        <w:jc w:val="both"/>
        <w:rPr>
          <w:rFonts w:ascii="Arial" w:hAnsi="Arial" w:cs="Arial"/>
          <w:sz w:val="24"/>
          <w:szCs w:val="24"/>
        </w:rPr>
      </w:pPr>
      <w:r w:rsidRPr="00F42042">
        <w:rPr>
          <w:rFonts w:ascii="Arial" w:hAnsi="Arial" w:cs="Arial"/>
          <w:sz w:val="24"/>
          <w:szCs w:val="24"/>
        </w:rPr>
        <w:t xml:space="preserve">Work-life conflict arises from </w:t>
      </w:r>
      <w:r w:rsidR="00A373AC">
        <w:rPr>
          <w:rFonts w:ascii="Arial" w:hAnsi="Arial" w:cs="Arial"/>
          <w:sz w:val="24"/>
          <w:szCs w:val="24"/>
        </w:rPr>
        <w:t>various</w:t>
      </w:r>
      <w:r w:rsidRPr="00F42042">
        <w:rPr>
          <w:rFonts w:ascii="Arial" w:hAnsi="Arial" w:cs="Arial"/>
          <w:sz w:val="24"/>
          <w:szCs w:val="24"/>
        </w:rPr>
        <w:t xml:space="preserve"> </w:t>
      </w:r>
      <w:r w:rsidR="00CA4E2E" w:rsidRPr="00F42042">
        <w:rPr>
          <w:rFonts w:ascii="Arial" w:hAnsi="Arial" w:cs="Arial"/>
          <w:sz w:val="24"/>
          <w:szCs w:val="24"/>
        </w:rPr>
        <w:t>sources</w:t>
      </w:r>
      <w:r w:rsidR="00355472">
        <w:rPr>
          <w:rFonts w:ascii="Arial" w:hAnsi="Arial" w:cs="Arial"/>
          <w:sz w:val="24"/>
          <w:szCs w:val="24"/>
        </w:rPr>
        <w:t>,</w:t>
      </w:r>
      <w:r w:rsidR="003B49E1">
        <w:rPr>
          <w:rFonts w:ascii="Arial" w:hAnsi="Arial" w:cs="Arial"/>
          <w:sz w:val="24"/>
          <w:szCs w:val="24"/>
        </w:rPr>
        <w:t xml:space="preserve"> such as </w:t>
      </w:r>
      <w:r w:rsidRPr="00F42042">
        <w:rPr>
          <w:rFonts w:ascii="Arial" w:hAnsi="Arial" w:cs="Arial"/>
          <w:sz w:val="24"/>
          <w:szCs w:val="24"/>
        </w:rPr>
        <w:t xml:space="preserve">long hours at work, rigorous job requirements, inflexible working arrangements, and an enormous workload. Childcare, eldercare, and housework are all examples of family obligations that can put a strain on a </w:t>
      </w:r>
      <w:r w:rsidR="0096328A">
        <w:rPr>
          <w:rFonts w:ascii="Arial" w:hAnsi="Arial" w:cs="Arial"/>
          <w:sz w:val="24"/>
          <w:szCs w:val="24"/>
        </w:rPr>
        <w:t>female’s</w:t>
      </w:r>
      <w:r w:rsidRPr="00F42042">
        <w:rPr>
          <w:rFonts w:ascii="Arial" w:hAnsi="Arial" w:cs="Arial"/>
          <w:sz w:val="24"/>
          <w:szCs w:val="24"/>
        </w:rPr>
        <w:t xml:space="preserve"> work-life balance (Kossek et al., 2011).</w:t>
      </w:r>
    </w:p>
    <w:p w14:paraId="02C7C3B0" w14:textId="79761B47" w:rsidR="00435ABA" w:rsidRDefault="002B172D" w:rsidP="008604EF">
      <w:pPr>
        <w:jc w:val="both"/>
        <w:rPr>
          <w:rFonts w:ascii="Arial" w:hAnsi="Arial" w:cs="Arial"/>
          <w:sz w:val="24"/>
          <w:szCs w:val="24"/>
        </w:rPr>
      </w:pPr>
      <w:r w:rsidRPr="00F42042">
        <w:rPr>
          <w:rFonts w:ascii="Arial" w:hAnsi="Arial" w:cs="Arial"/>
          <w:sz w:val="24"/>
          <w:szCs w:val="24"/>
        </w:rPr>
        <w:t xml:space="preserve">Society's expectations and established gender norms might make it harder for women to strike a work-life balance. Women are expected to take care of children and </w:t>
      </w:r>
      <w:r w:rsidRPr="00F42042">
        <w:rPr>
          <w:rFonts w:ascii="Arial" w:hAnsi="Arial" w:cs="Arial"/>
          <w:sz w:val="24"/>
          <w:szCs w:val="24"/>
        </w:rPr>
        <w:lastRenderedPageBreak/>
        <w:t xml:space="preserve">household tasks, which can make it difficult for them to advance in their careers and pursue other personal goals (Williams </w:t>
      </w:r>
      <w:r w:rsidR="00D14D6C">
        <w:rPr>
          <w:rFonts w:ascii="Arial" w:hAnsi="Arial" w:cs="Arial"/>
          <w:sz w:val="24"/>
          <w:szCs w:val="24"/>
        </w:rPr>
        <w:t>and</w:t>
      </w:r>
      <w:r w:rsidRPr="00F42042">
        <w:rPr>
          <w:rFonts w:ascii="Arial" w:hAnsi="Arial" w:cs="Arial"/>
          <w:sz w:val="24"/>
          <w:szCs w:val="24"/>
        </w:rPr>
        <w:t xml:space="preserve"> Dempsey, 2018</w:t>
      </w:r>
      <w:r w:rsidR="00A11F30" w:rsidRPr="00F42042">
        <w:rPr>
          <w:rFonts w:ascii="Arial" w:hAnsi="Arial" w:cs="Arial"/>
          <w:sz w:val="24"/>
          <w:szCs w:val="24"/>
        </w:rPr>
        <w:t>). As</w:t>
      </w:r>
      <w:r w:rsidRPr="00F42042">
        <w:rPr>
          <w:rFonts w:ascii="Arial" w:hAnsi="Arial" w:cs="Arial"/>
          <w:sz w:val="24"/>
          <w:szCs w:val="24"/>
        </w:rPr>
        <w:t xml:space="preserve"> a result, companies need to do more to encourage work-life harmony. </w:t>
      </w:r>
      <w:r w:rsidR="008D4809">
        <w:rPr>
          <w:rFonts w:ascii="Arial" w:hAnsi="Arial" w:cs="Arial"/>
          <w:sz w:val="24"/>
          <w:szCs w:val="24"/>
        </w:rPr>
        <w:t xml:space="preserve">Female </w:t>
      </w:r>
      <w:r w:rsidR="00D66787">
        <w:rPr>
          <w:rFonts w:ascii="Arial" w:hAnsi="Arial" w:cs="Arial"/>
          <w:sz w:val="24"/>
          <w:szCs w:val="24"/>
        </w:rPr>
        <w:t>leaders</w:t>
      </w:r>
      <w:r w:rsidRPr="00F42042">
        <w:rPr>
          <w:rFonts w:ascii="Arial" w:hAnsi="Arial" w:cs="Arial"/>
          <w:sz w:val="24"/>
          <w:szCs w:val="24"/>
        </w:rPr>
        <w:t xml:space="preserve"> may find it easier to balance their professional and personal lives when their employers offer flexible work options including telecommuting, alternative work hours, and parental leave policies. Supportive organisational cultures that prioritise workers' well-being and encourage work-life integration are also </w:t>
      </w:r>
      <w:r w:rsidR="00CA4E2E" w:rsidRPr="00F42042">
        <w:rPr>
          <w:rFonts w:ascii="Arial" w:hAnsi="Arial" w:cs="Arial"/>
          <w:sz w:val="24"/>
          <w:szCs w:val="24"/>
        </w:rPr>
        <w:t>key factors</w:t>
      </w:r>
      <w:r w:rsidRPr="00F42042">
        <w:rPr>
          <w:rFonts w:ascii="Arial" w:hAnsi="Arial" w:cs="Arial"/>
          <w:sz w:val="24"/>
          <w:szCs w:val="24"/>
        </w:rPr>
        <w:t xml:space="preserve"> in attaining work-life balance (Allen et al., 2013).</w:t>
      </w:r>
    </w:p>
    <w:p w14:paraId="257031F3" w14:textId="77777777" w:rsidR="00DF6BEE" w:rsidRPr="00F42042" w:rsidRDefault="00DF6BEE" w:rsidP="008604EF">
      <w:pPr>
        <w:jc w:val="both"/>
        <w:rPr>
          <w:rFonts w:ascii="Arial" w:hAnsi="Arial" w:cs="Arial"/>
          <w:sz w:val="24"/>
          <w:szCs w:val="24"/>
        </w:rPr>
      </w:pPr>
    </w:p>
    <w:p w14:paraId="2AC0A002" w14:textId="00591E97" w:rsidR="00054A5B" w:rsidRPr="00A1080F" w:rsidRDefault="00054A5B" w:rsidP="00A1080F">
      <w:pPr>
        <w:pStyle w:val="Heading3"/>
        <w:rPr>
          <w:sz w:val="28"/>
          <w:szCs w:val="28"/>
        </w:rPr>
      </w:pPr>
      <w:bookmarkStart w:id="6" w:name="_Toc139979539"/>
      <w:r w:rsidRPr="00A1080F">
        <w:rPr>
          <w:sz w:val="28"/>
          <w:szCs w:val="28"/>
        </w:rPr>
        <w:t xml:space="preserve">2.3 Challenges </w:t>
      </w:r>
      <w:bookmarkEnd w:id="6"/>
    </w:p>
    <w:p w14:paraId="6CF93580" w14:textId="698A0F03" w:rsidR="00AB7851" w:rsidRPr="00F42042" w:rsidRDefault="00AB7851" w:rsidP="008604EF">
      <w:pPr>
        <w:jc w:val="both"/>
        <w:rPr>
          <w:rFonts w:ascii="Arial" w:hAnsi="Arial" w:cs="Arial"/>
          <w:sz w:val="24"/>
          <w:szCs w:val="24"/>
        </w:rPr>
      </w:pPr>
      <w:r w:rsidRPr="00F42042">
        <w:rPr>
          <w:rFonts w:ascii="Arial" w:hAnsi="Arial" w:cs="Arial"/>
          <w:sz w:val="24"/>
          <w:szCs w:val="24"/>
        </w:rPr>
        <w:t xml:space="preserve">As they advance in their careers, women in leadership positions have their own set of obstacles. </w:t>
      </w:r>
      <w:r w:rsidR="00DE5F56" w:rsidRPr="00F42042">
        <w:rPr>
          <w:rFonts w:ascii="Arial" w:hAnsi="Arial" w:cs="Arial"/>
          <w:sz w:val="24"/>
          <w:szCs w:val="24"/>
        </w:rPr>
        <w:t xml:space="preserve">Eagly and Karau </w:t>
      </w:r>
      <w:r w:rsidR="00DE5F56">
        <w:rPr>
          <w:rFonts w:ascii="Arial" w:hAnsi="Arial" w:cs="Arial"/>
          <w:sz w:val="24"/>
          <w:szCs w:val="24"/>
        </w:rPr>
        <w:t>(</w:t>
      </w:r>
      <w:r w:rsidR="00DE5F56" w:rsidRPr="00F42042">
        <w:rPr>
          <w:rFonts w:ascii="Arial" w:hAnsi="Arial" w:cs="Arial"/>
          <w:sz w:val="24"/>
          <w:szCs w:val="24"/>
        </w:rPr>
        <w:t>2002</w:t>
      </w:r>
      <w:r w:rsidR="00DE5F56">
        <w:rPr>
          <w:rFonts w:ascii="Arial" w:hAnsi="Arial" w:cs="Arial"/>
          <w:sz w:val="24"/>
          <w:szCs w:val="24"/>
        </w:rPr>
        <w:t>) stated that f</w:t>
      </w:r>
      <w:r w:rsidR="001B0E22" w:rsidRPr="00F42042">
        <w:rPr>
          <w:rFonts w:ascii="Arial" w:hAnsi="Arial" w:cs="Arial"/>
          <w:sz w:val="24"/>
          <w:szCs w:val="24"/>
        </w:rPr>
        <w:t xml:space="preserve">emale leaders must constantly fight against the gender preconceptions and prejudices that limit their influence. </w:t>
      </w:r>
      <w:r w:rsidR="00D87FE2">
        <w:rPr>
          <w:rFonts w:ascii="Arial" w:hAnsi="Arial" w:cs="Arial"/>
          <w:sz w:val="24"/>
          <w:szCs w:val="24"/>
        </w:rPr>
        <w:t>Furthermore, w</w:t>
      </w:r>
      <w:r w:rsidR="001B0E22" w:rsidRPr="00F42042">
        <w:rPr>
          <w:rFonts w:ascii="Arial" w:hAnsi="Arial" w:cs="Arial"/>
          <w:sz w:val="24"/>
          <w:szCs w:val="24"/>
        </w:rPr>
        <w:t>omen face more scrutiny and a higher burden of proof in the workplace than males do</w:t>
      </w:r>
      <w:r w:rsidR="00D87FE2">
        <w:rPr>
          <w:rFonts w:ascii="Arial" w:hAnsi="Arial" w:cs="Arial"/>
          <w:sz w:val="24"/>
          <w:szCs w:val="24"/>
        </w:rPr>
        <w:t>,</w:t>
      </w:r>
      <w:r w:rsidR="001B0E22" w:rsidRPr="00F42042">
        <w:rPr>
          <w:rFonts w:ascii="Arial" w:hAnsi="Arial" w:cs="Arial"/>
          <w:sz w:val="24"/>
          <w:szCs w:val="24"/>
        </w:rPr>
        <w:t xml:space="preserve"> due to the notion of the "ideal" leader as powerful and forceful.</w:t>
      </w:r>
    </w:p>
    <w:p w14:paraId="0C97BEED" w14:textId="7EECFA86" w:rsidR="00BB3E68" w:rsidRPr="00F42042" w:rsidRDefault="00E04139" w:rsidP="008604EF">
      <w:pPr>
        <w:jc w:val="both"/>
        <w:rPr>
          <w:rFonts w:ascii="Arial" w:hAnsi="Arial" w:cs="Arial"/>
          <w:sz w:val="24"/>
          <w:szCs w:val="24"/>
        </w:rPr>
      </w:pPr>
      <w:r w:rsidRPr="00F42042">
        <w:rPr>
          <w:rFonts w:ascii="Arial" w:hAnsi="Arial" w:cs="Arial"/>
          <w:sz w:val="24"/>
          <w:szCs w:val="24"/>
        </w:rPr>
        <w:t xml:space="preserve">For ambitious female leaders, the </w:t>
      </w:r>
      <w:r w:rsidR="00CA4E2E" w:rsidRPr="00F42042">
        <w:rPr>
          <w:rFonts w:ascii="Arial" w:hAnsi="Arial" w:cs="Arial"/>
          <w:sz w:val="24"/>
          <w:szCs w:val="24"/>
        </w:rPr>
        <w:t>small number</w:t>
      </w:r>
      <w:r w:rsidRPr="00F42042">
        <w:rPr>
          <w:rFonts w:ascii="Arial" w:hAnsi="Arial" w:cs="Arial"/>
          <w:sz w:val="24"/>
          <w:szCs w:val="24"/>
        </w:rPr>
        <w:t xml:space="preserve"> of female role models can be a major obstacle. Female aspiring leaders have fewer examples to look to, </w:t>
      </w:r>
      <w:r w:rsidR="00D168B9">
        <w:rPr>
          <w:rFonts w:ascii="Arial" w:hAnsi="Arial" w:cs="Arial"/>
          <w:sz w:val="24"/>
          <w:szCs w:val="24"/>
        </w:rPr>
        <w:t xml:space="preserve">less </w:t>
      </w:r>
      <w:r w:rsidRPr="00F42042">
        <w:rPr>
          <w:rFonts w:ascii="Arial" w:hAnsi="Arial" w:cs="Arial"/>
          <w:sz w:val="24"/>
          <w:szCs w:val="24"/>
        </w:rPr>
        <w:t xml:space="preserve">networks and mentorship possibilities </w:t>
      </w:r>
      <w:r w:rsidR="00C93BF9">
        <w:rPr>
          <w:rFonts w:ascii="Arial" w:hAnsi="Arial" w:cs="Arial"/>
          <w:sz w:val="24"/>
          <w:szCs w:val="24"/>
        </w:rPr>
        <w:t>as</w:t>
      </w:r>
      <w:r w:rsidRPr="00F42042">
        <w:rPr>
          <w:rFonts w:ascii="Arial" w:hAnsi="Arial" w:cs="Arial"/>
          <w:sz w:val="24"/>
          <w:szCs w:val="24"/>
        </w:rPr>
        <w:t xml:space="preserve"> fewer women hold senior leadership roles (Eagly </w:t>
      </w:r>
      <w:r w:rsidR="00C93BF9">
        <w:rPr>
          <w:rFonts w:ascii="Arial" w:hAnsi="Arial" w:cs="Arial"/>
          <w:sz w:val="24"/>
          <w:szCs w:val="24"/>
        </w:rPr>
        <w:t>and</w:t>
      </w:r>
      <w:r w:rsidRPr="00F42042">
        <w:rPr>
          <w:rFonts w:ascii="Arial" w:hAnsi="Arial" w:cs="Arial"/>
          <w:sz w:val="24"/>
          <w:szCs w:val="24"/>
        </w:rPr>
        <w:t xml:space="preserve"> Carli, 2007).</w:t>
      </w:r>
    </w:p>
    <w:p w14:paraId="4E0FCF5C" w14:textId="51080202" w:rsidR="00FC08D2" w:rsidRPr="00F42042" w:rsidRDefault="0042144C" w:rsidP="008604EF">
      <w:pPr>
        <w:jc w:val="both"/>
        <w:rPr>
          <w:rFonts w:ascii="Arial" w:hAnsi="Arial" w:cs="Arial"/>
          <w:sz w:val="24"/>
          <w:szCs w:val="24"/>
        </w:rPr>
      </w:pPr>
      <w:r w:rsidRPr="00F42042">
        <w:rPr>
          <w:rFonts w:ascii="Arial" w:hAnsi="Arial" w:cs="Arial"/>
          <w:sz w:val="24"/>
          <w:szCs w:val="24"/>
        </w:rPr>
        <w:t xml:space="preserve">According to Rudman and Glick (2002), </w:t>
      </w:r>
      <w:r>
        <w:rPr>
          <w:rFonts w:ascii="Arial" w:hAnsi="Arial" w:cs="Arial"/>
          <w:sz w:val="24"/>
          <w:szCs w:val="24"/>
        </w:rPr>
        <w:t>f</w:t>
      </w:r>
      <w:r w:rsidR="008A7924" w:rsidRPr="00F42042">
        <w:rPr>
          <w:rFonts w:ascii="Arial" w:hAnsi="Arial" w:cs="Arial"/>
          <w:sz w:val="24"/>
          <w:szCs w:val="24"/>
        </w:rPr>
        <w:t xml:space="preserve">emale leaders </w:t>
      </w:r>
      <w:r w:rsidR="00276303" w:rsidRPr="00F42042">
        <w:rPr>
          <w:rFonts w:ascii="Arial" w:hAnsi="Arial" w:cs="Arial"/>
          <w:sz w:val="24"/>
          <w:szCs w:val="24"/>
        </w:rPr>
        <w:t>often</w:t>
      </w:r>
      <w:r w:rsidR="008A7924" w:rsidRPr="00F42042">
        <w:rPr>
          <w:rFonts w:ascii="Arial" w:hAnsi="Arial" w:cs="Arial"/>
          <w:sz w:val="24"/>
          <w:szCs w:val="24"/>
        </w:rPr>
        <w:t xml:space="preserve"> encounter a phenomenon known as the double bind, wherein they are required to skilfully manage a precarious equilibrium between displaying assertiveness and maintaining </w:t>
      </w:r>
      <w:r w:rsidR="00C93BF9" w:rsidRPr="00F42042">
        <w:rPr>
          <w:rFonts w:ascii="Arial" w:hAnsi="Arial" w:cs="Arial"/>
          <w:sz w:val="24"/>
          <w:szCs w:val="24"/>
        </w:rPr>
        <w:t>amiability</w:t>
      </w:r>
      <w:r w:rsidR="008A7924" w:rsidRPr="00F42042">
        <w:rPr>
          <w:rFonts w:ascii="Arial" w:hAnsi="Arial" w:cs="Arial"/>
          <w:sz w:val="24"/>
          <w:szCs w:val="24"/>
        </w:rPr>
        <w:t xml:space="preserve">. The </w:t>
      </w:r>
      <w:r w:rsidR="00FC01AD" w:rsidRPr="00F42042">
        <w:rPr>
          <w:rFonts w:ascii="Arial" w:hAnsi="Arial" w:cs="Arial"/>
          <w:sz w:val="24"/>
          <w:szCs w:val="24"/>
        </w:rPr>
        <w:t>belief</w:t>
      </w:r>
      <w:r w:rsidR="008A7924" w:rsidRPr="00F42042">
        <w:rPr>
          <w:rFonts w:ascii="Arial" w:hAnsi="Arial" w:cs="Arial"/>
          <w:sz w:val="24"/>
          <w:szCs w:val="24"/>
        </w:rPr>
        <w:t xml:space="preserve"> of excessive assertiveness can elicit negative reactions, whereas the perception of excessive nurturance or communal orientation can result in the underestimation of one's leadership capabilities</w:t>
      </w:r>
      <w:r>
        <w:rPr>
          <w:rFonts w:ascii="Arial" w:hAnsi="Arial" w:cs="Arial"/>
          <w:sz w:val="24"/>
          <w:szCs w:val="24"/>
        </w:rPr>
        <w:t xml:space="preserve">, </w:t>
      </w:r>
      <w:r w:rsidR="0073745F">
        <w:rPr>
          <w:rFonts w:ascii="Arial" w:hAnsi="Arial" w:cs="Arial"/>
          <w:sz w:val="24"/>
          <w:szCs w:val="24"/>
        </w:rPr>
        <w:t>therefore</w:t>
      </w:r>
      <w:r w:rsidR="008A7924" w:rsidRPr="00F42042">
        <w:rPr>
          <w:rFonts w:ascii="Arial" w:hAnsi="Arial" w:cs="Arial"/>
          <w:sz w:val="24"/>
          <w:szCs w:val="24"/>
        </w:rPr>
        <w:t xml:space="preserve"> the presence of these challenges in perception can have a </w:t>
      </w:r>
      <w:r w:rsidR="00CA4E2E" w:rsidRPr="00F42042">
        <w:rPr>
          <w:rFonts w:ascii="Arial" w:hAnsi="Arial" w:cs="Arial"/>
          <w:sz w:val="24"/>
          <w:szCs w:val="24"/>
        </w:rPr>
        <w:t>noteworthy influence</w:t>
      </w:r>
      <w:r w:rsidR="008A7924" w:rsidRPr="00F42042">
        <w:rPr>
          <w:rFonts w:ascii="Arial" w:hAnsi="Arial" w:cs="Arial"/>
          <w:sz w:val="24"/>
          <w:szCs w:val="24"/>
        </w:rPr>
        <w:t xml:space="preserve"> on </w:t>
      </w:r>
      <w:r w:rsidR="00DC3566">
        <w:rPr>
          <w:rFonts w:ascii="Arial" w:hAnsi="Arial" w:cs="Arial"/>
          <w:sz w:val="24"/>
          <w:szCs w:val="24"/>
        </w:rPr>
        <w:t>female</w:t>
      </w:r>
      <w:r w:rsidR="008A7924" w:rsidRPr="00F42042">
        <w:rPr>
          <w:rFonts w:ascii="Arial" w:hAnsi="Arial" w:cs="Arial"/>
          <w:sz w:val="24"/>
          <w:szCs w:val="24"/>
        </w:rPr>
        <w:t xml:space="preserve"> career prospects and their ability to progress professionally.</w:t>
      </w:r>
    </w:p>
    <w:p w14:paraId="095679EC" w14:textId="13A083BB" w:rsidR="003E180D" w:rsidRDefault="000C46DD" w:rsidP="008604EF">
      <w:pPr>
        <w:jc w:val="both"/>
        <w:rPr>
          <w:rFonts w:ascii="Arial" w:hAnsi="Arial" w:cs="Arial"/>
          <w:sz w:val="24"/>
          <w:szCs w:val="24"/>
        </w:rPr>
      </w:pPr>
      <w:r w:rsidRPr="00F42042">
        <w:rPr>
          <w:rFonts w:ascii="Arial" w:hAnsi="Arial" w:cs="Arial"/>
          <w:sz w:val="24"/>
          <w:szCs w:val="24"/>
        </w:rPr>
        <w:t xml:space="preserve">The influence of organisational culture on the encounters of female leaders is of paramount importance. Cultures that </w:t>
      </w:r>
      <w:r w:rsidR="00FC01AD" w:rsidRPr="00F42042">
        <w:rPr>
          <w:rFonts w:ascii="Arial" w:hAnsi="Arial" w:cs="Arial"/>
          <w:sz w:val="24"/>
          <w:szCs w:val="24"/>
        </w:rPr>
        <w:t>support</w:t>
      </w:r>
      <w:r w:rsidRPr="00F42042">
        <w:rPr>
          <w:rFonts w:ascii="Arial" w:hAnsi="Arial" w:cs="Arial"/>
          <w:sz w:val="24"/>
          <w:szCs w:val="24"/>
        </w:rPr>
        <w:t xml:space="preserve"> gender bias, exhibit a lack of inclusivity, or prioritise conventional management norms can impose obstacles for women in leadership roles, impeding their progress and perpetuating gender inequalities (Kalev et al., 2006). Female leaders who are members of marginalised communities </w:t>
      </w:r>
      <w:r w:rsidR="00FC01AD" w:rsidRPr="00F42042">
        <w:rPr>
          <w:rFonts w:ascii="Arial" w:hAnsi="Arial" w:cs="Arial"/>
          <w:sz w:val="24"/>
          <w:szCs w:val="24"/>
        </w:rPr>
        <w:t>meet</w:t>
      </w:r>
      <w:r w:rsidRPr="00F42042">
        <w:rPr>
          <w:rFonts w:ascii="Arial" w:hAnsi="Arial" w:cs="Arial"/>
          <w:sz w:val="24"/>
          <w:szCs w:val="24"/>
        </w:rPr>
        <w:t xml:space="preserve"> supplementary obstacles </w:t>
      </w:r>
      <w:r w:rsidR="0073745F" w:rsidRPr="00F42042">
        <w:rPr>
          <w:rFonts w:ascii="Arial" w:hAnsi="Arial" w:cs="Arial"/>
          <w:sz w:val="24"/>
          <w:szCs w:val="24"/>
        </w:rPr>
        <w:t>because of</w:t>
      </w:r>
      <w:r w:rsidRPr="00F42042">
        <w:rPr>
          <w:rFonts w:ascii="Arial" w:hAnsi="Arial" w:cs="Arial"/>
          <w:sz w:val="24"/>
          <w:szCs w:val="24"/>
        </w:rPr>
        <w:t xml:space="preserve"> the intersectionality between their gender and other aspects of their identity, including but not limited to race, ethnicity, and gender identity. These </w:t>
      </w:r>
      <w:r w:rsidR="003E180D">
        <w:rPr>
          <w:rFonts w:ascii="Arial" w:hAnsi="Arial" w:cs="Arial"/>
          <w:sz w:val="24"/>
          <w:szCs w:val="24"/>
        </w:rPr>
        <w:t>females</w:t>
      </w:r>
      <w:r w:rsidRPr="00F42042">
        <w:rPr>
          <w:rFonts w:ascii="Arial" w:hAnsi="Arial" w:cs="Arial"/>
          <w:sz w:val="24"/>
          <w:szCs w:val="24"/>
        </w:rPr>
        <w:t xml:space="preserve"> may encounter intersecting biases and barriers, including gender bias, which can have an impact on their prospects for leadership (Crenshaw, 1989).</w:t>
      </w:r>
    </w:p>
    <w:p w14:paraId="2EE1725D" w14:textId="77777777" w:rsidR="0024370A" w:rsidRDefault="0024370A" w:rsidP="008604EF">
      <w:pPr>
        <w:jc w:val="both"/>
        <w:rPr>
          <w:rFonts w:ascii="Arial" w:hAnsi="Arial" w:cs="Arial"/>
          <w:sz w:val="24"/>
          <w:szCs w:val="24"/>
        </w:rPr>
      </w:pPr>
    </w:p>
    <w:p w14:paraId="71C918CC" w14:textId="77777777" w:rsidR="00DF6BEE" w:rsidRDefault="00DF6BEE" w:rsidP="008604EF">
      <w:pPr>
        <w:jc w:val="both"/>
        <w:rPr>
          <w:rFonts w:ascii="Arial" w:hAnsi="Arial" w:cs="Arial"/>
          <w:sz w:val="24"/>
          <w:szCs w:val="24"/>
        </w:rPr>
      </w:pPr>
    </w:p>
    <w:p w14:paraId="41FD5C93" w14:textId="77777777" w:rsidR="002B7D9A" w:rsidRPr="00F42042" w:rsidRDefault="002B7D9A" w:rsidP="008604EF">
      <w:pPr>
        <w:jc w:val="both"/>
        <w:rPr>
          <w:rFonts w:ascii="Arial" w:hAnsi="Arial" w:cs="Arial"/>
          <w:sz w:val="24"/>
          <w:szCs w:val="24"/>
        </w:rPr>
      </w:pPr>
    </w:p>
    <w:p w14:paraId="404D5A1B" w14:textId="5107BF6D" w:rsidR="00F75976" w:rsidRDefault="00054A5B" w:rsidP="00A1080F">
      <w:pPr>
        <w:pStyle w:val="Heading2"/>
        <w:rPr>
          <w:sz w:val="32"/>
          <w:szCs w:val="32"/>
        </w:rPr>
      </w:pPr>
      <w:bookmarkStart w:id="7" w:name="_Toc139979540"/>
      <w:r w:rsidRPr="00A1080F">
        <w:rPr>
          <w:sz w:val="32"/>
          <w:szCs w:val="32"/>
        </w:rPr>
        <w:lastRenderedPageBreak/>
        <w:t>3. Methodology</w:t>
      </w:r>
      <w:bookmarkEnd w:id="7"/>
      <w:r w:rsidR="00A6462B" w:rsidRPr="00A1080F">
        <w:rPr>
          <w:sz w:val="32"/>
          <w:szCs w:val="32"/>
        </w:rPr>
        <w:t xml:space="preserve"> </w:t>
      </w:r>
    </w:p>
    <w:p w14:paraId="0CF03E8D" w14:textId="77777777" w:rsidR="00E31F2D" w:rsidRPr="00E31F2D" w:rsidRDefault="00E31F2D" w:rsidP="00E31F2D"/>
    <w:p w14:paraId="7376BC66" w14:textId="7685A4F2" w:rsidR="00DF6BEE" w:rsidRDefault="00461C92" w:rsidP="008604EF">
      <w:pPr>
        <w:jc w:val="both"/>
        <w:rPr>
          <w:rFonts w:ascii="Arial" w:hAnsi="Arial" w:cs="Arial"/>
          <w:sz w:val="24"/>
          <w:szCs w:val="24"/>
        </w:rPr>
      </w:pPr>
      <w:r w:rsidRPr="00461C92">
        <w:rPr>
          <w:rFonts w:ascii="Arial" w:hAnsi="Arial" w:cs="Arial"/>
          <w:sz w:val="24"/>
          <w:szCs w:val="24"/>
        </w:rPr>
        <w:t xml:space="preserve">Collis and Hussey (2009) define research as a </w:t>
      </w:r>
      <w:r w:rsidR="000C6D7F" w:rsidRPr="00461C92">
        <w:rPr>
          <w:rFonts w:ascii="Arial" w:hAnsi="Arial" w:cs="Arial"/>
          <w:sz w:val="24"/>
          <w:szCs w:val="24"/>
        </w:rPr>
        <w:t>methodical</w:t>
      </w:r>
      <w:r w:rsidRPr="00461C92">
        <w:rPr>
          <w:rFonts w:ascii="Arial" w:hAnsi="Arial" w:cs="Arial"/>
          <w:sz w:val="24"/>
          <w:szCs w:val="24"/>
        </w:rPr>
        <w:t xml:space="preserve"> </w:t>
      </w:r>
      <w:r w:rsidR="000C6D7F" w:rsidRPr="00461C92">
        <w:rPr>
          <w:rFonts w:ascii="Arial" w:hAnsi="Arial" w:cs="Arial"/>
          <w:sz w:val="24"/>
          <w:szCs w:val="24"/>
        </w:rPr>
        <w:t>procedure</w:t>
      </w:r>
      <w:r w:rsidRPr="00461C92">
        <w:rPr>
          <w:rFonts w:ascii="Arial" w:hAnsi="Arial" w:cs="Arial"/>
          <w:sz w:val="24"/>
          <w:szCs w:val="24"/>
        </w:rPr>
        <w:t xml:space="preserve"> of </w:t>
      </w:r>
      <w:r w:rsidR="000C6D7F" w:rsidRPr="00461C92">
        <w:rPr>
          <w:rFonts w:ascii="Arial" w:hAnsi="Arial" w:cs="Arial"/>
          <w:sz w:val="24"/>
          <w:szCs w:val="24"/>
        </w:rPr>
        <w:t>investigation</w:t>
      </w:r>
      <w:r w:rsidRPr="00461C92">
        <w:rPr>
          <w:rFonts w:ascii="Arial" w:hAnsi="Arial" w:cs="Arial"/>
          <w:sz w:val="24"/>
          <w:szCs w:val="24"/>
        </w:rPr>
        <w:t xml:space="preserve"> with a </w:t>
      </w:r>
      <w:r w:rsidR="000C6D7F" w:rsidRPr="00461C92">
        <w:rPr>
          <w:rFonts w:ascii="Arial" w:hAnsi="Arial" w:cs="Arial"/>
          <w:sz w:val="24"/>
          <w:szCs w:val="24"/>
        </w:rPr>
        <w:t>notion</w:t>
      </w:r>
      <w:r w:rsidRPr="00461C92">
        <w:rPr>
          <w:rFonts w:ascii="Arial" w:hAnsi="Arial" w:cs="Arial"/>
          <w:sz w:val="24"/>
          <w:szCs w:val="24"/>
        </w:rPr>
        <w:t xml:space="preserve"> to </w:t>
      </w:r>
      <w:r w:rsidR="000C6D7F" w:rsidRPr="00461C92">
        <w:rPr>
          <w:rFonts w:ascii="Arial" w:hAnsi="Arial" w:cs="Arial"/>
          <w:sz w:val="24"/>
          <w:szCs w:val="24"/>
        </w:rPr>
        <w:t>expanding</w:t>
      </w:r>
      <w:r w:rsidRPr="00461C92">
        <w:rPr>
          <w:rFonts w:ascii="Arial" w:hAnsi="Arial" w:cs="Arial"/>
          <w:sz w:val="24"/>
          <w:szCs w:val="24"/>
        </w:rPr>
        <w:t xml:space="preserve"> knowledge</w:t>
      </w:r>
      <w:r>
        <w:rPr>
          <w:rFonts w:ascii="Arial" w:hAnsi="Arial" w:cs="Arial"/>
          <w:sz w:val="24"/>
          <w:szCs w:val="24"/>
        </w:rPr>
        <w:t xml:space="preserve">. </w:t>
      </w:r>
      <w:r w:rsidRPr="00461C92">
        <w:rPr>
          <w:rFonts w:ascii="Arial" w:hAnsi="Arial" w:cs="Arial"/>
          <w:sz w:val="24"/>
          <w:szCs w:val="24"/>
        </w:rPr>
        <w:t xml:space="preserve">Saunders et al. (2012) </w:t>
      </w:r>
      <w:r w:rsidR="000C6D7F" w:rsidRPr="00461C92">
        <w:rPr>
          <w:rFonts w:ascii="Arial" w:hAnsi="Arial" w:cs="Arial"/>
          <w:sz w:val="24"/>
          <w:szCs w:val="24"/>
        </w:rPr>
        <w:t>suggest</w:t>
      </w:r>
      <w:r w:rsidRPr="00461C92">
        <w:rPr>
          <w:rFonts w:ascii="Arial" w:hAnsi="Arial" w:cs="Arial"/>
          <w:sz w:val="24"/>
          <w:szCs w:val="24"/>
        </w:rPr>
        <w:t xml:space="preserve"> the </w:t>
      </w:r>
      <w:r w:rsidR="001A5F1F" w:rsidRPr="00461C92">
        <w:rPr>
          <w:rFonts w:ascii="Arial" w:hAnsi="Arial" w:cs="Arial"/>
          <w:sz w:val="24"/>
          <w:szCs w:val="24"/>
        </w:rPr>
        <w:t>utilization</w:t>
      </w:r>
      <w:r w:rsidRPr="00461C92">
        <w:rPr>
          <w:rFonts w:ascii="Arial" w:hAnsi="Arial" w:cs="Arial"/>
          <w:sz w:val="24"/>
          <w:szCs w:val="24"/>
        </w:rPr>
        <w:t xml:space="preserve"> of </w:t>
      </w:r>
      <w:r w:rsidR="001A5F1F">
        <w:rPr>
          <w:rFonts w:ascii="Arial" w:hAnsi="Arial" w:cs="Arial"/>
          <w:sz w:val="24"/>
          <w:szCs w:val="24"/>
        </w:rPr>
        <w:t>‘</w:t>
      </w:r>
      <w:r w:rsidRPr="00461C92">
        <w:rPr>
          <w:rFonts w:ascii="Arial" w:hAnsi="Arial" w:cs="Arial"/>
          <w:sz w:val="24"/>
          <w:szCs w:val="24"/>
        </w:rPr>
        <w:t xml:space="preserve">research onion’ as a </w:t>
      </w:r>
      <w:r w:rsidR="001A5F1F" w:rsidRPr="00461C92">
        <w:rPr>
          <w:rFonts w:ascii="Arial" w:hAnsi="Arial" w:cs="Arial"/>
          <w:sz w:val="24"/>
          <w:szCs w:val="24"/>
        </w:rPr>
        <w:t>method</w:t>
      </w:r>
      <w:r w:rsidRPr="00461C92">
        <w:rPr>
          <w:rFonts w:ascii="Arial" w:hAnsi="Arial" w:cs="Arial"/>
          <w:sz w:val="24"/>
          <w:szCs w:val="24"/>
        </w:rPr>
        <w:t xml:space="preserve"> for </w:t>
      </w:r>
      <w:r w:rsidR="001A5F1F" w:rsidRPr="00461C92">
        <w:rPr>
          <w:rFonts w:ascii="Arial" w:hAnsi="Arial" w:cs="Arial"/>
          <w:sz w:val="24"/>
          <w:szCs w:val="24"/>
        </w:rPr>
        <w:t>study</w:t>
      </w:r>
      <w:r w:rsidRPr="00461C92">
        <w:rPr>
          <w:rFonts w:ascii="Arial" w:hAnsi="Arial" w:cs="Arial"/>
          <w:sz w:val="24"/>
          <w:szCs w:val="24"/>
        </w:rPr>
        <w:t xml:space="preserve"> (Fig. </w:t>
      </w:r>
      <w:r>
        <w:rPr>
          <w:rFonts w:ascii="Arial" w:hAnsi="Arial" w:cs="Arial"/>
          <w:sz w:val="24"/>
          <w:szCs w:val="24"/>
        </w:rPr>
        <w:t>2</w:t>
      </w:r>
      <w:r w:rsidRPr="00461C92">
        <w:rPr>
          <w:rFonts w:ascii="Arial" w:hAnsi="Arial" w:cs="Arial"/>
          <w:sz w:val="24"/>
          <w:szCs w:val="24"/>
        </w:rPr>
        <w:t>)</w:t>
      </w:r>
      <w:r>
        <w:rPr>
          <w:rFonts w:ascii="Arial" w:hAnsi="Arial" w:cs="Arial"/>
          <w:sz w:val="24"/>
          <w:szCs w:val="24"/>
        </w:rPr>
        <w:t>.</w:t>
      </w:r>
    </w:p>
    <w:p w14:paraId="64E6E6E1" w14:textId="468897B7" w:rsidR="00CD637C" w:rsidRDefault="00CD637C" w:rsidP="008604EF">
      <w:pPr>
        <w:jc w:val="both"/>
        <w:rPr>
          <w:rFonts w:ascii="Arial" w:hAnsi="Arial" w:cs="Arial"/>
          <w:sz w:val="24"/>
          <w:szCs w:val="24"/>
        </w:rPr>
      </w:pPr>
      <w:r>
        <w:rPr>
          <w:rFonts w:ascii="Arial" w:hAnsi="Arial" w:cs="Arial"/>
          <w:noProof/>
          <w:sz w:val="24"/>
          <w:szCs w:val="24"/>
        </w:rPr>
        <w:drawing>
          <wp:inline distT="0" distB="0" distL="0" distR="0" wp14:anchorId="509FF0CF" wp14:editId="19B8184A">
            <wp:extent cx="4547870" cy="3005455"/>
            <wp:effectExtent l="0" t="0" r="5080" b="4445"/>
            <wp:docPr id="17684829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47870" cy="3005455"/>
                    </a:xfrm>
                    <a:prstGeom prst="rect">
                      <a:avLst/>
                    </a:prstGeom>
                    <a:noFill/>
                  </pic:spPr>
                </pic:pic>
              </a:graphicData>
            </a:graphic>
          </wp:inline>
        </w:drawing>
      </w:r>
    </w:p>
    <w:p w14:paraId="1CC98F70" w14:textId="1474BCDD" w:rsidR="00CD637C" w:rsidRPr="00CD637C" w:rsidRDefault="00CD637C" w:rsidP="008604EF">
      <w:pPr>
        <w:jc w:val="both"/>
        <w:rPr>
          <w:rFonts w:ascii="Arial" w:hAnsi="Arial" w:cs="Arial"/>
          <w:i/>
          <w:iCs/>
          <w:sz w:val="20"/>
          <w:szCs w:val="20"/>
        </w:rPr>
      </w:pPr>
      <w:r w:rsidRPr="00CD637C">
        <w:rPr>
          <w:rFonts w:ascii="Arial" w:hAnsi="Arial" w:cs="Arial"/>
          <w:i/>
          <w:iCs/>
          <w:sz w:val="20"/>
          <w:szCs w:val="20"/>
        </w:rPr>
        <w:t>Fig. 2: Saunders et al. (2012)</w:t>
      </w:r>
    </w:p>
    <w:p w14:paraId="72869147" w14:textId="5F74E506" w:rsidR="00F75976" w:rsidRPr="00F42042" w:rsidRDefault="00F75976" w:rsidP="008604EF">
      <w:pPr>
        <w:jc w:val="both"/>
        <w:rPr>
          <w:rFonts w:ascii="Arial" w:hAnsi="Arial" w:cs="Arial"/>
          <w:sz w:val="24"/>
          <w:szCs w:val="24"/>
        </w:rPr>
      </w:pPr>
      <w:r w:rsidRPr="00F42042">
        <w:rPr>
          <w:rFonts w:ascii="Arial" w:hAnsi="Arial" w:cs="Arial"/>
          <w:sz w:val="24"/>
          <w:szCs w:val="24"/>
        </w:rPr>
        <w:t xml:space="preserve">The research proposal will </w:t>
      </w:r>
      <w:r w:rsidR="00FC01AD" w:rsidRPr="00F42042">
        <w:rPr>
          <w:rFonts w:ascii="Arial" w:hAnsi="Arial" w:cs="Arial"/>
          <w:sz w:val="24"/>
          <w:szCs w:val="24"/>
        </w:rPr>
        <w:t>use</w:t>
      </w:r>
      <w:r w:rsidRPr="00F42042">
        <w:rPr>
          <w:rFonts w:ascii="Arial" w:hAnsi="Arial" w:cs="Arial"/>
          <w:sz w:val="24"/>
          <w:szCs w:val="24"/>
        </w:rPr>
        <w:t xml:space="preserve"> a mixed-methods approach to gather comprehensive data and gain a deeper understanding of the research topic. This </w:t>
      </w:r>
      <w:r w:rsidR="00E6084B" w:rsidRPr="00F42042">
        <w:rPr>
          <w:rFonts w:ascii="Arial" w:hAnsi="Arial" w:cs="Arial"/>
          <w:sz w:val="24"/>
          <w:szCs w:val="24"/>
        </w:rPr>
        <w:t>method</w:t>
      </w:r>
      <w:r w:rsidRPr="00F42042">
        <w:rPr>
          <w:rFonts w:ascii="Arial" w:hAnsi="Arial" w:cs="Arial"/>
          <w:sz w:val="24"/>
          <w:szCs w:val="24"/>
        </w:rPr>
        <w:t xml:space="preserve"> will combine qualitative and quantitative methods to provide a holistic view of the impact of work-life balance on female leaders' advancement and retention.</w:t>
      </w:r>
    </w:p>
    <w:p w14:paraId="2F8037F8" w14:textId="76523879" w:rsidR="00F75976" w:rsidRPr="00A1080F" w:rsidRDefault="009A0E6F" w:rsidP="00A1080F">
      <w:pPr>
        <w:pStyle w:val="Heading3"/>
        <w:rPr>
          <w:sz w:val="28"/>
          <w:szCs w:val="28"/>
        </w:rPr>
      </w:pPr>
      <w:bookmarkStart w:id="8" w:name="_Toc139979541"/>
      <w:r w:rsidRPr="00A1080F">
        <w:rPr>
          <w:sz w:val="28"/>
          <w:szCs w:val="28"/>
        </w:rPr>
        <w:t xml:space="preserve">3.1 </w:t>
      </w:r>
      <w:r w:rsidR="00F75976" w:rsidRPr="00A1080F">
        <w:rPr>
          <w:sz w:val="28"/>
          <w:szCs w:val="28"/>
        </w:rPr>
        <w:t>Qualitative Research</w:t>
      </w:r>
      <w:bookmarkEnd w:id="8"/>
      <w:r w:rsidR="00F75976" w:rsidRPr="00A1080F">
        <w:rPr>
          <w:sz w:val="28"/>
          <w:szCs w:val="28"/>
        </w:rPr>
        <w:t xml:space="preserve"> </w:t>
      </w:r>
    </w:p>
    <w:p w14:paraId="1D21DACC" w14:textId="23C4C861" w:rsidR="0034021F" w:rsidRPr="00F42042" w:rsidRDefault="0034021F" w:rsidP="008604EF">
      <w:pPr>
        <w:jc w:val="both"/>
        <w:rPr>
          <w:rFonts w:ascii="Arial" w:hAnsi="Arial" w:cs="Arial"/>
          <w:sz w:val="24"/>
          <w:szCs w:val="24"/>
        </w:rPr>
      </w:pPr>
      <w:r w:rsidRPr="00F42042">
        <w:rPr>
          <w:rFonts w:ascii="Arial" w:hAnsi="Arial" w:cs="Arial"/>
          <w:sz w:val="24"/>
          <w:szCs w:val="24"/>
        </w:rPr>
        <w:t xml:space="preserve">The research </w:t>
      </w:r>
      <w:r w:rsidR="00E6084B" w:rsidRPr="00F42042">
        <w:rPr>
          <w:rFonts w:ascii="Arial" w:hAnsi="Arial" w:cs="Arial"/>
          <w:sz w:val="24"/>
          <w:szCs w:val="24"/>
        </w:rPr>
        <w:t>method</w:t>
      </w:r>
      <w:r w:rsidRPr="00F42042">
        <w:rPr>
          <w:rFonts w:ascii="Arial" w:hAnsi="Arial" w:cs="Arial"/>
          <w:sz w:val="24"/>
          <w:szCs w:val="24"/>
        </w:rPr>
        <w:t xml:space="preserve"> employed in this study involves conducting in-depth interviews with a selected group of female leaders representing diverse industries and organisational hierarchies. These interviews will follow a semi-structured format. The purpose of conducting these interviews is to </w:t>
      </w:r>
      <w:r w:rsidR="00E6084B" w:rsidRPr="00F42042">
        <w:rPr>
          <w:rFonts w:ascii="Arial" w:hAnsi="Arial" w:cs="Arial"/>
          <w:sz w:val="24"/>
          <w:szCs w:val="24"/>
        </w:rPr>
        <w:t>ease</w:t>
      </w:r>
      <w:r w:rsidRPr="00F42042">
        <w:rPr>
          <w:rFonts w:ascii="Arial" w:hAnsi="Arial" w:cs="Arial"/>
          <w:sz w:val="24"/>
          <w:szCs w:val="24"/>
        </w:rPr>
        <w:t xml:space="preserve"> a comprehensive examination of </w:t>
      </w:r>
      <w:r w:rsidR="00D66787">
        <w:rPr>
          <w:rFonts w:ascii="Arial" w:hAnsi="Arial" w:cs="Arial"/>
          <w:sz w:val="24"/>
          <w:szCs w:val="24"/>
        </w:rPr>
        <w:t>females’</w:t>
      </w:r>
      <w:r w:rsidR="00685659">
        <w:rPr>
          <w:rFonts w:ascii="Arial" w:hAnsi="Arial" w:cs="Arial"/>
          <w:sz w:val="24"/>
          <w:szCs w:val="24"/>
        </w:rPr>
        <w:t xml:space="preserve"> </w:t>
      </w:r>
      <w:r w:rsidRPr="00F42042">
        <w:rPr>
          <w:rFonts w:ascii="Arial" w:hAnsi="Arial" w:cs="Arial"/>
          <w:sz w:val="24"/>
          <w:szCs w:val="24"/>
        </w:rPr>
        <w:t xml:space="preserve">experiences, obstacles, and perspectives pertaining to the equilibrium between work and personal life, as well as the progression of their careers. </w:t>
      </w:r>
      <w:r w:rsidR="007D7882">
        <w:rPr>
          <w:rFonts w:ascii="Arial" w:hAnsi="Arial" w:cs="Arial"/>
          <w:sz w:val="24"/>
          <w:szCs w:val="24"/>
        </w:rPr>
        <w:t>T</w:t>
      </w:r>
      <w:r w:rsidRPr="00F42042">
        <w:rPr>
          <w:rFonts w:ascii="Arial" w:hAnsi="Arial" w:cs="Arial"/>
          <w:sz w:val="24"/>
          <w:szCs w:val="24"/>
        </w:rPr>
        <w:t xml:space="preserve">he interview data will be recorded in audio format and </w:t>
      </w:r>
      <w:r w:rsidR="00E6084B" w:rsidRPr="00F42042">
        <w:rPr>
          <w:rFonts w:ascii="Arial" w:hAnsi="Arial" w:cs="Arial"/>
          <w:sz w:val="24"/>
          <w:szCs w:val="24"/>
        </w:rPr>
        <w:t>later</w:t>
      </w:r>
      <w:r w:rsidRPr="00F42042">
        <w:rPr>
          <w:rFonts w:ascii="Arial" w:hAnsi="Arial" w:cs="Arial"/>
          <w:sz w:val="24"/>
          <w:szCs w:val="24"/>
        </w:rPr>
        <w:t xml:space="preserve"> transcribed for the purpose of conducting thematic analysis</w:t>
      </w:r>
      <w:r w:rsidR="005E6BB2">
        <w:rPr>
          <w:rFonts w:ascii="Arial" w:hAnsi="Arial" w:cs="Arial"/>
          <w:sz w:val="24"/>
          <w:szCs w:val="24"/>
        </w:rPr>
        <w:t xml:space="preserve"> (</w:t>
      </w:r>
      <w:r w:rsidR="00F63A7C" w:rsidRPr="00F42042">
        <w:rPr>
          <w:rFonts w:ascii="Arial" w:hAnsi="Arial" w:cs="Arial"/>
          <w:sz w:val="24"/>
          <w:szCs w:val="24"/>
        </w:rPr>
        <w:t>Longhurst</w:t>
      </w:r>
      <w:r w:rsidR="00F63A7C">
        <w:rPr>
          <w:rFonts w:ascii="Arial" w:hAnsi="Arial" w:cs="Arial"/>
          <w:sz w:val="24"/>
          <w:szCs w:val="24"/>
        </w:rPr>
        <w:t xml:space="preserve">, </w:t>
      </w:r>
      <w:r w:rsidR="00F63A7C" w:rsidRPr="00F42042">
        <w:rPr>
          <w:rFonts w:ascii="Arial" w:hAnsi="Arial" w:cs="Arial"/>
          <w:sz w:val="24"/>
          <w:szCs w:val="24"/>
        </w:rPr>
        <w:t>2009</w:t>
      </w:r>
      <w:r w:rsidR="005E6BB2" w:rsidRPr="00F42042">
        <w:rPr>
          <w:rFonts w:ascii="Arial" w:hAnsi="Arial" w:cs="Arial"/>
          <w:sz w:val="24"/>
          <w:szCs w:val="24"/>
        </w:rPr>
        <w:t>)</w:t>
      </w:r>
      <w:r w:rsidR="005E6BB2">
        <w:rPr>
          <w:rFonts w:ascii="Arial" w:hAnsi="Arial" w:cs="Arial"/>
          <w:sz w:val="24"/>
          <w:szCs w:val="24"/>
        </w:rPr>
        <w:t>.</w:t>
      </w:r>
    </w:p>
    <w:p w14:paraId="728EF150" w14:textId="38FF38D6" w:rsidR="002D05D6" w:rsidRPr="00F42042" w:rsidRDefault="00F63A7C" w:rsidP="008604EF">
      <w:pPr>
        <w:jc w:val="both"/>
        <w:rPr>
          <w:rFonts w:ascii="Arial" w:hAnsi="Arial" w:cs="Arial"/>
          <w:sz w:val="24"/>
          <w:szCs w:val="24"/>
        </w:rPr>
      </w:pPr>
      <w:r>
        <w:rPr>
          <w:rFonts w:ascii="Arial" w:hAnsi="Arial" w:cs="Arial"/>
          <w:sz w:val="24"/>
          <w:szCs w:val="24"/>
        </w:rPr>
        <w:t>Additionally</w:t>
      </w:r>
      <w:r w:rsidR="00E54460">
        <w:rPr>
          <w:rFonts w:ascii="Arial" w:hAnsi="Arial" w:cs="Arial"/>
          <w:sz w:val="24"/>
          <w:szCs w:val="24"/>
        </w:rPr>
        <w:t>, the</w:t>
      </w:r>
      <w:r>
        <w:rPr>
          <w:rFonts w:ascii="Arial" w:hAnsi="Arial" w:cs="Arial"/>
          <w:sz w:val="24"/>
          <w:szCs w:val="24"/>
        </w:rPr>
        <w:t xml:space="preserve"> research will</w:t>
      </w:r>
      <w:r w:rsidR="00DB3968" w:rsidRPr="00F42042">
        <w:rPr>
          <w:rFonts w:ascii="Arial" w:hAnsi="Arial" w:cs="Arial"/>
          <w:sz w:val="24"/>
          <w:szCs w:val="24"/>
        </w:rPr>
        <w:t xml:space="preserve"> involve the use of focus groups consisting of female leaders. The purpose of these focus groups is to </w:t>
      </w:r>
      <w:r w:rsidR="00E6084B" w:rsidRPr="00F42042">
        <w:rPr>
          <w:rFonts w:ascii="Arial" w:hAnsi="Arial" w:cs="Arial"/>
          <w:sz w:val="24"/>
          <w:szCs w:val="24"/>
        </w:rPr>
        <w:t>ease</w:t>
      </w:r>
      <w:r w:rsidR="00DB3968" w:rsidRPr="00F42042">
        <w:rPr>
          <w:rFonts w:ascii="Arial" w:hAnsi="Arial" w:cs="Arial"/>
          <w:sz w:val="24"/>
          <w:szCs w:val="24"/>
        </w:rPr>
        <w:t xml:space="preserve"> group discussions and gather collective insights regarding the topic of balance between work and personal life and its effects on career progression and employee retention. The utilisation of focus groups will </w:t>
      </w:r>
      <w:r w:rsidR="00E6084B">
        <w:rPr>
          <w:rFonts w:ascii="Arial" w:hAnsi="Arial" w:cs="Arial"/>
          <w:sz w:val="24"/>
          <w:szCs w:val="24"/>
        </w:rPr>
        <w:t>supply</w:t>
      </w:r>
      <w:r w:rsidR="00DB3968" w:rsidRPr="00F42042">
        <w:rPr>
          <w:rFonts w:ascii="Arial" w:hAnsi="Arial" w:cs="Arial"/>
          <w:sz w:val="24"/>
          <w:szCs w:val="24"/>
        </w:rPr>
        <w:t xml:space="preserve"> the opportunity to delve into collective experiences, discern prevalent themes, and generate a wealth of qualitative data (Casey </w:t>
      </w:r>
      <w:r>
        <w:rPr>
          <w:rFonts w:ascii="Arial" w:hAnsi="Arial" w:cs="Arial"/>
          <w:sz w:val="24"/>
          <w:szCs w:val="24"/>
        </w:rPr>
        <w:t>and</w:t>
      </w:r>
      <w:r w:rsidR="00DB3968" w:rsidRPr="00F42042">
        <w:rPr>
          <w:rFonts w:ascii="Arial" w:hAnsi="Arial" w:cs="Arial"/>
          <w:sz w:val="24"/>
          <w:szCs w:val="24"/>
        </w:rPr>
        <w:t xml:space="preserve"> Krueger, 2014).</w:t>
      </w:r>
    </w:p>
    <w:p w14:paraId="59D8CEBF" w14:textId="787F1307" w:rsidR="00F75976" w:rsidRPr="00A1080F" w:rsidRDefault="009A0E6F" w:rsidP="00A1080F">
      <w:pPr>
        <w:pStyle w:val="Heading3"/>
        <w:rPr>
          <w:sz w:val="28"/>
          <w:szCs w:val="28"/>
        </w:rPr>
      </w:pPr>
      <w:bookmarkStart w:id="9" w:name="_Toc139979542"/>
      <w:r w:rsidRPr="00A1080F">
        <w:rPr>
          <w:sz w:val="28"/>
          <w:szCs w:val="28"/>
        </w:rPr>
        <w:lastRenderedPageBreak/>
        <w:t xml:space="preserve">3.2 </w:t>
      </w:r>
      <w:r w:rsidR="00F75976" w:rsidRPr="00A1080F">
        <w:rPr>
          <w:sz w:val="28"/>
          <w:szCs w:val="28"/>
        </w:rPr>
        <w:t>Quantitative Research</w:t>
      </w:r>
      <w:bookmarkEnd w:id="9"/>
    </w:p>
    <w:p w14:paraId="0ED92D5B" w14:textId="219B0AD4" w:rsidR="00387B11" w:rsidRPr="00F42042" w:rsidRDefault="00387B11" w:rsidP="008604EF">
      <w:pPr>
        <w:jc w:val="both"/>
        <w:rPr>
          <w:rFonts w:ascii="Arial" w:hAnsi="Arial" w:cs="Arial"/>
          <w:sz w:val="24"/>
          <w:szCs w:val="24"/>
        </w:rPr>
      </w:pPr>
      <w:r w:rsidRPr="00F42042">
        <w:rPr>
          <w:rFonts w:ascii="Arial" w:hAnsi="Arial" w:cs="Arial"/>
          <w:sz w:val="24"/>
          <w:szCs w:val="24"/>
        </w:rPr>
        <w:t xml:space="preserve">The study will employ online surveys as a means of data collection, specifically </w:t>
      </w:r>
      <w:r w:rsidR="00523BFD" w:rsidRPr="00F42042">
        <w:rPr>
          <w:rFonts w:ascii="Arial" w:hAnsi="Arial" w:cs="Arial"/>
          <w:sz w:val="24"/>
          <w:szCs w:val="24"/>
        </w:rPr>
        <w:t>using</w:t>
      </w:r>
      <w:r w:rsidRPr="00F42042">
        <w:rPr>
          <w:rFonts w:ascii="Arial" w:hAnsi="Arial" w:cs="Arial"/>
          <w:sz w:val="24"/>
          <w:szCs w:val="24"/>
        </w:rPr>
        <w:t xml:space="preserve"> a survey questionnaire. T</w:t>
      </w:r>
      <w:r w:rsidR="005A020D">
        <w:rPr>
          <w:rFonts w:ascii="Arial" w:hAnsi="Arial" w:cs="Arial"/>
          <w:sz w:val="24"/>
          <w:szCs w:val="24"/>
        </w:rPr>
        <w:t>he</w:t>
      </w:r>
      <w:r w:rsidRPr="00F42042">
        <w:rPr>
          <w:rFonts w:ascii="Arial" w:hAnsi="Arial" w:cs="Arial"/>
          <w:sz w:val="24"/>
          <w:szCs w:val="24"/>
        </w:rPr>
        <w:t xml:space="preserve"> questionnaire will be </w:t>
      </w:r>
      <w:r w:rsidR="005A020D">
        <w:rPr>
          <w:rFonts w:ascii="Arial" w:hAnsi="Arial" w:cs="Arial"/>
          <w:sz w:val="24"/>
          <w:szCs w:val="24"/>
        </w:rPr>
        <w:t>formulated</w:t>
      </w:r>
      <w:r w:rsidRPr="00F42042">
        <w:rPr>
          <w:rFonts w:ascii="Arial" w:hAnsi="Arial" w:cs="Arial"/>
          <w:sz w:val="24"/>
          <w:szCs w:val="24"/>
        </w:rPr>
        <w:t xml:space="preserve"> to gather quantitative data from a sizable sample of female leaders. The survey will encompass various constructs such as work-life balance, family obligations, career progression prospects, job contentment, and intentions to remain with the organisation. The collected information will undergo statistical analysis methods </w:t>
      </w:r>
      <w:r w:rsidR="00433CB9" w:rsidRPr="00F42042">
        <w:rPr>
          <w:rFonts w:ascii="Arial" w:hAnsi="Arial" w:cs="Arial"/>
          <w:sz w:val="24"/>
          <w:szCs w:val="24"/>
        </w:rPr>
        <w:t>to</w:t>
      </w:r>
      <w:r w:rsidRPr="00F42042">
        <w:rPr>
          <w:rFonts w:ascii="Arial" w:hAnsi="Arial" w:cs="Arial"/>
          <w:sz w:val="24"/>
          <w:szCs w:val="24"/>
        </w:rPr>
        <w:t xml:space="preserve"> identify links, patterns of behaviour and habits (Braun, et al., 2020).</w:t>
      </w:r>
    </w:p>
    <w:p w14:paraId="7029C1B2" w14:textId="5CA7AAEB" w:rsidR="00F75976" w:rsidRPr="00A1080F" w:rsidRDefault="009A0E6F" w:rsidP="00A1080F">
      <w:pPr>
        <w:pStyle w:val="Heading3"/>
        <w:rPr>
          <w:sz w:val="28"/>
          <w:szCs w:val="28"/>
        </w:rPr>
      </w:pPr>
      <w:bookmarkStart w:id="10" w:name="_Toc139979543"/>
      <w:r w:rsidRPr="00A1080F">
        <w:rPr>
          <w:sz w:val="28"/>
          <w:szCs w:val="28"/>
        </w:rPr>
        <w:t xml:space="preserve">3.3 </w:t>
      </w:r>
      <w:bookmarkEnd w:id="10"/>
      <w:r w:rsidR="00B27695">
        <w:rPr>
          <w:sz w:val="28"/>
          <w:szCs w:val="28"/>
        </w:rPr>
        <w:t>Ethics</w:t>
      </w:r>
    </w:p>
    <w:p w14:paraId="275FD5E5" w14:textId="129A65F1" w:rsidR="00F90DB6" w:rsidRPr="00F42042" w:rsidRDefault="00E97E30" w:rsidP="008604EF">
      <w:pPr>
        <w:jc w:val="both"/>
        <w:rPr>
          <w:rFonts w:ascii="Arial" w:hAnsi="Arial" w:cs="Arial"/>
          <w:sz w:val="24"/>
          <w:szCs w:val="24"/>
        </w:rPr>
      </w:pPr>
      <w:r w:rsidRPr="00F42042">
        <w:rPr>
          <w:rFonts w:ascii="Arial" w:hAnsi="Arial" w:cs="Arial"/>
          <w:sz w:val="24"/>
          <w:szCs w:val="24"/>
        </w:rPr>
        <w:t xml:space="preserve">The research will </w:t>
      </w:r>
      <w:r w:rsidR="00433CB9" w:rsidRPr="00F42042">
        <w:rPr>
          <w:rFonts w:ascii="Arial" w:hAnsi="Arial" w:cs="Arial"/>
          <w:sz w:val="24"/>
          <w:szCs w:val="24"/>
        </w:rPr>
        <w:t>undertake</w:t>
      </w:r>
      <w:r w:rsidRPr="00F42042">
        <w:rPr>
          <w:rFonts w:ascii="Arial" w:hAnsi="Arial" w:cs="Arial"/>
          <w:sz w:val="24"/>
          <w:szCs w:val="24"/>
        </w:rPr>
        <w:t xml:space="preserve"> the necessary process of seeking ethical approval from the </w:t>
      </w:r>
      <w:r w:rsidR="00E93B47" w:rsidRPr="00F42042">
        <w:rPr>
          <w:rFonts w:ascii="Arial" w:hAnsi="Arial" w:cs="Arial"/>
          <w:sz w:val="24"/>
          <w:szCs w:val="24"/>
        </w:rPr>
        <w:t>right institutional</w:t>
      </w:r>
      <w:r w:rsidRPr="00F42042">
        <w:rPr>
          <w:rFonts w:ascii="Arial" w:hAnsi="Arial" w:cs="Arial"/>
          <w:sz w:val="24"/>
          <w:szCs w:val="24"/>
        </w:rPr>
        <w:t xml:space="preserve"> ethics committee </w:t>
      </w:r>
      <w:r w:rsidR="001263F9" w:rsidRPr="00F42042">
        <w:rPr>
          <w:rFonts w:ascii="Arial" w:hAnsi="Arial" w:cs="Arial"/>
          <w:sz w:val="24"/>
          <w:szCs w:val="24"/>
        </w:rPr>
        <w:t>to</w:t>
      </w:r>
      <w:r w:rsidRPr="00F42042">
        <w:rPr>
          <w:rFonts w:ascii="Arial" w:hAnsi="Arial" w:cs="Arial"/>
          <w:sz w:val="24"/>
          <w:szCs w:val="24"/>
        </w:rPr>
        <w:t xml:space="preserve"> ensure that it </w:t>
      </w:r>
      <w:r w:rsidR="00E93B47" w:rsidRPr="00F42042">
        <w:rPr>
          <w:rFonts w:ascii="Arial" w:hAnsi="Arial" w:cs="Arial"/>
          <w:sz w:val="24"/>
          <w:szCs w:val="24"/>
        </w:rPr>
        <w:t>follows</w:t>
      </w:r>
      <w:r w:rsidRPr="00F42042">
        <w:rPr>
          <w:rFonts w:ascii="Arial" w:hAnsi="Arial" w:cs="Arial"/>
          <w:sz w:val="24"/>
          <w:szCs w:val="24"/>
        </w:rPr>
        <w:t xml:space="preserve"> ethical guidelines. These guidelines encompass obtaining participant consent, </w:t>
      </w:r>
      <w:r w:rsidR="00E93B47" w:rsidRPr="00F42042">
        <w:rPr>
          <w:rFonts w:ascii="Arial" w:hAnsi="Arial" w:cs="Arial"/>
          <w:sz w:val="24"/>
          <w:szCs w:val="24"/>
        </w:rPr>
        <w:t>keeping</w:t>
      </w:r>
      <w:r w:rsidRPr="00F42042">
        <w:rPr>
          <w:rFonts w:ascii="Arial" w:hAnsi="Arial" w:cs="Arial"/>
          <w:sz w:val="24"/>
          <w:szCs w:val="24"/>
        </w:rPr>
        <w:t xml:space="preserve"> confidentiality, and safeguarding data protection. The participants will receive comprehensive information </w:t>
      </w:r>
      <w:r w:rsidR="00E93B47" w:rsidRPr="00F42042">
        <w:rPr>
          <w:rFonts w:ascii="Arial" w:hAnsi="Arial" w:cs="Arial"/>
          <w:sz w:val="24"/>
          <w:szCs w:val="24"/>
        </w:rPr>
        <w:t>about</w:t>
      </w:r>
      <w:r w:rsidRPr="00F42042">
        <w:rPr>
          <w:rFonts w:ascii="Arial" w:hAnsi="Arial" w:cs="Arial"/>
          <w:sz w:val="24"/>
          <w:szCs w:val="24"/>
        </w:rPr>
        <w:t xml:space="preserve"> the objectives and methodologies of the study, and their choice to participate will be safeguarded by following informed consent protocols. To ensure confidentiality, participant identities and any identifiable data will be </w:t>
      </w:r>
      <w:r w:rsidR="0036380C">
        <w:rPr>
          <w:rFonts w:ascii="Arial" w:hAnsi="Arial" w:cs="Arial"/>
          <w:sz w:val="24"/>
          <w:szCs w:val="24"/>
        </w:rPr>
        <w:t xml:space="preserve">protected </w:t>
      </w:r>
      <w:r w:rsidRPr="00F42042">
        <w:rPr>
          <w:rFonts w:ascii="Arial" w:hAnsi="Arial" w:cs="Arial"/>
          <w:sz w:val="24"/>
          <w:szCs w:val="24"/>
        </w:rPr>
        <w:t>and anonymized through the research process, as recommended by Gregory (2003).</w:t>
      </w:r>
    </w:p>
    <w:p w14:paraId="12CE585F" w14:textId="5B91F347" w:rsidR="009B2BD7" w:rsidRPr="00F42042" w:rsidRDefault="006E747B" w:rsidP="008604EF">
      <w:pPr>
        <w:jc w:val="both"/>
        <w:rPr>
          <w:rFonts w:ascii="Arial" w:hAnsi="Arial" w:cs="Arial"/>
          <w:sz w:val="24"/>
          <w:szCs w:val="24"/>
        </w:rPr>
      </w:pPr>
      <w:r w:rsidRPr="00F42042">
        <w:rPr>
          <w:rFonts w:ascii="Arial" w:hAnsi="Arial" w:cs="Arial"/>
          <w:sz w:val="24"/>
          <w:szCs w:val="24"/>
        </w:rPr>
        <w:t>The utilisation of a mixed-methods approach will yield an in-depth and triangulated comprehension of the effects that work-life balance and familial obligations have on the progression and retention of women in leadership positions. By integrating qualitative insights obtained through interviews and focus groups with quantitative data collected from surveys, this methodology will provide a comprehensive perspective on the research subject. Furthermore, it will enable the formulation of actionable recommendations for organisations aiming to promote work-life balance, as well as support the career progression and long-term retention of female leaders (Leech, et al., 2009).</w:t>
      </w:r>
    </w:p>
    <w:p w14:paraId="107AFCC9" w14:textId="65183508" w:rsidR="00054A5B" w:rsidRPr="00A1080F" w:rsidRDefault="00054A5B" w:rsidP="00A1080F">
      <w:pPr>
        <w:pStyle w:val="Heading3"/>
        <w:rPr>
          <w:sz w:val="28"/>
          <w:szCs w:val="28"/>
        </w:rPr>
      </w:pPr>
      <w:bookmarkStart w:id="11" w:name="_Toc139979544"/>
      <w:r w:rsidRPr="00A1080F">
        <w:rPr>
          <w:sz w:val="28"/>
          <w:szCs w:val="28"/>
        </w:rPr>
        <w:t>3.</w:t>
      </w:r>
      <w:r w:rsidR="009A0E6F" w:rsidRPr="00A1080F">
        <w:rPr>
          <w:sz w:val="28"/>
          <w:szCs w:val="28"/>
        </w:rPr>
        <w:t>4</w:t>
      </w:r>
      <w:r w:rsidRPr="00A1080F">
        <w:rPr>
          <w:sz w:val="28"/>
          <w:szCs w:val="28"/>
        </w:rPr>
        <w:t xml:space="preserve"> Research Design</w:t>
      </w:r>
      <w:bookmarkEnd w:id="11"/>
    </w:p>
    <w:p w14:paraId="3E71BE0B" w14:textId="2D57FB31" w:rsidR="0073615F" w:rsidRPr="00F42042" w:rsidRDefault="00547339" w:rsidP="008604EF">
      <w:pPr>
        <w:jc w:val="both"/>
        <w:rPr>
          <w:rFonts w:ascii="Arial" w:hAnsi="Arial" w:cs="Arial"/>
          <w:sz w:val="24"/>
          <w:szCs w:val="24"/>
        </w:rPr>
      </w:pPr>
      <w:r w:rsidRPr="00F42042">
        <w:rPr>
          <w:rFonts w:ascii="Arial" w:hAnsi="Arial" w:cs="Arial"/>
          <w:sz w:val="24"/>
          <w:szCs w:val="24"/>
        </w:rPr>
        <w:t xml:space="preserve">The proposed research will employ a combination of research methods </w:t>
      </w:r>
      <w:r w:rsidR="00547F87" w:rsidRPr="00F42042">
        <w:rPr>
          <w:rFonts w:ascii="Arial" w:hAnsi="Arial" w:cs="Arial"/>
          <w:sz w:val="24"/>
          <w:szCs w:val="24"/>
        </w:rPr>
        <w:t>to</w:t>
      </w:r>
      <w:r w:rsidRPr="00F42042">
        <w:rPr>
          <w:rFonts w:ascii="Arial" w:hAnsi="Arial" w:cs="Arial"/>
          <w:sz w:val="24"/>
          <w:szCs w:val="24"/>
        </w:rPr>
        <w:t xml:space="preserve"> collect comprehensive data and achieve an in-depth knowledge of the research topic. The proposed design will integrate methods that are qualitative as well as quantitative, thereby </w:t>
      </w:r>
      <w:r w:rsidR="0036380C" w:rsidRPr="00F42042">
        <w:rPr>
          <w:rFonts w:ascii="Arial" w:hAnsi="Arial" w:cs="Arial"/>
          <w:sz w:val="24"/>
          <w:szCs w:val="24"/>
        </w:rPr>
        <w:t>easing</w:t>
      </w:r>
      <w:r w:rsidRPr="00F42042">
        <w:rPr>
          <w:rFonts w:ascii="Arial" w:hAnsi="Arial" w:cs="Arial"/>
          <w:sz w:val="24"/>
          <w:szCs w:val="24"/>
        </w:rPr>
        <w:t xml:space="preserve"> a comprehensive investigation of the research inquiries.</w:t>
      </w:r>
    </w:p>
    <w:p w14:paraId="6ABB47C8" w14:textId="6729CF15" w:rsidR="00530845" w:rsidRPr="00A1080F" w:rsidRDefault="009A0E6F" w:rsidP="00A1080F">
      <w:pPr>
        <w:pStyle w:val="Heading3"/>
        <w:rPr>
          <w:sz w:val="28"/>
          <w:szCs w:val="28"/>
        </w:rPr>
      </w:pPr>
      <w:bookmarkStart w:id="12" w:name="_Toc139979545"/>
      <w:r w:rsidRPr="00A1080F">
        <w:rPr>
          <w:sz w:val="28"/>
          <w:szCs w:val="28"/>
        </w:rPr>
        <w:t xml:space="preserve">3.5 </w:t>
      </w:r>
      <w:r w:rsidR="00213E58" w:rsidRPr="00A1080F">
        <w:rPr>
          <w:sz w:val="28"/>
          <w:szCs w:val="28"/>
        </w:rPr>
        <w:t xml:space="preserve">Interview </w:t>
      </w:r>
      <w:r w:rsidR="00B10931" w:rsidRPr="00A1080F">
        <w:rPr>
          <w:sz w:val="28"/>
          <w:szCs w:val="28"/>
        </w:rPr>
        <w:t>Sample Questions:</w:t>
      </w:r>
      <w:bookmarkEnd w:id="12"/>
    </w:p>
    <w:p w14:paraId="484A68FF" w14:textId="7C1E0925" w:rsidR="0038240D" w:rsidRPr="00F42042" w:rsidRDefault="0038240D" w:rsidP="008604EF">
      <w:pPr>
        <w:jc w:val="both"/>
        <w:rPr>
          <w:rFonts w:ascii="Arial" w:hAnsi="Arial" w:cs="Arial"/>
          <w:sz w:val="24"/>
          <w:szCs w:val="24"/>
        </w:rPr>
      </w:pPr>
      <w:r w:rsidRPr="00F42042">
        <w:rPr>
          <w:rFonts w:ascii="Arial" w:hAnsi="Arial" w:cs="Arial"/>
          <w:sz w:val="24"/>
          <w:szCs w:val="24"/>
        </w:rPr>
        <w:t xml:space="preserve">a. Can you tell me about how </w:t>
      </w:r>
      <w:r w:rsidR="000C4A86" w:rsidRPr="00F42042">
        <w:rPr>
          <w:rFonts w:ascii="Arial" w:hAnsi="Arial" w:cs="Arial"/>
          <w:sz w:val="24"/>
          <w:szCs w:val="24"/>
        </w:rPr>
        <w:t>you have</w:t>
      </w:r>
      <w:r w:rsidRPr="00F42042">
        <w:rPr>
          <w:rFonts w:ascii="Arial" w:hAnsi="Arial" w:cs="Arial"/>
          <w:sz w:val="24"/>
          <w:szCs w:val="24"/>
        </w:rPr>
        <w:t xml:space="preserve"> balanced work and home responsibilities over the course of your career?</w:t>
      </w:r>
    </w:p>
    <w:p w14:paraId="69AAD759" w14:textId="77777777" w:rsidR="0038240D" w:rsidRPr="00F42042" w:rsidRDefault="0038240D" w:rsidP="008604EF">
      <w:pPr>
        <w:jc w:val="both"/>
        <w:rPr>
          <w:rFonts w:ascii="Arial" w:hAnsi="Arial" w:cs="Arial"/>
          <w:sz w:val="24"/>
          <w:szCs w:val="24"/>
        </w:rPr>
      </w:pPr>
      <w:r w:rsidRPr="00F42042">
        <w:rPr>
          <w:rFonts w:ascii="Arial" w:hAnsi="Arial" w:cs="Arial"/>
          <w:sz w:val="24"/>
          <w:szCs w:val="24"/>
        </w:rPr>
        <w:t>b. How do you think work-life balance affects your job growth and success as a female leader?</w:t>
      </w:r>
    </w:p>
    <w:p w14:paraId="5A1473EE" w14:textId="77777777" w:rsidR="0038240D" w:rsidRPr="00F42042" w:rsidRDefault="0038240D" w:rsidP="008604EF">
      <w:pPr>
        <w:jc w:val="both"/>
        <w:rPr>
          <w:rFonts w:ascii="Arial" w:hAnsi="Arial" w:cs="Arial"/>
          <w:sz w:val="24"/>
          <w:szCs w:val="24"/>
        </w:rPr>
      </w:pPr>
      <w:r w:rsidRPr="00F42042">
        <w:rPr>
          <w:rFonts w:ascii="Arial" w:hAnsi="Arial" w:cs="Arial"/>
          <w:sz w:val="24"/>
          <w:szCs w:val="24"/>
        </w:rPr>
        <w:t>c. What work-life balance problems have you run into as a manager, and how have they affected your ability to move up in your job and do well?</w:t>
      </w:r>
    </w:p>
    <w:p w14:paraId="7756C559" w14:textId="5DB0624D" w:rsidR="007B1EBA" w:rsidRPr="00F42042" w:rsidRDefault="0038240D" w:rsidP="008604EF">
      <w:pPr>
        <w:jc w:val="both"/>
        <w:rPr>
          <w:rFonts w:ascii="Arial" w:hAnsi="Arial" w:cs="Arial"/>
          <w:sz w:val="24"/>
          <w:szCs w:val="24"/>
        </w:rPr>
      </w:pPr>
      <w:r w:rsidRPr="00F42042">
        <w:rPr>
          <w:rFonts w:ascii="Arial" w:hAnsi="Arial" w:cs="Arial"/>
          <w:sz w:val="24"/>
          <w:szCs w:val="24"/>
        </w:rPr>
        <w:t>d. Given your experiences and views, what advice would you give to organisations to help them improve work-life balance, help female leaders move up in their careers, and keep them around?</w:t>
      </w:r>
    </w:p>
    <w:p w14:paraId="59406563" w14:textId="1F71ABA1" w:rsidR="00054A5B" w:rsidRPr="00A1080F" w:rsidRDefault="00054A5B" w:rsidP="00A1080F">
      <w:pPr>
        <w:pStyle w:val="Heading3"/>
        <w:rPr>
          <w:sz w:val="28"/>
          <w:szCs w:val="28"/>
        </w:rPr>
      </w:pPr>
      <w:bookmarkStart w:id="13" w:name="_Toc139979546"/>
      <w:r w:rsidRPr="00A1080F">
        <w:rPr>
          <w:sz w:val="28"/>
          <w:szCs w:val="28"/>
        </w:rPr>
        <w:lastRenderedPageBreak/>
        <w:t>3.</w:t>
      </w:r>
      <w:r w:rsidR="009A0E6F" w:rsidRPr="00A1080F">
        <w:rPr>
          <w:sz w:val="28"/>
          <w:szCs w:val="28"/>
        </w:rPr>
        <w:t>6</w:t>
      </w:r>
      <w:r w:rsidRPr="00A1080F">
        <w:rPr>
          <w:sz w:val="28"/>
          <w:szCs w:val="28"/>
        </w:rPr>
        <w:t xml:space="preserve"> Data Collection</w:t>
      </w:r>
      <w:bookmarkEnd w:id="13"/>
    </w:p>
    <w:p w14:paraId="0E11F243" w14:textId="2C18ACCE" w:rsidR="0054557B" w:rsidRPr="00F42042" w:rsidRDefault="00757B38" w:rsidP="008604EF">
      <w:pPr>
        <w:jc w:val="both"/>
        <w:rPr>
          <w:rFonts w:ascii="Arial" w:hAnsi="Arial" w:cs="Arial"/>
          <w:sz w:val="24"/>
          <w:szCs w:val="24"/>
        </w:rPr>
      </w:pPr>
      <w:r w:rsidRPr="00F42042">
        <w:rPr>
          <w:rFonts w:ascii="Arial" w:hAnsi="Arial" w:cs="Arial"/>
          <w:sz w:val="24"/>
          <w:szCs w:val="24"/>
        </w:rPr>
        <w:t xml:space="preserve">The survey will be </w:t>
      </w:r>
      <w:r w:rsidR="0036380C">
        <w:rPr>
          <w:rFonts w:ascii="Arial" w:hAnsi="Arial" w:cs="Arial"/>
          <w:sz w:val="24"/>
          <w:szCs w:val="24"/>
        </w:rPr>
        <w:t>s</w:t>
      </w:r>
      <w:r w:rsidR="001463FD">
        <w:rPr>
          <w:rFonts w:ascii="Arial" w:hAnsi="Arial" w:cs="Arial"/>
          <w:sz w:val="24"/>
          <w:szCs w:val="24"/>
        </w:rPr>
        <w:t>hared</w:t>
      </w:r>
      <w:r w:rsidRPr="00F42042">
        <w:rPr>
          <w:rFonts w:ascii="Arial" w:hAnsi="Arial" w:cs="Arial"/>
          <w:sz w:val="24"/>
          <w:szCs w:val="24"/>
        </w:rPr>
        <w:t xml:space="preserve"> to the chosen participants, utilising either platforms on the internet or in-person methods, based on the practicality and suitability for the participants. The collection of data will encompass the participants' opinions, experiences, and challenges </w:t>
      </w:r>
      <w:r w:rsidR="001463FD" w:rsidRPr="00F42042">
        <w:rPr>
          <w:rFonts w:ascii="Arial" w:hAnsi="Arial" w:cs="Arial"/>
          <w:sz w:val="24"/>
          <w:szCs w:val="24"/>
        </w:rPr>
        <w:t>on</w:t>
      </w:r>
      <w:r w:rsidRPr="00F42042">
        <w:rPr>
          <w:rFonts w:ascii="Arial" w:hAnsi="Arial" w:cs="Arial"/>
          <w:sz w:val="24"/>
          <w:szCs w:val="24"/>
        </w:rPr>
        <w:t xml:space="preserve"> the management of work-life balance and familial obligations</w:t>
      </w:r>
      <w:r w:rsidR="00B93868">
        <w:rPr>
          <w:rFonts w:ascii="Arial" w:hAnsi="Arial" w:cs="Arial"/>
          <w:sz w:val="24"/>
          <w:szCs w:val="24"/>
        </w:rPr>
        <w:t xml:space="preserve"> </w:t>
      </w:r>
      <w:r w:rsidR="006C50E1">
        <w:rPr>
          <w:rFonts w:ascii="Arial" w:hAnsi="Arial" w:cs="Arial"/>
          <w:sz w:val="24"/>
          <w:szCs w:val="24"/>
        </w:rPr>
        <w:t>(Elo, et al. 2014)</w:t>
      </w:r>
      <w:r w:rsidRPr="00F42042">
        <w:rPr>
          <w:rFonts w:ascii="Arial" w:hAnsi="Arial" w:cs="Arial"/>
          <w:sz w:val="24"/>
          <w:szCs w:val="24"/>
        </w:rPr>
        <w:t>.</w:t>
      </w:r>
    </w:p>
    <w:p w14:paraId="167E73EA" w14:textId="213A2A32" w:rsidR="00054A5B" w:rsidRPr="00A1080F" w:rsidRDefault="00054A5B" w:rsidP="00A1080F">
      <w:pPr>
        <w:pStyle w:val="Heading3"/>
        <w:rPr>
          <w:sz w:val="28"/>
          <w:szCs w:val="28"/>
        </w:rPr>
      </w:pPr>
      <w:bookmarkStart w:id="14" w:name="_Toc139979547"/>
      <w:r w:rsidRPr="00A1080F">
        <w:rPr>
          <w:sz w:val="28"/>
          <w:szCs w:val="28"/>
        </w:rPr>
        <w:t>3.</w:t>
      </w:r>
      <w:r w:rsidR="009A0E6F" w:rsidRPr="00A1080F">
        <w:rPr>
          <w:sz w:val="28"/>
          <w:szCs w:val="28"/>
        </w:rPr>
        <w:t>7</w:t>
      </w:r>
      <w:r w:rsidRPr="00A1080F">
        <w:rPr>
          <w:sz w:val="28"/>
          <w:szCs w:val="28"/>
        </w:rPr>
        <w:t xml:space="preserve"> Sampling and Participants</w:t>
      </w:r>
      <w:bookmarkEnd w:id="14"/>
    </w:p>
    <w:p w14:paraId="2BFAF011" w14:textId="2157A6A9" w:rsidR="00757B38" w:rsidRPr="00F42042" w:rsidRDefault="009163A3" w:rsidP="008604EF">
      <w:pPr>
        <w:jc w:val="both"/>
        <w:rPr>
          <w:rFonts w:ascii="Arial" w:hAnsi="Arial" w:cs="Arial"/>
          <w:sz w:val="24"/>
          <w:szCs w:val="24"/>
        </w:rPr>
      </w:pPr>
      <w:r w:rsidRPr="00F42042">
        <w:rPr>
          <w:rFonts w:ascii="Arial" w:hAnsi="Arial" w:cs="Arial"/>
          <w:sz w:val="24"/>
          <w:szCs w:val="24"/>
        </w:rPr>
        <w:t xml:space="preserve">A comprehensive selection process will be employed to ensure the inclusion of a varied cohort of female leaders hailing from diverse industries and occupying different organisational positions, thereby </w:t>
      </w:r>
      <w:r w:rsidR="001463FD" w:rsidRPr="00F42042">
        <w:rPr>
          <w:rFonts w:ascii="Arial" w:hAnsi="Arial" w:cs="Arial"/>
          <w:sz w:val="24"/>
          <w:szCs w:val="24"/>
        </w:rPr>
        <w:t>helping</w:t>
      </w:r>
      <w:r w:rsidRPr="00F42042">
        <w:rPr>
          <w:rFonts w:ascii="Arial" w:hAnsi="Arial" w:cs="Arial"/>
          <w:sz w:val="24"/>
          <w:szCs w:val="24"/>
        </w:rPr>
        <w:t xml:space="preserve"> the incorporation of a broad spectrum of viewpoints and backgrounds. Factors such as age, career stage, and organisational type will be taken into consideration</w:t>
      </w:r>
      <w:r w:rsidR="00AC7346">
        <w:rPr>
          <w:rFonts w:ascii="Arial" w:hAnsi="Arial" w:cs="Arial"/>
          <w:sz w:val="24"/>
          <w:szCs w:val="24"/>
        </w:rPr>
        <w:t xml:space="preserve"> (</w:t>
      </w:r>
      <w:r w:rsidR="005E3AE8">
        <w:rPr>
          <w:rFonts w:ascii="Arial" w:hAnsi="Arial" w:cs="Arial"/>
          <w:sz w:val="24"/>
          <w:szCs w:val="24"/>
        </w:rPr>
        <w:t>Martinez-Mesa, et al. 2016)</w:t>
      </w:r>
      <w:r w:rsidRPr="00F42042">
        <w:rPr>
          <w:rFonts w:ascii="Arial" w:hAnsi="Arial" w:cs="Arial"/>
          <w:sz w:val="24"/>
          <w:szCs w:val="24"/>
        </w:rPr>
        <w:t>.</w:t>
      </w:r>
    </w:p>
    <w:p w14:paraId="645C1EBC" w14:textId="509053AD" w:rsidR="00054A5B" w:rsidRPr="00A1080F" w:rsidRDefault="00054A5B" w:rsidP="00A1080F">
      <w:pPr>
        <w:pStyle w:val="Heading3"/>
        <w:rPr>
          <w:sz w:val="28"/>
          <w:szCs w:val="28"/>
        </w:rPr>
      </w:pPr>
      <w:bookmarkStart w:id="15" w:name="_Toc139979548"/>
      <w:r w:rsidRPr="00A1080F">
        <w:rPr>
          <w:sz w:val="28"/>
          <w:szCs w:val="28"/>
        </w:rPr>
        <w:t>3.</w:t>
      </w:r>
      <w:r w:rsidR="009A0E6F" w:rsidRPr="00A1080F">
        <w:rPr>
          <w:sz w:val="28"/>
          <w:szCs w:val="28"/>
        </w:rPr>
        <w:t>8</w:t>
      </w:r>
      <w:r w:rsidRPr="00A1080F">
        <w:rPr>
          <w:sz w:val="28"/>
          <w:szCs w:val="28"/>
        </w:rPr>
        <w:t xml:space="preserve"> Data Analysis</w:t>
      </w:r>
      <w:bookmarkEnd w:id="15"/>
    </w:p>
    <w:p w14:paraId="41D73D2D" w14:textId="17133BE2" w:rsidR="005A2C90" w:rsidRPr="00F42042" w:rsidRDefault="005A2C90" w:rsidP="008604EF">
      <w:pPr>
        <w:jc w:val="both"/>
        <w:rPr>
          <w:rFonts w:ascii="Arial" w:hAnsi="Arial" w:cs="Arial"/>
          <w:sz w:val="24"/>
          <w:szCs w:val="24"/>
        </w:rPr>
      </w:pPr>
      <w:r w:rsidRPr="00F42042">
        <w:rPr>
          <w:rFonts w:ascii="Arial" w:hAnsi="Arial" w:cs="Arial"/>
          <w:sz w:val="24"/>
          <w:szCs w:val="24"/>
        </w:rPr>
        <w:t xml:space="preserve">Thematic analysis will be employed to analyse the qualitative data collected from interviews and focus groups. This methodology entails the identification of recurring themes, patterns, and insights </w:t>
      </w:r>
      <w:r w:rsidR="004A3B80" w:rsidRPr="00F42042">
        <w:rPr>
          <w:rFonts w:ascii="Arial" w:hAnsi="Arial" w:cs="Arial"/>
          <w:sz w:val="24"/>
          <w:szCs w:val="24"/>
        </w:rPr>
        <w:t>on</w:t>
      </w:r>
      <w:r w:rsidRPr="00F42042">
        <w:rPr>
          <w:rFonts w:ascii="Arial" w:hAnsi="Arial" w:cs="Arial"/>
          <w:sz w:val="24"/>
          <w:szCs w:val="24"/>
        </w:rPr>
        <w:t xml:space="preserve"> the domains of work-life balance, career progression, and employee retention. The forthcoming analysis will entail the utilisation of coding and categorization techniques to discern prominent themes and sub-themes within the data, as outlined by Braun and Clarke (2021).</w:t>
      </w:r>
    </w:p>
    <w:p w14:paraId="46F02FC9" w14:textId="6E5DE58F" w:rsidR="006865A2" w:rsidRDefault="006865A2" w:rsidP="008604EF">
      <w:pPr>
        <w:jc w:val="both"/>
        <w:rPr>
          <w:rFonts w:ascii="Arial" w:hAnsi="Arial" w:cs="Arial"/>
          <w:sz w:val="24"/>
          <w:szCs w:val="24"/>
        </w:rPr>
      </w:pPr>
      <w:r>
        <w:rPr>
          <w:rStyle w:val="Heading3Char"/>
          <w:sz w:val="28"/>
          <w:szCs w:val="28"/>
        </w:rPr>
        <w:t xml:space="preserve">3.9 </w:t>
      </w:r>
      <w:r w:rsidR="00EF3314" w:rsidRPr="006865A2">
        <w:rPr>
          <w:rStyle w:val="Heading3Char"/>
          <w:sz w:val="28"/>
          <w:szCs w:val="28"/>
        </w:rPr>
        <w:t>Statistical Analysis</w:t>
      </w:r>
    </w:p>
    <w:p w14:paraId="6FA680BA" w14:textId="759DEF3F" w:rsidR="00DF6BEE" w:rsidRDefault="00EF3314" w:rsidP="008604EF">
      <w:pPr>
        <w:jc w:val="both"/>
        <w:rPr>
          <w:rFonts w:ascii="Arial" w:hAnsi="Arial" w:cs="Arial"/>
          <w:sz w:val="24"/>
          <w:szCs w:val="24"/>
        </w:rPr>
      </w:pPr>
      <w:r w:rsidRPr="00F42042">
        <w:rPr>
          <w:rFonts w:ascii="Arial" w:hAnsi="Arial" w:cs="Arial"/>
          <w:sz w:val="24"/>
          <w:szCs w:val="24"/>
        </w:rPr>
        <w:t xml:space="preserve">The quantitative data </w:t>
      </w:r>
      <w:r w:rsidR="004A3B80">
        <w:rPr>
          <w:rFonts w:ascii="Arial" w:hAnsi="Arial" w:cs="Arial"/>
          <w:sz w:val="24"/>
          <w:szCs w:val="24"/>
        </w:rPr>
        <w:t>collected</w:t>
      </w:r>
      <w:r w:rsidRPr="00F42042">
        <w:rPr>
          <w:rFonts w:ascii="Arial" w:hAnsi="Arial" w:cs="Arial"/>
          <w:sz w:val="24"/>
          <w:szCs w:val="24"/>
        </w:rPr>
        <w:t xml:space="preserve"> from surveys will be subjected to analysis </w:t>
      </w:r>
      <w:r w:rsidR="00523BFD" w:rsidRPr="00F42042">
        <w:rPr>
          <w:rFonts w:ascii="Arial" w:hAnsi="Arial" w:cs="Arial"/>
          <w:sz w:val="24"/>
          <w:szCs w:val="24"/>
        </w:rPr>
        <w:t>using</w:t>
      </w:r>
      <w:r w:rsidRPr="00F42042">
        <w:rPr>
          <w:rFonts w:ascii="Arial" w:hAnsi="Arial" w:cs="Arial"/>
          <w:sz w:val="24"/>
          <w:szCs w:val="24"/>
        </w:rPr>
        <w:t xml:space="preserve"> suitable statistical methodologies. The data will be summarised using descriptive statistics, and inferential statistics, such as correlation analysis and regression analysis, will be </w:t>
      </w:r>
      <w:r w:rsidR="00523BFD" w:rsidRPr="00F42042">
        <w:rPr>
          <w:rFonts w:ascii="Arial" w:hAnsi="Arial" w:cs="Arial"/>
          <w:sz w:val="24"/>
          <w:szCs w:val="24"/>
        </w:rPr>
        <w:t>used</w:t>
      </w:r>
      <w:r w:rsidRPr="00F42042">
        <w:rPr>
          <w:rFonts w:ascii="Arial" w:hAnsi="Arial" w:cs="Arial"/>
          <w:sz w:val="24"/>
          <w:szCs w:val="24"/>
        </w:rPr>
        <w:t xml:space="preserve"> to identify partnerships and links between variables (Myers, et al., 2010).</w:t>
      </w:r>
    </w:p>
    <w:p w14:paraId="11788C02" w14:textId="77777777" w:rsidR="00A1080F" w:rsidRDefault="00A1080F" w:rsidP="008604EF">
      <w:pPr>
        <w:jc w:val="both"/>
        <w:rPr>
          <w:rFonts w:ascii="Arial" w:hAnsi="Arial" w:cs="Arial"/>
          <w:sz w:val="24"/>
          <w:szCs w:val="24"/>
        </w:rPr>
      </w:pPr>
    </w:p>
    <w:p w14:paraId="0756CDFF" w14:textId="77777777" w:rsidR="00A1080F" w:rsidRDefault="00A1080F" w:rsidP="008604EF">
      <w:pPr>
        <w:jc w:val="both"/>
        <w:rPr>
          <w:rFonts w:ascii="Arial" w:hAnsi="Arial" w:cs="Arial"/>
          <w:sz w:val="24"/>
          <w:szCs w:val="24"/>
        </w:rPr>
      </w:pPr>
    </w:p>
    <w:p w14:paraId="59AC0019" w14:textId="77777777" w:rsidR="00A1080F" w:rsidRDefault="00A1080F" w:rsidP="008604EF">
      <w:pPr>
        <w:jc w:val="both"/>
        <w:rPr>
          <w:rFonts w:ascii="Arial" w:hAnsi="Arial" w:cs="Arial"/>
          <w:sz w:val="24"/>
          <w:szCs w:val="24"/>
        </w:rPr>
      </w:pPr>
    </w:p>
    <w:p w14:paraId="4DA20713" w14:textId="77777777" w:rsidR="00A1080F" w:rsidRDefault="00A1080F" w:rsidP="008604EF">
      <w:pPr>
        <w:jc w:val="both"/>
        <w:rPr>
          <w:rFonts w:ascii="Arial" w:hAnsi="Arial" w:cs="Arial"/>
          <w:sz w:val="24"/>
          <w:szCs w:val="24"/>
        </w:rPr>
      </w:pPr>
    </w:p>
    <w:p w14:paraId="116EEAE7" w14:textId="77777777" w:rsidR="00A1080F" w:rsidRDefault="00A1080F" w:rsidP="008604EF">
      <w:pPr>
        <w:jc w:val="both"/>
        <w:rPr>
          <w:rFonts w:ascii="Arial" w:hAnsi="Arial" w:cs="Arial"/>
          <w:sz w:val="24"/>
          <w:szCs w:val="24"/>
        </w:rPr>
      </w:pPr>
    </w:p>
    <w:p w14:paraId="2E182E1A" w14:textId="77777777" w:rsidR="00A1080F" w:rsidRDefault="00A1080F" w:rsidP="008604EF">
      <w:pPr>
        <w:jc w:val="both"/>
        <w:rPr>
          <w:rFonts w:ascii="Arial" w:hAnsi="Arial" w:cs="Arial"/>
          <w:sz w:val="24"/>
          <w:szCs w:val="24"/>
        </w:rPr>
      </w:pPr>
    </w:p>
    <w:p w14:paraId="45F86B8B" w14:textId="77777777" w:rsidR="00A1080F" w:rsidRDefault="00A1080F" w:rsidP="008604EF">
      <w:pPr>
        <w:jc w:val="both"/>
        <w:rPr>
          <w:rFonts w:ascii="Arial" w:hAnsi="Arial" w:cs="Arial"/>
          <w:sz w:val="24"/>
          <w:szCs w:val="24"/>
        </w:rPr>
      </w:pPr>
    </w:p>
    <w:p w14:paraId="1F608E82" w14:textId="77777777" w:rsidR="00A1080F" w:rsidRDefault="00A1080F" w:rsidP="008604EF">
      <w:pPr>
        <w:jc w:val="both"/>
        <w:rPr>
          <w:rFonts w:ascii="Arial" w:hAnsi="Arial" w:cs="Arial"/>
          <w:sz w:val="24"/>
          <w:szCs w:val="24"/>
        </w:rPr>
      </w:pPr>
    </w:p>
    <w:p w14:paraId="1AA83B2F" w14:textId="77777777" w:rsidR="00A1080F" w:rsidRDefault="00A1080F" w:rsidP="008604EF">
      <w:pPr>
        <w:jc w:val="both"/>
        <w:rPr>
          <w:rFonts w:ascii="Arial" w:hAnsi="Arial" w:cs="Arial"/>
          <w:sz w:val="24"/>
          <w:szCs w:val="24"/>
        </w:rPr>
      </w:pPr>
    </w:p>
    <w:p w14:paraId="0A8E1934" w14:textId="77777777" w:rsidR="00A1080F" w:rsidRDefault="00A1080F" w:rsidP="008604EF">
      <w:pPr>
        <w:jc w:val="both"/>
        <w:rPr>
          <w:rFonts w:ascii="Arial" w:hAnsi="Arial" w:cs="Arial"/>
          <w:sz w:val="24"/>
          <w:szCs w:val="24"/>
        </w:rPr>
      </w:pPr>
    </w:p>
    <w:p w14:paraId="549516D6" w14:textId="77777777" w:rsidR="00A1080F" w:rsidRDefault="00A1080F" w:rsidP="008604EF">
      <w:pPr>
        <w:jc w:val="both"/>
        <w:rPr>
          <w:rFonts w:ascii="Arial" w:hAnsi="Arial" w:cs="Arial"/>
          <w:sz w:val="24"/>
          <w:szCs w:val="24"/>
        </w:rPr>
      </w:pPr>
    </w:p>
    <w:p w14:paraId="281A855A" w14:textId="77777777" w:rsidR="009A0E6F" w:rsidRPr="00F42042" w:rsidRDefault="009A0E6F" w:rsidP="008604EF">
      <w:pPr>
        <w:jc w:val="both"/>
        <w:rPr>
          <w:rFonts w:ascii="Arial" w:hAnsi="Arial" w:cs="Arial"/>
          <w:sz w:val="24"/>
          <w:szCs w:val="24"/>
        </w:rPr>
      </w:pPr>
    </w:p>
    <w:p w14:paraId="5E988E2F" w14:textId="699CDD50" w:rsidR="00D62A5A" w:rsidRPr="00A1080F" w:rsidRDefault="006A7322" w:rsidP="00A1080F">
      <w:pPr>
        <w:pStyle w:val="Heading2"/>
        <w:rPr>
          <w:sz w:val="32"/>
          <w:szCs w:val="32"/>
        </w:rPr>
      </w:pPr>
      <w:bookmarkStart w:id="16" w:name="_Toc139979549"/>
      <w:r w:rsidRPr="00A1080F">
        <w:rPr>
          <w:sz w:val="32"/>
          <w:szCs w:val="32"/>
        </w:rPr>
        <w:lastRenderedPageBreak/>
        <w:t xml:space="preserve">4. </w:t>
      </w:r>
      <w:r w:rsidR="00B64624" w:rsidRPr="00A1080F">
        <w:rPr>
          <w:sz w:val="32"/>
          <w:szCs w:val="32"/>
        </w:rPr>
        <w:t>Theories</w:t>
      </w:r>
      <w:bookmarkEnd w:id="16"/>
      <w:r w:rsidR="00B64624" w:rsidRPr="00A1080F">
        <w:rPr>
          <w:sz w:val="32"/>
          <w:szCs w:val="32"/>
        </w:rPr>
        <w:t xml:space="preserve"> </w:t>
      </w:r>
    </w:p>
    <w:p w14:paraId="5D3A011D" w14:textId="2D4C861F" w:rsidR="00585033" w:rsidRPr="00F42042" w:rsidRDefault="00585033" w:rsidP="008604EF">
      <w:pPr>
        <w:jc w:val="both"/>
        <w:rPr>
          <w:rFonts w:ascii="Arial" w:hAnsi="Arial" w:cs="Arial"/>
          <w:sz w:val="24"/>
          <w:szCs w:val="24"/>
        </w:rPr>
      </w:pPr>
      <w:r w:rsidRPr="00F42042">
        <w:rPr>
          <w:rFonts w:ascii="Arial" w:hAnsi="Arial" w:cs="Arial"/>
          <w:sz w:val="24"/>
          <w:szCs w:val="24"/>
        </w:rPr>
        <w:t xml:space="preserve">The </w:t>
      </w:r>
      <w:r w:rsidR="003C5060" w:rsidRPr="00F42042">
        <w:rPr>
          <w:rFonts w:ascii="Arial" w:hAnsi="Arial" w:cs="Arial"/>
          <w:sz w:val="24"/>
          <w:szCs w:val="24"/>
        </w:rPr>
        <w:t>academic</w:t>
      </w:r>
      <w:r w:rsidRPr="00F42042">
        <w:rPr>
          <w:rFonts w:ascii="Arial" w:hAnsi="Arial" w:cs="Arial"/>
          <w:sz w:val="24"/>
          <w:szCs w:val="24"/>
        </w:rPr>
        <w:t xml:space="preserve"> </w:t>
      </w:r>
      <w:r w:rsidR="003C5060" w:rsidRPr="00F42042">
        <w:rPr>
          <w:rFonts w:ascii="Arial" w:hAnsi="Arial" w:cs="Arial"/>
          <w:sz w:val="24"/>
          <w:szCs w:val="24"/>
        </w:rPr>
        <w:t>suggestions</w:t>
      </w:r>
      <w:r w:rsidRPr="00F42042">
        <w:rPr>
          <w:rFonts w:ascii="Arial" w:hAnsi="Arial" w:cs="Arial"/>
          <w:sz w:val="24"/>
          <w:szCs w:val="24"/>
        </w:rPr>
        <w:t xml:space="preserve"> illustrate the potential influence that the research proposal may have on current leadership theories and frameworks. Through an examination of the impact of work-life balance and familial obligations on the progression and retention of women in leadership positions, this research aims to contribute to comprehension of the intricate dynamics encompassing gender, leadership, and the integration of work and personal life.</w:t>
      </w:r>
    </w:p>
    <w:p w14:paraId="0F441E29" w14:textId="33D60CC3" w:rsidR="005421F8" w:rsidRPr="00F42042" w:rsidRDefault="005421F8" w:rsidP="008604EF">
      <w:pPr>
        <w:jc w:val="both"/>
        <w:rPr>
          <w:rFonts w:ascii="Arial" w:hAnsi="Arial" w:cs="Arial"/>
          <w:sz w:val="24"/>
          <w:szCs w:val="24"/>
        </w:rPr>
      </w:pPr>
      <w:r w:rsidRPr="00F42042">
        <w:rPr>
          <w:rFonts w:ascii="Arial" w:hAnsi="Arial" w:cs="Arial"/>
          <w:sz w:val="24"/>
          <w:szCs w:val="24"/>
        </w:rPr>
        <w:t xml:space="preserve">These theoretical implications </w:t>
      </w:r>
      <w:r w:rsidR="006856E1" w:rsidRPr="00F42042">
        <w:rPr>
          <w:rFonts w:ascii="Arial" w:hAnsi="Arial" w:cs="Arial"/>
          <w:sz w:val="24"/>
          <w:szCs w:val="24"/>
        </w:rPr>
        <w:t>prove</w:t>
      </w:r>
      <w:r w:rsidRPr="00F42042">
        <w:rPr>
          <w:rFonts w:ascii="Arial" w:hAnsi="Arial" w:cs="Arial"/>
          <w:sz w:val="24"/>
          <w:szCs w:val="24"/>
        </w:rPr>
        <w:t xml:space="preserve"> the potential impact of the research proposal on existing leadership theories and frameworks. By examining the influence of work-life balance and family responsibilities on the advancement and retention of female leaders, the research can enhance our understanding of the complexities surrounding gender, leadership, and work-life integration</w:t>
      </w:r>
      <w:r w:rsidR="00E10B0E">
        <w:rPr>
          <w:rFonts w:ascii="Arial" w:hAnsi="Arial" w:cs="Arial"/>
          <w:sz w:val="24"/>
          <w:szCs w:val="24"/>
        </w:rPr>
        <w:t>, using the following theories:</w:t>
      </w:r>
    </w:p>
    <w:p w14:paraId="2F2A3065" w14:textId="0E035935" w:rsidR="00B64624" w:rsidRPr="00F42042" w:rsidRDefault="004837F1" w:rsidP="008604EF">
      <w:pPr>
        <w:numPr>
          <w:ilvl w:val="0"/>
          <w:numId w:val="2"/>
        </w:numPr>
        <w:jc w:val="both"/>
        <w:rPr>
          <w:rFonts w:ascii="Arial" w:hAnsi="Arial" w:cs="Arial"/>
          <w:sz w:val="24"/>
          <w:szCs w:val="24"/>
        </w:rPr>
      </w:pPr>
      <w:r w:rsidRPr="00F42042">
        <w:rPr>
          <w:rFonts w:ascii="Arial" w:hAnsi="Arial" w:cs="Arial"/>
          <w:sz w:val="24"/>
          <w:szCs w:val="24"/>
        </w:rPr>
        <w:t>Role Congruity Theory</w:t>
      </w:r>
      <w:r w:rsidR="00FA6884" w:rsidRPr="00F42042">
        <w:rPr>
          <w:rFonts w:ascii="Arial" w:hAnsi="Arial" w:cs="Arial"/>
          <w:sz w:val="24"/>
          <w:szCs w:val="24"/>
        </w:rPr>
        <w:t xml:space="preserve"> (Eagly and Karau</w:t>
      </w:r>
      <w:r w:rsidR="00AB4A77" w:rsidRPr="00F42042">
        <w:rPr>
          <w:rFonts w:ascii="Arial" w:hAnsi="Arial" w:cs="Arial"/>
          <w:sz w:val="24"/>
          <w:szCs w:val="24"/>
        </w:rPr>
        <w:t>, 2002</w:t>
      </w:r>
      <w:r w:rsidR="00A11F30" w:rsidRPr="00F42042">
        <w:rPr>
          <w:rFonts w:ascii="Arial" w:hAnsi="Arial" w:cs="Arial"/>
          <w:sz w:val="24"/>
          <w:szCs w:val="24"/>
        </w:rPr>
        <w:t>).</w:t>
      </w:r>
    </w:p>
    <w:p w14:paraId="5FC6170A" w14:textId="566FFC6D" w:rsidR="004837F1" w:rsidRPr="00F42042" w:rsidRDefault="004837F1" w:rsidP="008604EF">
      <w:pPr>
        <w:numPr>
          <w:ilvl w:val="0"/>
          <w:numId w:val="2"/>
        </w:numPr>
        <w:jc w:val="both"/>
        <w:rPr>
          <w:rFonts w:ascii="Arial" w:hAnsi="Arial" w:cs="Arial"/>
          <w:sz w:val="24"/>
          <w:szCs w:val="24"/>
        </w:rPr>
      </w:pPr>
      <w:r w:rsidRPr="00F42042">
        <w:rPr>
          <w:rFonts w:ascii="Arial" w:hAnsi="Arial" w:cs="Arial"/>
          <w:sz w:val="24"/>
          <w:szCs w:val="24"/>
        </w:rPr>
        <w:t>Work-Family Enrichment Theory</w:t>
      </w:r>
      <w:r w:rsidR="005E2EE0">
        <w:rPr>
          <w:rFonts w:ascii="Arial" w:hAnsi="Arial" w:cs="Arial"/>
          <w:sz w:val="24"/>
          <w:szCs w:val="24"/>
        </w:rPr>
        <w:t xml:space="preserve"> </w:t>
      </w:r>
      <w:r w:rsidR="000804BE">
        <w:rPr>
          <w:rFonts w:ascii="Arial" w:hAnsi="Arial" w:cs="Arial"/>
          <w:sz w:val="24"/>
          <w:szCs w:val="24"/>
        </w:rPr>
        <w:t>(</w:t>
      </w:r>
      <w:r w:rsidR="000804BE" w:rsidRPr="000804BE">
        <w:rPr>
          <w:rFonts w:ascii="Arial" w:hAnsi="Arial" w:cs="Arial"/>
          <w:sz w:val="24"/>
          <w:szCs w:val="24"/>
        </w:rPr>
        <w:t xml:space="preserve">Greenhaus </w:t>
      </w:r>
      <w:r w:rsidR="000804BE">
        <w:rPr>
          <w:rFonts w:ascii="Arial" w:hAnsi="Arial" w:cs="Arial"/>
          <w:sz w:val="24"/>
          <w:szCs w:val="24"/>
        </w:rPr>
        <w:t>and</w:t>
      </w:r>
      <w:r w:rsidR="000804BE" w:rsidRPr="000804BE">
        <w:rPr>
          <w:rFonts w:ascii="Arial" w:hAnsi="Arial" w:cs="Arial"/>
          <w:sz w:val="24"/>
          <w:szCs w:val="24"/>
        </w:rPr>
        <w:t xml:space="preserve"> Powell, 2006</w:t>
      </w:r>
      <w:r w:rsidR="00A11F30">
        <w:rPr>
          <w:rFonts w:ascii="Arial" w:hAnsi="Arial" w:cs="Arial"/>
          <w:sz w:val="24"/>
          <w:szCs w:val="24"/>
        </w:rPr>
        <w:t>)</w:t>
      </w:r>
      <w:r w:rsidR="00A11F30" w:rsidRPr="00F42042">
        <w:rPr>
          <w:rFonts w:ascii="Arial" w:hAnsi="Arial" w:cs="Arial"/>
          <w:sz w:val="24"/>
          <w:szCs w:val="24"/>
        </w:rPr>
        <w:t>.</w:t>
      </w:r>
    </w:p>
    <w:p w14:paraId="504F8712" w14:textId="1E523996" w:rsidR="004837F1" w:rsidRPr="00F42042" w:rsidRDefault="004837F1" w:rsidP="008604EF">
      <w:pPr>
        <w:numPr>
          <w:ilvl w:val="0"/>
          <w:numId w:val="2"/>
        </w:numPr>
        <w:jc w:val="both"/>
        <w:rPr>
          <w:rFonts w:ascii="Arial" w:hAnsi="Arial" w:cs="Arial"/>
          <w:sz w:val="24"/>
          <w:szCs w:val="24"/>
        </w:rPr>
      </w:pPr>
      <w:r w:rsidRPr="00F42042">
        <w:rPr>
          <w:rFonts w:ascii="Arial" w:hAnsi="Arial" w:cs="Arial"/>
          <w:sz w:val="24"/>
          <w:szCs w:val="24"/>
        </w:rPr>
        <w:t>Social Role Theory</w:t>
      </w:r>
      <w:r w:rsidR="00A752D9" w:rsidRPr="00F42042">
        <w:rPr>
          <w:rFonts w:ascii="Arial" w:hAnsi="Arial" w:cs="Arial"/>
          <w:sz w:val="24"/>
          <w:szCs w:val="24"/>
        </w:rPr>
        <w:t xml:space="preserve"> (Eagly</w:t>
      </w:r>
      <w:r w:rsidR="004F770C" w:rsidRPr="00F42042">
        <w:rPr>
          <w:rFonts w:ascii="Arial" w:hAnsi="Arial" w:cs="Arial"/>
          <w:sz w:val="24"/>
          <w:szCs w:val="24"/>
        </w:rPr>
        <w:t xml:space="preserve"> and Wood,</w:t>
      </w:r>
      <w:r w:rsidR="00573E91" w:rsidRPr="00F42042">
        <w:rPr>
          <w:rFonts w:ascii="Arial" w:hAnsi="Arial" w:cs="Arial"/>
          <w:sz w:val="24"/>
          <w:szCs w:val="24"/>
        </w:rPr>
        <w:t xml:space="preserve"> </w:t>
      </w:r>
      <w:r w:rsidR="00573980" w:rsidRPr="00F42042">
        <w:rPr>
          <w:rFonts w:ascii="Arial" w:hAnsi="Arial" w:cs="Arial"/>
          <w:sz w:val="24"/>
          <w:szCs w:val="24"/>
        </w:rPr>
        <w:t>2012</w:t>
      </w:r>
      <w:r w:rsidR="00E6778E" w:rsidRPr="00F42042">
        <w:rPr>
          <w:rFonts w:ascii="Arial" w:hAnsi="Arial" w:cs="Arial"/>
          <w:sz w:val="24"/>
          <w:szCs w:val="24"/>
        </w:rPr>
        <w:t>).</w:t>
      </w:r>
    </w:p>
    <w:p w14:paraId="2C2D93DC" w14:textId="496F0002" w:rsidR="006A7322" w:rsidRDefault="005421F8" w:rsidP="008604EF">
      <w:pPr>
        <w:numPr>
          <w:ilvl w:val="0"/>
          <w:numId w:val="2"/>
        </w:numPr>
        <w:jc w:val="both"/>
        <w:rPr>
          <w:rFonts w:ascii="Arial" w:hAnsi="Arial" w:cs="Arial"/>
          <w:sz w:val="24"/>
          <w:szCs w:val="24"/>
        </w:rPr>
      </w:pPr>
      <w:r w:rsidRPr="00F42042">
        <w:rPr>
          <w:rFonts w:ascii="Arial" w:hAnsi="Arial" w:cs="Arial"/>
          <w:sz w:val="24"/>
          <w:szCs w:val="24"/>
        </w:rPr>
        <w:t>Glass Cliff Theory</w:t>
      </w:r>
      <w:r w:rsidR="00B71A73" w:rsidRPr="00F42042">
        <w:rPr>
          <w:rFonts w:ascii="Arial" w:hAnsi="Arial" w:cs="Arial"/>
          <w:sz w:val="24"/>
          <w:szCs w:val="24"/>
        </w:rPr>
        <w:t xml:space="preserve"> (</w:t>
      </w:r>
      <w:r w:rsidR="009F25B7" w:rsidRPr="00F42042">
        <w:rPr>
          <w:rFonts w:ascii="Arial" w:hAnsi="Arial" w:cs="Arial"/>
          <w:sz w:val="24"/>
          <w:szCs w:val="24"/>
        </w:rPr>
        <w:t>Ryan and Haslam, 2005)</w:t>
      </w:r>
      <w:r w:rsidR="00D848DC" w:rsidRPr="00F42042">
        <w:rPr>
          <w:rFonts w:ascii="Arial" w:hAnsi="Arial" w:cs="Arial"/>
          <w:sz w:val="24"/>
          <w:szCs w:val="24"/>
        </w:rPr>
        <w:t>.</w:t>
      </w:r>
    </w:p>
    <w:p w14:paraId="41B5C5BD" w14:textId="77777777" w:rsidR="00A1080F" w:rsidRDefault="00A1080F" w:rsidP="00A1080F">
      <w:pPr>
        <w:jc w:val="both"/>
        <w:rPr>
          <w:rFonts w:ascii="Arial" w:hAnsi="Arial" w:cs="Arial"/>
          <w:sz w:val="24"/>
          <w:szCs w:val="24"/>
        </w:rPr>
      </w:pPr>
    </w:p>
    <w:p w14:paraId="5A1930EE" w14:textId="77777777" w:rsidR="00A1080F" w:rsidRDefault="00A1080F" w:rsidP="00A1080F">
      <w:pPr>
        <w:jc w:val="both"/>
        <w:rPr>
          <w:rFonts w:ascii="Arial" w:hAnsi="Arial" w:cs="Arial"/>
          <w:sz w:val="24"/>
          <w:szCs w:val="24"/>
        </w:rPr>
      </w:pPr>
    </w:p>
    <w:p w14:paraId="580AE2AD" w14:textId="77777777" w:rsidR="00A1080F" w:rsidRDefault="00A1080F" w:rsidP="00A1080F">
      <w:pPr>
        <w:jc w:val="both"/>
        <w:rPr>
          <w:rFonts w:ascii="Arial" w:hAnsi="Arial" w:cs="Arial"/>
          <w:sz w:val="24"/>
          <w:szCs w:val="24"/>
        </w:rPr>
      </w:pPr>
    </w:p>
    <w:p w14:paraId="00995687" w14:textId="77777777" w:rsidR="00A1080F" w:rsidRDefault="00A1080F" w:rsidP="00A1080F">
      <w:pPr>
        <w:jc w:val="both"/>
        <w:rPr>
          <w:rFonts w:ascii="Arial" w:hAnsi="Arial" w:cs="Arial"/>
          <w:sz w:val="24"/>
          <w:szCs w:val="24"/>
        </w:rPr>
      </w:pPr>
    </w:p>
    <w:p w14:paraId="30B53756" w14:textId="77777777" w:rsidR="00A1080F" w:rsidRDefault="00A1080F" w:rsidP="00A1080F">
      <w:pPr>
        <w:jc w:val="both"/>
        <w:rPr>
          <w:rFonts w:ascii="Arial" w:hAnsi="Arial" w:cs="Arial"/>
          <w:sz w:val="24"/>
          <w:szCs w:val="24"/>
        </w:rPr>
      </w:pPr>
    </w:p>
    <w:p w14:paraId="530685A5" w14:textId="77777777" w:rsidR="00A1080F" w:rsidRDefault="00A1080F" w:rsidP="00A1080F">
      <w:pPr>
        <w:jc w:val="both"/>
        <w:rPr>
          <w:rFonts w:ascii="Arial" w:hAnsi="Arial" w:cs="Arial"/>
          <w:sz w:val="24"/>
          <w:szCs w:val="24"/>
        </w:rPr>
      </w:pPr>
    </w:p>
    <w:p w14:paraId="48E557ED" w14:textId="77777777" w:rsidR="00A1080F" w:rsidRDefault="00A1080F" w:rsidP="00A1080F">
      <w:pPr>
        <w:jc w:val="both"/>
        <w:rPr>
          <w:rFonts w:ascii="Arial" w:hAnsi="Arial" w:cs="Arial"/>
          <w:sz w:val="24"/>
          <w:szCs w:val="24"/>
        </w:rPr>
      </w:pPr>
    </w:p>
    <w:p w14:paraId="226683A2" w14:textId="77777777" w:rsidR="00A1080F" w:rsidRDefault="00A1080F" w:rsidP="00A1080F">
      <w:pPr>
        <w:jc w:val="both"/>
        <w:rPr>
          <w:rFonts w:ascii="Arial" w:hAnsi="Arial" w:cs="Arial"/>
          <w:sz w:val="24"/>
          <w:szCs w:val="24"/>
        </w:rPr>
      </w:pPr>
    </w:p>
    <w:p w14:paraId="05C2C0B0" w14:textId="77777777" w:rsidR="00A1080F" w:rsidRDefault="00A1080F" w:rsidP="00A1080F">
      <w:pPr>
        <w:jc w:val="both"/>
        <w:rPr>
          <w:rFonts w:ascii="Arial" w:hAnsi="Arial" w:cs="Arial"/>
          <w:sz w:val="24"/>
          <w:szCs w:val="24"/>
        </w:rPr>
      </w:pPr>
    </w:p>
    <w:p w14:paraId="5302D898" w14:textId="77777777" w:rsidR="00A1080F" w:rsidRDefault="00A1080F" w:rsidP="00A1080F">
      <w:pPr>
        <w:jc w:val="both"/>
        <w:rPr>
          <w:rFonts w:ascii="Arial" w:hAnsi="Arial" w:cs="Arial"/>
          <w:sz w:val="24"/>
          <w:szCs w:val="24"/>
        </w:rPr>
      </w:pPr>
    </w:p>
    <w:p w14:paraId="2EAE70BA" w14:textId="77777777" w:rsidR="00A1080F" w:rsidRDefault="00A1080F" w:rsidP="00A1080F">
      <w:pPr>
        <w:jc w:val="both"/>
        <w:rPr>
          <w:rFonts w:ascii="Arial" w:hAnsi="Arial" w:cs="Arial"/>
          <w:sz w:val="24"/>
          <w:szCs w:val="24"/>
        </w:rPr>
      </w:pPr>
    </w:p>
    <w:p w14:paraId="02D8C045" w14:textId="77777777" w:rsidR="00A1080F" w:rsidRDefault="00A1080F" w:rsidP="00A1080F">
      <w:pPr>
        <w:jc w:val="both"/>
        <w:rPr>
          <w:rFonts w:ascii="Arial" w:hAnsi="Arial" w:cs="Arial"/>
          <w:sz w:val="24"/>
          <w:szCs w:val="24"/>
        </w:rPr>
      </w:pPr>
    </w:p>
    <w:p w14:paraId="60DC7D4E" w14:textId="77777777" w:rsidR="00A1080F" w:rsidRDefault="00A1080F" w:rsidP="00A1080F">
      <w:pPr>
        <w:jc w:val="both"/>
        <w:rPr>
          <w:rFonts w:ascii="Arial" w:hAnsi="Arial" w:cs="Arial"/>
          <w:sz w:val="24"/>
          <w:szCs w:val="24"/>
        </w:rPr>
      </w:pPr>
    </w:p>
    <w:p w14:paraId="2247A0E5" w14:textId="77777777" w:rsidR="00A1080F" w:rsidRDefault="00A1080F" w:rsidP="00A1080F">
      <w:pPr>
        <w:jc w:val="both"/>
        <w:rPr>
          <w:rFonts w:ascii="Arial" w:hAnsi="Arial" w:cs="Arial"/>
          <w:sz w:val="24"/>
          <w:szCs w:val="24"/>
        </w:rPr>
      </w:pPr>
    </w:p>
    <w:p w14:paraId="340173CA" w14:textId="77777777" w:rsidR="00A1080F" w:rsidRPr="00F42042" w:rsidRDefault="00A1080F" w:rsidP="00A1080F">
      <w:pPr>
        <w:jc w:val="both"/>
        <w:rPr>
          <w:rFonts w:ascii="Arial" w:hAnsi="Arial" w:cs="Arial"/>
          <w:sz w:val="24"/>
          <w:szCs w:val="24"/>
        </w:rPr>
      </w:pPr>
    </w:p>
    <w:p w14:paraId="3076CAF3" w14:textId="77777777" w:rsidR="006A7322" w:rsidRPr="00F42042" w:rsidRDefault="006A7322" w:rsidP="008604EF">
      <w:pPr>
        <w:jc w:val="both"/>
        <w:rPr>
          <w:rFonts w:ascii="Arial" w:hAnsi="Arial" w:cs="Arial"/>
          <w:sz w:val="24"/>
          <w:szCs w:val="24"/>
        </w:rPr>
      </w:pPr>
    </w:p>
    <w:p w14:paraId="0C98967F" w14:textId="45BB1F82" w:rsidR="00054A5B" w:rsidRPr="00A1080F" w:rsidRDefault="006A7322" w:rsidP="00A1080F">
      <w:pPr>
        <w:pStyle w:val="Heading2"/>
        <w:rPr>
          <w:sz w:val="32"/>
          <w:szCs w:val="32"/>
        </w:rPr>
      </w:pPr>
      <w:bookmarkStart w:id="17" w:name="_Toc139979550"/>
      <w:r w:rsidRPr="00A1080F">
        <w:rPr>
          <w:sz w:val="32"/>
          <w:szCs w:val="32"/>
        </w:rPr>
        <w:lastRenderedPageBreak/>
        <w:t>5</w:t>
      </w:r>
      <w:r w:rsidR="00054A5B" w:rsidRPr="00A1080F">
        <w:rPr>
          <w:sz w:val="32"/>
          <w:szCs w:val="32"/>
        </w:rPr>
        <w:t xml:space="preserve">. </w:t>
      </w:r>
      <w:r w:rsidR="0063726C" w:rsidRPr="00A1080F">
        <w:rPr>
          <w:sz w:val="32"/>
          <w:szCs w:val="32"/>
        </w:rPr>
        <w:t>Limitations</w:t>
      </w:r>
      <w:bookmarkEnd w:id="17"/>
    </w:p>
    <w:p w14:paraId="13EEF0DA" w14:textId="40D230FF" w:rsidR="008C06E3" w:rsidRPr="00F42042" w:rsidRDefault="008C06E3" w:rsidP="008604EF">
      <w:pPr>
        <w:jc w:val="both"/>
        <w:rPr>
          <w:rFonts w:ascii="Arial" w:hAnsi="Arial" w:cs="Arial"/>
          <w:sz w:val="24"/>
          <w:szCs w:val="24"/>
        </w:rPr>
      </w:pPr>
      <w:r w:rsidRPr="00F42042">
        <w:rPr>
          <w:rFonts w:ascii="Arial" w:hAnsi="Arial" w:cs="Arial"/>
          <w:sz w:val="24"/>
          <w:szCs w:val="24"/>
        </w:rPr>
        <w:t xml:space="preserve">Recognising </w:t>
      </w:r>
      <w:r w:rsidR="00BB5EDD">
        <w:rPr>
          <w:rFonts w:ascii="Arial" w:hAnsi="Arial" w:cs="Arial"/>
          <w:sz w:val="24"/>
          <w:szCs w:val="24"/>
        </w:rPr>
        <w:t>the following</w:t>
      </w:r>
      <w:r w:rsidRPr="00F42042">
        <w:rPr>
          <w:rFonts w:ascii="Arial" w:hAnsi="Arial" w:cs="Arial"/>
          <w:sz w:val="24"/>
          <w:szCs w:val="24"/>
        </w:rPr>
        <w:t xml:space="preserve"> constraints contributes to ensuring transparency and fostering a pragmatic comprehension of the study's extent and </w:t>
      </w:r>
      <w:r w:rsidR="00D274E1" w:rsidRPr="00F42042">
        <w:rPr>
          <w:rFonts w:ascii="Arial" w:hAnsi="Arial" w:cs="Arial"/>
          <w:sz w:val="24"/>
          <w:szCs w:val="24"/>
        </w:rPr>
        <w:t>limitations</w:t>
      </w:r>
      <w:r w:rsidRPr="00F42042">
        <w:rPr>
          <w:rFonts w:ascii="Arial" w:hAnsi="Arial" w:cs="Arial"/>
          <w:sz w:val="24"/>
          <w:szCs w:val="24"/>
        </w:rPr>
        <w:t xml:space="preserve">. Researchers </w:t>
      </w:r>
      <w:r w:rsidR="00B31C45" w:rsidRPr="00F42042">
        <w:rPr>
          <w:rFonts w:ascii="Arial" w:hAnsi="Arial" w:cs="Arial"/>
          <w:sz w:val="24"/>
          <w:szCs w:val="24"/>
        </w:rPr>
        <w:t>could</w:t>
      </w:r>
      <w:r w:rsidRPr="00F42042">
        <w:rPr>
          <w:rFonts w:ascii="Arial" w:hAnsi="Arial" w:cs="Arial"/>
          <w:sz w:val="24"/>
          <w:szCs w:val="24"/>
        </w:rPr>
        <w:t xml:space="preserve"> overcome these limitations by employing meticulous study design, employing rigorous data collection methods, and </w:t>
      </w:r>
      <w:r w:rsidR="00523BFD" w:rsidRPr="00F42042">
        <w:rPr>
          <w:rFonts w:ascii="Arial" w:hAnsi="Arial" w:cs="Arial"/>
          <w:sz w:val="24"/>
          <w:szCs w:val="24"/>
        </w:rPr>
        <w:t>using</w:t>
      </w:r>
      <w:r w:rsidRPr="00F42042">
        <w:rPr>
          <w:rFonts w:ascii="Arial" w:hAnsi="Arial" w:cs="Arial"/>
          <w:sz w:val="24"/>
          <w:szCs w:val="24"/>
        </w:rPr>
        <w:t xml:space="preserve"> appropriate data analysis techniques. By doing so, </w:t>
      </w:r>
      <w:r w:rsidR="00BB5EDD">
        <w:rPr>
          <w:rFonts w:ascii="Arial" w:hAnsi="Arial" w:cs="Arial"/>
          <w:sz w:val="24"/>
          <w:szCs w:val="24"/>
        </w:rPr>
        <w:t>the researcher</w:t>
      </w:r>
      <w:r w:rsidRPr="00F42042">
        <w:rPr>
          <w:rFonts w:ascii="Arial" w:hAnsi="Arial" w:cs="Arial"/>
          <w:sz w:val="24"/>
          <w:szCs w:val="24"/>
        </w:rPr>
        <w:t xml:space="preserve"> can enhance the overall validity and reliability of the research findings.</w:t>
      </w:r>
    </w:p>
    <w:p w14:paraId="3DB06B24" w14:textId="08C5A404" w:rsidR="00250E56" w:rsidRPr="00F42042" w:rsidRDefault="00A63428" w:rsidP="008604EF">
      <w:pPr>
        <w:numPr>
          <w:ilvl w:val="0"/>
          <w:numId w:val="3"/>
        </w:numPr>
        <w:jc w:val="both"/>
        <w:rPr>
          <w:rFonts w:ascii="Arial" w:hAnsi="Arial" w:cs="Arial"/>
          <w:sz w:val="24"/>
          <w:szCs w:val="24"/>
        </w:rPr>
      </w:pPr>
      <w:r w:rsidRPr="00F42042">
        <w:rPr>
          <w:rFonts w:ascii="Arial" w:hAnsi="Arial" w:cs="Arial"/>
          <w:sz w:val="24"/>
          <w:szCs w:val="24"/>
        </w:rPr>
        <w:t xml:space="preserve">Generalizability: The study's findings may </w:t>
      </w:r>
      <w:r w:rsidR="00E6778E" w:rsidRPr="00F42042">
        <w:rPr>
          <w:rFonts w:ascii="Arial" w:hAnsi="Arial" w:cs="Arial"/>
          <w:sz w:val="24"/>
          <w:szCs w:val="24"/>
        </w:rPr>
        <w:t>own</w:t>
      </w:r>
      <w:r w:rsidRPr="00F42042">
        <w:rPr>
          <w:rFonts w:ascii="Arial" w:hAnsi="Arial" w:cs="Arial"/>
          <w:sz w:val="24"/>
          <w:szCs w:val="24"/>
        </w:rPr>
        <w:t xml:space="preserve"> specificity </w:t>
      </w:r>
      <w:r w:rsidR="006856E1" w:rsidRPr="00F42042">
        <w:rPr>
          <w:rFonts w:ascii="Arial" w:hAnsi="Arial" w:cs="Arial"/>
          <w:sz w:val="24"/>
          <w:szCs w:val="24"/>
        </w:rPr>
        <w:t>of</w:t>
      </w:r>
      <w:r w:rsidRPr="00F42042">
        <w:rPr>
          <w:rFonts w:ascii="Arial" w:hAnsi="Arial" w:cs="Arial"/>
          <w:sz w:val="24"/>
          <w:szCs w:val="24"/>
        </w:rPr>
        <w:t xml:space="preserve"> the sample and research context, thereby constraining their applicability to broader settings or populations. Enhancing the potential for generalisation of the findings </w:t>
      </w:r>
      <w:r w:rsidR="0048260C" w:rsidRPr="00F42042">
        <w:rPr>
          <w:rFonts w:ascii="Arial" w:hAnsi="Arial" w:cs="Arial"/>
          <w:sz w:val="24"/>
          <w:szCs w:val="24"/>
        </w:rPr>
        <w:t>needs</w:t>
      </w:r>
      <w:r w:rsidRPr="00F42042">
        <w:rPr>
          <w:rFonts w:ascii="Arial" w:hAnsi="Arial" w:cs="Arial"/>
          <w:sz w:val="24"/>
          <w:szCs w:val="24"/>
        </w:rPr>
        <w:t xml:space="preserve"> careful consideration of the diversity and representation of the sample</w:t>
      </w:r>
      <w:r w:rsidR="00C702D6">
        <w:rPr>
          <w:rFonts w:ascii="Arial" w:hAnsi="Arial" w:cs="Arial"/>
          <w:sz w:val="24"/>
          <w:szCs w:val="24"/>
        </w:rPr>
        <w:t xml:space="preserve"> </w:t>
      </w:r>
      <w:r w:rsidR="00E6778E">
        <w:rPr>
          <w:rFonts w:ascii="Arial" w:hAnsi="Arial" w:cs="Arial"/>
          <w:sz w:val="24"/>
          <w:szCs w:val="24"/>
        </w:rPr>
        <w:t>(Lesko</w:t>
      </w:r>
      <w:r w:rsidR="00C702D6">
        <w:rPr>
          <w:rFonts w:ascii="Arial" w:hAnsi="Arial" w:cs="Arial"/>
          <w:sz w:val="24"/>
          <w:szCs w:val="24"/>
        </w:rPr>
        <w:t xml:space="preserve">, et al. </w:t>
      </w:r>
      <w:r w:rsidR="00E023C3">
        <w:rPr>
          <w:rFonts w:ascii="Arial" w:hAnsi="Arial" w:cs="Arial"/>
          <w:sz w:val="24"/>
          <w:szCs w:val="24"/>
        </w:rPr>
        <w:t>2017)</w:t>
      </w:r>
      <w:r w:rsidRPr="00F42042">
        <w:rPr>
          <w:rFonts w:ascii="Arial" w:hAnsi="Arial" w:cs="Arial"/>
          <w:sz w:val="24"/>
          <w:szCs w:val="24"/>
        </w:rPr>
        <w:t>.</w:t>
      </w:r>
    </w:p>
    <w:p w14:paraId="30584595" w14:textId="3904E80E" w:rsidR="001D7D57" w:rsidRPr="00F42042" w:rsidRDefault="00A93E2C" w:rsidP="008604EF">
      <w:pPr>
        <w:numPr>
          <w:ilvl w:val="0"/>
          <w:numId w:val="1"/>
        </w:numPr>
        <w:jc w:val="both"/>
        <w:rPr>
          <w:rFonts w:ascii="Arial" w:hAnsi="Arial" w:cs="Arial"/>
          <w:sz w:val="24"/>
          <w:szCs w:val="24"/>
        </w:rPr>
      </w:pPr>
      <w:r w:rsidRPr="00F42042">
        <w:rPr>
          <w:rFonts w:ascii="Arial" w:hAnsi="Arial" w:cs="Arial"/>
          <w:sz w:val="24"/>
          <w:szCs w:val="24"/>
        </w:rPr>
        <w:t xml:space="preserve">Self-report bias is a constraint that arises when researchers depend on respondents’ self-evaluations and opinions </w:t>
      </w:r>
      <w:r w:rsidR="0048260C" w:rsidRPr="00F42042">
        <w:rPr>
          <w:rFonts w:ascii="Arial" w:hAnsi="Arial" w:cs="Arial"/>
          <w:sz w:val="24"/>
          <w:szCs w:val="24"/>
        </w:rPr>
        <w:t>on</w:t>
      </w:r>
      <w:r w:rsidRPr="00F42042">
        <w:rPr>
          <w:rFonts w:ascii="Arial" w:hAnsi="Arial" w:cs="Arial"/>
          <w:sz w:val="24"/>
          <w:szCs w:val="24"/>
        </w:rPr>
        <w:t xml:space="preserve"> work-life balance, family responsibilities, and career outcomes. Participants in the study may </w:t>
      </w:r>
      <w:r w:rsidR="0048260C" w:rsidRPr="00F42042">
        <w:rPr>
          <w:rFonts w:ascii="Arial" w:hAnsi="Arial" w:cs="Arial"/>
          <w:sz w:val="24"/>
          <w:szCs w:val="24"/>
        </w:rPr>
        <w:t>show</w:t>
      </w:r>
      <w:r w:rsidRPr="00F42042">
        <w:rPr>
          <w:rFonts w:ascii="Arial" w:hAnsi="Arial" w:cs="Arial"/>
          <w:sz w:val="24"/>
          <w:szCs w:val="24"/>
        </w:rPr>
        <w:t xml:space="preserve"> a tendency to </w:t>
      </w:r>
      <w:r w:rsidR="006856E1" w:rsidRPr="00F42042">
        <w:rPr>
          <w:rFonts w:ascii="Arial" w:hAnsi="Arial" w:cs="Arial"/>
          <w:sz w:val="24"/>
          <w:szCs w:val="24"/>
        </w:rPr>
        <w:t>supply</w:t>
      </w:r>
      <w:r w:rsidRPr="00F42042">
        <w:rPr>
          <w:rFonts w:ascii="Arial" w:hAnsi="Arial" w:cs="Arial"/>
          <w:sz w:val="24"/>
          <w:szCs w:val="24"/>
        </w:rPr>
        <w:t xml:space="preserve"> responses that are socially desirable, potentially leading to a distortion of the data. Additionally, there is a possibility that participants may have difficulties accurately recalling or reporting their experiences. The mitigation of this bias can be </w:t>
      </w:r>
      <w:r w:rsidR="00523BFD" w:rsidRPr="00F42042">
        <w:rPr>
          <w:rFonts w:ascii="Arial" w:hAnsi="Arial" w:cs="Arial"/>
          <w:sz w:val="24"/>
          <w:szCs w:val="24"/>
        </w:rPr>
        <w:t>conducted</w:t>
      </w:r>
      <w:r w:rsidRPr="00F42042">
        <w:rPr>
          <w:rFonts w:ascii="Arial" w:hAnsi="Arial" w:cs="Arial"/>
          <w:sz w:val="24"/>
          <w:szCs w:val="24"/>
        </w:rPr>
        <w:t xml:space="preserve"> by employing meticulous survey design, providing assurances of confidentiality, and utilising various sources of data or methods</w:t>
      </w:r>
      <w:r w:rsidR="00124332">
        <w:rPr>
          <w:rFonts w:ascii="Arial" w:hAnsi="Arial" w:cs="Arial"/>
          <w:sz w:val="24"/>
          <w:szCs w:val="24"/>
        </w:rPr>
        <w:t xml:space="preserve"> (</w:t>
      </w:r>
      <w:r w:rsidR="00CE0E4C">
        <w:rPr>
          <w:rFonts w:ascii="Arial" w:hAnsi="Arial" w:cs="Arial"/>
          <w:sz w:val="24"/>
          <w:szCs w:val="24"/>
        </w:rPr>
        <w:t>Rosenman, et al. 2011)</w:t>
      </w:r>
      <w:r w:rsidRPr="00F42042">
        <w:rPr>
          <w:rFonts w:ascii="Arial" w:hAnsi="Arial" w:cs="Arial"/>
          <w:sz w:val="24"/>
          <w:szCs w:val="24"/>
        </w:rPr>
        <w:t>.</w:t>
      </w:r>
    </w:p>
    <w:p w14:paraId="7896D4F7" w14:textId="1E317267" w:rsidR="0033605A" w:rsidRPr="00F42042" w:rsidRDefault="0033605A" w:rsidP="008604EF">
      <w:pPr>
        <w:numPr>
          <w:ilvl w:val="0"/>
          <w:numId w:val="1"/>
        </w:numPr>
        <w:jc w:val="both"/>
        <w:rPr>
          <w:rFonts w:ascii="Arial" w:hAnsi="Arial" w:cs="Arial"/>
          <w:sz w:val="24"/>
          <w:szCs w:val="24"/>
        </w:rPr>
      </w:pPr>
      <w:r w:rsidRPr="00F42042">
        <w:rPr>
          <w:rFonts w:ascii="Arial" w:hAnsi="Arial" w:cs="Arial"/>
          <w:sz w:val="24"/>
          <w:szCs w:val="24"/>
        </w:rPr>
        <w:t>Validity and Reliability</w:t>
      </w:r>
      <w:r w:rsidR="003A15EF">
        <w:rPr>
          <w:rFonts w:ascii="Arial" w:hAnsi="Arial" w:cs="Arial"/>
          <w:sz w:val="24"/>
          <w:szCs w:val="24"/>
        </w:rPr>
        <w:t>:</w:t>
      </w:r>
      <w:r w:rsidRPr="00F42042">
        <w:rPr>
          <w:rFonts w:ascii="Arial" w:hAnsi="Arial" w:cs="Arial"/>
          <w:sz w:val="24"/>
          <w:szCs w:val="24"/>
        </w:rPr>
        <w:t xml:space="preserve"> To capture the complexity of these notions, researchers must verify measuring instrument validity and reliability and examine various indicators or qualitative methodologies</w:t>
      </w:r>
      <w:r w:rsidR="00DD3B55">
        <w:rPr>
          <w:rFonts w:ascii="Arial" w:hAnsi="Arial" w:cs="Arial"/>
          <w:sz w:val="24"/>
          <w:szCs w:val="24"/>
        </w:rPr>
        <w:t xml:space="preserve"> (Morse, et al. 2002)</w:t>
      </w:r>
      <w:r w:rsidRPr="00F42042">
        <w:rPr>
          <w:rFonts w:ascii="Arial" w:hAnsi="Arial" w:cs="Arial"/>
          <w:sz w:val="24"/>
          <w:szCs w:val="24"/>
        </w:rPr>
        <w:t>.</w:t>
      </w:r>
    </w:p>
    <w:p w14:paraId="4A364BE6" w14:textId="1B75421E" w:rsidR="009D7098" w:rsidRPr="00F42042" w:rsidRDefault="009D7098" w:rsidP="008604EF">
      <w:pPr>
        <w:numPr>
          <w:ilvl w:val="0"/>
          <w:numId w:val="1"/>
        </w:numPr>
        <w:jc w:val="both"/>
        <w:rPr>
          <w:rFonts w:ascii="Arial" w:hAnsi="Arial" w:cs="Arial"/>
          <w:sz w:val="24"/>
          <w:szCs w:val="24"/>
        </w:rPr>
      </w:pPr>
      <w:r w:rsidRPr="00F42042">
        <w:rPr>
          <w:rFonts w:ascii="Arial" w:hAnsi="Arial" w:cs="Arial"/>
          <w:sz w:val="24"/>
          <w:szCs w:val="24"/>
        </w:rPr>
        <w:t>Intersectionality: The study examines how work-life balance and family obligations affect female leaders. Gender connects with race, ethnicity, and social and economic status. The research may need to consider crossing issues and how they may affect the outcomes</w:t>
      </w:r>
      <w:r w:rsidR="001255BB">
        <w:rPr>
          <w:rFonts w:ascii="Arial" w:hAnsi="Arial" w:cs="Arial"/>
          <w:sz w:val="24"/>
          <w:szCs w:val="24"/>
        </w:rPr>
        <w:t xml:space="preserve"> (Kelly, et al. 2021)</w:t>
      </w:r>
      <w:r w:rsidRPr="00F42042">
        <w:rPr>
          <w:rFonts w:ascii="Arial" w:hAnsi="Arial" w:cs="Arial"/>
          <w:sz w:val="24"/>
          <w:szCs w:val="24"/>
        </w:rPr>
        <w:t>.</w:t>
      </w:r>
    </w:p>
    <w:p w14:paraId="35873BBB" w14:textId="1CB77E07" w:rsidR="003226A4" w:rsidRPr="00F42042" w:rsidRDefault="008D7FF6" w:rsidP="008604EF">
      <w:pPr>
        <w:numPr>
          <w:ilvl w:val="0"/>
          <w:numId w:val="1"/>
        </w:numPr>
        <w:jc w:val="both"/>
        <w:rPr>
          <w:rFonts w:ascii="Arial" w:hAnsi="Arial" w:cs="Arial"/>
          <w:sz w:val="24"/>
          <w:szCs w:val="24"/>
        </w:rPr>
      </w:pPr>
      <w:r w:rsidRPr="00F42042">
        <w:rPr>
          <w:rFonts w:ascii="Arial" w:hAnsi="Arial" w:cs="Arial"/>
          <w:sz w:val="24"/>
          <w:szCs w:val="24"/>
        </w:rPr>
        <w:t xml:space="preserve">External Factors—Organizational policies, social standards, and cultural factors can affect outcomes. The research design may not properly account for these </w:t>
      </w:r>
      <w:r w:rsidR="004D7765" w:rsidRPr="00F42042">
        <w:rPr>
          <w:rFonts w:ascii="Arial" w:hAnsi="Arial" w:cs="Arial"/>
          <w:sz w:val="24"/>
          <w:szCs w:val="24"/>
        </w:rPr>
        <w:t>external</w:t>
      </w:r>
      <w:r w:rsidRPr="00F42042">
        <w:rPr>
          <w:rFonts w:ascii="Arial" w:hAnsi="Arial" w:cs="Arial"/>
          <w:sz w:val="24"/>
          <w:szCs w:val="24"/>
        </w:rPr>
        <w:t xml:space="preserve"> influences</w:t>
      </w:r>
      <w:r w:rsidR="006A5CD9">
        <w:rPr>
          <w:rFonts w:ascii="Arial" w:hAnsi="Arial" w:cs="Arial"/>
          <w:sz w:val="24"/>
          <w:szCs w:val="24"/>
        </w:rPr>
        <w:t xml:space="preserve"> (</w:t>
      </w:r>
      <w:r w:rsidR="00F97E08">
        <w:rPr>
          <w:rFonts w:ascii="Arial" w:hAnsi="Arial" w:cs="Arial"/>
          <w:sz w:val="24"/>
          <w:szCs w:val="24"/>
        </w:rPr>
        <w:t>Ross and Zaidi, 2019)</w:t>
      </w:r>
      <w:r w:rsidRPr="00F42042">
        <w:rPr>
          <w:rFonts w:ascii="Arial" w:hAnsi="Arial" w:cs="Arial"/>
          <w:sz w:val="24"/>
          <w:szCs w:val="24"/>
        </w:rPr>
        <w:t>.</w:t>
      </w:r>
    </w:p>
    <w:p w14:paraId="774AE95E" w14:textId="7C9FCA9B" w:rsidR="00E060B8" w:rsidRPr="00F42042" w:rsidRDefault="00C65915" w:rsidP="008604EF">
      <w:pPr>
        <w:numPr>
          <w:ilvl w:val="0"/>
          <w:numId w:val="1"/>
        </w:numPr>
        <w:jc w:val="both"/>
        <w:rPr>
          <w:rFonts w:ascii="Arial" w:hAnsi="Arial" w:cs="Arial"/>
          <w:sz w:val="24"/>
          <w:szCs w:val="24"/>
        </w:rPr>
      </w:pPr>
      <w:r w:rsidRPr="00F42042">
        <w:rPr>
          <w:rFonts w:ascii="Arial" w:hAnsi="Arial" w:cs="Arial"/>
          <w:sz w:val="24"/>
          <w:szCs w:val="24"/>
        </w:rPr>
        <w:t>Qualitative data in the study proposal may decrease generalizability and researcher bias. Qualitative data reveals unique experiences but might not be typical of the population. Researchers must avoid prejudice while interpreting qualitative data</w:t>
      </w:r>
      <w:r w:rsidR="003905EF">
        <w:rPr>
          <w:rFonts w:ascii="Arial" w:hAnsi="Arial" w:cs="Arial"/>
          <w:sz w:val="24"/>
          <w:szCs w:val="24"/>
        </w:rPr>
        <w:t xml:space="preserve"> (Ochieng</w:t>
      </w:r>
      <w:r w:rsidR="00CF501A">
        <w:rPr>
          <w:rFonts w:ascii="Arial" w:hAnsi="Arial" w:cs="Arial"/>
          <w:sz w:val="24"/>
          <w:szCs w:val="24"/>
        </w:rPr>
        <w:t>, 2009)</w:t>
      </w:r>
      <w:r w:rsidRPr="00F42042">
        <w:rPr>
          <w:rFonts w:ascii="Arial" w:hAnsi="Arial" w:cs="Arial"/>
          <w:sz w:val="24"/>
          <w:szCs w:val="24"/>
        </w:rPr>
        <w:t>.</w:t>
      </w:r>
    </w:p>
    <w:p w14:paraId="3BF09DAD" w14:textId="77777777" w:rsidR="006A7322" w:rsidRPr="00F42042" w:rsidRDefault="006A7322" w:rsidP="008604EF">
      <w:pPr>
        <w:jc w:val="both"/>
        <w:rPr>
          <w:rFonts w:ascii="Arial" w:hAnsi="Arial" w:cs="Arial"/>
          <w:sz w:val="24"/>
          <w:szCs w:val="24"/>
        </w:rPr>
      </w:pPr>
    </w:p>
    <w:p w14:paraId="00EED96F" w14:textId="77777777" w:rsidR="006A7322" w:rsidRPr="00F42042" w:rsidRDefault="006A7322" w:rsidP="008604EF">
      <w:pPr>
        <w:jc w:val="both"/>
        <w:rPr>
          <w:rFonts w:ascii="Arial" w:hAnsi="Arial" w:cs="Arial"/>
          <w:sz w:val="24"/>
          <w:szCs w:val="24"/>
        </w:rPr>
      </w:pPr>
    </w:p>
    <w:p w14:paraId="155E9DB6" w14:textId="77777777" w:rsidR="000B3AE0" w:rsidRPr="00F42042" w:rsidRDefault="000B3AE0" w:rsidP="008604EF">
      <w:pPr>
        <w:jc w:val="both"/>
        <w:rPr>
          <w:rFonts w:ascii="Arial" w:hAnsi="Arial" w:cs="Arial"/>
          <w:sz w:val="24"/>
          <w:szCs w:val="24"/>
        </w:rPr>
      </w:pPr>
    </w:p>
    <w:p w14:paraId="44CCE6FE" w14:textId="77777777" w:rsidR="006A7322" w:rsidRPr="00F42042" w:rsidRDefault="006A7322" w:rsidP="008604EF">
      <w:pPr>
        <w:jc w:val="both"/>
        <w:rPr>
          <w:rFonts w:ascii="Arial" w:hAnsi="Arial" w:cs="Arial"/>
          <w:sz w:val="24"/>
          <w:szCs w:val="24"/>
        </w:rPr>
      </w:pPr>
    </w:p>
    <w:p w14:paraId="6059506A" w14:textId="46AE1334" w:rsidR="001D12B0" w:rsidRDefault="006A7322" w:rsidP="000B3AE0">
      <w:pPr>
        <w:pStyle w:val="Heading2"/>
        <w:rPr>
          <w:sz w:val="32"/>
          <w:szCs w:val="32"/>
        </w:rPr>
      </w:pPr>
      <w:bookmarkStart w:id="18" w:name="_Toc139979551"/>
      <w:r w:rsidRPr="000B3AE0">
        <w:rPr>
          <w:sz w:val="32"/>
          <w:szCs w:val="32"/>
        </w:rPr>
        <w:lastRenderedPageBreak/>
        <w:t>6</w:t>
      </w:r>
      <w:r w:rsidR="00054A5B" w:rsidRPr="000B3AE0">
        <w:rPr>
          <w:sz w:val="32"/>
          <w:szCs w:val="32"/>
        </w:rPr>
        <w:t>. Conclusion</w:t>
      </w:r>
      <w:bookmarkEnd w:id="18"/>
    </w:p>
    <w:p w14:paraId="4136E562" w14:textId="77777777" w:rsidR="000B3AE0" w:rsidRPr="000B3AE0" w:rsidRDefault="000B3AE0" w:rsidP="000B3AE0"/>
    <w:p w14:paraId="7F8AE6B8" w14:textId="6C2D9DAB" w:rsidR="002F4638" w:rsidRPr="00F42042" w:rsidRDefault="002F4638" w:rsidP="008604EF">
      <w:pPr>
        <w:jc w:val="both"/>
        <w:rPr>
          <w:rFonts w:ascii="Arial" w:hAnsi="Arial" w:cs="Arial"/>
          <w:sz w:val="24"/>
          <w:szCs w:val="24"/>
        </w:rPr>
      </w:pPr>
      <w:r w:rsidRPr="00F42042">
        <w:rPr>
          <w:rFonts w:ascii="Arial" w:hAnsi="Arial" w:cs="Arial"/>
          <w:sz w:val="24"/>
          <w:szCs w:val="24"/>
        </w:rPr>
        <w:t xml:space="preserve">The study project </w:t>
      </w:r>
      <w:r w:rsidR="0048260C" w:rsidRPr="00F42042">
        <w:rPr>
          <w:rFonts w:ascii="Arial" w:hAnsi="Arial" w:cs="Arial"/>
          <w:sz w:val="24"/>
          <w:szCs w:val="24"/>
        </w:rPr>
        <w:t>looks</w:t>
      </w:r>
      <w:r w:rsidRPr="00F42042">
        <w:rPr>
          <w:rFonts w:ascii="Arial" w:hAnsi="Arial" w:cs="Arial"/>
          <w:sz w:val="24"/>
          <w:szCs w:val="24"/>
        </w:rPr>
        <w:t xml:space="preserve"> to examine how work-life balance and family obligations affect female leaders' careers and retention. The </w:t>
      </w:r>
      <w:r w:rsidR="006773F3">
        <w:rPr>
          <w:rFonts w:ascii="Arial" w:hAnsi="Arial" w:cs="Arial"/>
          <w:sz w:val="24"/>
          <w:szCs w:val="24"/>
        </w:rPr>
        <w:t xml:space="preserve">research </w:t>
      </w:r>
      <w:r w:rsidRPr="00F42042">
        <w:rPr>
          <w:rFonts w:ascii="Arial" w:hAnsi="Arial" w:cs="Arial"/>
          <w:sz w:val="24"/>
          <w:szCs w:val="24"/>
        </w:rPr>
        <w:t>proposal found Role Congruity Theory, Work-Family Enrichment Theory, and Social Role Theory useful for studying work-life balance, family duties, and female leadership.</w:t>
      </w:r>
      <w:r w:rsidR="004918A8">
        <w:rPr>
          <w:rFonts w:ascii="Arial" w:hAnsi="Arial" w:cs="Arial"/>
          <w:sz w:val="24"/>
          <w:szCs w:val="24"/>
        </w:rPr>
        <w:t xml:space="preserve"> </w:t>
      </w:r>
      <w:r w:rsidRPr="00F42042">
        <w:rPr>
          <w:rFonts w:ascii="Arial" w:hAnsi="Arial" w:cs="Arial"/>
          <w:sz w:val="24"/>
          <w:szCs w:val="24"/>
        </w:rPr>
        <w:t>The suggested research has potential, but its limits must be acknowledged</w:t>
      </w:r>
      <w:r w:rsidR="00C76C9E">
        <w:rPr>
          <w:rFonts w:ascii="Arial" w:hAnsi="Arial" w:cs="Arial"/>
          <w:sz w:val="24"/>
          <w:szCs w:val="24"/>
        </w:rPr>
        <w:t xml:space="preserve"> such as p</w:t>
      </w:r>
      <w:r w:rsidRPr="00F42042">
        <w:rPr>
          <w:rFonts w:ascii="Arial" w:hAnsi="Arial" w:cs="Arial"/>
          <w:sz w:val="24"/>
          <w:szCs w:val="24"/>
        </w:rPr>
        <w:t>otential sample bias, self-report bias, cross-sectional design, confounding factors, and contextual specificity. However, longitudinal studies and meticulous data collecting can improve the validity and dependability of the findings.</w:t>
      </w:r>
    </w:p>
    <w:p w14:paraId="5DAD1A64" w14:textId="3EF839A5" w:rsidR="004B696C" w:rsidRPr="00F42042" w:rsidRDefault="002F4638" w:rsidP="008604EF">
      <w:pPr>
        <w:jc w:val="both"/>
        <w:rPr>
          <w:rFonts w:ascii="Arial" w:hAnsi="Arial" w:cs="Arial"/>
          <w:sz w:val="24"/>
          <w:szCs w:val="24"/>
        </w:rPr>
      </w:pPr>
      <w:r w:rsidRPr="00F42042">
        <w:rPr>
          <w:rFonts w:ascii="Arial" w:hAnsi="Arial" w:cs="Arial"/>
          <w:sz w:val="24"/>
          <w:szCs w:val="24"/>
        </w:rPr>
        <w:t xml:space="preserve">This research </w:t>
      </w:r>
      <w:r w:rsidR="002D38F5" w:rsidRPr="00F42042">
        <w:rPr>
          <w:rFonts w:ascii="Arial" w:hAnsi="Arial" w:cs="Arial"/>
          <w:sz w:val="24"/>
          <w:szCs w:val="24"/>
        </w:rPr>
        <w:t>could help the</w:t>
      </w:r>
      <w:r w:rsidRPr="00F42042">
        <w:rPr>
          <w:rFonts w:ascii="Arial" w:hAnsi="Arial" w:cs="Arial"/>
          <w:sz w:val="24"/>
          <w:szCs w:val="24"/>
        </w:rPr>
        <w:t xml:space="preserve"> organisations, politicians, and leaders improve work-life balance and female leadership. Addressing stereotype threat, unconscious prejudice, and organisational culture may build inclusive, supportive settings for female leaders.</w:t>
      </w:r>
      <w:r w:rsidR="004918A8">
        <w:rPr>
          <w:rFonts w:ascii="Arial" w:hAnsi="Arial" w:cs="Arial"/>
          <w:sz w:val="24"/>
          <w:szCs w:val="24"/>
        </w:rPr>
        <w:t xml:space="preserve"> </w:t>
      </w:r>
      <w:r w:rsidRPr="00F42042">
        <w:rPr>
          <w:rFonts w:ascii="Arial" w:hAnsi="Arial" w:cs="Arial"/>
          <w:sz w:val="24"/>
          <w:szCs w:val="24"/>
        </w:rPr>
        <w:t>This study proposal emphasises how work-life balance and family obligations affect female leaders' careers. By recognising the intricacies and interplay between these elements, organisations may create an atmosphere that helps women flourish in leadership roles, promoting gender equality and diversity in the workplace.</w:t>
      </w:r>
    </w:p>
    <w:p w14:paraId="62EF0099" w14:textId="77777777" w:rsidR="006A7322" w:rsidRDefault="006A7322" w:rsidP="00663110">
      <w:pPr>
        <w:jc w:val="both"/>
        <w:rPr>
          <w:rFonts w:ascii="Arial" w:hAnsi="Arial" w:cs="Arial"/>
          <w:sz w:val="24"/>
          <w:szCs w:val="24"/>
        </w:rPr>
      </w:pPr>
    </w:p>
    <w:p w14:paraId="6C18B4AF" w14:textId="77777777" w:rsidR="006A7322" w:rsidRDefault="006A7322" w:rsidP="00663110">
      <w:pPr>
        <w:jc w:val="both"/>
        <w:rPr>
          <w:rFonts w:ascii="Arial" w:hAnsi="Arial" w:cs="Arial"/>
          <w:sz w:val="24"/>
          <w:szCs w:val="24"/>
        </w:rPr>
      </w:pPr>
    </w:p>
    <w:p w14:paraId="573F7D0A" w14:textId="77777777" w:rsidR="006A7322" w:rsidRDefault="006A7322" w:rsidP="00663110">
      <w:pPr>
        <w:jc w:val="both"/>
        <w:rPr>
          <w:rFonts w:ascii="Arial" w:hAnsi="Arial" w:cs="Arial"/>
          <w:sz w:val="24"/>
          <w:szCs w:val="24"/>
        </w:rPr>
      </w:pPr>
    </w:p>
    <w:p w14:paraId="1C47E36A" w14:textId="77777777" w:rsidR="006A7322" w:rsidRDefault="006A7322" w:rsidP="00663110">
      <w:pPr>
        <w:jc w:val="both"/>
        <w:rPr>
          <w:rFonts w:ascii="Arial" w:hAnsi="Arial" w:cs="Arial"/>
          <w:sz w:val="24"/>
          <w:szCs w:val="24"/>
        </w:rPr>
      </w:pPr>
    </w:p>
    <w:p w14:paraId="01F6443B" w14:textId="77777777" w:rsidR="006A7322" w:rsidRDefault="006A7322" w:rsidP="00663110">
      <w:pPr>
        <w:jc w:val="both"/>
        <w:rPr>
          <w:rFonts w:ascii="Arial" w:hAnsi="Arial" w:cs="Arial"/>
          <w:sz w:val="24"/>
          <w:szCs w:val="24"/>
        </w:rPr>
      </w:pPr>
    </w:p>
    <w:p w14:paraId="43152574" w14:textId="77777777" w:rsidR="006A7322" w:rsidRDefault="006A7322" w:rsidP="00663110">
      <w:pPr>
        <w:jc w:val="both"/>
        <w:rPr>
          <w:rFonts w:ascii="Arial" w:hAnsi="Arial" w:cs="Arial"/>
          <w:sz w:val="24"/>
          <w:szCs w:val="24"/>
        </w:rPr>
      </w:pPr>
    </w:p>
    <w:p w14:paraId="2C7D761C" w14:textId="77777777" w:rsidR="006A7322" w:rsidRDefault="006A7322" w:rsidP="00663110">
      <w:pPr>
        <w:jc w:val="both"/>
        <w:rPr>
          <w:rFonts w:ascii="Arial" w:hAnsi="Arial" w:cs="Arial"/>
          <w:sz w:val="24"/>
          <w:szCs w:val="24"/>
        </w:rPr>
      </w:pPr>
    </w:p>
    <w:p w14:paraId="2B98DD75" w14:textId="77777777" w:rsidR="006A7322" w:rsidRDefault="006A7322" w:rsidP="00663110">
      <w:pPr>
        <w:jc w:val="both"/>
        <w:rPr>
          <w:rFonts w:ascii="Arial" w:hAnsi="Arial" w:cs="Arial"/>
          <w:sz w:val="24"/>
          <w:szCs w:val="24"/>
        </w:rPr>
      </w:pPr>
    </w:p>
    <w:p w14:paraId="25ABC762" w14:textId="77777777" w:rsidR="006A7322" w:rsidRDefault="006A7322" w:rsidP="00663110">
      <w:pPr>
        <w:jc w:val="both"/>
        <w:rPr>
          <w:rFonts w:ascii="Arial" w:hAnsi="Arial" w:cs="Arial"/>
          <w:sz w:val="24"/>
          <w:szCs w:val="24"/>
        </w:rPr>
      </w:pPr>
    </w:p>
    <w:p w14:paraId="64B79644" w14:textId="77777777" w:rsidR="006A7322" w:rsidRDefault="006A7322" w:rsidP="00663110">
      <w:pPr>
        <w:jc w:val="both"/>
        <w:rPr>
          <w:rFonts w:ascii="Arial" w:hAnsi="Arial" w:cs="Arial"/>
          <w:sz w:val="24"/>
          <w:szCs w:val="24"/>
        </w:rPr>
      </w:pPr>
    </w:p>
    <w:p w14:paraId="66D7ED19" w14:textId="77777777" w:rsidR="006A7322" w:rsidRDefault="006A7322" w:rsidP="00663110">
      <w:pPr>
        <w:jc w:val="both"/>
        <w:rPr>
          <w:rFonts w:ascii="Arial" w:hAnsi="Arial" w:cs="Arial"/>
          <w:sz w:val="24"/>
          <w:szCs w:val="24"/>
        </w:rPr>
      </w:pPr>
    </w:p>
    <w:p w14:paraId="3F5F38D2" w14:textId="77777777" w:rsidR="00156B57" w:rsidRDefault="00156B57" w:rsidP="00663110">
      <w:pPr>
        <w:jc w:val="both"/>
        <w:rPr>
          <w:rFonts w:ascii="Arial" w:hAnsi="Arial" w:cs="Arial"/>
          <w:sz w:val="24"/>
          <w:szCs w:val="24"/>
        </w:rPr>
      </w:pPr>
    </w:p>
    <w:p w14:paraId="6258FDD8" w14:textId="77777777" w:rsidR="00156B57" w:rsidRDefault="00156B57" w:rsidP="00663110">
      <w:pPr>
        <w:jc w:val="both"/>
        <w:rPr>
          <w:rFonts w:ascii="Arial" w:hAnsi="Arial" w:cs="Arial"/>
          <w:sz w:val="24"/>
          <w:szCs w:val="24"/>
        </w:rPr>
      </w:pPr>
    </w:p>
    <w:p w14:paraId="5EEDC053" w14:textId="77777777" w:rsidR="00156B57" w:rsidRDefault="00156B57" w:rsidP="00663110">
      <w:pPr>
        <w:jc w:val="both"/>
        <w:rPr>
          <w:rFonts w:ascii="Arial" w:hAnsi="Arial" w:cs="Arial"/>
          <w:sz w:val="24"/>
          <w:szCs w:val="24"/>
        </w:rPr>
      </w:pPr>
    </w:p>
    <w:p w14:paraId="083BD20E" w14:textId="77777777" w:rsidR="00156B57" w:rsidRDefault="00156B57" w:rsidP="00663110">
      <w:pPr>
        <w:jc w:val="both"/>
        <w:rPr>
          <w:rFonts w:ascii="Arial" w:hAnsi="Arial" w:cs="Arial"/>
          <w:sz w:val="24"/>
          <w:szCs w:val="24"/>
        </w:rPr>
      </w:pPr>
    </w:p>
    <w:p w14:paraId="2675C08B" w14:textId="77777777" w:rsidR="00630F94" w:rsidRDefault="00630F94" w:rsidP="00663110">
      <w:pPr>
        <w:jc w:val="both"/>
        <w:rPr>
          <w:rFonts w:ascii="Arial" w:hAnsi="Arial" w:cs="Arial"/>
          <w:sz w:val="24"/>
          <w:szCs w:val="24"/>
        </w:rPr>
      </w:pPr>
    </w:p>
    <w:p w14:paraId="711A007D" w14:textId="77777777" w:rsidR="00156B57" w:rsidRDefault="00156B57" w:rsidP="00663110">
      <w:pPr>
        <w:jc w:val="both"/>
        <w:rPr>
          <w:rFonts w:ascii="Arial" w:hAnsi="Arial" w:cs="Arial"/>
          <w:sz w:val="24"/>
          <w:szCs w:val="24"/>
        </w:rPr>
      </w:pPr>
    </w:p>
    <w:p w14:paraId="2DAEEB19" w14:textId="77777777" w:rsidR="006A7322" w:rsidRPr="0027314E" w:rsidRDefault="006A7322" w:rsidP="00663110">
      <w:pPr>
        <w:jc w:val="both"/>
        <w:rPr>
          <w:rFonts w:ascii="Arial" w:hAnsi="Arial" w:cs="Arial"/>
          <w:sz w:val="24"/>
          <w:szCs w:val="24"/>
        </w:rPr>
      </w:pPr>
    </w:p>
    <w:p w14:paraId="1F6349A0" w14:textId="6E4EFF50" w:rsidR="008A0F77" w:rsidRPr="000B3AE0" w:rsidRDefault="008A0F77" w:rsidP="000B3AE0">
      <w:pPr>
        <w:pStyle w:val="Heading2"/>
        <w:rPr>
          <w:sz w:val="32"/>
          <w:szCs w:val="32"/>
        </w:rPr>
      </w:pPr>
      <w:bookmarkStart w:id="19" w:name="_Toc139979552"/>
      <w:r w:rsidRPr="000B3AE0">
        <w:rPr>
          <w:sz w:val="32"/>
          <w:szCs w:val="32"/>
        </w:rPr>
        <w:lastRenderedPageBreak/>
        <w:t>References</w:t>
      </w:r>
      <w:bookmarkEnd w:id="19"/>
    </w:p>
    <w:p w14:paraId="7FAE7A4C" w14:textId="77777777" w:rsidR="00382EFB" w:rsidRDefault="00382EFB" w:rsidP="009147D3">
      <w:pPr>
        <w:jc w:val="both"/>
        <w:rPr>
          <w:rFonts w:ascii="Arial" w:hAnsi="Arial" w:cs="Arial"/>
          <w:sz w:val="24"/>
          <w:szCs w:val="24"/>
        </w:rPr>
      </w:pPr>
      <w:r w:rsidRPr="000C497B">
        <w:rPr>
          <w:rFonts w:ascii="Arial" w:hAnsi="Arial" w:cs="Arial"/>
          <w:sz w:val="24"/>
          <w:szCs w:val="24"/>
        </w:rPr>
        <w:t>Abdulrahman</w:t>
      </w:r>
      <w:r>
        <w:rPr>
          <w:rFonts w:ascii="Arial" w:hAnsi="Arial" w:cs="Arial"/>
          <w:sz w:val="24"/>
          <w:szCs w:val="24"/>
        </w:rPr>
        <w:t>, A. and Ali, W. (2018). The Notion of Work Life Balance, Determining Factors, Antecedents and Consequences: A Comprehensive Literature Survey.</w:t>
      </w:r>
      <w:r w:rsidRPr="006621AB">
        <w:t xml:space="preserve"> </w:t>
      </w:r>
      <w:r w:rsidRPr="006621AB">
        <w:rPr>
          <w:rFonts w:ascii="Arial" w:hAnsi="Arial" w:cs="Arial"/>
          <w:i/>
          <w:iCs/>
          <w:sz w:val="24"/>
          <w:szCs w:val="24"/>
        </w:rPr>
        <w:t>International Journal of Academic Research and Reflection</w:t>
      </w:r>
      <w:r>
        <w:rPr>
          <w:rFonts w:ascii="Arial" w:hAnsi="Arial" w:cs="Arial"/>
          <w:i/>
          <w:iCs/>
          <w:sz w:val="24"/>
          <w:szCs w:val="24"/>
        </w:rPr>
        <w:t>.</w:t>
      </w:r>
      <w:r>
        <w:rPr>
          <w:rFonts w:ascii="Arial" w:hAnsi="Arial" w:cs="Arial"/>
          <w:sz w:val="24"/>
          <w:szCs w:val="24"/>
        </w:rPr>
        <w:t xml:space="preserve"> 4(8), pp:74-85.</w:t>
      </w:r>
      <w:r w:rsidRPr="00B963EA">
        <w:rPr>
          <w:rFonts w:ascii="Arial" w:hAnsi="Arial" w:cs="Arial"/>
          <w:sz w:val="24"/>
          <w:szCs w:val="24"/>
        </w:rPr>
        <w:t xml:space="preserve"> Progressive Academic Publishing, UK</w:t>
      </w:r>
      <w:r>
        <w:rPr>
          <w:rFonts w:ascii="Arial" w:hAnsi="Arial" w:cs="Arial"/>
          <w:sz w:val="24"/>
          <w:szCs w:val="24"/>
        </w:rPr>
        <w:t>.</w:t>
      </w:r>
      <w:r w:rsidRPr="00B963EA">
        <w:rPr>
          <w:rFonts w:ascii="Arial" w:hAnsi="Arial" w:cs="Arial"/>
          <w:sz w:val="24"/>
          <w:szCs w:val="24"/>
        </w:rPr>
        <w:t xml:space="preserve"> ISSN 2309-0405</w:t>
      </w:r>
      <w:r>
        <w:rPr>
          <w:rFonts w:ascii="Arial" w:hAnsi="Arial" w:cs="Arial"/>
          <w:sz w:val="24"/>
          <w:szCs w:val="24"/>
        </w:rPr>
        <w:t>.</w:t>
      </w:r>
    </w:p>
    <w:p w14:paraId="6396B8F5" w14:textId="77777777" w:rsidR="00382EFB" w:rsidRDefault="00382EFB" w:rsidP="009147D3">
      <w:pPr>
        <w:jc w:val="both"/>
        <w:rPr>
          <w:rFonts w:ascii="Arial" w:hAnsi="Arial" w:cs="Arial"/>
          <w:sz w:val="24"/>
          <w:szCs w:val="24"/>
        </w:rPr>
      </w:pPr>
      <w:r w:rsidRPr="00BD32CA">
        <w:rPr>
          <w:rFonts w:ascii="Arial" w:hAnsi="Arial" w:cs="Arial"/>
          <w:sz w:val="24"/>
          <w:szCs w:val="24"/>
        </w:rPr>
        <w:t xml:space="preserve">Allen, T. D., Johnson, R. C., Kiburz, K. M., </w:t>
      </w:r>
      <w:r>
        <w:rPr>
          <w:rFonts w:ascii="Arial" w:hAnsi="Arial" w:cs="Arial"/>
          <w:sz w:val="24"/>
          <w:szCs w:val="24"/>
        </w:rPr>
        <w:t>and</w:t>
      </w:r>
      <w:r w:rsidRPr="00BD32CA">
        <w:rPr>
          <w:rFonts w:ascii="Arial" w:hAnsi="Arial" w:cs="Arial"/>
          <w:sz w:val="24"/>
          <w:szCs w:val="24"/>
        </w:rPr>
        <w:t xml:space="preserve"> Shockley, K. M. (2013). Work–</w:t>
      </w:r>
      <w:r>
        <w:rPr>
          <w:rFonts w:ascii="Arial" w:hAnsi="Arial" w:cs="Arial"/>
          <w:sz w:val="24"/>
          <w:szCs w:val="24"/>
        </w:rPr>
        <w:t>F</w:t>
      </w:r>
      <w:r w:rsidRPr="00BD32CA">
        <w:rPr>
          <w:rFonts w:ascii="Arial" w:hAnsi="Arial" w:cs="Arial"/>
          <w:sz w:val="24"/>
          <w:szCs w:val="24"/>
        </w:rPr>
        <w:t xml:space="preserve">amily </w:t>
      </w:r>
      <w:r>
        <w:rPr>
          <w:rFonts w:ascii="Arial" w:hAnsi="Arial" w:cs="Arial"/>
          <w:sz w:val="24"/>
          <w:szCs w:val="24"/>
        </w:rPr>
        <w:t>C</w:t>
      </w:r>
      <w:r w:rsidRPr="00BD32CA">
        <w:rPr>
          <w:rFonts w:ascii="Arial" w:hAnsi="Arial" w:cs="Arial"/>
          <w:sz w:val="24"/>
          <w:szCs w:val="24"/>
        </w:rPr>
        <w:t xml:space="preserve">onflict and </w:t>
      </w:r>
      <w:r>
        <w:rPr>
          <w:rFonts w:ascii="Arial" w:hAnsi="Arial" w:cs="Arial"/>
          <w:sz w:val="24"/>
          <w:szCs w:val="24"/>
        </w:rPr>
        <w:t>F</w:t>
      </w:r>
      <w:r w:rsidRPr="00BD32CA">
        <w:rPr>
          <w:rFonts w:ascii="Arial" w:hAnsi="Arial" w:cs="Arial"/>
          <w:sz w:val="24"/>
          <w:szCs w:val="24"/>
        </w:rPr>
        <w:t xml:space="preserve">lexible </w:t>
      </w:r>
      <w:r>
        <w:rPr>
          <w:rFonts w:ascii="Arial" w:hAnsi="Arial" w:cs="Arial"/>
          <w:sz w:val="24"/>
          <w:szCs w:val="24"/>
        </w:rPr>
        <w:t>W</w:t>
      </w:r>
      <w:r w:rsidRPr="00BD32CA">
        <w:rPr>
          <w:rFonts w:ascii="Arial" w:hAnsi="Arial" w:cs="Arial"/>
          <w:sz w:val="24"/>
          <w:szCs w:val="24"/>
        </w:rPr>
        <w:t xml:space="preserve">ork </w:t>
      </w:r>
      <w:r>
        <w:rPr>
          <w:rFonts w:ascii="Arial" w:hAnsi="Arial" w:cs="Arial"/>
          <w:sz w:val="24"/>
          <w:szCs w:val="24"/>
        </w:rPr>
        <w:t>A</w:t>
      </w:r>
      <w:r w:rsidRPr="00BD32CA">
        <w:rPr>
          <w:rFonts w:ascii="Arial" w:hAnsi="Arial" w:cs="Arial"/>
          <w:sz w:val="24"/>
          <w:szCs w:val="24"/>
        </w:rPr>
        <w:t xml:space="preserve">rrangements: Deconstructing </w:t>
      </w:r>
      <w:r>
        <w:rPr>
          <w:rFonts w:ascii="Arial" w:hAnsi="Arial" w:cs="Arial"/>
          <w:sz w:val="24"/>
          <w:szCs w:val="24"/>
        </w:rPr>
        <w:t>F</w:t>
      </w:r>
      <w:r w:rsidRPr="00BD32CA">
        <w:rPr>
          <w:rFonts w:ascii="Arial" w:hAnsi="Arial" w:cs="Arial"/>
          <w:sz w:val="24"/>
          <w:szCs w:val="24"/>
        </w:rPr>
        <w:t xml:space="preserve">lexibility. </w:t>
      </w:r>
      <w:r w:rsidRPr="008F23A3">
        <w:rPr>
          <w:rFonts w:ascii="Arial" w:hAnsi="Arial" w:cs="Arial"/>
          <w:i/>
          <w:iCs/>
          <w:sz w:val="24"/>
          <w:szCs w:val="24"/>
        </w:rPr>
        <w:t>Personnel Psychology.</w:t>
      </w:r>
      <w:r w:rsidRPr="00BD32CA">
        <w:rPr>
          <w:rFonts w:ascii="Arial" w:hAnsi="Arial" w:cs="Arial"/>
          <w:sz w:val="24"/>
          <w:szCs w:val="24"/>
        </w:rPr>
        <w:t xml:space="preserve"> 66(2),</w:t>
      </w:r>
      <w:r>
        <w:rPr>
          <w:rFonts w:ascii="Arial" w:hAnsi="Arial" w:cs="Arial"/>
          <w:sz w:val="24"/>
          <w:szCs w:val="24"/>
        </w:rPr>
        <w:t xml:space="preserve"> pp:</w:t>
      </w:r>
      <w:r w:rsidRPr="00BD32CA">
        <w:rPr>
          <w:rFonts w:ascii="Arial" w:hAnsi="Arial" w:cs="Arial"/>
          <w:sz w:val="24"/>
          <w:szCs w:val="24"/>
        </w:rPr>
        <w:t xml:space="preserve"> 345-376.</w:t>
      </w:r>
      <w:r w:rsidRPr="008F23A3">
        <w:t xml:space="preserve"> </w:t>
      </w:r>
      <w:hyperlink r:id="rId9" w:history="1">
        <w:r w:rsidRPr="001F2885">
          <w:rPr>
            <w:rStyle w:val="Hyperlink"/>
            <w:rFonts w:ascii="Arial" w:hAnsi="Arial" w:cs="Arial"/>
            <w:sz w:val="24"/>
            <w:szCs w:val="24"/>
          </w:rPr>
          <w:t>https://doi.org/10.1111/peps.12012</w:t>
        </w:r>
      </w:hyperlink>
      <w:r>
        <w:rPr>
          <w:rFonts w:ascii="Arial" w:hAnsi="Arial" w:cs="Arial"/>
          <w:sz w:val="24"/>
          <w:szCs w:val="24"/>
        </w:rPr>
        <w:t>.</w:t>
      </w:r>
    </w:p>
    <w:p w14:paraId="284278E1" w14:textId="77777777" w:rsidR="00382EFB" w:rsidRDefault="00382EFB" w:rsidP="009147D3">
      <w:pPr>
        <w:jc w:val="both"/>
        <w:rPr>
          <w:rFonts w:ascii="Arial" w:hAnsi="Arial" w:cs="Arial"/>
          <w:sz w:val="24"/>
          <w:szCs w:val="24"/>
        </w:rPr>
      </w:pPr>
      <w:r w:rsidRPr="00C44EA3">
        <w:rPr>
          <w:rFonts w:ascii="Arial" w:hAnsi="Arial" w:cs="Arial"/>
          <w:sz w:val="24"/>
          <w:szCs w:val="24"/>
        </w:rPr>
        <w:t xml:space="preserve">Barkhuizen, </w:t>
      </w:r>
      <w:r>
        <w:rPr>
          <w:rFonts w:ascii="Arial" w:hAnsi="Arial" w:cs="Arial"/>
          <w:sz w:val="24"/>
          <w:szCs w:val="24"/>
        </w:rPr>
        <w:t xml:space="preserve">E, N., </w:t>
      </w:r>
      <w:r w:rsidRPr="00C44EA3">
        <w:rPr>
          <w:rFonts w:ascii="Arial" w:hAnsi="Arial" w:cs="Arial"/>
          <w:sz w:val="24"/>
          <w:szCs w:val="24"/>
        </w:rPr>
        <w:t>Masakane, G</w:t>
      </w:r>
      <w:r>
        <w:rPr>
          <w:rFonts w:ascii="Arial" w:hAnsi="Arial" w:cs="Arial"/>
          <w:sz w:val="24"/>
          <w:szCs w:val="24"/>
        </w:rPr>
        <w:t>.</w:t>
      </w:r>
      <w:r w:rsidRPr="00C44EA3">
        <w:rPr>
          <w:rFonts w:ascii="Arial" w:hAnsi="Arial" w:cs="Arial"/>
          <w:sz w:val="24"/>
          <w:szCs w:val="24"/>
        </w:rPr>
        <w:t xml:space="preserve"> </w:t>
      </w:r>
      <w:r>
        <w:rPr>
          <w:rFonts w:ascii="Arial" w:hAnsi="Arial" w:cs="Arial"/>
          <w:sz w:val="24"/>
          <w:szCs w:val="24"/>
        </w:rPr>
        <w:t xml:space="preserve">and </w:t>
      </w:r>
      <w:r w:rsidRPr="00C44EA3">
        <w:rPr>
          <w:rFonts w:ascii="Arial" w:hAnsi="Arial" w:cs="Arial"/>
          <w:sz w:val="24"/>
          <w:szCs w:val="24"/>
        </w:rPr>
        <w:t xml:space="preserve">Sluis, L. (2022). In </w:t>
      </w:r>
      <w:r>
        <w:rPr>
          <w:rFonts w:ascii="Arial" w:hAnsi="Arial" w:cs="Arial"/>
          <w:sz w:val="24"/>
          <w:szCs w:val="24"/>
        </w:rPr>
        <w:t>S</w:t>
      </w:r>
      <w:r w:rsidRPr="00C44EA3">
        <w:rPr>
          <w:rFonts w:ascii="Arial" w:hAnsi="Arial" w:cs="Arial"/>
          <w:sz w:val="24"/>
          <w:szCs w:val="24"/>
        </w:rPr>
        <w:t xml:space="preserve">earch of </w:t>
      </w:r>
      <w:r>
        <w:rPr>
          <w:rFonts w:ascii="Arial" w:hAnsi="Arial" w:cs="Arial"/>
          <w:sz w:val="24"/>
          <w:szCs w:val="24"/>
        </w:rPr>
        <w:t>F</w:t>
      </w:r>
      <w:r w:rsidRPr="00C44EA3">
        <w:rPr>
          <w:rFonts w:ascii="Arial" w:hAnsi="Arial" w:cs="Arial"/>
          <w:sz w:val="24"/>
          <w:szCs w:val="24"/>
        </w:rPr>
        <w:t>actors tha</w:t>
      </w:r>
      <w:r>
        <w:rPr>
          <w:rFonts w:ascii="Arial" w:hAnsi="Arial" w:cs="Arial"/>
          <w:sz w:val="24"/>
          <w:szCs w:val="24"/>
        </w:rPr>
        <w:t>t H</w:t>
      </w:r>
      <w:r w:rsidRPr="00C44EA3">
        <w:rPr>
          <w:rFonts w:ascii="Arial" w:hAnsi="Arial" w:cs="Arial"/>
          <w:sz w:val="24"/>
          <w:szCs w:val="24"/>
        </w:rPr>
        <w:t xml:space="preserve">inder the </w:t>
      </w:r>
      <w:r>
        <w:rPr>
          <w:rFonts w:ascii="Arial" w:hAnsi="Arial" w:cs="Arial"/>
          <w:sz w:val="24"/>
          <w:szCs w:val="24"/>
        </w:rPr>
        <w:t>C</w:t>
      </w:r>
      <w:r w:rsidRPr="00C44EA3">
        <w:rPr>
          <w:rFonts w:ascii="Arial" w:hAnsi="Arial" w:cs="Arial"/>
          <w:sz w:val="24"/>
          <w:szCs w:val="24"/>
        </w:rPr>
        <w:t xml:space="preserve">areer </w:t>
      </w:r>
      <w:r>
        <w:rPr>
          <w:rFonts w:ascii="Arial" w:hAnsi="Arial" w:cs="Arial"/>
          <w:sz w:val="24"/>
          <w:szCs w:val="24"/>
        </w:rPr>
        <w:t>A</w:t>
      </w:r>
      <w:r w:rsidRPr="00C44EA3">
        <w:rPr>
          <w:rFonts w:ascii="Arial" w:hAnsi="Arial" w:cs="Arial"/>
          <w:sz w:val="24"/>
          <w:szCs w:val="24"/>
        </w:rPr>
        <w:t xml:space="preserve">dvancement of </w:t>
      </w:r>
      <w:r>
        <w:rPr>
          <w:rFonts w:ascii="Arial" w:hAnsi="Arial" w:cs="Arial"/>
          <w:sz w:val="24"/>
          <w:szCs w:val="24"/>
        </w:rPr>
        <w:t>W</w:t>
      </w:r>
      <w:r w:rsidRPr="00C44EA3">
        <w:rPr>
          <w:rFonts w:ascii="Arial" w:hAnsi="Arial" w:cs="Arial"/>
          <w:sz w:val="24"/>
          <w:szCs w:val="24"/>
        </w:rPr>
        <w:t xml:space="preserve">omen to </w:t>
      </w:r>
      <w:r>
        <w:rPr>
          <w:rFonts w:ascii="Arial" w:hAnsi="Arial" w:cs="Arial"/>
          <w:sz w:val="24"/>
          <w:szCs w:val="24"/>
        </w:rPr>
        <w:t>S</w:t>
      </w:r>
      <w:r w:rsidRPr="00C44EA3">
        <w:rPr>
          <w:rFonts w:ascii="Arial" w:hAnsi="Arial" w:cs="Arial"/>
          <w:sz w:val="24"/>
          <w:szCs w:val="24"/>
        </w:rPr>
        <w:t xml:space="preserve">enior </w:t>
      </w:r>
      <w:r>
        <w:rPr>
          <w:rFonts w:ascii="Arial" w:hAnsi="Arial" w:cs="Arial"/>
          <w:sz w:val="24"/>
          <w:szCs w:val="24"/>
        </w:rPr>
        <w:t>L</w:t>
      </w:r>
      <w:r w:rsidRPr="00C44EA3">
        <w:rPr>
          <w:rFonts w:ascii="Arial" w:hAnsi="Arial" w:cs="Arial"/>
          <w:sz w:val="24"/>
          <w:szCs w:val="24"/>
        </w:rPr>
        <w:t xml:space="preserve">eadership </w:t>
      </w:r>
      <w:r>
        <w:rPr>
          <w:rFonts w:ascii="Arial" w:hAnsi="Arial" w:cs="Arial"/>
          <w:sz w:val="24"/>
          <w:szCs w:val="24"/>
        </w:rPr>
        <w:t>P</w:t>
      </w:r>
      <w:r w:rsidRPr="00C44EA3">
        <w:rPr>
          <w:rFonts w:ascii="Arial" w:hAnsi="Arial" w:cs="Arial"/>
          <w:sz w:val="24"/>
          <w:szCs w:val="24"/>
        </w:rPr>
        <w:t xml:space="preserve">ositions. </w:t>
      </w:r>
      <w:r w:rsidRPr="00585314">
        <w:rPr>
          <w:rFonts w:ascii="Arial" w:hAnsi="Arial" w:cs="Arial"/>
          <w:i/>
          <w:iCs/>
          <w:sz w:val="24"/>
          <w:szCs w:val="24"/>
        </w:rPr>
        <w:t xml:space="preserve">SA Journal of Industrial Psychology. </w:t>
      </w:r>
      <w:r w:rsidRPr="00C44EA3">
        <w:rPr>
          <w:rFonts w:ascii="Arial" w:hAnsi="Arial" w:cs="Arial"/>
          <w:sz w:val="24"/>
          <w:szCs w:val="24"/>
        </w:rPr>
        <w:t>48</w:t>
      </w:r>
      <w:r>
        <w:rPr>
          <w:rFonts w:ascii="Arial" w:hAnsi="Arial" w:cs="Arial"/>
          <w:sz w:val="24"/>
          <w:szCs w:val="24"/>
        </w:rPr>
        <w:t>(1), pp:1-15. Doi:</w:t>
      </w:r>
      <w:r w:rsidRPr="00C44EA3">
        <w:rPr>
          <w:rFonts w:ascii="Arial" w:hAnsi="Arial" w:cs="Arial"/>
          <w:sz w:val="24"/>
          <w:szCs w:val="24"/>
        </w:rPr>
        <w:t>10.4102/sajip.v48i0.1986.</w:t>
      </w:r>
    </w:p>
    <w:p w14:paraId="19241C78" w14:textId="77777777" w:rsidR="00382EFB" w:rsidRDefault="00382EFB" w:rsidP="009147D3">
      <w:pPr>
        <w:jc w:val="both"/>
        <w:rPr>
          <w:rFonts w:ascii="Arial" w:hAnsi="Arial" w:cs="Arial"/>
          <w:sz w:val="24"/>
          <w:szCs w:val="24"/>
        </w:rPr>
      </w:pPr>
      <w:r w:rsidRPr="00F972CE">
        <w:rPr>
          <w:rFonts w:ascii="Arial" w:hAnsi="Arial" w:cs="Arial"/>
          <w:sz w:val="24"/>
          <w:szCs w:val="24"/>
        </w:rPr>
        <w:t>Beghini, V.</w:t>
      </w:r>
      <w:r>
        <w:rPr>
          <w:rFonts w:ascii="Arial" w:hAnsi="Arial" w:cs="Arial"/>
          <w:sz w:val="24"/>
          <w:szCs w:val="24"/>
        </w:rPr>
        <w:t>,</w:t>
      </w:r>
      <w:r w:rsidRPr="00F972CE">
        <w:rPr>
          <w:rFonts w:ascii="Arial" w:hAnsi="Arial" w:cs="Arial"/>
          <w:sz w:val="24"/>
          <w:szCs w:val="24"/>
        </w:rPr>
        <w:t> Cattaneo, U.</w:t>
      </w:r>
      <w:r>
        <w:rPr>
          <w:rFonts w:ascii="Arial" w:hAnsi="Arial" w:cs="Arial"/>
          <w:sz w:val="24"/>
          <w:szCs w:val="24"/>
        </w:rPr>
        <w:t xml:space="preserve"> and </w:t>
      </w:r>
      <w:r w:rsidRPr="00F972CE">
        <w:rPr>
          <w:rFonts w:ascii="Arial" w:hAnsi="Arial" w:cs="Arial"/>
          <w:sz w:val="24"/>
          <w:szCs w:val="24"/>
        </w:rPr>
        <w:t>Pozzan, E. (2019). </w:t>
      </w:r>
      <w:r w:rsidRPr="00F972CE">
        <w:rPr>
          <w:rFonts w:ascii="Arial" w:hAnsi="Arial" w:cs="Arial"/>
          <w:i/>
          <w:iCs/>
          <w:sz w:val="24"/>
          <w:szCs w:val="24"/>
        </w:rPr>
        <w:t>A Quantum Leap for Gender Equality: For a Better Future of Work for All.</w:t>
      </w:r>
      <w:r w:rsidRPr="00F972CE">
        <w:rPr>
          <w:rFonts w:ascii="Arial" w:hAnsi="Arial" w:cs="Arial"/>
          <w:sz w:val="24"/>
          <w:szCs w:val="24"/>
        </w:rPr>
        <w:t> Switzerland: ILO.</w:t>
      </w:r>
    </w:p>
    <w:p w14:paraId="1964DB12" w14:textId="77777777" w:rsidR="00382EFB" w:rsidRDefault="00382EFB" w:rsidP="009147D3">
      <w:pPr>
        <w:jc w:val="both"/>
        <w:rPr>
          <w:rFonts w:ascii="Arial" w:hAnsi="Arial" w:cs="Arial"/>
          <w:sz w:val="24"/>
          <w:szCs w:val="24"/>
        </w:rPr>
      </w:pPr>
      <w:r w:rsidRPr="00B5102C">
        <w:rPr>
          <w:rFonts w:ascii="Arial" w:hAnsi="Arial" w:cs="Arial"/>
          <w:sz w:val="24"/>
          <w:szCs w:val="24"/>
        </w:rPr>
        <w:t>Braun, V</w:t>
      </w:r>
      <w:r>
        <w:rPr>
          <w:rFonts w:ascii="Arial" w:hAnsi="Arial" w:cs="Arial"/>
          <w:sz w:val="24"/>
          <w:szCs w:val="24"/>
        </w:rPr>
        <w:t xml:space="preserve">., </w:t>
      </w:r>
      <w:r w:rsidRPr="00B5102C">
        <w:rPr>
          <w:rFonts w:ascii="Arial" w:hAnsi="Arial" w:cs="Arial"/>
          <w:sz w:val="24"/>
          <w:szCs w:val="24"/>
        </w:rPr>
        <w:t>Clarke, V</w:t>
      </w:r>
      <w:r>
        <w:rPr>
          <w:rFonts w:ascii="Arial" w:hAnsi="Arial" w:cs="Arial"/>
          <w:sz w:val="24"/>
          <w:szCs w:val="24"/>
        </w:rPr>
        <w:t xml:space="preserve">., </w:t>
      </w:r>
      <w:r w:rsidRPr="00B5102C">
        <w:rPr>
          <w:rFonts w:ascii="Arial" w:hAnsi="Arial" w:cs="Arial"/>
          <w:sz w:val="24"/>
          <w:szCs w:val="24"/>
        </w:rPr>
        <w:t>Boulton, E</w:t>
      </w:r>
      <w:r>
        <w:rPr>
          <w:rFonts w:ascii="Arial" w:hAnsi="Arial" w:cs="Arial"/>
          <w:sz w:val="24"/>
          <w:szCs w:val="24"/>
        </w:rPr>
        <w:t xml:space="preserve">., </w:t>
      </w:r>
      <w:r w:rsidRPr="00B5102C">
        <w:rPr>
          <w:rFonts w:ascii="Arial" w:hAnsi="Arial" w:cs="Arial"/>
          <w:sz w:val="24"/>
          <w:szCs w:val="24"/>
        </w:rPr>
        <w:t>Davey</w:t>
      </w:r>
      <w:r>
        <w:rPr>
          <w:rFonts w:ascii="Arial" w:hAnsi="Arial" w:cs="Arial"/>
          <w:sz w:val="24"/>
          <w:szCs w:val="24"/>
        </w:rPr>
        <w:t>,</w:t>
      </w:r>
      <w:r w:rsidRPr="00B5102C">
        <w:rPr>
          <w:rFonts w:ascii="Arial" w:hAnsi="Arial" w:cs="Arial"/>
          <w:sz w:val="24"/>
          <w:szCs w:val="24"/>
        </w:rPr>
        <w:t xml:space="preserve"> L</w:t>
      </w:r>
      <w:r>
        <w:rPr>
          <w:rFonts w:ascii="Arial" w:hAnsi="Arial" w:cs="Arial"/>
          <w:sz w:val="24"/>
          <w:szCs w:val="24"/>
        </w:rPr>
        <w:t>.</w:t>
      </w:r>
      <w:r w:rsidRPr="00B5102C">
        <w:rPr>
          <w:rFonts w:ascii="Arial" w:hAnsi="Arial" w:cs="Arial"/>
          <w:sz w:val="24"/>
          <w:szCs w:val="24"/>
        </w:rPr>
        <w:t xml:space="preserve"> </w:t>
      </w:r>
      <w:r>
        <w:rPr>
          <w:rFonts w:ascii="Arial" w:hAnsi="Arial" w:cs="Arial"/>
          <w:sz w:val="24"/>
          <w:szCs w:val="24"/>
        </w:rPr>
        <w:t>and</w:t>
      </w:r>
      <w:r w:rsidRPr="00B5102C">
        <w:rPr>
          <w:rFonts w:ascii="Arial" w:hAnsi="Arial" w:cs="Arial"/>
          <w:sz w:val="24"/>
          <w:szCs w:val="24"/>
        </w:rPr>
        <w:t xml:space="preserve"> McEvoy</w:t>
      </w:r>
      <w:r>
        <w:rPr>
          <w:rFonts w:ascii="Arial" w:hAnsi="Arial" w:cs="Arial"/>
          <w:sz w:val="24"/>
          <w:szCs w:val="24"/>
        </w:rPr>
        <w:t>,</w:t>
      </w:r>
      <w:r w:rsidRPr="00B5102C">
        <w:rPr>
          <w:rFonts w:ascii="Arial" w:hAnsi="Arial" w:cs="Arial"/>
          <w:sz w:val="24"/>
          <w:szCs w:val="24"/>
        </w:rPr>
        <w:t xml:space="preserve"> C</w:t>
      </w:r>
      <w:r>
        <w:rPr>
          <w:rFonts w:ascii="Arial" w:hAnsi="Arial" w:cs="Arial"/>
          <w:sz w:val="24"/>
          <w:szCs w:val="24"/>
        </w:rPr>
        <w:t>.</w:t>
      </w:r>
      <w:r w:rsidRPr="00B5102C">
        <w:rPr>
          <w:rFonts w:ascii="Arial" w:hAnsi="Arial" w:cs="Arial"/>
          <w:sz w:val="24"/>
          <w:szCs w:val="24"/>
        </w:rPr>
        <w:t xml:space="preserve"> (2021)</w:t>
      </w:r>
      <w:r>
        <w:rPr>
          <w:rFonts w:ascii="Arial" w:hAnsi="Arial" w:cs="Arial"/>
          <w:sz w:val="24"/>
          <w:szCs w:val="24"/>
        </w:rPr>
        <w:t>.</w:t>
      </w:r>
      <w:r w:rsidRPr="00B5102C">
        <w:rPr>
          <w:rFonts w:ascii="Arial" w:hAnsi="Arial" w:cs="Arial"/>
          <w:sz w:val="24"/>
          <w:szCs w:val="24"/>
        </w:rPr>
        <w:t xml:space="preserve"> The </w:t>
      </w:r>
      <w:r>
        <w:rPr>
          <w:rFonts w:ascii="Arial" w:hAnsi="Arial" w:cs="Arial"/>
          <w:sz w:val="24"/>
          <w:szCs w:val="24"/>
        </w:rPr>
        <w:t>O</w:t>
      </w:r>
      <w:r w:rsidRPr="00B5102C">
        <w:rPr>
          <w:rFonts w:ascii="Arial" w:hAnsi="Arial" w:cs="Arial"/>
          <w:sz w:val="24"/>
          <w:szCs w:val="24"/>
        </w:rPr>
        <w:t xml:space="preserve">nline </w:t>
      </w:r>
      <w:r>
        <w:rPr>
          <w:rFonts w:ascii="Arial" w:hAnsi="Arial" w:cs="Arial"/>
          <w:sz w:val="24"/>
          <w:szCs w:val="24"/>
        </w:rPr>
        <w:t>S</w:t>
      </w:r>
      <w:r w:rsidRPr="00B5102C">
        <w:rPr>
          <w:rFonts w:ascii="Arial" w:hAnsi="Arial" w:cs="Arial"/>
          <w:sz w:val="24"/>
          <w:szCs w:val="24"/>
        </w:rPr>
        <w:t xml:space="preserve">urvey as a </w:t>
      </w:r>
      <w:r>
        <w:rPr>
          <w:rFonts w:ascii="Arial" w:hAnsi="Arial" w:cs="Arial"/>
          <w:sz w:val="24"/>
          <w:szCs w:val="24"/>
        </w:rPr>
        <w:t>Q</w:t>
      </w:r>
      <w:r w:rsidRPr="00B5102C">
        <w:rPr>
          <w:rFonts w:ascii="Arial" w:hAnsi="Arial" w:cs="Arial"/>
          <w:sz w:val="24"/>
          <w:szCs w:val="24"/>
        </w:rPr>
        <w:t xml:space="preserve">ualitative </w:t>
      </w:r>
      <w:r>
        <w:rPr>
          <w:rFonts w:ascii="Arial" w:hAnsi="Arial" w:cs="Arial"/>
          <w:sz w:val="24"/>
          <w:szCs w:val="24"/>
        </w:rPr>
        <w:t>R</w:t>
      </w:r>
      <w:r w:rsidRPr="00B5102C">
        <w:rPr>
          <w:rFonts w:ascii="Arial" w:hAnsi="Arial" w:cs="Arial"/>
          <w:sz w:val="24"/>
          <w:szCs w:val="24"/>
        </w:rPr>
        <w:t xml:space="preserve">esearch </w:t>
      </w:r>
      <w:r>
        <w:rPr>
          <w:rFonts w:ascii="Arial" w:hAnsi="Arial" w:cs="Arial"/>
          <w:sz w:val="24"/>
          <w:szCs w:val="24"/>
        </w:rPr>
        <w:t>T</w:t>
      </w:r>
      <w:r w:rsidRPr="00B5102C">
        <w:rPr>
          <w:rFonts w:ascii="Arial" w:hAnsi="Arial" w:cs="Arial"/>
          <w:sz w:val="24"/>
          <w:szCs w:val="24"/>
        </w:rPr>
        <w:t>ool</w:t>
      </w:r>
      <w:r>
        <w:rPr>
          <w:rFonts w:ascii="Arial" w:hAnsi="Arial" w:cs="Arial"/>
          <w:sz w:val="24"/>
          <w:szCs w:val="24"/>
        </w:rPr>
        <w:t>.</w:t>
      </w:r>
      <w:r w:rsidRPr="00B5102C">
        <w:rPr>
          <w:rFonts w:ascii="Arial" w:hAnsi="Arial" w:cs="Arial"/>
          <w:sz w:val="24"/>
          <w:szCs w:val="24"/>
        </w:rPr>
        <w:t xml:space="preserve"> </w:t>
      </w:r>
      <w:r w:rsidRPr="00B5102C">
        <w:rPr>
          <w:rFonts w:ascii="Arial" w:hAnsi="Arial" w:cs="Arial"/>
          <w:i/>
          <w:iCs/>
          <w:sz w:val="24"/>
          <w:szCs w:val="24"/>
        </w:rPr>
        <w:t>International Journal of Social Research Methodology</w:t>
      </w:r>
      <w:r>
        <w:rPr>
          <w:rFonts w:ascii="Arial" w:hAnsi="Arial" w:cs="Arial"/>
          <w:sz w:val="24"/>
          <w:szCs w:val="24"/>
        </w:rPr>
        <w:t xml:space="preserve">. </w:t>
      </w:r>
      <w:r w:rsidRPr="00B5102C">
        <w:rPr>
          <w:rFonts w:ascii="Arial" w:hAnsi="Arial" w:cs="Arial"/>
          <w:sz w:val="24"/>
          <w:szCs w:val="24"/>
        </w:rPr>
        <w:t>24</w:t>
      </w:r>
      <w:r>
        <w:rPr>
          <w:rFonts w:ascii="Arial" w:hAnsi="Arial" w:cs="Arial"/>
          <w:sz w:val="24"/>
          <w:szCs w:val="24"/>
        </w:rPr>
        <w:t>(</w:t>
      </w:r>
      <w:r w:rsidRPr="00B5102C">
        <w:rPr>
          <w:rFonts w:ascii="Arial" w:hAnsi="Arial" w:cs="Arial"/>
          <w:sz w:val="24"/>
          <w:szCs w:val="24"/>
        </w:rPr>
        <w:t>6</w:t>
      </w:r>
      <w:r>
        <w:rPr>
          <w:rFonts w:ascii="Arial" w:hAnsi="Arial" w:cs="Arial"/>
          <w:sz w:val="24"/>
          <w:szCs w:val="24"/>
        </w:rPr>
        <w:t>)</w:t>
      </w:r>
      <w:r w:rsidRPr="00B5102C">
        <w:rPr>
          <w:rFonts w:ascii="Arial" w:hAnsi="Arial" w:cs="Arial"/>
          <w:sz w:val="24"/>
          <w:szCs w:val="24"/>
        </w:rPr>
        <w:t xml:space="preserve">, </w:t>
      </w:r>
      <w:r>
        <w:rPr>
          <w:rFonts w:ascii="Arial" w:hAnsi="Arial" w:cs="Arial"/>
          <w:sz w:val="24"/>
          <w:szCs w:val="24"/>
        </w:rPr>
        <w:t>pp:</w:t>
      </w:r>
      <w:r w:rsidRPr="00B5102C">
        <w:rPr>
          <w:rFonts w:ascii="Arial" w:hAnsi="Arial" w:cs="Arial"/>
          <w:sz w:val="24"/>
          <w:szCs w:val="24"/>
        </w:rPr>
        <w:t>641-654</w:t>
      </w:r>
      <w:r>
        <w:rPr>
          <w:rFonts w:ascii="Arial" w:hAnsi="Arial" w:cs="Arial"/>
          <w:sz w:val="24"/>
          <w:szCs w:val="24"/>
        </w:rPr>
        <w:t>.</w:t>
      </w:r>
      <w:r w:rsidRPr="00B5102C">
        <w:rPr>
          <w:rFonts w:ascii="Arial" w:hAnsi="Arial" w:cs="Arial"/>
          <w:sz w:val="24"/>
          <w:szCs w:val="24"/>
        </w:rPr>
        <w:t xml:space="preserve"> DOI: 10.1080/13645579.2020.1805550</w:t>
      </w:r>
      <w:r>
        <w:rPr>
          <w:rFonts w:ascii="Arial" w:hAnsi="Arial" w:cs="Arial"/>
          <w:sz w:val="24"/>
          <w:szCs w:val="24"/>
        </w:rPr>
        <w:t>.</w:t>
      </w:r>
    </w:p>
    <w:p w14:paraId="4D351336" w14:textId="77777777" w:rsidR="00382EFB" w:rsidRDefault="00382EFB" w:rsidP="009147D3">
      <w:pPr>
        <w:jc w:val="both"/>
        <w:rPr>
          <w:rFonts w:ascii="Arial" w:hAnsi="Arial" w:cs="Arial"/>
          <w:sz w:val="24"/>
          <w:szCs w:val="24"/>
        </w:rPr>
      </w:pPr>
      <w:r>
        <w:rPr>
          <w:rFonts w:ascii="Arial" w:hAnsi="Arial" w:cs="Arial"/>
          <w:sz w:val="24"/>
          <w:szCs w:val="24"/>
        </w:rPr>
        <w:t xml:space="preserve">Brue, K., L. (2018). </w:t>
      </w:r>
      <w:r w:rsidRPr="00BD7CEF">
        <w:rPr>
          <w:rFonts w:ascii="Arial" w:hAnsi="Arial" w:cs="Arial"/>
          <w:sz w:val="24"/>
          <w:szCs w:val="24"/>
        </w:rPr>
        <w:t>Harmony and Help: Recognizing the Impact of Work-Life Balance for Women Leaders</w:t>
      </w:r>
      <w:r>
        <w:rPr>
          <w:rFonts w:ascii="Arial" w:hAnsi="Arial" w:cs="Arial"/>
          <w:sz w:val="24"/>
          <w:szCs w:val="24"/>
        </w:rPr>
        <w:t xml:space="preserve">. </w:t>
      </w:r>
      <w:r w:rsidRPr="0074704C">
        <w:rPr>
          <w:rFonts w:ascii="Arial" w:hAnsi="Arial" w:cs="Arial"/>
          <w:i/>
          <w:iCs/>
          <w:sz w:val="24"/>
          <w:szCs w:val="24"/>
        </w:rPr>
        <w:t>Journal of Leadership Education.</w:t>
      </w:r>
      <w:r>
        <w:rPr>
          <w:rFonts w:ascii="Arial" w:hAnsi="Arial" w:cs="Arial"/>
          <w:sz w:val="24"/>
          <w:szCs w:val="24"/>
        </w:rPr>
        <w:t xml:space="preserve"> 17(4), pp: 219- 243. </w:t>
      </w:r>
      <w:r w:rsidRPr="00D81F42">
        <w:rPr>
          <w:rFonts w:ascii="Arial" w:hAnsi="Arial" w:cs="Arial"/>
          <w:sz w:val="24"/>
          <w:szCs w:val="24"/>
        </w:rPr>
        <w:t>DOI:10.12806/V17/I4/C2</w:t>
      </w:r>
      <w:r>
        <w:rPr>
          <w:rFonts w:ascii="Arial" w:hAnsi="Arial" w:cs="Arial"/>
          <w:sz w:val="24"/>
          <w:szCs w:val="24"/>
        </w:rPr>
        <w:t>.</w:t>
      </w:r>
    </w:p>
    <w:p w14:paraId="082ED803" w14:textId="77777777" w:rsidR="00382EFB" w:rsidRDefault="00382EFB" w:rsidP="009147D3">
      <w:pPr>
        <w:jc w:val="both"/>
        <w:rPr>
          <w:rFonts w:ascii="Arial" w:hAnsi="Arial" w:cs="Arial"/>
          <w:sz w:val="24"/>
          <w:szCs w:val="24"/>
        </w:rPr>
      </w:pPr>
      <w:r w:rsidRPr="00CE1A65">
        <w:rPr>
          <w:rFonts w:ascii="Arial" w:hAnsi="Arial" w:cs="Arial"/>
          <w:sz w:val="24"/>
          <w:szCs w:val="24"/>
        </w:rPr>
        <w:t xml:space="preserve">Carter, N. M., Simkins, B. J. </w:t>
      </w:r>
      <w:r>
        <w:rPr>
          <w:rFonts w:ascii="Arial" w:hAnsi="Arial" w:cs="Arial"/>
          <w:sz w:val="24"/>
          <w:szCs w:val="24"/>
        </w:rPr>
        <w:t xml:space="preserve">and </w:t>
      </w:r>
      <w:r w:rsidRPr="00CE1A65">
        <w:rPr>
          <w:rFonts w:ascii="Arial" w:hAnsi="Arial" w:cs="Arial"/>
          <w:sz w:val="24"/>
          <w:szCs w:val="24"/>
        </w:rPr>
        <w:t xml:space="preserve">Simpson, W. G. (2003). Corporate </w:t>
      </w:r>
      <w:r>
        <w:rPr>
          <w:rFonts w:ascii="Arial" w:hAnsi="Arial" w:cs="Arial"/>
          <w:sz w:val="24"/>
          <w:szCs w:val="24"/>
        </w:rPr>
        <w:t>G</w:t>
      </w:r>
      <w:r w:rsidRPr="00CE1A65">
        <w:rPr>
          <w:rFonts w:ascii="Arial" w:hAnsi="Arial" w:cs="Arial"/>
          <w:sz w:val="24"/>
          <w:szCs w:val="24"/>
        </w:rPr>
        <w:t xml:space="preserve">overnance, </w:t>
      </w:r>
      <w:r>
        <w:rPr>
          <w:rFonts w:ascii="Arial" w:hAnsi="Arial" w:cs="Arial"/>
          <w:sz w:val="24"/>
          <w:szCs w:val="24"/>
        </w:rPr>
        <w:t>B</w:t>
      </w:r>
      <w:r w:rsidRPr="00CE1A65">
        <w:rPr>
          <w:rFonts w:ascii="Arial" w:hAnsi="Arial" w:cs="Arial"/>
          <w:sz w:val="24"/>
          <w:szCs w:val="24"/>
        </w:rPr>
        <w:t xml:space="preserve">oard </w:t>
      </w:r>
      <w:r>
        <w:rPr>
          <w:rFonts w:ascii="Arial" w:hAnsi="Arial" w:cs="Arial"/>
          <w:sz w:val="24"/>
          <w:szCs w:val="24"/>
        </w:rPr>
        <w:t>D</w:t>
      </w:r>
      <w:r w:rsidRPr="00CE1A65">
        <w:rPr>
          <w:rFonts w:ascii="Arial" w:hAnsi="Arial" w:cs="Arial"/>
          <w:sz w:val="24"/>
          <w:szCs w:val="24"/>
        </w:rPr>
        <w:t xml:space="preserve">iversity, and </w:t>
      </w:r>
      <w:r>
        <w:rPr>
          <w:rFonts w:ascii="Arial" w:hAnsi="Arial" w:cs="Arial"/>
          <w:sz w:val="24"/>
          <w:szCs w:val="24"/>
        </w:rPr>
        <w:t>F</w:t>
      </w:r>
      <w:r w:rsidRPr="00CE1A65">
        <w:rPr>
          <w:rFonts w:ascii="Arial" w:hAnsi="Arial" w:cs="Arial"/>
          <w:sz w:val="24"/>
          <w:szCs w:val="24"/>
        </w:rPr>
        <w:t xml:space="preserve">irm </w:t>
      </w:r>
      <w:r>
        <w:rPr>
          <w:rFonts w:ascii="Arial" w:hAnsi="Arial" w:cs="Arial"/>
          <w:sz w:val="24"/>
          <w:szCs w:val="24"/>
        </w:rPr>
        <w:t>V</w:t>
      </w:r>
      <w:r w:rsidRPr="00CE1A65">
        <w:rPr>
          <w:rFonts w:ascii="Arial" w:hAnsi="Arial" w:cs="Arial"/>
          <w:sz w:val="24"/>
          <w:szCs w:val="24"/>
        </w:rPr>
        <w:t xml:space="preserve">alue. </w:t>
      </w:r>
      <w:r w:rsidRPr="00E3520F">
        <w:rPr>
          <w:rFonts w:ascii="Arial" w:hAnsi="Arial" w:cs="Arial"/>
          <w:i/>
          <w:iCs/>
          <w:sz w:val="24"/>
          <w:szCs w:val="24"/>
        </w:rPr>
        <w:t>The Financial Review</w:t>
      </w:r>
      <w:r>
        <w:rPr>
          <w:rFonts w:ascii="Arial" w:hAnsi="Arial" w:cs="Arial"/>
          <w:sz w:val="24"/>
          <w:szCs w:val="24"/>
        </w:rPr>
        <w:t>.</w:t>
      </w:r>
      <w:r w:rsidRPr="00CE1A65">
        <w:rPr>
          <w:rFonts w:ascii="Arial" w:hAnsi="Arial" w:cs="Arial"/>
          <w:sz w:val="24"/>
          <w:szCs w:val="24"/>
        </w:rPr>
        <w:t xml:space="preserve"> 38(1), </w:t>
      </w:r>
      <w:r>
        <w:rPr>
          <w:rFonts w:ascii="Arial" w:hAnsi="Arial" w:cs="Arial"/>
          <w:sz w:val="24"/>
          <w:szCs w:val="24"/>
        </w:rPr>
        <w:t>pp:</w:t>
      </w:r>
      <w:r w:rsidRPr="00CE1A65">
        <w:rPr>
          <w:rFonts w:ascii="Arial" w:hAnsi="Arial" w:cs="Arial"/>
          <w:sz w:val="24"/>
          <w:szCs w:val="24"/>
        </w:rPr>
        <w:t>33-53.</w:t>
      </w:r>
      <w:r w:rsidRPr="00A06280">
        <w:t xml:space="preserve"> </w:t>
      </w:r>
      <w:hyperlink r:id="rId10" w:history="1">
        <w:r w:rsidRPr="001F2885">
          <w:rPr>
            <w:rStyle w:val="Hyperlink"/>
            <w:rFonts w:ascii="Arial" w:hAnsi="Arial" w:cs="Arial"/>
            <w:sz w:val="24"/>
            <w:szCs w:val="24"/>
          </w:rPr>
          <w:t>https://doi.org/10.1111/1540-6288.00034</w:t>
        </w:r>
      </w:hyperlink>
      <w:r>
        <w:rPr>
          <w:rFonts w:ascii="Arial" w:hAnsi="Arial" w:cs="Arial"/>
          <w:sz w:val="24"/>
          <w:szCs w:val="24"/>
        </w:rPr>
        <w:t>.</w:t>
      </w:r>
    </w:p>
    <w:p w14:paraId="082192F5" w14:textId="77777777" w:rsidR="00382EFB" w:rsidRDefault="00382EFB" w:rsidP="009147D3">
      <w:pPr>
        <w:jc w:val="both"/>
        <w:rPr>
          <w:rFonts w:ascii="Arial" w:hAnsi="Arial" w:cs="Arial"/>
          <w:sz w:val="24"/>
          <w:szCs w:val="24"/>
        </w:rPr>
      </w:pPr>
      <w:r w:rsidRPr="003215C2">
        <w:rPr>
          <w:rFonts w:ascii="Arial" w:hAnsi="Arial" w:cs="Arial"/>
          <w:sz w:val="24"/>
          <w:szCs w:val="24"/>
        </w:rPr>
        <w:t>Casey, M. A., Krueger, R. A. (2014). </w:t>
      </w:r>
      <w:r w:rsidRPr="003215C2">
        <w:rPr>
          <w:rFonts w:ascii="Arial" w:hAnsi="Arial" w:cs="Arial"/>
          <w:i/>
          <w:iCs/>
          <w:sz w:val="24"/>
          <w:szCs w:val="24"/>
        </w:rPr>
        <w:t>Focus Groups: A Practical Guide for Applied Research.</w:t>
      </w:r>
      <w:r w:rsidRPr="003215C2">
        <w:rPr>
          <w:rFonts w:ascii="Arial" w:hAnsi="Arial" w:cs="Arial"/>
          <w:sz w:val="24"/>
          <w:szCs w:val="24"/>
        </w:rPr>
        <w:t> United States: SAGE Publications.</w:t>
      </w:r>
    </w:p>
    <w:p w14:paraId="0B0F6666" w14:textId="77777777" w:rsidR="00382EFB" w:rsidRDefault="00382EFB" w:rsidP="009147D3">
      <w:pPr>
        <w:jc w:val="both"/>
        <w:rPr>
          <w:rFonts w:ascii="Arial" w:hAnsi="Arial" w:cs="Arial"/>
          <w:sz w:val="24"/>
          <w:szCs w:val="24"/>
        </w:rPr>
      </w:pPr>
      <w:r w:rsidRPr="00595E61">
        <w:rPr>
          <w:rFonts w:ascii="Arial" w:hAnsi="Arial" w:cs="Arial"/>
          <w:sz w:val="24"/>
          <w:szCs w:val="24"/>
        </w:rPr>
        <w:t>Chung, H.</w:t>
      </w:r>
      <w:r>
        <w:rPr>
          <w:rFonts w:ascii="Arial" w:hAnsi="Arial" w:cs="Arial"/>
          <w:sz w:val="24"/>
          <w:szCs w:val="24"/>
        </w:rPr>
        <w:t xml:space="preserve"> and </w:t>
      </w:r>
      <w:r w:rsidRPr="00595E61">
        <w:rPr>
          <w:rFonts w:ascii="Arial" w:hAnsi="Arial" w:cs="Arial"/>
          <w:sz w:val="24"/>
          <w:szCs w:val="24"/>
        </w:rPr>
        <w:t>Van der Lippe</w:t>
      </w:r>
      <w:r>
        <w:rPr>
          <w:rFonts w:ascii="Arial" w:hAnsi="Arial" w:cs="Arial"/>
          <w:sz w:val="24"/>
          <w:szCs w:val="24"/>
        </w:rPr>
        <w:t>,</w:t>
      </w:r>
      <w:r w:rsidRPr="00595E61">
        <w:rPr>
          <w:rFonts w:ascii="Arial" w:hAnsi="Arial" w:cs="Arial"/>
          <w:sz w:val="24"/>
          <w:szCs w:val="24"/>
        </w:rPr>
        <w:t xml:space="preserve"> T</w:t>
      </w:r>
      <w:r>
        <w:rPr>
          <w:rFonts w:ascii="Arial" w:hAnsi="Arial" w:cs="Arial"/>
          <w:sz w:val="24"/>
          <w:szCs w:val="24"/>
        </w:rPr>
        <w:t>.</w:t>
      </w:r>
      <w:r w:rsidRPr="00595E61">
        <w:rPr>
          <w:rFonts w:ascii="Arial" w:hAnsi="Arial" w:cs="Arial"/>
          <w:sz w:val="24"/>
          <w:szCs w:val="24"/>
        </w:rPr>
        <w:t xml:space="preserve"> (2020). Flexible Working, Work–Life Balance, and Gender Equality: Introduction. </w:t>
      </w:r>
      <w:r w:rsidRPr="0042669B">
        <w:rPr>
          <w:rFonts w:ascii="Arial" w:hAnsi="Arial" w:cs="Arial"/>
          <w:i/>
          <w:iCs/>
          <w:sz w:val="24"/>
          <w:szCs w:val="24"/>
        </w:rPr>
        <w:t>Social Indicators Research</w:t>
      </w:r>
      <w:r>
        <w:rPr>
          <w:rFonts w:ascii="Arial" w:hAnsi="Arial" w:cs="Arial"/>
          <w:sz w:val="24"/>
          <w:szCs w:val="24"/>
        </w:rPr>
        <w:t xml:space="preserve">. </w:t>
      </w:r>
      <w:r w:rsidRPr="00595E61">
        <w:rPr>
          <w:rFonts w:ascii="Arial" w:hAnsi="Arial" w:cs="Arial"/>
          <w:sz w:val="24"/>
          <w:szCs w:val="24"/>
        </w:rPr>
        <w:t>151,</w:t>
      </w:r>
      <w:r>
        <w:rPr>
          <w:rFonts w:ascii="Arial" w:hAnsi="Arial" w:cs="Arial"/>
          <w:sz w:val="24"/>
          <w:szCs w:val="24"/>
        </w:rPr>
        <w:t xml:space="preserve"> pp:</w:t>
      </w:r>
      <w:r w:rsidRPr="00595E61">
        <w:rPr>
          <w:rFonts w:ascii="Arial" w:hAnsi="Arial" w:cs="Arial"/>
          <w:sz w:val="24"/>
          <w:szCs w:val="24"/>
        </w:rPr>
        <w:t xml:space="preserve"> 365–381. </w:t>
      </w:r>
      <w:hyperlink r:id="rId11" w:history="1">
        <w:r w:rsidRPr="001F2885">
          <w:rPr>
            <w:rStyle w:val="Hyperlink"/>
            <w:rFonts w:ascii="Arial" w:hAnsi="Arial" w:cs="Arial"/>
            <w:sz w:val="24"/>
            <w:szCs w:val="24"/>
          </w:rPr>
          <w:t>https://doi.org/10.1007/s11205-018-2025-x</w:t>
        </w:r>
      </w:hyperlink>
      <w:r>
        <w:rPr>
          <w:rFonts w:ascii="Arial" w:hAnsi="Arial" w:cs="Arial"/>
          <w:sz w:val="24"/>
          <w:szCs w:val="24"/>
        </w:rPr>
        <w:t>.</w:t>
      </w:r>
    </w:p>
    <w:p w14:paraId="68D7FCAB" w14:textId="77777777" w:rsidR="00382EFB" w:rsidRDefault="00382EFB" w:rsidP="009147D3">
      <w:pPr>
        <w:jc w:val="both"/>
        <w:rPr>
          <w:rFonts w:ascii="Arial" w:hAnsi="Arial" w:cs="Arial"/>
          <w:sz w:val="24"/>
          <w:szCs w:val="24"/>
        </w:rPr>
      </w:pPr>
      <w:r w:rsidRPr="002936EB">
        <w:rPr>
          <w:rFonts w:ascii="Arial" w:hAnsi="Arial" w:cs="Arial"/>
          <w:sz w:val="24"/>
          <w:szCs w:val="24"/>
        </w:rPr>
        <w:t>Clarke, V.</w:t>
      </w:r>
      <w:r>
        <w:rPr>
          <w:rFonts w:ascii="Arial" w:hAnsi="Arial" w:cs="Arial"/>
          <w:sz w:val="24"/>
          <w:szCs w:val="24"/>
        </w:rPr>
        <w:t xml:space="preserve"> and</w:t>
      </w:r>
      <w:r w:rsidRPr="002936EB">
        <w:rPr>
          <w:rFonts w:ascii="Arial" w:hAnsi="Arial" w:cs="Arial"/>
          <w:sz w:val="24"/>
          <w:szCs w:val="24"/>
        </w:rPr>
        <w:t> Braun, V. (2021).</w:t>
      </w:r>
      <w:r w:rsidRPr="002936EB">
        <w:rPr>
          <w:rFonts w:ascii="Arial" w:hAnsi="Arial" w:cs="Arial"/>
          <w:i/>
          <w:iCs/>
          <w:sz w:val="24"/>
          <w:szCs w:val="24"/>
        </w:rPr>
        <w:t> Thematic Analysis: A Practical Guide.</w:t>
      </w:r>
      <w:r w:rsidRPr="002936EB">
        <w:rPr>
          <w:rFonts w:ascii="Arial" w:hAnsi="Arial" w:cs="Arial"/>
          <w:sz w:val="24"/>
          <w:szCs w:val="24"/>
        </w:rPr>
        <w:t> United Kingdom: SAGE Publications.</w:t>
      </w:r>
    </w:p>
    <w:p w14:paraId="41050D01" w14:textId="77777777" w:rsidR="00382EFB" w:rsidRDefault="00382EFB" w:rsidP="009147D3">
      <w:pPr>
        <w:jc w:val="both"/>
        <w:rPr>
          <w:rFonts w:ascii="Arial" w:hAnsi="Arial" w:cs="Arial"/>
          <w:sz w:val="24"/>
          <w:szCs w:val="24"/>
        </w:rPr>
      </w:pPr>
      <w:r w:rsidRPr="00D70D51">
        <w:rPr>
          <w:rFonts w:ascii="Arial" w:hAnsi="Arial" w:cs="Arial"/>
          <w:sz w:val="24"/>
          <w:szCs w:val="24"/>
        </w:rPr>
        <w:t xml:space="preserve">Collis, J. and Hussey, R. (2009) </w:t>
      </w:r>
      <w:r w:rsidRPr="00D70D51">
        <w:rPr>
          <w:rFonts w:ascii="Arial" w:hAnsi="Arial" w:cs="Arial"/>
          <w:i/>
          <w:iCs/>
          <w:sz w:val="24"/>
          <w:szCs w:val="24"/>
        </w:rPr>
        <w:t>Business Research: A Practical Guide for Undergraduate and Postgraduate Students. Palgrave Macmillan</w:t>
      </w:r>
      <w:r>
        <w:rPr>
          <w:rFonts w:ascii="Arial" w:hAnsi="Arial" w:cs="Arial"/>
          <w:sz w:val="24"/>
          <w:szCs w:val="24"/>
        </w:rPr>
        <w:t>.</w:t>
      </w:r>
      <w:r w:rsidRPr="00D70D51">
        <w:rPr>
          <w:rFonts w:ascii="Arial" w:hAnsi="Arial" w:cs="Arial"/>
          <w:sz w:val="24"/>
          <w:szCs w:val="24"/>
        </w:rPr>
        <w:t xml:space="preserve"> 3rd Ed. New York: Palgrave McMillan.</w:t>
      </w:r>
    </w:p>
    <w:p w14:paraId="79D0B3E1" w14:textId="77777777" w:rsidR="00382EFB" w:rsidRDefault="00382EFB" w:rsidP="009147D3">
      <w:pPr>
        <w:jc w:val="both"/>
        <w:rPr>
          <w:rFonts w:ascii="Arial" w:hAnsi="Arial" w:cs="Arial"/>
          <w:sz w:val="24"/>
          <w:szCs w:val="24"/>
        </w:rPr>
      </w:pPr>
      <w:r w:rsidRPr="00EC53D9">
        <w:rPr>
          <w:rFonts w:ascii="Arial" w:hAnsi="Arial" w:cs="Arial"/>
          <w:sz w:val="24"/>
          <w:szCs w:val="24"/>
        </w:rPr>
        <w:t>Cremo, A.</w:t>
      </w:r>
      <w:r>
        <w:rPr>
          <w:rFonts w:ascii="Arial" w:hAnsi="Arial" w:cs="Arial"/>
          <w:sz w:val="24"/>
          <w:szCs w:val="24"/>
        </w:rPr>
        <w:t xml:space="preserve"> and </w:t>
      </w:r>
      <w:r w:rsidRPr="00EC53D9">
        <w:rPr>
          <w:rFonts w:ascii="Arial" w:hAnsi="Arial" w:cs="Arial"/>
          <w:sz w:val="24"/>
          <w:szCs w:val="24"/>
        </w:rPr>
        <w:t>Bux, T. (</w:t>
      </w:r>
      <w:r>
        <w:rPr>
          <w:rFonts w:ascii="Arial" w:hAnsi="Arial" w:cs="Arial"/>
          <w:sz w:val="24"/>
          <w:szCs w:val="24"/>
        </w:rPr>
        <w:t>2017</w:t>
      </w:r>
      <w:r w:rsidRPr="00EC53D9">
        <w:rPr>
          <w:rFonts w:ascii="Arial" w:hAnsi="Arial" w:cs="Arial"/>
          <w:sz w:val="24"/>
          <w:szCs w:val="24"/>
        </w:rPr>
        <w:t>). </w:t>
      </w:r>
      <w:r w:rsidRPr="00EC53D9">
        <w:rPr>
          <w:rFonts w:ascii="Arial" w:hAnsi="Arial" w:cs="Arial"/>
          <w:i/>
          <w:iCs/>
          <w:sz w:val="24"/>
          <w:szCs w:val="24"/>
        </w:rPr>
        <w:t>Developing a Leadership Pipeline.</w:t>
      </w:r>
      <w:r w:rsidRPr="00EC53D9">
        <w:rPr>
          <w:rFonts w:ascii="Arial" w:hAnsi="Arial" w:cs="Arial"/>
          <w:sz w:val="24"/>
          <w:szCs w:val="24"/>
        </w:rPr>
        <w:t xml:space="preserve"> United States: American Society for Training </w:t>
      </w:r>
      <w:r>
        <w:rPr>
          <w:rFonts w:ascii="Arial" w:hAnsi="Arial" w:cs="Arial"/>
          <w:sz w:val="24"/>
          <w:szCs w:val="24"/>
        </w:rPr>
        <w:t xml:space="preserve">and </w:t>
      </w:r>
      <w:r w:rsidRPr="00EC53D9">
        <w:rPr>
          <w:rFonts w:ascii="Arial" w:hAnsi="Arial" w:cs="Arial"/>
          <w:sz w:val="24"/>
          <w:szCs w:val="24"/>
        </w:rPr>
        <w:t>Development.</w:t>
      </w:r>
    </w:p>
    <w:p w14:paraId="5691BABE" w14:textId="77777777" w:rsidR="00382EFB" w:rsidRDefault="00382EFB" w:rsidP="009147D3">
      <w:pPr>
        <w:jc w:val="both"/>
        <w:rPr>
          <w:rFonts w:ascii="Arial" w:hAnsi="Arial" w:cs="Arial"/>
          <w:sz w:val="24"/>
          <w:szCs w:val="24"/>
        </w:rPr>
      </w:pPr>
      <w:r w:rsidRPr="00654F68">
        <w:rPr>
          <w:rFonts w:ascii="Arial" w:hAnsi="Arial" w:cs="Arial"/>
          <w:sz w:val="24"/>
          <w:szCs w:val="24"/>
        </w:rPr>
        <w:t xml:space="preserve">Crenshaw, K. (1989). Demarginalizing the </w:t>
      </w:r>
      <w:r>
        <w:rPr>
          <w:rFonts w:ascii="Arial" w:hAnsi="Arial" w:cs="Arial"/>
          <w:sz w:val="24"/>
          <w:szCs w:val="24"/>
        </w:rPr>
        <w:t>I</w:t>
      </w:r>
      <w:r w:rsidRPr="00654F68">
        <w:rPr>
          <w:rFonts w:ascii="Arial" w:hAnsi="Arial" w:cs="Arial"/>
          <w:sz w:val="24"/>
          <w:szCs w:val="24"/>
        </w:rPr>
        <w:t xml:space="preserve">ntersection of </w:t>
      </w:r>
      <w:r>
        <w:rPr>
          <w:rFonts w:ascii="Arial" w:hAnsi="Arial" w:cs="Arial"/>
          <w:sz w:val="24"/>
          <w:szCs w:val="24"/>
        </w:rPr>
        <w:t>R</w:t>
      </w:r>
      <w:r w:rsidRPr="00654F68">
        <w:rPr>
          <w:rFonts w:ascii="Arial" w:hAnsi="Arial" w:cs="Arial"/>
          <w:sz w:val="24"/>
          <w:szCs w:val="24"/>
        </w:rPr>
        <w:t xml:space="preserve">ace and </w:t>
      </w:r>
      <w:r>
        <w:rPr>
          <w:rFonts w:ascii="Arial" w:hAnsi="Arial" w:cs="Arial"/>
          <w:sz w:val="24"/>
          <w:szCs w:val="24"/>
        </w:rPr>
        <w:t>S</w:t>
      </w:r>
      <w:r w:rsidRPr="00654F68">
        <w:rPr>
          <w:rFonts w:ascii="Arial" w:hAnsi="Arial" w:cs="Arial"/>
          <w:sz w:val="24"/>
          <w:szCs w:val="24"/>
        </w:rPr>
        <w:t xml:space="preserve">ex: A </w:t>
      </w:r>
      <w:r>
        <w:rPr>
          <w:rFonts w:ascii="Arial" w:hAnsi="Arial" w:cs="Arial"/>
          <w:sz w:val="24"/>
          <w:szCs w:val="24"/>
        </w:rPr>
        <w:t>B</w:t>
      </w:r>
      <w:r w:rsidRPr="00654F68">
        <w:rPr>
          <w:rFonts w:ascii="Arial" w:hAnsi="Arial" w:cs="Arial"/>
          <w:sz w:val="24"/>
          <w:szCs w:val="24"/>
        </w:rPr>
        <w:t xml:space="preserve">lack </w:t>
      </w:r>
      <w:r>
        <w:rPr>
          <w:rFonts w:ascii="Arial" w:hAnsi="Arial" w:cs="Arial"/>
          <w:sz w:val="24"/>
          <w:szCs w:val="24"/>
        </w:rPr>
        <w:t>F</w:t>
      </w:r>
      <w:r w:rsidRPr="00654F68">
        <w:rPr>
          <w:rFonts w:ascii="Arial" w:hAnsi="Arial" w:cs="Arial"/>
          <w:sz w:val="24"/>
          <w:szCs w:val="24"/>
        </w:rPr>
        <w:t xml:space="preserve">eminist </w:t>
      </w:r>
      <w:r>
        <w:rPr>
          <w:rFonts w:ascii="Arial" w:hAnsi="Arial" w:cs="Arial"/>
          <w:sz w:val="24"/>
          <w:szCs w:val="24"/>
        </w:rPr>
        <w:t>C</w:t>
      </w:r>
      <w:r w:rsidRPr="00654F68">
        <w:rPr>
          <w:rFonts w:ascii="Arial" w:hAnsi="Arial" w:cs="Arial"/>
          <w:sz w:val="24"/>
          <w:szCs w:val="24"/>
        </w:rPr>
        <w:t xml:space="preserve">ritique of </w:t>
      </w:r>
      <w:r>
        <w:rPr>
          <w:rFonts w:ascii="Arial" w:hAnsi="Arial" w:cs="Arial"/>
          <w:sz w:val="24"/>
          <w:szCs w:val="24"/>
        </w:rPr>
        <w:t>A</w:t>
      </w:r>
      <w:r w:rsidRPr="00654F68">
        <w:rPr>
          <w:rFonts w:ascii="Arial" w:hAnsi="Arial" w:cs="Arial"/>
          <w:sz w:val="24"/>
          <w:szCs w:val="24"/>
        </w:rPr>
        <w:t xml:space="preserve">ntidiscrimination </w:t>
      </w:r>
      <w:r>
        <w:rPr>
          <w:rFonts w:ascii="Arial" w:hAnsi="Arial" w:cs="Arial"/>
          <w:sz w:val="24"/>
          <w:szCs w:val="24"/>
        </w:rPr>
        <w:t>D</w:t>
      </w:r>
      <w:r w:rsidRPr="00654F68">
        <w:rPr>
          <w:rFonts w:ascii="Arial" w:hAnsi="Arial" w:cs="Arial"/>
          <w:sz w:val="24"/>
          <w:szCs w:val="24"/>
        </w:rPr>
        <w:t xml:space="preserve">octrine, </w:t>
      </w:r>
      <w:r>
        <w:rPr>
          <w:rFonts w:ascii="Arial" w:hAnsi="Arial" w:cs="Arial"/>
          <w:sz w:val="24"/>
          <w:szCs w:val="24"/>
        </w:rPr>
        <w:t>F</w:t>
      </w:r>
      <w:r w:rsidRPr="00654F68">
        <w:rPr>
          <w:rFonts w:ascii="Arial" w:hAnsi="Arial" w:cs="Arial"/>
          <w:sz w:val="24"/>
          <w:szCs w:val="24"/>
        </w:rPr>
        <w:t xml:space="preserve">eminist </w:t>
      </w:r>
      <w:r>
        <w:rPr>
          <w:rFonts w:ascii="Arial" w:hAnsi="Arial" w:cs="Arial"/>
          <w:sz w:val="24"/>
          <w:szCs w:val="24"/>
        </w:rPr>
        <w:t>T</w:t>
      </w:r>
      <w:r w:rsidRPr="00654F68">
        <w:rPr>
          <w:rFonts w:ascii="Arial" w:hAnsi="Arial" w:cs="Arial"/>
          <w:sz w:val="24"/>
          <w:szCs w:val="24"/>
        </w:rPr>
        <w:t xml:space="preserve">heory and </w:t>
      </w:r>
      <w:r>
        <w:rPr>
          <w:rFonts w:ascii="Arial" w:hAnsi="Arial" w:cs="Arial"/>
          <w:sz w:val="24"/>
          <w:szCs w:val="24"/>
        </w:rPr>
        <w:t>A</w:t>
      </w:r>
      <w:r w:rsidRPr="00654F68">
        <w:rPr>
          <w:rFonts w:ascii="Arial" w:hAnsi="Arial" w:cs="Arial"/>
          <w:sz w:val="24"/>
          <w:szCs w:val="24"/>
        </w:rPr>
        <w:t xml:space="preserve">ntiracist </w:t>
      </w:r>
      <w:r>
        <w:rPr>
          <w:rFonts w:ascii="Arial" w:hAnsi="Arial" w:cs="Arial"/>
          <w:sz w:val="24"/>
          <w:szCs w:val="24"/>
        </w:rPr>
        <w:t>P</w:t>
      </w:r>
      <w:r w:rsidRPr="00654F68">
        <w:rPr>
          <w:rFonts w:ascii="Arial" w:hAnsi="Arial" w:cs="Arial"/>
          <w:sz w:val="24"/>
          <w:szCs w:val="24"/>
        </w:rPr>
        <w:t xml:space="preserve">olitics. </w:t>
      </w:r>
      <w:r w:rsidRPr="00654F68">
        <w:rPr>
          <w:rFonts w:ascii="Arial" w:hAnsi="Arial" w:cs="Arial"/>
          <w:i/>
          <w:iCs/>
          <w:sz w:val="24"/>
          <w:szCs w:val="24"/>
        </w:rPr>
        <w:t>University of Chicago Legal Forum</w:t>
      </w:r>
      <w:r w:rsidRPr="00654F68">
        <w:rPr>
          <w:rFonts w:ascii="Arial" w:hAnsi="Arial" w:cs="Arial"/>
          <w:sz w:val="24"/>
          <w:szCs w:val="24"/>
        </w:rPr>
        <w:t xml:space="preserve">, </w:t>
      </w:r>
      <w:r>
        <w:rPr>
          <w:rFonts w:ascii="Arial" w:hAnsi="Arial" w:cs="Arial"/>
          <w:sz w:val="24"/>
          <w:szCs w:val="24"/>
        </w:rPr>
        <w:t>1989(1), Art. 8, pp:</w:t>
      </w:r>
      <w:r w:rsidRPr="00654F68">
        <w:rPr>
          <w:rFonts w:ascii="Arial" w:hAnsi="Arial" w:cs="Arial"/>
          <w:sz w:val="24"/>
          <w:szCs w:val="24"/>
        </w:rPr>
        <w:t>139-167.</w:t>
      </w:r>
    </w:p>
    <w:p w14:paraId="2FB5FC8B" w14:textId="77777777" w:rsidR="00382EFB" w:rsidRDefault="00382EFB" w:rsidP="009147D3">
      <w:pPr>
        <w:jc w:val="both"/>
        <w:rPr>
          <w:rFonts w:ascii="Arial" w:hAnsi="Arial" w:cs="Arial"/>
          <w:sz w:val="24"/>
          <w:szCs w:val="24"/>
        </w:rPr>
      </w:pPr>
      <w:r w:rsidRPr="00AB4A77">
        <w:rPr>
          <w:rFonts w:ascii="Arial" w:hAnsi="Arial" w:cs="Arial"/>
          <w:sz w:val="24"/>
          <w:szCs w:val="24"/>
        </w:rPr>
        <w:lastRenderedPageBreak/>
        <w:t>Eagly, A. H.</w:t>
      </w:r>
      <w:r>
        <w:rPr>
          <w:rFonts w:ascii="Arial" w:hAnsi="Arial" w:cs="Arial"/>
          <w:sz w:val="24"/>
          <w:szCs w:val="24"/>
        </w:rPr>
        <w:t xml:space="preserve"> and</w:t>
      </w:r>
      <w:r w:rsidRPr="00AB4A77">
        <w:rPr>
          <w:rFonts w:ascii="Arial" w:hAnsi="Arial" w:cs="Arial"/>
          <w:sz w:val="24"/>
          <w:szCs w:val="24"/>
        </w:rPr>
        <w:t xml:space="preserve"> Karau, S. J. (2002). Role </w:t>
      </w:r>
      <w:r>
        <w:rPr>
          <w:rFonts w:ascii="Arial" w:hAnsi="Arial" w:cs="Arial"/>
          <w:sz w:val="24"/>
          <w:szCs w:val="24"/>
        </w:rPr>
        <w:t>C</w:t>
      </w:r>
      <w:r w:rsidRPr="00AB4A77">
        <w:rPr>
          <w:rFonts w:ascii="Arial" w:hAnsi="Arial" w:cs="Arial"/>
          <w:sz w:val="24"/>
          <w:szCs w:val="24"/>
        </w:rPr>
        <w:t xml:space="preserve">ongruity </w:t>
      </w:r>
      <w:r>
        <w:rPr>
          <w:rFonts w:ascii="Arial" w:hAnsi="Arial" w:cs="Arial"/>
          <w:sz w:val="24"/>
          <w:szCs w:val="24"/>
        </w:rPr>
        <w:t>T</w:t>
      </w:r>
      <w:r w:rsidRPr="00AB4A77">
        <w:rPr>
          <w:rFonts w:ascii="Arial" w:hAnsi="Arial" w:cs="Arial"/>
          <w:sz w:val="24"/>
          <w:szCs w:val="24"/>
        </w:rPr>
        <w:t xml:space="preserve">heory of </w:t>
      </w:r>
      <w:r>
        <w:rPr>
          <w:rFonts w:ascii="Arial" w:hAnsi="Arial" w:cs="Arial"/>
          <w:sz w:val="24"/>
          <w:szCs w:val="24"/>
        </w:rPr>
        <w:t>P</w:t>
      </w:r>
      <w:r w:rsidRPr="00AB4A77">
        <w:rPr>
          <w:rFonts w:ascii="Arial" w:hAnsi="Arial" w:cs="Arial"/>
          <w:sz w:val="24"/>
          <w:szCs w:val="24"/>
        </w:rPr>
        <w:t xml:space="preserve">rejudice </w:t>
      </w:r>
      <w:r>
        <w:rPr>
          <w:rFonts w:ascii="Arial" w:hAnsi="Arial" w:cs="Arial"/>
          <w:sz w:val="24"/>
          <w:szCs w:val="24"/>
        </w:rPr>
        <w:t>T</w:t>
      </w:r>
      <w:r w:rsidRPr="00AB4A77">
        <w:rPr>
          <w:rFonts w:ascii="Arial" w:hAnsi="Arial" w:cs="Arial"/>
          <w:sz w:val="24"/>
          <w:szCs w:val="24"/>
        </w:rPr>
        <w:t xml:space="preserve">oward </w:t>
      </w:r>
      <w:r>
        <w:rPr>
          <w:rFonts w:ascii="Arial" w:hAnsi="Arial" w:cs="Arial"/>
          <w:sz w:val="24"/>
          <w:szCs w:val="24"/>
        </w:rPr>
        <w:t>F</w:t>
      </w:r>
      <w:r w:rsidRPr="00AB4A77">
        <w:rPr>
          <w:rFonts w:ascii="Arial" w:hAnsi="Arial" w:cs="Arial"/>
          <w:sz w:val="24"/>
          <w:szCs w:val="24"/>
        </w:rPr>
        <w:t xml:space="preserve">emale </w:t>
      </w:r>
      <w:r>
        <w:rPr>
          <w:rFonts w:ascii="Arial" w:hAnsi="Arial" w:cs="Arial"/>
          <w:sz w:val="24"/>
          <w:szCs w:val="24"/>
        </w:rPr>
        <w:t>L</w:t>
      </w:r>
      <w:r w:rsidRPr="00AB4A77">
        <w:rPr>
          <w:rFonts w:ascii="Arial" w:hAnsi="Arial" w:cs="Arial"/>
          <w:sz w:val="24"/>
          <w:szCs w:val="24"/>
        </w:rPr>
        <w:t xml:space="preserve">eaders. </w:t>
      </w:r>
      <w:r w:rsidRPr="00470F03">
        <w:rPr>
          <w:rFonts w:ascii="Arial" w:hAnsi="Arial" w:cs="Arial"/>
          <w:i/>
          <w:iCs/>
          <w:sz w:val="24"/>
          <w:szCs w:val="24"/>
        </w:rPr>
        <w:t>Psychological Review.</w:t>
      </w:r>
      <w:r w:rsidRPr="00AB4A77">
        <w:rPr>
          <w:rFonts w:ascii="Arial" w:hAnsi="Arial" w:cs="Arial"/>
          <w:sz w:val="24"/>
          <w:szCs w:val="24"/>
        </w:rPr>
        <w:t xml:space="preserve"> 109(3), </w:t>
      </w:r>
      <w:r>
        <w:rPr>
          <w:rFonts w:ascii="Arial" w:hAnsi="Arial" w:cs="Arial"/>
          <w:sz w:val="24"/>
          <w:szCs w:val="24"/>
        </w:rPr>
        <w:t>pp:</w:t>
      </w:r>
      <w:r w:rsidRPr="00AB4A77">
        <w:rPr>
          <w:rFonts w:ascii="Arial" w:hAnsi="Arial" w:cs="Arial"/>
          <w:sz w:val="24"/>
          <w:szCs w:val="24"/>
        </w:rPr>
        <w:t>573-598.</w:t>
      </w:r>
      <w:r w:rsidRPr="00E84BA6">
        <w:rPr>
          <w:rFonts w:ascii="Arial" w:hAnsi="Arial" w:cs="Arial"/>
          <w:sz w:val="24"/>
          <w:szCs w:val="24"/>
        </w:rPr>
        <w:t xml:space="preserve"> </w:t>
      </w:r>
      <w:hyperlink r:id="rId12" w:history="1">
        <w:r w:rsidRPr="001F2885">
          <w:rPr>
            <w:rStyle w:val="Hyperlink"/>
            <w:rFonts w:ascii="Arial" w:hAnsi="Arial" w:cs="Arial"/>
            <w:sz w:val="24"/>
            <w:szCs w:val="24"/>
          </w:rPr>
          <w:t>https://doi.org/10.1037/0033-295X.109.3.573</w:t>
        </w:r>
      </w:hyperlink>
      <w:r>
        <w:rPr>
          <w:rFonts w:ascii="Arial" w:hAnsi="Arial" w:cs="Arial"/>
          <w:sz w:val="24"/>
          <w:szCs w:val="24"/>
        </w:rPr>
        <w:t>.</w:t>
      </w:r>
    </w:p>
    <w:p w14:paraId="73A61B16" w14:textId="77777777" w:rsidR="00382EFB" w:rsidRDefault="00382EFB" w:rsidP="009147D3">
      <w:pPr>
        <w:jc w:val="both"/>
        <w:rPr>
          <w:rFonts w:ascii="Arial" w:hAnsi="Arial" w:cs="Arial"/>
          <w:sz w:val="24"/>
          <w:szCs w:val="24"/>
        </w:rPr>
      </w:pPr>
      <w:r w:rsidRPr="00CE1A65">
        <w:rPr>
          <w:rFonts w:ascii="Arial" w:hAnsi="Arial" w:cs="Arial"/>
          <w:sz w:val="24"/>
          <w:szCs w:val="24"/>
        </w:rPr>
        <w:t xml:space="preserve">Eagly, A. H., </w:t>
      </w:r>
      <w:r>
        <w:rPr>
          <w:rFonts w:ascii="Arial" w:hAnsi="Arial" w:cs="Arial"/>
          <w:sz w:val="24"/>
          <w:szCs w:val="24"/>
        </w:rPr>
        <w:t>and</w:t>
      </w:r>
      <w:r w:rsidRPr="00CE1A65">
        <w:rPr>
          <w:rFonts w:ascii="Arial" w:hAnsi="Arial" w:cs="Arial"/>
          <w:sz w:val="24"/>
          <w:szCs w:val="24"/>
        </w:rPr>
        <w:t xml:space="preserve"> Chin, J. L. (2010). Diversity and </w:t>
      </w:r>
      <w:r>
        <w:rPr>
          <w:rFonts w:ascii="Arial" w:hAnsi="Arial" w:cs="Arial"/>
          <w:sz w:val="24"/>
          <w:szCs w:val="24"/>
        </w:rPr>
        <w:t>L</w:t>
      </w:r>
      <w:r w:rsidRPr="00CE1A65">
        <w:rPr>
          <w:rFonts w:ascii="Arial" w:hAnsi="Arial" w:cs="Arial"/>
          <w:sz w:val="24"/>
          <w:szCs w:val="24"/>
        </w:rPr>
        <w:t xml:space="preserve">eadership in a </w:t>
      </w:r>
      <w:r>
        <w:rPr>
          <w:rFonts w:ascii="Arial" w:hAnsi="Arial" w:cs="Arial"/>
          <w:sz w:val="24"/>
          <w:szCs w:val="24"/>
        </w:rPr>
        <w:t>C</w:t>
      </w:r>
      <w:r w:rsidRPr="00CE1A65">
        <w:rPr>
          <w:rFonts w:ascii="Arial" w:hAnsi="Arial" w:cs="Arial"/>
          <w:sz w:val="24"/>
          <w:szCs w:val="24"/>
        </w:rPr>
        <w:t xml:space="preserve">hanging </w:t>
      </w:r>
      <w:r>
        <w:rPr>
          <w:rFonts w:ascii="Arial" w:hAnsi="Arial" w:cs="Arial"/>
          <w:sz w:val="24"/>
          <w:szCs w:val="24"/>
        </w:rPr>
        <w:t>W</w:t>
      </w:r>
      <w:r w:rsidRPr="00CE1A65">
        <w:rPr>
          <w:rFonts w:ascii="Arial" w:hAnsi="Arial" w:cs="Arial"/>
          <w:sz w:val="24"/>
          <w:szCs w:val="24"/>
        </w:rPr>
        <w:t xml:space="preserve">orld. </w:t>
      </w:r>
      <w:r w:rsidRPr="002C4880">
        <w:rPr>
          <w:rFonts w:ascii="Arial" w:hAnsi="Arial" w:cs="Arial"/>
          <w:i/>
          <w:iCs/>
          <w:sz w:val="24"/>
          <w:szCs w:val="24"/>
        </w:rPr>
        <w:t>American Psychologist</w:t>
      </w:r>
      <w:r>
        <w:rPr>
          <w:rFonts w:ascii="Arial" w:hAnsi="Arial" w:cs="Arial"/>
          <w:sz w:val="24"/>
          <w:szCs w:val="24"/>
        </w:rPr>
        <w:t>.</w:t>
      </w:r>
      <w:r w:rsidRPr="00CE1A65">
        <w:rPr>
          <w:rFonts w:ascii="Arial" w:hAnsi="Arial" w:cs="Arial"/>
          <w:sz w:val="24"/>
          <w:szCs w:val="24"/>
        </w:rPr>
        <w:t xml:space="preserve"> 65(3), 216-224.</w:t>
      </w:r>
    </w:p>
    <w:p w14:paraId="466A1CD8" w14:textId="77777777" w:rsidR="00382EFB" w:rsidRDefault="00382EFB" w:rsidP="009147D3">
      <w:pPr>
        <w:jc w:val="both"/>
        <w:rPr>
          <w:rFonts w:ascii="Arial" w:hAnsi="Arial" w:cs="Arial"/>
          <w:sz w:val="24"/>
          <w:szCs w:val="24"/>
        </w:rPr>
      </w:pPr>
      <w:r w:rsidRPr="00875707">
        <w:rPr>
          <w:rFonts w:ascii="Arial" w:hAnsi="Arial" w:cs="Arial"/>
          <w:sz w:val="24"/>
          <w:szCs w:val="24"/>
        </w:rPr>
        <w:t>Eagly, A.H. and Wood, W.</w:t>
      </w:r>
      <w:r>
        <w:rPr>
          <w:rFonts w:ascii="Arial" w:hAnsi="Arial" w:cs="Arial"/>
          <w:sz w:val="24"/>
          <w:szCs w:val="24"/>
        </w:rPr>
        <w:t xml:space="preserve"> (</w:t>
      </w:r>
      <w:r w:rsidRPr="00875707">
        <w:rPr>
          <w:rFonts w:ascii="Arial" w:hAnsi="Arial" w:cs="Arial"/>
          <w:sz w:val="24"/>
          <w:szCs w:val="24"/>
        </w:rPr>
        <w:t>2012</w:t>
      </w:r>
      <w:r>
        <w:rPr>
          <w:rFonts w:ascii="Arial" w:hAnsi="Arial" w:cs="Arial"/>
          <w:sz w:val="24"/>
          <w:szCs w:val="24"/>
        </w:rPr>
        <w:t>)</w:t>
      </w:r>
      <w:r w:rsidRPr="00875707">
        <w:rPr>
          <w:rFonts w:ascii="Arial" w:hAnsi="Arial" w:cs="Arial"/>
          <w:sz w:val="24"/>
          <w:szCs w:val="24"/>
        </w:rPr>
        <w:t xml:space="preserve">. Social </w:t>
      </w:r>
      <w:r>
        <w:rPr>
          <w:rFonts w:ascii="Arial" w:hAnsi="Arial" w:cs="Arial"/>
          <w:sz w:val="24"/>
          <w:szCs w:val="24"/>
        </w:rPr>
        <w:t>R</w:t>
      </w:r>
      <w:r w:rsidRPr="00875707">
        <w:rPr>
          <w:rFonts w:ascii="Arial" w:hAnsi="Arial" w:cs="Arial"/>
          <w:sz w:val="24"/>
          <w:szCs w:val="24"/>
        </w:rPr>
        <w:t xml:space="preserve">ole </w:t>
      </w:r>
      <w:r>
        <w:rPr>
          <w:rFonts w:ascii="Arial" w:hAnsi="Arial" w:cs="Arial"/>
          <w:sz w:val="24"/>
          <w:szCs w:val="24"/>
        </w:rPr>
        <w:t>T</w:t>
      </w:r>
      <w:r w:rsidRPr="00875707">
        <w:rPr>
          <w:rFonts w:ascii="Arial" w:hAnsi="Arial" w:cs="Arial"/>
          <w:sz w:val="24"/>
          <w:szCs w:val="24"/>
        </w:rPr>
        <w:t xml:space="preserve">heory. </w:t>
      </w:r>
      <w:r w:rsidRPr="00875707">
        <w:rPr>
          <w:rFonts w:ascii="Arial" w:hAnsi="Arial" w:cs="Arial"/>
          <w:i/>
          <w:iCs/>
          <w:sz w:val="24"/>
          <w:szCs w:val="24"/>
        </w:rPr>
        <w:t>Handbook of</w:t>
      </w:r>
      <w:r>
        <w:rPr>
          <w:rFonts w:ascii="Arial" w:hAnsi="Arial" w:cs="Arial"/>
          <w:i/>
          <w:iCs/>
          <w:sz w:val="24"/>
          <w:szCs w:val="24"/>
        </w:rPr>
        <w:t xml:space="preserve"> T</w:t>
      </w:r>
      <w:r w:rsidRPr="00875707">
        <w:rPr>
          <w:rFonts w:ascii="Arial" w:hAnsi="Arial" w:cs="Arial"/>
          <w:i/>
          <w:iCs/>
          <w:sz w:val="24"/>
          <w:szCs w:val="24"/>
        </w:rPr>
        <w:t xml:space="preserve">heories of </w:t>
      </w:r>
      <w:r>
        <w:rPr>
          <w:rFonts w:ascii="Arial" w:hAnsi="Arial" w:cs="Arial"/>
          <w:i/>
          <w:iCs/>
          <w:sz w:val="24"/>
          <w:szCs w:val="24"/>
        </w:rPr>
        <w:t>S</w:t>
      </w:r>
      <w:r w:rsidRPr="00875707">
        <w:rPr>
          <w:rFonts w:ascii="Arial" w:hAnsi="Arial" w:cs="Arial"/>
          <w:i/>
          <w:iCs/>
          <w:sz w:val="24"/>
          <w:szCs w:val="24"/>
        </w:rPr>
        <w:t xml:space="preserve">ocial </w:t>
      </w:r>
      <w:r>
        <w:rPr>
          <w:rFonts w:ascii="Arial" w:hAnsi="Arial" w:cs="Arial"/>
          <w:i/>
          <w:iCs/>
          <w:sz w:val="24"/>
          <w:szCs w:val="24"/>
        </w:rPr>
        <w:t>P</w:t>
      </w:r>
      <w:r w:rsidRPr="00875707">
        <w:rPr>
          <w:rFonts w:ascii="Arial" w:hAnsi="Arial" w:cs="Arial"/>
          <w:i/>
          <w:iCs/>
          <w:sz w:val="24"/>
          <w:szCs w:val="24"/>
        </w:rPr>
        <w:t>sychology</w:t>
      </w:r>
      <w:r>
        <w:rPr>
          <w:rFonts w:ascii="Arial" w:hAnsi="Arial" w:cs="Arial"/>
          <w:sz w:val="24"/>
          <w:szCs w:val="24"/>
        </w:rPr>
        <w:t>.</w:t>
      </w:r>
      <w:r w:rsidRPr="008B28A8">
        <w:rPr>
          <w:rFonts w:ascii="Arial" w:hAnsi="Arial" w:cs="Arial"/>
          <w:sz w:val="24"/>
          <w:szCs w:val="24"/>
        </w:rPr>
        <w:t xml:space="preserve"> Sage Knowledge.</w:t>
      </w:r>
      <w:r>
        <w:rPr>
          <w:rFonts w:ascii="Arial" w:hAnsi="Arial" w:cs="Arial"/>
          <w:sz w:val="24"/>
          <w:szCs w:val="24"/>
        </w:rPr>
        <w:t xml:space="preserve"> </w:t>
      </w:r>
      <w:r w:rsidRPr="00875707">
        <w:rPr>
          <w:rFonts w:ascii="Arial" w:hAnsi="Arial" w:cs="Arial"/>
          <w:sz w:val="24"/>
          <w:szCs w:val="24"/>
        </w:rPr>
        <w:t>2, pp.458-476.</w:t>
      </w:r>
      <w:r w:rsidRPr="001029B0">
        <w:t xml:space="preserve"> </w:t>
      </w:r>
      <w:r w:rsidRPr="001029B0">
        <w:rPr>
          <w:rFonts w:ascii="Arial" w:hAnsi="Arial" w:cs="Arial"/>
          <w:sz w:val="24"/>
          <w:szCs w:val="24"/>
        </w:rPr>
        <w:t>DOI:</w:t>
      </w:r>
      <w:r>
        <w:rPr>
          <w:rFonts w:ascii="Arial" w:hAnsi="Arial" w:cs="Arial"/>
          <w:sz w:val="24"/>
          <w:szCs w:val="24"/>
        </w:rPr>
        <w:t xml:space="preserve"> </w:t>
      </w:r>
      <w:hyperlink r:id="rId13" w:history="1">
        <w:r w:rsidRPr="001F2885">
          <w:rPr>
            <w:rStyle w:val="Hyperlink"/>
            <w:rFonts w:ascii="Arial" w:hAnsi="Arial" w:cs="Arial"/>
            <w:sz w:val="24"/>
            <w:szCs w:val="24"/>
          </w:rPr>
          <w:t>https://doi.org/10.4135/9781446249222</w:t>
        </w:r>
      </w:hyperlink>
      <w:r>
        <w:rPr>
          <w:rFonts w:ascii="Arial" w:hAnsi="Arial" w:cs="Arial"/>
          <w:sz w:val="24"/>
          <w:szCs w:val="24"/>
        </w:rPr>
        <w:t>.</w:t>
      </w:r>
    </w:p>
    <w:p w14:paraId="6FE15C10" w14:textId="77777777" w:rsidR="00382EFB" w:rsidRDefault="00382EFB" w:rsidP="009147D3">
      <w:pPr>
        <w:jc w:val="both"/>
        <w:rPr>
          <w:rFonts w:ascii="Arial" w:hAnsi="Arial" w:cs="Arial"/>
          <w:sz w:val="24"/>
          <w:szCs w:val="24"/>
        </w:rPr>
      </w:pPr>
      <w:r w:rsidRPr="00A757F8">
        <w:rPr>
          <w:rFonts w:ascii="Arial" w:hAnsi="Arial" w:cs="Arial"/>
          <w:sz w:val="24"/>
          <w:szCs w:val="24"/>
        </w:rPr>
        <w:t>Eagly, A. H.</w:t>
      </w:r>
      <w:r>
        <w:rPr>
          <w:rFonts w:ascii="Arial" w:hAnsi="Arial" w:cs="Arial"/>
          <w:sz w:val="24"/>
          <w:szCs w:val="24"/>
        </w:rPr>
        <w:t xml:space="preserve"> and</w:t>
      </w:r>
      <w:r w:rsidRPr="00A757F8">
        <w:rPr>
          <w:rFonts w:ascii="Arial" w:hAnsi="Arial" w:cs="Arial"/>
          <w:sz w:val="24"/>
          <w:szCs w:val="24"/>
        </w:rPr>
        <w:t> Carli, L. L. (2007). </w:t>
      </w:r>
      <w:r w:rsidRPr="00A757F8">
        <w:rPr>
          <w:rFonts w:ascii="Arial" w:hAnsi="Arial" w:cs="Arial"/>
          <w:i/>
          <w:iCs/>
          <w:sz w:val="24"/>
          <w:szCs w:val="24"/>
        </w:rPr>
        <w:t>Through the Labyrinth: The Truth about how Women Become Leaders.</w:t>
      </w:r>
      <w:r w:rsidRPr="00A757F8">
        <w:rPr>
          <w:rFonts w:ascii="Arial" w:hAnsi="Arial" w:cs="Arial"/>
          <w:sz w:val="24"/>
          <w:szCs w:val="24"/>
        </w:rPr>
        <w:t> United States: Harvard Business School Press.</w:t>
      </w:r>
    </w:p>
    <w:p w14:paraId="3395CA99" w14:textId="77777777" w:rsidR="00382EFB" w:rsidRDefault="00382EFB" w:rsidP="009147D3">
      <w:pPr>
        <w:jc w:val="both"/>
        <w:rPr>
          <w:rFonts w:ascii="Arial" w:hAnsi="Arial" w:cs="Arial"/>
          <w:sz w:val="24"/>
          <w:szCs w:val="24"/>
        </w:rPr>
      </w:pPr>
      <w:r>
        <w:rPr>
          <w:rFonts w:ascii="Arial" w:hAnsi="Arial" w:cs="Arial"/>
          <w:sz w:val="24"/>
          <w:szCs w:val="24"/>
        </w:rPr>
        <w:t xml:space="preserve">Elo, S. et al. (2014). </w:t>
      </w:r>
      <w:r w:rsidRPr="004679C3">
        <w:rPr>
          <w:rFonts w:ascii="Arial" w:hAnsi="Arial" w:cs="Arial"/>
          <w:sz w:val="24"/>
          <w:szCs w:val="24"/>
        </w:rPr>
        <w:t>Qualitative Content Analysis: A Focus on Trustworthiness</w:t>
      </w:r>
      <w:r>
        <w:rPr>
          <w:rFonts w:ascii="Arial" w:hAnsi="Arial" w:cs="Arial"/>
          <w:sz w:val="24"/>
          <w:szCs w:val="24"/>
        </w:rPr>
        <w:t xml:space="preserve">. </w:t>
      </w:r>
      <w:r w:rsidRPr="004911F6">
        <w:rPr>
          <w:rFonts w:ascii="Arial" w:hAnsi="Arial" w:cs="Arial"/>
          <w:i/>
          <w:iCs/>
          <w:sz w:val="24"/>
          <w:szCs w:val="24"/>
        </w:rPr>
        <w:t xml:space="preserve">Sage Open. </w:t>
      </w:r>
      <w:r>
        <w:rPr>
          <w:rFonts w:ascii="Arial" w:hAnsi="Arial" w:cs="Arial"/>
          <w:sz w:val="24"/>
          <w:szCs w:val="24"/>
        </w:rPr>
        <w:t xml:space="preserve">4(1). </w:t>
      </w:r>
      <w:hyperlink r:id="rId14" w:history="1">
        <w:r w:rsidRPr="00353455">
          <w:rPr>
            <w:rStyle w:val="Hyperlink"/>
            <w:rFonts w:ascii="Arial" w:hAnsi="Arial" w:cs="Arial"/>
            <w:sz w:val="24"/>
            <w:szCs w:val="24"/>
          </w:rPr>
          <w:t>https://doi.org/10.1177/2158244014522633</w:t>
        </w:r>
      </w:hyperlink>
      <w:r>
        <w:rPr>
          <w:rFonts w:ascii="Arial" w:hAnsi="Arial" w:cs="Arial"/>
          <w:sz w:val="24"/>
          <w:szCs w:val="24"/>
        </w:rPr>
        <w:t>.</w:t>
      </w:r>
    </w:p>
    <w:p w14:paraId="148A21EE" w14:textId="77777777" w:rsidR="00382EFB" w:rsidRPr="00CE1A65" w:rsidRDefault="00382EFB" w:rsidP="009147D3">
      <w:pPr>
        <w:jc w:val="both"/>
        <w:rPr>
          <w:rFonts w:ascii="Arial" w:hAnsi="Arial" w:cs="Arial"/>
          <w:sz w:val="24"/>
          <w:szCs w:val="24"/>
        </w:rPr>
      </w:pPr>
      <w:r w:rsidRPr="00CE1A65">
        <w:rPr>
          <w:rFonts w:ascii="Arial" w:hAnsi="Arial" w:cs="Arial"/>
          <w:sz w:val="24"/>
          <w:szCs w:val="24"/>
        </w:rPr>
        <w:t xml:space="preserve">Ely, R. J., </w:t>
      </w:r>
      <w:r>
        <w:rPr>
          <w:rFonts w:ascii="Arial" w:hAnsi="Arial" w:cs="Arial"/>
          <w:sz w:val="24"/>
          <w:szCs w:val="24"/>
        </w:rPr>
        <w:t>and</w:t>
      </w:r>
      <w:r w:rsidRPr="00CE1A65">
        <w:rPr>
          <w:rFonts w:ascii="Arial" w:hAnsi="Arial" w:cs="Arial"/>
          <w:sz w:val="24"/>
          <w:szCs w:val="24"/>
        </w:rPr>
        <w:t xml:space="preserve"> Padavic, I. (2007). A </w:t>
      </w:r>
      <w:r>
        <w:rPr>
          <w:rFonts w:ascii="Arial" w:hAnsi="Arial" w:cs="Arial"/>
          <w:sz w:val="24"/>
          <w:szCs w:val="24"/>
        </w:rPr>
        <w:t>F</w:t>
      </w:r>
      <w:r w:rsidRPr="00CE1A65">
        <w:rPr>
          <w:rFonts w:ascii="Arial" w:hAnsi="Arial" w:cs="Arial"/>
          <w:sz w:val="24"/>
          <w:szCs w:val="24"/>
        </w:rPr>
        <w:t xml:space="preserve">eminist </w:t>
      </w:r>
      <w:r>
        <w:rPr>
          <w:rFonts w:ascii="Arial" w:hAnsi="Arial" w:cs="Arial"/>
          <w:sz w:val="24"/>
          <w:szCs w:val="24"/>
        </w:rPr>
        <w:t>A</w:t>
      </w:r>
      <w:r w:rsidRPr="00CE1A65">
        <w:rPr>
          <w:rFonts w:ascii="Arial" w:hAnsi="Arial" w:cs="Arial"/>
          <w:sz w:val="24"/>
          <w:szCs w:val="24"/>
        </w:rPr>
        <w:t xml:space="preserve">nalysis of </w:t>
      </w:r>
      <w:r>
        <w:rPr>
          <w:rFonts w:ascii="Arial" w:hAnsi="Arial" w:cs="Arial"/>
          <w:sz w:val="24"/>
          <w:szCs w:val="24"/>
        </w:rPr>
        <w:t>O</w:t>
      </w:r>
      <w:r w:rsidRPr="00CE1A65">
        <w:rPr>
          <w:rFonts w:ascii="Arial" w:hAnsi="Arial" w:cs="Arial"/>
          <w:sz w:val="24"/>
          <w:szCs w:val="24"/>
        </w:rPr>
        <w:t xml:space="preserve">rganizational </w:t>
      </w:r>
      <w:r>
        <w:rPr>
          <w:rFonts w:ascii="Arial" w:hAnsi="Arial" w:cs="Arial"/>
          <w:sz w:val="24"/>
          <w:szCs w:val="24"/>
        </w:rPr>
        <w:t>R</w:t>
      </w:r>
      <w:r w:rsidRPr="00CE1A65">
        <w:rPr>
          <w:rFonts w:ascii="Arial" w:hAnsi="Arial" w:cs="Arial"/>
          <w:sz w:val="24"/>
          <w:szCs w:val="24"/>
        </w:rPr>
        <w:t xml:space="preserve">esearch on </w:t>
      </w:r>
      <w:r>
        <w:rPr>
          <w:rFonts w:ascii="Arial" w:hAnsi="Arial" w:cs="Arial"/>
          <w:sz w:val="24"/>
          <w:szCs w:val="24"/>
        </w:rPr>
        <w:t>S</w:t>
      </w:r>
      <w:r w:rsidRPr="00F94BCA">
        <w:rPr>
          <w:rFonts w:ascii="Arial" w:hAnsi="Arial" w:cs="Arial"/>
          <w:sz w:val="24"/>
          <w:szCs w:val="24"/>
        </w:rPr>
        <w:t xml:space="preserve">ex </w:t>
      </w:r>
      <w:r>
        <w:rPr>
          <w:rFonts w:ascii="Arial" w:hAnsi="Arial" w:cs="Arial"/>
          <w:sz w:val="24"/>
          <w:szCs w:val="24"/>
        </w:rPr>
        <w:t>D</w:t>
      </w:r>
      <w:r w:rsidRPr="00F94BCA">
        <w:rPr>
          <w:rFonts w:ascii="Arial" w:hAnsi="Arial" w:cs="Arial"/>
          <w:sz w:val="24"/>
          <w:szCs w:val="24"/>
        </w:rPr>
        <w:t xml:space="preserve">ifferences. </w:t>
      </w:r>
      <w:r w:rsidRPr="00F94BCA">
        <w:rPr>
          <w:rFonts w:ascii="Arial" w:hAnsi="Arial" w:cs="Arial"/>
          <w:i/>
          <w:iCs/>
          <w:sz w:val="24"/>
          <w:szCs w:val="24"/>
        </w:rPr>
        <w:t>Academy of Management Review</w:t>
      </w:r>
      <w:r>
        <w:rPr>
          <w:rFonts w:ascii="Arial" w:hAnsi="Arial" w:cs="Arial"/>
          <w:sz w:val="24"/>
          <w:szCs w:val="24"/>
        </w:rPr>
        <w:t>.</w:t>
      </w:r>
      <w:r w:rsidRPr="00F94BCA">
        <w:rPr>
          <w:rFonts w:ascii="Arial" w:hAnsi="Arial" w:cs="Arial"/>
          <w:sz w:val="24"/>
          <w:szCs w:val="24"/>
        </w:rPr>
        <w:t xml:space="preserve"> 32</w:t>
      </w:r>
      <w:r>
        <w:rPr>
          <w:rFonts w:ascii="Arial" w:hAnsi="Arial" w:cs="Arial"/>
          <w:sz w:val="24"/>
          <w:szCs w:val="24"/>
        </w:rPr>
        <w:t>(4), pp:</w:t>
      </w:r>
      <w:r w:rsidRPr="00F94BCA">
        <w:rPr>
          <w:rFonts w:ascii="Arial" w:hAnsi="Arial" w:cs="Arial"/>
          <w:sz w:val="24"/>
          <w:szCs w:val="24"/>
        </w:rPr>
        <w:t xml:space="preserve"> 1121-1143</w:t>
      </w:r>
      <w:r>
        <w:rPr>
          <w:rFonts w:ascii="Arial" w:hAnsi="Arial" w:cs="Arial"/>
          <w:sz w:val="24"/>
          <w:szCs w:val="24"/>
        </w:rPr>
        <w:t xml:space="preserve">. </w:t>
      </w:r>
      <w:r w:rsidRPr="00D13E4F">
        <w:rPr>
          <w:rFonts w:ascii="Arial" w:hAnsi="Arial" w:cs="Arial"/>
          <w:sz w:val="24"/>
          <w:szCs w:val="24"/>
        </w:rPr>
        <w:t>DOI:10.5465/AMR.2007.26585842</w:t>
      </w:r>
    </w:p>
    <w:p w14:paraId="124472D8" w14:textId="77777777" w:rsidR="00382EFB" w:rsidRDefault="00382EFB" w:rsidP="009147D3">
      <w:pPr>
        <w:jc w:val="both"/>
        <w:rPr>
          <w:rFonts w:ascii="Arial" w:hAnsi="Arial" w:cs="Arial"/>
          <w:sz w:val="24"/>
          <w:szCs w:val="24"/>
        </w:rPr>
      </w:pPr>
      <w:r>
        <w:rPr>
          <w:rFonts w:ascii="Arial" w:hAnsi="Arial" w:cs="Arial"/>
          <w:sz w:val="24"/>
          <w:szCs w:val="24"/>
        </w:rPr>
        <w:t xml:space="preserve">Gragnano, A., Simbula, S. and Miglioretty, M. (2020). </w:t>
      </w:r>
      <w:r w:rsidRPr="00171D3F">
        <w:rPr>
          <w:rFonts w:ascii="Arial" w:hAnsi="Arial" w:cs="Arial"/>
          <w:sz w:val="24"/>
          <w:szCs w:val="24"/>
        </w:rPr>
        <w:t>Work–Life Balance: Weighing the Importance of Work–Family and Work–Health Balance</w:t>
      </w:r>
      <w:r>
        <w:rPr>
          <w:rFonts w:ascii="Arial" w:hAnsi="Arial" w:cs="Arial"/>
          <w:sz w:val="24"/>
          <w:szCs w:val="24"/>
        </w:rPr>
        <w:t xml:space="preserve">. </w:t>
      </w:r>
      <w:r w:rsidRPr="00D03D8F">
        <w:rPr>
          <w:rFonts w:ascii="Arial" w:hAnsi="Arial" w:cs="Arial"/>
          <w:i/>
          <w:iCs/>
          <w:sz w:val="24"/>
          <w:szCs w:val="24"/>
        </w:rPr>
        <w:t>International Journal of Environmental Research and Public Health.</w:t>
      </w:r>
      <w:r w:rsidRPr="00D03D8F">
        <w:rPr>
          <w:rFonts w:ascii="Arial" w:hAnsi="Arial" w:cs="Arial"/>
          <w:sz w:val="24"/>
          <w:szCs w:val="24"/>
        </w:rPr>
        <w:t xml:space="preserve"> 17(3)</w:t>
      </w:r>
      <w:r>
        <w:rPr>
          <w:rFonts w:ascii="Arial" w:hAnsi="Arial" w:cs="Arial"/>
          <w:sz w:val="24"/>
          <w:szCs w:val="24"/>
        </w:rPr>
        <w:t>, pp:</w:t>
      </w:r>
      <w:r w:rsidRPr="00D03D8F">
        <w:rPr>
          <w:rFonts w:ascii="Arial" w:hAnsi="Arial" w:cs="Arial"/>
          <w:sz w:val="24"/>
          <w:szCs w:val="24"/>
        </w:rPr>
        <w:t>907.</w:t>
      </w:r>
      <w:r>
        <w:rPr>
          <w:rFonts w:ascii="Arial" w:hAnsi="Arial" w:cs="Arial"/>
          <w:sz w:val="24"/>
          <w:szCs w:val="24"/>
        </w:rPr>
        <w:t xml:space="preserve"> </w:t>
      </w:r>
      <w:hyperlink r:id="rId15" w:history="1">
        <w:r w:rsidRPr="001F2885">
          <w:rPr>
            <w:rStyle w:val="Hyperlink"/>
            <w:rFonts w:ascii="Arial" w:hAnsi="Arial" w:cs="Arial"/>
            <w:sz w:val="24"/>
            <w:szCs w:val="24"/>
          </w:rPr>
          <w:t>https://doi.org/10.3390/ijerph17030907</w:t>
        </w:r>
      </w:hyperlink>
      <w:r>
        <w:rPr>
          <w:rFonts w:ascii="Arial" w:hAnsi="Arial" w:cs="Arial"/>
          <w:sz w:val="24"/>
          <w:szCs w:val="24"/>
        </w:rPr>
        <w:t>.</w:t>
      </w:r>
    </w:p>
    <w:p w14:paraId="66F6719A" w14:textId="77777777" w:rsidR="00382EFB" w:rsidRDefault="00382EFB" w:rsidP="009147D3">
      <w:pPr>
        <w:jc w:val="both"/>
        <w:rPr>
          <w:rFonts w:ascii="Arial" w:hAnsi="Arial" w:cs="Arial"/>
          <w:sz w:val="24"/>
          <w:szCs w:val="24"/>
        </w:rPr>
      </w:pPr>
      <w:r w:rsidRPr="00620A7A">
        <w:rPr>
          <w:rFonts w:ascii="Arial" w:hAnsi="Arial" w:cs="Arial"/>
          <w:sz w:val="24"/>
          <w:szCs w:val="24"/>
        </w:rPr>
        <w:t>Greenhaus, J. H.</w:t>
      </w:r>
      <w:r>
        <w:rPr>
          <w:rFonts w:ascii="Arial" w:hAnsi="Arial" w:cs="Arial"/>
          <w:sz w:val="24"/>
          <w:szCs w:val="24"/>
        </w:rPr>
        <w:t xml:space="preserve"> and </w:t>
      </w:r>
      <w:r w:rsidRPr="00620A7A">
        <w:rPr>
          <w:rFonts w:ascii="Arial" w:hAnsi="Arial" w:cs="Arial"/>
          <w:sz w:val="24"/>
          <w:szCs w:val="24"/>
        </w:rPr>
        <w:t>Allen, T. D. (2011). Work–</w:t>
      </w:r>
      <w:r>
        <w:rPr>
          <w:rFonts w:ascii="Arial" w:hAnsi="Arial" w:cs="Arial"/>
          <w:sz w:val="24"/>
          <w:szCs w:val="24"/>
        </w:rPr>
        <w:t>F</w:t>
      </w:r>
      <w:r w:rsidRPr="00620A7A">
        <w:rPr>
          <w:rFonts w:ascii="Arial" w:hAnsi="Arial" w:cs="Arial"/>
          <w:sz w:val="24"/>
          <w:szCs w:val="24"/>
        </w:rPr>
        <w:t>amily</w:t>
      </w:r>
      <w:r>
        <w:rPr>
          <w:rFonts w:ascii="Arial" w:hAnsi="Arial" w:cs="Arial"/>
          <w:sz w:val="24"/>
          <w:szCs w:val="24"/>
        </w:rPr>
        <w:t xml:space="preserve"> B</w:t>
      </w:r>
      <w:r w:rsidRPr="00620A7A">
        <w:rPr>
          <w:rFonts w:ascii="Arial" w:hAnsi="Arial" w:cs="Arial"/>
          <w:sz w:val="24"/>
          <w:szCs w:val="24"/>
        </w:rPr>
        <w:t xml:space="preserve">alance: A </w:t>
      </w:r>
      <w:r>
        <w:rPr>
          <w:rFonts w:ascii="Arial" w:hAnsi="Arial" w:cs="Arial"/>
          <w:sz w:val="24"/>
          <w:szCs w:val="24"/>
        </w:rPr>
        <w:t>R</w:t>
      </w:r>
      <w:r w:rsidRPr="00620A7A">
        <w:rPr>
          <w:rFonts w:ascii="Arial" w:hAnsi="Arial" w:cs="Arial"/>
          <w:sz w:val="24"/>
          <w:szCs w:val="24"/>
        </w:rPr>
        <w:t xml:space="preserve">eview and </w:t>
      </w:r>
      <w:r>
        <w:rPr>
          <w:rFonts w:ascii="Arial" w:hAnsi="Arial" w:cs="Arial"/>
          <w:sz w:val="24"/>
          <w:szCs w:val="24"/>
        </w:rPr>
        <w:t>E</w:t>
      </w:r>
      <w:r w:rsidRPr="00620A7A">
        <w:rPr>
          <w:rFonts w:ascii="Arial" w:hAnsi="Arial" w:cs="Arial"/>
          <w:sz w:val="24"/>
          <w:szCs w:val="24"/>
        </w:rPr>
        <w:t xml:space="preserve">xtension of the </w:t>
      </w:r>
      <w:r>
        <w:rPr>
          <w:rFonts w:ascii="Arial" w:hAnsi="Arial" w:cs="Arial"/>
          <w:sz w:val="24"/>
          <w:szCs w:val="24"/>
        </w:rPr>
        <w:t>L</w:t>
      </w:r>
      <w:r w:rsidRPr="00620A7A">
        <w:rPr>
          <w:rFonts w:ascii="Arial" w:hAnsi="Arial" w:cs="Arial"/>
          <w:sz w:val="24"/>
          <w:szCs w:val="24"/>
        </w:rPr>
        <w:t xml:space="preserve">iterature. In J. C. Quick &amp; L. E. Tetrick (Ed.), </w:t>
      </w:r>
      <w:r w:rsidRPr="00CD4479">
        <w:rPr>
          <w:rFonts w:ascii="Arial" w:hAnsi="Arial" w:cs="Arial"/>
          <w:i/>
          <w:iCs/>
          <w:sz w:val="24"/>
          <w:szCs w:val="24"/>
        </w:rPr>
        <w:t>Handbook of occupational health psychology</w:t>
      </w:r>
      <w:r w:rsidRPr="00620A7A">
        <w:rPr>
          <w:rFonts w:ascii="Arial" w:hAnsi="Arial" w:cs="Arial"/>
          <w:sz w:val="24"/>
          <w:szCs w:val="24"/>
        </w:rPr>
        <w:t>,</w:t>
      </w:r>
      <w:r>
        <w:rPr>
          <w:rFonts w:ascii="Arial" w:hAnsi="Arial" w:cs="Arial"/>
          <w:sz w:val="24"/>
          <w:szCs w:val="24"/>
        </w:rPr>
        <w:t xml:space="preserve"> </w:t>
      </w:r>
      <w:r w:rsidRPr="00620A7A">
        <w:rPr>
          <w:rFonts w:ascii="Arial" w:hAnsi="Arial" w:cs="Arial"/>
          <w:sz w:val="24"/>
          <w:szCs w:val="24"/>
        </w:rPr>
        <w:t>2</w:t>
      </w:r>
      <w:r w:rsidRPr="00CD4479">
        <w:rPr>
          <w:rFonts w:ascii="Arial" w:hAnsi="Arial" w:cs="Arial"/>
          <w:sz w:val="24"/>
          <w:szCs w:val="24"/>
          <w:vertAlign w:val="superscript"/>
        </w:rPr>
        <w:t>nd</w:t>
      </w:r>
      <w:r>
        <w:rPr>
          <w:rFonts w:ascii="Arial" w:hAnsi="Arial" w:cs="Arial"/>
          <w:sz w:val="24"/>
          <w:szCs w:val="24"/>
        </w:rPr>
        <w:t xml:space="preserve"> </w:t>
      </w:r>
      <w:r w:rsidRPr="00620A7A">
        <w:rPr>
          <w:rFonts w:ascii="Arial" w:hAnsi="Arial" w:cs="Arial"/>
          <w:sz w:val="24"/>
          <w:szCs w:val="24"/>
        </w:rPr>
        <w:t>ed.</w:t>
      </w:r>
      <w:r>
        <w:rPr>
          <w:rFonts w:ascii="Arial" w:hAnsi="Arial" w:cs="Arial"/>
          <w:sz w:val="24"/>
          <w:szCs w:val="24"/>
        </w:rPr>
        <w:t xml:space="preserve">, </w:t>
      </w:r>
      <w:r w:rsidRPr="00620A7A">
        <w:rPr>
          <w:rFonts w:ascii="Arial" w:hAnsi="Arial" w:cs="Arial"/>
          <w:sz w:val="24"/>
          <w:szCs w:val="24"/>
        </w:rPr>
        <w:t xml:space="preserve">pp. 165-183. </w:t>
      </w:r>
      <w:r>
        <w:rPr>
          <w:rFonts w:ascii="Arial" w:hAnsi="Arial" w:cs="Arial"/>
          <w:sz w:val="24"/>
          <w:szCs w:val="24"/>
        </w:rPr>
        <w:t xml:space="preserve">UK: </w:t>
      </w:r>
      <w:r w:rsidRPr="00620A7A">
        <w:rPr>
          <w:rFonts w:ascii="Arial" w:hAnsi="Arial" w:cs="Arial"/>
          <w:sz w:val="24"/>
          <w:szCs w:val="24"/>
        </w:rPr>
        <w:t>American Psychological Association.</w:t>
      </w:r>
    </w:p>
    <w:p w14:paraId="17711670" w14:textId="77777777" w:rsidR="00382EFB" w:rsidRDefault="00382EFB" w:rsidP="009147D3">
      <w:pPr>
        <w:jc w:val="both"/>
        <w:rPr>
          <w:rFonts w:ascii="Arial" w:hAnsi="Arial" w:cs="Arial"/>
          <w:sz w:val="24"/>
          <w:szCs w:val="24"/>
        </w:rPr>
      </w:pPr>
      <w:r w:rsidRPr="001154C8">
        <w:rPr>
          <w:rFonts w:ascii="Arial" w:hAnsi="Arial" w:cs="Arial"/>
          <w:sz w:val="24"/>
          <w:szCs w:val="24"/>
        </w:rPr>
        <w:t>Greenhaus, J. H.</w:t>
      </w:r>
      <w:r>
        <w:rPr>
          <w:rFonts w:ascii="Arial" w:hAnsi="Arial" w:cs="Arial"/>
          <w:sz w:val="24"/>
          <w:szCs w:val="24"/>
        </w:rPr>
        <w:t xml:space="preserve"> and </w:t>
      </w:r>
      <w:r w:rsidRPr="001154C8">
        <w:rPr>
          <w:rFonts w:ascii="Arial" w:hAnsi="Arial" w:cs="Arial"/>
          <w:sz w:val="24"/>
          <w:szCs w:val="24"/>
        </w:rPr>
        <w:t xml:space="preserve">Powell, G. N. (2006). When </w:t>
      </w:r>
      <w:r>
        <w:rPr>
          <w:rFonts w:ascii="Arial" w:hAnsi="Arial" w:cs="Arial"/>
          <w:sz w:val="24"/>
          <w:szCs w:val="24"/>
        </w:rPr>
        <w:t>W</w:t>
      </w:r>
      <w:r w:rsidRPr="001154C8">
        <w:rPr>
          <w:rFonts w:ascii="Arial" w:hAnsi="Arial" w:cs="Arial"/>
          <w:sz w:val="24"/>
          <w:szCs w:val="24"/>
        </w:rPr>
        <w:t xml:space="preserve">ork and </w:t>
      </w:r>
      <w:r>
        <w:rPr>
          <w:rFonts w:ascii="Arial" w:hAnsi="Arial" w:cs="Arial"/>
          <w:sz w:val="24"/>
          <w:szCs w:val="24"/>
        </w:rPr>
        <w:t>F</w:t>
      </w:r>
      <w:r w:rsidRPr="001154C8">
        <w:rPr>
          <w:rFonts w:ascii="Arial" w:hAnsi="Arial" w:cs="Arial"/>
          <w:sz w:val="24"/>
          <w:szCs w:val="24"/>
        </w:rPr>
        <w:t xml:space="preserve">amily are </w:t>
      </w:r>
      <w:r>
        <w:rPr>
          <w:rFonts w:ascii="Arial" w:hAnsi="Arial" w:cs="Arial"/>
          <w:sz w:val="24"/>
          <w:szCs w:val="24"/>
        </w:rPr>
        <w:t>A</w:t>
      </w:r>
      <w:r w:rsidRPr="001154C8">
        <w:rPr>
          <w:rFonts w:ascii="Arial" w:hAnsi="Arial" w:cs="Arial"/>
          <w:sz w:val="24"/>
          <w:szCs w:val="24"/>
        </w:rPr>
        <w:t xml:space="preserve">llies: A theory of </w:t>
      </w:r>
      <w:r>
        <w:rPr>
          <w:rFonts w:ascii="Arial" w:hAnsi="Arial" w:cs="Arial"/>
          <w:sz w:val="24"/>
          <w:szCs w:val="24"/>
        </w:rPr>
        <w:t>W</w:t>
      </w:r>
      <w:r w:rsidRPr="001154C8">
        <w:rPr>
          <w:rFonts w:ascii="Arial" w:hAnsi="Arial" w:cs="Arial"/>
          <w:sz w:val="24"/>
          <w:szCs w:val="24"/>
        </w:rPr>
        <w:t>ork-</w:t>
      </w:r>
      <w:r>
        <w:rPr>
          <w:rFonts w:ascii="Arial" w:hAnsi="Arial" w:cs="Arial"/>
          <w:sz w:val="24"/>
          <w:szCs w:val="24"/>
        </w:rPr>
        <w:t>F</w:t>
      </w:r>
      <w:r w:rsidRPr="001154C8">
        <w:rPr>
          <w:rFonts w:ascii="Arial" w:hAnsi="Arial" w:cs="Arial"/>
          <w:sz w:val="24"/>
          <w:szCs w:val="24"/>
        </w:rPr>
        <w:t xml:space="preserve">amily </w:t>
      </w:r>
      <w:r>
        <w:rPr>
          <w:rFonts w:ascii="Arial" w:hAnsi="Arial" w:cs="Arial"/>
          <w:sz w:val="24"/>
          <w:szCs w:val="24"/>
        </w:rPr>
        <w:t>E</w:t>
      </w:r>
      <w:r w:rsidRPr="001154C8">
        <w:rPr>
          <w:rFonts w:ascii="Arial" w:hAnsi="Arial" w:cs="Arial"/>
          <w:sz w:val="24"/>
          <w:szCs w:val="24"/>
        </w:rPr>
        <w:t xml:space="preserve">nrichment. </w:t>
      </w:r>
      <w:r w:rsidRPr="00470F03">
        <w:rPr>
          <w:rFonts w:ascii="Arial" w:hAnsi="Arial" w:cs="Arial"/>
          <w:i/>
          <w:iCs/>
          <w:sz w:val="24"/>
          <w:szCs w:val="24"/>
        </w:rPr>
        <w:t>Academy of Management Review.</w:t>
      </w:r>
      <w:r w:rsidRPr="001154C8">
        <w:rPr>
          <w:rFonts w:ascii="Arial" w:hAnsi="Arial" w:cs="Arial"/>
          <w:sz w:val="24"/>
          <w:szCs w:val="24"/>
        </w:rPr>
        <w:t xml:space="preserve"> 31(1), </w:t>
      </w:r>
      <w:r>
        <w:rPr>
          <w:rFonts w:ascii="Arial" w:hAnsi="Arial" w:cs="Arial"/>
          <w:sz w:val="24"/>
          <w:szCs w:val="24"/>
        </w:rPr>
        <w:t>pp:</w:t>
      </w:r>
      <w:r w:rsidRPr="001154C8">
        <w:rPr>
          <w:rFonts w:ascii="Arial" w:hAnsi="Arial" w:cs="Arial"/>
          <w:sz w:val="24"/>
          <w:szCs w:val="24"/>
        </w:rPr>
        <w:t>72-92.</w:t>
      </w:r>
      <w:r w:rsidRPr="0029464E">
        <w:t xml:space="preserve"> </w:t>
      </w:r>
      <w:hyperlink r:id="rId16" w:history="1">
        <w:r w:rsidRPr="001F2885">
          <w:rPr>
            <w:rStyle w:val="Hyperlink"/>
            <w:rFonts w:ascii="Arial" w:hAnsi="Arial" w:cs="Arial"/>
            <w:sz w:val="24"/>
            <w:szCs w:val="24"/>
          </w:rPr>
          <w:t>http://www.jstor.org/stable/20159186</w:t>
        </w:r>
      </w:hyperlink>
      <w:r>
        <w:rPr>
          <w:rFonts w:ascii="Arial" w:hAnsi="Arial" w:cs="Arial"/>
          <w:sz w:val="24"/>
          <w:szCs w:val="24"/>
        </w:rPr>
        <w:t>.</w:t>
      </w:r>
    </w:p>
    <w:p w14:paraId="687672F8" w14:textId="77777777" w:rsidR="00382EFB" w:rsidRDefault="00382EFB" w:rsidP="009147D3">
      <w:pPr>
        <w:jc w:val="both"/>
        <w:rPr>
          <w:rFonts w:ascii="Arial" w:hAnsi="Arial" w:cs="Arial"/>
          <w:sz w:val="24"/>
          <w:szCs w:val="24"/>
        </w:rPr>
      </w:pPr>
      <w:r w:rsidRPr="00EC6C9A">
        <w:rPr>
          <w:rFonts w:ascii="Arial" w:hAnsi="Arial" w:cs="Arial"/>
          <w:sz w:val="24"/>
          <w:szCs w:val="24"/>
        </w:rPr>
        <w:t>Gregory, I. (2003).</w:t>
      </w:r>
      <w:r w:rsidRPr="00EC6C9A">
        <w:rPr>
          <w:rFonts w:ascii="Arial" w:hAnsi="Arial" w:cs="Arial"/>
          <w:i/>
          <w:iCs/>
          <w:sz w:val="24"/>
          <w:szCs w:val="24"/>
        </w:rPr>
        <w:t xml:space="preserve"> Ethics in </w:t>
      </w:r>
      <w:r>
        <w:rPr>
          <w:rFonts w:ascii="Arial" w:hAnsi="Arial" w:cs="Arial"/>
          <w:i/>
          <w:iCs/>
          <w:sz w:val="24"/>
          <w:szCs w:val="24"/>
        </w:rPr>
        <w:t>R</w:t>
      </w:r>
      <w:r w:rsidRPr="00EC6C9A">
        <w:rPr>
          <w:rFonts w:ascii="Arial" w:hAnsi="Arial" w:cs="Arial"/>
          <w:i/>
          <w:iCs/>
          <w:sz w:val="24"/>
          <w:szCs w:val="24"/>
        </w:rPr>
        <w:t>esearch.</w:t>
      </w:r>
      <w:r w:rsidRPr="00EC6C9A">
        <w:rPr>
          <w:rFonts w:ascii="Arial" w:hAnsi="Arial" w:cs="Arial"/>
          <w:sz w:val="24"/>
          <w:szCs w:val="24"/>
        </w:rPr>
        <w:t> United Kingdom: Bloomsbury Academic.</w:t>
      </w:r>
    </w:p>
    <w:p w14:paraId="23257B59" w14:textId="77777777" w:rsidR="00382EFB" w:rsidRDefault="00382EFB" w:rsidP="009147D3">
      <w:pPr>
        <w:jc w:val="both"/>
        <w:rPr>
          <w:rFonts w:ascii="Arial" w:hAnsi="Arial" w:cs="Arial"/>
          <w:sz w:val="24"/>
          <w:szCs w:val="24"/>
        </w:rPr>
      </w:pPr>
      <w:r w:rsidRPr="00E90705">
        <w:rPr>
          <w:rFonts w:ascii="Arial" w:hAnsi="Arial" w:cs="Arial"/>
          <w:sz w:val="24"/>
          <w:szCs w:val="24"/>
        </w:rPr>
        <w:t xml:space="preserve">Grzywacz, J. G. </w:t>
      </w:r>
      <w:r>
        <w:rPr>
          <w:rFonts w:ascii="Arial" w:hAnsi="Arial" w:cs="Arial"/>
          <w:sz w:val="24"/>
          <w:szCs w:val="24"/>
        </w:rPr>
        <w:t>and</w:t>
      </w:r>
      <w:r w:rsidRPr="00E90705">
        <w:rPr>
          <w:rFonts w:ascii="Arial" w:hAnsi="Arial" w:cs="Arial"/>
          <w:sz w:val="24"/>
          <w:szCs w:val="24"/>
        </w:rPr>
        <w:t xml:space="preserve"> Carlson, D. S. (2007). Conceptualizing </w:t>
      </w:r>
      <w:r>
        <w:rPr>
          <w:rFonts w:ascii="Arial" w:hAnsi="Arial" w:cs="Arial"/>
          <w:sz w:val="24"/>
          <w:szCs w:val="24"/>
        </w:rPr>
        <w:t>W</w:t>
      </w:r>
      <w:r w:rsidRPr="00E90705">
        <w:rPr>
          <w:rFonts w:ascii="Arial" w:hAnsi="Arial" w:cs="Arial"/>
          <w:sz w:val="24"/>
          <w:szCs w:val="24"/>
        </w:rPr>
        <w:t>ork–</w:t>
      </w:r>
      <w:r>
        <w:rPr>
          <w:rFonts w:ascii="Arial" w:hAnsi="Arial" w:cs="Arial"/>
          <w:sz w:val="24"/>
          <w:szCs w:val="24"/>
        </w:rPr>
        <w:t>F</w:t>
      </w:r>
      <w:r w:rsidRPr="00E90705">
        <w:rPr>
          <w:rFonts w:ascii="Arial" w:hAnsi="Arial" w:cs="Arial"/>
          <w:sz w:val="24"/>
          <w:szCs w:val="24"/>
        </w:rPr>
        <w:t xml:space="preserve">amily </w:t>
      </w:r>
      <w:r>
        <w:rPr>
          <w:rFonts w:ascii="Arial" w:hAnsi="Arial" w:cs="Arial"/>
          <w:sz w:val="24"/>
          <w:szCs w:val="24"/>
        </w:rPr>
        <w:t>B</w:t>
      </w:r>
      <w:r w:rsidRPr="00E90705">
        <w:rPr>
          <w:rFonts w:ascii="Arial" w:hAnsi="Arial" w:cs="Arial"/>
          <w:sz w:val="24"/>
          <w:szCs w:val="24"/>
        </w:rPr>
        <w:t>alance: Implications for</w:t>
      </w:r>
      <w:r>
        <w:rPr>
          <w:rFonts w:ascii="Arial" w:hAnsi="Arial" w:cs="Arial"/>
          <w:sz w:val="24"/>
          <w:szCs w:val="24"/>
        </w:rPr>
        <w:t xml:space="preserve"> P</w:t>
      </w:r>
      <w:r w:rsidRPr="00E90705">
        <w:rPr>
          <w:rFonts w:ascii="Arial" w:hAnsi="Arial" w:cs="Arial"/>
          <w:sz w:val="24"/>
          <w:szCs w:val="24"/>
        </w:rPr>
        <w:t xml:space="preserve">ractice and </w:t>
      </w:r>
      <w:r>
        <w:rPr>
          <w:rFonts w:ascii="Arial" w:hAnsi="Arial" w:cs="Arial"/>
          <w:sz w:val="24"/>
          <w:szCs w:val="24"/>
        </w:rPr>
        <w:t>R</w:t>
      </w:r>
      <w:r w:rsidRPr="00E90705">
        <w:rPr>
          <w:rFonts w:ascii="Arial" w:hAnsi="Arial" w:cs="Arial"/>
          <w:sz w:val="24"/>
          <w:szCs w:val="24"/>
        </w:rPr>
        <w:t xml:space="preserve">esearch. </w:t>
      </w:r>
      <w:r w:rsidRPr="00E90705">
        <w:rPr>
          <w:rFonts w:ascii="Arial" w:hAnsi="Arial" w:cs="Arial"/>
          <w:i/>
          <w:iCs/>
          <w:sz w:val="24"/>
          <w:szCs w:val="24"/>
        </w:rPr>
        <w:t>Advances in Developing Human Resources</w:t>
      </w:r>
      <w:r>
        <w:rPr>
          <w:rFonts w:ascii="Arial" w:hAnsi="Arial" w:cs="Arial"/>
          <w:sz w:val="24"/>
          <w:szCs w:val="24"/>
        </w:rPr>
        <w:t xml:space="preserve">. </w:t>
      </w:r>
      <w:r w:rsidRPr="00E90705">
        <w:rPr>
          <w:rFonts w:ascii="Arial" w:hAnsi="Arial" w:cs="Arial"/>
          <w:sz w:val="24"/>
          <w:szCs w:val="24"/>
        </w:rPr>
        <w:t xml:space="preserve">9(4), </w:t>
      </w:r>
      <w:r>
        <w:rPr>
          <w:rFonts w:ascii="Arial" w:hAnsi="Arial" w:cs="Arial"/>
          <w:sz w:val="24"/>
          <w:szCs w:val="24"/>
        </w:rPr>
        <w:t>pp:</w:t>
      </w:r>
      <w:r w:rsidRPr="00E90705">
        <w:rPr>
          <w:rFonts w:ascii="Arial" w:hAnsi="Arial" w:cs="Arial"/>
          <w:sz w:val="24"/>
          <w:szCs w:val="24"/>
        </w:rPr>
        <w:t>455-471.</w:t>
      </w:r>
      <w:r w:rsidRPr="00D57673">
        <w:t xml:space="preserve"> </w:t>
      </w:r>
      <w:hyperlink r:id="rId17" w:history="1">
        <w:r w:rsidRPr="001F2885">
          <w:rPr>
            <w:rStyle w:val="Hyperlink"/>
            <w:rFonts w:ascii="Arial" w:hAnsi="Arial" w:cs="Arial"/>
            <w:sz w:val="24"/>
            <w:szCs w:val="24"/>
          </w:rPr>
          <w:t>https://doi.org/10.1177/1523422307305487</w:t>
        </w:r>
      </w:hyperlink>
      <w:r>
        <w:rPr>
          <w:rFonts w:ascii="Arial" w:hAnsi="Arial" w:cs="Arial"/>
          <w:sz w:val="24"/>
          <w:szCs w:val="24"/>
        </w:rPr>
        <w:t>.</w:t>
      </w:r>
    </w:p>
    <w:p w14:paraId="6FF9C458" w14:textId="77777777" w:rsidR="00382EFB" w:rsidRDefault="00382EFB" w:rsidP="009147D3">
      <w:pPr>
        <w:jc w:val="both"/>
        <w:rPr>
          <w:rFonts w:ascii="Arial" w:hAnsi="Arial" w:cs="Arial"/>
          <w:sz w:val="24"/>
          <w:szCs w:val="24"/>
        </w:rPr>
      </w:pPr>
      <w:r>
        <w:rPr>
          <w:rFonts w:ascii="Arial" w:hAnsi="Arial" w:cs="Arial"/>
          <w:sz w:val="24"/>
          <w:szCs w:val="24"/>
        </w:rPr>
        <w:t xml:space="preserve">Haar, M. J. et al. (2014). </w:t>
      </w:r>
      <w:r w:rsidRPr="00973496">
        <w:rPr>
          <w:rFonts w:ascii="Arial" w:hAnsi="Arial" w:cs="Arial"/>
          <w:sz w:val="24"/>
          <w:szCs w:val="24"/>
        </w:rPr>
        <w:t>Outcomes of Work-Life Balance on Job Satisfaction, Life Satisfaction and Mental Health: A Study across Seven Cultures</w:t>
      </w:r>
      <w:r>
        <w:rPr>
          <w:rFonts w:ascii="Arial" w:hAnsi="Arial" w:cs="Arial"/>
          <w:sz w:val="24"/>
          <w:szCs w:val="24"/>
        </w:rPr>
        <w:t xml:space="preserve">. </w:t>
      </w:r>
      <w:r w:rsidRPr="0019201D">
        <w:rPr>
          <w:rFonts w:ascii="Arial" w:hAnsi="Arial" w:cs="Arial"/>
          <w:i/>
          <w:iCs/>
          <w:sz w:val="24"/>
          <w:szCs w:val="24"/>
        </w:rPr>
        <w:t>Journal of Vocational Behaviour</w:t>
      </w:r>
      <w:r>
        <w:rPr>
          <w:rFonts w:ascii="Arial" w:hAnsi="Arial" w:cs="Arial"/>
          <w:i/>
          <w:iCs/>
          <w:sz w:val="24"/>
          <w:szCs w:val="24"/>
        </w:rPr>
        <w:t>.</w:t>
      </w:r>
      <w:r w:rsidRPr="0019201D">
        <w:rPr>
          <w:rFonts w:ascii="Arial" w:hAnsi="Arial" w:cs="Arial"/>
          <w:sz w:val="24"/>
          <w:szCs w:val="24"/>
        </w:rPr>
        <w:t xml:space="preserve"> 85(3)</w:t>
      </w:r>
      <w:r>
        <w:rPr>
          <w:rFonts w:ascii="Arial" w:hAnsi="Arial" w:cs="Arial"/>
          <w:sz w:val="24"/>
          <w:szCs w:val="24"/>
        </w:rPr>
        <w:t>, pp:</w:t>
      </w:r>
      <w:r w:rsidRPr="0019201D">
        <w:rPr>
          <w:rFonts w:ascii="Arial" w:hAnsi="Arial" w:cs="Arial"/>
          <w:sz w:val="24"/>
          <w:szCs w:val="24"/>
        </w:rPr>
        <w:t>361-373</w:t>
      </w:r>
      <w:r>
        <w:rPr>
          <w:rFonts w:ascii="Arial" w:hAnsi="Arial" w:cs="Arial"/>
          <w:sz w:val="24"/>
          <w:szCs w:val="24"/>
        </w:rPr>
        <w:t xml:space="preserve">. </w:t>
      </w:r>
      <w:r w:rsidRPr="0019201D">
        <w:rPr>
          <w:rFonts w:ascii="Arial" w:hAnsi="Arial" w:cs="Arial"/>
          <w:sz w:val="24"/>
          <w:szCs w:val="24"/>
        </w:rPr>
        <w:t>DOI: 10.1016/j.jvb.2014.08.010</w:t>
      </w:r>
      <w:r>
        <w:rPr>
          <w:rFonts w:ascii="Arial" w:hAnsi="Arial" w:cs="Arial"/>
          <w:sz w:val="24"/>
          <w:szCs w:val="24"/>
        </w:rPr>
        <w:t>.</w:t>
      </w:r>
    </w:p>
    <w:p w14:paraId="5BEE5AF4" w14:textId="77777777" w:rsidR="00382EFB" w:rsidRDefault="00382EFB" w:rsidP="009147D3">
      <w:pPr>
        <w:jc w:val="both"/>
        <w:rPr>
          <w:rFonts w:ascii="Arial" w:hAnsi="Arial" w:cs="Arial"/>
          <w:sz w:val="24"/>
          <w:szCs w:val="24"/>
        </w:rPr>
      </w:pPr>
      <w:r w:rsidRPr="00CE1A65">
        <w:rPr>
          <w:rFonts w:ascii="Arial" w:hAnsi="Arial" w:cs="Arial"/>
          <w:sz w:val="24"/>
          <w:szCs w:val="24"/>
        </w:rPr>
        <w:t xml:space="preserve">Heilman, M. E. (2001). Description and </w:t>
      </w:r>
      <w:r>
        <w:rPr>
          <w:rFonts w:ascii="Arial" w:hAnsi="Arial" w:cs="Arial"/>
          <w:sz w:val="24"/>
          <w:szCs w:val="24"/>
        </w:rPr>
        <w:t>P</w:t>
      </w:r>
      <w:r w:rsidRPr="00CE1A65">
        <w:rPr>
          <w:rFonts w:ascii="Arial" w:hAnsi="Arial" w:cs="Arial"/>
          <w:sz w:val="24"/>
          <w:szCs w:val="24"/>
        </w:rPr>
        <w:t xml:space="preserve">rescription: How </w:t>
      </w:r>
      <w:r>
        <w:rPr>
          <w:rFonts w:ascii="Arial" w:hAnsi="Arial" w:cs="Arial"/>
          <w:sz w:val="24"/>
          <w:szCs w:val="24"/>
        </w:rPr>
        <w:t>G</w:t>
      </w:r>
      <w:r w:rsidRPr="00CE1A65">
        <w:rPr>
          <w:rFonts w:ascii="Arial" w:hAnsi="Arial" w:cs="Arial"/>
          <w:sz w:val="24"/>
          <w:szCs w:val="24"/>
        </w:rPr>
        <w:t xml:space="preserve">ender </w:t>
      </w:r>
      <w:r>
        <w:rPr>
          <w:rFonts w:ascii="Arial" w:hAnsi="Arial" w:cs="Arial"/>
          <w:sz w:val="24"/>
          <w:szCs w:val="24"/>
        </w:rPr>
        <w:t>S</w:t>
      </w:r>
      <w:r w:rsidRPr="00CE1A65">
        <w:rPr>
          <w:rFonts w:ascii="Arial" w:hAnsi="Arial" w:cs="Arial"/>
          <w:sz w:val="24"/>
          <w:szCs w:val="24"/>
        </w:rPr>
        <w:t xml:space="preserve">tereotypes </w:t>
      </w:r>
      <w:r>
        <w:rPr>
          <w:rFonts w:ascii="Arial" w:hAnsi="Arial" w:cs="Arial"/>
          <w:sz w:val="24"/>
          <w:szCs w:val="24"/>
        </w:rPr>
        <w:t>P</w:t>
      </w:r>
      <w:r w:rsidRPr="00CE1A65">
        <w:rPr>
          <w:rFonts w:ascii="Arial" w:hAnsi="Arial" w:cs="Arial"/>
          <w:sz w:val="24"/>
          <w:szCs w:val="24"/>
        </w:rPr>
        <w:t xml:space="preserve">revent </w:t>
      </w:r>
      <w:r>
        <w:rPr>
          <w:rFonts w:ascii="Arial" w:hAnsi="Arial" w:cs="Arial"/>
          <w:sz w:val="24"/>
          <w:szCs w:val="24"/>
        </w:rPr>
        <w:t>W</w:t>
      </w:r>
      <w:r w:rsidRPr="00CE1A65">
        <w:rPr>
          <w:rFonts w:ascii="Arial" w:hAnsi="Arial" w:cs="Arial"/>
          <w:sz w:val="24"/>
          <w:szCs w:val="24"/>
        </w:rPr>
        <w:t xml:space="preserve">omen's </w:t>
      </w:r>
      <w:r>
        <w:rPr>
          <w:rFonts w:ascii="Arial" w:hAnsi="Arial" w:cs="Arial"/>
          <w:sz w:val="24"/>
          <w:szCs w:val="24"/>
        </w:rPr>
        <w:t>A</w:t>
      </w:r>
      <w:r w:rsidRPr="00CE1A65">
        <w:rPr>
          <w:rFonts w:ascii="Arial" w:hAnsi="Arial" w:cs="Arial"/>
          <w:sz w:val="24"/>
          <w:szCs w:val="24"/>
        </w:rPr>
        <w:t xml:space="preserve">scent up the </w:t>
      </w:r>
      <w:r>
        <w:rPr>
          <w:rFonts w:ascii="Arial" w:hAnsi="Arial" w:cs="Arial"/>
          <w:sz w:val="24"/>
          <w:szCs w:val="24"/>
        </w:rPr>
        <w:t>O</w:t>
      </w:r>
      <w:r w:rsidRPr="00CE1A65">
        <w:rPr>
          <w:rFonts w:ascii="Arial" w:hAnsi="Arial" w:cs="Arial"/>
          <w:sz w:val="24"/>
          <w:szCs w:val="24"/>
        </w:rPr>
        <w:t xml:space="preserve">rganizational </w:t>
      </w:r>
      <w:r>
        <w:rPr>
          <w:rFonts w:ascii="Arial" w:hAnsi="Arial" w:cs="Arial"/>
          <w:sz w:val="24"/>
          <w:szCs w:val="24"/>
        </w:rPr>
        <w:t>L</w:t>
      </w:r>
      <w:r w:rsidRPr="00CE1A65">
        <w:rPr>
          <w:rFonts w:ascii="Arial" w:hAnsi="Arial" w:cs="Arial"/>
          <w:sz w:val="24"/>
          <w:szCs w:val="24"/>
        </w:rPr>
        <w:t xml:space="preserve">adder. </w:t>
      </w:r>
      <w:r w:rsidRPr="00EE359A">
        <w:rPr>
          <w:rFonts w:ascii="Arial" w:hAnsi="Arial" w:cs="Arial"/>
          <w:i/>
          <w:iCs/>
          <w:sz w:val="24"/>
          <w:szCs w:val="24"/>
        </w:rPr>
        <w:t>Journal of Social Issues.</w:t>
      </w:r>
      <w:r>
        <w:rPr>
          <w:rFonts w:ascii="Arial" w:hAnsi="Arial" w:cs="Arial"/>
          <w:sz w:val="24"/>
          <w:szCs w:val="24"/>
        </w:rPr>
        <w:t xml:space="preserve"> </w:t>
      </w:r>
      <w:r w:rsidRPr="00CE1A65">
        <w:rPr>
          <w:rFonts w:ascii="Arial" w:hAnsi="Arial" w:cs="Arial"/>
          <w:sz w:val="24"/>
          <w:szCs w:val="24"/>
        </w:rPr>
        <w:t xml:space="preserve">57(4), </w:t>
      </w:r>
      <w:r>
        <w:rPr>
          <w:rFonts w:ascii="Arial" w:hAnsi="Arial" w:cs="Arial"/>
          <w:sz w:val="24"/>
          <w:szCs w:val="24"/>
        </w:rPr>
        <w:t>pp:</w:t>
      </w:r>
      <w:r w:rsidRPr="00CE1A65">
        <w:rPr>
          <w:rFonts w:ascii="Arial" w:hAnsi="Arial" w:cs="Arial"/>
          <w:sz w:val="24"/>
          <w:szCs w:val="24"/>
        </w:rPr>
        <w:t>657-674.</w:t>
      </w:r>
      <w:r w:rsidRPr="006572DE">
        <w:t xml:space="preserve"> </w:t>
      </w:r>
      <w:r w:rsidRPr="006572DE">
        <w:rPr>
          <w:rFonts w:ascii="Arial" w:hAnsi="Arial" w:cs="Arial"/>
          <w:sz w:val="24"/>
          <w:szCs w:val="24"/>
        </w:rPr>
        <w:t>DOI:10.1111/0022-4537.00234</w:t>
      </w:r>
      <w:r>
        <w:rPr>
          <w:rFonts w:ascii="Arial" w:hAnsi="Arial" w:cs="Arial"/>
          <w:sz w:val="24"/>
          <w:szCs w:val="24"/>
        </w:rPr>
        <w:t>.</w:t>
      </w:r>
    </w:p>
    <w:p w14:paraId="62242D90" w14:textId="77777777" w:rsidR="00382EFB" w:rsidRDefault="00382EFB" w:rsidP="009147D3">
      <w:pPr>
        <w:jc w:val="both"/>
        <w:rPr>
          <w:rFonts w:ascii="Arial" w:hAnsi="Arial" w:cs="Arial"/>
          <w:sz w:val="24"/>
          <w:szCs w:val="24"/>
        </w:rPr>
      </w:pPr>
      <w:r>
        <w:rPr>
          <w:rFonts w:ascii="Arial" w:hAnsi="Arial" w:cs="Arial"/>
          <w:sz w:val="24"/>
          <w:szCs w:val="24"/>
        </w:rPr>
        <w:t xml:space="preserve">Ibarra, H., Ely, R., J., and Kolb, D.M. (2013). </w:t>
      </w:r>
      <w:r w:rsidRPr="006B09B7">
        <w:rPr>
          <w:rFonts w:ascii="Arial" w:hAnsi="Arial" w:cs="Arial"/>
          <w:sz w:val="24"/>
          <w:szCs w:val="24"/>
        </w:rPr>
        <w:t>Women Rising: The Unseen Barriers</w:t>
      </w:r>
      <w:r>
        <w:rPr>
          <w:rFonts w:ascii="Arial" w:hAnsi="Arial" w:cs="Arial"/>
          <w:sz w:val="24"/>
          <w:szCs w:val="24"/>
        </w:rPr>
        <w:t xml:space="preserve">. </w:t>
      </w:r>
      <w:r w:rsidRPr="007C5164">
        <w:rPr>
          <w:rFonts w:ascii="Arial" w:hAnsi="Arial" w:cs="Arial"/>
          <w:i/>
          <w:iCs/>
          <w:sz w:val="24"/>
          <w:szCs w:val="24"/>
        </w:rPr>
        <w:t>Harvard Business Review.</w:t>
      </w:r>
      <w:r>
        <w:rPr>
          <w:rFonts w:ascii="Arial" w:hAnsi="Arial" w:cs="Arial"/>
          <w:sz w:val="24"/>
          <w:szCs w:val="24"/>
        </w:rPr>
        <w:t xml:space="preserve"> Available at:</w:t>
      </w:r>
      <w:r w:rsidRPr="007C5164">
        <w:t xml:space="preserve"> </w:t>
      </w:r>
      <w:hyperlink r:id="rId18" w:history="1">
        <w:r w:rsidRPr="001F2885">
          <w:rPr>
            <w:rStyle w:val="Hyperlink"/>
            <w:rFonts w:ascii="Arial" w:hAnsi="Arial" w:cs="Arial"/>
            <w:sz w:val="24"/>
            <w:szCs w:val="24"/>
          </w:rPr>
          <w:t>https://hbr.org/2013/09/women-rising-the-unseen-barriers</w:t>
        </w:r>
      </w:hyperlink>
      <w:r>
        <w:rPr>
          <w:rFonts w:ascii="Arial" w:hAnsi="Arial" w:cs="Arial"/>
          <w:sz w:val="24"/>
          <w:szCs w:val="24"/>
        </w:rPr>
        <w:t xml:space="preserve">. </w:t>
      </w:r>
      <w:r w:rsidRPr="007C5164">
        <w:rPr>
          <w:rFonts w:ascii="Arial" w:hAnsi="Arial" w:cs="Arial"/>
          <w:sz w:val="24"/>
          <w:szCs w:val="24"/>
        </w:rPr>
        <w:t xml:space="preserve">(Accessed: 10 July 2023). </w:t>
      </w:r>
    </w:p>
    <w:p w14:paraId="20F4CEDF" w14:textId="77777777" w:rsidR="00382EFB" w:rsidRDefault="00382EFB" w:rsidP="009147D3">
      <w:pPr>
        <w:jc w:val="both"/>
        <w:rPr>
          <w:rFonts w:ascii="Arial" w:hAnsi="Arial" w:cs="Arial"/>
          <w:sz w:val="24"/>
          <w:szCs w:val="24"/>
        </w:rPr>
      </w:pPr>
      <w:r w:rsidRPr="002011D0">
        <w:rPr>
          <w:rFonts w:ascii="Arial" w:hAnsi="Arial" w:cs="Arial"/>
          <w:sz w:val="24"/>
          <w:szCs w:val="24"/>
        </w:rPr>
        <w:lastRenderedPageBreak/>
        <w:t>Kalev, A., Dobbin, F.</w:t>
      </w:r>
      <w:r>
        <w:rPr>
          <w:rFonts w:ascii="Arial" w:hAnsi="Arial" w:cs="Arial"/>
          <w:sz w:val="24"/>
          <w:szCs w:val="24"/>
        </w:rPr>
        <w:t xml:space="preserve"> and </w:t>
      </w:r>
      <w:r w:rsidRPr="002011D0">
        <w:rPr>
          <w:rFonts w:ascii="Arial" w:hAnsi="Arial" w:cs="Arial"/>
          <w:sz w:val="24"/>
          <w:szCs w:val="24"/>
        </w:rPr>
        <w:t xml:space="preserve">Kelly, E. (2006). </w:t>
      </w:r>
      <w:r w:rsidRPr="005218B4">
        <w:rPr>
          <w:rFonts w:ascii="Arial" w:hAnsi="Arial" w:cs="Arial"/>
          <w:sz w:val="24"/>
          <w:szCs w:val="24"/>
        </w:rPr>
        <w:t>Best Practices or Best Guesses? Assessing the Efficacy of Corporate Affirmative Action and Diversity Policies</w:t>
      </w:r>
      <w:r>
        <w:rPr>
          <w:rFonts w:ascii="Arial" w:hAnsi="Arial" w:cs="Arial"/>
          <w:sz w:val="24"/>
          <w:szCs w:val="24"/>
        </w:rPr>
        <w:t>.</w:t>
      </w:r>
      <w:r w:rsidRPr="005218B4">
        <w:rPr>
          <w:rFonts w:ascii="Arial" w:hAnsi="Arial" w:cs="Arial"/>
          <w:sz w:val="24"/>
          <w:szCs w:val="24"/>
        </w:rPr>
        <w:t xml:space="preserve"> </w:t>
      </w:r>
      <w:r w:rsidRPr="007D43C9">
        <w:rPr>
          <w:rFonts w:ascii="Arial" w:hAnsi="Arial" w:cs="Arial"/>
          <w:i/>
          <w:iCs/>
          <w:sz w:val="24"/>
          <w:szCs w:val="24"/>
        </w:rPr>
        <w:t>American Sociological Review</w:t>
      </w:r>
      <w:r>
        <w:rPr>
          <w:rFonts w:ascii="Arial" w:hAnsi="Arial" w:cs="Arial"/>
          <w:i/>
          <w:iCs/>
          <w:sz w:val="24"/>
          <w:szCs w:val="24"/>
        </w:rPr>
        <w:t>.</w:t>
      </w:r>
      <w:r w:rsidRPr="002011D0">
        <w:rPr>
          <w:rFonts w:ascii="Arial" w:hAnsi="Arial" w:cs="Arial"/>
          <w:sz w:val="24"/>
          <w:szCs w:val="24"/>
        </w:rPr>
        <w:t xml:space="preserve"> 71(4),</w:t>
      </w:r>
      <w:r>
        <w:rPr>
          <w:rFonts w:ascii="Arial" w:hAnsi="Arial" w:cs="Arial"/>
          <w:sz w:val="24"/>
          <w:szCs w:val="24"/>
        </w:rPr>
        <w:t xml:space="preserve"> pp:</w:t>
      </w:r>
      <w:r w:rsidRPr="002011D0">
        <w:rPr>
          <w:rFonts w:ascii="Arial" w:hAnsi="Arial" w:cs="Arial"/>
          <w:sz w:val="24"/>
          <w:szCs w:val="24"/>
        </w:rPr>
        <w:t>589-617.</w:t>
      </w:r>
      <w:r w:rsidRPr="007D43C9">
        <w:t xml:space="preserve"> </w:t>
      </w:r>
      <w:hyperlink r:id="rId19" w:history="1">
        <w:r w:rsidRPr="001F2885">
          <w:rPr>
            <w:rStyle w:val="Hyperlink"/>
            <w:rFonts w:ascii="Arial" w:hAnsi="Arial" w:cs="Arial"/>
            <w:sz w:val="24"/>
            <w:szCs w:val="24"/>
          </w:rPr>
          <w:t>https://doi.org/10.1177/000312240607100404</w:t>
        </w:r>
      </w:hyperlink>
      <w:r>
        <w:rPr>
          <w:rFonts w:ascii="Arial" w:hAnsi="Arial" w:cs="Arial"/>
          <w:sz w:val="24"/>
          <w:szCs w:val="24"/>
        </w:rPr>
        <w:t>.</w:t>
      </w:r>
    </w:p>
    <w:p w14:paraId="6AB10784" w14:textId="77777777" w:rsidR="00382EFB" w:rsidRDefault="00382EFB" w:rsidP="009147D3">
      <w:pPr>
        <w:jc w:val="both"/>
        <w:rPr>
          <w:rFonts w:ascii="Arial" w:hAnsi="Arial" w:cs="Arial"/>
          <w:sz w:val="24"/>
          <w:szCs w:val="24"/>
        </w:rPr>
      </w:pPr>
      <w:r>
        <w:rPr>
          <w:rFonts w:ascii="Arial" w:hAnsi="Arial" w:cs="Arial"/>
          <w:sz w:val="24"/>
          <w:szCs w:val="24"/>
        </w:rPr>
        <w:t xml:space="preserve">Kelly, C. et al. (2021). </w:t>
      </w:r>
      <w:r w:rsidRPr="000D105A">
        <w:rPr>
          <w:rFonts w:ascii="Arial" w:hAnsi="Arial" w:cs="Arial"/>
          <w:sz w:val="24"/>
          <w:szCs w:val="24"/>
        </w:rPr>
        <w:t>‘Doing’ or ‘</w:t>
      </w:r>
      <w:r>
        <w:rPr>
          <w:rFonts w:ascii="Arial" w:hAnsi="Arial" w:cs="Arial"/>
          <w:sz w:val="24"/>
          <w:szCs w:val="24"/>
        </w:rPr>
        <w:t>U</w:t>
      </w:r>
      <w:r w:rsidRPr="000D105A">
        <w:rPr>
          <w:rFonts w:ascii="Arial" w:hAnsi="Arial" w:cs="Arial"/>
          <w:sz w:val="24"/>
          <w:szCs w:val="24"/>
        </w:rPr>
        <w:t xml:space="preserve">sing’ </w:t>
      </w:r>
      <w:r>
        <w:rPr>
          <w:rFonts w:ascii="Arial" w:hAnsi="Arial" w:cs="Arial"/>
          <w:sz w:val="24"/>
          <w:szCs w:val="24"/>
        </w:rPr>
        <w:t>I</w:t>
      </w:r>
      <w:r w:rsidRPr="000D105A">
        <w:rPr>
          <w:rFonts w:ascii="Arial" w:hAnsi="Arial" w:cs="Arial"/>
          <w:sz w:val="24"/>
          <w:szCs w:val="24"/>
        </w:rPr>
        <w:t xml:space="preserve">ntersectionality? Opportunities and </w:t>
      </w:r>
      <w:r>
        <w:rPr>
          <w:rFonts w:ascii="Arial" w:hAnsi="Arial" w:cs="Arial"/>
          <w:sz w:val="24"/>
          <w:szCs w:val="24"/>
        </w:rPr>
        <w:t>C</w:t>
      </w:r>
      <w:r w:rsidRPr="000D105A">
        <w:rPr>
          <w:rFonts w:ascii="Arial" w:hAnsi="Arial" w:cs="Arial"/>
          <w:sz w:val="24"/>
          <w:szCs w:val="24"/>
        </w:rPr>
        <w:t xml:space="preserve">hallenges in </w:t>
      </w:r>
      <w:r>
        <w:rPr>
          <w:rFonts w:ascii="Arial" w:hAnsi="Arial" w:cs="Arial"/>
          <w:sz w:val="24"/>
          <w:szCs w:val="24"/>
        </w:rPr>
        <w:t>I</w:t>
      </w:r>
      <w:r w:rsidRPr="000D105A">
        <w:rPr>
          <w:rFonts w:ascii="Arial" w:hAnsi="Arial" w:cs="Arial"/>
          <w:sz w:val="24"/>
          <w:szCs w:val="24"/>
        </w:rPr>
        <w:t xml:space="preserve">ncorporating </w:t>
      </w:r>
      <w:r>
        <w:rPr>
          <w:rFonts w:ascii="Arial" w:hAnsi="Arial" w:cs="Arial"/>
          <w:sz w:val="24"/>
          <w:szCs w:val="24"/>
        </w:rPr>
        <w:t>I</w:t>
      </w:r>
      <w:r w:rsidRPr="000D105A">
        <w:rPr>
          <w:rFonts w:ascii="Arial" w:hAnsi="Arial" w:cs="Arial"/>
          <w:sz w:val="24"/>
          <w:szCs w:val="24"/>
        </w:rPr>
        <w:t xml:space="preserve">ntersectionality </w:t>
      </w:r>
      <w:r>
        <w:rPr>
          <w:rFonts w:ascii="Arial" w:hAnsi="Arial" w:cs="Arial"/>
          <w:sz w:val="24"/>
          <w:szCs w:val="24"/>
        </w:rPr>
        <w:t>into</w:t>
      </w:r>
      <w:r w:rsidRPr="000D105A">
        <w:rPr>
          <w:rFonts w:ascii="Arial" w:hAnsi="Arial" w:cs="Arial"/>
          <w:sz w:val="24"/>
          <w:szCs w:val="24"/>
        </w:rPr>
        <w:t xml:space="preserve"> </w:t>
      </w:r>
      <w:r>
        <w:rPr>
          <w:rFonts w:ascii="Arial" w:hAnsi="Arial" w:cs="Arial"/>
          <w:sz w:val="24"/>
          <w:szCs w:val="24"/>
        </w:rPr>
        <w:t>K</w:t>
      </w:r>
      <w:r w:rsidRPr="000D105A">
        <w:rPr>
          <w:rFonts w:ascii="Arial" w:hAnsi="Arial" w:cs="Arial"/>
          <w:sz w:val="24"/>
          <w:szCs w:val="24"/>
        </w:rPr>
        <w:t xml:space="preserve">nowledge </w:t>
      </w:r>
      <w:r>
        <w:rPr>
          <w:rFonts w:ascii="Arial" w:hAnsi="Arial" w:cs="Arial"/>
          <w:sz w:val="24"/>
          <w:szCs w:val="24"/>
        </w:rPr>
        <w:t>T</w:t>
      </w:r>
      <w:r w:rsidRPr="000D105A">
        <w:rPr>
          <w:rFonts w:ascii="Arial" w:hAnsi="Arial" w:cs="Arial"/>
          <w:sz w:val="24"/>
          <w:szCs w:val="24"/>
        </w:rPr>
        <w:t xml:space="preserve">ranslation </w:t>
      </w:r>
      <w:r>
        <w:rPr>
          <w:rFonts w:ascii="Arial" w:hAnsi="Arial" w:cs="Arial"/>
          <w:sz w:val="24"/>
          <w:szCs w:val="24"/>
        </w:rPr>
        <w:t>T</w:t>
      </w:r>
      <w:r w:rsidRPr="000D105A">
        <w:rPr>
          <w:rFonts w:ascii="Arial" w:hAnsi="Arial" w:cs="Arial"/>
          <w:sz w:val="24"/>
          <w:szCs w:val="24"/>
        </w:rPr>
        <w:t xml:space="preserve">heory and </w:t>
      </w:r>
      <w:r>
        <w:rPr>
          <w:rFonts w:ascii="Arial" w:hAnsi="Arial" w:cs="Arial"/>
          <w:sz w:val="24"/>
          <w:szCs w:val="24"/>
        </w:rPr>
        <w:t>P</w:t>
      </w:r>
      <w:r w:rsidRPr="000D105A">
        <w:rPr>
          <w:rFonts w:ascii="Arial" w:hAnsi="Arial" w:cs="Arial"/>
          <w:sz w:val="24"/>
          <w:szCs w:val="24"/>
        </w:rPr>
        <w:t>ractice</w:t>
      </w:r>
      <w:r>
        <w:rPr>
          <w:rFonts w:ascii="Arial" w:hAnsi="Arial" w:cs="Arial"/>
          <w:sz w:val="24"/>
          <w:szCs w:val="24"/>
        </w:rPr>
        <w:t>.</w:t>
      </w:r>
      <w:r w:rsidRPr="000429A7">
        <w:t xml:space="preserve"> </w:t>
      </w:r>
      <w:r w:rsidRPr="004D7765">
        <w:rPr>
          <w:rFonts w:ascii="Arial" w:hAnsi="Arial" w:cs="Arial"/>
          <w:i/>
          <w:iCs/>
          <w:sz w:val="24"/>
          <w:szCs w:val="24"/>
        </w:rPr>
        <w:t>International Journal for Equity in Health.</w:t>
      </w:r>
      <w:r>
        <w:rPr>
          <w:rFonts w:ascii="Arial" w:hAnsi="Arial" w:cs="Arial"/>
          <w:sz w:val="24"/>
          <w:szCs w:val="24"/>
        </w:rPr>
        <w:t xml:space="preserve"> 20(187). </w:t>
      </w:r>
      <w:hyperlink r:id="rId20" w:history="1">
        <w:r w:rsidRPr="00353455">
          <w:rPr>
            <w:rStyle w:val="Hyperlink"/>
            <w:rFonts w:ascii="Arial" w:hAnsi="Arial" w:cs="Arial"/>
            <w:sz w:val="24"/>
            <w:szCs w:val="24"/>
          </w:rPr>
          <w:t>https://doi.org/10.1186/s12939-021-01509-z</w:t>
        </w:r>
      </w:hyperlink>
      <w:r>
        <w:rPr>
          <w:rFonts w:ascii="Arial" w:hAnsi="Arial" w:cs="Arial"/>
          <w:sz w:val="24"/>
          <w:szCs w:val="24"/>
        </w:rPr>
        <w:t>.</w:t>
      </w:r>
    </w:p>
    <w:p w14:paraId="247A503C" w14:textId="77777777" w:rsidR="00382EFB" w:rsidRDefault="00382EFB" w:rsidP="009147D3">
      <w:pPr>
        <w:jc w:val="both"/>
        <w:rPr>
          <w:rFonts w:ascii="Arial" w:hAnsi="Arial" w:cs="Arial"/>
          <w:sz w:val="24"/>
          <w:szCs w:val="24"/>
        </w:rPr>
      </w:pPr>
      <w:r w:rsidRPr="00115A83">
        <w:rPr>
          <w:rFonts w:ascii="Arial" w:hAnsi="Arial" w:cs="Arial"/>
          <w:sz w:val="24"/>
          <w:szCs w:val="24"/>
        </w:rPr>
        <w:t xml:space="preserve">Kossek, E. E., Lautsch, B. A., </w:t>
      </w:r>
      <w:r>
        <w:rPr>
          <w:rFonts w:ascii="Arial" w:hAnsi="Arial" w:cs="Arial"/>
          <w:sz w:val="24"/>
          <w:szCs w:val="24"/>
        </w:rPr>
        <w:t xml:space="preserve">and </w:t>
      </w:r>
      <w:r w:rsidRPr="00115A83">
        <w:rPr>
          <w:rFonts w:ascii="Arial" w:hAnsi="Arial" w:cs="Arial"/>
          <w:sz w:val="24"/>
          <w:szCs w:val="24"/>
        </w:rPr>
        <w:t xml:space="preserve">Eaton, S. C. (2011). Telecommuting, </w:t>
      </w:r>
      <w:r>
        <w:rPr>
          <w:rFonts w:ascii="Arial" w:hAnsi="Arial" w:cs="Arial"/>
          <w:sz w:val="24"/>
          <w:szCs w:val="24"/>
        </w:rPr>
        <w:t>C</w:t>
      </w:r>
      <w:r w:rsidRPr="00115A83">
        <w:rPr>
          <w:rFonts w:ascii="Arial" w:hAnsi="Arial" w:cs="Arial"/>
          <w:sz w:val="24"/>
          <w:szCs w:val="24"/>
        </w:rPr>
        <w:t xml:space="preserve">ontrol and </w:t>
      </w:r>
      <w:r>
        <w:rPr>
          <w:rFonts w:ascii="Arial" w:hAnsi="Arial" w:cs="Arial"/>
          <w:sz w:val="24"/>
          <w:szCs w:val="24"/>
        </w:rPr>
        <w:t>B</w:t>
      </w:r>
      <w:r w:rsidRPr="00115A83">
        <w:rPr>
          <w:rFonts w:ascii="Arial" w:hAnsi="Arial" w:cs="Arial"/>
          <w:sz w:val="24"/>
          <w:szCs w:val="24"/>
        </w:rPr>
        <w:t xml:space="preserve">oundary </w:t>
      </w:r>
      <w:r>
        <w:rPr>
          <w:rFonts w:ascii="Arial" w:hAnsi="Arial" w:cs="Arial"/>
          <w:sz w:val="24"/>
          <w:szCs w:val="24"/>
        </w:rPr>
        <w:t>M</w:t>
      </w:r>
      <w:r w:rsidRPr="00115A83">
        <w:rPr>
          <w:rFonts w:ascii="Arial" w:hAnsi="Arial" w:cs="Arial"/>
          <w:sz w:val="24"/>
          <w:szCs w:val="24"/>
        </w:rPr>
        <w:t>anagement: Correlates of</w:t>
      </w:r>
      <w:r>
        <w:rPr>
          <w:rFonts w:ascii="Arial" w:hAnsi="Arial" w:cs="Arial"/>
          <w:sz w:val="24"/>
          <w:szCs w:val="24"/>
        </w:rPr>
        <w:t xml:space="preserve"> P</w:t>
      </w:r>
      <w:r w:rsidRPr="00115A83">
        <w:rPr>
          <w:rFonts w:ascii="Arial" w:hAnsi="Arial" w:cs="Arial"/>
          <w:sz w:val="24"/>
          <w:szCs w:val="24"/>
        </w:rPr>
        <w:t xml:space="preserve">olicy </w:t>
      </w:r>
      <w:r>
        <w:rPr>
          <w:rFonts w:ascii="Arial" w:hAnsi="Arial" w:cs="Arial"/>
          <w:sz w:val="24"/>
          <w:szCs w:val="24"/>
        </w:rPr>
        <w:t>u</w:t>
      </w:r>
      <w:r w:rsidRPr="00115A83">
        <w:rPr>
          <w:rFonts w:ascii="Arial" w:hAnsi="Arial" w:cs="Arial"/>
          <w:sz w:val="24"/>
          <w:szCs w:val="24"/>
        </w:rPr>
        <w:t xml:space="preserve">se and </w:t>
      </w:r>
      <w:r>
        <w:rPr>
          <w:rFonts w:ascii="Arial" w:hAnsi="Arial" w:cs="Arial"/>
          <w:sz w:val="24"/>
          <w:szCs w:val="24"/>
        </w:rPr>
        <w:t>P</w:t>
      </w:r>
      <w:r w:rsidRPr="00115A83">
        <w:rPr>
          <w:rFonts w:ascii="Arial" w:hAnsi="Arial" w:cs="Arial"/>
          <w:sz w:val="24"/>
          <w:szCs w:val="24"/>
        </w:rPr>
        <w:t xml:space="preserve">ractice, </w:t>
      </w:r>
      <w:r>
        <w:rPr>
          <w:rFonts w:ascii="Arial" w:hAnsi="Arial" w:cs="Arial"/>
          <w:sz w:val="24"/>
          <w:szCs w:val="24"/>
        </w:rPr>
        <w:t>J</w:t>
      </w:r>
      <w:r w:rsidRPr="00115A83">
        <w:rPr>
          <w:rFonts w:ascii="Arial" w:hAnsi="Arial" w:cs="Arial"/>
          <w:sz w:val="24"/>
          <w:szCs w:val="24"/>
        </w:rPr>
        <w:t xml:space="preserve">ob </w:t>
      </w:r>
      <w:r>
        <w:rPr>
          <w:rFonts w:ascii="Arial" w:hAnsi="Arial" w:cs="Arial"/>
          <w:sz w:val="24"/>
          <w:szCs w:val="24"/>
        </w:rPr>
        <w:t>C</w:t>
      </w:r>
      <w:r w:rsidRPr="00115A83">
        <w:rPr>
          <w:rFonts w:ascii="Arial" w:hAnsi="Arial" w:cs="Arial"/>
          <w:sz w:val="24"/>
          <w:szCs w:val="24"/>
        </w:rPr>
        <w:t xml:space="preserve">ontrol, and </w:t>
      </w:r>
      <w:r>
        <w:rPr>
          <w:rFonts w:ascii="Arial" w:hAnsi="Arial" w:cs="Arial"/>
          <w:sz w:val="24"/>
          <w:szCs w:val="24"/>
        </w:rPr>
        <w:t>W</w:t>
      </w:r>
      <w:r w:rsidRPr="00115A83">
        <w:rPr>
          <w:rFonts w:ascii="Arial" w:hAnsi="Arial" w:cs="Arial"/>
          <w:sz w:val="24"/>
          <w:szCs w:val="24"/>
        </w:rPr>
        <w:t>ork–</w:t>
      </w:r>
      <w:r>
        <w:rPr>
          <w:rFonts w:ascii="Arial" w:hAnsi="Arial" w:cs="Arial"/>
          <w:sz w:val="24"/>
          <w:szCs w:val="24"/>
        </w:rPr>
        <w:t>F</w:t>
      </w:r>
      <w:r w:rsidRPr="00115A83">
        <w:rPr>
          <w:rFonts w:ascii="Arial" w:hAnsi="Arial" w:cs="Arial"/>
          <w:sz w:val="24"/>
          <w:szCs w:val="24"/>
        </w:rPr>
        <w:t xml:space="preserve">amily </w:t>
      </w:r>
      <w:r>
        <w:rPr>
          <w:rFonts w:ascii="Arial" w:hAnsi="Arial" w:cs="Arial"/>
          <w:sz w:val="24"/>
          <w:szCs w:val="24"/>
        </w:rPr>
        <w:t>E</w:t>
      </w:r>
      <w:r w:rsidRPr="00115A83">
        <w:rPr>
          <w:rFonts w:ascii="Arial" w:hAnsi="Arial" w:cs="Arial"/>
          <w:sz w:val="24"/>
          <w:szCs w:val="24"/>
        </w:rPr>
        <w:t xml:space="preserve">ffectiveness. </w:t>
      </w:r>
      <w:r w:rsidRPr="00115A83">
        <w:rPr>
          <w:rFonts w:ascii="Arial" w:hAnsi="Arial" w:cs="Arial"/>
          <w:i/>
          <w:iCs/>
          <w:sz w:val="24"/>
          <w:szCs w:val="24"/>
        </w:rPr>
        <w:t>Journal of Vocational Behaviour</w:t>
      </w:r>
      <w:r>
        <w:rPr>
          <w:rFonts w:ascii="Arial" w:hAnsi="Arial" w:cs="Arial"/>
          <w:sz w:val="24"/>
          <w:szCs w:val="24"/>
        </w:rPr>
        <w:t>.</w:t>
      </w:r>
      <w:r w:rsidRPr="00115A83">
        <w:rPr>
          <w:rFonts w:ascii="Arial" w:hAnsi="Arial" w:cs="Arial"/>
          <w:sz w:val="24"/>
          <w:szCs w:val="24"/>
        </w:rPr>
        <w:t xml:space="preserve"> 79(3), </w:t>
      </w:r>
      <w:r>
        <w:rPr>
          <w:rFonts w:ascii="Arial" w:hAnsi="Arial" w:cs="Arial"/>
          <w:sz w:val="24"/>
          <w:szCs w:val="24"/>
        </w:rPr>
        <w:t>pp:</w:t>
      </w:r>
      <w:r w:rsidRPr="00115A83">
        <w:rPr>
          <w:rFonts w:ascii="Arial" w:hAnsi="Arial" w:cs="Arial"/>
          <w:sz w:val="24"/>
          <w:szCs w:val="24"/>
        </w:rPr>
        <w:t>640-653.</w:t>
      </w:r>
      <w:r w:rsidRPr="002C7263">
        <w:t xml:space="preserve"> </w:t>
      </w:r>
      <w:r w:rsidRPr="002C7263">
        <w:rPr>
          <w:rFonts w:ascii="Arial" w:hAnsi="Arial" w:cs="Arial"/>
          <w:sz w:val="24"/>
          <w:szCs w:val="24"/>
        </w:rPr>
        <w:t>DOI: 10.1016/j.jvb.2005.07.002</w:t>
      </w:r>
    </w:p>
    <w:p w14:paraId="0364DC40" w14:textId="77777777" w:rsidR="00382EFB" w:rsidRDefault="00382EFB" w:rsidP="009147D3">
      <w:pPr>
        <w:jc w:val="both"/>
        <w:rPr>
          <w:rFonts w:ascii="Arial" w:hAnsi="Arial" w:cs="Arial"/>
          <w:sz w:val="24"/>
          <w:szCs w:val="24"/>
        </w:rPr>
      </w:pPr>
      <w:r>
        <w:rPr>
          <w:rFonts w:ascii="Arial" w:hAnsi="Arial" w:cs="Arial"/>
          <w:sz w:val="24"/>
          <w:szCs w:val="24"/>
        </w:rPr>
        <w:t xml:space="preserve">Leech, L. N. et al. (2009) </w:t>
      </w:r>
      <w:r w:rsidRPr="004A7592">
        <w:rPr>
          <w:rFonts w:ascii="Arial" w:hAnsi="Arial" w:cs="Arial"/>
          <w:sz w:val="24"/>
          <w:szCs w:val="24"/>
        </w:rPr>
        <w:t>Evaluating Mixed Research Studies: A Mixed Methods Approach</w:t>
      </w:r>
      <w:r>
        <w:rPr>
          <w:rFonts w:ascii="Arial" w:hAnsi="Arial" w:cs="Arial"/>
          <w:sz w:val="24"/>
          <w:szCs w:val="24"/>
        </w:rPr>
        <w:t xml:space="preserve">. </w:t>
      </w:r>
      <w:r w:rsidRPr="00D84800">
        <w:rPr>
          <w:rFonts w:ascii="Arial" w:hAnsi="Arial" w:cs="Arial"/>
          <w:i/>
          <w:iCs/>
          <w:sz w:val="24"/>
          <w:szCs w:val="24"/>
        </w:rPr>
        <w:t>Journal of Mixed Methods Research.</w:t>
      </w:r>
      <w:r>
        <w:rPr>
          <w:rFonts w:ascii="Arial" w:hAnsi="Arial" w:cs="Arial"/>
          <w:sz w:val="24"/>
          <w:szCs w:val="24"/>
        </w:rPr>
        <w:t xml:space="preserve"> 4(1), pp:17-31. </w:t>
      </w:r>
      <w:r w:rsidRPr="00D84800">
        <w:rPr>
          <w:rFonts w:ascii="Arial" w:hAnsi="Arial" w:cs="Arial"/>
          <w:sz w:val="24"/>
          <w:szCs w:val="24"/>
        </w:rPr>
        <w:t>DOI: 10.1177/1558689809345262</w:t>
      </w:r>
      <w:r>
        <w:rPr>
          <w:rFonts w:ascii="Arial" w:hAnsi="Arial" w:cs="Arial"/>
          <w:sz w:val="24"/>
          <w:szCs w:val="24"/>
        </w:rPr>
        <w:t>.</w:t>
      </w:r>
    </w:p>
    <w:p w14:paraId="4F623D8B" w14:textId="77777777" w:rsidR="00382EFB" w:rsidRPr="00721485" w:rsidRDefault="00382EFB" w:rsidP="009147D3">
      <w:pPr>
        <w:jc w:val="both"/>
        <w:rPr>
          <w:rFonts w:ascii="Arial" w:hAnsi="Arial" w:cs="Arial"/>
          <w:sz w:val="24"/>
          <w:szCs w:val="24"/>
        </w:rPr>
      </w:pPr>
      <w:r>
        <w:rPr>
          <w:rFonts w:ascii="Arial" w:hAnsi="Arial" w:cs="Arial"/>
          <w:sz w:val="24"/>
          <w:szCs w:val="24"/>
        </w:rPr>
        <w:t xml:space="preserve">Lesko, C., R. et al. (2017). </w:t>
      </w:r>
      <w:r w:rsidRPr="00D14D52">
        <w:rPr>
          <w:rFonts w:ascii="Arial" w:hAnsi="Arial" w:cs="Arial"/>
          <w:sz w:val="24"/>
          <w:szCs w:val="24"/>
        </w:rPr>
        <w:t>Generalizing Study Results</w:t>
      </w:r>
      <w:r>
        <w:rPr>
          <w:rFonts w:ascii="Arial" w:hAnsi="Arial" w:cs="Arial"/>
          <w:sz w:val="24"/>
          <w:szCs w:val="24"/>
        </w:rPr>
        <w:t xml:space="preserve">: </w:t>
      </w:r>
      <w:r w:rsidRPr="00D14D52">
        <w:rPr>
          <w:rFonts w:ascii="Arial" w:hAnsi="Arial" w:cs="Arial"/>
          <w:sz w:val="24"/>
          <w:szCs w:val="24"/>
        </w:rPr>
        <w:t>A Potential Outcomes Perspective</w:t>
      </w:r>
      <w:r>
        <w:rPr>
          <w:rFonts w:ascii="Arial" w:hAnsi="Arial" w:cs="Arial"/>
          <w:sz w:val="24"/>
          <w:szCs w:val="24"/>
        </w:rPr>
        <w:t xml:space="preserve">. </w:t>
      </w:r>
      <w:r w:rsidRPr="00721485">
        <w:rPr>
          <w:rFonts w:ascii="Arial" w:hAnsi="Arial" w:cs="Arial"/>
          <w:i/>
          <w:iCs/>
          <w:sz w:val="24"/>
          <w:szCs w:val="24"/>
        </w:rPr>
        <w:t>Epidemiology</w:t>
      </w:r>
      <w:r w:rsidRPr="00474AB1">
        <w:rPr>
          <w:rFonts w:ascii="Arial" w:hAnsi="Arial" w:cs="Arial"/>
          <w:sz w:val="24"/>
          <w:szCs w:val="24"/>
        </w:rPr>
        <w:t>. 28(4)</w:t>
      </w:r>
      <w:r>
        <w:rPr>
          <w:rFonts w:ascii="Arial" w:hAnsi="Arial" w:cs="Arial"/>
          <w:sz w:val="24"/>
          <w:szCs w:val="24"/>
        </w:rPr>
        <w:t>, pp:</w:t>
      </w:r>
      <w:r w:rsidRPr="00474AB1">
        <w:rPr>
          <w:rFonts w:ascii="Arial" w:hAnsi="Arial" w:cs="Arial"/>
          <w:sz w:val="24"/>
          <w:szCs w:val="24"/>
        </w:rPr>
        <w:t xml:space="preserve"> 553–561.</w:t>
      </w:r>
      <w:r w:rsidRPr="00474AB1">
        <w:t xml:space="preserve"> </w:t>
      </w:r>
      <w:r w:rsidRPr="00474AB1">
        <w:rPr>
          <w:rFonts w:ascii="Arial" w:hAnsi="Arial" w:cs="Arial"/>
          <w:sz w:val="24"/>
          <w:szCs w:val="24"/>
        </w:rPr>
        <w:t>doi: 10.1097/EDE.0000000000000664</w:t>
      </w:r>
      <w:r>
        <w:rPr>
          <w:rFonts w:ascii="Arial" w:hAnsi="Arial" w:cs="Arial"/>
          <w:sz w:val="24"/>
          <w:szCs w:val="24"/>
        </w:rPr>
        <w:t>.</w:t>
      </w:r>
    </w:p>
    <w:p w14:paraId="06DFE37A" w14:textId="77777777" w:rsidR="00382EFB" w:rsidRDefault="00382EFB" w:rsidP="009147D3">
      <w:pPr>
        <w:jc w:val="both"/>
        <w:rPr>
          <w:rFonts w:ascii="Arial" w:hAnsi="Arial" w:cs="Arial"/>
          <w:sz w:val="24"/>
          <w:szCs w:val="24"/>
        </w:rPr>
      </w:pPr>
      <w:r>
        <w:rPr>
          <w:rFonts w:ascii="Arial" w:hAnsi="Arial" w:cs="Arial"/>
          <w:sz w:val="24"/>
          <w:szCs w:val="24"/>
        </w:rPr>
        <w:t xml:space="preserve">Longhurst, R. (2009). </w:t>
      </w:r>
      <w:r w:rsidRPr="00FA4504">
        <w:rPr>
          <w:rFonts w:ascii="Arial" w:hAnsi="Arial" w:cs="Arial"/>
          <w:i/>
          <w:iCs/>
          <w:sz w:val="24"/>
          <w:szCs w:val="24"/>
        </w:rPr>
        <w:t>International Encyclopaedia of Human Geography: Interviews: In-Depth, Semi-Structured.</w:t>
      </w:r>
      <w:r>
        <w:rPr>
          <w:rFonts w:ascii="Arial" w:hAnsi="Arial" w:cs="Arial"/>
          <w:sz w:val="24"/>
          <w:szCs w:val="24"/>
        </w:rPr>
        <w:t xml:space="preserve"> </w:t>
      </w:r>
      <w:r w:rsidRPr="000F4310">
        <w:rPr>
          <w:rFonts w:ascii="Arial" w:hAnsi="Arial" w:cs="Arial"/>
          <w:sz w:val="24"/>
          <w:szCs w:val="24"/>
        </w:rPr>
        <w:t>India: Elsevier Science</w:t>
      </w:r>
      <w:r>
        <w:rPr>
          <w:rFonts w:ascii="Arial" w:hAnsi="Arial" w:cs="Arial"/>
          <w:sz w:val="24"/>
          <w:szCs w:val="24"/>
        </w:rPr>
        <w:t>.</w:t>
      </w:r>
    </w:p>
    <w:p w14:paraId="56267AF6" w14:textId="77777777" w:rsidR="00382EFB" w:rsidRDefault="00382EFB" w:rsidP="009147D3">
      <w:pPr>
        <w:jc w:val="both"/>
        <w:rPr>
          <w:rFonts w:ascii="Arial" w:hAnsi="Arial" w:cs="Arial"/>
          <w:sz w:val="24"/>
          <w:szCs w:val="24"/>
        </w:rPr>
      </w:pPr>
      <w:r>
        <w:rPr>
          <w:rFonts w:ascii="Arial" w:hAnsi="Arial" w:cs="Arial"/>
          <w:sz w:val="24"/>
          <w:szCs w:val="24"/>
        </w:rPr>
        <w:t xml:space="preserve">Martinez-Mesa, J. et al. (2016). </w:t>
      </w:r>
      <w:r w:rsidRPr="004D1D86">
        <w:rPr>
          <w:rFonts w:ascii="Arial" w:hAnsi="Arial" w:cs="Arial"/>
          <w:sz w:val="24"/>
          <w:szCs w:val="24"/>
        </w:rPr>
        <w:t xml:space="preserve">Sampling: </w:t>
      </w:r>
      <w:r>
        <w:rPr>
          <w:rFonts w:ascii="Arial" w:hAnsi="Arial" w:cs="Arial"/>
          <w:sz w:val="24"/>
          <w:szCs w:val="24"/>
        </w:rPr>
        <w:t>H</w:t>
      </w:r>
      <w:r w:rsidRPr="004D1D86">
        <w:rPr>
          <w:rFonts w:ascii="Arial" w:hAnsi="Arial" w:cs="Arial"/>
          <w:sz w:val="24"/>
          <w:szCs w:val="24"/>
        </w:rPr>
        <w:t xml:space="preserve">ow to </w:t>
      </w:r>
      <w:r>
        <w:rPr>
          <w:rFonts w:ascii="Arial" w:hAnsi="Arial" w:cs="Arial"/>
          <w:sz w:val="24"/>
          <w:szCs w:val="24"/>
        </w:rPr>
        <w:t>S</w:t>
      </w:r>
      <w:r w:rsidRPr="004D1D86">
        <w:rPr>
          <w:rFonts w:ascii="Arial" w:hAnsi="Arial" w:cs="Arial"/>
          <w:sz w:val="24"/>
          <w:szCs w:val="24"/>
        </w:rPr>
        <w:t xml:space="preserve">elect </w:t>
      </w:r>
      <w:r>
        <w:rPr>
          <w:rFonts w:ascii="Arial" w:hAnsi="Arial" w:cs="Arial"/>
          <w:sz w:val="24"/>
          <w:szCs w:val="24"/>
        </w:rPr>
        <w:t>P</w:t>
      </w:r>
      <w:r w:rsidRPr="004D1D86">
        <w:rPr>
          <w:rFonts w:ascii="Arial" w:hAnsi="Arial" w:cs="Arial"/>
          <w:sz w:val="24"/>
          <w:szCs w:val="24"/>
        </w:rPr>
        <w:t xml:space="preserve">articipants in my </w:t>
      </w:r>
      <w:r>
        <w:rPr>
          <w:rFonts w:ascii="Arial" w:hAnsi="Arial" w:cs="Arial"/>
          <w:sz w:val="24"/>
          <w:szCs w:val="24"/>
        </w:rPr>
        <w:t>R</w:t>
      </w:r>
      <w:r w:rsidRPr="004D1D86">
        <w:rPr>
          <w:rFonts w:ascii="Arial" w:hAnsi="Arial" w:cs="Arial"/>
          <w:sz w:val="24"/>
          <w:szCs w:val="24"/>
        </w:rPr>
        <w:t xml:space="preserve">esearch </w:t>
      </w:r>
      <w:r>
        <w:rPr>
          <w:rFonts w:ascii="Arial" w:hAnsi="Arial" w:cs="Arial"/>
          <w:sz w:val="24"/>
          <w:szCs w:val="24"/>
        </w:rPr>
        <w:t>S</w:t>
      </w:r>
      <w:r w:rsidRPr="004D1D86">
        <w:rPr>
          <w:rFonts w:ascii="Arial" w:hAnsi="Arial" w:cs="Arial"/>
          <w:sz w:val="24"/>
          <w:szCs w:val="24"/>
        </w:rPr>
        <w:t>tudy?</w:t>
      </w:r>
      <w:r w:rsidRPr="00517221">
        <w:rPr>
          <w:rFonts w:ascii="Arial" w:hAnsi="Arial" w:cs="Arial"/>
          <w:sz w:val="24"/>
          <w:szCs w:val="24"/>
        </w:rPr>
        <w:t xml:space="preserve"> </w:t>
      </w:r>
      <w:r w:rsidRPr="008A10A1">
        <w:rPr>
          <w:rFonts w:ascii="Arial" w:hAnsi="Arial" w:cs="Arial"/>
          <w:i/>
          <w:iCs/>
          <w:sz w:val="24"/>
          <w:szCs w:val="24"/>
        </w:rPr>
        <w:t>Anais Brasileiros de Dermatologia</w:t>
      </w:r>
      <w:r>
        <w:rPr>
          <w:rFonts w:ascii="Arial" w:hAnsi="Arial" w:cs="Arial"/>
          <w:sz w:val="24"/>
          <w:szCs w:val="24"/>
        </w:rPr>
        <w:t>.</w:t>
      </w:r>
      <w:r w:rsidRPr="00517221">
        <w:rPr>
          <w:rFonts w:ascii="Arial" w:hAnsi="Arial" w:cs="Arial"/>
          <w:sz w:val="24"/>
          <w:szCs w:val="24"/>
        </w:rPr>
        <w:t xml:space="preserve"> 91</w:t>
      </w:r>
      <w:r>
        <w:rPr>
          <w:rFonts w:ascii="Arial" w:hAnsi="Arial" w:cs="Arial"/>
          <w:sz w:val="24"/>
          <w:szCs w:val="24"/>
        </w:rPr>
        <w:t>(3)</w:t>
      </w:r>
      <w:r w:rsidRPr="00517221">
        <w:rPr>
          <w:rFonts w:ascii="Arial" w:hAnsi="Arial" w:cs="Arial"/>
          <w:sz w:val="24"/>
          <w:szCs w:val="24"/>
        </w:rPr>
        <w:t>, pp</w:t>
      </w:r>
      <w:r>
        <w:rPr>
          <w:rFonts w:ascii="Arial" w:hAnsi="Arial" w:cs="Arial"/>
          <w:sz w:val="24"/>
          <w:szCs w:val="24"/>
        </w:rPr>
        <w:t xml:space="preserve">: </w:t>
      </w:r>
      <w:r w:rsidRPr="00517221">
        <w:rPr>
          <w:rFonts w:ascii="Arial" w:hAnsi="Arial" w:cs="Arial"/>
          <w:sz w:val="24"/>
          <w:szCs w:val="24"/>
        </w:rPr>
        <w:t>326-330.</w:t>
      </w:r>
      <w:r w:rsidRPr="00F106CB">
        <w:t xml:space="preserve"> </w:t>
      </w:r>
      <w:r w:rsidRPr="00F106CB">
        <w:rPr>
          <w:rFonts w:ascii="Arial" w:hAnsi="Arial" w:cs="Arial"/>
          <w:sz w:val="24"/>
          <w:szCs w:val="24"/>
        </w:rPr>
        <w:t>Doi: 10.1590/abd1806-4841.20165254</w:t>
      </w:r>
      <w:r>
        <w:rPr>
          <w:rFonts w:ascii="Arial" w:hAnsi="Arial" w:cs="Arial"/>
          <w:sz w:val="24"/>
          <w:szCs w:val="24"/>
        </w:rPr>
        <w:t>.</w:t>
      </w:r>
    </w:p>
    <w:p w14:paraId="1D481FB0" w14:textId="77777777" w:rsidR="00382EFB" w:rsidRDefault="00382EFB" w:rsidP="009147D3">
      <w:pPr>
        <w:jc w:val="both"/>
        <w:rPr>
          <w:rFonts w:ascii="Arial" w:hAnsi="Arial" w:cs="Arial"/>
          <w:sz w:val="24"/>
          <w:szCs w:val="24"/>
        </w:rPr>
      </w:pPr>
      <w:r>
        <w:rPr>
          <w:rFonts w:ascii="Arial" w:hAnsi="Arial" w:cs="Arial"/>
          <w:sz w:val="24"/>
          <w:szCs w:val="24"/>
        </w:rPr>
        <w:t xml:space="preserve">Morse, M., J. et al. (2002). </w:t>
      </w:r>
      <w:r w:rsidRPr="003F01BB">
        <w:rPr>
          <w:rFonts w:ascii="Arial" w:hAnsi="Arial" w:cs="Arial"/>
          <w:sz w:val="24"/>
          <w:szCs w:val="24"/>
        </w:rPr>
        <w:t>Verification Strategies for Establishing Reliability and Validity in Qualitative Research</w:t>
      </w:r>
      <w:r w:rsidRPr="0079068D">
        <w:rPr>
          <w:rFonts w:ascii="Arial" w:hAnsi="Arial" w:cs="Arial"/>
          <w:i/>
          <w:iCs/>
          <w:sz w:val="24"/>
          <w:szCs w:val="24"/>
        </w:rPr>
        <w:t xml:space="preserve">. International Journal of Qualitative Methods. </w:t>
      </w:r>
      <w:hyperlink r:id="rId21" w:history="1">
        <w:r w:rsidRPr="00353455">
          <w:rPr>
            <w:rStyle w:val="Hyperlink"/>
            <w:rFonts w:ascii="Arial" w:hAnsi="Arial" w:cs="Arial"/>
            <w:sz w:val="24"/>
            <w:szCs w:val="24"/>
          </w:rPr>
          <w:t>https://doi.org/10.1177/160940690200100202</w:t>
        </w:r>
      </w:hyperlink>
      <w:r>
        <w:rPr>
          <w:rFonts w:ascii="Arial" w:hAnsi="Arial" w:cs="Arial"/>
          <w:sz w:val="24"/>
          <w:szCs w:val="24"/>
        </w:rPr>
        <w:t>.</w:t>
      </w:r>
    </w:p>
    <w:p w14:paraId="72F46120" w14:textId="77777777" w:rsidR="00382EFB" w:rsidRDefault="00382EFB" w:rsidP="009147D3">
      <w:pPr>
        <w:jc w:val="both"/>
        <w:rPr>
          <w:rFonts w:ascii="Arial" w:hAnsi="Arial" w:cs="Arial"/>
          <w:sz w:val="24"/>
          <w:szCs w:val="24"/>
        </w:rPr>
      </w:pPr>
      <w:r w:rsidRPr="005C092C">
        <w:rPr>
          <w:rFonts w:ascii="Arial" w:hAnsi="Arial" w:cs="Arial"/>
          <w:sz w:val="24"/>
          <w:szCs w:val="24"/>
        </w:rPr>
        <w:t xml:space="preserve">Muktar, S. A., </w:t>
      </w:r>
      <w:r>
        <w:rPr>
          <w:rFonts w:ascii="Arial" w:hAnsi="Arial" w:cs="Arial"/>
          <w:sz w:val="24"/>
          <w:szCs w:val="24"/>
        </w:rPr>
        <w:t xml:space="preserve">et al. </w:t>
      </w:r>
      <w:r w:rsidRPr="005C092C">
        <w:rPr>
          <w:rFonts w:ascii="Arial" w:hAnsi="Arial" w:cs="Arial"/>
          <w:sz w:val="24"/>
          <w:szCs w:val="24"/>
        </w:rPr>
        <w:t xml:space="preserve">(2022). Exploring the </w:t>
      </w:r>
      <w:r>
        <w:rPr>
          <w:rFonts w:ascii="Arial" w:hAnsi="Arial" w:cs="Arial"/>
          <w:sz w:val="24"/>
          <w:szCs w:val="24"/>
        </w:rPr>
        <w:t>O</w:t>
      </w:r>
      <w:r w:rsidRPr="005C092C">
        <w:rPr>
          <w:rFonts w:ascii="Arial" w:hAnsi="Arial" w:cs="Arial"/>
          <w:sz w:val="24"/>
          <w:szCs w:val="24"/>
        </w:rPr>
        <w:t xml:space="preserve">pportunities and </w:t>
      </w:r>
      <w:r>
        <w:rPr>
          <w:rFonts w:ascii="Arial" w:hAnsi="Arial" w:cs="Arial"/>
          <w:sz w:val="24"/>
          <w:szCs w:val="24"/>
        </w:rPr>
        <w:t>C</w:t>
      </w:r>
      <w:r w:rsidRPr="005C092C">
        <w:rPr>
          <w:rFonts w:ascii="Arial" w:hAnsi="Arial" w:cs="Arial"/>
          <w:sz w:val="24"/>
          <w:szCs w:val="24"/>
        </w:rPr>
        <w:t xml:space="preserve">hallenges of </w:t>
      </w:r>
      <w:r>
        <w:rPr>
          <w:rFonts w:ascii="Arial" w:hAnsi="Arial" w:cs="Arial"/>
          <w:sz w:val="24"/>
          <w:szCs w:val="24"/>
        </w:rPr>
        <w:t>F</w:t>
      </w:r>
      <w:r w:rsidRPr="005C092C">
        <w:rPr>
          <w:rFonts w:ascii="Arial" w:hAnsi="Arial" w:cs="Arial"/>
          <w:sz w:val="24"/>
          <w:szCs w:val="24"/>
        </w:rPr>
        <w:t xml:space="preserve">emale </w:t>
      </w:r>
      <w:r>
        <w:rPr>
          <w:rFonts w:ascii="Arial" w:hAnsi="Arial" w:cs="Arial"/>
          <w:sz w:val="24"/>
          <w:szCs w:val="24"/>
        </w:rPr>
        <w:t>H</w:t>
      </w:r>
      <w:r w:rsidRPr="005C092C">
        <w:rPr>
          <w:rFonts w:ascii="Arial" w:hAnsi="Arial" w:cs="Arial"/>
          <w:sz w:val="24"/>
          <w:szCs w:val="24"/>
        </w:rPr>
        <w:t xml:space="preserve">ealth </w:t>
      </w:r>
      <w:r>
        <w:rPr>
          <w:rFonts w:ascii="Arial" w:hAnsi="Arial" w:cs="Arial"/>
          <w:sz w:val="24"/>
          <w:szCs w:val="24"/>
        </w:rPr>
        <w:t>L</w:t>
      </w:r>
      <w:r w:rsidRPr="005C092C">
        <w:rPr>
          <w:rFonts w:ascii="Arial" w:hAnsi="Arial" w:cs="Arial"/>
          <w:sz w:val="24"/>
          <w:szCs w:val="24"/>
        </w:rPr>
        <w:t xml:space="preserve">eaders in </w:t>
      </w:r>
      <w:r>
        <w:rPr>
          <w:rFonts w:ascii="Arial" w:hAnsi="Arial" w:cs="Arial"/>
          <w:sz w:val="24"/>
          <w:szCs w:val="24"/>
        </w:rPr>
        <w:t>T</w:t>
      </w:r>
      <w:r w:rsidRPr="005C092C">
        <w:rPr>
          <w:rFonts w:ascii="Arial" w:hAnsi="Arial" w:cs="Arial"/>
          <w:sz w:val="24"/>
          <w:szCs w:val="24"/>
        </w:rPr>
        <w:t xml:space="preserve">hree </w:t>
      </w:r>
      <w:r>
        <w:rPr>
          <w:rFonts w:ascii="Arial" w:hAnsi="Arial" w:cs="Arial"/>
          <w:sz w:val="24"/>
          <w:szCs w:val="24"/>
        </w:rPr>
        <w:t>R</w:t>
      </w:r>
      <w:r w:rsidRPr="005C092C">
        <w:rPr>
          <w:rFonts w:ascii="Arial" w:hAnsi="Arial" w:cs="Arial"/>
          <w:sz w:val="24"/>
          <w:szCs w:val="24"/>
        </w:rPr>
        <w:t xml:space="preserve">egional </w:t>
      </w:r>
      <w:r>
        <w:rPr>
          <w:rFonts w:ascii="Arial" w:hAnsi="Arial" w:cs="Arial"/>
          <w:sz w:val="24"/>
          <w:szCs w:val="24"/>
        </w:rPr>
        <w:t>S</w:t>
      </w:r>
      <w:r w:rsidRPr="005C092C">
        <w:rPr>
          <w:rFonts w:ascii="Arial" w:hAnsi="Arial" w:cs="Arial"/>
          <w:sz w:val="24"/>
          <w:szCs w:val="24"/>
        </w:rPr>
        <w:t xml:space="preserve">tates of Ethiopia: </w:t>
      </w:r>
      <w:r>
        <w:rPr>
          <w:rFonts w:ascii="Arial" w:hAnsi="Arial" w:cs="Arial"/>
          <w:sz w:val="24"/>
          <w:szCs w:val="24"/>
        </w:rPr>
        <w:t>A</w:t>
      </w:r>
      <w:r w:rsidRPr="005C092C">
        <w:rPr>
          <w:rFonts w:ascii="Arial" w:hAnsi="Arial" w:cs="Arial"/>
          <w:sz w:val="24"/>
          <w:szCs w:val="24"/>
        </w:rPr>
        <w:t xml:space="preserve"> </w:t>
      </w:r>
      <w:r>
        <w:rPr>
          <w:rFonts w:ascii="Arial" w:hAnsi="Arial" w:cs="Arial"/>
          <w:sz w:val="24"/>
          <w:szCs w:val="24"/>
        </w:rPr>
        <w:t>P</w:t>
      </w:r>
      <w:r w:rsidRPr="005C092C">
        <w:rPr>
          <w:rFonts w:ascii="Arial" w:hAnsi="Arial" w:cs="Arial"/>
          <w:sz w:val="24"/>
          <w:szCs w:val="24"/>
        </w:rPr>
        <w:t xml:space="preserve">henomenological </w:t>
      </w:r>
      <w:r>
        <w:rPr>
          <w:rFonts w:ascii="Arial" w:hAnsi="Arial" w:cs="Arial"/>
          <w:sz w:val="24"/>
          <w:szCs w:val="24"/>
        </w:rPr>
        <w:t>S</w:t>
      </w:r>
      <w:r w:rsidRPr="005C092C">
        <w:rPr>
          <w:rFonts w:ascii="Arial" w:hAnsi="Arial" w:cs="Arial"/>
          <w:sz w:val="24"/>
          <w:szCs w:val="24"/>
        </w:rPr>
        <w:t xml:space="preserve">tudy. </w:t>
      </w:r>
      <w:r w:rsidRPr="00496182">
        <w:rPr>
          <w:rFonts w:ascii="Arial" w:hAnsi="Arial" w:cs="Arial"/>
          <w:i/>
          <w:iCs/>
          <w:sz w:val="24"/>
          <w:szCs w:val="24"/>
        </w:rPr>
        <w:t>BMC Public Health.</w:t>
      </w:r>
      <w:r>
        <w:rPr>
          <w:rFonts w:ascii="Arial" w:hAnsi="Arial" w:cs="Arial"/>
          <w:sz w:val="24"/>
          <w:szCs w:val="24"/>
        </w:rPr>
        <w:t xml:space="preserve"> </w:t>
      </w:r>
      <w:r w:rsidRPr="005C092C">
        <w:rPr>
          <w:rFonts w:ascii="Arial" w:hAnsi="Arial" w:cs="Arial"/>
          <w:sz w:val="24"/>
          <w:szCs w:val="24"/>
        </w:rPr>
        <w:t xml:space="preserve">22(1), </w:t>
      </w:r>
      <w:r>
        <w:rPr>
          <w:rFonts w:ascii="Arial" w:hAnsi="Arial" w:cs="Arial"/>
          <w:sz w:val="24"/>
          <w:szCs w:val="24"/>
        </w:rPr>
        <w:t>pp:</w:t>
      </w:r>
      <w:r w:rsidRPr="005C092C">
        <w:rPr>
          <w:rFonts w:ascii="Arial" w:hAnsi="Arial" w:cs="Arial"/>
          <w:sz w:val="24"/>
          <w:szCs w:val="24"/>
        </w:rPr>
        <w:t xml:space="preserve">1471. </w:t>
      </w:r>
      <w:hyperlink r:id="rId22" w:history="1">
        <w:r w:rsidRPr="00A70D33">
          <w:rPr>
            <w:rStyle w:val="Hyperlink"/>
            <w:rFonts w:ascii="Arial" w:hAnsi="Arial" w:cs="Arial"/>
            <w:sz w:val="24"/>
            <w:szCs w:val="24"/>
          </w:rPr>
          <w:t>https://doi.org/10.1186/s12889-022-13871-w</w:t>
        </w:r>
      </w:hyperlink>
      <w:r>
        <w:rPr>
          <w:rFonts w:ascii="Arial" w:hAnsi="Arial" w:cs="Arial"/>
          <w:sz w:val="24"/>
          <w:szCs w:val="24"/>
        </w:rPr>
        <w:t>.</w:t>
      </w:r>
    </w:p>
    <w:p w14:paraId="243EFFB0" w14:textId="77777777" w:rsidR="00382EFB" w:rsidRDefault="00382EFB" w:rsidP="009147D3">
      <w:pPr>
        <w:jc w:val="both"/>
        <w:rPr>
          <w:rFonts w:ascii="Arial" w:hAnsi="Arial" w:cs="Arial"/>
          <w:sz w:val="24"/>
          <w:szCs w:val="24"/>
        </w:rPr>
      </w:pPr>
      <w:r w:rsidRPr="00047466">
        <w:rPr>
          <w:rFonts w:ascii="Arial" w:hAnsi="Arial" w:cs="Arial"/>
          <w:sz w:val="24"/>
          <w:szCs w:val="24"/>
        </w:rPr>
        <w:t xml:space="preserve">Mushfiqur, R., Mordi, C., Oruh, E.S., Nwagbara, U., Mordi, T. and Turner, I.M. (2018), The </w:t>
      </w:r>
      <w:r>
        <w:rPr>
          <w:rFonts w:ascii="Arial" w:hAnsi="Arial" w:cs="Arial"/>
          <w:sz w:val="24"/>
          <w:szCs w:val="24"/>
        </w:rPr>
        <w:t>I</w:t>
      </w:r>
      <w:r w:rsidRPr="00047466">
        <w:rPr>
          <w:rFonts w:ascii="Arial" w:hAnsi="Arial" w:cs="Arial"/>
          <w:sz w:val="24"/>
          <w:szCs w:val="24"/>
        </w:rPr>
        <w:t xml:space="preserve">mpacts of </w:t>
      </w:r>
      <w:r>
        <w:rPr>
          <w:rFonts w:ascii="Arial" w:hAnsi="Arial" w:cs="Arial"/>
          <w:sz w:val="24"/>
          <w:szCs w:val="24"/>
        </w:rPr>
        <w:t>W</w:t>
      </w:r>
      <w:r w:rsidRPr="00047466">
        <w:rPr>
          <w:rFonts w:ascii="Arial" w:hAnsi="Arial" w:cs="Arial"/>
          <w:sz w:val="24"/>
          <w:szCs w:val="24"/>
        </w:rPr>
        <w:t>ork</w:t>
      </w:r>
      <w:r>
        <w:rPr>
          <w:rFonts w:ascii="Arial" w:hAnsi="Arial" w:cs="Arial"/>
          <w:sz w:val="24"/>
          <w:szCs w:val="24"/>
        </w:rPr>
        <w:t xml:space="preserve"> L</w:t>
      </w:r>
      <w:r w:rsidRPr="00047466">
        <w:rPr>
          <w:rFonts w:ascii="Arial" w:hAnsi="Arial" w:cs="Arial"/>
          <w:sz w:val="24"/>
          <w:szCs w:val="24"/>
        </w:rPr>
        <w:t>ife-</w:t>
      </w:r>
      <w:r>
        <w:rPr>
          <w:rFonts w:ascii="Arial" w:hAnsi="Arial" w:cs="Arial"/>
          <w:sz w:val="24"/>
          <w:szCs w:val="24"/>
        </w:rPr>
        <w:t>B</w:t>
      </w:r>
      <w:r w:rsidRPr="00047466">
        <w:rPr>
          <w:rFonts w:ascii="Arial" w:hAnsi="Arial" w:cs="Arial"/>
          <w:sz w:val="24"/>
          <w:szCs w:val="24"/>
        </w:rPr>
        <w:t xml:space="preserve">alance (WLB) </w:t>
      </w:r>
      <w:r>
        <w:rPr>
          <w:rFonts w:ascii="Arial" w:hAnsi="Arial" w:cs="Arial"/>
          <w:sz w:val="24"/>
          <w:szCs w:val="24"/>
        </w:rPr>
        <w:t>C</w:t>
      </w:r>
      <w:r w:rsidRPr="00047466">
        <w:rPr>
          <w:rFonts w:ascii="Arial" w:hAnsi="Arial" w:cs="Arial"/>
          <w:sz w:val="24"/>
          <w:szCs w:val="24"/>
        </w:rPr>
        <w:t xml:space="preserve">hallenges on </w:t>
      </w:r>
      <w:r>
        <w:rPr>
          <w:rFonts w:ascii="Arial" w:hAnsi="Arial" w:cs="Arial"/>
          <w:sz w:val="24"/>
          <w:szCs w:val="24"/>
        </w:rPr>
        <w:t>S</w:t>
      </w:r>
      <w:r w:rsidRPr="00047466">
        <w:rPr>
          <w:rFonts w:ascii="Arial" w:hAnsi="Arial" w:cs="Arial"/>
          <w:sz w:val="24"/>
          <w:szCs w:val="24"/>
        </w:rPr>
        <w:t xml:space="preserve">ocial </w:t>
      </w:r>
      <w:r>
        <w:rPr>
          <w:rFonts w:ascii="Arial" w:hAnsi="Arial" w:cs="Arial"/>
          <w:sz w:val="24"/>
          <w:szCs w:val="24"/>
        </w:rPr>
        <w:t>S</w:t>
      </w:r>
      <w:r w:rsidRPr="00047466">
        <w:rPr>
          <w:rFonts w:ascii="Arial" w:hAnsi="Arial" w:cs="Arial"/>
          <w:sz w:val="24"/>
          <w:szCs w:val="24"/>
        </w:rPr>
        <w:t xml:space="preserve">ustainability: The </w:t>
      </w:r>
      <w:r>
        <w:rPr>
          <w:rFonts w:ascii="Arial" w:hAnsi="Arial" w:cs="Arial"/>
          <w:sz w:val="24"/>
          <w:szCs w:val="24"/>
        </w:rPr>
        <w:t>E</w:t>
      </w:r>
      <w:r w:rsidRPr="00047466">
        <w:rPr>
          <w:rFonts w:ascii="Arial" w:hAnsi="Arial" w:cs="Arial"/>
          <w:sz w:val="24"/>
          <w:szCs w:val="24"/>
        </w:rPr>
        <w:t xml:space="preserve">xperience of Nigerian </w:t>
      </w:r>
      <w:r>
        <w:rPr>
          <w:rFonts w:ascii="Arial" w:hAnsi="Arial" w:cs="Arial"/>
          <w:sz w:val="24"/>
          <w:szCs w:val="24"/>
        </w:rPr>
        <w:t>F</w:t>
      </w:r>
      <w:r w:rsidRPr="00047466">
        <w:rPr>
          <w:rFonts w:ascii="Arial" w:hAnsi="Arial" w:cs="Arial"/>
          <w:sz w:val="24"/>
          <w:szCs w:val="24"/>
        </w:rPr>
        <w:t xml:space="preserve">emale </w:t>
      </w:r>
      <w:r>
        <w:rPr>
          <w:rFonts w:ascii="Arial" w:hAnsi="Arial" w:cs="Arial"/>
          <w:sz w:val="24"/>
          <w:szCs w:val="24"/>
        </w:rPr>
        <w:t>M</w:t>
      </w:r>
      <w:r w:rsidRPr="00047466">
        <w:rPr>
          <w:rFonts w:ascii="Arial" w:hAnsi="Arial" w:cs="Arial"/>
          <w:sz w:val="24"/>
          <w:szCs w:val="24"/>
        </w:rPr>
        <w:t xml:space="preserve">edical </w:t>
      </w:r>
      <w:r>
        <w:rPr>
          <w:rFonts w:ascii="Arial" w:hAnsi="Arial" w:cs="Arial"/>
          <w:sz w:val="24"/>
          <w:szCs w:val="24"/>
        </w:rPr>
        <w:t>D</w:t>
      </w:r>
      <w:r w:rsidRPr="00047466">
        <w:rPr>
          <w:rFonts w:ascii="Arial" w:hAnsi="Arial" w:cs="Arial"/>
          <w:sz w:val="24"/>
          <w:szCs w:val="24"/>
        </w:rPr>
        <w:t>octors</w:t>
      </w:r>
      <w:r>
        <w:rPr>
          <w:rFonts w:ascii="Arial" w:hAnsi="Arial" w:cs="Arial"/>
          <w:sz w:val="24"/>
          <w:szCs w:val="24"/>
        </w:rPr>
        <w:t xml:space="preserve">. </w:t>
      </w:r>
      <w:r w:rsidRPr="001075CD">
        <w:rPr>
          <w:rFonts w:ascii="Arial" w:hAnsi="Arial" w:cs="Arial"/>
          <w:i/>
          <w:iCs/>
          <w:sz w:val="24"/>
          <w:szCs w:val="24"/>
        </w:rPr>
        <w:t>Employee Relations</w:t>
      </w:r>
      <w:r>
        <w:rPr>
          <w:rFonts w:ascii="Arial" w:hAnsi="Arial" w:cs="Arial"/>
          <w:sz w:val="24"/>
          <w:szCs w:val="24"/>
        </w:rPr>
        <w:t xml:space="preserve">. Emerald Insight. </w:t>
      </w:r>
      <w:r w:rsidRPr="00047466">
        <w:rPr>
          <w:rFonts w:ascii="Arial" w:hAnsi="Arial" w:cs="Arial"/>
          <w:sz w:val="24"/>
          <w:szCs w:val="24"/>
        </w:rPr>
        <w:t>40</w:t>
      </w:r>
      <w:r>
        <w:rPr>
          <w:rFonts w:ascii="Arial" w:hAnsi="Arial" w:cs="Arial"/>
          <w:sz w:val="24"/>
          <w:szCs w:val="24"/>
        </w:rPr>
        <w:t>(</w:t>
      </w:r>
      <w:r w:rsidRPr="00047466">
        <w:rPr>
          <w:rFonts w:ascii="Arial" w:hAnsi="Arial" w:cs="Arial"/>
          <w:sz w:val="24"/>
          <w:szCs w:val="24"/>
        </w:rPr>
        <w:t>5</w:t>
      </w:r>
      <w:r>
        <w:rPr>
          <w:rFonts w:ascii="Arial" w:hAnsi="Arial" w:cs="Arial"/>
          <w:sz w:val="24"/>
          <w:szCs w:val="24"/>
        </w:rPr>
        <w:t>)</w:t>
      </w:r>
      <w:r w:rsidRPr="00047466">
        <w:rPr>
          <w:rFonts w:ascii="Arial" w:hAnsi="Arial" w:cs="Arial"/>
          <w:sz w:val="24"/>
          <w:szCs w:val="24"/>
        </w:rPr>
        <w:t>, pp</w:t>
      </w:r>
      <w:r>
        <w:rPr>
          <w:rFonts w:ascii="Arial" w:hAnsi="Arial" w:cs="Arial"/>
          <w:sz w:val="24"/>
          <w:szCs w:val="24"/>
        </w:rPr>
        <w:t>:</w:t>
      </w:r>
      <w:r w:rsidRPr="00047466">
        <w:rPr>
          <w:rFonts w:ascii="Arial" w:hAnsi="Arial" w:cs="Arial"/>
          <w:sz w:val="24"/>
          <w:szCs w:val="24"/>
        </w:rPr>
        <w:t xml:space="preserve"> 868-888. </w:t>
      </w:r>
      <w:hyperlink r:id="rId23" w:history="1">
        <w:r w:rsidRPr="001F2885">
          <w:rPr>
            <w:rStyle w:val="Hyperlink"/>
            <w:rFonts w:ascii="Arial" w:hAnsi="Arial" w:cs="Arial"/>
            <w:sz w:val="24"/>
            <w:szCs w:val="24"/>
          </w:rPr>
          <w:t>https://doi.org/10.1108/ER-06-2017-0131</w:t>
        </w:r>
      </w:hyperlink>
      <w:r>
        <w:rPr>
          <w:rFonts w:ascii="Arial" w:hAnsi="Arial" w:cs="Arial"/>
          <w:sz w:val="24"/>
          <w:szCs w:val="24"/>
        </w:rPr>
        <w:t>.</w:t>
      </w:r>
    </w:p>
    <w:p w14:paraId="1FE3CE8B" w14:textId="77777777" w:rsidR="00382EFB" w:rsidRDefault="00382EFB" w:rsidP="009147D3">
      <w:pPr>
        <w:jc w:val="both"/>
        <w:rPr>
          <w:rFonts w:ascii="Arial" w:hAnsi="Arial" w:cs="Arial"/>
          <w:sz w:val="24"/>
          <w:szCs w:val="24"/>
        </w:rPr>
      </w:pPr>
      <w:r>
        <w:rPr>
          <w:rFonts w:ascii="Arial" w:hAnsi="Arial" w:cs="Arial"/>
          <w:sz w:val="24"/>
          <w:szCs w:val="24"/>
        </w:rPr>
        <w:t xml:space="preserve">Nair, s, Aston, J. and Kozlovski, E. (2021). </w:t>
      </w:r>
      <w:r w:rsidRPr="001260C3">
        <w:rPr>
          <w:rFonts w:ascii="Arial" w:hAnsi="Arial" w:cs="Arial"/>
          <w:sz w:val="24"/>
          <w:szCs w:val="24"/>
        </w:rPr>
        <w:t>The Role of Work-Life Balance in the Retention of Female</w:t>
      </w:r>
      <w:r>
        <w:rPr>
          <w:rFonts w:ascii="Arial" w:hAnsi="Arial" w:cs="Arial"/>
          <w:sz w:val="24"/>
          <w:szCs w:val="24"/>
        </w:rPr>
        <w:t xml:space="preserve"> </w:t>
      </w:r>
      <w:r w:rsidRPr="001260C3">
        <w:rPr>
          <w:rFonts w:ascii="Arial" w:hAnsi="Arial" w:cs="Arial"/>
          <w:sz w:val="24"/>
          <w:szCs w:val="24"/>
        </w:rPr>
        <w:t>Employees in the IT Industry: Responses from the South Indian</w:t>
      </w:r>
      <w:r>
        <w:rPr>
          <w:rFonts w:ascii="Arial" w:hAnsi="Arial" w:cs="Arial"/>
          <w:sz w:val="24"/>
          <w:szCs w:val="24"/>
        </w:rPr>
        <w:t xml:space="preserve"> </w:t>
      </w:r>
      <w:r w:rsidRPr="001260C3">
        <w:rPr>
          <w:rFonts w:ascii="Arial" w:hAnsi="Arial" w:cs="Arial"/>
          <w:sz w:val="24"/>
          <w:szCs w:val="24"/>
        </w:rPr>
        <w:t>SME Software Sector</w:t>
      </w:r>
      <w:r>
        <w:rPr>
          <w:rFonts w:ascii="Arial" w:hAnsi="Arial" w:cs="Arial"/>
          <w:sz w:val="24"/>
          <w:szCs w:val="24"/>
        </w:rPr>
        <w:t xml:space="preserve">. </w:t>
      </w:r>
      <w:r w:rsidRPr="001260C3">
        <w:rPr>
          <w:rFonts w:ascii="Arial" w:hAnsi="Arial" w:cs="Arial"/>
          <w:i/>
          <w:iCs/>
          <w:sz w:val="24"/>
          <w:szCs w:val="24"/>
        </w:rPr>
        <w:t>International Journal of Applied Business and Management Studies</w:t>
      </w:r>
      <w:r>
        <w:rPr>
          <w:rFonts w:ascii="Arial" w:hAnsi="Arial" w:cs="Arial"/>
          <w:sz w:val="24"/>
          <w:szCs w:val="24"/>
        </w:rPr>
        <w:t xml:space="preserve">. 6(1), pp:18-33. </w:t>
      </w:r>
      <w:r w:rsidRPr="00683C41">
        <w:rPr>
          <w:rFonts w:ascii="Arial" w:hAnsi="Arial" w:cs="Arial"/>
          <w:sz w:val="24"/>
          <w:szCs w:val="24"/>
        </w:rPr>
        <w:t>ISSN 2548-0448</w:t>
      </w:r>
      <w:r>
        <w:rPr>
          <w:rFonts w:ascii="Arial" w:hAnsi="Arial" w:cs="Arial"/>
          <w:sz w:val="24"/>
          <w:szCs w:val="24"/>
        </w:rPr>
        <w:t>.</w:t>
      </w:r>
    </w:p>
    <w:p w14:paraId="0177688A" w14:textId="77777777" w:rsidR="00382EFB" w:rsidRDefault="00382EFB" w:rsidP="009147D3">
      <w:pPr>
        <w:jc w:val="both"/>
        <w:rPr>
          <w:rFonts w:ascii="Arial" w:hAnsi="Arial" w:cs="Arial"/>
          <w:sz w:val="24"/>
          <w:szCs w:val="24"/>
        </w:rPr>
      </w:pPr>
      <w:r>
        <w:rPr>
          <w:rFonts w:ascii="Arial" w:hAnsi="Arial" w:cs="Arial"/>
          <w:sz w:val="24"/>
          <w:szCs w:val="24"/>
        </w:rPr>
        <w:t xml:space="preserve">O’Brian, W., Hanlon, C. and </w:t>
      </w:r>
      <w:r w:rsidRPr="009C7954">
        <w:rPr>
          <w:rFonts w:ascii="Arial" w:hAnsi="Arial" w:cs="Arial"/>
          <w:sz w:val="24"/>
          <w:szCs w:val="24"/>
        </w:rPr>
        <w:t>Apostolopoulos</w:t>
      </w:r>
      <w:r>
        <w:rPr>
          <w:rFonts w:ascii="Arial" w:hAnsi="Arial" w:cs="Arial"/>
          <w:sz w:val="24"/>
          <w:szCs w:val="24"/>
        </w:rPr>
        <w:t xml:space="preserve">, V. (2023). </w:t>
      </w:r>
      <w:r w:rsidRPr="00730689">
        <w:rPr>
          <w:rFonts w:ascii="Arial" w:hAnsi="Arial" w:cs="Arial"/>
          <w:sz w:val="24"/>
          <w:szCs w:val="24"/>
        </w:rPr>
        <w:t xml:space="preserve">Women as </w:t>
      </w:r>
      <w:r>
        <w:rPr>
          <w:rFonts w:ascii="Arial" w:hAnsi="Arial" w:cs="Arial"/>
          <w:sz w:val="24"/>
          <w:szCs w:val="24"/>
        </w:rPr>
        <w:t>L</w:t>
      </w:r>
      <w:r w:rsidRPr="00730689">
        <w:rPr>
          <w:rFonts w:ascii="Arial" w:hAnsi="Arial" w:cs="Arial"/>
          <w:sz w:val="24"/>
          <w:szCs w:val="24"/>
        </w:rPr>
        <w:t xml:space="preserve">eaders in </w:t>
      </w:r>
      <w:r>
        <w:rPr>
          <w:rFonts w:ascii="Arial" w:hAnsi="Arial" w:cs="Arial"/>
          <w:sz w:val="24"/>
          <w:szCs w:val="24"/>
        </w:rPr>
        <w:t>M</w:t>
      </w:r>
      <w:r w:rsidRPr="00730689">
        <w:rPr>
          <w:rFonts w:ascii="Arial" w:hAnsi="Arial" w:cs="Arial"/>
          <w:sz w:val="24"/>
          <w:szCs w:val="24"/>
        </w:rPr>
        <w:t>ale-</w:t>
      </w:r>
      <w:r>
        <w:rPr>
          <w:rFonts w:ascii="Arial" w:hAnsi="Arial" w:cs="Arial"/>
          <w:sz w:val="24"/>
          <w:szCs w:val="24"/>
        </w:rPr>
        <w:t>D</w:t>
      </w:r>
      <w:r w:rsidRPr="00730689">
        <w:rPr>
          <w:rFonts w:ascii="Arial" w:hAnsi="Arial" w:cs="Arial"/>
          <w:sz w:val="24"/>
          <w:szCs w:val="24"/>
        </w:rPr>
        <w:t xml:space="preserve">ominated </w:t>
      </w:r>
      <w:r>
        <w:rPr>
          <w:rFonts w:ascii="Arial" w:hAnsi="Arial" w:cs="Arial"/>
          <w:sz w:val="24"/>
          <w:szCs w:val="24"/>
        </w:rPr>
        <w:t>S</w:t>
      </w:r>
      <w:r w:rsidRPr="00730689">
        <w:rPr>
          <w:rFonts w:ascii="Arial" w:hAnsi="Arial" w:cs="Arial"/>
          <w:sz w:val="24"/>
          <w:szCs w:val="24"/>
        </w:rPr>
        <w:t xml:space="preserve">ectors: A </w:t>
      </w:r>
      <w:r>
        <w:rPr>
          <w:rFonts w:ascii="Arial" w:hAnsi="Arial" w:cs="Arial"/>
          <w:sz w:val="24"/>
          <w:szCs w:val="24"/>
        </w:rPr>
        <w:t>B</w:t>
      </w:r>
      <w:r w:rsidRPr="00730689">
        <w:rPr>
          <w:rFonts w:ascii="Arial" w:hAnsi="Arial" w:cs="Arial"/>
          <w:sz w:val="24"/>
          <w:szCs w:val="24"/>
        </w:rPr>
        <w:t xml:space="preserve">ifocal </w:t>
      </w:r>
      <w:r>
        <w:rPr>
          <w:rFonts w:ascii="Arial" w:hAnsi="Arial" w:cs="Arial"/>
          <w:sz w:val="24"/>
          <w:szCs w:val="24"/>
        </w:rPr>
        <w:t>A</w:t>
      </w:r>
      <w:r w:rsidRPr="00730689">
        <w:rPr>
          <w:rFonts w:ascii="Arial" w:hAnsi="Arial" w:cs="Arial"/>
          <w:sz w:val="24"/>
          <w:szCs w:val="24"/>
        </w:rPr>
        <w:t xml:space="preserve">nalysis of </w:t>
      </w:r>
      <w:r>
        <w:rPr>
          <w:rFonts w:ascii="Arial" w:hAnsi="Arial" w:cs="Arial"/>
          <w:sz w:val="24"/>
          <w:szCs w:val="24"/>
        </w:rPr>
        <w:t>G</w:t>
      </w:r>
      <w:r w:rsidRPr="00730689">
        <w:rPr>
          <w:rFonts w:ascii="Arial" w:hAnsi="Arial" w:cs="Arial"/>
          <w:sz w:val="24"/>
          <w:szCs w:val="24"/>
        </w:rPr>
        <w:t xml:space="preserve">endered </w:t>
      </w:r>
      <w:r>
        <w:rPr>
          <w:rFonts w:ascii="Arial" w:hAnsi="Arial" w:cs="Arial"/>
          <w:sz w:val="24"/>
          <w:szCs w:val="24"/>
        </w:rPr>
        <w:t>O</w:t>
      </w:r>
      <w:r w:rsidRPr="00730689">
        <w:rPr>
          <w:rFonts w:ascii="Arial" w:hAnsi="Arial" w:cs="Arial"/>
          <w:sz w:val="24"/>
          <w:szCs w:val="24"/>
        </w:rPr>
        <w:t>rgani</w:t>
      </w:r>
      <w:r>
        <w:rPr>
          <w:rFonts w:ascii="Arial" w:hAnsi="Arial" w:cs="Arial"/>
          <w:sz w:val="24"/>
          <w:szCs w:val="24"/>
        </w:rPr>
        <w:t>s</w:t>
      </w:r>
      <w:r w:rsidRPr="00730689">
        <w:rPr>
          <w:rFonts w:ascii="Arial" w:hAnsi="Arial" w:cs="Arial"/>
          <w:sz w:val="24"/>
          <w:szCs w:val="24"/>
        </w:rPr>
        <w:t xml:space="preserve">ational </w:t>
      </w:r>
      <w:r>
        <w:rPr>
          <w:rFonts w:ascii="Arial" w:hAnsi="Arial" w:cs="Arial"/>
          <w:sz w:val="24"/>
          <w:szCs w:val="24"/>
        </w:rPr>
        <w:t>P</w:t>
      </w:r>
      <w:r w:rsidRPr="00730689">
        <w:rPr>
          <w:rFonts w:ascii="Arial" w:hAnsi="Arial" w:cs="Arial"/>
          <w:sz w:val="24"/>
          <w:szCs w:val="24"/>
        </w:rPr>
        <w:t>ractices</w:t>
      </w:r>
      <w:r>
        <w:rPr>
          <w:rFonts w:ascii="Arial" w:hAnsi="Arial" w:cs="Arial"/>
          <w:sz w:val="24"/>
          <w:szCs w:val="24"/>
        </w:rPr>
        <w:t xml:space="preserve">. </w:t>
      </w:r>
      <w:r w:rsidRPr="00EF286E">
        <w:rPr>
          <w:rFonts w:ascii="Arial" w:hAnsi="Arial" w:cs="Arial"/>
          <w:i/>
          <w:iCs/>
          <w:sz w:val="24"/>
          <w:szCs w:val="24"/>
        </w:rPr>
        <w:t>Gender Work and Organization</w:t>
      </w:r>
      <w:r>
        <w:rPr>
          <w:rFonts w:ascii="Arial" w:hAnsi="Arial" w:cs="Arial"/>
          <w:i/>
          <w:iCs/>
          <w:sz w:val="24"/>
          <w:szCs w:val="24"/>
        </w:rPr>
        <w:t xml:space="preserve">. </w:t>
      </w:r>
      <w:hyperlink r:id="rId24" w:history="1">
        <w:r w:rsidRPr="001F2885">
          <w:rPr>
            <w:rStyle w:val="Hyperlink"/>
            <w:rFonts w:ascii="Arial" w:hAnsi="Arial" w:cs="Arial"/>
            <w:sz w:val="24"/>
            <w:szCs w:val="24"/>
          </w:rPr>
          <w:t>https://doi.org/10.1111/gwao.13019</w:t>
        </w:r>
      </w:hyperlink>
      <w:r>
        <w:rPr>
          <w:rFonts w:ascii="Arial" w:hAnsi="Arial" w:cs="Arial"/>
          <w:sz w:val="24"/>
          <w:szCs w:val="24"/>
        </w:rPr>
        <w:t>.</w:t>
      </w:r>
    </w:p>
    <w:p w14:paraId="5CF238E4" w14:textId="77777777" w:rsidR="00382EFB" w:rsidRPr="00CE1A65" w:rsidRDefault="00382EFB" w:rsidP="009147D3">
      <w:pPr>
        <w:jc w:val="both"/>
        <w:rPr>
          <w:rFonts w:ascii="Arial" w:hAnsi="Arial" w:cs="Arial"/>
          <w:sz w:val="24"/>
          <w:szCs w:val="24"/>
        </w:rPr>
      </w:pPr>
      <w:r w:rsidRPr="00054677">
        <w:rPr>
          <w:rFonts w:ascii="Arial" w:hAnsi="Arial" w:cs="Arial"/>
          <w:sz w:val="24"/>
          <w:szCs w:val="24"/>
        </w:rPr>
        <w:lastRenderedPageBreak/>
        <w:t>Ochieng, P.</w:t>
      </w:r>
      <w:r>
        <w:rPr>
          <w:rFonts w:ascii="Arial" w:hAnsi="Arial" w:cs="Arial"/>
          <w:sz w:val="24"/>
          <w:szCs w:val="24"/>
        </w:rPr>
        <w:t xml:space="preserve">, </w:t>
      </w:r>
      <w:r w:rsidRPr="00054677">
        <w:rPr>
          <w:rFonts w:ascii="Arial" w:hAnsi="Arial" w:cs="Arial"/>
          <w:sz w:val="24"/>
          <w:szCs w:val="24"/>
        </w:rPr>
        <w:t xml:space="preserve">A. </w:t>
      </w:r>
      <w:r>
        <w:rPr>
          <w:rFonts w:ascii="Arial" w:hAnsi="Arial" w:cs="Arial"/>
          <w:sz w:val="24"/>
          <w:szCs w:val="24"/>
        </w:rPr>
        <w:t>(</w:t>
      </w:r>
      <w:r w:rsidRPr="00054677">
        <w:rPr>
          <w:rFonts w:ascii="Arial" w:hAnsi="Arial" w:cs="Arial"/>
          <w:sz w:val="24"/>
          <w:szCs w:val="24"/>
        </w:rPr>
        <w:t>2009</w:t>
      </w:r>
      <w:r>
        <w:rPr>
          <w:rFonts w:ascii="Arial" w:hAnsi="Arial" w:cs="Arial"/>
          <w:sz w:val="24"/>
          <w:szCs w:val="24"/>
        </w:rPr>
        <w:t>)</w:t>
      </w:r>
      <w:r w:rsidRPr="00054677">
        <w:rPr>
          <w:rFonts w:ascii="Arial" w:hAnsi="Arial" w:cs="Arial"/>
          <w:sz w:val="24"/>
          <w:szCs w:val="24"/>
        </w:rPr>
        <w:t xml:space="preserve">. An </w:t>
      </w:r>
      <w:r>
        <w:rPr>
          <w:rFonts w:ascii="Arial" w:hAnsi="Arial" w:cs="Arial"/>
          <w:sz w:val="24"/>
          <w:szCs w:val="24"/>
        </w:rPr>
        <w:t>A</w:t>
      </w:r>
      <w:r w:rsidRPr="00054677">
        <w:rPr>
          <w:rFonts w:ascii="Arial" w:hAnsi="Arial" w:cs="Arial"/>
          <w:sz w:val="24"/>
          <w:szCs w:val="24"/>
        </w:rPr>
        <w:t xml:space="preserve">nalysis of the </w:t>
      </w:r>
      <w:r>
        <w:rPr>
          <w:rFonts w:ascii="Arial" w:hAnsi="Arial" w:cs="Arial"/>
          <w:sz w:val="24"/>
          <w:szCs w:val="24"/>
        </w:rPr>
        <w:t>S</w:t>
      </w:r>
      <w:r w:rsidRPr="00054677">
        <w:rPr>
          <w:rFonts w:ascii="Arial" w:hAnsi="Arial" w:cs="Arial"/>
          <w:sz w:val="24"/>
          <w:szCs w:val="24"/>
        </w:rPr>
        <w:t xml:space="preserve">trengths and </w:t>
      </w:r>
      <w:r>
        <w:rPr>
          <w:rFonts w:ascii="Arial" w:hAnsi="Arial" w:cs="Arial"/>
          <w:sz w:val="24"/>
          <w:szCs w:val="24"/>
        </w:rPr>
        <w:t>L</w:t>
      </w:r>
      <w:r w:rsidRPr="00054677">
        <w:rPr>
          <w:rFonts w:ascii="Arial" w:hAnsi="Arial" w:cs="Arial"/>
          <w:sz w:val="24"/>
          <w:szCs w:val="24"/>
        </w:rPr>
        <w:t xml:space="preserve">imitation of </w:t>
      </w:r>
      <w:r>
        <w:rPr>
          <w:rFonts w:ascii="Arial" w:hAnsi="Arial" w:cs="Arial"/>
          <w:sz w:val="24"/>
          <w:szCs w:val="24"/>
        </w:rPr>
        <w:t>Q</w:t>
      </w:r>
      <w:r w:rsidRPr="00054677">
        <w:rPr>
          <w:rFonts w:ascii="Arial" w:hAnsi="Arial" w:cs="Arial"/>
          <w:sz w:val="24"/>
          <w:szCs w:val="24"/>
        </w:rPr>
        <w:t xml:space="preserve">ualitative and </w:t>
      </w:r>
      <w:r>
        <w:rPr>
          <w:rFonts w:ascii="Arial" w:hAnsi="Arial" w:cs="Arial"/>
          <w:sz w:val="24"/>
          <w:szCs w:val="24"/>
        </w:rPr>
        <w:t>Q</w:t>
      </w:r>
      <w:r w:rsidRPr="00054677">
        <w:rPr>
          <w:rFonts w:ascii="Arial" w:hAnsi="Arial" w:cs="Arial"/>
          <w:sz w:val="24"/>
          <w:szCs w:val="24"/>
        </w:rPr>
        <w:t xml:space="preserve">uantitative </w:t>
      </w:r>
      <w:r>
        <w:rPr>
          <w:rFonts w:ascii="Arial" w:hAnsi="Arial" w:cs="Arial"/>
          <w:sz w:val="24"/>
          <w:szCs w:val="24"/>
        </w:rPr>
        <w:t>R</w:t>
      </w:r>
      <w:r w:rsidRPr="00054677">
        <w:rPr>
          <w:rFonts w:ascii="Arial" w:hAnsi="Arial" w:cs="Arial"/>
          <w:sz w:val="24"/>
          <w:szCs w:val="24"/>
        </w:rPr>
        <w:t xml:space="preserve">esearch </w:t>
      </w:r>
      <w:r>
        <w:rPr>
          <w:rFonts w:ascii="Arial" w:hAnsi="Arial" w:cs="Arial"/>
          <w:sz w:val="24"/>
          <w:szCs w:val="24"/>
        </w:rPr>
        <w:t>P</w:t>
      </w:r>
      <w:r w:rsidRPr="00054677">
        <w:rPr>
          <w:rFonts w:ascii="Arial" w:hAnsi="Arial" w:cs="Arial"/>
          <w:sz w:val="24"/>
          <w:szCs w:val="24"/>
        </w:rPr>
        <w:t xml:space="preserve">aradigms. </w:t>
      </w:r>
      <w:r w:rsidRPr="00054677">
        <w:rPr>
          <w:rFonts w:ascii="Arial" w:hAnsi="Arial" w:cs="Arial"/>
          <w:i/>
          <w:iCs/>
          <w:sz w:val="24"/>
          <w:szCs w:val="24"/>
        </w:rPr>
        <w:t>Problems of Education in the 21st Century</w:t>
      </w:r>
      <w:r>
        <w:rPr>
          <w:rFonts w:ascii="Arial" w:hAnsi="Arial" w:cs="Arial"/>
          <w:sz w:val="24"/>
          <w:szCs w:val="24"/>
        </w:rPr>
        <w:t xml:space="preserve">. </w:t>
      </w:r>
      <w:r w:rsidRPr="00054677">
        <w:rPr>
          <w:rFonts w:ascii="Arial" w:hAnsi="Arial" w:cs="Arial"/>
          <w:sz w:val="24"/>
          <w:szCs w:val="24"/>
        </w:rPr>
        <w:t xml:space="preserve">13, </w:t>
      </w:r>
      <w:r>
        <w:rPr>
          <w:rFonts w:ascii="Arial" w:hAnsi="Arial" w:cs="Arial"/>
          <w:sz w:val="24"/>
          <w:szCs w:val="24"/>
        </w:rPr>
        <w:t>p</w:t>
      </w:r>
      <w:r w:rsidRPr="00054677">
        <w:rPr>
          <w:rFonts w:ascii="Arial" w:hAnsi="Arial" w:cs="Arial"/>
          <w:sz w:val="24"/>
          <w:szCs w:val="24"/>
        </w:rPr>
        <w:t>p</w:t>
      </w:r>
      <w:r>
        <w:rPr>
          <w:rFonts w:ascii="Arial" w:hAnsi="Arial" w:cs="Arial"/>
          <w:sz w:val="24"/>
          <w:szCs w:val="24"/>
        </w:rPr>
        <w:t xml:space="preserve">: </w:t>
      </w:r>
      <w:r w:rsidRPr="00054677">
        <w:rPr>
          <w:rFonts w:ascii="Arial" w:hAnsi="Arial" w:cs="Arial"/>
          <w:sz w:val="24"/>
          <w:szCs w:val="24"/>
        </w:rPr>
        <w:t>13</w:t>
      </w:r>
      <w:r>
        <w:rPr>
          <w:rFonts w:ascii="Arial" w:hAnsi="Arial" w:cs="Arial"/>
          <w:sz w:val="24"/>
          <w:szCs w:val="24"/>
        </w:rPr>
        <w:t xml:space="preserve">-18. </w:t>
      </w:r>
    </w:p>
    <w:p w14:paraId="537D7CF6" w14:textId="77777777" w:rsidR="00382EFB" w:rsidRDefault="00382EFB" w:rsidP="009147D3">
      <w:pPr>
        <w:jc w:val="both"/>
        <w:rPr>
          <w:rFonts w:ascii="Arial" w:hAnsi="Arial" w:cs="Arial"/>
          <w:sz w:val="24"/>
          <w:szCs w:val="24"/>
        </w:rPr>
      </w:pPr>
      <w:r>
        <w:rPr>
          <w:rFonts w:ascii="Arial" w:hAnsi="Arial" w:cs="Arial"/>
          <w:sz w:val="24"/>
          <w:szCs w:val="24"/>
        </w:rPr>
        <w:t xml:space="preserve">OECD (2020). </w:t>
      </w:r>
      <w:r w:rsidRPr="009B7702">
        <w:rPr>
          <w:rFonts w:ascii="Arial" w:hAnsi="Arial" w:cs="Arial"/>
          <w:i/>
          <w:iCs/>
          <w:sz w:val="24"/>
          <w:szCs w:val="24"/>
        </w:rPr>
        <w:t>Policies and Practices to Promote Women in Leadership Roles in the Private Sector.</w:t>
      </w:r>
      <w:r>
        <w:rPr>
          <w:rFonts w:ascii="Arial" w:hAnsi="Arial" w:cs="Arial"/>
          <w:sz w:val="24"/>
          <w:szCs w:val="24"/>
        </w:rPr>
        <w:t xml:space="preserve"> Available at: </w:t>
      </w:r>
      <w:hyperlink r:id="rId25" w:history="1">
        <w:r w:rsidRPr="001F2885">
          <w:rPr>
            <w:rStyle w:val="Hyperlink"/>
            <w:rFonts w:ascii="Arial" w:hAnsi="Arial" w:cs="Arial"/>
            <w:sz w:val="24"/>
            <w:szCs w:val="24"/>
          </w:rPr>
          <w:t>https://www.oecd.org/corporate/OECD-G20-EMPOWER-Women-Leadership.pdf</w:t>
        </w:r>
      </w:hyperlink>
      <w:r>
        <w:rPr>
          <w:rFonts w:ascii="Arial" w:hAnsi="Arial" w:cs="Arial"/>
          <w:sz w:val="24"/>
          <w:szCs w:val="24"/>
        </w:rPr>
        <w:t xml:space="preserve">. </w:t>
      </w:r>
      <w:r w:rsidRPr="00A024B8">
        <w:rPr>
          <w:rFonts w:ascii="Arial" w:hAnsi="Arial" w:cs="Arial"/>
          <w:sz w:val="24"/>
          <w:szCs w:val="24"/>
        </w:rPr>
        <w:t xml:space="preserve">(Accessed: 10 July 2023). </w:t>
      </w:r>
    </w:p>
    <w:p w14:paraId="102FD185" w14:textId="77777777" w:rsidR="00382EFB" w:rsidRDefault="00382EFB" w:rsidP="009147D3">
      <w:pPr>
        <w:jc w:val="both"/>
        <w:rPr>
          <w:rFonts w:ascii="Arial" w:hAnsi="Arial" w:cs="Arial"/>
          <w:sz w:val="24"/>
          <w:szCs w:val="24"/>
        </w:rPr>
      </w:pPr>
      <w:r w:rsidRPr="00CE1A65">
        <w:rPr>
          <w:rFonts w:ascii="Arial" w:hAnsi="Arial" w:cs="Arial"/>
          <w:sz w:val="24"/>
          <w:szCs w:val="24"/>
        </w:rPr>
        <w:t xml:space="preserve">Ridgeway, C. L. (2001). Gender, </w:t>
      </w:r>
      <w:r>
        <w:rPr>
          <w:rFonts w:ascii="Arial" w:hAnsi="Arial" w:cs="Arial"/>
          <w:sz w:val="24"/>
          <w:szCs w:val="24"/>
        </w:rPr>
        <w:t>S</w:t>
      </w:r>
      <w:r w:rsidRPr="00CE1A65">
        <w:rPr>
          <w:rFonts w:ascii="Arial" w:hAnsi="Arial" w:cs="Arial"/>
          <w:sz w:val="24"/>
          <w:szCs w:val="24"/>
        </w:rPr>
        <w:t xml:space="preserve">tatus, and </w:t>
      </w:r>
      <w:r>
        <w:rPr>
          <w:rFonts w:ascii="Arial" w:hAnsi="Arial" w:cs="Arial"/>
          <w:sz w:val="24"/>
          <w:szCs w:val="24"/>
        </w:rPr>
        <w:t>L</w:t>
      </w:r>
      <w:r w:rsidRPr="00CE1A65">
        <w:rPr>
          <w:rFonts w:ascii="Arial" w:hAnsi="Arial" w:cs="Arial"/>
          <w:sz w:val="24"/>
          <w:szCs w:val="24"/>
        </w:rPr>
        <w:t xml:space="preserve">eadership. </w:t>
      </w:r>
      <w:r w:rsidRPr="00E043EB">
        <w:rPr>
          <w:rFonts w:ascii="Arial" w:hAnsi="Arial" w:cs="Arial"/>
          <w:i/>
          <w:iCs/>
          <w:sz w:val="24"/>
          <w:szCs w:val="24"/>
        </w:rPr>
        <w:t>Journal of Social Issues</w:t>
      </w:r>
      <w:r>
        <w:rPr>
          <w:rFonts w:ascii="Arial" w:hAnsi="Arial" w:cs="Arial"/>
          <w:sz w:val="24"/>
          <w:szCs w:val="24"/>
        </w:rPr>
        <w:t>.</w:t>
      </w:r>
      <w:r w:rsidRPr="00CE1A65">
        <w:rPr>
          <w:rFonts w:ascii="Arial" w:hAnsi="Arial" w:cs="Arial"/>
          <w:sz w:val="24"/>
          <w:szCs w:val="24"/>
        </w:rPr>
        <w:t xml:space="preserve"> 57(4), </w:t>
      </w:r>
      <w:r>
        <w:rPr>
          <w:rFonts w:ascii="Arial" w:hAnsi="Arial" w:cs="Arial"/>
          <w:sz w:val="24"/>
          <w:szCs w:val="24"/>
        </w:rPr>
        <w:t>pp:</w:t>
      </w:r>
      <w:r w:rsidRPr="00CE1A65">
        <w:rPr>
          <w:rFonts w:ascii="Arial" w:hAnsi="Arial" w:cs="Arial"/>
          <w:sz w:val="24"/>
          <w:szCs w:val="24"/>
        </w:rPr>
        <w:t>637-655.</w:t>
      </w:r>
      <w:r w:rsidRPr="00E043EB">
        <w:t xml:space="preserve"> </w:t>
      </w:r>
      <w:hyperlink r:id="rId26" w:history="1">
        <w:r w:rsidRPr="001F2885">
          <w:rPr>
            <w:rStyle w:val="Hyperlink"/>
            <w:rFonts w:ascii="Arial" w:hAnsi="Arial" w:cs="Arial"/>
            <w:sz w:val="24"/>
            <w:szCs w:val="24"/>
          </w:rPr>
          <w:t>https://doi.org/10.1111/0022-4537.00233</w:t>
        </w:r>
      </w:hyperlink>
      <w:r>
        <w:rPr>
          <w:rFonts w:ascii="Arial" w:hAnsi="Arial" w:cs="Arial"/>
          <w:sz w:val="24"/>
          <w:szCs w:val="24"/>
        </w:rPr>
        <w:t>.</w:t>
      </w:r>
    </w:p>
    <w:p w14:paraId="1585A13A" w14:textId="77777777" w:rsidR="00382EFB" w:rsidRDefault="00382EFB" w:rsidP="009147D3">
      <w:pPr>
        <w:jc w:val="both"/>
        <w:rPr>
          <w:rFonts w:ascii="Arial" w:hAnsi="Arial" w:cs="Arial"/>
          <w:sz w:val="24"/>
          <w:szCs w:val="24"/>
        </w:rPr>
      </w:pPr>
      <w:r>
        <w:rPr>
          <w:rFonts w:ascii="Arial" w:hAnsi="Arial" w:cs="Arial"/>
          <w:sz w:val="24"/>
          <w:szCs w:val="24"/>
        </w:rPr>
        <w:t>Rosenman, R., Tennekoon, V. and Hill, G., L. (2011)</w:t>
      </w:r>
      <w:r w:rsidRPr="006F5528">
        <w:t xml:space="preserve"> </w:t>
      </w:r>
      <w:r w:rsidRPr="006F5528">
        <w:rPr>
          <w:rFonts w:ascii="Arial" w:hAnsi="Arial" w:cs="Arial"/>
          <w:sz w:val="24"/>
          <w:szCs w:val="24"/>
        </w:rPr>
        <w:t xml:space="preserve">Measuring </w:t>
      </w:r>
      <w:r>
        <w:rPr>
          <w:rFonts w:ascii="Arial" w:hAnsi="Arial" w:cs="Arial"/>
          <w:sz w:val="24"/>
          <w:szCs w:val="24"/>
        </w:rPr>
        <w:t>B</w:t>
      </w:r>
      <w:r w:rsidRPr="006F5528">
        <w:rPr>
          <w:rFonts w:ascii="Arial" w:hAnsi="Arial" w:cs="Arial"/>
          <w:sz w:val="24"/>
          <w:szCs w:val="24"/>
        </w:rPr>
        <w:t xml:space="preserve">ias in </w:t>
      </w:r>
      <w:r>
        <w:rPr>
          <w:rFonts w:ascii="Arial" w:hAnsi="Arial" w:cs="Arial"/>
          <w:sz w:val="24"/>
          <w:szCs w:val="24"/>
        </w:rPr>
        <w:t>S</w:t>
      </w:r>
      <w:r w:rsidRPr="006F5528">
        <w:rPr>
          <w:rFonts w:ascii="Arial" w:hAnsi="Arial" w:cs="Arial"/>
          <w:sz w:val="24"/>
          <w:szCs w:val="24"/>
        </w:rPr>
        <w:t>elf-</w:t>
      </w:r>
      <w:r>
        <w:rPr>
          <w:rFonts w:ascii="Arial" w:hAnsi="Arial" w:cs="Arial"/>
          <w:sz w:val="24"/>
          <w:szCs w:val="24"/>
        </w:rPr>
        <w:t>R</w:t>
      </w:r>
      <w:r w:rsidRPr="006F5528">
        <w:rPr>
          <w:rFonts w:ascii="Arial" w:hAnsi="Arial" w:cs="Arial"/>
          <w:sz w:val="24"/>
          <w:szCs w:val="24"/>
        </w:rPr>
        <w:t xml:space="preserve">eported </w:t>
      </w:r>
      <w:r>
        <w:rPr>
          <w:rFonts w:ascii="Arial" w:hAnsi="Arial" w:cs="Arial"/>
          <w:sz w:val="24"/>
          <w:szCs w:val="24"/>
        </w:rPr>
        <w:t>D</w:t>
      </w:r>
      <w:r w:rsidRPr="006F5528">
        <w:rPr>
          <w:rFonts w:ascii="Arial" w:hAnsi="Arial" w:cs="Arial"/>
          <w:sz w:val="24"/>
          <w:szCs w:val="24"/>
        </w:rPr>
        <w:t>ata</w:t>
      </w:r>
      <w:r w:rsidRPr="00A74202">
        <w:rPr>
          <w:rFonts w:ascii="Arial" w:hAnsi="Arial" w:cs="Arial"/>
          <w:i/>
          <w:iCs/>
          <w:sz w:val="24"/>
          <w:szCs w:val="24"/>
        </w:rPr>
        <w:t>. International Journal of Behavioural and Healthcare Research</w:t>
      </w:r>
      <w:r>
        <w:rPr>
          <w:rFonts w:ascii="Arial" w:hAnsi="Arial" w:cs="Arial"/>
          <w:sz w:val="24"/>
          <w:szCs w:val="24"/>
        </w:rPr>
        <w:t xml:space="preserve">. </w:t>
      </w:r>
      <w:r w:rsidRPr="006F5528">
        <w:rPr>
          <w:rFonts w:ascii="Arial" w:hAnsi="Arial" w:cs="Arial"/>
          <w:sz w:val="24"/>
          <w:szCs w:val="24"/>
        </w:rPr>
        <w:t>2</w:t>
      </w:r>
      <w:r>
        <w:rPr>
          <w:rFonts w:ascii="Arial" w:hAnsi="Arial" w:cs="Arial"/>
          <w:sz w:val="24"/>
          <w:szCs w:val="24"/>
        </w:rPr>
        <w:t>(</w:t>
      </w:r>
      <w:r w:rsidRPr="006F5528">
        <w:rPr>
          <w:rFonts w:ascii="Arial" w:hAnsi="Arial" w:cs="Arial"/>
          <w:sz w:val="24"/>
          <w:szCs w:val="24"/>
        </w:rPr>
        <w:t>4</w:t>
      </w:r>
      <w:r>
        <w:rPr>
          <w:rFonts w:ascii="Arial" w:hAnsi="Arial" w:cs="Arial"/>
          <w:sz w:val="24"/>
          <w:szCs w:val="24"/>
        </w:rPr>
        <w:t xml:space="preserve">), pp: 320-332. </w:t>
      </w:r>
      <w:hyperlink r:id="rId27" w:history="1">
        <w:r w:rsidRPr="00353455">
          <w:rPr>
            <w:rStyle w:val="Hyperlink"/>
            <w:rFonts w:ascii="Arial" w:hAnsi="Arial" w:cs="Arial"/>
            <w:sz w:val="24"/>
            <w:szCs w:val="24"/>
          </w:rPr>
          <w:t>https://doi.org/10.1504/IJBHR.2011.043414</w:t>
        </w:r>
      </w:hyperlink>
      <w:r>
        <w:rPr>
          <w:rFonts w:ascii="Arial" w:hAnsi="Arial" w:cs="Arial"/>
          <w:sz w:val="24"/>
          <w:szCs w:val="24"/>
        </w:rPr>
        <w:t>.</w:t>
      </w:r>
    </w:p>
    <w:p w14:paraId="4286F39B" w14:textId="77777777" w:rsidR="00382EFB" w:rsidRDefault="00382EFB" w:rsidP="009147D3">
      <w:pPr>
        <w:jc w:val="both"/>
        <w:rPr>
          <w:rFonts w:ascii="Arial" w:hAnsi="Arial" w:cs="Arial"/>
          <w:sz w:val="24"/>
          <w:szCs w:val="24"/>
        </w:rPr>
      </w:pPr>
      <w:r>
        <w:rPr>
          <w:rFonts w:ascii="Arial" w:hAnsi="Arial" w:cs="Arial"/>
          <w:sz w:val="24"/>
          <w:szCs w:val="24"/>
        </w:rPr>
        <w:t xml:space="preserve">Ross, T., P. .and Zaidi, B., L., N. (2019). Limited By Our Limitations. </w:t>
      </w:r>
      <w:r w:rsidRPr="00DC2F4C">
        <w:rPr>
          <w:rFonts w:ascii="Arial" w:hAnsi="Arial" w:cs="Arial"/>
          <w:i/>
          <w:iCs/>
          <w:sz w:val="24"/>
          <w:szCs w:val="24"/>
        </w:rPr>
        <w:t>Perspectives on Medical Education.</w:t>
      </w:r>
      <w:r>
        <w:rPr>
          <w:rFonts w:ascii="Arial" w:hAnsi="Arial" w:cs="Arial"/>
          <w:sz w:val="24"/>
          <w:szCs w:val="24"/>
        </w:rPr>
        <w:t xml:space="preserve"> </w:t>
      </w:r>
      <w:r w:rsidRPr="00DC2F4C">
        <w:rPr>
          <w:rFonts w:ascii="Arial" w:hAnsi="Arial" w:cs="Arial"/>
          <w:sz w:val="24"/>
          <w:szCs w:val="24"/>
        </w:rPr>
        <w:t>8(4)</w:t>
      </w:r>
      <w:r>
        <w:rPr>
          <w:rFonts w:ascii="Arial" w:hAnsi="Arial" w:cs="Arial"/>
          <w:sz w:val="24"/>
          <w:szCs w:val="24"/>
        </w:rPr>
        <w:t>, pp:</w:t>
      </w:r>
      <w:r w:rsidRPr="00DC2F4C">
        <w:rPr>
          <w:rFonts w:ascii="Arial" w:hAnsi="Arial" w:cs="Arial"/>
          <w:sz w:val="24"/>
          <w:szCs w:val="24"/>
        </w:rPr>
        <w:t xml:space="preserve"> 261–264</w:t>
      </w:r>
      <w:r>
        <w:rPr>
          <w:rFonts w:ascii="Arial" w:hAnsi="Arial" w:cs="Arial"/>
          <w:sz w:val="24"/>
          <w:szCs w:val="24"/>
        </w:rPr>
        <w:t>.</w:t>
      </w:r>
      <w:r w:rsidRPr="00DC2F4C">
        <w:t xml:space="preserve"> </w:t>
      </w:r>
      <w:r>
        <w:rPr>
          <w:rFonts w:ascii="Arial" w:hAnsi="Arial" w:cs="Arial"/>
          <w:sz w:val="24"/>
          <w:szCs w:val="24"/>
        </w:rPr>
        <w:t>D</w:t>
      </w:r>
      <w:r w:rsidRPr="00DC2F4C">
        <w:rPr>
          <w:rFonts w:ascii="Arial" w:hAnsi="Arial" w:cs="Arial"/>
          <w:sz w:val="24"/>
          <w:szCs w:val="24"/>
        </w:rPr>
        <w:t>oi: 10.1007/s40037-019-00530-x</w:t>
      </w:r>
      <w:r>
        <w:rPr>
          <w:rFonts w:ascii="Arial" w:hAnsi="Arial" w:cs="Arial"/>
          <w:sz w:val="24"/>
          <w:szCs w:val="24"/>
        </w:rPr>
        <w:t>.</w:t>
      </w:r>
    </w:p>
    <w:p w14:paraId="4E3C4A5D" w14:textId="77777777" w:rsidR="00382EFB" w:rsidRDefault="00382EFB" w:rsidP="009147D3">
      <w:pPr>
        <w:jc w:val="both"/>
        <w:rPr>
          <w:rFonts w:ascii="Arial" w:hAnsi="Arial" w:cs="Arial"/>
          <w:sz w:val="24"/>
          <w:szCs w:val="24"/>
        </w:rPr>
      </w:pPr>
      <w:r w:rsidRPr="002002EF">
        <w:rPr>
          <w:rFonts w:ascii="Arial" w:hAnsi="Arial" w:cs="Arial"/>
          <w:sz w:val="24"/>
          <w:szCs w:val="24"/>
        </w:rPr>
        <w:t>Rudman, L. A.</w:t>
      </w:r>
      <w:r>
        <w:rPr>
          <w:rFonts w:ascii="Arial" w:hAnsi="Arial" w:cs="Arial"/>
          <w:sz w:val="24"/>
          <w:szCs w:val="24"/>
        </w:rPr>
        <w:t xml:space="preserve"> and</w:t>
      </w:r>
      <w:r w:rsidRPr="002002EF">
        <w:rPr>
          <w:rFonts w:ascii="Arial" w:hAnsi="Arial" w:cs="Arial"/>
          <w:sz w:val="24"/>
          <w:szCs w:val="24"/>
        </w:rPr>
        <w:t xml:space="preserve"> Glick, P. (200</w:t>
      </w:r>
      <w:r>
        <w:rPr>
          <w:rFonts w:ascii="Arial" w:hAnsi="Arial" w:cs="Arial"/>
          <w:sz w:val="24"/>
          <w:szCs w:val="24"/>
        </w:rPr>
        <w:t>2</w:t>
      </w:r>
      <w:r w:rsidRPr="002002EF">
        <w:rPr>
          <w:rFonts w:ascii="Arial" w:hAnsi="Arial" w:cs="Arial"/>
          <w:sz w:val="24"/>
          <w:szCs w:val="24"/>
        </w:rPr>
        <w:t xml:space="preserve">). Prescriptive </w:t>
      </w:r>
      <w:r>
        <w:rPr>
          <w:rFonts w:ascii="Arial" w:hAnsi="Arial" w:cs="Arial"/>
          <w:sz w:val="24"/>
          <w:szCs w:val="24"/>
        </w:rPr>
        <w:t>G</w:t>
      </w:r>
      <w:r w:rsidRPr="002002EF">
        <w:rPr>
          <w:rFonts w:ascii="Arial" w:hAnsi="Arial" w:cs="Arial"/>
          <w:sz w:val="24"/>
          <w:szCs w:val="24"/>
        </w:rPr>
        <w:t xml:space="preserve">ender </w:t>
      </w:r>
      <w:r>
        <w:rPr>
          <w:rFonts w:ascii="Arial" w:hAnsi="Arial" w:cs="Arial"/>
          <w:sz w:val="24"/>
          <w:szCs w:val="24"/>
        </w:rPr>
        <w:t>S</w:t>
      </w:r>
      <w:r w:rsidRPr="002002EF">
        <w:rPr>
          <w:rFonts w:ascii="Arial" w:hAnsi="Arial" w:cs="Arial"/>
          <w:sz w:val="24"/>
          <w:szCs w:val="24"/>
        </w:rPr>
        <w:t xml:space="preserve">tereotypes and </w:t>
      </w:r>
      <w:r>
        <w:rPr>
          <w:rFonts w:ascii="Arial" w:hAnsi="Arial" w:cs="Arial"/>
          <w:sz w:val="24"/>
          <w:szCs w:val="24"/>
        </w:rPr>
        <w:t>B</w:t>
      </w:r>
      <w:r w:rsidRPr="002002EF">
        <w:rPr>
          <w:rFonts w:ascii="Arial" w:hAnsi="Arial" w:cs="Arial"/>
          <w:sz w:val="24"/>
          <w:szCs w:val="24"/>
        </w:rPr>
        <w:t xml:space="preserve">acklash </w:t>
      </w:r>
      <w:r>
        <w:rPr>
          <w:rFonts w:ascii="Arial" w:hAnsi="Arial" w:cs="Arial"/>
          <w:sz w:val="24"/>
          <w:szCs w:val="24"/>
        </w:rPr>
        <w:t>T</w:t>
      </w:r>
      <w:r w:rsidRPr="002002EF">
        <w:rPr>
          <w:rFonts w:ascii="Arial" w:hAnsi="Arial" w:cs="Arial"/>
          <w:sz w:val="24"/>
          <w:szCs w:val="24"/>
        </w:rPr>
        <w:t xml:space="preserve">oward </w:t>
      </w:r>
      <w:r>
        <w:rPr>
          <w:rFonts w:ascii="Arial" w:hAnsi="Arial" w:cs="Arial"/>
          <w:sz w:val="24"/>
          <w:szCs w:val="24"/>
        </w:rPr>
        <w:t>A</w:t>
      </w:r>
      <w:r w:rsidRPr="002002EF">
        <w:rPr>
          <w:rFonts w:ascii="Arial" w:hAnsi="Arial" w:cs="Arial"/>
          <w:sz w:val="24"/>
          <w:szCs w:val="24"/>
        </w:rPr>
        <w:t xml:space="preserve">gentic </w:t>
      </w:r>
      <w:r>
        <w:rPr>
          <w:rFonts w:ascii="Arial" w:hAnsi="Arial" w:cs="Arial"/>
          <w:sz w:val="24"/>
          <w:szCs w:val="24"/>
        </w:rPr>
        <w:t>W</w:t>
      </w:r>
      <w:r w:rsidRPr="002002EF">
        <w:rPr>
          <w:rFonts w:ascii="Arial" w:hAnsi="Arial" w:cs="Arial"/>
          <w:sz w:val="24"/>
          <w:szCs w:val="24"/>
        </w:rPr>
        <w:t xml:space="preserve">omen. </w:t>
      </w:r>
      <w:r w:rsidRPr="00134C6D">
        <w:rPr>
          <w:rFonts w:ascii="Arial" w:hAnsi="Arial" w:cs="Arial"/>
          <w:i/>
          <w:iCs/>
          <w:sz w:val="24"/>
          <w:szCs w:val="24"/>
        </w:rPr>
        <w:t>Journal of Social Issues</w:t>
      </w:r>
      <w:r>
        <w:rPr>
          <w:rFonts w:ascii="Arial" w:hAnsi="Arial" w:cs="Arial"/>
          <w:sz w:val="24"/>
          <w:szCs w:val="24"/>
        </w:rPr>
        <w:t>.</w:t>
      </w:r>
      <w:r w:rsidRPr="002002EF">
        <w:rPr>
          <w:rFonts w:ascii="Arial" w:hAnsi="Arial" w:cs="Arial"/>
          <w:sz w:val="24"/>
          <w:szCs w:val="24"/>
        </w:rPr>
        <w:t xml:space="preserve"> 57(4), </w:t>
      </w:r>
      <w:r>
        <w:rPr>
          <w:rFonts w:ascii="Arial" w:hAnsi="Arial" w:cs="Arial"/>
          <w:sz w:val="24"/>
          <w:szCs w:val="24"/>
        </w:rPr>
        <w:t>pp:</w:t>
      </w:r>
      <w:r w:rsidRPr="002002EF">
        <w:rPr>
          <w:rFonts w:ascii="Arial" w:hAnsi="Arial" w:cs="Arial"/>
          <w:sz w:val="24"/>
          <w:szCs w:val="24"/>
        </w:rPr>
        <w:t>743-762.</w:t>
      </w:r>
      <w:r>
        <w:rPr>
          <w:rFonts w:ascii="Arial" w:hAnsi="Arial" w:cs="Arial"/>
          <w:sz w:val="24"/>
          <w:szCs w:val="24"/>
        </w:rPr>
        <w:t xml:space="preserve"> </w:t>
      </w:r>
      <w:hyperlink r:id="rId28" w:history="1">
        <w:r w:rsidRPr="001F2885">
          <w:rPr>
            <w:rStyle w:val="Hyperlink"/>
            <w:rFonts w:ascii="Arial" w:hAnsi="Arial" w:cs="Arial"/>
            <w:sz w:val="24"/>
            <w:szCs w:val="24"/>
          </w:rPr>
          <w:t>https://doi.org/10.1111/0022-4537.00239</w:t>
        </w:r>
      </w:hyperlink>
      <w:r>
        <w:rPr>
          <w:rFonts w:ascii="Arial" w:hAnsi="Arial" w:cs="Arial"/>
          <w:sz w:val="24"/>
          <w:szCs w:val="24"/>
        </w:rPr>
        <w:t>.</w:t>
      </w:r>
    </w:p>
    <w:p w14:paraId="79FDAF71" w14:textId="77777777" w:rsidR="00382EFB" w:rsidRDefault="00382EFB" w:rsidP="009147D3">
      <w:pPr>
        <w:jc w:val="both"/>
        <w:rPr>
          <w:rFonts w:ascii="Arial" w:hAnsi="Arial" w:cs="Arial"/>
          <w:sz w:val="24"/>
          <w:szCs w:val="24"/>
        </w:rPr>
      </w:pPr>
      <w:r w:rsidRPr="009F25B7">
        <w:rPr>
          <w:rFonts w:ascii="Arial" w:hAnsi="Arial" w:cs="Arial"/>
          <w:sz w:val="24"/>
          <w:szCs w:val="24"/>
        </w:rPr>
        <w:t>Ryan, M.K. and Haslam, S.A.</w:t>
      </w:r>
      <w:r>
        <w:rPr>
          <w:rFonts w:ascii="Arial" w:hAnsi="Arial" w:cs="Arial"/>
          <w:sz w:val="24"/>
          <w:szCs w:val="24"/>
        </w:rPr>
        <w:t xml:space="preserve"> (</w:t>
      </w:r>
      <w:r w:rsidRPr="009F25B7">
        <w:rPr>
          <w:rFonts w:ascii="Arial" w:hAnsi="Arial" w:cs="Arial"/>
          <w:sz w:val="24"/>
          <w:szCs w:val="24"/>
        </w:rPr>
        <w:t>2005</w:t>
      </w:r>
      <w:r>
        <w:rPr>
          <w:rFonts w:ascii="Arial" w:hAnsi="Arial" w:cs="Arial"/>
          <w:sz w:val="24"/>
          <w:szCs w:val="24"/>
        </w:rPr>
        <w:t>)</w:t>
      </w:r>
      <w:r w:rsidRPr="009F25B7">
        <w:rPr>
          <w:rFonts w:ascii="Arial" w:hAnsi="Arial" w:cs="Arial"/>
          <w:sz w:val="24"/>
          <w:szCs w:val="24"/>
        </w:rPr>
        <w:t xml:space="preserve">. The </w:t>
      </w:r>
      <w:r>
        <w:rPr>
          <w:rFonts w:ascii="Arial" w:hAnsi="Arial" w:cs="Arial"/>
          <w:sz w:val="24"/>
          <w:szCs w:val="24"/>
        </w:rPr>
        <w:t>G</w:t>
      </w:r>
      <w:r w:rsidRPr="009F25B7">
        <w:rPr>
          <w:rFonts w:ascii="Arial" w:hAnsi="Arial" w:cs="Arial"/>
          <w:sz w:val="24"/>
          <w:szCs w:val="24"/>
        </w:rPr>
        <w:t xml:space="preserve">lass </w:t>
      </w:r>
      <w:r>
        <w:rPr>
          <w:rFonts w:ascii="Arial" w:hAnsi="Arial" w:cs="Arial"/>
          <w:sz w:val="24"/>
          <w:szCs w:val="24"/>
        </w:rPr>
        <w:t>C</w:t>
      </w:r>
      <w:r w:rsidRPr="009F25B7">
        <w:rPr>
          <w:rFonts w:ascii="Arial" w:hAnsi="Arial" w:cs="Arial"/>
          <w:sz w:val="24"/>
          <w:szCs w:val="24"/>
        </w:rPr>
        <w:t xml:space="preserve">liff: Evidence that </w:t>
      </w:r>
      <w:r>
        <w:rPr>
          <w:rFonts w:ascii="Arial" w:hAnsi="Arial" w:cs="Arial"/>
          <w:sz w:val="24"/>
          <w:szCs w:val="24"/>
        </w:rPr>
        <w:t>W</w:t>
      </w:r>
      <w:r w:rsidRPr="009F25B7">
        <w:rPr>
          <w:rFonts w:ascii="Arial" w:hAnsi="Arial" w:cs="Arial"/>
          <w:sz w:val="24"/>
          <w:szCs w:val="24"/>
        </w:rPr>
        <w:t xml:space="preserve">omen are </w:t>
      </w:r>
      <w:r>
        <w:rPr>
          <w:rFonts w:ascii="Arial" w:hAnsi="Arial" w:cs="Arial"/>
          <w:sz w:val="24"/>
          <w:szCs w:val="24"/>
        </w:rPr>
        <w:t>O</w:t>
      </w:r>
      <w:r w:rsidRPr="009F25B7">
        <w:rPr>
          <w:rFonts w:ascii="Arial" w:hAnsi="Arial" w:cs="Arial"/>
          <w:sz w:val="24"/>
          <w:szCs w:val="24"/>
        </w:rPr>
        <w:t>ver</w:t>
      </w:r>
      <w:r w:rsidRPr="009F25B7">
        <w:rPr>
          <w:rFonts w:ascii="Cambria Math" w:hAnsi="Cambria Math" w:cs="Cambria Math"/>
          <w:sz w:val="24"/>
          <w:szCs w:val="24"/>
        </w:rPr>
        <w:t>‐</w:t>
      </w:r>
      <w:r>
        <w:rPr>
          <w:rFonts w:ascii="Arial" w:hAnsi="Arial" w:cs="Arial"/>
          <w:sz w:val="24"/>
          <w:szCs w:val="24"/>
        </w:rPr>
        <w:t>R</w:t>
      </w:r>
      <w:r w:rsidRPr="009F25B7">
        <w:rPr>
          <w:rFonts w:ascii="Arial" w:hAnsi="Arial" w:cs="Arial"/>
          <w:sz w:val="24"/>
          <w:szCs w:val="24"/>
        </w:rPr>
        <w:t xml:space="preserve">epresented in </w:t>
      </w:r>
      <w:r>
        <w:rPr>
          <w:rFonts w:ascii="Arial" w:hAnsi="Arial" w:cs="Arial"/>
          <w:sz w:val="24"/>
          <w:szCs w:val="24"/>
        </w:rPr>
        <w:t>P</w:t>
      </w:r>
      <w:r w:rsidRPr="009F25B7">
        <w:rPr>
          <w:rFonts w:ascii="Arial" w:hAnsi="Arial" w:cs="Arial"/>
          <w:sz w:val="24"/>
          <w:szCs w:val="24"/>
        </w:rPr>
        <w:t xml:space="preserve">recarious </w:t>
      </w:r>
      <w:r>
        <w:rPr>
          <w:rFonts w:ascii="Arial" w:hAnsi="Arial" w:cs="Arial"/>
          <w:sz w:val="24"/>
          <w:szCs w:val="24"/>
        </w:rPr>
        <w:t>L</w:t>
      </w:r>
      <w:r w:rsidRPr="009F25B7">
        <w:rPr>
          <w:rFonts w:ascii="Arial" w:hAnsi="Arial" w:cs="Arial"/>
          <w:sz w:val="24"/>
          <w:szCs w:val="24"/>
        </w:rPr>
        <w:t xml:space="preserve">eadership </w:t>
      </w:r>
      <w:r>
        <w:rPr>
          <w:rFonts w:ascii="Arial" w:hAnsi="Arial" w:cs="Arial"/>
          <w:sz w:val="24"/>
          <w:szCs w:val="24"/>
        </w:rPr>
        <w:t>P</w:t>
      </w:r>
      <w:r w:rsidRPr="009F25B7">
        <w:rPr>
          <w:rFonts w:ascii="Arial" w:hAnsi="Arial" w:cs="Arial"/>
          <w:sz w:val="24"/>
          <w:szCs w:val="24"/>
        </w:rPr>
        <w:t xml:space="preserve">ositions. </w:t>
      </w:r>
      <w:r w:rsidRPr="009F25B7">
        <w:rPr>
          <w:rFonts w:ascii="Arial" w:hAnsi="Arial" w:cs="Arial"/>
          <w:i/>
          <w:iCs/>
          <w:sz w:val="24"/>
          <w:szCs w:val="24"/>
        </w:rPr>
        <w:t xml:space="preserve">British Journal of </w:t>
      </w:r>
      <w:r>
        <w:rPr>
          <w:rFonts w:ascii="Arial" w:hAnsi="Arial" w:cs="Arial"/>
          <w:i/>
          <w:iCs/>
          <w:sz w:val="24"/>
          <w:szCs w:val="24"/>
        </w:rPr>
        <w:t>M</w:t>
      </w:r>
      <w:r w:rsidRPr="009F25B7">
        <w:rPr>
          <w:rFonts w:ascii="Arial" w:hAnsi="Arial" w:cs="Arial"/>
          <w:i/>
          <w:iCs/>
          <w:sz w:val="24"/>
          <w:szCs w:val="24"/>
        </w:rPr>
        <w:t>anagement</w:t>
      </w:r>
      <w:r>
        <w:rPr>
          <w:rFonts w:ascii="Arial" w:hAnsi="Arial" w:cs="Arial"/>
          <w:sz w:val="24"/>
          <w:szCs w:val="24"/>
        </w:rPr>
        <w:t>.</w:t>
      </w:r>
      <w:r w:rsidRPr="009F25B7">
        <w:rPr>
          <w:rFonts w:ascii="Arial" w:hAnsi="Arial" w:cs="Arial"/>
          <w:sz w:val="24"/>
          <w:szCs w:val="24"/>
        </w:rPr>
        <w:t xml:space="preserve"> 16(2), pp.81-90.</w:t>
      </w:r>
      <w:r w:rsidRPr="00465333">
        <w:rPr>
          <w:rFonts w:ascii="Arial" w:hAnsi="Arial" w:cs="Arial"/>
          <w:sz w:val="24"/>
          <w:szCs w:val="24"/>
        </w:rPr>
        <w:t xml:space="preserve"> </w:t>
      </w:r>
      <w:hyperlink r:id="rId29" w:history="1">
        <w:r w:rsidRPr="001F2885">
          <w:rPr>
            <w:rStyle w:val="Hyperlink"/>
            <w:rFonts w:ascii="Arial" w:hAnsi="Arial" w:cs="Arial"/>
            <w:sz w:val="24"/>
            <w:szCs w:val="24"/>
          </w:rPr>
          <w:t>https://doi.org/10.1111/j.1467-8551.2005.00433.x</w:t>
        </w:r>
      </w:hyperlink>
      <w:r>
        <w:rPr>
          <w:rFonts w:ascii="Arial" w:hAnsi="Arial" w:cs="Arial"/>
          <w:sz w:val="24"/>
          <w:szCs w:val="24"/>
        </w:rPr>
        <w:t>.</w:t>
      </w:r>
    </w:p>
    <w:p w14:paraId="14408434" w14:textId="77777777" w:rsidR="00382EFB" w:rsidRDefault="00382EFB" w:rsidP="009147D3">
      <w:pPr>
        <w:jc w:val="both"/>
        <w:rPr>
          <w:rFonts w:ascii="Arial" w:hAnsi="Arial" w:cs="Arial"/>
          <w:sz w:val="24"/>
          <w:szCs w:val="24"/>
        </w:rPr>
      </w:pPr>
      <w:r w:rsidRPr="000144D3">
        <w:rPr>
          <w:rFonts w:ascii="Arial" w:hAnsi="Arial" w:cs="Arial"/>
          <w:sz w:val="24"/>
          <w:szCs w:val="24"/>
        </w:rPr>
        <w:t xml:space="preserve">Saunders, M.N. K, Lewis, P. and Thornhill, A. (2012). </w:t>
      </w:r>
      <w:r w:rsidRPr="000144D3">
        <w:rPr>
          <w:rFonts w:ascii="Arial" w:hAnsi="Arial" w:cs="Arial"/>
          <w:i/>
          <w:iCs/>
          <w:sz w:val="24"/>
          <w:szCs w:val="24"/>
        </w:rPr>
        <w:t>Research Methods for Business Students.</w:t>
      </w:r>
      <w:r w:rsidRPr="000144D3">
        <w:rPr>
          <w:rFonts w:ascii="Arial" w:hAnsi="Arial" w:cs="Arial"/>
          <w:sz w:val="24"/>
          <w:szCs w:val="24"/>
        </w:rPr>
        <w:t xml:space="preserve"> Pearson Education Ltd., Harlow.</w:t>
      </w:r>
    </w:p>
    <w:p w14:paraId="0A1C8600" w14:textId="77777777" w:rsidR="00382EFB" w:rsidRDefault="00382EFB" w:rsidP="009147D3">
      <w:pPr>
        <w:jc w:val="both"/>
        <w:rPr>
          <w:rFonts w:ascii="Arial" w:hAnsi="Arial" w:cs="Arial"/>
          <w:sz w:val="24"/>
          <w:szCs w:val="24"/>
        </w:rPr>
      </w:pPr>
      <w:r w:rsidRPr="002D6B47">
        <w:rPr>
          <w:rFonts w:ascii="Arial" w:hAnsi="Arial" w:cs="Arial"/>
          <w:sz w:val="24"/>
          <w:szCs w:val="24"/>
        </w:rPr>
        <w:t>Shouman, L.</w:t>
      </w:r>
      <w:r>
        <w:rPr>
          <w:rFonts w:ascii="Arial" w:hAnsi="Arial" w:cs="Arial"/>
          <w:sz w:val="24"/>
          <w:szCs w:val="24"/>
        </w:rPr>
        <w:t xml:space="preserve">, </w:t>
      </w:r>
      <w:r w:rsidRPr="002D6B47">
        <w:rPr>
          <w:rFonts w:ascii="Arial" w:hAnsi="Arial" w:cs="Arial"/>
          <w:sz w:val="24"/>
          <w:szCs w:val="24"/>
        </w:rPr>
        <w:t xml:space="preserve">Vidal-Suñé, </w:t>
      </w:r>
      <w:r>
        <w:rPr>
          <w:rFonts w:ascii="Arial" w:hAnsi="Arial" w:cs="Arial"/>
          <w:sz w:val="24"/>
          <w:szCs w:val="24"/>
        </w:rPr>
        <w:t xml:space="preserve">A. and </w:t>
      </w:r>
      <w:r w:rsidRPr="002D6B47">
        <w:rPr>
          <w:rFonts w:ascii="Arial" w:hAnsi="Arial" w:cs="Arial"/>
          <w:sz w:val="24"/>
          <w:szCs w:val="24"/>
        </w:rPr>
        <w:t>Alarcón, A.</w:t>
      </w:r>
      <w:r w:rsidRPr="00C704F4">
        <w:rPr>
          <w:rFonts w:ascii="Arial" w:hAnsi="Arial" w:cs="Arial"/>
          <w:sz w:val="24"/>
          <w:szCs w:val="24"/>
        </w:rPr>
        <w:t xml:space="preserve"> </w:t>
      </w:r>
      <w:r>
        <w:rPr>
          <w:rFonts w:ascii="Arial" w:hAnsi="Arial" w:cs="Arial"/>
          <w:sz w:val="24"/>
          <w:szCs w:val="24"/>
        </w:rPr>
        <w:t>(</w:t>
      </w:r>
      <w:r w:rsidRPr="002D6B47">
        <w:rPr>
          <w:rFonts w:ascii="Arial" w:hAnsi="Arial" w:cs="Arial"/>
          <w:sz w:val="24"/>
          <w:szCs w:val="24"/>
        </w:rPr>
        <w:t>2022</w:t>
      </w:r>
      <w:r>
        <w:rPr>
          <w:rFonts w:ascii="Arial" w:hAnsi="Arial" w:cs="Arial"/>
          <w:sz w:val="24"/>
          <w:szCs w:val="24"/>
        </w:rPr>
        <w:t xml:space="preserve">). </w:t>
      </w:r>
      <w:r w:rsidRPr="002D6B47">
        <w:rPr>
          <w:rFonts w:ascii="Arial" w:hAnsi="Arial" w:cs="Arial"/>
          <w:sz w:val="24"/>
          <w:szCs w:val="24"/>
        </w:rPr>
        <w:t xml:space="preserve">Impact of Work-Life Balance on Firm Innovativeness: The Different Strategies Used by Male and Female Bosses. </w:t>
      </w:r>
      <w:r w:rsidRPr="00184B27">
        <w:rPr>
          <w:rFonts w:ascii="Arial" w:hAnsi="Arial" w:cs="Arial"/>
          <w:i/>
          <w:iCs/>
          <w:sz w:val="24"/>
          <w:szCs w:val="24"/>
        </w:rPr>
        <w:t>Administrative Sciences.</w:t>
      </w:r>
      <w:r w:rsidRPr="002D6B47">
        <w:rPr>
          <w:rFonts w:ascii="Arial" w:hAnsi="Arial" w:cs="Arial"/>
          <w:sz w:val="24"/>
          <w:szCs w:val="24"/>
        </w:rPr>
        <w:t xml:space="preserve"> 12</w:t>
      </w:r>
      <w:r>
        <w:rPr>
          <w:rFonts w:ascii="Arial" w:hAnsi="Arial" w:cs="Arial"/>
          <w:sz w:val="24"/>
          <w:szCs w:val="24"/>
        </w:rPr>
        <w:t>(3), pp:</w:t>
      </w:r>
      <w:r w:rsidRPr="002D6B47">
        <w:rPr>
          <w:rFonts w:ascii="Arial" w:hAnsi="Arial" w:cs="Arial"/>
          <w:sz w:val="24"/>
          <w:szCs w:val="24"/>
        </w:rPr>
        <w:t xml:space="preserve"> 115. </w:t>
      </w:r>
      <w:hyperlink r:id="rId30" w:history="1">
        <w:r w:rsidRPr="001F2885">
          <w:rPr>
            <w:rStyle w:val="Hyperlink"/>
            <w:rFonts w:ascii="Arial" w:hAnsi="Arial" w:cs="Arial"/>
            <w:sz w:val="24"/>
            <w:szCs w:val="24"/>
          </w:rPr>
          <w:t>https://doi.org/10.3390/admsci12030115</w:t>
        </w:r>
      </w:hyperlink>
      <w:r>
        <w:rPr>
          <w:rFonts w:ascii="Arial" w:hAnsi="Arial" w:cs="Arial"/>
          <w:sz w:val="24"/>
          <w:szCs w:val="24"/>
        </w:rPr>
        <w:t>.</w:t>
      </w:r>
    </w:p>
    <w:p w14:paraId="034D6FF1" w14:textId="77777777" w:rsidR="00382EFB" w:rsidRDefault="00382EFB" w:rsidP="009147D3">
      <w:pPr>
        <w:jc w:val="both"/>
        <w:rPr>
          <w:rFonts w:ascii="Arial" w:hAnsi="Arial" w:cs="Arial"/>
          <w:sz w:val="24"/>
          <w:szCs w:val="24"/>
        </w:rPr>
      </w:pPr>
      <w:r>
        <w:rPr>
          <w:rFonts w:ascii="Arial" w:hAnsi="Arial" w:cs="Arial"/>
          <w:sz w:val="24"/>
          <w:szCs w:val="24"/>
        </w:rPr>
        <w:t xml:space="preserve">Uddin, M. (2021). </w:t>
      </w:r>
      <w:r w:rsidRPr="00D13BC6">
        <w:rPr>
          <w:rFonts w:ascii="Arial" w:hAnsi="Arial" w:cs="Arial"/>
          <w:sz w:val="24"/>
          <w:szCs w:val="24"/>
        </w:rPr>
        <w:t xml:space="preserve">Addressing </w:t>
      </w:r>
      <w:r>
        <w:rPr>
          <w:rFonts w:ascii="Arial" w:hAnsi="Arial" w:cs="Arial"/>
          <w:sz w:val="24"/>
          <w:szCs w:val="24"/>
        </w:rPr>
        <w:t>W</w:t>
      </w:r>
      <w:r w:rsidRPr="00D13BC6">
        <w:rPr>
          <w:rFonts w:ascii="Arial" w:hAnsi="Arial" w:cs="Arial"/>
          <w:sz w:val="24"/>
          <w:szCs w:val="24"/>
        </w:rPr>
        <w:t>ork-</w:t>
      </w:r>
      <w:r>
        <w:rPr>
          <w:rFonts w:ascii="Arial" w:hAnsi="Arial" w:cs="Arial"/>
          <w:sz w:val="24"/>
          <w:szCs w:val="24"/>
        </w:rPr>
        <w:t>L</w:t>
      </w:r>
      <w:r w:rsidRPr="00D13BC6">
        <w:rPr>
          <w:rFonts w:ascii="Arial" w:hAnsi="Arial" w:cs="Arial"/>
          <w:sz w:val="24"/>
          <w:szCs w:val="24"/>
        </w:rPr>
        <w:t xml:space="preserve">ife </w:t>
      </w:r>
      <w:r>
        <w:rPr>
          <w:rFonts w:ascii="Arial" w:hAnsi="Arial" w:cs="Arial"/>
          <w:sz w:val="24"/>
          <w:szCs w:val="24"/>
        </w:rPr>
        <w:t>B</w:t>
      </w:r>
      <w:r w:rsidRPr="00D13BC6">
        <w:rPr>
          <w:rFonts w:ascii="Arial" w:hAnsi="Arial" w:cs="Arial"/>
          <w:sz w:val="24"/>
          <w:szCs w:val="24"/>
        </w:rPr>
        <w:t xml:space="preserve">alance </w:t>
      </w:r>
      <w:r>
        <w:rPr>
          <w:rFonts w:ascii="Arial" w:hAnsi="Arial" w:cs="Arial"/>
          <w:sz w:val="24"/>
          <w:szCs w:val="24"/>
        </w:rPr>
        <w:t>C</w:t>
      </w:r>
      <w:r w:rsidRPr="00D13BC6">
        <w:rPr>
          <w:rFonts w:ascii="Arial" w:hAnsi="Arial" w:cs="Arial"/>
          <w:sz w:val="24"/>
          <w:szCs w:val="24"/>
        </w:rPr>
        <w:t xml:space="preserve">hallenges of </w:t>
      </w:r>
      <w:r>
        <w:rPr>
          <w:rFonts w:ascii="Arial" w:hAnsi="Arial" w:cs="Arial"/>
          <w:sz w:val="24"/>
          <w:szCs w:val="24"/>
        </w:rPr>
        <w:t>W</w:t>
      </w:r>
      <w:r w:rsidRPr="00D13BC6">
        <w:rPr>
          <w:rFonts w:ascii="Arial" w:hAnsi="Arial" w:cs="Arial"/>
          <w:sz w:val="24"/>
          <w:szCs w:val="24"/>
        </w:rPr>
        <w:t xml:space="preserve">orking </w:t>
      </w:r>
      <w:r>
        <w:rPr>
          <w:rFonts w:ascii="Arial" w:hAnsi="Arial" w:cs="Arial"/>
          <w:sz w:val="24"/>
          <w:szCs w:val="24"/>
        </w:rPr>
        <w:t>W</w:t>
      </w:r>
      <w:r w:rsidRPr="00D13BC6">
        <w:rPr>
          <w:rFonts w:ascii="Arial" w:hAnsi="Arial" w:cs="Arial"/>
          <w:sz w:val="24"/>
          <w:szCs w:val="24"/>
        </w:rPr>
        <w:t xml:space="preserve">omen </w:t>
      </w:r>
      <w:r>
        <w:rPr>
          <w:rFonts w:ascii="Arial" w:hAnsi="Arial" w:cs="Arial"/>
          <w:sz w:val="24"/>
          <w:szCs w:val="24"/>
        </w:rPr>
        <w:t>D</w:t>
      </w:r>
      <w:r w:rsidRPr="00D13BC6">
        <w:rPr>
          <w:rFonts w:ascii="Arial" w:hAnsi="Arial" w:cs="Arial"/>
          <w:sz w:val="24"/>
          <w:szCs w:val="24"/>
        </w:rPr>
        <w:t>uring COVID-19 in Bangladesh</w:t>
      </w:r>
      <w:r>
        <w:rPr>
          <w:rFonts w:ascii="Arial" w:hAnsi="Arial" w:cs="Arial"/>
          <w:sz w:val="24"/>
          <w:szCs w:val="24"/>
        </w:rPr>
        <w:t xml:space="preserve">. </w:t>
      </w:r>
      <w:r w:rsidRPr="00175644">
        <w:rPr>
          <w:rFonts w:ascii="Arial" w:hAnsi="Arial" w:cs="Arial"/>
          <w:i/>
          <w:iCs/>
          <w:sz w:val="24"/>
          <w:szCs w:val="24"/>
        </w:rPr>
        <w:t>International Social Science Journal.</w:t>
      </w:r>
      <w:r>
        <w:rPr>
          <w:rFonts w:ascii="Arial" w:hAnsi="Arial" w:cs="Arial"/>
          <w:sz w:val="24"/>
          <w:szCs w:val="24"/>
        </w:rPr>
        <w:t xml:space="preserve"> 71(239-240), pp:7-20. </w:t>
      </w:r>
      <w:hyperlink r:id="rId31" w:history="1">
        <w:r w:rsidRPr="001F2885">
          <w:rPr>
            <w:rStyle w:val="Hyperlink"/>
            <w:rFonts w:ascii="Arial" w:hAnsi="Arial" w:cs="Arial"/>
            <w:sz w:val="24"/>
            <w:szCs w:val="24"/>
          </w:rPr>
          <w:t>https://doi.org/10.1111/issj.12267</w:t>
        </w:r>
      </w:hyperlink>
      <w:r>
        <w:rPr>
          <w:rFonts w:ascii="Arial" w:hAnsi="Arial" w:cs="Arial"/>
          <w:sz w:val="24"/>
          <w:szCs w:val="24"/>
        </w:rPr>
        <w:t xml:space="preserve">. </w:t>
      </w:r>
    </w:p>
    <w:p w14:paraId="4CCC1E08" w14:textId="77777777" w:rsidR="00382EFB" w:rsidRDefault="00382EFB" w:rsidP="009147D3">
      <w:pPr>
        <w:jc w:val="both"/>
        <w:rPr>
          <w:rFonts w:ascii="Arial" w:hAnsi="Arial" w:cs="Arial"/>
          <w:sz w:val="24"/>
          <w:szCs w:val="24"/>
        </w:rPr>
      </w:pPr>
      <w:r w:rsidRPr="003606BF">
        <w:rPr>
          <w:rFonts w:ascii="Arial" w:hAnsi="Arial" w:cs="Arial"/>
          <w:sz w:val="24"/>
          <w:szCs w:val="24"/>
        </w:rPr>
        <w:t>Williams, J. C.</w:t>
      </w:r>
      <w:r>
        <w:rPr>
          <w:rFonts w:ascii="Arial" w:hAnsi="Arial" w:cs="Arial"/>
          <w:sz w:val="24"/>
          <w:szCs w:val="24"/>
        </w:rPr>
        <w:t xml:space="preserve"> and </w:t>
      </w:r>
      <w:r w:rsidRPr="003606BF">
        <w:rPr>
          <w:rFonts w:ascii="Arial" w:hAnsi="Arial" w:cs="Arial"/>
          <w:sz w:val="24"/>
          <w:szCs w:val="24"/>
        </w:rPr>
        <w:t xml:space="preserve">Dempsey, R. (2018). </w:t>
      </w:r>
      <w:r w:rsidRPr="00CF5D62">
        <w:rPr>
          <w:rFonts w:ascii="Arial" w:hAnsi="Arial" w:cs="Arial"/>
          <w:i/>
          <w:iCs/>
          <w:sz w:val="24"/>
          <w:szCs w:val="24"/>
        </w:rPr>
        <w:t>What Works for Women at Work: Four Patterns Working Women Need to Know.</w:t>
      </w:r>
      <w:r w:rsidRPr="003606BF">
        <w:rPr>
          <w:rFonts w:ascii="Arial" w:hAnsi="Arial" w:cs="Arial"/>
          <w:sz w:val="24"/>
          <w:szCs w:val="24"/>
        </w:rPr>
        <w:t xml:space="preserve"> </w:t>
      </w:r>
      <w:r w:rsidRPr="00F9260A">
        <w:rPr>
          <w:rFonts w:ascii="Arial" w:hAnsi="Arial" w:cs="Arial"/>
          <w:sz w:val="24"/>
          <w:szCs w:val="24"/>
        </w:rPr>
        <w:t>United States: NYU Press.</w:t>
      </w:r>
    </w:p>
    <w:p w14:paraId="4DA8FC90" w14:textId="77777777" w:rsidR="00382EFB" w:rsidRDefault="00382EFB" w:rsidP="009147D3">
      <w:pPr>
        <w:jc w:val="both"/>
        <w:rPr>
          <w:rFonts w:ascii="Arial" w:hAnsi="Arial" w:cs="Arial"/>
          <w:sz w:val="24"/>
          <w:szCs w:val="24"/>
        </w:rPr>
      </w:pPr>
      <w:r w:rsidRPr="005E120B">
        <w:rPr>
          <w:rFonts w:ascii="Arial" w:hAnsi="Arial" w:cs="Arial"/>
          <w:sz w:val="24"/>
          <w:szCs w:val="24"/>
        </w:rPr>
        <w:t>World Economic Forum (2022)</w:t>
      </w:r>
      <w:r>
        <w:rPr>
          <w:rFonts w:ascii="Arial" w:hAnsi="Arial" w:cs="Arial"/>
          <w:sz w:val="24"/>
          <w:szCs w:val="24"/>
        </w:rPr>
        <w:t xml:space="preserve">. </w:t>
      </w:r>
      <w:r w:rsidRPr="00B31135">
        <w:rPr>
          <w:rFonts w:ascii="Arial" w:hAnsi="Arial" w:cs="Arial"/>
          <w:i/>
          <w:iCs/>
          <w:sz w:val="24"/>
          <w:szCs w:val="24"/>
        </w:rPr>
        <w:t>Global Gender Gap Report 2022: Gender Gaps in Leadership, by Industry and Cohort.</w:t>
      </w:r>
      <w:r>
        <w:rPr>
          <w:rFonts w:ascii="Arial" w:hAnsi="Arial" w:cs="Arial"/>
          <w:sz w:val="24"/>
          <w:szCs w:val="24"/>
        </w:rPr>
        <w:t xml:space="preserve"> Available at:</w:t>
      </w:r>
      <w:r w:rsidRPr="00B31135">
        <w:t xml:space="preserve"> </w:t>
      </w:r>
      <w:hyperlink r:id="rId32" w:history="1">
        <w:r w:rsidRPr="00151EBE">
          <w:rPr>
            <w:rStyle w:val="Hyperlink"/>
            <w:rFonts w:ascii="Arial" w:hAnsi="Arial" w:cs="Arial"/>
            <w:sz w:val="24"/>
            <w:szCs w:val="24"/>
          </w:rPr>
          <w:t>https://www.weforum.org/reports/global-gender-gap-report-2022/in-full/2-4-gender-gaps-in-leadership-by-industry-and-cohort</w:t>
        </w:r>
      </w:hyperlink>
      <w:r>
        <w:rPr>
          <w:rFonts w:ascii="Arial" w:hAnsi="Arial" w:cs="Arial"/>
          <w:sz w:val="24"/>
          <w:szCs w:val="24"/>
        </w:rPr>
        <w:t>. (Accessed: 12 July 2023)</w:t>
      </w:r>
    </w:p>
    <w:p w14:paraId="35619A9C" w14:textId="77777777" w:rsidR="00466283" w:rsidRDefault="00466283" w:rsidP="00CE1A65">
      <w:pPr>
        <w:jc w:val="both"/>
        <w:rPr>
          <w:rFonts w:ascii="Arial" w:hAnsi="Arial" w:cs="Arial"/>
          <w:sz w:val="24"/>
          <w:szCs w:val="24"/>
        </w:rPr>
      </w:pPr>
    </w:p>
    <w:p w14:paraId="376181F1" w14:textId="77777777" w:rsidR="00466283" w:rsidRDefault="00466283" w:rsidP="00CE1A65">
      <w:pPr>
        <w:jc w:val="both"/>
        <w:rPr>
          <w:rFonts w:ascii="Arial" w:hAnsi="Arial" w:cs="Arial"/>
          <w:sz w:val="24"/>
          <w:szCs w:val="24"/>
        </w:rPr>
      </w:pPr>
    </w:p>
    <w:p w14:paraId="76ED96E9" w14:textId="77777777" w:rsidR="00466283" w:rsidRDefault="00466283" w:rsidP="00CE1A65">
      <w:pPr>
        <w:jc w:val="both"/>
        <w:rPr>
          <w:rFonts w:ascii="Arial" w:hAnsi="Arial" w:cs="Arial"/>
          <w:sz w:val="24"/>
          <w:szCs w:val="24"/>
        </w:rPr>
      </w:pPr>
    </w:p>
    <w:p w14:paraId="4B0199EC" w14:textId="77777777" w:rsidR="00466283" w:rsidRDefault="00466283" w:rsidP="00CE1A65">
      <w:pPr>
        <w:jc w:val="both"/>
        <w:rPr>
          <w:rFonts w:ascii="Arial" w:hAnsi="Arial" w:cs="Arial"/>
          <w:sz w:val="24"/>
          <w:szCs w:val="24"/>
        </w:rPr>
      </w:pPr>
    </w:p>
    <w:p w14:paraId="1E57B39E" w14:textId="77777777" w:rsidR="00661AE8" w:rsidRDefault="00661AE8" w:rsidP="00576F5E">
      <w:pPr>
        <w:jc w:val="both"/>
        <w:rPr>
          <w:rFonts w:ascii="Arial" w:hAnsi="Arial" w:cs="Arial"/>
          <w:sz w:val="24"/>
          <w:szCs w:val="24"/>
        </w:rPr>
      </w:pPr>
    </w:p>
    <w:p w14:paraId="1E8AE100" w14:textId="55B1BEB4" w:rsidR="007D43C9" w:rsidRDefault="003F7AA8" w:rsidP="000B3AE0">
      <w:pPr>
        <w:pStyle w:val="Heading2"/>
        <w:rPr>
          <w:sz w:val="32"/>
          <w:szCs w:val="32"/>
        </w:rPr>
      </w:pPr>
      <w:bookmarkStart w:id="20" w:name="_Toc139979553"/>
      <w:r w:rsidRPr="000B3AE0">
        <w:rPr>
          <w:sz w:val="32"/>
          <w:szCs w:val="32"/>
        </w:rPr>
        <w:lastRenderedPageBreak/>
        <w:t>Appendices</w:t>
      </w:r>
      <w:bookmarkEnd w:id="20"/>
    </w:p>
    <w:p w14:paraId="462C9BFA" w14:textId="77777777" w:rsidR="00B15202" w:rsidRPr="00B15202" w:rsidRDefault="00B15202" w:rsidP="00B15202"/>
    <w:p w14:paraId="46CB5EEE" w14:textId="014F2D70" w:rsidR="003F7AA8" w:rsidRPr="00B15202" w:rsidRDefault="00807813" w:rsidP="003F7AA8">
      <w:pPr>
        <w:rPr>
          <w:rFonts w:ascii="Arial" w:hAnsi="Arial" w:cs="Arial"/>
          <w:b/>
          <w:bCs/>
          <w:sz w:val="24"/>
          <w:szCs w:val="24"/>
        </w:rPr>
      </w:pPr>
      <w:r w:rsidRPr="00B15202">
        <w:rPr>
          <w:rFonts w:ascii="Arial" w:hAnsi="Arial" w:cs="Arial"/>
          <w:b/>
          <w:bCs/>
          <w:sz w:val="24"/>
          <w:szCs w:val="24"/>
        </w:rPr>
        <w:t>Proposed Dissertation</w:t>
      </w:r>
      <w:r w:rsidR="000B3AE0" w:rsidRPr="00B15202">
        <w:rPr>
          <w:rFonts w:ascii="Arial" w:hAnsi="Arial" w:cs="Arial"/>
          <w:b/>
          <w:bCs/>
          <w:sz w:val="24"/>
          <w:szCs w:val="24"/>
        </w:rPr>
        <w:t xml:space="preserve"> </w:t>
      </w:r>
      <w:r w:rsidR="00156B57" w:rsidRPr="00B15202">
        <w:rPr>
          <w:rFonts w:ascii="Arial" w:hAnsi="Arial" w:cs="Arial"/>
          <w:b/>
          <w:bCs/>
          <w:sz w:val="24"/>
          <w:szCs w:val="24"/>
        </w:rPr>
        <w:t>Time Plan</w:t>
      </w:r>
    </w:p>
    <w:tbl>
      <w:tblPr>
        <w:tblStyle w:val="GridTable2-Accent1"/>
        <w:tblpPr w:leftFromText="180" w:rightFromText="180" w:vertAnchor="text" w:horzAnchor="margin" w:tblpXSpec="center" w:tblpY="142"/>
        <w:tblW w:w="9923" w:type="dxa"/>
        <w:tblLook w:val="04A0" w:firstRow="1" w:lastRow="0" w:firstColumn="1" w:lastColumn="0" w:noHBand="0" w:noVBand="1"/>
      </w:tblPr>
      <w:tblGrid>
        <w:gridCol w:w="4678"/>
        <w:gridCol w:w="1701"/>
        <w:gridCol w:w="1985"/>
        <w:gridCol w:w="1559"/>
      </w:tblGrid>
      <w:tr w:rsidR="00790D0C" w14:paraId="7145D09B" w14:textId="77777777" w:rsidTr="000B3AE0">
        <w:trPr>
          <w:cnfStyle w:val="100000000000" w:firstRow="1" w:lastRow="0" w:firstColumn="0" w:lastColumn="0" w:oddVBand="0" w:evenVBand="0" w:oddHBand="0"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4678" w:type="dxa"/>
          </w:tcPr>
          <w:p w14:paraId="34C7C10B" w14:textId="77777777" w:rsidR="00790D0C" w:rsidRDefault="00790D0C" w:rsidP="00790D0C">
            <w:pPr>
              <w:rPr>
                <w:rFonts w:ascii="Arial" w:hAnsi="Arial" w:cs="Arial"/>
                <w:b w:val="0"/>
                <w:bCs w:val="0"/>
                <w:sz w:val="24"/>
                <w:szCs w:val="24"/>
              </w:rPr>
            </w:pPr>
            <w:r>
              <w:rPr>
                <w:rFonts w:ascii="Arial" w:hAnsi="Arial" w:cs="Arial"/>
                <w:b w:val="0"/>
                <w:bCs w:val="0"/>
                <w:sz w:val="24"/>
                <w:szCs w:val="24"/>
              </w:rPr>
              <w:t>Task</w:t>
            </w:r>
          </w:p>
        </w:tc>
        <w:tc>
          <w:tcPr>
            <w:tcW w:w="1701" w:type="dxa"/>
          </w:tcPr>
          <w:p w14:paraId="6E458CF3" w14:textId="77777777" w:rsidR="00790D0C" w:rsidRDefault="00790D0C" w:rsidP="00790D0C">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Pr>
                <w:rFonts w:ascii="Arial" w:hAnsi="Arial" w:cs="Arial"/>
                <w:b w:val="0"/>
                <w:bCs w:val="0"/>
                <w:sz w:val="24"/>
                <w:szCs w:val="24"/>
              </w:rPr>
              <w:t>Duration</w:t>
            </w:r>
          </w:p>
        </w:tc>
        <w:tc>
          <w:tcPr>
            <w:tcW w:w="1985" w:type="dxa"/>
          </w:tcPr>
          <w:p w14:paraId="7D3D2AD4" w14:textId="77777777" w:rsidR="00790D0C" w:rsidRDefault="00790D0C" w:rsidP="00790D0C">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Pr>
                <w:rFonts w:ascii="Arial" w:hAnsi="Arial" w:cs="Arial"/>
                <w:b w:val="0"/>
                <w:bCs w:val="0"/>
                <w:sz w:val="24"/>
                <w:szCs w:val="24"/>
              </w:rPr>
              <w:t>Start Date</w:t>
            </w:r>
          </w:p>
        </w:tc>
        <w:tc>
          <w:tcPr>
            <w:tcW w:w="1559" w:type="dxa"/>
          </w:tcPr>
          <w:p w14:paraId="2EA0FE3A" w14:textId="77777777" w:rsidR="00790D0C" w:rsidRDefault="00790D0C" w:rsidP="00790D0C">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Pr>
                <w:rFonts w:ascii="Arial" w:hAnsi="Arial" w:cs="Arial"/>
                <w:b w:val="0"/>
                <w:bCs w:val="0"/>
                <w:sz w:val="24"/>
                <w:szCs w:val="24"/>
              </w:rPr>
              <w:t>End Date</w:t>
            </w:r>
          </w:p>
        </w:tc>
      </w:tr>
      <w:tr w:rsidR="00790D0C" w14:paraId="0CC7247F" w14:textId="77777777" w:rsidTr="000B3AE0">
        <w:trPr>
          <w:cnfStyle w:val="000000100000" w:firstRow="0" w:lastRow="0" w:firstColumn="0" w:lastColumn="0" w:oddVBand="0" w:evenVBand="0" w:oddHBand="1"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4678" w:type="dxa"/>
          </w:tcPr>
          <w:p w14:paraId="1E60CCD6" w14:textId="77777777" w:rsidR="00790D0C" w:rsidRPr="00790D0C" w:rsidRDefault="00790D0C" w:rsidP="00790D0C">
            <w:pPr>
              <w:rPr>
                <w:rFonts w:ascii="Arial" w:hAnsi="Arial" w:cs="Arial"/>
                <w:b w:val="0"/>
                <w:bCs w:val="0"/>
                <w:sz w:val="24"/>
                <w:szCs w:val="24"/>
              </w:rPr>
            </w:pPr>
            <w:r w:rsidRPr="00790D0C">
              <w:rPr>
                <w:rFonts w:ascii="Arial" w:hAnsi="Arial" w:cs="Arial"/>
                <w:b w:val="0"/>
                <w:bCs w:val="0"/>
                <w:sz w:val="24"/>
                <w:szCs w:val="24"/>
              </w:rPr>
              <w:t>Literature Review</w:t>
            </w:r>
          </w:p>
        </w:tc>
        <w:tc>
          <w:tcPr>
            <w:tcW w:w="1701" w:type="dxa"/>
          </w:tcPr>
          <w:p w14:paraId="029EF168" w14:textId="77777777" w:rsidR="00790D0C" w:rsidRPr="006A3850" w:rsidRDefault="00790D0C" w:rsidP="00790D0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A3850">
              <w:rPr>
                <w:rFonts w:ascii="Arial" w:hAnsi="Arial" w:cs="Arial"/>
                <w:sz w:val="24"/>
                <w:szCs w:val="24"/>
              </w:rPr>
              <w:t>6 weeks</w:t>
            </w:r>
          </w:p>
        </w:tc>
        <w:tc>
          <w:tcPr>
            <w:tcW w:w="1985" w:type="dxa"/>
          </w:tcPr>
          <w:p w14:paraId="269FD715" w14:textId="77777777" w:rsidR="00790D0C" w:rsidRPr="000B3AE0" w:rsidRDefault="00790D0C" w:rsidP="00790D0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B3AE0">
              <w:rPr>
                <w:rFonts w:ascii="Arial" w:hAnsi="Arial" w:cs="Arial"/>
              </w:rPr>
              <w:t>01/08/2023</w:t>
            </w:r>
          </w:p>
        </w:tc>
        <w:tc>
          <w:tcPr>
            <w:tcW w:w="1559" w:type="dxa"/>
          </w:tcPr>
          <w:p w14:paraId="5D0B123A" w14:textId="77777777" w:rsidR="00790D0C" w:rsidRPr="000B3AE0" w:rsidRDefault="00790D0C" w:rsidP="00790D0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B3AE0">
              <w:rPr>
                <w:rFonts w:ascii="Arial" w:hAnsi="Arial" w:cs="Arial"/>
              </w:rPr>
              <w:t>10/09/2023</w:t>
            </w:r>
          </w:p>
        </w:tc>
      </w:tr>
      <w:tr w:rsidR="00790D0C" w14:paraId="1779C954" w14:textId="77777777" w:rsidTr="000B3AE0">
        <w:trPr>
          <w:trHeight w:val="269"/>
        </w:trPr>
        <w:tc>
          <w:tcPr>
            <w:cnfStyle w:val="001000000000" w:firstRow="0" w:lastRow="0" w:firstColumn="1" w:lastColumn="0" w:oddVBand="0" w:evenVBand="0" w:oddHBand="0" w:evenHBand="0" w:firstRowFirstColumn="0" w:firstRowLastColumn="0" w:lastRowFirstColumn="0" w:lastRowLastColumn="0"/>
            <w:tcW w:w="4678" w:type="dxa"/>
          </w:tcPr>
          <w:p w14:paraId="4ECFE56A" w14:textId="77777777" w:rsidR="00790D0C" w:rsidRPr="00790D0C" w:rsidRDefault="00790D0C" w:rsidP="00790D0C">
            <w:pPr>
              <w:rPr>
                <w:rFonts w:ascii="Arial" w:hAnsi="Arial" w:cs="Arial"/>
                <w:b w:val="0"/>
                <w:bCs w:val="0"/>
                <w:sz w:val="24"/>
                <w:szCs w:val="24"/>
              </w:rPr>
            </w:pPr>
            <w:r w:rsidRPr="00790D0C">
              <w:rPr>
                <w:rFonts w:ascii="Arial" w:hAnsi="Arial" w:cs="Arial"/>
                <w:b w:val="0"/>
                <w:bCs w:val="0"/>
                <w:sz w:val="24"/>
                <w:szCs w:val="24"/>
              </w:rPr>
              <w:t>Refine Research Question</w:t>
            </w:r>
          </w:p>
        </w:tc>
        <w:tc>
          <w:tcPr>
            <w:tcW w:w="1701" w:type="dxa"/>
          </w:tcPr>
          <w:p w14:paraId="18A10613" w14:textId="77777777" w:rsidR="00790D0C" w:rsidRPr="006A3850" w:rsidRDefault="00790D0C" w:rsidP="00790D0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A3850">
              <w:rPr>
                <w:rFonts w:ascii="Arial" w:hAnsi="Arial" w:cs="Arial"/>
                <w:sz w:val="24"/>
                <w:szCs w:val="24"/>
              </w:rPr>
              <w:t>1 week</w:t>
            </w:r>
          </w:p>
        </w:tc>
        <w:tc>
          <w:tcPr>
            <w:tcW w:w="1985" w:type="dxa"/>
          </w:tcPr>
          <w:p w14:paraId="7472D653" w14:textId="77777777" w:rsidR="00790D0C" w:rsidRPr="000B3AE0" w:rsidRDefault="00790D0C" w:rsidP="00790D0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B3AE0">
              <w:rPr>
                <w:rFonts w:ascii="Arial" w:hAnsi="Arial" w:cs="Arial"/>
              </w:rPr>
              <w:t>11/09/2023</w:t>
            </w:r>
          </w:p>
        </w:tc>
        <w:tc>
          <w:tcPr>
            <w:tcW w:w="1559" w:type="dxa"/>
          </w:tcPr>
          <w:p w14:paraId="74951CAB" w14:textId="77777777" w:rsidR="00790D0C" w:rsidRPr="000B3AE0" w:rsidRDefault="00790D0C" w:rsidP="00790D0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B3AE0">
              <w:rPr>
                <w:rFonts w:ascii="Arial" w:hAnsi="Arial" w:cs="Arial"/>
              </w:rPr>
              <w:t>17/09/2023</w:t>
            </w:r>
          </w:p>
        </w:tc>
      </w:tr>
      <w:tr w:rsidR="00790D0C" w14:paraId="353B74F5" w14:textId="77777777" w:rsidTr="000B3AE0">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4678" w:type="dxa"/>
          </w:tcPr>
          <w:p w14:paraId="362D6313" w14:textId="77777777" w:rsidR="00790D0C" w:rsidRPr="00790D0C" w:rsidRDefault="00790D0C" w:rsidP="00790D0C">
            <w:pPr>
              <w:rPr>
                <w:rFonts w:ascii="Arial" w:hAnsi="Arial" w:cs="Arial"/>
                <w:b w:val="0"/>
                <w:bCs w:val="0"/>
                <w:sz w:val="24"/>
                <w:szCs w:val="24"/>
              </w:rPr>
            </w:pPr>
            <w:r w:rsidRPr="00790D0C">
              <w:rPr>
                <w:rFonts w:ascii="Arial" w:hAnsi="Arial" w:cs="Arial"/>
                <w:b w:val="0"/>
                <w:bCs w:val="0"/>
                <w:sz w:val="24"/>
                <w:szCs w:val="24"/>
              </w:rPr>
              <w:t>Design Research Methodology</w:t>
            </w:r>
          </w:p>
        </w:tc>
        <w:tc>
          <w:tcPr>
            <w:tcW w:w="1701" w:type="dxa"/>
          </w:tcPr>
          <w:p w14:paraId="063E954A" w14:textId="77777777" w:rsidR="00790D0C" w:rsidRPr="006A3850" w:rsidRDefault="00790D0C" w:rsidP="00790D0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A3850">
              <w:rPr>
                <w:rFonts w:ascii="Arial" w:hAnsi="Arial" w:cs="Arial"/>
                <w:sz w:val="24"/>
                <w:szCs w:val="24"/>
              </w:rPr>
              <w:t>1 week</w:t>
            </w:r>
          </w:p>
        </w:tc>
        <w:tc>
          <w:tcPr>
            <w:tcW w:w="1985" w:type="dxa"/>
          </w:tcPr>
          <w:p w14:paraId="29F1F301" w14:textId="77777777" w:rsidR="00790D0C" w:rsidRPr="000B3AE0" w:rsidRDefault="00790D0C" w:rsidP="00790D0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B3AE0">
              <w:rPr>
                <w:rFonts w:ascii="Arial" w:hAnsi="Arial" w:cs="Arial"/>
              </w:rPr>
              <w:t>18/09/2023</w:t>
            </w:r>
          </w:p>
        </w:tc>
        <w:tc>
          <w:tcPr>
            <w:tcW w:w="1559" w:type="dxa"/>
          </w:tcPr>
          <w:p w14:paraId="42042CE7" w14:textId="77777777" w:rsidR="00790D0C" w:rsidRPr="000B3AE0" w:rsidRDefault="00790D0C" w:rsidP="00790D0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B3AE0">
              <w:rPr>
                <w:rFonts w:ascii="Arial" w:hAnsi="Arial" w:cs="Arial"/>
              </w:rPr>
              <w:t>24/09/2023</w:t>
            </w:r>
          </w:p>
        </w:tc>
      </w:tr>
      <w:tr w:rsidR="00790D0C" w14:paraId="44A8C61C" w14:textId="77777777" w:rsidTr="000B3AE0">
        <w:trPr>
          <w:trHeight w:val="269"/>
        </w:trPr>
        <w:tc>
          <w:tcPr>
            <w:cnfStyle w:val="001000000000" w:firstRow="0" w:lastRow="0" w:firstColumn="1" w:lastColumn="0" w:oddVBand="0" w:evenVBand="0" w:oddHBand="0" w:evenHBand="0" w:firstRowFirstColumn="0" w:firstRowLastColumn="0" w:lastRowFirstColumn="0" w:lastRowLastColumn="0"/>
            <w:tcW w:w="4678" w:type="dxa"/>
          </w:tcPr>
          <w:p w14:paraId="4502A914" w14:textId="77777777" w:rsidR="00790D0C" w:rsidRPr="00790D0C" w:rsidRDefault="00790D0C" w:rsidP="00790D0C">
            <w:pPr>
              <w:rPr>
                <w:rFonts w:ascii="Arial" w:hAnsi="Arial" w:cs="Arial"/>
                <w:b w:val="0"/>
                <w:bCs w:val="0"/>
                <w:sz w:val="24"/>
                <w:szCs w:val="24"/>
              </w:rPr>
            </w:pPr>
            <w:r w:rsidRPr="00790D0C">
              <w:rPr>
                <w:rFonts w:ascii="Arial" w:hAnsi="Arial" w:cs="Arial"/>
                <w:b w:val="0"/>
                <w:bCs w:val="0"/>
                <w:sz w:val="24"/>
                <w:szCs w:val="24"/>
              </w:rPr>
              <w:t>Ethical Approval</w:t>
            </w:r>
          </w:p>
        </w:tc>
        <w:tc>
          <w:tcPr>
            <w:tcW w:w="1701" w:type="dxa"/>
          </w:tcPr>
          <w:p w14:paraId="121D4873" w14:textId="77777777" w:rsidR="00790D0C" w:rsidRPr="006A3850" w:rsidRDefault="00790D0C" w:rsidP="00790D0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A3850">
              <w:rPr>
                <w:rFonts w:ascii="Arial" w:hAnsi="Arial" w:cs="Arial"/>
                <w:sz w:val="24"/>
                <w:szCs w:val="24"/>
              </w:rPr>
              <w:t>2 weeks</w:t>
            </w:r>
          </w:p>
        </w:tc>
        <w:tc>
          <w:tcPr>
            <w:tcW w:w="1985" w:type="dxa"/>
          </w:tcPr>
          <w:p w14:paraId="087111A3" w14:textId="77777777" w:rsidR="00790D0C" w:rsidRPr="000B3AE0" w:rsidRDefault="00790D0C" w:rsidP="00790D0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B3AE0">
              <w:rPr>
                <w:rFonts w:ascii="Arial" w:hAnsi="Arial" w:cs="Arial"/>
              </w:rPr>
              <w:t>25/09/2023</w:t>
            </w:r>
          </w:p>
        </w:tc>
        <w:tc>
          <w:tcPr>
            <w:tcW w:w="1559" w:type="dxa"/>
          </w:tcPr>
          <w:p w14:paraId="74BE53FB" w14:textId="77777777" w:rsidR="00790D0C" w:rsidRPr="000B3AE0" w:rsidRDefault="00790D0C" w:rsidP="00790D0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B3AE0">
              <w:rPr>
                <w:rFonts w:ascii="Arial" w:hAnsi="Arial" w:cs="Arial"/>
              </w:rPr>
              <w:t>08/10/2023</w:t>
            </w:r>
          </w:p>
        </w:tc>
      </w:tr>
      <w:tr w:rsidR="00790D0C" w14:paraId="0A8E2A3F" w14:textId="77777777" w:rsidTr="000B3AE0">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4678" w:type="dxa"/>
          </w:tcPr>
          <w:p w14:paraId="19C4F8D1" w14:textId="77777777" w:rsidR="00790D0C" w:rsidRPr="00790D0C" w:rsidRDefault="00790D0C" w:rsidP="00790D0C">
            <w:pPr>
              <w:rPr>
                <w:rFonts w:ascii="Arial" w:hAnsi="Arial" w:cs="Arial"/>
                <w:b w:val="0"/>
                <w:bCs w:val="0"/>
                <w:sz w:val="24"/>
                <w:szCs w:val="24"/>
              </w:rPr>
            </w:pPr>
            <w:r w:rsidRPr="00790D0C">
              <w:rPr>
                <w:rFonts w:ascii="Arial" w:hAnsi="Arial" w:cs="Arial"/>
                <w:b w:val="0"/>
                <w:bCs w:val="0"/>
                <w:sz w:val="24"/>
                <w:szCs w:val="24"/>
              </w:rPr>
              <w:t>Participant Recruitment</w:t>
            </w:r>
          </w:p>
        </w:tc>
        <w:tc>
          <w:tcPr>
            <w:tcW w:w="1701" w:type="dxa"/>
          </w:tcPr>
          <w:p w14:paraId="348A18D5" w14:textId="77777777" w:rsidR="00790D0C" w:rsidRPr="006A3850" w:rsidRDefault="00790D0C" w:rsidP="00790D0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A3850">
              <w:rPr>
                <w:rFonts w:ascii="Arial" w:hAnsi="Arial" w:cs="Arial"/>
                <w:sz w:val="24"/>
                <w:szCs w:val="24"/>
              </w:rPr>
              <w:t>3 weeks</w:t>
            </w:r>
          </w:p>
        </w:tc>
        <w:tc>
          <w:tcPr>
            <w:tcW w:w="1985" w:type="dxa"/>
          </w:tcPr>
          <w:p w14:paraId="30E771FB" w14:textId="77777777" w:rsidR="00790D0C" w:rsidRPr="000B3AE0" w:rsidRDefault="00790D0C" w:rsidP="00790D0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B3AE0">
              <w:rPr>
                <w:rFonts w:ascii="Arial" w:hAnsi="Arial" w:cs="Arial"/>
              </w:rPr>
              <w:t>09/10/2023</w:t>
            </w:r>
          </w:p>
        </w:tc>
        <w:tc>
          <w:tcPr>
            <w:tcW w:w="1559" w:type="dxa"/>
          </w:tcPr>
          <w:p w14:paraId="3A0C726A" w14:textId="77777777" w:rsidR="00790D0C" w:rsidRPr="000B3AE0" w:rsidRDefault="00790D0C" w:rsidP="00790D0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B3AE0">
              <w:rPr>
                <w:rFonts w:ascii="Arial" w:hAnsi="Arial" w:cs="Arial"/>
              </w:rPr>
              <w:t>29/10/2023</w:t>
            </w:r>
          </w:p>
        </w:tc>
      </w:tr>
      <w:tr w:rsidR="00790D0C" w14:paraId="65626888" w14:textId="77777777" w:rsidTr="000B3AE0">
        <w:trPr>
          <w:trHeight w:val="269"/>
        </w:trPr>
        <w:tc>
          <w:tcPr>
            <w:cnfStyle w:val="001000000000" w:firstRow="0" w:lastRow="0" w:firstColumn="1" w:lastColumn="0" w:oddVBand="0" w:evenVBand="0" w:oddHBand="0" w:evenHBand="0" w:firstRowFirstColumn="0" w:firstRowLastColumn="0" w:lastRowFirstColumn="0" w:lastRowLastColumn="0"/>
            <w:tcW w:w="4678" w:type="dxa"/>
          </w:tcPr>
          <w:p w14:paraId="0AF76F48" w14:textId="77777777" w:rsidR="00790D0C" w:rsidRPr="00790D0C" w:rsidRDefault="00790D0C" w:rsidP="00790D0C">
            <w:pPr>
              <w:rPr>
                <w:rFonts w:ascii="Arial" w:hAnsi="Arial" w:cs="Arial"/>
                <w:b w:val="0"/>
                <w:bCs w:val="0"/>
                <w:sz w:val="24"/>
                <w:szCs w:val="24"/>
              </w:rPr>
            </w:pPr>
            <w:r w:rsidRPr="00790D0C">
              <w:rPr>
                <w:rFonts w:ascii="Arial" w:hAnsi="Arial" w:cs="Arial"/>
                <w:b w:val="0"/>
                <w:bCs w:val="0"/>
                <w:sz w:val="24"/>
                <w:szCs w:val="24"/>
              </w:rPr>
              <w:t>Data Collection</w:t>
            </w:r>
          </w:p>
        </w:tc>
        <w:tc>
          <w:tcPr>
            <w:tcW w:w="1701" w:type="dxa"/>
          </w:tcPr>
          <w:p w14:paraId="5174E011" w14:textId="77777777" w:rsidR="00790D0C" w:rsidRPr="006A3850" w:rsidRDefault="00790D0C" w:rsidP="00790D0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A3850">
              <w:rPr>
                <w:rFonts w:ascii="Arial" w:hAnsi="Arial" w:cs="Arial"/>
                <w:sz w:val="24"/>
                <w:szCs w:val="24"/>
              </w:rPr>
              <w:t>6 weeks</w:t>
            </w:r>
          </w:p>
        </w:tc>
        <w:tc>
          <w:tcPr>
            <w:tcW w:w="1985" w:type="dxa"/>
          </w:tcPr>
          <w:p w14:paraId="0BC4CDE3" w14:textId="77777777" w:rsidR="00790D0C" w:rsidRPr="000B3AE0" w:rsidRDefault="00790D0C" w:rsidP="00790D0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B3AE0">
              <w:rPr>
                <w:rFonts w:ascii="Arial" w:hAnsi="Arial" w:cs="Arial"/>
              </w:rPr>
              <w:t>30/10/2023</w:t>
            </w:r>
          </w:p>
        </w:tc>
        <w:tc>
          <w:tcPr>
            <w:tcW w:w="1559" w:type="dxa"/>
          </w:tcPr>
          <w:p w14:paraId="181B2B8C" w14:textId="77777777" w:rsidR="00790D0C" w:rsidRPr="000B3AE0" w:rsidRDefault="00790D0C" w:rsidP="00790D0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B3AE0">
              <w:rPr>
                <w:rFonts w:ascii="Arial" w:hAnsi="Arial" w:cs="Arial"/>
              </w:rPr>
              <w:t>10/12/2023</w:t>
            </w:r>
          </w:p>
        </w:tc>
      </w:tr>
      <w:tr w:rsidR="00790D0C" w14:paraId="799D94A8" w14:textId="77777777" w:rsidTr="000B3AE0">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4678" w:type="dxa"/>
          </w:tcPr>
          <w:p w14:paraId="0B511EF9" w14:textId="77777777" w:rsidR="00790D0C" w:rsidRPr="00790D0C" w:rsidRDefault="00790D0C" w:rsidP="00790D0C">
            <w:pPr>
              <w:rPr>
                <w:rFonts w:ascii="Arial" w:hAnsi="Arial" w:cs="Arial"/>
                <w:b w:val="0"/>
                <w:bCs w:val="0"/>
                <w:sz w:val="24"/>
                <w:szCs w:val="24"/>
              </w:rPr>
            </w:pPr>
            <w:r w:rsidRPr="00790D0C">
              <w:rPr>
                <w:rFonts w:ascii="Arial" w:hAnsi="Arial" w:cs="Arial"/>
                <w:b w:val="0"/>
                <w:bCs w:val="0"/>
                <w:sz w:val="24"/>
                <w:szCs w:val="24"/>
              </w:rPr>
              <w:t>Data Analysis</w:t>
            </w:r>
          </w:p>
        </w:tc>
        <w:tc>
          <w:tcPr>
            <w:tcW w:w="1701" w:type="dxa"/>
          </w:tcPr>
          <w:p w14:paraId="421DE9B5" w14:textId="77777777" w:rsidR="00790D0C" w:rsidRPr="006A3850" w:rsidRDefault="00790D0C" w:rsidP="00790D0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A3850">
              <w:rPr>
                <w:rFonts w:ascii="Arial" w:hAnsi="Arial" w:cs="Arial"/>
                <w:sz w:val="24"/>
                <w:szCs w:val="24"/>
              </w:rPr>
              <w:t>4 weeks</w:t>
            </w:r>
          </w:p>
        </w:tc>
        <w:tc>
          <w:tcPr>
            <w:tcW w:w="1985" w:type="dxa"/>
          </w:tcPr>
          <w:p w14:paraId="109BA7E3" w14:textId="77777777" w:rsidR="00790D0C" w:rsidRPr="000B3AE0" w:rsidRDefault="00790D0C" w:rsidP="00790D0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B3AE0">
              <w:rPr>
                <w:rFonts w:ascii="Arial" w:hAnsi="Arial" w:cs="Arial"/>
              </w:rPr>
              <w:t>11/12/2023</w:t>
            </w:r>
          </w:p>
        </w:tc>
        <w:tc>
          <w:tcPr>
            <w:tcW w:w="1559" w:type="dxa"/>
          </w:tcPr>
          <w:p w14:paraId="3E846EDB" w14:textId="77777777" w:rsidR="00790D0C" w:rsidRPr="000B3AE0" w:rsidRDefault="00790D0C" w:rsidP="00790D0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B3AE0">
              <w:rPr>
                <w:rFonts w:ascii="Arial" w:hAnsi="Arial" w:cs="Arial"/>
              </w:rPr>
              <w:t>7/01/2024</w:t>
            </w:r>
          </w:p>
        </w:tc>
      </w:tr>
      <w:tr w:rsidR="00790D0C" w14:paraId="3C3CDA6A" w14:textId="77777777" w:rsidTr="000B3AE0">
        <w:trPr>
          <w:trHeight w:val="258"/>
        </w:trPr>
        <w:tc>
          <w:tcPr>
            <w:cnfStyle w:val="001000000000" w:firstRow="0" w:lastRow="0" w:firstColumn="1" w:lastColumn="0" w:oddVBand="0" w:evenVBand="0" w:oddHBand="0" w:evenHBand="0" w:firstRowFirstColumn="0" w:firstRowLastColumn="0" w:lastRowFirstColumn="0" w:lastRowLastColumn="0"/>
            <w:tcW w:w="4678" w:type="dxa"/>
          </w:tcPr>
          <w:p w14:paraId="2D5CEDB7" w14:textId="77777777" w:rsidR="00790D0C" w:rsidRPr="00790D0C" w:rsidRDefault="00790D0C" w:rsidP="00790D0C">
            <w:pPr>
              <w:rPr>
                <w:rFonts w:ascii="Arial" w:hAnsi="Arial" w:cs="Arial"/>
                <w:b w:val="0"/>
                <w:bCs w:val="0"/>
                <w:sz w:val="24"/>
                <w:szCs w:val="24"/>
              </w:rPr>
            </w:pPr>
            <w:r w:rsidRPr="00790D0C">
              <w:rPr>
                <w:rFonts w:ascii="Arial" w:hAnsi="Arial" w:cs="Arial"/>
                <w:b w:val="0"/>
                <w:bCs w:val="0"/>
                <w:sz w:val="24"/>
                <w:szCs w:val="24"/>
              </w:rPr>
              <w:t>Result Interpretation</w:t>
            </w:r>
          </w:p>
        </w:tc>
        <w:tc>
          <w:tcPr>
            <w:tcW w:w="1701" w:type="dxa"/>
          </w:tcPr>
          <w:p w14:paraId="6118428C" w14:textId="77777777" w:rsidR="00790D0C" w:rsidRPr="006A3850" w:rsidRDefault="00790D0C" w:rsidP="00790D0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A3850">
              <w:rPr>
                <w:rFonts w:ascii="Arial" w:hAnsi="Arial" w:cs="Arial"/>
                <w:sz w:val="24"/>
                <w:szCs w:val="24"/>
              </w:rPr>
              <w:t>1 week</w:t>
            </w:r>
          </w:p>
        </w:tc>
        <w:tc>
          <w:tcPr>
            <w:tcW w:w="1985" w:type="dxa"/>
          </w:tcPr>
          <w:p w14:paraId="7ABDD01E" w14:textId="77777777" w:rsidR="00790D0C" w:rsidRPr="000B3AE0" w:rsidRDefault="00790D0C" w:rsidP="00790D0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B3AE0">
              <w:rPr>
                <w:rFonts w:ascii="Arial" w:hAnsi="Arial" w:cs="Arial"/>
              </w:rPr>
              <w:t>08/01/2024</w:t>
            </w:r>
          </w:p>
        </w:tc>
        <w:tc>
          <w:tcPr>
            <w:tcW w:w="1559" w:type="dxa"/>
          </w:tcPr>
          <w:p w14:paraId="5EE6183E" w14:textId="77777777" w:rsidR="00790D0C" w:rsidRPr="000B3AE0" w:rsidRDefault="00790D0C" w:rsidP="00790D0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B3AE0">
              <w:rPr>
                <w:rFonts w:ascii="Arial" w:hAnsi="Arial" w:cs="Arial"/>
              </w:rPr>
              <w:t>14/01/2024</w:t>
            </w:r>
          </w:p>
        </w:tc>
      </w:tr>
      <w:tr w:rsidR="00790D0C" w14:paraId="5D5B7789" w14:textId="77777777" w:rsidTr="000B3AE0">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4678" w:type="dxa"/>
          </w:tcPr>
          <w:p w14:paraId="0593F0D3" w14:textId="77777777" w:rsidR="00790D0C" w:rsidRPr="00790D0C" w:rsidRDefault="00790D0C" w:rsidP="00790D0C">
            <w:pPr>
              <w:rPr>
                <w:rFonts w:ascii="Arial" w:hAnsi="Arial" w:cs="Arial"/>
                <w:b w:val="0"/>
                <w:bCs w:val="0"/>
                <w:sz w:val="24"/>
                <w:szCs w:val="24"/>
              </w:rPr>
            </w:pPr>
            <w:r w:rsidRPr="00790D0C">
              <w:rPr>
                <w:rFonts w:ascii="Arial" w:hAnsi="Arial" w:cs="Arial"/>
                <w:b w:val="0"/>
                <w:bCs w:val="0"/>
                <w:sz w:val="24"/>
                <w:szCs w:val="24"/>
              </w:rPr>
              <w:t>Discussion and Conclusion</w:t>
            </w:r>
          </w:p>
        </w:tc>
        <w:tc>
          <w:tcPr>
            <w:tcW w:w="1701" w:type="dxa"/>
          </w:tcPr>
          <w:p w14:paraId="178A79BD" w14:textId="77777777" w:rsidR="00790D0C" w:rsidRPr="006A3850" w:rsidRDefault="00790D0C" w:rsidP="00790D0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A3850">
              <w:rPr>
                <w:rFonts w:ascii="Arial" w:hAnsi="Arial" w:cs="Arial"/>
                <w:sz w:val="24"/>
                <w:szCs w:val="24"/>
              </w:rPr>
              <w:t>2 weeks</w:t>
            </w:r>
          </w:p>
        </w:tc>
        <w:tc>
          <w:tcPr>
            <w:tcW w:w="1985" w:type="dxa"/>
          </w:tcPr>
          <w:p w14:paraId="366D0C25" w14:textId="77777777" w:rsidR="00790D0C" w:rsidRPr="000B3AE0" w:rsidRDefault="00790D0C" w:rsidP="00790D0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B3AE0">
              <w:rPr>
                <w:rFonts w:ascii="Arial" w:hAnsi="Arial" w:cs="Arial"/>
              </w:rPr>
              <w:t>15/01/2024</w:t>
            </w:r>
          </w:p>
        </w:tc>
        <w:tc>
          <w:tcPr>
            <w:tcW w:w="1559" w:type="dxa"/>
          </w:tcPr>
          <w:p w14:paraId="1077C208" w14:textId="77777777" w:rsidR="00790D0C" w:rsidRPr="000B3AE0" w:rsidRDefault="00790D0C" w:rsidP="00790D0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B3AE0">
              <w:rPr>
                <w:rFonts w:ascii="Arial" w:hAnsi="Arial" w:cs="Arial"/>
              </w:rPr>
              <w:t>28/01/2024</w:t>
            </w:r>
          </w:p>
        </w:tc>
      </w:tr>
      <w:tr w:rsidR="00790D0C" w14:paraId="2DC6E9D3" w14:textId="77777777" w:rsidTr="000B3AE0">
        <w:trPr>
          <w:trHeight w:val="258"/>
        </w:trPr>
        <w:tc>
          <w:tcPr>
            <w:cnfStyle w:val="001000000000" w:firstRow="0" w:lastRow="0" w:firstColumn="1" w:lastColumn="0" w:oddVBand="0" w:evenVBand="0" w:oddHBand="0" w:evenHBand="0" w:firstRowFirstColumn="0" w:firstRowLastColumn="0" w:lastRowFirstColumn="0" w:lastRowLastColumn="0"/>
            <w:tcW w:w="4678" w:type="dxa"/>
          </w:tcPr>
          <w:p w14:paraId="19059950" w14:textId="77777777" w:rsidR="00790D0C" w:rsidRPr="00790D0C" w:rsidRDefault="00790D0C" w:rsidP="00790D0C">
            <w:pPr>
              <w:rPr>
                <w:rFonts w:ascii="Arial" w:hAnsi="Arial" w:cs="Arial"/>
                <w:b w:val="0"/>
                <w:bCs w:val="0"/>
                <w:sz w:val="24"/>
                <w:szCs w:val="24"/>
              </w:rPr>
            </w:pPr>
            <w:r w:rsidRPr="00790D0C">
              <w:rPr>
                <w:rFonts w:ascii="Arial" w:hAnsi="Arial" w:cs="Arial"/>
                <w:b w:val="0"/>
                <w:bCs w:val="0"/>
                <w:sz w:val="24"/>
                <w:szCs w:val="24"/>
              </w:rPr>
              <w:t>Writing Chapters</w:t>
            </w:r>
          </w:p>
        </w:tc>
        <w:tc>
          <w:tcPr>
            <w:tcW w:w="1701" w:type="dxa"/>
          </w:tcPr>
          <w:p w14:paraId="06D7640A" w14:textId="77777777" w:rsidR="00790D0C" w:rsidRPr="006A3850" w:rsidRDefault="00790D0C" w:rsidP="00790D0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A3850">
              <w:rPr>
                <w:rFonts w:ascii="Arial" w:hAnsi="Arial" w:cs="Arial"/>
                <w:sz w:val="24"/>
                <w:szCs w:val="24"/>
              </w:rPr>
              <w:t>6 weeks</w:t>
            </w:r>
          </w:p>
        </w:tc>
        <w:tc>
          <w:tcPr>
            <w:tcW w:w="1985" w:type="dxa"/>
          </w:tcPr>
          <w:p w14:paraId="10257C2C" w14:textId="77777777" w:rsidR="00790D0C" w:rsidRPr="000B3AE0" w:rsidRDefault="00790D0C" w:rsidP="00790D0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B3AE0">
              <w:rPr>
                <w:rFonts w:ascii="Arial" w:hAnsi="Arial" w:cs="Arial"/>
              </w:rPr>
              <w:t>29/01/2024</w:t>
            </w:r>
          </w:p>
        </w:tc>
        <w:tc>
          <w:tcPr>
            <w:tcW w:w="1559" w:type="dxa"/>
          </w:tcPr>
          <w:p w14:paraId="091961BB" w14:textId="77777777" w:rsidR="00790D0C" w:rsidRPr="000B3AE0" w:rsidRDefault="00790D0C" w:rsidP="00790D0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B3AE0">
              <w:rPr>
                <w:rFonts w:ascii="Arial" w:hAnsi="Arial" w:cs="Arial"/>
              </w:rPr>
              <w:t>10/03/2024</w:t>
            </w:r>
          </w:p>
        </w:tc>
      </w:tr>
      <w:tr w:rsidR="00790D0C" w14:paraId="7CC547ED" w14:textId="77777777" w:rsidTr="000B3AE0">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4678" w:type="dxa"/>
          </w:tcPr>
          <w:p w14:paraId="4305018B" w14:textId="77777777" w:rsidR="00790D0C" w:rsidRPr="00790D0C" w:rsidRDefault="00790D0C" w:rsidP="00790D0C">
            <w:pPr>
              <w:rPr>
                <w:rFonts w:ascii="Arial" w:hAnsi="Arial" w:cs="Arial"/>
                <w:b w:val="0"/>
                <w:bCs w:val="0"/>
                <w:sz w:val="24"/>
                <w:szCs w:val="24"/>
              </w:rPr>
            </w:pPr>
            <w:r w:rsidRPr="00790D0C">
              <w:rPr>
                <w:rFonts w:ascii="Arial" w:hAnsi="Arial" w:cs="Arial"/>
                <w:b w:val="0"/>
                <w:bCs w:val="0"/>
                <w:sz w:val="24"/>
                <w:szCs w:val="24"/>
              </w:rPr>
              <w:t xml:space="preserve">Review and Revision </w:t>
            </w:r>
          </w:p>
        </w:tc>
        <w:tc>
          <w:tcPr>
            <w:tcW w:w="1701" w:type="dxa"/>
          </w:tcPr>
          <w:p w14:paraId="32190CAF" w14:textId="77777777" w:rsidR="00790D0C" w:rsidRPr="006A3850" w:rsidRDefault="00790D0C" w:rsidP="00790D0C">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A3850">
              <w:rPr>
                <w:rFonts w:ascii="Arial" w:hAnsi="Arial" w:cs="Arial"/>
                <w:sz w:val="24"/>
                <w:szCs w:val="24"/>
              </w:rPr>
              <w:t>1 week</w:t>
            </w:r>
          </w:p>
        </w:tc>
        <w:tc>
          <w:tcPr>
            <w:tcW w:w="1985" w:type="dxa"/>
          </w:tcPr>
          <w:p w14:paraId="06087197" w14:textId="77777777" w:rsidR="00790D0C" w:rsidRPr="000B3AE0" w:rsidRDefault="00790D0C" w:rsidP="00790D0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B3AE0">
              <w:rPr>
                <w:rFonts w:ascii="Arial" w:hAnsi="Arial" w:cs="Arial"/>
              </w:rPr>
              <w:t>11/03/2024</w:t>
            </w:r>
          </w:p>
        </w:tc>
        <w:tc>
          <w:tcPr>
            <w:tcW w:w="1559" w:type="dxa"/>
          </w:tcPr>
          <w:p w14:paraId="0CFA636F" w14:textId="77777777" w:rsidR="00790D0C" w:rsidRPr="000B3AE0" w:rsidRDefault="00790D0C" w:rsidP="00790D0C">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0B3AE0">
              <w:rPr>
                <w:rFonts w:ascii="Arial" w:hAnsi="Arial" w:cs="Arial"/>
              </w:rPr>
              <w:t>17/03/2024</w:t>
            </w:r>
          </w:p>
        </w:tc>
      </w:tr>
      <w:tr w:rsidR="00790D0C" w14:paraId="2615EE27" w14:textId="77777777" w:rsidTr="000B3AE0">
        <w:trPr>
          <w:trHeight w:val="517"/>
        </w:trPr>
        <w:tc>
          <w:tcPr>
            <w:cnfStyle w:val="001000000000" w:firstRow="0" w:lastRow="0" w:firstColumn="1" w:lastColumn="0" w:oddVBand="0" w:evenVBand="0" w:oddHBand="0" w:evenHBand="0" w:firstRowFirstColumn="0" w:firstRowLastColumn="0" w:lastRowFirstColumn="0" w:lastRowLastColumn="0"/>
            <w:tcW w:w="4678" w:type="dxa"/>
          </w:tcPr>
          <w:p w14:paraId="37654E8D" w14:textId="77777777" w:rsidR="00790D0C" w:rsidRPr="00790D0C" w:rsidRDefault="00790D0C" w:rsidP="00790D0C">
            <w:pPr>
              <w:rPr>
                <w:rFonts w:ascii="Arial" w:hAnsi="Arial" w:cs="Arial"/>
                <w:b w:val="0"/>
                <w:bCs w:val="0"/>
                <w:sz w:val="24"/>
                <w:szCs w:val="24"/>
              </w:rPr>
            </w:pPr>
            <w:r w:rsidRPr="00790D0C">
              <w:rPr>
                <w:rFonts w:ascii="Arial" w:hAnsi="Arial" w:cs="Arial"/>
                <w:b w:val="0"/>
                <w:bCs w:val="0"/>
                <w:sz w:val="24"/>
                <w:szCs w:val="24"/>
              </w:rPr>
              <w:t>Finalize Dissertation and Submission</w:t>
            </w:r>
          </w:p>
        </w:tc>
        <w:tc>
          <w:tcPr>
            <w:tcW w:w="1701" w:type="dxa"/>
          </w:tcPr>
          <w:p w14:paraId="44835003" w14:textId="77777777" w:rsidR="00790D0C" w:rsidRPr="006A3850" w:rsidRDefault="00790D0C" w:rsidP="00790D0C">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A3850">
              <w:rPr>
                <w:rFonts w:ascii="Arial" w:hAnsi="Arial" w:cs="Arial"/>
                <w:sz w:val="24"/>
                <w:szCs w:val="24"/>
              </w:rPr>
              <w:t>1 Week</w:t>
            </w:r>
          </w:p>
        </w:tc>
        <w:tc>
          <w:tcPr>
            <w:tcW w:w="1985" w:type="dxa"/>
          </w:tcPr>
          <w:p w14:paraId="7CA1664B" w14:textId="77777777" w:rsidR="00790D0C" w:rsidRPr="000B3AE0" w:rsidRDefault="00790D0C" w:rsidP="00790D0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B3AE0">
              <w:rPr>
                <w:rFonts w:ascii="Arial" w:hAnsi="Arial" w:cs="Arial"/>
              </w:rPr>
              <w:t>18/03/2024</w:t>
            </w:r>
          </w:p>
        </w:tc>
        <w:tc>
          <w:tcPr>
            <w:tcW w:w="1559" w:type="dxa"/>
          </w:tcPr>
          <w:p w14:paraId="56DE37F7" w14:textId="77777777" w:rsidR="00790D0C" w:rsidRPr="000B3AE0" w:rsidRDefault="00790D0C" w:rsidP="00790D0C">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0B3AE0">
              <w:rPr>
                <w:rFonts w:ascii="Arial" w:hAnsi="Arial" w:cs="Arial"/>
              </w:rPr>
              <w:t>25/03/2024</w:t>
            </w:r>
          </w:p>
        </w:tc>
      </w:tr>
    </w:tbl>
    <w:p w14:paraId="4D03C399" w14:textId="77777777" w:rsidR="00136F1F" w:rsidRPr="00136F1F" w:rsidRDefault="00136F1F" w:rsidP="003F7AA8">
      <w:pPr>
        <w:rPr>
          <w:rFonts w:ascii="Arial" w:hAnsi="Arial" w:cs="Arial"/>
          <w:b/>
          <w:bCs/>
          <w:sz w:val="24"/>
          <w:szCs w:val="24"/>
        </w:rPr>
      </w:pPr>
    </w:p>
    <w:sectPr w:rsidR="00136F1F" w:rsidRPr="00136F1F" w:rsidSect="00542437">
      <w:headerReference w:type="default" r:id="rId33"/>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27EAA" w14:textId="77777777" w:rsidR="00FF2720" w:rsidRDefault="00FF2720" w:rsidP="00BE5DC1">
      <w:pPr>
        <w:spacing w:after="0" w:line="240" w:lineRule="auto"/>
      </w:pPr>
      <w:r>
        <w:separator/>
      </w:r>
    </w:p>
  </w:endnote>
  <w:endnote w:type="continuationSeparator" w:id="0">
    <w:p w14:paraId="2651CB00" w14:textId="77777777" w:rsidR="00FF2720" w:rsidRDefault="00FF2720" w:rsidP="00BE5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3801886"/>
      <w:docPartObj>
        <w:docPartGallery w:val="Page Numbers (Bottom of Page)"/>
        <w:docPartUnique/>
      </w:docPartObj>
    </w:sdtPr>
    <w:sdtEndPr>
      <w:rPr>
        <w:color w:val="7F7F7F" w:themeColor="background1" w:themeShade="7F"/>
        <w:spacing w:val="60"/>
      </w:rPr>
    </w:sdtEndPr>
    <w:sdtContent>
      <w:p w14:paraId="16610382" w14:textId="5ABCF603" w:rsidR="005634C4" w:rsidRDefault="005634C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1D4FD72" w14:textId="77777777" w:rsidR="005634C4" w:rsidRDefault="005634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88585F" w14:textId="77777777" w:rsidR="00FF2720" w:rsidRDefault="00FF2720" w:rsidP="00BE5DC1">
      <w:pPr>
        <w:spacing w:after="0" w:line="240" w:lineRule="auto"/>
      </w:pPr>
      <w:r>
        <w:separator/>
      </w:r>
    </w:p>
  </w:footnote>
  <w:footnote w:type="continuationSeparator" w:id="0">
    <w:p w14:paraId="1CA3A6AB" w14:textId="77777777" w:rsidR="00FF2720" w:rsidRDefault="00FF2720" w:rsidP="00BE5D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A48F0" w14:textId="1117C3B3" w:rsidR="00D133F7" w:rsidRDefault="00D133F7" w:rsidP="00D133F7">
    <w:pPr>
      <w:pStyle w:val="Header"/>
      <w:jc w:val="center"/>
    </w:pPr>
    <w:r w:rsidRPr="00D133F7">
      <w:t>BALANCING THE SCALES: EXPLORING THE IMPACT OF WORK-LIFE BALANCE AND FAMILY RESPONSIBILITIES ON THE ADVANCEMENT AND RETENTION OF FEMALE LEADERS</w:t>
    </w:r>
  </w:p>
  <w:p w14:paraId="64D4F050" w14:textId="77777777" w:rsidR="00BE5DC1" w:rsidRDefault="00BE5D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6F2495"/>
    <w:multiLevelType w:val="hybridMultilevel"/>
    <w:tmpl w:val="D0921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E050EB"/>
    <w:multiLevelType w:val="hybridMultilevel"/>
    <w:tmpl w:val="2B70D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65429F"/>
    <w:multiLevelType w:val="hybridMultilevel"/>
    <w:tmpl w:val="F9F4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6282975">
    <w:abstractNumId w:val="0"/>
  </w:num>
  <w:num w:numId="2" w16cid:durableId="817503078">
    <w:abstractNumId w:val="1"/>
  </w:num>
  <w:num w:numId="3" w16cid:durableId="7853878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437"/>
    <w:rsid w:val="00000EC0"/>
    <w:rsid w:val="000113E2"/>
    <w:rsid w:val="000144D3"/>
    <w:rsid w:val="00037F4A"/>
    <w:rsid w:val="00041949"/>
    <w:rsid w:val="000429A7"/>
    <w:rsid w:val="00043F70"/>
    <w:rsid w:val="00047466"/>
    <w:rsid w:val="000523CE"/>
    <w:rsid w:val="00054677"/>
    <w:rsid w:val="00054A5B"/>
    <w:rsid w:val="00056DDE"/>
    <w:rsid w:val="00065C67"/>
    <w:rsid w:val="000669C6"/>
    <w:rsid w:val="00067F19"/>
    <w:rsid w:val="000804BE"/>
    <w:rsid w:val="00082A57"/>
    <w:rsid w:val="00083808"/>
    <w:rsid w:val="000845FF"/>
    <w:rsid w:val="00085856"/>
    <w:rsid w:val="00091AEE"/>
    <w:rsid w:val="0009572B"/>
    <w:rsid w:val="000B3AE0"/>
    <w:rsid w:val="000C268A"/>
    <w:rsid w:val="000C46DD"/>
    <w:rsid w:val="000C491B"/>
    <w:rsid w:val="000C494F"/>
    <w:rsid w:val="000C497B"/>
    <w:rsid w:val="000C4A86"/>
    <w:rsid w:val="000C6D7F"/>
    <w:rsid w:val="000D105A"/>
    <w:rsid w:val="000D2B0F"/>
    <w:rsid w:val="000D60F9"/>
    <w:rsid w:val="000E4A28"/>
    <w:rsid w:val="000E5CF4"/>
    <w:rsid w:val="000F12BD"/>
    <w:rsid w:val="000F3C4C"/>
    <w:rsid w:val="000F4310"/>
    <w:rsid w:val="00101D97"/>
    <w:rsid w:val="001029B0"/>
    <w:rsid w:val="00103066"/>
    <w:rsid w:val="00104D06"/>
    <w:rsid w:val="001075CD"/>
    <w:rsid w:val="001134DC"/>
    <w:rsid w:val="001154C8"/>
    <w:rsid w:val="001159C9"/>
    <w:rsid w:val="00115A83"/>
    <w:rsid w:val="00116073"/>
    <w:rsid w:val="001200EA"/>
    <w:rsid w:val="001200F9"/>
    <w:rsid w:val="00124332"/>
    <w:rsid w:val="001255BB"/>
    <w:rsid w:val="001260C3"/>
    <w:rsid w:val="001263F9"/>
    <w:rsid w:val="00132C0B"/>
    <w:rsid w:val="00134C6D"/>
    <w:rsid w:val="00135169"/>
    <w:rsid w:val="0013673A"/>
    <w:rsid w:val="00136A08"/>
    <w:rsid w:val="00136F1F"/>
    <w:rsid w:val="001463FD"/>
    <w:rsid w:val="00146F0B"/>
    <w:rsid w:val="00156B57"/>
    <w:rsid w:val="00156D3A"/>
    <w:rsid w:val="00160116"/>
    <w:rsid w:val="00171D3F"/>
    <w:rsid w:val="00175644"/>
    <w:rsid w:val="00184B27"/>
    <w:rsid w:val="00187D07"/>
    <w:rsid w:val="0019201D"/>
    <w:rsid w:val="001934EB"/>
    <w:rsid w:val="0019538F"/>
    <w:rsid w:val="001A5F1F"/>
    <w:rsid w:val="001B0E22"/>
    <w:rsid w:val="001B3BA5"/>
    <w:rsid w:val="001B462B"/>
    <w:rsid w:val="001C62C4"/>
    <w:rsid w:val="001C674F"/>
    <w:rsid w:val="001D04FB"/>
    <w:rsid w:val="001D12B0"/>
    <w:rsid w:val="001D7306"/>
    <w:rsid w:val="001D7D57"/>
    <w:rsid w:val="001E1C0B"/>
    <w:rsid w:val="001E46D9"/>
    <w:rsid w:val="001F593F"/>
    <w:rsid w:val="002002EF"/>
    <w:rsid w:val="002011D0"/>
    <w:rsid w:val="00201D34"/>
    <w:rsid w:val="00202885"/>
    <w:rsid w:val="0020668C"/>
    <w:rsid w:val="00210083"/>
    <w:rsid w:val="002131A7"/>
    <w:rsid w:val="00213E58"/>
    <w:rsid w:val="00215CDA"/>
    <w:rsid w:val="00222940"/>
    <w:rsid w:val="00230F6B"/>
    <w:rsid w:val="002365B2"/>
    <w:rsid w:val="00237802"/>
    <w:rsid w:val="0024370A"/>
    <w:rsid w:val="00250E56"/>
    <w:rsid w:val="002553FF"/>
    <w:rsid w:val="00256DD7"/>
    <w:rsid w:val="002634C5"/>
    <w:rsid w:val="00264A68"/>
    <w:rsid w:val="002664A2"/>
    <w:rsid w:val="0027314E"/>
    <w:rsid w:val="00276303"/>
    <w:rsid w:val="00283F82"/>
    <w:rsid w:val="0028692F"/>
    <w:rsid w:val="00286FAB"/>
    <w:rsid w:val="00290C93"/>
    <w:rsid w:val="00291198"/>
    <w:rsid w:val="00293548"/>
    <w:rsid w:val="002936EB"/>
    <w:rsid w:val="0029464E"/>
    <w:rsid w:val="002A2FDE"/>
    <w:rsid w:val="002A3782"/>
    <w:rsid w:val="002B080F"/>
    <w:rsid w:val="002B172D"/>
    <w:rsid w:val="002B7761"/>
    <w:rsid w:val="002B7D9A"/>
    <w:rsid w:val="002C4880"/>
    <w:rsid w:val="002C7263"/>
    <w:rsid w:val="002C7CBD"/>
    <w:rsid w:val="002D05D6"/>
    <w:rsid w:val="002D2980"/>
    <w:rsid w:val="002D38F5"/>
    <w:rsid w:val="002D6242"/>
    <w:rsid w:val="002D6B47"/>
    <w:rsid w:val="002E7055"/>
    <w:rsid w:val="002F2A4D"/>
    <w:rsid w:val="002F3789"/>
    <w:rsid w:val="002F37C4"/>
    <w:rsid w:val="002F4638"/>
    <w:rsid w:val="0030219E"/>
    <w:rsid w:val="00307CD1"/>
    <w:rsid w:val="00316D8F"/>
    <w:rsid w:val="00320E90"/>
    <w:rsid w:val="003215C2"/>
    <w:rsid w:val="003226A4"/>
    <w:rsid w:val="00334644"/>
    <w:rsid w:val="0033605A"/>
    <w:rsid w:val="0034021F"/>
    <w:rsid w:val="003432A9"/>
    <w:rsid w:val="003463C4"/>
    <w:rsid w:val="00347FD5"/>
    <w:rsid w:val="00353952"/>
    <w:rsid w:val="00354723"/>
    <w:rsid w:val="00355472"/>
    <w:rsid w:val="003606BF"/>
    <w:rsid w:val="0036380C"/>
    <w:rsid w:val="00372906"/>
    <w:rsid w:val="00380345"/>
    <w:rsid w:val="0038240D"/>
    <w:rsid w:val="00382EFB"/>
    <w:rsid w:val="00387B11"/>
    <w:rsid w:val="003905EF"/>
    <w:rsid w:val="003A15EF"/>
    <w:rsid w:val="003A1DA5"/>
    <w:rsid w:val="003B106C"/>
    <w:rsid w:val="003B49E1"/>
    <w:rsid w:val="003C5060"/>
    <w:rsid w:val="003D1B2B"/>
    <w:rsid w:val="003D77F7"/>
    <w:rsid w:val="003E180D"/>
    <w:rsid w:val="003F01BB"/>
    <w:rsid w:val="003F2D3E"/>
    <w:rsid w:val="003F7AA8"/>
    <w:rsid w:val="00413F77"/>
    <w:rsid w:val="00414CF7"/>
    <w:rsid w:val="00421198"/>
    <w:rsid w:val="0042144C"/>
    <w:rsid w:val="0042669B"/>
    <w:rsid w:val="004337EC"/>
    <w:rsid w:val="00433CB9"/>
    <w:rsid w:val="00435579"/>
    <w:rsid w:val="00435ABA"/>
    <w:rsid w:val="00440374"/>
    <w:rsid w:val="0044132B"/>
    <w:rsid w:val="00445477"/>
    <w:rsid w:val="00454906"/>
    <w:rsid w:val="0045565E"/>
    <w:rsid w:val="00461C92"/>
    <w:rsid w:val="00465333"/>
    <w:rsid w:val="00466184"/>
    <w:rsid w:val="00466283"/>
    <w:rsid w:val="004679C3"/>
    <w:rsid w:val="00470F03"/>
    <w:rsid w:val="00471A53"/>
    <w:rsid w:val="0047439C"/>
    <w:rsid w:val="00474AB1"/>
    <w:rsid w:val="00476357"/>
    <w:rsid w:val="0047690A"/>
    <w:rsid w:val="0048260C"/>
    <w:rsid w:val="004837F1"/>
    <w:rsid w:val="00486AE7"/>
    <w:rsid w:val="004903B6"/>
    <w:rsid w:val="004911F6"/>
    <w:rsid w:val="004918A8"/>
    <w:rsid w:val="004956E8"/>
    <w:rsid w:val="00496182"/>
    <w:rsid w:val="0049742A"/>
    <w:rsid w:val="0049783A"/>
    <w:rsid w:val="00497FBF"/>
    <w:rsid w:val="004A01D3"/>
    <w:rsid w:val="004A3282"/>
    <w:rsid w:val="004A3B80"/>
    <w:rsid w:val="004A7592"/>
    <w:rsid w:val="004B696C"/>
    <w:rsid w:val="004C1DFF"/>
    <w:rsid w:val="004D0EEF"/>
    <w:rsid w:val="004D1D86"/>
    <w:rsid w:val="004D7765"/>
    <w:rsid w:val="004D7D24"/>
    <w:rsid w:val="004E38CD"/>
    <w:rsid w:val="004E53D9"/>
    <w:rsid w:val="004E7069"/>
    <w:rsid w:val="004F2E05"/>
    <w:rsid w:val="004F3EE9"/>
    <w:rsid w:val="004F770C"/>
    <w:rsid w:val="0050706F"/>
    <w:rsid w:val="005075A6"/>
    <w:rsid w:val="00510B53"/>
    <w:rsid w:val="00511BB0"/>
    <w:rsid w:val="005133FF"/>
    <w:rsid w:val="00517221"/>
    <w:rsid w:val="005218B4"/>
    <w:rsid w:val="00523BFD"/>
    <w:rsid w:val="00524F54"/>
    <w:rsid w:val="0052546F"/>
    <w:rsid w:val="00530845"/>
    <w:rsid w:val="00531FFB"/>
    <w:rsid w:val="005379A7"/>
    <w:rsid w:val="00537FDA"/>
    <w:rsid w:val="005404D8"/>
    <w:rsid w:val="005421F8"/>
    <w:rsid w:val="00542437"/>
    <w:rsid w:val="0054557B"/>
    <w:rsid w:val="00546D93"/>
    <w:rsid w:val="00547339"/>
    <w:rsid w:val="00547F87"/>
    <w:rsid w:val="00552FE9"/>
    <w:rsid w:val="00554F1E"/>
    <w:rsid w:val="00560FB3"/>
    <w:rsid w:val="005634C4"/>
    <w:rsid w:val="00563D48"/>
    <w:rsid w:val="00567F68"/>
    <w:rsid w:val="005704A8"/>
    <w:rsid w:val="00573980"/>
    <w:rsid w:val="00573E91"/>
    <w:rsid w:val="0057571E"/>
    <w:rsid w:val="00576B67"/>
    <w:rsid w:val="00576F5E"/>
    <w:rsid w:val="005800CC"/>
    <w:rsid w:val="00585033"/>
    <w:rsid w:val="00585314"/>
    <w:rsid w:val="00592D7E"/>
    <w:rsid w:val="00595E61"/>
    <w:rsid w:val="00595FE0"/>
    <w:rsid w:val="005A020D"/>
    <w:rsid w:val="005A2C90"/>
    <w:rsid w:val="005A4BF0"/>
    <w:rsid w:val="005C092C"/>
    <w:rsid w:val="005C097D"/>
    <w:rsid w:val="005D6C50"/>
    <w:rsid w:val="005E0896"/>
    <w:rsid w:val="005E120B"/>
    <w:rsid w:val="005E2EE0"/>
    <w:rsid w:val="005E3AE8"/>
    <w:rsid w:val="005E45FF"/>
    <w:rsid w:val="005E654C"/>
    <w:rsid w:val="005E6BB2"/>
    <w:rsid w:val="005F0A52"/>
    <w:rsid w:val="005F0ABD"/>
    <w:rsid w:val="005F2CE6"/>
    <w:rsid w:val="005F7CCA"/>
    <w:rsid w:val="006000D8"/>
    <w:rsid w:val="00602ECF"/>
    <w:rsid w:val="006047A6"/>
    <w:rsid w:val="00606AFE"/>
    <w:rsid w:val="00610A4E"/>
    <w:rsid w:val="00617A6C"/>
    <w:rsid w:val="00620A7A"/>
    <w:rsid w:val="00630F94"/>
    <w:rsid w:val="00634865"/>
    <w:rsid w:val="006353D3"/>
    <w:rsid w:val="0063726C"/>
    <w:rsid w:val="00642AB1"/>
    <w:rsid w:val="00642F79"/>
    <w:rsid w:val="00646599"/>
    <w:rsid w:val="0065069D"/>
    <w:rsid w:val="006523B5"/>
    <w:rsid w:val="00652A0C"/>
    <w:rsid w:val="00653998"/>
    <w:rsid w:val="00654F68"/>
    <w:rsid w:val="00655EE8"/>
    <w:rsid w:val="006572DE"/>
    <w:rsid w:val="00660031"/>
    <w:rsid w:val="00660717"/>
    <w:rsid w:val="00661AE8"/>
    <w:rsid w:val="00662069"/>
    <w:rsid w:val="006621AB"/>
    <w:rsid w:val="00663110"/>
    <w:rsid w:val="006773F3"/>
    <w:rsid w:val="00681788"/>
    <w:rsid w:val="00683C41"/>
    <w:rsid w:val="00685659"/>
    <w:rsid w:val="006856E1"/>
    <w:rsid w:val="006860C8"/>
    <w:rsid w:val="006865A2"/>
    <w:rsid w:val="00687880"/>
    <w:rsid w:val="00694BD8"/>
    <w:rsid w:val="006A0871"/>
    <w:rsid w:val="006A3850"/>
    <w:rsid w:val="006A5CD9"/>
    <w:rsid w:val="006A7322"/>
    <w:rsid w:val="006B09B7"/>
    <w:rsid w:val="006B364A"/>
    <w:rsid w:val="006C4E89"/>
    <w:rsid w:val="006C50E1"/>
    <w:rsid w:val="006D6CA9"/>
    <w:rsid w:val="006E1F1F"/>
    <w:rsid w:val="006E747B"/>
    <w:rsid w:val="006E78B2"/>
    <w:rsid w:val="006F0EC4"/>
    <w:rsid w:val="006F5528"/>
    <w:rsid w:val="006F65E0"/>
    <w:rsid w:val="006F6611"/>
    <w:rsid w:val="00703744"/>
    <w:rsid w:val="0071390C"/>
    <w:rsid w:val="00713D04"/>
    <w:rsid w:val="007164ED"/>
    <w:rsid w:val="00717F71"/>
    <w:rsid w:val="0072026E"/>
    <w:rsid w:val="00720970"/>
    <w:rsid w:val="00721485"/>
    <w:rsid w:val="00730689"/>
    <w:rsid w:val="0073413A"/>
    <w:rsid w:val="007341EA"/>
    <w:rsid w:val="0073430D"/>
    <w:rsid w:val="00735498"/>
    <w:rsid w:val="00735D50"/>
    <w:rsid w:val="0073615F"/>
    <w:rsid w:val="0073745F"/>
    <w:rsid w:val="00741683"/>
    <w:rsid w:val="0074704C"/>
    <w:rsid w:val="0074743F"/>
    <w:rsid w:val="00757B38"/>
    <w:rsid w:val="00776801"/>
    <w:rsid w:val="0078241C"/>
    <w:rsid w:val="0079068D"/>
    <w:rsid w:val="00790D0C"/>
    <w:rsid w:val="007910D6"/>
    <w:rsid w:val="00795E5A"/>
    <w:rsid w:val="007A20D2"/>
    <w:rsid w:val="007A252A"/>
    <w:rsid w:val="007A4193"/>
    <w:rsid w:val="007A7ED1"/>
    <w:rsid w:val="007B1EBA"/>
    <w:rsid w:val="007C2A08"/>
    <w:rsid w:val="007C5164"/>
    <w:rsid w:val="007C56D1"/>
    <w:rsid w:val="007C5A19"/>
    <w:rsid w:val="007D17A2"/>
    <w:rsid w:val="007D43C9"/>
    <w:rsid w:val="007D7882"/>
    <w:rsid w:val="007E1184"/>
    <w:rsid w:val="007E4AE8"/>
    <w:rsid w:val="007E631F"/>
    <w:rsid w:val="007F48E8"/>
    <w:rsid w:val="00803C25"/>
    <w:rsid w:val="0080592D"/>
    <w:rsid w:val="008066D6"/>
    <w:rsid w:val="00807813"/>
    <w:rsid w:val="00810111"/>
    <w:rsid w:val="0082235C"/>
    <w:rsid w:val="00823FFF"/>
    <w:rsid w:val="00824B04"/>
    <w:rsid w:val="00826AB7"/>
    <w:rsid w:val="00844E27"/>
    <w:rsid w:val="008477D9"/>
    <w:rsid w:val="00854788"/>
    <w:rsid w:val="00854C96"/>
    <w:rsid w:val="00855540"/>
    <w:rsid w:val="008604EF"/>
    <w:rsid w:val="008625B9"/>
    <w:rsid w:val="00863137"/>
    <w:rsid w:val="00874234"/>
    <w:rsid w:val="00875707"/>
    <w:rsid w:val="008A0F77"/>
    <w:rsid w:val="008A10A1"/>
    <w:rsid w:val="008A7924"/>
    <w:rsid w:val="008B0601"/>
    <w:rsid w:val="008B28A8"/>
    <w:rsid w:val="008C06E3"/>
    <w:rsid w:val="008D1136"/>
    <w:rsid w:val="008D1900"/>
    <w:rsid w:val="008D4809"/>
    <w:rsid w:val="008D4954"/>
    <w:rsid w:val="008D7FF6"/>
    <w:rsid w:val="008E0087"/>
    <w:rsid w:val="008F23A3"/>
    <w:rsid w:val="008F27A7"/>
    <w:rsid w:val="008F3733"/>
    <w:rsid w:val="008F4E3A"/>
    <w:rsid w:val="009123BD"/>
    <w:rsid w:val="009147D3"/>
    <w:rsid w:val="009163A3"/>
    <w:rsid w:val="00920623"/>
    <w:rsid w:val="0092440E"/>
    <w:rsid w:val="00924E17"/>
    <w:rsid w:val="00925E01"/>
    <w:rsid w:val="00927A03"/>
    <w:rsid w:val="00932768"/>
    <w:rsid w:val="00935A86"/>
    <w:rsid w:val="00944AF6"/>
    <w:rsid w:val="00951F3B"/>
    <w:rsid w:val="00961BAC"/>
    <w:rsid w:val="0096328A"/>
    <w:rsid w:val="00963F5D"/>
    <w:rsid w:val="009711DA"/>
    <w:rsid w:val="009711EE"/>
    <w:rsid w:val="00971C6C"/>
    <w:rsid w:val="00973496"/>
    <w:rsid w:val="00981B4F"/>
    <w:rsid w:val="009871D0"/>
    <w:rsid w:val="00987C30"/>
    <w:rsid w:val="009A0E3B"/>
    <w:rsid w:val="009A0E6F"/>
    <w:rsid w:val="009A4817"/>
    <w:rsid w:val="009A6071"/>
    <w:rsid w:val="009B0199"/>
    <w:rsid w:val="009B0F90"/>
    <w:rsid w:val="009B2BD7"/>
    <w:rsid w:val="009B7702"/>
    <w:rsid w:val="009B79CF"/>
    <w:rsid w:val="009C7954"/>
    <w:rsid w:val="009D7098"/>
    <w:rsid w:val="009E28FA"/>
    <w:rsid w:val="009E69FA"/>
    <w:rsid w:val="009E7DA3"/>
    <w:rsid w:val="009F25B7"/>
    <w:rsid w:val="009F5249"/>
    <w:rsid w:val="00A024B8"/>
    <w:rsid w:val="00A02D5B"/>
    <w:rsid w:val="00A06280"/>
    <w:rsid w:val="00A07FFD"/>
    <w:rsid w:val="00A1080F"/>
    <w:rsid w:val="00A11F30"/>
    <w:rsid w:val="00A221A2"/>
    <w:rsid w:val="00A22E07"/>
    <w:rsid w:val="00A26407"/>
    <w:rsid w:val="00A313D1"/>
    <w:rsid w:val="00A347B8"/>
    <w:rsid w:val="00A373AC"/>
    <w:rsid w:val="00A45FF3"/>
    <w:rsid w:val="00A462A3"/>
    <w:rsid w:val="00A55B6B"/>
    <w:rsid w:val="00A63428"/>
    <w:rsid w:val="00A6462B"/>
    <w:rsid w:val="00A74202"/>
    <w:rsid w:val="00A752D9"/>
    <w:rsid w:val="00A75712"/>
    <w:rsid w:val="00A757F8"/>
    <w:rsid w:val="00A82940"/>
    <w:rsid w:val="00A93E2C"/>
    <w:rsid w:val="00A97017"/>
    <w:rsid w:val="00AA6B5B"/>
    <w:rsid w:val="00AB25E5"/>
    <w:rsid w:val="00AB4311"/>
    <w:rsid w:val="00AB4983"/>
    <w:rsid w:val="00AB4A77"/>
    <w:rsid w:val="00AB7851"/>
    <w:rsid w:val="00AC5AD3"/>
    <w:rsid w:val="00AC7346"/>
    <w:rsid w:val="00AD1647"/>
    <w:rsid w:val="00AD27B7"/>
    <w:rsid w:val="00AE693C"/>
    <w:rsid w:val="00AF49D3"/>
    <w:rsid w:val="00B010A4"/>
    <w:rsid w:val="00B011E7"/>
    <w:rsid w:val="00B05A74"/>
    <w:rsid w:val="00B07293"/>
    <w:rsid w:val="00B10931"/>
    <w:rsid w:val="00B15202"/>
    <w:rsid w:val="00B2642D"/>
    <w:rsid w:val="00B27695"/>
    <w:rsid w:val="00B31135"/>
    <w:rsid w:val="00B31C45"/>
    <w:rsid w:val="00B421AD"/>
    <w:rsid w:val="00B44DFF"/>
    <w:rsid w:val="00B50E4D"/>
    <w:rsid w:val="00B5102C"/>
    <w:rsid w:val="00B62168"/>
    <w:rsid w:val="00B62C5F"/>
    <w:rsid w:val="00B62E73"/>
    <w:rsid w:val="00B64624"/>
    <w:rsid w:val="00B647D8"/>
    <w:rsid w:val="00B71A73"/>
    <w:rsid w:val="00B84C2B"/>
    <w:rsid w:val="00B9084B"/>
    <w:rsid w:val="00B93868"/>
    <w:rsid w:val="00B963EA"/>
    <w:rsid w:val="00BA0B87"/>
    <w:rsid w:val="00BA0D81"/>
    <w:rsid w:val="00BA5969"/>
    <w:rsid w:val="00BA5FCB"/>
    <w:rsid w:val="00BA7D82"/>
    <w:rsid w:val="00BB3E68"/>
    <w:rsid w:val="00BB5EDD"/>
    <w:rsid w:val="00BB6D45"/>
    <w:rsid w:val="00BB7C8A"/>
    <w:rsid w:val="00BC1DF2"/>
    <w:rsid w:val="00BD32CA"/>
    <w:rsid w:val="00BD7CEF"/>
    <w:rsid w:val="00BE559B"/>
    <w:rsid w:val="00BE5DC1"/>
    <w:rsid w:val="00BE66EE"/>
    <w:rsid w:val="00BF301C"/>
    <w:rsid w:val="00BF512A"/>
    <w:rsid w:val="00C140DD"/>
    <w:rsid w:val="00C231A5"/>
    <w:rsid w:val="00C34C62"/>
    <w:rsid w:val="00C35344"/>
    <w:rsid w:val="00C374BA"/>
    <w:rsid w:val="00C41E1D"/>
    <w:rsid w:val="00C44EA3"/>
    <w:rsid w:val="00C51C72"/>
    <w:rsid w:val="00C53CDB"/>
    <w:rsid w:val="00C5451C"/>
    <w:rsid w:val="00C55D40"/>
    <w:rsid w:val="00C57FB2"/>
    <w:rsid w:val="00C65915"/>
    <w:rsid w:val="00C67E72"/>
    <w:rsid w:val="00C702D6"/>
    <w:rsid w:val="00C704F4"/>
    <w:rsid w:val="00C762AD"/>
    <w:rsid w:val="00C76874"/>
    <w:rsid w:val="00C76C9E"/>
    <w:rsid w:val="00C81700"/>
    <w:rsid w:val="00C93599"/>
    <w:rsid w:val="00C93BF9"/>
    <w:rsid w:val="00CA1D5E"/>
    <w:rsid w:val="00CA4E2E"/>
    <w:rsid w:val="00CA6A82"/>
    <w:rsid w:val="00CB72AD"/>
    <w:rsid w:val="00CC391B"/>
    <w:rsid w:val="00CD3ECA"/>
    <w:rsid w:val="00CD4479"/>
    <w:rsid w:val="00CD637C"/>
    <w:rsid w:val="00CE0E4C"/>
    <w:rsid w:val="00CE1A65"/>
    <w:rsid w:val="00CE29BB"/>
    <w:rsid w:val="00CE4757"/>
    <w:rsid w:val="00CE6F14"/>
    <w:rsid w:val="00CF0547"/>
    <w:rsid w:val="00CF3095"/>
    <w:rsid w:val="00CF501A"/>
    <w:rsid w:val="00CF5D62"/>
    <w:rsid w:val="00CF7853"/>
    <w:rsid w:val="00D03D8F"/>
    <w:rsid w:val="00D03E71"/>
    <w:rsid w:val="00D133F7"/>
    <w:rsid w:val="00D13BC6"/>
    <w:rsid w:val="00D13E4F"/>
    <w:rsid w:val="00D14D52"/>
    <w:rsid w:val="00D14D6C"/>
    <w:rsid w:val="00D15ADD"/>
    <w:rsid w:val="00D168B9"/>
    <w:rsid w:val="00D2135D"/>
    <w:rsid w:val="00D21521"/>
    <w:rsid w:val="00D274E1"/>
    <w:rsid w:val="00D31063"/>
    <w:rsid w:val="00D4249E"/>
    <w:rsid w:val="00D44271"/>
    <w:rsid w:val="00D54E20"/>
    <w:rsid w:val="00D5720B"/>
    <w:rsid w:val="00D57673"/>
    <w:rsid w:val="00D62A5A"/>
    <w:rsid w:val="00D66787"/>
    <w:rsid w:val="00D66925"/>
    <w:rsid w:val="00D70D51"/>
    <w:rsid w:val="00D81F42"/>
    <w:rsid w:val="00D8310F"/>
    <w:rsid w:val="00D84800"/>
    <w:rsid w:val="00D848DC"/>
    <w:rsid w:val="00D87FE2"/>
    <w:rsid w:val="00D94949"/>
    <w:rsid w:val="00DA226C"/>
    <w:rsid w:val="00DB3968"/>
    <w:rsid w:val="00DB615A"/>
    <w:rsid w:val="00DB641A"/>
    <w:rsid w:val="00DC2F4C"/>
    <w:rsid w:val="00DC3566"/>
    <w:rsid w:val="00DC51E8"/>
    <w:rsid w:val="00DC6DC5"/>
    <w:rsid w:val="00DD0C08"/>
    <w:rsid w:val="00DD3975"/>
    <w:rsid w:val="00DD3B55"/>
    <w:rsid w:val="00DD4E2E"/>
    <w:rsid w:val="00DD5BB2"/>
    <w:rsid w:val="00DD5DBD"/>
    <w:rsid w:val="00DE2FF7"/>
    <w:rsid w:val="00DE5F56"/>
    <w:rsid w:val="00DF675D"/>
    <w:rsid w:val="00DF6BEE"/>
    <w:rsid w:val="00DF7260"/>
    <w:rsid w:val="00E023C3"/>
    <w:rsid w:val="00E04139"/>
    <w:rsid w:val="00E043EB"/>
    <w:rsid w:val="00E060B8"/>
    <w:rsid w:val="00E10B0E"/>
    <w:rsid w:val="00E12E8E"/>
    <w:rsid w:val="00E13D98"/>
    <w:rsid w:val="00E14D91"/>
    <w:rsid w:val="00E267BA"/>
    <w:rsid w:val="00E27721"/>
    <w:rsid w:val="00E31F2D"/>
    <w:rsid w:val="00E34E5E"/>
    <w:rsid w:val="00E3520F"/>
    <w:rsid w:val="00E36BAC"/>
    <w:rsid w:val="00E4085F"/>
    <w:rsid w:val="00E43DD0"/>
    <w:rsid w:val="00E46AEE"/>
    <w:rsid w:val="00E54460"/>
    <w:rsid w:val="00E6084B"/>
    <w:rsid w:val="00E6778E"/>
    <w:rsid w:val="00E67EFE"/>
    <w:rsid w:val="00E74EBC"/>
    <w:rsid w:val="00E83688"/>
    <w:rsid w:val="00E84BA6"/>
    <w:rsid w:val="00E90705"/>
    <w:rsid w:val="00E93B47"/>
    <w:rsid w:val="00E964BD"/>
    <w:rsid w:val="00E97E30"/>
    <w:rsid w:val="00EA5AE9"/>
    <w:rsid w:val="00EB0369"/>
    <w:rsid w:val="00EB7D4A"/>
    <w:rsid w:val="00EC2899"/>
    <w:rsid w:val="00EC53D9"/>
    <w:rsid w:val="00EC6C9A"/>
    <w:rsid w:val="00EC6FB3"/>
    <w:rsid w:val="00ED54D1"/>
    <w:rsid w:val="00EE17CD"/>
    <w:rsid w:val="00EE359A"/>
    <w:rsid w:val="00EE3CE9"/>
    <w:rsid w:val="00EE7FEF"/>
    <w:rsid w:val="00EF0A87"/>
    <w:rsid w:val="00EF286E"/>
    <w:rsid w:val="00EF3314"/>
    <w:rsid w:val="00EF4333"/>
    <w:rsid w:val="00F01991"/>
    <w:rsid w:val="00F02290"/>
    <w:rsid w:val="00F02E24"/>
    <w:rsid w:val="00F05BA9"/>
    <w:rsid w:val="00F07E1B"/>
    <w:rsid w:val="00F106CB"/>
    <w:rsid w:val="00F13A5B"/>
    <w:rsid w:val="00F1425D"/>
    <w:rsid w:val="00F27CD4"/>
    <w:rsid w:val="00F317A9"/>
    <w:rsid w:val="00F364BF"/>
    <w:rsid w:val="00F36B60"/>
    <w:rsid w:val="00F37587"/>
    <w:rsid w:val="00F42042"/>
    <w:rsid w:val="00F502CE"/>
    <w:rsid w:val="00F60C2C"/>
    <w:rsid w:val="00F63A7C"/>
    <w:rsid w:val="00F702AD"/>
    <w:rsid w:val="00F757D8"/>
    <w:rsid w:val="00F75976"/>
    <w:rsid w:val="00F760C4"/>
    <w:rsid w:val="00F86A5F"/>
    <w:rsid w:val="00F90DB6"/>
    <w:rsid w:val="00F91D20"/>
    <w:rsid w:val="00F9260A"/>
    <w:rsid w:val="00F94BCA"/>
    <w:rsid w:val="00F972CE"/>
    <w:rsid w:val="00F97E08"/>
    <w:rsid w:val="00FA4504"/>
    <w:rsid w:val="00FA6884"/>
    <w:rsid w:val="00FB4018"/>
    <w:rsid w:val="00FC01AD"/>
    <w:rsid w:val="00FC08D2"/>
    <w:rsid w:val="00FD5D5B"/>
    <w:rsid w:val="00FD6062"/>
    <w:rsid w:val="00FE4248"/>
    <w:rsid w:val="00FE5276"/>
    <w:rsid w:val="00FF2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223E23"/>
  <w15:chartTrackingRefBased/>
  <w15:docId w15:val="{38A8CBD4-141E-4C8B-A0A9-45764A00A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0F90"/>
    <w:pPr>
      <w:keepNext/>
      <w:keepLines/>
      <w:spacing w:before="240" w:after="0"/>
      <w:jc w:val="both"/>
      <w:outlineLvl w:val="0"/>
    </w:pPr>
    <w:rPr>
      <w:rFonts w:ascii="Arial" w:eastAsiaTheme="majorEastAsia" w:hAnsi="Arial" w:cs="Arial"/>
      <w:color w:val="2F5496" w:themeColor="accent1" w:themeShade="BF"/>
      <w:sz w:val="24"/>
      <w:szCs w:val="24"/>
    </w:rPr>
  </w:style>
  <w:style w:type="paragraph" w:styleId="Heading2">
    <w:name w:val="heading 2"/>
    <w:basedOn w:val="Normal"/>
    <w:next w:val="Normal"/>
    <w:link w:val="Heading2Char"/>
    <w:uiPriority w:val="9"/>
    <w:unhideWhenUsed/>
    <w:qFormat/>
    <w:rsid w:val="00054A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108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4243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42437"/>
    <w:rPr>
      <w:rFonts w:eastAsiaTheme="minorEastAsia"/>
      <w:kern w:val="0"/>
      <w:lang w:val="en-US"/>
      <w14:ligatures w14:val="none"/>
    </w:rPr>
  </w:style>
  <w:style w:type="character" w:customStyle="1" w:styleId="Heading1Char">
    <w:name w:val="Heading 1 Char"/>
    <w:basedOn w:val="DefaultParagraphFont"/>
    <w:link w:val="Heading1"/>
    <w:uiPriority w:val="9"/>
    <w:rsid w:val="009B0F90"/>
    <w:rPr>
      <w:rFonts w:ascii="Arial" w:eastAsiaTheme="majorEastAsia" w:hAnsi="Arial" w:cs="Arial"/>
      <w:color w:val="2F5496" w:themeColor="accent1" w:themeShade="BF"/>
      <w:sz w:val="24"/>
      <w:szCs w:val="24"/>
    </w:rPr>
  </w:style>
  <w:style w:type="character" w:customStyle="1" w:styleId="Heading2Char">
    <w:name w:val="Heading 2 Char"/>
    <w:basedOn w:val="DefaultParagraphFont"/>
    <w:link w:val="Heading2"/>
    <w:uiPriority w:val="9"/>
    <w:rsid w:val="00054A5B"/>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96182"/>
    <w:rPr>
      <w:color w:val="0563C1" w:themeColor="hyperlink"/>
      <w:u w:val="single"/>
    </w:rPr>
  </w:style>
  <w:style w:type="character" w:styleId="UnresolvedMention">
    <w:name w:val="Unresolved Mention"/>
    <w:basedOn w:val="DefaultParagraphFont"/>
    <w:uiPriority w:val="99"/>
    <w:semiHidden/>
    <w:unhideWhenUsed/>
    <w:rsid w:val="00496182"/>
    <w:rPr>
      <w:color w:val="605E5C"/>
      <w:shd w:val="clear" w:color="auto" w:fill="E1DFDD"/>
    </w:rPr>
  </w:style>
  <w:style w:type="paragraph" w:styleId="TOCHeading">
    <w:name w:val="TOC Heading"/>
    <w:basedOn w:val="Heading1"/>
    <w:next w:val="Normal"/>
    <w:uiPriority w:val="39"/>
    <w:unhideWhenUsed/>
    <w:qFormat/>
    <w:rsid w:val="00DD0C08"/>
    <w:pPr>
      <w:outlineLvl w:val="9"/>
    </w:pPr>
    <w:rPr>
      <w:kern w:val="0"/>
      <w:lang w:val="en-US"/>
      <w14:ligatures w14:val="none"/>
    </w:rPr>
  </w:style>
  <w:style w:type="paragraph" w:styleId="TOC1">
    <w:name w:val="toc 1"/>
    <w:basedOn w:val="Normal"/>
    <w:next w:val="Normal"/>
    <w:autoRedefine/>
    <w:uiPriority w:val="39"/>
    <w:unhideWhenUsed/>
    <w:rsid w:val="00DD0C08"/>
    <w:pPr>
      <w:spacing w:after="100"/>
    </w:pPr>
  </w:style>
  <w:style w:type="paragraph" w:styleId="TOC2">
    <w:name w:val="toc 2"/>
    <w:basedOn w:val="Normal"/>
    <w:next w:val="Normal"/>
    <w:autoRedefine/>
    <w:uiPriority w:val="39"/>
    <w:unhideWhenUsed/>
    <w:rsid w:val="00DD0C08"/>
    <w:pPr>
      <w:spacing w:after="100"/>
      <w:ind w:left="220"/>
    </w:pPr>
  </w:style>
  <w:style w:type="table" w:styleId="TableGrid">
    <w:name w:val="Table Grid"/>
    <w:basedOn w:val="TableNormal"/>
    <w:uiPriority w:val="39"/>
    <w:rsid w:val="00136F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1">
    <w:name w:val="Grid Table 2 Accent 1"/>
    <w:basedOn w:val="TableNormal"/>
    <w:uiPriority w:val="47"/>
    <w:rsid w:val="00790D0C"/>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3Char">
    <w:name w:val="Heading 3 Char"/>
    <w:basedOn w:val="DefaultParagraphFont"/>
    <w:link w:val="Heading3"/>
    <w:uiPriority w:val="9"/>
    <w:rsid w:val="00A1080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3B49E1"/>
    <w:pPr>
      <w:spacing w:after="100"/>
      <w:ind w:left="440"/>
    </w:pPr>
  </w:style>
  <w:style w:type="paragraph" w:styleId="Header">
    <w:name w:val="header"/>
    <w:basedOn w:val="Normal"/>
    <w:link w:val="HeaderChar"/>
    <w:uiPriority w:val="99"/>
    <w:unhideWhenUsed/>
    <w:rsid w:val="00BE5D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5DC1"/>
  </w:style>
  <w:style w:type="paragraph" w:styleId="Footer">
    <w:name w:val="footer"/>
    <w:basedOn w:val="Normal"/>
    <w:link w:val="FooterChar"/>
    <w:uiPriority w:val="99"/>
    <w:unhideWhenUsed/>
    <w:rsid w:val="00BE5D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5D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4135/9781446249222" TargetMode="External"/><Relationship Id="rId18" Type="http://schemas.openxmlformats.org/officeDocument/2006/relationships/hyperlink" Target="https://hbr.org/2013/09/women-rising-the-unseen-barriers" TargetMode="External"/><Relationship Id="rId26" Type="http://schemas.openxmlformats.org/officeDocument/2006/relationships/hyperlink" Target="https://doi.org/10.1111/0022-4537.00233" TargetMode="External"/><Relationship Id="rId3" Type="http://schemas.openxmlformats.org/officeDocument/2006/relationships/settings" Target="settings.xml"/><Relationship Id="rId21" Type="http://schemas.openxmlformats.org/officeDocument/2006/relationships/hyperlink" Target="https://doi.org/10.1177/160940690200100202"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doi.org/10.1037/0033-295X.109.3.573" TargetMode="External"/><Relationship Id="rId17" Type="http://schemas.openxmlformats.org/officeDocument/2006/relationships/hyperlink" Target="https://doi.org/10.1177/1523422307305487" TargetMode="External"/><Relationship Id="rId25" Type="http://schemas.openxmlformats.org/officeDocument/2006/relationships/hyperlink" Target="https://www.oecd.org/corporate/OECD-G20-EMPOWER-Women-Leadership.pdf" TargetMode="External"/><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jstor.org/stable/20159186" TargetMode="External"/><Relationship Id="rId20" Type="http://schemas.openxmlformats.org/officeDocument/2006/relationships/hyperlink" Target="https://doi.org/10.1186/s12939-021-01509-z" TargetMode="External"/><Relationship Id="rId29" Type="http://schemas.openxmlformats.org/officeDocument/2006/relationships/hyperlink" Target="https://doi.org/10.1111/j.1467-8551.2005.00433.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7/s11205-018-2025-x" TargetMode="External"/><Relationship Id="rId24" Type="http://schemas.openxmlformats.org/officeDocument/2006/relationships/hyperlink" Target="https://doi.org/10.1111/gwao.13019" TargetMode="External"/><Relationship Id="rId32" Type="http://schemas.openxmlformats.org/officeDocument/2006/relationships/hyperlink" Target="https://www.weforum.org/reports/global-gender-gap-report-2022/in-full/2-4-gender-gaps-in-leadership-by-industry-and-cohort" TargetMode="External"/><Relationship Id="rId5" Type="http://schemas.openxmlformats.org/officeDocument/2006/relationships/footnotes" Target="footnotes.xml"/><Relationship Id="rId15" Type="http://schemas.openxmlformats.org/officeDocument/2006/relationships/hyperlink" Target="https://doi.org/10.3390/ijerph17030907" TargetMode="External"/><Relationship Id="rId23" Type="http://schemas.openxmlformats.org/officeDocument/2006/relationships/hyperlink" Target="https://doi.org/10.1108/ER-06-2017-0131" TargetMode="External"/><Relationship Id="rId28" Type="http://schemas.openxmlformats.org/officeDocument/2006/relationships/hyperlink" Target="https://doi.org/10.1111/0022-4537.00239" TargetMode="External"/><Relationship Id="rId36" Type="http://schemas.openxmlformats.org/officeDocument/2006/relationships/theme" Target="theme/theme1.xml"/><Relationship Id="rId10" Type="http://schemas.openxmlformats.org/officeDocument/2006/relationships/hyperlink" Target="https://doi.org/10.1111/1540-6288.00034" TargetMode="External"/><Relationship Id="rId19" Type="http://schemas.openxmlformats.org/officeDocument/2006/relationships/hyperlink" Target="https://doi.org/10.1177/000312240607100404" TargetMode="External"/><Relationship Id="rId31" Type="http://schemas.openxmlformats.org/officeDocument/2006/relationships/hyperlink" Target="https://doi.org/10.1111/issj.12267" TargetMode="External"/><Relationship Id="rId4" Type="http://schemas.openxmlformats.org/officeDocument/2006/relationships/webSettings" Target="webSettings.xml"/><Relationship Id="rId9" Type="http://schemas.openxmlformats.org/officeDocument/2006/relationships/hyperlink" Target="https://doi.org/10.1111/peps.12012" TargetMode="External"/><Relationship Id="rId14" Type="http://schemas.openxmlformats.org/officeDocument/2006/relationships/hyperlink" Target="https://doi.org/10.1177/2158244014522633" TargetMode="External"/><Relationship Id="rId22" Type="http://schemas.openxmlformats.org/officeDocument/2006/relationships/hyperlink" Target="https://doi.org/10.1186/s12889-022-13871-w" TargetMode="External"/><Relationship Id="rId27" Type="http://schemas.openxmlformats.org/officeDocument/2006/relationships/hyperlink" Target="https://doi.org/10.1504/IJBHR.2011.043414" TargetMode="External"/><Relationship Id="rId30" Type="http://schemas.openxmlformats.org/officeDocument/2006/relationships/hyperlink" Target="https://doi.org/10.3390/admsci12030115"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5488</Words>
  <Characters>31286</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Balancing the Scales: Exploring the Impact of Work-Life Balance and Family RESPONSIBILITIES on the Advancement and Retention of Female Leaders</vt:lpstr>
    </vt:vector>
  </TitlesOfParts>
  <Company/>
  <LinksUpToDate>false</LinksUpToDate>
  <CharactersWithSpaces>36701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Balancing the Scales: Exploring the Impact of Work-Life Balance and Family RESPONSIBILITIES on the Advancement and Retention of Female Leaders</dc:title>
  <dc:subject>Research Proposal - Research Methods-BMSW7004_CARD</dc:subject>
  <dc:creator>Elena Alexandra Moise- 1908804</dc:creator>
  <cp:keywords/>
  <dc:description/>
  <cp:lastModifiedBy>Elena Alexandra Moise</cp:lastModifiedBy>
  <cp:revision>684</cp:revision>
  <dcterms:created xsi:type="dcterms:W3CDTF">2023-07-06T12:56:00Z</dcterms:created>
  <dcterms:modified xsi:type="dcterms:W3CDTF">2023-07-19T08:43:00Z</dcterms:modified>
</cp:coreProperties>
</file>