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A519A6" w14:textId="5D0448D0" w:rsidR="009A1BBB" w:rsidRPr="00142175" w:rsidRDefault="009F16E6" w:rsidP="003036CD">
      <w:pPr>
        <w:jc w:val="center"/>
        <w:rPr>
          <w:rFonts w:ascii="Arial" w:hAnsi="Arial" w:cs="Arial"/>
          <w:b/>
          <w:bCs/>
        </w:rPr>
      </w:pPr>
      <w:r w:rsidRPr="00142175">
        <w:rPr>
          <w:rFonts w:ascii="Arial" w:hAnsi="Arial" w:cs="Arial"/>
          <w:b/>
          <w:bCs/>
        </w:rPr>
        <w:t>P</w:t>
      </w:r>
      <w:r w:rsidR="0073455C" w:rsidRPr="00142175">
        <w:rPr>
          <w:rFonts w:ascii="Arial" w:hAnsi="Arial" w:cs="Arial"/>
          <w:b/>
          <w:bCs/>
        </w:rPr>
        <w:t>roject planning</w:t>
      </w:r>
      <w:r w:rsidR="00F96F8D" w:rsidRPr="00142175">
        <w:rPr>
          <w:rFonts w:ascii="Arial" w:hAnsi="Arial" w:cs="Arial"/>
          <w:b/>
          <w:bCs/>
        </w:rPr>
        <w:t xml:space="preserve"> and management </w:t>
      </w:r>
      <w:r w:rsidR="00F307A2" w:rsidRPr="00142175">
        <w:rPr>
          <w:rFonts w:ascii="Arial" w:hAnsi="Arial" w:cs="Arial"/>
          <w:b/>
          <w:bCs/>
        </w:rPr>
        <w:t>in workplace</w:t>
      </w:r>
    </w:p>
    <w:p w14:paraId="707E4FDA" w14:textId="77777777" w:rsidR="009A1BBB" w:rsidRPr="009A1BBB" w:rsidRDefault="009A1BBB" w:rsidP="009A1BBB">
      <w:pPr>
        <w:rPr>
          <w:rFonts w:ascii="Arial" w:hAnsi="Arial" w:cs="Arial"/>
        </w:rPr>
      </w:pPr>
    </w:p>
    <w:p w14:paraId="4546CFCE" w14:textId="77777777" w:rsidR="009A1BBB" w:rsidRPr="009A1BBB" w:rsidRDefault="009A1BBB" w:rsidP="009A1BBB">
      <w:pPr>
        <w:rPr>
          <w:rFonts w:ascii="Arial" w:hAnsi="Arial" w:cs="Arial"/>
        </w:rPr>
      </w:pPr>
    </w:p>
    <w:p w14:paraId="11A4D5F7" w14:textId="77777777" w:rsidR="009A1BBB" w:rsidRPr="009A1BBB" w:rsidRDefault="009A1BBB" w:rsidP="009A1BBB">
      <w:pPr>
        <w:rPr>
          <w:rFonts w:ascii="Arial" w:hAnsi="Arial" w:cs="Arial"/>
        </w:rPr>
      </w:pPr>
    </w:p>
    <w:p w14:paraId="6FD1F241" w14:textId="77777777" w:rsidR="00F307A2" w:rsidRDefault="00F307A2" w:rsidP="00DF664E">
      <w:pPr>
        <w:tabs>
          <w:tab w:val="left" w:pos="3150"/>
        </w:tabs>
        <w:jc w:val="center"/>
        <w:rPr>
          <w:rFonts w:ascii="Arial" w:hAnsi="Arial" w:cs="Arial"/>
          <w:b/>
          <w:bCs/>
        </w:rPr>
      </w:pPr>
    </w:p>
    <w:p w14:paraId="2B6E1524" w14:textId="77777777" w:rsidR="00F307A2" w:rsidRDefault="00F307A2" w:rsidP="00DF664E">
      <w:pPr>
        <w:tabs>
          <w:tab w:val="left" w:pos="3150"/>
        </w:tabs>
        <w:jc w:val="center"/>
        <w:rPr>
          <w:rFonts w:ascii="Arial" w:hAnsi="Arial" w:cs="Arial"/>
          <w:b/>
          <w:bCs/>
        </w:rPr>
      </w:pPr>
    </w:p>
    <w:p w14:paraId="2D508A70" w14:textId="1B80AE92" w:rsidR="00F307A2" w:rsidRDefault="00A57CC2" w:rsidP="00DF664E">
      <w:pPr>
        <w:tabs>
          <w:tab w:val="left" w:pos="3150"/>
        </w:tabs>
        <w:jc w:val="center"/>
        <w:rPr>
          <w:rFonts w:ascii="Arial" w:hAnsi="Arial" w:cs="Arial"/>
          <w:b/>
          <w:bCs/>
        </w:rPr>
      </w:pPr>
      <w:r>
        <w:rPr>
          <w:rFonts w:ascii="Arial" w:hAnsi="Arial" w:cs="Arial"/>
          <w:b/>
          <w:bCs/>
          <w:noProof/>
        </w:rPr>
        <w:drawing>
          <wp:inline distT="0" distB="0" distL="0" distR="0" wp14:anchorId="32B5C592" wp14:editId="4113A51A">
            <wp:extent cx="5628005" cy="33730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2722" cy="3387895"/>
                    </a:xfrm>
                    <a:prstGeom prst="rect">
                      <a:avLst/>
                    </a:prstGeom>
                    <a:noFill/>
                    <a:ln>
                      <a:noFill/>
                    </a:ln>
                  </pic:spPr>
                </pic:pic>
              </a:graphicData>
            </a:graphic>
          </wp:inline>
        </w:drawing>
      </w:r>
    </w:p>
    <w:p w14:paraId="56A5938A" w14:textId="77777777" w:rsidR="00F307A2" w:rsidRDefault="00F307A2" w:rsidP="00DF664E">
      <w:pPr>
        <w:tabs>
          <w:tab w:val="left" w:pos="3150"/>
        </w:tabs>
        <w:jc w:val="center"/>
        <w:rPr>
          <w:rFonts w:ascii="Arial" w:hAnsi="Arial" w:cs="Arial"/>
          <w:b/>
          <w:bCs/>
        </w:rPr>
      </w:pPr>
    </w:p>
    <w:p w14:paraId="641F6A8C" w14:textId="77777777" w:rsidR="00F307A2" w:rsidRDefault="00F307A2" w:rsidP="00DF664E">
      <w:pPr>
        <w:tabs>
          <w:tab w:val="left" w:pos="3150"/>
        </w:tabs>
        <w:jc w:val="center"/>
        <w:rPr>
          <w:rFonts w:ascii="Arial" w:hAnsi="Arial" w:cs="Arial"/>
          <w:b/>
          <w:bCs/>
        </w:rPr>
      </w:pPr>
    </w:p>
    <w:p w14:paraId="63E953C1" w14:textId="77777777" w:rsidR="00F307A2" w:rsidRDefault="00F307A2" w:rsidP="00DF664E">
      <w:pPr>
        <w:tabs>
          <w:tab w:val="left" w:pos="3150"/>
        </w:tabs>
        <w:jc w:val="center"/>
        <w:rPr>
          <w:rFonts w:ascii="Arial" w:hAnsi="Arial" w:cs="Arial"/>
          <w:b/>
          <w:bCs/>
        </w:rPr>
      </w:pPr>
    </w:p>
    <w:p w14:paraId="30E3C37A" w14:textId="4A7BCD48" w:rsidR="002A2039" w:rsidRDefault="009A1BBB" w:rsidP="00142175">
      <w:pPr>
        <w:tabs>
          <w:tab w:val="left" w:pos="3150"/>
        </w:tabs>
        <w:jc w:val="center"/>
        <w:rPr>
          <w:rFonts w:ascii="Arial" w:hAnsi="Arial" w:cs="Arial"/>
          <w:b/>
          <w:bCs/>
        </w:rPr>
      </w:pPr>
      <w:r>
        <w:rPr>
          <w:rFonts w:ascii="Arial" w:hAnsi="Arial" w:cs="Arial"/>
          <w:b/>
          <w:bCs/>
        </w:rPr>
        <w:t>Easmin Khatoon</w:t>
      </w:r>
    </w:p>
    <w:p w14:paraId="55A6C7A8" w14:textId="25EE404A" w:rsidR="009A1BBB" w:rsidRDefault="009A1BBB" w:rsidP="00142175">
      <w:pPr>
        <w:tabs>
          <w:tab w:val="left" w:pos="3150"/>
        </w:tabs>
        <w:jc w:val="center"/>
        <w:rPr>
          <w:rFonts w:ascii="Arial" w:hAnsi="Arial" w:cs="Arial"/>
          <w:b/>
          <w:bCs/>
        </w:rPr>
      </w:pPr>
      <w:r>
        <w:rPr>
          <w:rFonts w:ascii="Arial" w:hAnsi="Arial" w:cs="Arial"/>
          <w:b/>
          <w:bCs/>
        </w:rPr>
        <w:t>1711689</w:t>
      </w:r>
    </w:p>
    <w:p w14:paraId="17CF92E2" w14:textId="25AC0946" w:rsidR="002A2039" w:rsidRDefault="002A2039" w:rsidP="00142175">
      <w:pPr>
        <w:tabs>
          <w:tab w:val="left" w:pos="3150"/>
        </w:tabs>
        <w:jc w:val="center"/>
        <w:rPr>
          <w:rFonts w:ascii="Arial" w:hAnsi="Arial" w:cs="Arial"/>
          <w:b/>
          <w:bCs/>
        </w:rPr>
      </w:pPr>
      <w:r>
        <w:rPr>
          <w:rFonts w:ascii="Arial" w:hAnsi="Arial" w:cs="Arial"/>
          <w:b/>
          <w:bCs/>
        </w:rPr>
        <w:t>Group 3</w:t>
      </w:r>
    </w:p>
    <w:p w14:paraId="53EC7A40" w14:textId="1C29F0A8" w:rsidR="009C6053" w:rsidRDefault="009C6053" w:rsidP="00142175">
      <w:pPr>
        <w:tabs>
          <w:tab w:val="left" w:pos="3150"/>
        </w:tabs>
        <w:jc w:val="center"/>
        <w:rPr>
          <w:rFonts w:ascii="Arial" w:hAnsi="Arial" w:cs="Arial"/>
          <w:b/>
          <w:bCs/>
        </w:rPr>
      </w:pPr>
      <w:r>
        <w:rPr>
          <w:rFonts w:ascii="Arial" w:hAnsi="Arial" w:cs="Arial"/>
          <w:b/>
          <w:bCs/>
        </w:rPr>
        <w:t>Paul Ranson</w:t>
      </w:r>
    </w:p>
    <w:p w14:paraId="10021681" w14:textId="0D05355B" w:rsidR="00EA59C8" w:rsidRDefault="00EA59C8" w:rsidP="00142175">
      <w:pPr>
        <w:tabs>
          <w:tab w:val="left" w:pos="3150"/>
        </w:tabs>
        <w:jc w:val="center"/>
        <w:rPr>
          <w:rFonts w:ascii="Arial" w:hAnsi="Arial" w:cs="Arial"/>
          <w:b/>
          <w:bCs/>
        </w:rPr>
      </w:pPr>
      <w:r>
        <w:rPr>
          <w:rFonts w:ascii="Arial" w:hAnsi="Arial" w:cs="Arial"/>
          <w:b/>
          <w:bCs/>
        </w:rPr>
        <w:t>BMS</w:t>
      </w:r>
      <w:r w:rsidR="00C370BF">
        <w:rPr>
          <w:rFonts w:ascii="Arial" w:hAnsi="Arial" w:cs="Arial"/>
          <w:b/>
          <w:bCs/>
        </w:rPr>
        <w:t>W</w:t>
      </w:r>
      <w:r w:rsidR="00B938B8">
        <w:rPr>
          <w:rFonts w:ascii="Arial" w:hAnsi="Arial" w:cs="Arial"/>
          <w:b/>
          <w:bCs/>
        </w:rPr>
        <w:t>5104</w:t>
      </w:r>
    </w:p>
    <w:p w14:paraId="30FA05DC" w14:textId="7162FA32" w:rsidR="008A371C" w:rsidRDefault="00E32D88" w:rsidP="00142175">
      <w:pPr>
        <w:tabs>
          <w:tab w:val="left" w:pos="3150"/>
        </w:tabs>
        <w:jc w:val="center"/>
        <w:rPr>
          <w:rFonts w:ascii="Arial" w:hAnsi="Arial" w:cs="Arial"/>
          <w:b/>
          <w:bCs/>
        </w:rPr>
      </w:pPr>
      <w:r>
        <w:rPr>
          <w:rFonts w:ascii="Arial" w:hAnsi="Arial" w:cs="Arial"/>
          <w:b/>
          <w:bCs/>
        </w:rPr>
        <w:t xml:space="preserve">Project </w:t>
      </w:r>
      <w:r w:rsidR="006A64F9">
        <w:rPr>
          <w:rFonts w:ascii="Arial" w:hAnsi="Arial" w:cs="Arial"/>
          <w:b/>
          <w:bCs/>
        </w:rPr>
        <w:t>p</w:t>
      </w:r>
      <w:r>
        <w:rPr>
          <w:rFonts w:ascii="Arial" w:hAnsi="Arial" w:cs="Arial"/>
          <w:b/>
          <w:bCs/>
        </w:rPr>
        <w:t xml:space="preserve">lanning </w:t>
      </w:r>
      <w:r w:rsidR="00F43CC7">
        <w:rPr>
          <w:rFonts w:ascii="Arial" w:hAnsi="Arial" w:cs="Arial"/>
          <w:b/>
          <w:bCs/>
        </w:rPr>
        <w:t>and management in workplace</w:t>
      </w:r>
    </w:p>
    <w:p w14:paraId="41040E5F" w14:textId="756ABD17" w:rsidR="00F30A90" w:rsidRDefault="00F30A90" w:rsidP="00142175">
      <w:pPr>
        <w:tabs>
          <w:tab w:val="left" w:pos="3150"/>
        </w:tabs>
        <w:jc w:val="center"/>
        <w:rPr>
          <w:rFonts w:ascii="Arial" w:hAnsi="Arial" w:cs="Arial"/>
          <w:b/>
          <w:bCs/>
        </w:rPr>
      </w:pPr>
    </w:p>
    <w:p w14:paraId="02E1AD18" w14:textId="77777777" w:rsidR="00F30A90" w:rsidRDefault="00F30A90" w:rsidP="00142175">
      <w:pPr>
        <w:tabs>
          <w:tab w:val="left" w:pos="3150"/>
        </w:tabs>
        <w:jc w:val="center"/>
        <w:rPr>
          <w:rFonts w:ascii="Arial" w:hAnsi="Arial" w:cs="Arial"/>
          <w:b/>
          <w:bCs/>
        </w:rPr>
      </w:pPr>
    </w:p>
    <w:p w14:paraId="6E32EA7D" w14:textId="79324C44" w:rsidR="009A1BBB" w:rsidRDefault="009F0A07" w:rsidP="00142175">
      <w:pPr>
        <w:jc w:val="center"/>
        <w:rPr>
          <w:rFonts w:ascii="Arial" w:hAnsi="Arial" w:cs="Arial"/>
          <w:b/>
          <w:bCs/>
        </w:rPr>
      </w:pPr>
      <w:r w:rsidRPr="009A1BBB">
        <w:rPr>
          <w:rFonts w:ascii="Arial" w:hAnsi="Arial" w:cs="Arial"/>
        </w:rPr>
        <w:br w:type="page"/>
      </w:r>
    </w:p>
    <w:p w14:paraId="45A1D5FD" w14:textId="77777777" w:rsidR="00A53F00" w:rsidRDefault="0039219F" w:rsidP="00EC0265">
      <w:pPr>
        <w:jc w:val="center"/>
        <w:rPr>
          <w:rFonts w:ascii="Arial" w:hAnsi="Arial" w:cs="Arial"/>
          <w:b/>
          <w:bCs/>
        </w:rPr>
      </w:pPr>
      <w:r>
        <w:rPr>
          <w:rFonts w:ascii="Arial" w:hAnsi="Arial" w:cs="Arial"/>
          <w:b/>
          <w:bCs/>
        </w:rPr>
        <w:lastRenderedPageBreak/>
        <w:t>C</w:t>
      </w:r>
      <w:r w:rsidR="00A53F00">
        <w:rPr>
          <w:rFonts w:ascii="Arial" w:hAnsi="Arial" w:cs="Arial"/>
          <w:b/>
          <w:bCs/>
        </w:rPr>
        <w:t>ontents</w:t>
      </w:r>
    </w:p>
    <w:p w14:paraId="627F27A1" w14:textId="77777777" w:rsidR="00F42E9E" w:rsidRDefault="00F42E9E" w:rsidP="00FA1A8C">
      <w:pPr>
        <w:rPr>
          <w:rFonts w:ascii="Arial" w:hAnsi="Arial" w:cs="Arial"/>
          <w:b/>
          <w:bCs/>
        </w:rPr>
      </w:pPr>
    </w:p>
    <w:p w14:paraId="7D5E23E6" w14:textId="2BFB4B29" w:rsidR="003F2F5C" w:rsidRDefault="00535746" w:rsidP="00FA1A8C">
      <w:pPr>
        <w:rPr>
          <w:rFonts w:ascii="Arial" w:hAnsi="Arial" w:cs="Arial"/>
          <w:b/>
          <w:bCs/>
        </w:rPr>
      </w:pPr>
      <w:r>
        <w:rPr>
          <w:rFonts w:ascii="Arial" w:hAnsi="Arial" w:cs="Arial"/>
          <w:b/>
          <w:bCs/>
        </w:rPr>
        <w:t>Describe the org</w:t>
      </w:r>
      <w:r w:rsidR="00E62307">
        <w:rPr>
          <w:rFonts w:ascii="Arial" w:hAnsi="Arial" w:cs="Arial"/>
          <w:b/>
          <w:bCs/>
        </w:rPr>
        <w:t>anisation the project is developed for</w:t>
      </w:r>
      <w:r w:rsidR="000C16EB">
        <w:rPr>
          <w:rFonts w:ascii="Arial" w:hAnsi="Arial" w:cs="Arial"/>
          <w:b/>
          <w:bCs/>
        </w:rPr>
        <w:t>…………………………………</w:t>
      </w:r>
      <w:r w:rsidR="00341C31">
        <w:rPr>
          <w:rFonts w:ascii="Arial" w:hAnsi="Arial" w:cs="Arial"/>
          <w:b/>
          <w:bCs/>
        </w:rPr>
        <w:t>….</w:t>
      </w:r>
      <w:r w:rsidR="000C16EB">
        <w:rPr>
          <w:rFonts w:ascii="Arial" w:hAnsi="Arial" w:cs="Arial"/>
          <w:b/>
          <w:bCs/>
        </w:rPr>
        <w:t>..</w:t>
      </w:r>
      <w:r w:rsidR="00341C31">
        <w:rPr>
          <w:rFonts w:ascii="Arial" w:hAnsi="Arial" w:cs="Arial"/>
          <w:b/>
          <w:bCs/>
        </w:rPr>
        <w:t>3</w:t>
      </w:r>
    </w:p>
    <w:p w14:paraId="5D28FF9B" w14:textId="63E0C074" w:rsidR="007D20AB" w:rsidRDefault="003F2F5C" w:rsidP="00FA1A8C">
      <w:pPr>
        <w:rPr>
          <w:rFonts w:ascii="Arial" w:hAnsi="Arial" w:cs="Arial"/>
          <w:b/>
          <w:bCs/>
        </w:rPr>
      </w:pPr>
      <w:r>
        <w:rPr>
          <w:rFonts w:ascii="Arial" w:hAnsi="Arial" w:cs="Arial"/>
          <w:b/>
          <w:bCs/>
        </w:rPr>
        <w:t>Provide a critical assessment of the risks associated with the project</w:t>
      </w:r>
      <w:r w:rsidR="00341C31">
        <w:rPr>
          <w:rFonts w:ascii="Arial" w:hAnsi="Arial" w:cs="Arial"/>
          <w:b/>
          <w:bCs/>
        </w:rPr>
        <w:t>………………</w:t>
      </w:r>
      <w:r w:rsidR="00FA1A8C">
        <w:rPr>
          <w:rFonts w:ascii="Arial" w:hAnsi="Arial" w:cs="Arial"/>
          <w:b/>
          <w:bCs/>
        </w:rPr>
        <w:t>.….</w:t>
      </w:r>
      <w:r w:rsidR="00341C31">
        <w:rPr>
          <w:rFonts w:ascii="Arial" w:hAnsi="Arial" w:cs="Arial"/>
          <w:b/>
          <w:bCs/>
        </w:rPr>
        <w:t>3</w:t>
      </w:r>
    </w:p>
    <w:p w14:paraId="374EF0CB" w14:textId="073001EC" w:rsidR="003C19B7" w:rsidRDefault="007D20AB" w:rsidP="00FA1A8C">
      <w:pPr>
        <w:rPr>
          <w:rFonts w:ascii="Arial" w:hAnsi="Arial" w:cs="Arial"/>
          <w:b/>
          <w:bCs/>
        </w:rPr>
      </w:pPr>
      <w:r>
        <w:rPr>
          <w:rFonts w:ascii="Arial" w:hAnsi="Arial" w:cs="Arial"/>
          <w:b/>
          <w:bCs/>
        </w:rPr>
        <w:t xml:space="preserve">Describe </w:t>
      </w:r>
      <w:r w:rsidR="001E658C">
        <w:rPr>
          <w:rFonts w:ascii="Arial" w:hAnsi="Arial" w:cs="Arial"/>
          <w:b/>
          <w:bCs/>
        </w:rPr>
        <w:t xml:space="preserve">the project management tools and </w:t>
      </w:r>
      <w:r w:rsidR="008A0B68">
        <w:rPr>
          <w:rFonts w:ascii="Arial" w:hAnsi="Arial" w:cs="Arial"/>
          <w:b/>
          <w:bCs/>
        </w:rPr>
        <w:t>technique being used in this case study</w:t>
      </w:r>
      <w:r w:rsidR="00827675">
        <w:rPr>
          <w:rFonts w:ascii="Arial" w:hAnsi="Arial" w:cs="Arial"/>
          <w:b/>
          <w:bCs/>
        </w:rPr>
        <w:t>………………………………………………………………………………………………</w:t>
      </w:r>
      <w:r w:rsidR="00FA1A8C">
        <w:rPr>
          <w:rFonts w:ascii="Arial" w:hAnsi="Arial" w:cs="Arial"/>
          <w:b/>
          <w:bCs/>
        </w:rPr>
        <w:t>.….</w:t>
      </w:r>
      <w:r w:rsidR="00341C31">
        <w:rPr>
          <w:rFonts w:ascii="Arial" w:hAnsi="Arial" w:cs="Arial"/>
          <w:b/>
          <w:bCs/>
        </w:rPr>
        <w:t>3</w:t>
      </w:r>
    </w:p>
    <w:p w14:paraId="4E9F85F7" w14:textId="199A3253" w:rsidR="00890A90" w:rsidRDefault="003C19B7" w:rsidP="00FA1A8C">
      <w:pPr>
        <w:rPr>
          <w:rFonts w:ascii="Arial" w:hAnsi="Arial" w:cs="Arial"/>
          <w:b/>
          <w:bCs/>
        </w:rPr>
      </w:pPr>
      <w:r>
        <w:rPr>
          <w:rFonts w:ascii="Arial" w:hAnsi="Arial" w:cs="Arial"/>
          <w:b/>
          <w:bCs/>
        </w:rPr>
        <w:t xml:space="preserve">Show </w:t>
      </w:r>
      <w:r w:rsidR="00AB37E8">
        <w:rPr>
          <w:rFonts w:ascii="Arial" w:hAnsi="Arial" w:cs="Arial"/>
          <w:b/>
          <w:bCs/>
        </w:rPr>
        <w:t xml:space="preserve">how project plans will be </w:t>
      </w:r>
      <w:r w:rsidR="00D737DA">
        <w:rPr>
          <w:rFonts w:ascii="Arial" w:hAnsi="Arial" w:cs="Arial"/>
          <w:b/>
          <w:bCs/>
        </w:rPr>
        <w:t>communicated to the stakeholders</w:t>
      </w:r>
      <w:r w:rsidR="00827675">
        <w:rPr>
          <w:rFonts w:ascii="Arial" w:hAnsi="Arial" w:cs="Arial"/>
          <w:b/>
          <w:bCs/>
        </w:rPr>
        <w:t>……………</w:t>
      </w:r>
      <w:r w:rsidR="00073C59">
        <w:rPr>
          <w:rFonts w:ascii="Arial" w:hAnsi="Arial" w:cs="Arial"/>
          <w:b/>
          <w:bCs/>
        </w:rPr>
        <w:t>………………………………………………………………….</w:t>
      </w:r>
      <w:r w:rsidR="00827675">
        <w:rPr>
          <w:rFonts w:ascii="Arial" w:hAnsi="Arial" w:cs="Arial"/>
          <w:b/>
          <w:bCs/>
        </w:rPr>
        <w:t>…………7</w:t>
      </w:r>
    </w:p>
    <w:p w14:paraId="7DE53586" w14:textId="4832B02C" w:rsidR="00487DB2" w:rsidRDefault="00890A90" w:rsidP="00FA1A8C">
      <w:pPr>
        <w:rPr>
          <w:rFonts w:ascii="Arial" w:hAnsi="Arial" w:cs="Arial"/>
          <w:b/>
          <w:bCs/>
        </w:rPr>
      </w:pPr>
      <w:r>
        <w:rPr>
          <w:rFonts w:ascii="Arial" w:hAnsi="Arial" w:cs="Arial"/>
          <w:b/>
          <w:bCs/>
        </w:rPr>
        <w:t xml:space="preserve">Provide personal reflection </w:t>
      </w:r>
      <w:r w:rsidR="00B17E7E">
        <w:rPr>
          <w:rFonts w:ascii="Arial" w:hAnsi="Arial" w:cs="Arial"/>
          <w:b/>
          <w:bCs/>
        </w:rPr>
        <w:t xml:space="preserve">of own ability </w:t>
      </w:r>
      <w:r w:rsidR="008F554C">
        <w:rPr>
          <w:rFonts w:ascii="Arial" w:hAnsi="Arial" w:cs="Arial"/>
          <w:b/>
          <w:bCs/>
        </w:rPr>
        <w:t xml:space="preserve">of managing project with future recommendation and </w:t>
      </w:r>
      <w:r w:rsidR="00513B8D">
        <w:rPr>
          <w:rFonts w:ascii="Arial" w:hAnsi="Arial" w:cs="Arial"/>
          <w:b/>
          <w:bCs/>
        </w:rPr>
        <w:t>self-development</w:t>
      </w:r>
      <w:r w:rsidR="008F554C">
        <w:rPr>
          <w:rFonts w:ascii="Arial" w:hAnsi="Arial" w:cs="Arial"/>
          <w:b/>
          <w:bCs/>
        </w:rPr>
        <w:t xml:space="preserve"> </w:t>
      </w:r>
      <w:r w:rsidR="008F4514">
        <w:rPr>
          <w:rFonts w:ascii="Arial" w:hAnsi="Arial" w:cs="Arial"/>
          <w:b/>
          <w:bCs/>
        </w:rPr>
        <w:t xml:space="preserve">plan to improve </w:t>
      </w:r>
      <w:r w:rsidR="00C71B3D">
        <w:rPr>
          <w:rFonts w:ascii="Arial" w:hAnsi="Arial" w:cs="Arial"/>
          <w:b/>
          <w:bCs/>
        </w:rPr>
        <w:t>own performance</w:t>
      </w:r>
      <w:r w:rsidR="00073C59">
        <w:rPr>
          <w:rFonts w:ascii="Arial" w:hAnsi="Arial" w:cs="Arial"/>
          <w:b/>
          <w:bCs/>
        </w:rPr>
        <w:t>…………</w:t>
      </w:r>
      <w:r w:rsidR="00D27F2E">
        <w:rPr>
          <w:rFonts w:ascii="Arial" w:hAnsi="Arial" w:cs="Arial"/>
          <w:b/>
          <w:bCs/>
        </w:rPr>
        <w:t>.</w:t>
      </w:r>
      <w:r w:rsidR="00073C59">
        <w:rPr>
          <w:rFonts w:ascii="Arial" w:hAnsi="Arial" w:cs="Arial"/>
          <w:b/>
          <w:bCs/>
        </w:rPr>
        <w:t>…</w:t>
      </w:r>
      <w:r w:rsidR="00D27F2E">
        <w:rPr>
          <w:rFonts w:ascii="Arial" w:hAnsi="Arial" w:cs="Arial"/>
          <w:b/>
          <w:bCs/>
        </w:rPr>
        <w:t>7</w:t>
      </w:r>
      <w:r w:rsidR="00C71B3D">
        <w:rPr>
          <w:rFonts w:ascii="Arial" w:hAnsi="Arial" w:cs="Arial"/>
          <w:b/>
          <w:bCs/>
        </w:rPr>
        <w:t xml:space="preserve"> </w:t>
      </w:r>
    </w:p>
    <w:p w14:paraId="5B9D6F16" w14:textId="22146612" w:rsidR="00DB17CD" w:rsidRDefault="00DB17CD" w:rsidP="00FA1A8C">
      <w:pPr>
        <w:rPr>
          <w:rFonts w:ascii="Arial" w:hAnsi="Arial" w:cs="Arial"/>
          <w:b/>
          <w:bCs/>
        </w:rPr>
      </w:pPr>
      <w:r>
        <w:rPr>
          <w:rFonts w:ascii="Arial" w:hAnsi="Arial" w:cs="Arial"/>
          <w:b/>
          <w:bCs/>
        </w:rPr>
        <w:t>Bibliography……………………………………………………….…………………………</w:t>
      </w:r>
      <w:proofErr w:type="gramStart"/>
      <w:r>
        <w:rPr>
          <w:rFonts w:ascii="Arial" w:hAnsi="Arial" w:cs="Arial"/>
          <w:b/>
          <w:bCs/>
        </w:rPr>
        <w:t>….…..</w:t>
      </w:r>
      <w:proofErr w:type="gramEnd"/>
      <w:r>
        <w:rPr>
          <w:rFonts w:ascii="Arial" w:hAnsi="Arial" w:cs="Arial"/>
          <w:b/>
          <w:bCs/>
        </w:rPr>
        <w:t>9</w:t>
      </w:r>
    </w:p>
    <w:p w14:paraId="361EAB6E" w14:textId="0940FECB" w:rsidR="00500163" w:rsidRPr="00500163" w:rsidRDefault="009A1BBB" w:rsidP="00FA1A8C">
      <w:pPr>
        <w:rPr>
          <w:rFonts w:ascii="Arial" w:hAnsi="Arial" w:cs="Arial"/>
          <w:b/>
          <w:bCs/>
        </w:rPr>
      </w:pPr>
      <w:r>
        <w:rPr>
          <w:rFonts w:ascii="Arial" w:hAnsi="Arial" w:cs="Arial"/>
          <w:b/>
          <w:bCs/>
        </w:rPr>
        <w:br w:type="page"/>
      </w:r>
      <w:r w:rsidR="00694415">
        <w:rPr>
          <w:rFonts w:ascii="Arial" w:hAnsi="Arial" w:cs="Arial"/>
          <w:b/>
          <w:bCs/>
        </w:rPr>
        <w:lastRenderedPageBreak/>
        <w:t>Report</w:t>
      </w:r>
      <w:r w:rsidR="001E3191">
        <w:rPr>
          <w:rFonts w:ascii="Arial" w:hAnsi="Arial" w:cs="Arial"/>
          <w:b/>
          <w:bCs/>
        </w:rPr>
        <w:t>.</w:t>
      </w:r>
    </w:p>
    <w:p w14:paraId="167A7013" w14:textId="14F49703" w:rsidR="002161A6" w:rsidRPr="0043614D" w:rsidRDefault="002161A6" w:rsidP="00694415">
      <w:pPr>
        <w:jc w:val="both"/>
        <w:rPr>
          <w:rFonts w:ascii="Arial" w:hAnsi="Arial" w:cs="Arial"/>
          <w:b/>
          <w:bCs/>
        </w:rPr>
      </w:pPr>
      <w:r w:rsidRPr="0043614D">
        <w:rPr>
          <w:rFonts w:ascii="Arial" w:hAnsi="Arial" w:cs="Arial"/>
          <w:b/>
          <w:bCs/>
        </w:rPr>
        <w:t>D</w:t>
      </w:r>
      <w:r w:rsidR="0009750F" w:rsidRPr="0043614D">
        <w:rPr>
          <w:rFonts w:ascii="Arial" w:hAnsi="Arial" w:cs="Arial"/>
          <w:b/>
          <w:bCs/>
        </w:rPr>
        <w:t xml:space="preserve">escribe the organisation </w:t>
      </w:r>
      <w:r w:rsidR="00C46450" w:rsidRPr="0043614D">
        <w:rPr>
          <w:rFonts w:ascii="Arial" w:hAnsi="Arial" w:cs="Arial"/>
          <w:b/>
          <w:bCs/>
        </w:rPr>
        <w:t xml:space="preserve">that the project id </w:t>
      </w:r>
      <w:r w:rsidR="00A8229A" w:rsidRPr="0043614D">
        <w:rPr>
          <w:rFonts w:ascii="Arial" w:hAnsi="Arial" w:cs="Arial"/>
          <w:b/>
          <w:bCs/>
        </w:rPr>
        <w:t>developed</w:t>
      </w:r>
      <w:r w:rsidR="00C46450" w:rsidRPr="0043614D">
        <w:rPr>
          <w:rFonts w:ascii="Arial" w:hAnsi="Arial" w:cs="Arial"/>
          <w:b/>
          <w:bCs/>
        </w:rPr>
        <w:t xml:space="preserve"> for</w:t>
      </w:r>
      <w:r w:rsidR="0043614D" w:rsidRPr="0043614D">
        <w:rPr>
          <w:rFonts w:ascii="Arial" w:hAnsi="Arial" w:cs="Arial"/>
          <w:b/>
          <w:bCs/>
        </w:rPr>
        <w:t>.</w:t>
      </w:r>
    </w:p>
    <w:p w14:paraId="2C7E2725" w14:textId="5FBAA5E0" w:rsidR="00CE2540" w:rsidRDefault="00732CAB" w:rsidP="00694415">
      <w:pPr>
        <w:jc w:val="both"/>
        <w:rPr>
          <w:rFonts w:ascii="Arial" w:hAnsi="Arial" w:cs="Arial"/>
        </w:rPr>
      </w:pPr>
      <w:r w:rsidRPr="00732CAB">
        <w:rPr>
          <w:rFonts w:ascii="Arial" w:hAnsi="Arial" w:cs="Arial"/>
        </w:rPr>
        <w:t xml:space="preserve">This project is </w:t>
      </w:r>
      <w:r w:rsidR="00AE2BFA">
        <w:rPr>
          <w:rFonts w:ascii="Arial" w:hAnsi="Arial" w:cs="Arial"/>
        </w:rPr>
        <w:t>being</w:t>
      </w:r>
      <w:r w:rsidRPr="00732CAB">
        <w:rPr>
          <w:rFonts w:ascii="Arial" w:hAnsi="Arial" w:cs="Arial"/>
        </w:rPr>
        <w:t xml:space="preserve"> developed for the Vintners, they have manage</w:t>
      </w:r>
      <w:r>
        <w:rPr>
          <w:rFonts w:ascii="Arial" w:hAnsi="Arial" w:cs="Arial"/>
        </w:rPr>
        <w:t>d and r</w:t>
      </w:r>
      <w:r w:rsidR="00E75114">
        <w:rPr>
          <w:rFonts w:ascii="Arial" w:hAnsi="Arial" w:cs="Arial"/>
        </w:rPr>
        <w:t>a</w:t>
      </w:r>
      <w:r>
        <w:rPr>
          <w:rFonts w:ascii="Arial" w:hAnsi="Arial" w:cs="Arial"/>
        </w:rPr>
        <w:t>n</w:t>
      </w:r>
      <w:r w:rsidRPr="00732CAB">
        <w:rPr>
          <w:rFonts w:ascii="Arial" w:hAnsi="Arial" w:cs="Arial"/>
        </w:rPr>
        <w:t xml:space="preserve"> the</w:t>
      </w:r>
      <w:r>
        <w:rPr>
          <w:rFonts w:ascii="Arial" w:hAnsi="Arial" w:cs="Arial"/>
        </w:rPr>
        <w:t xml:space="preserve"> antique</w:t>
      </w:r>
      <w:r w:rsidRPr="00732CAB">
        <w:rPr>
          <w:rFonts w:ascii="Arial" w:hAnsi="Arial" w:cs="Arial"/>
        </w:rPr>
        <w:t xml:space="preserve"> shop for many years</w:t>
      </w:r>
      <w:r>
        <w:rPr>
          <w:rFonts w:ascii="Arial" w:hAnsi="Arial" w:cs="Arial"/>
        </w:rPr>
        <w:t xml:space="preserve">. They currently own the high street shop in Shirley but have an offer from Tesco to buy </w:t>
      </w:r>
      <w:r w:rsidR="00160FA6">
        <w:rPr>
          <w:rFonts w:ascii="Arial" w:hAnsi="Arial" w:cs="Arial"/>
        </w:rPr>
        <w:t>it,</w:t>
      </w:r>
      <w:r>
        <w:rPr>
          <w:rFonts w:ascii="Arial" w:hAnsi="Arial" w:cs="Arial"/>
        </w:rPr>
        <w:t xml:space="preserve"> but Vintners also understand that the shop is not as good as it </w:t>
      </w:r>
      <w:r w:rsidR="00160FA6">
        <w:rPr>
          <w:rFonts w:ascii="Arial" w:hAnsi="Arial" w:cs="Arial"/>
        </w:rPr>
        <w:t>used</w:t>
      </w:r>
      <w:r>
        <w:rPr>
          <w:rFonts w:ascii="Arial" w:hAnsi="Arial" w:cs="Arial"/>
        </w:rPr>
        <w:t xml:space="preserve"> to be. Vintners have a warehouse which is based in Sparkhill that is fully loaded with </w:t>
      </w:r>
      <w:r w:rsidR="00160FA6">
        <w:rPr>
          <w:rFonts w:ascii="Arial" w:hAnsi="Arial" w:cs="Arial"/>
        </w:rPr>
        <w:t>stock. The</w:t>
      </w:r>
      <w:r>
        <w:rPr>
          <w:rFonts w:ascii="Arial" w:hAnsi="Arial" w:cs="Arial"/>
        </w:rPr>
        <w:t xml:space="preserve"> warehouse is very basic and</w:t>
      </w:r>
      <w:r w:rsidRPr="00732CAB">
        <w:rPr>
          <w:rFonts w:ascii="Arial" w:hAnsi="Arial" w:cs="Arial"/>
        </w:rPr>
        <w:t xml:space="preserve"> </w:t>
      </w:r>
      <w:r>
        <w:rPr>
          <w:rFonts w:ascii="Arial" w:hAnsi="Arial" w:cs="Arial"/>
        </w:rPr>
        <w:t xml:space="preserve">used for storage purpose with no electric </w:t>
      </w:r>
      <w:r w:rsidR="00160FA6">
        <w:rPr>
          <w:rFonts w:ascii="Arial" w:hAnsi="Arial" w:cs="Arial"/>
        </w:rPr>
        <w:t>internet</w:t>
      </w:r>
      <w:r>
        <w:rPr>
          <w:rFonts w:ascii="Arial" w:hAnsi="Arial" w:cs="Arial"/>
        </w:rPr>
        <w:t xml:space="preserve"> or phone</w:t>
      </w:r>
      <w:r w:rsidR="00160FA6">
        <w:rPr>
          <w:rFonts w:ascii="Arial" w:hAnsi="Arial" w:cs="Arial"/>
        </w:rPr>
        <w:t xml:space="preserve"> other than huge space and concrete floor.</w:t>
      </w:r>
      <w:r>
        <w:rPr>
          <w:rFonts w:ascii="Arial" w:hAnsi="Arial" w:cs="Arial"/>
        </w:rPr>
        <w:t xml:space="preserve"> </w:t>
      </w:r>
    </w:p>
    <w:p w14:paraId="13B50203" w14:textId="0C8C588F" w:rsidR="00160FA6" w:rsidRDefault="00160FA6" w:rsidP="00694415">
      <w:pPr>
        <w:jc w:val="both"/>
        <w:rPr>
          <w:rFonts w:ascii="Arial" w:hAnsi="Arial" w:cs="Arial"/>
        </w:rPr>
      </w:pPr>
      <w:r>
        <w:rPr>
          <w:rFonts w:ascii="Arial" w:hAnsi="Arial" w:cs="Arial"/>
        </w:rPr>
        <w:t xml:space="preserve">The Vintners are made of group of 5 people. Doreen the accountant who has been running it last ten years. Dennis who drives up and down the country finding antiques. Suha who deals with customers, Omar works in the warehouse and is literally the handyman for fixing antiques to everything. Lastly Paul who has all information regarding the </w:t>
      </w:r>
      <w:r w:rsidR="00500163">
        <w:rPr>
          <w:rFonts w:ascii="Arial" w:hAnsi="Arial" w:cs="Arial"/>
        </w:rPr>
        <w:t>organisation. Sparkhill</w:t>
      </w:r>
      <w:r w:rsidR="00CB40A4">
        <w:rPr>
          <w:rFonts w:ascii="Arial" w:hAnsi="Arial" w:cs="Arial"/>
        </w:rPr>
        <w:t xml:space="preserve"> project management</w:t>
      </w:r>
      <w:r w:rsidR="001E3191">
        <w:rPr>
          <w:rFonts w:ascii="Arial" w:hAnsi="Arial" w:cs="Arial"/>
        </w:rPr>
        <w:t xml:space="preserve"> will do a </w:t>
      </w:r>
      <w:r w:rsidR="00500163">
        <w:rPr>
          <w:rFonts w:ascii="Arial" w:hAnsi="Arial" w:cs="Arial"/>
        </w:rPr>
        <w:t>project management</w:t>
      </w:r>
      <w:r w:rsidR="00CB40A4">
        <w:rPr>
          <w:rFonts w:ascii="Arial" w:hAnsi="Arial" w:cs="Arial"/>
        </w:rPr>
        <w:t xml:space="preserve"> t</w:t>
      </w:r>
      <w:r w:rsidR="00500163">
        <w:rPr>
          <w:rFonts w:ascii="Arial" w:hAnsi="Arial" w:cs="Arial"/>
        </w:rPr>
        <w:t xml:space="preserve">hat </w:t>
      </w:r>
      <w:r w:rsidR="00DF1112">
        <w:rPr>
          <w:rFonts w:ascii="Arial" w:hAnsi="Arial" w:cs="Arial"/>
        </w:rPr>
        <w:t>enable</w:t>
      </w:r>
      <w:r w:rsidR="009D7963">
        <w:rPr>
          <w:rFonts w:ascii="Arial" w:hAnsi="Arial" w:cs="Arial"/>
        </w:rPr>
        <w:t>s</w:t>
      </w:r>
      <w:r w:rsidR="00DF1112">
        <w:rPr>
          <w:rFonts w:ascii="Arial" w:hAnsi="Arial" w:cs="Arial"/>
        </w:rPr>
        <w:t xml:space="preserve"> them to understand the</w:t>
      </w:r>
      <w:r w:rsidR="001E3191">
        <w:rPr>
          <w:rFonts w:ascii="Arial" w:hAnsi="Arial" w:cs="Arial"/>
        </w:rPr>
        <w:t xml:space="preserve"> move to the Sparkhill</w:t>
      </w:r>
      <w:r w:rsidR="00CB40A4">
        <w:rPr>
          <w:rFonts w:ascii="Arial" w:hAnsi="Arial" w:cs="Arial"/>
        </w:rPr>
        <w:t xml:space="preserve"> warehouse</w:t>
      </w:r>
      <w:r w:rsidR="001E3191">
        <w:rPr>
          <w:rFonts w:ascii="Arial" w:hAnsi="Arial" w:cs="Arial"/>
        </w:rPr>
        <w:t xml:space="preserve"> and </w:t>
      </w:r>
      <w:r w:rsidR="00CB40A4">
        <w:rPr>
          <w:rFonts w:ascii="Arial" w:hAnsi="Arial" w:cs="Arial"/>
        </w:rPr>
        <w:t>their needs</w:t>
      </w:r>
      <w:r w:rsidR="001E3191">
        <w:rPr>
          <w:rFonts w:ascii="Arial" w:hAnsi="Arial" w:cs="Arial"/>
        </w:rPr>
        <w:t xml:space="preserve"> as individuals applied to the warehouse.</w:t>
      </w:r>
    </w:p>
    <w:p w14:paraId="33B7E33B" w14:textId="068011D2" w:rsidR="00776234" w:rsidRPr="00F709BE" w:rsidRDefault="004A53A2" w:rsidP="00694415">
      <w:pPr>
        <w:jc w:val="both"/>
        <w:rPr>
          <w:rFonts w:ascii="Arial" w:hAnsi="Arial" w:cs="Arial"/>
          <w:b/>
          <w:bCs/>
        </w:rPr>
      </w:pPr>
      <w:r w:rsidRPr="00F709BE">
        <w:rPr>
          <w:rFonts w:ascii="Arial" w:hAnsi="Arial" w:cs="Arial"/>
          <w:b/>
          <w:bCs/>
        </w:rPr>
        <w:t xml:space="preserve">Provide a critical assessment of risk associated </w:t>
      </w:r>
      <w:r w:rsidR="00F709BE" w:rsidRPr="00F709BE">
        <w:rPr>
          <w:rFonts w:ascii="Arial" w:hAnsi="Arial" w:cs="Arial"/>
          <w:b/>
          <w:bCs/>
        </w:rPr>
        <w:t>with the project.</w:t>
      </w:r>
    </w:p>
    <w:p w14:paraId="34A45E92" w14:textId="617976FC" w:rsidR="00FA318E" w:rsidRDefault="006B4256" w:rsidP="001F487F">
      <w:pPr>
        <w:jc w:val="both"/>
        <w:rPr>
          <w:rFonts w:ascii="Arial" w:hAnsi="Arial" w:cs="Arial"/>
        </w:rPr>
      </w:pPr>
      <w:r>
        <w:rPr>
          <w:rFonts w:ascii="Arial" w:hAnsi="Arial" w:cs="Arial"/>
        </w:rPr>
        <w:t xml:space="preserve">When there is </w:t>
      </w:r>
      <w:r w:rsidR="007C5058">
        <w:rPr>
          <w:rFonts w:ascii="Arial" w:hAnsi="Arial" w:cs="Arial"/>
        </w:rPr>
        <w:t>a lot</w:t>
      </w:r>
      <w:r>
        <w:rPr>
          <w:rFonts w:ascii="Arial" w:hAnsi="Arial" w:cs="Arial"/>
        </w:rPr>
        <w:t xml:space="preserve"> of stakeholders with interest in a project </w:t>
      </w:r>
      <w:r w:rsidR="00FA318E">
        <w:rPr>
          <w:rFonts w:ascii="Arial" w:hAnsi="Arial" w:cs="Arial"/>
        </w:rPr>
        <w:t>that it is to be produced it is essential to categorise the individuals to three camps. If t</w:t>
      </w:r>
      <w:r w:rsidR="00754A81">
        <w:rPr>
          <w:rFonts w:ascii="Arial" w:hAnsi="Arial" w:cs="Arial"/>
        </w:rPr>
        <w:t xml:space="preserve">he stakeholder approach </w:t>
      </w:r>
      <w:r w:rsidR="00FA318E">
        <w:rPr>
          <w:rFonts w:ascii="Arial" w:hAnsi="Arial" w:cs="Arial"/>
        </w:rPr>
        <w:t xml:space="preserve">is not </w:t>
      </w:r>
      <w:r w:rsidR="007C5058">
        <w:rPr>
          <w:rFonts w:ascii="Arial" w:hAnsi="Arial" w:cs="Arial"/>
        </w:rPr>
        <w:t>applied,</w:t>
      </w:r>
      <w:r w:rsidR="00FA318E">
        <w:rPr>
          <w:rFonts w:ascii="Arial" w:hAnsi="Arial" w:cs="Arial"/>
        </w:rPr>
        <w:t xml:space="preserve"> then a project is</w:t>
      </w:r>
      <w:r w:rsidR="007155BD">
        <w:rPr>
          <w:rFonts w:ascii="Arial" w:hAnsi="Arial" w:cs="Arial"/>
        </w:rPr>
        <w:t xml:space="preserve"> not</w:t>
      </w:r>
      <w:r w:rsidR="00FA318E">
        <w:rPr>
          <w:rFonts w:ascii="Arial" w:hAnsi="Arial" w:cs="Arial"/>
        </w:rPr>
        <w:t xml:space="preserve"> deemed</w:t>
      </w:r>
      <w:r w:rsidR="00754A81">
        <w:rPr>
          <w:rFonts w:ascii="Arial" w:hAnsi="Arial" w:cs="Arial"/>
        </w:rPr>
        <w:t xml:space="preserve"> to </w:t>
      </w:r>
      <w:r w:rsidR="00FA318E">
        <w:rPr>
          <w:rFonts w:ascii="Arial" w:hAnsi="Arial" w:cs="Arial"/>
        </w:rPr>
        <w:t xml:space="preserve">be a </w:t>
      </w:r>
      <w:r w:rsidR="007C5058">
        <w:rPr>
          <w:rFonts w:ascii="Arial" w:hAnsi="Arial" w:cs="Arial"/>
        </w:rPr>
        <w:t>failure</w:t>
      </w:r>
      <w:r w:rsidR="00754A81">
        <w:rPr>
          <w:rFonts w:ascii="Arial" w:hAnsi="Arial" w:cs="Arial"/>
        </w:rPr>
        <w:t xml:space="preserve"> but instead it will bring risks that can make the project fail</w:t>
      </w:r>
      <w:r w:rsidR="007C5058">
        <w:rPr>
          <w:rFonts w:ascii="Arial" w:hAnsi="Arial" w:cs="Arial"/>
        </w:rPr>
        <w:t xml:space="preserve"> as</w:t>
      </w:r>
      <w:r w:rsidR="00FA318E">
        <w:rPr>
          <w:rFonts w:ascii="Arial" w:hAnsi="Arial" w:cs="Arial"/>
        </w:rPr>
        <w:t xml:space="preserve"> having too </w:t>
      </w:r>
      <w:r w:rsidR="007C5058">
        <w:rPr>
          <w:rFonts w:ascii="Arial" w:hAnsi="Arial" w:cs="Arial"/>
        </w:rPr>
        <w:t>many</w:t>
      </w:r>
      <w:r w:rsidR="00FA318E">
        <w:rPr>
          <w:rFonts w:ascii="Arial" w:hAnsi="Arial" w:cs="Arial"/>
        </w:rPr>
        <w:t xml:space="preserve"> individuals </w:t>
      </w:r>
      <w:r w:rsidR="007155BD">
        <w:rPr>
          <w:rFonts w:ascii="Arial" w:hAnsi="Arial" w:cs="Arial"/>
        </w:rPr>
        <w:t>not knowing where they stand can cause issues.</w:t>
      </w:r>
    </w:p>
    <w:p w14:paraId="7FBEB62E" w14:textId="77777777" w:rsidR="009254E4" w:rsidRDefault="00FA318E" w:rsidP="001F487F">
      <w:pPr>
        <w:jc w:val="both"/>
        <w:rPr>
          <w:rFonts w:ascii="Arial" w:hAnsi="Arial" w:cs="Arial"/>
        </w:rPr>
      </w:pPr>
      <w:r>
        <w:rPr>
          <w:rFonts w:ascii="Arial" w:hAnsi="Arial" w:cs="Arial"/>
        </w:rPr>
        <w:t xml:space="preserve">Project management helps anticipate and get to grips with potential issues and </w:t>
      </w:r>
      <w:r w:rsidR="007C5058">
        <w:rPr>
          <w:rFonts w:ascii="Arial" w:hAnsi="Arial" w:cs="Arial"/>
        </w:rPr>
        <w:t>problems. This also allow</w:t>
      </w:r>
      <w:r w:rsidR="002D51E1">
        <w:rPr>
          <w:rFonts w:ascii="Arial" w:hAnsi="Arial" w:cs="Arial"/>
        </w:rPr>
        <w:t>ed us</w:t>
      </w:r>
      <w:r w:rsidR="007C5058">
        <w:rPr>
          <w:rFonts w:ascii="Arial" w:hAnsi="Arial" w:cs="Arial"/>
        </w:rPr>
        <w:t xml:space="preserve"> to understand and organise with additional information and knowledge in order to complete project. One factor is risk will always linger and this put</w:t>
      </w:r>
      <w:r w:rsidR="00AE2BFA">
        <w:rPr>
          <w:rFonts w:ascii="Arial" w:hAnsi="Arial" w:cs="Arial"/>
        </w:rPr>
        <w:t>s</w:t>
      </w:r>
      <w:r w:rsidR="007C5058">
        <w:rPr>
          <w:rFonts w:ascii="Arial" w:hAnsi="Arial" w:cs="Arial"/>
        </w:rPr>
        <w:t xml:space="preserve"> an impact on production which are supplied by project managers (Andre 2020).</w:t>
      </w:r>
    </w:p>
    <w:p w14:paraId="6E0130BA" w14:textId="18B1CAFA" w:rsidR="00865E22" w:rsidRDefault="007C5058" w:rsidP="001F487F">
      <w:pPr>
        <w:jc w:val="both"/>
        <w:rPr>
          <w:rFonts w:ascii="Arial" w:hAnsi="Arial" w:cs="Arial"/>
        </w:rPr>
      </w:pPr>
      <w:r>
        <w:rPr>
          <w:rFonts w:ascii="Arial" w:hAnsi="Arial" w:cs="Arial"/>
        </w:rPr>
        <w:t xml:space="preserve">Purpose of managing project </w:t>
      </w:r>
      <w:r w:rsidR="00865E22">
        <w:rPr>
          <w:rFonts w:ascii="Arial" w:hAnsi="Arial" w:cs="Arial"/>
        </w:rPr>
        <w:t>help you to foresee the challenges and risk that will affect to complete the project. It enables us to use methodology and updated software tools so we can plan, monitor the Vintners and other issue that may arise when completing the project.</w:t>
      </w:r>
      <w:r w:rsidR="00BF45BE">
        <w:rPr>
          <w:rFonts w:ascii="Arial" w:hAnsi="Arial" w:cs="Arial"/>
        </w:rPr>
        <w:t xml:space="preserve"> </w:t>
      </w:r>
    </w:p>
    <w:p w14:paraId="637EF7DB" w14:textId="7086AFE8" w:rsidR="00694415" w:rsidRDefault="000461A8" w:rsidP="001F487F">
      <w:pPr>
        <w:jc w:val="both"/>
        <w:rPr>
          <w:rFonts w:ascii="Arial" w:hAnsi="Arial" w:cs="Arial"/>
        </w:rPr>
      </w:pPr>
      <w:r>
        <w:rPr>
          <w:rFonts w:ascii="Arial" w:hAnsi="Arial" w:cs="Arial"/>
        </w:rPr>
        <w:t>I</w:t>
      </w:r>
      <w:r w:rsidR="009F6ED1">
        <w:rPr>
          <w:rFonts w:ascii="Arial" w:hAnsi="Arial" w:cs="Arial"/>
        </w:rPr>
        <w:t>n a project many factors can affect it</w:t>
      </w:r>
      <w:r w:rsidR="00AE2BFA">
        <w:rPr>
          <w:rFonts w:ascii="Arial" w:hAnsi="Arial" w:cs="Arial"/>
        </w:rPr>
        <w:t>s</w:t>
      </w:r>
      <w:r w:rsidR="009F6ED1">
        <w:rPr>
          <w:rFonts w:ascii="Arial" w:hAnsi="Arial" w:cs="Arial"/>
        </w:rPr>
        <w:t xml:space="preserve"> completion from lack of communication amongst team, no one knowing </w:t>
      </w:r>
      <w:r w:rsidR="00AE2BFA">
        <w:rPr>
          <w:rFonts w:ascii="Arial" w:hAnsi="Arial" w:cs="Arial"/>
        </w:rPr>
        <w:t>what’s</w:t>
      </w:r>
      <w:r w:rsidR="009F6ED1">
        <w:rPr>
          <w:rFonts w:ascii="Arial" w:hAnsi="Arial" w:cs="Arial"/>
        </w:rPr>
        <w:t xml:space="preserve"> really going on, project changing all the </w:t>
      </w:r>
      <w:r w:rsidR="004B69DD">
        <w:rPr>
          <w:rFonts w:ascii="Arial" w:hAnsi="Arial" w:cs="Arial"/>
        </w:rPr>
        <w:t>time,</w:t>
      </w:r>
      <w:r w:rsidR="009F6ED1">
        <w:rPr>
          <w:rFonts w:ascii="Arial" w:hAnsi="Arial" w:cs="Arial"/>
        </w:rPr>
        <w:t xml:space="preserve"> </w:t>
      </w:r>
      <w:r w:rsidR="00ED1572">
        <w:rPr>
          <w:rFonts w:ascii="Arial" w:hAnsi="Arial" w:cs="Arial"/>
        </w:rPr>
        <w:t>and in this circumstance,</w:t>
      </w:r>
      <w:r w:rsidR="009F6ED1">
        <w:rPr>
          <w:rFonts w:ascii="Arial" w:hAnsi="Arial" w:cs="Arial"/>
        </w:rPr>
        <w:t xml:space="preserve"> it could be families arguing and personalities </w:t>
      </w:r>
      <w:r w:rsidR="0016558F">
        <w:rPr>
          <w:rFonts w:ascii="Arial" w:hAnsi="Arial" w:cs="Arial"/>
        </w:rPr>
        <w:t>clashing. Project</w:t>
      </w:r>
      <w:r w:rsidR="009F6ED1">
        <w:rPr>
          <w:rFonts w:ascii="Arial" w:hAnsi="Arial" w:cs="Arial"/>
        </w:rPr>
        <w:t xml:space="preserve"> management that can set a goal and with step by step guidance are called Prince 2 specialist</w:t>
      </w:r>
      <w:r w:rsidR="00F778D9">
        <w:rPr>
          <w:rFonts w:ascii="Arial" w:hAnsi="Arial" w:cs="Arial"/>
        </w:rPr>
        <w:t>s</w:t>
      </w:r>
      <w:r w:rsidR="00360C42">
        <w:rPr>
          <w:rFonts w:ascii="Arial" w:hAnsi="Arial" w:cs="Arial"/>
        </w:rPr>
        <w:t>.</w:t>
      </w:r>
    </w:p>
    <w:p w14:paraId="5529B989" w14:textId="46DD7DAC" w:rsidR="00CB0489" w:rsidRPr="00946CFD" w:rsidRDefault="00C87117" w:rsidP="00694415">
      <w:pPr>
        <w:jc w:val="both"/>
        <w:rPr>
          <w:rFonts w:ascii="Arial" w:hAnsi="Arial" w:cs="Arial"/>
          <w:b/>
          <w:bCs/>
        </w:rPr>
      </w:pPr>
      <w:r w:rsidRPr="00946CFD">
        <w:rPr>
          <w:rFonts w:ascii="Arial" w:hAnsi="Arial" w:cs="Arial"/>
          <w:b/>
          <w:bCs/>
        </w:rPr>
        <w:t>D</w:t>
      </w:r>
      <w:r w:rsidR="00104584" w:rsidRPr="00946CFD">
        <w:rPr>
          <w:rFonts w:ascii="Arial" w:hAnsi="Arial" w:cs="Arial"/>
          <w:b/>
          <w:bCs/>
        </w:rPr>
        <w:t>escribe</w:t>
      </w:r>
      <w:r w:rsidR="00DC68B0" w:rsidRPr="00946CFD">
        <w:rPr>
          <w:rFonts w:ascii="Arial" w:hAnsi="Arial" w:cs="Arial"/>
          <w:b/>
          <w:bCs/>
        </w:rPr>
        <w:t xml:space="preserve"> the project management tools and technique </w:t>
      </w:r>
      <w:r w:rsidR="00946CFD" w:rsidRPr="00946CFD">
        <w:rPr>
          <w:rFonts w:ascii="Arial" w:hAnsi="Arial" w:cs="Arial"/>
          <w:b/>
          <w:bCs/>
        </w:rPr>
        <w:t>being used in this case study.</w:t>
      </w:r>
    </w:p>
    <w:p w14:paraId="3623053D" w14:textId="523AE2C9" w:rsidR="000461A8" w:rsidRDefault="00ED1572" w:rsidP="00694415">
      <w:pPr>
        <w:jc w:val="both"/>
        <w:rPr>
          <w:rFonts w:ascii="Arial" w:hAnsi="Arial" w:cs="Arial"/>
        </w:rPr>
      </w:pPr>
      <w:r>
        <w:rPr>
          <w:rFonts w:ascii="Arial" w:hAnsi="Arial" w:cs="Arial"/>
        </w:rPr>
        <w:t xml:space="preserve">Prince2 was invented by Simplate System Ltd in 1975 even though formalised by the U.K (Haughey 2020)Prince2 is </w:t>
      </w:r>
      <w:r w:rsidR="007155BD">
        <w:rPr>
          <w:rFonts w:ascii="Arial" w:hAnsi="Arial" w:cs="Arial"/>
        </w:rPr>
        <w:t>an</w:t>
      </w:r>
      <w:r>
        <w:rPr>
          <w:rFonts w:ascii="Arial" w:hAnsi="Arial" w:cs="Arial"/>
        </w:rPr>
        <w:t xml:space="preserve"> approach that is process based and it helps to focus on an organisation and allow you to take control of the entire project. It also helps the project to be thoroughly planned</w:t>
      </w:r>
      <w:r w:rsidR="00AE2BFA">
        <w:rPr>
          <w:rFonts w:ascii="Arial" w:hAnsi="Arial" w:cs="Arial"/>
        </w:rPr>
        <w:t>,</w:t>
      </w:r>
      <w:r>
        <w:rPr>
          <w:rFonts w:ascii="Arial" w:hAnsi="Arial" w:cs="Arial"/>
        </w:rPr>
        <w:t xml:space="preserve"> allows every stage to be structured clearly and any remaining loose end to be cleared when the project concludes.</w:t>
      </w:r>
    </w:p>
    <w:p w14:paraId="2835F253" w14:textId="64DFE970" w:rsidR="000C1E52" w:rsidRDefault="00ED1572" w:rsidP="00694415">
      <w:pPr>
        <w:jc w:val="both"/>
        <w:rPr>
          <w:rFonts w:ascii="Arial" w:hAnsi="Arial" w:cs="Arial"/>
        </w:rPr>
      </w:pPr>
      <w:r>
        <w:rPr>
          <w:rFonts w:ascii="Arial" w:hAnsi="Arial" w:cs="Arial"/>
        </w:rPr>
        <w:t>Prince2 is</w:t>
      </w:r>
      <w:r w:rsidR="00CB17DB">
        <w:rPr>
          <w:rFonts w:ascii="Arial" w:hAnsi="Arial" w:cs="Arial"/>
        </w:rPr>
        <w:t xml:space="preserve"> also similar to a</w:t>
      </w:r>
      <w:r>
        <w:rPr>
          <w:rFonts w:ascii="Arial" w:hAnsi="Arial" w:cs="Arial"/>
        </w:rPr>
        <w:t xml:space="preserve"> waterfall</w:t>
      </w:r>
      <w:r w:rsidR="00CB17DB">
        <w:rPr>
          <w:rFonts w:ascii="Arial" w:hAnsi="Arial" w:cs="Arial"/>
        </w:rPr>
        <w:t xml:space="preserve"> methodology as i</w:t>
      </w:r>
      <w:r w:rsidR="004B69DD">
        <w:rPr>
          <w:rFonts w:ascii="Arial" w:hAnsi="Arial" w:cs="Arial"/>
        </w:rPr>
        <w:t>t’s</w:t>
      </w:r>
      <w:r>
        <w:rPr>
          <w:rFonts w:ascii="Arial" w:hAnsi="Arial" w:cs="Arial"/>
        </w:rPr>
        <w:t xml:space="preserve"> </w:t>
      </w:r>
      <w:r w:rsidR="004B69DD">
        <w:rPr>
          <w:rFonts w:ascii="Arial" w:hAnsi="Arial" w:cs="Arial"/>
        </w:rPr>
        <w:t>a step</w:t>
      </w:r>
      <w:r>
        <w:rPr>
          <w:rFonts w:ascii="Arial" w:hAnsi="Arial" w:cs="Arial"/>
        </w:rPr>
        <w:t xml:space="preserve"> by step development that follows one after </w:t>
      </w:r>
      <w:r w:rsidR="004B69DD">
        <w:rPr>
          <w:rFonts w:ascii="Arial" w:hAnsi="Arial" w:cs="Arial"/>
        </w:rPr>
        <w:t>another</w:t>
      </w:r>
      <w:r w:rsidR="0047659C">
        <w:rPr>
          <w:rFonts w:ascii="Arial" w:hAnsi="Arial" w:cs="Arial"/>
        </w:rPr>
        <w:t xml:space="preserve">. </w:t>
      </w:r>
      <w:r w:rsidR="004B69DD">
        <w:rPr>
          <w:rFonts w:ascii="Arial" w:hAnsi="Arial" w:cs="Arial"/>
        </w:rPr>
        <w:t>Its</w:t>
      </w:r>
      <w:r>
        <w:rPr>
          <w:rFonts w:ascii="Arial" w:hAnsi="Arial" w:cs="Arial"/>
        </w:rPr>
        <w:t xml:space="preserve"> waterfall structure </w:t>
      </w:r>
      <w:r w:rsidR="004B69DD">
        <w:rPr>
          <w:rFonts w:ascii="Arial" w:hAnsi="Arial" w:cs="Arial"/>
        </w:rPr>
        <w:t>emphasizes</w:t>
      </w:r>
      <w:r>
        <w:rPr>
          <w:rFonts w:ascii="Arial" w:hAnsi="Arial" w:cs="Arial"/>
        </w:rPr>
        <w:t xml:space="preserve"> on its upfront work to fully detailed </w:t>
      </w:r>
      <w:r w:rsidR="004B69DD">
        <w:rPr>
          <w:rFonts w:ascii="Arial" w:hAnsi="Arial" w:cs="Arial"/>
        </w:rPr>
        <w:t>documented requirements and design.</w:t>
      </w:r>
      <w:r w:rsidR="00CB17DB">
        <w:rPr>
          <w:rFonts w:ascii="Arial" w:hAnsi="Arial" w:cs="Arial"/>
        </w:rPr>
        <w:t xml:space="preserve"> The project cycle starts from </w:t>
      </w:r>
      <w:r w:rsidR="00DA218C">
        <w:rPr>
          <w:rFonts w:ascii="Arial" w:hAnsi="Arial" w:cs="Arial"/>
        </w:rPr>
        <w:t>discovery, initiation, delivery, closure, realisation</w:t>
      </w:r>
      <w:r w:rsidR="000F7FC7">
        <w:rPr>
          <w:rFonts w:ascii="Arial" w:hAnsi="Arial" w:cs="Arial"/>
        </w:rPr>
        <w:t xml:space="preserve"> (Roberts 2011)</w:t>
      </w:r>
      <w:r w:rsidR="00BD087F">
        <w:rPr>
          <w:rFonts w:ascii="Arial" w:hAnsi="Arial" w:cs="Arial"/>
        </w:rPr>
        <w:t>.</w:t>
      </w:r>
      <w:r w:rsidR="00132486">
        <w:rPr>
          <w:rFonts w:ascii="Arial" w:hAnsi="Arial" w:cs="Arial"/>
        </w:rPr>
        <w:t xml:space="preserve"> </w:t>
      </w:r>
    </w:p>
    <w:p w14:paraId="1DB9D23F" w14:textId="3974DDD2" w:rsidR="00ED1572" w:rsidRDefault="000C1E52" w:rsidP="00694415">
      <w:pPr>
        <w:jc w:val="both"/>
        <w:rPr>
          <w:rFonts w:ascii="Arial" w:hAnsi="Arial" w:cs="Arial"/>
        </w:rPr>
      </w:pPr>
      <w:r>
        <w:rPr>
          <w:rFonts w:ascii="Arial" w:hAnsi="Arial" w:cs="Arial"/>
        </w:rPr>
        <w:t>As project managers we kept in m</w:t>
      </w:r>
      <w:r w:rsidRPr="000C1E52">
        <w:rPr>
          <w:rFonts w:ascii="Arial" w:hAnsi="Arial" w:cs="Arial"/>
        </w:rPr>
        <w:t>ind that the project can be successful if we as a team ke</w:t>
      </w:r>
      <w:r>
        <w:rPr>
          <w:rFonts w:ascii="Arial" w:hAnsi="Arial" w:cs="Arial"/>
        </w:rPr>
        <w:t>pt</w:t>
      </w:r>
      <w:r w:rsidRPr="000C1E52">
        <w:rPr>
          <w:rFonts w:ascii="Arial" w:hAnsi="Arial" w:cs="Arial"/>
        </w:rPr>
        <w:t xml:space="preserve"> focus</w:t>
      </w:r>
      <w:r>
        <w:rPr>
          <w:rFonts w:ascii="Arial" w:hAnsi="Arial" w:cs="Arial"/>
        </w:rPr>
        <w:t xml:space="preserve"> of</w:t>
      </w:r>
      <w:r w:rsidRPr="000C1E52">
        <w:rPr>
          <w:rFonts w:ascii="Arial" w:hAnsi="Arial" w:cs="Arial"/>
        </w:rPr>
        <w:t xml:space="preserve"> what we're trying to achieve</w:t>
      </w:r>
      <w:r>
        <w:rPr>
          <w:rFonts w:ascii="Arial" w:hAnsi="Arial" w:cs="Arial"/>
        </w:rPr>
        <w:t>. We</w:t>
      </w:r>
      <w:r w:rsidRPr="000C1E52">
        <w:rPr>
          <w:rFonts w:ascii="Arial" w:hAnsi="Arial" w:cs="Arial"/>
        </w:rPr>
        <w:t xml:space="preserve"> know that if you don't define the problems correctly it could easily fail as a project</w:t>
      </w:r>
      <w:r>
        <w:rPr>
          <w:rFonts w:ascii="Arial" w:hAnsi="Arial" w:cs="Arial"/>
        </w:rPr>
        <w:t>.</w:t>
      </w:r>
      <w:r w:rsidRPr="000C1E52">
        <w:rPr>
          <w:rFonts w:ascii="Arial" w:hAnsi="Arial" w:cs="Arial"/>
        </w:rPr>
        <w:t xml:space="preserve"> </w:t>
      </w:r>
      <w:r>
        <w:rPr>
          <w:rFonts w:ascii="Arial" w:hAnsi="Arial" w:cs="Arial"/>
        </w:rPr>
        <w:t xml:space="preserve"> E</w:t>
      </w:r>
      <w:r w:rsidRPr="000C1E52">
        <w:rPr>
          <w:rFonts w:ascii="Arial" w:hAnsi="Arial" w:cs="Arial"/>
        </w:rPr>
        <w:t xml:space="preserve">ffectively we knew that </w:t>
      </w:r>
      <w:r>
        <w:rPr>
          <w:rFonts w:ascii="Arial" w:hAnsi="Arial" w:cs="Arial"/>
        </w:rPr>
        <w:t>guesses</w:t>
      </w:r>
      <w:r w:rsidRPr="000C1E52">
        <w:rPr>
          <w:rFonts w:ascii="Arial" w:hAnsi="Arial" w:cs="Arial"/>
        </w:rPr>
        <w:t xml:space="preserve"> are also based </w:t>
      </w:r>
      <w:r>
        <w:rPr>
          <w:rFonts w:ascii="Arial" w:hAnsi="Arial" w:cs="Arial"/>
        </w:rPr>
        <w:t>on</w:t>
      </w:r>
      <w:r w:rsidRPr="000C1E52">
        <w:rPr>
          <w:rFonts w:ascii="Arial" w:hAnsi="Arial" w:cs="Arial"/>
        </w:rPr>
        <w:t xml:space="preserve"> estimates </w:t>
      </w:r>
      <w:r w:rsidRPr="000C1E52">
        <w:rPr>
          <w:rFonts w:ascii="Arial" w:hAnsi="Arial" w:cs="Arial"/>
        </w:rPr>
        <w:lastRenderedPageBreak/>
        <w:t>that can go wrong s</w:t>
      </w:r>
      <w:r>
        <w:rPr>
          <w:rFonts w:ascii="Arial" w:hAnsi="Arial" w:cs="Arial"/>
        </w:rPr>
        <w:t>o</w:t>
      </w:r>
      <w:r w:rsidRPr="000C1E52">
        <w:rPr>
          <w:rFonts w:ascii="Arial" w:hAnsi="Arial" w:cs="Arial"/>
        </w:rPr>
        <w:t xml:space="preserve"> it was important that we were</w:t>
      </w:r>
      <w:r>
        <w:rPr>
          <w:rFonts w:ascii="Arial" w:hAnsi="Arial" w:cs="Arial"/>
        </w:rPr>
        <w:t xml:space="preserve"> as much</w:t>
      </w:r>
      <w:r w:rsidRPr="000C1E52">
        <w:rPr>
          <w:rFonts w:ascii="Arial" w:hAnsi="Arial" w:cs="Arial"/>
        </w:rPr>
        <w:t xml:space="preserve"> </w:t>
      </w:r>
      <w:r>
        <w:rPr>
          <w:rFonts w:ascii="Arial" w:hAnsi="Arial" w:cs="Arial"/>
        </w:rPr>
        <w:t>f</w:t>
      </w:r>
      <w:r w:rsidRPr="000C1E52">
        <w:rPr>
          <w:rFonts w:ascii="Arial" w:hAnsi="Arial" w:cs="Arial"/>
        </w:rPr>
        <w:t>rank in the beginning stages of the planning</w:t>
      </w:r>
      <w:r>
        <w:rPr>
          <w:rFonts w:ascii="Arial" w:hAnsi="Arial" w:cs="Arial"/>
        </w:rPr>
        <w:t>.</w:t>
      </w:r>
      <w:r w:rsidRPr="000C1E52">
        <w:rPr>
          <w:rFonts w:ascii="Arial" w:hAnsi="Arial" w:cs="Arial"/>
        </w:rPr>
        <w:t xml:space="preserve"> </w:t>
      </w:r>
    </w:p>
    <w:p w14:paraId="2E2869C5" w14:textId="1E3031ED" w:rsidR="009A1DE6" w:rsidRDefault="00865E22" w:rsidP="00694415">
      <w:pPr>
        <w:jc w:val="both"/>
        <w:rPr>
          <w:rFonts w:ascii="Arial" w:hAnsi="Arial" w:cs="Arial"/>
        </w:rPr>
      </w:pPr>
      <w:r>
        <w:rPr>
          <w:rFonts w:ascii="Arial" w:hAnsi="Arial" w:cs="Arial"/>
        </w:rPr>
        <w:t xml:space="preserve"> </w:t>
      </w:r>
      <w:r w:rsidR="00781B39">
        <w:rPr>
          <w:noProof/>
        </w:rPr>
        <w:drawing>
          <wp:inline distT="0" distB="0" distL="0" distR="0" wp14:anchorId="352354BB" wp14:editId="18E34BEF">
            <wp:extent cx="5690870" cy="1790700"/>
            <wp:effectExtent l="0" t="0" r="24130" b="0"/>
            <wp:docPr id="1" name="Diagram 1">
              <a:extLst xmlns:a="http://schemas.openxmlformats.org/drawingml/2006/main">
                <a:ext uri="{FF2B5EF4-FFF2-40B4-BE49-F238E27FC236}">
                  <a16:creationId xmlns:a16="http://schemas.microsoft.com/office/drawing/2014/main" id="{5505306A-8A1C-4986-9A2E-FEF5BFE1F1A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6D7D86">
        <w:rPr>
          <w:rFonts w:ascii="Arial" w:hAnsi="Arial" w:cs="Arial"/>
        </w:rPr>
        <w:t>(</w:t>
      </w:r>
      <w:r w:rsidR="006D7D86" w:rsidRPr="006D7D86">
        <w:rPr>
          <w:rFonts w:ascii="Arial" w:hAnsi="Arial" w:cs="Arial"/>
        </w:rPr>
        <w:t>Roberts waterfall</w:t>
      </w:r>
      <w:r w:rsidR="006D7D86">
        <w:rPr>
          <w:rFonts w:ascii="Arial" w:hAnsi="Arial" w:cs="Arial"/>
        </w:rPr>
        <w:t>)</w:t>
      </w:r>
    </w:p>
    <w:p w14:paraId="1DC81338" w14:textId="515B6E6E" w:rsidR="009A1DE6" w:rsidRPr="00FF4918" w:rsidRDefault="002D51E1" w:rsidP="00694415">
      <w:pPr>
        <w:jc w:val="both"/>
        <w:rPr>
          <w:rFonts w:ascii="Arial" w:hAnsi="Arial" w:cs="Arial"/>
        </w:rPr>
      </w:pPr>
      <w:r>
        <w:rPr>
          <w:rFonts w:ascii="Arial" w:hAnsi="Arial" w:cs="Arial"/>
        </w:rPr>
        <w:t>P</w:t>
      </w:r>
      <w:r w:rsidR="006D7D86" w:rsidRPr="006D7D86">
        <w:rPr>
          <w:rFonts w:ascii="Arial" w:hAnsi="Arial" w:cs="Arial"/>
        </w:rPr>
        <w:t>roject can be</w:t>
      </w:r>
      <w:r>
        <w:rPr>
          <w:rFonts w:ascii="Arial" w:hAnsi="Arial" w:cs="Arial"/>
        </w:rPr>
        <w:t xml:space="preserve"> </w:t>
      </w:r>
      <w:r w:rsidR="006D7D86" w:rsidRPr="006D7D86">
        <w:rPr>
          <w:rFonts w:ascii="Arial" w:hAnsi="Arial" w:cs="Arial"/>
        </w:rPr>
        <w:t>manag</w:t>
      </w:r>
      <w:r>
        <w:rPr>
          <w:rFonts w:ascii="Arial" w:hAnsi="Arial" w:cs="Arial"/>
        </w:rPr>
        <w:t>ed with</w:t>
      </w:r>
      <w:r w:rsidR="006D7D86" w:rsidRPr="006D7D86">
        <w:rPr>
          <w:rFonts w:ascii="Arial" w:hAnsi="Arial" w:cs="Arial"/>
        </w:rPr>
        <w:t xml:space="preserve"> tools </w:t>
      </w:r>
      <w:r w:rsidR="006D7D86">
        <w:rPr>
          <w:rFonts w:ascii="Arial" w:hAnsi="Arial" w:cs="Arial"/>
        </w:rPr>
        <w:t xml:space="preserve">like </w:t>
      </w:r>
      <w:r>
        <w:rPr>
          <w:rFonts w:ascii="Arial" w:hAnsi="Arial" w:cs="Arial"/>
        </w:rPr>
        <w:t xml:space="preserve">user </w:t>
      </w:r>
      <w:r w:rsidR="00842097">
        <w:rPr>
          <w:rFonts w:ascii="Arial" w:hAnsi="Arial" w:cs="Arial"/>
        </w:rPr>
        <w:t>stories (</w:t>
      </w:r>
      <w:r w:rsidR="006D7D86">
        <w:rPr>
          <w:rFonts w:ascii="Arial" w:hAnsi="Arial" w:cs="Arial"/>
        </w:rPr>
        <w:t>Kanban</w:t>
      </w:r>
      <w:r>
        <w:rPr>
          <w:rFonts w:ascii="Arial" w:hAnsi="Arial" w:cs="Arial"/>
        </w:rPr>
        <w:t xml:space="preserve">). In the Vintners absence we as </w:t>
      </w:r>
      <w:r w:rsidR="00842097">
        <w:rPr>
          <w:rFonts w:ascii="Arial" w:hAnsi="Arial" w:cs="Arial"/>
        </w:rPr>
        <w:t>a group</w:t>
      </w:r>
      <w:r>
        <w:rPr>
          <w:rFonts w:ascii="Arial" w:hAnsi="Arial" w:cs="Arial"/>
        </w:rPr>
        <w:t xml:space="preserve"> created user stories without their </w:t>
      </w:r>
      <w:r w:rsidR="00842097">
        <w:rPr>
          <w:rFonts w:ascii="Arial" w:hAnsi="Arial" w:cs="Arial"/>
        </w:rPr>
        <w:t xml:space="preserve">acknowledgement. We came to conclusion as to what </w:t>
      </w:r>
      <w:r w:rsidR="00FF4918">
        <w:rPr>
          <w:rFonts w:ascii="Arial" w:hAnsi="Arial" w:cs="Arial"/>
        </w:rPr>
        <w:t>everyone</w:t>
      </w:r>
      <w:r w:rsidR="00842097">
        <w:rPr>
          <w:rFonts w:ascii="Arial" w:hAnsi="Arial" w:cs="Arial"/>
        </w:rPr>
        <w:t xml:space="preserve"> would like and how to accommodate their needs was our </w:t>
      </w:r>
      <w:r w:rsidR="000C1E52">
        <w:rPr>
          <w:rFonts w:ascii="Arial" w:hAnsi="Arial" w:cs="Arial"/>
        </w:rPr>
        <w:t>priority. User</w:t>
      </w:r>
      <w:r w:rsidR="00132486">
        <w:rPr>
          <w:rFonts w:ascii="Arial" w:hAnsi="Arial" w:cs="Arial"/>
        </w:rPr>
        <w:t xml:space="preserve"> stories can help to understand a </w:t>
      </w:r>
      <w:r w:rsidR="000C1E52">
        <w:rPr>
          <w:rFonts w:ascii="Arial" w:hAnsi="Arial" w:cs="Arial"/>
        </w:rPr>
        <w:t>user</w:t>
      </w:r>
      <w:r w:rsidR="00132486">
        <w:rPr>
          <w:rFonts w:ascii="Arial" w:hAnsi="Arial" w:cs="Arial"/>
        </w:rPr>
        <w:t xml:space="preserve"> needs and give </w:t>
      </w:r>
      <w:r w:rsidR="00FF4918">
        <w:rPr>
          <w:rFonts w:ascii="Arial" w:hAnsi="Arial" w:cs="Arial"/>
        </w:rPr>
        <w:t>a</w:t>
      </w:r>
      <w:r w:rsidR="00132486">
        <w:rPr>
          <w:rFonts w:ascii="Arial" w:hAnsi="Arial" w:cs="Arial"/>
        </w:rPr>
        <w:t xml:space="preserve"> clearer picture to the scenario (</w:t>
      </w:r>
      <w:proofErr w:type="spellStart"/>
      <w:r w:rsidR="00132486">
        <w:rPr>
          <w:rFonts w:ascii="Arial" w:hAnsi="Arial" w:cs="Arial"/>
        </w:rPr>
        <w:t>Lattenkamp</w:t>
      </w:r>
      <w:proofErr w:type="spellEnd"/>
      <w:r w:rsidR="00132486">
        <w:rPr>
          <w:rFonts w:ascii="Arial" w:hAnsi="Arial" w:cs="Arial"/>
        </w:rPr>
        <w:t xml:space="preserve"> 2018</w:t>
      </w:r>
      <w:r w:rsidR="00345403">
        <w:rPr>
          <w:rFonts w:ascii="Arial" w:hAnsi="Arial" w:cs="Arial"/>
        </w:rPr>
        <w:t>). Each</w:t>
      </w:r>
      <w:r w:rsidR="00FF4918">
        <w:rPr>
          <w:rFonts w:ascii="Arial" w:hAnsi="Arial" w:cs="Arial"/>
        </w:rPr>
        <w:t xml:space="preserve"> of us on little stick it notes put down names of the stakeholders and what they wanted and why.</w:t>
      </w:r>
    </w:p>
    <w:p w14:paraId="76C7815E" w14:textId="375A4C5C" w:rsidR="00841592" w:rsidRPr="00841592" w:rsidRDefault="00FF4918" w:rsidP="00694415">
      <w:pPr>
        <w:jc w:val="both"/>
        <w:rPr>
          <w:rFonts w:ascii="Arial" w:hAnsi="Arial" w:cs="Arial"/>
          <w:b/>
          <w:bCs/>
        </w:rPr>
      </w:pPr>
      <w:r>
        <w:rPr>
          <w:noProof/>
        </w:rPr>
        <w:drawing>
          <wp:inline distT="0" distB="0" distL="0" distR="0" wp14:anchorId="0016E2B5" wp14:editId="44D52FD8">
            <wp:extent cx="5728335" cy="2228850"/>
            <wp:effectExtent l="0" t="0" r="5715" b="0"/>
            <wp:docPr id="5" name="Picture 4" descr="A picture containing text&#10;&#10;Description automatically generated">
              <a:extLst xmlns:a="http://schemas.openxmlformats.org/drawingml/2006/main">
                <a:ext uri="{FF2B5EF4-FFF2-40B4-BE49-F238E27FC236}">
                  <a16:creationId xmlns:a16="http://schemas.microsoft.com/office/drawing/2014/main" id="{A326FAC7-4C05-41DD-B68A-D169BA441A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10;&#10;Description automatically generated">
                      <a:extLst>
                        <a:ext uri="{FF2B5EF4-FFF2-40B4-BE49-F238E27FC236}">
                          <a16:creationId xmlns:a16="http://schemas.microsoft.com/office/drawing/2014/main" id="{A326FAC7-4C05-41DD-B68A-D169BA441AED}"/>
                        </a:ext>
                      </a:extLst>
                    </pic:cNvPr>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70114" cy="2245106"/>
                    </a:xfrm>
                    <a:prstGeom prst="rect">
                      <a:avLst/>
                    </a:prstGeom>
                  </pic:spPr>
                </pic:pic>
              </a:graphicData>
            </a:graphic>
          </wp:inline>
        </w:drawing>
      </w:r>
      <w:r w:rsidR="00841592">
        <w:rPr>
          <w:rFonts w:ascii="Arial" w:eastAsiaTheme="minorEastAsia" w:hAnsi="Arial" w:cs="Arial"/>
          <w:color w:val="000000" w:themeColor="text1"/>
          <w:kern w:val="24"/>
        </w:rPr>
        <w:t>(User stories)</w:t>
      </w:r>
    </w:p>
    <w:p w14:paraId="021E9C34" w14:textId="1365A99A" w:rsidR="007155BD" w:rsidRPr="00BD087F" w:rsidRDefault="00345403" w:rsidP="00BD087F">
      <w:pPr>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These were some of the user stories we came up with. </w:t>
      </w:r>
      <w:r w:rsidR="00FF4918" w:rsidRPr="00FF4918">
        <w:rPr>
          <w:rFonts w:ascii="Arial" w:eastAsiaTheme="minorEastAsia" w:hAnsi="Arial" w:cs="Arial"/>
          <w:color w:val="000000" w:themeColor="text1"/>
          <w:kern w:val="24"/>
        </w:rPr>
        <w:t xml:space="preserve">Here we </w:t>
      </w:r>
      <w:r w:rsidR="007155BD">
        <w:rPr>
          <w:rFonts w:ascii="Arial" w:eastAsiaTheme="minorEastAsia" w:hAnsi="Arial" w:cs="Arial"/>
          <w:color w:val="000000" w:themeColor="text1"/>
          <w:kern w:val="24"/>
        </w:rPr>
        <w:t>stood in for</w:t>
      </w:r>
      <w:r w:rsidR="00FF4918" w:rsidRPr="00FF4918">
        <w:rPr>
          <w:rFonts w:ascii="Arial" w:eastAsiaTheme="minorEastAsia" w:hAnsi="Arial" w:cs="Arial"/>
          <w:color w:val="000000" w:themeColor="text1"/>
          <w:kern w:val="24"/>
        </w:rPr>
        <w:t xml:space="preserve"> the stakeholders</w:t>
      </w:r>
      <w:r w:rsidR="007155BD">
        <w:rPr>
          <w:rFonts w:ascii="Arial" w:eastAsiaTheme="minorEastAsia" w:hAnsi="Arial" w:cs="Arial"/>
          <w:color w:val="000000" w:themeColor="text1"/>
          <w:kern w:val="24"/>
        </w:rPr>
        <w:t xml:space="preserve">, the Vintners as they were not present. Using the Chevron </w:t>
      </w:r>
      <w:r w:rsidR="00BD087F">
        <w:rPr>
          <w:rFonts w:ascii="Arial" w:eastAsiaTheme="minorEastAsia" w:hAnsi="Arial" w:cs="Arial"/>
          <w:color w:val="000000" w:themeColor="text1"/>
          <w:kern w:val="24"/>
        </w:rPr>
        <w:t xml:space="preserve">technique, </w:t>
      </w:r>
      <w:r w:rsidR="00BD087F" w:rsidRPr="00FF4918">
        <w:rPr>
          <w:rFonts w:ascii="Arial" w:eastAsiaTheme="minorEastAsia" w:hAnsi="Arial" w:cs="Arial"/>
          <w:color w:val="000000" w:themeColor="text1"/>
          <w:kern w:val="24"/>
        </w:rPr>
        <w:t>we</w:t>
      </w:r>
      <w:r w:rsidR="007155BD">
        <w:rPr>
          <w:rFonts w:ascii="Arial" w:eastAsiaTheme="minorEastAsia" w:hAnsi="Arial" w:cs="Arial"/>
          <w:color w:val="000000" w:themeColor="text1"/>
          <w:kern w:val="24"/>
        </w:rPr>
        <w:t xml:space="preserve"> narrowed down the stories </w:t>
      </w:r>
      <w:r w:rsidR="00BD087F">
        <w:rPr>
          <w:rFonts w:ascii="Arial" w:eastAsiaTheme="minorEastAsia" w:hAnsi="Arial" w:cs="Arial"/>
          <w:color w:val="000000" w:themeColor="text1"/>
          <w:kern w:val="24"/>
        </w:rPr>
        <w:t>to must haves, need to have and nice to have (Roberts 2012)</w:t>
      </w:r>
      <w:r w:rsidR="00FF4918" w:rsidRPr="00FF4918">
        <w:rPr>
          <w:rFonts w:ascii="Arial" w:eastAsiaTheme="minorEastAsia" w:hAnsi="Arial" w:cs="Arial"/>
          <w:color w:val="000000" w:themeColor="text1"/>
          <w:kern w:val="24"/>
        </w:rPr>
        <w:t>. Using the user stories,</w:t>
      </w:r>
      <w:r w:rsidR="00BD087F">
        <w:rPr>
          <w:rFonts w:ascii="Arial" w:eastAsiaTheme="minorEastAsia" w:hAnsi="Arial" w:cs="Arial"/>
          <w:color w:val="000000" w:themeColor="text1"/>
          <w:kern w:val="24"/>
        </w:rPr>
        <w:t xml:space="preserve"> it</w:t>
      </w:r>
      <w:r w:rsidR="00FF4918" w:rsidRPr="00FF4918">
        <w:rPr>
          <w:rFonts w:ascii="Arial" w:eastAsiaTheme="minorEastAsia" w:hAnsi="Arial" w:cs="Arial"/>
          <w:color w:val="000000" w:themeColor="text1"/>
          <w:kern w:val="24"/>
        </w:rPr>
        <w:t xml:space="preserve"> literally</w:t>
      </w:r>
      <w:r w:rsidR="00BD087F">
        <w:rPr>
          <w:rFonts w:ascii="Arial" w:eastAsiaTheme="minorEastAsia" w:hAnsi="Arial" w:cs="Arial"/>
          <w:color w:val="000000" w:themeColor="text1"/>
          <w:kern w:val="24"/>
        </w:rPr>
        <w:t xml:space="preserve"> helped us to understand the basics, important, and luxury need of the Vintners. </w:t>
      </w:r>
      <w:r w:rsidR="00FF4918" w:rsidRPr="00FF4918">
        <w:rPr>
          <w:rFonts w:ascii="Arial" w:eastAsiaTheme="minorEastAsia" w:hAnsi="Arial" w:cs="Arial"/>
          <w:color w:val="000000" w:themeColor="text1"/>
          <w:kern w:val="24"/>
        </w:rPr>
        <w:t xml:space="preserve"> </w:t>
      </w:r>
    </w:p>
    <w:p w14:paraId="2BABDFFD" w14:textId="7C7CCE23" w:rsidR="00345403" w:rsidRPr="00BD087F" w:rsidRDefault="00345403" w:rsidP="00BD087F">
      <w:pPr>
        <w:pStyle w:val="NormalWeb"/>
        <w:spacing w:before="0" w:beforeAutospacing="0" w:after="0" w:afterAutospacing="0"/>
        <w:jc w:val="both"/>
        <w:rPr>
          <w:rFonts w:ascii="Calibri" w:hAnsi="Calibri" w:cs="Calibri"/>
          <w:color w:val="201F1E"/>
          <w:sz w:val="22"/>
          <w:szCs w:val="22"/>
        </w:rPr>
      </w:pPr>
      <w:r w:rsidRPr="00BD087F">
        <w:rPr>
          <w:rFonts w:ascii="Arial" w:eastAsiaTheme="minorEastAsia" w:hAnsi="Arial" w:cs="Arial"/>
          <w:color w:val="000000" w:themeColor="text1"/>
          <w:kern w:val="24"/>
          <w:sz w:val="22"/>
          <w:szCs w:val="22"/>
        </w:rPr>
        <w:t xml:space="preserve">Since this was a family </w:t>
      </w:r>
      <w:r w:rsidR="00AE2BFA" w:rsidRPr="00BD087F">
        <w:rPr>
          <w:rFonts w:ascii="Arial" w:eastAsiaTheme="minorEastAsia" w:hAnsi="Arial" w:cs="Arial"/>
          <w:color w:val="000000" w:themeColor="text1"/>
          <w:kern w:val="24"/>
          <w:sz w:val="22"/>
          <w:szCs w:val="22"/>
        </w:rPr>
        <w:t>project</w:t>
      </w:r>
      <w:r w:rsidR="001D73CD" w:rsidRPr="00BD087F">
        <w:rPr>
          <w:rFonts w:ascii="Arial" w:eastAsiaTheme="minorEastAsia" w:hAnsi="Arial" w:cs="Arial"/>
          <w:color w:val="000000" w:themeColor="text1"/>
          <w:kern w:val="24"/>
          <w:sz w:val="22"/>
          <w:szCs w:val="22"/>
        </w:rPr>
        <w:t>,</w:t>
      </w:r>
      <w:r w:rsidRPr="00BD087F">
        <w:rPr>
          <w:rFonts w:ascii="Arial" w:eastAsiaTheme="minorEastAsia" w:hAnsi="Arial" w:cs="Arial"/>
          <w:color w:val="000000" w:themeColor="text1"/>
          <w:kern w:val="24"/>
          <w:sz w:val="22"/>
          <w:szCs w:val="22"/>
        </w:rPr>
        <w:t xml:space="preserve"> we were aware that usually </w:t>
      </w:r>
      <w:r w:rsidR="001336AD" w:rsidRPr="00BD087F">
        <w:rPr>
          <w:rFonts w:ascii="Arial" w:eastAsiaTheme="minorEastAsia" w:hAnsi="Arial" w:cs="Arial"/>
          <w:color w:val="000000" w:themeColor="text1"/>
          <w:kern w:val="24"/>
          <w:sz w:val="22"/>
          <w:szCs w:val="22"/>
        </w:rPr>
        <w:t xml:space="preserve">in </w:t>
      </w:r>
      <w:r w:rsidR="0011385C" w:rsidRPr="00BD087F">
        <w:rPr>
          <w:rFonts w:ascii="Arial" w:eastAsiaTheme="minorEastAsia" w:hAnsi="Arial" w:cs="Arial"/>
          <w:color w:val="000000" w:themeColor="text1"/>
          <w:kern w:val="24"/>
          <w:sz w:val="22"/>
          <w:szCs w:val="22"/>
        </w:rPr>
        <w:t>this kind of project</w:t>
      </w:r>
      <w:r w:rsidR="001336AD" w:rsidRPr="00BD087F">
        <w:rPr>
          <w:rFonts w:ascii="Arial" w:eastAsiaTheme="minorEastAsia" w:hAnsi="Arial" w:cs="Arial"/>
          <w:color w:val="000000" w:themeColor="text1"/>
          <w:kern w:val="24"/>
          <w:sz w:val="22"/>
          <w:szCs w:val="22"/>
        </w:rPr>
        <w:t xml:space="preserve"> </w:t>
      </w:r>
      <w:r w:rsidR="0011385C" w:rsidRPr="00BD087F">
        <w:rPr>
          <w:rFonts w:ascii="Arial" w:eastAsiaTheme="minorEastAsia" w:hAnsi="Arial" w:cs="Arial"/>
          <w:color w:val="000000" w:themeColor="text1"/>
          <w:kern w:val="24"/>
          <w:sz w:val="22"/>
          <w:szCs w:val="22"/>
        </w:rPr>
        <w:t xml:space="preserve">there is </w:t>
      </w:r>
      <w:r w:rsidR="001336AD" w:rsidRPr="00BD087F">
        <w:rPr>
          <w:rFonts w:ascii="Arial" w:eastAsiaTheme="minorEastAsia" w:hAnsi="Arial" w:cs="Arial"/>
          <w:color w:val="000000" w:themeColor="text1"/>
          <w:kern w:val="24"/>
          <w:sz w:val="22"/>
          <w:szCs w:val="22"/>
        </w:rPr>
        <w:t xml:space="preserve">a high risk of </w:t>
      </w:r>
      <w:r w:rsidR="00AE2BFA" w:rsidRPr="00BD087F">
        <w:rPr>
          <w:rFonts w:ascii="Arial" w:eastAsiaTheme="minorEastAsia" w:hAnsi="Arial" w:cs="Arial"/>
          <w:color w:val="000000" w:themeColor="text1"/>
          <w:kern w:val="24"/>
          <w:sz w:val="22"/>
          <w:szCs w:val="22"/>
        </w:rPr>
        <w:t>the project failing</w:t>
      </w:r>
      <w:r w:rsidR="0011385C" w:rsidRPr="00BD087F">
        <w:rPr>
          <w:rFonts w:ascii="Arial" w:eastAsiaTheme="minorEastAsia" w:hAnsi="Arial" w:cs="Arial"/>
          <w:color w:val="000000" w:themeColor="text1"/>
          <w:kern w:val="24"/>
          <w:sz w:val="22"/>
          <w:szCs w:val="22"/>
        </w:rPr>
        <w:t xml:space="preserve"> due to</w:t>
      </w:r>
      <w:r w:rsidR="004350F1" w:rsidRPr="00BD087F">
        <w:rPr>
          <w:rFonts w:ascii="Arial" w:eastAsiaTheme="minorEastAsia" w:hAnsi="Arial" w:cs="Arial"/>
          <w:color w:val="000000" w:themeColor="text1"/>
          <w:kern w:val="24"/>
          <w:sz w:val="22"/>
          <w:szCs w:val="22"/>
        </w:rPr>
        <w:t xml:space="preserve"> </w:t>
      </w:r>
      <w:r w:rsidR="001336AD" w:rsidRPr="00BD087F">
        <w:rPr>
          <w:rFonts w:ascii="Arial" w:eastAsiaTheme="minorEastAsia" w:hAnsi="Arial" w:cs="Arial"/>
          <w:color w:val="000000" w:themeColor="text1"/>
          <w:kern w:val="24"/>
          <w:sz w:val="22"/>
          <w:szCs w:val="22"/>
        </w:rPr>
        <w:t xml:space="preserve">lack of communication and not keeping to their </w:t>
      </w:r>
      <w:r w:rsidR="001D73CD" w:rsidRPr="00BD087F">
        <w:rPr>
          <w:rFonts w:ascii="Arial" w:eastAsiaTheme="minorEastAsia" w:hAnsi="Arial" w:cs="Arial"/>
          <w:color w:val="000000" w:themeColor="text1"/>
          <w:kern w:val="24"/>
          <w:sz w:val="22"/>
          <w:szCs w:val="22"/>
        </w:rPr>
        <w:t>roles.</w:t>
      </w:r>
      <w:r w:rsidR="001D73CD" w:rsidRPr="00BD087F">
        <w:rPr>
          <w:rFonts w:ascii="Arial" w:hAnsi="Arial" w:cs="Arial"/>
          <w:sz w:val="22"/>
          <w:szCs w:val="22"/>
        </w:rPr>
        <w:t xml:space="preserve"> </w:t>
      </w:r>
      <w:r w:rsidR="0011385C" w:rsidRPr="00BD087F">
        <w:rPr>
          <w:rFonts w:ascii="Arial" w:hAnsi="Arial" w:cs="Arial"/>
          <w:sz w:val="22"/>
          <w:szCs w:val="22"/>
        </w:rPr>
        <w:t>Many family’s</w:t>
      </w:r>
      <w:r w:rsidR="001336AD" w:rsidRPr="00BD087F">
        <w:rPr>
          <w:rFonts w:ascii="Arial" w:hAnsi="Arial" w:cs="Arial"/>
          <w:sz w:val="22"/>
          <w:szCs w:val="22"/>
        </w:rPr>
        <w:t xml:space="preserve"> </w:t>
      </w:r>
      <w:r w:rsidR="0011385C" w:rsidRPr="00BD087F">
        <w:rPr>
          <w:rFonts w:ascii="Arial" w:hAnsi="Arial" w:cs="Arial"/>
          <w:sz w:val="22"/>
          <w:szCs w:val="22"/>
        </w:rPr>
        <w:t>project</w:t>
      </w:r>
      <w:r w:rsidR="001336AD" w:rsidRPr="00BD087F">
        <w:rPr>
          <w:rFonts w:ascii="Arial" w:hAnsi="Arial" w:cs="Arial"/>
          <w:sz w:val="22"/>
          <w:szCs w:val="22"/>
        </w:rPr>
        <w:t xml:space="preserve"> </w:t>
      </w:r>
      <w:r w:rsidR="0011385C" w:rsidRPr="00BD087F">
        <w:rPr>
          <w:rFonts w:ascii="Arial" w:hAnsi="Arial" w:cs="Arial"/>
          <w:sz w:val="22"/>
          <w:szCs w:val="22"/>
        </w:rPr>
        <w:t>fails</w:t>
      </w:r>
      <w:r w:rsidR="001336AD" w:rsidRPr="00BD087F">
        <w:rPr>
          <w:rFonts w:ascii="Arial" w:hAnsi="Arial" w:cs="Arial"/>
          <w:sz w:val="22"/>
          <w:szCs w:val="22"/>
        </w:rPr>
        <w:t xml:space="preserve"> due to lack of clarity this could be financial asset or the business control and </w:t>
      </w:r>
      <w:r w:rsidR="001D73CD" w:rsidRPr="00BD087F">
        <w:rPr>
          <w:rFonts w:ascii="Arial" w:hAnsi="Arial" w:cs="Arial"/>
          <w:sz w:val="22"/>
          <w:szCs w:val="22"/>
        </w:rPr>
        <w:t>management. Another</w:t>
      </w:r>
      <w:r w:rsidR="001336AD" w:rsidRPr="00BD087F">
        <w:rPr>
          <w:rFonts w:ascii="Arial" w:hAnsi="Arial" w:cs="Arial"/>
          <w:sz w:val="22"/>
          <w:szCs w:val="22"/>
        </w:rPr>
        <w:t xml:space="preserve"> reason why</w:t>
      </w:r>
      <w:r w:rsidR="0011385C" w:rsidRPr="00BD087F">
        <w:rPr>
          <w:rFonts w:ascii="Arial" w:hAnsi="Arial" w:cs="Arial"/>
          <w:sz w:val="22"/>
          <w:szCs w:val="22"/>
        </w:rPr>
        <w:t xml:space="preserve"> it</w:t>
      </w:r>
      <w:r w:rsidR="001336AD" w:rsidRPr="00BD087F">
        <w:rPr>
          <w:rFonts w:ascii="Arial" w:hAnsi="Arial" w:cs="Arial"/>
          <w:sz w:val="22"/>
          <w:szCs w:val="22"/>
        </w:rPr>
        <w:t xml:space="preserve"> fail</w:t>
      </w:r>
      <w:r w:rsidR="0011385C" w:rsidRPr="00BD087F">
        <w:rPr>
          <w:rFonts w:ascii="Arial" w:hAnsi="Arial" w:cs="Arial"/>
          <w:sz w:val="22"/>
          <w:szCs w:val="22"/>
        </w:rPr>
        <w:t>s</w:t>
      </w:r>
      <w:r w:rsidR="001336AD" w:rsidRPr="00BD087F">
        <w:rPr>
          <w:rFonts w:ascii="Arial" w:hAnsi="Arial" w:cs="Arial"/>
          <w:sz w:val="22"/>
          <w:szCs w:val="22"/>
        </w:rPr>
        <w:t xml:space="preserve"> as there is no structure in place. Others can be member of the family contributing to family rather than the </w:t>
      </w:r>
      <w:r w:rsidR="0011385C" w:rsidRPr="00BD087F">
        <w:rPr>
          <w:rFonts w:ascii="Arial" w:hAnsi="Arial" w:cs="Arial"/>
          <w:sz w:val="22"/>
          <w:szCs w:val="22"/>
        </w:rPr>
        <w:t>project itself</w:t>
      </w:r>
      <w:r w:rsidR="001336AD" w:rsidRPr="00BD087F">
        <w:rPr>
          <w:rFonts w:ascii="Arial" w:hAnsi="Arial" w:cs="Arial"/>
          <w:sz w:val="22"/>
          <w:szCs w:val="22"/>
        </w:rPr>
        <w:t xml:space="preserve"> or just generally demotivated.</w:t>
      </w:r>
    </w:p>
    <w:p w14:paraId="332ECD12" w14:textId="21EE2143" w:rsidR="00E12268" w:rsidRDefault="001336AD" w:rsidP="00BD087F">
      <w:pPr>
        <w:jc w:val="both"/>
        <w:rPr>
          <w:rFonts w:ascii="Arial" w:hAnsi="Arial" w:cs="Arial"/>
        </w:rPr>
      </w:pPr>
      <w:r w:rsidRPr="00BD087F">
        <w:rPr>
          <w:rFonts w:ascii="Arial" w:hAnsi="Arial" w:cs="Arial"/>
        </w:rPr>
        <w:t xml:space="preserve">Poor planning and not many trusted </w:t>
      </w:r>
      <w:r w:rsidR="001D73CD" w:rsidRPr="00BD087F">
        <w:rPr>
          <w:rFonts w:ascii="Arial" w:hAnsi="Arial" w:cs="Arial"/>
        </w:rPr>
        <w:t>advisor, and</w:t>
      </w:r>
      <w:r w:rsidRPr="00BD087F">
        <w:rPr>
          <w:rFonts w:ascii="Arial" w:hAnsi="Arial" w:cs="Arial"/>
        </w:rPr>
        <w:t xml:space="preserve"> different generation visions also play a part to business failing. Failing to pay attention to </w:t>
      </w:r>
      <w:r w:rsidR="001D73CD" w:rsidRPr="00BD087F">
        <w:rPr>
          <w:rFonts w:ascii="Arial" w:hAnsi="Arial" w:cs="Arial"/>
        </w:rPr>
        <w:t>safeguarding</w:t>
      </w:r>
      <w:r w:rsidRPr="00BD087F">
        <w:rPr>
          <w:rFonts w:ascii="Arial" w:hAnsi="Arial" w:cs="Arial"/>
        </w:rPr>
        <w:t xml:space="preserve"> of business</w:t>
      </w:r>
      <w:r w:rsidR="001D73CD" w:rsidRPr="00BD087F">
        <w:rPr>
          <w:rFonts w:ascii="Arial" w:hAnsi="Arial" w:cs="Arial"/>
        </w:rPr>
        <w:t xml:space="preserve"> or to treat business</w:t>
      </w:r>
      <w:r w:rsidR="001D73CD">
        <w:rPr>
          <w:rFonts w:ascii="Arial" w:hAnsi="Arial" w:cs="Arial"/>
        </w:rPr>
        <w:t xml:space="preserve"> with respect also lead business to disintegrate (Nerlekar 2017). In order to keep the</w:t>
      </w:r>
      <w:r w:rsidR="0011385C">
        <w:rPr>
          <w:rFonts w:ascii="Arial" w:hAnsi="Arial" w:cs="Arial"/>
        </w:rPr>
        <w:t xml:space="preserve"> project</w:t>
      </w:r>
      <w:r w:rsidR="001D73CD">
        <w:rPr>
          <w:rFonts w:ascii="Arial" w:hAnsi="Arial" w:cs="Arial"/>
        </w:rPr>
        <w:t xml:space="preserve"> to withstand the new change we did a steering group with member of the </w:t>
      </w:r>
      <w:r w:rsidR="00537605">
        <w:rPr>
          <w:rFonts w:ascii="Arial" w:hAnsi="Arial" w:cs="Arial"/>
        </w:rPr>
        <w:t>organisation.</w:t>
      </w:r>
    </w:p>
    <w:p w14:paraId="595D0F2C" w14:textId="3060A9AE" w:rsidR="009A1DE6" w:rsidRPr="00027D28" w:rsidRDefault="00537605" w:rsidP="00694415">
      <w:pPr>
        <w:jc w:val="both"/>
        <w:rPr>
          <w:rFonts w:ascii="Arial" w:hAnsi="Arial" w:cs="Arial"/>
        </w:rPr>
      </w:pPr>
      <w:r>
        <w:rPr>
          <w:rFonts w:ascii="Arial" w:hAnsi="Arial" w:cs="Arial"/>
        </w:rPr>
        <w:lastRenderedPageBreak/>
        <w:t>It</w:t>
      </w:r>
      <w:r w:rsidR="00EC07F4">
        <w:rPr>
          <w:rFonts w:ascii="Arial" w:hAnsi="Arial" w:cs="Arial"/>
        </w:rPr>
        <w:t xml:space="preserve"> was only right that we </w:t>
      </w:r>
      <w:r>
        <w:rPr>
          <w:rFonts w:ascii="Arial" w:hAnsi="Arial" w:cs="Arial"/>
        </w:rPr>
        <w:t>put Dennis as a sponsor as he could overlook the project. Since he had a view for antiques and what he needs to bring in to make the project bloom. Financially it made sense as he would know where the accountability of the project would lie as he would be making the decision.</w:t>
      </w:r>
      <w:r w:rsidR="00E12268">
        <w:rPr>
          <w:rFonts w:ascii="Arial" w:hAnsi="Arial" w:cs="Arial"/>
        </w:rPr>
        <w:t xml:space="preserve"> Omar was a specialist as he was their handy man in the shop and </w:t>
      </w:r>
      <w:r w:rsidR="001B662E">
        <w:rPr>
          <w:rFonts w:ascii="Arial" w:hAnsi="Arial" w:cs="Arial"/>
        </w:rPr>
        <w:t>warehouse,</w:t>
      </w:r>
      <w:r w:rsidR="00E12268">
        <w:rPr>
          <w:rFonts w:ascii="Arial" w:hAnsi="Arial" w:cs="Arial"/>
        </w:rPr>
        <w:t xml:space="preserve"> and he is a specialist in fixing valuable antique too.</w:t>
      </w:r>
    </w:p>
    <w:p w14:paraId="4ADFC6F3" w14:textId="04D2721D" w:rsidR="005C05A9" w:rsidRDefault="001D73CD" w:rsidP="00694415">
      <w:pPr>
        <w:jc w:val="both"/>
        <w:rPr>
          <w:rFonts w:ascii="Arial" w:hAnsi="Arial" w:cs="Arial"/>
          <w:b/>
          <w:bCs/>
        </w:rPr>
      </w:pPr>
      <w:r>
        <w:rPr>
          <w:noProof/>
        </w:rPr>
        <w:drawing>
          <wp:inline distT="0" distB="0" distL="0" distR="0" wp14:anchorId="60651A78" wp14:editId="0B04C731">
            <wp:extent cx="5655310" cy="2724150"/>
            <wp:effectExtent l="0" t="0" r="40640" b="0"/>
            <wp:docPr id="3" name="Diagram 3">
              <a:extLst xmlns:a="http://schemas.openxmlformats.org/drawingml/2006/main">
                <a:ext uri="{FF2B5EF4-FFF2-40B4-BE49-F238E27FC236}">
                  <a16:creationId xmlns:a16="http://schemas.microsoft.com/office/drawing/2014/main" id="{51696A80-6AD5-4B56-8891-7CA794B2D84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E75114">
        <w:rPr>
          <w:rFonts w:ascii="Arial" w:hAnsi="Arial" w:cs="Arial"/>
        </w:rPr>
        <w:t>(Project steering group)</w:t>
      </w:r>
    </w:p>
    <w:p w14:paraId="61D39EA2" w14:textId="2BC8FC3B" w:rsidR="00E12268" w:rsidRDefault="00E12268" w:rsidP="00694415">
      <w:pPr>
        <w:jc w:val="both"/>
        <w:rPr>
          <w:rFonts w:ascii="Arial" w:hAnsi="Arial" w:cs="Arial"/>
        </w:rPr>
      </w:pPr>
      <w:r>
        <w:rPr>
          <w:rFonts w:ascii="Arial" w:hAnsi="Arial" w:cs="Arial"/>
        </w:rPr>
        <w:t xml:space="preserve">Suha we put down a user </w:t>
      </w:r>
      <w:r w:rsidR="00BB797E">
        <w:rPr>
          <w:rFonts w:ascii="Arial" w:hAnsi="Arial" w:cs="Arial"/>
        </w:rPr>
        <w:t xml:space="preserve">since she worked the shop and dealt with customer its only right that she would know what the customers want, and this would be crucial in the way going forward at the new warehouse. Doreen having been the accountant over ten years would be the right person to </w:t>
      </w:r>
      <w:r w:rsidR="00BD087F">
        <w:rPr>
          <w:rFonts w:ascii="Arial" w:hAnsi="Arial" w:cs="Arial"/>
        </w:rPr>
        <w:t>manage</w:t>
      </w:r>
      <w:r w:rsidR="00BB797E">
        <w:rPr>
          <w:rFonts w:ascii="Arial" w:hAnsi="Arial" w:cs="Arial"/>
        </w:rPr>
        <w:t xml:space="preserve"> day to day business needs and attract new other businesses. This was created using Smart art.</w:t>
      </w:r>
    </w:p>
    <w:p w14:paraId="213F42BC" w14:textId="02204D44" w:rsidR="00E12268" w:rsidRPr="00E12268" w:rsidRDefault="00E12268" w:rsidP="00694415">
      <w:pPr>
        <w:jc w:val="both"/>
        <w:rPr>
          <w:rFonts w:ascii="Arial" w:hAnsi="Arial" w:cs="Arial"/>
        </w:rPr>
      </w:pPr>
      <w:r w:rsidRPr="00E12268">
        <w:rPr>
          <w:rFonts w:ascii="Arial" w:hAnsi="Arial" w:cs="Arial"/>
        </w:rPr>
        <w:t xml:space="preserve">While we prepared </w:t>
      </w:r>
      <w:r>
        <w:rPr>
          <w:rFonts w:ascii="Arial" w:hAnsi="Arial" w:cs="Arial"/>
        </w:rPr>
        <w:t xml:space="preserve">the steering </w:t>
      </w:r>
      <w:r w:rsidR="00BB797E">
        <w:rPr>
          <w:rFonts w:ascii="Arial" w:hAnsi="Arial" w:cs="Arial"/>
        </w:rPr>
        <w:t>group,</w:t>
      </w:r>
      <w:r>
        <w:rPr>
          <w:rFonts w:ascii="Arial" w:hAnsi="Arial" w:cs="Arial"/>
        </w:rPr>
        <w:t xml:space="preserve"> we need to keep in mind that each member had a different role and was assigned by us at every stage of the project to avoid delay and miscommunication. We also made sure that the roles they were in put in met their ability to make strategic conclusion was this required</w:t>
      </w:r>
      <w:r w:rsidR="00BB797E">
        <w:rPr>
          <w:rFonts w:ascii="Arial" w:hAnsi="Arial" w:cs="Arial"/>
        </w:rPr>
        <w:t xml:space="preserve"> </w:t>
      </w:r>
      <w:r>
        <w:rPr>
          <w:rFonts w:ascii="Arial" w:hAnsi="Arial" w:cs="Arial"/>
        </w:rPr>
        <w:t>(Pelham 2015)</w:t>
      </w:r>
      <w:r w:rsidR="00BB797E">
        <w:rPr>
          <w:rFonts w:ascii="Arial" w:hAnsi="Arial" w:cs="Arial"/>
        </w:rPr>
        <w:t>.</w:t>
      </w:r>
    </w:p>
    <w:p w14:paraId="0C35D45C" w14:textId="6F2271CC" w:rsidR="00781B39" w:rsidRDefault="00BB797E" w:rsidP="00694415">
      <w:pPr>
        <w:jc w:val="both"/>
        <w:rPr>
          <w:rFonts w:ascii="Arial" w:hAnsi="Arial" w:cs="Arial"/>
        </w:rPr>
      </w:pPr>
      <w:r>
        <w:rPr>
          <w:rFonts w:ascii="Arial" w:hAnsi="Arial" w:cs="Arial"/>
        </w:rPr>
        <w:t>User storie</w:t>
      </w:r>
      <w:r w:rsidR="00A32D1B">
        <w:rPr>
          <w:rFonts w:ascii="Arial" w:hAnsi="Arial" w:cs="Arial"/>
        </w:rPr>
        <w:t>s</w:t>
      </w:r>
      <w:r>
        <w:rPr>
          <w:rFonts w:ascii="Arial" w:hAnsi="Arial" w:cs="Arial"/>
        </w:rPr>
        <w:t xml:space="preserve"> was a great way for us for defining the root issues. </w:t>
      </w:r>
      <w:r w:rsidR="001B662E">
        <w:rPr>
          <w:rFonts w:ascii="Arial" w:hAnsi="Arial" w:cs="Arial"/>
        </w:rPr>
        <w:t>User stories define by stating who is it for, what it expects from the project and why is it important. When wrote these it went along as e.g., as (who)Omar I (want) my heavy-duty shelves so that (why) it withstands the weight of heavy antiques (Paradigm 2020).</w:t>
      </w:r>
    </w:p>
    <w:p w14:paraId="49E8AF21" w14:textId="55D3189D" w:rsidR="00FD545C" w:rsidRDefault="00633FE7" w:rsidP="00694415">
      <w:pPr>
        <w:jc w:val="both"/>
        <w:rPr>
          <w:rFonts w:ascii="Arial" w:eastAsia="Times New Roman" w:hAnsi="Arial" w:cs="Arial"/>
        </w:rPr>
      </w:pPr>
      <w:r>
        <w:rPr>
          <w:rFonts w:ascii="Arial" w:eastAsiaTheme="minorEastAsia" w:hAnsi="Arial" w:cs="Arial"/>
          <w:color w:val="000000" w:themeColor="text1"/>
          <w:kern w:val="24"/>
        </w:rPr>
        <w:t xml:space="preserve">To avoid risk and making sure the project isn’t a flop we used </w:t>
      </w:r>
      <w:r w:rsidR="00BD087F">
        <w:rPr>
          <w:rFonts w:ascii="Arial" w:eastAsiaTheme="minorEastAsia" w:hAnsi="Arial" w:cs="Arial"/>
          <w:color w:val="000000" w:themeColor="text1"/>
          <w:kern w:val="24"/>
        </w:rPr>
        <w:t>technique</w:t>
      </w:r>
      <w:r>
        <w:rPr>
          <w:rFonts w:ascii="Arial" w:eastAsiaTheme="minorEastAsia" w:hAnsi="Arial" w:cs="Arial"/>
          <w:color w:val="000000" w:themeColor="text1"/>
          <w:kern w:val="24"/>
        </w:rPr>
        <w:t xml:space="preserve"> called the Chevron. This helps to stay in control of the project and making sure our target is close to what the project sponsor and steering group require. This method helped us to work out what should be achieved compared to what would be nice to have.</w:t>
      </w:r>
    </w:p>
    <w:p w14:paraId="52509142" w14:textId="789A0928" w:rsidR="00345403" w:rsidRPr="001F487F" w:rsidRDefault="00BB797E" w:rsidP="001F487F">
      <w:pPr>
        <w:spacing w:after="0" w:line="240" w:lineRule="auto"/>
        <w:contextualSpacing/>
        <w:jc w:val="both"/>
        <w:rPr>
          <w:rFonts w:ascii="Arial" w:eastAsia="Times New Roman" w:hAnsi="Arial" w:cs="Arial"/>
          <w:lang w:eastAsia="en-GB"/>
        </w:rPr>
      </w:pPr>
      <w:r w:rsidRPr="00BB797E">
        <w:rPr>
          <w:rFonts w:ascii="Arial" w:eastAsiaTheme="minorEastAsia" w:hAnsi="Arial" w:cs="Arial"/>
          <w:color w:val="000000" w:themeColor="text1"/>
          <w:kern w:val="24"/>
          <w:lang w:eastAsia="en-GB"/>
        </w:rPr>
        <w:t>We did a Microsoft planner in which we put in the chevron method where you scope and put them in order from must want and nice to have.</w:t>
      </w:r>
      <w:r w:rsidR="001F487F">
        <w:rPr>
          <w:rFonts w:ascii="Arial" w:eastAsiaTheme="minorEastAsia" w:hAnsi="Arial" w:cs="Arial"/>
          <w:color w:val="000000" w:themeColor="text1"/>
          <w:kern w:val="24"/>
          <w:lang w:eastAsia="en-GB"/>
        </w:rPr>
        <w:t xml:space="preserve"> </w:t>
      </w:r>
      <w:r w:rsidRPr="00BB797E">
        <w:rPr>
          <w:rFonts w:ascii="Arial" w:eastAsiaTheme="minorEastAsia" w:hAnsi="Arial" w:cs="Arial"/>
          <w:color w:val="000000" w:themeColor="text1"/>
          <w:kern w:val="24"/>
        </w:rPr>
        <w:t>It</w:t>
      </w:r>
      <w:r w:rsidR="00D46FDD">
        <w:rPr>
          <w:rFonts w:ascii="Arial" w:eastAsiaTheme="minorEastAsia" w:hAnsi="Arial" w:cs="Arial"/>
          <w:color w:val="000000" w:themeColor="text1"/>
          <w:kern w:val="24"/>
        </w:rPr>
        <w:t xml:space="preserve"> would help the Vintners</w:t>
      </w:r>
      <w:r w:rsidRPr="00BB797E">
        <w:rPr>
          <w:rFonts w:ascii="Arial" w:eastAsiaTheme="minorEastAsia" w:hAnsi="Arial" w:cs="Arial"/>
          <w:color w:val="000000" w:themeColor="text1"/>
          <w:kern w:val="24"/>
        </w:rPr>
        <w:t xml:space="preserve"> understand and its can be easy to negotiate with them in order of importance as it is our job to elaborate on user etc and to make sure </w:t>
      </w:r>
      <w:r w:rsidR="00D46FDD">
        <w:rPr>
          <w:rFonts w:ascii="Arial" w:eastAsiaTheme="minorEastAsia" w:hAnsi="Arial" w:cs="Arial"/>
          <w:color w:val="000000" w:themeColor="text1"/>
          <w:kern w:val="24"/>
        </w:rPr>
        <w:t>Vintners</w:t>
      </w:r>
      <w:r w:rsidRPr="00BB797E">
        <w:rPr>
          <w:rFonts w:ascii="Arial" w:eastAsiaTheme="minorEastAsia" w:hAnsi="Arial" w:cs="Arial"/>
          <w:color w:val="000000" w:themeColor="text1"/>
          <w:kern w:val="24"/>
        </w:rPr>
        <w:t xml:space="preserve"> are clear of everything</w:t>
      </w:r>
      <w:r w:rsidR="00D46FDD">
        <w:rPr>
          <w:rFonts w:ascii="Arial" w:eastAsiaTheme="minorEastAsia" w:hAnsi="Arial" w:cs="Arial"/>
          <w:color w:val="000000" w:themeColor="text1"/>
          <w:kern w:val="24"/>
        </w:rPr>
        <w:t>.</w:t>
      </w:r>
    </w:p>
    <w:p w14:paraId="49B324BD" w14:textId="77777777" w:rsidR="00D46FDD" w:rsidRDefault="00D46FDD" w:rsidP="00694415">
      <w:pPr>
        <w:spacing w:after="0" w:line="240" w:lineRule="auto"/>
        <w:contextualSpacing/>
        <w:jc w:val="both"/>
        <w:rPr>
          <w:rFonts w:ascii="Arial" w:eastAsiaTheme="minorEastAsia" w:hAnsi="Arial" w:cs="Arial"/>
          <w:color w:val="000000" w:themeColor="text1"/>
          <w:kern w:val="24"/>
          <w:lang w:eastAsia="en-GB"/>
        </w:rPr>
      </w:pPr>
    </w:p>
    <w:p w14:paraId="0F571181" w14:textId="77777777" w:rsidR="00D46FDD" w:rsidRDefault="00D46FDD" w:rsidP="00694415">
      <w:pPr>
        <w:spacing w:after="0" w:line="240" w:lineRule="auto"/>
        <w:contextualSpacing/>
        <w:jc w:val="both"/>
        <w:rPr>
          <w:rFonts w:ascii="Arial" w:eastAsiaTheme="minorEastAsia" w:hAnsi="Arial" w:cs="Arial"/>
          <w:color w:val="000000" w:themeColor="text1"/>
          <w:kern w:val="24"/>
          <w:lang w:eastAsia="en-GB"/>
        </w:rPr>
      </w:pPr>
    </w:p>
    <w:p w14:paraId="69D49556" w14:textId="221400AD" w:rsidR="00D46FDD" w:rsidRDefault="00D46FDD" w:rsidP="00694415">
      <w:pPr>
        <w:spacing w:after="0" w:line="240" w:lineRule="auto"/>
        <w:contextualSpacing/>
        <w:jc w:val="both"/>
        <w:rPr>
          <w:rFonts w:ascii="Arial" w:eastAsiaTheme="minorEastAsia" w:hAnsi="Arial" w:cs="Arial"/>
          <w:color w:val="000000" w:themeColor="text1"/>
          <w:kern w:val="24"/>
          <w:lang w:eastAsia="en-GB"/>
        </w:rPr>
      </w:pPr>
      <w:r>
        <w:rPr>
          <w:noProof/>
        </w:rPr>
        <w:lastRenderedPageBreak/>
        <w:drawing>
          <wp:inline distT="0" distB="0" distL="0" distR="0" wp14:anchorId="65FD4A97" wp14:editId="7172355B">
            <wp:extent cx="5662952" cy="2476500"/>
            <wp:effectExtent l="0" t="0" r="0" b="0"/>
            <wp:docPr id="18" name="Content Placeholder 3">
              <a:extLst xmlns:a="http://schemas.openxmlformats.org/drawingml/2006/main">
                <a:ext uri="{FF2B5EF4-FFF2-40B4-BE49-F238E27FC236}">
                  <a16:creationId xmlns:a16="http://schemas.microsoft.com/office/drawing/2014/main" id="{A9E0FD74-0F97-423A-BB0A-2C10D3702A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ontent Placeholder 3">
                      <a:extLst>
                        <a:ext uri="{FF2B5EF4-FFF2-40B4-BE49-F238E27FC236}">
                          <a16:creationId xmlns:a16="http://schemas.microsoft.com/office/drawing/2014/main" id="{A9E0FD74-0F97-423A-BB0A-2C10D3702AE3}"/>
                        </a:ext>
                      </a:extLst>
                    </pic:cNvPr>
                    <pic:cNvPicPr>
                      <a:picLocks noChangeAspect="1"/>
                    </pic:cNvPicPr>
                  </pic:nvPicPr>
                  <pic:blipFill rotWithShape="1">
                    <a:blip r:embed="rId22"/>
                    <a:srcRect t="18354" r="-1" b="15456"/>
                    <a:stretch/>
                  </pic:blipFill>
                  <pic:spPr>
                    <a:xfrm>
                      <a:off x="0" y="0"/>
                      <a:ext cx="5817259" cy="2543981"/>
                    </a:xfrm>
                    <a:prstGeom prst="rect">
                      <a:avLst/>
                    </a:prstGeom>
                  </pic:spPr>
                </pic:pic>
              </a:graphicData>
            </a:graphic>
          </wp:inline>
        </w:drawing>
      </w:r>
      <w:r w:rsidR="00841592">
        <w:rPr>
          <w:rFonts w:ascii="Arial" w:eastAsiaTheme="minorEastAsia" w:hAnsi="Arial" w:cs="Arial"/>
          <w:color w:val="000000" w:themeColor="text1"/>
          <w:kern w:val="24"/>
          <w:lang w:eastAsia="en-GB"/>
        </w:rPr>
        <w:t>(Chevron)</w:t>
      </w:r>
    </w:p>
    <w:p w14:paraId="74E58874" w14:textId="24B0BDD5" w:rsidR="00841592" w:rsidRDefault="00841592" w:rsidP="00694415">
      <w:pPr>
        <w:spacing w:after="0" w:line="240" w:lineRule="auto"/>
        <w:contextualSpacing/>
        <w:jc w:val="both"/>
        <w:rPr>
          <w:rFonts w:ascii="Arial" w:eastAsiaTheme="minorEastAsia" w:hAnsi="Arial" w:cs="Arial"/>
          <w:color w:val="000000" w:themeColor="text1"/>
          <w:kern w:val="24"/>
          <w:lang w:eastAsia="en-GB"/>
        </w:rPr>
      </w:pPr>
    </w:p>
    <w:p w14:paraId="65C486F7" w14:textId="4A392999" w:rsidR="005C05A9" w:rsidRDefault="005C05A9" w:rsidP="00694415">
      <w:pPr>
        <w:spacing w:after="0" w:line="240" w:lineRule="auto"/>
        <w:contextualSpacing/>
        <w:jc w:val="both"/>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Product project technique can be at times the most appropriate for running project on time. This includes preparing plan of upcoming jobs, estimating certain tasks to perform, finding resources, giving and getting feedback from the team and making sure the deadline and quality standard are met all the time. </w:t>
      </w:r>
    </w:p>
    <w:p w14:paraId="3F7AB05C" w14:textId="77777777" w:rsidR="005C05A9" w:rsidRDefault="005C05A9" w:rsidP="00694415">
      <w:pPr>
        <w:spacing w:after="0" w:line="240" w:lineRule="auto"/>
        <w:contextualSpacing/>
        <w:jc w:val="both"/>
        <w:rPr>
          <w:rFonts w:ascii="Arial" w:eastAsiaTheme="minorEastAsia" w:hAnsi="Arial" w:cs="Arial"/>
          <w:color w:val="000000" w:themeColor="text1"/>
          <w:kern w:val="24"/>
          <w:lang w:eastAsia="en-GB"/>
        </w:rPr>
      </w:pPr>
    </w:p>
    <w:p w14:paraId="231204D3" w14:textId="0EB56B19" w:rsidR="005C05A9" w:rsidRPr="005C05A9" w:rsidRDefault="005C05A9" w:rsidP="00694415">
      <w:pPr>
        <w:spacing w:after="0" w:line="240" w:lineRule="auto"/>
        <w:contextualSpacing/>
        <w:jc w:val="both"/>
        <w:rPr>
          <w:rFonts w:ascii="Arial" w:eastAsia="Times New Roman" w:hAnsi="Arial" w:cs="Arial"/>
          <w:lang w:eastAsia="en-GB"/>
        </w:rPr>
      </w:pPr>
      <w:r w:rsidRPr="00D46FDD">
        <w:rPr>
          <w:rFonts w:ascii="Arial" w:eastAsiaTheme="minorEastAsia" w:hAnsi="Arial" w:cs="Arial"/>
          <w:color w:val="000000" w:themeColor="text1"/>
          <w:kern w:val="24"/>
          <w:lang w:eastAsia="en-GB"/>
        </w:rPr>
        <w:t>The product project technique allows us to think how long each job will take.</w:t>
      </w:r>
      <w:r>
        <w:rPr>
          <w:rFonts w:ascii="Arial" w:eastAsia="Times New Roman" w:hAnsi="Arial" w:cs="Arial"/>
          <w:lang w:eastAsia="en-GB"/>
        </w:rPr>
        <w:t xml:space="preserve"> </w:t>
      </w:r>
      <w:r w:rsidRPr="00D46FDD">
        <w:rPr>
          <w:rFonts w:ascii="Arial" w:eastAsiaTheme="minorEastAsia" w:hAnsi="Arial" w:cs="Arial"/>
          <w:color w:val="000000" w:themeColor="text1"/>
          <w:kern w:val="24"/>
          <w:lang w:eastAsia="en-GB"/>
        </w:rPr>
        <w:t>From this we can determine the size of the job and its complexity. This will enable us to also state how many man days it takes for that job to be completed by. Unfortunately, we didn’t come up with the accurate number using this, therefore all 5 team members decided to use the Delphi form which showed an average would be the wisdom of the crowd</w:t>
      </w:r>
      <w:r>
        <w:rPr>
          <w:rFonts w:ascii="Arial" w:eastAsiaTheme="minorEastAsia" w:hAnsi="Arial" w:cs="Arial"/>
          <w:color w:val="000000" w:themeColor="text1"/>
          <w:kern w:val="24"/>
          <w:lang w:eastAsia="en-GB"/>
        </w:rPr>
        <w:t>.</w:t>
      </w:r>
    </w:p>
    <w:p w14:paraId="5A64353E" w14:textId="77777777" w:rsidR="005C05A9" w:rsidRPr="005C05A9" w:rsidRDefault="005C05A9" w:rsidP="00694415">
      <w:pPr>
        <w:jc w:val="both"/>
        <w:rPr>
          <w:rFonts w:ascii="Arial" w:hAnsi="Arial" w:cs="Arial"/>
          <w:b/>
          <w:bCs/>
        </w:rPr>
      </w:pPr>
    </w:p>
    <w:p w14:paraId="3B6CF499" w14:textId="4281DFDC" w:rsidR="00841592" w:rsidRDefault="00D46FDD" w:rsidP="00694415">
      <w:pPr>
        <w:spacing w:after="0" w:line="240" w:lineRule="auto"/>
        <w:contextualSpacing/>
        <w:jc w:val="both"/>
        <w:rPr>
          <w:rFonts w:ascii="Arial" w:eastAsiaTheme="minorEastAsia" w:hAnsi="Arial" w:cs="Arial"/>
          <w:color w:val="000000" w:themeColor="text1"/>
          <w:kern w:val="24"/>
          <w:lang w:eastAsia="en-GB"/>
        </w:rPr>
      </w:pPr>
      <w:r>
        <w:rPr>
          <w:noProof/>
        </w:rPr>
        <w:drawing>
          <wp:inline distT="0" distB="0" distL="0" distR="0" wp14:anchorId="2D206677" wp14:editId="15E18D7F">
            <wp:extent cx="2629882" cy="5690182"/>
            <wp:effectExtent l="0" t="6032" r="0" b="0"/>
            <wp:docPr id="2" name="Content Placeholder 4" descr="A close up of a piece of paper&#10;&#10;Description automatically generated">
              <a:extLst xmlns:a="http://schemas.openxmlformats.org/drawingml/2006/main">
                <a:ext uri="{FF2B5EF4-FFF2-40B4-BE49-F238E27FC236}">
                  <a16:creationId xmlns:a16="http://schemas.microsoft.com/office/drawing/2014/main" id="{E9123119-0E3C-4184-B5FA-E300FFA71EE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close up of a piece of paper&#10;&#10;Description automatically generated">
                      <a:extLst>
                        <a:ext uri="{FF2B5EF4-FFF2-40B4-BE49-F238E27FC236}">
                          <a16:creationId xmlns:a16="http://schemas.microsoft.com/office/drawing/2014/main" id="{E9123119-0E3C-4184-B5FA-E300FFA71EEA}"/>
                        </a:ext>
                      </a:extLst>
                    </pic:cNvPr>
                    <pic:cNvPicPr>
                      <a:picLocks noGrp="1" noChangeAspect="1"/>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2654672" cy="5743820"/>
                    </a:xfrm>
                    <a:prstGeom prst="rect">
                      <a:avLst/>
                    </a:prstGeom>
                  </pic:spPr>
                </pic:pic>
              </a:graphicData>
            </a:graphic>
          </wp:inline>
        </w:drawing>
      </w:r>
      <w:r w:rsidR="00841592">
        <w:rPr>
          <w:rFonts w:ascii="Arial" w:eastAsiaTheme="minorEastAsia" w:hAnsi="Arial" w:cs="Arial"/>
          <w:color w:val="000000" w:themeColor="text1"/>
          <w:kern w:val="24"/>
          <w:lang w:eastAsia="en-GB"/>
        </w:rPr>
        <w:t>(Product project technique)</w:t>
      </w:r>
    </w:p>
    <w:p w14:paraId="126BA3E3" w14:textId="77777777" w:rsidR="00841592" w:rsidRDefault="00841592" w:rsidP="00694415">
      <w:pPr>
        <w:spacing w:after="0" w:line="240" w:lineRule="auto"/>
        <w:contextualSpacing/>
        <w:jc w:val="both"/>
        <w:rPr>
          <w:rFonts w:ascii="Arial" w:eastAsiaTheme="minorEastAsia" w:hAnsi="Arial" w:cs="Arial"/>
          <w:color w:val="000000" w:themeColor="text1"/>
          <w:kern w:val="24"/>
          <w:lang w:eastAsia="en-GB"/>
        </w:rPr>
      </w:pPr>
    </w:p>
    <w:p w14:paraId="2DC8E2E6" w14:textId="77777777" w:rsidR="007E57EA" w:rsidRDefault="007E57EA" w:rsidP="00694415">
      <w:pPr>
        <w:jc w:val="both"/>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The Delphi form is used to forecast and have certain advantage over other structural approach. It is a systematic way of gaining opinion from independent over 2 or more rounds. This type of census method does not require face to face approach. One good point is through this a rapid round can be achieved It has a low cost to administer and analyse and you can gather a large quantity of data (Blackwood 2009).</w:t>
      </w:r>
    </w:p>
    <w:p w14:paraId="74DC9CA3" w14:textId="5F71020C" w:rsidR="007E57EA" w:rsidRDefault="00EA0907" w:rsidP="00694415">
      <w:pPr>
        <w:jc w:val="both"/>
        <w:rPr>
          <w:rFonts w:ascii="Arial" w:hAnsi="Arial" w:cs="Arial"/>
        </w:rPr>
      </w:pPr>
      <w:r w:rsidRPr="00EA0907">
        <w:rPr>
          <w:rFonts w:ascii="Arial" w:hAnsi="Arial" w:cs="Arial"/>
        </w:rPr>
        <w:lastRenderedPageBreak/>
        <w:t>We used the Gantt chart for planning and scheduling the Vintners project this helped us to judge how long the project would take and allowed us to judge the resources needed.</w:t>
      </w:r>
      <w:r w:rsidR="000E3386">
        <w:rPr>
          <w:rFonts w:ascii="Arial" w:hAnsi="Arial" w:cs="Arial"/>
        </w:rPr>
        <w:t xml:space="preserve"> Across the top is the dates, down the sides is the tasks and the length of bars show how many days it would take to complete the job. </w:t>
      </w:r>
      <w:r w:rsidRPr="00EA0907">
        <w:rPr>
          <w:rFonts w:ascii="Arial" w:hAnsi="Arial" w:cs="Arial"/>
        </w:rPr>
        <w:t xml:space="preserve">It also put the order in which the task we would complete in to plan. It is also very helpful for maintaining dependencies between tasks. This gave us </w:t>
      </w:r>
      <w:r w:rsidR="0067263A" w:rsidRPr="00EA0907">
        <w:rPr>
          <w:rFonts w:ascii="Arial" w:hAnsi="Arial" w:cs="Arial"/>
        </w:rPr>
        <w:t>an</w:t>
      </w:r>
      <w:r w:rsidRPr="00EA0907">
        <w:rPr>
          <w:rFonts w:ascii="Arial" w:hAnsi="Arial" w:cs="Arial"/>
        </w:rPr>
        <w:t xml:space="preserve"> outlook on which day which members of the Vintners were required who we don't need and if they </w:t>
      </w:r>
      <w:r w:rsidR="001F487F" w:rsidRPr="00EA0907">
        <w:rPr>
          <w:rFonts w:ascii="Arial" w:hAnsi="Arial" w:cs="Arial"/>
        </w:rPr>
        <w:t>could</w:t>
      </w:r>
      <w:r w:rsidRPr="00EA0907">
        <w:rPr>
          <w:rFonts w:ascii="Arial" w:hAnsi="Arial" w:cs="Arial"/>
        </w:rPr>
        <w:t xml:space="preserve"> take a holiday was it necessary.</w:t>
      </w:r>
      <w:r w:rsidR="000E3386">
        <w:rPr>
          <w:rFonts w:ascii="Arial" w:hAnsi="Arial" w:cs="Arial"/>
        </w:rPr>
        <w:t xml:space="preserve"> </w:t>
      </w:r>
    </w:p>
    <w:p w14:paraId="31EE2C52" w14:textId="03F59D6D" w:rsidR="000E3386" w:rsidRPr="00EA0907" w:rsidRDefault="000E3386" w:rsidP="00694415">
      <w:pPr>
        <w:jc w:val="both"/>
        <w:rPr>
          <w:rFonts w:ascii="Arial" w:hAnsi="Arial" w:cs="Arial"/>
        </w:rPr>
      </w:pPr>
      <w:r>
        <w:rPr>
          <w:rFonts w:ascii="Arial" w:hAnsi="Arial" w:cs="Arial"/>
        </w:rPr>
        <w:t xml:space="preserve">We know some of the task could be dependant for e.g. until we get all the wiring done, we cannot get the landline in as there is no electricity. Cards need printing now that would not come in conjunction with other plans as it is not a building job rather </w:t>
      </w:r>
      <w:proofErr w:type="spellStart"/>
      <w:r>
        <w:rPr>
          <w:rFonts w:ascii="Arial" w:hAnsi="Arial" w:cs="Arial"/>
        </w:rPr>
        <w:t>a</w:t>
      </w:r>
      <w:proofErr w:type="spellEnd"/>
      <w:r>
        <w:rPr>
          <w:rFonts w:ascii="Arial" w:hAnsi="Arial" w:cs="Arial"/>
        </w:rPr>
        <w:t xml:space="preserve"> independent job</w:t>
      </w:r>
      <w:r w:rsidR="002449FD">
        <w:rPr>
          <w:rFonts w:ascii="Arial" w:hAnsi="Arial" w:cs="Arial"/>
        </w:rPr>
        <w:t xml:space="preserve"> (Moultrie 2016)</w:t>
      </w:r>
      <w:r w:rsidR="00F62E76">
        <w:rPr>
          <w:rFonts w:ascii="Arial" w:hAnsi="Arial" w:cs="Arial"/>
        </w:rPr>
        <w:t xml:space="preserve"> We used excel to create the Gantt chart as the paper one wouldn’t be very safe.</w:t>
      </w:r>
    </w:p>
    <w:p w14:paraId="15C10D24" w14:textId="0D2A1483" w:rsidR="008962A5" w:rsidRPr="007E57EA" w:rsidRDefault="007E57EA" w:rsidP="00694415">
      <w:pPr>
        <w:jc w:val="both"/>
        <w:rPr>
          <w:rFonts w:ascii="Arial" w:hAnsi="Arial" w:cs="Arial"/>
          <w:b/>
          <w:bCs/>
        </w:rPr>
      </w:pPr>
      <w:r>
        <w:rPr>
          <w:noProof/>
        </w:rPr>
        <w:drawing>
          <wp:inline distT="0" distB="0" distL="0" distR="0" wp14:anchorId="5354FD6A" wp14:editId="139B2D01">
            <wp:extent cx="2697366" cy="5730240"/>
            <wp:effectExtent l="7303" t="0" r="0" b="0"/>
            <wp:docPr id="6" name="Content Placeholder 4" descr="A close up of text on a whiteboard&#10;&#10;Description automatically generated">
              <a:extLst xmlns:a="http://schemas.openxmlformats.org/drawingml/2006/main">
                <a:ext uri="{FF2B5EF4-FFF2-40B4-BE49-F238E27FC236}">
                  <a16:creationId xmlns:a16="http://schemas.microsoft.com/office/drawing/2014/main" id="{A08C19A4-6997-47CA-835C-03DC7989A54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close up of text on a whiteboard&#10;&#10;Description automatically generated">
                      <a:extLst>
                        <a:ext uri="{FF2B5EF4-FFF2-40B4-BE49-F238E27FC236}">
                          <a16:creationId xmlns:a16="http://schemas.microsoft.com/office/drawing/2014/main" id="{A08C19A4-6997-47CA-835C-03DC7989A546}"/>
                        </a:ext>
                      </a:extLst>
                    </pic:cNvPr>
                    <pic:cNvPicPr>
                      <a:picLocks noGrp="1" noChangeAspect="1"/>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2705349" cy="5747198"/>
                    </a:xfrm>
                    <a:prstGeom prst="rect">
                      <a:avLst/>
                    </a:prstGeom>
                  </pic:spPr>
                </pic:pic>
              </a:graphicData>
            </a:graphic>
          </wp:inline>
        </w:drawing>
      </w:r>
      <w:r w:rsidRPr="007E57EA">
        <w:rPr>
          <w:rFonts w:ascii="Arial" w:hAnsi="Arial" w:cs="Arial"/>
        </w:rPr>
        <w:t>(Gantt chart)</w:t>
      </w:r>
    </w:p>
    <w:p w14:paraId="4B3495F3" w14:textId="7F576468" w:rsidR="005678A1" w:rsidRPr="006F2712" w:rsidRDefault="00756CCD" w:rsidP="00694415">
      <w:pPr>
        <w:jc w:val="both"/>
        <w:rPr>
          <w:rFonts w:ascii="Arial" w:hAnsi="Arial" w:cs="Arial"/>
          <w:b/>
          <w:bCs/>
        </w:rPr>
      </w:pPr>
      <w:r w:rsidRPr="006F2712">
        <w:rPr>
          <w:rFonts w:ascii="Arial" w:hAnsi="Arial" w:cs="Arial"/>
          <w:b/>
          <w:bCs/>
        </w:rPr>
        <w:t xml:space="preserve">Show how the project plans will be </w:t>
      </w:r>
      <w:r w:rsidR="005C31D2" w:rsidRPr="006F2712">
        <w:rPr>
          <w:rFonts w:ascii="Arial" w:hAnsi="Arial" w:cs="Arial"/>
          <w:b/>
          <w:bCs/>
        </w:rPr>
        <w:t>communicated to the stakeholders</w:t>
      </w:r>
    </w:p>
    <w:p w14:paraId="6FCCD69B" w14:textId="2DDA4139" w:rsidR="008962A5" w:rsidRDefault="00F62E76" w:rsidP="00694415">
      <w:pPr>
        <w:jc w:val="both"/>
        <w:rPr>
          <w:rFonts w:ascii="Arial" w:hAnsi="Arial" w:cs="Arial"/>
        </w:rPr>
      </w:pPr>
      <w:r w:rsidRPr="00F62E76">
        <w:rPr>
          <w:rFonts w:ascii="Arial" w:hAnsi="Arial" w:cs="Arial"/>
        </w:rPr>
        <w:t>Our</w:t>
      </w:r>
      <w:r>
        <w:rPr>
          <w:rFonts w:ascii="Arial" w:hAnsi="Arial" w:cs="Arial"/>
        </w:rPr>
        <w:t xml:space="preserve"> Vintner project will be communicated through user stories and Gantt chart being scheduled in each stage. We will have a Gantt chart that is live so jobs being done or jobs taking time will always update the entire project </w:t>
      </w:r>
      <w:r w:rsidR="001F487F">
        <w:rPr>
          <w:rFonts w:ascii="Arial" w:hAnsi="Arial" w:cs="Arial"/>
        </w:rPr>
        <w:t>daily</w:t>
      </w:r>
      <w:r>
        <w:rPr>
          <w:rFonts w:ascii="Arial" w:hAnsi="Arial" w:cs="Arial"/>
        </w:rPr>
        <w:t xml:space="preserve"> so they will get accurate estimation of time scales.</w:t>
      </w:r>
      <w:r w:rsidR="00912986">
        <w:rPr>
          <w:rFonts w:ascii="Arial" w:hAnsi="Arial" w:cs="Arial"/>
        </w:rPr>
        <w:t xml:space="preserve"> Amongst</w:t>
      </w:r>
      <w:r>
        <w:rPr>
          <w:rFonts w:ascii="Arial" w:hAnsi="Arial" w:cs="Arial"/>
        </w:rPr>
        <w:t xml:space="preserve"> the team we will hold frequent </w:t>
      </w:r>
      <w:r w:rsidR="00912986">
        <w:rPr>
          <w:rFonts w:ascii="Arial" w:hAnsi="Arial" w:cs="Arial"/>
        </w:rPr>
        <w:t xml:space="preserve">stand ups to communicate our progression making sure we are delivering what we promised.  </w:t>
      </w:r>
    </w:p>
    <w:p w14:paraId="10D5B092" w14:textId="77777777" w:rsidR="00EA50BC" w:rsidRPr="00916AA3" w:rsidRDefault="00EA50BC" w:rsidP="00EA50BC">
      <w:pPr>
        <w:jc w:val="both"/>
        <w:rPr>
          <w:rFonts w:ascii="Arial" w:hAnsi="Arial" w:cs="Arial"/>
          <w:b/>
          <w:bCs/>
        </w:rPr>
      </w:pPr>
      <w:r w:rsidRPr="00916AA3">
        <w:rPr>
          <w:rFonts w:ascii="Arial" w:hAnsi="Arial" w:cs="Arial"/>
          <w:b/>
          <w:bCs/>
        </w:rPr>
        <w:t>Provide a personal reflection of you own ability of managing project with future recommendation and self-development plan to improve own performance</w:t>
      </w:r>
    </w:p>
    <w:p w14:paraId="561CF933" w14:textId="78F239B2" w:rsidR="005F57F3" w:rsidRDefault="00912986" w:rsidP="00694415">
      <w:pPr>
        <w:jc w:val="both"/>
        <w:rPr>
          <w:rFonts w:ascii="Arial" w:hAnsi="Arial" w:cs="Arial"/>
        </w:rPr>
      </w:pPr>
      <w:r>
        <w:rPr>
          <w:rFonts w:ascii="Arial" w:hAnsi="Arial" w:cs="Arial"/>
        </w:rPr>
        <w:t xml:space="preserve">My true reflection to how I would have handled the project before I got all this </w:t>
      </w:r>
      <w:r w:rsidR="005F57F3">
        <w:rPr>
          <w:rFonts w:ascii="Arial" w:hAnsi="Arial" w:cs="Arial"/>
        </w:rPr>
        <w:t>experience would be that the project would have failed drastically,</w:t>
      </w:r>
      <w:r>
        <w:rPr>
          <w:rFonts w:ascii="Arial" w:hAnsi="Arial" w:cs="Arial"/>
        </w:rPr>
        <w:t xml:space="preserve"> </w:t>
      </w:r>
      <w:r w:rsidR="005F57F3">
        <w:rPr>
          <w:rFonts w:ascii="Arial" w:hAnsi="Arial" w:cs="Arial"/>
        </w:rPr>
        <w:t>I have a better understanding to how to make projects a success and how communication is key point to maintain</w:t>
      </w:r>
      <w:r w:rsidR="00A94D4B">
        <w:rPr>
          <w:rFonts w:ascii="Arial" w:hAnsi="Arial" w:cs="Arial"/>
        </w:rPr>
        <w:t>ing</w:t>
      </w:r>
      <w:r w:rsidR="005F57F3">
        <w:rPr>
          <w:rFonts w:ascii="Arial" w:hAnsi="Arial" w:cs="Arial"/>
        </w:rPr>
        <w:t xml:space="preserve"> in a group in order to succeed.</w:t>
      </w:r>
    </w:p>
    <w:p w14:paraId="0BF33050" w14:textId="0CC0AC6C" w:rsidR="0020238E" w:rsidRDefault="005F57F3" w:rsidP="00694415">
      <w:pPr>
        <w:jc w:val="both"/>
        <w:rPr>
          <w:rFonts w:ascii="Arial" w:hAnsi="Arial" w:cs="Arial"/>
        </w:rPr>
      </w:pPr>
      <w:r>
        <w:rPr>
          <w:rFonts w:ascii="Arial" w:hAnsi="Arial" w:cs="Arial"/>
        </w:rPr>
        <w:t xml:space="preserve">I had no idea that there is so many tools and technique to advance a projects accomplishment. </w:t>
      </w:r>
      <w:r w:rsidR="00912986">
        <w:rPr>
          <w:rFonts w:ascii="Arial" w:hAnsi="Arial" w:cs="Arial"/>
        </w:rPr>
        <w:t>There is so much I’ve learnt and the tools from user stories, chevron, Delphi method are something I can apply to my management job. It has helped me broaden my experience and get a better understanding of</w:t>
      </w:r>
      <w:r w:rsidR="00A94D4B">
        <w:rPr>
          <w:rFonts w:ascii="Arial" w:hAnsi="Arial" w:cs="Arial"/>
        </w:rPr>
        <w:t xml:space="preserve"> how to</w:t>
      </w:r>
      <w:r w:rsidR="00912986">
        <w:rPr>
          <w:rFonts w:ascii="Arial" w:hAnsi="Arial" w:cs="Arial"/>
        </w:rPr>
        <w:t xml:space="preserve"> maintain a high level in projects through PRINCE2 method</w:t>
      </w:r>
      <w:r w:rsidR="00A94D4B">
        <w:rPr>
          <w:rFonts w:ascii="Arial" w:hAnsi="Arial" w:cs="Arial"/>
        </w:rPr>
        <w:t>. Agile project management can help a project to be flexible</w:t>
      </w:r>
      <w:r w:rsidR="001F487F">
        <w:rPr>
          <w:rFonts w:ascii="Arial" w:hAnsi="Arial" w:cs="Arial"/>
        </w:rPr>
        <w:t xml:space="preserve">. </w:t>
      </w:r>
      <w:r w:rsidR="00A94D4B">
        <w:rPr>
          <w:rFonts w:ascii="Arial" w:hAnsi="Arial" w:cs="Arial"/>
        </w:rPr>
        <w:t xml:space="preserve">I know that I can use this method to help future project by enabling my </w:t>
      </w:r>
      <w:r w:rsidR="0020238E">
        <w:rPr>
          <w:rFonts w:ascii="Arial" w:hAnsi="Arial" w:cs="Arial"/>
        </w:rPr>
        <w:t>future colleagues</w:t>
      </w:r>
      <w:r w:rsidR="00A94D4B">
        <w:rPr>
          <w:rFonts w:ascii="Arial" w:hAnsi="Arial" w:cs="Arial"/>
        </w:rPr>
        <w:t xml:space="preserve"> to understand how to prioritize </w:t>
      </w:r>
      <w:r w:rsidR="00A94D4B">
        <w:rPr>
          <w:rFonts w:ascii="Arial" w:hAnsi="Arial" w:cs="Arial"/>
        </w:rPr>
        <w:lastRenderedPageBreak/>
        <w:t>their work</w:t>
      </w:r>
      <w:r w:rsidR="0020238E">
        <w:rPr>
          <w:rFonts w:ascii="Arial" w:hAnsi="Arial" w:cs="Arial"/>
        </w:rPr>
        <w:t xml:space="preserve"> not only that I can help them to work in a way that the project visibility will help them to make less mistakes and be more confid</w:t>
      </w:r>
      <w:r w:rsidR="001F487F">
        <w:rPr>
          <w:rFonts w:ascii="Arial" w:hAnsi="Arial" w:cs="Arial"/>
        </w:rPr>
        <w:t>e</w:t>
      </w:r>
      <w:r w:rsidR="0020238E">
        <w:rPr>
          <w:rFonts w:ascii="Arial" w:hAnsi="Arial" w:cs="Arial"/>
        </w:rPr>
        <w:t>nt in their roles appointed. Therefore</w:t>
      </w:r>
      <w:r w:rsidR="001F487F">
        <w:rPr>
          <w:rFonts w:ascii="Arial" w:hAnsi="Arial" w:cs="Arial"/>
        </w:rPr>
        <w:t xml:space="preserve"> although </w:t>
      </w:r>
      <w:r w:rsidR="00A934C2">
        <w:rPr>
          <w:rFonts w:ascii="Arial" w:hAnsi="Arial" w:cs="Arial"/>
        </w:rPr>
        <w:t>I’ve</w:t>
      </w:r>
      <w:r w:rsidR="001F487F">
        <w:rPr>
          <w:rFonts w:ascii="Arial" w:hAnsi="Arial" w:cs="Arial"/>
        </w:rPr>
        <w:t xml:space="preserve"> been trained in the waterfall  </w:t>
      </w:r>
      <w:r w:rsidR="00A934C2">
        <w:rPr>
          <w:rFonts w:ascii="Arial" w:hAnsi="Arial" w:cs="Arial"/>
        </w:rPr>
        <w:t>technique</w:t>
      </w:r>
      <w:r w:rsidR="001F487F">
        <w:rPr>
          <w:rFonts w:ascii="Arial" w:hAnsi="Arial" w:cs="Arial"/>
        </w:rPr>
        <w:t xml:space="preserve"> to be able to work in this field I know I would need a PRINCE2 certificate which can obtained</w:t>
      </w:r>
      <w:r w:rsidR="005E41DF">
        <w:rPr>
          <w:rFonts w:ascii="Arial" w:hAnsi="Arial" w:cs="Arial"/>
        </w:rPr>
        <w:t xml:space="preserve"> through</w:t>
      </w:r>
      <w:r w:rsidR="001F487F">
        <w:rPr>
          <w:rFonts w:ascii="Arial" w:hAnsi="Arial" w:cs="Arial"/>
        </w:rPr>
        <w:t xml:space="preserve"> </w:t>
      </w:r>
      <w:r w:rsidR="00A934C2">
        <w:rPr>
          <w:rFonts w:ascii="Arial" w:hAnsi="Arial" w:cs="Arial"/>
        </w:rPr>
        <w:t>online</w:t>
      </w:r>
      <w:r w:rsidR="005E41DF">
        <w:rPr>
          <w:rFonts w:ascii="Arial" w:hAnsi="Arial" w:cs="Arial"/>
        </w:rPr>
        <w:t xml:space="preserve"> course</w:t>
      </w:r>
      <w:r w:rsidR="001F487F">
        <w:rPr>
          <w:rFonts w:ascii="Arial" w:hAnsi="Arial" w:cs="Arial"/>
        </w:rPr>
        <w:t xml:space="preserve"> in the space of 5 days</w:t>
      </w:r>
      <w:r w:rsidR="00A934C2">
        <w:rPr>
          <w:rFonts w:ascii="Arial" w:hAnsi="Arial" w:cs="Arial"/>
        </w:rPr>
        <w:t xml:space="preserve"> </w:t>
      </w:r>
      <w:r>
        <w:rPr>
          <w:rFonts w:ascii="Arial" w:hAnsi="Arial" w:cs="Arial"/>
        </w:rPr>
        <w:t>in future this is something I would like to pursue to upgrade my</w:t>
      </w:r>
      <w:r w:rsidR="0020238E">
        <w:rPr>
          <w:rFonts w:ascii="Arial" w:hAnsi="Arial" w:cs="Arial"/>
        </w:rPr>
        <w:t xml:space="preserve"> </w:t>
      </w:r>
      <w:r>
        <w:rPr>
          <w:rFonts w:ascii="Arial" w:hAnsi="Arial" w:cs="Arial"/>
        </w:rPr>
        <w:t>skills.</w:t>
      </w:r>
    </w:p>
    <w:p w14:paraId="27E1045A" w14:textId="77777777" w:rsidR="006C193F" w:rsidRDefault="006C193F" w:rsidP="00732CAB">
      <w:pPr>
        <w:rPr>
          <w:rFonts w:ascii="Arial" w:hAnsi="Arial" w:cs="Arial"/>
          <w:b/>
          <w:bCs/>
        </w:rPr>
      </w:pPr>
    </w:p>
    <w:p w14:paraId="474D847E" w14:textId="77777777" w:rsidR="006C193F" w:rsidRDefault="006C193F" w:rsidP="00732CAB">
      <w:pPr>
        <w:rPr>
          <w:rFonts w:ascii="Arial" w:hAnsi="Arial" w:cs="Arial"/>
          <w:b/>
          <w:bCs/>
        </w:rPr>
      </w:pPr>
    </w:p>
    <w:p w14:paraId="60A94A15" w14:textId="77777777" w:rsidR="006C193F" w:rsidRDefault="006C193F" w:rsidP="00732CAB">
      <w:pPr>
        <w:rPr>
          <w:rFonts w:ascii="Arial" w:hAnsi="Arial" w:cs="Arial"/>
          <w:b/>
          <w:bCs/>
        </w:rPr>
      </w:pPr>
    </w:p>
    <w:p w14:paraId="66ABC662" w14:textId="77777777" w:rsidR="006C193F" w:rsidRDefault="006C193F" w:rsidP="00732CAB">
      <w:pPr>
        <w:rPr>
          <w:rFonts w:ascii="Arial" w:hAnsi="Arial" w:cs="Arial"/>
          <w:b/>
          <w:bCs/>
        </w:rPr>
      </w:pPr>
    </w:p>
    <w:p w14:paraId="36E7C907" w14:textId="77777777" w:rsidR="006C193F" w:rsidRDefault="006C193F" w:rsidP="00732CAB">
      <w:pPr>
        <w:rPr>
          <w:rFonts w:ascii="Arial" w:hAnsi="Arial" w:cs="Arial"/>
          <w:b/>
          <w:bCs/>
        </w:rPr>
      </w:pPr>
    </w:p>
    <w:p w14:paraId="1CD3F7F2" w14:textId="3D80C39C" w:rsidR="006C193F" w:rsidRDefault="006C193F" w:rsidP="00A934C2">
      <w:pPr>
        <w:pStyle w:val="NormalWeb"/>
        <w:spacing w:before="0" w:beforeAutospacing="0" w:after="0" w:afterAutospacing="0"/>
        <w:jc w:val="both"/>
        <w:rPr>
          <w:rFonts w:ascii="Arial" w:hAnsi="Arial" w:cs="Arial"/>
          <w:b/>
          <w:bCs/>
        </w:rPr>
      </w:pPr>
    </w:p>
    <w:p w14:paraId="2B34A289" w14:textId="77777777" w:rsidR="006C193F" w:rsidRDefault="006C193F" w:rsidP="00732CAB">
      <w:pPr>
        <w:rPr>
          <w:rFonts w:ascii="Arial" w:hAnsi="Arial" w:cs="Arial"/>
          <w:b/>
          <w:bCs/>
        </w:rPr>
      </w:pPr>
    </w:p>
    <w:p w14:paraId="0BBDD937" w14:textId="77777777" w:rsidR="006C193F" w:rsidRDefault="006C193F" w:rsidP="00732CAB">
      <w:pPr>
        <w:rPr>
          <w:rFonts w:ascii="Arial" w:hAnsi="Arial" w:cs="Arial"/>
          <w:b/>
          <w:bCs/>
        </w:rPr>
      </w:pPr>
    </w:p>
    <w:p w14:paraId="5808EE0D" w14:textId="77777777" w:rsidR="006C193F" w:rsidRDefault="006C193F" w:rsidP="00732CAB">
      <w:pPr>
        <w:rPr>
          <w:rFonts w:ascii="Arial" w:hAnsi="Arial" w:cs="Arial"/>
          <w:b/>
          <w:bCs/>
        </w:rPr>
      </w:pPr>
    </w:p>
    <w:p w14:paraId="6C2CCCD7" w14:textId="77777777" w:rsidR="006C193F" w:rsidRDefault="006C193F" w:rsidP="00732CAB">
      <w:pPr>
        <w:rPr>
          <w:rFonts w:ascii="Arial" w:hAnsi="Arial" w:cs="Arial"/>
          <w:b/>
          <w:bCs/>
        </w:rPr>
      </w:pPr>
    </w:p>
    <w:p w14:paraId="6722667F" w14:textId="77777777" w:rsidR="006C193F" w:rsidRDefault="006C193F" w:rsidP="00732CAB">
      <w:pPr>
        <w:rPr>
          <w:rFonts w:ascii="Arial" w:hAnsi="Arial" w:cs="Arial"/>
          <w:b/>
          <w:bCs/>
        </w:rPr>
      </w:pPr>
    </w:p>
    <w:p w14:paraId="2BCD6C5D" w14:textId="77777777" w:rsidR="006C193F" w:rsidRDefault="006C193F" w:rsidP="00732CAB">
      <w:pPr>
        <w:rPr>
          <w:rFonts w:ascii="Arial" w:hAnsi="Arial" w:cs="Arial"/>
          <w:b/>
          <w:bCs/>
        </w:rPr>
      </w:pPr>
    </w:p>
    <w:p w14:paraId="0B65E336" w14:textId="77777777" w:rsidR="006C193F" w:rsidRDefault="006C193F" w:rsidP="00732CAB">
      <w:pPr>
        <w:rPr>
          <w:rFonts w:ascii="Arial" w:hAnsi="Arial" w:cs="Arial"/>
          <w:b/>
          <w:bCs/>
        </w:rPr>
      </w:pPr>
    </w:p>
    <w:p w14:paraId="0FB86280" w14:textId="77777777" w:rsidR="006C193F" w:rsidRDefault="006C193F" w:rsidP="00732CAB">
      <w:pPr>
        <w:rPr>
          <w:rFonts w:ascii="Arial" w:hAnsi="Arial" w:cs="Arial"/>
          <w:b/>
          <w:bCs/>
        </w:rPr>
      </w:pPr>
    </w:p>
    <w:p w14:paraId="48CD262A" w14:textId="77777777" w:rsidR="006C193F" w:rsidRDefault="006C193F" w:rsidP="00732CAB">
      <w:pPr>
        <w:rPr>
          <w:rFonts w:ascii="Arial" w:hAnsi="Arial" w:cs="Arial"/>
          <w:b/>
          <w:bCs/>
        </w:rPr>
      </w:pPr>
    </w:p>
    <w:p w14:paraId="3E4DF2A7" w14:textId="77777777" w:rsidR="006C193F" w:rsidRDefault="006C193F" w:rsidP="00732CAB">
      <w:pPr>
        <w:rPr>
          <w:rFonts w:ascii="Arial" w:hAnsi="Arial" w:cs="Arial"/>
          <w:b/>
          <w:bCs/>
        </w:rPr>
      </w:pPr>
    </w:p>
    <w:p w14:paraId="1DE86461" w14:textId="77777777" w:rsidR="006C193F" w:rsidRDefault="006C193F" w:rsidP="00732CAB">
      <w:pPr>
        <w:rPr>
          <w:rFonts w:ascii="Arial" w:hAnsi="Arial" w:cs="Arial"/>
          <w:b/>
          <w:bCs/>
        </w:rPr>
      </w:pPr>
    </w:p>
    <w:p w14:paraId="2B394BE2" w14:textId="77777777" w:rsidR="006C193F" w:rsidRDefault="006C193F" w:rsidP="00732CAB">
      <w:pPr>
        <w:rPr>
          <w:rFonts w:ascii="Arial" w:hAnsi="Arial" w:cs="Arial"/>
          <w:b/>
          <w:bCs/>
        </w:rPr>
      </w:pPr>
    </w:p>
    <w:p w14:paraId="18F0ECC8" w14:textId="77777777" w:rsidR="006C193F" w:rsidRDefault="006C193F" w:rsidP="00732CAB">
      <w:pPr>
        <w:rPr>
          <w:rFonts w:ascii="Arial" w:hAnsi="Arial" w:cs="Arial"/>
          <w:b/>
          <w:bCs/>
        </w:rPr>
      </w:pPr>
    </w:p>
    <w:p w14:paraId="57A4E4D5" w14:textId="77777777" w:rsidR="006C193F" w:rsidRDefault="006C193F" w:rsidP="00732CAB">
      <w:pPr>
        <w:rPr>
          <w:rFonts w:ascii="Arial" w:hAnsi="Arial" w:cs="Arial"/>
          <w:b/>
          <w:bCs/>
        </w:rPr>
      </w:pPr>
    </w:p>
    <w:p w14:paraId="488FC8F2" w14:textId="77777777" w:rsidR="006C193F" w:rsidRDefault="006C193F" w:rsidP="00732CAB">
      <w:pPr>
        <w:rPr>
          <w:rFonts w:ascii="Arial" w:hAnsi="Arial" w:cs="Arial"/>
          <w:b/>
          <w:bCs/>
        </w:rPr>
      </w:pPr>
    </w:p>
    <w:p w14:paraId="1F6DBCAF" w14:textId="77777777" w:rsidR="006C193F" w:rsidRDefault="006C193F" w:rsidP="00732CAB">
      <w:pPr>
        <w:rPr>
          <w:rFonts w:ascii="Arial" w:hAnsi="Arial" w:cs="Arial"/>
          <w:b/>
          <w:bCs/>
        </w:rPr>
      </w:pPr>
    </w:p>
    <w:p w14:paraId="340ABCC2" w14:textId="77777777" w:rsidR="006C193F" w:rsidRDefault="006C193F" w:rsidP="00732CAB">
      <w:pPr>
        <w:rPr>
          <w:rFonts w:ascii="Arial" w:hAnsi="Arial" w:cs="Arial"/>
          <w:b/>
          <w:bCs/>
        </w:rPr>
      </w:pPr>
    </w:p>
    <w:p w14:paraId="3E535B95" w14:textId="77777777" w:rsidR="006C193F" w:rsidRDefault="006C193F" w:rsidP="00732CAB">
      <w:pPr>
        <w:rPr>
          <w:rFonts w:ascii="Arial" w:hAnsi="Arial" w:cs="Arial"/>
          <w:b/>
          <w:bCs/>
        </w:rPr>
      </w:pPr>
    </w:p>
    <w:p w14:paraId="0E65867A" w14:textId="77777777" w:rsidR="006C193F" w:rsidRDefault="006C193F" w:rsidP="00732CAB">
      <w:pPr>
        <w:rPr>
          <w:rFonts w:ascii="Arial" w:hAnsi="Arial" w:cs="Arial"/>
          <w:b/>
          <w:bCs/>
        </w:rPr>
      </w:pPr>
    </w:p>
    <w:p w14:paraId="49D44E79" w14:textId="77777777" w:rsidR="006C193F" w:rsidRDefault="006C193F" w:rsidP="00732CAB">
      <w:pPr>
        <w:rPr>
          <w:rFonts w:ascii="Arial" w:hAnsi="Arial" w:cs="Arial"/>
          <w:b/>
          <w:bCs/>
        </w:rPr>
      </w:pPr>
    </w:p>
    <w:p w14:paraId="745223A9" w14:textId="77777777" w:rsidR="006C193F" w:rsidRDefault="006C193F" w:rsidP="00732CAB">
      <w:pPr>
        <w:rPr>
          <w:rFonts w:ascii="Arial" w:hAnsi="Arial" w:cs="Arial"/>
          <w:b/>
          <w:bCs/>
        </w:rPr>
      </w:pPr>
    </w:p>
    <w:p w14:paraId="4682522B" w14:textId="77777777" w:rsidR="009254E4" w:rsidRDefault="009254E4" w:rsidP="00732CAB">
      <w:pPr>
        <w:rPr>
          <w:rFonts w:ascii="Arial" w:hAnsi="Arial" w:cs="Arial"/>
          <w:b/>
          <w:bCs/>
        </w:rPr>
      </w:pPr>
    </w:p>
    <w:p w14:paraId="665A5A19" w14:textId="77777777" w:rsidR="00A934C2" w:rsidRDefault="00A934C2" w:rsidP="00732CAB">
      <w:pPr>
        <w:rPr>
          <w:rFonts w:ascii="Arial" w:hAnsi="Arial" w:cs="Arial"/>
          <w:b/>
          <w:bCs/>
        </w:rPr>
      </w:pPr>
    </w:p>
    <w:p w14:paraId="64A74B04" w14:textId="5F0BE4EE" w:rsidR="009B416F" w:rsidRPr="0020238E" w:rsidRDefault="009B416F" w:rsidP="00732CAB">
      <w:pPr>
        <w:rPr>
          <w:rFonts w:ascii="Arial" w:hAnsi="Arial" w:cs="Arial"/>
        </w:rPr>
      </w:pPr>
      <w:r>
        <w:rPr>
          <w:rFonts w:ascii="Arial" w:hAnsi="Arial" w:cs="Arial"/>
          <w:b/>
          <w:bCs/>
        </w:rPr>
        <w:lastRenderedPageBreak/>
        <w:t>Bibliography</w:t>
      </w:r>
    </w:p>
    <w:p w14:paraId="0BCD275B" w14:textId="38FD76E7" w:rsidR="009B416F" w:rsidRPr="009B416F" w:rsidRDefault="009B416F" w:rsidP="000F7FC7">
      <w:pPr>
        <w:rPr>
          <w:rFonts w:ascii="Arial" w:hAnsi="Arial" w:cs="Arial"/>
          <w:b/>
          <w:bCs/>
        </w:rPr>
      </w:pPr>
      <w:r w:rsidRPr="009B416F">
        <w:rPr>
          <w:rFonts w:ascii="Arial" w:hAnsi="Arial" w:cs="Arial"/>
          <w:color w:val="000000"/>
        </w:rPr>
        <w:t>Andr</w:t>
      </w:r>
      <w:r w:rsidR="000F7FC7">
        <w:rPr>
          <w:rFonts w:ascii="Arial" w:hAnsi="Arial" w:cs="Arial"/>
          <w:color w:val="000000"/>
        </w:rPr>
        <w:t xml:space="preserve">e.L </w:t>
      </w:r>
      <w:r w:rsidRPr="009B416F">
        <w:rPr>
          <w:rFonts w:ascii="Arial" w:hAnsi="Arial" w:cs="Arial"/>
          <w:color w:val="000000"/>
        </w:rPr>
        <w:t xml:space="preserve">(2020). </w:t>
      </w:r>
      <w:r w:rsidRPr="009B416F">
        <w:rPr>
          <w:rFonts w:ascii="Arial" w:hAnsi="Arial" w:cs="Arial"/>
          <w:i/>
          <w:iCs/>
          <w:color w:val="000000"/>
        </w:rPr>
        <w:t>What is the purpose of project management?</w:t>
      </w:r>
      <w:r w:rsidRPr="009B416F">
        <w:rPr>
          <w:rFonts w:ascii="Arial" w:hAnsi="Arial" w:cs="Arial"/>
          <w:color w:val="000000"/>
        </w:rPr>
        <w:t xml:space="preserve"> Available: https://financesonline.com/purpose-project-management/. Last accessed 15/03/2020</w:t>
      </w:r>
    </w:p>
    <w:p w14:paraId="1D3D16BB" w14:textId="0224133A" w:rsidR="00DA3C4B" w:rsidRPr="00DA3C4B" w:rsidRDefault="00DA3C4B" w:rsidP="000F7FC7">
      <w:pPr>
        <w:rPr>
          <w:rFonts w:ascii="Arial" w:hAnsi="Arial" w:cs="Arial"/>
          <w:color w:val="000000"/>
        </w:rPr>
      </w:pPr>
      <w:r w:rsidRPr="00DA3C4B">
        <w:rPr>
          <w:rFonts w:ascii="Arial" w:hAnsi="Arial" w:cs="Arial"/>
          <w:color w:val="000000"/>
        </w:rPr>
        <w:t xml:space="preserve">Blackwood.R. (2009). </w:t>
      </w:r>
      <w:r w:rsidRPr="00DA3C4B">
        <w:rPr>
          <w:rFonts w:ascii="Arial" w:hAnsi="Arial" w:cs="Arial"/>
          <w:i/>
          <w:iCs/>
          <w:color w:val="000000"/>
        </w:rPr>
        <w:t xml:space="preserve">The use of </w:t>
      </w:r>
      <w:r w:rsidR="00622E79" w:rsidRPr="00DA3C4B">
        <w:rPr>
          <w:rFonts w:ascii="Arial" w:hAnsi="Arial" w:cs="Arial"/>
          <w:i/>
          <w:iCs/>
          <w:color w:val="000000"/>
        </w:rPr>
        <w:t>Delphi</w:t>
      </w:r>
      <w:r w:rsidRPr="00DA3C4B">
        <w:rPr>
          <w:rFonts w:ascii="Arial" w:hAnsi="Arial" w:cs="Arial"/>
          <w:i/>
          <w:iCs/>
          <w:color w:val="000000"/>
        </w:rPr>
        <w:t xml:space="preserve"> method .</w:t>
      </w:r>
      <w:r w:rsidRPr="00DA3C4B">
        <w:rPr>
          <w:rFonts w:ascii="Arial" w:hAnsi="Arial" w:cs="Arial"/>
          <w:color w:val="000000"/>
        </w:rPr>
        <w:t xml:space="preserve"> Available: https://www.healthknowledge.org.uk/public-health-textbook/research-methods/1c-health-care-evaluation-health-care-assessment/use-delphi-methods. Last accessed 19/03/20</w:t>
      </w:r>
    </w:p>
    <w:p w14:paraId="649AA927" w14:textId="4B9DBF93" w:rsidR="00732CAB" w:rsidRPr="0016558F" w:rsidRDefault="0016558F" w:rsidP="000F7FC7">
      <w:pPr>
        <w:rPr>
          <w:rFonts w:ascii="Arial" w:hAnsi="Arial" w:cs="Arial"/>
        </w:rPr>
      </w:pPr>
      <w:r w:rsidRPr="0016558F">
        <w:rPr>
          <w:rFonts w:ascii="Arial" w:hAnsi="Arial" w:cs="Arial"/>
          <w:color w:val="000000"/>
        </w:rPr>
        <w:t xml:space="preserve">Haughey.D. (2020). </w:t>
      </w:r>
      <w:r w:rsidRPr="0016558F">
        <w:rPr>
          <w:rFonts w:ascii="Arial" w:hAnsi="Arial" w:cs="Arial"/>
          <w:i/>
          <w:iCs/>
          <w:color w:val="000000"/>
        </w:rPr>
        <w:t>The history of Prince2.</w:t>
      </w:r>
      <w:r w:rsidRPr="0016558F">
        <w:rPr>
          <w:rFonts w:ascii="Arial" w:hAnsi="Arial" w:cs="Arial"/>
          <w:color w:val="000000"/>
        </w:rPr>
        <w:t xml:space="preserve"> Available: https://www.projectsmart.co.uk/history-of-prince2.php. Last accessed 15/03/20</w:t>
      </w:r>
    </w:p>
    <w:p w14:paraId="7EA3BBA5" w14:textId="39906488" w:rsidR="00FF4918" w:rsidRPr="00FF4918" w:rsidRDefault="00FF4918" w:rsidP="000F7FC7">
      <w:pPr>
        <w:rPr>
          <w:rFonts w:ascii="Arial" w:hAnsi="Arial" w:cs="Arial"/>
          <w:color w:val="000000"/>
        </w:rPr>
      </w:pPr>
      <w:r w:rsidRPr="00FF4918">
        <w:rPr>
          <w:rFonts w:ascii="Arial" w:hAnsi="Arial" w:cs="Arial"/>
          <w:color w:val="000000"/>
        </w:rPr>
        <w:t xml:space="preserve">Lattenkamp.K. (2018). </w:t>
      </w:r>
      <w:r w:rsidRPr="00FF4918">
        <w:rPr>
          <w:rFonts w:ascii="Arial" w:hAnsi="Arial" w:cs="Arial"/>
          <w:i/>
          <w:iCs/>
          <w:color w:val="000000"/>
        </w:rPr>
        <w:t>What are good user stories?</w:t>
      </w:r>
      <w:r w:rsidRPr="00FF4918">
        <w:rPr>
          <w:rFonts w:ascii="Arial" w:hAnsi="Arial" w:cs="Arial"/>
          <w:color w:val="000000"/>
        </w:rPr>
        <w:t xml:space="preserve"> Available: https://blogs.itemis.com/en/what-are-good-user-stories. Last accessed 16/03/20</w:t>
      </w:r>
    </w:p>
    <w:p w14:paraId="0998B8CC" w14:textId="235D1025" w:rsidR="00FD545C" w:rsidRPr="00FD545C" w:rsidRDefault="00FD545C" w:rsidP="00FD545C">
      <w:pPr>
        <w:spacing w:before="200" w:after="0" w:line="216" w:lineRule="auto"/>
        <w:rPr>
          <w:rFonts w:ascii="Arial" w:eastAsia="Times New Roman" w:hAnsi="Arial" w:cs="Arial"/>
          <w:lang w:eastAsia="en-GB"/>
        </w:rPr>
      </w:pPr>
      <w:r w:rsidRPr="00FD545C">
        <w:rPr>
          <w:rFonts w:ascii="Arial" w:eastAsiaTheme="minorEastAsia" w:hAnsi="Arial" w:cs="Arial"/>
          <w:color w:val="000000" w:themeColor="text1"/>
          <w:kern w:val="24"/>
          <w:lang w:eastAsia="en-GB"/>
        </w:rPr>
        <w:t>Mulder.P(2017). MoSCoW Method. Retrieved 15.01.20 from ToolsHero:http://www.toolshero.com/project-management/mosco-method/</w:t>
      </w:r>
    </w:p>
    <w:p w14:paraId="476581EA" w14:textId="77777777" w:rsidR="0020238E" w:rsidRDefault="0020238E" w:rsidP="00FD545C">
      <w:pPr>
        <w:rPr>
          <w:rFonts w:ascii="Arial" w:hAnsi="Arial" w:cs="Arial"/>
          <w:color w:val="000000"/>
        </w:rPr>
      </w:pPr>
    </w:p>
    <w:p w14:paraId="665BCBB1" w14:textId="51C9D7B8" w:rsidR="000E3386" w:rsidRPr="002449FD" w:rsidRDefault="002449FD" w:rsidP="00FD545C">
      <w:pPr>
        <w:rPr>
          <w:rFonts w:ascii="Arial" w:hAnsi="Arial" w:cs="Arial"/>
          <w:color w:val="000000"/>
        </w:rPr>
      </w:pPr>
      <w:r w:rsidRPr="002449FD">
        <w:rPr>
          <w:rFonts w:ascii="Arial" w:hAnsi="Arial" w:cs="Arial"/>
          <w:color w:val="000000"/>
        </w:rPr>
        <w:t xml:space="preserve">Moultrie.J. (2016). </w:t>
      </w:r>
      <w:r w:rsidRPr="002449FD">
        <w:rPr>
          <w:rFonts w:ascii="Arial" w:hAnsi="Arial" w:cs="Arial"/>
          <w:i/>
          <w:iCs/>
          <w:color w:val="000000"/>
        </w:rPr>
        <w:t>Process mapping brown paper.</w:t>
      </w:r>
      <w:r w:rsidRPr="002449FD">
        <w:rPr>
          <w:rFonts w:ascii="Arial" w:hAnsi="Arial" w:cs="Arial"/>
          <w:color w:val="000000"/>
        </w:rPr>
        <w:t xml:space="preserve"> Available: https://www.ifm.eng.cam.ac.uk/research/dmg/tools-and-techniques/process-mapping-brown-paper/. Last accessed 19/03/20</w:t>
      </w:r>
    </w:p>
    <w:p w14:paraId="43F749AF" w14:textId="6AA240C8" w:rsidR="00FD545C" w:rsidRPr="001336AD" w:rsidRDefault="00FD545C" w:rsidP="00FD545C">
      <w:pPr>
        <w:rPr>
          <w:rFonts w:ascii="Arial" w:hAnsi="Arial" w:cs="Arial"/>
        </w:rPr>
      </w:pPr>
      <w:r w:rsidRPr="001336AD">
        <w:rPr>
          <w:rFonts w:ascii="Arial" w:hAnsi="Arial" w:cs="Arial"/>
          <w:color w:val="000000"/>
        </w:rPr>
        <w:t xml:space="preserve">Nerlekar.S. (2017). </w:t>
      </w:r>
      <w:r w:rsidRPr="001336AD">
        <w:rPr>
          <w:rFonts w:ascii="Arial" w:hAnsi="Arial" w:cs="Arial"/>
          <w:i/>
          <w:iCs/>
          <w:color w:val="000000"/>
        </w:rPr>
        <w:t xml:space="preserve">Why </w:t>
      </w:r>
      <w:proofErr w:type="gramStart"/>
      <w:r w:rsidRPr="001336AD">
        <w:rPr>
          <w:rFonts w:ascii="Arial" w:hAnsi="Arial" w:cs="Arial"/>
          <w:i/>
          <w:iCs/>
          <w:color w:val="000000"/>
        </w:rPr>
        <w:t>do</w:t>
      </w:r>
      <w:proofErr w:type="gramEnd"/>
      <w:r w:rsidRPr="001336AD">
        <w:rPr>
          <w:rFonts w:ascii="Arial" w:hAnsi="Arial" w:cs="Arial"/>
          <w:i/>
          <w:iCs/>
          <w:color w:val="000000"/>
        </w:rPr>
        <w:t xml:space="preserve"> family business disintegrate?</w:t>
      </w:r>
      <w:r w:rsidRPr="001336AD">
        <w:rPr>
          <w:rFonts w:ascii="Arial" w:hAnsi="Arial" w:cs="Arial"/>
          <w:color w:val="000000"/>
        </w:rPr>
        <w:t xml:space="preserve"> Available: https://www.forbesindia.com/blog/business-strategy/why-do-family-businesses-disintegrate/. Last accessed 16/03/20</w:t>
      </w:r>
    </w:p>
    <w:p w14:paraId="76862DBC" w14:textId="77777777" w:rsidR="00FD545C" w:rsidRPr="00E12268" w:rsidRDefault="00FD545C" w:rsidP="00FD545C">
      <w:pPr>
        <w:rPr>
          <w:rFonts w:ascii="Arial" w:hAnsi="Arial" w:cs="Arial"/>
        </w:rPr>
      </w:pPr>
      <w:r w:rsidRPr="00E12268">
        <w:rPr>
          <w:rFonts w:ascii="Arial" w:hAnsi="Arial" w:cs="Arial"/>
          <w:color w:val="000000"/>
        </w:rPr>
        <w:t xml:space="preserve">Pelham.J. (2015). </w:t>
      </w:r>
      <w:r w:rsidRPr="00E12268">
        <w:rPr>
          <w:rFonts w:ascii="Arial" w:hAnsi="Arial" w:cs="Arial"/>
          <w:i/>
          <w:iCs/>
          <w:color w:val="000000"/>
        </w:rPr>
        <w:t>The two major roles of steering committee.</w:t>
      </w:r>
      <w:r w:rsidRPr="00E12268">
        <w:rPr>
          <w:rFonts w:ascii="Arial" w:hAnsi="Arial" w:cs="Arial"/>
          <w:color w:val="000000"/>
        </w:rPr>
        <w:t xml:space="preserve"> Available: https://www.strategyex.co.uk/blog/pmoperspectives/appreciating-the-role-of-the-steering-group-part-1/. Last accessed 18/02/20.</w:t>
      </w:r>
    </w:p>
    <w:p w14:paraId="53494FB1" w14:textId="77777777" w:rsidR="00FD545C" w:rsidRPr="00A32D1B" w:rsidRDefault="00FD545C" w:rsidP="00FD545C">
      <w:pPr>
        <w:rPr>
          <w:rFonts w:ascii="Arial" w:hAnsi="Arial" w:cs="Arial"/>
        </w:rPr>
      </w:pPr>
      <w:r w:rsidRPr="00A32D1B">
        <w:rPr>
          <w:rFonts w:ascii="Arial" w:hAnsi="Arial" w:cs="Arial"/>
          <w:color w:val="000000"/>
        </w:rPr>
        <w:t xml:space="preserve">Paradigm.V. (2020). </w:t>
      </w:r>
      <w:r w:rsidRPr="00A32D1B">
        <w:rPr>
          <w:rFonts w:ascii="Arial" w:hAnsi="Arial" w:cs="Arial"/>
          <w:i/>
          <w:iCs/>
          <w:color w:val="000000"/>
        </w:rPr>
        <w:t xml:space="preserve">What </w:t>
      </w:r>
      <w:proofErr w:type="gramStart"/>
      <w:r w:rsidRPr="00A32D1B">
        <w:rPr>
          <w:rFonts w:ascii="Arial" w:hAnsi="Arial" w:cs="Arial"/>
          <w:i/>
          <w:iCs/>
          <w:color w:val="000000"/>
        </w:rPr>
        <w:t>is</w:t>
      </w:r>
      <w:proofErr w:type="gramEnd"/>
      <w:r w:rsidRPr="00A32D1B">
        <w:rPr>
          <w:rFonts w:ascii="Arial" w:hAnsi="Arial" w:cs="Arial"/>
          <w:i/>
          <w:iCs/>
          <w:color w:val="000000"/>
        </w:rPr>
        <w:t xml:space="preserve"> user stories?</w:t>
      </w:r>
      <w:r w:rsidRPr="00A32D1B">
        <w:rPr>
          <w:rFonts w:ascii="Arial" w:hAnsi="Arial" w:cs="Arial"/>
          <w:color w:val="000000"/>
        </w:rPr>
        <w:t xml:space="preserve"> Available: https://www.visual-paradigm.com/guide/agile-software-development/what-is-user-story/. Last accessed 18/03/20.</w:t>
      </w:r>
    </w:p>
    <w:p w14:paraId="7CB93F67" w14:textId="33A5A6B9" w:rsidR="00732CAB" w:rsidRPr="000F7FC7" w:rsidRDefault="000F7FC7" w:rsidP="000F7FC7">
      <w:pPr>
        <w:rPr>
          <w:rFonts w:ascii="Arial" w:hAnsi="Arial" w:cs="Arial"/>
        </w:rPr>
      </w:pPr>
      <w:r w:rsidRPr="000F7FC7">
        <w:rPr>
          <w:rFonts w:ascii="Arial" w:hAnsi="Arial" w:cs="Arial"/>
          <w:color w:val="000000"/>
        </w:rPr>
        <w:t xml:space="preserve">Roberts.P (2011). </w:t>
      </w:r>
      <w:r w:rsidRPr="000F7FC7">
        <w:rPr>
          <w:rFonts w:ascii="Arial" w:hAnsi="Arial" w:cs="Arial"/>
          <w:i/>
          <w:iCs/>
          <w:color w:val="000000"/>
        </w:rPr>
        <w:t>Effective Project Management</w:t>
      </w:r>
      <w:r w:rsidRPr="000F7FC7">
        <w:rPr>
          <w:rFonts w:ascii="Arial" w:hAnsi="Arial" w:cs="Arial"/>
          <w:color w:val="000000"/>
        </w:rPr>
        <w:t>. London: Kogan Page Limited. Page 8.</w:t>
      </w:r>
    </w:p>
    <w:p w14:paraId="0C10FB72" w14:textId="77777777" w:rsidR="000A642F" w:rsidRPr="000A642F" w:rsidRDefault="000A642F" w:rsidP="000A642F">
      <w:pPr>
        <w:spacing w:after="0" w:line="360" w:lineRule="auto"/>
        <w:rPr>
          <w:rFonts w:ascii="Times New Roman" w:eastAsia="Times New Roman" w:hAnsi="Times New Roman" w:cs="Times New Roman"/>
          <w:lang w:eastAsia="en-GB"/>
        </w:rPr>
      </w:pPr>
      <w:r w:rsidRPr="000A642F">
        <w:rPr>
          <w:rFonts w:ascii="Arial" w:eastAsia="Raleway" w:hAnsi="Arial" w:cs="Arial"/>
          <w:color w:val="000000" w:themeColor="text1"/>
          <w:kern w:val="24"/>
          <w:lang w:val="en-US" w:eastAsia="en-GB"/>
        </w:rPr>
        <w:t xml:space="preserve">Roberts, P. (2012). </w:t>
      </w:r>
      <w:r w:rsidRPr="000A642F">
        <w:rPr>
          <w:rFonts w:ascii="Arial" w:eastAsia="Raleway" w:hAnsi="Arial" w:cs="Arial"/>
          <w:i/>
          <w:iCs/>
          <w:color w:val="000000" w:themeColor="text1"/>
          <w:kern w:val="24"/>
          <w:lang w:val="en-US" w:eastAsia="en-GB"/>
        </w:rPr>
        <w:t>Effective project management</w:t>
      </w:r>
      <w:r w:rsidRPr="000A642F">
        <w:rPr>
          <w:rFonts w:ascii="Arial" w:eastAsia="Raleway" w:hAnsi="Arial" w:cs="Arial"/>
          <w:color w:val="000000" w:themeColor="text1"/>
          <w:kern w:val="24"/>
          <w:lang w:val="en-US" w:eastAsia="en-GB"/>
        </w:rPr>
        <w:t>. London, U.K.: Kogan Page 119</w:t>
      </w:r>
    </w:p>
    <w:p w14:paraId="64B539A2" w14:textId="1770F65D" w:rsidR="00732CAB" w:rsidRPr="00732CAB" w:rsidRDefault="00732CAB" w:rsidP="00732CAB">
      <w:pPr>
        <w:rPr>
          <w:rFonts w:ascii="Arial" w:hAnsi="Arial" w:cs="Arial"/>
        </w:rPr>
      </w:pPr>
    </w:p>
    <w:p w14:paraId="63A80096" w14:textId="3F2B5A2D" w:rsidR="00732CAB" w:rsidRPr="00732CAB" w:rsidRDefault="00732CAB" w:rsidP="00732CAB">
      <w:pPr>
        <w:rPr>
          <w:rFonts w:ascii="Arial" w:hAnsi="Arial" w:cs="Arial"/>
        </w:rPr>
      </w:pPr>
    </w:p>
    <w:p w14:paraId="7D2F4876" w14:textId="19FBC816" w:rsidR="00732CAB" w:rsidRDefault="00732CAB" w:rsidP="00732CAB">
      <w:pPr>
        <w:rPr>
          <w:rFonts w:ascii="Arial" w:hAnsi="Arial" w:cs="Arial"/>
        </w:rPr>
      </w:pPr>
    </w:p>
    <w:sectPr w:rsidR="00732CAB" w:rsidSect="009F0A07">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3B1BB8" w14:textId="77777777" w:rsidR="006F6109" w:rsidRDefault="006F6109" w:rsidP="00FD545C">
      <w:pPr>
        <w:spacing w:after="0" w:line="240" w:lineRule="auto"/>
      </w:pPr>
      <w:r>
        <w:separator/>
      </w:r>
    </w:p>
  </w:endnote>
  <w:endnote w:type="continuationSeparator" w:id="0">
    <w:p w14:paraId="0EA000F9" w14:textId="77777777" w:rsidR="006F6109" w:rsidRDefault="006F6109" w:rsidP="00FD5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Raleway">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6845532"/>
      <w:docPartObj>
        <w:docPartGallery w:val="Page Numbers (Bottom of Page)"/>
        <w:docPartUnique/>
      </w:docPartObj>
    </w:sdtPr>
    <w:sdtEndPr/>
    <w:sdtContent>
      <w:p w14:paraId="128D6005" w14:textId="7E605C40" w:rsidR="002449FD" w:rsidRDefault="002449F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405FBEF" w14:textId="77777777" w:rsidR="002449FD" w:rsidRDefault="002449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5DADE3" w14:textId="77777777" w:rsidR="006F6109" w:rsidRDefault="006F6109" w:rsidP="00FD545C">
      <w:pPr>
        <w:spacing w:after="0" w:line="240" w:lineRule="auto"/>
      </w:pPr>
      <w:r>
        <w:separator/>
      </w:r>
    </w:p>
  </w:footnote>
  <w:footnote w:type="continuationSeparator" w:id="0">
    <w:p w14:paraId="57C30134" w14:textId="77777777" w:rsidR="006F6109" w:rsidRDefault="006F6109" w:rsidP="00FD54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C1535"/>
    <w:multiLevelType w:val="hybridMultilevel"/>
    <w:tmpl w:val="6E08A9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BE577A7"/>
    <w:multiLevelType w:val="hybridMultilevel"/>
    <w:tmpl w:val="12361B20"/>
    <w:lvl w:ilvl="0" w:tplc="1C6CB968">
      <w:start w:val="1"/>
      <w:numFmt w:val="bullet"/>
      <w:lvlText w:val="•"/>
      <w:lvlJc w:val="left"/>
      <w:pPr>
        <w:tabs>
          <w:tab w:val="num" w:pos="720"/>
        </w:tabs>
        <w:ind w:left="720" w:hanging="360"/>
      </w:pPr>
      <w:rPr>
        <w:rFonts w:ascii="Arial" w:hAnsi="Arial" w:hint="default"/>
      </w:rPr>
    </w:lvl>
    <w:lvl w:ilvl="1" w:tplc="80D29652" w:tentative="1">
      <w:start w:val="1"/>
      <w:numFmt w:val="bullet"/>
      <w:lvlText w:val="•"/>
      <w:lvlJc w:val="left"/>
      <w:pPr>
        <w:tabs>
          <w:tab w:val="num" w:pos="1440"/>
        </w:tabs>
        <w:ind w:left="1440" w:hanging="360"/>
      </w:pPr>
      <w:rPr>
        <w:rFonts w:ascii="Arial" w:hAnsi="Arial" w:hint="default"/>
      </w:rPr>
    </w:lvl>
    <w:lvl w:ilvl="2" w:tplc="5DD4ED76" w:tentative="1">
      <w:start w:val="1"/>
      <w:numFmt w:val="bullet"/>
      <w:lvlText w:val="•"/>
      <w:lvlJc w:val="left"/>
      <w:pPr>
        <w:tabs>
          <w:tab w:val="num" w:pos="2160"/>
        </w:tabs>
        <w:ind w:left="2160" w:hanging="360"/>
      </w:pPr>
      <w:rPr>
        <w:rFonts w:ascii="Arial" w:hAnsi="Arial" w:hint="default"/>
      </w:rPr>
    </w:lvl>
    <w:lvl w:ilvl="3" w:tplc="513A7C44" w:tentative="1">
      <w:start w:val="1"/>
      <w:numFmt w:val="bullet"/>
      <w:lvlText w:val="•"/>
      <w:lvlJc w:val="left"/>
      <w:pPr>
        <w:tabs>
          <w:tab w:val="num" w:pos="2880"/>
        </w:tabs>
        <w:ind w:left="2880" w:hanging="360"/>
      </w:pPr>
      <w:rPr>
        <w:rFonts w:ascii="Arial" w:hAnsi="Arial" w:hint="default"/>
      </w:rPr>
    </w:lvl>
    <w:lvl w:ilvl="4" w:tplc="CB5056F4" w:tentative="1">
      <w:start w:val="1"/>
      <w:numFmt w:val="bullet"/>
      <w:lvlText w:val="•"/>
      <w:lvlJc w:val="left"/>
      <w:pPr>
        <w:tabs>
          <w:tab w:val="num" w:pos="3600"/>
        </w:tabs>
        <w:ind w:left="3600" w:hanging="360"/>
      </w:pPr>
      <w:rPr>
        <w:rFonts w:ascii="Arial" w:hAnsi="Arial" w:hint="default"/>
      </w:rPr>
    </w:lvl>
    <w:lvl w:ilvl="5" w:tplc="381CF180" w:tentative="1">
      <w:start w:val="1"/>
      <w:numFmt w:val="bullet"/>
      <w:lvlText w:val="•"/>
      <w:lvlJc w:val="left"/>
      <w:pPr>
        <w:tabs>
          <w:tab w:val="num" w:pos="4320"/>
        </w:tabs>
        <w:ind w:left="4320" w:hanging="360"/>
      </w:pPr>
      <w:rPr>
        <w:rFonts w:ascii="Arial" w:hAnsi="Arial" w:hint="default"/>
      </w:rPr>
    </w:lvl>
    <w:lvl w:ilvl="6" w:tplc="3B58F828" w:tentative="1">
      <w:start w:val="1"/>
      <w:numFmt w:val="bullet"/>
      <w:lvlText w:val="•"/>
      <w:lvlJc w:val="left"/>
      <w:pPr>
        <w:tabs>
          <w:tab w:val="num" w:pos="5040"/>
        </w:tabs>
        <w:ind w:left="5040" w:hanging="360"/>
      </w:pPr>
      <w:rPr>
        <w:rFonts w:ascii="Arial" w:hAnsi="Arial" w:hint="default"/>
      </w:rPr>
    </w:lvl>
    <w:lvl w:ilvl="7" w:tplc="D520DD44" w:tentative="1">
      <w:start w:val="1"/>
      <w:numFmt w:val="bullet"/>
      <w:lvlText w:val="•"/>
      <w:lvlJc w:val="left"/>
      <w:pPr>
        <w:tabs>
          <w:tab w:val="num" w:pos="5760"/>
        </w:tabs>
        <w:ind w:left="5760" w:hanging="360"/>
      </w:pPr>
      <w:rPr>
        <w:rFonts w:ascii="Arial" w:hAnsi="Arial" w:hint="default"/>
      </w:rPr>
    </w:lvl>
    <w:lvl w:ilvl="8" w:tplc="058C24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1F3BCE"/>
    <w:multiLevelType w:val="hybridMultilevel"/>
    <w:tmpl w:val="15F0F5D6"/>
    <w:lvl w:ilvl="0" w:tplc="D2161BAA">
      <w:start w:val="1"/>
      <w:numFmt w:val="bullet"/>
      <w:lvlText w:val="•"/>
      <w:lvlJc w:val="left"/>
      <w:pPr>
        <w:tabs>
          <w:tab w:val="num" w:pos="720"/>
        </w:tabs>
        <w:ind w:left="720" w:hanging="360"/>
      </w:pPr>
      <w:rPr>
        <w:rFonts w:ascii="Arial" w:hAnsi="Arial" w:hint="default"/>
      </w:rPr>
    </w:lvl>
    <w:lvl w:ilvl="1" w:tplc="9CAE2974" w:tentative="1">
      <w:start w:val="1"/>
      <w:numFmt w:val="bullet"/>
      <w:lvlText w:val="•"/>
      <w:lvlJc w:val="left"/>
      <w:pPr>
        <w:tabs>
          <w:tab w:val="num" w:pos="1440"/>
        </w:tabs>
        <w:ind w:left="1440" w:hanging="360"/>
      </w:pPr>
      <w:rPr>
        <w:rFonts w:ascii="Arial" w:hAnsi="Arial" w:hint="default"/>
      </w:rPr>
    </w:lvl>
    <w:lvl w:ilvl="2" w:tplc="C568CBDC" w:tentative="1">
      <w:start w:val="1"/>
      <w:numFmt w:val="bullet"/>
      <w:lvlText w:val="•"/>
      <w:lvlJc w:val="left"/>
      <w:pPr>
        <w:tabs>
          <w:tab w:val="num" w:pos="2160"/>
        </w:tabs>
        <w:ind w:left="2160" w:hanging="360"/>
      </w:pPr>
      <w:rPr>
        <w:rFonts w:ascii="Arial" w:hAnsi="Arial" w:hint="default"/>
      </w:rPr>
    </w:lvl>
    <w:lvl w:ilvl="3" w:tplc="5DFE4D5E" w:tentative="1">
      <w:start w:val="1"/>
      <w:numFmt w:val="bullet"/>
      <w:lvlText w:val="•"/>
      <w:lvlJc w:val="left"/>
      <w:pPr>
        <w:tabs>
          <w:tab w:val="num" w:pos="2880"/>
        </w:tabs>
        <w:ind w:left="2880" w:hanging="360"/>
      </w:pPr>
      <w:rPr>
        <w:rFonts w:ascii="Arial" w:hAnsi="Arial" w:hint="default"/>
      </w:rPr>
    </w:lvl>
    <w:lvl w:ilvl="4" w:tplc="67D86434" w:tentative="1">
      <w:start w:val="1"/>
      <w:numFmt w:val="bullet"/>
      <w:lvlText w:val="•"/>
      <w:lvlJc w:val="left"/>
      <w:pPr>
        <w:tabs>
          <w:tab w:val="num" w:pos="3600"/>
        </w:tabs>
        <w:ind w:left="3600" w:hanging="360"/>
      </w:pPr>
      <w:rPr>
        <w:rFonts w:ascii="Arial" w:hAnsi="Arial" w:hint="default"/>
      </w:rPr>
    </w:lvl>
    <w:lvl w:ilvl="5" w:tplc="7CA2E31E" w:tentative="1">
      <w:start w:val="1"/>
      <w:numFmt w:val="bullet"/>
      <w:lvlText w:val="•"/>
      <w:lvlJc w:val="left"/>
      <w:pPr>
        <w:tabs>
          <w:tab w:val="num" w:pos="4320"/>
        </w:tabs>
        <w:ind w:left="4320" w:hanging="360"/>
      </w:pPr>
      <w:rPr>
        <w:rFonts w:ascii="Arial" w:hAnsi="Arial" w:hint="default"/>
      </w:rPr>
    </w:lvl>
    <w:lvl w:ilvl="6" w:tplc="9FC84206" w:tentative="1">
      <w:start w:val="1"/>
      <w:numFmt w:val="bullet"/>
      <w:lvlText w:val="•"/>
      <w:lvlJc w:val="left"/>
      <w:pPr>
        <w:tabs>
          <w:tab w:val="num" w:pos="5040"/>
        </w:tabs>
        <w:ind w:left="5040" w:hanging="360"/>
      </w:pPr>
      <w:rPr>
        <w:rFonts w:ascii="Arial" w:hAnsi="Arial" w:hint="default"/>
      </w:rPr>
    </w:lvl>
    <w:lvl w:ilvl="7" w:tplc="5DC0F51E" w:tentative="1">
      <w:start w:val="1"/>
      <w:numFmt w:val="bullet"/>
      <w:lvlText w:val="•"/>
      <w:lvlJc w:val="left"/>
      <w:pPr>
        <w:tabs>
          <w:tab w:val="num" w:pos="5760"/>
        </w:tabs>
        <w:ind w:left="5760" w:hanging="360"/>
      </w:pPr>
      <w:rPr>
        <w:rFonts w:ascii="Arial" w:hAnsi="Arial" w:hint="default"/>
      </w:rPr>
    </w:lvl>
    <w:lvl w:ilvl="8" w:tplc="15A82B6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16F0934"/>
    <w:multiLevelType w:val="hybridMultilevel"/>
    <w:tmpl w:val="6B0C1D4A"/>
    <w:lvl w:ilvl="0" w:tplc="FFD66770">
      <w:start w:val="1"/>
      <w:numFmt w:val="bullet"/>
      <w:lvlText w:val="•"/>
      <w:lvlJc w:val="left"/>
      <w:pPr>
        <w:tabs>
          <w:tab w:val="num" w:pos="720"/>
        </w:tabs>
        <w:ind w:left="720" w:hanging="360"/>
      </w:pPr>
      <w:rPr>
        <w:rFonts w:ascii="Arial" w:hAnsi="Arial" w:hint="default"/>
      </w:rPr>
    </w:lvl>
    <w:lvl w:ilvl="1" w:tplc="D56C3138" w:tentative="1">
      <w:start w:val="1"/>
      <w:numFmt w:val="bullet"/>
      <w:lvlText w:val="•"/>
      <w:lvlJc w:val="left"/>
      <w:pPr>
        <w:tabs>
          <w:tab w:val="num" w:pos="1440"/>
        </w:tabs>
        <w:ind w:left="1440" w:hanging="360"/>
      </w:pPr>
      <w:rPr>
        <w:rFonts w:ascii="Arial" w:hAnsi="Arial" w:hint="default"/>
      </w:rPr>
    </w:lvl>
    <w:lvl w:ilvl="2" w:tplc="9AEA9816" w:tentative="1">
      <w:start w:val="1"/>
      <w:numFmt w:val="bullet"/>
      <w:lvlText w:val="•"/>
      <w:lvlJc w:val="left"/>
      <w:pPr>
        <w:tabs>
          <w:tab w:val="num" w:pos="2160"/>
        </w:tabs>
        <w:ind w:left="2160" w:hanging="360"/>
      </w:pPr>
      <w:rPr>
        <w:rFonts w:ascii="Arial" w:hAnsi="Arial" w:hint="default"/>
      </w:rPr>
    </w:lvl>
    <w:lvl w:ilvl="3" w:tplc="FCC472D8" w:tentative="1">
      <w:start w:val="1"/>
      <w:numFmt w:val="bullet"/>
      <w:lvlText w:val="•"/>
      <w:lvlJc w:val="left"/>
      <w:pPr>
        <w:tabs>
          <w:tab w:val="num" w:pos="2880"/>
        </w:tabs>
        <w:ind w:left="2880" w:hanging="360"/>
      </w:pPr>
      <w:rPr>
        <w:rFonts w:ascii="Arial" w:hAnsi="Arial" w:hint="default"/>
      </w:rPr>
    </w:lvl>
    <w:lvl w:ilvl="4" w:tplc="559A7CF0" w:tentative="1">
      <w:start w:val="1"/>
      <w:numFmt w:val="bullet"/>
      <w:lvlText w:val="•"/>
      <w:lvlJc w:val="left"/>
      <w:pPr>
        <w:tabs>
          <w:tab w:val="num" w:pos="3600"/>
        </w:tabs>
        <w:ind w:left="3600" w:hanging="360"/>
      </w:pPr>
      <w:rPr>
        <w:rFonts w:ascii="Arial" w:hAnsi="Arial" w:hint="default"/>
      </w:rPr>
    </w:lvl>
    <w:lvl w:ilvl="5" w:tplc="6DACC97C" w:tentative="1">
      <w:start w:val="1"/>
      <w:numFmt w:val="bullet"/>
      <w:lvlText w:val="•"/>
      <w:lvlJc w:val="left"/>
      <w:pPr>
        <w:tabs>
          <w:tab w:val="num" w:pos="4320"/>
        </w:tabs>
        <w:ind w:left="4320" w:hanging="360"/>
      </w:pPr>
      <w:rPr>
        <w:rFonts w:ascii="Arial" w:hAnsi="Arial" w:hint="default"/>
      </w:rPr>
    </w:lvl>
    <w:lvl w:ilvl="6" w:tplc="14F2C9C6" w:tentative="1">
      <w:start w:val="1"/>
      <w:numFmt w:val="bullet"/>
      <w:lvlText w:val="•"/>
      <w:lvlJc w:val="left"/>
      <w:pPr>
        <w:tabs>
          <w:tab w:val="num" w:pos="5040"/>
        </w:tabs>
        <w:ind w:left="5040" w:hanging="360"/>
      </w:pPr>
      <w:rPr>
        <w:rFonts w:ascii="Arial" w:hAnsi="Arial" w:hint="default"/>
      </w:rPr>
    </w:lvl>
    <w:lvl w:ilvl="7" w:tplc="45AAE624" w:tentative="1">
      <w:start w:val="1"/>
      <w:numFmt w:val="bullet"/>
      <w:lvlText w:val="•"/>
      <w:lvlJc w:val="left"/>
      <w:pPr>
        <w:tabs>
          <w:tab w:val="num" w:pos="5760"/>
        </w:tabs>
        <w:ind w:left="5760" w:hanging="360"/>
      </w:pPr>
      <w:rPr>
        <w:rFonts w:ascii="Arial" w:hAnsi="Arial" w:hint="default"/>
      </w:rPr>
    </w:lvl>
    <w:lvl w:ilvl="8" w:tplc="9F8AEA66"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540"/>
    <w:rsid w:val="00010EB3"/>
    <w:rsid w:val="00027D28"/>
    <w:rsid w:val="00033E1E"/>
    <w:rsid w:val="00041604"/>
    <w:rsid w:val="000461A8"/>
    <w:rsid w:val="00061A44"/>
    <w:rsid w:val="00073C59"/>
    <w:rsid w:val="0009750F"/>
    <w:rsid w:val="000A642F"/>
    <w:rsid w:val="000C16EB"/>
    <w:rsid w:val="000C1E52"/>
    <w:rsid w:val="000E3386"/>
    <w:rsid w:val="000F7FC7"/>
    <w:rsid w:val="00104584"/>
    <w:rsid w:val="0011385C"/>
    <w:rsid w:val="00132486"/>
    <w:rsid w:val="001336AD"/>
    <w:rsid w:val="00142175"/>
    <w:rsid w:val="00160FA6"/>
    <w:rsid w:val="0016558F"/>
    <w:rsid w:val="001B662E"/>
    <w:rsid w:val="001D73CD"/>
    <w:rsid w:val="001E234D"/>
    <w:rsid w:val="001E3191"/>
    <w:rsid w:val="001E4B89"/>
    <w:rsid w:val="001E658C"/>
    <w:rsid w:val="001F487F"/>
    <w:rsid w:val="0020238E"/>
    <w:rsid w:val="002161A6"/>
    <w:rsid w:val="00240F5C"/>
    <w:rsid w:val="002449FD"/>
    <w:rsid w:val="002A2039"/>
    <w:rsid w:val="002D51E1"/>
    <w:rsid w:val="003036CD"/>
    <w:rsid w:val="00322799"/>
    <w:rsid w:val="003354A5"/>
    <w:rsid w:val="00341C31"/>
    <w:rsid w:val="00345403"/>
    <w:rsid w:val="00360C42"/>
    <w:rsid w:val="0039219F"/>
    <w:rsid w:val="003C19B7"/>
    <w:rsid w:val="003F2F5C"/>
    <w:rsid w:val="00422918"/>
    <w:rsid w:val="004350F1"/>
    <w:rsid w:val="0043614D"/>
    <w:rsid w:val="0047659C"/>
    <w:rsid w:val="00487DB2"/>
    <w:rsid w:val="004A53A2"/>
    <w:rsid w:val="004B69DD"/>
    <w:rsid w:val="00500163"/>
    <w:rsid w:val="00513B8D"/>
    <w:rsid w:val="00535746"/>
    <w:rsid w:val="00537605"/>
    <w:rsid w:val="005678A1"/>
    <w:rsid w:val="005C05A9"/>
    <w:rsid w:val="005C31D2"/>
    <w:rsid w:val="005E41DF"/>
    <w:rsid w:val="005F57F3"/>
    <w:rsid w:val="00622E79"/>
    <w:rsid w:val="00627ADC"/>
    <w:rsid w:val="00633FE7"/>
    <w:rsid w:val="0064764B"/>
    <w:rsid w:val="0067263A"/>
    <w:rsid w:val="00691F3D"/>
    <w:rsid w:val="00694415"/>
    <w:rsid w:val="006A64F9"/>
    <w:rsid w:val="006B3DAB"/>
    <w:rsid w:val="006B4256"/>
    <w:rsid w:val="006B7E34"/>
    <w:rsid w:val="006C193F"/>
    <w:rsid w:val="006D7D86"/>
    <w:rsid w:val="006F2712"/>
    <w:rsid w:val="006F6109"/>
    <w:rsid w:val="007155BD"/>
    <w:rsid w:val="00732CAB"/>
    <w:rsid w:val="0073455C"/>
    <w:rsid w:val="00754A81"/>
    <w:rsid w:val="00756CCD"/>
    <w:rsid w:val="00776234"/>
    <w:rsid w:val="00781B39"/>
    <w:rsid w:val="007C5058"/>
    <w:rsid w:val="007D20AB"/>
    <w:rsid w:val="007E33F7"/>
    <w:rsid w:val="007E57EA"/>
    <w:rsid w:val="007E645E"/>
    <w:rsid w:val="007E7B4F"/>
    <w:rsid w:val="00827675"/>
    <w:rsid w:val="00841592"/>
    <w:rsid w:val="00842097"/>
    <w:rsid w:val="008439F8"/>
    <w:rsid w:val="00865E22"/>
    <w:rsid w:val="00890A90"/>
    <w:rsid w:val="008962A5"/>
    <w:rsid w:val="008A0B68"/>
    <w:rsid w:val="008A371C"/>
    <w:rsid w:val="008B2924"/>
    <w:rsid w:val="008D4EEE"/>
    <w:rsid w:val="008F4514"/>
    <w:rsid w:val="008F554C"/>
    <w:rsid w:val="00912986"/>
    <w:rsid w:val="00916AA3"/>
    <w:rsid w:val="009254E4"/>
    <w:rsid w:val="00926100"/>
    <w:rsid w:val="00946CFD"/>
    <w:rsid w:val="009609EF"/>
    <w:rsid w:val="009A1BBB"/>
    <w:rsid w:val="009A1DE6"/>
    <w:rsid w:val="009B416F"/>
    <w:rsid w:val="009C6053"/>
    <w:rsid w:val="009D7963"/>
    <w:rsid w:val="009E1957"/>
    <w:rsid w:val="009F0A07"/>
    <w:rsid w:val="009F16E6"/>
    <w:rsid w:val="009F6ED1"/>
    <w:rsid w:val="00A32D1B"/>
    <w:rsid w:val="00A53F00"/>
    <w:rsid w:val="00A57CC2"/>
    <w:rsid w:val="00A8229A"/>
    <w:rsid w:val="00A846CC"/>
    <w:rsid w:val="00A934C2"/>
    <w:rsid w:val="00A94D4B"/>
    <w:rsid w:val="00AB37E8"/>
    <w:rsid w:val="00AE2BFA"/>
    <w:rsid w:val="00B17E7E"/>
    <w:rsid w:val="00B25D6E"/>
    <w:rsid w:val="00B4256E"/>
    <w:rsid w:val="00B938B8"/>
    <w:rsid w:val="00BB797E"/>
    <w:rsid w:val="00BD087F"/>
    <w:rsid w:val="00BF45BE"/>
    <w:rsid w:val="00C35856"/>
    <w:rsid w:val="00C370BF"/>
    <w:rsid w:val="00C46450"/>
    <w:rsid w:val="00C71158"/>
    <w:rsid w:val="00C71B3D"/>
    <w:rsid w:val="00C87117"/>
    <w:rsid w:val="00CB0489"/>
    <w:rsid w:val="00CB17DB"/>
    <w:rsid w:val="00CB40A4"/>
    <w:rsid w:val="00CD0E7D"/>
    <w:rsid w:val="00CE2540"/>
    <w:rsid w:val="00D133A1"/>
    <w:rsid w:val="00D151B3"/>
    <w:rsid w:val="00D27F2E"/>
    <w:rsid w:val="00D34B5C"/>
    <w:rsid w:val="00D46FDD"/>
    <w:rsid w:val="00D737DA"/>
    <w:rsid w:val="00D81806"/>
    <w:rsid w:val="00DA218C"/>
    <w:rsid w:val="00DA32DD"/>
    <w:rsid w:val="00DA3C4B"/>
    <w:rsid w:val="00DB17CD"/>
    <w:rsid w:val="00DC68B0"/>
    <w:rsid w:val="00DF1112"/>
    <w:rsid w:val="00DF664E"/>
    <w:rsid w:val="00E10DD0"/>
    <w:rsid w:val="00E12268"/>
    <w:rsid w:val="00E32D88"/>
    <w:rsid w:val="00E62307"/>
    <w:rsid w:val="00E75114"/>
    <w:rsid w:val="00EA0907"/>
    <w:rsid w:val="00EA50BC"/>
    <w:rsid w:val="00EA59C8"/>
    <w:rsid w:val="00EC0265"/>
    <w:rsid w:val="00EC07F4"/>
    <w:rsid w:val="00ED1572"/>
    <w:rsid w:val="00F25DCD"/>
    <w:rsid w:val="00F307A2"/>
    <w:rsid w:val="00F30A90"/>
    <w:rsid w:val="00F42E9E"/>
    <w:rsid w:val="00F43CC7"/>
    <w:rsid w:val="00F61C83"/>
    <w:rsid w:val="00F62E76"/>
    <w:rsid w:val="00F709BE"/>
    <w:rsid w:val="00F778D9"/>
    <w:rsid w:val="00F85DBC"/>
    <w:rsid w:val="00F96F8D"/>
    <w:rsid w:val="00FA1A8C"/>
    <w:rsid w:val="00FA1F91"/>
    <w:rsid w:val="00FA318E"/>
    <w:rsid w:val="00FD545C"/>
    <w:rsid w:val="00FF4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AD095"/>
  <w15:chartTrackingRefBased/>
  <w15:docId w15:val="{A29D2E08-AEA4-444A-9D18-356D00B38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2C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F4918"/>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D54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45C"/>
  </w:style>
  <w:style w:type="paragraph" w:styleId="Footer">
    <w:name w:val="footer"/>
    <w:basedOn w:val="Normal"/>
    <w:link w:val="FooterChar"/>
    <w:uiPriority w:val="99"/>
    <w:unhideWhenUsed/>
    <w:rsid w:val="00FD54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45C"/>
  </w:style>
  <w:style w:type="paragraph" w:styleId="NoSpacing">
    <w:name w:val="No Spacing"/>
    <w:link w:val="NoSpacingChar"/>
    <w:uiPriority w:val="1"/>
    <w:qFormat/>
    <w:rsid w:val="002023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238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8913881">
      <w:bodyDiv w:val="1"/>
      <w:marLeft w:val="0"/>
      <w:marRight w:val="0"/>
      <w:marTop w:val="0"/>
      <w:marBottom w:val="0"/>
      <w:divBdr>
        <w:top w:val="none" w:sz="0" w:space="0" w:color="auto"/>
        <w:left w:val="none" w:sz="0" w:space="0" w:color="auto"/>
        <w:bottom w:val="none" w:sz="0" w:space="0" w:color="auto"/>
        <w:right w:val="none" w:sz="0" w:space="0" w:color="auto"/>
      </w:divBdr>
    </w:div>
    <w:div w:id="787311073">
      <w:bodyDiv w:val="1"/>
      <w:marLeft w:val="0"/>
      <w:marRight w:val="0"/>
      <w:marTop w:val="0"/>
      <w:marBottom w:val="0"/>
      <w:divBdr>
        <w:top w:val="none" w:sz="0" w:space="0" w:color="auto"/>
        <w:left w:val="none" w:sz="0" w:space="0" w:color="auto"/>
        <w:bottom w:val="none" w:sz="0" w:space="0" w:color="auto"/>
        <w:right w:val="none" w:sz="0" w:space="0" w:color="auto"/>
      </w:divBdr>
      <w:divsChild>
        <w:div w:id="109472226">
          <w:marLeft w:val="274"/>
          <w:marRight w:val="0"/>
          <w:marTop w:val="0"/>
          <w:marBottom w:val="0"/>
          <w:divBdr>
            <w:top w:val="none" w:sz="0" w:space="0" w:color="auto"/>
            <w:left w:val="none" w:sz="0" w:space="0" w:color="auto"/>
            <w:bottom w:val="none" w:sz="0" w:space="0" w:color="auto"/>
            <w:right w:val="none" w:sz="0" w:space="0" w:color="auto"/>
          </w:divBdr>
        </w:div>
        <w:div w:id="257179020">
          <w:marLeft w:val="274"/>
          <w:marRight w:val="0"/>
          <w:marTop w:val="0"/>
          <w:marBottom w:val="0"/>
          <w:divBdr>
            <w:top w:val="none" w:sz="0" w:space="0" w:color="auto"/>
            <w:left w:val="none" w:sz="0" w:space="0" w:color="auto"/>
            <w:bottom w:val="none" w:sz="0" w:space="0" w:color="auto"/>
            <w:right w:val="none" w:sz="0" w:space="0" w:color="auto"/>
          </w:divBdr>
        </w:div>
        <w:div w:id="1059936180">
          <w:marLeft w:val="274"/>
          <w:marRight w:val="0"/>
          <w:marTop w:val="0"/>
          <w:marBottom w:val="0"/>
          <w:divBdr>
            <w:top w:val="none" w:sz="0" w:space="0" w:color="auto"/>
            <w:left w:val="none" w:sz="0" w:space="0" w:color="auto"/>
            <w:bottom w:val="none" w:sz="0" w:space="0" w:color="auto"/>
            <w:right w:val="none" w:sz="0" w:space="0" w:color="auto"/>
          </w:divBdr>
        </w:div>
        <w:div w:id="889922194">
          <w:marLeft w:val="274"/>
          <w:marRight w:val="0"/>
          <w:marTop w:val="0"/>
          <w:marBottom w:val="0"/>
          <w:divBdr>
            <w:top w:val="none" w:sz="0" w:space="0" w:color="auto"/>
            <w:left w:val="none" w:sz="0" w:space="0" w:color="auto"/>
            <w:bottom w:val="none" w:sz="0" w:space="0" w:color="auto"/>
            <w:right w:val="none" w:sz="0" w:space="0" w:color="auto"/>
          </w:divBdr>
        </w:div>
        <w:div w:id="707484836">
          <w:marLeft w:val="274"/>
          <w:marRight w:val="0"/>
          <w:marTop w:val="0"/>
          <w:marBottom w:val="0"/>
          <w:divBdr>
            <w:top w:val="none" w:sz="0" w:space="0" w:color="auto"/>
            <w:left w:val="none" w:sz="0" w:space="0" w:color="auto"/>
            <w:bottom w:val="none" w:sz="0" w:space="0" w:color="auto"/>
            <w:right w:val="none" w:sz="0" w:space="0" w:color="auto"/>
          </w:divBdr>
        </w:div>
      </w:divsChild>
    </w:div>
    <w:div w:id="1117143990">
      <w:bodyDiv w:val="1"/>
      <w:marLeft w:val="0"/>
      <w:marRight w:val="0"/>
      <w:marTop w:val="0"/>
      <w:marBottom w:val="0"/>
      <w:divBdr>
        <w:top w:val="none" w:sz="0" w:space="0" w:color="auto"/>
        <w:left w:val="none" w:sz="0" w:space="0" w:color="auto"/>
        <w:bottom w:val="none" w:sz="0" w:space="0" w:color="auto"/>
        <w:right w:val="none" w:sz="0" w:space="0" w:color="auto"/>
      </w:divBdr>
      <w:divsChild>
        <w:div w:id="710691026">
          <w:marLeft w:val="274"/>
          <w:marRight w:val="0"/>
          <w:marTop w:val="0"/>
          <w:marBottom w:val="0"/>
          <w:divBdr>
            <w:top w:val="none" w:sz="0" w:space="0" w:color="auto"/>
            <w:left w:val="none" w:sz="0" w:space="0" w:color="auto"/>
            <w:bottom w:val="none" w:sz="0" w:space="0" w:color="auto"/>
            <w:right w:val="none" w:sz="0" w:space="0" w:color="auto"/>
          </w:divBdr>
        </w:div>
      </w:divsChild>
    </w:div>
    <w:div w:id="1184247728">
      <w:bodyDiv w:val="1"/>
      <w:marLeft w:val="0"/>
      <w:marRight w:val="0"/>
      <w:marTop w:val="0"/>
      <w:marBottom w:val="0"/>
      <w:divBdr>
        <w:top w:val="none" w:sz="0" w:space="0" w:color="auto"/>
        <w:left w:val="none" w:sz="0" w:space="0" w:color="auto"/>
        <w:bottom w:val="none" w:sz="0" w:space="0" w:color="auto"/>
        <w:right w:val="none" w:sz="0" w:space="0" w:color="auto"/>
      </w:divBdr>
    </w:div>
    <w:div w:id="1384596250">
      <w:bodyDiv w:val="1"/>
      <w:marLeft w:val="0"/>
      <w:marRight w:val="0"/>
      <w:marTop w:val="0"/>
      <w:marBottom w:val="0"/>
      <w:divBdr>
        <w:top w:val="none" w:sz="0" w:space="0" w:color="auto"/>
        <w:left w:val="none" w:sz="0" w:space="0" w:color="auto"/>
        <w:bottom w:val="none" w:sz="0" w:space="0" w:color="auto"/>
        <w:right w:val="none" w:sz="0" w:space="0" w:color="auto"/>
      </w:divBdr>
    </w:div>
    <w:div w:id="1624188775">
      <w:bodyDiv w:val="1"/>
      <w:marLeft w:val="0"/>
      <w:marRight w:val="0"/>
      <w:marTop w:val="0"/>
      <w:marBottom w:val="0"/>
      <w:divBdr>
        <w:top w:val="none" w:sz="0" w:space="0" w:color="auto"/>
        <w:left w:val="none" w:sz="0" w:space="0" w:color="auto"/>
        <w:bottom w:val="none" w:sz="0" w:space="0" w:color="auto"/>
        <w:right w:val="none" w:sz="0" w:space="0" w:color="auto"/>
      </w:divBdr>
      <w:divsChild>
        <w:div w:id="186259997">
          <w:marLeft w:val="274"/>
          <w:marRight w:val="0"/>
          <w:marTop w:val="0"/>
          <w:marBottom w:val="0"/>
          <w:divBdr>
            <w:top w:val="none" w:sz="0" w:space="0" w:color="auto"/>
            <w:left w:val="none" w:sz="0" w:space="0" w:color="auto"/>
            <w:bottom w:val="none" w:sz="0" w:space="0" w:color="auto"/>
            <w:right w:val="none" w:sz="0" w:space="0" w:color="auto"/>
          </w:divBdr>
        </w:div>
      </w:divsChild>
    </w:div>
    <w:div w:id="1902129535">
      <w:bodyDiv w:val="1"/>
      <w:marLeft w:val="0"/>
      <w:marRight w:val="0"/>
      <w:marTop w:val="0"/>
      <w:marBottom w:val="0"/>
      <w:divBdr>
        <w:top w:val="none" w:sz="0" w:space="0" w:color="auto"/>
        <w:left w:val="none" w:sz="0" w:space="0" w:color="auto"/>
        <w:bottom w:val="none" w:sz="0" w:space="0" w:color="auto"/>
        <w:right w:val="none" w:sz="0" w:space="0" w:color="auto"/>
      </w:divBdr>
    </w:div>
    <w:div w:id="1942447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diagramLayout" Target="diagrams/layout2.xm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diagramDrawing" Target="diagrams/drawing2.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image" Target="media/image9.jpeg"/><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image" Target="media/image8.jpeg"/><Relationship Id="rId10" Type="http://schemas.openxmlformats.org/officeDocument/2006/relationships/image" Target="media/image1.png"/><Relationship Id="rId19" Type="http://schemas.openxmlformats.org/officeDocument/2006/relationships/diagramQuickStyle" Target="diagrams/quickStyl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image" Target="media/image7.png"/><Relationship Id="rId27" Type="http://schemas.openxmlformats.org/officeDocument/2006/relationships/theme" Target="theme/theme1.xml"/></Relationships>
</file>

<file path=word/diagrams/_rels/data2.xml.rels><?xml version="1.0" encoding="UTF-8" standalone="yes"?>
<Relationships xmlns="http://schemas.openxmlformats.org/package/2006/relationships"><Relationship Id="rId3" Type="http://schemas.openxmlformats.org/officeDocument/2006/relationships/image" Target="../media/image5.jpeg"/><Relationship Id="rId2" Type="http://schemas.openxmlformats.org/officeDocument/2006/relationships/image" Target="../media/image4.jpeg"/><Relationship Id="rId1" Type="http://schemas.openxmlformats.org/officeDocument/2006/relationships/image" Target="../media/image3.jpeg"/><Relationship Id="rId4" Type="http://schemas.openxmlformats.org/officeDocument/2006/relationships/image" Target="../media/image6.jpeg"/></Relationships>
</file>

<file path=word/diagrams/_rels/drawing2.xml.rels><?xml version="1.0" encoding="UTF-8" standalone="yes"?>
<Relationships xmlns="http://schemas.openxmlformats.org/package/2006/relationships"><Relationship Id="rId3" Type="http://schemas.openxmlformats.org/officeDocument/2006/relationships/image" Target="../media/image5.jpeg"/><Relationship Id="rId2" Type="http://schemas.openxmlformats.org/officeDocument/2006/relationships/image" Target="../media/image4.jpeg"/><Relationship Id="rId1" Type="http://schemas.openxmlformats.org/officeDocument/2006/relationships/image" Target="../media/image3.jpeg"/><Relationship Id="rId4" Type="http://schemas.openxmlformats.org/officeDocument/2006/relationships/image" Target="../media/image6.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A7CFF8-9582-4734-8160-A87DA43EEDE0}" type="doc">
      <dgm:prSet loTypeId="urn:microsoft.com/office/officeart/2005/8/layout/list1" loCatId="list" qsTypeId="urn:microsoft.com/office/officeart/2005/8/quickstyle/simple2" qsCatId="simple" csTypeId="urn:microsoft.com/office/officeart/2005/8/colors/colorful5" csCatId="colorful" phldr="1"/>
      <dgm:spPr/>
    </dgm:pt>
    <dgm:pt modelId="{2DE8A16E-C548-486A-844C-3D311E6708E5}">
      <dgm:prSet phldrT="[Text]"/>
      <dgm:spPr/>
      <dgm:t>
        <a:bodyPr/>
        <a:lstStyle/>
        <a:p>
          <a:pPr>
            <a:lnSpc>
              <a:spcPct val="100000"/>
            </a:lnSpc>
          </a:pPr>
          <a:r>
            <a:rPr lang="en-GB"/>
            <a:t>Discovery</a:t>
          </a:r>
          <a:endParaRPr lang="en-GB" dirty="0"/>
        </a:p>
      </dgm:t>
    </dgm:pt>
    <dgm:pt modelId="{C101F2E1-77BE-466F-8033-CB7FF51F094E}" type="parTrans" cxnId="{AB004B3D-3E95-42DA-A965-4B88E5288352}">
      <dgm:prSet/>
      <dgm:spPr/>
      <dgm:t>
        <a:bodyPr/>
        <a:lstStyle/>
        <a:p>
          <a:endParaRPr lang="en-GB"/>
        </a:p>
      </dgm:t>
    </dgm:pt>
    <dgm:pt modelId="{B9009E3D-79EE-4FF1-A10C-7A15C1DB64E9}" type="sibTrans" cxnId="{AB004B3D-3E95-42DA-A965-4B88E5288352}">
      <dgm:prSet/>
      <dgm:spPr/>
      <dgm:t>
        <a:bodyPr/>
        <a:lstStyle/>
        <a:p>
          <a:endParaRPr lang="en-GB"/>
        </a:p>
      </dgm:t>
    </dgm:pt>
    <dgm:pt modelId="{CABA837A-A6E4-4C1C-8EED-43741F2EEF3E}">
      <dgm:prSet phldrT="[Text]"/>
      <dgm:spPr/>
      <dgm:t>
        <a:bodyPr/>
        <a:lstStyle/>
        <a:p>
          <a:pPr>
            <a:lnSpc>
              <a:spcPct val="100000"/>
            </a:lnSpc>
          </a:pPr>
          <a:r>
            <a:rPr lang="en-GB"/>
            <a:t>Initiation</a:t>
          </a:r>
          <a:endParaRPr lang="en-GB" dirty="0"/>
        </a:p>
      </dgm:t>
    </dgm:pt>
    <dgm:pt modelId="{C6C96EC0-FBA0-4A88-9799-7BF56AC5532E}" type="parTrans" cxnId="{950A81F5-66F3-45AD-9AF6-483C09CDE498}">
      <dgm:prSet/>
      <dgm:spPr/>
      <dgm:t>
        <a:bodyPr/>
        <a:lstStyle/>
        <a:p>
          <a:endParaRPr lang="en-GB"/>
        </a:p>
      </dgm:t>
    </dgm:pt>
    <dgm:pt modelId="{793C04F9-B5F1-4AE0-9219-6331F480E690}" type="sibTrans" cxnId="{950A81F5-66F3-45AD-9AF6-483C09CDE498}">
      <dgm:prSet/>
      <dgm:spPr/>
      <dgm:t>
        <a:bodyPr/>
        <a:lstStyle/>
        <a:p>
          <a:endParaRPr lang="en-GB"/>
        </a:p>
      </dgm:t>
    </dgm:pt>
    <dgm:pt modelId="{CDD942F4-2CED-4C63-8FD4-72127AB0B154}">
      <dgm:prSet phldrT="[Text]"/>
      <dgm:spPr/>
      <dgm:t>
        <a:bodyPr/>
        <a:lstStyle/>
        <a:p>
          <a:pPr>
            <a:lnSpc>
              <a:spcPct val="100000"/>
            </a:lnSpc>
          </a:pPr>
          <a:r>
            <a:rPr lang="en-GB"/>
            <a:t>Realization</a:t>
          </a:r>
          <a:endParaRPr lang="en-GB" dirty="0"/>
        </a:p>
      </dgm:t>
    </dgm:pt>
    <dgm:pt modelId="{D4184EB5-34D5-4151-8656-5C425C3A7878}" type="parTrans" cxnId="{0794EF23-15AA-46DF-96B9-96ACD1B3E784}">
      <dgm:prSet/>
      <dgm:spPr/>
      <dgm:t>
        <a:bodyPr/>
        <a:lstStyle/>
        <a:p>
          <a:endParaRPr lang="en-GB"/>
        </a:p>
      </dgm:t>
    </dgm:pt>
    <dgm:pt modelId="{314A83F2-9742-4DB5-8F95-5B2069A1CECB}" type="sibTrans" cxnId="{0794EF23-15AA-46DF-96B9-96ACD1B3E784}">
      <dgm:prSet/>
      <dgm:spPr/>
      <dgm:t>
        <a:bodyPr/>
        <a:lstStyle/>
        <a:p>
          <a:endParaRPr lang="en-GB"/>
        </a:p>
      </dgm:t>
    </dgm:pt>
    <dgm:pt modelId="{5165C173-C1A7-4418-AE2A-B50BE3ACD9FE}">
      <dgm:prSet phldrT="[Text]"/>
      <dgm:spPr/>
      <dgm:t>
        <a:bodyPr/>
        <a:lstStyle/>
        <a:p>
          <a:pPr>
            <a:lnSpc>
              <a:spcPct val="100000"/>
            </a:lnSpc>
          </a:pPr>
          <a:r>
            <a:rPr lang="en-GB"/>
            <a:t>Closure</a:t>
          </a:r>
          <a:endParaRPr lang="en-GB" dirty="0"/>
        </a:p>
      </dgm:t>
    </dgm:pt>
    <dgm:pt modelId="{E50F3493-63E7-47A6-8C0C-D893ED5B606F}" type="parTrans" cxnId="{EA8DD14F-4B32-4DBD-9F88-9CDF21EB239A}">
      <dgm:prSet/>
      <dgm:spPr/>
      <dgm:t>
        <a:bodyPr/>
        <a:lstStyle/>
        <a:p>
          <a:endParaRPr lang="en-GB"/>
        </a:p>
      </dgm:t>
    </dgm:pt>
    <dgm:pt modelId="{C94B7ECD-D3E5-4BA4-B5C3-DF4817DE89EC}" type="sibTrans" cxnId="{EA8DD14F-4B32-4DBD-9F88-9CDF21EB239A}">
      <dgm:prSet/>
      <dgm:spPr/>
      <dgm:t>
        <a:bodyPr/>
        <a:lstStyle/>
        <a:p>
          <a:endParaRPr lang="en-GB"/>
        </a:p>
      </dgm:t>
    </dgm:pt>
    <dgm:pt modelId="{CFE82328-D261-4F92-B401-F99CC0E368D0}">
      <dgm:prSet phldrT="[Text]"/>
      <dgm:spPr/>
      <dgm:t>
        <a:bodyPr/>
        <a:lstStyle/>
        <a:p>
          <a:pPr>
            <a:lnSpc>
              <a:spcPct val="100000"/>
            </a:lnSpc>
          </a:pPr>
          <a:r>
            <a:rPr lang="en-GB"/>
            <a:t>Delivery</a:t>
          </a:r>
          <a:endParaRPr lang="en-GB" dirty="0"/>
        </a:p>
      </dgm:t>
    </dgm:pt>
    <dgm:pt modelId="{57250747-A137-40D7-9CF2-BE2908F9325B}" type="parTrans" cxnId="{066A1BB2-517A-4E0A-97C3-FCAF84057497}">
      <dgm:prSet/>
      <dgm:spPr/>
      <dgm:t>
        <a:bodyPr/>
        <a:lstStyle/>
        <a:p>
          <a:endParaRPr lang="en-GB"/>
        </a:p>
      </dgm:t>
    </dgm:pt>
    <dgm:pt modelId="{8130BC85-0325-4C85-8986-BD663DF80CDA}" type="sibTrans" cxnId="{066A1BB2-517A-4E0A-97C3-FCAF84057497}">
      <dgm:prSet/>
      <dgm:spPr/>
      <dgm:t>
        <a:bodyPr/>
        <a:lstStyle/>
        <a:p>
          <a:endParaRPr lang="en-GB"/>
        </a:p>
      </dgm:t>
    </dgm:pt>
    <dgm:pt modelId="{702D7276-6A22-4BD3-81AE-B168711714E1}" type="pres">
      <dgm:prSet presAssocID="{A5A7CFF8-9582-4734-8160-A87DA43EEDE0}" presName="linear" presStyleCnt="0">
        <dgm:presLayoutVars>
          <dgm:dir/>
          <dgm:animLvl val="lvl"/>
          <dgm:resizeHandles val="exact"/>
        </dgm:presLayoutVars>
      </dgm:prSet>
      <dgm:spPr/>
    </dgm:pt>
    <dgm:pt modelId="{88F97BFC-38A5-442F-B0A5-2C1059C94203}" type="pres">
      <dgm:prSet presAssocID="{2DE8A16E-C548-486A-844C-3D311E6708E5}" presName="parentLin" presStyleCnt="0"/>
      <dgm:spPr/>
    </dgm:pt>
    <dgm:pt modelId="{BADF97FA-BDA9-4629-A94A-1BC606661612}" type="pres">
      <dgm:prSet presAssocID="{2DE8A16E-C548-486A-844C-3D311E6708E5}" presName="parentLeftMargin" presStyleLbl="node1" presStyleIdx="0" presStyleCnt="5"/>
      <dgm:spPr/>
    </dgm:pt>
    <dgm:pt modelId="{0E775EAE-127B-437F-910F-BD0F5C71CF06}" type="pres">
      <dgm:prSet presAssocID="{2DE8A16E-C548-486A-844C-3D311E6708E5}" presName="parentText" presStyleLbl="node1" presStyleIdx="0" presStyleCnt="5">
        <dgm:presLayoutVars>
          <dgm:chMax val="0"/>
          <dgm:bulletEnabled val="1"/>
        </dgm:presLayoutVars>
      </dgm:prSet>
      <dgm:spPr/>
    </dgm:pt>
    <dgm:pt modelId="{E80B1F46-BD93-4FA3-8A94-1689D222AE3B}" type="pres">
      <dgm:prSet presAssocID="{2DE8A16E-C548-486A-844C-3D311E6708E5}" presName="negativeSpace" presStyleCnt="0"/>
      <dgm:spPr/>
    </dgm:pt>
    <dgm:pt modelId="{E3A7C2F5-5805-48B9-B30F-00AAACBCAB5E}" type="pres">
      <dgm:prSet presAssocID="{2DE8A16E-C548-486A-844C-3D311E6708E5}" presName="childText" presStyleLbl="conFgAcc1" presStyleIdx="0" presStyleCnt="5">
        <dgm:presLayoutVars>
          <dgm:bulletEnabled val="1"/>
        </dgm:presLayoutVars>
      </dgm:prSet>
      <dgm:spPr/>
    </dgm:pt>
    <dgm:pt modelId="{E1B4A25B-F8E5-4489-893B-D5D5EF1F0D9C}" type="pres">
      <dgm:prSet presAssocID="{B9009E3D-79EE-4FF1-A10C-7A15C1DB64E9}" presName="spaceBetweenRectangles" presStyleCnt="0"/>
      <dgm:spPr/>
    </dgm:pt>
    <dgm:pt modelId="{8D5E61E8-329D-449D-9984-E19DF82ADF4B}" type="pres">
      <dgm:prSet presAssocID="{CABA837A-A6E4-4C1C-8EED-43741F2EEF3E}" presName="parentLin" presStyleCnt="0"/>
      <dgm:spPr/>
    </dgm:pt>
    <dgm:pt modelId="{4D7B9FBF-EFDA-4695-9C25-7021186EF667}" type="pres">
      <dgm:prSet presAssocID="{CABA837A-A6E4-4C1C-8EED-43741F2EEF3E}" presName="parentLeftMargin" presStyleLbl="node1" presStyleIdx="0" presStyleCnt="5"/>
      <dgm:spPr/>
    </dgm:pt>
    <dgm:pt modelId="{570EB96F-5CC9-4AF7-B67E-3CB57238260F}" type="pres">
      <dgm:prSet presAssocID="{CABA837A-A6E4-4C1C-8EED-43741F2EEF3E}" presName="parentText" presStyleLbl="node1" presStyleIdx="1" presStyleCnt="5">
        <dgm:presLayoutVars>
          <dgm:chMax val="0"/>
          <dgm:bulletEnabled val="1"/>
        </dgm:presLayoutVars>
      </dgm:prSet>
      <dgm:spPr/>
    </dgm:pt>
    <dgm:pt modelId="{5DBC2EEB-8EFA-446F-ABFA-121DFDC30740}" type="pres">
      <dgm:prSet presAssocID="{CABA837A-A6E4-4C1C-8EED-43741F2EEF3E}" presName="negativeSpace" presStyleCnt="0"/>
      <dgm:spPr/>
    </dgm:pt>
    <dgm:pt modelId="{42CDE0A8-A084-453A-BBB1-11A95CEBEB93}" type="pres">
      <dgm:prSet presAssocID="{CABA837A-A6E4-4C1C-8EED-43741F2EEF3E}" presName="childText" presStyleLbl="conFgAcc1" presStyleIdx="1" presStyleCnt="5">
        <dgm:presLayoutVars>
          <dgm:bulletEnabled val="1"/>
        </dgm:presLayoutVars>
      </dgm:prSet>
      <dgm:spPr/>
    </dgm:pt>
    <dgm:pt modelId="{A91BA790-F416-483A-BBEE-2EB62561CB8F}" type="pres">
      <dgm:prSet presAssocID="{793C04F9-B5F1-4AE0-9219-6331F480E690}" presName="spaceBetweenRectangles" presStyleCnt="0"/>
      <dgm:spPr/>
    </dgm:pt>
    <dgm:pt modelId="{D0132F48-15EB-486F-9E43-FA8D813DB1A5}" type="pres">
      <dgm:prSet presAssocID="{CFE82328-D261-4F92-B401-F99CC0E368D0}" presName="parentLin" presStyleCnt="0"/>
      <dgm:spPr/>
    </dgm:pt>
    <dgm:pt modelId="{996A248C-C3D0-4954-9477-9B4E7DC0512C}" type="pres">
      <dgm:prSet presAssocID="{CFE82328-D261-4F92-B401-F99CC0E368D0}" presName="parentLeftMargin" presStyleLbl="node1" presStyleIdx="1" presStyleCnt="5"/>
      <dgm:spPr/>
    </dgm:pt>
    <dgm:pt modelId="{EF1E9779-2BC1-40C1-B98C-60026028039F}" type="pres">
      <dgm:prSet presAssocID="{CFE82328-D261-4F92-B401-F99CC0E368D0}" presName="parentText" presStyleLbl="node1" presStyleIdx="2" presStyleCnt="5">
        <dgm:presLayoutVars>
          <dgm:chMax val="0"/>
          <dgm:bulletEnabled val="1"/>
        </dgm:presLayoutVars>
      </dgm:prSet>
      <dgm:spPr/>
    </dgm:pt>
    <dgm:pt modelId="{2FFBF7C3-0104-4431-80AC-4EF1B116E939}" type="pres">
      <dgm:prSet presAssocID="{CFE82328-D261-4F92-B401-F99CC0E368D0}" presName="negativeSpace" presStyleCnt="0"/>
      <dgm:spPr/>
    </dgm:pt>
    <dgm:pt modelId="{DBA6EBD4-6F5B-4BB0-A392-1F46AFDD7159}" type="pres">
      <dgm:prSet presAssocID="{CFE82328-D261-4F92-B401-F99CC0E368D0}" presName="childText" presStyleLbl="conFgAcc1" presStyleIdx="2" presStyleCnt="5">
        <dgm:presLayoutVars>
          <dgm:bulletEnabled val="1"/>
        </dgm:presLayoutVars>
      </dgm:prSet>
      <dgm:spPr/>
    </dgm:pt>
    <dgm:pt modelId="{DEE365E4-BEC3-4E97-B2C8-A3B469FDE9BA}" type="pres">
      <dgm:prSet presAssocID="{8130BC85-0325-4C85-8986-BD663DF80CDA}" presName="spaceBetweenRectangles" presStyleCnt="0"/>
      <dgm:spPr/>
    </dgm:pt>
    <dgm:pt modelId="{0BD4AA7B-2F5B-49FF-91CC-46C5EE5F6837}" type="pres">
      <dgm:prSet presAssocID="{5165C173-C1A7-4418-AE2A-B50BE3ACD9FE}" presName="parentLin" presStyleCnt="0"/>
      <dgm:spPr/>
    </dgm:pt>
    <dgm:pt modelId="{732A7AB4-6A7A-4FB9-9052-19076C6578AA}" type="pres">
      <dgm:prSet presAssocID="{5165C173-C1A7-4418-AE2A-B50BE3ACD9FE}" presName="parentLeftMargin" presStyleLbl="node1" presStyleIdx="2" presStyleCnt="5"/>
      <dgm:spPr/>
    </dgm:pt>
    <dgm:pt modelId="{CDA1FD79-D6C6-4A95-8BCB-6AEB5400CF2D}" type="pres">
      <dgm:prSet presAssocID="{5165C173-C1A7-4418-AE2A-B50BE3ACD9FE}" presName="parentText" presStyleLbl="node1" presStyleIdx="3" presStyleCnt="5">
        <dgm:presLayoutVars>
          <dgm:chMax val="0"/>
          <dgm:bulletEnabled val="1"/>
        </dgm:presLayoutVars>
      </dgm:prSet>
      <dgm:spPr/>
    </dgm:pt>
    <dgm:pt modelId="{E8D7EAA1-E3ED-4F04-B8E3-6F078F229488}" type="pres">
      <dgm:prSet presAssocID="{5165C173-C1A7-4418-AE2A-B50BE3ACD9FE}" presName="negativeSpace" presStyleCnt="0"/>
      <dgm:spPr/>
    </dgm:pt>
    <dgm:pt modelId="{ED80CEBB-A711-463D-B7CA-02D820835F17}" type="pres">
      <dgm:prSet presAssocID="{5165C173-C1A7-4418-AE2A-B50BE3ACD9FE}" presName="childText" presStyleLbl="conFgAcc1" presStyleIdx="3" presStyleCnt="5">
        <dgm:presLayoutVars>
          <dgm:bulletEnabled val="1"/>
        </dgm:presLayoutVars>
      </dgm:prSet>
      <dgm:spPr/>
    </dgm:pt>
    <dgm:pt modelId="{2ADBBE5A-F7AB-4B53-8C65-EEB50C37FF1E}" type="pres">
      <dgm:prSet presAssocID="{C94B7ECD-D3E5-4BA4-B5C3-DF4817DE89EC}" presName="spaceBetweenRectangles" presStyleCnt="0"/>
      <dgm:spPr/>
    </dgm:pt>
    <dgm:pt modelId="{138E8A2D-47FF-4A61-AE43-963F876B75A3}" type="pres">
      <dgm:prSet presAssocID="{CDD942F4-2CED-4C63-8FD4-72127AB0B154}" presName="parentLin" presStyleCnt="0"/>
      <dgm:spPr/>
    </dgm:pt>
    <dgm:pt modelId="{8651D051-B35A-41A1-878E-BBC8F3B298D7}" type="pres">
      <dgm:prSet presAssocID="{CDD942F4-2CED-4C63-8FD4-72127AB0B154}" presName="parentLeftMargin" presStyleLbl="node1" presStyleIdx="3" presStyleCnt="5"/>
      <dgm:spPr/>
    </dgm:pt>
    <dgm:pt modelId="{763272F7-A660-415D-9A3A-4E637A837D96}" type="pres">
      <dgm:prSet presAssocID="{CDD942F4-2CED-4C63-8FD4-72127AB0B154}" presName="parentText" presStyleLbl="node1" presStyleIdx="4" presStyleCnt="5">
        <dgm:presLayoutVars>
          <dgm:chMax val="0"/>
          <dgm:bulletEnabled val="1"/>
        </dgm:presLayoutVars>
      </dgm:prSet>
      <dgm:spPr/>
    </dgm:pt>
    <dgm:pt modelId="{0EAD64A5-D8B6-46BB-9495-94339E693D0F}" type="pres">
      <dgm:prSet presAssocID="{CDD942F4-2CED-4C63-8FD4-72127AB0B154}" presName="negativeSpace" presStyleCnt="0"/>
      <dgm:spPr/>
    </dgm:pt>
    <dgm:pt modelId="{6D70ED78-065C-4C4F-8C70-D641AD7DCDD8}" type="pres">
      <dgm:prSet presAssocID="{CDD942F4-2CED-4C63-8FD4-72127AB0B154}" presName="childText" presStyleLbl="conFgAcc1" presStyleIdx="4" presStyleCnt="5">
        <dgm:presLayoutVars>
          <dgm:bulletEnabled val="1"/>
        </dgm:presLayoutVars>
      </dgm:prSet>
      <dgm:spPr/>
    </dgm:pt>
  </dgm:ptLst>
  <dgm:cxnLst>
    <dgm:cxn modelId="{52C8701B-1DB7-4B73-911A-B43F8812C77A}" type="presOf" srcId="{A5A7CFF8-9582-4734-8160-A87DA43EEDE0}" destId="{702D7276-6A22-4BD3-81AE-B168711714E1}" srcOrd="0" destOrd="0" presId="urn:microsoft.com/office/officeart/2005/8/layout/list1"/>
    <dgm:cxn modelId="{0794EF23-15AA-46DF-96B9-96ACD1B3E784}" srcId="{A5A7CFF8-9582-4734-8160-A87DA43EEDE0}" destId="{CDD942F4-2CED-4C63-8FD4-72127AB0B154}" srcOrd="4" destOrd="0" parTransId="{D4184EB5-34D5-4151-8656-5C425C3A7878}" sibTransId="{314A83F2-9742-4DB5-8F95-5B2069A1CECB}"/>
    <dgm:cxn modelId="{AB004B3D-3E95-42DA-A965-4B88E5288352}" srcId="{A5A7CFF8-9582-4734-8160-A87DA43EEDE0}" destId="{2DE8A16E-C548-486A-844C-3D311E6708E5}" srcOrd="0" destOrd="0" parTransId="{C101F2E1-77BE-466F-8033-CB7FF51F094E}" sibTransId="{B9009E3D-79EE-4FF1-A10C-7A15C1DB64E9}"/>
    <dgm:cxn modelId="{EA8DD14F-4B32-4DBD-9F88-9CDF21EB239A}" srcId="{A5A7CFF8-9582-4734-8160-A87DA43EEDE0}" destId="{5165C173-C1A7-4418-AE2A-B50BE3ACD9FE}" srcOrd="3" destOrd="0" parTransId="{E50F3493-63E7-47A6-8C0C-D893ED5B606F}" sibTransId="{C94B7ECD-D3E5-4BA4-B5C3-DF4817DE89EC}"/>
    <dgm:cxn modelId="{B485ED4F-C02D-47A1-BE34-EAF02C1ED26E}" type="presOf" srcId="{5165C173-C1A7-4418-AE2A-B50BE3ACD9FE}" destId="{CDA1FD79-D6C6-4A95-8BCB-6AEB5400CF2D}" srcOrd="1" destOrd="0" presId="urn:microsoft.com/office/officeart/2005/8/layout/list1"/>
    <dgm:cxn modelId="{0B7D3678-3F4C-4DC5-B15A-2E74DFB8A183}" type="presOf" srcId="{5165C173-C1A7-4418-AE2A-B50BE3ACD9FE}" destId="{732A7AB4-6A7A-4FB9-9052-19076C6578AA}" srcOrd="0" destOrd="0" presId="urn:microsoft.com/office/officeart/2005/8/layout/list1"/>
    <dgm:cxn modelId="{6259BBA4-0613-44AF-8017-C54619EF5E74}" type="presOf" srcId="{2DE8A16E-C548-486A-844C-3D311E6708E5}" destId="{BADF97FA-BDA9-4629-A94A-1BC606661612}" srcOrd="0" destOrd="0" presId="urn:microsoft.com/office/officeart/2005/8/layout/list1"/>
    <dgm:cxn modelId="{2B56ABA8-E944-4152-9DD2-51865DFCD5D2}" type="presOf" srcId="{CFE82328-D261-4F92-B401-F99CC0E368D0}" destId="{996A248C-C3D0-4954-9477-9B4E7DC0512C}" srcOrd="0" destOrd="0" presId="urn:microsoft.com/office/officeart/2005/8/layout/list1"/>
    <dgm:cxn modelId="{066A1BB2-517A-4E0A-97C3-FCAF84057497}" srcId="{A5A7CFF8-9582-4734-8160-A87DA43EEDE0}" destId="{CFE82328-D261-4F92-B401-F99CC0E368D0}" srcOrd="2" destOrd="0" parTransId="{57250747-A137-40D7-9CF2-BE2908F9325B}" sibTransId="{8130BC85-0325-4C85-8986-BD663DF80CDA}"/>
    <dgm:cxn modelId="{8D20D1BD-BA72-4BD3-A387-80B643270161}" type="presOf" srcId="{CABA837A-A6E4-4C1C-8EED-43741F2EEF3E}" destId="{4D7B9FBF-EFDA-4695-9C25-7021186EF667}" srcOrd="0" destOrd="0" presId="urn:microsoft.com/office/officeart/2005/8/layout/list1"/>
    <dgm:cxn modelId="{EF29D0C2-AB07-4D35-932F-86505818491D}" type="presOf" srcId="{CDD942F4-2CED-4C63-8FD4-72127AB0B154}" destId="{763272F7-A660-415D-9A3A-4E637A837D96}" srcOrd="1" destOrd="0" presId="urn:microsoft.com/office/officeart/2005/8/layout/list1"/>
    <dgm:cxn modelId="{829C39C9-F541-4576-924C-2E1241BBF400}" type="presOf" srcId="{CDD942F4-2CED-4C63-8FD4-72127AB0B154}" destId="{8651D051-B35A-41A1-878E-BBC8F3B298D7}" srcOrd="0" destOrd="0" presId="urn:microsoft.com/office/officeart/2005/8/layout/list1"/>
    <dgm:cxn modelId="{40D34DE0-B700-4BE3-B9F8-04EA0AFA02E5}" type="presOf" srcId="{2DE8A16E-C548-486A-844C-3D311E6708E5}" destId="{0E775EAE-127B-437F-910F-BD0F5C71CF06}" srcOrd="1" destOrd="0" presId="urn:microsoft.com/office/officeart/2005/8/layout/list1"/>
    <dgm:cxn modelId="{270989F1-4A00-47E8-A653-FD60DEE2B822}" type="presOf" srcId="{CFE82328-D261-4F92-B401-F99CC0E368D0}" destId="{EF1E9779-2BC1-40C1-B98C-60026028039F}" srcOrd="1" destOrd="0" presId="urn:microsoft.com/office/officeart/2005/8/layout/list1"/>
    <dgm:cxn modelId="{729627F4-64EE-455F-A09A-24F67EF43710}" type="presOf" srcId="{CABA837A-A6E4-4C1C-8EED-43741F2EEF3E}" destId="{570EB96F-5CC9-4AF7-B67E-3CB57238260F}" srcOrd="1" destOrd="0" presId="urn:microsoft.com/office/officeart/2005/8/layout/list1"/>
    <dgm:cxn modelId="{950A81F5-66F3-45AD-9AF6-483C09CDE498}" srcId="{A5A7CFF8-9582-4734-8160-A87DA43EEDE0}" destId="{CABA837A-A6E4-4C1C-8EED-43741F2EEF3E}" srcOrd="1" destOrd="0" parTransId="{C6C96EC0-FBA0-4A88-9799-7BF56AC5532E}" sibTransId="{793C04F9-B5F1-4AE0-9219-6331F480E690}"/>
    <dgm:cxn modelId="{21A24FEB-3193-4D4A-B9D6-72EBE7895743}" type="presParOf" srcId="{702D7276-6A22-4BD3-81AE-B168711714E1}" destId="{88F97BFC-38A5-442F-B0A5-2C1059C94203}" srcOrd="0" destOrd="0" presId="urn:microsoft.com/office/officeart/2005/8/layout/list1"/>
    <dgm:cxn modelId="{61C562DC-6E91-45DE-AF80-26DB4BFC44FA}" type="presParOf" srcId="{88F97BFC-38A5-442F-B0A5-2C1059C94203}" destId="{BADF97FA-BDA9-4629-A94A-1BC606661612}" srcOrd="0" destOrd="0" presId="urn:microsoft.com/office/officeart/2005/8/layout/list1"/>
    <dgm:cxn modelId="{C2EC553B-738D-4E1F-B815-3863059E4C91}" type="presParOf" srcId="{88F97BFC-38A5-442F-B0A5-2C1059C94203}" destId="{0E775EAE-127B-437F-910F-BD0F5C71CF06}" srcOrd="1" destOrd="0" presId="urn:microsoft.com/office/officeart/2005/8/layout/list1"/>
    <dgm:cxn modelId="{95F19461-40B4-4467-BB4A-35B42A5BB200}" type="presParOf" srcId="{702D7276-6A22-4BD3-81AE-B168711714E1}" destId="{E80B1F46-BD93-4FA3-8A94-1689D222AE3B}" srcOrd="1" destOrd="0" presId="urn:microsoft.com/office/officeart/2005/8/layout/list1"/>
    <dgm:cxn modelId="{39E6DDD1-4F20-4CF7-9B87-3743D9193F24}" type="presParOf" srcId="{702D7276-6A22-4BD3-81AE-B168711714E1}" destId="{E3A7C2F5-5805-48B9-B30F-00AAACBCAB5E}" srcOrd="2" destOrd="0" presId="urn:microsoft.com/office/officeart/2005/8/layout/list1"/>
    <dgm:cxn modelId="{600EB8FA-77F7-4959-9654-79344616375D}" type="presParOf" srcId="{702D7276-6A22-4BD3-81AE-B168711714E1}" destId="{E1B4A25B-F8E5-4489-893B-D5D5EF1F0D9C}" srcOrd="3" destOrd="0" presId="urn:microsoft.com/office/officeart/2005/8/layout/list1"/>
    <dgm:cxn modelId="{445BAD16-458C-4133-97E9-443B6A6C0FC6}" type="presParOf" srcId="{702D7276-6A22-4BD3-81AE-B168711714E1}" destId="{8D5E61E8-329D-449D-9984-E19DF82ADF4B}" srcOrd="4" destOrd="0" presId="urn:microsoft.com/office/officeart/2005/8/layout/list1"/>
    <dgm:cxn modelId="{52E0725E-879A-4B21-9B3D-B74296AC7F43}" type="presParOf" srcId="{8D5E61E8-329D-449D-9984-E19DF82ADF4B}" destId="{4D7B9FBF-EFDA-4695-9C25-7021186EF667}" srcOrd="0" destOrd="0" presId="urn:microsoft.com/office/officeart/2005/8/layout/list1"/>
    <dgm:cxn modelId="{DB6412B8-E529-402C-ABE6-787110F13622}" type="presParOf" srcId="{8D5E61E8-329D-449D-9984-E19DF82ADF4B}" destId="{570EB96F-5CC9-4AF7-B67E-3CB57238260F}" srcOrd="1" destOrd="0" presId="urn:microsoft.com/office/officeart/2005/8/layout/list1"/>
    <dgm:cxn modelId="{46D32158-D539-4E8B-9CA2-357EF2C43ABA}" type="presParOf" srcId="{702D7276-6A22-4BD3-81AE-B168711714E1}" destId="{5DBC2EEB-8EFA-446F-ABFA-121DFDC30740}" srcOrd="5" destOrd="0" presId="urn:microsoft.com/office/officeart/2005/8/layout/list1"/>
    <dgm:cxn modelId="{009F6EFF-BEAD-4175-9343-D8BF3D339E2A}" type="presParOf" srcId="{702D7276-6A22-4BD3-81AE-B168711714E1}" destId="{42CDE0A8-A084-453A-BBB1-11A95CEBEB93}" srcOrd="6" destOrd="0" presId="urn:microsoft.com/office/officeart/2005/8/layout/list1"/>
    <dgm:cxn modelId="{10AA8BD4-4831-49AC-A0D7-D6C0FEC761A9}" type="presParOf" srcId="{702D7276-6A22-4BD3-81AE-B168711714E1}" destId="{A91BA790-F416-483A-BBEE-2EB62561CB8F}" srcOrd="7" destOrd="0" presId="urn:microsoft.com/office/officeart/2005/8/layout/list1"/>
    <dgm:cxn modelId="{158B6DD4-720F-4EDD-B862-F383C095495E}" type="presParOf" srcId="{702D7276-6A22-4BD3-81AE-B168711714E1}" destId="{D0132F48-15EB-486F-9E43-FA8D813DB1A5}" srcOrd="8" destOrd="0" presId="urn:microsoft.com/office/officeart/2005/8/layout/list1"/>
    <dgm:cxn modelId="{E6AD8FE8-0271-4E8A-B2D9-3D03967D5E75}" type="presParOf" srcId="{D0132F48-15EB-486F-9E43-FA8D813DB1A5}" destId="{996A248C-C3D0-4954-9477-9B4E7DC0512C}" srcOrd="0" destOrd="0" presId="urn:microsoft.com/office/officeart/2005/8/layout/list1"/>
    <dgm:cxn modelId="{65119233-96D0-40CB-B586-54D7FE94FF5E}" type="presParOf" srcId="{D0132F48-15EB-486F-9E43-FA8D813DB1A5}" destId="{EF1E9779-2BC1-40C1-B98C-60026028039F}" srcOrd="1" destOrd="0" presId="urn:microsoft.com/office/officeart/2005/8/layout/list1"/>
    <dgm:cxn modelId="{FD74B060-FF9C-4EEC-BEE3-ACA99E9772D0}" type="presParOf" srcId="{702D7276-6A22-4BD3-81AE-B168711714E1}" destId="{2FFBF7C3-0104-4431-80AC-4EF1B116E939}" srcOrd="9" destOrd="0" presId="urn:microsoft.com/office/officeart/2005/8/layout/list1"/>
    <dgm:cxn modelId="{FFD5BC3A-54F8-4AB1-B113-BC0A0C72A73A}" type="presParOf" srcId="{702D7276-6A22-4BD3-81AE-B168711714E1}" destId="{DBA6EBD4-6F5B-4BB0-A392-1F46AFDD7159}" srcOrd="10" destOrd="0" presId="urn:microsoft.com/office/officeart/2005/8/layout/list1"/>
    <dgm:cxn modelId="{C1CF64AC-3AEE-429B-AEB4-AE7C8B8EB657}" type="presParOf" srcId="{702D7276-6A22-4BD3-81AE-B168711714E1}" destId="{DEE365E4-BEC3-4E97-B2C8-A3B469FDE9BA}" srcOrd="11" destOrd="0" presId="urn:microsoft.com/office/officeart/2005/8/layout/list1"/>
    <dgm:cxn modelId="{5C2601A3-B3F7-4ACE-8F60-31939D51140E}" type="presParOf" srcId="{702D7276-6A22-4BD3-81AE-B168711714E1}" destId="{0BD4AA7B-2F5B-49FF-91CC-46C5EE5F6837}" srcOrd="12" destOrd="0" presId="urn:microsoft.com/office/officeart/2005/8/layout/list1"/>
    <dgm:cxn modelId="{4BCE8D47-BDC5-4974-875A-82BA5C5C2A87}" type="presParOf" srcId="{0BD4AA7B-2F5B-49FF-91CC-46C5EE5F6837}" destId="{732A7AB4-6A7A-4FB9-9052-19076C6578AA}" srcOrd="0" destOrd="0" presId="urn:microsoft.com/office/officeart/2005/8/layout/list1"/>
    <dgm:cxn modelId="{55E92376-1349-4B7E-8377-F4B31FCD1D25}" type="presParOf" srcId="{0BD4AA7B-2F5B-49FF-91CC-46C5EE5F6837}" destId="{CDA1FD79-D6C6-4A95-8BCB-6AEB5400CF2D}" srcOrd="1" destOrd="0" presId="urn:microsoft.com/office/officeart/2005/8/layout/list1"/>
    <dgm:cxn modelId="{521E9C79-DA33-4674-811F-8F3506ED9B3F}" type="presParOf" srcId="{702D7276-6A22-4BD3-81AE-B168711714E1}" destId="{E8D7EAA1-E3ED-4F04-B8E3-6F078F229488}" srcOrd="13" destOrd="0" presId="urn:microsoft.com/office/officeart/2005/8/layout/list1"/>
    <dgm:cxn modelId="{EFA8DD6D-E20A-4448-A317-BA9C025572E9}" type="presParOf" srcId="{702D7276-6A22-4BD3-81AE-B168711714E1}" destId="{ED80CEBB-A711-463D-B7CA-02D820835F17}" srcOrd="14" destOrd="0" presId="urn:microsoft.com/office/officeart/2005/8/layout/list1"/>
    <dgm:cxn modelId="{66699F8C-BF10-428A-A453-CB236B5F2B11}" type="presParOf" srcId="{702D7276-6A22-4BD3-81AE-B168711714E1}" destId="{2ADBBE5A-F7AB-4B53-8C65-EEB50C37FF1E}" srcOrd="15" destOrd="0" presId="urn:microsoft.com/office/officeart/2005/8/layout/list1"/>
    <dgm:cxn modelId="{A831DE52-DE15-4394-87C4-089E317BC91B}" type="presParOf" srcId="{702D7276-6A22-4BD3-81AE-B168711714E1}" destId="{138E8A2D-47FF-4A61-AE43-963F876B75A3}" srcOrd="16" destOrd="0" presId="urn:microsoft.com/office/officeart/2005/8/layout/list1"/>
    <dgm:cxn modelId="{B76D94DB-5D7A-4828-A119-37687898DB32}" type="presParOf" srcId="{138E8A2D-47FF-4A61-AE43-963F876B75A3}" destId="{8651D051-B35A-41A1-878E-BBC8F3B298D7}" srcOrd="0" destOrd="0" presId="urn:microsoft.com/office/officeart/2005/8/layout/list1"/>
    <dgm:cxn modelId="{D8C29105-E2CD-4507-9537-9AAB4D82745E}" type="presParOf" srcId="{138E8A2D-47FF-4A61-AE43-963F876B75A3}" destId="{763272F7-A660-415D-9A3A-4E637A837D96}" srcOrd="1" destOrd="0" presId="urn:microsoft.com/office/officeart/2005/8/layout/list1"/>
    <dgm:cxn modelId="{6F567D37-270D-4AAC-8E02-ED10CEFD42E3}" type="presParOf" srcId="{702D7276-6A22-4BD3-81AE-B168711714E1}" destId="{0EAD64A5-D8B6-46BB-9495-94339E693D0F}" srcOrd="17" destOrd="0" presId="urn:microsoft.com/office/officeart/2005/8/layout/list1"/>
    <dgm:cxn modelId="{F9DA86E8-08FB-4012-AF02-A53B4355AED4}" type="presParOf" srcId="{702D7276-6A22-4BD3-81AE-B168711714E1}" destId="{6D70ED78-065C-4C4F-8C70-D641AD7DCDD8}" srcOrd="18"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0300085-30D2-43A0-B7A4-0BA09F7EB42B}" type="doc">
      <dgm:prSet loTypeId="urn:microsoft.com/office/officeart/2005/8/layout/pictureOrgChart+Icon" loCatId="hierarchy" qsTypeId="urn:microsoft.com/office/officeart/2005/8/quickstyle/simple1" qsCatId="simple" csTypeId="urn:microsoft.com/office/officeart/2005/8/colors/accent1_2" csCatId="accent1" phldr="1"/>
      <dgm:spPr/>
      <dgm:t>
        <a:bodyPr/>
        <a:lstStyle/>
        <a:p>
          <a:endParaRPr lang="en-GB"/>
        </a:p>
      </dgm:t>
    </dgm:pt>
    <dgm:pt modelId="{CB8180E9-DDB7-41F4-B041-BFDAC5B1B875}">
      <dgm:prSet phldrT="[Text]"/>
      <dgm:spPr/>
      <dgm:t>
        <a:bodyPr/>
        <a:lstStyle/>
        <a:p>
          <a:r>
            <a:rPr lang="en-GB" dirty="0"/>
            <a:t>Dennis</a:t>
          </a:r>
        </a:p>
        <a:p>
          <a:r>
            <a:rPr lang="en-GB" dirty="0"/>
            <a:t>(Sponsor)</a:t>
          </a:r>
        </a:p>
      </dgm:t>
    </dgm:pt>
    <dgm:pt modelId="{7913E696-02C4-4EA0-87FA-B1D3B43BFDBB}" type="parTrans" cxnId="{7D08CBDA-B0A1-4A24-A61C-A78E70ADD58D}">
      <dgm:prSet/>
      <dgm:spPr/>
      <dgm:t>
        <a:bodyPr/>
        <a:lstStyle/>
        <a:p>
          <a:endParaRPr lang="en-GB"/>
        </a:p>
      </dgm:t>
    </dgm:pt>
    <dgm:pt modelId="{A3B0B20F-3707-4765-AB7C-DC4CA5DCAB8C}" type="sibTrans" cxnId="{7D08CBDA-B0A1-4A24-A61C-A78E70ADD58D}">
      <dgm:prSet/>
      <dgm:spPr/>
      <dgm:t>
        <a:bodyPr/>
        <a:lstStyle/>
        <a:p>
          <a:endParaRPr lang="en-GB"/>
        </a:p>
      </dgm:t>
    </dgm:pt>
    <dgm:pt modelId="{6E2D67D3-22AD-4D0E-A6B6-ECF0B2050430}">
      <dgm:prSet phldrT="[Text]"/>
      <dgm:spPr/>
      <dgm:t>
        <a:bodyPr/>
        <a:lstStyle/>
        <a:p>
          <a:r>
            <a:rPr lang="en-GB" dirty="0"/>
            <a:t>Omar</a:t>
          </a:r>
        </a:p>
        <a:p>
          <a:r>
            <a:rPr lang="en-GB" dirty="0"/>
            <a:t>(Specialist)</a:t>
          </a:r>
        </a:p>
        <a:p>
          <a:endParaRPr lang="en-GB" dirty="0"/>
        </a:p>
      </dgm:t>
    </dgm:pt>
    <dgm:pt modelId="{122F0A50-41F9-4AD5-9931-FCB05833FC1D}" type="parTrans" cxnId="{6D31841F-7420-4300-8C15-C4CA1654F85F}">
      <dgm:prSet/>
      <dgm:spPr/>
      <dgm:t>
        <a:bodyPr/>
        <a:lstStyle/>
        <a:p>
          <a:endParaRPr lang="en-GB"/>
        </a:p>
      </dgm:t>
    </dgm:pt>
    <dgm:pt modelId="{B0430A63-6A6C-47CC-A85E-E398466603A8}" type="sibTrans" cxnId="{6D31841F-7420-4300-8C15-C4CA1654F85F}">
      <dgm:prSet/>
      <dgm:spPr/>
      <dgm:t>
        <a:bodyPr/>
        <a:lstStyle/>
        <a:p>
          <a:endParaRPr lang="en-GB"/>
        </a:p>
      </dgm:t>
    </dgm:pt>
    <dgm:pt modelId="{3D83EC46-7D14-446F-A293-84B21B4BD62C}">
      <dgm:prSet phldrT="[Text]"/>
      <dgm:spPr/>
      <dgm:t>
        <a:bodyPr/>
        <a:lstStyle/>
        <a:p>
          <a:r>
            <a:rPr lang="en-GB" dirty="0"/>
            <a:t>Suha</a:t>
          </a:r>
        </a:p>
        <a:p>
          <a:r>
            <a:rPr lang="en-GB" dirty="0"/>
            <a:t>(user)</a:t>
          </a:r>
        </a:p>
      </dgm:t>
    </dgm:pt>
    <dgm:pt modelId="{005B200D-B9DF-4FF4-9E63-79178AF04CE8}" type="parTrans" cxnId="{FB6EF367-E67D-4417-8394-7E30471F94BD}">
      <dgm:prSet/>
      <dgm:spPr/>
      <dgm:t>
        <a:bodyPr/>
        <a:lstStyle/>
        <a:p>
          <a:endParaRPr lang="en-GB"/>
        </a:p>
      </dgm:t>
    </dgm:pt>
    <dgm:pt modelId="{6A802165-3605-4785-BCD9-4C3EA28ACD81}" type="sibTrans" cxnId="{FB6EF367-E67D-4417-8394-7E30471F94BD}">
      <dgm:prSet/>
      <dgm:spPr/>
      <dgm:t>
        <a:bodyPr/>
        <a:lstStyle/>
        <a:p>
          <a:endParaRPr lang="en-GB"/>
        </a:p>
      </dgm:t>
    </dgm:pt>
    <dgm:pt modelId="{4CF43496-37FB-47FC-A845-6CAC893D74B7}">
      <dgm:prSet phldrT="[Text]"/>
      <dgm:spPr/>
      <dgm:t>
        <a:bodyPr/>
        <a:lstStyle/>
        <a:p>
          <a:r>
            <a:rPr lang="en-GB" dirty="0"/>
            <a:t>Doreen(commercial)</a:t>
          </a:r>
        </a:p>
      </dgm:t>
    </dgm:pt>
    <dgm:pt modelId="{7F29164F-69DD-407C-A437-E9DDB12F37C7}" type="parTrans" cxnId="{9C6F1EDD-67ED-4B24-ACC8-9C450C7C77A2}">
      <dgm:prSet/>
      <dgm:spPr/>
      <dgm:t>
        <a:bodyPr/>
        <a:lstStyle/>
        <a:p>
          <a:endParaRPr lang="en-GB"/>
        </a:p>
      </dgm:t>
    </dgm:pt>
    <dgm:pt modelId="{3C394947-11EA-4771-8147-462119DF5DB6}" type="sibTrans" cxnId="{9C6F1EDD-67ED-4B24-ACC8-9C450C7C77A2}">
      <dgm:prSet/>
      <dgm:spPr/>
      <dgm:t>
        <a:bodyPr/>
        <a:lstStyle/>
        <a:p>
          <a:endParaRPr lang="en-GB"/>
        </a:p>
      </dgm:t>
    </dgm:pt>
    <dgm:pt modelId="{CF7F557B-50A8-441D-BEBC-0C76008D4FAE}" type="pres">
      <dgm:prSet presAssocID="{10300085-30D2-43A0-B7A4-0BA09F7EB42B}" presName="hierChild1" presStyleCnt="0">
        <dgm:presLayoutVars>
          <dgm:orgChart val="1"/>
          <dgm:chPref val="1"/>
          <dgm:dir/>
          <dgm:animOne val="branch"/>
          <dgm:animLvl val="lvl"/>
          <dgm:resizeHandles/>
        </dgm:presLayoutVars>
      </dgm:prSet>
      <dgm:spPr/>
    </dgm:pt>
    <dgm:pt modelId="{1C55540E-2C9C-4A57-8622-DF798C9DBF0F}" type="pres">
      <dgm:prSet presAssocID="{CB8180E9-DDB7-41F4-B041-BFDAC5B1B875}" presName="hierRoot1" presStyleCnt="0">
        <dgm:presLayoutVars>
          <dgm:hierBranch val="init"/>
        </dgm:presLayoutVars>
      </dgm:prSet>
      <dgm:spPr/>
    </dgm:pt>
    <dgm:pt modelId="{466F206F-7365-42A6-B2A7-8FF8369B77D0}" type="pres">
      <dgm:prSet presAssocID="{CB8180E9-DDB7-41F4-B041-BFDAC5B1B875}" presName="rootComposite1" presStyleCnt="0"/>
      <dgm:spPr/>
    </dgm:pt>
    <dgm:pt modelId="{130DF12C-C1A7-4179-AED7-9376000B53C5}" type="pres">
      <dgm:prSet presAssocID="{CB8180E9-DDB7-41F4-B041-BFDAC5B1B875}" presName="rootText1" presStyleLbl="node0" presStyleIdx="0" presStyleCnt="1" custLinFactNeighborX="1328" custLinFactNeighborY="5313">
        <dgm:presLayoutVars>
          <dgm:chPref val="3"/>
        </dgm:presLayoutVars>
      </dgm:prSet>
      <dgm:spPr/>
    </dgm:pt>
    <dgm:pt modelId="{70C4FF9C-FA48-4A86-A1D5-4788973A1F65}" type="pres">
      <dgm:prSet presAssocID="{CB8180E9-DDB7-41F4-B041-BFDAC5B1B875}" presName="rootPict1" presStyleLbl="alignImgPlace1" presStyleIdx="0" presStyleCnt="4" custLinFactNeighborX="4588" custLinFactNeighborY="9466"/>
      <dgm:spPr>
        <a:blipFill rotWithShape="1">
          <a:blip xmlns:r="http://schemas.openxmlformats.org/officeDocument/2006/relationships" r:embed="rId1"/>
          <a:srcRect/>
          <a:stretch>
            <a:fillRect t="-6000" b="-6000"/>
          </a:stretch>
        </a:blipFill>
      </dgm:spPr>
    </dgm:pt>
    <dgm:pt modelId="{1C21B6A7-6500-47F8-B41D-F58737D93E96}" type="pres">
      <dgm:prSet presAssocID="{CB8180E9-DDB7-41F4-B041-BFDAC5B1B875}" presName="rootConnector1" presStyleLbl="node1" presStyleIdx="0" presStyleCnt="0"/>
      <dgm:spPr/>
    </dgm:pt>
    <dgm:pt modelId="{5530A641-EAC5-4990-A32B-3DA338BC07F5}" type="pres">
      <dgm:prSet presAssocID="{CB8180E9-DDB7-41F4-B041-BFDAC5B1B875}" presName="hierChild2" presStyleCnt="0"/>
      <dgm:spPr/>
    </dgm:pt>
    <dgm:pt modelId="{342DF4BC-6D92-4362-A69B-1B018DA53D3E}" type="pres">
      <dgm:prSet presAssocID="{122F0A50-41F9-4AD5-9931-FCB05833FC1D}" presName="Name37" presStyleLbl="parChTrans1D2" presStyleIdx="0" presStyleCnt="3"/>
      <dgm:spPr/>
    </dgm:pt>
    <dgm:pt modelId="{34F7927C-58D4-43E6-A9A9-8453361599CA}" type="pres">
      <dgm:prSet presAssocID="{6E2D67D3-22AD-4D0E-A6B6-ECF0B2050430}" presName="hierRoot2" presStyleCnt="0">
        <dgm:presLayoutVars>
          <dgm:hierBranch val="init"/>
        </dgm:presLayoutVars>
      </dgm:prSet>
      <dgm:spPr/>
    </dgm:pt>
    <dgm:pt modelId="{3B965CF4-682F-4628-BD1C-B816201CC603}" type="pres">
      <dgm:prSet presAssocID="{6E2D67D3-22AD-4D0E-A6B6-ECF0B2050430}" presName="rootComposite" presStyleCnt="0"/>
      <dgm:spPr/>
    </dgm:pt>
    <dgm:pt modelId="{B8EA0F8C-C3CE-4D60-BEB4-B183DEE9E1CF}" type="pres">
      <dgm:prSet presAssocID="{6E2D67D3-22AD-4D0E-A6B6-ECF0B2050430}" presName="rootText" presStyleLbl="node2" presStyleIdx="0" presStyleCnt="3" custLinFactNeighborX="-327" custLinFactNeighborY="2753">
        <dgm:presLayoutVars>
          <dgm:chPref val="3"/>
        </dgm:presLayoutVars>
      </dgm:prSet>
      <dgm:spPr/>
    </dgm:pt>
    <dgm:pt modelId="{8A58678F-87DC-43B2-A541-F5525F36D140}" type="pres">
      <dgm:prSet presAssocID="{6E2D67D3-22AD-4D0E-A6B6-ECF0B2050430}" presName="rootPict" presStyleLbl="alignImgPlace1" presStyleIdx="1" presStyleCnt="4"/>
      <dgm:spPr>
        <a:blipFill rotWithShape="1">
          <a:blip xmlns:r="http://schemas.openxmlformats.org/officeDocument/2006/relationships" r:embed="rId2"/>
          <a:srcRect/>
          <a:stretch>
            <a:fillRect l="-50000" r="-50000"/>
          </a:stretch>
        </a:blipFill>
      </dgm:spPr>
    </dgm:pt>
    <dgm:pt modelId="{ED78E9DD-4BDE-42A3-8B44-EE3FBF20AE70}" type="pres">
      <dgm:prSet presAssocID="{6E2D67D3-22AD-4D0E-A6B6-ECF0B2050430}" presName="rootConnector" presStyleLbl="node2" presStyleIdx="0" presStyleCnt="3"/>
      <dgm:spPr/>
    </dgm:pt>
    <dgm:pt modelId="{C349BDB1-2E6B-4529-BA08-252A1BC5EEE1}" type="pres">
      <dgm:prSet presAssocID="{6E2D67D3-22AD-4D0E-A6B6-ECF0B2050430}" presName="hierChild4" presStyleCnt="0"/>
      <dgm:spPr/>
    </dgm:pt>
    <dgm:pt modelId="{51C77E95-1110-4130-B758-5BF9364369E9}" type="pres">
      <dgm:prSet presAssocID="{6E2D67D3-22AD-4D0E-A6B6-ECF0B2050430}" presName="hierChild5" presStyleCnt="0"/>
      <dgm:spPr/>
    </dgm:pt>
    <dgm:pt modelId="{5FBDD3FA-D1C7-4D03-8C27-1E015934DF25}" type="pres">
      <dgm:prSet presAssocID="{005B200D-B9DF-4FF4-9E63-79178AF04CE8}" presName="Name37" presStyleLbl="parChTrans1D2" presStyleIdx="1" presStyleCnt="3"/>
      <dgm:spPr/>
    </dgm:pt>
    <dgm:pt modelId="{4C6EED43-0C92-4526-9135-4634016548DC}" type="pres">
      <dgm:prSet presAssocID="{3D83EC46-7D14-446F-A293-84B21B4BD62C}" presName="hierRoot2" presStyleCnt="0">
        <dgm:presLayoutVars>
          <dgm:hierBranch val="init"/>
        </dgm:presLayoutVars>
      </dgm:prSet>
      <dgm:spPr/>
    </dgm:pt>
    <dgm:pt modelId="{783B6DBA-2BFF-43FF-A7BF-94287C14840F}" type="pres">
      <dgm:prSet presAssocID="{3D83EC46-7D14-446F-A293-84B21B4BD62C}" presName="rootComposite" presStyleCnt="0"/>
      <dgm:spPr/>
    </dgm:pt>
    <dgm:pt modelId="{DE71FC86-C19C-4BAA-B678-EF6376838FDB}" type="pres">
      <dgm:prSet presAssocID="{3D83EC46-7D14-446F-A293-84B21B4BD62C}" presName="rootText" presStyleLbl="node2" presStyleIdx="1" presStyleCnt="3" custLinFactNeighborX="688" custLinFactNeighborY="1376">
        <dgm:presLayoutVars>
          <dgm:chPref val="3"/>
        </dgm:presLayoutVars>
      </dgm:prSet>
      <dgm:spPr/>
    </dgm:pt>
    <dgm:pt modelId="{BAA5DA38-8767-48FD-90B8-D8320CDD094C}" type="pres">
      <dgm:prSet presAssocID="{3D83EC46-7D14-446F-A293-84B21B4BD62C}" presName="rootPict" presStyleLbl="alignImgPlace1" presStyleIdx="2" presStyleCnt="4"/>
      <dgm:spPr>
        <a:blipFill rotWithShape="1">
          <a:blip xmlns:r="http://schemas.openxmlformats.org/officeDocument/2006/relationships" r:embed="rId3"/>
          <a:srcRect/>
          <a:stretch>
            <a:fillRect t="-6000" b="-6000"/>
          </a:stretch>
        </a:blipFill>
      </dgm:spPr>
    </dgm:pt>
    <dgm:pt modelId="{EEC23F3B-E5BF-43C1-9ECA-3B505B458F1F}" type="pres">
      <dgm:prSet presAssocID="{3D83EC46-7D14-446F-A293-84B21B4BD62C}" presName="rootConnector" presStyleLbl="node2" presStyleIdx="1" presStyleCnt="3"/>
      <dgm:spPr/>
    </dgm:pt>
    <dgm:pt modelId="{1E15D60F-9809-48E4-B6B7-8D33304BA348}" type="pres">
      <dgm:prSet presAssocID="{3D83EC46-7D14-446F-A293-84B21B4BD62C}" presName="hierChild4" presStyleCnt="0"/>
      <dgm:spPr/>
    </dgm:pt>
    <dgm:pt modelId="{14B45097-36CB-4322-98CC-348F9C2E2B1E}" type="pres">
      <dgm:prSet presAssocID="{3D83EC46-7D14-446F-A293-84B21B4BD62C}" presName="hierChild5" presStyleCnt="0"/>
      <dgm:spPr/>
    </dgm:pt>
    <dgm:pt modelId="{E2AB6087-C63D-4F1A-9566-D3EEE1B0DADF}" type="pres">
      <dgm:prSet presAssocID="{7F29164F-69DD-407C-A437-E9DDB12F37C7}" presName="Name37" presStyleLbl="parChTrans1D2" presStyleIdx="2" presStyleCnt="3"/>
      <dgm:spPr/>
    </dgm:pt>
    <dgm:pt modelId="{3DFE368C-A054-40BF-BB5A-1D8297AAAA06}" type="pres">
      <dgm:prSet presAssocID="{4CF43496-37FB-47FC-A845-6CAC893D74B7}" presName="hierRoot2" presStyleCnt="0">
        <dgm:presLayoutVars>
          <dgm:hierBranch val="init"/>
        </dgm:presLayoutVars>
      </dgm:prSet>
      <dgm:spPr/>
    </dgm:pt>
    <dgm:pt modelId="{2B600593-62CB-46D9-9221-0525DC451E4C}" type="pres">
      <dgm:prSet presAssocID="{4CF43496-37FB-47FC-A845-6CAC893D74B7}" presName="rootComposite" presStyleCnt="0"/>
      <dgm:spPr/>
    </dgm:pt>
    <dgm:pt modelId="{BA9651C4-0564-4CC6-9A5F-346EF99DBC92}" type="pres">
      <dgm:prSet presAssocID="{4CF43496-37FB-47FC-A845-6CAC893D74B7}" presName="rootText" presStyleLbl="node2" presStyleIdx="2" presStyleCnt="3" custLinFactNeighborY="1698">
        <dgm:presLayoutVars>
          <dgm:chPref val="3"/>
        </dgm:presLayoutVars>
      </dgm:prSet>
      <dgm:spPr/>
    </dgm:pt>
    <dgm:pt modelId="{A6577C68-D144-4385-8428-C0FA70CE25C9}" type="pres">
      <dgm:prSet presAssocID="{4CF43496-37FB-47FC-A845-6CAC893D74B7}" presName="rootPict" presStyleLbl="alignImgPlace1" presStyleIdx="3" presStyleCnt="4" custLinFactNeighborX="-4098" custLinFactNeighborY="-1477"/>
      <dgm:spPr>
        <a:blipFill rotWithShape="1">
          <a:blip xmlns:r="http://schemas.openxmlformats.org/officeDocument/2006/relationships" r:embed="rId4"/>
          <a:srcRect/>
          <a:stretch>
            <a:fillRect l="-50000" r="-50000"/>
          </a:stretch>
        </a:blipFill>
      </dgm:spPr>
    </dgm:pt>
    <dgm:pt modelId="{F88AA730-5A4A-4A63-B1C4-73A185647B76}" type="pres">
      <dgm:prSet presAssocID="{4CF43496-37FB-47FC-A845-6CAC893D74B7}" presName="rootConnector" presStyleLbl="node2" presStyleIdx="2" presStyleCnt="3"/>
      <dgm:spPr/>
    </dgm:pt>
    <dgm:pt modelId="{D3730657-7474-4771-911B-81A5770618D9}" type="pres">
      <dgm:prSet presAssocID="{4CF43496-37FB-47FC-A845-6CAC893D74B7}" presName="hierChild4" presStyleCnt="0"/>
      <dgm:spPr/>
    </dgm:pt>
    <dgm:pt modelId="{91F2453A-AF19-4411-9CCB-0BC515B70571}" type="pres">
      <dgm:prSet presAssocID="{4CF43496-37FB-47FC-A845-6CAC893D74B7}" presName="hierChild5" presStyleCnt="0"/>
      <dgm:spPr/>
    </dgm:pt>
    <dgm:pt modelId="{9FB542FA-818E-4347-8DBA-31A013EA9761}" type="pres">
      <dgm:prSet presAssocID="{CB8180E9-DDB7-41F4-B041-BFDAC5B1B875}" presName="hierChild3" presStyleCnt="0"/>
      <dgm:spPr/>
    </dgm:pt>
  </dgm:ptLst>
  <dgm:cxnLst>
    <dgm:cxn modelId="{A2896705-E96A-4E44-8435-4137A7171CA0}" type="presOf" srcId="{7F29164F-69DD-407C-A437-E9DDB12F37C7}" destId="{E2AB6087-C63D-4F1A-9566-D3EEE1B0DADF}" srcOrd="0" destOrd="0" presId="urn:microsoft.com/office/officeart/2005/8/layout/pictureOrgChart+Icon"/>
    <dgm:cxn modelId="{B7A99209-5BDC-4291-9985-632196B9D965}" type="presOf" srcId="{005B200D-B9DF-4FF4-9E63-79178AF04CE8}" destId="{5FBDD3FA-D1C7-4D03-8C27-1E015934DF25}" srcOrd="0" destOrd="0" presId="urn:microsoft.com/office/officeart/2005/8/layout/pictureOrgChart+Icon"/>
    <dgm:cxn modelId="{E9305012-615D-42C8-A96A-FAECF4D3D45D}" type="presOf" srcId="{CB8180E9-DDB7-41F4-B041-BFDAC5B1B875}" destId="{130DF12C-C1A7-4179-AED7-9376000B53C5}" srcOrd="0" destOrd="0" presId="urn:microsoft.com/office/officeart/2005/8/layout/pictureOrgChart+Icon"/>
    <dgm:cxn modelId="{6D31841F-7420-4300-8C15-C4CA1654F85F}" srcId="{CB8180E9-DDB7-41F4-B041-BFDAC5B1B875}" destId="{6E2D67D3-22AD-4D0E-A6B6-ECF0B2050430}" srcOrd="0" destOrd="0" parTransId="{122F0A50-41F9-4AD5-9931-FCB05833FC1D}" sibTransId="{B0430A63-6A6C-47CC-A85E-E398466603A8}"/>
    <dgm:cxn modelId="{87285C2A-11F1-47A6-8982-2C6040640A4D}" type="presOf" srcId="{CB8180E9-DDB7-41F4-B041-BFDAC5B1B875}" destId="{1C21B6A7-6500-47F8-B41D-F58737D93E96}" srcOrd="1" destOrd="0" presId="urn:microsoft.com/office/officeart/2005/8/layout/pictureOrgChart+Icon"/>
    <dgm:cxn modelId="{BDADA32E-7BC9-4016-AAB8-88BC030741B9}" type="presOf" srcId="{3D83EC46-7D14-446F-A293-84B21B4BD62C}" destId="{EEC23F3B-E5BF-43C1-9ECA-3B505B458F1F}" srcOrd="1" destOrd="0" presId="urn:microsoft.com/office/officeart/2005/8/layout/pictureOrgChart+Icon"/>
    <dgm:cxn modelId="{3ECA0934-2519-488A-8877-1F193A08DF9F}" type="presOf" srcId="{122F0A50-41F9-4AD5-9931-FCB05833FC1D}" destId="{342DF4BC-6D92-4362-A69B-1B018DA53D3E}" srcOrd="0" destOrd="0" presId="urn:microsoft.com/office/officeart/2005/8/layout/pictureOrgChart+Icon"/>
    <dgm:cxn modelId="{2A1FA436-4244-4DA3-9E66-76DC4E8687A4}" type="presOf" srcId="{6E2D67D3-22AD-4D0E-A6B6-ECF0B2050430}" destId="{B8EA0F8C-C3CE-4D60-BEB4-B183DEE9E1CF}" srcOrd="0" destOrd="0" presId="urn:microsoft.com/office/officeart/2005/8/layout/pictureOrgChart+Icon"/>
    <dgm:cxn modelId="{B8EAF140-5AF4-4B32-9B3B-7346C9CECE64}" type="presOf" srcId="{10300085-30D2-43A0-B7A4-0BA09F7EB42B}" destId="{CF7F557B-50A8-441D-BEBC-0C76008D4FAE}" srcOrd="0" destOrd="0" presId="urn:microsoft.com/office/officeart/2005/8/layout/pictureOrgChart+Icon"/>
    <dgm:cxn modelId="{FB6EF367-E67D-4417-8394-7E30471F94BD}" srcId="{CB8180E9-DDB7-41F4-B041-BFDAC5B1B875}" destId="{3D83EC46-7D14-446F-A293-84B21B4BD62C}" srcOrd="1" destOrd="0" parTransId="{005B200D-B9DF-4FF4-9E63-79178AF04CE8}" sibTransId="{6A802165-3605-4785-BCD9-4C3EA28ACD81}"/>
    <dgm:cxn modelId="{0D6A1A6C-8A05-4822-9FD4-4E30EE00AB41}" type="presOf" srcId="{4CF43496-37FB-47FC-A845-6CAC893D74B7}" destId="{F88AA730-5A4A-4A63-B1C4-73A185647B76}" srcOrd="1" destOrd="0" presId="urn:microsoft.com/office/officeart/2005/8/layout/pictureOrgChart+Icon"/>
    <dgm:cxn modelId="{C86C6081-EF45-4353-A2EE-7583FF65AFF9}" type="presOf" srcId="{6E2D67D3-22AD-4D0E-A6B6-ECF0B2050430}" destId="{ED78E9DD-4BDE-42A3-8B44-EE3FBF20AE70}" srcOrd="1" destOrd="0" presId="urn:microsoft.com/office/officeart/2005/8/layout/pictureOrgChart+Icon"/>
    <dgm:cxn modelId="{349C0DBC-3C01-452B-B0E2-E85E3183E865}" type="presOf" srcId="{4CF43496-37FB-47FC-A845-6CAC893D74B7}" destId="{BA9651C4-0564-4CC6-9A5F-346EF99DBC92}" srcOrd="0" destOrd="0" presId="urn:microsoft.com/office/officeart/2005/8/layout/pictureOrgChart+Icon"/>
    <dgm:cxn modelId="{7D08CBDA-B0A1-4A24-A61C-A78E70ADD58D}" srcId="{10300085-30D2-43A0-B7A4-0BA09F7EB42B}" destId="{CB8180E9-DDB7-41F4-B041-BFDAC5B1B875}" srcOrd="0" destOrd="0" parTransId="{7913E696-02C4-4EA0-87FA-B1D3B43BFDBB}" sibTransId="{A3B0B20F-3707-4765-AB7C-DC4CA5DCAB8C}"/>
    <dgm:cxn modelId="{9C6F1EDD-67ED-4B24-ACC8-9C450C7C77A2}" srcId="{CB8180E9-DDB7-41F4-B041-BFDAC5B1B875}" destId="{4CF43496-37FB-47FC-A845-6CAC893D74B7}" srcOrd="2" destOrd="0" parTransId="{7F29164F-69DD-407C-A437-E9DDB12F37C7}" sibTransId="{3C394947-11EA-4771-8147-462119DF5DB6}"/>
    <dgm:cxn modelId="{A3244FE6-FC1F-4660-A5AE-941CF2E62E04}" type="presOf" srcId="{3D83EC46-7D14-446F-A293-84B21B4BD62C}" destId="{DE71FC86-C19C-4BAA-B678-EF6376838FDB}" srcOrd="0" destOrd="0" presId="urn:microsoft.com/office/officeart/2005/8/layout/pictureOrgChart+Icon"/>
    <dgm:cxn modelId="{1A2DDF91-0489-4A86-99FB-7E942435C948}" type="presParOf" srcId="{CF7F557B-50A8-441D-BEBC-0C76008D4FAE}" destId="{1C55540E-2C9C-4A57-8622-DF798C9DBF0F}" srcOrd="0" destOrd="0" presId="urn:microsoft.com/office/officeart/2005/8/layout/pictureOrgChart+Icon"/>
    <dgm:cxn modelId="{4AE5FD2E-C3ED-40BB-98C0-1DE560B52C87}" type="presParOf" srcId="{1C55540E-2C9C-4A57-8622-DF798C9DBF0F}" destId="{466F206F-7365-42A6-B2A7-8FF8369B77D0}" srcOrd="0" destOrd="0" presId="urn:microsoft.com/office/officeart/2005/8/layout/pictureOrgChart+Icon"/>
    <dgm:cxn modelId="{64FEAE62-112A-4B1D-98EE-0B4C9FF973EE}" type="presParOf" srcId="{466F206F-7365-42A6-B2A7-8FF8369B77D0}" destId="{130DF12C-C1A7-4179-AED7-9376000B53C5}" srcOrd="0" destOrd="0" presId="urn:microsoft.com/office/officeart/2005/8/layout/pictureOrgChart+Icon"/>
    <dgm:cxn modelId="{D106640F-E953-4575-8F10-9DB43F0F6CEE}" type="presParOf" srcId="{466F206F-7365-42A6-B2A7-8FF8369B77D0}" destId="{70C4FF9C-FA48-4A86-A1D5-4788973A1F65}" srcOrd="1" destOrd="0" presId="urn:microsoft.com/office/officeart/2005/8/layout/pictureOrgChart+Icon"/>
    <dgm:cxn modelId="{56D2F3AB-D01E-40E5-9B7C-98291946059A}" type="presParOf" srcId="{466F206F-7365-42A6-B2A7-8FF8369B77D0}" destId="{1C21B6A7-6500-47F8-B41D-F58737D93E96}" srcOrd="2" destOrd="0" presId="urn:microsoft.com/office/officeart/2005/8/layout/pictureOrgChart+Icon"/>
    <dgm:cxn modelId="{52003DB2-1112-4DE0-909F-C1014EE3BBF2}" type="presParOf" srcId="{1C55540E-2C9C-4A57-8622-DF798C9DBF0F}" destId="{5530A641-EAC5-4990-A32B-3DA338BC07F5}" srcOrd="1" destOrd="0" presId="urn:microsoft.com/office/officeart/2005/8/layout/pictureOrgChart+Icon"/>
    <dgm:cxn modelId="{AA83DEE1-5A10-4041-B4CA-B0E26AAF25E1}" type="presParOf" srcId="{5530A641-EAC5-4990-A32B-3DA338BC07F5}" destId="{342DF4BC-6D92-4362-A69B-1B018DA53D3E}" srcOrd="0" destOrd="0" presId="urn:microsoft.com/office/officeart/2005/8/layout/pictureOrgChart+Icon"/>
    <dgm:cxn modelId="{AFDD223E-1C22-428A-A06B-7562EEB11702}" type="presParOf" srcId="{5530A641-EAC5-4990-A32B-3DA338BC07F5}" destId="{34F7927C-58D4-43E6-A9A9-8453361599CA}" srcOrd="1" destOrd="0" presId="urn:microsoft.com/office/officeart/2005/8/layout/pictureOrgChart+Icon"/>
    <dgm:cxn modelId="{08FC5343-5491-4F11-9E11-5545DAA73278}" type="presParOf" srcId="{34F7927C-58D4-43E6-A9A9-8453361599CA}" destId="{3B965CF4-682F-4628-BD1C-B816201CC603}" srcOrd="0" destOrd="0" presId="urn:microsoft.com/office/officeart/2005/8/layout/pictureOrgChart+Icon"/>
    <dgm:cxn modelId="{C240E7DF-D9EE-4573-9F93-CD3F6E1D5DA4}" type="presParOf" srcId="{3B965CF4-682F-4628-BD1C-B816201CC603}" destId="{B8EA0F8C-C3CE-4D60-BEB4-B183DEE9E1CF}" srcOrd="0" destOrd="0" presId="urn:microsoft.com/office/officeart/2005/8/layout/pictureOrgChart+Icon"/>
    <dgm:cxn modelId="{B8637318-40B1-4E13-AC0D-DF46E75F63ED}" type="presParOf" srcId="{3B965CF4-682F-4628-BD1C-B816201CC603}" destId="{8A58678F-87DC-43B2-A541-F5525F36D140}" srcOrd="1" destOrd="0" presId="urn:microsoft.com/office/officeart/2005/8/layout/pictureOrgChart+Icon"/>
    <dgm:cxn modelId="{054485EF-BA77-4563-86FA-44E59DA21C23}" type="presParOf" srcId="{3B965CF4-682F-4628-BD1C-B816201CC603}" destId="{ED78E9DD-4BDE-42A3-8B44-EE3FBF20AE70}" srcOrd="2" destOrd="0" presId="urn:microsoft.com/office/officeart/2005/8/layout/pictureOrgChart+Icon"/>
    <dgm:cxn modelId="{AB626F9A-D0F4-49CD-A081-612F8FE7D891}" type="presParOf" srcId="{34F7927C-58D4-43E6-A9A9-8453361599CA}" destId="{C349BDB1-2E6B-4529-BA08-252A1BC5EEE1}" srcOrd="1" destOrd="0" presId="urn:microsoft.com/office/officeart/2005/8/layout/pictureOrgChart+Icon"/>
    <dgm:cxn modelId="{95DE455F-521D-4B0D-959A-BC2168FF716E}" type="presParOf" srcId="{34F7927C-58D4-43E6-A9A9-8453361599CA}" destId="{51C77E95-1110-4130-B758-5BF9364369E9}" srcOrd="2" destOrd="0" presId="urn:microsoft.com/office/officeart/2005/8/layout/pictureOrgChart+Icon"/>
    <dgm:cxn modelId="{02DFDFEB-277A-4E1C-B29A-8F8E6DCCBAF1}" type="presParOf" srcId="{5530A641-EAC5-4990-A32B-3DA338BC07F5}" destId="{5FBDD3FA-D1C7-4D03-8C27-1E015934DF25}" srcOrd="2" destOrd="0" presId="urn:microsoft.com/office/officeart/2005/8/layout/pictureOrgChart+Icon"/>
    <dgm:cxn modelId="{EA2CD2B6-A8FB-4F96-9EB7-64637C83AE46}" type="presParOf" srcId="{5530A641-EAC5-4990-A32B-3DA338BC07F5}" destId="{4C6EED43-0C92-4526-9135-4634016548DC}" srcOrd="3" destOrd="0" presId="urn:microsoft.com/office/officeart/2005/8/layout/pictureOrgChart+Icon"/>
    <dgm:cxn modelId="{6C8680DD-72E1-4D75-83DD-52A387FD3FED}" type="presParOf" srcId="{4C6EED43-0C92-4526-9135-4634016548DC}" destId="{783B6DBA-2BFF-43FF-A7BF-94287C14840F}" srcOrd="0" destOrd="0" presId="urn:microsoft.com/office/officeart/2005/8/layout/pictureOrgChart+Icon"/>
    <dgm:cxn modelId="{D978D059-6E76-40B2-B064-4CDB1FC10480}" type="presParOf" srcId="{783B6DBA-2BFF-43FF-A7BF-94287C14840F}" destId="{DE71FC86-C19C-4BAA-B678-EF6376838FDB}" srcOrd="0" destOrd="0" presId="urn:microsoft.com/office/officeart/2005/8/layout/pictureOrgChart+Icon"/>
    <dgm:cxn modelId="{2869AA3C-2637-4EA2-96A6-97567EA2C855}" type="presParOf" srcId="{783B6DBA-2BFF-43FF-A7BF-94287C14840F}" destId="{BAA5DA38-8767-48FD-90B8-D8320CDD094C}" srcOrd="1" destOrd="0" presId="urn:microsoft.com/office/officeart/2005/8/layout/pictureOrgChart+Icon"/>
    <dgm:cxn modelId="{306E9AA4-5354-49A1-8D52-BF28C8C08FB6}" type="presParOf" srcId="{783B6DBA-2BFF-43FF-A7BF-94287C14840F}" destId="{EEC23F3B-E5BF-43C1-9ECA-3B505B458F1F}" srcOrd="2" destOrd="0" presId="urn:microsoft.com/office/officeart/2005/8/layout/pictureOrgChart+Icon"/>
    <dgm:cxn modelId="{83165960-41E7-41B3-97D1-1C31EF12CD25}" type="presParOf" srcId="{4C6EED43-0C92-4526-9135-4634016548DC}" destId="{1E15D60F-9809-48E4-B6B7-8D33304BA348}" srcOrd="1" destOrd="0" presId="urn:microsoft.com/office/officeart/2005/8/layout/pictureOrgChart+Icon"/>
    <dgm:cxn modelId="{16D007F6-0B12-4B75-97F7-79F1DCDA99D6}" type="presParOf" srcId="{4C6EED43-0C92-4526-9135-4634016548DC}" destId="{14B45097-36CB-4322-98CC-348F9C2E2B1E}" srcOrd="2" destOrd="0" presId="urn:microsoft.com/office/officeart/2005/8/layout/pictureOrgChart+Icon"/>
    <dgm:cxn modelId="{BD938E67-53F2-478F-B7ED-1A963BF9922C}" type="presParOf" srcId="{5530A641-EAC5-4990-A32B-3DA338BC07F5}" destId="{E2AB6087-C63D-4F1A-9566-D3EEE1B0DADF}" srcOrd="4" destOrd="0" presId="urn:microsoft.com/office/officeart/2005/8/layout/pictureOrgChart+Icon"/>
    <dgm:cxn modelId="{ECF6FD7A-E9FF-483F-AD7A-7F59B372D76A}" type="presParOf" srcId="{5530A641-EAC5-4990-A32B-3DA338BC07F5}" destId="{3DFE368C-A054-40BF-BB5A-1D8297AAAA06}" srcOrd="5" destOrd="0" presId="urn:microsoft.com/office/officeart/2005/8/layout/pictureOrgChart+Icon"/>
    <dgm:cxn modelId="{621082BA-C97A-4E0B-8BC6-ADC84F495A78}" type="presParOf" srcId="{3DFE368C-A054-40BF-BB5A-1D8297AAAA06}" destId="{2B600593-62CB-46D9-9221-0525DC451E4C}" srcOrd="0" destOrd="0" presId="urn:microsoft.com/office/officeart/2005/8/layout/pictureOrgChart+Icon"/>
    <dgm:cxn modelId="{E9F9DA93-E8FE-49CC-8B65-B9F600C0E70E}" type="presParOf" srcId="{2B600593-62CB-46D9-9221-0525DC451E4C}" destId="{BA9651C4-0564-4CC6-9A5F-346EF99DBC92}" srcOrd="0" destOrd="0" presId="urn:microsoft.com/office/officeart/2005/8/layout/pictureOrgChart+Icon"/>
    <dgm:cxn modelId="{E9C282E6-39C0-4B41-A49D-2F32055B122D}" type="presParOf" srcId="{2B600593-62CB-46D9-9221-0525DC451E4C}" destId="{A6577C68-D144-4385-8428-C0FA70CE25C9}" srcOrd="1" destOrd="0" presId="urn:microsoft.com/office/officeart/2005/8/layout/pictureOrgChart+Icon"/>
    <dgm:cxn modelId="{D360B589-5988-4F2D-A0E7-165199BE272C}" type="presParOf" srcId="{2B600593-62CB-46D9-9221-0525DC451E4C}" destId="{F88AA730-5A4A-4A63-B1C4-73A185647B76}" srcOrd="2" destOrd="0" presId="urn:microsoft.com/office/officeart/2005/8/layout/pictureOrgChart+Icon"/>
    <dgm:cxn modelId="{3D208BA7-FFBE-4C1C-B160-CB3945C5548E}" type="presParOf" srcId="{3DFE368C-A054-40BF-BB5A-1D8297AAAA06}" destId="{D3730657-7474-4771-911B-81A5770618D9}" srcOrd="1" destOrd="0" presId="urn:microsoft.com/office/officeart/2005/8/layout/pictureOrgChart+Icon"/>
    <dgm:cxn modelId="{97546478-CBB7-4A09-AF6F-1D9E89F345F6}" type="presParOf" srcId="{3DFE368C-A054-40BF-BB5A-1D8297AAAA06}" destId="{91F2453A-AF19-4411-9CCB-0BC515B70571}" srcOrd="2" destOrd="0" presId="urn:microsoft.com/office/officeart/2005/8/layout/pictureOrgChart+Icon"/>
    <dgm:cxn modelId="{E41FA902-57E7-49A0-A31C-C6A44C3F0BED}" type="presParOf" srcId="{1C55540E-2C9C-4A57-8622-DF798C9DBF0F}" destId="{9FB542FA-818E-4347-8DBA-31A013EA9761}" srcOrd="2" destOrd="0" presId="urn:microsoft.com/office/officeart/2005/8/layout/pictureOrgChart+Icon"/>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A7C2F5-5805-48B9-B30F-00AAACBCAB5E}">
      <dsp:nvSpPr>
        <dsp:cNvPr id="0" name=""/>
        <dsp:cNvSpPr/>
      </dsp:nvSpPr>
      <dsp:spPr>
        <a:xfrm>
          <a:off x="0" y="127829"/>
          <a:ext cx="5690870" cy="2016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E775EAE-127B-437F-910F-BD0F5C71CF06}">
      <dsp:nvSpPr>
        <dsp:cNvPr id="0" name=""/>
        <dsp:cNvSpPr/>
      </dsp:nvSpPr>
      <dsp:spPr>
        <a:xfrm>
          <a:off x="284543" y="9749"/>
          <a:ext cx="3983609" cy="236160"/>
        </a:xfrm>
        <a:prstGeom prst="roundRect">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50571" tIns="0" rIns="150571" bIns="0" numCol="1" spcCol="1270" anchor="ctr" anchorCtr="0">
          <a:noAutofit/>
        </a:bodyPr>
        <a:lstStyle/>
        <a:p>
          <a:pPr marL="0" lvl="0" indent="0" algn="l" defTabSz="355600">
            <a:lnSpc>
              <a:spcPct val="100000"/>
            </a:lnSpc>
            <a:spcBef>
              <a:spcPct val="0"/>
            </a:spcBef>
            <a:spcAft>
              <a:spcPct val="35000"/>
            </a:spcAft>
            <a:buNone/>
          </a:pPr>
          <a:r>
            <a:rPr lang="en-GB" sz="800" kern="1200"/>
            <a:t>Discovery</a:t>
          </a:r>
          <a:endParaRPr lang="en-GB" sz="800" kern="1200" dirty="0"/>
        </a:p>
      </dsp:txBody>
      <dsp:txXfrm>
        <a:off x="296071" y="21277"/>
        <a:ext cx="3960553" cy="213104"/>
      </dsp:txXfrm>
    </dsp:sp>
    <dsp:sp modelId="{42CDE0A8-A084-453A-BBB1-11A95CEBEB93}">
      <dsp:nvSpPr>
        <dsp:cNvPr id="0" name=""/>
        <dsp:cNvSpPr/>
      </dsp:nvSpPr>
      <dsp:spPr>
        <a:xfrm>
          <a:off x="0" y="490709"/>
          <a:ext cx="5690870" cy="201600"/>
        </a:xfrm>
        <a:prstGeom prst="rect">
          <a:avLst/>
        </a:prstGeom>
        <a:solidFill>
          <a:schemeClr val="lt1">
            <a:alpha val="90000"/>
            <a:hueOff val="0"/>
            <a:satOff val="0"/>
            <a:lumOff val="0"/>
            <a:alphaOff val="0"/>
          </a:schemeClr>
        </a:solidFill>
        <a:ln w="12700" cap="flat" cmpd="sng" algn="ctr">
          <a:solidFill>
            <a:schemeClr val="accent5">
              <a:hueOff val="-1689636"/>
              <a:satOff val="-4355"/>
              <a:lumOff val="-2941"/>
              <a:alphaOff val="0"/>
            </a:schemeClr>
          </a:solidFill>
          <a:prstDash val="solid"/>
          <a:miter lim="800000"/>
        </a:ln>
        <a:effectLst/>
      </dsp:spPr>
      <dsp:style>
        <a:lnRef idx="2">
          <a:scrgbClr r="0" g="0" b="0"/>
        </a:lnRef>
        <a:fillRef idx="1">
          <a:scrgbClr r="0" g="0" b="0"/>
        </a:fillRef>
        <a:effectRef idx="0">
          <a:scrgbClr r="0" g="0" b="0"/>
        </a:effectRef>
        <a:fontRef idx="minor"/>
      </dsp:style>
    </dsp:sp>
    <dsp:sp modelId="{570EB96F-5CC9-4AF7-B67E-3CB57238260F}">
      <dsp:nvSpPr>
        <dsp:cNvPr id="0" name=""/>
        <dsp:cNvSpPr/>
      </dsp:nvSpPr>
      <dsp:spPr>
        <a:xfrm>
          <a:off x="284543" y="372630"/>
          <a:ext cx="3983609" cy="236160"/>
        </a:xfrm>
        <a:prstGeom prst="roundRect">
          <a:avLst/>
        </a:prstGeom>
        <a:solidFill>
          <a:schemeClr val="accent5">
            <a:hueOff val="-1689636"/>
            <a:satOff val="-4355"/>
            <a:lumOff val="-2941"/>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50571" tIns="0" rIns="150571" bIns="0" numCol="1" spcCol="1270" anchor="ctr" anchorCtr="0">
          <a:noAutofit/>
        </a:bodyPr>
        <a:lstStyle/>
        <a:p>
          <a:pPr marL="0" lvl="0" indent="0" algn="l" defTabSz="355600">
            <a:lnSpc>
              <a:spcPct val="100000"/>
            </a:lnSpc>
            <a:spcBef>
              <a:spcPct val="0"/>
            </a:spcBef>
            <a:spcAft>
              <a:spcPct val="35000"/>
            </a:spcAft>
            <a:buNone/>
          </a:pPr>
          <a:r>
            <a:rPr lang="en-GB" sz="800" kern="1200"/>
            <a:t>Initiation</a:t>
          </a:r>
          <a:endParaRPr lang="en-GB" sz="800" kern="1200" dirty="0"/>
        </a:p>
      </dsp:txBody>
      <dsp:txXfrm>
        <a:off x="296071" y="384158"/>
        <a:ext cx="3960553" cy="213104"/>
      </dsp:txXfrm>
    </dsp:sp>
    <dsp:sp modelId="{DBA6EBD4-6F5B-4BB0-A392-1F46AFDD7159}">
      <dsp:nvSpPr>
        <dsp:cNvPr id="0" name=""/>
        <dsp:cNvSpPr/>
      </dsp:nvSpPr>
      <dsp:spPr>
        <a:xfrm>
          <a:off x="0" y="853589"/>
          <a:ext cx="5690870" cy="201600"/>
        </a:xfrm>
        <a:prstGeom prst="rect">
          <a:avLst/>
        </a:prstGeom>
        <a:solidFill>
          <a:schemeClr val="lt1">
            <a:alpha val="90000"/>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sp>
    <dsp:sp modelId="{EF1E9779-2BC1-40C1-B98C-60026028039F}">
      <dsp:nvSpPr>
        <dsp:cNvPr id="0" name=""/>
        <dsp:cNvSpPr/>
      </dsp:nvSpPr>
      <dsp:spPr>
        <a:xfrm>
          <a:off x="284543" y="735510"/>
          <a:ext cx="3983609" cy="236160"/>
        </a:xfrm>
        <a:prstGeom prst="roundRect">
          <a:avLst/>
        </a:prstGeom>
        <a:solidFill>
          <a:schemeClr val="accent5">
            <a:hueOff val="-3379271"/>
            <a:satOff val="-8710"/>
            <a:lumOff val="-5883"/>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50571" tIns="0" rIns="150571" bIns="0" numCol="1" spcCol="1270" anchor="ctr" anchorCtr="0">
          <a:noAutofit/>
        </a:bodyPr>
        <a:lstStyle/>
        <a:p>
          <a:pPr marL="0" lvl="0" indent="0" algn="l" defTabSz="355600">
            <a:lnSpc>
              <a:spcPct val="100000"/>
            </a:lnSpc>
            <a:spcBef>
              <a:spcPct val="0"/>
            </a:spcBef>
            <a:spcAft>
              <a:spcPct val="35000"/>
            </a:spcAft>
            <a:buNone/>
          </a:pPr>
          <a:r>
            <a:rPr lang="en-GB" sz="800" kern="1200"/>
            <a:t>Delivery</a:t>
          </a:r>
          <a:endParaRPr lang="en-GB" sz="800" kern="1200" dirty="0"/>
        </a:p>
      </dsp:txBody>
      <dsp:txXfrm>
        <a:off x="296071" y="747038"/>
        <a:ext cx="3960553" cy="213104"/>
      </dsp:txXfrm>
    </dsp:sp>
    <dsp:sp modelId="{ED80CEBB-A711-463D-B7CA-02D820835F17}">
      <dsp:nvSpPr>
        <dsp:cNvPr id="0" name=""/>
        <dsp:cNvSpPr/>
      </dsp:nvSpPr>
      <dsp:spPr>
        <a:xfrm>
          <a:off x="0" y="1216469"/>
          <a:ext cx="5690870" cy="201600"/>
        </a:xfrm>
        <a:prstGeom prst="rect">
          <a:avLst/>
        </a:prstGeom>
        <a:solidFill>
          <a:schemeClr val="lt1">
            <a:alpha val="90000"/>
            <a:hueOff val="0"/>
            <a:satOff val="0"/>
            <a:lumOff val="0"/>
            <a:alphaOff val="0"/>
          </a:schemeClr>
        </a:solidFill>
        <a:ln w="12700" cap="flat" cmpd="sng" algn="ctr">
          <a:solidFill>
            <a:schemeClr val="accent5">
              <a:hueOff val="-5068907"/>
              <a:satOff val="-13064"/>
              <a:lumOff val="-8824"/>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A1FD79-D6C6-4A95-8BCB-6AEB5400CF2D}">
      <dsp:nvSpPr>
        <dsp:cNvPr id="0" name=""/>
        <dsp:cNvSpPr/>
      </dsp:nvSpPr>
      <dsp:spPr>
        <a:xfrm>
          <a:off x="284543" y="1098389"/>
          <a:ext cx="3983609" cy="236160"/>
        </a:xfrm>
        <a:prstGeom prst="roundRect">
          <a:avLst/>
        </a:prstGeom>
        <a:solidFill>
          <a:schemeClr val="accent5">
            <a:hueOff val="-5068907"/>
            <a:satOff val="-13064"/>
            <a:lumOff val="-8824"/>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50571" tIns="0" rIns="150571" bIns="0" numCol="1" spcCol="1270" anchor="ctr" anchorCtr="0">
          <a:noAutofit/>
        </a:bodyPr>
        <a:lstStyle/>
        <a:p>
          <a:pPr marL="0" lvl="0" indent="0" algn="l" defTabSz="355600">
            <a:lnSpc>
              <a:spcPct val="100000"/>
            </a:lnSpc>
            <a:spcBef>
              <a:spcPct val="0"/>
            </a:spcBef>
            <a:spcAft>
              <a:spcPct val="35000"/>
            </a:spcAft>
            <a:buNone/>
          </a:pPr>
          <a:r>
            <a:rPr lang="en-GB" sz="800" kern="1200"/>
            <a:t>Closure</a:t>
          </a:r>
          <a:endParaRPr lang="en-GB" sz="800" kern="1200" dirty="0"/>
        </a:p>
      </dsp:txBody>
      <dsp:txXfrm>
        <a:off x="296071" y="1109917"/>
        <a:ext cx="3960553" cy="213104"/>
      </dsp:txXfrm>
    </dsp:sp>
    <dsp:sp modelId="{6D70ED78-065C-4C4F-8C70-D641AD7DCDD8}">
      <dsp:nvSpPr>
        <dsp:cNvPr id="0" name=""/>
        <dsp:cNvSpPr/>
      </dsp:nvSpPr>
      <dsp:spPr>
        <a:xfrm>
          <a:off x="0" y="1579350"/>
          <a:ext cx="5690870" cy="201600"/>
        </a:xfrm>
        <a:prstGeom prst="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3272F7-A660-415D-9A3A-4E637A837D96}">
      <dsp:nvSpPr>
        <dsp:cNvPr id="0" name=""/>
        <dsp:cNvSpPr/>
      </dsp:nvSpPr>
      <dsp:spPr>
        <a:xfrm>
          <a:off x="284543" y="1461270"/>
          <a:ext cx="3983609" cy="236160"/>
        </a:xfrm>
        <a:prstGeom prst="roundRect">
          <a:avLst/>
        </a:prstGeom>
        <a:solidFill>
          <a:schemeClr val="accent5">
            <a:hueOff val="-6758543"/>
            <a:satOff val="-17419"/>
            <a:lumOff val="-1176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50571" tIns="0" rIns="150571" bIns="0" numCol="1" spcCol="1270" anchor="ctr" anchorCtr="0">
          <a:noAutofit/>
        </a:bodyPr>
        <a:lstStyle/>
        <a:p>
          <a:pPr marL="0" lvl="0" indent="0" algn="l" defTabSz="355600">
            <a:lnSpc>
              <a:spcPct val="100000"/>
            </a:lnSpc>
            <a:spcBef>
              <a:spcPct val="0"/>
            </a:spcBef>
            <a:spcAft>
              <a:spcPct val="35000"/>
            </a:spcAft>
            <a:buNone/>
          </a:pPr>
          <a:r>
            <a:rPr lang="en-GB" sz="800" kern="1200"/>
            <a:t>Realization</a:t>
          </a:r>
          <a:endParaRPr lang="en-GB" sz="800" kern="1200" dirty="0"/>
        </a:p>
      </dsp:txBody>
      <dsp:txXfrm>
        <a:off x="296071" y="1472798"/>
        <a:ext cx="3960553" cy="2131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AB6087-C63D-4F1A-9566-D3EEE1B0DADF}">
      <dsp:nvSpPr>
        <dsp:cNvPr id="0" name=""/>
        <dsp:cNvSpPr/>
      </dsp:nvSpPr>
      <dsp:spPr>
        <a:xfrm>
          <a:off x="2849611" y="1232392"/>
          <a:ext cx="1978629" cy="317324"/>
        </a:xfrm>
        <a:custGeom>
          <a:avLst/>
          <a:gdLst/>
          <a:ahLst/>
          <a:cxnLst/>
          <a:rect l="0" t="0" r="0" b="0"/>
          <a:pathLst>
            <a:path>
              <a:moveTo>
                <a:pt x="0" y="0"/>
              </a:moveTo>
              <a:lnTo>
                <a:pt x="0" y="143719"/>
              </a:lnTo>
              <a:lnTo>
                <a:pt x="1978629" y="143719"/>
              </a:lnTo>
              <a:lnTo>
                <a:pt x="1978629" y="31732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BDD3FA-D1C7-4D03-8C27-1E015934DF25}">
      <dsp:nvSpPr>
        <dsp:cNvPr id="0" name=""/>
        <dsp:cNvSpPr/>
      </dsp:nvSpPr>
      <dsp:spPr>
        <a:xfrm>
          <a:off x="2793310" y="1232392"/>
          <a:ext cx="91440" cy="314662"/>
        </a:xfrm>
        <a:custGeom>
          <a:avLst/>
          <a:gdLst/>
          <a:ahLst/>
          <a:cxnLst/>
          <a:rect l="0" t="0" r="0" b="0"/>
          <a:pathLst>
            <a:path>
              <a:moveTo>
                <a:pt x="56301" y="0"/>
              </a:moveTo>
              <a:lnTo>
                <a:pt x="56301" y="141057"/>
              </a:lnTo>
              <a:lnTo>
                <a:pt x="45720" y="141057"/>
              </a:lnTo>
              <a:lnTo>
                <a:pt x="45720" y="3146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2DF4BC-6D92-4362-A69B-1B018DA53D3E}">
      <dsp:nvSpPr>
        <dsp:cNvPr id="0" name=""/>
        <dsp:cNvSpPr/>
      </dsp:nvSpPr>
      <dsp:spPr>
        <a:xfrm>
          <a:off x="826688" y="1232392"/>
          <a:ext cx="2022923" cy="326046"/>
        </a:xfrm>
        <a:custGeom>
          <a:avLst/>
          <a:gdLst/>
          <a:ahLst/>
          <a:cxnLst/>
          <a:rect l="0" t="0" r="0" b="0"/>
          <a:pathLst>
            <a:path>
              <a:moveTo>
                <a:pt x="2022923" y="0"/>
              </a:moveTo>
              <a:lnTo>
                <a:pt x="2022923" y="152441"/>
              </a:lnTo>
              <a:lnTo>
                <a:pt x="0" y="152441"/>
              </a:lnTo>
              <a:lnTo>
                <a:pt x="0" y="32604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0DF12C-C1A7-4179-AED7-9376000B53C5}">
      <dsp:nvSpPr>
        <dsp:cNvPr id="0" name=""/>
        <dsp:cNvSpPr/>
      </dsp:nvSpPr>
      <dsp:spPr>
        <a:xfrm>
          <a:off x="2022923" y="405703"/>
          <a:ext cx="1653377" cy="8266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12439"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Dennis</a:t>
          </a:r>
        </a:p>
        <a:p>
          <a:pPr marL="0" lvl="0" indent="0" algn="ctr" defTabSz="400050">
            <a:lnSpc>
              <a:spcPct val="90000"/>
            </a:lnSpc>
            <a:spcBef>
              <a:spcPct val="0"/>
            </a:spcBef>
            <a:spcAft>
              <a:spcPct val="35000"/>
            </a:spcAft>
            <a:buNone/>
          </a:pPr>
          <a:r>
            <a:rPr lang="en-GB" sz="900" kern="1200" dirty="0"/>
            <a:t>(Sponsor)</a:t>
          </a:r>
        </a:p>
      </dsp:txBody>
      <dsp:txXfrm>
        <a:off x="2022923" y="405703"/>
        <a:ext cx="1653377" cy="826688"/>
      </dsp:txXfrm>
    </dsp:sp>
    <dsp:sp modelId="{70C4FF9C-FA48-4A86-A1D5-4788973A1F65}">
      <dsp:nvSpPr>
        <dsp:cNvPr id="0" name=""/>
        <dsp:cNvSpPr/>
      </dsp:nvSpPr>
      <dsp:spPr>
        <a:xfrm>
          <a:off x="2106392" y="507054"/>
          <a:ext cx="496013" cy="661350"/>
        </a:xfrm>
        <a:prstGeom prst="rect">
          <a:avLst/>
        </a:prstGeom>
        <a:blipFill rotWithShape="1">
          <a:blip xmlns:r="http://schemas.openxmlformats.org/officeDocument/2006/relationships" r:embed="rId1"/>
          <a:srcRect/>
          <a:stretch>
            <a:fillRect t="-6000" b="-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8EA0F8C-C3CE-4D60-BEB4-B183DEE9E1CF}">
      <dsp:nvSpPr>
        <dsp:cNvPr id="0" name=""/>
        <dsp:cNvSpPr/>
      </dsp:nvSpPr>
      <dsp:spPr>
        <a:xfrm>
          <a:off x="0" y="1558438"/>
          <a:ext cx="1653377" cy="8266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12439"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Omar</a:t>
          </a:r>
        </a:p>
        <a:p>
          <a:pPr marL="0" lvl="0" indent="0" algn="ctr" defTabSz="400050">
            <a:lnSpc>
              <a:spcPct val="90000"/>
            </a:lnSpc>
            <a:spcBef>
              <a:spcPct val="0"/>
            </a:spcBef>
            <a:spcAft>
              <a:spcPct val="35000"/>
            </a:spcAft>
            <a:buNone/>
          </a:pPr>
          <a:r>
            <a:rPr lang="en-GB" sz="900" kern="1200" dirty="0"/>
            <a:t>(Specialist)</a:t>
          </a:r>
        </a:p>
        <a:p>
          <a:pPr marL="0" lvl="0" indent="0" algn="ctr" defTabSz="400050">
            <a:lnSpc>
              <a:spcPct val="90000"/>
            </a:lnSpc>
            <a:spcBef>
              <a:spcPct val="0"/>
            </a:spcBef>
            <a:spcAft>
              <a:spcPct val="35000"/>
            </a:spcAft>
            <a:buNone/>
          </a:pPr>
          <a:endParaRPr lang="en-GB" sz="900" kern="1200" dirty="0"/>
        </a:p>
      </dsp:txBody>
      <dsp:txXfrm>
        <a:off x="0" y="1558438"/>
        <a:ext cx="1653377" cy="826688"/>
      </dsp:txXfrm>
    </dsp:sp>
    <dsp:sp modelId="{8A58678F-87DC-43B2-A541-F5525F36D140}">
      <dsp:nvSpPr>
        <dsp:cNvPr id="0" name=""/>
        <dsp:cNvSpPr/>
      </dsp:nvSpPr>
      <dsp:spPr>
        <a:xfrm>
          <a:off x="83048" y="1618348"/>
          <a:ext cx="496013" cy="661350"/>
        </a:xfrm>
        <a:prstGeom prst="rect">
          <a:avLst/>
        </a:prstGeom>
        <a:blipFill rotWithShape="1">
          <a:blip xmlns:r="http://schemas.openxmlformats.org/officeDocument/2006/relationships" r:embed="rId2"/>
          <a:srcRect/>
          <a:stretch>
            <a:fillRect l="-50000" r="-5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E71FC86-C19C-4BAA-B678-EF6376838FDB}">
      <dsp:nvSpPr>
        <dsp:cNvPr id="0" name=""/>
        <dsp:cNvSpPr/>
      </dsp:nvSpPr>
      <dsp:spPr>
        <a:xfrm>
          <a:off x="2012341" y="1547054"/>
          <a:ext cx="1653377" cy="8266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12439"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Suha</a:t>
          </a:r>
        </a:p>
        <a:p>
          <a:pPr marL="0" lvl="0" indent="0" algn="ctr" defTabSz="400050">
            <a:lnSpc>
              <a:spcPct val="90000"/>
            </a:lnSpc>
            <a:spcBef>
              <a:spcPct val="0"/>
            </a:spcBef>
            <a:spcAft>
              <a:spcPct val="35000"/>
            </a:spcAft>
            <a:buNone/>
          </a:pPr>
          <a:r>
            <a:rPr lang="en-GB" sz="900" kern="1200" dirty="0"/>
            <a:t>(user)</a:t>
          </a:r>
        </a:p>
      </dsp:txBody>
      <dsp:txXfrm>
        <a:off x="2012341" y="1547054"/>
        <a:ext cx="1653377" cy="826688"/>
      </dsp:txXfrm>
    </dsp:sp>
    <dsp:sp modelId="{BAA5DA38-8767-48FD-90B8-D8320CDD094C}">
      <dsp:nvSpPr>
        <dsp:cNvPr id="0" name=""/>
        <dsp:cNvSpPr/>
      </dsp:nvSpPr>
      <dsp:spPr>
        <a:xfrm>
          <a:off x="2083635" y="1618348"/>
          <a:ext cx="496013" cy="661350"/>
        </a:xfrm>
        <a:prstGeom prst="rect">
          <a:avLst/>
        </a:prstGeom>
        <a:blipFill rotWithShape="1">
          <a:blip xmlns:r="http://schemas.openxmlformats.org/officeDocument/2006/relationships" r:embed="rId3"/>
          <a:srcRect/>
          <a:stretch>
            <a:fillRect t="-6000" b="-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A9651C4-0564-4CC6-9A5F-346EF99DBC92}">
      <dsp:nvSpPr>
        <dsp:cNvPr id="0" name=""/>
        <dsp:cNvSpPr/>
      </dsp:nvSpPr>
      <dsp:spPr>
        <a:xfrm>
          <a:off x="4001552" y="1549716"/>
          <a:ext cx="1653377" cy="8266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12439"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Doreen(commercial)</a:t>
          </a:r>
        </a:p>
      </dsp:txBody>
      <dsp:txXfrm>
        <a:off x="4001552" y="1549716"/>
        <a:ext cx="1653377" cy="826688"/>
      </dsp:txXfrm>
    </dsp:sp>
    <dsp:sp modelId="{A6577C68-D144-4385-8428-C0FA70CE25C9}">
      <dsp:nvSpPr>
        <dsp:cNvPr id="0" name=""/>
        <dsp:cNvSpPr/>
      </dsp:nvSpPr>
      <dsp:spPr>
        <a:xfrm>
          <a:off x="4063895" y="1608580"/>
          <a:ext cx="496013" cy="661350"/>
        </a:xfrm>
        <a:prstGeom prst="rect">
          <a:avLst/>
        </a:prstGeom>
        <a:blipFill rotWithShape="1">
          <a:blip xmlns:r="http://schemas.openxmlformats.org/officeDocument/2006/relationships" r:embed="rId4"/>
          <a:srcRect/>
          <a:stretch>
            <a:fillRect l="-50000" r="-5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ictureOrgChart+Icon">
  <dgm:title val="Picture Organization Chart"/>
  <dgm:desc val="Use to show hierarchical information or reporting relationships in an organization, with corresponding pictures. The assistant shape and the Org Chart hanging layouts are available with this layout."/>
  <dgm:catLst>
    <dgm:cat type="hierarchy" pri="1050"/>
    <dgm:cat type="officeonline" pri="1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1" styleLbl="alignImgPlace1">
              <dgm:alg type="sp"/>
              <dgm:shape xmlns:r="http://schemas.openxmlformats.org/officeDocument/2006/relationships" type="rect" r:blip="" blipPhldr="1">
                <dgm:adjLst/>
              </dgm:shape>
              <dgm:presOf/>
              <dgm:constrLst/>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 styleLbl="alignImgPlace1">
                    <dgm:alg type="sp"/>
                    <dgm:shape xmlns:r="http://schemas.openxmlformats.org/officeDocument/2006/relationships" type="rect" r:blip="" blipPhldr="1">
                      <dgm:adjLst/>
                    </dgm:shape>
                    <dgm:presOf/>
                    <dgm:constrLst/>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3" styleLbl="alignImgPlace1">
                    <dgm:alg type="sp"/>
                    <dgm:shape xmlns:r="http://schemas.openxmlformats.org/officeDocument/2006/relationships" type="rect" r:blip="" blipPhldr="1">
                      <dgm:adjLst/>
                    </dgm:shape>
                    <dgm:presOf/>
                    <dgm:constrLst/>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532310271FD5146BC4762EF58743C16" ma:contentTypeVersion="6" ma:contentTypeDescription="Create a new document." ma:contentTypeScope="" ma:versionID="99aca3c5e86ed737e4c6be0130a3af2a">
  <xsd:schema xmlns:xsd="http://www.w3.org/2001/XMLSchema" xmlns:xs="http://www.w3.org/2001/XMLSchema" xmlns:p="http://schemas.microsoft.com/office/2006/metadata/properties" xmlns:ns3="e3a06d44-e8d6-4d30-87d1-899ba82fc3d2" targetNamespace="http://schemas.microsoft.com/office/2006/metadata/properties" ma:root="true" ma:fieldsID="dbf03a8239e02d3d3389eac758474153" ns3:_="">
    <xsd:import namespace="e3a06d44-e8d6-4d30-87d1-899ba82fc3d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a06d44-e8d6-4d30-87d1-899ba82fc3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E67670-CD90-4D74-BEB7-57B67E794A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a06d44-e8d6-4d30-87d1-899ba82fc3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01F69C-F409-4FB8-874F-49DD23B5B39E}">
  <ds:schemaRefs>
    <ds:schemaRef ds:uri="http://schemas.microsoft.com/sharepoint/v3/contenttype/forms"/>
  </ds:schemaRefs>
</ds:datastoreItem>
</file>

<file path=customXml/itemProps3.xml><?xml version="1.0" encoding="utf-8"?>
<ds:datastoreItem xmlns:ds="http://schemas.openxmlformats.org/officeDocument/2006/customXml" ds:itemID="{1841DC50-1CF6-4723-80FB-0CFB19CABCD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2113</Words>
  <Characters>12046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Easmin Khatoon (1711689)</dc:creator>
  <cp:keywords/>
  <dc:description/>
  <cp:lastModifiedBy>Easmin Khatoon</cp:lastModifiedBy>
  <cp:revision>3</cp:revision>
  <dcterms:created xsi:type="dcterms:W3CDTF">2020-03-26T18:43:00Z</dcterms:created>
  <dcterms:modified xsi:type="dcterms:W3CDTF">2020-03-26T18:46:00Z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0x0101003532310271FD5146BC4762EF58743C16</vt:lpwstr>
  </property>
</Properties>
</file>