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08596656"/>
        <w:docPartObj>
          <w:docPartGallery w:val="Cover Pages"/>
          <w:docPartUnique/>
        </w:docPartObj>
      </w:sdtPr>
      <w:sdtEndPr>
        <w:rPr>
          <w:rFonts w:eastAsiaTheme="minorEastAsia"/>
          <w:kern w:val="0"/>
          <w:lang w:val="en-US"/>
          <w14:ligatures w14:val="none"/>
        </w:rPr>
      </w:sdtEndPr>
      <w:sdtContent>
        <w:p w14:paraId="12250C40" w14:textId="54B15E85" w:rsidR="001D588B" w:rsidRPr="001D588B" w:rsidRDefault="001D588B" w:rsidP="001D588B">
          <w:pPr>
            <w:jc w:val="center"/>
            <w:rPr>
              <w:rFonts w:ascii="Arial" w:hAnsi="Arial" w:cs="Arial"/>
            </w:rPr>
          </w:pPr>
          <w:r w:rsidRPr="001D588B">
            <w:rPr>
              <w:rFonts w:ascii="Arial" w:hAnsi="Arial" w:cs="Arial"/>
              <w:noProof/>
            </w:rPr>
            <w:drawing>
              <wp:inline distT="0" distB="0" distL="0" distR="0" wp14:anchorId="384B5BD7" wp14:editId="31F30FC9">
                <wp:extent cx="2969260" cy="1292225"/>
                <wp:effectExtent l="0" t="0" r="2540" b="3175"/>
                <wp:docPr id="1300339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52C0B454" w14:textId="6E5477C5" w:rsidR="001D588B" w:rsidRPr="001D588B" w:rsidRDefault="001D588B" w:rsidP="001D588B">
          <w:pPr>
            <w:pStyle w:val="NoSpacing"/>
            <w:spacing w:before="480"/>
            <w:jc w:val="center"/>
            <w:rPr>
              <w:rFonts w:ascii="Arial" w:hAnsi="Arial" w:cs="Arial"/>
              <w:color w:val="156082" w:themeColor="accent1"/>
              <w:sz w:val="24"/>
              <w:szCs w:val="24"/>
            </w:rPr>
          </w:pPr>
          <w:r w:rsidRPr="001D588B">
            <w:rPr>
              <w:rFonts w:ascii="Arial" w:hAnsi="Arial" w:cs="Arial"/>
              <w:noProof/>
              <w:color w:val="156082" w:themeColor="accent1"/>
              <w:sz w:val="24"/>
              <w:szCs w:val="24"/>
            </w:rPr>
            <mc:AlternateContent>
              <mc:Choice Requires="wps">
                <w:drawing>
                  <wp:anchor distT="0" distB="0" distL="114300" distR="114300" simplePos="0" relativeHeight="251659264" behindDoc="0" locked="0" layoutInCell="1" allowOverlap="1" wp14:anchorId="7929FDFB" wp14:editId="5B018CD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8E8E03" w14:textId="2C7BCB6C" w:rsidR="001D588B" w:rsidRDefault="001D588B">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929FDF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38E8E03" w14:textId="2C7BCB6C" w:rsidR="001D588B" w:rsidRDefault="001D588B">
                          <w:pPr>
                            <w:pStyle w:val="NoSpacing"/>
                            <w:jc w:val="center"/>
                            <w:rPr>
                              <w:color w:val="156082" w:themeColor="accent1"/>
                            </w:rPr>
                          </w:pPr>
                        </w:p>
                      </w:txbxContent>
                    </v:textbox>
                    <w10:wrap anchorx="margin" anchory="page"/>
                  </v:shape>
                </w:pict>
              </mc:Fallback>
            </mc:AlternateContent>
          </w:r>
        </w:p>
      </w:sdtContent>
    </w:sdt>
    <w:p w14:paraId="1B3764A6" w14:textId="77777777" w:rsidR="001D588B" w:rsidRPr="001D588B" w:rsidRDefault="001D588B" w:rsidP="001D588B">
      <w:pPr>
        <w:jc w:val="center"/>
        <w:rPr>
          <w:rFonts w:ascii="Arial" w:hAnsi="Arial" w:cs="Arial"/>
        </w:rPr>
      </w:pPr>
    </w:p>
    <w:p w14:paraId="5B9AB87E" w14:textId="0FB678FB" w:rsidR="001D588B" w:rsidRPr="001D588B" w:rsidRDefault="001D588B" w:rsidP="001D588B">
      <w:pPr>
        <w:jc w:val="center"/>
        <w:rPr>
          <w:rFonts w:ascii="Arial" w:hAnsi="Arial" w:cs="Arial"/>
        </w:rPr>
      </w:pPr>
      <w:r w:rsidRPr="001D588B">
        <w:rPr>
          <w:rFonts w:ascii="Arial" w:hAnsi="Arial" w:cs="Arial"/>
        </w:rPr>
        <w:t>Workplace Stress Among Hotel Employees: A Case Study of Ibis Hotel Crewe</w:t>
      </w:r>
      <w:r w:rsidRPr="001D588B">
        <w:rPr>
          <w:rFonts w:ascii="Arial" w:hAnsi="Arial" w:cs="Arial"/>
        </w:rPr>
        <w:t>.</w:t>
      </w:r>
    </w:p>
    <w:p w14:paraId="1167B0E6" w14:textId="77777777" w:rsidR="001D588B" w:rsidRPr="001D588B" w:rsidRDefault="001D588B" w:rsidP="001D588B">
      <w:pPr>
        <w:jc w:val="center"/>
        <w:rPr>
          <w:rFonts w:ascii="Arial" w:hAnsi="Arial" w:cs="Arial"/>
        </w:rPr>
      </w:pPr>
      <w:r w:rsidRPr="001D588B">
        <w:rPr>
          <w:rFonts w:ascii="Arial" w:hAnsi="Arial" w:cs="Arial"/>
        </w:rPr>
        <w:t>Student Name</w:t>
      </w:r>
    </w:p>
    <w:p w14:paraId="51FA352E" w14:textId="77777777" w:rsidR="001D588B" w:rsidRPr="001D588B" w:rsidRDefault="001D588B" w:rsidP="001D588B">
      <w:pPr>
        <w:jc w:val="center"/>
        <w:rPr>
          <w:rFonts w:ascii="Arial" w:hAnsi="Arial" w:cs="Arial"/>
        </w:rPr>
      </w:pPr>
    </w:p>
    <w:p w14:paraId="06D70672" w14:textId="77777777" w:rsidR="001D588B" w:rsidRPr="001D588B" w:rsidRDefault="001D588B" w:rsidP="001D588B">
      <w:pPr>
        <w:jc w:val="center"/>
        <w:rPr>
          <w:rFonts w:ascii="Arial" w:hAnsi="Arial" w:cs="Arial"/>
        </w:rPr>
      </w:pPr>
      <w:r w:rsidRPr="001D588B">
        <w:rPr>
          <w:rFonts w:ascii="Arial" w:hAnsi="Arial" w:cs="Arial"/>
        </w:rPr>
        <w:t>Rebeca A. Baccela</w:t>
      </w:r>
    </w:p>
    <w:p w14:paraId="021F0A00" w14:textId="77777777" w:rsidR="001D588B" w:rsidRPr="001D588B" w:rsidRDefault="001D588B" w:rsidP="001D588B">
      <w:pPr>
        <w:jc w:val="center"/>
        <w:rPr>
          <w:rFonts w:ascii="Arial" w:hAnsi="Arial" w:cs="Arial"/>
        </w:rPr>
      </w:pPr>
    </w:p>
    <w:p w14:paraId="7BCF5985" w14:textId="77777777" w:rsidR="001D588B" w:rsidRPr="001D588B" w:rsidRDefault="001D588B" w:rsidP="001D588B">
      <w:pPr>
        <w:jc w:val="center"/>
        <w:rPr>
          <w:rFonts w:ascii="Arial" w:hAnsi="Arial" w:cs="Arial"/>
        </w:rPr>
      </w:pPr>
      <w:r w:rsidRPr="001D588B">
        <w:rPr>
          <w:rFonts w:ascii="Arial" w:hAnsi="Arial" w:cs="Arial"/>
        </w:rPr>
        <w:t>Student ID number</w:t>
      </w:r>
    </w:p>
    <w:p w14:paraId="0AD2D9EE" w14:textId="5CAA3402" w:rsidR="001D588B" w:rsidRPr="001D588B" w:rsidRDefault="001D588B" w:rsidP="001D588B">
      <w:pPr>
        <w:jc w:val="center"/>
        <w:rPr>
          <w:rFonts w:ascii="Arial" w:hAnsi="Arial" w:cs="Arial"/>
        </w:rPr>
      </w:pPr>
      <w:r w:rsidRPr="001D588B">
        <w:rPr>
          <w:rFonts w:ascii="Arial" w:hAnsi="Arial" w:cs="Arial"/>
        </w:rPr>
        <w:t>2230716</w:t>
      </w:r>
    </w:p>
    <w:p w14:paraId="75244545" w14:textId="77777777" w:rsidR="001D588B" w:rsidRPr="001D588B" w:rsidRDefault="001D588B" w:rsidP="001D588B">
      <w:pPr>
        <w:spacing w:line="360" w:lineRule="auto"/>
        <w:jc w:val="center"/>
        <w:rPr>
          <w:rFonts w:ascii="Arial" w:hAnsi="Arial" w:cs="Arial"/>
        </w:rPr>
      </w:pPr>
      <w:r w:rsidRPr="001D588B">
        <w:rPr>
          <w:rFonts w:ascii="Arial" w:hAnsi="Arial" w:cs="Arial"/>
        </w:rPr>
        <w:t>Hotel Placement Research Project</w:t>
      </w:r>
    </w:p>
    <w:p w14:paraId="1B71CC2E" w14:textId="0B825551" w:rsidR="001D588B" w:rsidRPr="001D588B" w:rsidRDefault="001D588B" w:rsidP="001D588B">
      <w:pPr>
        <w:spacing w:line="360" w:lineRule="auto"/>
        <w:jc w:val="center"/>
        <w:rPr>
          <w:rFonts w:ascii="Arial" w:hAnsi="Arial" w:cs="Arial"/>
        </w:rPr>
      </w:pPr>
      <w:r w:rsidRPr="001D588B">
        <w:rPr>
          <w:rFonts w:ascii="Arial" w:hAnsi="Arial" w:cs="Arial"/>
        </w:rPr>
        <w:t>Module code: BMIH6008</w:t>
      </w:r>
    </w:p>
    <w:p w14:paraId="4F1D7574" w14:textId="0BF1D771" w:rsidR="001D588B" w:rsidRPr="001D588B" w:rsidRDefault="001D588B" w:rsidP="001D588B">
      <w:pPr>
        <w:spacing w:line="360" w:lineRule="auto"/>
        <w:jc w:val="center"/>
        <w:rPr>
          <w:rFonts w:ascii="Arial" w:hAnsi="Arial" w:cs="Arial"/>
        </w:rPr>
      </w:pPr>
      <w:r w:rsidRPr="001D588B">
        <w:rPr>
          <w:rFonts w:ascii="Arial" w:hAnsi="Arial" w:cs="Arial"/>
        </w:rPr>
        <w:t xml:space="preserve">Module Lecturer: </w:t>
      </w:r>
      <w:r w:rsidRPr="001D588B">
        <w:rPr>
          <w:rFonts w:ascii="Arial" w:hAnsi="Arial" w:cs="Arial"/>
        </w:rPr>
        <w:t>Ben Ka Po Chong</w:t>
      </w:r>
    </w:p>
    <w:p w14:paraId="22211449" w14:textId="77777777" w:rsidR="001D588B" w:rsidRPr="001D588B" w:rsidRDefault="001D588B" w:rsidP="001D588B">
      <w:pPr>
        <w:spacing w:line="360" w:lineRule="auto"/>
        <w:jc w:val="center"/>
        <w:rPr>
          <w:rFonts w:ascii="Arial" w:hAnsi="Arial" w:cs="Arial"/>
        </w:rPr>
      </w:pPr>
    </w:p>
    <w:p w14:paraId="1D2A4019" w14:textId="77777777" w:rsidR="001D588B" w:rsidRDefault="001D588B" w:rsidP="001D588B">
      <w:pPr>
        <w:spacing w:line="360" w:lineRule="auto"/>
        <w:jc w:val="both"/>
        <w:rPr>
          <w:rFonts w:ascii="Arial" w:hAnsi="Arial" w:cs="Arial"/>
        </w:rPr>
      </w:pPr>
    </w:p>
    <w:p w14:paraId="3B090BE0" w14:textId="77777777" w:rsidR="001D588B" w:rsidRDefault="001D588B" w:rsidP="001D588B">
      <w:pPr>
        <w:spacing w:line="360" w:lineRule="auto"/>
        <w:jc w:val="both"/>
        <w:rPr>
          <w:rFonts w:ascii="Arial" w:hAnsi="Arial" w:cs="Arial"/>
        </w:rPr>
      </w:pPr>
    </w:p>
    <w:p w14:paraId="1CAA7F08" w14:textId="77777777" w:rsidR="001D588B" w:rsidRDefault="001D588B" w:rsidP="001D588B">
      <w:pPr>
        <w:spacing w:line="360" w:lineRule="auto"/>
        <w:jc w:val="both"/>
        <w:rPr>
          <w:rFonts w:ascii="Arial" w:hAnsi="Arial" w:cs="Arial"/>
        </w:rPr>
      </w:pPr>
    </w:p>
    <w:p w14:paraId="24E963E0" w14:textId="77777777" w:rsidR="001D588B" w:rsidRDefault="001D588B" w:rsidP="001D588B">
      <w:pPr>
        <w:spacing w:line="360" w:lineRule="auto"/>
        <w:jc w:val="both"/>
        <w:rPr>
          <w:rFonts w:ascii="Arial" w:hAnsi="Arial" w:cs="Arial"/>
        </w:rPr>
      </w:pPr>
    </w:p>
    <w:p w14:paraId="01CB5074" w14:textId="77777777" w:rsidR="001D588B" w:rsidRDefault="001D588B" w:rsidP="001D588B">
      <w:pPr>
        <w:spacing w:line="360" w:lineRule="auto"/>
        <w:jc w:val="both"/>
        <w:rPr>
          <w:rFonts w:ascii="Arial" w:hAnsi="Arial" w:cs="Arial"/>
        </w:rPr>
      </w:pPr>
    </w:p>
    <w:p w14:paraId="201E21D9" w14:textId="77777777" w:rsidR="001D588B" w:rsidRDefault="001D588B" w:rsidP="001D588B">
      <w:pPr>
        <w:spacing w:line="360" w:lineRule="auto"/>
        <w:jc w:val="both"/>
        <w:rPr>
          <w:rFonts w:ascii="Arial" w:hAnsi="Arial" w:cs="Arial"/>
        </w:rPr>
      </w:pPr>
    </w:p>
    <w:p w14:paraId="4A4D3628" w14:textId="77777777" w:rsidR="001D588B" w:rsidRDefault="001D588B" w:rsidP="001D588B">
      <w:pPr>
        <w:spacing w:line="360" w:lineRule="auto"/>
        <w:jc w:val="both"/>
        <w:rPr>
          <w:rFonts w:ascii="Arial" w:hAnsi="Arial" w:cs="Arial"/>
        </w:rPr>
      </w:pPr>
    </w:p>
    <w:p w14:paraId="61160E70" w14:textId="77777777" w:rsidR="001D588B" w:rsidRDefault="001D588B" w:rsidP="001D588B">
      <w:pPr>
        <w:spacing w:line="360" w:lineRule="auto"/>
        <w:jc w:val="both"/>
        <w:rPr>
          <w:rFonts w:ascii="Arial" w:hAnsi="Arial" w:cs="Arial"/>
        </w:rPr>
      </w:pPr>
    </w:p>
    <w:p w14:paraId="5135D217" w14:textId="77777777" w:rsidR="001D588B" w:rsidRDefault="001D588B" w:rsidP="001D588B">
      <w:pPr>
        <w:spacing w:line="360" w:lineRule="auto"/>
        <w:jc w:val="both"/>
        <w:rPr>
          <w:rFonts w:ascii="Arial" w:hAnsi="Arial" w:cs="Arial"/>
        </w:rPr>
      </w:pPr>
    </w:p>
    <w:p w14:paraId="0B906B70" w14:textId="77777777" w:rsidR="001D588B" w:rsidRDefault="001D588B" w:rsidP="001D588B">
      <w:pPr>
        <w:spacing w:line="360" w:lineRule="auto"/>
        <w:jc w:val="both"/>
        <w:rPr>
          <w:rFonts w:ascii="Arial" w:hAnsi="Arial" w:cs="Arial"/>
        </w:rPr>
      </w:pPr>
    </w:p>
    <w:p w14:paraId="5FF59083" w14:textId="77777777" w:rsidR="001D588B" w:rsidRDefault="001D588B" w:rsidP="001D588B">
      <w:pPr>
        <w:spacing w:line="360" w:lineRule="auto"/>
        <w:jc w:val="both"/>
        <w:rPr>
          <w:rFonts w:ascii="Arial" w:hAnsi="Arial" w:cs="Arial"/>
        </w:rPr>
      </w:pPr>
    </w:p>
    <w:p w14:paraId="5C863E68" w14:textId="77777777" w:rsidR="001D588B" w:rsidRDefault="001D588B" w:rsidP="001D588B">
      <w:pPr>
        <w:spacing w:line="360" w:lineRule="auto"/>
        <w:jc w:val="both"/>
        <w:rPr>
          <w:rFonts w:ascii="Arial" w:hAnsi="Arial" w:cs="Arial"/>
        </w:rPr>
      </w:pPr>
    </w:p>
    <w:p w14:paraId="311C9B0E" w14:textId="77777777" w:rsidR="001D588B" w:rsidRDefault="001D588B" w:rsidP="001D588B">
      <w:pPr>
        <w:spacing w:line="360" w:lineRule="auto"/>
        <w:jc w:val="both"/>
        <w:rPr>
          <w:rFonts w:ascii="Arial" w:hAnsi="Arial" w:cs="Arial"/>
        </w:rPr>
      </w:pPr>
    </w:p>
    <w:p w14:paraId="77C2D18C" w14:textId="77777777" w:rsidR="001D588B" w:rsidRDefault="001D588B" w:rsidP="001D588B">
      <w:pPr>
        <w:spacing w:line="360" w:lineRule="auto"/>
        <w:jc w:val="both"/>
        <w:rPr>
          <w:rFonts w:ascii="Arial" w:hAnsi="Arial" w:cs="Arial"/>
        </w:rPr>
      </w:pPr>
    </w:p>
    <w:p w14:paraId="4A5D1D0C" w14:textId="77777777" w:rsidR="001D588B" w:rsidRDefault="001D588B" w:rsidP="001D588B">
      <w:pPr>
        <w:spacing w:line="360" w:lineRule="auto"/>
        <w:jc w:val="both"/>
        <w:rPr>
          <w:rFonts w:ascii="Arial" w:hAnsi="Arial" w:cs="Arial"/>
        </w:rPr>
      </w:pPr>
    </w:p>
    <w:p w14:paraId="5E9E3F92" w14:textId="77777777" w:rsidR="001D588B" w:rsidRDefault="001D588B" w:rsidP="001D588B">
      <w:pPr>
        <w:spacing w:line="360" w:lineRule="auto"/>
        <w:jc w:val="both"/>
        <w:rPr>
          <w:rFonts w:ascii="Arial" w:hAnsi="Arial" w:cs="Arial"/>
        </w:rPr>
      </w:pPr>
    </w:p>
    <w:p w14:paraId="4177AC63" w14:textId="77777777" w:rsidR="001D588B" w:rsidRDefault="001D588B" w:rsidP="001D588B">
      <w:pPr>
        <w:spacing w:line="360" w:lineRule="auto"/>
        <w:jc w:val="both"/>
        <w:rPr>
          <w:rFonts w:ascii="Arial" w:hAnsi="Arial" w:cs="Arial"/>
        </w:rPr>
      </w:pPr>
    </w:p>
    <w:p w14:paraId="277C349C" w14:textId="77777777" w:rsidR="001D588B" w:rsidRDefault="001D588B" w:rsidP="001D588B">
      <w:pPr>
        <w:spacing w:line="360" w:lineRule="auto"/>
        <w:jc w:val="both"/>
        <w:rPr>
          <w:rFonts w:ascii="Arial" w:hAnsi="Arial" w:cs="Arial"/>
        </w:rPr>
      </w:pPr>
    </w:p>
    <w:p w14:paraId="54C330CC" w14:textId="77777777" w:rsidR="001D588B" w:rsidRDefault="001D588B" w:rsidP="001D588B">
      <w:pPr>
        <w:spacing w:line="360" w:lineRule="auto"/>
        <w:jc w:val="both"/>
        <w:rPr>
          <w:rFonts w:ascii="Arial" w:hAnsi="Arial" w:cs="Arial"/>
        </w:rPr>
      </w:pPr>
    </w:p>
    <w:p w14:paraId="66A32741" w14:textId="77777777" w:rsidR="001D588B" w:rsidRDefault="001D588B" w:rsidP="001D588B">
      <w:pPr>
        <w:spacing w:line="360" w:lineRule="auto"/>
        <w:jc w:val="both"/>
        <w:rPr>
          <w:rFonts w:ascii="Arial" w:hAnsi="Arial" w:cs="Arial"/>
        </w:rPr>
      </w:pPr>
    </w:p>
    <w:p w14:paraId="7195D74F" w14:textId="77777777" w:rsidR="001D588B" w:rsidRDefault="001D588B" w:rsidP="001D588B">
      <w:pPr>
        <w:spacing w:line="360" w:lineRule="auto"/>
        <w:jc w:val="both"/>
        <w:rPr>
          <w:rFonts w:ascii="Arial" w:hAnsi="Arial" w:cs="Arial"/>
        </w:rPr>
      </w:pPr>
    </w:p>
    <w:p w14:paraId="462960CD" w14:textId="364A0A22" w:rsidR="001D588B" w:rsidRPr="001D588B" w:rsidRDefault="001D588B" w:rsidP="001D588B">
      <w:pPr>
        <w:spacing w:line="360" w:lineRule="auto"/>
        <w:jc w:val="center"/>
        <w:rPr>
          <w:rFonts w:ascii="Arial" w:hAnsi="Arial" w:cs="Arial"/>
        </w:rPr>
      </w:pPr>
      <w:r w:rsidRPr="001D588B">
        <w:rPr>
          <w:rFonts w:ascii="Arial" w:hAnsi="Arial" w:cs="Arial"/>
        </w:rPr>
        <w:t>Declaration</w:t>
      </w:r>
      <w:r>
        <w:rPr>
          <w:rFonts w:ascii="Arial" w:hAnsi="Arial" w:cs="Arial"/>
        </w:rPr>
        <w:t>:</w:t>
      </w:r>
    </w:p>
    <w:p w14:paraId="3C736B1E" w14:textId="77777777" w:rsidR="001D588B" w:rsidRPr="001D588B" w:rsidRDefault="001D588B" w:rsidP="001D588B">
      <w:pPr>
        <w:spacing w:line="360" w:lineRule="auto"/>
        <w:jc w:val="both"/>
        <w:rPr>
          <w:rFonts w:ascii="Arial" w:hAnsi="Arial" w:cs="Arial"/>
        </w:rPr>
      </w:pPr>
    </w:p>
    <w:p w14:paraId="32E14527" w14:textId="77777777" w:rsidR="001D588B" w:rsidRPr="001D588B" w:rsidRDefault="001D588B" w:rsidP="001D588B">
      <w:pPr>
        <w:spacing w:line="360" w:lineRule="auto"/>
        <w:jc w:val="both"/>
        <w:rPr>
          <w:rFonts w:ascii="Arial" w:hAnsi="Arial" w:cs="Arial"/>
        </w:rPr>
      </w:pPr>
      <w:r w:rsidRPr="001D588B">
        <w:rPr>
          <w:rFonts w:ascii="Arial" w:hAnsi="Arial" w:cs="Arial"/>
        </w:rPr>
        <w:t>I declare that this dissertation is my own original work and has not been submitted elsewhere for academic credit.</w:t>
      </w:r>
    </w:p>
    <w:p w14:paraId="0726A830" w14:textId="77777777" w:rsidR="001D588B" w:rsidRPr="001D588B" w:rsidRDefault="001D588B" w:rsidP="001D588B">
      <w:pPr>
        <w:spacing w:line="360" w:lineRule="auto"/>
        <w:jc w:val="both"/>
        <w:rPr>
          <w:rFonts w:ascii="Arial" w:hAnsi="Arial" w:cs="Arial"/>
        </w:rPr>
      </w:pPr>
      <w:r w:rsidRPr="001D588B">
        <w:rPr>
          <w:rFonts w:ascii="Arial" w:hAnsi="Arial" w:cs="Arial"/>
        </w:rPr>
        <w:t>I acknowledge that AI-assisted tools (ChatGPT, OpenAI GPT-5) were used to support the structuring, summarising, and editing of this dissertation. All academic content, analysis, and final interpretations remain my own work, completed in accordance with the ethical guidelines of the University of Wales Trinity Saint David.</w:t>
      </w:r>
    </w:p>
    <w:p w14:paraId="710EE3B2" w14:textId="77777777" w:rsidR="001D588B" w:rsidRPr="001D588B" w:rsidRDefault="001D588B" w:rsidP="001D588B">
      <w:pPr>
        <w:spacing w:line="360" w:lineRule="auto"/>
        <w:jc w:val="both"/>
        <w:rPr>
          <w:rFonts w:ascii="Arial" w:hAnsi="Arial" w:cs="Arial"/>
        </w:rPr>
      </w:pPr>
    </w:p>
    <w:p w14:paraId="63420E96" w14:textId="0EFEB9F3" w:rsidR="001D588B" w:rsidRPr="001D588B" w:rsidRDefault="001D588B" w:rsidP="001D588B">
      <w:pPr>
        <w:spacing w:line="360" w:lineRule="auto"/>
        <w:jc w:val="both"/>
        <w:rPr>
          <w:rFonts w:ascii="Arial" w:hAnsi="Arial" w:cs="Arial"/>
        </w:rPr>
      </w:pPr>
      <w:r>
        <w:rPr>
          <w:rFonts w:ascii="Arial" w:hAnsi="Arial" w:cs="Arial"/>
        </w:rPr>
        <w:t>Rebeca Baccela</w:t>
      </w:r>
    </w:p>
    <w:p w14:paraId="46A79C05" w14:textId="0B257018" w:rsidR="001D588B" w:rsidRDefault="001D588B" w:rsidP="001D588B">
      <w:pPr>
        <w:spacing w:line="360" w:lineRule="auto"/>
        <w:jc w:val="both"/>
        <w:rPr>
          <w:rFonts w:ascii="Arial" w:hAnsi="Arial" w:cs="Arial"/>
        </w:rPr>
      </w:pPr>
      <w:r w:rsidRPr="001D588B">
        <w:rPr>
          <w:rFonts w:ascii="Arial" w:hAnsi="Arial" w:cs="Arial"/>
        </w:rPr>
        <w:t>5 November 2025</w:t>
      </w:r>
    </w:p>
    <w:p w14:paraId="579369CB" w14:textId="77777777" w:rsidR="001D588B" w:rsidRDefault="001D588B" w:rsidP="001D588B">
      <w:pPr>
        <w:spacing w:line="360" w:lineRule="auto"/>
        <w:jc w:val="both"/>
        <w:rPr>
          <w:rFonts w:ascii="Arial" w:hAnsi="Arial" w:cs="Arial"/>
        </w:rPr>
      </w:pPr>
    </w:p>
    <w:p w14:paraId="574FCC26" w14:textId="77777777" w:rsidR="001D588B" w:rsidRDefault="001D588B" w:rsidP="001D588B">
      <w:pPr>
        <w:spacing w:line="360" w:lineRule="auto"/>
        <w:jc w:val="both"/>
        <w:rPr>
          <w:rFonts w:ascii="Arial" w:hAnsi="Arial" w:cs="Arial"/>
        </w:rPr>
      </w:pPr>
    </w:p>
    <w:p w14:paraId="6102E5DB" w14:textId="77777777" w:rsidR="001D588B" w:rsidRDefault="001D588B" w:rsidP="001D588B">
      <w:pPr>
        <w:spacing w:line="360" w:lineRule="auto"/>
        <w:jc w:val="both"/>
        <w:rPr>
          <w:rFonts w:ascii="Arial" w:hAnsi="Arial" w:cs="Arial"/>
        </w:rPr>
      </w:pPr>
    </w:p>
    <w:p w14:paraId="6E3D8643" w14:textId="77777777" w:rsidR="001D588B" w:rsidRDefault="001D588B" w:rsidP="001D588B">
      <w:pPr>
        <w:spacing w:line="360" w:lineRule="auto"/>
        <w:jc w:val="both"/>
        <w:rPr>
          <w:rFonts w:ascii="Arial" w:hAnsi="Arial" w:cs="Arial"/>
        </w:rPr>
      </w:pPr>
    </w:p>
    <w:p w14:paraId="525DDC7C" w14:textId="77777777" w:rsidR="001D588B" w:rsidRDefault="001D588B" w:rsidP="001D588B">
      <w:pPr>
        <w:spacing w:line="360" w:lineRule="auto"/>
        <w:jc w:val="both"/>
        <w:rPr>
          <w:rFonts w:ascii="Arial" w:hAnsi="Arial" w:cs="Arial"/>
        </w:rPr>
      </w:pPr>
    </w:p>
    <w:p w14:paraId="3E7280F4" w14:textId="77777777" w:rsidR="001D588B" w:rsidRDefault="001D588B" w:rsidP="001D588B">
      <w:pPr>
        <w:spacing w:line="360" w:lineRule="auto"/>
        <w:jc w:val="both"/>
        <w:rPr>
          <w:rFonts w:ascii="Arial" w:hAnsi="Arial" w:cs="Arial"/>
        </w:rPr>
      </w:pPr>
    </w:p>
    <w:p w14:paraId="5EFF2757" w14:textId="77777777" w:rsidR="001D588B" w:rsidRDefault="001D588B" w:rsidP="001D588B">
      <w:pPr>
        <w:spacing w:line="360" w:lineRule="auto"/>
        <w:jc w:val="both"/>
        <w:rPr>
          <w:rFonts w:ascii="Arial" w:hAnsi="Arial" w:cs="Arial"/>
        </w:rPr>
      </w:pPr>
    </w:p>
    <w:p w14:paraId="5E6E4E03" w14:textId="77777777" w:rsidR="001D588B" w:rsidRDefault="001D588B" w:rsidP="001D588B">
      <w:pPr>
        <w:spacing w:line="360" w:lineRule="auto"/>
        <w:jc w:val="both"/>
        <w:rPr>
          <w:rFonts w:ascii="Arial" w:hAnsi="Arial" w:cs="Arial"/>
        </w:rPr>
      </w:pPr>
    </w:p>
    <w:p w14:paraId="2DDD5D60" w14:textId="77777777" w:rsidR="001D588B" w:rsidRDefault="001D588B" w:rsidP="001D588B">
      <w:pPr>
        <w:spacing w:line="360" w:lineRule="auto"/>
        <w:jc w:val="both"/>
        <w:rPr>
          <w:rFonts w:ascii="Arial" w:hAnsi="Arial" w:cs="Arial"/>
        </w:rPr>
      </w:pPr>
    </w:p>
    <w:p w14:paraId="5271CEE5" w14:textId="77777777" w:rsidR="001D588B" w:rsidRDefault="001D588B" w:rsidP="001D588B">
      <w:pPr>
        <w:spacing w:line="360" w:lineRule="auto"/>
        <w:jc w:val="both"/>
        <w:rPr>
          <w:rFonts w:ascii="Arial" w:hAnsi="Arial" w:cs="Arial"/>
        </w:rPr>
      </w:pPr>
    </w:p>
    <w:p w14:paraId="6CB5F094" w14:textId="77777777" w:rsidR="001D588B" w:rsidRDefault="001D588B" w:rsidP="001D588B">
      <w:pPr>
        <w:spacing w:line="360" w:lineRule="auto"/>
        <w:jc w:val="both"/>
        <w:rPr>
          <w:rFonts w:ascii="Arial" w:hAnsi="Arial" w:cs="Arial"/>
        </w:rPr>
      </w:pPr>
    </w:p>
    <w:p w14:paraId="698BE90D" w14:textId="77777777" w:rsidR="001D588B" w:rsidRDefault="001D588B" w:rsidP="001D588B">
      <w:pPr>
        <w:spacing w:line="360" w:lineRule="auto"/>
        <w:jc w:val="both"/>
        <w:rPr>
          <w:rFonts w:ascii="Arial" w:hAnsi="Arial" w:cs="Arial"/>
        </w:rPr>
      </w:pPr>
    </w:p>
    <w:p w14:paraId="24168290" w14:textId="77777777" w:rsidR="001D588B" w:rsidRDefault="001D588B" w:rsidP="001D588B">
      <w:pPr>
        <w:spacing w:line="360" w:lineRule="auto"/>
        <w:jc w:val="both"/>
        <w:rPr>
          <w:rFonts w:ascii="Arial" w:hAnsi="Arial" w:cs="Arial"/>
        </w:rPr>
      </w:pPr>
    </w:p>
    <w:p w14:paraId="1169556B" w14:textId="77777777" w:rsidR="001D588B" w:rsidRPr="001D588B" w:rsidRDefault="001D588B" w:rsidP="001D588B">
      <w:pPr>
        <w:spacing w:line="360" w:lineRule="auto"/>
        <w:jc w:val="center"/>
        <w:rPr>
          <w:rFonts w:ascii="Arial" w:hAnsi="Arial" w:cs="Arial"/>
        </w:rPr>
      </w:pPr>
      <w:r w:rsidRPr="001D588B">
        <w:rPr>
          <w:rFonts w:ascii="Arial" w:hAnsi="Arial" w:cs="Arial"/>
        </w:rPr>
        <w:t>Acknowledgements</w:t>
      </w:r>
    </w:p>
    <w:p w14:paraId="10FEA824" w14:textId="77777777" w:rsidR="001D588B" w:rsidRPr="001D588B" w:rsidRDefault="001D588B" w:rsidP="001D588B">
      <w:pPr>
        <w:spacing w:line="360" w:lineRule="auto"/>
        <w:jc w:val="both"/>
        <w:rPr>
          <w:rFonts w:ascii="Arial" w:hAnsi="Arial" w:cs="Arial"/>
        </w:rPr>
      </w:pPr>
    </w:p>
    <w:p w14:paraId="00CBBD2B" w14:textId="51EB5D02" w:rsidR="001D588B" w:rsidRDefault="001D588B" w:rsidP="001D588B">
      <w:pPr>
        <w:spacing w:line="360" w:lineRule="auto"/>
        <w:jc w:val="both"/>
        <w:rPr>
          <w:rFonts w:ascii="Arial" w:hAnsi="Arial" w:cs="Arial"/>
        </w:rPr>
      </w:pPr>
      <w:r w:rsidRPr="001D588B">
        <w:rPr>
          <w:rFonts w:ascii="Arial" w:hAnsi="Arial" w:cs="Arial"/>
        </w:rPr>
        <w:t>I would like to express my sincere gratitude to my supervisor for their continuous support,. My appreciation also extends to the management and staff of Ibis Hotel Crewe for their cooperation during my placement and for providing invaluable insights into workplace experiences. I am deeply grateful to my family and friends for their encouragement, understanding, and support throughout this academic journey.</w:t>
      </w:r>
    </w:p>
    <w:p w14:paraId="10610665" w14:textId="77777777" w:rsidR="001D588B" w:rsidRDefault="001D588B" w:rsidP="001D588B">
      <w:pPr>
        <w:spacing w:line="360" w:lineRule="auto"/>
        <w:jc w:val="both"/>
        <w:rPr>
          <w:rFonts w:ascii="Arial" w:hAnsi="Arial" w:cs="Arial"/>
        </w:rPr>
      </w:pPr>
    </w:p>
    <w:p w14:paraId="0F05667C" w14:textId="77777777" w:rsidR="001D588B" w:rsidRDefault="001D588B" w:rsidP="001D588B">
      <w:pPr>
        <w:spacing w:line="360" w:lineRule="auto"/>
        <w:jc w:val="both"/>
        <w:rPr>
          <w:rFonts w:ascii="Arial" w:hAnsi="Arial" w:cs="Arial"/>
        </w:rPr>
      </w:pPr>
    </w:p>
    <w:p w14:paraId="7BDBA2CC" w14:textId="77777777" w:rsidR="001D588B" w:rsidRDefault="001D588B" w:rsidP="001D588B">
      <w:pPr>
        <w:spacing w:line="360" w:lineRule="auto"/>
        <w:jc w:val="both"/>
        <w:rPr>
          <w:rFonts w:ascii="Arial" w:hAnsi="Arial" w:cs="Arial"/>
        </w:rPr>
      </w:pPr>
    </w:p>
    <w:p w14:paraId="33EA5EBA" w14:textId="77777777" w:rsidR="001D588B" w:rsidRDefault="001D588B" w:rsidP="001D588B">
      <w:pPr>
        <w:spacing w:line="360" w:lineRule="auto"/>
        <w:jc w:val="both"/>
        <w:rPr>
          <w:rFonts w:ascii="Arial" w:hAnsi="Arial" w:cs="Arial"/>
        </w:rPr>
      </w:pPr>
    </w:p>
    <w:p w14:paraId="6F2103D3" w14:textId="77777777" w:rsidR="001D588B" w:rsidRDefault="001D588B" w:rsidP="001D588B">
      <w:pPr>
        <w:spacing w:line="360" w:lineRule="auto"/>
        <w:jc w:val="both"/>
        <w:rPr>
          <w:rFonts w:ascii="Arial" w:hAnsi="Arial" w:cs="Arial"/>
        </w:rPr>
      </w:pPr>
    </w:p>
    <w:p w14:paraId="75B492FE" w14:textId="77777777" w:rsidR="001D588B" w:rsidRDefault="001D588B" w:rsidP="001D588B">
      <w:pPr>
        <w:spacing w:line="360" w:lineRule="auto"/>
        <w:jc w:val="both"/>
        <w:rPr>
          <w:rFonts w:ascii="Arial" w:hAnsi="Arial" w:cs="Arial"/>
        </w:rPr>
      </w:pPr>
    </w:p>
    <w:p w14:paraId="36AE4DE6" w14:textId="77777777" w:rsidR="001D588B" w:rsidRDefault="001D588B" w:rsidP="001D588B">
      <w:pPr>
        <w:spacing w:line="360" w:lineRule="auto"/>
        <w:jc w:val="both"/>
        <w:rPr>
          <w:rFonts w:ascii="Arial" w:hAnsi="Arial" w:cs="Arial"/>
        </w:rPr>
      </w:pPr>
    </w:p>
    <w:p w14:paraId="0E821ED8" w14:textId="77777777" w:rsidR="001D588B" w:rsidRDefault="001D588B" w:rsidP="001D588B">
      <w:pPr>
        <w:spacing w:line="360" w:lineRule="auto"/>
        <w:jc w:val="both"/>
        <w:rPr>
          <w:rFonts w:ascii="Arial" w:hAnsi="Arial" w:cs="Arial"/>
        </w:rPr>
      </w:pPr>
    </w:p>
    <w:p w14:paraId="04E9881C" w14:textId="77777777" w:rsidR="001D588B" w:rsidRDefault="001D588B" w:rsidP="001D588B">
      <w:pPr>
        <w:spacing w:line="360" w:lineRule="auto"/>
        <w:jc w:val="both"/>
        <w:rPr>
          <w:rFonts w:ascii="Arial" w:hAnsi="Arial" w:cs="Arial"/>
        </w:rPr>
      </w:pPr>
    </w:p>
    <w:p w14:paraId="312432CB" w14:textId="77777777" w:rsidR="001D588B" w:rsidRDefault="001D588B" w:rsidP="001D588B">
      <w:pPr>
        <w:spacing w:line="360" w:lineRule="auto"/>
        <w:jc w:val="both"/>
        <w:rPr>
          <w:rFonts w:ascii="Arial" w:hAnsi="Arial" w:cs="Arial"/>
        </w:rPr>
      </w:pPr>
    </w:p>
    <w:p w14:paraId="01DC05C4" w14:textId="77777777" w:rsidR="001D588B" w:rsidRDefault="001D588B" w:rsidP="001D588B">
      <w:pPr>
        <w:spacing w:line="360" w:lineRule="auto"/>
        <w:jc w:val="both"/>
        <w:rPr>
          <w:rFonts w:ascii="Arial" w:hAnsi="Arial" w:cs="Arial"/>
        </w:rPr>
      </w:pPr>
    </w:p>
    <w:p w14:paraId="56FA3793" w14:textId="77777777" w:rsidR="001D588B" w:rsidRDefault="001D588B" w:rsidP="001D588B">
      <w:pPr>
        <w:spacing w:line="360" w:lineRule="auto"/>
        <w:jc w:val="both"/>
        <w:rPr>
          <w:rFonts w:ascii="Arial" w:hAnsi="Arial" w:cs="Arial"/>
        </w:rPr>
      </w:pPr>
    </w:p>
    <w:p w14:paraId="34B62B7C" w14:textId="77777777" w:rsidR="001D588B" w:rsidRDefault="001D588B" w:rsidP="001D588B">
      <w:pPr>
        <w:spacing w:line="360" w:lineRule="auto"/>
        <w:jc w:val="both"/>
        <w:rPr>
          <w:rFonts w:ascii="Arial" w:hAnsi="Arial" w:cs="Arial"/>
        </w:rPr>
      </w:pPr>
    </w:p>
    <w:p w14:paraId="168385D4" w14:textId="77777777" w:rsidR="001D588B" w:rsidRDefault="001D588B" w:rsidP="001D588B">
      <w:pPr>
        <w:spacing w:line="360" w:lineRule="auto"/>
        <w:jc w:val="both"/>
        <w:rPr>
          <w:rFonts w:ascii="Arial" w:hAnsi="Arial" w:cs="Arial"/>
        </w:rPr>
      </w:pPr>
    </w:p>
    <w:p w14:paraId="170167A3" w14:textId="77777777" w:rsidR="001D588B" w:rsidRDefault="001D588B" w:rsidP="001D588B">
      <w:pPr>
        <w:spacing w:line="360" w:lineRule="auto"/>
        <w:jc w:val="both"/>
        <w:rPr>
          <w:rFonts w:ascii="Arial" w:hAnsi="Arial" w:cs="Arial"/>
        </w:rPr>
      </w:pPr>
    </w:p>
    <w:p w14:paraId="6CAB556B" w14:textId="77777777" w:rsidR="001D588B" w:rsidRDefault="001D588B" w:rsidP="001D588B">
      <w:pPr>
        <w:spacing w:line="360" w:lineRule="auto"/>
        <w:jc w:val="both"/>
        <w:rPr>
          <w:rFonts w:ascii="Arial" w:hAnsi="Arial" w:cs="Arial"/>
        </w:rPr>
      </w:pPr>
    </w:p>
    <w:p w14:paraId="789F060E" w14:textId="2BF18C97" w:rsidR="007125E9" w:rsidRPr="001D588B" w:rsidRDefault="007125E9" w:rsidP="001D588B">
      <w:pPr>
        <w:spacing w:line="360" w:lineRule="auto"/>
        <w:jc w:val="both"/>
        <w:rPr>
          <w:rFonts w:ascii="Arial" w:hAnsi="Arial" w:cs="Arial"/>
        </w:rPr>
      </w:pPr>
      <w:r w:rsidRPr="001D588B">
        <w:rPr>
          <w:rFonts w:ascii="Arial" w:hAnsi="Arial" w:cs="Arial"/>
        </w:rPr>
        <w:t>Abstract</w:t>
      </w:r>
    </w:p>
    <w:p w14:paraId="07B83323" w14:textId="77777777" w:rsidR="007125E9" w:rsidRPr="001D588B" w:rsidRDefault="007125E9" w:rsidP="001D588B">
      <w:pPr>
        <w:spacing w:line="360" w:lineRule="auto"/>
        <w:jc w:val="both"/>
        <w:rPr>
          <w:rFonts w:ascii="Arial" w:hAnsi="Arial" w:cs="Arial"/>
        </w:rPr>
      </w:pPr>
      <w:r w:rsidRPr="001D588B">
        <w:rPr>
          <w:rFonts w:ascii="Arial" w:hAnsi="Arial" w:cs="Arial"/>
        </w:rPr>
        <w:t>This research explores workplace stress among hotel employees, focusing on the Ibis Hotel in Crewe as a case study. The study aims to identify the leading causes, effects, and coping strategies related to stress in the hospitality industry. A combination of qualitative and quantitative methods was used, including staff questionnaires, semi-structured interviews, and observational analysis.</w:t>
      </w:r>
    </w:p>
    <w:p w14:paraId="408E767E" w14:textId="77777777" w:rsidR="007125E9" w:rsidRPr="001D588B" w:rsidRDefault="007125E9" w:rsidP="001D588B">
      <w:pPr>
        <w:spacing w:line="360" w:lineRule="auto"/>
        <w:jc w:val="both"/>
        <w:rPr>
          <w:rFonts w:ascii="Arial" w:hAnsi="Arial" w:cs="Arial"/>
        </w:rPr>
      </w:pPr>
    </w:p>
    <w:p w14:paraId="3464A321" w14:textId="77777777" w:rsidR="007125E9" w:rsidRPr="001D588B" w:rsidRDefault="007125E9" w:rsidP="001D588B">
      <w:pPr>
        <w:spacing w:line="360" w:lineRule="auto"/>
        <w:jc w:val="both"/>
        <w:rPr>
          <w:rFonts w:ascii="Arial" w:hAnsi="Arial" w:cs="Arial"/>
        </w:rPr>
      </w:pPr>
      <w:r w:rsidRPr="001D588B">
        <w:rPr>
          <w:rFonts w:ascii="Arial" w:hAnsi="Arial" w:cs="Arial"/>
        </w:rPr>
        <w:t xml:space="preserve">The findings indicate that hotel employees experience significant stress arising from long working hours, emotional labour, staff shortages, and demanding guests. These stressors negatively impact employees’ job satisfaction, performance, and overall well-being, aligning with previous literature linking stress to burnout and reduced productivity (Karatepe &amp; </w:t>
      </w:r>
      <w:proofErr w:type="spellStart"/>
      <w:r w:rsidRPr="001D588B">
        <w:rPr>
          <w:rFonts w:ascii="Arial" w:hAnsi="Arial" w:cs="Arial"/>
        </w:rPr>
        <w:t>Uludag</w:t>
      </w:r>
      <w:proofErr w:type="spellEnd"/>
      <w:r w:rsidRPr="001D588B">
        <w:rPr>
          <w:rFonts w:ascii="Arial" w:hAnsi="Arial" w:cs="Arial"/>
        </w:rPr>
        <w:t>, 2008; Kim, 2008). Moreover, inadequate managerial communication and a lack of recognition further exacerbate workplace stress.</w:t>
      </w:r>
    </w:p>
    <w:p w14:paraId="13D2FD49" w14:textId="77777777" w:rsidR="007125E9" w:rsidRPr="001D588B" w:rsidRDefault="007125E9" w:rsidP="001D588B">
      <w:pPr>
        <w:spacing w:line="360" w:lineRule="auto"/>
        <w:jc w:val="both"/>
        <w:rPr>
          <w:rFonts w:ascii="Arial" w:hAnsi="Arial" w:cs="Arial"/>
        </w:rPr>
      </w:pPr>
    </w:p>
    <w:p w14:paraId="204B9A43" w14:textId="77777777" w:rsidR="007125E9" w:rsidRPr="001D588B" w:rsidRDefault="007125E9" w:rsidP="001D588B">
      <w:pPr>
        <w:spacing w:line="360" w:lineRule="auto"/>
        <w:jc w:val="both"/>
        <w:rPr>
          <w:rFonts w:ascii="Arial" w:hAnsi="Arial" w:cs="Arial"/>
        </w:rPr>
      </w:pPr>
      <w:r w:rsidRPr="001D588B">
        <w:rPr>
          <w:rFonts w:ascii="Arial" w:hAnsi="Arial" w:cs="Arial"/>
        </w:rPr>
        <w:t>However, the research also found that supportive supervision, effective team communication, and stress management training can reduce job strain and improve performance. The study concludes that stress management should be embedded in human resource practices, emphasising employee well-being as a strategic priority.</w:t>
      </w:r>
    </w:p>
    <w:p w14:paraId="0F69AD6C" w14:textId="77777777" w:rsidR="007125E9" w:rsidRPr="001D588B" w:rsidRDefault="007125E9" w:rsidP="001D588B">
      <w:pPr>
        <w:spacing w:line="360" w:lineRule="auto"/>
        <w:jc w:val="both"/>
        <w:rPr>
          <w:rFonts w:ascii="Arial" w:hAnsi="Arial" w:cs="Arial"/>
        </w:rPr>
      </w:pPr>
    </w:p>
    <w:p w14:paraId="1CB8E9A0" w14:textId="642EBABC" w:rsidR="007125E9" w:rsidRPr="001D588B" w:rsidRDefault="007125E9" w:rsidP="001D588B">
      <w:pPr>
        <w:spacing w:line="360" w:lineRule="auto"/>
        <w:jc w:val="both"/>
        <w:rPr>
          <w:rFonts w:ascii="Arial" w:hAnsi="Arial" w:cs="Arial"/>
        </w:rPr>
      </w:pPr>
      <w:r w:rsidRPr="001D588B">
        <w:rPr>
          <w:rFonts w:ascii="Arial" w:hAnsi="Arial" w:cs="Arial"/>
        </w:rPr>
        <w:lastRenderedPageBreak/>
        <w:t>Practical recommendations are proposed, including wellness programs, improved scheduling practices, and enhanced managerial support systems. These findings contribute to the understanding of workplace stress in the hospitality industry and provide actionable insights for hotel managers seeking to improve employee well-being and organisational performance.</w:t>
      </w:r>
    </w:p>
    <w:p w14:paraId="0051EC33" w14:textId="77777777" w:rsidR="007125E9" w:rsidRPr="001D588B" w:rsidRDefault="007125E9" w:rsidP="001D588B">
      <w:pPr>
        <w:spacing w:line="360" w:lineRule="auto"/>
        <w:jc w:val="both"/>
        <w:rPr>
          <w:rFonts w:ascii="Arial" w:hAnsi="Arial" w:cs="Arial"/>
        </w:rPr>
      </w:pPr>
    </w:p>
    <w:p w14:paraId="4396D87D" w14:textId="77777777" w:rsidR="007125E9" w:rsidRDefault="007125E9" w:rsidP="007125E9"/>
    <w:p w14:paraId="3C8F622E" w14:textId="77777777" w:rsidR="007125E9" w:rsidRDefault="007125E9" w:rsidP="007125E9"/>
    <w:p w14:paraId="669ADD71" w14:textId="77777777" w:rsidR="007125E9" w:rsidRDefault="007125E9" w:rsidP="007125E9"/>
    <w:p w14:paraId="2D22B371" w14:textId="77777777" w:rsidR="007125E9" w:rsidRDefault="007125E9" w:rsidP="007125E9"/>
    <w:p w14:paraId="7C94A9CE" w14:textId="77777777" w:rsidR="007125E9" w:rsidRDefault="007125E9" w:rsidP="007125E9"/>
    <w:p w14:paraId="2717340D" w14:textId="77777777" w:rsidR="007125E9" w:rsidRDefault="007125E9" w:rsidP="007125E9"/>
    <w:p w14:paraId="3F1EA4BA" w14:textId="77777777" w:rsidR="007125E9" w:rsidRDefault="007125E9" w:rsidP="007125E9"/>
    <w:p w14:paraId="0FD9774D" w14:textId="77777777" w:rsidR="007125E9" w:rsidRDefault="007125E9" w:rsidP="007125E9"/>
    <w:sdt>
      <w:sdtPr>
        <w:id w:val="121547001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7659A18" w14:textId="6DC7C766" w:rsidR="001D588B" w:rsidRDefault="001D588B">
          <w:pPr>
            <w:pStyle w:val="TOCHeading"/>
          </w:pPr>
          <w:r>
            <w:t>Contents</w:t>
          </w:r>
        </w:p>
        <w:p w14:paraId="419A4F45" w14:textId="604D9DB7" w:rsidR="001D588B" w:rsidRDefault="001D588B">
          <w:pPr>
            <w:pStyle w:val="TOC1"/>
            <w:tabs>
              <w:tab w:val="right" w:leader="dot" w:pos="9016"/>
            </w:tabs>
            <w:rPr>
              <w:noProof/>
            </w:rPr>
          </w:pPr>
          <w:r>
            <w:fldChar w:fldCharType="begin"/>
          </w:r>
          <w:r>
            <w:instrText xml:space="preserve"> TOC \o "1-3" \h \z \u </w:instrText>
          </w:r>
          <w:r>
            <w:fldChar w:fldCharType="separate"/>
          </w:r>
          <w:hyperlink w:anchor="_Toc213595546" w:history="1">
            <w:r w:rsidRPr="0054412D">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_Toc213595546 \h </w:instrText>
            </w:r>
            <w:r>
              <w:rPr>
                <w:noProof/>
                <w:webHidden/>
              </w:rPr>
            </w:r>
            <w:r>
              <w:rPr>
                <w:noProof/>
                <w:webHidden/>
              </w:rPr>
              <w:fldChar w:fldCharType="separate"/>
            </w:r>
            <w:r>
              <w:rPr>
                <w:noProof/>
                <w:webHidden/>
              </w:rPr>
              <w:t>3</w:t>
            </w:r>
            <w:r>
              <w:rPr>
                <w:noProof/>
                <w:webHidden/>
              </w:rPr>
              <w:fldChar w:fldCharType="end"/>
            </w:r>
          </w:hyperlink>
        </w:p>
        <w:p w14:paraId="57DFD478" w14:textId="15A6E660" w:rsidR="001D588B" w:rsidRDefault="001D588B">
          <w:pPr>
            <w:pStyle w:val="TOC1"/>
            <w:tabs>
              <w:tab w:val="right" w:leader="dot" w:pos="9016"/>
            </w:tabs>
            <w:rPr>
              <w:noProof/>
            </w:rPr>
          </w:pPr>
          <w:hyperlink w:anchor="_Toc213595547" w:history="1">
            <w:r w:rsidRPr="0054412D">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_Toc213595547 \h </w:instrText>
            </w:r>
            <w:r>
              <w:rPr>
                <w:noProof/>
                <w:webHidden/>
              </w:rPr>
            </w:r>
            <w:r>
              <w:rPr>
                <w:noProof/>
                <w:webHidden/>
              </w:rPr>
              <w:fldChar w:fldCharType="separate"/>
            </w:r>
            <w:r>
              <w:rPr>
                <w:noProof/>
                <w:webHidden/>
              </w:rPr>
              <w:t>5</w:t>
            </w:r>
            <w:r>
              <w:rPr>
                <w:noProof/>
                <w:webHidden/>
              </w:rPr>
              <w:fldChar w:fldCharType="end"/>
            </w:r>
          </w:hyperlink>
        </w:p>
        <w:p w14:paraId="40E6E798" w14:textId="279E0926" w:rsidR="001D588B" w:rsidRDefault="001D588B">
          <w:pPr>
            <w:pStyle w:val="TOC1"/>
            <w:tabs>
              <w:tab w:val="right" w:leader="dot" w:pos="9016"/>
            </w:tabs>
            <w:rPr>
              <w:noProof/>
            </w:rPr>
          </w:pPr>
          <w:hyperlink w:anchor="_Toc213595548" w:history="1">
            <w:r w:rsidRPr="0054412D">
              <w:rPr>
                <w:rStyle w:val="Hyperlink"/>
                <w:rFonts w:ascii="Arial" w:hAnsi="Arial" w:cs="Arial"/>
                <w:noProof/>
              </w:rPr>
              <w:t>Chapter 3: Methodology</w:t>
            </w:r>
            <w:r>
              <w:rPr>
                <w:noProof/>
                <w:webHidden/>
              </w:rPr>
              <w:tab/>
            </w:r>
            <w:r>
              <w:rPr>
                <w:noProof/>
                <w:webHidden/>
              </w:rPr>
              <w:fldChar w:fldCharType="begin"/>
            </w:r>
            <w:r>
              <w:rPr>
                <w:noProof/>
                <w:webHidden/>
              </w:rPr>
              <w:instrText xml:space="preserve"> PAGEREF _Toc213595548 \h </w:instrText>
            </w:r>
            <w:r>
              <w:rPr>
                <w:noProof/>
                <w:webHidden/>
              </w:rPr>
            </w:r>
            <w:r>
              <w:rPr>
                <w:noProof/>
                <w:webHidden/>
              </w:rPr>
              <w:fldChar w:fldCharType="separate"/>
            </w:r>
            <w:r>
              <w:rPr>
                <w:noProof/>
                <w:webHidden/>
              </w:rPr>
              <w:t>8</w:t>
            </w:r>
            <w:r>
              <w:rPr>
                <w:noProof/>
                <w:webHidden/>
              </w:rPr>
              <w:fldChar w:fldCharType="end"/>
            </w:r>
          </w:hyperlink>
        </w:p>
        <w:p w14:paraId="754F908D" w14:textId="4634D282" w:rsidR="001D588B" w:rsidRDefault="001D588B">
          <w:pPr>
            <w:pStyle w:val="TOC1"/>
            <w:tabs>
              <w:tab w:val="right" w:leader="dot" w:pos="9016"/>
            </w:tabs>
            <w:rPr>
              <w:noProof/>
            </w:rPr>
          </w:pPr>
          <w:hyperlink w:anchor="_Toc213595549" w:history="1">
            <w:r w:rsidRPr="0054412D">
              <w:rPr>
                <w:rStyle w:val="Hyperlink"/>
                <w:rFonts w:ascii="Arial" w:hAnsi="Arial" w:cs="Arial"/>
                <w:noProof/>
              </w:rPr>
              <w:t>Chapter 4: Findings and Discussion</w:t>
            </w:r>
            <w:r>
              <w:rPr>
                <w:noProof/>
                <w:webHidden/>
              </w:rPr>
              <w:tab/>
            </w:r>
            <w:r>
              <w:rPr>
                <w:noProof/>
                <w:webHidden/>
              </w:rPr>
              <w:fldChar w:fldCharType="begin"/>
            </w:r>
            <w:r>
              <w:rPr>
                <w:noProof/>
                <w:webHidden/>
              </w:rPr>
              <w:instrText xml:space="preserve"> PAGEREF _Toc213595549 \h </w:instrText>
            </w:r>
            <w:r>
              <w:rPr>
                <w:noProof/>
                <w:webHidden/>
              </w:rPr>
            </w:r>
            <w:r>
              <w:rPr>
                <w:noProof/>
                <w:webHidden/>
              </w:rPr>
              <w:fldChar w:fldCharType="separate"/>
            </w:r>
            <w:r>
              <w:rPr>
                <w:noProof/>
                <w:webHidden/>
              </w:rPr>
              <w:t>10</w:t>
            </w:r>
            <w:r>
              <w:rPr>
                <w:noProof/>
                <w:webHidden/>
              </w:rPr>
              <w:fldChar w:fldCharType="end"/>
            </w:r>
          </w:hyperlink>
        </w:p>
        <w:p w14:paraId="0869655E" w14:textId="0C9FC799" w:rsidR="001D588B" w:rsidRDefault="001D588B">
          <w:pPr>
            <w:pStyle w:val="TOC1"/>
            <w:tabs>
              <w:tab w:val="right" w:leader="dot" w:pos="9016"/>
            </w:tabs>
            <w:rPr>
              <w:noProof/>
            </w:rPr>
          </w:pPr>
          <w:hyperlink w:anchor="_Toc213595550" w:history="1">
            <w:r w:rsidRPr="0054412D">
              <w:rPr>
                <w:rStyle w:val="Hyperlink"/>
                <w:rFonts w:ascii="Arial" w:hAnsi="Arial" w:cs="Arial"/>
                <w:noProof/>
              </w:rPr>
              <w:t>Chapter 5: Conclusion and Recommendations</w:t>
            </w:r>
            <w:r>
              <w:rPr>
                <w:noProof/>
                <w:webHidden/>
              </w:rPr>
              <w:tab/>
            </w:r>
            <w:r>
              <w:rPr>
                <w:noProof/>
                <w:webHidden/>
              </w:rPr>
              <w:fldChar w:fldCharType="begin"/>
            </w:r>
            <w:r>
              <w:rPr>
                <w:noProof/>
                <w:webHidden/>
              </w:rPr>
              <w:instrText xml:space="preserve"> PAGEREF _Toc213595550 \h </w:instrText>
            </w:r>
            <w:r>
              <w:rPr>
                <w:noProof/>
                <w:webHidden/>
              </w:rPr>
            </w:r>
            <w:r>
              <w:rPr>
                <w:noProof/>
                <w:webHidden/>
              </w:rPr>
              <w:fldChar w:fldCharType="separate"/>
            </w:r>
            <w:r>
              <w:rPr>
                <w:noProof/>
                <w:webHidden/>
              </w:rPr>
              <w:t>19</w:t>
            </w:r>
            <w:r>
              <w:rPr>
                <w:noProof/>
                <w:webHidden/>
              </w:rPr>
              <w:fldChar w:fldCharType="end"/>
            </w:r>
          </w:hyperlink>
        </w:p>
        <w:p w14:paraId="4E62693E" w14:textId="679340EC" w:rsidR="001D588B" w:rsidRDefault="001D588B">
          <w:pPr>
            <w:pStyle w:val="TOC1"/>
            <w:tabs>
              <w:tab w:val="right" w:leader="dot" w:pos="9016"/>
            </w:tabs>
            <w:rPr>
              <w:noProof/>
            </w:rPr>
          </w:pPr>
          <w:hyperlink w:anchor="_Toc213595551" w:history="1">
            <w:r w:rsidRPr="0054412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_Toc213595551 \h </w:instrText>
            </w:r>
            <w:r>
              <w:rPr>
                <w:noProof/>
                <w:webHidden/>
              </w:rPr>
            </w:r>
            <w:r>
              <w:rPr>
                <w:noProof/>
                <w:webHidden/>
              </w:rPr>
              <w:fldChar w:fldCharType="separate"/>
            </w:r>
            <w:r>
              <w:rPr>
                <w:noProof/>
                <w:webHidden/>
              </w:rPr>
              <w:t>28</w:t>
            </w:r>
            <w:r>
              <w:rPr>
                <w:noProof/>
                <w:webHidden/>
              </w:rPr>
              <w:fldChar w:fldCharType="end"/>
            </w:r>
          </w:hyperlink>
        </w:p>
        <w:p w14:paraId="4FD56B00" w14:textId="172E7EEB" w:rsidR="001D588B" w:rsidRDefault="001D588B">
          <w:r>
            <w:rPr>
              <w:b/>
              <w:bCs/>
              <w:noProof/>
            </w:rPr>
            <w:fldChar w:fldCharType="end"/>
          </w:r>
        </w:p>
      </w:sdtContent>
    </w:sdt>
    <w:p w14:paraId="6705CA9A" w14:textId="77777777" w:rsidR="001D588B" w:rsidRDefault="001D588B" w:rsidP="007125E9"/>
    <w:p w14:paraId="30D94CBB" w14:textId="77777777" w:rsidR="001D588B" w:rsidRDefault="001D588B" w:rsidP="007125E9"/>
    <w:p w14:paraId="0201F8B5" w14:textId="77777777" w:rsidR="001D588B" w:rsidRDefault="001D588B" w:rsidP="007125E9"/>
    <w:p w14:paraId="6F528153" w14:textId="77777777" w:rsidR="001D588B" w:rsidRDefault="001D588B" w:rsidP="007125E9"/>
    <w:p w14:paraId="47504C96" w14:textId="77777777" w:rsidR="001D588B" w:rsidRDefault="001D588B" w:rsidP="007125E9"/>
    <w:p w14:paraId="2E0AB003" w14:textId="77777777" w:rsidR="001D588B" w:rsidRDefault="001D588B" w:rsidP="007125E9"/>
    <w:p w14:paraId="3FB5E9C2" w14:textId="77777777" w:rsidR="001D588B" w:rsidRDefault="001D588B" w:rsidP="007125E9"/>
    <w:p w14:paraId="5BC1A745" w14:textId="77777777" w:rsidR="001D588B" w:rsidRDefault="001D588B" w:rsidP="007125E9"/>
    <w:p w14:paraId="01B6D213" w14:textId="77777777" w:rsidR="001D588B" w:rsidRDefault="001D588B" w:rsidP="007125E9"/>
    <w:p w14:paraId="3FDE84BD" w14:textId="77777777" w:rsidR="001D588B" w:rsidRDefault="001D588B" w:rsidP="007125E9"/>
    <w:p w14:paraId="7DCC8B6B" w14:textId="77777777" w:rsidR="001D588B" w:rsidRDefault="001D588B" w:rsidP="007125E9"/>
    <w:p w14:paraId="43159C9C" w14:textId="77777777" w:rsidR="001D588B" w:rsidRDefault="001D588B" w:rsidP="007125E9"/>
    <w:p w14:paraId="5BEF226D" w14:textId="77777777" w:rsidR="001D588B" w:rsidRDefault="001D588B" w:rsidP="007125E9"/>
    <w:p w14:paraId="624B4255" w14:textId="77777777" w:rsidR="001D588B" w:rsidRDefault="001D588B" w:rsidP="007125E9"/>
    <w:p w14:paraId="3D2C43C3" w14:textId="77777777" w:rsidR="001D588B" w:rsidRDefault="001D588B" w:rsidP="007125E9"/>
    <w:p w14:paraId="693396D0" w14:textId="77777777" w:rsidR="001D588B" w:rsidRDefault="001D588B" w:rsidP="007125E9"/>
    <w:p w14:paraId="54269E0D" w14:textId="2F33AB02" w:rsidR="007125E9" w:rsidRPr="001D588B" w:rsidRDefault="007125E9" w:rsidP="001D588B">
      <w:pPr>
        <w:pStyle w:val="Heading1"/>
        <w:spacing w:line="360" w:lineRule="auto"/>
        <w:jc w:val="both"/>
        <w:rPr>
          <w:rFonts w:ascii="Arial" w:hAnsi="Arial" w:cs="Arial"/>
          <w:sz w:val="24"/>
          <w:szCs w:val="24"/>
        </w:rPr>
      </w:pPr>
      <w:bookmarkStart w:id="0" w:name="_Toc213595546"/>
      <w:r w:rsidRPr="001D588B">
        <w:rPr>
          <w:rFonts w:ascii="Arial" w:hAnsi="Arial" w:cs="Arial"/>
          <w:sz w:val="24"/>
          <w:szCs w:val="24"/>
        </w:rPr>
        <w:t>Chapter 1: Introduction</w:t>
      </w:r>
      <w:bookmarkEnd w:id="0"/>
    </w:p>
    <w:p w14:paraId="688A2E10" w14:textId="6A8FA386" w:rsidR="007125E9" w:rsidRPr="001D588B" w:rsidRDefault="007125E9" w:rsidP="001D588B">
      <w:pPr>
        <w:spacing w:line="360" w:lineRule="auto"/>
        <w:jc w:val="both"/>
        <w:rPr>
          <w:rFonts w:ascii="Arial" w:hAnsi="Arial" w:cs="Arial"/>
        </w:rPr>
      </w:pPr>
      <w:r w:rsidRPr="001D588B">
        <w:rPr>
          <w:rFonts w:ascii="Arial" w:hAnsi="Arial" w:cs="Arial"/>
        </w:rPr>
        <w:t>Background</w:t>
      </w:r>
    </w:p>
    <w:p w14:paraId="181617BF" w14:textId="77777777" w:rsidR="007125E9" w:rsidRPr="001D588B" w:rsidRDefault="007125E9" w:rsidP="001D588B">
      <w:pPr>
        <w:spacing w:line="360" w:lineRule="auto"/>
        <w:jc w:val="both"/>
        <w:rPr>
          <w:rFonts w:ascii="Arial" w:hAnsi="Arial" w:cs="Arial"/>
        </w:rPr>
      </w:pPr>
      <w:r w:rsidRPr="001D588B">
        <w:rPr>
          <w:rFonts w:ascii="Arial" w:hAnsi="Arial" w:cs="Arial"/>
        </w:rPr>
        <w:t xml:space="preserve">The hospitality industry is characterised by high customer interaction, unpredictable workloads, and long hours, making it one of the most stressful sectors for employees (Ross, 2017). Within hotels, employees often face emotional demands, irregular shifts, and performance pressure, which contribute to increased stress levels (Karatepe &amp; </w:t>
      </w:r>
      <w:proofErr w:type="spellStart"/>
      <w:r w:rsidRPr="001D588B">
        <w:rPr>
          <w:rFonts w:ascii="Arial" w:hAnsi="Arial" w:cs="Arial"/>
        </w:rPr>
        <w:t>Uludag</w:t>
      </w:r>
      <w:proofErr w:type="spellEnd"/>
      <w:r w:rsidRPr="001D588B">
        <w:rPr>
          <w:rFonts w:ascii="Arial" w:hAnsi="Arial" w:cs="Arial"/>
        </w:rPr>
        <w:t>, 2008). Workplace stress refers to the physical and emotional reactions that occur when job demands exceed an individual’s ability to cope (Kahn et al., 1964).</w:t>
      </w:r>
    </w:p>
    <w:p w14:paraId="2299BE80" w14:textId="77777777" w:rsidR="007125E9" w:rsidRPr="001D588B" w:rsidRDefault="007125E9" w:rsidP="001D588B">
      <w:pPr>
        <w:spacing w:line="360" w:lineRule="auto"/>
        <w:jc w:val="both"/>
        <w:rPr>
          <w:rFonts w:ascii="Arial" w:hAnsi="Arial" w:cs="Arial"/>
        </w:rPr>
      </w:pPr>
    </w:p>
    <w:p w14:paraId="7F2DEC3E" w14:textId="77777777" w:rsidR="007125E9" w:rsidRPr="001D588B" w:rsidRDefault="007125E9" w:rsidP="001D588B">
      <w:pPr>
        <w:spacing w:line="360" w:lineRule="auto"/>
        <w:jc w:val="both"/>
        <w:rPr>
          <w:rFonts w:ascii="Arial" w:hAnsi="Arial" w:cs="Arial"/>
        </w:rPr>
      </w:pPr>
      <w:r w:rsidRPr="001D588B">
        <w:rPr>
          <w:rFonts w:ascii="Arial" w:hAnsi="Arial" w:cs="Arial"/>
        </w:rPr>
        <w:t>The Ibis Hotel in Crewe, part of the Accor Group, provides an excellent context for examining workplace stress, given its dynamic operational environment, high service expectations, and diverse workforce. During my placement, I observed that many employees faced challenges with workload, guest expectations, and limited staffing. These stressors often affected morale, performance, and customer service delivery.</w:t>
      </w:r>
    </w:p>
    <w:p w14:paraId="1FCD0C1F" w14:textId="77777777" w:rsidR="007125E9" w:rsidRPr="001D588B" w:rsidRDefault="007125E9" w:rsidP="001D588B">
      <w:pPr>
        <w:spacing w:line="360" w:lineRule="auto"/>
        <w:jc w:val="both"/>
        <w:rPr>
          <w:rFonts w:ascii="Arial" w:hAnsi="Arial" w:cs="Arial"/>
        </w:rPr>
      </w:pPr>
    </w:p>
    <w:p w14:paraId="1856D602" w14:textId="77777777" w:rsidR="007125E9" w:rsidRPr="001D588B" w:rsidRDefault="007125E9" w:rsidP="001D588B">
      <w:pPr>
        <w:spacing w:line="360" w:lineRule="auto"/>
        <w:jc w:val="both"/>
        <w:rPr>
          <w:rFonts w:ascii="Arial" w:hAnsi="Arial" w:cs="Arial"/>
        </w:rPr>
      </w:pPr>
      <w:r w:rsidRPr="001D588B">
        <w:rPr>
          <w:rFonts w:ascii="Arial" w:hAnsi="Arial" w:cs="Arial"/>
        </w:rPr>
        <w:t>Research shows that workplace stress negatively impacts job satisfaction, productivity, and overall well-being (</w:t>
      </w:r>
      <w:proofErr w:type="spellStart"/>
      <w:r w:rsidRPr="001D588B">
        <w:rPr>
          <w:rFonts w:ascii="Arial" w:hAnsi="Arial" w:cs="Arial"/>
        </w:rPr>
        <w:t>Beehr</w:t>
      </w:r>
      <w:proofErr w:type="spellEnd"/>
      <w:r w:rsidRPr="001D588B">
        <w:rPr>
          <w:rFonts w:ascii="Arial" w:hAnsi="Arial" w:cs="Arial"/>
        </w:rPr>
        <w:t xml:space="preserve"> et al., 2000; Gilboa et al., 2008). In hospitality, where service quality depends on employee performance, the implications are even greater. Understanding how stress develops, manifests, and can be managed in hotel settings is crucial for improving staff retention and service delivery.</w:t>
      </w:r>
    </w:p>
    <w:p w14:paraId="565CCEE9" w14:textId="77777777" w:rsidR="007125E9" w:rsidRPr="001D588B" w:rsidRDefault="007125E9" w:rsidP="001D588B">
      <w:pPr>
        <w:spacing w:line="360" w:lineRule="auto"/>
        <w:jc w:val="both"/>
        <w:rPr>
          <w:rFonts w:ascii="Arial" w:hAnsi="Arial" w:cs="Arial"/>
        </w:rPr>
      </w:pPr>
    </w:p>
    <w:p w14:paraId="417AA5B9" w14:textId="77777777" w:rsidR="007125E9" w:rsidRPr="001D588B" w:rsidRDefault="007125E9" w:rsidP="001D588B">
      <w:pPr>
        <w:spacing w:line="360" w:lineRule="auto"/>
        <w:jc w:val="both"/>
        <w:rPr>
          <w:rFonts w:ascii="Arial" w:hAnsi="Arial" w:cs="Arial"/>
        </w:rPr>
      </w:pPr>
      <w:r w:rsidRPr="001D588B">
        <w:rPr>
          <w:rFonts w:ascii="Arial" w:hAnsi="Arial" w:cs="Arial"/>
        </w:rPr>
        <w:t>This study explores the causes and consequences of workplace stress among hotel employees, focusing on the Ibis Hotel, Crewe. It aims to provide insights into how hotel management can implement effective stress-management strategies to improve employee well-being and operational performance.</w:t>
      </w:r>
    </w:p>
    <w:p w14:paraId="19348553" w14:textId="5DF20B35" w:rsidR="007125E9" w:rsidRPr="001D588B" w:rsidRDefault="007125E9" w:rsidP="001D588B">
      <w:pPr>
        <w:spacing w:line="360" w:lineRule="auto"/>
        <w:jc w:val="both"/>
        <w:rPr>
          <w:rFonts w:ascii="Arial" w:hAnsi="Arial" w:cs="Arial"/>
        </w:rPr>
      </w:pPr>
      <w:r w:rsidRPr="001D588B">
        <w:rPr>
          <w:rFonts w:ascii="Arial" w:hAnsi="Arial" w:cs="Arial"/>
        </w:rPr>
        <w:t>Research Aim and Objectives</w:t>
      </w:r>
    </w:p>
    <w:p w14:paraId="0EEB6FD6" w14:textId="77777777" w:rsidR="007125E9" w:rsidRPr="001D588B" w:rsidRDefault="007125E9" w:rsidP="001D588B">
      <w:pPr>
        <w:spacing w:line="360" w:lineRule="auto"/>
        <w:jc w:val="both"/>
        <w:rPr>
          <w:rFonts w:ascii="Arial" w:hAnsi="Arial" w:cs="Arial"/>
        </w:rPr>
      </w:pPr>
      <w:r w:rsidRPr="001D588B">
        <w:rPr>
          <w:rFonts w:ascii="Arial" w:hAnsi="Arial" w:cs="Arial"/>
        </w:rPr>
        <w:t>Aim:</w:t>
      </w:r>
    </w:p>
    <w:p w14:paraId="792E1E6F" w14:textId="77777777" w:rsidR="007125E9" w:rsidRPr="001D588B" w:rsidRDefault="007125E9" w:rsidP="001D588B">
      <w:pPr>
        <w:spacing w:line="360" w:lineRule="auto"/>
        <w:jc w:val="both"/>
        <w:rPr>
          <w:rFonts w:ascii="Arial" w:hAnsi="Arial" w:cs="Arial"/>
        </w:rPr>
      </w:pPr>
      <w:r w:rsidRPr="001D588B">
        <w:rPr>
          <w:rFonts w:ascii="Arial" w:hAnsi="Arial" w:cs="Arial"/>
        </w:rPr>
        <w:t>To explore the causes, effects, and management of workplace stress among employees at Ibis Hotel, Crewe.</w:t>
      </w:r>
    </w:p>
    <w:p w14:paraId="79528347" w14:textId="77777777" w:rsidR="007125E9" w:rsidRPr="001D588B" w:rsidRDefault="007125E9" w:rsidP="001D588B">
      <w:pPr>
        <w:spacing w:line="360" w:lineRule="auto"/>
        <w:jc w:val="both"/>
        <w:rPr>
          <w:rFonts w:ascii="Arial" w:hAnsi="Arial" w:cs="Arial"/>
        </w:rPr>
      </w:pPr>
    </w:p>
    <w:p w14:paraId="6D833DD7" w14:textId="77777777" w:rsidR="007125E9" w:rsidRPr="001D588B" w:rsidRDefault="007125E9" w:rsidP="001D588B">
      <w:pPr>
        <w:spacing w:line="360" w:lineRule="auto"/>
        <w:jc w:val="both"/>
        <w:rPr>
          <w:rFonts w:ascii="Arial" w:hAnsi="Arial" w:cs="Arial"/>
        </w:rPr>
      </w:pPr>
      <w:r w:rsidRPr="001D588B">
        <w:rPr>
          <w:rFonts w:ascii="Arial" w:hAnsi="Arial" w:cs="Arial"/>
        </w:rPr>
        <w:t>Objectives:</w:t>
      </w:r>
    </w:p>
    <w:p w14:paraId="5EE85578" w14:textId="77777777" w:rsidR="007125E9" w:rsidRPr="001D588B" w:rsidRDefault="007125E9" w:rsidP="001D588B">
      <w:pPr>
        <w:spacing w:line="360" w:lineRule="auto"/>
        <w:jc w:val="both"/>
        <w:rPr>
          <w:rFonts w:ascii="Arial" w:hAnsi="Arial" w:cs="Arial"/>
        </w:rPr>
      </w:pPr>
    </w:p>
    <w:p w14:paraId="1223B9E2" w14:textId="77777777" w:rsidR="007125E9" w:rsidRPr="001D588B" w:rsidRDefault="007125E9" w:rsidP="001D588B">
      <w:pPr>
        <w:spacing w:line="360" w:lineRule="auto"/>
        <w:jc w:val="both"/>
        <w:rPr>
          <w:rFonts w:ascii="Arial" w:hAnsi="Arial" w:cs="Arial"/>
        </w:rPr>
      </w:pPr>
      <w:r w:rsidRPr="001D588B">
        <w:rPr>
          <w:rFonts w:ascii="Arial" w:hAnsi="Arial" w:cs="Arial"/>
        </w:rPr>
        <w:t>To identify the key causes of workplace stress among hotel employees.</w:t>
      </w:r>
    </w:p>
    <w:p w14:paraId="7F9ECC0B" w14:textId="77777777" w:rsidR="007125E9" w:rsidRPr="001D588B" w:rsidRDefault="007125E9" w:rsidP="001D588B">
      <w:pPr>
        <w:spacing w:line="360" w:lineRule="auto"/>
        <w:jc w:val="both"/>
        <w:rPr>
          <w:rFonts w:ascii="Arial" w:hAnsi="Arial" w:cs="Arial"/>
        </w:rPr>
      </w:pPr>
    </w:p>
    <w:p w14:paraId="0A06C400" w14:textId="77777777" w:rsidR="007125E9" w:rsidRPr="001D588B" w:rsidRDefault="007125E9" w:rsidP="001D588B">
      <w:pPr>
        <w:spacing w:line="360" w:lineRule="auto"/>
        <w:jc w:val="both"/>
        <w:rPr>
          <w:rFonts w:ascii="Arial" w:hAnsi="Arial" w:cs="Arial"/>
        </w:rPr>
      </w:pPr>
      <w:r w:rsidRPr="001D588B">
        <w:rPr>
          <w:rFonts w:ascii="Arial" w:hAnsi="Arial" w:cs="Arial"/>
        </w:rPr>
        <w:t>To evaluate the impact of stress on employee well-being and job performance.</w:t>
      </w:r>
    </w:p>
    <w:p w14:paraId="4099ED2C" w14:textId="77777777" w:rsidR="007125E9" w:rsidRPr="001D588B" w:rsidRDefault="007125E9" w:rsidP="001D588B">
      <w:pPr>
        <w:spacing w:line="360" w:lineRule="auto"/>
        <w:jc w:val="both"/>
        <w:rPr>
          <w:rFonts w:ascii="Arial" w:hAnsi="Arial" w:cs="Arial"/>
        </w:rPr>
      </w:pPr>
    </w:p>
    <w:p w14:paraId="6C2C7B29" w14:textId="77777777" w:rsidR="007125E9" w:rsidRPr="001D588B" w:rsidRDefault="007125E9" w:rsidP="001D588B">
      <w:pPr>
        <w:spacing w:line="360" w:lineRule="auto"/>
        <w:jc w:val="both"/>
        <w:rPr>
          <w:rFonts w:ascii="Arial" w:hAnsi="Arial" w:cs="Arial"/>
        </w:rPr>
      </w:pPr>
      <w:r w:rsidRPr="001D588B">
        <w:rPr>
          <w:rFonts w:ascii="Arial" w:hAnsi="Arial" w:cs="Arial"/>
        </w:rPr>
        <w:t>To examine coping mechanisms used by employees to manage stress.</w:t>
      </w:r>
    </w:p>
    <w:p w14:paraId="017DCD5C" w14:textId="77777777" w:rsidR="007125E9" w:rsidRPr="001D588B" w:rsidRDefault="007125E9" w:rsidP="001D588B">
      <w:pPr>
        <w:spacing w:line="360" w:lineRule="auto"/>
        <w:jc w:val="both"/>
        <w:rPr>
          <w:rFonts w:ascii="Arial" w:hAnsi="Arial" w:cs="Arial"/>
        </w:rPr>
      </w:pPr>
    </w:p>
    <w:p w14:paraId="523BE078" w14:textId="77777777" w:rsidR="007125E9" w:rsidRPr="001D588B" w:rsidRDefault="007125E9" w:rsidP="001D588B">
      <w:pPr>
        <w:spacing w:line="360" w:lineRule="auto"/>
        <w:jc w:val="both"/>
        <w:rPr>
          <w:rFonts w:ascii="Arial" w:hAnsi="Arial" w:cs="Arial"/>
        </w:rPr>
      </w:pPr>
      <w:r w:rsidRPr="001D588B">
        <w:rPr>
          <w:rFonts w:ascii="Arial" w:hAnsi="Arial" w:cs="Arial"/>
        </w:rPr>
        <w:t>To provide practical recommendations for reducing workplace stress and improving employee well-being.</w:t>
      </w:r>
    </w:p>
    <w:p w14:paraId="5E1F2F37" w14:textId="77777777" w:rsidR="007125E9" w:rsidRPr="001D588B" w:rsidRDefault="007125E9" w:rsidP="001D588B">
      <w:pPr>
        <w:spacing w:line="360" w:lineRule="auto"/>
        <w:jc w:val="both"/>
        <w:rPr>
          <w:rFonts w:ascii="Arial" w:hAnsi="Arial" w:cs="Arial"/>
        </w:rPr>
      </w:pPr>
    </w:p>
    <w:p w14:paraId="6D632B31" w14:textId="4A1F9379" w:rsidR="007125E9" w:rsidRPr="001D588B" w:rsidRDefault="007125E9" w:rsidP="001D588B">
      <w:pPr>
        <w:spacing w:line="360" w:lineRule="auto"/>
        <w:jc w:val="both"/>
        <w:rPr>
          <w:rFonts w:ascii="Arial" w:hAnsi="Arial" w:cs="Arial"/>
        </w:rPr>
      </w:pPr>
      <w:r w:rsidRPr="001D588B">
        <w:rPr>
          <w:rFonts w:ascii="Arial" w:hAnsi="Arial" w:cs="Arial"/>
        </w:rPr>
        <w:t>Research Questions</w:t>
      </w:r>
    </w:p>
    <w:p w14:paraId="107CEB51" w14:textId="77777777" w:rsidR="007125E9" w:rsidRPr="001D588B" w:rsidRDefault="007125E9" w:rsidP="001D588B">
      <w:pPr>
        <w:spacing w:line="360" w:lineRule="auto"/>
        <w:jc w:val="both"/>
        <w:rPr>
          <w:rFonts w:ascii="Arial" w:hAnsi="Arial" w:cs="Arial"/>
        </w:rPr>
      </w:pPr>
      <w:r w:rsidRPr="001D588B">
        <w:rPr>
          <w:rFonts w:ascii="Arial" w:hAnsi="Arial" w:cs="Arial"/>
        </w:rPr>
        <w:t>What are the leading causes of workplace stress among employees at Ibis Hotel, Crewe?</w:t>
      </w:r>
    </w:p>
    <w:p w14:paraId="235C4749" w14:textId="77777777" w:rsidR="007125E9" w:rsidRPr="001D588B" w:rsidRDefault="007125E9" w:rsidP="001D588B">
      <w:pPr>
        <w:spacing w:line="360" w:lineRule="auto"/>
        <w:jc w:val="both"/>
        <w:rPr>
          <w:rFonts w:ascii="Arial" w:hAnsi="Arial" w:cs="Arial"/>
        </w:rPr>
      </w:pPr>
    </w:p>
    <w:p w14:paraId="26279297" w14:textId="77777777" w:rsidR="007125E9" w:rsidRPr="001D588B" w:rsidRDefault="007125E9" w:rsidP="001D588B">
      <w:pPr>
        <w:spacing w:line="360" w:lineRule="auto"/>
        <w:jc w:val="both"/>
        <w:rPr>
          <w:rFonts w:ascii="Arial" w:hAnsi="Arial" w:cs="Arial"/>
        </w:rPr>
      </w:pPr>
      <w:r w:rsidRPr="001D588B">
        <w:rPr>
          <w:rFonts w:ascii="Arial" w:hAnsi="Arial" w:cs="Arial"/>
        </w:rPr>
        <w:t>How does workplace stress affect job performance and employee well-being?</w:t>
      </w:r>
    </w:p>
    <w:p w14:paraId="572F60E1" w14:textId="77777777" w:rsidR="007125E9" w:rsidRPr="001D588B" w:rsidRDefault="007125E9" w:rsidP="001D588B">
      <w:pPr>
        <w:spacing w:line="360" w:lineRule="auto"/>
        <w:jc w:val="both"/>
        <w:rPr>
          <w:rFonts w:ascii="Arial" w:hAnsi="Arial" w:cs="Arial"/>
        </w:rPr>
      </w:pPr>
    </w:p>
    <w:p w14:paraId="4FA47027" w14:textId="77777777" w:rsidR="007125E9" w:rsidRPr="001D588B" w:rsidRDefault="007125E9" w:rsidP="001D588B">
      <w:pPr>
        <w:spacing w:line="360" w:lineRule="auto"/>
        <w:jc w:val="both"/>
        <w:rPr>
          <w:rFonts w:ascii="Arial" w:hAnsi="Arial" w:cs="Arial"/>
        </w:rPr>
      </w:pPr>
      <w:r w:rsidRPr="001D588B">
        <w:rPr>
          <w:rFonts w:ascii="Arial" w:hAnsi="Arial" w:cs="Arial"/>
        </w:rPr>
        <w:t>What coping mechanisms are used by hotel employees to manage stress?</w:t>
      </w:r>
    </w:p>
    <w:p w14:paraId="726F6EE4" w14:textId="77777777" w:rsidR="007125E9" w:rsidRPr="001D588B" w:rsidRDefault="007125E9" w:rsidP="001D588B">
      <w:pPr>
        <w:spacing w:line="360" w:lineRule="auto"/>
        <w:jc w:val="both"/>
        <w:rPr>
          <w:rFonts w:ascii="Arial" w:hAnsi="Arial" w:cs="Arial"/>
        </w:rPr>
      </w:pPr>
    </w:p>
    <w:p w14:paraId="37FE2228" w14:textId="77777777" w:rsidR="007125E9" w:rsidRPr="001D588B" w:rsidRDefault="007125E9" w:rsidP="001D588B">
      <w:pPr>
        <w:spacing w:line="360" w:lineRule="auto"/>
        <w:jc w:val="both"/>
        <w:rPr>
          <w:rFonts w:ascii="Arial" w:hAnsi="Arial" w:cs="Arial"/>
        </w:rPr>
      </w:pPr>
      <w:r w:rsidRPr="001D588B">
        <w:rPr>
          <w:rFonts w:ascii="Arial" w:hAnsi="Arial" w:cs="Arial"/>
        </w:rPr>
        <w:t>How can management effectively reduce and prevent workplace stress?</w:t>
      </w:r>
    </w:p>
    <w:p w14:paraId="2B711FCA" w14:textId="77777777" w:rsidR="007125E9" w:rsidRPr="001D588B" w:rsidRDefault="007125E9" w:rsidP="001D588B">
      <w:pPr>
        <w:spacing w:line="360" w:lineRule="auto"/>
        <w:jc w:val="both"/>
        <w:rPr>
          <w:rFonts w:ascii="Arial" w:hAnsi="Arial" w:cs="Arial"/>
        </w:rPr>
      </w:pPr>
    </w:p>
    <w:p w14:paraId="2DDD5842" w14:textId="77777777" w:rsidR="007125E9" w:rsidRPr="001D588B" w:rsidRDefault="007125E9" w:rsidP="001D588B">
      <w:pPr>
        <w:pStyle w:val="Heading1"/>
        <w:spacing w:line="360" w:lineRule="auto"/>
        <w:jc w:val="both"/>
        <w:rPr>
          <w:rFonts w:ascii="Arial" w:hAnsi="Arial" w:cs="Arial"/>
          <w:sz w:val="24"/>
          <w:szCs w:val="24"/>
        </w:rPr>
      </w:pPr>
      <w:bookmarkStart w:id="1" w:name="_Toc213595547"/>
      <w:r w:rsidRPr="001D588B">
        <w:rPr>
          <w:rFonts w:ascii="Arial" w:hAnsi="Arial" w:cs="Arial"/>
          <w:sz w:val="24"/>
          <w:szCs w:val="24"/>
        </w:rPr>
        <w:t>Chapter 2: Literature Review</w:t>
      </w:r>
      <w:bookmarkEnd w:id="1"/>
    </w:p>
    <w:p w14:paraId="1F8FA795" w14:textId="31DE9001" w:rsidR="007125E9" w:rsidRPr="001D588B" w:rsidRDefault="007125E9" w:rsidP="001D588B">
      <w:pPr>
        <w:spacing w:line="360" w:lineRule="auto"/>
        <w:jc w:val="both"/>
        <w:rPr>
          <w:rFonts w:ascii="Arial" w:hAnsi="Arial" w:cs="Arial"/>
        </w:rPr>
      </w:pPr>
      <w:r w:rsidRPr="001D588B">
        <w:rPr>
          <w:rFonts w:ascii="Arial" w:hAnsi="Arial" w:cs="Arial"/>
        </w:rPr>
        <w:t>Understanding Workplace Stress</w:t>
      </w:r>
    </w:p>
    <w:p w14:paraId="651CBD2B" w14:textId="77777777" w:rsidR="007125E9" w:rsidRPr="001D588B" w:rsidRDefault="007125E9" w:rsidP="001D588B">
      <w:pPr>
        <w:spacing w:line="360" w:lineRule="auto"/>
        <w:jc w:val="both"/>
        <w:rPr>
          <w:rFonts w:ascii="Arial" w:hAnsi="Arial" w:cs="Arial"/>
        </w:rPr>
      </w:pPr>
      <w:r w:rsidRPr="001D588B">
        <w:rPr>
          <w:rFonts w:ascii="Arial" w:hAnsi="Arial" w:cs="Arial"/>
        </w:rPr>
        <w:t xml:space="preserve">Workplace stress refers to employees’ psychological and physical responses when job demands exceed their coping capacity (Kahn et al., 1964; Sauter et al., 1999). In the hospitality industry, stress is particularly prevalent due to emotional labour, high guest expectations, and long working hours (Ross, 2017; Kim, 2008). Studies indicate that hotel employees are vulnerable to burnout and fatigue, which can reduce productivity and increase turnover (Karatepe &amp; </w:t>
      </w:r>
      <w:proofErr w:type="spellStart"/>
      <w:r w:rsidRPr="001D588B">
        <w:rPr>
          <w:rFonts w:ascii="Arial" w:hAnsi="Arial" w:cs="Arial"/>
        </w:rPr>
        <w:t>Uludag</w:t>
      </w:r>
      <w:proofErr w:type="spellEnd"/>
      <w:r w:rsidRPr="001D588B">
        <w:rPr>
          <w:rFonts w:ascii="Arial" w:hAnsi="Arial" w:cs="Arial"/>
        </w:rPr>
        <w:t>, 2008).</w:t>
      </w:r>
    </w:p>
    <w:p w14:paraId="1A9203C0" w14:textId="77777777" w:rsidR="007125E9" w:rsidRPr="001D588B" w:rsidRDefault="007125E9" w:rsidP="001D588B">
      <w:pPr>
        <w:spacing w:line="360" w:lineRule="auto"/>
        <w:jc w:val="both"/>
        <w:rPr>
          <w:rFonts w:ascii="Arial" w:hAnsi="Arial" w:cs="Arial"/>
        </w:rPr>
      </w:pPr>
    </w:p>
    <w:p w14:paraId="6EA68A27" w14:textId="77777777" w:rsidR="007125E9" w:rsidRPr="001D588B" w:rsidRDefault="007125E9" w:rsidP="001D588B">
      <w:pPr>
        <w:spacing w:line="360" w:lineRule="auto"/>
        <w:jc w:val="both"/>
        <w:rPr>
          <w:rFonts w:ascii="Arial" w:hAnsi="Arial" w:cs="Arial"/>
        </w:rPr>
      </w:pPr>
      <w:r w:rsidRPr="001D588B">
        <w:rPr>
          <w:rFonts w:ascii="Arial" w:hAnsi="Arial" w:cs="Arial"/>
        </w:rPr>
        <w:t>Karasek’s (1979) Job Demand-Control Model provides a valuable framework for understanding stress, suggesting that high job demands combined with low control lead to strain and reduced well-being. Similarly, Lazarus (1993) proposed that stress arises from perceived imbalances between environmental demands and personal coping resources.</w:t>
      </w:r>
    </w:p>
    <w:p w14:paraId="060EFD39" w14:textId="77777777" w:rsidR="007125E9" w:rsidRPr="001D588B" w:rsidRDefault="007125E9" w:rsidP="001D588B">
      <w:pPr>
        <w:spacing w:line="360" w:lineRule="auto"/>
        <w:jc w:val="both"/>
        <w:rPr>
          <w:rFonts w:ascii="Arial" w:hAnsi="Arial" w:cs="Arial"/>
        </w:rPr>
      </w:pPr>
    </w:p>
    <w:p w14:paraId="08151B59" w14:textId="06A9131B" w:rsidR="007125E9" w:rsidRPr="001D588B" w:rsidRDefault="001D588B" w:rsidP="001D588B">
      <w:pPr>
        <w:spacing w:line="360" w:lineRule="auto"/>
        <w:jc w:val="both"/>
        <w:rPr>
          <w:rFonts w:ascii="Arial" w:hAnsi="Arial" w:cs="Arial"/>
        </w:rPr>
      </w:pPr>
      <w:r w:rsidRPr="001D588B">
        <w:rPr>
          <w:rFonts w:ascii="Arial" w:hAnsi="Arial" w:cs="Arial"/>
        </w:rPr>
        <w:t>T</w:t>
      </w:r>
      <w:r w:rsidR="007125E9" w:rsidRPr="001D588B">
        <w:rPr>
          <w:rFonts w:ascii="Arial" w:hAnsi="Arial" w:cs="Arial"/>
        </w:rPr>
        <w:t>heoretical Frameworks on Occupational Stress</w:t>
      </w:r>
      <w:r w:rsidRPr="001D588B">
        <w:rPr>
          <w:rFonts w:ascii="Arial" w:hAnsi="Arial" w:cs="Arial"/>
        </w:rPr>
        <w:t>:</w:t>
      </w:r>
    </w:p>
    <w:p w14:paraId="2CC6DC2E" w14:textId="77777777" w:rsidR="007125E9" w:rsidRPr="001D588B" w:rsidRDefault="007125E9" w:rsidP="001D588B">
      <w:pPr>
        <w:spacing w:line="360" w:lineRule="auto"/>
        <w:jc w:val="both"/>
        <w:rPr>
          <w:rFonts w:ascii="Arial" w:hAnsi="Arial" w:cs="Arial"/>
        </w:rPr>
      </w:pPr>
      <w:r w:rsidRPr="001D588B">
        <w:rPr>
          <w:rFonts w:ascii="Arial" w:hAnsi="Arial" w:cs="Arial"/>
        </w:rPr>
        <w:t>Theories of occupational stress have evolved to explain how work environments contribute to stress outcomes.</w:t>
      </w:r>
    </w:p>
    <w:p w14:paraId="63F9A90D" w14:textId="77777777" w:rsidR="007125E9" w:rsidRPr="001D588B" w:rsidRDefault="007125E9" w:rsidP="001D588B">
      <w:pPr>
        <w:spacing w:line="360" w:lineRule="auto"/>
        <w:jc w:val="both"/>
        <w:rPr>
          <w:rFonts w:ascii="Arial" w:hAnsi="Arial" w:cs="Arial"/>
        </w:rPr>
      </w:pPr>
    </w:p>
    <w:p w14:paraId="7BD7377A" w14:textId="2A2C759F" w:rsidR="007125E9" w:rsidRPr="001D588B" w:rsidRDefault="007125E9" w:rsidP="001D588B">
      <w:pPr>
        <w:spacing w:line="360" w:lineRule="auto"/>
        <w:jc w:val="both"/>
        <w:rPr>
          <w:rFonts w:ascii="Arial" w:hAnsi="Arial" w:cs="Arial"/>
        </w:rPr>
      </w:pPr>
      <w:r w:rsidRPr="001D588B">
        <w:rPr>
          <w:rFonts w:ascii="Arial" w:hAnsi="Arial" w:cs="Arial"/>
        </w:rPr>
        <w:t xml:space="preserve">Role Conflict and Ambiguity Theory (Kahn et al., 1964) emphasises how </w:t>
      </w:r>
      <w:r w:rsidR="001D588B" w:rsidRPr="001D588B">
        <w:rPr>
          <w:rFonts w:ascii="Arial" w:hAnsi="Arial" w:cs="Arial"/>
        </w:rPr>
        <w:t>unclear,</w:t>
      </w:r>
      <w:r w:rsidRPr="001D588B">
        <w:rPr>
          <w:rFonts w:ascii="Arial" w:hAnsi="Arial" w:cs="Arial"/>
        </w:rPr>
        <w:t xml:space="preserve"> or conflicting job expectations increase employee anxiety and dissatisfaction.</w:t>
      </w:r>
    </w:p>
    <w:p w14:paraId="0A7848C5" w14:textId="77777777" w:rsidR="007125E9" w:rsidRPr="001D588B" w:rsidRDefault="007125E9" w:rsidP="001D588B">
      <w:pPr>
        <w:spacing w:line="360" w:lineRule="auto"/>
        <w:jc w:val="both"/>
        <w:rPr>
          <w:rFonts w:ascii="Arial" w:hAnsi="Arial" w:cs="Arial"/>
        </w:rPr>
      </w:pPr>
    </w:p>
    <w:p w14:paraId="438C7460" w14:textId="77777777" w:rsidR="007125E9" w:rsidRPr="001D588B" w:rsidRDefault="007125E9" w:rsidP="001D588B">
      <w:pPr>
        <w:spacing w:line="360" w:lineRule="auto"/>
        <w:jc w:val="both"/>
        <w:rPr>
          <w:rFonts w:ascii="Arial" w:hAnsi="Arial" w:cs="Arial"/>
        </w:rPr>
      </w:pPr>
      <w:r w:rsidRPr="001D588B">
        <w:rPr>
          <w:rFonts w:ascii="Arial" w:hAnsi="Arial" w:cs="Arial"/>
        </w:rPr>
        <w:lastRenderedPageBreak/>
        <w:t>The Job Demand-Control Model (Karasek, 1979) posits that stress is highest when employees face high demands but have little control over their tasks.</w:t>
      </w:r>
    </w:p>
    <w:p w14:paraId="7E59534C" w14:textId="77777777" w:rsidR="007125E9" w:rsidRPr="001D588B" w:rsidRDefault="007125E9" w:rsidP="001D588B">
      <w:pPr>
        <w:spacing w:line="360" w:lineRule="auto"/>
        <w:jc w:val="both"/>
        <w:rPr>
          <w:rFonts w:ascii="Arial" w:hAnsi="Arial" w:cs="Arial"/>
        </w:rPr>
      </w:pPr>
    </w:p>
    <w:p w14:paraId="43DD954D" w14:textId="77777777" w:rsidR="007125E9" w:rsidRPr="001D588B" w:rsidRDefault="007125E9" w:rsidP="001D588B">
      <w:pPr>
        <w:spacing w:line="360" w:lineRule="auto"/>
        <w:jc w:val="both"/>
        <w:rPr>
          <w:rFonts w:ascii="Arial" w:hAnsi="Arial" w:cs="Arial"/>
        </w:rPr>
      </w:pPr>
      <w:r w:rsidRPr="001D588B">
        <w:rPr>
          <w:rFonts w:ascii="Arial" w:hAnsi="Arial" w:cs="Arial"/>
        </w:rPr>
        <w:t>The Effort-Reward Imbalance Model (Siegrist &amp; Theorell, 2006) suggests that perceived unfairness between employee effort and rewards leads to emotional exhaustion.</w:t>
      </w:r>
    </w:p>
    <w:p w14:paraId="26B58D35" w14:textId="77777777" w:rsidR="007125E9" w:rsidRPr="001D588B" w:rsidRDefault="007125E9" w:rsidP="001D588B">
      <w:pPr>
        <w:spacing w:line="360" w:lineRule="auto"/>
        <w:jc w:val="both"/>
        <w:rPr>
          <w:rFonts w:ascii="Arial" w:hAnsi="Arial" w:cs="Arial"/>
        </w:rPr>
      </w:pPr>
    </w:p>
    <w:p w14:paraId="1DF6E2C1" w14:textId="77777777" w:rsidR="007125E9" w:rsidRPr="001D588B" w:rsidRDefault="007125E9" w:rsidP="001D588B">
      <w:pPr>
        <w:spacing w:line="360" w:lineRule="auto"/>
        <w:jc w:val="both"/>
        <w:rPr>
          <w:rFonts w:ascii="Arial" w:hAnsi="Arial" w:cs="Arial"/>
        </w:rPr>
      </w:pPr>
      <w:r w:rsidRPr="001D588B">
        <w:rPr>
          <w:rFonts w:ascii="Arial" w:hAnsi="Arial" w:cs="Arial"/>
        </w:rPr>
        <w:t>Emotional Labour Theory (Hochschild, 1983) explains how employees in customer-facing roles manage emotions to meet organisational expectations, often leading to burnout.</w:t>
      </w:r>
    </w:p>
    <w:p w14:paraId="2365B7F1" w14:textId="77777777" w:rsidR="007125E9" w:rsidRPr="001D588B" w:rsidRDefault="007125E9" w:rsidP="001D588B">
      <w:pPr>
        <w:spacing w:line="360" w:lineRule="auto"/>
        <w:jc w:val="both"/>
        <w:rPr>
          <w:rFonts w:ascii="Arial" w:hAnsi="Arial" w:cs="Arial"/>
        </w:rPr>
      </w:pPr>
    </w:p>
    <w:p w14:paraId="104E6A60" w14:textId="77777777" w:rsidR="007125E9" w:rsidRPr="001D588B" w:rsidRDefault="007125E9" w:rsidP="001D588B">
      <w:pPr>
        <w:spacing w:line="360" w:lineRule="auto"/>
        <w:jc w:val="both"/>
        <w:rPr>
          <w:rFonts w:ascii="Arial" w:hAnsi="Arial" w:cs="Arial"/>
        </w:rPr>
      </w:pPr>
      <w:r w:rsidRPr="001D588B">
        <w:rPr>
          <w:rFonts w:ascii="Arial" w:hAnsi="Arial" w:cs="Arial"/>
        </w:rPr>
        <w:t>These frameworks collectively show that hotel employees, who continuously manage guest interactions and work under high workload pressure, are highly susceptible to occupational stress.</w:t>
      </w:r>
    </w:p>
    <w:p w14:paraId="2B53A5D7" w14:textId="1F547771" w:rsidR="007125E9" w:rsidRPr="001D588B" w:rsidRDefault="007125E9" w:rsidP="001D588B">
      <w:pPr>
        <w:spacing w:line="360" w:lineRule="auto"/>
        <w:jc w:val="both"/>
        <w:rPr>
          <w:rFonts w:ascii="Arial" w:hAnsi="Arial" w:cs="Arial"/>
        </w:rPr>
      </w:pPr>
      <w:r w:rsidRPr="001D588B">
        <w:rPr>
          <w:rFonts w:ascii="Arial" w:hAnsi="Arial" w:cs="Arial"/>
        </w:rPr>
        <w:t>Sources of Workplace Stress in the Hotel Industry</w:t>
      </w:r>
    </w:p>
    <w:p w14:paraId="430DEF17" w14:textId="77777777" w:rsidR="007125E9" w:rsidRPr="001D588B" w:rsidRDefault="007125E9" w:rsidP="001D588B">
      <w:pPr>
        <w:spacing w:line="360" w:lineRule="auto"/>
        <w:jc w:val="both"/>
        <w:rPr>
          <w:rFonts w:ascii="Arial" w:hAnsi="Arial" w:cs="Arial"/>
        </w:rPr>
      </w:pPr>
      <w:r w:rsidRPr="001D588B">
        <w:rPr>
          <w:rFonts w:ascii="Arial" w:hAnsi="Arial" w:cs="Arial"/>
        </w:rPr>
        <w:t xml:space="preserve">Multiple studies identify everyday stressors in hospitality: long working hours, role ambiguity, emotional labour, and interpersonal conflict (Lo &amp; Lamm, 2005; Kim, 2008). </w:t>
      </w:r>
      <w:proofErr w:type="spellStart"/>
      <w:r w:rsidRPr="001D588B">
        <w:rPr>
          <w:rFonts w:ascii="Arial" w:hAnsi="Arial" w:cs="Arial"/>
        </w:rPr>
        <w:t>Beehr</w:t>
      </w:r>
      <w:proofErr w:type="spellEnd"/>
      <w:r w:rsidRPr="001D588B">
        <w:rPr>
          <w:rFonts w:ascii="Arial" w:hAnsi="Arial" w:cs="Arial"/>
        </w:rPr>
        <w:t xml:space="preserve"> et al. (2000) and Varca (1999) found that chronic stress significantly reduces job performance, particularly in service roles requiring sustained customer interaction.</w:t>
      </w:r>
    </w:p>
    <w:p w14:paraId="089A11DC" w14:textId="77777777" w:rsidR="007125E9" w:rsidRPr="001D588B" w:rsidRDefault="007125E9" w:rsidP="001D588B">
      <w:pPr>
        <w:spacing w:line="360" w:lineRule="auto"/>
        <w:jc w:val="both"/>
        <w:rPr>
          <w:rFonts w:ascii="Arial" w:hAnsi="Arial" w:cs="Arial"/>
        </w:rPr>
      </w:pPr>
    </w:p>
    <w:p w14:paraId="19ABE9DC" w14:textId="2B483788" w:rsidR="007125E9" w:rsidRPr="001D588B" w:rsidRDefault="007125E9" w:rsidP="001D588B">
      <w:pPr>
        <w:spacing w:line="360" w:lineRule="auto"/>
        <w:jc w:val="both"/>
        <w:rPr>
          <w:rFonts w:ascii="Arial" w:hAnsi="Arial" w:cs="Arial"/>
        </w:rPr>
      </w:pPr>
      <w:r w:rsidRPr="001D588B">
        <w:rPr>
          <w:rFonts w:ascii="Arial" w:hAnsi="Arial" w:cs="Arial"/>
        </w:rPr>
        <w:t xml:space="preserve">At the Ibis Hotel, similar stressors </w:t>
      </w:r>
      <w:r w:rsidR="001D588B" w:rsidRPr="001D588B">
        <w:rPr>
          <w:rFonts w:ascii="Arial" w:hAnsi="Arial" w:cs="Arial"/>
        </w:rPr>
        <w:t>exist</w:t>
      </w:r>
      <w:r w:rsidRPr="001D588B">
        <w:rPr>
          <w:rFonts w:ascii="Arial" w:hAnsi="Arial" w:cs="Arial"/>
        </w:rPr>
        <w:t xml:space="preserve"> inconsistent shift patterns, demanding guests, and limited staff resources. Ross (1995) and Baum et al. (2016) emphasise that service employees often experience overload and fatigue, especially during peak seasons. Moreover, interpersonal tensions between coworkers and supervisors can exacerbate stress levels (De Dreu &amp; Weingart, 2003; </w:t>
      </w:r>
      <w:proofErr w:type="spellStart"/>
      <w:r w:rsidRPr="001D588B">
        <w:rPr>
          <w:rFonts w:ascii="Arial" w:hAnsi="Arial" w:cs="Arial"/>
        </w:rPr>
        <w:t>Bodtker</w:t>
      </w:r>
      <w:proofErr w:type="spellEnd"/>
      <w:r w:rsidRPr="001D588B">
        <w:rPr>
          <w:rFonts w:ascii="Arial" w:hAnsi="Arial" w:cs="Arial"/>
        </w:rPr>
        <w:t xml:space="preserve"> &amp; Katz Jameson, 2001).</w:t>
      </w:r>
    </w:p>
    <w:p w14:paraId="73375497" w14:textId="77777777" w:rsidR="007125E9" w:rsidRPr="001D588B" w:rsidRDefault="007125E9" w:rsidP="001D588B">
      <w:pPr>
        <w:spacing w:line="360" w:lineRule="auto"/>
        <w:jc w:val="both"/>
        <w:rPr>
          <w:rFonts w:ascii="Arial" w:hAnsi="Arial" w:cs="Arial"/>
        </w:rPr>
      </w:pPr>
    </w:p>
    <w:p w14:paraId="2CB5237C" w14:textId="77777777" w:rsidR="007125E9" w:rsidRPr="001D588B" w:rsidRDefault="007125E9" w:rsidP="001D588B">
      <w:pPr>
        <w:spacing w:line="360" w:lineRule="auto"/>
        <w:jc w:val="both"/>
        <w:rPr>
          <w:rFonts w:ascii="Arial" w:hAnsi="Arial" w:cs="Arial"/>
        </w:rPr>
      </w:pPr>
      <w:r w:rsidRPr="001D588B">
        <w:rPr>
          <w:rFonts w:ascii="Arial" w:hAnsi="Arial" w:cs="Arial"/>
        </w:rPr>
        <w:t>Job insecurity is another critical source of stress. Sverke et al. (2002) and De Witte et al. (2016) found that employees who perceive instability in their employment report higher anxiety and lower commitment.</w:t>
      </w:r>
    </w:p>
    <w:p w14:paraId="3C1F24FD" w14:textId="77777777" w:rsidR="007125E9" w:rsidRPr="001D588B" w:rsidRDefault="007125E9" w:rsidP="001D588B">
      <w:pPr>
        <w:spacing w:line="360" w:lineRule="auto"/>
        <w:jc w:val="both"/>
        <w:rPr>
          <w:rFonts w:ascii="Arial" w:hAnsi="Arial" w:cs="Arial"/>
        </w:rPr>
      </w:pPr>
    </w:p>
    <w:p w14:paraId="11DAC8B1" w14:textId="531CEF28" w:rsidR="007125E9" w:rsidRPr="001D588B" w:rsidRDefault="007125E9" w:rsidP="001D588B">
      <w:pPr>
        <w:spacing w:line="360" w:lineRule="auto"/>
        <w:jc w:val="both"/>
        <w:rPr>
          <w:rFonts w:ascii="Arial" w:hAnsi="Arial" w:cs="Arial"/>
        </w:rPr>
      </w:pPr>
      <w:r w:rsidRPr="001D588B">
        <w:rPr>
          <w:rFonts w:ascii="Arial" w:hAnsi="Arial" w:cs="Arial"/>
        </w:rPr>
        <w:t>Effects of Workplace Stress</w:t>
      </w:r>
      <w:r w:rsidR="001D588B" w:rsidRPr="001D588B">
        <w:rPr>
          <w:rFonts w:ascii="Arial" w:hAnsi="Arial" w:cs="Arial"/>
        </w:rPr>
        <w:t>:</w:t>
      </w:r>
    </w:p>
    <w:p w14:paraId="1151EC6B" w14:textId="77777777" w:rsidR="007125E9" w:rsidRPr="001D588B" w:rsidRDefault="007125E9" w:rsidP="001D588B">
      <w:pPr>
        <w:spacing w:line="360" w:lineRule="auto"/>
        <w:jc w:val="both"/>
        <w:rPr>
          <w:rFonts w:ascii="Arial" w:hAnsi="Arial" w:cs="Arial"/>
        </w:rPr>
      </w:pPr>
      <w:r w:rsidRPr="001D588B">
        <w:rPr>
          <w:rFonts w:ascii="Arial" w:hAnsi="Arial" w:cs="Arial"/>
        </w:rPr>
        <w:t>Workplace stress can lead to severe emotional, physical, and behavioural consequences.</w:t>
      </w:r>
    </w:p>
    <w:p w14:paraId="0EE78E9B" w14:textId="77777777" w:rsidR="007125E9" w:rsidRPr="001D588B" w:rsidRDefault="007125E9" w:rsidP="001D588B">
      <w:pPr>
        <w:spacing w:line="360" w:lineRule="auto"/>
        <w:jc w:val="both"/>
        <w:rPr>
          <w:rFonts w:ascii="Arial" w:hAnsi="Arial" w:cs="Arial"/>
        </w:rPr>
      </w:pPr>
      <w:r w:rsidRPr="001D588B">
        <w:rPr>
          <w:rFonts w:ascii="Arial" w:hAnsi="Arial" w:cs="Arial"/>
        </w:rPr>
        <w:t xml:space="preserve">Research links stress with fatigue, depression, absenteeism, and reduced job performance (Gilboa et al., 2008; Gupta &amp; </w:t>
      </w:r>
      <w:proofErr w:type="spellStart"/>
      <w:r w:rsidRPr="001D588B">
        <w:rPr>
          <w:rFonts w:ascii="Arial" w:hAnsi="Arial" w:cs="Arial"/>
        </w:rPr>
        <w:t>Beehr</w:t>
      </w:r>
      <w:proofErr w:type="spellEnd"/>
      <w:r w:rsidRPr="001D588B">
        <w:rPr>
          <w:rFonts w:ascii="Arial" w:hAnsi="Arial" w:cs="Arial"/>
        </w:rPr>
        <w:t xml:space="preserve">, 1979). In hospitality, stress correlates with burnout and lower service quality (Kim, 2008; Karatepe &amp; </w:t>
      </w:r>
      <w:proofErr w:type="spellStart"/>
      <w:r w:rsidRPr="001D588B">
        <w:rPr>
          <w:rFonts w:ascii="Arial" w:hAnsi="Arial" w:cs="Arial"/>
        </w:rPr>
        <w:t>Uludag</w:t>
      </w:r>
      <w:proofErr w:type="spellEnd"/>
      <w:r w:rsidRPr="001D588B">
        <w:rPr>
          <w:rFonts w:ascii="Arial" w:hAnsi="Arial" w:cs="Arial"/>
        </w:rPr>
        <w:t>, 2008). Chronic stress among hotel employees can also trigger health problems such as hypertension, headaches, and digestive issues (Krone et al., 1989).</w:t>
      </w:r>
    </w:p>
    <w:p w14:paraId="64567998" w14:textId="77777777" w:rsidR="007125E9" w:rsidRPr="001D588B" w:rsidRDefault="007125E9" w:rsidP="001D588B">
      <w:pPr>
        <w:spacing w:line="360" w:lineRule="auto"/>
        <w:jc w:val="both"/>
        <w:rPr>
          <w:rFonts w:ascii="Arial" w:hAnsi="Arial" w:cs="Arial"/>
        </w:rPr>
      </w:pPr>
    </w:p>
    <w:p w14:paraId="64839947" w14:textId="77777777" w:rsidR="007125E9" w:rsidRPr="001D588B" w:rsidRDefault="007125E9" w:rsidP="001D588B">
      <w:pPr>
        <w:spacing w:line="360" w:lineRule="auto"/>
        <w:jc w:val="both"/>
        <w:rPr>
          <w:rFonts w:ascii="Arial" w:hAnsi="Arial" w:cs="Arial"/>
        </w:rPr>
      </w:pPr>
      <w:r w:rsidRPr="001D588B">
        <w:rPr>
          <w:rFonts w:ascii="Arial" w:hAnsi="Arial" w:cs="Arial"/>
        </w:rPr>
        <w:t>Emotional exhaustion can also affect customer interactions, leading to negative service experiences and decreased guest satisfaction (Morris &amp; Feldman, 1996; Brotheridge &amp; Grandey, 2002). These effects ultimately reduce organisational productivity and increase staff turnover.</w:t>
      </w:r>
    </w:p>
    <w:p w14:paraId="279C2990" w14:textId="77777777" w:rsidR="007125E9" w:rsidRPr="001D588B" w:rsidRDefault="007125E9" w:rsidP="001D588B">
      <w:pPr>
        <w:spacing w:line="360" w:lineRule="auto"/>
        <w:jc w:val="both"/>
        <w:rPr>
          <w:rFonts w:ascii="Arial" w:hAnsi="Arial" w:cs="Arial"/>
        </w:rPr>
      </w:pPr>
    </w:p>
    <w:p w14:paraId="2CF33AF4" w14:textId="42A9E195" w:rsidR="007125E9" w:rsidRPr="001D588B" w:rsidRDefault="007125E9" w:rsidP="001D588B">
      <w:pPr>
        <w:spacing w:line="360" w:lineRule="auto"/>
        <w:jc w:val="both"/>
        <w:rPr>
          <w:rFonts w:ascii="Arial" w:hAnsi="Arial" w:cs="Arial"/>
        </w:rPr>
      </w:pPr>
      <w:r w:rsidRPr="001D588B">
        <w:rPr>
          <w:rFonts w:ascii="Arial" w:hAnsi="Arial" w:cs="Arial"/>
        </w:rPr>
        <w:t>Coping Strategies and Organisational Support</w:t>
      </w:r>
    </w:p>
    <w:p w14:paraId="0A295A9E" w14:textId="77777777" w:rsidR="007125E9" w:rsidRPr="001D588B" w:rsidRDefault="007125E9" w:rsidP="001D588B">
      <w:pPr>
        <w:spacing w:line="360" w:lineRule="auto"/>
        <w:jc w:val="both"/>
        <w:rPr>
          <w:rFonts w:ascii="Arial" w:hAnsi="Arial" w:cs="Arial"/>
        </w:rPr>
      </w:pPr>
      <w:r w:rsidRPr="001D588B">
        <w:rPr>
          <w:rFonts w:ascii="Arial" w:hAnsi="Arial" w:cs="Arial"/>
        </w:rPr>
        <w:t>Coping strategies can be problem-focused (addressing the cause) or emotion-focused (managing feelings) (Lazarus, 1993). In hotels, employees often rely on teamwork, humour, or social support to manage stress (De Dreu &amp; Weingart, 2003). Effective managerial communication and supervisor support significantly reduce stress-related outcomes (Karatepe &amp; Kilic, 2007).</w:t>
      </w:r>
    </w:p>
    <w:p w14:paraId="6F8606CF" w14:textId="77777777" w:rsidR="007125E9" w:rsidRPr="001D588B" w:rsidRDefault="007125E9" w:rsidP="001D588B">
      <w:pPr>
        <w:spacing w:line="360" w:lineRule="auto"/>
        <w:jc w:val="both"/>
        <w:rPr>
          <w:rFonts w:ascii="Arial" w:hAnsi="Arial" w:cs="Arial"/>
        </w:rPr>
      </w:pPr>
    </w:p>
    <w:p w14:paraId="03C021DF" w14:textId="77777777" w:rsidR="007125E9" w:rsidRPr="001D588B" w:rsidRDefault="007125E9" w:rsidP="001D588B">
      <w:pPr>
        <w:spacing w:line="360" w:lineRule="auto"/>
        <w:jc w:val="both"/>
        <w:rPr>
          <w:rFonts w:ascii="Arial" w:hAnsi="Arial" w:cs="Arial"/>
        </w:rPr>
      </w:pPr>
      <w:r w:rsidRPr="001D588B">
        <w:rPr>
          <w:rFonts w:ascii="Arial" w:hAnsi="Arial" w:cs="Arial"/>
        </w:rPr>
        <w:t>Training programs that build emotional intelligence and resilience have been shown to mitigate burnout (Kim &amp; Agrusa, 2011). Supportive leadership, fair reward systems, and wellness initiatives contribute to healthier workplace environments (Cooper &amp; Payne, 1988; Bani-Melhem et al., 2020).</w:t>
      </w:r>
    </w:p>
    <w:p w14:paraId="7CE0266C" w14:textId="77777777" w:rsidR="007125E9" w:rsidRPr="001D588B" w:rsidRDefault="007125E9" w:rsidP="001D588B">
      <w:pPr>
        <w:spacing w:line="360" w:lineRule="auto"/>
        <w:jc w:val="both"/>
        <w:rPr>
          <w:rFonts w:ascii="Arial" w:hAnsi="Arial" w:cs="Arial"/>
        </w:rPr>
      </w:pPr>
    </w:p>
    <w:p w14:paraId="3E2F0933" w14:textId="1BD4B295" w:rsidR="007125E9" w:rsidRPr="001D588B" w:rsidRDefault="007125E9" w:rsidP="001D588B">
      <w:pPr>
        <w:spacing w:line="360" w:lineRule="auto"/>
        <w:jc w:val="both"/>
        <w:rPr>
          <w:rFonts w:ascii="Arial" w:hAnsi="Arial" w:cs="Arial"/>
        </w:rPr>
      </w:pPr>
      <w:r w:rsidRPr="001D588B">
        <w:rPr>
          <w:rFonts w:ascii="Arial" w:hAnsi="Arial" w:cs="Arial"/>
        </w:rPr>
        <w:t>Gaps in the Literature</w:t>
      </w:r>
    </w:p>
    <w:p w14:paraId="2D80CF0E" w14:textId="77777777" w:rsidR="007125E9" w:rsidRPr="001D588B" w:rsidRDefault="007125E9" w:rsidP="001D588B">
      <w:pPr>
        <w:spacing w:line="360" w:lineRule="auto"/>
        <w:jc w:val="both"/>
        <w:rPr>
          <w:rFonts w:ascii="Arial" w:hAnsi="Arial" w:cs="Arial"/>
        </w:rPr>
      </w:pPr>
      <w:r w:rsidRPr="001D588B">
        <w:rPr>
          <w:rFonts w:ascii="Arial" w:hAnsi="Arial" w:cs="Arial"/>
        </w:rPr>
        <w:lastRenderedPageBreak/>
        <w:t>Although many studies examine occupational stress, there is limited research focusing specifically on mid-scale hotels such as Ibis. Most literature concentrates on luxury or large-chain hotels, neglecting smaller operations where employees may face different stressors due to limited resources (Baum et al., 2016).</w:t>
      </w:r>
    </w:p>
    <w:p w14:paraId="41942AA5" w14:textId="77777777" w:rsidR="007125E9" w:rsidRPr="001D588B" w:rsidRDefault="007125E9" w:rsidP="001D588B">
      <w:pPr>
        <w:spacing w:line="360" w:lineRule="auto"/>
        <w:jc w:val="both"/>
        <w:rPr>
          <w:rFonts w:ascii="Arial" w:hAnsi="Arial" w:cs="Arial"/>
        </w:rPr>
      </w:pPr>
    </w:p>
    <w:p w14:paraId="6C34DE9F" w14:textId="77777777" w:rsidR="007125E9" w:rsidRPr="001D588B" w:rsidRDefault="007125E9" w:rsidP="001D588B">
      <w:pPr>
        <w:spacing w:line="360" w:lineRule="auto"/>
        <w:jc w:val="both"/>
        <w:rPr>
          <w:rFonts w:ascii="Arial" w:hAnsi="Arial" w:cs="Arial"/>
        </w:rPr>
      </w:pPr>
      <w:r w:rsidRPr="001D588B">
        <w:rPr>
          <w:rFonts w:ascii="Arial" w:hAnsi="Arial" w:cs="Arial"/>
        </w:rPr>
        <w:t>Additionally, few studies examine how frontline staff in such settings cope with emotional labour and long-term exposure to stress. This research addresses these gaps by examining the specific experiences of Ibis Hotel Crewe employees and evaluating management practices to reduce stress and enhance well-being.</w:t>
      </w:r>
    </w:p>
    <w:p w14:paraId="434D5C11" w14:textId="77777777" w:rsidR="007125E9" w:rsidRPr="001D588B" w:rsidRDefault="007125E9" w:rsidP="001D588B">
      <w:pPr>
        <w:pStyle w:val="Heading1"/>
        <w:spacing w:line="360" w:lineRule="auto"/>
        <w:jc w:val="both"/>
        <w:rPr>
          <w:rFonts w:ascii="Arial" w:hAnsi="Arial" w:cs="Arial"/>
          <w:sz w:val="24"/>
          <w:szCs w:val="24"/>
        </w:rPr>
      </w:pPr>
      <w:bookmarkStart w:id="2" w:name="_Toc213595548"/>
      <w:r w:rsidRPr="001D588B">
        <w:rPr>
          <w:rFonts w:ascii="Arial" w:hAnsi="Arial" w:cs="Arial"/>
          <w:sz w:val="24"/>
          <w:szCs w:val="24"/>
        </w:rPr>
        <w:t>Chapter 3: Methodology</w:t>
      </w:r>
      <w:bookmarkEnd w:id="2"/>
    </w:p>
    <w:p w14:paraId="09D1DE02" w14:textId="71DCBE1C" w:rsidR="007125E9" w:rsidRPr="001D588B" w:rsidRDefault="007125E9" w:rsidP="001D588B">
      <w:pPr>
        <w:spacing w:line="360" w:lineRule="auto"/>
        <w:jc w:val="both"/>
        <w:rPr>
          <w:rFonts w:ascii="Arial" w:hAnsi="Arial" w:cs="Arial"/>
        </w:rPr>
      </w:pPr>
      <w:r w:rsidRPr="001D588B">
        <w:rPr>
          <w:rFonts w:ascii="Arial" w:hAnsi="Arial" w:cs="Arial"/>
        </w:rPr>
        <w:t>Research Design</w:t>
      </w:r>
    </w:p>
    <w:p w14:paraId="533EA06F" w14:textId="77777777" w:rsidR="007125E9" w:rsidRPr="001D588B" w:rsidRDefault="007125E9" w:rsidP="001D588B">
      <w:pPr>
        <w:spacing w:line="360" w:lineRule="auto"/>
        <w:jc w:val="both"/>
        <w:rPr>
          <w:rFonts w:ascii="Arial" w:hAnsi="Arial" w:cs="Arial"/>
        </w:rPr>
      </w:pPr>
      <w:r w:rsidRPr="001D588B">
        <w:rPr>
          <w:rFonts w:ascii="Arial" w:hAnsi="Arial" w:cs="Arial"/>
        </w:rPr>
        <w:t>This research adopts a case study design, focusing on the Ibis Hotel in Crewe as the central site of investigation. The case study approach allows for an in-depth exploration of workplace stress in its real-world context (Yin, 1994). Because stress is a subjective and multidimensional phenomenon, a mixed-methods qualitative approach was selected to capture both employee experiences and managerial perspectives.</w:t>
      </w:r>
    </w:p>
    <w:p w14:paraId="249D9486" w14:textId="77777777" w:rsidR="007125E9" w:rsidRPr="001D588B" w:rsidRDefault="007125E9" w:rsidP="001D588B">
      <w:pPr>
        <w:spacing w:line="360" w:lineRule="auto"/>
        <w:jc w:val="both"/>
        <w:rPr>
          <w:rFonts w:ascii="Arial" w:hAnsi="Arial" w:cs="Arial"/>
        </w:rPr>
      </w:pPr>
    </w:p>
    <w:p w14:paraId="4C57961F" w14:textId="77777777" w:rsidR="007125E9" w:rsidRPr="001D588B" w:rsidRDefault="007125E9" w:rsidP="001D588B">
      <w:pPr>
        <w:spacing w:line="360" w:lineRule="auto"/>
        <w:jc w:val="both"/>
        <w:rPr>
          <w:rFonts w:ascii="Arial" w:hAnsi="Arial" w:cs="Arial"/>
        </w:rPr>
      </w:pPr>
      <w:r w:rsidRPr="001D588B">
        <w:rPr>
          <w:rFonts w:ascii="Arial" w:hAnsi="Arial" w:cs="Arial"/>
        </w:rPr>
        <w:t>The combination of semi-structured interviews, questionnaires, and observations enabled triangulation and improved validity. This design supports a holistic understanding of the causes, effects, and coping mechanisms of stress in a mid-scale hospitality setting (Maxwell, 2005).</w:t>
      </w:r>
    </w:p>
    <w:p w14:paraId="5726FB00" w14:textId="078C4EF1" w:rsidR="007125E9" w:rsidRPr="001D588B" w:rsidRDefault="007125E9" w:rsidP="001D588B">
      <w:pPr>
        <w:spacing w:line="360" w:lineRule="auto"/>
        <w:jc w:val="both"/>
        <w:rPr>
          <w:rFonts w:ascii="Arial" w:hAnsi="Arial" w:cs="Arial"/>
        </w:rPr>
      </w:pPr>
      <w:r w:rsidRPr="001D588B">
        <w:rPr>
          <w:rFonts w:ascii="Arial" w:hAnsi="Arial" w:cs="Arial"/>
        </w:rPr>
        <w:t>Data Collection Methods</w:t>
      </w:r>
      <w:r w:rsidR="001D588B" w:rsidRPr="001D588B">
        <w:rPr>
          <w:rFonts w:ascii="Arial" w:hAnsi="Arial" w:cs="Arial"/>
        </w:rPr>
        <w:t>:</w:t>
      </w:r>
    </w:p>
    <w:p w14:paraId="0D7823BE" w14:textId="77777777" w:rsidR="007125E9" w:rsidRPr="001D588B" w:rsidRDefault="007125E9" w:rsidP="001D588B">
      <w:pPr>
        <w:spacing w:line="360" w:lineRule="auto"/>
        <w:jc w:val="both"/>
        <w:rPr>
          <w:rFonts w:ascii="Arial" w:hAnsi="Arial" w:cs="Arial"/>
        </w:rPr>
      </w:pPr>
      <w:r w:rsidRPr="001D588B">
        <w:rPr>
          <w:rFonts w:ascii="Arial" w:hAnsi="Arial" w:cs="Arial"/>
        </w:rPr>
        <w:t>Semi-Structured Interviews</w:t>
      </w:r>
    </w:p>
    <w:p w14:paraId="54FFE359" w14:textId="77777777" w:rsidR="007125E9" w:rsidRPr="001D588B" w:rsidRDefault="007125E9" w:rsidP="001D588B">
      <w:pPr>
        <w:spacing w:line="360" w:lineRule="auto"/>
        <w:jc w:val="both"/>
        <w:rPr>
          <w:rFonts w:ascii="Arial" w:hAnsi="Arial" w:cs="Arial"/>
        </w:rPr>
      </w:pPr>
      <w:r w:rsidRPr="001D588B">
        <w:rPr>
          <w:rFonts w:ascii="Arial" w:hAnsi="Arial" w:cs="Arial"/>
        </w:rPr>
        <w:t>Eight employees from various departments (front office, housekeeping, kitchen, and management) were interviewed. The questions explored their perceptions of stress, its causes, and coping mechanisms. The semi-structured format allowed for deeper probing into individual experiences while maintaining focus on the research objectives (Eisenhardt, 1989).</w:t>
      </w:r>
    </w:p>
    <w:p w14:paraId="77C1B76D" w14:textId="77777777" w:rsidR="007125E9" w:rsidRPr="001D588B" w:rsidRDefault="007125E9" w:rsidP="001D588B">
      <w:pPr>
        <w:spacing w:line="360" w:lineRule="auto"/>
        <w:jc w:val="both"/>
        <w:rPr>
          <w:rFonts w:ascii="Arial" w:hAnsi="Arial" w:cs="Arial"/>
        </w:rPr>
      </w:pPr>
      <w:r w:rsidRPr="001D588B">
        <w:rPr>
          <w:rFonts w:ascii="Arial" w:hAnsi="Arial" w:cs="Arial"/>
        </w:rPr>
        <w:lastRenderedPageBreak/>
        <w:t>Questionnaires</w:t>
      </w:r>
    </w:p>
    <w:p w14:paraId="5DA6D897" w14:textId="77777777" w:rsidR="007125E9" w:rsidRPr="001D588B" w:rsidRDefault="007125E9" w:rsidP="001D588B">
      <w:pPr>
        <w:spacing w:line="360" w:lineRule="auto"/>
        <w:jc w:val="both"/>
        <w:rPr>
          <w:rFonts w:ascii="Arial" w:hAnsi="Arial" w:cs="Arial"/>
        </w:rPr>
      </w:pPr>
      <w:r w:rsidRPr="001D588B">
        <w:rPr>
          <w:rFonts w:ascii="Arial" w:hAnsi="Arial" w:cs="Arial"/>
        </w:rPr>
        <w:t>A structured questionnaire was distributed to 25 employees. The instrument included Likert-scale questions covering work demands, interpersonal relationships, emotional labour, job satisfaction, and coping methods. This provided quantitative data to complement the qualitative insights from interviews.</w:t>
      </w:r>
    </w:p>
    <w:p w14:paraId="64D00CC5" w14:textId="77777777" w:rsidR="007125E9" w:rsidRPr="001D588B" w:rsidRDefault="007125E9" w:rsidP="001D588B">
      <w:pPr>
        <w:spacing w:line="360" w:lineRule="auto"/>
        <w:jc w:val="both"/>
        <w:rPr>
          <w:rFonts w:ascii="Arial" w:hAnsi="Arial" w:cs="Arial"/>
        </w:rPr>
      </w:pPr>
    </w:p>
    <w:p w14:paraId="1C86BB55" w14:textId="364DD1B1" w:rsidR="007125E9" w:rsidRPr="001D588B" w:rsidRDefault="007125E9" w:rsidP="001D588B">
      <w:pPr>
        <w:spacing w:line="360" w:lineRule="auto"/>
        <w:jc w:val="both"/>
        <w:rPr>
          <w:rFonts w:ascii="Arial" w:hAnsi="Arial" w:cs="Arial"/>
        </w:rPr>
      </w:pPr>
      <w:r w:rsidRPr="001D588B">
        <w:rPr>
          <w:rFonts w:ascii="Arial" w:hAnsi="Arial" w:cs="Arial"/>
        </w:rPr>
        <w:t>Observation</w:t>
      </w:r>
      <w:r w:rsidR="001D588B" w:rsidRPr="001D588B">
        <w:rPr>
          <w:rFonts w:ascii="Arial" w:hAnsi="Arial" w:cs="Arial"/>
        </w:rPr>
        <w:t>:</w:t>
      </w:r>
    </w:p>
    <w:p w14:paraId="77CD7694" w14:textId="77777777" w:rsidR="007125E9" w:rsidRPr="001D588B" w:rsidRDefault="007125E9" w:rsidP="001D588B">
      <w:pPr>
        <w:spacing w:line="360" w:lineRule="auto"/>
        <w:jc w:val="both"/>
        <w:rPr>
          <w:rFonts w:ascii="Arial" w:hAnsi="Arial" w:cs="Arial"/>
        </w:rPr>
      </w:pPr>
      <w:r w:rsidRPr="001D588B">
        <w:rPr>
          <w:rFonts w:ascii="Arial" w:hAnsi="Arial" w:cs="Arial"/>
        </w:rPr>
        <w:t>Direct observation was conducted during peak operational periods to record employee behaviour, task management, and interaction patterns. This method enabled the identification of non-verbal stress indicators such as fatigue, frustration, and hurried communication (Stake, 1995).</w:t>
      </w:r>
    </w:p>
    <w:p w14:paraId="204B0FA4" w14:textId="77777777" w:rsidR="007125E9" w:rsidRPr="001D588B" w:rsidRDefault="007125E9" w:rsidP="001D588B">
      <w:pPr>
        <w:spacing w:line="360" w:lineRule="auto"/>
        <w:jc w:val="both"/>
        <w:rPr>
          <w:rFonts w:ascii="Arial" w:hAnsi="Arial" w:cs="Arial"/>
        </w:rPr>
      </w:pPr>
    </w:p>
    <w:p w14:paraId="7AA3D46D" w14:textId="52D93F5A" w:rsidR="007125E9" w:rsidRPr="001D588B" w:rsidRDefault="007125E9" w:rsidP="001D588B">
      <w:pPr>
        <w:spacing w:line="360" w:lineRule="auto"/>
        <w:jc w:val="both"/>
        <w:rPr>
          <w:rFonts w:ascii="Arial" w:hAnsi="Arial" w:cs="Arial"/>
        </w:rPr>
      </w:pPr>
      <w:r w:rsidRPr="001D588B">
        <w:rPr>
          <w:rFonts w:ascii="Arial" w:hAnsi="Arial" w:cs="Arial"/>
        </w:rPr>
        <w:t>Sampling Strategy</w:t>
      </w:r>
      <w:r w:rsidR="001D588B" w:rsidRPr="001D588B">
        <w:rPr>
          <w:rFonts w:ascii="Arial" w:hAnsi="Arial" w:cs="Arial"/>
        </w:rPr>
        <w:t>:</w:t>
      </w:r>
    </w:p>
    <w:p w14:paraId="7A194F3B" w14:textId="77777777" w:rsidR="007125E9" w:rsidRPr="001D588B" w:rsidRDefault="007125E9" w:rsidP="001D588B">
      <w:pPr>
        <w:spacing w:line="360" w:lineRule="auto"/>
        <w:jc w:val="both"/>
        <w:rPr>
          <w:rFonts w:ascii="Arial" w:hAnsi="Arial" w:cs="Arial"/>
        </w:rPr>
      </w:pPr>
      <w:r w:rsidRPr="001D588B">
        <w:rPr>
          <w:rFonts w:ascii="Arial" w:hAnsi="Arial" w:cs="Arial"/>
        </w:rPr>
        <w:t xml:space="preserve">A purposive sampling approach was used to select participants with relevant experience in daily hotel operations and customer service. Participants included both managerial and non-managerial staff, ensuring diverse perspectives (Elo &amp; </w:t>
      </w:r>
      <w:proofErr w:type="spellStart"/>
      <w:r w:rsidRPr="001D588B">
        <w:rPr>
          <w:rFonts w:ascii="Arial" w:hAnsi="Arial" w:cs="Arial"/>
        </w:rPr>
        <w:t>Kyngäs</w:t>
      </w:r>
      <w:proofErr w:type="spellEnd"/>
      <w:r w:rsidRPr="001D588B">
        <w:rPr>
          <w:rFonts w:ascii="Arial" w:hAnsi="Arial" w:cs="Arial"/>
        </w:rPr>
        <w:t>, 2007).</w:t>
      </w:r>
    </w:p>
    <w:p w14:paraId="38019188" w14:textId="77777777" w:rsidR="007125E9" w:rsidRPr="001D588B" w:rsidRDefault="007125E9" w:rsidP="001D588B">
      <w:pPr>
        <w:spacing w:line="360" w:lineRule="auto"/>
        <w:jc w:val="both"/>
        <w:rPr>
          <w:rFonts w:ascii="Arial" w:hAnsi="Arial" w:cs="Arial"/>
        </w:rPr>
      </w:pPr>
    </w:p>
    <w:p w14:paraId="2F38D511" w14:textId="77777777" w:rsidR="007125E9" w:rsidRPr="001D588B" w:rsidRDefault="007125E9" w:rsidP="001D588B">
      <w:pPr>
        <w:spacing w:line="360" w:lineRule="auto"/>
        <w:jc w:val="both"/>
        <w:rPr>
          <w:rFonts w:ascii="Arial" w:hAnsi="Arial" w:cs="Arial"/>
        </w:rPr>
      </w:pPr>
      <w:r w:rsidRPr="001D588B">
        <w:rPr>
          <w:rFonts w:ascii="Arial" w:hAnsi="Arial" w:cs="Arial"/>
        </w:rPr>
        <w:t>Participation was voluntary, and all participants provided informed consent. The sample size was appropriate for qualitative depth, balancing representation with manageability.</w:t>
      </w:r>
    </w:p>
    <w:p w14:paraId="3252ABAB" w14:textId="77777777" w:rsidR="007125E9" w:rsidRPr="001D588B" w:rsidRDefault="007125E9" w:rsidP="001D588B">
      <w:pPr>
        <w:spacing w:line="360" w:lineRule="auto"/>
        <w:jc w:val="both"/>
        <w:rPr>
          <w:rFonts w:ascii="Arial" w:hAnsi="Arial" w:cs="Arial"/>
        </w:rPr>
      </w:pPr>
    </w:p>
    <w:p w14:paraId="28908555" w14:textId="4CE4B394" w:rsidR="007125E9" w:rsidRPr="001D588B" w:rsidRDefault="007125E9" w:rsidP="001D588B">
      <w:pPr>
        <w:spacing w:line="360" w:lineRule="auto"/>
        <w:jc w:val="both"/>
        <w:rPr>
          <w:rFonts w:ascii="Arial" w:hAnsi="Arial" w:cs="Arial"/>
        </w:rPr>
      </w:pPr>
      <w:r w:rsidRPr="001D588B">
        <w:rPr>
          <w:rFonts w:ascii="Arial" w:hAnsi="Arial" w:cs="Arial"/>
        </w:rPr>
        <w:t>Data Analysis</w:t>
      </w:r>
      <w:r w:rsidR="001D588B" w:rsidRPr="001D588B">
        <w:rPr>
          <w:rFonts w:ascii="Arial" w:hAnsi="Arial" w:cs="Arial"/>
        </w:rPr>
        <w:t>:</w:t>
      </w:r>
    </w:p>
    <w:p w14:paraId="4B57C8EC" w14:textId="77777777" w:rsidR="007125E9" w:rsidRPr="001D588B" w:rsidRDefault="007125E9" w:rsidP="001D588B">
      <w:pPr>
        <w:spacing w:line="360" w:lineRule="auto"/>
        <w:jc w:val="both"/>
        <w:rPr>
          <w:rFonts w:ascii="Arial" w:hAnsi="Arial" w:cs="Arial"/>
        </w:rPr>
      </w:pPr>
      <w:r w:rsidRPr="001D588B">
        <w:rPr>
          <w:rFonts w:ascii="Arial" w:hAnsi="Arial" w:cs="Arial"/>
        </w:rPr>
        <w:t>Data were analysed using thematic analysis, identifying recurring patterns and themes related to sources of stress, their impact, and coping strategies. Qualitative data were coded manually, guided by frameworks from Kahn et al. (1964) and Karasek (1979). Quantitative responses from questionnaires were summarised using descriptive statistics to identify trends and correlations.</w:t>
      </w:r>
    </w:p>
    <w:p w14:paraId="01C3E4AC" w14:textId="77777777" w:rsidR="007125E9" w:rsidRPr="001D588B" w:rsidRDefault="007125E9" w:rsidP="001D588B">
      <w:pPr>
        <w:spacing w:line="360" w:lineRule="auto"/>
        <w:jc w:val="both"/>
        <w:rPr>
          <w:rFonts w:ascii="Arial" w:hAnsi="Arial" w:cs="Arial"/>
        </w:rPr>
      </w:pPr>
    </w:p>
    <w:p w14:paraId="53285347" w14:textId="77777777" w:rsidR="007125E9" w:rsidRPr="001D588B" w:rsidRDefault="007125E9" w:rsidP="001D588B">
      <w:pPr>
        <w:spacing w:line="360" w:lineRule="auto"/>
        <w:jc w:val="both"/>
        <w:rPr>
          <w:rFonts w:ascii="Arial" w:hAnsi="Arial" w:cs="Arial"/>
        </w:rPr>
      </w:pPr>
      <w:r w:rsidRPr="001D588B">
        <w:rPr>
          <w:rFonts w:ascii="Arial" w:hAnsi="Arial" w:cs="Arial"/>
        </w:rPr>
        <w:lastRenderedPageBreak/>
        <w:t xml:space="preserve">To ensure validity and reliability, data triangulation was used by comparing findings from interviews, questionnaires, and observations. Member checking was also applied by sharing summaries with participants for feedback (Elo &amp; </w:t>
      </w:r>
      <w:proofErr w:type="spellStart"/>
      <w:r w:rsidRPr="001D588B">
        <w:rPr>
          <w:rFonts w:ascii="Arial" w:hAnsi="Arial" w:cs="Arial"/>
        </w:rPr>
        <w:t>Kyngäs</w:t>
      </w:r>
      <w:proofErr w:type="spellEnd"/>
      <w:r w:rsidRPr="001D588B">
        <w:rPr>
          <w:rFonts w:ascii="Arial" w:hAnsi="Arial" w:cs="Arial"/>
        </w:rPr>
        <w:t>, 2007).</w:t>
      </w:r>
    </w:p>
    <w:p w14:paraId="4D0FBEDC" w14:textId="77777777" w:rsidR="007125E9" w:rsidRPr="001D588B" w:rsidRDefault="007125E9" w:rsidP="001D588B">
      <w:pPr>
        <w:spacing w:line="360" w:lineRule="auto"/>
        <w:jc w:val="both"/>
        <w:rPr>
          <w:rFonts w:ascii="Arial" w:hAnsi="Arial" w:cs="Arial"/>
        </w:rPr>
      </w:pPr>
    </w:p>
    <w:p w14:paraId="7019D642" w14:textId="4DFBCFD8" w:rsidR="007125E9" w:rsidRPr="001D588B" w:rsidRDefault="007125E9" w:rsidP="001D588B">
      <w:pPr>
        <w:spacing w:line="360" w:lineRule="auto"/>
        <w:jc w:val="both"/>
        <w:rPr>
          <w:rFonts w:ascii="Arial" w:hAnsi="Arial" w:cs="Arial"/>
        </w:rPr>
      </w:pPr>
      <w:r w:rsidRPr="001D588B">
        <w:rPr>
          <w:rFonts w:ascii="Arial" w:hAnsi="Arial" w:cs="Arial"/>
        </w:rPr>
        <w:t>Ethical Considerations</w:t>
      </w:r>
      <w:r w:rsidR="001D588B" w:rsidRPr="001D588B">
        <w:rPr>
          <w:rFonts w:ascii="Arial" w:hAnsi="Arial" w:cs="Arial"/>
        </w:rPr>
        <w:t>:</w:t>
      </w:r>
    </w:p>
    <w:p w14:paraId="2A3DA81A" w14:textId="77777777" w:rsidR="007125E9" w:rsidRPr="001D588B" w:rsidRDefault="007125E9" w:rsidP="001D588B">
      <w:pPr>
        <w:spacing w:line="360" w:lineRule="auto"/>
        <w:jc w:val="both"/>
        <w:rPr>
          <w:rFonts w:ascii="Arial" w:hAnsi="Arial" w:cs="Arial"/>
        </w:rPr>
      </w:pPr>
      <w:r w:rsidRPr="001D588B">
        <w:rPr>
          <w:rFonts w:ascii="Arial" w:hAnsi="Arial" w:cs="Arial"/>
        </w:rPr>
        <w:t>Ethical approval was obtained from the University of Wales Trinity Saint David. Participants were informed about the study’s purpose and their right to withdraw at any time. Data confidentiality and anonymity were maintained through the use of pseudonyms and secure digital storage (Burns &amp; Grove, 2005).</w:t>
      </w:r>
    </w:p>
    <w:p w14:paraId="1A66A652" w14:textId="77777777" w:rsidR="007125E9" w:rsidRPr="001D588B" w:rsidRDefault="007125E9" w:rsidP="001D588B">
      <w:pPr>
        <w:spacing w:line="360" w:lineRule="auto"/>
        <w:jc w:val="both"/>
        <w:rPr>
          <w:rFonts w:ascii="Arial" w:hAnsi="Arial" w:cs="Arial"/>
        </w:rPr>
      </w:pPr>
    </w:p>
    <w:p w14:paraId="6F074618" w14:textId="0EC42502" w:rsidR="007125E9" w:rsidRPr="001D588B" w:rsidRDefault="007125E9" w:rsidP="001D588B">
      <w:pPr>
        <w:spacing w:line="360" w:lineRule="auto"/>
        <w:jc w:val="both"/>
        <w:rPr>
          <w:rFonts w:ascii="Arial" w:hAnsi="Arial" w:cs="Arial"/>
        </w:rPr>
      </w:pPr>
      <w:r w:rsidRPr="001D588B">
        <w:rPr>
          <w:rFonts w:ascii="Arial" w:hAnsi="Arial" w:cs="Arial"/>
        </w:rPr>
        <w:t>Limitations of the Methodology</w:t>
      </w:r>
      <w:r w:rsidR="001D588B" w:rsidRPr="001D588B">
        <w:rPr>
          <w:rFonts w:ascii="Arial" w:hAnsi="Arial" w:cs="Arial"/>
        </w:rPr>
        <w:t>:</w:t>
      </w:r>
    </w:p>
    <w:p w14:paraId="0518EA4D" w14:textId="77777777" w:rsidR="007125E9" w:rsidRPr="001D588B" w:rsidRDefault="007125E9" w:rsidP="001D588B">
      <w:pPr>
        <w:spacing w:line="360" w:lineRule="auto"/>
        <w:jc w:val="both"/>
        <w:rPr>
          <w:rFonts w:ascii="Arial" w:hAnsi="Arial" w:cs="Arial"/>
        </w:rPr>
      </w:pPr>
      <w:r w:rsidRPr="001D588B">
        <w:rPr>
          <w:rFonts w:ascii="Arial" w:hAnsi="Arial" w:cs="Arial"/>
        </w:rPr>
        <w:t>While the case study method allows for in-depth exploration, the findings are context-specific and may not generalise across the entire hospitality industry. Additionally, self-reported data can be influenced by social desirability bias, as employees may underreport stress due to fear of managerial judgment (Maxwell, 2005). However, triangulating multiple data sources enhances the credibility of the results.</w:t>
      </w:r>
    </w:p>
    <w:p w14:paraId="0FB5FAA1" w14:textId="77777777" w:rsidR="001D588B" w:rsidRPr="001D588B" w:rsidRDefault="001D588B" w:rsidP="001D588B">
      <w:pPr>
        <w:pStyle w:val="Heading1"/>
        <w:spacing w:line="360" w:lineRule="auto"/>
        <w:jc w:val="both"/>
        <w:rPr>
          <w:rFonts w:ascii="Arial" w:hAnsi="Arial" w:cs="Arial"/>
          <w:sz w:val="24"/>
          <w:szCs w:val="24"/>
        </w:rPr>
      </w:pPr>
      <w:bookmarkStart w:id="3" w:name="_Toc213595549"/>
      <w:r w:rsidRPr="001D588B">
        <w:rPr>
          <w:rFonts w:ascii="Arial" w:hAnsi="Arial" w:cs="Arial"/>
          <w:sz w:val="24"/>
          <w:szCs w:val="24"/>
        </w:rPr>
        <w:t>Chapter 4: Findings and Discussion</w:t>
      </w:r>
      <w:bookmarkEnd w:id="3"/>
    </w:p>
    <w:p w14:paraId="535CAD02" w14:textId="426E7F1D" w:rsidR="001D588B" w:rsidRPr="001D588B" w:rsidRDefault="001D588B" w:rsidP="001D588B">
      <w:pPr>
        <w:spacing w:line="360" w:lineRule="auto"/>
        <w:jc w:val="both"/>
        <w:rPr>
          <w:rFonts w:ascii="Arial" w:hAnsi="Arial" w:cs="Arial"/>
        </w:rPr>
      </w:pPr>
      <w:r w:rsidRPr="001D588B">
        <w:rPr>
          <w:rFonts w:ascii="Arial" w:hAnsi="Arial" w:cs="Arial"/>
        </w:rPr>
        <w:t>Overview</w:t>
      </w:r>
    </w:p>
    <w:p w14:paraId="2565FA3F" w14:textId="77777777" w:rsidR="001D588B" w:rsidRPr="001D588B" w:rsidRDefault="001D588B" w:rsidP="001D588B">
      <w:pPr>
        <w:spacing w:line="360" w:lineRule="auto"/>
        <w:jc w:val="both"/>
        <w:rPr>
          <w:rFonts w:ascii="Arial" w:hAnsi="Arial" w:cs="Arial"/>
        </w:rPr>
      </w:pPr>
      <w:r w:rsidRPr="001D588B">
        <w:rPr>
          <w:rFonts w:ascii="Arial" w:hAnsi="Arial" w:cs="Arial"/>
        </w:rPr>
        <w:t>The findings derived from the combination of questionnaires, semi-structured interviews, and direct observation at Ibis Hotel, Crewe, provide a comprehensive understanding of the nature, causes, and consequences of workplace stress among hotel employees. The analysis reveals that stress in this context predominantly arises from four interrelated sources: workload and time pressure, emotional labour, interpersonal tensions, and job insecurity. Each stressor manifests differently across departments but collectively contributes to a decline in employee well-being, job satisfaction, and service quality.</w:t>
      </w:r>
    </w:p>
    <w:p w14:paraId="543E1887" w14:textId="77777777" w:rsidR="001D588B" w:rsidRPr="001D588B" w:rsidRDefault="001D588B" w:rsidP="001D588B">
      <w:pPr>
        <w:spacing w:line="360" w:lineRule="auto"/>
        <w:jc w:val="both"/>
        <w:rPr>
          <w:rFonts w:ascii="Arial" w:hAnsi="Arial" w:cs="Arial"/>
        </w:rPr>
      </w:pPr>
    </w:p>
    <w:p w14:paraId="6D3FE47B"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The data indicate that both operational and psychological factors influence stress levels. Operationally, employees reported issues including staff shortages, heavy </w:t>
      </w:r>
      <w:r w:rsidRPr="001D588B">
        <w:rPr>
          <w:rFonts w:ascii="Arial" w:hAnsi="Arial" w:cs="Arial"/>
        </w:rPr>
        <w:lastRenderedPageBreak/>
        <w:t xml:space="preserve">workloads, and unpredictable guest demand. Psychologically, stress was linked to emotional exhaustion, lack of recognition, and insufficient managerial support. These findings are consistent with existing literature, which identifies the hospitality sector as particularly vulnerable to stress due to its labour-intensive, customer-oriented, and service-driven characteristics (Ross, 2017; Karatepe and </w:t>
      </w:r>
      <w:proofErr w:type="spellStart"/>
      <w:r w:rsidRPr="001D588B">
        <w:rPr>
          <w:rFonts w:ascii="Arial" w:hAnsi="Arial" w:cs="Arial"/>
        </w:rPr>
        <w:t>Uludag</w:t>
      </w:r>
      <w:proofErr w:type="spellEnd"/>
      <w:r w:rsidRPr="001D588B">
        <w:rPr>
          <w:rFonts w:ascii="Arial" w:hAnsi="Arial" w:cs="Arial"/>
        </w:rPr>
        <w:t>, 2008).</w:t>
      </w:r>
    </w:p>
    <w:p w14:paraId="472D4309" w14:textId="77777777" w:rsidR="001D588B" w:rsidRPr="001D588B" w:rsidRDefault="001D588B" w:rsidP="001D588B">
      <w:pPr>
        <w:spacing w:line="360" w:lineRule="auto"/>
        <w:jc w:val="both"/>
        <w:rPr>
          <w:rFonts w:ascii="Arial" w:hAnsi="Arial" w:cs="Arial"/>
        </w:rPr>
      </w:pPr>
      <w:r w:rsidRPr="001D588B">
        <w:rPr>
          <w:rFonts w:ascii="Arial" w:hAnsi="Arial" w:cs="Arial"/>
        </w:rPr>
        <w:t>Overall, the study highlights that workplace stress within Ibis Hotel, Crewe, is multifaceted and affects employees at all hierarchical levels. However, the effects vary depending on job role, perceived control, and access to coping resources. The following sections explore these themes in detail, linking the empirical evidence from the placement with established theoretical frameworks and previous studies.</w:t>
      </w:r>
    </w:p>
    <w:p w14:paraId="2E718FF4" w14:textId="77777777" w:rsidR="001D588B" w:rsidRPr="001D588B" w:rsidRDefault="001D588B" w:rsidP="001D588B">
      <w:pPr>
        <w:spacing w:line="360" w:lineRule="auto"/>
        <w:jc w:val="both"/>
        <w:rPr>
          <w:rFonts w:ascii="Arial" w:hAnsi="Arial" w:cs="Arial"/>
        </w:rPr>
      </w:pPr>
    </w:p>
    <w:p w14:paraId="55AC5BC1" w14:textId="7F316E26" w:rsidR="001D588B" w:rsidRPr="001D588B" w:rsidRDefault="001D588B" w:rsidP="001D588B">
      <w:pPr>
        <w:spacing w:line="360" w:lineRule="auto"/>
        <w:jc w:val="both"/>
        <w:rPr>
          <w:rFonts w:ascii="Arial" w:hAnsi="Arial" w:cs="Arial"/>
        </w:rPr>
      </w:pPr>
      <w:r w:rsidRPr="001D588B">
        <w:rPr>
          <w:rFonts w:ascii="Arial" w:hAnsi="Arial" w:cs="Arial"/>
        </w:rPr>
        <w:t>Key Sources of Stress</w:t>
      </w:r>
      <w:r w:rsidRPr="001D588B">
        <w:rPr>
          <w:rFonts w:ascii="Arial" w:hAnsi="Arial" w:cs="Arial"/>
        </w:rPr>
        <w:t>:</w:t>
      </w:r>
    </w:p>
    <w:p w14:paraId="5048EC54" w14:textId="2CB88D9E" w:rsidR="001D588B" w:rsidRPr="001D588B" w:rsidRDefault="001D588B" w:rsidP="001D588B">
      <w:pPr>
        <w:spacing w:line="360" w:lineRule="auto"/>
        <w:jc w:val="both"/>
        <w:rPr>
          <w:rFonts w:ascii="Arial" w:hAnsi="Arial" w:cs="Arial"/>
        </w:rPr>
      </w:pPr>
      <w:r w:rsidRPr="001D588B">
        <w:rPr>
          <w:rFonts w:ascii="Arial" w:hAnsi="Arial" w:cs="Arial"/>
        </w:rPr>
        <w:t>Workload and Time Pressure</w:t>
      </w:r>
      <w:r w:rsidRPr="001D588B">
        <w:rPr>
          <w:rFonts w:ascii="Arial" w:hAnsi="Arial" w:cs="Arial"/>
        </w:rPr>
        <w:t>:</w:t>
      </w:r>
    </w:p>
    <w:p w14:paraId="189F3DF7" w14:textId="77777777" w:rsidR="001D588B" w:rsidRPr="001D588B" w:rsidRDefault="001D588B" w:rsidP="001D588B">
      <w:pPr>
        <w:spacing w:line="360" w:lineRule="auto"/>
        <w:jc w:val="both"/>
        <w:rPr>
          <w:rFonts w:ascii="Arial" w:hAnsi="Arial" w:cs="Arial"/>
        </w:rPr>
      </w:pPr>
      <w:r w:rsidRPr="001D588B">
        <w:rPr>
          <w:rFonts w:ascii="Arial" w:hAnsi="Arial" w:cs="Arial"/>
        </w:rPr>
        <w:t>Workload emerged as the most prominent stressor among hotel employees. Staff across departments consistently reported experiencing high levels of pressure, particularly during peak occupancy periods, event days, and weekends. These periods required employees to work extended hours, complete tasks at an accelerated pace, and frequently multitask between responsibilities. For example, front-office staff had to manage check-ins, handle guest complaints, and respond to telephone inquiries simultaneously, often without adequate breaks.</w:t>
      </w:r>
    </w:p>
    <w:p w14:paraId="3018F257" w14:textId="77777777" w:rsidR="001D588B" w:rsidRPr="001D588B" w:rsidRDefault="001D588B" w:rsidP="001D588B">
      <w:pPr>
        <w:spacing w:line="360" w:lineRule="auto"/>
        <w:jc w:val="both"/>
        <w:rPr>
          <w:rFonts w:ascii="Arial" w:hAnsi="Arial" w:cs="Arial"/>
        </w:rPr>
      </w:pPr>
    </w:p>
    <w:p w14:paraId="4815C3A1" w14:textId="77777777" w:rsidR="001D588B" w:rsidRPr="001D588B" w:rsidRDefault="001D588B" w:rsidP="001D588B">
      <w:pPr>
        <w:spacing w:line="360" w:lineRule="auto"/>
        <w:jc w:val="both"/>
        <w:rPr>
          <w:rFonts w:ascii="Arial" w:hAnsi="Arial" w:cs="Arial"/>
        </w:rPr>
      </w:pPr>
      <w:r w:rsidRPr="001D588B">
        <w:rPr>
          <w:rFonts w:ascii="Arial" w:hAnsi="Arial" w:cs="Arial"/>
        </w:rPr>
        <w:t>Housekeeping staff reported that their workload increased substantially during high occupancy, with limited time per room to meet cleanliness standards. Many noted that these time constraints affected both their physical endurance and psychological resilience. The expectation to maintain consistent service quality, even under demanding conditions, contributed to sustained tension and fatigue. This aligns with Ross (1995) and Baum et al. (2016), who identify time pressure and excessive workload as leading causes of occupational stress in hospitality, particularly in departments that operate under strict time and quality standards.</w:t>
      </w:r>
    </w:p>
    <w:p w14:paraId="05FED108" w14:textId="77777777" w:rsidR="001D588B" w:rsidRPr="001D588B" w:rsidRDefault="001D588B" w:rsidP="001D588B">
      <w:pPr>
        <w:spacing w:line="360" w:lineRule="auto"/>
        <w:jc w:val="both"/>
        <w:rPr>
          <w:rFonts w:ascii="Arial" w:hAnsi="Arial" w:cs="Arial"/>
        </w:rPr>
      </w:pPr>
      <w:r w:rsidRPr="001D588B">
        <w:rPr>
          <w:rFonts w:ascii="Arial" w:hAnsi="Arial" w:cs="Arial"/>
        </w:rPr>
        <w:lastRenderedPageBreak/>
        <w:t>Furthermore, findings revealed that insufficient staffing levels intensified workload-related stress. Absenteeism or staff turnover forced remaining employees to take on additional duties, further increasing their workload. Employees often perceived this as organisational inefficiency or managerial neglect, echoing Sauter et al. (1999), who noted that understaffing can amplify job strain and diminish morale.</w:t>
      </w:r>
    </w:p>
    <w:p w14:paraId="1BA5D5B5" w14:textId="77777777" w:rsidR="001D588B" w:rsidRPr="001D588B" w:rsidRDefault="001D588B" w:rsidP="001D588B">
      <w:pPr>
        <w:spacing w:line="360" w:lineRule="auto"/>
        <w:jc w:val="both"/>
        <w:rPr>
          <w:rFonts w:ascii="Arial" w:hAnsi="Arial" w:cs="Arial"/>
        </w:rPr>
      </w:pPr>
    </w:p>
    <w:p w14:paraId="44044444" w14:textId="77777777" w:rsidR="001D588B" w:rsidRPr="001D588B" w:rsidRDefault="001D588B" w:rsidP="001D588B">
      <w:pPr>
        <w:spacing w:line="360" w:lineRule="auto"/>
        <w:jc w:val="both"/>
        <w:rPr>
          <w:rFonts w:ascii="Arial" w:hAnsi="Arial" w:cs="Arial"/>
        </w:rPr>
      </w:pPr>
      <w:r w:rsidRPr="001D588B">
        <w:rPr>
          <w:rFonts w:ascii="Arial" w:hAnsi="Arial" w:cs="Arial"/>
        </w:rPr>
        <w:t>The findings support Karasek’s (1979) Job Demand-Control Model, suggesting that when job demands exceed employees’ perceived control over their work, stress levels rise sharply. Many Ibis staff reported minimal autonomy in task prioritisation and scheduling, leading to frustration and helplessness. Hence, workload and time pressure not only contribute to fatigue but also to a reduced sense of control and job satisfaction.</w:t>
      </w:r>
    </w:p>
    <w:p w14:paraId="72BBB16D" w14:textId="77777777" w:rsidR="001D588B" w:rsidRPr="001D588B" w:rsidRDefault="001D588B" w:rsidP="001D588B">
      <w:pPr>
        <w:spacing w:line="360" w:lineRule="auto"/>
        <w:jc w:val="both"/>
        <w:rPr>
          <w:rFonts w:ascii="Arial" w:hAnsi="Arial" w:cs="Arial"/>
        </w:rPr>
      </w:pPr>
    </w:p>
    <w:p w14:paraId="2592A2CD" w14:textId="7F20E9DC" w:rsidR="001D588B" w:rsidRPr="001D588B" w:rsidRDefault="001D588B" w:rsidP="001D588B">
      <w:pPr>
        <w:spacing w:line="360" w:lineRule="auto"/>
        <w:jc w:val="both"/>
        <w:rPr>
          <w:rFonts w:ascii="Arial" w:hAnsi="Arial" w:cs="Arial"/>
        </w:rPr>
      </w:pPr>
      <w:r w:rsidRPr="001D588B">
        <w:rPr>
          <w:rFonts w:ascii="Arial" w:hAnsi="Arial" w:cs="Arial"/>
        </w:rPr>
        <w:t>Emotional Labour</w:t>
      </w:r>
      <w:r w:rsidRPr="001D588B">
        <w:rPr>
          <w:rFonts w:ascii="Arial" w:hAnsi="Arial" w:cs="Arial"/>
        </w:rPr>
        <w:t>:</w:t>
      </w:r>
    </w:p>
    <w:p w14:paraId="057C6439" w14:textId="77777777" w:rsidR="001D588B" w:rsidRPr="001D588B" w:rsidRDefault="001D588B" w:rsidP="001D588B">
      <w:pPr>
        <w:spacing w:line="360" w:lineRule="auto"/>
        <w:jc w:val="both"/>
        <w:rPr>
          <w:rFonts w:ascii="Arial" w:hAnsi="Arial" w:cs="Arial"/>
        </w:rPr>
      </w:pPr>
      <w:r w:rsidRPr="001D588B">
        <w:rPr>
          <w:rFonts w:ascii="Arial" w:hAnsi="Arial" w:cs="Arial"/>
        </w:rPr>
        <w:t>Another significant source of stress identified was emotional labour—the effort required to regulate emotions to meet organisational expectations of friendliness and professionalism. Employees in customer-facing roles, such as reception and food service, consistently reported a need to suppress negative emotions and maintain an upbeat demeanour, even during challenging interactions with guests.</w:t>
      </w:r>
    </w:p>
    <w:p w14:paraId="101D98B4" w14:textId="77777777" w:rsidR="001D588B" w:rsidRPr="001D588B" w:rsidRDefault="001D588B" w:rsidP="001D588B">
      <w:pPr>
        <w:spacing w:line="360" w:lineRule="auto"/>
        <w:jc w:val="both"/>
        <w:rPr>
          <w:rFonts w:ascii="Arial" w:hAnsi="Arial" w:cs="Arial"/>
        </w:rPr>
      </w:pPr>
      <w:r w:rsidRPr="001D588B">
        <w:rPr>
          <w:rFonts w:ascii="Arial" w:hAnsi="Arial" w:cs="Arial"/>
        </w:rPr>
        <w:t>According to Hochschild’s (1983) Emotional Labour Theory, such regulation creates a discrepancy between felt and displayed emotions, which can lead to emotional exhaustion over time. Employees described the hospitality environment as one that demands continuous emotional engagement, politeness, and patience, regardless of personal feelings or external stressors. This aligns with Kim (2008) and Brotheridge and Grandey (2002), who found that prolonged emotional labour leads to burnout, reduced job satisfaction, and psychological fatigue.</w:t>
      </w:r>
    </w:p>
    <w:p w14:paraId="5A77FB7E" w14:textId="77777777" w:rsidR="001D588B" w:rsidRPr="001D588B" w:rsidRDefault="001D588B" w:rsidP="001D588B">
      <w:pPr>
        <w:spacing w:line="360" w:lineRule="auto"/>
        <w:jc w:val="both"/>
        <w:rPr>
          <w:rFonts w:ascii="Arial" w:hAnsi="Arial" w:cs="Arial"/>
        </w:rPr>
      </w:pPr>
    </w:p>
    <w:p w14:paraId="47F80344"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At the Ibis Hotel, this form of stress was particularly evident among reception and food service employees who interact with guests throughout their shifts. Many reported that handling guest complaints, managing unrealistic expectations, and responding to </w:t>
      </w:r>
      <w:r w:rsidRPr="001D588B">
        <w:rPr>
          <w:rFonts w:ascii="Arial" w:hAnsi="Arial" w:cs="Arial"/>
        </w:rPr>
        <w:lastRenderedPageBreak/>
        <w:t>demanding customers required emotional composure, which became mentally draining. Employees also noted that their efforts to remain cheerful and accommodating were not always recognised by management, creating an imbalance between effort and reward, consistent with the Effort-Reward Imbalance Model (Siegrist and Theorell, 2006).</w:t>
      </w:r>
    </w:p>
    <w:p w14:paraId="10A21029" w14:textId="77777777" w:rsidR="001D588B" w:rsidRPr="001D588B" w:rsidRDefault="001D588B" w:rsidP="001D588B">
      <w:pPr>
        <w:spacing w:line="360" w:lineRule="auto"/>
        <w:jc w:val="both"/>
        <w:rPr>
          <w:rFonts w:ascii="Arial" w:hAnsi="Arial" w:cs="Arial"/>
        </w:rPr>
      </w:pPr>
    </w:p>
    <w:p w14:paraId="3452C12C" w14:textId="77777777" w:rsidR="001D588B" w:rsidRPr="001D588B" w:rsidRDefault="001D588B" w:rsidP="001D588B">
      <w:pPr>
        <w:spacing w:line="360" w:lineRule="auto"/>
        <w:jc w:val="both"/>
        <w:rPr>
          <w:rFonts w:ascii="Arial" w:hAnsi="Arial" w:cs="Arial"/>
        </w:rPr>
      </w:pPr>
      <w:r w:rsidRPr="001D588B">
        <w:rPr>
          <w:rFonts w:ascii="Arial" w:hAnsi="Arial" w:cs="Arial"/>
        </w:rPr>
        <w:t>Emotional labour was also linked to job role ambiguity. When employees were unsure about how much emotional engagement was expected in specific situations—such as addressing guest dissatisfaction or enforcing hotel policies—they experienced confusion and anxiety. Kahn et al. (1964) observed that unclear role expectations exacerbate stress levels, particularly in service industries where interpersonal interactions are central to performance. Therefore, emotional labour at Ibis Hotel not only drains psychological resources but also intersects with role-related uncertainty and perceived underappreciation.</w:t>
      </w:r>
    </w:p>
    <w:p w14:paraId="65C98B60" w14:textId="77777777" w:rsidR="001D588B" w:rsidRPr="001D588B" w:rsidRDefault="001D588B" w:rsidP="001D588B">
      <w:pPr>
        <w:spacing w:line="360" w:lineRule="auto"/>
        <w:jc w:val="both"/>
        <w:rPr>
          <w:rFonts w:ascii="Arial" w:hAnsi="Arial" w:cs="Arial"/>
        </w:rPr>
      </w:pPr>
    </w:p>
    <w:p w14:paraId="7FF4CC45" w14:textId="2A404843" w:rsidR="001D588B" w:rsidRPr="001D588B" w:rsidRDefault="001D588B" w:rsidP="001D588B">
      <w:pPr>
        <w:spacing w:line="360" w:lineRule="auto"/>
        <w:jc w:val="both"/>
        <w:rPr>
          <w:rFonts w:ascii="Arial" w:hAnsi="Arial" w:cs="Arial"/>
        </w:rPr>
      </w:pPr>
      <w:r w:rsidRPr="001D588B">
        <w:rPr>
          <w:rFonts w:ascii="Arial" w:hAnsi="Arial" w:cs="Arial"/>
        </w:rPr>
        <w:t>Interpersonal Conflict</w:t>
      </w:r>
      <w:r w:rsidRPr="001D588B">
        <w:rPr>
          <w:rFonts w:ascii="Arial" w:hAnsi="Arial" w:cs="Arial"/>
        </w:rPr>
        <w:t>:</w:t>
      </w:r>
    </w:p>
    <w:p w14:paraId="6D4D7092" w14:textId="77777777" w:rsidR="001D588B" w:rsidRPr="001D588B" w:rsidRDefault="001D588B" w:rsidP="001D588B">
      <w:pPr>
        <w:spacing w:line="360" w:lineRule="auto"/>
        <w:jc w:val="both"/>
        <w:rPr>
          <w:rFonts w:ascii="Arial" w:hAnsi="Arial" w:cs="Arial"/>
        </w:rPr>
      </w:pPr>
      <w:r w:rsidRPr="001D588B">
        <w:rPr>
          <w:rFonts w:ascii="Arial" w:hAnsi="Arial" w:cs="Arial"/>
        </w:rPr>
        <w:t>The study also identified interpersonal conflict as a recurring stressor among hotel employees. This included tensions between departments, communication breakdowns, and occasional friction between supervisory staff and subordinates. For instance, operational conflicts between housekeeping and front office departments were common, particularly regarding room readiness and guest check-in times.</w:t>
      </w:r>
    </w:p>
    <w:p w14:paraId="4EE47478" w14:textId="77777777" w:rsidR="001D588B" w:rsidRPr="001D588B" w:rsidRDefault="001D588B" w:rsidP="001D588B">
      <w:pPr>
        <w:spacing w:line="360" w:lineRule="auto"/>
        <w:jc w:val="both"/>
        <w:rPr>
          <w:rFonts w:ascii="Arial" w:hAnsi="Arial" w:cs="Arial"/>
        </w:rPr>
      </w:pPr>
    </w:p>
    <w:p w14:paraId="2D54FAEF" w14:textId="77777777" w:rsidR="001D588B" w:rsidRPr="001D588B" w:rsidRDefault="001D588B" w:rsidP="001D588B">
      <w:pPr>
        <w:spacing w:line="360" w:lineRule="auto"/>
        <w:jc w:val="both"/>
        <w:rPr>
          <w:rFonts w:ascii="Arial" w:hAnsi="Arial" w:cs="Arial"/>
        </w:rPr>
      </w:pPr>
      <w:r w:rsidRPr="001D588B">
        <w:rPr>
          <w:rFonts w:ascii="Arial" w:hAnsi="Arial" w:cs="Arial"/>
        </w:rPr>
        <w:t>Such conflicts were attributed mainly to differences in work priorities and communication lapses rather than personal animosities. Nonetheless, the resulting stress contributed to lower cooperation and morale. De Dreu and Weingart (2003) emphasised that both relationship and task conflict undermine team performance and satisfaction, findings clearly reflected in this case study.</w:t>
      </w:r>
    </w:p>
    <w:p w14:paraId="302B6669"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Additionally, some employees reported feeling undervalued or misunderstood by supervisors, particularly when performance feedback was perceived as overly critical or dismissive. This dynamic supports </w:t>
      </w:r>
      <w:proofErr w:type="spellStart"/>
      <w:r w:rsidRPr="001D588B">
        <w:rPr>
          <w:rFonts w:ascii="Arial" w:hAnsi="Arial" w:cs="Arial"/>
        </w:rPr>
        <w:t>Bodtker</w:t>
      </w:r>
      <w:proofErr w:type="spellEnd"/>
      <w:r w:rsidRPr="001D588B">
        <w:rPr>
          <w:rFonts w:ascii="Arial" w:hAnsi="Arial" w:cs="Arial"/>
        </w:rPr>
        <w:t xml:space="preserve"> and Katz Jameson’s (2001) argument </w:t>
      </w:r>
      <w:r w:rsidRPr="001D588B">
        <w:rPr>
          <w:rFonts w:ascii="Arial" w:hAnsi="Arial" w:cs="Arial"/>
        </w:rPr>
        <w:lastRenderedPageBreak/>
        <w:t>that unmanaged emotional tensions within organisations heighten stress and impede conflict resolution.</w:t>
      </w:r>
    </w:p>
    <w:p w14:paraId="0C049DD8" w14:textId="77777777" w:rsidR="001D588B" w:rsidRPr="001D588B" w:rsidRDefault="001D588B" w:rsidP="001D588B">
      <w:pPr>
        <w:spacing w:line="360" w:lineRule="auto"/>
        <w:jc w:val="both"/>
        <w:rPr>
          <w:rFonts w:ascii="Arial" w:hAnsi="Arial" w:cs="Arial"/>
        </w:rPr>
      </w:pPr>
    </w:p>
    <w:p w14:paraId="282816D3" w14:textId="77777777" w:rsidR="001D588B" w:rsidRPr="001D588B" w:rsidRDefault="001D588B" w:rsidP="001D588B">
      <w:pPr>
        <w:spacing w:line="360" w:lineRule="auto"/>
        <w:jc w:val="both"/>
        <w:rPr>
          <w:rFonts w:ascii="Arial" w:hAnsi="Arial" w:cs="Arial"/>
        </w:rPr>
      </w:pPr>
      <w:r w:rsidRPr="001D588B">
        <w:rPr>
          <w:rFonts w:ascii="Arial" w:hAnsi="Arial" w:cs="Arial"/>
        </w:rPr>
        <w:t>From an organisational perspective, frequent interpersonal friction was symptomatic of inadequate communication structures and unclear performance expectations. Cooper and Payne (1988) argue that effective conflict management and interpersonal communication training can substantially reduce stress-related tensions. The Ibis case reinforces this by demonstrating that employees who felt heard and supported by their supervisors reported lower stress levels, even in high-pressure environments.</w:t>
      </w:r>
    </w:p>
    <w:p w14:paraId="25006EB3" w14:textId="77777777" w:rsidR="001D588B" w:rsidRPr="001D588B" w:rsidRDefault="001D588B" w:rsidP="001D588B">
      <w:pPr>
        <w:spacing w:line="360" w:lineRule="auto"/>
        <w:jc w:val="both"/>
        <w:rPr>
          <w:rFonts w:ascii="Arial" w:hAnsi="Arial" w:cs="Arial"/>
        </w:rPr>
      </w:pPr>
    </w:p>
    <w:p w14:paraId="1CA39EE6" w14:textId="702082A1" w:rsidR="001D588B" w:rsidRPr="001D588B" w:rsidRDefault="001D588B" w:rsidP="001D588B">
      <w:pPr>
        <w:spacing w:line="360" w:lineRule="auto"/>
        <w:jc w:val="both"/>
        <w:rPr>
          <w:rFonts w:ascii="Arial" w:hAnsi="Arial" w:cs="Arial"/>
        </w:rPr>
      </w:pPr>
      <w:r w:rsidRPr="001D588B">
        <w:rPr>
          <w:rFonts w:ascii="Arial" w:hAnsi="Arial" w:cs="Arial"/>
        </w:rPr>
        <w:t>Job Insecurity</w:t>
      </w:r>
      <w:r w:rsidRPr="001D588B">
        <w:rPr>
          <w:rFonts w:ascii="Arial" w:hAnsi="Arial" w:cs="Arial"/>
        </w:rPr>
        <w:t>:</w:t>
      </w:r>
    </w:p>
    <w:p w14:paraId="4C13972D" w14:textId="77777777" w:rsidR="001D588B" w:rsidRPr="001D588B" w:rsidRDefault="001D588B" w:rsidP="001D588B">
      <w:pPr>
        <w:spacing w:line="360" w:lineRule="auto"/>
        <w:jc w:val="both"/>
        <w:rPr>
          <w:rFonts w:ascii="Arial" w:hAnsi="Arial" w:cs="Arial"/>
        </w:rPr>
      </w:pPr>
      <w:r w:rsidRPr="001D588B">
        <w:rPr>
          <w:rFonts w:ascii="Arial" w:hAnsi="Arial" w:cs="Arial"/>
        </w:rPr>
        <w:t>Job insecurity emerged as another significant source of stress, particularly among temporary, part-time, and seasonal employees. Participants frequently expressed concerns about contract renewals, shift allocations, and potential redundancies during low-occupancy periods. This uncertainty generated anxiety and decreased motivation, as employees were reluctant to invest emotionally or professionally in a role perceived as unstable.</w:t>
      </w:r>
    </w:p>
    <w:p w14:paraId="269B66FA" w14:textId="77777777" w:rsidR="001D588B" w:rsidRPr="001D588B" w:rsidRDefault="001D588B" w:rsidP="001D588B">
      <w:pPr>
        <w:spacing w:line="360" w:lineRule="auto"/>
        <w:jc w:val="both"/>
        <w:rPr>
          <w:rFonts w:ascii="Arial" w:hAnsi="Arial" w:cs="Arial"/>
        </w:rPr>
      </w:pPr>
      <w:r w:rsidRPr="001D588B">
        <w:rPr>
          <w:rFonts w:ascii="Arial" w:hAnsi="Arial" w:cs="Arial"/>
        </w:rPr>
        <w:t>Sverke et al. (2002) and De Witte et al. (2016) found that perceived job insecurity is strongly correlated with reduced organisational commitment and increased psychological strain. At the Ibis Hotel, employees experiencing job insecurity also reported greater physical symptoms of stress, including fatigue and sleep disruption, echoing findings from Fox et al. (1993) and Karasek and Theorell (1990) linking occupational stress to health deterioration.</w:t>
      </w:r>
    </w:p>
    <w:p w14:paraId="32CA3F31" w14:textId="77777777" w:rsidR="001D588B" w:rsidRPr="001D588B" w:rsidRDefault="001D588B" w:rsidP="001D588B">
      <w:pPr>
        <w:spacing w:line="360" w:lineRule="auto"/>
        <w:jc w:val="both"/>
        <w:rPr>
          <w:rFonts w:ascii="Arial" w:hAnsi="Arial" w:cs="Arial"/>
        </w:rPr>
      </w:pPr>
    </w:p>
    <w:p w14:paraId="13E70163"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Furthermore, job insecurity influenced interpersonal dynamics. Staff who perceived their employment as temporary or insecure tended to disengage from team activities and expressed lower trust in management. This behaviour resonates with Gupta and </w:t>
      </w:r>
      <w:proofErr w:type="spellStart"/>
      <w:r w:rsidRPr="001D588B">
        <w:rPr>
          <w:rFonts w:ascii="Arial" w:hAnsi="Arial" w:cs="Arial"/>
        </w:rPr>
        <w:t>Beehr's</w:t>
      </w:r>
      <w:proofErr w:type="spellEnd"/>
      <w:r w:rsidRPr="001D588B">
        <w:rPr>
          <w:rFonts w:ascii="Arial" w:hAnsi="Arial" w:cs="Arial"/>
        </w:rPr>
        <w:t xml:space="preserve"> (1979) observation that workplace stress often results in withdrawal and reduced organisational citizenship behaviours.</w:t>
      </w:r>
    </w:p>
    <w:p w14:paraId="202CEA7D" w14:textId="77777777" w:rsidR="001D588B" w:rsidRPr="001D588B" w:rsidRDefault="001D588B" w:rsidP="001D588B">
      <w:pPr>
        <w:spacing w:line="360" w:lineRule="auto"/>
        <w:jc w:val="both"/>
        <w:rPr>
          <w:rFonts w:ascii="Arial" w:hAnsi="Arial" w:cs="Arial"/>
        </w:rPr>
      </w:pPr>
    </w:p>
    <w:p w14:paraId="762C87BC" w14:textId="77777777" w:rsidR="001D588B" w:rsidRPr="001D588B" w:rsidRDefault="001D588B" w:rsidP="001D588B">
      <w:pPr>
        <w:spacing w:line="360" w:lineRule="auto"/>
        <w:jc w:val="both"/>
        <w:rPr>
          <w:rFonts w:ascii="Arial" w:hAnsi="Arial" w:cs="Arial"/>
        </w:rPr>
      </w:pPr>
      <w:r w:rsidRPr="001D588B">
        <w:rPr>
          <w:rFonts w:ascii="Arial" w:hAnsi="Arial" w:cs="Arial"/>
        </w:rPr>
        <w:lastRenderedPageBreak/>
        <w:t>Given that the hospitality industry frequently relies on flexible staffing models to manage fluctuating demand (Baum et al., 2016), job insecurity is structurally embedded in many hotel operations. However, transparent communication regarding scheduling, contract duration, and performance evaluation could significantly alleviate anxiety and foster a more stable work environment.</w:t>
      </w:r>
    </w:p>
    <w:p w14:paraId="25603EB2" w14:textId="77777777" w:rsidR="001D588B" w:rsidRPr="001D588B" w:rsidRDefault="001D588B" w:rsidP="001D588B">
      <w:pPr>
        <w:spacing w:line="360" w:lineRule="auto"/>
        <w:jc w:val="both"/>
        <w:rPr>
          <w:rFonts w:ascii="Arial" w:hAnsi="Arial" w:cs="Arial"/>
        </w:rPr>
      </w:pPr>
    </w:p>
    <w:p w14:paraId="7851EED4" w14:textId="3E80D963" w:rsidR="001D588B" w:rsidRPr="001D588B" w:rsidRDefault="001D588B" w:rsidP="001D588B">
      <w:pPr>
        <w:spacing w:line="360" w:lineRule="auto"/>
        <w:jc w:val="both"/>
        <w:rPr>
          <w:rFonts w:ascii="Arial" w:hAnsi="Arial" w:cs="Arial"/>
        </w:rPr>
      </w:pPr>
      <w:r w:rsidRPr="001D588B">
        <w:rPr>
          <w:rFonts w:ascii="Arial" w:hAnsi="Arial" w:cs="Arial"/>
        </w:rPr>
        <w:t>Effects of Stress on Performance</w:t>
      </w:r>
      <w:r w:rsidRPr="001D588B">
        <w:rPr>
          <w:rFonts w:ascii="Arial" w:hAnsi="Arial" w:cs="Arial"/>
        </w:rPr>
        <w:t>:</w:t>
      </w:r>
    </w:p>
    <w:p w14:paraId="7A4435BF" w14:textId="77777777" w:rsidR="001D588B" w:rsidRPr="001D588B" w:rsidRDefault="001D588B" w:rsidP="001D588B">
      <w:pPr>
        <w:spacing w:line="360" w:lineRule="auto"/>
        <w:jc w:val="both"/>
        <w:rPr>
          <w:rFonts w:ascii="Arial" w:hAnsi="Arial" w:cs="Arial"/>
        </w:rPr>
      </w:pPr>
      <w:r w:rsidRPr="001D588B">
        <w:rPr>
          <w:rFonts w:ascii="Arial" w:hAnsi="Arial" w:cs="Arial"/>
        </w:rPr>
        <w:t>The study demonstrates a strong link between workplace stress and declines in both employee performance and overall service quality. Employees experiencing high stress reported difficulties concentrating, slower task execution, and lower motivation. Many also reported increased irritability and emotional fatigue during prolonged high-demand periods.</w:t>
      </w:r>
    </w:p>
    <w:p w14:paraId="25CECE9C" w14:textId="77777777" w:rsidR="001D588B" w:rsidRPr="001D588B" w:rsidRDefault="001D588B" w:rsidP="001D588B">
      <w:pPr>
        <w:spacing w:line="360" w:lineRule="auto"/>
        <w:jc w:val="both"/>
        <w:rPr>
          <w:rFonts w:ascii="Arial" w:hAnsi="Arial" w:cs="Arial"/>
        </w:rPr>
      </w:pPr>
    </w:p>
    <w:p w14:paraId="09D8F1A5" w14:textId="77777777" w:rsidR="001D588B" w:rsidRPr="001D588B" w:rsidRDefault="001D588B" w:rsidP="001D588B">
      <w:pPr>
        <w:spacing w:line="360" w:lineRule="auto"/>
        <w:jc w:val="both"/>
        <w:rPr>
          <w:rFonts w:ascii="Arial" w:hAnsi="Arial" w:cs="Arial"/>
        </w:rPr>
      </w:pPr>
      <w:r w:rsidRPr="001D588B">
        <w:rPr>
          <w:rFonts w:ascii="Arial" w:hAnsi="Arial" w:cs="Arial"/>
        </w:rPr>
        <w:t>Quantitative data from questionnaires revealed that approximately 72% of respondents believed that stress negatively impacted their efficiency, while 65% associated it with increased absenteeism. These findings corroborate Gilboa et al. (2008), who established a negative correlation between job stress and performance outcomes, and Varca (1999), who highlighted that stressed employees provide lower-quality customer service.</w:t>
      </w:r>
    </w:p>
    <w:p w14:paraId="62BAF88B" w14:textId="77777777" w:rsidR="001D588B" w:rsidRPr="001D588B" w:rsidRDefault="001D588B" w:rsidP="001D588B">
      <w:pPr>
        <w:spacing w:line="360" w:lineRule="auto"/>
        <w:jc w:val="both"/>
        <w:rPr>
          <w:rFonts w:ascii="Arial" w:hAnsi="Arial" w:cs="Arial"/>
        </w:rPr>
      </w:pPr>
    </w:p>
    <w:p w14:paraId="39DDCFC7"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Emotional exhaustion, a common symptom of prolonged stress, was associated with a noticeable decline in guest satisfaction. Employees reported feeling “mentally drained,” which reduced their ability to display genuine warmth and empathy—essential elements of hospitality service delivery. According to Karatepe and </w:t>
      </w:r>
      <w:proofErr w:type="spellStart"/>
      <w:r w:rsidRPr="001D588B">
        <w:rPr>
          <w:rFonts w:ascii="Arial" w:hAnsi="Arial" w:cs="Arial"/>
        </w:rPr>
        <w:t>Uludag</w:t>
      </w:r>
      <w:proofErr w:type="spellEnd"/>
      <w:r w:rsidRPr="001D588B">
        <w:rPr>
          <w:rFonts w:ascii="Arial" w:hAnsi="Arial" w:cs="Arial"/>
        </w:rPr>
        <w:t xml:space="preserve"> (2008), such emotional depletion directly contributes to deteriorating service standards and increased customer complaints.</w:t>
      </w:r>
    </w:p>
    <w:p w14:paraId="0D78D29F" w14:textId="77777777" w:rsidR="001D588B" w:rsidRPr="001D588B" w:rsidRDefault="001D588B" w:rsidP="001D588B">
      <w:pPr>
        <w:spacing w:line="360" w:lineRule="auto"/>
        <w:jc w:val="both"/>
        <w:rPr>
          <w:rFonts w:ascii="Arial" w:hAnsi="Arial" w:cs="Arial"/>
        </w:rPr>
      </w:pPr>
    </w:p>
    <w:p w14:paraId="6F34E29E"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Moreover, findings suggest that stress affects not only individual performance but also team dynamics. Under high-pressure conditions, communication between departments became less cooperative, and error rates increased. For example, </w:t>
      </w:r>
      <w:r w:rsidRPr="001D588B">
        <w:rPr>
          <w:rFonts w:ascii="Arial" w:hAnsi="Arial" w:cs="Arial"/>
        </w:rPr>
        <w:lastRenderedPageBreak/>
        <w:t>delayed room readiness or miscommunication regarding guest requests frequently resulted from overburdened staff, consistent with Lo and Lamm's (2005) findings that highlight coordination breakdowns under stress.</w:t>
      </w:r>
    </w:p>
    <w:p w14:paraId="5AE6C4D4" w14:textId="77777777" w:rsidR="001D588B" w:rsidRPr="001D588B" w:rsidRDefault="001D588B" w:rsidP="001D588B">
      <w:pPr>
        <w:spacing w:line="360" w:lineRule="auto"/>
        <w:jc w:val="both"/>
        <w:rPr>
          <w:rFonts w:ascii="Arial" w:hAnsi="Arial" w:cs="Arial"/>
        </w:rPr>
      </w:pPr>
    </w:p>
    <w:p w14:paraId="6219D58D" w14:textId="77777777" w:rsidR="001D588B" w:rsidRPr="001D588B" w:rsidRDefault="001D588B" w:rsidP="001D588B">
      <w:pPr>
        <w:spacing w:line="360" w:lineRule="auto"/>
        <w:jc w:val="both"/>
        <w:rPr>
          <w:rFonts w:ascii="Arial" w:hAnsi="Arial" w:cs="Arial"/>
        </w:rPr>
      </w:pPr>
      <w:r w:rsidRPr="001D588B">
        <w:rPr>
          <w:rFonts w:ascii="Arial" w:hAnsi="Arial" w:cs="Arial"/>
        </w:rPr>
        <w:t>Additionally, stress contributed to presenteeism, where employees attended work despite feeling unwell or fatigued, fearing that absence might be perceived negatively. This behaviour, although intended to demonstrate commitment, often reduced productivity and increased the likelihood of errors. Cooper (2008) notes that presenteeism is a costly outcome of chronic workplace stress, reducing overall operational effectiveness.</w:t>
      </w:r>
    </w:p>
    <w:p w14:paraId="14226894" w14:textId="77777777" w:rsidR="001D588B" w:rsidRPr="001D588B" w:rsidRDefault="001D588B" w:rsidP="001D588B">
      <w:pPr>
        <w:spacing w:line="360" w:lineRule="auto"/>
        <w:jc w:val="both"/>
        <w:rPr>
          <w:rFonts w:ascii="Arial" w:hAnsi="Arial" w:cs="Arial"/>
        </w:rPr>
      </w:pPr>
    </w:p>
    <w:p w14:paraId="0712ADE4" w14:textId="77777777" w:rsidR="001D588B" w:rsidRPr="001D588B" w:rsidRDefault="001D588B" w:rsidP="001D588B">
      <w:pPr>
        <w:spacing w:line="360" w:lineRule="auto"/>
        <w:jc w:val="both"/>
        <w:rPr>
          <w:rFonts w:ascii="Arial" w:hAnsi="Arial" w:cs="Arial"/>
        </w:rPr>
      </w:pPr>
      <w:r w:rsidRPr="001D588B">
        <w:rPr>
          <w:rFonts w:ascii="Arial" w:hAnsi="Arial" w:cs="Arial"/>
        </w:rPr>
        <w:t>The cumulative evidence thus supports the conclusion that workplace stress at Ibis Hotel, Crewe, negatively affects performance, customer satisfaction, and operational efficiency—outcomes consistent with global findings in the hospitality sector (Ross, 2017; Baum et al., 2016).</w:t>
      </w:r>
    </w:p>
    <w:p w14:paraId="72A5B92D" w14:textId="77777777" w:rsidR="001D588B" w:rsidRPr="001D588B" w:rsidRDefault="001D588B" w:rsidP="001D588B">
      <w:pPr>
        <w:spacing w:line="360" w:lineRule="auto"/>
        <w:jc w:val="both"/>
        <w:rPr>
          <w:rFonts w:ascii="Arial" w:hAnsi="Arial" w:cs="Arial"/>
        </w:rPr>
      </w:pPr>
    </w:p>
    <w:p w14:paraId="5ABDD9C6" w14:textId="1827DFF3" w:rsidR="001D588B" w:rsidRPr="001D588B" w:rsidRDefault="001D588B" w:rsidP="001D588B">
      <w:pPr>
        <w:spacing w:line="360" w:lineRule="auto"/>
        <w:jc w:val="both"/>
        <w:rPr>
          <w:rFonts w:ascii="Arial" w:hAnsi="Arial" w:cs="Arial"/>
        </w:rPr>
      </w:pPr>
      <w:r w:rsidRPr="001D588B">
        <w:rPr>
          <w:rFonts w:ascii="Arial" w:hAnsi="Arial" w:cs="Arial"/>
        </w:rPr>
        <w:t>Coping Mechanisms</w:t>
      </w:r>
      <w:r w:rsidRPr="001D588B">
        <w:rPr>
          <w:rFonts w:ascii="Arial" w:hAnsi="Arial" w:cs="Arial"/>
        </w:rPr>
        <w:t>:</w:t>
      </w:r>
    </w:p>
    <w:p w14:paraId="40586675" w14:textId="77777777" w:rsidR="001D588B" w:rsidRPr="001D588B" w:rsidRDefault="001D588B" w:rsidP="001D588B">
      <w:pPr>
        <w:spacing w:line="360" w:lineRule="auto"/>
        <w:jc w:val="both"/>
        <w:rPr>
          <w:rFonts w:ascii="Arial" w:hAnsi="Arial" w:cs="Arial"/>
        </w:rPr>
      </w:pPr>
      <w:r w:rsidRPr="001D588B">
        <w:rPr>
          <w:rFonts w:ascii="Arial" w:hAnsi="Arial" w:cs="Arial"/>
        </w:rPr>
        <w:t>The study identified several coping strategies adopted by employees to manage workplace stress. These mechanisms varied according to role, personality, and departmental culture.</w:t>
      </w:r>
    </w:p>
    <w:p w14:paraId="1A5F7511" w14:textId="77777777" w:rsidR="001D588B" w:rsidRPr="001D588B" w:rsidRDefault="001D588B" w:rsidP="001D588B">
      <w:pPr>
        <w:spacing w:line="360" w:lineRule="auto"/>
        <w:jc w:val="both"/>
        <w:rPr>
          <w:rFonts w:ascii="Arial" w:hAnsi="Arial" w:cs="Arial"/>
        </w:rPr>
      </w:pPr>
    </w:p>
    <w:p w14:paraId="5B1AC97E" w14:textId="77777777" w:rsidR="001D588B" w:rsidRPr="001D588B" w:rsidRDefault="001D588B" w:rsidP="001D588B">
      <w:pPr>
        <w:spacing w:line="360" w:lineRule="auto"/>
        <w:jc w:val="both"/>
        <w:rPr>
          <w:rFonts w:ascii="Arial" w:hAnsi="Arial" w:cs="Arial"/>
        </w:rPr>
      </w:pPr>
      <w:r w:rsidRPr="001D588B">
        <w:rPr>
          <w:rFonts w:ascii="Arial" w:hAnsi="Arial" w:cs="Arial"/>
        </w:rPr>
        <w:t>Social support emerged as the most common and effective coping mechanism. Employees frequently relied on colleagues for emotional reassurance, advice, and humour. This interpersonal solidarity provided psychological relief and fostered a sense of belonging, aligning with Lazarus’s (1993) emotion-focused coping theory. In departments with stronger team cohesion, such as housekeeping, stress levels were perceived as lower due to mutual understanding and shared responsibility.</w:t>
      </w:r>
    </w:p>
    <w:p w14:paraId="2DB0C915" w14:textId="77777777" w:rsidR="001D588B" w:rsidRPr="001D588B" w:rsidRDefault="001D588B" w:rsidP="001D588B">
      <w:pPr>
        <w:spacing w:line="360" w:lineRule="auto"/>
        <w:jc w:val="both"/>
        <w:rPr>
          <w:rFonts w:ascii="Arial" w:hAnsi="Arial" w:cs="Arial"/>
        </w:rPr>
      </w:pPr>
    </w:p>
    <w:p w14:paraId="721EEA17" w14:textId="77777777" w:rsidR="001D588B" w:rsidRPr="001D588B" w:rsidRDefault="001D588B" w:rsidP="001D588B">
      <w:pPr>
        <w:spacing w:line="360" w:lineRule="auto"/>
        <w:jc w:val="both"/>
        <w:rPr>
          <w:rFonts w:ascii="Arial" w:hAnsi="Arial" w:cs="Arial"/>
        </w:rPr>
      </w:pPr>
      <w:r w:rsidRPr="001D588B">
        <w:rPr>
          <w:rFonts w:ascii="Arial" w:hAnsi="Arial" w:cs="Arial"/>
        </w:rPr>
        <w:lastRenderedPageBreak/>
        <w:t xml:space="preserve">Teamwork and humour were fundamental coping mechanisms in customer-facing departments. Light-hearted communication and jovial banter among employees helped defuse tension and maintain morale during busy shifts. This observation is consistent with </w:t>
      </w:r>
      <w:proofErr w:type="spellStart"/>
      <w:r w:rsidRPr="001D588B">
        <w:rPr>
          <w:rFonts w:ascii="Arial" w:hAnsi="Arial" w:cs="Arial"/>
        </w:rPr>
        <w:t>Bodtker</w:t>
      </w:r>
      <w:proofErr w:type="spellEnd"/>
      <w:r w:rsidRPr="001D588B">
        <w:rPr>
          <w:rFonts w:ascii="Arial" w:hAnsi="Arial" w:cs="Arial"/>
        </w:rPr>
        <w:t xml:space="preserve"> and Katz Jameson (2001), who identified humour as a valuable emotion-regulation tool in high-stress service environments.</w:t>
      </w:r>
    </w:p>
    <w:p w14:paraId="27076ECA" w14:textId="77777777" w:rsidR="001D588B" w:rsidRPr="001D588B" w:rsidRDefault="001D588B" w:rsidP="001D588B">
      <w:pPr>
        <w:spacing w:line="360" w:lineRule="auto"/>
        <w:jc w:val="both"/>
        <w:rPr>
          <w:rFonts w:ascii="Arial" w:hAnsi="Arial" w:cs="Arial"/>
        </w:rPr>
      </w:pPr>
    </w:p>
    <w:p w14:paraId="63320DBA" w14:textId="77777777" w:rsidR="001D588B" w:rsidRPr="001D588B" w:rsidRDefault="001D588B" w:rsidP="001D588B">
      <w:pPr>
        <w:spacing w:line="360" w:lineRule="auto"/>
        <w:jc w:val="both"/>
        <w:rPr>
          <w:rFonts w:ascii="Arial" w:hAnsi="Arial" w:cs="Arial"/>
        </w:rPr>
      </w:pPr>
      <w:r w:rsidRPr="001D588B">
        <w:rPr>
          <w:rFonts w:ascii="Arial" w:hAnsi="Arial" w:cs="Arial"/>
        </w:rPr>
        <w:t>Time management and self-regulation were also reported as coping strategies. Some employees indicated that prioritising tasks, taking short breaks, and maintaining healthy routines outside work helped mitigate stress. These behaviours are consistent with problem-focused coping approaches identified by Cooper and Payne (1992). However, their effectiveness was limited when organisational stressors, such as workload or managerial pressure, were beyond employees’ control.</w:t>
      </w:r>
    </w:p>
    <w:p w14:paraId="12458A51" w14:textId="77777777" w:rsidR="001D588B" w:rsidRPr="001D588B" w:rsidRDefault="001D588B" w:rsidP="001D588B">
      <w:pPr>
        <w:spacing w:line="360" w:lineRule="auto"/>
        <w:jc w:val="both"/>
        <w:rPr>
          <w:rFonts w:ascii="Arial" w:hAnsi="Arial" w:cs="Arial"/>
        </w:rPr>
      </w:pPr>
    </w:p>
    <w:p w14:paraId="10D7EE91" w14:textId="77777777" w:rsidR="001D588B" w:rsidRPr="001D588B" w:rsidRDefault="001D588B" w:rsidP="001D588B">
      <w:pPr>
        <w:spacing w:line="360" w:lineRule="auto"/>
        <w:jc w:val="both"/>
        <w:rPr>
          <w:rFonts w:ascii="Arial" w:hAnsi="Arial" w:cs="Arial"/>
        </w:rPr>
      </w:pPr>
      <w:r w:rsidRPr="001D588B">
        <w:rPr>
          <w:rFonts w:ascii="Arial" w:hAnsi="Arial" w:cs="Arial"/>
        </w:rPr>
        <w:t>Importantly, managerial and peer support significantly influenced the effectiveness of coping strategies. Employees with supportive supervisors exhibited higher resilience and lower stress-related symptoms, corroborating Karatepe and Kilic’s (2007) assertion that supervisory support is a critical buffer against burnout. Conversely, departments with rigid supervision and limited communication reported higher stress levels, as employees felt isolated and undervalued.</w:t>
      </w:r>
    </w:p>
    <w:p w14:paraId="46E7D970" w14:textId="77777777" w:rsidR="001D588B" w:rsidRPr="001D588B" w:rsidRDefault="001D588B" w:rsidP="001D588B">
      <w:pPr>
        <w:spacing w:line="360" w:lineRule="auto"/>
        <w:jc w:val="both"/>
        <w:rPr>
          <w:rFonts w:ascii="Arial" w:hAnsi="Arial" w:cs="Arial"/>
        </w:rPr>
      </w:pPr>
    </w:p>
    <w:p w14:paraId="478D7055" w14:textId="77777777" w:rsidR="001D588B" w:rsidRPr="001D588B" w:rsidRDefault="001D588B" w:rsidP="001D588B">
      <w:pPr>
        <w:spacing w:line="360" w:lineRule="auto"/>
        <w:jc w:val="both"/>
        <w:rPr>
          <w:rFonts w:ascii="Arial" w:hAnsi="Arial" w:cs="Arial"/>
        </w:rPr>
      </w:pPr>
      <w:r w:rsidRPr="001D588B">
        <w:rPr>
          <w:rFonts w:ascii="Arial" w:hAnsi="Arial" w:cs="Arial"/>
        </w:rPr>
        <w:t>Overall, while individual coping mechanisms provided temporary relief, the study indicates that systemic organisational support—such as stress management training, workload monitoring, and feedback mechanisms—is essential to address the root causes of stress rather than its symptoms.</w:t>
      </w:r>
    </w:p>
    <w:p w14:paraId="181B5422" w14:textId="77777777" w:rsidR="001D588B" w:rsidRPr="001D588B" w:rsidRDefault="001D588B" w:rsidP="001D588B">
      <w:pPr>
        <w:spacing w:line="360" w:lineRule="auto"/>
        <w:jc w:val="both"/>
        <w:rPr>
          <w:rFonts w:ascii="Arial" w:hAnsi="Arial" w:cs="Arial"/>
        </w:rPr>
      </w:pPr>
    </w:p>
    <w:p w14:paraId="6B775B5D" w14:textId="616C4D1B" w:rsidR="001D588B" w:rsidRPr="001D588B" w:rsidRDefault="001D588B" w:rsidP="001D588B">
      <w:pPr>
        <w:spacing w:line="360" w:lineRule="auto"/>
        <w:jc w:val="both"/>
        <w:rPr>
          <w:rFonts w:ascii="Arial" w:hAnsi="Arial" w:cs="Arial"/>
        </w:rPr>
      </w:pPr>
      <w:r w:rsidRPr="001D588B">
        <w:rPr>
          <w:rFonts w:ascii="Arial" w:hAnsi="Arial" w:cs="Arial"/>
        </w:rPr>
        <w:t>Managerial Role in Stress Reduction</w:t>
      </w:r>
      <w:r w:rsidRPr="001D588B">
        <w:rPr>
          <w:rFonts w:ascii="Arial" w:hAnsi="Arial" w:cs="Arial"/>
        </w:rPr>
        <w:t>:</w:t>
      </w:r>
    </w:p>
    <w:p w14:paraId="5CF8F5C5"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Management practices were found to play a central role in either mitigating or exacerbating workplace stress. Observations revealed that departments with open communication, transparent expectations, and regular feedback reported lower stress levels. Employees valued supervisors who recognised their contributions and provided </w:t>
      </w:r>
      <w:r w:rsidRPr="001D588B">
        <w:rPr>
          <w:rFonts w:ascii="Arial" w:hAnsi="Arial" w:cs="Arial"/>
        </w:rPr>
        <w:lastRenderedPageBreak/>
        <w:t>constructive guidance, supporting Cooper and Payne’s (1992) argument that leadership style directly influences stress outcomes.</w:t>
      </w:r>
    </w:p>
    <w:p w14:paraId="55F9717D" w14:textId="77777777" w:rsidR="001D588B" w:rsidRPr="001D588B" w:rsidRDefault="001D588B" w:rsidP="001D588B">
      <w:pPr>
        <w:spacing w:line="360" w:lineRule="auto"/>
        <w:jc w:val="both"/>
        <w:rPr>
          <w:rFonts w:ascii="Arial" w:hAnsi="Arial" w:cs="Arial"/>
        </w:rPr>
      </w:pPr>
    </w:p>
    <w:p w14:paraId="5D83A9F7" w14:textId="77777777" w:rsidR="001D588B" w:rsidRPr="001D588B" w:rsidRDefault="001D588B" w:rsidP="001D588B">
      <w:pPr>
        <w:spacing w:line="360" w:lineRule="auto"/>
        <w:jc w:val="both"/>
        <w:rPr>
          <w:rFonts w:ascii="Arial" w:hAnsi="Arial" w:cs="Arial"/>
        </w:rPr>
      </w:pPr>
      <w:r w:rsidRPr="001D588B">
        <w:rPr>
          <w:rFonts w:ascii="Arial" w:hAnsi="Arial" w:cs="Arial"/>
        </w:rPr>
        <w:t>At the Ibis Hotel, management had recently introduced short pre-shift briefings and end-of-day check-ins to improve coordination and clarify priorities. These initiatives were generally well-received by staff, who felt better informed and more aligned with operational goals. Moreover, informal communication—such as casual check-ins and expressions of appreciation—contributed to a more positive workplace climate.</w:t>
      </w:r>
    </w:p>
    <w:p w14:paraId="1F1C559B" w14:textId="77777777" w:rsidR="001D588B" w:rsidRPr="001D588B" w:rsidRDefault="001D588B" w:rsidP="001D588B">
      <w:pPr>
        <w:spacing w:line="360" w:lineRule="auto"/>
        <w:jc w:val="both"/>
        <w:rPr>
          <w:rFonts w:ascii="Arial" w:hAnsi="Arial" w:cs="Arial"/>
        </w:rPr>
      </w:pPr>
    </w:p>
    <w:p w14:paraId="1D0CCBDD" w14:textId="77777777" w:rsidR="001D588B" w:rsidRPr="001D588B" w:rsidRDefault="001D588B" w:rsidP="001D588B">
      <w:pPr>
        <w:spacing w:line="360" w:lineRule="auto"/>
        <w:jc w:val="both"/>
        <w:rPr>
          <w:rFonts w:ascii="Arial" w:hAnsi="Arial" w:cs="Arial"/>
        </w:rPr>
      </w:pPr>
      <w:r w:rsidRPr="001D588B">
        <w:rPr>
          <w:rFonts w:ascii="Arial" w:hAnsi="Arial" w:cs="Arial"/>
        </w:rPr>
        <w:t>However, inconsistencies in managerial approach were observed between departments. While some supervisors adopted participative leadership styles that encouraged open dialogue, others maintained an authoritative approach focused on compliance and performance metrics. The latter approach often intensified stress by creating fear of reprimand and reducing employee autonomy.</w:t>
      </w:r>
    </w:p>
    <w:p w14:paraId="0EF5ABBD" w14:textId="77777777" w:rsidR="001D588B" w:rsidRPr="001D588B" w:rsidRDefault="001D588B" w:rsidP="001D588B">
      <w:pPr>
        <w:spacing w:line="360" w:lineRule="auto"/>
        <w:jc w:val="both"/>
        <w:rPr>
          <w:rFonts w:ascii="Arial" w:hAnsi="Arial" w:cs="Arial"/>
        </w:rPr>
      </w:pPr>
    </w:p>
    <w:p w14:paraId="01CA2BF5" w14:textId="77777777" w:rsidR="001D588B" w:rsidRPr="001D588B" w:rsidRDefault="001D588B" w:rsidP="001D588B">
      <w:pPr>
        <w:spacing w:line="360" w:lineRule="auto"/>
        <w:jc w:val="both"/>
        <w:rPr>
          <w:rFonts w:ascii="Arial" w:hAnsi="Arial" w:cs="Arial"/>
        </w:rPr>
      </w:pPr>
      <w:r w:rsidRPr="001D588B">
        <w:rPr>
          <w:rFonts w:ascii="Arial" w:hAnsi="Arial" w:cs="Arial"/>
        </w:rPr>
        <w:t>According to Karasek (1979), providing employees with greater control over task decisions enhances job satisfaction and reduces stress. Therefore, management could further alleviate stress by empowering employees through participative decision-making and involving them in problem-solving processes. Recognition programs and opportunities for professional development would also reduce the effort-reward imbalance identified in Section 4.2, enhancing employee motivation and loyalty (Siegrist and Theorell, 2006).</w:t>
      </w:r>
    </w:p>
    <w:p w14:paraId="4405159E" w14:textId="77777777" w:rsidR="001D588B" w:rsidRPr="001D588B" w:rsidRDefault="001D588B" w:rsidP="001D588B">
      <w:pPr>
        <w:spacing w:line="360" w:lineRule="auto"/>
        <w:jc w:val="both"/>
        <w:rPr>
          <w:rFonts w:ascii="Arial" w:hAnsi="Arial" w:cs="Arial"/>
        </w:rPr>
      </w:pPr>
    </w:p>
    <w:p w14:paraId="121B3069" w14:textId="77777777" w:rsidR="001D588B" w:rsidRPr="001D588B" w:rsidRDefault="001D588B" w:rsidP="001D588B">
      <w:pPr>
        <w:spacing w:line="360" w:lineRule="auto"/>
        <w:jc w:val="both"/>
        <w:rPr>
          <w:rFonts w:ascii="Arial" w:hAnsi="Arial" w:cs="Arial"/>
        </w:rPr>
      </w:pPr>
      <w:r w:rsidRPr="001D588B">
        <w:rPr>
          <w:rFonts w:ascii="Arial" w:hAnsi="Arial" w:cs="Arial"/>
        </w:rPr>
        <w:t>Ultimately, effective stress management at Ibis Hotel requires an integrated leadership approach that combines communication, recognition, and empowerment. Managers should be trained to identify early signs of stress and adopt proactive interventions that support employee well-being and productivity.</w:t>
      </w:r>
    </w:p>
    <w:p w14:paraId="381CE6BD" w14:textId="77777777" w:rsidR="001D588B" w:rsidRPr="001D588B" w:rsidRDefault="001D588B" w:rsidP="001D588B">
      <w:pPr>
        <w:spacing w:line="360" w:lineRule="auto"/>
        <w:jc w:val="both"/>
        <w:rPr>
          <w:rFonts w:ascii="Arial" w:hAnsi="Arial" w:cs="Arial"/>
        </w:rPr>
      </w:pPr>
    </w:p>
    <w:p w14:paraId="47CCBC26" w14:textId="29F6FBDC" w:rsidR="001D588B" w:rsidRPr="001D588B" w:rsidRDefault="001D588B" w:rsidP="001D588B">
      <w:pPr>
        <w:spacing w:line="360" w:lineRule="auto"/>
        <w:jc w:val="both"/>
        <w:rPr>
          <w:rFonts w:ascii="Arial" w:hAnsi="Arial" w:cs="Arial"/>
        </w:rPr>
      </w:pPr>
      <w:r w:rsidRPr="001D588B">
        <w:rPr>
          <w:rFonts w:ascii="Arial" w:hAnsi="Arial" w:cs="Arial"/>
        </w:rPr>
        <w:t>Discussion</w:t>
      </w:r>
    </w:p>
    <w:p w14:paraId="145ACF54" w14:textId="77777777" w:rsidR="001D588B" w:rsidRPr="001D588B" w:rsidRDefault="001D588B" w:rsidP="001D588B">
      <w:pPr>
        <w:spacing w:line="360" w:lineRule="auto"/>
        <w:jc w:val="both"/>
        <w:rPr>
          <w:rFonts w:ascii="Arial" w:hAnsi="Arial" w:cs="Arial"/>
        </w:rPr>
      </w:pPr>
      <w:r w:rsidRPr="001D588B">
        <w:rPr>
          <w:rFonts w:ascii="Arial" w:hAnsi="Arial" w:cs="Arial"/>
        </w:rPr>
        <w:lastRenderedPageBreak/>
        <w:t>The findings from Ibis Hotel, Crewe, corroborate existing research indicating that the hospitality industry is inherently stressful due to its emotional intensity, service expectations, and operational unpredictability (Ross, 2017; Baum et al., 2016). However, this case study also demonstrates that organisational culture and management practices play a crucial role in shaping how employees experience and manage stress.</w:t>
      </w:r>
    </w:p>
    <w:p w14:paraId="7AD094F7" w14:textId="77777777" w:rsidR="001D588B" w:rsidRPr="001D588B" w:rsidRDefault="001D588B" w:rsidP="001D588B">
      <w:pPr>
        <w:spacing w:line="360" w:lineRule="auto"/>
        <w:jc w:val="both"/>
        <w:rPr>
          <w:rFonts w:ascii="Arial" w:hAnsi="Arial" w:cs="Arial"/>
        </w:rPr>
      </w:pPr>
    </w:p>
    <w:p w14:paraId="2EEFC490" w14:textId="77777777" w:rsidR="001D588B" w:rsidRPr="001D588B" w:rsidRDefault="001D588B" w:rsidP="001D588B">
      <w:pPr>
        <w:spacing w:line="360" w:lineRule="auto"/>
        <w:jc w:val="both"/>
        <w:rPr>
          <w:rFonts w:ascii="Arial" w:hAnsi="Arial" w:cs="Arial"/>
        </w:rPr>
      </w:pPr>
      <w:r w:rsidRPr="001D588B">
        <w:rPr>
          <w:rFonts w:ascii="Arial" w:hAnsi="Arial" w:cs="Arial"/>
        </w:rPr>
        <w:t>The Job Demand-Control Model (Karasek, 1979) was validated within this study, as employees facing high demands but limited decision-making authority reported the highest levels of strain. Conversely, staff with greater autonomy and managerial support demonstrated better psychological outcomes and higher performance levels. Similarly, the Effort-Reward Imbalance Model (Siegrist and Theorell, 2006) explains the frustration reported by employees who feel their contributions are underappreciated.</w:t>
      </w:r>
    </w:p>
    <w:p w14:paraId="3F549377" w14:textId="77777777" w:rsidR="001D588B" w:rsidRPr="001D588B" w:rsidRDefault="001D588B" w:rsidP="001D588B">
      <w:pPr>
        <w:spacing w:line="360" w:lineRule="auto"/>
        <w:jc w:val="both"/>
        <w:rPr>
          <w:rFonts w:ascii="Arial" w:hAnsi="Arial" w:cs="Arial"/>
        </w:rPr>
      </w:pPr>
    </w:p>
    <w:p w14:paraId="2AAA1D30"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Furthermore, the findings confirm that workplace stress has cascading effects—reducing job satisfaction, increasing absenteeism, and undermining team cohesion. These effects, in turn, influence customer satisfaction and organisational performance, supporting the conclusions of Gilboa et al. (2008) and Karatepe and </w:t>
      </w:r>
      <w:proofErr w:type="spellStart"/>
      <w:r w:rsidRPr="001D588B">
        <w:rPr>
          <w:rFonts w:ascii="Arial" w:hAnsi="Arial" w:cs="Arial"/>
        </w:rPr>
        <w:t>Uludag</w:t>
      </w:r>
      <w:proofErr w:type="spellEnd"/>
      <w:r w:rsidRPr="001D588B">
        <w:rPr>
          <w:rFonts w:ascii="Arial" w:hAnsi="Arial" w:cs="Arial"/>
        </w:rPr>
        <w:t xml:space="preserve"> (2008).</w:t>
      </w:r>
    </w:p>
    <w:p w14:paraId="5B2E95EC" w14:textId="77777777" w:rsidR="001D588B" w:rsidRPr="001D588B" w:rsidRDefault="001D588B" w:rsidP="001D588B">
      <w:pPr>
        <w:spacing w:line="360" w:lineRule="auto"/>
        <w:jc w:val="both"/>
        <w:rPr>
          <w:rFonts w:ascii="Arial" w:hAnsi="Arial" w:cs="Arial"/>
        </w:rPr>
      </w:pPr>
    </w:p>
    <w:p w14:paraId="253A769F" w14:textId="77777777" w:rsidR="001D588B" w:rsidRPr="001D588B" w:rsidRDefault="001D588B" w:rsidP="001D588B">
      <w:pPr>
        <w:spacing w:line="360" w:lineRule="auto"/>
        <w:jc w:val="both"/>
        <w:rPr>
          <w:rFonts w:ascii="Arial" w:hAnsi="Arial" w:cs="Arial"/>
        </w:rPr>
      </w:pPr>
      <w:r w:rsidRPr="001D588B">
        <w:rPr>
          <w:rFonts w:ascii="Arial" w:hAnsi="Arial" w:cs="Arial"/>
        </w:rPr>
        <w:t>The research also contributes to the limited literature on mid-scale hotels, an area underrepresented in hospitality stress studies. It reveals that even in smaller hotel settings, stress dynamics mirror those of larger establishments, but with fewer institutional resources to mitigate them.</w:t>
      </w:r>
    </w:p>
    <w:p w14:paraId="4EE57D37" w14:textId="77777777" w:rsidR="001D588B" w:rsidRPr="001D588B" w:rsidRDefault="001D588B" w:rsidP="001D588B">
      <w:pPr>
        <w:spacing w:line="360" w:lineRule="auto"/>
        <w:jc w:val="both"/>
        <w:rPr>
          <w:rFonts w:ascii="Arial" w:hAnsi="Arial" w:cs="Arial"/>
        </w:rPr>
      </w:pPr>
    </w:p>
    <w:p w14:paraId="27E14EE3" w14:textId="55017D72" w:rsidR="007125E9" w:rsidRPr="001D588B" w:rsidRDefault="001D588B" w:rsidP="001D588B">
      <w:pPr>
        <w:spacing w:line="360" w:lineRule="auto"/>
        <w:jc w:val="both"/>
        <w:rPr>
          <w:rFonts w:ascii="Arial" w:hAnsi="Arial" w:cs="Arial"/>
        </w:rPr>
      </w:pPr>
      <w:r w:rsidRPr="001D588B">
        <w:rPr>
          <w:rFonts w:ascii="Arial" w:hAnsi="Arial" w:cs="Arial"/>
        </w:rPr>
        <w:t>Overall, the discussion underscores the need for integrated stress management strategies that combine individual coping mechanisms with organisational interventions. Strengthening leadership communication, promoting work-life balance, and embedding well-being programs into human resource policies could substantially enhance employee resilience and service quality.</w:t>
      </w:r>
    </w:p>
    <w:p w14:paraId="7C54F969" w14:textId="77777777" w:rsidR="001D588B" w:rsidRPr="001D588B" w:rsidRDefault="001D588B" w:rsidP="001D588B">
      <w:pPr>
        <w:pStyle w:val="Heading1"/>
        <w:spacing w:line="360" w:lineRule="auto"/>
        <w:jc w:val="both"/>
        <w:rPr>
          <w:rFonts w:ascii="Arial" w:hAnsi="Arial" w:cs="Arial"/>
          <w:sz w:val="24"/>
          <w:szCs w:val="24"/>
        </w:rPr>
      </w:pPr>
      <w:bookmarkStart w:id="4" w:name="_Toc213595550"/>
      <w:r w:rsidRPr="001D588B">
        <w:rPr>
          <w:rFonts w:ascii="Arial" w:hAnsi="Arial" w:cs="Arial"/>
          <w:sz w:val="24"/>
          <w:szCs w:val="24"/>
        </w:rPr>
        <w:lastRenderedPageBreak/>
        <w:t>Chapter 5: Conclusion and Recommendations</w:t>
      </w:r>
      <w:bookmarkEnd w:id="4"/>
    </w:p>
    <w:p w14:paraId="62F123EF" w14:textId="3FD78ABC" w:rsidR="001D588B" w:rsidRPr="001D588B" w:rsidRDefault="001D588B" w:rsidP="001D588B">
      <w:pPr>
        <w:spacing w:line="360" w:lineRule="auto"/>
        <w:jc w:val="both"/>
        <w:rPr>
          <w:rFonts w:ascii="Arial" w:hAnsi="Arial" w:cs="Arial"/>
        </w:rPr>
      </w:pPr>
      <w:r w:rsidRPr="001D588B">
        <w:rPr>
          <w:rFonts w:ascii="Arial" w:hAnsi="Arial" w:cs="Arial"/>
        </w:rPr>
        <w:t>Conclusion</w:t>
      </w:r>
      <w:r w:rsidRPr="001D588B">
        <w:rPr>
          <w:rFonts w:ascii="Arial" w:hAnsi="Arial" w:cs="Arial"/>
        </w:rPr>
        <w:t>:</w:t>
      </w:r>
    </w:p>
    <w:p w14:paraId="57FC6C27" w14:textId="77777777" w:rsidR="001D588B" w:rsidRPr="001D588B" w:rsidRDefault="001D588B" w:rsidP="001D588B">
      <w:pPr>
        <w:spacing w:line="360" w:lineRule="auto"/>
        <w:jc w:val="both"/>
        <w:rPr>
          <w:rFonts w:ascii="Arial" w:hAnsi="Arial" w:cs="Arial"/>
        </w:rPr>
      </w:pPr>
      <w:r w:rsidRPr="001D588B">
        <w:rPr>
          <w:rFonts w:ascii="Arial" w:hAnsi="Arial" w:cs="Arial"/>
        </w:rPr>
        <w:t>This research explored workplace stress among employees at Ibis Hotel, Crewe, to identify its causes, consequences, and potential mitigation strategies. The study employed a mixed-methods qualitative methodology, combining semi-structured interviews, questionnaire responses, and direct observations to capture an authentic understanding of how stress manifests in the hotel’s daily operations. The findings confirm that workplace stress is a pervasive challenge within the hospitality industry, particularly in mid-scale hotels where employees face high job demands but limited organisational resources.</w:t>
      </w:r>
    </w:p>
    <w:p w14:paraId="09CDF654"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The analysis identified four primary sources of stress—workload and time pressure, emotional labour, interpersonal conflict, and job insecurity—each exerting distinct yet interconnected effects on employee wellbeing, job satisfaction, and performance. These findings align with the extensive body of research by Karatepe and </w:t>
      </w:r>
      <w:proofErr w:type="spellStart"/>
      <w:r w:rsidRPr="001D588B">
        <w:rPr>
          <w:rFonts w:ascii="Arial" w:hAnsi="Arial" w:cs="Arial"/>
        </w:rPr>
        <w:t>Uludag</w:t>
      </w:r>
      <w:proofErr w:type="spellEnd"/>
      <w:r w:rsidRPr="001D588B">
        <w:rPr>
          <w:rFonts w:ascii="Arial" w:hAnsi="Arial" w:cs="Arial"/>
        </w:rPr>
        <w:t xml:space="preserve"> (2008), Kim (2008), and Baum et al. (2016), which collectively argue that hotel employees often experience chronic stress due to long working hours, emotional demands, and fluctuating workloads in customer service environments.</w:t>
      </w:r>
    </w:p>
    <w:p w14:paraId="3D6FA60B" w14:textId="4C2FDF27" w:rsidR="001D588B" w:rsidRPr="001D588B" w:rsidRDefault="001D588B" w:rsidP="001D588B">
      <w:pPr>
        <w:spacing w:line="360" w:lineRule="auto"/>
        <w:jc w:val="both"/>
        <w:rPr>
          <w:rFonts w:ascii="Arial" w:hAnsi="Arial" w:cs="Arial"/>
        </w:rPr>
      </w:pPr>
      <w:r w:rsidRPr="001D588B">
        <w:rPr>
          <w:rFonts w:ascii="Arial" w:hAnsi="Arial" w:cs="Arial"/>
        </w:rPr>
        <w:t>Workload and Time Pressure</w:t>
      </w:r>
      <w:r w:rsidRPr="001D588B">
        <w:rPr>
          <w:rFonts w:ascii="Arial" w:hAnsi="Arial" w:cs="Arial"/>
        </w:rPr>
        <w:t>:</w:t>
      </w:r>
    </w:p>
    <w:p w14:paraId="7F41D04E" w14:textId="77777777" w:rsidR="001D588B" w:rsidRPr="001D588B" w:rsidRDefault="001D588B" w:rsidP="001D588B">
      <w:pPr>
        <w:spacing w:line="360" w:lineRule="auto"/>
        <w:jc w:val="both"/>
        <w:rPr>
          <w:rFonts w:ascii="Arial" w:hAnsi="Arial" w:cs="Arial"/>
        </w:rPr>
      </w:pPr>
      <w:r w:rsidRPr="001D588B">
        <w:rPr>
          <w:rFonts w:ascii="Arial" w:hAnsi="Arial" w:cs="Arial"/>
        </w:rPr>
        <w:t>The study found that workload and time pressure were the most significant contributors to stress among Ibis Hotel employees. Staff reported that peak occupancy periods and understaffing increased their workload, leading to exhaustion and frustration. These findings are consistent with Karasek’s (1979) Job Demand-Control Model, which proposes that when employees face high demands but possess low control over their work processes, psychological strain intensifies. Similarly, Sauter et al. (1999) highlighted that sustained overwork reduces concentration, increases absenteeism, and ultimately impairs both service quality and job satisfaction.</w:t>
      </w:r>
    </w:p>
    <w:p w14:paraId="1AE13826" w14:textId="77777777" w:rsidR="001D588B" w:rsidRPr="001D588B" w:rsidRDefault="001D588B" w:rsidP="001D588B">
      <w:pPr>
        <w:spacing w:line="360" w:lineRule="auto"/>
        <w:jc w:val="both"/>
        <w:rPr>
          <w:rFonts w:ascii="Arial" w:hAnsi="Arial" w:cs="Arial"/>
        </w:rPr>
      </w:pPr>
    </w:p>
    <w:p w14:paraId="4D33CE5D"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Workload-related stress was particularly evident among housekeeping and front-office staff, who described having to meet strict performance targets within limited timeframes. In hospitality, these operational pressures are often unavoidable due to the cyclical nature of demand. However, the study underscores the need for </w:t>
      </w:r>
      <w:r w:rsidRPr="001D588B">
        <w:rPr>
          <w:rFonts w:ascii="Arial" w:hAnsi="Arial" w:cs="Arial"/>
        </w:rPr>
        <w:lastRenderedPageBreak/>
        <w:t>management to implement better workload balancing and staff planning to prevent burnout and maintain consistent service delivery.</w:t>
      </w:r>
    </w:p>
    <w:p w14:paraId="5780A757" w14:textId="77777777" w:rsidR="001D588B" w:rsidRPr="001D588B" w:rsidRDefault="001D588B" w:rsidP="001D588B">
      <w:pPr>
        <w:spacing w:line="360" w:lineRule="auto"/>
        <w:jc w:val="both"/>
        <w:rPr>
          <w:rFonts w:ascii="Arial" w:hAnsi="Arial" w:cs="Arial"/>
        </w:rPr>
      </w:pPr>
    </w:p>
    <w:p w14:paraId="7DA0A179" w14:textId="782C07B0" w:rsidR="001D588B" w:rsidRPr="001D588B" w:rsidRDefault="001D588B" w:rsidP="001D588B">
      <w:pPr>
        <w:spacing w:line="360" w:lineRule="auto"/>
        <w:jc w:val="both"/>
        <w:rPr>
          <w:rFonts w:ascii="Arial" w:hAnsi="Arial" w:cs="Arial"/>
        </w:rPr>
      </w:pPr>
      <w:r w:rsidRPr="001D588B">
        <w:rPr>
          <w:rFonts w:ascii="Arial" w:hAnsi="Arial" w:cs="Arial"/>
        </w:rPr>
        <w:t>Emotional Labour</w:t>
      </w:r>
      <w:r w:rsidRPr="001D588B">
        <w:rPr>
          <w:rFonts w:ascii="Arial" w:hAnsi="Arial" w:cs="Arial"/>
        </w:rPr>
        <w:t>:</w:t>
      </w:r>
    </w:p>
    <w:p w14:paraId="165F9C3D" w14:textId="77777777" w:rsidR="001D588B" w:rsidRPr="001D588B" w:rsidRDefault="001D588B" w:rsidP="001D588B">
      <w:pPr>
        <w:spacing w:line="360" w:lineRule="auto"/>
        <w:jc w:val="both"/>
        <w:rPr>
          <w:rFonts w:ascii="Arial" w:hAnsi="Arial" w:cs="Arial"/>
        </w:rPr>
      </w:pPr>
      <w:r w:rsidRPr="001D588B">
        <w:rPr>
          <w:rFonts w:ascii="Arial" w:hAnsi="Arial" w:cs="Arial"/>
        </w:rPr>
        <w:t>Emotional labour was identified as another key determinant of workplace stress. Employees were required to display constant politeness, empathy, and enthusiasm, even in the face of demanding or dissatisfied guests. Hochschild’s (1983) theory of emotional labour explains that sustained emotional regulation can lead to emotional exhaustion and depersonalisation. The findings at the Ibis Hotel support this theory—employees frequently reported feeling “mentally drained” after prolonged interactions requiring emotional restraint.</w:t>
      </w:r>
    </w:p>
    <w:p w14:paraId="6CF99E9C" w14:textId="77777777" w:rsidR="001D588B" w:rsidRPr="001D588B" w:rsidRDefault="001D588B" w:rsidP="001D588B">
      <w:pPr>
        <w:spacing w:line="360" w:lineRule="auto"/>
        <w:jc w:val="both"/>
        <w:rPr>
          <w:rFonts w:ascii="Arial" w:hAnsi="Arial" w:cs="Arial"/>
        </w:rPr>
      </w:pPr>
    </w:p>
    <w:p w14:paraId="3F46A754" w14:textId="77777777" w:rsidR="001D588B" w:rsidRPr="001D588B" w:rsidRDefault="001D588B" w:rsidP="001D588B">
      <w:pPr>
        <w:spacing w:line="360" w:lineRule="auto"/>
        <w:jc w:val="both"/>
        <w:rPr>
          <w:rFonts w:ascii="Arial" w:hAnsi="Arial" w:cs="Arial"/>
        </w:rPr>
      </w:pPr>
      <w:r w:rsidRPr="001D588B">
        <w:rPr>
          <w:rFonts w:ascii="Arial" w:hAnsi="Arial" w:cs="Arial"/>
        </w:rPr>
        <w:t>Furthermore, Kim (2008) and Brotheridge and Grandey (2002) found that emotional labour in hotels often leads to burnout, reduced engagement, and diminished emotional authenticity, thereby negatively affecting guest satisfaction. The study reinforces that without emotional support mechanisms, employees risk detachment and cynicism—conditions that erode the hotel’s service culture over time.</w:t>
      </w:r>
    </w:p>
    <w:p w14:paraId="148E27A5" w14:textId="292DA32E" w:rsidR="001D588B" w:rsidRPr="001D588B" w:rsidRDefault="001D588B" w:rsidP="001D588B">
      <w:pPr>
        <w:spacing w:line="360" w:lineRule="auto"/>
        <w:jc w:val="both"/>
        <w:rPr>
          <w:rFonts w:ascii="Arial" w:hAnsi="Arial" w:cs="Arial"/>
        </w:rPr>
      </w:pPr>
      <w:r w:rsidRPr="001D588B">
        <w:rPr>
          <w:rFonts w:ascii="Arial" w:hAnsi="Arial" w:cs="Arial"/>
        </w:rPr>
        <w:t>Interpersonal Conflict</w:t>
      </w:r>
      <w:r w:rsidRPr="001D588B">
        <w:rPr>
          <w:rFonts w:ascii="Arial" w:hAnsi="Arial" w:cs="Arial"/>
        </w:rPr>
        <w:t>:</w:t>
      </w:r>
    </w:p>
    <w:p w14:paraId="2C93AE86" w14:textId="77777777" w:rsidR="001D588B" w:rsidRPr="001D588B" w:rsidRDefault="001D588B" w:rsidP="001D588B">
      <w:pPr>
        <w:spacing w:line="360" w:lineRule="auto"/>
        <w:jc w:val="both"/>
        <w:rPr>
          <w:rFonts w:ascii="Arial" w:hAnsi="Arial" w:cs="Arial"/>
        </w:rPr>
      </w:pPr>
      <w:r w:rsidRPr="001D588B">
        <w:rPr>
          <w:rFonts w:ascii="Arial" w:hAnsi="Arial" w:cs="Arial"/>
        </w:rPr>
        <w:t>Interpersonal conflict, though less pervasive than workload stress, remained a significant contributor to workplace tension. Conflicts between departments—particularly between front-office and housekeeping—were primarily due to miscommunication and differing priorities. De Dreu and Weingart (2003) identified similar patterns, noting that both task-related and relational conflicts diminish collaboration and team effectiveness.</w:t>
      </w:r>
    </w:p>
    <w:p w14:paraId="389B0C65" w14:textId="77777777" w:rsidR="001D588B" w:rsidRPr="001D588B" w:rsidRDefault="001D588B" w:rsidP="001D588B">
      <w:pPr>
        <w:spacing w:line="360" w:lineRule="auto"/>
        <w:jc w:val="both"/>
        <w:rPr>
          <w:rFonts w:ascii="Arial" w:hAnsi="Arial" w:cs="Arial"/>
        </w:rPr>
      </w:pPr>
      <w:r w:rsidRPr="001D588B">
        <w:rPr>
          <w:rFonts w:ascii="Arial" w:hAnsi="Arial" w:cs="Arial"/>
        </w:rPr>
        <w:t>In this study, employees who experienced unresolved interpersonal tensions reported reduced morale and cooperation. Communication gaps within management often exacerbate these conflicts. Cooper and Payne (1988) argue that effective communication and conflict management training can reduce such stressors, supporting the need for proactive managerial intervention.</w:t>
      </w:r>
    </w:p>
    <w:p w14:paraId="2F373DA2" w14:textId="53597014" w:rsidR="001D588B" w:rsidRPr="001D588B" w:rsidRDefault="001D588B" w:rsidP="001D588B">
      <w:pPr>
        <w:spacing w:line="360" w:lineRule="auto"/>
        <w:jc w:val="both"/>
        <w:rPr>
          <w:rFonts w:ascii="Arial" w:hAnsi="Arial" w:cs="Arial"/>
        </w:rPr>
      </w:pPr>
      <w:r w:rsidRPr="001D588B">
        <w:rPr>
          <w:rFonts w:ascii="Arial" w:hAnsi="Arial" w:cs="Arial"/>
        </w:rPr>
        <w:t>Job Insecurity</w:t>
      </w:r>
      <w:r w:rsidRPr="001D588B">
        <w:rPr>
          <w:rFonts w:ascii="Arial" w:hAnsi="Arial" w:cs="Arial"/>
        </w:rPr>
        <w:t>:</w:t>
      </w:r>
    </w:p>
    <w:p w14:paraId="75443981" w14:textId="77777777" w:rsidR="001D588B" w:rsidRPr="001D588B" w:rsidRDefault="001D588B" w:rsidP="001D588B">
      <w:pPr>
        <w:spacing w:line="360" w:lineRule="auto"/>
        <w:jc w:val="both"/>
        <w:rPr>
          <w:rFonts w:ascii="Arial" w:hAnsi="Arial" w:cs="Arial"/>
        </w:rPr>
      </w:pPr>
      <w:r w:rsidRPr="001D588B">
        <w:rPr>
          <w:rFonts w:ascii="Arial" w:hAnsi="Arial" w:cs="Arial"/>
        </w:rPr>
        <w:lastRenderedPageBreak/>
        <w:t>Job insecurity was another recurrent stressor, particularly among part-time and seasonal employees. The hospitality sector’s reliance on flexible contracts often leaves staff uncertain about their employment continuity, particularly during low-demand periods. The findings align with Sverke et al. (2002) and De Witte et al. (2016), who established that job insecurity contributes to anxiety, decreased motivation, and health problems such as fatigue and sleep disturbances.</w:t>
      </w:r>
    </w:p>
    <w:p w14:paraId="555EF8E8" w14:textId="77777777" w:rsidR="001D588B" w:rsidRPr="001D588B" w:rsidRDefault="001D588B" w:rsidP="001D588B">
      <w:pPr>
        <w:spacing w:line="360" w:lineRule="auto"/>
        <w:jc w:val="both"/>
        <w:rPr>
          <w:rFonts w:ascii="Arial" w:hAnsi="Arial" w:cs="Arial"/>
        </w:rPr>
      </w:pPr>
    </w:p>
    <w:p w14:paraId="377FBD9D"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At the Ibis Hotel, perceptions of job instability discouraged employees from fully engaging in their roles or pursuing long-term development. This aligns with Gupta and </w:t>
      </w:r>
      <w:proofErr w:type="spellStart"/>
      <w:r w:rsidRPr="001D588B">
        <w:rPr>
          <w:rFonts w:ascii="Arial" w:hAnsi="Arial" w:cs="Arial"/>
        </w:rPr>
        <w:t>Beehr’s</w:t>
      </w:r>
      <w:proofErr w:type="spellEnd"/>
      <w:r w:rsidRPr="001D588B">
        <w:rPr>
          <w:rFonts w:ascii="Arial" w:hAnsi="Arial" w:cs="Arial"/>
        </w:rPr>
        <w:t xml:space="preserve"> (1979) observation that uncertainty leads to withdrawal behaviours and diminished organisational commitment. Addressing job insecurity through transparent communication and clear career pathways is therefore essential for employee retention and morale.</w:t>
      </w:r>
    </w:p>
    <w:p w14:paraId="3A9A0800" w14:textId="177A8BFF" w:rsidR="001D588B" w:rsidRPr="001D588B" w:rsidRDefault="001D588B" w:rsidP="001D588B">
      <w:pPr>
        <w:spacing w:line="360" w:lineRule="auto"/>
        <w:jc w:val="both"/>
        <w:rPr>
          <w:rFonts w:ascii="Arial" w:hAnsi="Arial" w:cs="Arial"/>
        </w:rPr>
      </w:pPr>
      <w:r w:rsidRPr="001D588B">
        <w:rPr>
          <w:rFonts w:ascii="Arial" w:hAnsi="Arial" w:cs="Arial"/>
        </w:rPr>
        <w:t>Impact of Stress on Performance</w:t>
      </w:r>
      <w:r w:rsidRPr="001D588B">
        <w:rPr>
          <w:rFonts w:ascii="Arial" w:hAnsi="Arial" w:cs="Arial"/>
        </w:rPr>
        <w:t>:</w:t>
      </w:r>
    </w:p>
    <w:p w14:paraId="4231CB48" w14:textId="77777777" w:rsidR="001D588B" w:rsidRPr="001D588B" w:rsidRDefault="001D588B" w:rsidP="001D588B">
      <w:pPr>
        <w:spacing w:line="360" w:lineRule="auto"/>
        <w:jc w:val="both"/>
        <w:rPr>
          <w:rFonts w:ascii="Arial" w:hAnsi="Arial" w:cs="Arial"/>
        </w:rPr>
      </w:pPr>
      <w:r w:rsidRPr="001D588B">
        <w:rPr>
          <w:rFonts w:ascii="Arial" w:hAnsi="Arial" w:cs="Arial"/>
        </w:rPr>
        <w:t>The cumulative effects of these stressors were found to impact both employee performance and organisational outcomes significantly. Consistent with Gilboa et al. (2008) and Varca (1999), this study observed a strong negative correlation between stress and job performance. Employees experiencing high stress reported reduced concentration, slower task completion, and lower motivation. Additionally, emotional exhaustion undermined employees’ ability to engage authentically with guests, thereby diminishing service quality.</w:t>
      </w:r>
    </w:p>
    <w:p w14:paraId="0B50567C" w14:textId="77777777" w:rsidR="001D588B" w:rsidRPr="001D588B" w:rsidRDefault="001D588B" w:rsidP="001D588B">
      <w:pPr>
        <w:spacing w:line="360" w:lineRule="auto"/>
        <w:jc w:val="both"/>
        <w:rPr>
          <w:rFonts w:ascii="Arial" w:hAnsi="Arial" w:cs="Arial"/>
        </w:rPr>
      </w:pPr>
      <w:r w:rsidRPr="001D588B">
        <w:rPr>
          <w:rFonts w:ascii="Arial" w:hAnsi="Arial" w:cs="Arial"/>
        </w:rPr>
        <w:t>The findings also confirm that stress contributes to presenteeism and absenteeism, two costly phenomena in the hospitality industry. Employees often attended work while unwell or fatigued, fearing that absence might be viewed negatively by supervisors—a finding consistent with Cooper (2008), who linked presenteeism to reduced productivity and deterioration in health. Conversely, excessive stress also led to absenteeism, further increasing the workload for remaining staff, creating a self-perpetuating cycle of anxiety and inefficiency.</w:t>
      </w:r>
    </w:p>
    <w:p w14:paraId="241297E8" w14:textId="77777777" w:rsidR="001D588B" w:rsidRPr="001D588B" w:rsidRDefault="001D588B" w:rsidP="001D588B">
      <w:pPr>
        <w:spacing w:line="360" w:lineRule="auto"/>
        <w:jc w:val="both"/>
        <w:rPr>
          <w:rFonts w:ascii="Arial" w:hAnsi="Arial" w:cs="Arial"/>
        </w:rPr>
      </w:pPr>
    </w:p>
    <w:p w14:paraId="785A7658" w14:textId="402646E5" w:rsidR="001D588B" w:rsidRPr="001D588B" w:rsidRDefault="001D588B" w:rsidP="001D588B">
      <w:pPr>
        <w:spacing w:line="360" w:lineRule="auto"/>
        <w:jc w:val="both"/>
        <w:rPr>
          <w:rFonts w:ascii="Arial" w:hAnsi="Arial" w:cs="Arial"/>
        </w:rPr>
      </w:pPr>
      <w:r w:rsidRPr="001D588B">
        <w:rPr>
          <w:rFonts w:ascii="Arial" w:hAnsi="Arial" w:cs="Arial"/>
        </w:rPr>
        <w:t>Coping Strategies</w:t>
      </w:r>
      <w:r w:rsidRPr="001D588B">
        <w:rPr>
          <w:rFonts w:ascii="Arial" w:hAnsi="Arial" w:cs="Arial"/>
        </w:rPr>
        <w:t>:</w:t>
      </w:r>
    </w:p>
    <w:p w14:paraId="417B10B8" w14:textId="77777777" w:rsidR="001D588B" w:rsidRPr="001D588B" w:rsidRDefault="001D588B" w:rsidP="001D588B">
      <w:pPr>
        <w:spacing w:line="360" w:lineRule="auto"/>
        <w:jc w:val="both"/>
        <w:rPr>
          <w:rFonts w:ascii="Arial" w:hAnsi="Arial" w:cs="Arial"/>
        </w:rPr>
      </w:pPr>
      <w:r w:rsidRPr="001D588B">
        <w:rPr>
          <w:rFonts w:ascii="Arial" w:hAnsi="Arial" w:cs="Arial"/>
        </w:rPr>
        <w:lastRenderedPageBreak/>
        <w:t>Employees adopted several coping mechanisms to manage workplace stress, including social support, humour, teamwork, and personal self-care practices such as time management. These align with Lazarus’s (1993) emotion-focused coping theory, which emphasises adaptive emotional regulation as a response to stress. However, the study found that the effectiveness of coping strategies depended heavily on managerial support and workplace culture. Employees who reported supportive supervision demonstrated higher resilience and lower stress levels, consistent with Karatepe and Kilic’s (2007) findings that supervisory support mitigates burnout.</w:t>
      </w:r>
    </w:p>
    <w:p w14:paraId="293D3B56" w14:textId="77777777" w:rsidR="001D588B" w:rsidRPr="001D588B" w:rsidRDefault="001D588B" w:rsidP="001D588B">
      <w:pPr>
        <w:spacing w:line="360" w:lineRule="auto"/>
        <w:jc w:val="both"/>
        <w:rPr>
          <w:rFonts w:ascii="Arial" w:hAnsi="Arial" w:cs="Arial"/>
        </w:rPr>
      </w:pPr>
    </w:p>
    <w:p w14:paraId="2D1A1993" w14:textId="77777777" w:rsidR="001D588B" w:rsidRPr="001D588B" w:rsidRDefault="001D588B" w:rsidP="001D588B">
      <w:pPr>
        <w:spacing w:line="360" w:lineRule="auto"/>
        <w:jc w:val="both"/>
        <w:rPr>
          <w:rFonts w:ascii="Arial" w:hAnsi="Arial" w:cs="Arial"/>
        </w:rPr>
      </w:pPr>
      <w:r w:rsidRPr="001D588B">
        <w:rPr>
          <w:rFonts w:ascii="Arial" w:hAnsi="Arial" w:cs="Arial"/>
        </w:rPr>
        <w:t>Ultimately, while individual coping mechanisms provided temporary relief, the study concludes that sustainable stress management requires systemic organisational support, such as stress training, workload monitoring, and consistent communication between management and staff.</w:t>
      </w:r>
    </w:p>
    <w:p w14:paraId="5D53F33E" w14:textId="77777777" w:rsidR="001D588B" w:rsidRPr="001D588B" w:rsidRDefault="001D588B" w:rsidP="001D588B">
      <w:pPr>
        <w:spacing w:line="360" w:lineRule="auto"/>
        <w:jc w:val="both"/>
        <w:rPr>
          <w:rFonts w:ascii="Arial" w:hAnsi="Arial" w:cs="Arial"/>
        </w:rPr>
      </w:pPr>
    </w:p>
    <w:p w14:paraId="78A77F5D" w14:textId="6A2247B8" w:rsidR="001D588B" w:rsidRPr="001D588B" w:rsidRDefault="001D588B" w:rsidP="001D588B">
      <w:pPr>
        <w:spacing w:line="360" w:lineRule="auto"/>
        <w:jc w:val="both"/>
        <w:rPr>
          <w:rFonts w:ascii="Arial" w:hAnsi="Arial" w:cs="Arial"/>
        </w:rPr>
      </w:pPr>
      <w:r w:rsidRPr="001D588B">
        <w:rPr>
          <w:rFonts w:ascii="Arial" w:hAnsi="Arial" w:cs="Arial"/>
        </w:rPr>
        <w:t>Managerial Role and Organisational Culture</w:t>
      </w:r>
      <w:r w:rsidRPr="001D588B">
        <w:rPr>
          <w:rFonts w:ascii="Arial" w:hAnsi="Arial" w:cs="Arial"/>
        </w:rPr>
        <w:t>:</w:t>
      </w:r>
    </w:p>
    <w:p w14:paraId="4CCE1DED" w14:textId="77777777" w:rsidR="001D588B" w:rsidRPr="001D588B" w:rsidRDefault="001D588B" w:rsidP="001D588B">
      <w:pPr>
        <w:spacing w:line="360" w:lineRule="auto"/>
        <w:jc w:val="both"/>
        <w:rPr>
          <w:rFonts w:ascii="Arial" w:hAnsi="Arial" w:cs="Arial"/>
        </w:rPr>
      </w:pPr>
      <w:r w:rsidRPr="001D588B">
        <w:rPr>
          <w:rFonts w:ascii="Arial" w:hAnsi="Arial" w:cs="Arial"/>
        </w:rPr>
        <w:t>The study underscores that management plays a central role in determining how workplace stress is experienced and addressed. Departments led by empathetic, communicative supervisors exhibited lower stress levels and higher morale. Conversely, rigid, performance-driven management styles intensified employee anxiety. These observations reinforce Cooper and Payne’s (1992) assertion that leadership and communication styles directly influence stress outcomes.</w:t>
      </w:r>
    </w:p>
    <w:p w14:paraId="1A5EF2C7" w14:textId="77777777" w:rsidR="001D588B" w:rsidRPr="001D588B" w:rsidRDefault="001D588B" w:rsidP="001D588B">
      <w:pPr>
        <w:spacing w:line="360" w:lineRule="auto"/>
        <w:jc w:val="both"/>
        <w:rPr>
          <w:rFonts w:ascii="Arial" w:hAnsi="Arial" w:cs="Arial"/>
        </w:rPr>
      </w:pPr>
    </w:p>
    <w:p w14:paraId="4794826D" w14:textId="77777777" w:rsidR="001D588B" w:rsidRPr="001D588B" w:rsidRDefault="001D588B" w:rsidP="001D588B">
      <w:pPr>
        <w:spacing w:line="360" w:lineRule="auto"/>
        <w:jc w:val="both"/>
        <w:rPr>
          <w:rFonts w:ascii="Arial" w:hAnsi="Arial" w:cs="Arial"/>
        </w:rPr>
      </w:pPr>
      <w:r w:rsidRPr="001D588B">
        <w:rPr>
          <w:rFonts w:ascii="Arial" w:hAnsi="Arial" w:cs="Arial"/>
        </w:rPr>
        <w:t>Recent initiatives at Ibis Hotel, such as pre-shift briefings and informal check-ins, have already improved team cohesion and reduced uncertainty. However, inconsistencies in leadership practices across departments remain a challenge. Adopting a participative management approach, promoting employee recognition, and offering greater autonomy could further reduce stress levels and enhance employee engagement.</w:t>
      </w:r>
    </w:p>
    <w:p w14:paraId="275C6A0A" w14:textId="77777777" w:rsidR="001D588B" w:rsidRPr="001D588B" w:rsidRDefault="001D588B" w:rsidP="001D588B">
      <w:pPr>
        <w:spacing w:line="360" w:lineRule="auto"/>
        <w:jc w:val="both"/>
        <w:rPr>
          <w:rFonts w:ascii="Arial" w:hAnsi="Arial" w:cs="Arial"/>
        </w:rPr>
      </w:pPr>
    </w:p>
    <w:p w14:paraId="1F5CBE54" w14:textId="77777777" w:rsidR="001D588B" w:rsidRPr="001D588B" w:rsidRDefault="001D588B" w:rsidP="001D588B">
      <w:pPr>
        <w:spacing w:line="360" w:lineRule="auto"/>
        <w:jc w:val="both"/>
        <w:rPr>
          <w:rFonts w:ascii="Arial" w:hAnsi="Arial" w:cs="Arial"/>
        </w:rPr>
      </w:pPr>
      <w:r w:rsidRPr="001D588B">
        <w:rPr>
          <w:rFonts w:ascii="Arial" w:hAnsi="Arial" w:cs="Arial"/>
        </w:rPr>
        <w:t>Theoretical Implications</w:t>
      </w:r>
    </w:p>
    <w:p w14:paraId="43FE54F0" w14:textId="77777777" w:rsidR="001D588B" w:rsidRPr="001D588B" w:rsidRDefault="001D588B" w:rsidP="001D588B">
      <w:pPr>
        <w:spacing w:line="360" w:lineRule="auto"/>
        <w:jc w:val="both"/>
        <w:rPr>
          <w:rFonts w:ascii="Arial" w:hAnsi="Arial" w:cs="Arial"/>
        </w:rPr>
      </w:pPr>
      <w:r w:rsidRPr="001D588B">
        <w:rPr>
          <w:rFonts w:ascii="Arial" w:hAnsi="Arial" w:cs="Arial"/>
        </w:rPr>
        <w:lastRenderedPageBreak/>
        <w:t>The findings contribute to the theoretical understanding of workplace stress by supporting key models in occupational psychology. The Job Demand-Control Model (Karasek, 1979) and the Effort-Reward Imbalance Model (Siegrist and Theorell, 2006) both proved highly relevant. Employees facing high demands but limited control over work processes reported higher stress levels, while those perceiving a mismatch between effort and recognition experienced frustration and disengagement.</w:t>
      </w:r>
    </w:p>
    <w:p w14:paraId="0F0D4C6A" w14:textId="77777777" w:rsidR="001D588B" w:rsidRPr="001D588B" w:rsidRDefault="001D588B" w:rsidP="001D588B">
      <w:pPr>
        <w:spacing w:line="360" w:lineRule="auto"/>
        <w:jc w:val="both"/>
        <w:rPr>
          <w:rFonts w:ascii="Arial" w:hAnsi="Arial" w:cs="Arial"/>
        </w:rPr>
      </w:pPr>
    </w:p>
    <w:p w14:paraId="0C392E17" w14:textId="77777777" w:rsidR="001D588B" w:rsidRPr="001D588B" w:rsidRDefault="001D588B" w:rsidP="001D588B">
      <w:pPr>
        <w:spacing w:line="360" w:lineRule="auto"/>
        <w:jc w:val="both"/>
        <w:rPr>
          <w:rFonts w:ascii="Arial" w:hAnsi="Arial" w:cs="Arial"/>
        </w:rPr>
      </w:pPr>
      <w:r w:rsidRPr="001D588B">
        <w:rPr>
          <w:rFonts w:ascii="Arial" w:hAnsi="Arial" w:cs="Arial"/>
        </w:rPr>
        <w:t>Furthermore, the findings extend previous hospitality research by demonstrating that even in mid-scale hotels with smaller teams, stress dynamics mirror those found in larger organisations (Baum et al., 2016). The study thus bridges a gap in the literature by providing empirical insights into the relationships among stress, employee well-being, and performance in smaller hotel contexts.</w:t>
      </w:r>
    </w:p>
    <w:p w14:paraId="08A9E8F3" w14:textId="103C0897" w:rsidR="001D588B" w:rsidRPr="001D588B" w:rsidRDefault="001D588B" w:rsidP="001D588B">
      <w:pPr>
        <w:spacing w:line="360" w:lineRule="auto"/>
        <w:jc w:val="both"/>
        <w:rPr>
          <w:rFonts w:ascii="Arial" w:hAnsi="Arial" w:cs="Arial"/>
        </w:rPr>
      </w:pPr>
      <w:r w:rsidRPr="001D588B">
        <w:rPr>
          <w:rFonts w:ascii="Arial" w:hAnsi="Arial" w:cs="Arial"/>
        </w:rPr>
        <w:t>Summary</w:t>
      </w:r>
      <w:r w:rsidRPr="001D588B">
        <w:rPr>
          <w:rFonts w:ascii="Arial" w:hAnsi="Arial" w:cs="Arial"/>
        </w:rPr>
        <w:t>:</w:t>
      </w:r>
    </w:p>
    <w:p w14:paraId="795A556A" w14:textId="77777777" w:rsidR="001D588B" w:rsidRPr="001D588B" w:rsidRDefault="001D588B" w:rsidP="001D588B">
      <w:pPr>
        <w:spacing w:line="360" w:lineRule="auto"/>
        <w:jc w:val="both"/>
        <w:rPr>
          <w:rFonts w:ascii="Arial" w:hAnsi="Arial" w:cs="Arial"/>
        </w:rPr>
      </w:pPr>
      <w:r w:rsidRPr="001D588B">
        <w:rPr>
          <w:rFonts w:ascii="Arial" w:hAnsi="Arial" w:cs="Arial"/>
        </w:rPr>
        <w:t>In summary, this study concludes that workplace stress at Ibis Hotel, Crewe, is a multifaceted issue arising from organisational, interpersonal, and emotional demands. Stress significantly affects employee well-being, performance, and guest satisfaction. However, when supported by effective managerial practices—such as open communication, recognition, and fair workload distribution—employees demonstrate improved resilience, motivation, and engagement.</w:t>
      </w:r>
    </w:p>
    <w:p w14:paraId="198BCAFB" w14:textId="77777777" w:rsidR="001D588B" w:rsidRPr="001D588B" w:rsidRDefault="001D588B" w:rsidP="001D588B">
      <w:pPr>
        <w:spacing w:line="360" w:lineRule="auto"/>
        <w:jc w:val="both"/>
        <w:rPr>
          <w:rFonts w:ascii="Arial" w:hAnsi="Arial" w:cs="Arial"/>
        </w:rPr>
      </w:pPr>
    </w:p>
    <w:p w14:paraId="22F6C23F" w14:textId="77777777" w:rsidR="001D588B" w:rsidRPr="001D588B" w:rsidRDefault="001D588B" w:rsidP="001D588B">
      <w:pPr>
        <w:spacing w:line="360" w:lineRule="auto"/>
        <w:jc w:val="both"/>
        <w:rPr>
          <w:rFonts w:ascii="Arial" w:hAnsi="Arial" w:cs="Arial"/>
        </w:rPr>
      </w:pPr>
      <w:r w:rsidRPr="001D588B">
        <w:rPr>
          <w:rFonts w:ascii="Arial" w:hAnsi="Arial" w:cs="Arial"/>
        </w:rPr>
        <w:t>Workplace stress should therefore be viewed not solely as an individual psychological problem but as an organisational management issue requiring systemic solutions. Addressing these stressors is not only a matter of employee well-being but also a strategic priority for ensuring service quality, staff retention, and long-term business sustainability.</w:t>
      </w:r>
    </w:p>
    <w:p w14:paraId="6F86B42A" w14:textId="77777777" w:rsidR="001D588B" w:rsidRPr="001D588B" w:rsidRDefault="001D588B" w:rsidP="001D588B">
      <w:pPr>
        <w:spacing w:line="360" w:lineRule="auto"/>
        <w:jc w:val="both"/>
        <w:rPr>
          <w:rFonts w:ascii="Arial" w:hAnsi="Arial" w:cs="Arial"/>
        </w:rPr>
      </w:pPr>
    </w:p>
    <w:p w14:paraId="1DBAA1D3" w14:textId="77D06192" w:rsidR="001D588B" w:rsidRPr="001D588B" w:rsidRDefault="001D588B" w:rsidP="001D588B">
      <w:pPr>
        <w:spacing w:line="360" w:lineRule="auto"/>
        <w:jc w:val="both"/>
        <w:rPr>
          <w:rFonts w:ascii="Arial" w:hAnsi="Arial" w:cs="Arial"/>
        </w:rPr>
      </w:pPr>
      <w:r w:rsidRPr="001D588B">
        <w:rPr>
          <w:rFonts w:ascii="Arial" w:hAnsi="Arial" w:cs="Arial"/>
        </w:rPr>
        <w:t>Recommendations</w:t>
      </w:r>
      <w:r w:rsidRPr="001D588B">
        <w:rPr>
          <w:rFonts w:ascii="Arial" w:hAnsi="Arial" w:cs="Arial"/>
        </w:rPr>
        <w:t>:</w:t>
      </w:r>
    </w:p>
    <w:p w14:paraId="1BDEEB27"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Building on the findings of this study, the following recommendations are proposed to assist Ibis Hotel, Crewe, in developing a healthier, more productive work environment. These strategies are grounded in the study’s results and supported by previous </w:t>
      </w:r>
      <w:r w:rsidRPr="001D588B">
        <w:rPr>
          <w:rFonts w:ascii="Arial" w:hAnsi="Arial" w:cs="Arial"/>
        </w:rPr>
        <w:lastRenderedPageBreak/>
        <w:t>literature on occupational stress management (Karasek, 1979; Cooper and Payne, 1992; Lazarus, 1993; Kim, 2008).</w:t>
      </w:r>
    </w:p>
    <w:p w14:paraId="51F0064B" w14:textId="77777777" w:rsidR="001D588B" w:rsidRPr="001D588B" w:rsidRDefault="001D588B" w:rsidP="001D588B">
      <w:pPr>
        <w:spacing w:line="360" w:lineRule="auto"/>
        <w:jc w:val="both"/>
        <w:rPr>
          <w:rFonts w:ascii="Arial" w:hAnsi="Arial" w:cs="Arial"/>
        </w:rPr>
      </w:pPr>
    </w:p>
    <w:p w14:paraId="002E3DE5" w14:textId="0EE8851E" w:rsidR="001D588B" w:rsidRPr="001D588B" w:rsidRDefault="001D588B" w:rsidP="001D588B">
      <w:pPr>
        <w:spacing w:line="360" w:lineRule="auto"/>
        <w:jc w:val="both"/>
        <w:rPr>
          <w:rFonts w:ascii="Arial" w:hAnsi="Arial" w:cs="Arial"/>
        </w:rPr>
      </w:pPr>
      <w:r w:rsidRPr="001D588B">
        <w:rPr>
          <w:rFonts w:ascii="Arial" w:hAnsi="Arial" w:cs="Arial"/>
        </w:rPr>
        <w:t>I</w:t>
      </w:r>
      <w:r w:rsidRPr="001D588B">
        <w:rPr>
          <w:rFonts w:ascii="Arial" w:hAnsi="Arial" w:cs="Arial"/>
        </w:rPr>
        <w:t>mplement Stress Management Training</w:t>
      </w:r>
    </w:p>
    <w:p w14:paraId="09093B15" w14:textId="77777777" w:rsidR="001D588B" w:rsidRPr="001D588B" w:rsidRDefault="001D588B" w:rsidP="001D588B">
      <w:pPr>
        <w:spacing w:line="360" w:lineRule="auto"/>
        <w:jc w:val="both"/>
        <w:rPr>
          <w:rFonts w:ascii="Arial" w:hAnsi="Arial" w:cs="Arial"/>
        </w:rPr>
      </w:pPr>
      <w:r w:rsidRPr="001D588B">
        <w:rPr>
          <w:rFonts w:ascii="Arial" w:hAnsi="Arial" w:cs="Arial"/>
        </w:rPr>
        <w:t>Management should organise regular workshops focused on stress awareness, emotional resilience, and time management. Training sessions should equip employees with practical coping techniques, such as relaxation methods and mindfulness exercises, which have been shown to reduce anxiety and burnout (Morris and Feldman, 1996). Such training should also encourage managers to recognise early signs of stress and provide immediate support or workload adjustments where necessary.</w:t>
      </w:r>
    </w:p>
    <w:p w14:paraId="422C53A5" w14:textId="77777777" w:rsidR="001D588B" w:rsidRPr="001D588B" w:rsidRDefault="001D588B" w:rsidP="001D588B">
      <w:pPr>
        <w:spacing w:line="360" w:lineRule="auto"/>
        <w:jc w:val="both"/>
        <w:rPr>
          <w:rFonts w:ascii="Arial" w:hAnsi="Arial" w:cs="Arial"/>
        </w:rPr>
      </w:pPr>
    </w:p>
    <w:p w14:paraId="3991BFF1" w14:textId="3A423525" w:rsidR="001D588B" w:rsidRPr="001D588B" w:rsidRDefault="001D588B" w:rsidP="001D588B">
      <w:pPr>
        <w:spacing w:line="360" w:lineRule="auto"/>
        <w:jc w:val="both"/>
        <w:rPr>
          <w:rFonts w:ascii="Arial" w:hAnsi="Arial" w:cs="Arial"/>
        </w:rPr>
      </w:pPr>
      <w:r w:rsidRPr="001D588B">
        <w:rPr>
          <w:rFonts w:ascii="Arial" w:hAnsi="Arial" w:cs="Arial"/>
        </w:rPr>
        <w:t>Enhance Communication and Feedback Mechanisms</w:t>
      </w:r>
    </w:p>
    <w:p w14:paraId="277D5765" w14:textId="77777777" w:rsidR="001D588B" w:rsidRPr="001D588B" w:rsidRDefault="001D588B" w:rsidP="001D588B">
      <w:pPr>
        <w:spacing w:line="360" w:lineRule="auto"/>
        <w:jc w:val="both"/>
        <w:rPr>
          <w:rFonts w:ascii="Arial" w:hAnsi="Arial" w:cs="Arial"/>
        </w:rPr>
      </w:pPr>
      <w:r w:rsidRPr="001D588B">
        <w:rPr>
          <w:rFonts w:ascii="Arial" w:hAnsi="Arial" w:cs="Arial"/>
        </w:rPr>
        <w:t>Effective two-way communication is critical for identifying and addressing stress sources early. Ibis Hotel should conduct regular staff meetings to discuss workload issues, operational challenges, and guest feedback. Anonymous feedback systems or digital suggestion boxes could also be introduced to allow employees to share concerns without fear of reprisal. Open communication enhances transparency and trust, which are essential for reducing uncertainty and fostering a supportive culture (Cooper and Payne, 1988).</w:t>
      </w:r>
    </w:p>
    <w:p w14:paraId="0E8E852D" w14:textId="77777777" w:rsidR="001D588B" w:rsidRPr="001D588B" w:rsidRDefault="001D588B" w:rsidP="001D588B">
      <w:pPr>
        <w:spacing w:line="360" w:lineRule="auto"/>
        <w:jc w:val="both"/>
        <w:rPr>
          <w:rFonts w:ascii="Arial" w:hAnsi="Arial" w:cs="Arial"/>
        </w:rPr>
      </w:pPr>
    </w:p>
    <w:p w14:paraId="0C97CDC4" w14:textId="2EF47B66" w:rsidR="001D588B" w:rsidRPr="001D588B" w:rsidRDefault="001D588B" w:rsidP="001D588B">
      <w:pPr>
        <w:spacing w:line="360" w:lineRule="auto"/>
        <w:jc w:val="both"/>
        <w:rPr>
          <w:rFonts w:ascii="Arial" w:hAnsi="Arial" w:cs="Arial"/>
        </w:rPr>
      </w:pPr>
      <w:r w:rsidRPr="001D588B">
        <w:rPr>
          <w:rFonts w:ascii="Arial" w:hAnsi="Arial" w:cs="Arial"/>
        </w:rPr>
        <w:t>Promote Work–Life Balance</w:t>
      </w:r>
    </w:p>
    <w:p w14:paraId="36BD9772" w14:textId="77777777" w:rsidR="001D588B" w:rsidRPr="001D588B" w:rsidRDefault="001D588B" w:rsidP="001D588B">
      <w:pPr>
        <w:spacing w:line="360" w:lineRule="auto"/>
        <w:jc w:val="both"/>
        <w:rPr>
          <w:rFonts w:ascii="Arial" w:hAnsi="Arial" w:cs="Arial"/>
        </w:rPr>
      </w:pPr>
      <w:r w:rsidRPr="001D588B">
        <w:rPr>
          <w:rFonts w:ascii="Arial" w:hAnsi="Arial" w:cs="Arial"/>
        </w:rPr>
        <w:t>Flexible scheduling policies should be adopted to accommodate employees’ personal commitments, particularly for staff with family responsibilities or health concerns. Fair workload distribution and mandatory rest periods should be prioritised to prevent fatigue and maintain performance standards. According to Friedman and Greenhaus (2000), work-life balance initiatives improve morale, reduce turnover, and strengthen long-term organisational commitment.</w:t>
      </w:r>
    </w:p>
    <w:p w14:paraId="2267AF95" w14:textId="77777777" w:rsidR="001D588B" w:rsidRPr="001D588B" w:rsidRDefault="001D588B" w:rsidP="001D588B">
      <w:pPr>
        <w:spacing w:line="360" w:lineRule="auto"/>
        <w:jc w:val="both"/>
        <w:rPr>
          <w:rFonts w:ascii="Arial" w:hAnsi="Arial" w:cs="Arial"/>
        </w:rPr>
      </w:pPr>
    </w:p>
    <w:p w14:paraId="7EC79F52" w14:textId="05183902" w:rsidR="001D588B" w:rsidRPr="001D588B" w:rsidRDefault="001D588B" w:rsidP="001D588B">
      <w:pPr>
        <w:spacing w:line="360" w:lineRule="auto"/>
        <w:jc w:val="both"/>
        <w:rPr>
          <w:rFonts w:ascii="Arial" w:hAnsi="Arial" w:cs="Arial"/>
        </w:rPr>
      </w:pPr>
      <w:r w:rsidRPr="001D588B">
        <w:rPr>
          <w:rFonts w:ascii="Arial" w:hAnsi="Arial" w:cs="Arial"/>
        </w:rPr>
        <w:lastRenderedPageBreak/>
        <w:t>Encourage Team Support and Recognition</w:t>
      </w:r>
    </w:p>
    <w:p w14:paraId="4B3815D5" w14:textId="77777777" w:rsidR="001D588B" w:rsidRPr="001D588B" w:rsidRDefault="001D588B" w:rsidP="001D588B">
      <w:pPr>
        <w:spacing w:line="360" w:lineRule="auto"/>
        <w:jc w:val="both"/>
        <w:rPr>
          <w:rFonts w:ascii="Arial" w:hAnsi="Arial" w:cs="Arial"/>
        </w:rPr>
      </w:pPr>
      <w:r w:rsidRPr="001D588B">
        <w:rPr>
          <w:rFonts w:ascii="Arial" w:hAnsi="Arial" w:cs="Arial"/>
        </w:rPr>
        <w:t>Recognition programs should be established to celebrate teamwork and individual achievements. These could include “Employee of the Month” awards, peer-nominated recognitions, or small incentives for exceptional service. Recognition enhances morale and mitigates the perception of effort–reward imbalance (Siegrist and Theorell, 2006). Additionally, fostering a culture of peer support through mentoring and collaborative activities can strengthen team cohesion and resilience against stress.</w:t>
      </w:r>
    </w:p>
    <w:p w14:paraId="41AA6EC3" w14:textId="77777777" w:rsidR="001D588B" w:rsidRPr="001D588B" w:rsidRDefault="001D588B" w:rsidP="001D588B">
      <w:pPr>
        <w:spacing w:line="360" w:lineRule="auto"/>
        <w:jc w:val="both"/>
        <w:rPr>
          <w:rFonts w:ascii="Arial" w:hAnsi="Arial" w:cs="Arial"/>
        </w:rPr>
      </w:pPr>
    </w:p>
    <w:p w14:paraId="4267F546" w14:textId="3426F684" w:rsidR="001D588B" w:rsidRPr="001D588B" w:rsidRDefault="001D588B" w:rsidP="001D588B">
      <w:pPr>
        <w:spacing w:line="360" w:lineRule="auto"/>
        <w:jc w:val="both"/>
        <w:rPr>
          <w:rFonts w:ascii="Arial" w:hAnsi="Arial" w:cs="Arial"/>
        </w:rPr>
      </w:pPr>
      <w:r w:rsidRPr="001D588B">
        <w:rPr>
          <w:rFonts w:ascii="Arial" w:hAnsi="Arial" w:cs="Arial"/>
        </w:rPr>
        <w:t>Monitor Employee Wellbeing</w:t>
      </w:r>
    </w:p>
    <w:p w14:paraId="29394E61" w14:textId="77777777" w:rsidR="001D588B" w:rsidRPr="001D588B" w:rsidRDefault="001D588B" w:rsidP="001D588B">
      <w:pPr>
        <w:spacing w:line="360" w:lineRule="auto"/>
        <w:jc w:val="both"/>
        <w:rPr>
          <w:rFonts w:ascii="Arial" w:hAnsi="Arial" w:cs="Arial"/>
        </w:rPr>
      </w:pPr>
      <w:r w:rsidRPr="001D588B">
        <w:rPr>
          <w:rFonts w:ascii="Arial" w:hAnsi="Arial" w:cs="Arial"/>
        </w:rPr>
        <w:t>Ibis Hotel should introduce quarterly wellbeing assessments or anonymous surveys to track employee satisfaction, stress levels, and job engagement. These evaluations would provide valuable data for identifying patterns and guiding managerial decisions. Furthermore, providing access to confidential counselling or employee assistance programs (EAPs) would offer professional support to staff experiencing prolonged stress. Cooper (2008) emphasises that proactive monitoring and intervention reduce absenteeism and improve organisational health.</w:t>
      </w:r>
    </w:p>
    <w:p w14:paraId="1680B1D0" w14:textId="2F0901ED" w:rsidR="001D588B" w:rsidRPr="001D588B" w:rsidRDefault="001D588B" w:rsidP="001D588B">
      <w:pPr>
        <w:spacing w:line="360" w:lineRule="auto"/>
        <w:jc w:val="both"/>
        <w:rPr>
          <w:rFonts w:ascii="Arial" w:hAnsi="Arial" w:cs="Arial"/>
        </w:rPr>
      </w:pPr>
      <w:r w:rsidRPr="001D588B">
        <w:rPr>
          <w:rFonts w:ascii="Arial" w:hAnsi="Arial" w:cs="Arial"/>
        </w:rPr>
        <w:t>Increase Job Security and Career Development</w:t>
      </w:r>
    </w:p>
    <w:p w14:paraId="6232327B" w14:textId="77777777" w:rsidR="001D588B" w:rsidRPr="001D588B" w:rsidRDefault="001D588B" w:rsidP="001D588B">
      <w:pPr>
        <w:spacing w:line="360" w:lineRule="auto"/>
        <w:jc w:val="both"/>
        <w:rPr>
          <w:rFonts w:ascii="Arial" w:hAnsi="Arial" w:cs="Arial"/>
        </w:rPr>
      </w:pPr>
      <w:r w:rsidRPr="001D588B">
        <w:rPr>
          <w:rFonts w:ascii="Arial" w:hAnsi="Arial" w:cs="Arial"/>
        </w:rPr>
        <w:t>Transparent communication about contract renewals, performance expectations, and career advancement opportunities can significantly reduce anxiety associated with job insecurity. Ibis Hotel should develop structured internal career pathways and provide training opportunities that enable employees to progress within the Accor Group. De Witte et al. (2016) found that clear career prospects enhance motivation and organisational commitment, mitigating the adverse effects of insecurity.</w:t>
      </w:r>
    </w:p>
    <w:p w14:paraId="3AC7822F" w14:textId="77777777" w:rsidR="001D588B" w:rsidRPr="001D588B" w:rsidRDefault="001D588B" w:rsidP="001D588B">
      <w:pPr>
        <w:spacing w:line="360" w:lineRule="auto"/>
        <w:jc w:val="both"/>
        <w:rPr>
          <w:rFonts w:ascii="Arial" w:hAnsi="Arial" w:cs="Arial"/>
        </w:rPr>
      </w:pPr>
    </w:p>
    <w:p w14:paraId="12DA1553" w14:textId="2C8D1900" w:rsidR="001D588B" w:rsidRPr="001D588B" w:rsidRDefault="001D588B" w:rsidP="001D588B">
      <w:pPr>
        <w:spacing w:line="360" w:lineRule="auto"/>
        <w:jc w:val="both"/>
        <w:rPr>
          <w:rFonts w:ascii="Arial" w:hAnsi="Arial" w:cs="Arial"/>
        </w:rPr>
      </w:pPr>
      <w:r w:rsidRPr="001D588B">
        <w:rPr>
          <w:rFonts w:ascii="Arial" w:hAnsi="Arial" w:cs="Arial"/>
        </w:rPr>
        <w:t>Develop Managerial Training Programs</w:t>
      </w:r>
    </w:p>
    <w:p w14:paraId="5370D93C"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Managers and supervisors should receive specialised training in emotional intelligence, conflict resolution, and stress management. Effective leaders must balance operational efficiency with empathy and awareness of employee needs. Training based on the principles of transformational leadership can enhance </w:t>
      </w:r>
      <w:r w:rsidRPr="001D588B">
        <w:rPr>
          <w:rFonts w:ascii="Arial" w:hAnsi="Arial" w:cs="Arial"/>
        </w:rPr>
        <w:lastRenderedPageBreak/>
        <w:t>motivation, communication, and team cohesion, ultimately reducing stress (Bass, 1990; Judge and Piccolo, 2004).</w:t>
      </w:r>
    </w:p>
    <w:p w14:paraId="2B4AA299" w14:textId="77777777" w:rsidR="001D588B" w:rsidRPr="001D588B" w:rsidRDefault="001D588B" w:rsidP="001D588B">
      <w:pPr>
        <w:spacing w:line="360" w:lineRule="auto"/>
        <w:jc w:val="both"/>
        <w:rPr>
          <w:rFonts w:ascii="Arial" w:hAnsi="Arial" w:cs="Arial"/>
        </w:rPr>
      </w:pPr>
    </w:p>
    <w:p w14:paraId="694C8C37" w14:textId="5867CC68" w:rsidR="001D588B" w:rsidRPr="001D588B" w:rsidRDefault="001D588B" w:rsidP="001D588B">
      <w:pPr>
        <w:spacing w:line="360" w:lineRule="auto"/>
        <w:jc w:val="both"/>
        <w:rPr>
          <w:rFonts w:ascii="Arial" w:hAnsi="Arial" w:cs="Arial"/>
        </w:rPr>
      </w:pPr>
      <w:r w:rsidRPr="001D588B">
        <w:rPr>
          <w:rFonts w:ascii="Arial" w:hAnsi="Arial" w:cs="Arial"/>
        </w:rPr>
        <w:t>Establish a Wellbeing Culture</w:t>
      </w:r>
    </w:p>
    <w:p w14:paraId="38AC0282" w14:textId="77777777" w:rsidR="001D588B" w:rsidRPr="001D588B" w:rsidRDefault="001D588B" w:rsidP="001D588B">
      <w:pPr>
        <w:spacing w:line="360" w:lineRule="auto"/>
        <w:jc w:val="both"/>
        <w:rPr>
          <w:rFonts w:ascii="Arial" w:hAnsi="Arial" w:cs="Arial"/>
        </w:rPr>
      </w:pPr>
      <w:r w:rsidRPr="001D588B">
        <w:rPr>
          <w:rFonts w:ascii="Arial" w:hAnsi="Arial" w:cs="Arial"/>
        </w:rPr>
        <w:t>Finally, the hotel should embed wellbeing within its corporate culture. This involves promoting psychological safety, encouraging open dialogue about stress, and recognising mental health as a core organisational priority. Integrating wellbeing initiatives—such as staff social events, relaxation spaces, or physical activity programs—can foster a more positive, sustainable work environment.</w:t>
      </w:r>
    </w:p>
    <w:p w14:paraId="39E8F79D" w14:textId="77777777" w:rsidR="001D588B" w:rsidRPr="001D588B" w:rsidRDefault="001D588B" w:rsidP="001D588B">
      <w:pPr>
        <w:spacing w:line="360" w:lineRule="auto"/>
        <w:jc w:val="both"/>
        <w:rPr>
          <w:rFonts w:ascii="Arial" w:hAnsi="Arial" w:cs="Arial"/>
        </w:rPr>
      </w:pPr>
    </w:p>
    <w:p w14:paraId="39701954" w14:textId="77777777" w:rsidR="001D588B" w:rsidRPr="001D588B" w:rsidRDefault="001D588B" w:rsidP="001D588B">
      <w:pPr>
        <w:spacing w:line="360" w:lineRule="auto"/>
        <w:jc w:val="both"/>
        <w:rPr>
          <w:rFonts w:ascii="Arial" w:hAnsi="Arial" w:cs="Arial"/>
        </w:rPr>
      </w:pPr>
      <w:r w:rsidRPr="001D588B">
        <w:rPr>
          <w:rFonts w:ascii="Arial" w:hAnsi="Arial" w:cs="Arial"/>
        </w:rPr>
        <w:t>Final Reflection</w:t>
      </w:r>
    </w:p>
    <w:p w14:paraId="1C887672" w14:textId="77777777" w:rsidR="001D588B" w:rsidRPr="001D588B" w:rsidRDefault="001D588B" w:rsidP="001D588B">
      <w:pPr>
        <w:spacing w:line="360" w:lineRule="auto"/>
        <w:jc w:val="both"/>
        <w:rPr>
          <w:rFonts w:ascii="Arial" w:hAnsi="Arial" w:cs="Arial"/>
        </w:rPr>
      </w:pPr>
      <w:r w:rsidRPr="001D588B">
        <w:rPr>
          <w:rFonts w:ascii="Arial" w:hAnsi="Arial" w:cs="Arial"/>
        </w:rPr>
        <w:t>This research provides valuable insights into the complex nature of workplace stress in a mid-scale hotel context. The study emphasises that reducing stress is not merely about alleviating employee discomfort but about enhancing organisational performance, guest satisfaction, and long-term sustainability.</w:t>
      </w:r>
    </w:p>
    <w:p w14:paraId="3A34BF78" w14:textId="77777777" w:rsidR="001D588B" w:rsidRPr="001D588B" w:rsidRDefault="001D588B" w:rsidP="001D588B">
      <w:pPr>
        <w:spacing w:line="360" w:lineRule="auto"/>
        <w:jc w:val="both"/>
        <w:rPr>
          <w:rFonts w:ascii="Arial" w:hAnsi="Arial" w:cs="Arial"/>
        </w:rPr>
      </w:pPr>
    </w:p>
    <w:p w14:paraId="5419FBC7" w14:textId="14A22016" w:rsidR="001D588B" w:rsidRPr="001D588B" w:rsidRDefault="001D588B" w:rsidP="001D588B">
      <w:pPr>
        <w:spacing w:line="360" w:lineRule="auto"/>
        <w:jc w:val="both"/>
        <w:rPr>
          <w:rFonts w:ascii="Arial" w:hAnsi="Arial" w:cs="Arial"/>
        </w:rPr>
      </w:pPr>
      <w:r w:rsidRPr="001D588B">
        <w:rPr>
          <w:rFonts w:ascii="Arial" w:hAnsi="Arial" w:cs="Arial"/>
        </w:rPr>
        <w:t>By implementing the above recommendations, Ibis Hotel, Crewe, can position itself as a model for employee wellbeing and operational excellence within the hospitality industry. More broadly, these findings highlight the importance of integrating psychological and managerial approaches to stress management, ensuring that both individual and organisational needs are addressed holistically.</w:t>
      </w:r>
    </w:p>
    <w:p w14:paraId="13496090" w14:textId="77777777" w:rsidR="001D588B" w:rsidRPr="001D588B" w:rsidRDefault="001D588B" w:rsidP="001D588B">
      <w:pPr>
        <w:spacing w:line="360" w:lineRule="auto"/>
        <w:jc w:val="both"/>
        <w:rPr>
          <w:rFonts w:ascii="Arial" w:hAnsi="Arial" w:cs="Arial"/>
        </w:rPr>
      </w:pPr>
    </w:p>
    <w:p w14:paraId="00A79F66" w14:textId="77777777" w:rsidR="001D588B" w:rsidRPr="001D588B" w:rsidRDefault="001D588B" w:rsidP="001D588B">
      <w:pPr>
        <w:spacing w:line="360" w:lineRule="auto"/>
        <w:jc w:val="both"/>
        <w:rPr>
          <w:rFonts w:ascii="Arial" w:hAnsi="Arial" w:cs="Arial"/>
        </w:rPr>
      </w:pPr>
    </w:p>
    <w:p w14:paraId="01D7D464" w14:textId="77777777" w:rsidR="001D588B" w:rsidRPr="001D588B" w:rsidRDefault="001D588B" w:rsidP="001D588B">
      <w:pPr>
        <w:spacing w:line="360" w:lineRule="auto"/>
        <w:jc w:val="both"/>
        <w:rPr>
          <w:rFonts w:ascii="Arial" w:hAnsi="Arial" w:cs="Arial"/>
        </w:rPr>
      </w:pPr>
    </w:p>
    <w:p w14:paraId="051CA3CD" w14:textId="77777777" w:rsidR="001D588B" w:rsidRPr="001D588B" w:rsidRDefault="001D588B" w:rsidP="001D588B">
      <w:pPr>
        <w:spacing w:line="360" w:lineRule="auto"/>
        <w:jc w:val="both"/>
        <w:rPr>
          <w:rFonts w:ascii="Arial" w:hAnsi="Arial" w:cs="Arial"/>
        </w:rPr>
      </w:pPr>
    </w:p>
    <w:p w14:paraId="2F7B63A9" w14:textId="77777777" w:rsidR="001D588B" w:rsidRPr="001D588B" w:rsidRDefault="001D588B" w:rsidP="001D588B">
      <w:pPr>
        <w:spacing w:line="360" w:lineRule="auto"/>
        <w:jc w:val="both"/>
        <w:rPr>
          <w:rFonts w:ascii="Arial" w:hAnsi="Arial" w:cs="Arial"/>
        </w:rPr>
      </w:pPr>
    </w:p>
    <w:p w14:paraId="5C020CDA" w14:textId="77777777" w:rsidR="001D588B" w:rsidRPr="001D588B" w:rsidRDefault="001D588B" w:rsidP="001D588B">
      <w:pPr>
        <w:spacing w:line="360" w:lineRule="auto"/>
        <w:jc w:val="both"/>
        <w:rPr>
          <w:rFonts w:ascii="Arial" w:hAnsi="Arial" w:cs="Arial"/>
        </w:rPr>
      </w:pPr>
    </w:p>
    <w:p w14:paraId="72E38FE2" w14:textId="77777777" w:rsidR="001D588B" w:rsidRPr="001D588B" w:rsidRDefault="001D588B" w:rsidP="001D588B">
      <w:pPr>
        <w:spacing w:line="360" w:lineRule="auto"/>
        <w:jc w:val="both"/>
        <w:rPr>
          <w:rFonts w:ascii="Arial" w:hAnsi="Arial" w:cs="Arial"/>
        </w:rPr>
      </w:pPr>
    </w:p>
    <w:p w14:paraId="565CEE90" w14:textId="77777777" w:rsidR="001D588B" w:rsidRPr="001D588B" w:rsidRDefault="001D588B" w:rsidP="001D588B">
      <w:pPr>
        <w:spacing w:line="360" w:lineRule="auto"/>
        <w:jc w:val="both"/>
        <w:rPr>
          <w:rFonts w:ascii="Arial" w:hAnsi="Arial" w:cs="Arial"/>
        </w:rPr>
      </w:pPr>
    </w:p>
    <w:p w14:paraId="13D6ECD4" w14:textId="77777777" w:rsidR="001D588B" w:rsidRPr="001D588B" w:rsidRDefault="001D588B" w:rsidP="001D588B">
      <w:pPr>
        <w:spacing w:line="360" w:lineRule="auto"/>
        <w:jc w:val="both"/>
        <w:rPr>
          <w:rFonts w:ascii="Arial" w:hAnsi="Arial" w:cs="Arial"/>
        </w:rPr>
      </w:pPr>
    </w:p>
    <w:p w14:paraId="69A7E535" w14:textId="77777777" w:rsidR="001D588B" w:rsidRPr="001D588B" w:rsidRDefault="001D588B" w:rsidP="001D588B">
      <w:pPr>
        <w:spacing w:line="360" w:lineRule="auto"/>
        <w:jc w:val="both"/>
        <w:rPr>
          <w:rFonts w:ascii="Arial" w:hAnsi="Arial" w:cs="Arial"/>
        </w:rPr>
      </w:pPr>
    </w:p>
    <w:p w14:paraId="507ADEA7" w14:textId="77777777" w:rsidR="001D588B" w:rsidRPr="001D588B" w:rsidRDefault="001D588B" w:rsidP="001D588B">
      <w:pPr>
        <w:spacing w:line="360" w:lineRule="auto"/>
        <w:jc w:val="both"/>
        <w:rPr>
          <w:rFonts w:ascii="Arial" w:hAnsi="Arial" w:cs="Arial"/>
        </w:rPr>
      </w:pPr>
    </w:p>
    <w:p w14:paraId="1DB7EF77" w14:textId="77777777" w:rsidR="001D588B" w:rsidRPr="001D588B" w:rsidRDefault="001D588B" w:rsidP="001D588B">
      <w:pPr>
        <w:spacing w:line="360" w:lineRule="auto"/>
        <w:jc w:val="both"/>
        <w:rPr>
          <w:rFonts w:ascii="Arial" w:hAnsi="Arial" w:cs="Arial"/>
        </w:rPr>
      </w:pPr>
    </w:p>
    <w:p w14:paraId="6FB19BE6" w14:textId="77777777" w:rsidR="001D588B" w:rsidRPr="001D588B" w:rsidRDefault="001D588B" w:rsidP="001D588B">
      <w:pPr>
        <w:spacing w:line="360" w:lineRule="auto"/>
        <w:jc w:val="both"/>
        <w:rPr>
          <w:rFonts w:ascii="Arial" w:hAnsi="Arial" w:cs="Arial"/>
        </w:rPr>
      </w:pPr>
    </w:p>
    <w:p w14:paraId="7984653B" w14:textId="77777777" w:rsidR="001D588B" w:rsidRPr="001D588B" w:rsidRDefault="001D588B" w:rsidP="001D588B">
      <w:pPr>
        <w:spacing w:line="360" w:lineRule="auto"/>
        <w:jc w:val="both"/>
        <w:rPr>
          <w:rFonts w:ascii="Arial" w:hAnsi="Arial" w:cs="Arial"/>
        </w:rPr>
      </w:pPr>
    </w:p>
    <w:p w14:paraId="2F2CED73" w14:textId="77777777" w:rsidR="001D588B" w:rsidRPr="001D588B" w:rsidRDefault="001D588B" w:rsidP="001D588B">
      <w:pPr>
        <w:spacing w:line="360" w:lineRule="auto"/>
        <w:jc w:val="both"/>
        <w:rPr>
          <w:rFonts w:ascii="Arial" w:hAnsi="Arial" w:cs="Arial"/>
        </w:rPr>
      </w:pPr>
    </w:p>
    <w:p w14:paraId="70280657" w14:textId="77777777" w:rsidR="001D588B" w:rsidRPr="001D588B" w:rsidRDefault="001D588B" w:rsidP="001D588B">
      <w:pPr>
        <w:spacing w:line="360" w:lineRule="auto"/>
        <w:jc w:val="both"/>
        <w:rPr>
          <w:rFonts w:ascii="Arial" w:hAnsi="Arial" w:cs="Arial"/>
        </w:rPr>
      </w:pPr>
    </w:p>
    <w:p w14:paraId="6656376E" w14:textId="77777777" w:rsidR="001D588B" w:rsidRPr="001D588B" w:rsidRDefault="001D588B" w:rsidP="001D588B">
      <w:pPr>
        <w:spacing w:line="360" w:lineRule="auto"/>
        <w:jc w:val="both"/>
        <w:rPr>
          <w:rFonts w:ascii="Arial" w:hAnsi="Arial" w:cs="Arial"/>
        </w:rPr>
      </w:pPr>
    </w:p>
    <w:p w14:paraId="5C3B91EC" w14:textId="77777777" w:rsidR="001D588B" w:rsidRPr="001D588B" w:rsidRDefault="001D588B" w:rsidP="001D588B">
      <w:pPr>
        <w:spacing w:line="360" w:lineRule="auto"/>
        <w:jc w:val="both"/>
        <w:rPr>
          <w:rFonts w:ascii="Arial" w:hAnsi="Arial" w:cs="Arial"/>
        </w:rPr>
      </w:pPr>
    </w:p>
    <w:p w14:paraId="3AF866AA" w14:textId="77777777" w:rsidR="001D588B" w:rsidRPr="001D588B" w:rsidRDefault="001D588B" w:rsidP="001D588B">
      <w:pPr>
        <w:spacing w:line="360" w:lineRule="auto"/>
        <w:jc w:val="both"/>
        <w:rPr>
          <w:rFonts w:ascii="Arial" w:hAnsi="Arial" w:cs="Arial"/>
        </w:rPr>
      </w:pPr>
    </w:p>
    <w:p w14:paraId="73367690" w14:textId="77777777" w:rsidR="001D588B" w:rsidRPr="001D588B" w:rsidRDefault="001D588B" w:rsidP="001D588B">
      <w:pPr>
        <w:spacing w:line="360" w:lineRule="auto"/>
        <w:jc w:val="both"/>
        <w:rPr>
          <w:rFonts w:ascii="Arial" w:hAnsi="Arial" w:cs="Arial"/>
        </w:rPr>
      </w:pPr>
    </w:p>
    <w:p w14:paraId="5AB33AEA" w14:textId="668764E4" w:rsidR="001D588B" w:rsidRPr="001D588B" w:rsidRDefault="001D588B" w:rsidP="001D588B">
      <w:pPr>
        <w:pStyle w:val="Heading1"/>
        <w:spacing w:line="360" w:lineRule="auto"/>
        <w:jc w:val="both"/>
        <w:rPr>
          <w:rFonts w:ascii="Arial" w:hAnsi="Arial" w:cs="Arial"/>
          <w:sz w:val="24"/>
          <w:szCs w:val="24"/>
        </w:rPr>
      </w:pPr>
      <w:bookmarkStart w:id="5" w:name="_Toc213595551"/>
      <w:r w:rsidRPr="001D588B">
        <w:rPr>
          <w:rFonts w:ascii="Arial" w:hAnsi="Arial" w:cs="Arial"/>
          <w:sz w:val="24"/>
          <w:szCs w:val="24"/>
        </w:rPr>
        <w:t>References</w:t>
      </w:r>
      <w:r w:rsidRPr="001D588B">
        <w:rPr>
          <w:rFonts w:ascii="Arial" w:hAnsi="Arial" w:cs="Arial"/>
          <w:sz w:val="24"/>
          <w:szCs w:val="24"/>
        </w:rPr>
        <w:t>:</w:t>
      </w:r>
      <w:bookmarkEnd w:id="5"/>
    </w:p>
    <w:p w14:paraId="28E80C6F" w14:textId="77777777" w:rsidR="001D588B" w:rsidRPr="001D588B" w:rsidRDefault="001D588B" w:rsidP="001D588B">
      <w:pPr>
        <w:spacing w:line="360" w:lineRule="auto"/>
        <w:jc w:val="both"/>
        <w:rPr>
          <w:rFonts w:ascii="Arial" w:hAnsi="Arial" w:cs="Arial"/>
        </w:rPr>
      </w:pPr>
    </w:p>
    <w:p w14:paraId="6931C79A" w14:textId="77777777" w:rsidR="001D588B" w:rsidRPr="001D588B" w:rsidRDefault="001D588B" w:rsidP="001D588B">
      <w:pPr>
        <w:spacing w:line="360" w:lineRule="auto"/>
        <w:jc w:val="both"/>
        <w:rPr>
          <w:rFonts w:ascii="Arial" w:hAnsi="Arial" w:cs="Arial"/>
        </w:rPr>
      </w:pPr>
      <w:r w:rsidRPr="001D588B">
        <w:rPr>
          <w:rFonts w:ascii="Arial" w:hAnsi="Arial" w:cs="Arial"/>
        </w:rPr>
        <w:t>Almeida, D.M. and Horn, M.C., 2004. Is daily life more stressful during middle adulthood? In: Brim, O.G., Ryff, C.D. and Kessler, R.C., eds</w:t>
      </w:r>
      <w:r w:rsidRPr="001D588B">
        <w:rPr>
          <w:rFonts w:ascii="Arial" w:hAnsi="Arial" w:cs="Arial"/>
          <w:i/>
          <w:iCs/>
        </w:rPr>
        <w:t>. How healthy are we</w:t>
      </w:r>
      <w:r w:rsidRPr="001D588B">
        <w:rPr>
          <w:rFonts w:ascii="Arial" w:hAnsi="Arial" w:cs="Arial"/>
        </w:rPr>
        <w:t>? A national study of well-being at midlife. Chicago: University of Chicago Press, pp.425–451.</w:t>
      </w:r>
    </w:p>
    <w:p w14:paraId="35C35183" w14:textId="77777777" w:rsidR="001D588B" w:rsidRPr="001D588B" w:rsidRDefault="001D588B" w:rsidP="001D588B">
      <w:pPr>
        <w:spacing w:line="360" w:lineRule="auto"/>
        <w:jc w:val="both"/>
        <w:rPr>
          <w:rFonts w:ascii="Arial" w:hAnsi="Arial" w:cs="Arial"/>
        </w:rPr>
      </w:pPr>
    </w:p>
    <w:p w14:paraId="211ADE04"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Almeida, D.M., Wethington, E. and Kessler, R.C., 2002. </w:t>
      </w:r>
      <w:r w:rsidRPr="001D588B">
        <w:rPr>
          <w:rFonts w:ascii="Arial" w:hAnsi="Arial" w:cs="Arial"/>
          <w:i/>
          <w:iCs/>
        </w:rPr>
        <w:t>The daily inventory of stressful experiences</w:t>
      </w:r>
      <w:r w:rsidRPr="001D588B">
        <w:rPr>
          <w:rFonts w:ascii="Arial" w:hAnsi="Arial" w:cs="Arial"/>
        </w:rPr>
        <w:t xml:space="preserve"> (DISE): An interview-based approach for measuring daily stressors. Assessment, 9(1), pp.41–55.</w:t>
      </w:r>
    </w:p>
    <w:p w14:paraId="1EC4079D" w14:textId="77777777" w:rsidR="001D588B" w:rsidRPr="001D588B" w:rsidRDefault="001D588B" w:rsidP="001D588B">
      <w:pPr>
        <w:spacing w:line="360" w:lineRule="auto"/>
        <w:jc w:val="both"/>
        <w:rPr>
          <w:rFonts w:ascii="Arial" w:hAnsi="Arial" w:cs="Arial"/>
        </w:rPr>
      </w:pPr>
    </w:p>
    <w:p w14:paraId="6164C270" w14:textId="77777777" w:rsidR="001D588B" w:rsidRPr="001D588B" w:rsidRDefault="001D588B" w:rsidP="001D588B">
      <w:pPr>
        <w:spacing w:line="360" w:lineRule="auto"/>
        <w:jc w:val="both"/>
        <w:rPr>
          <w:rFonts w:ascii="Arial" w:hAnsi="Arial" w:cs="Arial"/>
        </w:rPr>
      </w:pPr>
      <w:r w:rsidRPr="001D588B">
        <w:rPr>
          <w:rFonts w:ascii="Arial" w:hAnsi="Arial" w:cs="Arial"/>
        </w:rPr>
        <w:lastRenderedPageBreak/>
        <w:t xml:space="preserve">Bani-Melhem, S., </w:t>
      </w:r>
      <w:proofErr w:type="spellStart"/>
      <w:r w:rsidRPr="001D588B">
        <w:rPr>
          <w:rFonts w:ascii="Arial" w:hAnsi="Arial" w:cs="Arial"/>
        </w:rPr>
        <w:t>Abukhait</w:t>
      </w:r>
      <w:proofErr w:type="spellEnd"/>
      <w:r w:rsidRPr="001D588B">
        <w:rPr>
          <w:rFonts w:ascii="Arial" w:hAnsi="Arial" w:cs="Arial"/>
        </w:rPr>
        <w:t>, R.M. and Shamsudin, F.M., 2020. Does job stress affect innovative behaviours? Evidence from Dubai five-star hotels. J</w:t>
      </w:r>
      <w:r w:rsidRPr="001D588B">
        <w:rPr>
          <w:rFonts w:ascii="Arial" w:hAnsi="Arial" w:cs="Arial"/>
          <w:i/>
          <w:iCs/>
        </w:rPr>
        <w:t>ournal of Human Resources in Hospitality and Tourism</w:t>
      </w:r>
      <w:r w:rsidRPr="001D588B">
        <w:rPr>
          <w:rFonts w:ascii="Arial" w:hAnsi="Arial" w:cs="Arial"/>
        </w:rPr>
        <w:t>, 19(3), pp.344–367.</w:t>
      </w:r>
    </w:p>
    <w:p w14:paraId="71842990" w14:textId="77777777" w:rsidR="001D588B" w:rsidRPr="001D588B" w:rsidRDefault="001D588B" w:rsidP="001D588B">
      <w:pPr>
        <w:spacing w:line="360" w:lineRule="auto"/>
        <w:jc w:val="both"/>
        <w:rPr>
          <w:rFonts w:ascii="Arial" w:hAnsi="Arial" w:cs="Arial"/>
        </w:rPr>
      </w:pPr>
    </w:p>
    <w:p w14:paraId="763B6236"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Baum, T., Kralj, A., Robinson, R.N.S. and </w:t>
      </w:r>
      <w:proofErr w:type="spellStart"/>
      <w:r w:rsidRPr="001D588B">
        <w:rPr>
          <w:rFonts w:ascii="Arial" w:hAnsi="Arial" w:cs="Arial"/>
        </w:rPr>
        <w:t>Solnet</w:t>
      </w:r>
      <w:proofErr w:type="spellEnd"/>
      <w:r w:rsidRPr="001D588B">
        <w:rPr>
          <w:rFonts w:ascii="Arial" w:hAnsi="Arial" w:cs="Arial"/>
        </w:rPr>
        <w:t xml:space="preserve">, D.J., 2016. </w:t>
      </w:r>
      <w:r w:rsidRPr="001D588B">
        <w:rPr>
          <w:rFonts w:ascii="Arial" w:hAnsi="Arial" w:cs="Arial"/>
          <w:i/>
          <w:iCs/>
        </w:rPr>
        <w:t xml:space="preserve">Tourism workforce research: </w:t>
      </w:r>
      <w:r w:rsidRPr="001D588B">
        <w:rPr>
          <w:rFonts w:ascii="Arial" w:hAnsi="Arial" w:cs="Arial"/>
        </w:rPr>
        <w:t>A review, taxonomy and agenda. Annals of Tourism Research, 60, pp.1–22.</w:t>
      </w:r>
    </w:p>
    <w:p w14:paraId="5F3396D8" w14:textId="77777777" w:rsidR="001D588B" w:rsidRPr="001D588B" w:rsidRDefault="001D588B" w:rsidP="001D588B">
      <w:pPr>
        <w:spacing w:line="360" w:lineRule="auto"/>
        <w:jc w:val="both"/>
        <w:rPr>
          <w:rFonts w:ascii="Arial" w:hAnsi="Arial" w:cs="Arial"/>
        </w:rPr>
      </w:pPr>
    </w:p>
    <w:p w14:paraId="592EC598" w14:textId="65E88980" w:rsidR="001D588B" w:rsidRPr="001D588B" w:rsidRDefault="001D588B" w:rsidP="001D588B">
      <w:pPr>
        <w:spacing w:line="360" w:lineRule="auto"/>
        <w:jc w:val="both"/>
        <w:rPr>
          <w:rFonts w:ascii="Arial" w:hAnsi="Arial" w:cs="Arial"/>
        </w:rPr>
      </w:pPr>
      <w:proofErr w:type="spellStart"/>
      <w:r w:rsidRPr="001D588B">
        <w:rPr>
          <w:rFonts w:ascii="Arial" w:hAnsi="Arial" w:cs="Arial"/>
        </w:rPr>
        <w:t>Beehr</w:t>
      </w:r>
      <w:proofErr w:type="spellEnd"/>
      <w:r w:rsidRPr="001D588B">
        <w:rPr>
          <w:rFonts w:ascii="Arial" w:hAnsi="Arial" w:cs="Arial"/>
        </w:rPr>
        <w:t xml:space="preserve">, T.A., Jex, S.M., Stacy, B.A. and Murray, M.A., 2000. Work stressors and coworker support as predictors of individual strain and job performance. </w:t>
      </w:r>
      <w:r w:rsidRPr="001D588B">
        <w:rPr>
          <w:rFonts w:ascii="Arial" w:hAnsi="Arial" w:cs="Arial"/>
          <w:i/>
          <w:iCs/>
        </w:rPr>
        <w:t xml:space="preserve">Journal of Organizational </w:t>
      </w:r>
      <w:r w:rsidRPr="001D588B">
        <w:rPr>
          <w:rFonts w:ascii="Arial" w:hAnsi="Arial" w:cs="Arial"/>
          <w:i/>
          <w:iCs/>
        </w:rPr>
        <w:t>Behaviour</w:t>
      </w:r>
      <w:r w:rsidRPr="001D588B">
        <w:rPr>
          <w:rFonts w:ascii="Arial" w:hAnsi="Arial" w:cs="Arial"/>
        </w:rPr>
        <w:t>, 21(4), pp.391–403.</w:t>
      </w:r>
    </w:p>
    <w:p w14:paraId="725F2BFC" w14:textId="77777777" w:rsidR="001D588B" w:rsidRPr="001D588B" w:rsidRDefault="001D588B" w:rsidP="001D588B">
      <w:pPr>
        <w:spacing w:line="360" w:lineRule="auto"/>
        <w:jc w:val="both"/>
        <w:rPr>
          <w:rFonts w:ascii="Arial" w:hAnsi="Arial" w:cs="Arial"/>
        </w:rPr>
      </w:pPr>
    </w:p>
    <w:p w14:paraId="48276599" w14:textId="77777777" w:rsidR="001D588B" w:rsidRPr="001D588B" w:rsidRDefault="001D588B" w:rsidP="001D588B">
      <w:pPr>
        <w:spacing w:line="360" w:lineRule="auto"/>
        <w:jc w:val="both"/>
        <w:rPr>
          <w:rFonts w:ascii="Arial" w:hAnsi="Arial" w:cs="Arial"/>
        </w:rPr>
      </w:pPr>
      <w:proofErr w:type="spellStart"/>
      <w:r w:rsidRPr="001D588B">
        <w:rPr>
          <w:rFonts w:ascii="Arial" w:hAnsi="Arial" w:cs="Arial"/>
        </w:rPr>
        <w:t>Bodtker</w:t>
      </w:r>
      <w:proofErr w:type="spellEnd"/>
      <w:r w:rsidRPr="001D588B">
        <w:rPr>
          <w:rFonts w:ascii="Arial" w:hAnsi="Arial" w:cs="Arial"/>
        </w:rPr>
        <w:t xml:space="preserve">, A.M. and Katz Jameson, J., 2001. Emotion in conflict formation and its transformation: Application to organizational conflict management. </w:t>
      </w:r>
      <w:r w:rsidRPr="001D588B">
        <w:rPr>
          <w:rFonts w:ascii="Arial" w:hAnsi="Arial" w:cs="Arial"/>
          <w:i/>
          <w:iCs/>
        </w:rPr>
        <w:t>International Journal of Conflict Management</w:t>
      </w:r>
      <w:r w:rsidRPr="001D588B">
        <w:rPr>
          <w:rFonts w:ascii="Arial" w:hAnsi="Arial" w:cs="Arial"/>
        </w:rPr>
        <w:t>, 12(3), pp.259–275.</w:t>
      </w:r>
    </w:p>
    <w:p w14:paraId="2A716C96" w14:textId="77777777" w:rsidR="001D588B" w:rsidRPr="001D588B" w:rsidRDefault="001D588B" w:rsidP="001D588B">
      <w:pPr>
        <w:spacing w:line="360" w:lineRule="auto"/>
        <w:jc w:val="both"/>
        <w:rPr>
          <w:rFonts w:ascii="Arial" w:hAnsi="Arial" w:cs="Arial"/>
        </w:rPr>
      </w:pPr>
    </w:p>
    <w:p w14:paraId="5C5F6D57" w14:textId="43DE726E" w:rsidR="001D588B" w:rsidRPr="001D588B" w:rsidRDefault="001D588B" w:rsidP="001D588B">
      <w:pPr>
        <w:spacing w:line="360" w:lineRule="auto"/>
        <w:jc w:val="both"/>
        <w:rPr>
          <w:rFonts w:ascii="Arial" w:hAnsi="Arial" w:cs="Arial"/>
        </w:rPr>
      </w:pPr>
      <w:r w:rsidRPr="001D588B">
        <w:rPr>
          <w:rFonts w:ascii="Arial" w:hAnsi="Arial" w:cs="Arial"/>
        </w:rPr>
        <w:t xml:space="preserve">Brotheridge, C.M. and Grandey, A.A., 2002. Emotional </w:t>
      </w:r>
      <w:r w:rsidRPr="001D588B">
        <w:rPr>
          <w:rFonts w:ascii="Arial" w:hAnsi="Arial" w:cs="Arial"/>
        </w:rPr>
        <w:t>labour</w:t>
      </w:r>
      <w:r w:rsidRPr="001D588B">
        <w:rPr>
          <w:rFonts w:ascii="Arial" w:hAnsi="Arial" w:cs="Arial"/>
        </w:rPr>
        <w:t xml:space="preserve"> and burnout: Comparing two perspectives of ‘people work’. </w:t>
      </w:r>
      <w:r w:rsidRPr="001D588B">
        <w:rPr>
          <w:rFonts w:ascii="Arial" w:hAnsi="Arial" w:cs="Arial"/>
          <w:i/>
          <w:iCs/>
        </w:rPr>
        <w:t xml:space="preserve">Journal of Vocational </w:t>
      </w:r>
      <w:r w:rsidRPr="001D588B">
        <w:rPr>
          <w:rFonts w:ascii="Arial" w:hAnsi="Arial" w:cs="Arial"/>
          <w:i/>
          <w:iCs/>
        </w:rPr>
        <w:t>Behaviour</w:t>
      </w:r>
      <w:r w:rsidRPr="001D588B">
        <w:rPr>
          <w:rFonts w:ascii="Arial" w:hAnsi="Arial" w:cs="Arial"/>
        </w:rPr>
        <w:t>, 60(1), pp.17–39.</w:t>
      </w:r>
    </w:p>
    <w:p w14:paraId="53F27AF2" w14:textId="77777777" w:rsidR="001D588B" w:rsidRPr="001D588B" w:rsidRDefault="001D588B" w:rsidP="001D588B">
      <w:pPr>
        <w:spacing w:line="360" w:lineRule="auto"/>
        <w:jc w:val="both"/>
        <w:rPr>
          <w:rFonts w:ascii="Arial" w:hAnsi="Arial" w:cs="Arial"/>
        </w:rPr>
      </w:pPr>
    </w:p>
    <w:p w14:paraId="186375AD"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Burns, N. and Grove, S.K., 2005. </w:t>
      </w:r>
      <w:r w:rsidRPr="001D588B">
        <w:rPr>
          <w:rFonts w:ascii="Arial" w:hAnsi="Arial" w:cs="Arial"/>
          <w:i/>
          <w:iCs/>
        </w:rPr>
        <w:t>The practice of nursing research</w:t>
      </w:r>
      <w:r w:rsidRPr="001D588B">
        <w:rPr>
          <w:rFonts w:ascii="Arial" w:hAnsi="Arial" w:cs="Arial"/>
        </w:rPr>
        <w:t>: Conduct, critique and utilization. St. Louis: Elsevier Saunders.</w:t>
      </w:r>
    </w:p>
    <w:p w14:paraId="3AA62692" w14:textId="77777777" w:rsidR="001D588B" w:rsidRPr="001D588B" w:rsidRDefault="001D588B" w:rsidP="001D588B">
      <w:pPr>
        <w:spacing w:line="360" w:lineRule="auto"/>
        <w:jc w:val="both"/>
        <w:rPr>
          <w:rFonts w:ascii="Arial" w:hAnsi="Arial" w:cs="Arial"/>
        </w:rPr>
      </w:pPr>
    </w:p>
    <w:p w14:paraId="132275C6"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Cooper, C.L. and Payne, R., 1988. </w:t>
      </w:r>
      <w:r w:rsidRPr="001D588B">
        <w:rPr>
          <w:rFonts w:ascii="Arial" w:hAnsi="Arial" w:cs="Arial"/>
          <w:i/>
          <w:iCs/>
        </w:rPr>
        <w:t>Causes, coping and consequences of stress at work. Chichester:</w:t>
      </w:r>
      <w:r w:rsidRPr="001D588B">
        <w:rPr>
          <w:rFonts w:ascii="Arial" w:hAnsi="Arial" w:cs="Arial"/>
        </w:rPr>
        <w:t xml:space="preserve"> John Wiley &amp; Sons.</w:t>
      </w:r>
    </w:p>
    <w:p w14:paraId="2C0CF264" w14:textId="77777777" w:rsidR="001D588B" w:rsidRPr="001D588B" w:rsidRDefault="001D588B" w:rsidP="001D588B">
      <w:pPr>
        <w:spacing w:line="360" w:lineRule="auto"/>
        <w:jc w:val="both"/>
        <w:rPr>
          <w:rFonts w:ascii="Arial" w:hAnsi="Arial" w:cs="Arial"/>
        </w:rPr>
      </w:pPr>
    </w:p>
    <w:p w14:paraId="07BBA86B"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Cooper, C.L. and Payne, R., 1992. </w:t>
      </w:r>
      <w:r w:rsidRPr="001D588B">
        <w:rPr>
          <w:rFonts w:ascii="Arial" w:hAnsi="Arial" w:cs="Arial"/>
          <w:i/>
          <w:iCs/>
        </w:rPr>
        <w:t>International perspectives on research into work, well-being, and stress management</w:t>
      </w:r>
      <w:r w:rsidRPr="001D588B">
        <w:rPr>
          <w:rFonts w:ascii="Arial" w:hAnsi="Arial" w:cs="Arial"/>
        </w:rPr>
        <w:t>. In: Quick, J.C., Murphy, L.R. and Hurrell, J.J. Jr, eds. Stress and well-being at work. Washington, DC: APA, pp.348–368.</w:t>
      </w:r>
    </w:p>
    <w:p w14:paraId="4538CC4A" w14:textId="77777777" w:rsidR="001D588B" w:rsidRPr="001D588B" w:rsidRDefault="001D588B" w:rsidP="001D588B">
      <w:pPr>
        <w:spacing w:line="360" w:lineRule="auto"/>
        <w:jc w:val="both"/>
        <w:rPr>
          <w:rFonts w:ascii="Arial" w:hAnsi="Arial" w:cs="Arial"/>
        </w:rPr>
      </w:pPr>
    </w:p>
    <w:p w14:paraId="2F020E4C" w14:textId="77777777" w:rsidR="001D588B" w:rsidRPr="001D588B" w:rsidRDefault="001D588B" w:rsidP="001D588B">
      <w:pPr>
        <w:spacing w:line="360" w:lineRule="auto"/>
        <w:jc w:val="both"/>
        <w:rPr>
          <w:rFonts w:ascii="Arial" w:hAnsi="Arial" w:cs="Arial"/>
        </w:rPr>
      </w:pPr>
      <w:r w:rsidRPr="001D588B">
        <w:rPr>
          <w:rFonts w:ascii="Arial" w:hAnsi="Arial" w:cs="Arial"/>
        </w:rPr>
        <w:lastRenderedPageBreak/>
        <w:t xml:space="preserve">De Dreu, C.K.W. and Weingart, L.R., 2003. Task versus relationship conflict, team performance, and team member satisfaction: A meta-analysis. </w:t>
      </w:r>
      <w:r w:rsidRPr="001D588B">
        <w:rPr>
          <w:rFonts w:ascii="Arial" w:hAnsi="Arial" w:cs="Arial"/>
          <w:i/>
          <w:iCs/>
        </w:rPr>
        <w:t>Journal of Applied Psychology</w:t>
      </w:r>
      <w:r w:rsidRPr="001D588B">
        <w:rPr>
          <w:rFonts w:ascii="Arial" w:hAnsi="Arial" w:cs="Arial"/>
        </w:rPr>
        <w:t>, 88(4), pp.741–749.</w:t>
      </w:r>
    </w:p>
    <w:p w14:paraId="7CEB4429" w14:textId="77777777" w:rsidR="001D588B" w:rsidRPr="001D588B" w:rsidRDefault="001D588B" w:rsidP="001D588B">
      <w:pPr>
        <w:spacing w:line="360" w:lineRule="auto"/>
        <w:jc w:val="both"/>
        <w:rPr>
          <w:rFonts w:ascii="Arial" w:hAnsi="Arial" w:cs="Arial"/>
        </w:rPr>
      </w:pPr>
    </w:p>
    <w:p w14:paraId="68A2CED4"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De Witte, H., Pienaar, J. and De Cuyper, N., 2016. </w:t>
      </w:r>
      <w:r w:rsidRPr="001D588B">
        <w:rPr>
          <w:rFonts w:ascii="Arial" w:hAnsi="Arial" w:cs="Arial"/>
          <w:i/>
          <w:iCs/>
        </w:rPr>
        <w:t>Review of 30 years of longitudinal studies on job insecurity and health</w:t>
      </w:r>
      <w:r w:rsidRPr="001D588B">
        <w:rPr>
          <w:rFonts w:ascii="Arial" w:hAnsi="Arial" w:cs="Arial"/>
        </w:rPr>
        <w:t>. Australian Psychologist, 51(1), pp.18–31.</w:t>
      </w:r>
    </w:p>
    <w:p w14:paraId="48E5979F" w14:textId="77777777" w:rsidR="001D588B" w:rsidRPr="001D588B" w:rsidRDefault="001D588B" w:rsidP="001D588B">
      <w:pPr>
        <w:spacing w:line="360" w:lineRule="auto"/>
        <w:jc w:val="both"/>
        <w:rPr>
          <w:rFonts w:ascii="Arial" w:hAnsi="Arial" w:cs="Arial"/>
        </w:rPr>
      </w:pPr>
    </w:p>
    <w:p w14:paraId="2AF68B3A"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Eisenhardt, K.M., 1989. </w:t>
      </w:r>
      <w:r w:rsidRPr="001D588B">
        <w:rPr>
          <w:rFonts w:ascii="Arial" w:hAnsi="Arial" w:cs="Arial"/>
          <w:i/>
          <w:iCs/>
        </w:rPr>
        <w:t>Building theories from case study research</w:t>
      </w:r>
      <w:r w:rsidRPr="001D588B">
        <w:rPr>
          <w:rFonts w:ascii="Arial" w:hAnsi="Arial" w:cs="Arial"/>
        </w:rPr>
        <w:t>. Academy of Management Review, 14(4), pp.532–550.</w:t>
      </w:r>
    </w:p>
    <w:p w14:paraId="4F47E917" w14:textId="77777777" w:rsidR="001D588B" w:rsidRPr="001D588B" w:rsidRDefault="001D588B" w:rsidP="001D588B">
      <w:pPr>
        <w:spacing w:line="360" w:lineRule="auto"/>
        <w:jc w:val="both"/>
        <w:rPr>
          <w:rFonts w:ascii="Arial" w:hAnsi="Arial" w:cs="Arial"/>
        </w:rPr>
      </w:pPr>
    </w:p>
    <w:p w14:paraId="14C5F9F7"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Elo, S. and </w:t>
      </w:r>
      <w:proofErr w:type="spellStart"/>
      <w:r w:rsidRPr="001D588B">
        <w:rPr>
          <w:rFonts w:ascii="Arial" w:hAnsi="Arial" w:cs="Arial"/>
        </w:rPr>
        <w:t>Kyngäs</w:t>
      </w:r>
      <w:proofErr w:type="spellEnd"/>
      <w:r w:rsidRPr="001D588B">
        <w:rPr>
          <w:rFonts w:ascii="Arial" w:hAnsi="Arial" w:cs="Arial"/>
        </w:rPr>
        <w:t xml:space="preserve">, H., 2007. The qualitative content analysis process. </w:t>
      </w:r>
      <w:r w:rsidRPr="001D588B">
        <w:rPr>
          <w:rFonts w:ascii="Arial" w:hAnsi="Arial" w:cs="Arial"/>
          <w:i/>
          <w:iCs/>
        </w:rPr>
        <w:t>Journal of Advanced Nursing</w:t>
      </w:r>
      <w:r w:rsidRPr="001D588B">
        <w:rPr>
          <w:rFonts w:ascii="Arial" w:hAnsi="Arial" w:cs="Arial"/>
        </w:rPr>
        <w:t>, 62(1), pp.107–115.</w:t>
      </w:r>
    </w:p>
    <w:p w14:paraId="0A132DB5" w14:textId="77777777" w:rsidR="001D588B" w:rsidRPr="001D588B" w:rsidRDefault="001D588B" w:rsidP="001D588B">
      <w:pPr>
        <w:spacing w:line="360" w:lineRule="auto"/>
        <w:jc w:val="both"/>
        <w:rPr>
          <w:rFonts w:ascii="Arial" w:hAnsi="Arial" w:cs="Arial"/>
        </w:rPr>
      </w:pPr>
    </w:p>
    <w:p w14:paraId="1CCD3C57"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Fox, M.L., Dwyer, D.J. and Ganster, D.C., 1993. Effects of stressful job demands and control on physiological and attitudinal outcomes in a hospital setting. </w:t>
      </w:r>
      <w:r w:rsidRPr="001D588B">
        <w:rPr>
          <w:rFonts w:ascii="Arial" w:hAnsi="Arial" w:cs="Arial"/>
          <w:i/>
          <w:iCs/>
        </w:rPr>
        <w:t>Academy of Management Journal</w:t>
      </w:r>
      <w:r w:rsidRPr="001D588B">
        <w:rPr>
          <w:rFonts w:ascii="Arial" w:hAnsi="Arial" w:cs="Arial"/>
        </w:rPr>
        <w:t>, 36(2), pp.289–318.</w:t>
      </w:r>
    </w:p>
    <w:p w14:paraId="0890A94E" w14:textId="77777777" w:rsidR="001D588B" w:rsidRPr="001D588B" w:rsidRDefault="001D588B" w:rsidP="001D588B">
      <w:pPr>
        <w:spacing w:line="360" w:lineRule="auto"/>
        <w:jc w:val="both"/>
        <w:rPr>
          <w:rFonts w:ascii="Arial" w:hAnsi="Arial" w:cs="Arial"/>
        </w:rPr>
      </w:pPr>
    </w:p>
    <w:p w14:paraId="30BBC4B1"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Gilboa, S., Shirom, A., Fried, Y. and Cooper, C., 2008. </w:t>
      </w:r>
      <w:r w:rsidRPr="001D588B">
        <w:rPr>
          <w:rFonts w:ascii="Arial" w:hAnsi="Arial" w:cs="Arial"/>
          <w:i/>
          <w:iCs/>
        </w:rPr>
        <w:t>A meta-analysis of work demand stressors and job performance</w:t>
      </w:r>
      <w:r w:rsidRPr="001D588B">
        <w:rPr>
          <w:rFonts w:ascii="Arial" w:hAnsi="Arial" w:cs="Arial"/>
        </w:rPr>
        <w:t>. Personnel Psychology, 61(2), pp.227–272.</w:t>
      </w:r>
    </w:p>
    <w:p w14:paraId="2E758C59" w14:textId="77777777" w:rsidR="001D588B" w:rsidRPr="001D588B" w:rsidRDefault="001D588B" w:rsidP="001D588B">
      <w:pPr>
        <w:spacing w:line="360" w:lineRule="auto"/>
        <w:jc w:val="both"/>
        <w:rPr>
          <w:rFonts w:ascii="Arial" w:hAnsi="Arial" w:cs="Arial"/>
        </w:rPr>
      </w:pPr>
    </w:p>
    <w:p w14:paraId="6E960833"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Gupta, N. and </w:t>
      </w:r>
      <w:proofErr w:type="spellStart"/>
      <w:r w:rsidRPr="001D588B">
        <w:rPr>
          <w:rFonts w:ascii="Arial" w:hAnsi="Arial" w:cs="Arial"/>
        </w:rPr>
        <w:t>Beehr</w:t>
      </w:r>
      <w:proofErr w:type="spellEnd"/>
      <w:r w:rsidRPr="001D588B">
        <w:rPr>
          <w:rFonts w:ascii="Arial" w:hAnsi="Arial" w:cs="Arial"/>
        </w:rPr>
        <w:t xml:space="preserve">, T.A., 1979. </w:t>
      </w:r>
      <w:r w:rsidRPr="001D588B">
        <w:rPr>
          <w:rFonts w:ascii="Arial" w:hAnsi="Arial" w:cs="Arial"/>
          <w:i/>
          <w:iCs/>
        </w:rPr>
        <w:t>Job stress and employee behaviours</w:t>
      </w:r>
      <w:r w:rsidRPr="001D588B">
        <w:rPr>
          <w:rFonts w:ascii="Arial" w:hAnsi="Arial" w:cs="Arial"/>
        </w:rPr>
        <w:t xml:space="preserve">. Organizational </w:t>
      </w:r>
      <w:proofErr w:type="spellStart"/>
      <w:r w:rsidRPr="001D588B">
        <w:rPr>
          <w:rFonts w:ascii="Arial" w:hAnsi="Arial" w:cs="Arial"/>
        </w:rPr>
        <w:t>Behavior</w:t>
      </w:r>
      <w:proofErr w:type="spellEnd"/>
      <w:r w:rsidRPr="001D588B">
        <w:rPr>
          <w:rFonts w:ascii="Arial" w:hAnsi="Arial" w:cs="Arial"/>
        </w:rPr>
        <w:t xml:space="preserve"> and Human Performance, 23(3), pp.373–387.</w:t>
      </w:r>
    </w:p>
    <w:p w14:paraId="0CC56C84" w14:textId="77777777" w:rsidR="001D588B" w:rsidRPr="001D588B" w:rsidRDefault="001D588B" w:rsidP="001D588B">
      <w:pPr>
        <w:spacing w:line="360" w:lineRule="auto"/>
        <w:jc w:val="both"/>
        <w:rPr>
          <w:rFonts w:ascii="Arial" w:hAnsi="Arial" w:cs="Arial"/>
        </w:rPr>
      </w:pPr>
    </w:p>
    <w:p w14:paraId="0CE0AB4B"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Hochschild, A., 1983. </w:t>
      </w:r>
      <w:r w:rsidRPr="001D588B">
        <w:rPr>
          <w:rFonts w:ascii="Arial" w:hAnsi="Arial" w:cs="Arial"/>
          <w:i/>
          <w:iCs/>
        </w:rPr>
        <w:t>The managed heart</w:t>
      </w:r>
      <w:r w:rsidRPr="001D588B">
        <w:rPr>
          <w:rFonts w:ascii="Arial" w:hAnsi="Arial" w:cs="Arial"/>
        </w:rPr>
        <w:t>: Commercialization of human feeling. Berkeley: University of California Press.</w:t>
      </w:r>
    </w:p>
    <w:p w14:paraId="22181D96" w14:textId="77777777" w:rsidR="001D588B" w:rsidRPr="001D588B" w:rsidRDefault="001D588B" w:rsidP="001D588B">
      <w:pPr>
        <w:spacing w:line="360" w:lineRule="auto"/>
        <w:jc w:val="both"/>
        <w:rPr>
          <w:rFonts w:ascii="Arial" w:hAnsi="Arial" w:cs="Arial"/>
        </w:rPr>
      </w:pPr>
    </w:p>
    <w:p w14:paraId="1233C5F5" w14:textId="77777777" w:rsidR="001D588B" w:rsidRPr="001D588B" w:rsidRDefault="001D588B" w:rsidP="001D588B">
      <w:pPr>
        <w:spacing w:line="360" w:lineRule="auto"/>
        <w:jc w:val="both"/>
        <w:rPr>
          <w:rFonts w:ascii="Arial" w:hAnsi="Arial" w:cs="Arial"/>
        </w:rPr>
      </w:pPr>
      <w:r w:rsidRPr="001D588B">
        <w:rPr>
          <w:rFonts w:ascii="Arial" w:hAnsi="Arial" w:cs="Arial"/>
        </w:rPr>
        <w:lastRenderedPageBreak/>
        <w:t xml:space="preserve">Kahn, R.L., Wolfe, D.M., Quinn, R.P., Snoek, J.D. and Rosenthal, R.A., 1964. </w:t>
      </w:r>
      <w:r w:rsidRPr="001D588B">
        <w:rPr>
          <w:rFonts w:ascii="Arial" w:hAnsi="Arial" w:cs="Arial"/>
          <w:i/>
          <w:iCs/>
        </w:rPr>
        <w:t>Organizational stress: Studies in role conflict and ambiguity</w:t>
      </w:r>
      <w:r w:rsidRPr="001D588B">
        <w:rPr>
          <w:rFonts w:ascii="Arial" w:hAnsi="Arial" w:cs="Arial"/>
        </w:rPr>
        <w:t>. New York: John Wiley.</w:t>
      </w:r>
    </w:p>
    <w:p w14:paraId="673DFFE6" w14:textId="77777777" w:rsidR="001D588B" w:rsidRPr="001D588B" w:rsidRDefault="001D588B" w:rsidP="001D588B">
      <w:pPr>
        <w:spacing w:line="360" w:lineRule="auto"/>
        <w:jc w:val="both"/>
        <w:rPr>
          <w:rFonts w:ascii="Arial" w:hAnsi="Arial" w:cs="Arial"/>
        </w:rPr>
      </w:pPr>
    </w:p>
    <w:p w14:paraId="508F07B9"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Karasek, R., 1979. </w:t>
      </w:r>
      <w:r w:rsidRPr="001D588B">
        <w:rPr>
          <w:rFonts w:ascii="Arial" w:hAnsi="Arial" w:cs="Arial"/>
          <w:i/>
          <w:iCs/>
        </w:rPr>
        <w:t>Job demands, job decision latitude, and mental strain</w:t>
      </w:r>
      <w:r w:rsidRPr="001D588B">
        <w:rPr>
          <w:rFonts w:ascii="Arial" w:hAnsi="Arial" w:cs="Arial"/>
        </w:rPr>
        <w:t>. Administrative Science Quarterly, 24(2), pp.285–308.</w:t>
      </w:r>
    </w:p>
    <w:p w14:paraId="1A283700" w14:textId="77777777" w:rsidR="001D588B" w:rsidRPr="001D588B" w:rsidRDefault="001D588B" w:rsidP="001D588B">
      <w:pPr>
        <w:spacing w:line="360" w:lineRule="auto"/>
        <w:jc w:val="both"/>
        <w:rPr>
          <w:rFonts w:ascii="Arial" w:hAnsi="Arial" w:cs="Arial"/>
        </w:rPr>
      </w:pPr>
    </w:p>
    <w:p w14:paraId="13D2B8F8"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Karasek, R. and Theorell, T., 1990. </w:t>
      </w:r>
      <w:r w:rsidRPr="001D588B">
        <w:rPr>
          <w:rFonts w:ascii="Arial" w:hAnsi="Arial" w:cs="Arial"/>
          <w:i/>
          <w:iCs/>
        </w:rPr>
        <w:t>Healthy work: Stress, productivity, and the reconstruction of working life.</w:t>
      </w:r>
      <w:r w:rsidRPr="001D588B">
        <w:rPr>
          <w:rFonts w:ascii="Arial" w:hAnsi="Arial" w:cs="Arial"/>
        </w:rPr>
        <w:t xml:space="preserve"> New York: Basic Books.</w:t>
      </w:r>
    </w:p>
    <w:p w14:paraId="160EBDE4" w14:textId="77777777" w:rsidR="001D588B" w:rsidRPr="001D588B" w:rsidRDefault="001D588B" w:rsidP="001D588B">
      <w:pPr>
        <w:spacing w:line="360" w:lineRule="auto"/>
        <w:jc w:val="both"/>
        <w:rPr>
          <w:rFonts w:ascii="Arial" w:hAnsi="Arial" w:cs="Arial"/>
        </w:rPr>
      </w:pPr>
    </w:p>
    <w:p w14:paraId="4E97855B"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Karatepe, O.M. and Kilic, H., 2007. </w:t>
      </w:r>
      <w:r w:rsidRPr="001D588B">
        <w:rPr>
          <w:rFonts w:ascii="Arial" w:hAnsi="Arial" w:cs="Arial"/>
          <w:i/>
          <w:iCs/>
        </w:rPr>
        <w:t>Relationships of supervisor support and work–family conflict with job outcomes</w:t>
      </w:r>
      <w:r w:rsidRPr="001D588B">
        <w:rPr>
          <w:rFonts w:ascii="Arial" w:hAnsi="Arial" w:cs="Arial"/>
        </w:rPr>
        <w:t>. Tourism Management, 28(2), pp.238–252.</w:t>
      </w:r>
    </w:p>
    <w:p w14:paraId="25E3D05F" w14:textId="77777777" w:rsidR="001D588B" w:rsidRPr="001D588B" w:rsidRDefault="001D588B" w:rsidP="001D588B">
      <w:pPr>
        <w:spacing w:line="360" w:lineRule="auto"/>
        <w:jc w:val="both"/>
        <w:rPr>
          <w:rFonts w:ascii="Arial" w:hAnsi="Arial" w:cs="Arial"/>
        </w:rPr>
      </w:pPr>
    </w:p>
    <w:p w14:paraId="2FBD9DF6"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Karatepe, O.M. and </w:t>
      </w:r>
      <w:proofErr w:type="spellStart"/>
      <w:r w:rsidRPr="001D588B">
        <w:rPr>
          <w:rFonts w:ascii="Arial" w:hAnsi="Arial" w:cs="Arial"/>
        </w:rPr>
        <w:t>Uludag</w:t>
      </w:r>
      <w:proofErr w:type="spellEnd"/>
      <w:r w:rsidRPr="001D588B">
        <w:rPr>
          <w:rFonts w:ascii="Arial" w:hAnsi="Arial" w:cs="Arial"/>
        </w:rPr>
        <w:t xml:space="preserve">, O., 2008. Role stress, burnout and their effects on frontline hotel employees’ job performance. </w:t>
      </w:r>
      <w:r w:rsidRPr="001D588B">
        <w:rPr>
          <w:rFonts w:ascii="Arial" w:hAnsi="Arial" w:cs="Arial"/>
          <w:i/>
          <w:iCs/>
        </w:rPr>
        <w:t>International Journal of Tourism Research</w:t>
      </w:r>
      <w:r w:rsidRPr="001D588B">
        <w:rPr>
          <w:rFonts w:ascii="Arial" w:hAnsi="Arial" w:cs="Arial"/>
        </w:rPr>
        <w:t>, 10(2), pp.111–126.</w:t>
      </w:r>
    </w:p>
    <w:p w14:paraId="1861AADB" w14:textId="77777777" w:rsidR="001D588B" w:rsidRPr="001D588B" w:rsidRDefault="001D588B" w:rsidP="001D588B">
      <w:pPr>
        <w:spacing w:line="360" w:lineRule="auto"/>
        <w:jc w:val="both"/>
        <w:rPr>
          <w:rFonts w:ascii="Arial" w:hAnsi="Arial" w:cs="Arial"/>
        </w:rPr>
      </w:pPr>
    </w:p>
    <w:p w14:paraId="75E447C8"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Kim, H.J., 2008. Hotel service providers’ emotional </w:t>
      </w:r>
      <w:proofErr w:type="spellStart"/>
      <w:r w:rsidRPr="001D588B">
        <w:rPr>
          <w:rFonts w:ascii="Arial" w:hAnsi="Arial" w:cs="Arial"/>
        </w:rPr>
        <w:t>labor</w:t>
      </w:r>
      <w:proofErr w:type="spellEnd"/>
      <w:r w:rsidRPr="001D588B">
        <w:rPr>
          <w:rFonts w:ascii="Arial" w:hAnsi="Arial" w:cs="Arial"/>
        </w:rPr>
        <w:t xml:space="preserve">: The antecedents and effects on burnout. </w:t>
      </w:r>
      <w:r w:rsidRPr="001D588B">
        <w:rPr>
          <w:rFonts w:ascii="Arial" w:hAnsi="Arial" w:cs="Arial"/>
          <w:i/>
          <w:iCs/>
        </w:rPr>
        <w:t>International Journal of Hospitality Management</w:t>
      </w:r>
      <w:r w:rsidRPr="001D588B">
        <w:rPr>
          <w:rFonts w:ascii="Arial" w:hAnsi="Arial" w:cs="Arial"/>
        </w:rPr>
        <w:t>, 27(2), pp.151–161.</w:t>
      </w:r>
    </w:p>
    <w:p w14:paraId="51A2B4A6" w14:textId="77777777" w:rsidR="001D588B" w:rsidRPr="001D588B" w:rsidRDefault="001D588B" w:rsidP="001D588B">
      <w:pPr>
        <w:spacing w:line="360" w:lineRule="auto"/>
        <w:jc w:val="both"/>
        <w:rPr>
          <w:rFonts w:ascii="Arial" w:hAnsi="Arial" w:cs="Arial"/>
        </w:rPr>
      </w:pPr>
    </w:p>
    <w:p w14:paraId="69F91AD8"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Kim, H.J. and Agrusa, J., 2011. Hospitality service employees’ coping styles: The role of emotional intelligence. </w:t>
      </w:r>
      <w:r w:rsidRPr="001D588B">
        <w:rPr>
          <w:rFonts w:ascii="Arial" w:hAnsi="Arial" w:cs="Arial"/>
          <w:i/>
          <w:iCs/>
        </w:rPr>
        <w:t>International Journal of Hospitality Management</w:t>
      </w:r>
      <w:r w:rsidRPr="001D588B">
        <w:rPr>
          <w:rFonts w:ascii="Arial" w:hAnsi="Arial" w:cs="Arial"/>
        </w:rPr>
        <w:t>, 30(3), pp.588–598.</w:t>
      </w:r>
    </w:p>
    <w:p w14:paraId="1487C8CE" w14:textId="77777777" w:rsidR="001D588B" w:rsidRPr="001D588B" w:rsidRDefault="001D588B" w:rsidP="001D588B">
      <w:pPr>
        <w:spacing w:line="360" w:lineRule="auto"/>
        <w:jc w:val="both"/>
        <w:rPr>
          <w:rFonts w:ascii="Arial" w:hAnsi="Arial" w:cs="Arial"/>
        </w:rPr>
      </w:pPr>
    </w:p>
    <w:p w14:paraId="382F55BC"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Krone, C., Tabacchi, M. and Farber, B., 1989. Stress in the hospitality industry. </w:t>
      </w:r>
      <w:r w:rsidRPr="001D588B">
        <w:rPr>
          <w:rFonts w:ascii="Arial" w:hAnsi="Arial" w:cs="Arial"/>
          <w:i/>
          <w:iCs/>
        </w:rPr>
        <w:t>International Journal of Hospitality Management</w:t>
      </w:r>
      <w:r w:rsidRPr="001D588B">
        <w:rPr>
          <w:rFonts w:ascii="Arial" w:hAnsi="Arial" w:cs="Arial"/>
        </w:rPr>
        <w:t>, 8(3), pp.213–220.</w:t>
      </w:r>
    </w:p>
    <w:p w14:paraId="0AF8F168" w14:textId="77777777" w:rsidR="001D588B" w:rsidRPr="001D588B" w:rsidRDefault="001D588B" w:rsidP="001D588B">
      <w:pPr>
        <w:spacing w:line="360" w:lineRule="auto"/>
        <w:jc w:val="both"/>
        <w:rPr>
          <w:rFonts w:ascii="Arial" w:hAnsi="Arial" w:cs="Arial"/>
        </w:rPr>
      </w:pPr>
    </w:p>
    <w:p w14:paraId="0B51C9AC" w14:textId="77777777" w:rsidR="001D588B" w:rsidRPr="001D588B" w:rsidRDefault="001D588B" w:rsidP="001D588B">
      <w:pPr>
        <w:spacing w:line="360" w:lineRule="auto"/>
        <w:jc w:val="both"/>
        <w:rPr>
          <w:rFonts w:ascii="Arial" w:hAnsi="Arial" w:cs="Arial"/>
        </w:rPr>
      </w:pPr>
      <w:r w:rsidRPr="001D588B">
        <w:rPr>
          <w:rFonts w:ascii="Arial" w:hAnsi="Arial" w:cs="Arial"/>
        </w:rPr>
        <w:lastRenderedPageBreak/>
        <w:t xml:space="preserve">Lo, K. and Lamm, F., 2005. Occupational stress in the hospitality industry. New Zealand </w:t>
      </w:r>
      <w:r w:rsidRPr="001D588B">
        <w:rPr>
          <w:rFonts w:ascii="Arial" w:hAnsi="Arial" w:cs="Arial"/>
          <w:i/>
          <w:iCs/>
        </w:rPr>
        <w:t>Journal of Employment Relations</w:t>
      </w:r>
      <w:r w:rsidRPr="001D588B">
        <w:rPr>
          <w:rFonts w:ascii="Arial" w:hAnsi="Arial" w:cs="Arial"/>
        </w:rPr>
        <w:t>, 30(1), pp.23–47.</w:t>
      </w:r>
    </w:p>
    <w:p w14:paraId="5BB28960" w14:textId="77777777" w:rsidR="001D588B" w:rsidRPr="001D588B" w:rsidRDefault="001D588B" w:rsidP="001D588B">
      <w:pPr>
        <w:spacing w:line="360" w:lineRule="auto"/>
        <w:jc w:val="both"/>
        <w:rPr>
          <w:rFonts w:ascii="Arial" w:hAnsi="Arial" w:cs="Arial"/>
        </w:rPr>
      </w:pPr>
    </w:p>
    <w:p w14:paraId="6B4D030F" w14:textId="77777777" w:rsidR="001D588B" w:rsidRPr="001D588B" w:rsidRDefault="001D588B" w:rsidP="001D588B">
      <w:pPr>
        <w:spacing w:line="360" w:lineRule="auto"/>
        <w:jc w:val="both"/>
        <w:rPr>
          <w:rFonts w:ascii="Arial" w:hAnsi="Arial" w:cs="Arial"/>
        </w:rPr>
      </w:pPr>
      <w:r w:rsidRPr="001D588B">
        <w:rPr>
          <w:rFonts w:ascii="Arial" w:hAnsi="Arial" w:cs="Arial"/>
        </w:rPr>
        <w:t>Lazarus, R.S., 1993</w:t>
      </w:r>
      <w:r w:rsidRPr="001D588B">
        <w:rPr>
          <w:rFonts w:ascii="Arial" w:hAnsi="Arial" w:cs="Arial"/>
          <w:i/>
          <w:iCs/>
        </w:rPr>
        <w:t>. From psychological stress to the emotions: A history of changing outlook</w:t>
      </w:r>
      <w:r w:rsidRPr="001D588B">
        <w:rPr>
          <w:rFonts w:ascii="Arial" w:hAnsi="Arial" w:cs="Arial"/>
        </w:rPr>
        <w:t>. Annual Review of Psychology, 44, pp.1–21.</w:t>
      </w:r>
    </w:p>
    <w:p w14:paraId="047B58D4" w14:textId="77777777" w:rsidR="001D588B" w:rsidRPr="001D588B" w:rsidRDefault="001D588B" w:rsidP="001D588B">
      <w:pPr>
        <w:spacing w:line="360" w:lineRule="auto"/>
        <w:jc w:val="both"/>
        <w:rPr>
          <w:rFonts w:ascii="Arial" w:hAnsi="Arial" w:cs="Arial"/>
        </w:rPr>
      </w:pPr>
    </w:p>
    <w:p w14:paraId="0B0B7298"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Maxwell, J.A., 2005. </w:t>
      </w:r>
      <w:r w:rsidRPr="001D588B">
        <w:rPr>
          <w:rFonts w:ascii="Arial" w:hAnsi="Arial" w:cs="Arial"/>
          <w:i/>
          <w:iCs/>
        </w:rPr>
        <w:t>Qualitative research design</w:t>
      </w:r>
      <w:r w:rsidRPr="001D588B">
        <w:rPr>
          <w:rFonts w:ascii="Arial" w:hAnsi="Arial" w:cs="Arial"/>
        </w:rPr>
        <w:t>. 2nd ed. London: Sage Publications.</w:t>
      </w:r>
    </w:p>
    <w:p w14:paraId="5137DFD3" w14:textId="77777777" w:rsidR="001D588B" w:rsidRPr="001D588B" w:rsidRDefault="001D588B" w:rsidP="001D588B">
      <w:pPr>
        <w:spacing w:line="360" w:lineRule="auto"/>
        <w:jc w:val="both"/>
        <w:rPr>
          <w:rFonts w:ascii="Arial" w:hAnsi="Arial" w:cs="Arial"/>
        </w:rPr>
      </w:pPr>
    </w:p>
    <w:p w14:paraId="67927ABD"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Morris, J.A. and Feldman, D.C., 1996. </w:t>
      </w:r>
      <w:r w:rsidRPr="001D588B">
        <w:rPr>
          <w:rFonts w:ascii="Arial" w:hAnsi="Arial" w:cs="Arial"/>
          <w:i/>
          <w:iCs/>
        </w:rPr>
        <w:t xml:space="preserve">The dimensions, antecedents, and consequences of emotional </w:t>
      </w:r>
      <w:proofErr w:type="spellStart"/>
      <w:r w:rsidRPr="001D588B">
        <w:rPr>
          <w:rFonts w:ascii="Arial" w:hAnsi="Arial" w:cs="Arial"/>
          <w:i/>
          <w:iCs/>
        </w:rPr>
        <w:t>labor</w:t>
      </w:r>
      <w:proofErr w:type="spellEnd"/>
      <w:r w:rsidRPr="001D588B">
        <w:rPr>
          <w:rFonts w:ascii="Arial" w:hAnsi="Arial" w:cs="Arial"/>
          <w:i/>
          <w:iCs/>
        </w:rPr>
        <w:t>. Academy of Management</w:t>
      </w:r>
      <w:r w:rsidRPr="001D588B">
        <w:rPr>
          <w:rFonts w:ascii="Arial" w:hAnsi="Arial" w:cs="Arial"/>
        </w:rPr>
        <w:t xml:space="preserve"> Review, 21(4), pp.986–1010.</w:t>
      </w:r>
    </w:p>
    <w:p w14:paraId="797BA3BC" w14:textId="77777777" w:rsidR="001D588B" w:rsidRPr="001D588B" w:rsidRDefault="001D588B" w:rsidP="001D588B">
      <w:pPr>
        <w:spacing w:line="360" w:lineRule="auto"/>
        <w:jc w:val="both"/>
        <w:rPr>
          <w:rFonts w:ascii="Arial" w:hAnsi="Arial" w:cs="Arial"/>
        </w:rPr>
      </w:pPr>
    </w:p>
    <w:p w14:paraId="174565E6"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Ross, G.F., 1995. Tourism industry employee work stress: A present and future crisis. </w:t>
      </w:r>
      <w:r w:rsidRPr="001D588B">
        <w:rPr>
          <w:rFonts w:ascii="Arial" w:hAnsi="Arial" w:cs="Arial"/>
          <w:i/>
          <w:iCs/>
        </w:rPr>
        <w:t>Tourism Management</w:t>
      </w:r>
      <w:r w:rsidRPr="001D588B">
        <w:rPr>
          <w:rFonts w:ascii="Arial" w:hAnsi="Arial" w:cs="Arial"/>
        </w:rPr>
        <w:t>, 16(2), pp.129–137.</w:t>
      </w:r>
    </w:p>
    <w:p w14:paraId="5C62F31B" w14:textId="77777777" w:rsidR="001D588B" w:rsidRPr="001D588B" w:rsidRDefault="001D588B" w:rsidP="001D588B">
      <w:pPr>
        <w:spacing w:line="360" w:lineRule="auto"/>
        <w:jc w:val="both"/>
        <w:rPr>
          <w:rFonts w:ascii="Arial" w:hAnsi="Arial" w:cs="Arial"/>
        </w:rPr>
      </w:pPr>
    </w:p>
    <w:p w14:paraId="5B1548BF"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Ross, G.F., 2017. </w:t>
      </w:r>
      <w:r w:rsidRPr="001D588B">
        <w:rPr>
          <w:rFonts w:ascii="Arial" w:hAnsi="Arial" w:cs="Arial"/>
          <w:i/>
          <w:iCs/>
        </w:rPr>
        <w:t>Tourism crises</w:t>
      </w:r>
      <w:r w:rsidRPr="001D588B">
        <w:rPr>
          <w:rFonts w:ascii="Arial" w:hAnsi="Arial" w:cs="Arial"/>
        </w:rPr>
        <w:t>. Oxford: Routledge.</w:t>
      </w:r>
    </w:p>
    <w:p w14:paraId="5A949D7A" w14:textId="77777777" w:rsidR="001D588B" w:rsidRPr="001D588B" w:rsidRDefault="001D588B" w:rsidP="001D588B">
      <w:pPr>
        <w:spacing w:line="360" w:lineRule="auto"/>
        <w:jc w:val="both"/>
        <w:rPr>
          <w:rFonts w:ascii="Arial" w:hAnsi="Arial" w:cs="Arial"/>
        </w:rPr>
      </w:pPr>
    </w:p>
    <w:p w14:paraId="126A4636"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Sauter, S.L. et al., 1999. </w:t>
      </w:r>
      <w:r w:rsidRPr="001D588B">
        <w:rPr>
          <w:rFonts w:ascii="Arial" w:hAnsi="Arial" w:cs="Arial"/>
          <w:i/>
          <w:iCs/>
        </w:rPr>
        <w:t>Stress at wor</w:t>
      </w:r>
      <w:r w:rsidRPr="001D588B">
        <w:rPr>
          <w:rFonts w:ascii="Arial" w:hAnsi="Arial" w:cs="Arial"/>
        </w:rPr>
        <w:t>k (DHHS Publication No. 99-101). Cincinnati, OH: National Institute for Occupational Safety and Health.</w:t>
      </w:r>
    </w:p>
    <w:p w14:paraId="121446E2" w14:textId="77777777" w:rsidR="001D588B" w:rsidRPr="001D588B" w:rsidRDefault="001D588B" w:rsidP="001D588B">
      <w:pPr>
        <w:spacing w:line="360" w:lineRule="auto"/>
        <w:jc w:val="both"/>
        <w:rPr>
          <w:rFonts w:ascii="Arial" w:hAnsi="Arial" w:cs="Arial"/>
        </w:rPr>
      </w:pPr>
    </w:p>
    <w:p w14:paraId="2EF00799" w14:textId="77777777" w:rsidR="001D588B" w:rsidRPr="001D588B" w:rsidRDefault="001D588B" w:rsidP="001D588B">
      <w:pPr>
        <w:spacing w:line="360" w:lineRule="auto"/>
        <w:jc w:val="both"/>
        <w:rPr>
          <w:rFonts w:ascii="Arial" w:hAnsi="Arial" w:cs="Arial"/>
        </w:rPr>
      </w:pPr>
      <w:r w:rsidRPr="001D588B">
        <w:rPr>
          <w:rFonts w:ascii="Arial" w:hAnsi="Arial" w:cs="Arial"/>
        </w:rPr>
        <w:t>Siegrist, J. and Theorell, T., 2006</w:t>
      </w:r>
      <w:r w:rsidRPr="001D588B">
        <w:rPr>
          <w:rFonts w:ascii="Arial" w:hAnsi="Arial" w:cs="Arial"/>
          <w:i/>
          <w:iCs/>
        </w:rPr>
        <w:t>. Work stress and health</w:t>
      </w:r>
      <w:r w:rsidRPr="001D588B">
        <w:rPr>
          <w:rFonts w:ascii="Arial" w:hAnsi="Arial" w:cs="Arial"/>
        </w:rPr>
        <w:t>. Oxford: Oxford University Press.</w:t>
      </w:r>
    </w:p>
    <w:p w14:paraId="49603499" w14:textId="77777777" w:rsidR="001D588B" w:rsidRPr="001D588B" w:rsidRDefault="001D588B" w:rsidP="001D588B">
      <w:pPr>
        <w:spacing w:line="360" w:lineRule="auto"/>
        <w:jc w:val="both"/>
        <w:rPr>
          <w:rFonts w:ascii="Arial" w:hAnsi="Arial" w:cs="Arial"/>
        </w:rPr>
      </w:pPr>
    </w:p>
    <w:p w14:paraId="0ACEBE62" w14:textId="77777777" w:rsidR="001D588B" w:rsidRPr="001D588B" w:rsidRDefault="001D588B" w:rsidP="001D588B">
      <w:pPr>
        <w:spacing w:line="360" w:lineRule="auto"/>
        <w:jc w:val="both"/>
        <w:rPr>
          <w:rFonts w:ascii="Arial" w:hAnsi="Arial" w:cs="Arial"/>
        </w:rPr>
      </w:pPr>
      <w:r w:rsidRPr="001D588B">
        <w:rPr>
          <w:rFonts w:ascii="Arial" w:hAnsi="Arial" w:cs="Arial"/>
        </w:rPr>
        <w:t xml:space="preserve">Sverke, M., Hellgren, J. and </w:t>
      </w:r>
      <w:proofErr w:type="spellStart"/>
      <w:r w:rsidRPr="001D588B">
        <w:rPr>
          <w:rFonts w:ascii="Arial" w:hAnsi="Arial" w:cs="Arial"/>
        </w:rPr>
        <w:t>Näswall</w:t>
      </w:r>
      <w:proofErr w:type="spellEnd"/>
      <w:r w:rsidRPr="001D588B">
        <w:rPr>
          <w:rFonts w:ascii="Arial" w:hAnsi="Arial" w:cs="Arial"/>
        </w:rPr>
        <w:t xml:space="preserve">, K., 2002. No security: A meta-analysis of job insecurity and its consequences. </w:t>
      </w:r>
      <w:r w:rsidRPr="001D588B">
        <w:rPr>
          <w:rFonts w:ascii="Arial" w:hAnsi="Arial" w:cs="Arial"/>
          <w:i/>
          <w:iCs/>
        </w:rPr>
        <w:t>Journal of Occupational Health Psychology</w:t>
      </w:r>
      <w:r w:rsidRPr="001D588B">
        <w:rPr>
          <w:rFonts w:ascii="Arial" w:hAnsi="Arial" w:cs="Arial"/>
        </w:rPr>
        <w:t>, 7(3), pp.242–264.</w:t>
      </w:r>
    </w:p>
    <w:p w14:paraId="386A5F30" w14:textId="77777777" w:rsidR="001D588B" w:rsidRPr="001D588B" w:rsidRDefault="001D588B" w:rsidP="001D588B">
      <w:pPr>
        <w:spacing w:line="360" w:lineRule="auto"/>
        <w:jc w:val="both"/>
        <w:rPr>
          <w:rFonts w:ascii="Arial" w:hAnsi="Arial" w:cs="Arial"/>
        </w:rPr>
      </w:pPr>
    </w:p>
    <w:p w14:paraId="63D28702" w14:textId="77777777" w:rsidR="001D588B" w:rsidRPr="001D588B" w:rsidRDefault="001D588B" w:rsidP="001D588B">
      <w:pPr>
        <w:spacing w:line="360" w:lineRule="auto"/>
        <w:jc w:val="both"/>
        <w:rPr>
          <w:rFonts w:ascii="Arial" w:hAnsi="Arial" w:cs="Arial"/>
        </w:rPr>
      </w:pPr>
      <w:r w:rsidRPr="001D588B">
        <w:rPr>
          <w:rFonts w:ascii="Arial" w:hAnsi="Arial" w:cs="Arial"/>
        </w:rPr>
        <w:lastRenderedPageBreak/>
        <w:t xml:space="preserve">Stake, R.E., 1995. </w:t>
      </w:r>
      <w:r w:rsidRPr="001D588B">
        <w:rPr>
          <w:rFonts w:ascii="Arial" w:hAnsi="Arial" w:cs="Arial"/>
          <w:i/>
          <w:iCs/>
        </w:rPr>
        <w:t>The art of case study research</w:t>
      </w:r>
      <w:r w:rsidRPr="001D588B">
        <w:rPr>
          <w:rFonts w:ascii="Arial" w:hAnsi="Arial" w:cs="Arial"/>
        </w:rPr>
        <w:t>. Thousand Oaks: Sage.</w:t>
      </w:r>
    </w:p>
    <w:p w14:paraId="1E923803" w14:textId="77777777" w:rsidR="001D588B" w:rsidRPr="001D588B" w:rsidRDefault="001D588B" w:rsidP="001D588B">
      <w:pPr>
        <w:spacing w:line="360" w:lineRule="auto"/>
        <w:jc w:val="both"/>
        <w:rPr>
          <w:rFonts w:ascii="Arial" w:hAnsi="Arial" w:cs="Arial"/>
        </w:rPr>
      </w:pPr>
    </w:p>
    <w:p w14:paraId="6A7B8E39" w14:textId="77777777" w:rsidR="001D588B" w:rsidRPr="001D588B" w:rsidRDefault="001D588B" w:rsidP="001D588B">
      <w:pPr>
        <w:spacing w:line="360" w:lineRule="auto"/>
        <w:jc w:val="both"/>
        <w:rPr>
          <w:rFonts w:ascii="Arial" w:hAnsi="Arial" w:cs="Arial"/>
        </w:rPr>
      </w:pPr>
      <w:r w:rsidRPr="001D588B">
        <w:rPr>
          <w:rFonts w:ascii="Arial" w:hAnsi="Arial" w:cs="Arial"/>
        </w:rPr>
        <w:t>Varca, P.E., 1999. Work stress and customer service delivery</w:t>
      </w:r>
      <w:r w:rsidRPr="001D588B">
        <w:rPr>
          <w:rFonts w:ascii="Arial" w:hAnsi="Arial" w:cs="Arial"/>
          <w:i/>
          <w:iCs/>
        </w:rPr>
        <w:t>. Journal of Services Marketing</w:t>
      </w:r>
      <w:r w:rsidRPr="001D588B">
        <w:rPr>
          <w:rFonts w:ascii="Arial" w:hAnsi="Arial" w:cs="Arial"/>
        </w:rPr>
        <w:t>, 13(3), pp.229–246.</w:t>
      </w:r>
    </w:p>
    <w:p w14:paraId="210C1752" w14:textId="77777777" w:rsidR="001D588B" w:rsidRPr="001D588B" w:rsidRDefault="001D588B" w:rsidP="001D588B">
      <w:pPr>
        <w:spacing w:line="360" w:lineRule="auto"/>
        <w:jc w:val="both"/>
        <w:rPr>
          <w:rFonts w:ascii="Arial" w:hAnsi="Arial" w:cs="Arial"/>
        </w:rPr>
      </w:pPr>
    </w:p>
    <w:p w14:paraId="54235EFB" w14:textId="67E76CDE" w:rsidR="007125E9" w:rsidRDefault="001D588B" w:rsidP="001D588B">
      <w:pPr>
        <w:spacing w:line="360" w:lineRule="auto"/>
        <w:jc w:val="both"/>
      </w:pPr>
      <w:r w:rsidRPr="001D588B">
        <w:rPr>
          <w:rFonts w:ascii="Arial" w:hAnsi="Arial" w:cs="Arial"/>
        </w:rPr>
        <w:t xml:space="preserve">Yin, R.K., 1994. </w:t>
      </w:r>
      <w:r w:rsidRPr="001D588B">
        <w:rPr>
          <w:rFonts w:ascii="Arial" w:hAnsi="Arial" w:cs="Arial"/>
          <w:i/>
          <w:iCs/>
        </w:rPr>
        <w:t>Case study researc</w:t>
      </w:r>
      <w:r w:rsidRPr="001D588B">
        <w:rPr>
          <w:i/>
          <w:iCs/>
        </w:rPr>
        <w:t>h: Design and methods</w:t>
      </w:r>
      <w:r>
        <w:t>. Thousand Oaks: Sage.</w:t>
      </w:r>
    </w:p>
    <w:sectPr w:rsidR="007125E9" w:rsidSect="001D588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5E9"/>
    <w:rsid w:val="001D588B"/>
    <w:rsid w:val="007125E9"/>
    <w:rsid w:val="007813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209D3"/>
  <w15:chartTrackingRefBased/>
  <w15:docId w15:val="{E4AD33CE-FE92-47D1-885B-4554E275F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25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25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25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25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25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25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25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25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25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5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25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25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25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25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25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25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25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25E9"/>
    <w:rPr>
      <w:rFonts w:eastAsiaTheme="majorEastAsia" w:cstheme="majorBidi"/>
      <w:color w:val="272727" w:themeColor="text1" w:themeTint="D8"/>
    </w:rPr>
  </w:style>
  <w:style w:type="paragraph" w:styleId="Title">
    <w:name w:val="Title"/>
    <w:basedOn w:val="Normal"/>
    <w:next w:val="Normal"/>
    <w:link w:val="TitleChar"/>
    <w:uiPriority w:val="10"/>
    <w:qFormat/>
    <w:rsid w:val="007125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25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25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25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25E9"/>
    <w:pPr>
      <w:spacing w:before="160"/>
      <w:jc w:val="center"/>
    </w:pPr>
    <w:rPr>
      <w:i/>
      <w:iCs/>
      <w:color w:val="404040" w:themeColor="text1" w:themeTint="BF"/>
    </w:rPr>
  </w:style>
  <w:style w:type="character" w:customStyle="1" w:styleId="QuoteChar">
    <w:name w:val="Quote Char"/>
    <w:basedOn w:val="DefaultParagraphFont"/>
    <w:link w:val="Quote"/>
    <w:uiPriority w:val="29"/>
    <w:rsid w:val="007125E9"/>
    <w:rPr>
      <w:i/>
      <w:iCs/>
      <w:color w:val="404040" w:themeColor="text1" w:themeTint="BF"/>
    </w:rPr>
  </w:style>
  <w:style w:type="paragraph" w:styleId="ListParagraph">
    <w:name w:val="List Paragraph"/>
    <w:basedOn w:val="Normal"/>
    <w:uiPriority w:val="34"/>
    <w:qFormat/>
    <w:rsid w:val="007125E9"/>
    <w:pPr>
      <w:ind w:left="720"/>
      <w:contextualSpacing/>
    </w:pPr>
  </w:style>
  <w:style w:type="character" w:styleId="IntenseEmphasis">
    <w:name w:val="Intense Emphasis"/>
    <w:basedOn w:val="DefaultParagraphFont"/>
    <w:uiPriority w:val="21"/>
    <w:qFormat/>
    <w:rsid w:val="007125E9"/>
    <w:rPr>
      <w:i/>
      <w:iCs/>
      <w:color w:val="0F4761" w:themeColor="accent1" w:themeShade="BF"/>
    </w:rPr>
  </w:style>
  <w:style w:type="paragraph" w:styleId="IntenseQuote">
    <w:name w:val="Intense Quote"/>
    <w:basedOn w:val="Normal"/>
    <w:next w:val="Normal"/>
    <w:link w:val="IntenseQuoteChar"/>
    <w:uiPriority w:val="30"/>
    <w:qFormat/>
    <w:rsid w:val="007125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25E9"/>
    <w:rPr>
      <w:i/>
      <w:iCs/>
      <w:color w:val="0F4761" w:themeColor="accent1" w:themeShade="BF"/>
    </w:rPr>
  </w:style>
  <w:style w:type="character" w:styleId="IntenseReference">
    <w:name w:val="Intense Reference"/>
    <w:basedOn w:val="DefaultParagraphFont"/>
    <w:uiPriority w:val="32"/>
    <w:qFormat/>
    <w:rsid w:val="007125E9"/>
    <w:rPr>
      <w:b/>
      <w:bCs/>
      <w:smallCaps/>
      <w:color w:val="0F4761" w:themeColor="accent1" w:themeShade="BF"/>
      <w:spacing w:val="5"/>
    </w:rPr>
  </w:style>
  <w:style w:type="paragraph" w:styleId="TOCHeading">
    <w:name w:val="TOC Heading"/>
    <w:basedOn w:val="Heading1"/>
    <w:next w:val="Normal"/>
    <w:uiPriority w:val="39"/>
    <w:unhideWhenUsed/>
    <w:qFormat/>
    <w:rsid w:val="001D588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D588B"/>
    <w:pPr>
      <w:spacing w:after="100"/>
    </w:pPr>
  </w:style>
  <w:style w:type="character" w:styleId="Hyperlink">
    <w:name w:val="Hyperlink"/>
    <w:basedOn w:val="DefaultParagraphFont"/>
    <w:uiPriority w:val="99"/>
    <w:unhideWhenUsed/>
    <w:rsid w:val="001D588B"/>
    <w:rPr>
      <w:color w:val="467886" w:themeColor="hyperlink"/>
      <w:u w:val="single"/>
    </w:rPr>
  </w:style>
  <w:style w:type="paragraph" w:styleId="NoSpacing">
    <w:name w:val="No Spacing"/>
    <w:link w:val="NoSpacingChar"/>
    <w:uiPriority w:val="1"/>
    <w:qFormat/>
    <w:rsid w:val="001D588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D588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2663BC-7E06-4F47-97BB-C7FA1837A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36</Pages>
  <Words>7927</Words>
  <Characters>45190</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Stress Among Hotel Employees: A Case Study of Ibis Hotel Crewe</dc:title>
  <dc:subject/>
  <dc:creator>Rebeca Baccela</dc:creator>
  <cp:keywords/>
  <dc:description/>
  <cp:lastModifiedBy>Rebeca Baccela</cp:lastModifiedBy>
  <cp:revision>1</cp:revision>
  <dcterms:created xsi:type="dcterms:W3CDTF">2025-11-09T14:58:00Z</dcterms:created>
  <dcterms:modified xsi:type="dcterms:W3CDTF">2025-11-09T16:13:00Z</dcterms:modified>
</cp:coreProperties>
</file>