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2AEBF3AB" w:rsidP="2AEBF3AB" w:rsidRDefault="2AEBF3AB" w14:paraId="091535D7" w14:textId="1AB20394">
      <w:pPr>
        <w:pStyle w:val="Normal"/>
        <w:suppressLineNumbers w:val="0"/>
        <w:bidi w:val="0"/>
        <w:spacing w:before="0" w:beforeAutospacing="off" w:after="160" w:afterAutospacing="off" w:line="480" w:lineRule="auto"/>
        <w:ind w:left="0" w:right="0"/>
        <w:jc w:val="center"/>
        <w:rPr>
          <w:rFonts w:ascii="Arial" w:hAnsi="Arial" w:eastAsia="Arial" w:cs="Arial"/>
          <w:noProof w:val="0"/>
          <w:sz w:val="24"/>
          <w:szCs w:val="24"/>
          <w:lang w:val="en-GB"/>
        </w:rPr>
      </w:pPr>
      <w:r>
        <w:br/>
      </w:r>
      <w:r>
        <w:br/>
      </w:r>
      <w:r>
        <w:br/>
      </w:r>
      <w:r>
        <w:br/>
      </w:r>
      <w:r>
        <w:br/>
      </w:r>
      <w:r w:rsidRPr="2AEBF3AB" w:rsidR="5405D540">
        <w:rPr>
          <w:rFonts w:ascii="Arial" w:hAnsi="Arial" w:eastAsia="Arial" w:cs="Arial"/>
          <w:noProof w:val="0"/>
          <w:sz w:val="44"/>
          <w:szCs w:val="44"/>
          <w:lang w:val="en-GB"/>
        </w:rPr>
        <w:t xml:space="preserve">Meaning Of Vulnerability in the </w:t>
      </w:r>
      <w:r>
        <w:br/>
      </w:r>
      <w:r w:rsidRPr="2AEBF3AB" w:rsidR="5405D540">
        <w:rPr>
          <w:rFonts w:ascii="Arial" w:hAnsi="Arial" w:eastAsia="Arial" w:cs="Arial"/>
          <w:noProof w:val="0"/>
          <w:sz w:val="44"/>
          <w:szCs w:val="44"/>
          <w:lang w:val="en-GB"/>
        </w:rPr>
        <w:t xml:space="preserve">Content </w:t>
      </w:r>
      <w:r w:rsidRPr="2AEBF3AB" w:rsidR="5405D540">
        <w:rPr>
          <w:rFonts w:ascii="Arial" w:hAnsi="Arial" w:eastAsia="Arial" w:cs="Arial"/>
          <w:noProof w:val="0"/>
          <w:sz w:val="44"/>
          <w:szCs w:val="44"/>
          <w:lang w:val="en-GB"/>
        </w:rPr>
        <w:t>of Operational Policing</w:t>
      </w:r>
      <w:r>
        <w:br/>
      </w:r>
      <w:r w:rsidRPr="2AEBF3AB" w:rsidR="6F32AC98">
        <w:rPr>
          <w:rFonts w:ascii="Arial" w:hAnsi="Arial" w:eastAsia="Arial" w:cs="Arial"/>
          <w:noProof w:val="0"/>
          <w:sz w:val="24"/>
          <w:szCs w:val="24"/>
          <w:lang w:val="en-GB"/>
        </w:rPr>
        <w:t>Student: Patrick Dalea (2123080)</w:t>
      </w:r>
      <w:r>
        <w:br/>
      </w:r>
      <w:r w:rsidRPr="2AEBF3AB" w:rsidR="72E67E1C">
        <w:rPr>
          <w:rFonts w:ascii="Arial" w:hAnsi="Arial" w:eastAsia="Arial" w:cs="Arial"/>
          <w:noProof w:val="0"/>
          <w:sz w:val="24"/>
          <w:szCs w:val="24"/>
          <w:lang w:val="en-GB"/>
        </w:rPr>
        <w:t>Module Code: BMPL 6007</w:t>
      </w:r>
    </w:p>
    <w:p w:rsidR="2AEBF3AB" w:rsidP="2AEBF3AB" w:rsidRDefault="2AEBF3AB" w14:paraId="7F83438A" w14:textId="0ED97588">
      <w:pPr>
        <w:pStyle w:val="Normal"/>
        <w:suppressLineNumbers w:val="0"/>
        <w:bidi w:val="0"/>
        <w:spacing w:before="0" w:beforeAutospacing="off" w:after="160" w:afterAutospacing="off" w:line="480" w:lineRule="auto"/>
        <w:ind w:left="0" w:right="0"/>
        <w:jc w:val="center"/>
        <w:rPr>
          <w:rFonts w:ascii="Arial" w:hAnsi="Arial" w:eastAsia="Arial" w:cs="Arial"/>
          <w:noProof w:val="0"/>
          <w:sz w:val="24"/>
          <w:szCs w:val="24"/>
          <w:lang w:val="en-GB"/>
        </w:rPr>
      </w:pPr>
    </w:p>
    <w:p w:rsidR="2AEBF3AB" w:rsidP="2AEBF3AB" w:rsidRDefault="2AEBF3AB" w14:paraId="35A3FEFF" w14:textId="5BCBBAE6">
      <w:pPr>
        <w:pStyle w:val="Normal"/>
        <w:suppressLineNumbers w:val="0"/>
        <w:bidi w:val="0"/>
        <w:spacing w:before="0" w:beforeAutospacing="off" w:after="160" w:afterAutospacing="off" w:line="480" w:lineRule="auto"/>
        <w:ind w:left="0" w:right="0"/>
        <w:jc w:val="left"/>
        <w:rPr>
          <w:rStyle w:val="Heading1Char"/>
          <w:noProof w:val="0"/>
          <w:lang w:val="en-GB"/>
        </w:rPr>
      </w:pPr>
      <w:r>
        <w:br/>
      </w:r>
      <w:r>
        <w:br/>
      </w:r>
      <w:r>
        <w:br/>
      </w:r>
      <w:r>
        <w:br/>
      </w:r>
      <w:r>
        <w:br/>
      </w:r>
      <w:r>
        <w:br/>
      </w:r>
      <w:r>
        <w:br/>
      </w:r>
      <w:r>
        <w:br/>
      </w:r>
      <w:r>
        <w:br/>
      </w:r>
      <w:r w:rsidRPr="2AEBF3AB" w:rsidR="4AEDD80B">
        <w:rPr>
          <w:rFonts w:ascii="Arial" w:hAnsi="Arial" w:eastAsia="Arial" w:cs="Arial"/>
          <w:noProof w:val="0"/>
          <w:sz w:val="24"/>
          <w:szCs w:val="24"/>
          <w:lang w:val="en-GB"/>
        </w:rPr>
        <w:t>Within the context of contemporary law enforcement, the concept of vulnerability is of great significance.</w:t>
      </w:r>
      <w:r w:rsidRPr="2AEBF3AB" w:rsidR="4AEDD80B">
        <w:rPr>
          <w:rFonts w:ascii="Arial" w:hAnsi="Arial" w:eastAsia="Arial" w:cs="Arial"/>
          <w:noProof w:val="0"/>
          <w:sz w:val="24"/>
          <w:szCs w:val="24"/>
          <w:lang w:val="en-GB"/>
        </w:rPr>
        <w:t xml:space="preserve"> Globally, law enforcement agencies struggle to recognise</w:t>
      </w:r>
      <w:r w:rsidRPr="2AEBF3AB" w:rsidR="4AEDD80B">
        <w:rPr>
          <w:rFonts w:ascii="Arial" w:hAnsi="Arial" w:eastAsia="Arial" w:cs="Arial"/>
          <w:noProof w:val="0"/>
          <w:sz w:val="24"/>
          <w:szCs w:val="24"/>
          <w:lang w:val="en-GB"/>
        </w:rPr>
        <w:t xml:space="preserve">, </w:t>
      </w:r>
      <w:r w:rsidRPr="2AEBF3AB" w:rsidR="4AEDD80B">
        <w:rPr>
          <w:rFonts w:ascii="Arial" w:hAnsi="Arial" w:eastAsia="Arial" w:cs="Arial"/>
          <w:noProof w:val="0"/>
          <w:sz w:val="24"/>
          <w:szCs w:val="24"/>
          <w:lang w:val="en-GB"/>
        </w:rPr>
        <w:t>comprehe</w:t>
      </w:r>
      <w:r w:rsidRPr="2AEBF3AB" w:rsidR="4AEDD80B">
        <w:rPr>
          <w:rFonts w:ascii="Arial" w:hAnsi="Arial" w:eastAsia="Arial" w:cs="Arial"/>
          <w:noProof w:val="0"/>
          <w:sz w:val="24"/>
          <w:szCs w:val="24"/>
          <w:lang w:val="en-GB"/>
        </w:rPr>
        <w:t>nd</w:t>
      </w:r>
      <w:r w:rsidRPr="2AEBF3AB" w:rsidR="4AEDD80B">
        <w:rPr>
          <w:rFonts w:ascii="Arial" w:hAnsi="Arial" w:eastAsia="Arial" w:cs="Arial"/>
          <w:noProof w:val="0"/>
          <w:sz w:val="24"/>
          <w:szCs w:val="24"/>
          <w:lang w:val="en-GB"/>
        </w:rPr>
        <w:t>, and address vulnerabilities in the communities they protect. The concept of "vulnerability" is broad and encompasse</w:t>
      </w:r>
      <w:r w:rsidRPr="2AEBF3AB" w:rsidR="4AEDD80B">
        <w:rPr>
          <w:rFonts w:ascii="Arial" w:hAnsi="Arial" w:eastAsia="Arial" w:cs="Arial"/>
          <w:noProof w:val="0"/>
          <w:sz w:val="24"/>
          <w:szCs w:val="24"/>
          <w:lang w:val="en-GB"/>
        </w:rPr>
        <w:t xml:space="preserve">s </w:t>
      </w:r>
      <w:r w:rsidRPr="2AEBF3AB" w:rsidR="4AEDD80B">
        <w:rPr>
          <w:rFonts w:ascii="Arial" w:hAnsi="Arial" w:eastAsia="Arial" w:cs="Arial"/>
          <w:noProof w:val="0"/>
          <w:sz w:val="24"/>
          <w:szCs w:val="24"/>
          <w:lang w:val="en-GB"/>
        </w:rPr>
        <w:t xml:space="preserve">a number </w:t>
      </w:r>
      <w:r w:rsidRPr="2AEBF3AB" w:rsidR="4AEDD80B">
        <w:rPr>
          <w:rFonts w:ascii="Arial" w:hAnsi="Arial" w:eastAsia="Arial" w:cs="Arial"/>
          <w:noProof w:val="0"/>
          <w:sz w:val="24"/>
          <w:szCs w:val="24"/>
          <w:lang w:val="en-GB"/>
        </w:rPr>
        <w:t>of</w:t>
      </w:r>
      <w:r w:rsidRPr="2AEBF3AB" w:rsidR="4AEDD80B">
        <w:rPr>
          <w:rFonts w:ascii="Arial" w:hAnsi="Arial" w:eastAsia="Arial" w:cs="Arial"/>
          <w:noProof w:val="0"/>
          <w:sz w:val="24"/>
          <w:szCs w:val="24"/>
          <w:lang w:val="en-GB"/>
        </w:rPr>
        <w:t xml:space="preserve"> aspects, including age, ethnicity, physical and mental health, socioeconomic status, and community dynamics. In the framework of operational policing, it will be critically </w:t>
      </w:r>
      <w:r w:rsidRPr="2AEBF3AB" w:rsidR="08494120">
        <w:rPr>
          <w:rFonts w:ascii="Arial" w:hAnsi="Arial" w:eastAsia="Arial" w:cs="Arial"/>
          <w:noProof w:val="0"/>
          <w:sz w:val="24"/>
          <w:szCs w:val="24"/>
          <w:lang w:val="en-GB"/>
        </w:rPr>
        <w:t>examining</w:t>
      </w:r>
      <w:r w:rsidRPr="2AEBF3AB" w:rsidR="4AEDD80B">
        <w:rPr>
          <w:rFonts w:ascii="Arial" w:hAnsi="Arial" w:eastAsia="Arial" w:cs="Arial"/>
          <w:noProof w:val="0"/>
          <w:sz w:val="24"/>
          <w:szCs w:val="24"/>
          <w:lang w:val="en-GB"/>
        </w:rPr>
        <w:t xml:space="preserve"> what vulnerability means in this essay. It will be explored its various forms, the difficulties it presents for law enforcement, and the approaches needed to successfully combat </w:t>
      </w:r>
      <w:r w:rsidRPr="2AEBF3AB" w:rsidR="4AEDD80B">
        <w:rPr>
          <w:rFonts w:ascii="Arial" w:hAnsi="Arial" w:eastAsia="Arial" w:cs="Arial"/>
          <w:noProof w:val="0"/>
          <w:sz w:val="24"/>
          <w:szCs w:val="24"/>
          <w:lang w:val="en-GB"/>
        </w:rPr>
        <w:t>it.</w:t>
      </w:r>
      <w:r w:rsidRPr="2AEBF3AB" w:rsidR="0FEE731A">
        <w:rPr>
          <w:rFonts w:ascii="Arial" w:hAnsi="Arial" w:eastAsia="Arial" w:cs="Arial"/>
          <w:noProof w:val="0"/>
          <w:sz w:val="24"/>
          <w:szCs w:val="24"/>
          <w:lang w:val="en-GB"/>
        </w:rPr>
        <w:t xml:space="preserve"> </w:t>
      </w:r>
      <w:r w:rsidRPr="2AEBF3AB" w:rsidR="4AEDD80B">
        <w:rPr>
          <w:rFonts w:ascii="Arial" w:hAnsi="Arial" w:eastAsia="Arial" w:cs="Arial"/>
          <w:noProof w:val="0"/>
          <w:sz w:val="24"/>
          <w:szCs w:val="24"/>
          <w:lang w:val="en-GB"/>
        </w:rPr>
        <w:t>In</w:t>
      </w:r>
      <w:r w:rsidRPr="2AEBF3AB" w:rsidR="4AEDD80B">
        <w:rPr>
          <w:rFonts w:ascii="Arial" w:hAnsi="Arial" w:eastAsia="Arial" w:cs="Arial"/>
          <w:noProof w:val="0"/>
          <w:sz w:val="24"/>
          <w:szCs w:val="24"/>
          <w:lang w:val="en-GB"/>
        </w:rPr>
        <w:t xml:space="preserve"> the context of operational policing, vulnerability is a state or condition in which people or groups are more likely to suffer harm, exploitation, victimisation, or unfavourable outcomes because of a variety of circumstances. These variables can include structural injustices, drug misuse, physical or mental health disorders, domestic violence, and socioeconomic disadvantages including unemployment and poverty. Children, the elderly, those who are homeless, victims of human trafficking, those with disabilities, and those facing homelessness are just a few examples of vulnerable groups. </w:t>
      </w:r>
      <w:r>
        <w:br/>
      </w:r>
      <w:r>
        <w:br/>
      </w:r>
      <w:r w:rsidRPr="2AEBF3AB" w:rsidR="4AEDD80B">
        <w:rPr>
          <w:rFonts w:ascii="Arial" w:hAnsi="Arial" w:eastAsia="Arial" w:cs="Arial"/>
          <w:noProof w:val="0"/>
          <w:sz w:val="24"/>
          <w:szCs w:val="24"/>
          <w:lang w:val="en-GB"/>
        </w:rPr>
        <w:t xml:space="preserve">There are </w:t>
      </w:r>
      <w:r w:rsidRPr="2AEBF3AB" w:rsidR="4AEDD80B">
        <w:rPr>
          <w:rFonts w:ascii="Arial" w:hAnsi="Arial" w:eastAsia="Arial" w:cs="Arial"/>
          <w:noProof w:val="0"/>
          <w:sz w:val="24"/>
          <w:szCs w:val="24"/>
          <w:lang w:val="en-GB"/>
        </w:rPr>
        <w:t xml:space="preserve">also </w:t>
      </w:r>
      <w:r w:rsidRPr="2AEBF3AB" w:rsidR="4AEDD80B">
        <w:rPr>
          <w:rFonts w:ascii="Arial" w:hAnsi="Arial" w:eastAsia="Arial" w:cs="Arial"/>
          <w:noProof w:val="0"/>
          <w:sz w:val="24"/>
          <w:szCs w:val="24"/>
          <w:lang w:val="en-GB"/>
        </w:rPr>
        <w:t xml:space="preserve">different </w:t>
      </w:r>
      <w:r w:rsidRPr="2AEBF3AB" w:rsidR="4AEDD80B">
        <w:rPr>
          <w:rFonts w:ascii="Arial" w:hAnsi="Arial" w:eastAsia="Arial" w:cs="Arial"/>
          <w:noProof w:val="0"/>
          <w:sz w:val="24"/>
          <w:szCs w:val="24"/>
          <w:lang w:val="en-GB"/>
        </w:rPr>
        <w:t>types</w:t>
      </w:r>
      <w:r w:rsidRPr="2AEBF3AB" w:rsidR="4AEDD80B">
        <w:rPr>
          <w:rFonts w:ascii="Arial" w:hAnsi="Arial" w:eastAsia="Arial" w:cs="Arial"/>
          <w:noProof w:val="0"/>
          <w:sz w:val="24"/>
          <w:szCs w:val="24"/>
          <w:lang w:val="en-GB"/>
        </w:rPr>
        <w:t xml:space="preserve"> of vulnerability such as Socio-Economic vulnerability</w:t>
      </w:r>
      <w:r w:rsidRPr="2AEBF3AB" w:rsidR="4ED563FA">
        <w:rPr>
          <w:rFonts w:ascii="Arial" w:hAnsi="Arial" w:eastAsia="Arial" w:cs="Arial"/>
          <w:noProof w:val="0"/>
          <w:sz w:val="24"/>
          <w:szCs w:val="24"/>
          <w:lang w:val="en-GB"/>
        </w:rPr>
        <w:t xml:space="preserve">. </w:t>
      </w:r>
      <w:r w:rsidRPr="2AEBF3AB" w:rsidR="29CC3E9E">
        <w:rPr>
          <w:rFonts w:ascii="Arial" w:hAnsi="Arial" w:eastAsia="Arial" w:cs="Arial"/>
          <w:noProof w:val="0"/>
          <w:sz w:val="24"/>
          <w:szCs w:val="24"/>
          <w:lang w:val="en-GB"/>
        </w:rPr>
        <w:t>Ther</w:t>
      </w:r>
      <w:r w:rsidRPr="2AEBF3AB" w:rsidR="29CC3E9E">
        <w:rPr>
          <w:rFonts w:ascii="Arial" w:hAnsi="Arial" w:eastAsia="Arial" w:cs="Arial"/>
          <w:noProof w:val="0"/>
          <w:sz w:val="24"/>
          <w:szCs w:val="24"/>
          <w:lang w:val="en-GB"/>
        </w:rPr>
        <w:t xml:space="preserve">e is </w:t>
      </w:r>
      <w:r w:rsidRPr="2AEBF3AB" w:rsidR="29CC3E9E">
        <w:rPr>
          <w:rFonts w:ascii="Arial" w:hAnsi="Arial" w:eastAsia="Arial" w:cs="Arial"/>
          <w:noProof w:val="0"/>
          <w:sz w:val="24"/>
          <w:szCs w:val="24"/>
          <w:lang w:val="en-GB"/>
        </w:rPr>
        <w:t>frequ</w:t>
      </w:r>
      <w:r w:rsidRPr="2AEBF3AB" w:rsidR="29CC3E9E">
        <w:rPr>
          <w:rFonts w:ascii="Arial" w:hAnsi="Arial" w:eastAsia="Arial" w:cs="Arial"/>
          <w:noProof w:val="0"/>
          <w:sz w:val="24"/>
          <w:szCs w:val="24"/>
          <w:lang w:val="en-GB"/>
        </w:rPr>
        <w:t>ently</w:t>
      </w:r>
      <w:r w:rsidRPr="2AEBF3AB" w:rsidR="29CC3E9E">
        <w:rPr>
          <w:rFonts w:ascii="Arial" w:hAnsi="Arial" w:eastAsia="Arial" w:cs="Arial"/>
          <w:noProof w:val="0"/>
          <w:sz w:val="24"/>
          <w:szCs w:val="24"/>
          <w:lang w:val="en-GB"/>
        </w:rPr>
        <w:t xml:space="preserve"> a correlation between economic inequality and a higher risk of victimisation and crime. People who are impoverished may find it difficult to obtain resources, opportunities for education, and jobs, which leaves them more vulnerable to abuse and illegal activity. The implementation of community development efforts, economic empowerment programmes, and focused interventions that target the underlying causes of poverty are necessary components of policing methods that address socio-economic vulnerabilities.</w:t>
      </w:r>
      <w:r w:rsidRPr="2AEBF3AB" w:rsidR="1D2AE2D0">
        <w:rPr>
          <w:rFonts w:ascii="Arial" w:hAnsi="Arial" w:eastAsia="Arial" w:cs="Arial"/>
          <w:noProof w:val="0"/>
          <w:sz w:val="24"/>
          <w:szCs w:val="24"/>
          <w:lang w:val="en-GB"/>
        </w:rPr>
        <w:t xml:space="preserve"> Socioeconomic vulnerabi</w:t>
      </w:r>
      <w:r w:rsidRPr="2AEBF3AB" w:rsidR="1D2AE2D0">
        <w:rPr>
          <w:rFonts w:ascii="Arial" w:hAnsi="Arial" w:eastAsia="Arial" w:cs="Arial"/>
          <w:noProof w:val="0"/>
          <w:sz w:val="24"/>
          <w:szCs w:val="24"/>
          <w:lang w:val="en-GB"/>
        </w:rPr>
        <w:t xml:space="preserve">lity </w:t>
      </w:r>
      <w:r w:rsidRPr="2AEBF3AB" w:rsidR="1D2AE2D0">
        <w:rPr>
          <w:rFonts w:ascii="Arial" w:hAnsi="Arial" w:eastAsia="Arial" w:cs="Arial"/>
          <w:noProof w:val="0"/>
          <w:sz w:val="24"/>
          <w:szCs w:val="24"/>
          <w:lang w:val="en-GB"/>
        </w:rPr>
        <w:t>frequ</w:t>
      </w:r>
      <w:r w:rsidRPr="2AEBF3AB" w:rsidR="1D2AE2D0">
        <w:rPr>
          <w:rFonts w:ascii="Arial" w:hAnsi="Arial" w:eastAsia="Arial" w:cs="Arial"/>
          <w:noProof w:val="0"/>
          <w:sz w:val="24"/>
          <w:szCs w:val="24"/>
          <w:lang w:val="en-GB"/>
        </w:rPr>
        <w:t>ently</w:t>
      </w:r>
      <w:r w:rsidRPr="2AEBF3AB" w:rsidR="1D2AE2D0">
        <w:rPr>
          <w:rFonts w:ascii="Arial" w:hAnsi="Arial" w:eastAsia="Arial" w:cs="Arial"/>
          <w:noProof w:val="0"/>
          <w:sz w:val="24"/>
          <w:szCs w:val="24"/>
          <w:lang w:val="en-GB"/>
        </w:rPr>
        <w:t xml:space="preserve"> shows up most prominently in places where poverty is prevalent. Du</w:t>
      </w:r>
      <w:r w:rsidRPr="2AEBF3AB" w:rsidR="1D2AE2D0">
        <w:rPr>
          <w:rFonts w:ascii="Arial" w:hAnsi="Arial" w:eastAsia="Arial" w:cs="Arial"/>
          <w:noProof w:val="0"/>
          <w:sz w:val="24"/>
          <w:szCs w:val="24"/>
          <w:lang w:val="en-GB"/>
        </w:rPr>
        <w:t xml:space="preserve">e to </w:t>
      </w:r>
      <w:r w:rsidRPr="2AEBF3AB" w:rsidR="1D2AE2D0">
        <w:rPr>
          <w:rFonts w:ascii="Arial" w:hAnsi="Arial" w:eastAsia="Arial" w:cs="Arial"/>
          <w:noProof w:val="0"/>
          <w:sz w:val="24"/>
          <w:szCs w:val="24"/>
          <w:lang w:val="en-GB"/>
        </w:rPr>
        <w:t>a numb</w:t>
      </w:r>
      <w:r w:rsidRPr="2AEBF3AB" w:rsidR="1D2AE2D0">
        <w:rPr>
          <w:rFonts w:ascii="Arial" w:hAnsi="Arial" w:eastAsia="Arial" w:cs="Arial"/>
          <w:noProof w:val="0"/>
          <w:sz w:val="24"/>
          <w:szCs w:val="24"/>
          <w:lang w:val="en-GB"/>
        </w:rPr>
        <w:t>er of</w:t>
      </w:r>
      <w:r w:rsidRPr="2AEBF3AB" w:rsidR="1D2AE2D0">
        <w:rPr>
          <w:rFonts w:ascii="Arial" w:hAnsi="Arial" w:eastAsia="Arial" w:cs="Arial"/>
          <w:noProof w:val="0"/>
          <w:sz w:val="24"/>
          <w:szCs w:val="24"/>
          <w:lang w:val="en-GB"/>
        </w:rPr>
        <w:t xml:space="preserve"> circumstances, including a lack of access to education, restricted economic possibilities, and social disarray, poverty is associated with greater rates of crime</w:t>
      </w:r>
      <w:r w:rsidRPr="2AEBF3AB" w:rsidR="1B10580B">
        <w:rPr>
          <w:rFonts w:ascii="Arial" w:hAnsi="Arial" w:eastAsia="Arial" w:cs="Arial"/>
          <w:noProof w:val="0"/>
          <w:sz w:val="24"/>
          <w:szCs w:val="24"/>
          <w:lang w:val="en-GB"/>
        </w:rPr>
        <w:t xml:space="preserve"> (Nazroo, 1998)</w:t>
      </w:r>
      <w:r w:rsidRPr="2AEBF3AB" w:rsidR="1D2AE2D0">
        <w:rPr>
          <w:rFonts w:ascii="Arial" w:hAnsi="Arial" w:eastAsia="Arial" w:cs="Arial"/>
          <w:noProof w:val="0"/>
          <w:sz w:val="24"/>
          <w:szCs w:val="24"/>
          <w:lang w:val="en-GB"/>
        </w:rPr>
        <w:t>. Instead of only reacting to criminal activity, pol</w:t>
      </w:r>
      <w:r w:rsidRPr="2AEBF3AB" w:rsidR="1D2AE2D0">
        <w:rPr>
          <w:rFonts w:ascii="Arial" w:hAnsi="Arial" w:eastAsia="Arial" w:cs="Arial"/>
          <w:noProof w:val="0"/>
          <w:sz w:val="24"/>
          <w:szCs w:val="24"/>
          <w:lang w:val="en-GB"/>
        </w:rPr>
        <w:t>icing</w:t>
      </w:r>
      <w:r w:rsidRPr="2AEBF3AB" w:rsidR="1D2AE2D0">
        <w:rPr>
          <w:rFonts w:ascii="Arial" w:hAnsi="Arial" w:eastAsia="Arial" w:cs="Arial"/>
          <w:noProof w:val="0"/>
          <w:sz w:val="24"/>
          <w:szCs w:val="24"/>
          <w:lang w:val="en-GB"/>
        </w:rPr>
        <w:t xml:space="preserve"> operations in </w:t>
      </w:r>
      <w:r w:rsidRPr="2AEBF3AB" w:rsidR="1D2AE2D0">
        <w:rPr>
          <w:rFonts w:ascii="Arial" w:hAnsi="Arial" w:eastAsia="Arial" w:cs="Arial"/>
          <w:noProof w:val="0"/>
          <w:sz w:val="24"/>
          <w:szCs w:val="24"/>
          <w:lang w:val="en-GB"/>
        </w:rPr>
        <w:t>e</w:t>
      </w:r>
      <w:r w:rsidRPr="2AEBF3AB" w:rsidR="1D2AE2D0">
        <w:rPr>
          <w:rFonts w:ascii="Arial" w:hAnsi="Arial" w:eastAsia="Arial" w:cs="Arial"/>
          <w:noProof w:val="0"/>
          <w:sz w:val="24"/>
          <w:szCs w:val="24"/>
          <w:lang w:val="en-GB"/>
        </w:rPr>
        <w:t>conom</w:t>
      </w:r>
      <w:r w:rsidRPr="2AEBF3AB" w:rsidR="1D2AE2D0">
        <w:rPr>
          <w:rFonts w:ascii="Arial" w:hAnsi="Arial" w:eastAsia="Arial" w:cs="Arial"/>
          <w:noProof w:val="0"/>
          <w:sz w:val="24"/>
          <w:szCs w:val="24"/>
          <w:lang w:val="en-GB"/>
        </w:rPr>
        <w:t>ically deprived</w:t>
      </w:r>
      <w:r w:rsidRPr="2AEBF3AB" w:rsidR="1D2AE2D0">
        <w:rPr>
          <w:rFonts w:ascii="Arial" w:hAnsi="Arial" w:eastAsia="Arial" w:cs="Arial"/>
          <w:noProof w:val="0"/>
          <w:sz w:val="24"/>
          <w:szCs w:val="24"/>
          <w:lang w:val="en-GB"/>
        </w:rPr>
        <w:t xml:space="preserve"> communities need to recognise the</w:t>
      </w:r>
      <w:r w:rsidRPr="2AEBF3AB" w:rsidR="1D2AE2D0">
        <w:rPr>
          <w:rFonts w:ascii="Arial" w:hAnsi="Arial" w:eastAsia="Arial" w:cs="Arial"/>
          <w:noProof w:val="0"/>
          <w:sz w:val="24"/>
          <w:szCs w:val="24"/>
          <w:lang w:val="en-GB"/>
        </w:rPr>
        <w:t>se di</w:t>
      </w:r>
      <w:r w:rsidRPr="2AEBF3AB" w:rsidR="1D2AE2D0">
        <w:rPr>
          <w:rFonts w:ascii="Arial" w:hAnsi="Arial" w:eastAsia="Arial" w:cs="Arial"/>
          <w:noProof w:val="0"/>
          <w:sz w:val="24"/>
          <w:szCs w:val="24"/>
          <w:lang w:val="en-GB"/>
        </w:rPr>
        <w:t>ff</w:t>
      </w:r>
      <w:r w:rsidRPr="2AEBF3AB" w:rsidR="1D2AE2D0">
        <w:rPr>
          <w:rFonts w:ascii="Arial" w:hAnsi="Arial" w:eastAsia="Arial" w:cs="Arial"/>
          <w:noProof w:val="0"/>
          <w:sz w:val="24"/>
          <w:szCs w:val="24"/>
          <w:lang w:val="en-GB"/>
        </w:rPr>
        <w:t>icult</w:t>
      </w:r>
      <w:r w:rsidRPr="2AEBF3AB" w:rsidR="1D2AE2D0">
        <w:rPr>
          <w:rFonts w:ascii="Arial" w:hAnsi="Arial" w:eastAsia="Arial" w:cs="Arial"/>
          <w:noProof w:val="0"/>
          <w:sz w:val="24"/>
          <w:szCs w:val="24"/>
          <w:lang w:val="en-GB"/>
        </w:rPr>
        <w:t xml:space="preserve">ies and </w:t>
      </w:r>
      <w:r w:rsidRPr="2AEBF3AB" w:rsidR="1D2AE2D0">
        <w:rPr>
          <w:rFonts w:ascii="Arial" w:hAnsi="Arial" w:eastAsia="Arial" w:cs="Arial"/>
          <w:noProof w:val="0"/>
          <w:sz w:val="24"/>
          <w:szCs w:val="24"/>
          <w:lang w:val="en-GB"/>
        </w:rPr>
        <w:t>attempt</w:t>
      </w:r>
      <w:r w:rsidRPr="2AEBF3AB" w:rsidR="1D2AE2D0">
        <w:rPr>
          <w:rFonts w:ascii="Arial" w:hAnsi="Arial" w:eastAsia="Arial" w:cs="Arial"/>
          <w:noProof w:val="0"/>
          <w:sz w:val="24"/>
          <w:szCs w:val="24"/>
          <w:lang w:val="en-GB"/>
        </w:rPr>
        <w:t xml:space="preserve"> to address the underlying reasons. High rates of underemployment or unemployment make communities more susceptible to social turbule</w:t>
      </w:r>
      <w:r w:rsidRPr="2AEBF3AB" w:rsidR="7FA3E71C">
        <w:rPr>
          <w:rFonts w:ascii="Arial" w:hAnsi="Arial" w:eastAsia="Arial" w:cs="Arial"/>
          <w:noProof w:val="0"/>
          <w:sz w:val="24"/>
          <w:szCs w:val="24"/>
          <w:lang w:val="en-GB"/>
        </w:rPr>
        <w:t xml:space="preserve">nce </w:t>
      </w:r>
      <w:r w:rsidRPr="2AEBF3AB" w:rsidR="1D2AE2D0">
        <w:rPr>
          <w:rFonts w:ascii="Arial" w:hAnsi="Arial" w:eastAsia="Arial" w:cs="Arial"/>
          <w:noProof w:val="0"/>
          <w:sz w:val="24"/>
          <w:szCs w:val="24"/>
          <w:lang w:val="en-GB"/>
        </w:rPr>
        <w:t>and violence. Feelings of annoyance, alienation, and pessimism brought on by unemployment can raise the risk of criminal activity. Homelessness a</w:t>
      </w:r>
      <w:r w:rsidRPr="2AEBF3AB" w:rsidR="1D2AE2D0">
        <w:rPr>
          <w:rFonts w:ascii="Arial" w:hAnsi="Arial" w:eastAsia="Arial" w:cs="Arial"/>
          <w:noProof w:val="0"/>
          <w:sz w:val="24"/>
          <w:szCs w:val="24"/>
          <w:lang w:val="en-GB"/>
        </w:rPr>
        <w:t>nd un</w:t>
      </w:r>
      <w:r w:rsidRPr="2AEBF3AB" w:rsidR="1D2AE2D0">
        <w:rPr>
          <w:rFonts w:ascii="Arial" w:hAnsi="Arial" w:eastAsia="Arial" w:cs="Arial"/>
          <w:noProof w:val="0"/>
          <w:sz w:val="24"/>
          <w:szCs w:val="24"/>
          <w:lang w:val="en-GB"/>
        </w:rPr>
        <w:t>stabl</w:t>
      </w:r>
      <w:r w:rsidRPr="2AEBF3AB" w:rsidR="1D2AE2D0">
        <w:rPr>
          <w:rFonts w:ascii="Arial" w:hAnsi="Arial" w:eastAsia="Arial" w:cs="Arial"/>
          <w:noProof w:val="0"/>
          <w:sz w:val="24"/>
          <w:szCs w:val="24"/>
          <w:lang w:val="en-GB"/>
        </w:rPr>
        <w:t>e hou</w:t>
      </w:r>
      <w:r w:rsidRPr="2AEBF3AB" w:rsidR="1D2AE2D0">
        <w:rPr>
          <w:rFonts w:ascii="Arial" w:hAnsi="Arial" w:eastAsia="Arial" w:cs="Arial"/>
          <w:noProof w:val="0"/>
          <w:sz w:val="24"/>
          <w:szCs w:val="24"/>
          <w:lang w:val="en-GB"/>
        </w:rPr>
        <w:t xml:space="preserve">sing </w:t>
      </w:r>
      <w:r w:rsidRPr="2AEBF3AB" w:rsidR="1D2AE2D0">
        <w:rPr>
          <w:rFonts w:ascii="Arial" w:hAnsi="Arial" w:eastAsia="Arial" w:cs="Arial"/>
          <w:noProof w:val="0"/>
          <w:sz w:val="24"/>
          <w:szCs w:val="24"/>
          <w:lang w:val="en-GB"/>
        </w:rPr>
        <w:t>frequently</w:t>
      </w:r>
      <w:r w:rsidRPr="2AEBF3AB" w:rsidR="1D2AE2D0">
        <w:rPr>
          <w:rFonts w:ascii="Arial" w:hAnsi="Arial" w:eastAsia="Arial" w:cs="Arial"/>
          <w:noProof w:val="0"/>
          <w:sz w:val="24"/>
          <w:szCs w:val="24"/>
          <w:lang w:val="en-GB"/>
        </w:rPr>
        <w:t xml:space="preserve"> coexist with socioeconomic vulnerability. People who are homeless are more likely to become victims of crime, to be taken advantage of, and to participate in illegal activities. Compassion, care, and access to necessary services, such as mental health and drug addiction treatment, should take precedence over punitive tactics in policing responses to homelessness.</w:t>
      </w:r>
      <w:r w:rsidRPr="2AEBF3AB" w:rsidR="5EEC579C">
        <w:rPr>
          <w:rFonts w:ascii="Arial" w:hAnsi="Arial" w:eastAsia="Arial" w:cs="Arial"/>
          <w:noProof w:val="0"/>
          <w:sz w:val="24"/>
          <w:szCs w:val="24"/>
          <w:lang w:val="en-GB"/>
        </w:rPr>
        <w:t xml:space="preserve"> The inability of people to obtain high-quality education prevents them from achieving upward mobility and steady work, which in turn prolongs socioecon</w:t>
      </w:r>
      <w:r w:rsidRPr="2AEBF3AB" w:rsidR="5EEC579C">
        <w:rPr>
          <w:rFonts w:ascii="Arial" w:hAnsi="Arial" w:eastAsia="Arial" w:cs="Arial"/>
          <w:noProof w:val="0"/>
          <w:sz w:val="24"/>
          <w:szCs w:val="24"/>
          <w:lang w:val="en-GB"/>
        </w:rPr>
        <w:t xml:space="preserve">omic </w:t>
      </w:r>
      <w:r w:rsidRPr="2AEBF3AB" w:rsidR="5EEC579C">
        <w:rPr>
          <w:rFonts w:ascii="Arial" w:hAnsi="Arial" w:eastAsia="Arial" w:cs="Arial"/>
          <w:noProof w:val="0"/>
          <w:sz w:val="24"/>
          <w:szCs w:val="24"/>
          <w:lang w:val="en-GB"/>
        </w:rPr>
        <w:t>vulner</w:t>
      </w:r>
      <w:r w:rsidRPr="2AEBF3AB" w:rsidR="5EEC579C">
        <w:rPr>
          <w:rFonts w:ascii="Arial" w:hAnsi="Arial" w:eastAsia="Arial" w:cs="Arial"/>
          <w:noProof w:val="0"/>
          <w:sz w:val="24"/>
          <w:szCs w:val="24"/>
          <w:lang w:val="en-GB"/>
        </w:rPr>
        <w:t>abili</w:t>
      </w:r>
      <w:r w:rsidRPr="2AEBF3AB" w:rsidR="5EEC579C">
        <w:rPr>
          <w:rFonts w:ascii="Arial" w:hAnsi="Arial" w:eastAsia="Arial" w:cs="Arial"/>
          <w:noProof w:val="0"/>
          <w:sz w:val="24"/>
          <w:szCs w:val="24"/>
          <w:lang w:val="en-GB"/>
        </w:rPr>
        <w:t xml:space="preserve">ty. </w:t>
      </w:r>
      <w:r w:rsidRPr="2AEBF3AB" w:rsidR="5EEC579C">
        <w:rPr>
          <w:rFonts w:ascii="Arial" w:hAnsi="Arial" w:eastAsia="Arial" w:cs="Arial"/>
          <w:noProof w:val="0"/>
          <w:sz w:val="24"/>
          <w:szCs w:val="24"/>
          <w:lang w:val="en-GB"/>
        </w:rPr>
        <w:t>In order to</w:t>
      </w:r>
      <w:r w:rsidRPr="2AEBF3AB" w:rsidR="5EEC579C">
        <w:rPr>
          <w:rFonts w:ascii="Arial" w:hAnsi="Arial" w:eastAsia="Arial" w:cs="Arial"/>
          <w:noProof w:val="0"/>
          <w:sz w:val="24"/>
          <w:szCs w:val="24"/>
          <w:lang w:val="en-GB"/>
        </w:rPr>
        <w:t xml:space="preserve"> give at-risk adolescents chances and end the cycle of poverty and crime, policing agencies can work with educational institutions, community organisations, and mento</w:t>
      </w:r>
      <w:r w:rsidRPr="2AEBF3AB" w:rsidR="5EEC579C">
        <w:rPr>
          <w:rFonts w:ascii="Arial" w:hAnsi="Arial" w:eastAsia="Arial" w:cs="Arial"/>
          <w:noProof w:val="0"/>
          <w:sz w:val="24"/>
          <w:szCs w:val="24"/>
          <w:lang w:val="en-GB"/>
        </w:rPr>
        <w:t>rship</w:t>
      </w:r>
      <w:r w:rsidRPr="2AEBF3AB" w:rsidR="5EEC579C">
        <w:rPr>
          <w:rFonts w:ascii="Arial" w:hAnsi="Arial" w:eastAsia="Arial" w:cs="Arial"/>
          <w:noProof w:val="0"/>
          <w:sz w:val="24"/>
          <w:szCs w:val="24"/>
          <w:lang w:val="en-GB"/>
        </w:rPr>
        <w:t xml:space="preserve"> pro</w:t>
      </w:r>
      <w:r w:rsidRPr="2AEBF3AB" w:rsidR="5EEC579C">
        <w:rPr>
          <w:rFonts w:ascii="Arial" w:hAnsi="Arial" w:eastAsia="Arial" w:cs="Arial"/>
          <w:noProof w:val="0"/>
          <w:sz w:val="24"/>
          <w:szCs w:val="24"/>
          <w:lang w:val="en-GB"/>
        </w:rPr>
        <w:t>gramm</w:t>
      </w:r>
      <w:r w:rsidRPr="2AEBF3AB" w:rsidR="5EEC579C">
        <w:rPr>
          <w:rFonts w:ascii="Arial" w:hAnsi="Arial" w:eastAsia="Arial" w:cs="Arial"/>
          <w:noProof w:val="0"/>
          <w:sz w:val="24"/>
          <w:szCs w:val="24"/>
          <w:lang w:val="en-GB"/>
        </w:rPr>
        <w:t xml:space="preserve">es to </w:t>
      </w:r>
      <w:r w:rsidRPr="2AEBF3AB" w:rsidR="5EEC579C">
        <w:rPr>
          <w:rFonts w:ascii="Arial" w:hAnsi="Arial" w:eastAsia="Arial" w:cs="Arial"/>
          <w:noProof w:val="0"/>
          <w:sz w:val="24"/>
          <w:szCs w:val="24"/>
          <w:lang w:val="en-GB"/>
        </w:rPr>
        <w:t>establish</w:t>
      </w:r>
      <w:r w:rsidRPr="2AEBF3AB" w:rsidR="5EEC579C">
        <w:rPr>
          <w:rFonts w:ascii="Arial" w:hAnsi="Arial" w:eastAsia="Arial" w:cs="Arial"/>
          <w:noProof w:val="0"/>
          <w:sz w:val="24"/>
          <w:szCs w:val="24"/>
          <w:lang w:val="en-GB"/>
        </w:rPr>
        <w:t xml:space="preserve"> youth empowerment programmes.</w:t>
      </w:r>
      <w:r w:rsidRPr="2AEBF3AB" w:rsidR="7DE22C3A">
        <w:rPr>
          <w:rFonts w:ascii="Arial" w:hAnsi="Arial" w:eastAsia="Arial" w:cs="Arial"/>
          <w:noProof w:val="0"/>
          <w:sz w:val="24"/>
          <w:szCs w:val="24"/>
          <w:lang w:val="en-GB"/>
        </w:rPr>
        <w:t xml:space="preserve"> Socioeconomic vulnerability, put simply, is the umbrella term for a variety of issues that are intertwined with law enforcement. Policing agencies can create more complex and comprehensive strategies to address crime, advance community safety, and support the well-being of all members of society</w:t>
      </w:r>
      <w:r w:rsidRPr="2AEBF3AB" w:rsidR="0F7CBFD7">
        <w:rPr>
          <w:rFonts w:ascii="Arial" w:hAnsi="Arial" w:eastAsia="Arial" w:cs="Arial"/>
          <w:noProof w:val="0"/>
          <w:sz w:val="24"/>
          <w:szCs w:val="24"/>
          <w:lang w:val="en-GB"/>
        </w:rPr>
        <w:t xml:space="preserve">, </w:t>
      </w:r>
      <w:r w:rsidRPr="2AEBF3AB" w:rsidR="7DE22C3A">
        <w:rPr>
          <w:rFonts w:ascii="Arial" w:hAnsi="Arial" w:eastAsia="Arial" w:cs="Arial"/>
          <w:noProof w:val="0"/>
          <w:sz w:val="24"/>
          <w:szCs w:val="24"/>
          <w:lang w:val="en-GB"/>
        </w:rPr>
        <w:t>especially the most marginalised a</w:t>
      </w:r>
      <w:r w:rsidRPr="2AEBF3AB" w:rsidR="7DE22C3A">
        <w:rPr>
          <w:rFonts w:ascii="Arial" w:hAnsi="Arial" w:eastAsia="Arial" w:cs="Arial"/>
          <w:noProof w:val="0"/>
          <w:sz w:val="24"/>
          <w:szCs w:val="24"/>
          <w:lang w:val="en-GB"/>
        </w:rPr>
        <w:t>nd di</w:t>
      </w:r>
      <w:r w:rsidRPr="2AEBF3AB" w:rsidR="7DE22C3A">
        <w:rPr>
          <w:rFonts w:ascii="Arial" w:hAnsi="Arial" w:eastAsia="Arial" w:cs="Arial"/>
          <w:noProof w:val="0"/>
          <w:sz w:val="24"/>
          <w:szCs w:val="24"/>
          <w:lang w:val="en-GB"/>
        </w:rPr>
        <w:t>sadvanta</w:t>
      </w:r>
      <w:r w:rsidRPr="2AEBF3AB" w:rsidR="7DE22C3A">
        <w:rPr>
          <w:rFonts w:ascii="Arial" w:hAnsi="Arial" w:eastAsia="Arial" w:cs="Arial"/>
          <w:noProof w:val="0"/>
          <w:sz w:val="24"/>
          <w:szCs w:val="24"/>
          <w:lang w:val="en-GB"/>
        </w:rPr>
        <w:t>ged</w:t>
      </w:r>
      <w:r w:rsidRPr="2AEBF3AB" w:rsidR="51BDEAE3">
        <w:rPr>
          <w:rFonts w:ascii="Arial" w:hAnsi="Arial" w:eastAsia="Arial" w:cs="Arial"/>
          <w:noProof w:val="0"/>
          <w:sz w:val="24"/>
          <w:szCs w:val="24"/>
          <w:lang w:val="en-GB"/>
        </w:rPr>
        <w:t xml:space="preserve"> </w:t>
      </w:r>
      <w:r w:rsidRPr="2AEBF3AB" w:rsidR="7DE22C3A">
        <w:rPr>
          <w:rFonts w:ascii="Arial" w:hAnsi="Arial" w:eastAsia="Arial" w:cs="Arial"/>
          <w:noProof w:val="0"/>
          <w:sz w:val="24"/>
          <w:szCs w:val="24"/>
          <w:lang w:val="en-GB"/>
        </w:rPr>
        <w:t>b</w:t>
      </w:r>
      <w:r w:rsidRPr="2AEBF3AB" w:rsidR="7DE22C3A">
        <w:rPr>
          <w:rFonts w:ascii="Arial" w:hAnsi="Arial" w:eastAsia="Arial" w:cs="Arial"/>
          <w:noProof w:val="0"/>
          <w:sz w:val="24"/>
          <w:szCs w:val="24"/>
          <w:lang w:val="en-GB"/>
        </w:rPr>
        <w:t xml:space="preserve">y </w:t>
      </w:r>
      <w:r w:rsidRPr="2AEBF3AB" w:rsidR="7DE22C3A">
        <w:rPr>
          <w:rFonts w:ascii="Arial" w:hAnsi="Arial" w:eastAsia="Arial" w:cs="Arial"/>
          <w:noProof w:val="0"/>
          <w:sz w:val="24"/>
          <w:szCs w:val="24"/>
          <w:lang w:val="en-GB"/>
        </w:rPr>
        <w:t>comprehending</w:t>
      </w:r>
      <w:r w:rsidRPr="2AEBF3AB" w:rsidR="7DE22C3A">
        <w:rPr>
          <w:rFonts w:ascii="Arial" w:hAnsi="Arial" w:eastAsia="Arial" w:cs="Arial"/>
          <w:noProof w:val="0"/>
          <w:sz w:val="24"/>
          <w:szCs w:val="24"/>
          <w:lang w:val="en-GB"/>
        </w:rPr>
        <w:t xml:space="preserve"> the intricate interactions between socioeconomic factors and vulnerability</w:t>
      </w:r>
      <w:r w:rsidRPr="2AEBF3AB" w:rsidR="1D96F89B">
        <w:rPr>
          <w:rFonts w:ascii="Arial" w:hAnsi="Arial" w:eastAsia="Arial" w:cs="Arial"/>
          <w:noProof w:val="0"/>
          <w:sz w:val="24"/>
          <w:szCs w:val="24"/>
          <w:lang w:val="en-GB"/>
        </w:rPr>
        <w:t xml:space="preserve"> (Toiviainen, 2019)</w:t>
      </w:r>
      <w:r w:rsidRPr="2AEBF3AB" w:rsidR="7DE22C3A">
        <w:rPr>
          <w:rFonts w:ascii="Arial" w:hAnsi="Arial" w:eastAsia="Arial" w:cs="Arial"/>
          <w:noProof w:val="0"/>
          <w:sz w:val="24"/>
          <w:szCs w:val="24"/>
          <w:lang w:val="en-GB"/>
        </w:rPr>
        <w:t>.</w:t>
      </w:r>
      <w:r w:rsidRPr="2AEBF3AB" w:rsidR="49526BAB">
        <w:rPr>
          <w:rFonts w:ascii="Arial" w:hAnsi="Arial" w:eastAsia="Arial" w:cs="Arial"/>
          <w:noProof w:val="0"/>
          <w:sz w:val="24"/>
          <w:szCs w:val="24"/>
          <w:lang w:val="en-GB"/>
        </w:rPr>
        <w:t xml:space="preserve"> </w:t>
      </w:r>
      <w:r w:rsidRPr="2AEBF3AB" w:rsidR="1C38115E">
        <w:rPr>
          <w:rFonts w:ascii="Arial" w:hAnsi="Arial" w:eastAsia="Arial" w:cs="Arial"/>
          <w:noProof w:val="0"/>
          <w:sz w:val="24"/>
          <w:szCs w:val="24"/>
          <w:lang w:val="en-GB"/>
        </w:rPr>
        <w:t>Health related vulnerability is another type of vulnerability where problems in one's p</w:t>
      </w:r>
      <w:r w:rsidRPr="2AEBF3AB" w:rsidR="1C38115E">
        <w:rPr>
          <w:rFonts w:ascii="Arial" w:hAnsi="Arial" w:eastAsia="Arial" w:cs="Arial"/>
          <w:noProof w:val="0"/>
          <w:sz w:val="24"/>
          <w:szCs w:val="24"/>
          <w:lang w:val="en-GB"/>
        </w:rPr>
        <w:t>hysi</w:t>
      </w:r>
      <w:r w:rsidRPr="2AEBF3AB" w:rsidR="1C38115E">
        <w:rPr>
          <w:rFonts w:ascii="Arial" w:hAnsi="Arial" w:eastAsia="Arial" w:cs="Arial"/>
          <w:noProof w:val="0"/>
          <w:sz w:val="24"/>
          <w:szCs w:val="24"/>
          <w:lang w:val="en-GB"/>
        </w:rPr>
        <w:t>cal or ment</w:t>
      </w:r>
      <w:r w:rsidRPr="2AEBF3AB" w:rsidR="1C38115E">
        <w:rPr>
          <w:rFonts w:ascii="Arial" w:hAnsi="Arial" w:eastAsia="Arial" w:cs="Arial"/>
          <w:noProof w:val="0"/>
          <w:sz w:val="24"/>
          <w:szCs w:val="24"/>
          <w:lang w:val="en-GB"/>
        </w:rPr>
        <w:t>al w</w:t>
      </w:r>
      <w:r w:rsidRPr="2AEBF3AB" w:rsidR="1C38115E">
        <w:rPr>
          <w:rFonts w:ascii="Arial" w:hAnsi="Arial" w:eastAsia="Arial" w:cs="Arial"/>
          <w:noProof w:val="0"/>
          <w:sz w:val="24"/>
          <w:szCs w:val="24"/>
          <w:lang w:val="en-GB"/>
        </w:rPr>
        <w:t>el</w:t>
      </w:r>
      <w:r w:rsidRPr="2AEBF3AB" w:rsidR="1C38115E">
        <w:rPr>
          <w:rFonts w:ascii="Arial" w:hAnsi="Arial" w:eastAsia="Arial" w:cs="Arial"/>
          <w:noProof w:val="0"/>
          <w:sz w:val="24"/>
          <w:szCs w:val="24"/>
          <w:lang w:val="en-GB"/>
        </w:rPr>
        <w:t>l-being can hav</w:t>
      </w:r>
      <w:r w:rsidRPr="2AEBF3AB" w:rsidR="1C38115E">
        <w:rPr>
          <w:rFonts w:ascii="Arial" w:hAnsi="Arial" w:eastAsia="Arial" w:cs="Arial"/>
          <w:noProof w:val="0"/>
          <w:sz w:val="24"/>
          <w:szCs w:val="24"/>
          <w:lang w:val="en-GB"/>
        </w:rPr>
        <w:t xml:space="preserve">e </w:t>
      </w:r>
      <w:r w:rsidRPr="2AEBF3AB" w:rsidR="1C38115E">
        <w:rPr>
          <w:rFonts w:ascii="Arial" w:hAnsi="Arial" w:eastAsia="Arial" w:cs="Arial"/>
          <w:noProof w:val="0"/>
          <w:sz w:val="24"/>
          <w:szCs w:val="24"/>
          <w:lang w:val="en-GB"/>
        </w:rPr>
        <w:t>a big influence</w:t>
      </w:r>
      <w:r w:rsidRPr="2AEBF3AB" w:rsidR="1C38115E">
        <w:rPr>
          <w:rFonts w:ascii="Arial" w:hAnsi="Arial" w:eastAsia="Arial" w:cs="Arial"/>
          <w:noProof w:val="0"/>
          <w:sz w:val="24"/>
          <w:szCs w:val="24"/>
          <w:lang w:val="en-GB"/>
        </w:rPr>
        <w:t xml:space="preserve"> on how easily someone can be taken advantage of and victimised. Addicts, for instance, might be more likely to engage in criminal activity, and people with mental health illnesses might find it difficult to get support services and might run the danger of running into law enforcement in an emergency. To effectively address health-related vulnerabilities, law enforcement agencies should use a multidisciplinary approach, working in tandem with social service providers and healthcare specialists</w:t>
      </w:r>
      <w:r w:rsidRPr="2AEBF3AB" w:rsidR="24666657">
        <w:rPr>
          <w:rFonts w:ascii="Arial" w:hAnsi="Arial" w:eastAsia="Arial" w:cs="Arial"/>
          <w:noProof w:val="0"/>
          <w:sz w:val="24"/>
          <w:szCs w:val="24"/>
          <w:lang w:val="en-GB"/>
        </w:rPr>
        <w:t xml:space="preserve"> (Marie et al, 2023)</w:t>
      </w:r>
      <w:r w:rsidRPr="2AEBF3AB" w:rsidR="1C38115E">
        <w:rPr>
          <w:rFonts w:ascii="Arial" w:hAnsi="Arial" w:eastAsia="Arial" w:cs="Arial"/>
          <w:noProof w:val="0"/>
          <w:sz w:val="24"/>
          <w:szCs w:val="24"/>
          <w:lang w:val="en-GB"/>
        </w:rPr>
        <w:t>.</w:t>
      </w:r>
      <w:r w:rsidRPr="2AEBF3AB" w:rsidR="4153FC60">
        <w:rPr>
          <w:rFonts w:ascii="Arial" w:hAnsi="Arial" w:eastAsia="Arial" w:cs="Arial"/>
          <w:noProof w:val="0"/>
          <w:sz w:val="24"/>
          <w:szCs w:val="24"/>
          <w:lang w:val="en-GB"/>
        </w:rPr>
        <w:t xml:space="preserve"> When people with mental health illnesses have crises—such as suicidal thoughts, psychotic episodes, or unpredictabl</w:t>
      </w:r>
      <w:r w:rsidRPr="2AEBF3AB" w:rsidR="4153FC60">
        <w:rPr>
          <w:rFonts w:ascii="Arial" w:hAnsi="Arial" w:eastAsia="Arial" w:cs="Arial"/>
          <w:noProof w:val="0"/>
          <w:sz w:val="24"/>
          <w:szCs w:val="24"/>
          <w:lang w:val="en-GB"/>
        </w:rPr>
        <w:t>e co</w:t>
      </w:r>
      <w:r w:rsidRPr="2AEBF3AB" w:rsidR="4153FC60">
        <w:rPr>
          <w:rFonts w:ascii="Arial" w:hAnsi="Arial" w:eastAsia="Arial" w:cs="Arial"/>
          <w:noProof w:val="0"/>
          <w:sz w:val="24"/>
          <w:szCs w:val="24"/>
          <w:lang w:val="en-GB"/>
        </w:rPr>
        <w:t>n</w:t>
      </w:r>
      <w:r w:rsidRPr="2AEBF3AB" w:rsidR="4153FC60">
        <w:rPr>
          <w:rFonts w:ascii="Arial" w:hAnsi="Arial" w:eastAsia="Arial" w:cs="Arial"/>
          <w:noProof w:val="0"/>
          <w:sz w:val="24"/>
          <w:szCs w:val="24"/>
          <w:lang w:val="en-GB"/>
        </w:rPr>
        <w:t>duct—t</w:t>
      </w:r>
      <w:r w:rsidRPr="2AEBF3AB" w:rsidR="4153FC60">
        <w:rPr>
          <w:rFonts w:ascii="Arial" w:hAnsi="Arial" w:eastAsia="Arial" w:cs="Arial"/>
          <w:noProof w:val="0"/>
          <w:sz w:val="24"/>
          <w:szCs w:val="24"/>
          <w:lang w:val="en-GB"/>
        </w:rPr>
        <w:t xml:space="preserve">hey </w:t>
      </w:r>
      <w:r w:rsidRPr="2AEBF3AB" w:rsidR="4153FC60">
        <w:rPr>
          <w:rFonts w:ascii="Arial" w:hAnsi="Arial" w:eastAsia="Arial" w:cs="Arial"/>
          <w:noProof w:val="0"/>
          <w:sz w:val="24"/>
          <w:szCs w:val="24"/>
          <w:lang w:val="en-GB"/>
        </w:rPr>
        <w:t>m</w:t>
      </w:r>
      <w:r w:rsidRPr="2AEBF3AB" w:rsidR="4153FC60">
        <w:rPr>
          <w:rFonts w:ascii="Arial" w:hAnsi="Arial" w:eastAsia="Arial" w:cs="Arial"/>
          <w:noProof w:val="0"/>
          <w:sz w:val="24"/>
          <w:szCs w:val="24"/>
          <w:lang w:val="en-GB"/>
        </w:rPr>
        <w:t>ay run into police enforc</w:t>
      </w:r>
      <w:r w:rsidRPr="2AEBF3AB" w:rsidR="4153FC60">
        <w:rPr>
          <w:rFonts w:ascii="Arial" w:hAnsi="Arial" w:eastAsia="Arial" w:cs="Arial"/>
          <w:noProof w:val="0"/>
          <w:sz w:val="24"/>
          <w:szCs w:val="24"/>
          <w:lang w:val="en-GB"/>
        </w:rPr>
        <w:t>ement perso</w:t>
      </w:r>
      <w:r w:rsidRPr="2AEBF3AB" w:rsidR="4153FC60">
        <w:rPr>
          <w:rFonts w:ascii="Arial" w:hAnsi="Arial" w:eastAsia="Arial" w:cs="Arial"/>
          <w:noProof w:val="0"/>
          <w:sz w:val="24"/>
          <w:szCs w:val="24"/>
          <w:lang w:val="en-GB"/>
        </w:rPr>
        <w:t xml:space="preserve">nnel. </w:t>
      </w:r>
      <w:r w:rsidRPr="2AEBF3AB" w:rsidR="4153FC60">
        <w:rPr>
          <w:rFonts w:ascii="Arial" w:hAnsi="Arial" w:eastAsia="Arial" w:cs="Arial"/>
          <w:noProof w:val="0"/>
          <w:sz w:val="24"/>
          <w:szCs w:val="24"/>
          <w:lang w:val="en-GB"/>
        </w:rPr>
        <w:t>In order to</w:t>
      </w:r>
      <w:r w:rsidRPr="2AEBF3AB" w:rsidR="4153FC60">
        <w:rPr>
          <w:rFonts w:ascii="Arial" w:hAnsi="Arial" w:eastAsia="Arial" w:cs="Arial"/>
          <w:noProof w:val="0"/>
          <w:sz w:val="24"/>
          <w:szCs w:val="24"/>
          <w:lang w:val="en-GB"/>
        </w:rPr>
        <w:t xml:space="preserve"> properly handle these situations, law enforcement organisations are realising how critical it is to train police in crisis intervention methods, de-escalation tactics, and mental health first aid. In addition, working together with mental health specialis</w:t>
      </w:r>
      <w:r w:rsidRPr="2AEBF3AB" w:rsidR="4153FC60">
        <w:rPr>
          <w:rFonts w:ascii="Arial" w:hAnsi="Arial" w:eastAsia="Arial" w:cs="Arial"/>
          <w:noProof w:val="0"/>
          <w:sz w:val="24"/>
          <w:szCs w:val="24"/>
          <w:lang w:val="en-GB"/>
        </w:rPr>
        <w:t>ts a</w:t>
      </w:r>
      <w:r w:rsidRPr="2AEBF3AB" w:rsidR="4153FC60">
        <w:rPr>
          <w:rFonts w:ascii="Arial" w:hAnsi="Arial" w:eastAsia="Arial" w:cs="Arial"/>
          <w:noProof w:val="0"/>
          <w:sz w:val="24"/>
          <w:szCs w:val="24"/>
          <w:lang w:val="en-GB"/>
        </w:rPr>
        <w:t>nd</w:t>
      </w:r>
      <w:r w:rsidRPr="2AEBF3AB" w:rsidR="4153FC60">
        <w:rPr>
          <w:rFonts w:ascii="Arial" w:hAnsi="Arial" w:eastAsia="Arial" w:cs="Arial"/>
          <w:noProof w:val="0"/>
          <w:sz w:val="24"/>
          <w:szCs w:val="24"/>
          <w:lang w:val="en-GB"/>
        </w:rPr>
        <w:t xml:space="preserve"> for</w:t>
      </w:r>
      <w:r w:rsidRPr="2AEBF3AB" w:rsidR="4153FC60">
        <w:rPr>
          <w:rFonts w:ascii="Arial" w:hAnsi="Arial" w:eastAsia="Arial" w:cs="Arial"/>
          <w:noProof w:val="0"/>
          <w:sz w:val="24"/>
          <w:szCs w:val="24"/>
          <w:lang w:val="en-GB"/>
        </w:rPr>
        <w:t>ming dedicated mental health re</w:t>
      </w:r>
      <w:r w:rsidRPr="2AEBF3AB" w:rsidR="4153FC60">
        <w:rPr>
          <w:rFonts w:ascii="Arial" w:hAnsi="Arial" w:eastAsia="Arial" w:cs="Arial"/>
          <w:noProof w:val="0"/>
          <w:sz w:val="24"/>
          <w:szCs w:val="24"/>
          <w:lang w:val="en-GB"/>
        </w:rPr>
        <w:t>sponse</w:t>
      </w:r>
      <w:r w:rsidRPr="2AEBF3AB" w:rsidR="4153FC60">
        <w:rPr>
          <w:rFonts w:ascii="Arial" w:hAnsi="Arial" w:eastAsia="Arial" w:cs="Arial"/>
          <w:noProof w:val="0"/>
          <w:sz w:val="24"/>
          <w:szCs w:val="24"/>
          <w:lang w:val="en-GB"/>
        </w:rPr>
        <w:t xml:space="preserve"> teams can </w:t>
      </w:r>
      <w:r w:rsidRPr="2AEBF3AB" w:rsidR="4153FC60">
        <w:rPr>
          <w:rFonts w:ascii="Arial" w:hAnsi="Arial" w:eastAsia="Arial" w:cs="Arial"/>
          <w:noProof w:val="0"/>
          <w:sz w:val="24"/>
          <w:szCs w:val="24"/>
          <w:lang w:val="en-GB"/>
        </w:rPr>
        <w:t>assist</w:t>
      </w:r>
      <w:r w:rsidRPr="2AEBF3AB" w:rsidR="4153FC60">
        <w:rPr>
          <w:rFonts w:ascii="Arial" w:hAnsi="Arial" w:eastAsia="Arial" w:cs="Arial"/>
          <w:noProof w:val="0"/>
          <w:sz w:val="24"/>
          <w:szCs w:val="24"/>
          <w:lang w:val="en-GB"/>
        </w:rPr>
        <w:t xml:space="preserve"> in guiding people away from the criminal justice system and placing them in co</w:t>
      </w:r>
      <w:r w:rsidRPr="2AEBF3AB" w:rsidR="4153FC60">
        <w:rPr>
          <w:rFonts w:ascii="Arial" w:hAnsi="Arial" w:eastAsia="Arial" w:cs="Arial"/>
          <w:noProof w:val="0"/>
          <w:sz w:val="24"/>
          <w:szCs w:val="24"/>
          <w:lang w:val="en-GB"/>
        </w:rPr>
        <w:t>n</w:t>
      </w:r>
      <w:r w:rsidRPr="2AEBF3AB" w:rsidR="26581947">
        <w:rPr>
          <w:rFonts w:ascii="Arial" w:hAnsi="Arial" w:eastAsia="Arial" w:cs="Arial"/>
          <w:noProof w:val="0"/>
          <w:sz w:val="24"/>
          <w:szCs w:val="24"/>
          <w:lang w:val="en-GB"/>
        </w:rPr>
        <w:t>Also,</w:t>
      </w:r>
      <w:r w:rsidRPr="2AEBF3AB" w:rsidR="4153FC60">
        <w:rPr>
          <w:rFonts w:ascii="Arial" w:hAnsi="Arial" w:eastAsia="Arial" w:cs="Arial"/>
          <w:noProof w:val="0"/>
          <w:sz w:val="24"/>
          <w:szCs w:val="24"/>
          <w:lang w:val="en-GB"/>
        </w:rPr>
        <w:t xml:space="preserve"> with suitable support and treat</w:t>
      </w:r>
      <w:r w:rsidRPr="2AEBF3AB" w:rsidR="4153FC60">
        <w:rPr>
          <w:rFonts w:ascii="Arial" w:hAnsi="Arial" w:eastAsia="Arial" w:cs="Arial"/>
          <w:noProof w:val="0"/>
          <w:sz w:val="24"/>
          <w:szCs w:val="24"/>
          <w:lang w:val="en-GB"/>
        </w:rPr>
        <w:t>ment</w:t>
      </w:r>
      <w:r w:rsidRPr="2AEBF3AB" w:rsidR="4153FC60">
        <w:rPr>
          <w:rFonts w:ascii="Arial" w:hAnsi="Arial" w:eastAsia="Arial" w:cs="Arial"/>
          <w:noProof w:val="0"/>
          <w:sz w:val="24"/>
          <w:szCs w:val="24"/>
          <w:lang w:val="en-GB"/>
        </w:rPr>
        <w:t xml:space="preserve"> programmes</w:t>
      </w:r>
      <w:r w:rsidRPr="2AEBF3AB" w:rsidR="6572054A">
        <w:rPr>
          <w:rFonts w:ascii="Arial" w:hAnsi="Arial" w:eastAsia="Arial" w:cs="Arial"/>
          <w:noProof w:val="0"/>
          <w:sz w:val="24"/>
          <w:szCs w:val="24"/>
          <w:lang w:val="en-GB"/>
        </w:rPr>
        <w:t xml:space="preserve"> (Wood, 2014</w:t>
      </w:r>
      <w:r w:rsidRPr="2AEBF3AB" w:rsidR="20CC1FD0">
        <w:rPr>
          <w:rFonts w:ascii="Arial" w:hAnsi="Arial" w:eastAsia="Arial" w:cs="Arial"/>
          <w:noProof w:val="0"/>
          <w:sz w:val="24"/>
          <w:szCs w:val="24"/>
          <w:lang w:val="en-GB"/>
        </w:rPr>
        <w:t>a</w:t>
      </w:r>
      <w:r w:rsidRPr="2AEBF3AB" w:rsidR="6572054A">
        <w:rPr>
          <w:rFonts w:ascii="Arial" w:hAnsi="Arial" w:eastAsia="Arial" w:cs="Arial"/>
          <w:noProof w:val="0"/>
          <w:sz w:val="24"/>
          <w:szCs w:val="24"/>
          <w:lang w:val="en-GB"/>
        </w:rPr>
        <w:t>)</w:t>
      </w:r>
      <w:r w:rsidRPr="2AEBF3AB" w:rsidR="4153FC60">
        <w:rPr>
          <w:rFonts w:ascii="Arial" w:hAnsi="Arial" w:eastAsia="Arial" w:cs="Arial"/>
          <w:noProof w:val="0"/>
          <w:sz w:val="24"/>
          <w:szCs w:val="24"/>
          <w:lang w:val="en-GB"/>
        </w:rPr>
        <w:t xml:space="preserve">. </w:t>
      </w:r>
      <w:r w:rsidRPr="2AEBF3AB" w:rsidR="4153FC60">
        <w:rPr>
          <w:rFonts w:ascii="Arial" w:hAnsi="Arial" w:eastAsia="Arial" w:cs="Arial"/>
          <w:noProof w:val="0"/>
          <w:sz w:val="24"/>
          <w:szCs w:val="24"/>
          <w:lang w:val="en-GB"/>
        </w:rPr>
        <w:t>Also</w:t>
      </w:r>
      <w:r w:rsidRPr="2AEBF3AB" w:rsidR="4153FC60">
        <w:rPr>
          <w:rFonts w:ascii="Arial" w:hAnsi="Arial" w:eastAsia="Arial" w:cs="Arial"/>
          <w:noProof w:val="0"/>
          <w:sz w:val="24"/>
          <w:szCs w:val="24"/>
          <w:lang w:val="en-GB"/>
        </w:rPr>
        <w:t xml:space="preserve"> addiction to substances and subs</w:t>
      </w:r>
      <w:r w:rsidRPr="2AEBF3AB" w:rsidR="4153FC60">
        <w:rPr>
          <w:rFonts w:ascii="Arial" w:hAnsi="Arial" w:eastAsia="Arial" w:cs="Arial"/>
          <w:noProof w:val="0"/>
          <w:sz w:val="24"/>
          <w:szCs w:val="24"/>
          <w:lang w:val="en-GB"/>
        </w:rPr>
        <w:t>tance misu</w:t>
      </w:r>
      <w:r w:rsidRPr="2AEBF3AB" w:rsidR="4153FC60">
        <w:rPr>
          <w:rFonts w:ascii="Arial" w:hAnsi="Arial" w:eastAsia="Arial" w:cs="Arial"/>
          <w:noProof w:val="0"/>
          <w:sz w:val="24"/>
          <w:szCs w:val="24"/>
          <w:lang w:val="en-GB"/>
        </w:rPr>
        <w:t xml:space="preserve">se can </w:t>
      </w:r>
      <w:r w:rsidRPr="2AEBF3AB" w:rsidR="4153FC60">
        <w:rPr>
          <w:rFonts w:ascii="Arial" w:hAnsi="Arial" w:eastAsia="Arial" w:cs="Arial"/>
          <w:noProof w:val="0"/>
          <w:sz w:val="24"/>
          <w:szCs w:val="24"/>
          <w:lang w:val="en-GB"/>
        </w:rPr>
        <w:t>exacerbate</w:t>
      </w:r>
      <w:r w:rsidRPr="2AEBF3AB" w:rsidR="4153FC60">
        <w:rPr>
          <w:rFonts w:ascii="Arial" w:hAnsi="Arial" w:eastAsia="Arial" w:cs="Arial"/>
          <w:noProof w:val="0"/>
          <w:sz w:val="24"/>
          <w:szCs w:val="24"/>
          <w:lang w:val="en-GB"/>
        </w:rPr>
        <w:t xml:space="preserve"> health issues, cloud judgement, and raise the risk of engaging in criminal activity, all of which can make a person more vulnerable. Law enforcement organisations may employ harm reduction strategies, like drug diversion programmes, needle exchange programmes, and overdose prevention campaigns, to target vulnerabilities associated with substance usage and lessen harm to the public. In order to address underlying substance misuse concerns, individuals can get treatment, rehabilitation, and support services through partnerships with communit</w:t>
      </w:r>
      <w:r w:rsidRPr="2AEBF3AB" w:rsidR="4153FC60">
        <w:rPr>
          <w:rFonts w:ascii="Arial" w:hAnsi="Arial" w:eastAsia="Arial" w:cs="Arial"/>
          <w:noProof w:val="0"/>
          <w:sz w:val="24"/>
          <w:szCs w:val="24"/>
          <w:lang w:val="en-GB"/>
        </w:rPr>
        <w:t>y orga</w:t>
      </w:r>
      <w:r w:rsidRPr="2AEBF3AB" w:rsidR="67EA2455">
        <w:rPr>
          <w:rFonts w:ascii="Arial" w:hAnsi="Arial" w:eastAsia="Arial" w:cs="Arial"/>
          <w:noProof w:val="0"/>
          <w:sz w:val="24"/>
          <w:szCs w:val="24"/>
          <w:lang w:val="en-GB"/>
        </w:rPr>
        <w:t>health-r</w:t>
      </w:r>
      <w:r w:rsidRPr="2AEBF3AB" w:rsidR="67EA2455">
        <w:rPr>
          <w:rFonts w:ascii="Arial" w:hAnsi="Arial" w:eastAsia="Arial" w:cs="Arial"/>
          <w:noProof w:val="0"/>
          <w:sz w:val="24"/>
          <w:szCs w:val="24"/>
          <w:lang w:val="en-GB"/>
        </w:rPr>
        <w:t>elated</w:t>
      </w:r>
      <w:r w:rsidRPr="2AEBF3AB" w:rsidR="4153FC60">
        <w:rPr>
          <w:rFonts w:ascii="Arial" w:hAnsi="Arial" w:eastAsia="Arial" w:cs="Arial"/>
          <w:noProof w:val="0"/>
          <w:sz w:val="24"/>
          <w:szCs w:val="24"/>
          <w:lang w:val="en-GB"/>
        </w:rPr>
        <w:t>addiction treatment providers</w:t>
      </w:r>
      <w:r w:rsidRPr="2AEBF3AB" w:rsidR="1DCEE063">
        <w:rPr>
          <w:rFonts w:ascii="Arial" w:hAnsi="Arial" w:eastAsia="Arial" w:cs="Arial"/>
          <w:noProof w:val="0"/>
          <w:sz w:val="24"/>
          <w:szCs w:val="24"/>
          <w:lang w:val="en-GB"/>
        </w:rPr>
        <w:t xml:space="preserve"> (Paterson, 2015)</w:t>
      </w:r>
      <w:r w:rsidRPr="2AEBF3AB" w:rsidR="4153FC60">
        <w:rPr>
          <w:rFonts w:ascii="Arial" w:hAnsi="Arial" w:eastAsia="Arial" w:cs="Arial"/>
          <w:noProof w:val="0"/>
          <w:sz w:val="24"/>
          <w:szCs w:val="24"/>
          <w:lang w:val="en-GB"/>
        </w:rPr>
        <w:t>.</w:t>
      </w:r>
      <w:r w:rsidRPr="2AEBF3AB" w:rsidR="0BA2566C">
        <w:rPr>
          <w:rFonts w:ascii="Arial" w:hAnsi="Arial" w:eastAsia="Arial" w:cs="Arial"/>
          <w:noProof w:val="0"/>
          <w:sz w:val="24"/>
          <w:szCs w:val="24"/>
          <w:lang w:val="en-GB"/>
        </w:rPr>
        <w:t xml:space="preserve"> Anoth</w:t>
      </w:r>
      <w:r w:rsidRPr="2AEBF3AB" w:rsidR="0BA2566C">
        <w:rPr>
          <w:rFonts w:ascii="Arial" w:hAnsi="Arial" w:eastAsia="Arial" w:cs="Arial"/>
          <w:noProof w:val="0"/>
          <w:sz w:val="24"/>
          <w:szCs w:val="24"/>
          <w:lang w:val="en-GB"/>
        </w:rPr>
        <w:t>er topic on th</w:t>
      </w:r>
      <w:r w:rsidRPr="2AEBF3AB" w:rsidR="0BA2566C">
        <w:rPr>
          <w:rFonts w:ascii="Arial" w:hAnsi="Arial" w:eastAsia="Arial" w:cs="Arial"/>
          <w:noProof w:val="0"/>
          <w:sz w:val="24"/>
          <w:szCs w:val="24"/>
          <w:lang w:val="en-GB"/>
        </w:rPr>
        <w:t xml:space="preserve">is </w:t>
      </w:r>
      <w:r w:rsidRPr="2AEBF3AB" w:rsidR="0BA2566C">
        <w:rPr>
          <w:rFonts w:ascii="Arial" w:hAnsi="Arial" w:eastAsia="Arial" w:cs="Arial"/>
          <w:noProof w:val="0"/>
          <w:sz w:val="24"/>
          <w:szCs w:val="24"/>
          <w:lang w:val="en-GB"/>
        </w:rPr>
        <w:t>health related</w:t>
      </w:r>
      <w:r w:rsidRPr="2AEBF3AB" w:rsidR="0BA2566C">
        <w:rPr>
          <w:rFonts w:ascii="Arial" w:hAnsi="Arial" w:eastAsia="Arial" w:cs="Arial"/>
          <w:noProof w:val="0"/>
          <w:sz w:val="24"/>
          <w:szCs w:val="24"/>
          <w:lang w:val="en-GB"/>
        </w:rPr>
        <w:t xml:space="preserve"> vulnerabili</w:t>
      </w:r>
      <w:r w:rsidRPr="2AEBF3AB" w:rsidR="0BA2566C">
        <w:rPr>
          <w:rFonts w:ascii="Arial" w:hAnsi="Arial" w:eastAsia="Arial" w:cs="Arial"/>
          <w:noProof w:val="0"/>
          <w:sz w:val="24"/>
          <w:szCs w:val="24"/>
          <w:lang w:val="en-GB"/>
        </w:rPr>
        <w:t>ty cat</w:t>
      </w:r>
      <w:r w:rsidRPr="2AEBF3AB" w:rsidR="0BA2566C">
        <w:rPr>
          <w:rFonts w:ascii="Arial" w:hAnsi="Arial" w:eastAsia="Arial" w:cs="Arial"/>
          <w:noProof w:val="0"/>
          <w:sz w:val="24"/>
          <w:szCs w:val="24"/>
          <w:lang w:val="en-GB"/>
        </w:rPr>
        <w:t>e</w:t>
      </w:r>
      <w:r w:rsidRPr="2AEBF3AB" w:rsidR="6666AC4F">
        <w:rPr>
          <w:rFonts w:ascii="Arial" w:hAnsi="Arial" w:eastAsia="Arial" w:cs="Arial"/>
          <w:noProof w:val="0"/>
          <w:sz w:val="24"/>
          <w:szCs w:val="24"/>
          <w:lang w:val="en-GB"/>
        </w:rPr>
        <w:t>gory woul</w:t>
      </w:r>
      <w:r w:rsidRPr="2AEBF3AB" w:rsidR="6666AC4F">
        <w:rPr>
          <w:rFonts w:ascii="Arial" w:hAnsi="Arial" w:eastAsia="Arial" w:cs="Arial"/>
          <w:noProof w:val="0"/>
          <w:sz w:val="24"/>
          <w:szCs w:val="24"/>
          <w:lang w:val="en-GB"/>
        </w:rPr>
        <w:t>d be p</w:t>
      </w:r>
      <w:r w:rsidRPr="2AEBF3AB" w:rsidR="6666AC4F">
        <w:rPr>
          <w:rFonts w:ascii="Arial" w:hAnsi="Arial" w:eastAsia="Arial" w:cs="Arial"/>
          <w:noProof w:val="0"/>
          <w:sz w:val="24"/>
          <w:szCs w:val="24"/>
          <w:lang w:val="en-GB"/>
        </w:rPr>
        <w:t>eople who have been victims of abuse, trauma, or vi</w:t>
      </w:r>
      <w:r w:rsidRPr="2AEBF3AB" w:rsidR="6666AC4F">
        <w:rPr>
          <w:rFonts w:ascii="Arial" w:hAnsi="Arial" w:eastAsia="Arial" w:cs="Arial"/>
          <w:noProof w:val="0"/>
          <w:sz w:val="24"/>
          <w:szCs w:val="24"/>
          <w:lang w:val="en-GB"/>
        </w:rPr>
        <w:t>olence that have</w:t>
      </w:r>
      <w:r w:rsidRPr="2AEBF3AB" w:rsidR="6666AC4F">
        <w:rPr>
          <w:rFonts w:ascii="Arial" w:hAnsi="Arial" w:eastAsia="Arial" w:cs="Arial"/>
          <w:noProof w:val="0"/>
          <w:sz w:val="24"/>
          <w:szCs w:val="24"/>
          <w:lang w:val="en-GB"/>
        </w:rPr>
        <w:t xml:space="preserve"> </w:t>
      </w:r>
      <w:r w:rsidRPr="2AEBF3AB" w:rsidR="6666AC4F">
        <w:rPr>
          <w:rFonts w:ascii="Arial" w:hAnsi="Arial" w:eastAsia="Arial" w:cs="Arial"/>
          <w:noProof w:val="0"/>
          <w:sz w:val="24"/>
          <w:szCs w:val="24"/>
          <w:lang w:val="en-GB"/>
        </w:rPr>
        <w:t>particular needs</w:t>
      </w:r>
      <w:r w:rsidRPr="2AEBF3AB" w:rsidR="6666AC4F">
        <w:rPr>
          <w:rFonts w:ascii="Arial" w:hAnsi="Arial" w:eastAsia="Arial" w:cs="Arial"/>
          <w:noProof w:val="0"/>
          <w:sz w:val="24"/>
          <w:szCs w:val="24"/>
          <w:lang w:val="en-GB"/>
        </w:rPr>
        <w:t xml:space="preserve"> and vulnerabilities th</w:t>
      </w:r>
      <w:r w:rsidRPr="2AEBF3AB" w:rsidR="6666AC4F">
        <w:rPr>
          <w:rFonts w:ascii="Arial" w:hAnsi="Arial" w:eastAsia="Arial" w:cs="Arial"/>
          <w:noProof w:val="0"/>
          <w:sz w:val="24"/>
          <w:szCs w:val="24"/>
          <w:lang w:val="en-GB"/>
        </w:rPr>
        <w:t>at cal</w:t>
      </w:r>
      <w:r w:rsidRPr="2AEBF3AB" w:rsidR="6666AC4F">
        <w:rPr>
          <w:rFonts w:ascii="Arial" w:hAnsi="Arial" w:eastAsia="Arial" w:cs="Arial"/>
          <w:noProof w:val="0"/>
          <w:sz w:val="24"/>
          <w:szCs w:val="24"/>
          <w:lang w:val="en-GB"/>
        </w:rPr>
        <w:t>l for</w:t>
      </w:r>
      <w:r w:rsidRPr="2AEBF3AB" w:rsidR="6666AC4F">
        <w:rPr>
          <w:rFonts w:ascii="Arial" w:hAnsi="Arial" w:eastAsia="Arial" w:cs="Arial"/>
          <w:noProof w:val="0"/>
          <w:sz w:val="24"/>
          <w:szCs w:val="24"/>
          <w:lang w:val="en-GB"/>
        </w:rPr>
        <w:t xml:space="preserve"> law e</w:t>
      </w:r>
      <w:r w:rsidRPr="2AEBF3AB" w:rsidR="6666AC4F">
        <w:rPr>
          <w:rFonts w:ascii="Arial" w:hAnsi="Arial" w:eastAsia="Arial" w:cs="Arial"/>
          <w:noProof w:val="0"/>
          <w:sz w:val="24"/>
          <w:szCs w:val="24"/>
          <w:lang w:val="en-GB"/>
        </w:rPr>
        <w:t>nforcement organisations to provide them with specialise</w:t>
      </w:r>
      <w:r w:rsidRPr="2AEBF3AB" w:rsidR="6666AC4F">
        <w:rPr>
          <w:rFonts w:ascii="Arial" w:hAnsi="Arial" w:eastAsia="Arial" w:cs="Arial"/>
          <w:noProof w:val="0"/>
          <w:sz w:val="24"/>
          <w:szCs w:val="24"/>
          <w:lang w:val="en-GB"/>
        </w:rPr>
        <w:t xml:space="preserve">d </w:t>
      </w:r>
      <w:r w:rsidRPr="2AEBF3AB" w:rsidR="6666AC4F">
        <w:rPr>
          <w:rFonts w:ascii="Arial" w:hAnsi="Arial" w:eastAsia="Arial" w:cs="Arial"/>
          <w:noProof w:val="0"/>
          <w:sz w:val="24"/>
          <w:szCs w:val="24"/>
          <w:lang w:val="en-GB"/>
        </w:rPr>
        <w:t>care a</w:t>
      </w:r>
      <w:r w:rsidRPr="2AEBF3AB" w:rsidR="6666AC4F">
        <w:rPr>
          <w:rFonts w:ascii="Arial" w:hAnsi="Arial" w:eastAsia="Arial" w:cs="Arial"/>
          <w:noProof w:val="0"/>
          <w:sz w:val="24"/>
          <w:szCs w:val="24"/>
          <w:lang w:val="en-GB"/>
        </w:rPr>
        <w:t xml:space="preserve">nd </w:t>
      </w:r>
      <w:r w:rsidRPr="2AEBF3AB" w:rsidR="6666AC4F">
        <w:rPr>
          <w:rFonts w:ascii="Arial" w:hAnsi="Arial" w:eastAsia="Arial" w:cs="Arial"/>
          <w:noProof w:val="0"/>
          <w:sz w:val="24"/>
          <w:szCs w:val="24"/>
          <w:lang w:val="en-GB"/>
        </w:rPr>
        <w:t>h</w:t>
      </w:r>
      <w:r w:rsidRPr="2AEBF3AB" w:rsidR="6666AC4F">
        <w:rPr>
          <w:rFonts w:ascii="Arial" w:hAnsi="Arial" w:eastAsia="Arial" w:cs="Arial"/>
          <w:noProof w:val="0"/>
          <w:sz w:val="24"/>
          <w:szCs w:val="24"/>
          <w:lang w:val="en-GB"/>
        </w:rPr>
        <w:t xml:space="preserve">elp. </w:t>
      </w:r>
      <w:r w:rsidRPr="2AEBF3AB" w:rsidR="6666AC4F">
        <w:rPr>
          <w:rFonts w:ascii="Arial" w:hAnsi="Arial" w:eastAsia="Arial" w:cs="Arial"/>
          <w:noProof w:val="0"/>
          <w:sz w:val="24"/>
          <w:szCs w:val="24"/>
          <w:lang w:val="en-GB"/>
        </w:rPr>
        <w:t>I</w:t>
      </w:r>
      <w:r w:rsidRPr="2AEBF3AB" w:rsidR="6666AC4F">
        <w:rPr>
          <w:rFonts w:ascii="Arial" w:hAnsi="Arial" w:eastAsia="Arial" w:cs="Arial"/>
          <w:noProof w:val="0"/>
          <w:sz w:val="24"/>
          <w:szCs w:val="24"/>
          <w:lang w:val="en-GB"/>
        </w:rPr>
        <w:t>n order to</w:t>
      </w:r>
      <w:r w:rsidRPr="2AEBF3AB" w:rsidR="6666AC4F">
        <w:rPr>
          <w:rFonts w:ascii="Arial" w:hAnsi="Arial" w:eastAsia="Arial" w:cs="Arial"/>
          <w:noProof w:val="0"/>
          <w:sz w:val="24"/>
          <w:szCs w:val="24"/>
          <w:lang w:val="en-GB"/>
        </w:rPr>
        <w:t xml:space="preserve"> guarantee that survivors feel encouraged and e</w:t>
      </w:r>
      <w:r w:rsidRPr="2AEBF3AB" w:rsidR="6666AC4F">
        <w:rPr>
          <w:rFonts w:ascii="Arial" w:hAnsi="Arial" w:eastAsia="Arial" w:cs="Arial"/>
          <w:noProof w:val="0"/>
          <w:sz w:val="24"/>
          <w:szCs w:val="24"/>
          <w:lang w:val="en-GB"/>
        </w:rPr>
        <w:t>mpowered t</w:t>
      </w:r>
      <w:r w:rsidRPr="2AEBF3AB" w:rsidR="6666AC4F">
        <w:rPr>
          <w:rFonts w:ascii="Arial" w:hAnsi="Arial" w:eastAsia="Arial" w:cs="Arial"/>
          <w:noProof w:val="0"/>
          <w:sz w:val="24"/>
          <w:szCs w:val="24"/>
          <w:lang w:val="en-GB"/>
        </w:rPr>
        <w:t xml:space="preserve">o seek </w:t>
      </w:r>
      <w:r w:rsidRPr="2AEBF3AB" w:rsidR="6666AC4F">
        <w:rPr>
          <w:rFonts w:ascii="Arial" w:hAnsi="Arial" w:eastAsia="Arial" w:cs="Arial"/>
          <w:noProof w:val="0"/>
          <w:sz w:val="24"/>
          <w:szCs w:val="24"/>
          <w:lang w:val="en-GB"/>
        </w:rPr>
        <w:t>assistance</w:t>
      </w:r>
      <w:r w:rsidRPr="2AEBF3AB" w:rsidR="6666AC4F">
        <w:rPr>
          <w:rFonts w:ascii="Arial" w:hAnsi="Arial" w:eastAsia="Arial" w:cs="Arial"/>
          <w:noProof w:val="0"/>
          <w:sz w:val="24"/>
          <w:szCs w:val="24"/>
          <w:lang w:val="en-GB"/>
        </w:rPr>
        <w:t xml:space="preserve"> and pursue justice, policing responses to victims of violence should place a high priority on empathy, sensitivity, and trauma-informed techniques. Comprehensive support for victims and survivors of violence can be provided through collaboration with counselling services, trauma centres, and victim advocacy organisations</w:t>
      </w:r>
      <w:r w:rsidRPr="2AEBF3AB" w:rsidR="6E34BDA4">
        <w:rPr>
          <w:rFonts w:ascii="Arial" w:hAnsi="Arial" w:eastAsia="Arial" w:cs="Arial"/>
          <w:noProof w:val="0"/>
          <w:sz w:val="24"/>
          <w:szCs w:val="24"/>
          <w:lang w:val="en-GB"/>
        </w:rPr>
        <w:t xml:space="preserve"> (Shepherd, 1998)</w:t>
      </w:r>
      <w:r w:rsidRPr="2AEBF3AB" w:rsidR="6666AC4F">
        <w:rPr>
          <w:rFonts w:ascii="Arial" w:hAnsi="Arial" w:eastAsia="Arial" w:cs="Arial"/>
          <w:noProof w:val="0"/>
          <w:sz w:val="24"/>
          <w:szCs w:val="24"/>
          <w:lang w:val="en-GB"/>
        </w:rPr>
        <w:t>.</w:t>
      </w:r>
      <w:r w:rsidRPr="2AEBF3AB" w:rsidR="373E6EAD">
        <w:rPr>
          <w:rFonts w:ascii="Arial" w:hAnsi="Arial" w:eastAsia="Arial" w:cs="Arial"/>
          <w:noProof w:val="0"/>
          <w:sz w:val="24"/>
          <w:szCs w:val="24"/>
          <w:lang w:val="en-GB"/>
        </w:rPr>
        <w:t xml:space="preserve"> </w:t>
      </w:r>
      <w:r>
        <w:br/>
      </w:r>
      <w:r w:rsidRPr="2AEBF3AB" w:rsidR="7178D46C">
        <w:rPr>
          <w:rFonts w:ascii="Arial" w:hAnsi="Arial" w:eastAsia="Arial" w:cs="Arial"/>
          <w:noProof w:val="0"/>
          <w:sz w:val="24"/>
          <w:szCs w:val="24"/>
          <w:lang w:val="en-GB"/>
        </w:rPr>
        <w:t>Demographic vulnerability which includes some demogr</w:t>
      </w:r>
      <w:r w:rsidRPr="2AEBF3AB" w:rsidR="7178D46C">
        <w:rPr>
          <w:rFonts w:ascii="Arial" w:hAnsi="Arial" w:eastAsia="Arial" w:cs="Arial"/>
          <w:noProof w:val="0"/>
          <w:sz w:val="24"/>
          <w:szCs w:val="24"/>
          <w:lang w:val="en-GB"/>
        </w:rPr>
        <w:t xml:space="preserve">aphic </w:t>
      </w:r>
      <w:r w:rsidRPr="2AEBF3AB" w:rsidR="7178D46C">
        <w:rPr>
          <w:rFonts w:ascii="Arial" w:hAnsi="Arial" w:eastAsia="Arial" w:cs="Arial"/>
          <w:noProof w:val="0"/>
          <w:sz w:val="24"/>
          <w:szCs w:val="24"/>
          <w:lang w:val="en-GB"/>
        </w:rPr>
        <w:t>groups c</w:t>
      </w:r>
      <w:r w:rsidRPr="2AEBF3AB" w:rsidR="7178D46C">
        <w:rPr>
          <w:rFonts w:ascii="Arial" w:hAnsi="Arial" w:eastAsia="Arial" w:cs="Arial"/>
          <w:noProof w:val="0"/>
          <w:sz w:val="24"/>
          <w:szCs w:val="24"/>
          <w:lang w:val="en-GB"/>
        </w:rPr>
        <w:t>hildre</w:t>
      </w:r>
      <w:r w:rsidRPr="2AEBF3AB" w:rsidR="7178D46C">
        <w:rPr>
          <w:rFonts w:ascii="Arial" w:hAnsi="Arial" w:eastAsia="Arial" w:cs="Arial"/>
          <w:noProof w:val="0"/>
          <w:sz w:val="24"/>
          <w:szCs w:val="24"/>
          <w:lang w:val="en-GB"/>
        </w:rPr>
        <w:t>n, the elderly, people of colour, and LGBTQ+ people</w:t>
      </w:r>
      <w:r w:rsidRPr="2AEBF3AB" w:rsidR="5B024C93">
        <w:rPr>
          <w:rFonts w:ascii="Arial" w:hAnsi="Arial" w:eastAsia="Arial" w:cs="Arial"/>
          <w:noProof w:val="0"/>
          <w:sz w:val="24"/>
          <w:szCs w:val="24"/>
          <w:lang w:val="en-GB"/>
        </w:rPr>
        <w:t xml:space="preserve"> </w:t>
      </w:r>
      <w:r w:rsidRPr="2AEBF3AB" w:rsidR="7178D46C">
        <w:rPr>
          <w:rFonts w:ascii="Arial" w:hAnsi="Arial" w:eastAsia="Arial" w:cs="Arial"/>
          <w:noProof w:val="0"/>
          <w:sz w:val="24"/>
          <w:szCs w:val="24"/>
          <w:lang w:val="en-GB"/>
        </w:rPr>
        <w:t>may be more vulner</w:t>
      </w:r>
      <w:r w:rsidRPr="2AEBF3AB" w:rsidR="7178D46C">
        <w:rPr>
          <w:rFonts w:ascii="Arial" w:hAnsi="Arial" w:eastAsia="Arial" w:cs="Arial"/>
          <w:noProof w:val="0"/>
          <w:sz w:val="24"/>
          <w:szCs w:val="24"/>
          <w:lang w:val="en-GB"/>
        </w:rPr>
        <w:t>able than othe</w:t>
      </w:r>
      <w:r w:rsidRPr="2AEBF3AB" w:rsidR="7178D46C">
        <w:rPr>
          <w:rFonts w:ascii="Arial" w:hAnsi="Arial" w:eastAsia="Arial" w:cs="Arial"/>
          <w:noProof w:val="0"/>
          <w:sz w:val="24"/>
          <w:szCs w:val="24"/>
          <w:lang w:val="en-GB"/>
        </w:rPr>
        <w:t xml:space="preserve">rs </w:t>
      </w:r>
      <w:r w:rsidRPr="2AEBF3AB" w:rsidR="7178D46C">
        <w:rPr>
          <w:rFonts w:ascii="Arial" w:hAnsi="Arial" w:eastAsia="Arial" w:cs="Arial"/>
          <w:noProof w:val="0"/>
          <w:sz w:val="24"/>
          <w:szCs w:val="24"/>
          <w:lang w:val="en-GB"/>
        </w:rPr>
        <w:t>as a result of</w:t>
      </w:r>
      <w:r w:rsidRPr="2AEBF3AB" w:rsidR="7178D46C">
        <w:rPr>
          <w:rFonts w:ascii="Arial" w:hAnsi="Arial" w:eastAsia="Arial" w:cs="Arial"/>
          <w:noProof w:val="0"/>
          <w:sz w:val="24"/>
          <w:szCs w:val="24"/>
          <w:lang w:val="en-GB"/>
        </w:rPr>
        <w:t xml:space="preserve"> societal stigma, discrimination, and marginalisation</w:t>
      </w:r>
      <w:r w:rsidRPr="2AEBF3AB" w:rsidR="3BE26D16">
        <w:rPr>
          <w:rFonts w:ascii="Arial" w:hAnsi="Arial" w:eastAsia="Arial" w:cs="Arial"/>
          <w:noProof w:val="0"/>
          <w:sz w:val="24"/>
          <w:szCs w:val="24"/>
          <w:lang w:val="en-GB"/>
        </w:rPr>
        <w:t xml:space="preserve"> (Bariola, 2015)</w:t>
      </w:r>
      <w:r w:rsidRPr="2AEBF3AB" w:rsidR="7178D46C">
        <w:rPr>
          <w:rFonts w:ascii="Arial" w:hAnsi="Arial" w:eastAsia="Arial" w:cs="Arial"/>
          <w:noProof w:val="0"/>
          <w:sz w:val="24"/>
          <w:szCs w:val="24"/>
          <w:lang w:val="en-GB"/>
        </w:rPr>
        <w:t>. For e</w:t>
      </w:r>
      <w:r w:rsidRPr="2AEBF3AB" w:rsidR="7178D46C">
        <w:rPr>
          <w:rFonts w:ascii="Arial" w:hAnsi="Arial" w:eastAsia="Arial" w:cs="Arial"/>
          <w:noProof w:val="0"/>
          <w:sz w:val="24"/>
          <w:szCs w:val="24"/>
          <w:lang w:val="en-GB"/>
        </w:rPr>
        <w:t>xample</w:t>
      </w:r>
      <w:r w:rsidRPr="2AEBF3AB" w:rsidR="7178D46C">
        <w:rPr>
          <w:rFonts w:ascii="Arial" w:hAnsi="Arial" w:eastAsia="Arial" w:cs="Arial"/>
          <w:noProof w:val="0"/>
          <w:sz w:val="24"/>
          <w:szCs w:val="24"/>
          <w:lang w:val="en-GB"/>
        </w:rPr>
        <w:t xml:space="preserve">, there is a higher </w:t>
      </w:r>
      <w:r w:rsidRPr="2AEBF3AB" w:rsidR="7178D46C">
        <w:rPr>
          <w:rFonts w:ascii="Arial" w:hAnsi="Arial" w:eastAsia="Arial" w:cs="Arial"/>
          <w:noProof w:val="0"/>
          <w:sz w:val="24"/>
          <w:szCs w:val="24"/>
          <w:lang w:val="en-GB"/>
        </w:rPr>
        <w:t>chance</w:t>
      </w:r>
      <w:r w:rsidRPr="2AEBF3AB" w:rsidR="7178D46C">
        <w:rPr>
          <w:rFonts w:ascii="Arial" w:hAnsi="Arial" w:eastAsia="Arial" w:cs="Arial"/>
          <w:noProof w:val="0"/>
          <w:sz w:val="24"/>
          <w:szCs w:val="24"/>
          <w:lang w:val="en-GB"/>
        </w:rPr>
        <w:t xml:space="preserve"> of abuse and exploitation for LGBTQ+ kids who are homeless. Prioritising </w:t>
      </w:r>
      <w:r w:rsidRPr="2AEBF3AB" w:rsidR="7178D46C">
        <w:rPr>
          <w:rFonts w:ascii="Arial" w:hAnsi="Arial" w:eastAsia="Arial" w:cs="Arial"/>
          <w:noProof w:val="0"/>
          <w:sz w:val="24"/>
          <w:szCs w:val="24"/>
          <w:lang w:val="en-GB"/>
        </w:rPr>
        <w:t xml:space="preserve">knowledge of the </w:t>
      </w:r>
      <w:r w:rsidRPr="2AEBF3AB" w:rsidR="7178D46C">
        <w:rPr>
          <w:rFonts w:ascii="Arial" w:hAnsi="Arial" w:eastAsia="Arial" w:cs="Arial"/>
          <w:noProof w:val="0"/>
          <w:sz w:val="24"/>
          <w:szCs w:val="24"/>
          <w:lang w:val="en-GB"/>
        </w:rPr>
        <w:t>particula</w:t>
      </w:r>
      <w:r w:rsidRPr="2AEBF3AB" w:rsidR="7178D46C">
        <w:rPr>
          <w:rFonts w:ascii="Arial" w:hAnsi="Arial" w:eastAsia="Arial" w:cs="Arial"/>
          <w:noProof w:val="0"/>
          <w:sz w:val="24"/>
          <w:szCs w:val="24"/>
          <w:lang w:val="en-GB"/>
        </w:rPr>
        <w:t>r vulnerabilities</w:t>
      </w:r>
      <w:r w:rsidRPr="2AEBF3AB" w:rsidR="7178D46C">
        <w:rPr>
          <w:rFonts w:ascii="Arial" w:hAnsi="Arial" w:eastAsia="Arial" w:cs="Arial"/>
          <w:noProof w:val="0"/>
          <w:sz w:val="24"/>
          <w:szCs w:val="24"/>
          <w:lang w:val="en-GB"/>
        </w:rPr>
        <w:t xml:space="preserve"> that different demographic groups confront c</w:t>
      </w:r>
      <w:r w:rsidRPr="2AEBF3AB" w:rsidR="7178D46C">
        <w:rPr>
          <w:rFonts w:ascii="Arial" w:hAnsi="Arial" w:eastAsia="Arial" w:cs="Arial"/>
          <w:noProof w:val="0"/>
          <w:sz w:val="24"/>
          <w:szCs w:val="24"/>
          <w:lang w:val="en-GB"/>
        </w:rPr>
        <w:t>an hel</w:t>
      </w:r>
      <w:r w:rsidRPr="2AEBF3AB" w:rsidR="7178D46C">
        <w:rPr>
          <w:rFonts w:ascii="Arial" w:hAnsi="Arial" w:eastAsia="Arial" w:cs="Arial"/>
          <w:noProof w:val="0"/>
          <w:sz w:val="24"/>
          <w:szCs w:val="24"/>
          <w:lang w:val="en-GB"/>
        </w:rPr>
        <w:t>p p</w:t>
      </w:r>
      <w:r w:rsidRPr="2AEBF3AB" w:rsidR="7178D46C">
        <w:rPr>
          <w:rFonts w:ascii="Arial" w:hAnsi="Arial" w:eastAsia="Arial" w:cs="Arial"/>
          <w:noProof w:val="0"/>
          <w:sz w:val="24"/>
          <w:szCs w:val="24"/>
          <w:lang w:val="en-GB"/>
        </w:rPr>
        <w:t xml:space="preserve">olice </w:t>
      </w:r>
      <w:r w:rsidRPr="2AEBF3AB" w:rsidR="7178D46C">
        <w:rPr>
          <w:rFonts w:ascii="Arial" w:hAnsi="Arial" w:eastAsia="Arial" w:cs="Arial"/>
          <w:noProof w:val="0"/>
          <w:sz w:val="24"/>
          <w:szCs w:val="24"/>
          <w:lang w:val="en-GB"/>
        </w:rPr>
        <w:t>efforts to be inclusive and culturally sensitive.</w:t>
      </w:r>
      <w:r w:rsidRPr="2AEBF3AB" w:rsidR="72A48C87">
        <w:rPr>
          <w:rFonts w:ascii="Arial" w:hAnsi="Arial" w:eastAsia="Arial" w:cs="Arial"/>
          <w:noProof w:val="0"/>
          <w:sz w:val="24"/>
          <w:szCs w:val="24"/>
          <w:lang w:val="en-GB"/>
        </w:rPr>
        <w:t xml:space="preserve"> The concept of inter</w:t>
      </w:r>
      <w:r w:rsidRPr="2AEBF3AB" w:rsidR="72A48C87">
        <w:rPr>
          <w:rFonts w:ascii="Arial" w:hAnsi="Arial" w:eastAsia="Arial" w:cs="Arial"/>
          <w:noProof w:val="0"/>
          <w:sz w:val="24"/>
          <w:szCs w:val="24"/>
          <w:lang w:val="en-GB"/>
        </w:rPr>
        <w:t>sectio</w:t>
      </w:r>
      <w:r w:rsidRPr="2AEBF3AB" w:rsidR="72A48C87">
        <w:rPr>
          <w:rFonts w:ascii="Arial" w:hAnsi="Arial" w:eastAsia="Arial" w:cs="Arial"/>
          <w:noProof w:val="0"/>
          <w:sz w:val="24"/>
          <w:szCs w:val="24"/>
          <w:lang w:val="en-GB"/>
        </w:rPr>
        <w:t>nality a</w:t>
      </w:r>
      <w:r w:rsidRPr="2AEBF3AB" w:rsidR="72A48C87">
        <w:rPr>
          <w:rFonts w:ascii="Arial" w:hAnsi="Arial" w:eastAsia="Arial" w:cs="Arial"/>
          <w:noProof w:val="0"/>
          <w:sz w:val="24"/>
          <w:szCs w:val="24"/>
          <w:lang w:val="en-GB"/>
        </w:rPr>
        <w:t>cknowl</w:t>
      </w:r>
      <w:r w:rsidRPr="2AEBF3AB" w:rsidR="72A48C87">
        <w:rPr>
          <w:rFonts w:ascii="Arial" w:hAnsi="Arial" w:eastAsia="Arial" w:cs="Arial"/>
          <w:noProof w:val="0"/>
          <w:sz w:val="24"/>
          <w:szCs w:val="24"/>
          <w:lang w:val="en-GB"/>
        </w:rPr>
        <w:t>e</w:t>
      </w:r>
      <w:r w:rsidRPr="2AEBF3AB" w:rsidR="72A48C87">
        <w:rPr>
          <w:rFonts w:ascii="Arial" w:hAnsi="Arial" w:eastAsia="Arial" w:cs="Arial"/>
          <w:noProof w:val="0"/>
          <w:sz w:val="24"/>
          <w:szCs w:val="24"/>
          <w:lang w:val="en-GB"/>
        </w:rPr>
        <w:t>dges that</w:t>
      </w:r>
      <w:r w:rsidRPr="2AEBF3AB" w:rsidR="72A48C87">
        <w:rPr>
          <w:rFonts w:ascii="Arial" w:hAnsi="Arial" w:eastAsia="Arial" w:cs="Arial"/>
          <w:noProof w:val="0"/>
          <w:sz w:val="24"/>
          <w:szCs w:val="24"/>
          <w:lang w:val="en-GB"/>
        </w:rPr>
        <w:t xml:space="preserve"> people </w:t>
      </w:r>
      <w:r w:rsidRPr="2AEBF3AB" w:rsidR="72A48C87">
        <w:rPr>
          <w:rFonts w:ascii="Arial" w:hAnsi="Arial" w:eastAsia="Arial" w:cs="Arial"/>
          <w:noProof w:val="0"/>
          <w:sz w:val="24"/>
          <w:szCs w:val="24"/>
          <w:lang w:val="en-GB"/>
        </w:rPr>
        <w:t>encounter</w:t>
      </w:r>
      <w:r w:rsidRPr="2AEBF3AB" w:rsidR="72A48C87">
        <w:rPr>
          <w:rFonts w:ascii="Arial" w:hAnsi="Arial" w:eastAsia="Arial" w:cs="Arial"/>
          <w:noProof w:val="0"/>
          <w:sz w:val="24"/>
          <w:szCs w:val="24"/>
          <w:lang w:val="en-GB"/>
        </w:rPr>
        <w:t xml:space="preserve"> privilege, vulnerability, and oppression in intricate and </w:t>
      </w:r>
      <w:r w:rsidRPr="2AEBF3AB" w:rsidR="72A48C87">
        <w:rPr>
          <w:rFonts w:ascii="Arial" w:hAnsi="Arial" w:eastAsia="Arial" w:cs="Arial"/>
          <w:noProof w:val="0"/>
          <w:sz w:val="24"/>
          <w:szCs w:val="24"/>
          <w:lang w:val="en-GB"/>
        </w:rPr>
        <w:t>intertwined wa</w:t>
      </w:r>
      <w:r w:rsidRPr="2AEBF3AB" w:rsidR="72A48C87">
        <w:rPr>
          <w:rFonts w:ascii="Arial" w:hAnsi="Arial" w:eastAsia="Arial" w:cs="Arial"/>
          <w:noProof w:val="0"/>
          <w:sz w:val="24"/>
          <w:szCs w:val="24"/>
          <w:lang w:val="en-GB"/>
        </w:rPr>
        <w:t xml:space="preserve">ys </w:t>
      </w:r>
      <w:r w:rsidRPr="2AEBF3AB" w:rsidR="72A48C87">
        <w:rPr>
          <w:rFonts w:ascii="Arial" w:hAnsi="Arial" w:eastAsia="Arial" w:cs="Arial"/>
          <w:noProof w:val="0"/>
          <w:sz w:val="24"/>
          <w:szCs w:val="24"/>
          <w:lang w:val="en-GB"/>
        </w:rPr>
        <w:t>as a result of</w:t>
      </w:r>
      <w:r w:rsidRPr="2AEBF3AB" w:rsidR="72A48C87">
        <w:rPr>
          <w:rFonts w:ascii="Arial" w:hAnsi="Arial" w:eastAsia="Arial" w:cs="Arial"/>
          <w:noProof w:val="0"/>
          <w:sz w:val="24"/>
          <w:szCs w:val="24"/>
          <w:lang w:val="en-GB"/>
        </w:rPr>
        <w:t xml:space="preserve"> the intersection of several social identities, including ability, gender, sexual orientation, race, and class</w:t>
      </w:r>
      <w:r w:rsidRPr="2AEBF3AB" w:rsidR="19142FC8">
        <w:rPr>
          <w:rFonts w:ascii="Arial" w:hAnsi="Arial" w:eastAsia="Arial" w:cs="Arial"/>
          <w:noProof w:val="0"/>
          <w:sz w:val="24"/>
          <w:szCs w:val="24"/>
          <w:lang w:val="en-GB"/>
        </w:rPr>
        <w:t xml:space="preserve"> (Curry, 2017)</w:t>
      </w:r>
      <w:r w:rsidRPr="2AEBF3AB" w:rsidR="72A48C87">
        <w:rPr>
          <w:rFonts w:ascii="Arial" w:hAnsi="Arial" w:eastAsia="Arial" w:cs="Arial"/>
          <w:noProof w:val="0"/>
          <w:sz w:val="24"/>
          <w:szCs w:val="24"/>
          <w:lang w:val="en-GB"/>
        </w:rPr>
        <w:t>. Understanding intersectionality is crucial for recognising and resolving the various needs and difficulties that people and communities confront in the context of operational policing. People do not feel vulnerability in a vacuum; rather, intersectionality emphasises the complex nature of vulnerability. Rather, the ways in which their social identities meet with the systems of discrimination and power that are in place in</w:t>
      </w:r>
      <w:r w:rsidRPr="2AEBF3AB" w:rsidR="72A48C87">
        <w:rPr>
          <w:rFonts w:ascii="Arial" w:hAnsi="Arial" w:eastAsia="Arial" w:cs="Arial"/>
          <w:noProof w:val="0"/>
          <w:sz w:val="24"/>
          <w:szCs w:val="24"/>
          <w:lang w:val="en-GB"/>
        </w:rPr>
        <w:t xml:space="preserve"> socie</w:t>
      </w:r>
      <w:r w:rsidRPr="2AEBF3AB" w:rsidR="72A48C87">
        <w:rPr>
          <w:rFonts w:ascii="Arial" w:hAnsi="Arial" w:eastAsia="Arial" w:cs="Arial"/>
          <w:noProof w:val="0"/>
          <w:sz w:val="24"/>
          <w:szCs w:val="24"/>
          <w:lang w:val="en-GB"/>
        </w:rPr>
        <w:t>ty f</w:t>
      </w:r>
      <w:r w:rsidRPr="2AEBF3AB" w:rsidR="72A48C87">
        <w:rPr>
          <w:rFonts w:ascii="Arial" w:hAnsi="Arial" w:eastAsia="Arial" w:cs="Arial"/>
          <w:noProof w:val="0"/>
          <w:sz w:val="24"/>
          <w:szCs w:val="24"/>
          <w:lang w:val="en-GB"/>
        </w:rPr>
        <w:t>orm th</w:t>
      </w:r>
      <w:r w:rsidRPr="2AEBF3AB" w:rsidR="72A48C87">
        <w:rPr>
          <w:rFonts w:ascii="Arial" w:hAnsi="Arial" w:eastAsia="Arial" w:cs="Arial"/>
          <w:noProof w:val="0"/>
          <w:sz w:val="24"/>
          <w:szCs w:val="24"/>
          <w:lang w:val="en-GB"/>
        </w:rPr>
        <w:t>eir susceptibility. For instance, someone who identifies as LGBTQ+ and belongs to a racial minority grou</w:t>
      </w:r>
      <w:r w:rsidRPr="2AEBF3AB" w:rsidR="72A48C87">
        <w:rPr>
          <w:rFonts w:ascii="Arial" w:hAnsi="Arial" w:eastAsia="Arial" w:cs="Arial"/>
          <w:noProof w:val="0"/>
          <w:sz w:val="24"/>
          <w:szCs w:val="24"/>
          <w:lang w:val="en-GB"/>
        </w:rPr>
        <w:t>p may expe</w:t>
      </w:r>
      <w:r w:rsidRPr="2AEBF3AB" w:rsidR="72A48C87">
        <w:rPr>
          <w:rFonts w:ascii="Arial" w:hAnsi="Arial" w:eastAsia="Arial" w:cs="Arial"/>
          <w:noProof w:val="0"/>
          <w:sz w:val="24"/>
          <w:szCs w:val="24"/>
          <w:lang w:val="en-GB"/>
        </w:rPr>
        <w:t xml:space="preserve">rience </w:t>
      </w:r>
      <w:r w:rsidRPr="2AEBF3AB" w:rsidR="72A48C87">
        <w:rPr>
          <w:rFonts w:ascii="Arial" w:hAnsi="Arial" w:eastAsia="Arial" w:cs="Arial"/>
          <w:noProof w:val="0"/>
          <w:sz w:val="24"/>
          <w:szCs w:val="24"/>
          <w:lang w:val="en-GB"/>
        </w:rPr>
        <w:t>additional</w:t>
      </w:r>
      <w:r w:rsidRPr="2AEBF3AB" w:rsidR="72A48C87">
        <w:rPr>
          <w:rFonts w:ascii="Arial" w:hAnsi="Arial" w:eastAsia="Arial" w:cs="Arial"/>
          <w:noProof w:val="0"/>
          <w:sz w:val="24"/>
          <w:szCs w:val="24"/>
          <w:lang w:val="en-GB"/>
        </w:rPr>
        <w:t xml:space="preserve"> forms of marginalisa</w:t>
      </w:r>
      <w:r w:rsidRPr="2AEBF3AB" w:rsidR="72A48C87">
        <w:rPr>
          <w:rFonts w:ascii="Arial" w:hAnsi="Arial" w:eastAsia="Arial" w:cs="Arial"/>
          <w:noProof w:val="0"/>
          <w:sz w:val="24"/>
          <w:szCs w:val="24"/>
          <w:lang w:val="en-GB"/>
        </w:rPr>
        <w:t>tion a</w:t>
      </w:r>
      <w:r w:rsidRPr="2AEBF3AB" w:rsidR="72A48C87">
        <w:rPr>
          <w:rFonts w:ascii="Arial" w:hAnsi="Arial" w:eastAsia="Arial" w:cs="Arial"/>
          <w:noProof w:val="0"/>
          <w:sz w:val="24"/>
          <w:szCs w:val="24"/>
          <w:lang w:val="en-GB"/>
        </w:rPr>
        <w:t>nd</w:t>
      </w:r>
      <w:r w:rsidRPr="2AEBF3AB" w:rsidR="72A48C87">
        <w:rPr>
          <w:rFonts w:ascii="Arial" w:hAnsi="Arial" w:eastAsia="Arial" w:cs="Arial"/>
          <w:noProof w:val="0"/>
          <w:sz w:val="24"/>
          <w:szCs w:val="24"/>
          <w:lang w:val="en-GB"/>
        </w:rPr>
        <w:t xml:space="preserve"> preju</w:t>
      </w:r>
      <w:r w:rsidRPr="2AEBF3AB" w:rsidR="72A48C87">
        <w:rPr>
          <w:rFonts w:ascii="Arial" w:hAnsi="Arial" w:eastAsia="Arial" w:cs="Arial"/>
          <w:noProof w:val="0"/>
          <w:sz w:val="24"/>
          <w:szCs w:val="24"/>
          <w:lang w:val="en-GB"/>
        </w:rPr>
        <w:t>dice, which makes them more susceptible to abuse or vic</w:t>
      </w:r>
      <w:r w:rsidRPr="2AEBF3AB" w:rsidR="72A48C87">
        <w:rPr>
          <w:rFonts w:ascii="Arial" w:hAnsi="Arial" w:eastAsia="Arial" w:cs="Arial"/>
          <w:noProof w:val="0"/>
          <w:sz w:val="24"/>
          <w:szCs w:val="24"/>
          <w:lang w:val="en-GB"/>
        </w:rPr>
        <w:t>timisa</w:t>
      </w:r>
      <w:r w:rsidRPr="2AEBF3AB" w:rsidR="72A48C87">
        <w:rPr>
          <w:rFonts w:ascii="Arial" w:hAnsi="Arial" w:eastAsia="Arial" w:cs="Arial"/>
          <w:noProof w:val="0"/>
          <w:sz w:val="24"/>
          <w:szCs w:val="24"/>
          <w:lang w:val="en-GB"/>
        </w:rPr>
        <w:t>ti</w:t>
      </w:r>
      <w:r w:rsidRPr="2AEBF3AB" w:rsidR="72A48C87">
        <w:rPr>
          <w:rFonts w:ascii="Arial" w:hAnsi="Arial" w:eastAsia="Arial" w:cs="Arial"/>
          <w:noProof w:val="0"/>
          <w:sz w:val="24"/>
          <w:szCs w:val="24"/>
          <w:lang w:val="en-GB"/>
        </w:rPr>
        <w:t>on.</w:t>
      </w:r>
      <w:r w:rsidRPr="2AEBF3AB" w:rsidR="22A73A3B">
        <w:rPr>
          <w:rFonts w:ascii="Arial" w:hAnsi="Arial" w:eastAsia="Arial" w:cs="Arial"/>
          <w:noProof w:val="0"/>
          <w:sz w:val="24"/>
          <w:szCs w:val="24"/>
          <w:lang w:val="en-GB"/>
        </w:rPr>
        <w:t xml:space="preserve"> In</w:t>
      </w:r>
      <w:r w:rsidRPr="2AEBF3AB" w:rsidR="22A73A3B">
        <w:rPr>
          <w:rFonts w:ascii="Arial" w:hAnsi="Arial" w:eastAsia="Arial" w:cs="Arial"/>
          <w:noProof w:val="0"/>
          <w:sz w:val="24"/>
          <w:szCs w:val="24"/>
          <w:lang w:val="en-GB"/>
        </w:rPr>
        <w:t>tersectionality als</w:t>
      </w:r>
      <w:r w:rsidRPr="2AEBF3AB" w:rsidR="22A73A3B">
        <w:rPr>
          <w:rFonts w:ascii="Arial" w:hAnsi="Arial" w:eastAsia="Arial" w:cs="Arial"/>
          <w:noProof w:val="0"/>
          <w:sz w:val="24"/>
          <w:szCs w:val="24"/>
          <w:lang w:val="en-GB"/>
        </w:rPr>
        <w:t>o emph</w:t>
      </w:r>
      <w:r w:rsidRPr="2AEBF3AB" w:rsidR="22A73A3B">
        <w:rPr>
          <w:rFonts w:ascii="Arial" w:hAnsi="Arial" w:eastAsia="Arial" w:cs="Arial"/>
          <w:noProof w:val="0"/>
          <w:sz w:val="24"/>
          <w:szCs w:val="24"/>
          <w:lang w:val="en-GB"/>
        </w:rPr>
        <w:t>asis</w:t>
      </w:r>
      <w:r w:rsidRPr="2AEBF3AB" w:rsidR="22A73A3B">
        <w:rPr>
          <w:rFonts w:ascii="Arial" w:hAnsi="Arial" w:eastAsia="Arial" w:cs="Arial"/>
          <w:noProof w:val="0"/>
          <w:sz w:val="24"/>
          <w:szCs w:val="24"/>
          <w:lang w:val="en-GB"/>
        </w:rPr>
        <w:t>e</w:t>
      </w:r>
      <w:r w:rsidRPr="2AEBF3AB" w:rsidR="22A73A3B">
        <w:rPr>
          <w:rFonts w:ascii="Arial" w:hAnsi="Arial" w:eastAsia="Arial" w:cs="Arial"/>
          <w:noProof w:val="0"/>
          <w:sz w:val="24"/>
          <w:szCs w:val="24"/>
          <w:lang w:val="en-GB"/>
        </w:rPr>
        <w:t>s how</w:t>
      </w:r>
      <w:r w:rsidRPr="2AEBF3AB" w:rsidR="22A73A3B">
        <w:rPr>
          <w:rFonts w:ascii="Arial" w:hAnsi="Arial" w:eastAsia="Arial" w:cs="Arial"/>
          <w:noProof w:val="0"/>
          <w:sz w:val="24"/>
          <w:szCs w:val="24"/>
          <w:lang w:val="en-GB"/>
        </w:rPr>
        <w:t xml:space="preserve"> </w:t>
      </w:r>
      <w:r w:rsidRPr="2AEBF3AB" w:rsidR="22A73A3B">
        <w:rPr>
          <w:rFonts w:ascii="Arial" w:hAnsi="Arial" w:eastAsia="Arial" w:cs="Arial"/>
          <w:noProof w:val="0"/>
          <w:sz w:val="24"/>
          <w:szCs w:val="24"/>
          <w:lang w:val="en-GB"/>
        </w:rPr>
        <w:t>c</w:t>
      </w:r>
      <w:r w:rsidRPr="2AEBF3AB" w:rsidR="22A73A3B">
        <w:rPr>
          <w:rFonts w:ascii="Arial" w:hAnsi="Arial" w:eastAsia="Arial" w:cs="Arial"/>
          <w:noProof w:val="0"/>
          <w:sz w:val="24"/>
          <w:szCs w:val="24"/>
          <w:lang w:val="en-GB"/>
        </w:rPr>
        <w:t>ri</w:t>
      </w:r>
      <w:r w:rsidRPr="2AEBF3AB" w:rsidR="22A73A3B">
        <w:rPr>
          <w:rFonts w:ascii="Arial" w:hAnsi="Arial" w:eastAsia="Arial" w:cs="Arial"/>
          <w:noProof w:val="0"/>
          <w:sz w:val="24"/>
          <w:szCs w:val="24"/>
          <w:lang w:val="en-GB"/>
        </w:rPr>
        <w:t xml:space="preserve">tical </w:t>
      </w:r>
      <w:r w:rsidRPr="2AEBF3AB" w:rsidR="22A73A3B">
        <w:rPr>
          <w:rFonts w:ascii="Arial" w:hAnsi="Arial" w:eastAsia="Arial" w:cs="Arial"/>
          <w:noProof w:val="0"/>
          <w:sz w:val="24"/>
          <w:szCs w:val="24"/>
          <w:lang w:val="en-GB"/>
        </w:rPr>
        <w:t xml:space="preserve">it is to </w:t>
      </w:r>
      <w:r w:rsidRPr="2AEBF3AB" w:rsidR="22A73A3B">
        <w:rPr>
          <w:rFonts w:ascii="Arial" w:hAnsi="Arial" w:eastAsia="Arial" w:cs="Arial"/>
          <w:noProof w:val="0"/>
          <w:sz w:val="24"/>
          <w:szCs w:val="24"/>
          <w:lang w:val="en-GB"/>
        </w:rPr>
        <w:t>identify</w:t>
      </w:r>
      <w:r w:rsidRPr="2AEBF3AB" w:rsidR="22A73A3B">
        <w:rPr>
          <w:rFonts w:ascii="Arial" w:hAnsi="Arial" w:eastAsia="Arial" w:cs="Arial"/>
          <w:noProof w:val="0"/>
          <w:sz w:val="24"/>
          <w:szCs w:val="24"/>
          <w:lang w:val="en-GB"/>
        </w:rPr>
        <w:t xml:space="preserve"> and remedy accumulating disadvantages. Peop</w:t>
      </w:r>
      <w:r w:rsidRPr="2AEBF3AB" w:rsidR="22A73A3B">
        <w:rPr>
          <w:rFonts w:ascii="Arial" w:hAnsi="Arial" w:eastAsia="Arial" w:cs="Arial"/>
          <w:noProof w:val="0"/>
          <w:sz w:val="24"/>
          <w:szCs w:val="24"/>
          <w:lang w:val="en-GB"/>
        </w:rPr>
        <w:t>le who d</w:t>
      </w:r>
      <w:r w:rsidRPr="2AEBF3AB" w:rsidR="22A73A3B">
        <w:rPr>
          <w:rFonts w:ascii="Arial" w:hAnsi="Arial" w:eastAsia="Arial" w:cs="Arial"/>
          <w:noProof w:val="0"/>
          <w:sz w:val="24"/>
          <w:szCs w:val="24"/>
          <w:lang w:val="en-GB"/>
        </w:rPr>
        <w:t xml:space="preserve">eal with </w:t>
      </w:r>
      <w:r w:rsidRPr="2AEBF3AB" w:rsidR="22A73A3B">
        <w:rPr>
          <w:rFonts w:ascii="Arial" w:hAnsi="Arial" w:eastAsia="Arial" w:cs="Arial"/>
          <w:noProof w:val="0"/>
          <w:sz w:val="24"/>
          <w:szCs w:val="24"/>
          <w:lang w:val="en-GB"/>
        </w:rPr>
        <w:t>numerous</w:t>
      </w:r>
      <w:r w:rsidRPr="2AEBF3AB" w:rsidR="22A73A3B">
        <w:rPr>
          <w:rFonts w:ascii="Arial" w:hAnsi="Arial" w:eastAsia="Arial" w:cs="Arial"/>
          <w:noProof w:val="0"/>
          <w:sz w:val="24"/>
          <w:szCs w:val="24"/>
          <w:lang w:val="en-GB"/>
        </w:rPr>
        <w:t xml:space="preserve"> margina</w:t>
      </w:r>
      <w:r w:rsidRPr="2AEBF3AB" w:rsidR="22A73A3B">
        <w:rPr>
          <w:rFonts w:ascii="Arial" w:hAnsi="Arial" w:eastAsia="Arial" w:cs="Arial"/>
          <w:noProof w:val="0"/>
          <w:sz w:val="24"/>
          <w:szCs w:val="24"/>
          <w:lang w:val="en-GB"/>
        </w:rPr>
        <w:t>lised iden</w:t>
      </w:r>
      <w:r w:rsidRPr="2AEBF3AB" w:rsidR="22A73A3B">
        <w:rPr>
          <w:rFonts w:ascii="Arial" w:hAnsi="Arial" w:eastAsia="Arial" w:cs="Arial"/>
          <w:noProof w:val="0"/>
          <w:sz w:val="24"/>
          <w:szCs w:val="24"/>
          <w:lang w:val="en-GB"/>
        </w:rPr>
        <w:t>t</w:t>
      </w:r>
      <w:r w:rsidRPr="2AEBF3AB" w:rsidR="22A73A3B">
        <w:rPr>
          <w:rFonts w:ascii="Arial" w:hAnsi="Arial" w:eastAsia="Arial" w:cs="Arial"/>
          <w:noProof w:val="0"/>
          <w:sz w:val="24"/>
          <w:szCs w:val="24"/>
          <w:lang w:val="en-GB"/>
        </w:rPr>
        <w:t xml:space="preserve">ities </w:t>
      </w:r>
      <w:r w:rsidRPr="2AEBF3AB" w:rsidR="22A73A3B">
        <w:rPr>
          <w:rFonts w:ascii="Arial" w:hAnsi="Arial" w:eastAsia="Arial" w:cs="Arial"/>
          <w:noProof w:val="0"/>
          <w:sz w:val="24"/>
          <w:szCs w:val="24"/>
          <w:lang w:val="en-GB"/>
        </w:rPr>
        <w:t>fre</w:t>
      </w:r>
      <w:r w:rsidRPr="2AEBF3AB" w:rsidR="22A73A3B">
        <w:rPr>
          <w:rFonts w:ascii="Arial" w:hAnsi="Arial" w:eastAsia="Arial" w:cs="Arial"/>
          <w:noProof w:val="0"/>
          <w:sz w:val="24"/>
          <w:szCs w:val="24"/>
          <w:lang w:val="en-GB"/>
        </w:rPr>
        <w:t>quently</w:t>
      </w:r>
      <w:r w:rsidRPr="2AEBF3AB" w:rsidR="22A73A3B">
        <w:rPr>
          <w:rFonts w:ascii="Arial" w:hAnsi="Arial" w:eastAsia="Arial" w:cs="Arial"/>
          <w:noProof w:val="0"/>
          <w:sz w:val="24"/>
          <w:szCs w:val="24"/>
          <w:lang w:val="en-GB"/>
        </w:rPr>
        <w:t xml:space="preserve"> </w:t>
      </w:r>
      <w:r w:rsidRPr="2AEBF3AB" w:rsidR="22A73A3B">
        <w:rPr>
          <w:rFonts w:ascii="Arial" w:hAnsi="Arial" w:eastAsia="Arial" w:cs="Arial"/>
          <w:noProof w:val="0"/>
          <w:sz w:val="24"/>
          <w:szCs w:val="24"/>
          <w:lang w:val="en-GB"/>
        </w:rPr>
        <w:t>encoun</w:t>
      </w:r>
      <w:r w:rsidRPr="2AEBF3AB" w:rsidR="22A73A3B">
        <w:rPr>
          <w:rFonts w:ascii="Arial" w:hAnsi="Arial" w:eastAsia="Arial" w:cs="Arial"/>
          <w:noProof w:val="0"/>
          <w:sz w:val="24"/>
          <w:szCs w:val="24"/>
          <w:lang w:val="en-GB"/>
        </w:rPr>
        <w:t>ter</w:t>
      </w:r>
      <w:r w:rsidRPr="2AEBF3AB" w:rsidR="22A73A3B">
        <w:rPr>
          <w:rFonts w:ascii="Arial" w:hAnsi="Arial" w:eastAsia="Arial" w:cs="Arial"/>
          <w:noProof w:val="0"/>
          <w:sz w:val="24"/>
          <w:szCs w:val="24"/>
          <w:lang w:val="en-GB"/>
        </w:rPr>
        <w:t xml:space="preserve"> inter</w:t>
      </w:r>
      <w:r w:rsidRPr="2AEBF3AB" w:rsidR="22A73A3B">
        <w:rPr>
          <w:rFonts w:ascii="Arial" w:hAnsi="Arial" w:eastAsia="Arial" w:cs="Arial"/>
          <w:noProof w:val="0"/>
          <w:sz w:val="24"/>
          <w:szCs w:val="24"/>
          <w:lang w:val="en-GB"/>
        </w:rPr>
        <w:t>sectin</w:t>
      </w:r>
      <w:r w:rsidRPr="2AEBF3AB" w:rsidR="22A73A3B">
        <w:rPr>
          <w:rFonts w:ascii="Arial" w:hAnsi="Arial" w:eastAsia="Arial" w:cs="Arial"/>
          <w:noProof w:val="0"/>
          <w:sz w:val="24"/>
          <w:szCs w:val="24"/>
          <w:lang w:val="en-GB"/>
        </w:rPr>
        <w:t>g types of oppression, which heighten</w:t>
      </w:r>
      <w:r w:rsidRPr="2AEBF3AB" w:rsidR="22A73A3B">
        <w:rPr>
          <w:rFonts w:ascii="Arial" w:hAnsi="Arial" w:eastAsia="Arial" w:cs="Arial"/>
          <w:noProof w:val="0"/>
          <w:sz w:val="24"/>
          <w:szCs w:val="24"/>
          <w:lang w:val="en-GB"/>
        </w:rPr>
        <w:t>s thei</w:t>
      </w:r>
      <w:r w:rsidRPr="2AEBF3AB" w:rsidR="22A73A3B">
        <w:rPr>
          <w:rFonts w:ascii="Arial" w:hAnsi="Arial" w:eastAsia="Arial" w:cs="Arial"/>
          <w:noProof w:val="0"/>
          <w:sz w:val="24"/>
          <w:szCs w:val="24"/>
          <w:lang w:val="en-GB"/>
        </w:rPr>
        <w:t>r susceptibility.</w:t>
      </w:r>
      <w:r w:rsidRPr="2AEBF3AB" w:rsidR="22A73A3B">
        <w:rPr>
          <w:rFonts w:ascii="Arial" w:hAnsi="Arial" w:eastAsia="Arial" w:cs="Arial"/>
          <w:noProof w:val="0"/>
          <w:sz w:val="24"/>
          <w:szCs w:val="24"/>
          <w:lang w:val="en-GB"/>
        </w:rPr>
        <w:t xml:space="preserve"> Women</w:t>
      </w:r>
      <w:r w:rsidRPr="2AEBF3AB" w:rsidR="22A73A3B">
        <w:rPr>
          <w:rFonts w:ascii="Arial" w:hAnsi="Arial" w:eastAsia="Arial" w:cs="Arial"/>
          <w:noProof w:val="0"/>
          <w:sz w:val="24"/>
          <w:szCs w:val="24"/>
          <w:lang w:val="en-GB"/>
        </w:rPr>
        <w:t xml:space="preserve"> of colour, for example, may expe</w:t>
      </w:r>
      <w:r w:rsidRPr="2AEBF3AB" w:rsidR="22A73A3B">
        <w:rPr>
          <w:rFonts w:ascii="Arial" w:hAnsi="Arial" w:eastAsia="Arial" w:cs="Arial"/>
          <w:noProof w:val="0"/>
          <w:sz w:val="24"/>
          <w:szCs w:val="24"/>
          <w:lang w:val="en-GB"/>
        </w:rPr>
        <w:t>rience prejudic</w:t>
      </w:r>
      <w:r w:rsidRPr="2AEBF3AB" w:rsidR="22A73A3B">
        <w:rPr>
          <w:rFonts w:ascii="Arial" w:hAnsi="Arial" w:eastAsia="Arial" w:cs="Arial"/>
          <w:noProof w:val="0"/>
          <w:sz w:val="24"/>
          <w:szCs w:val="24"/>
          <w:lang w:val="en-GB"/>
        </w:rPr>
        <w:t xml:space="preserve">e </w:t>
      </w:r>
      <w:r w:rsidRPr="2AEBF3AB" w:rsidR="22A73A3B">
        <w:rPr>
          <w:rFonts w:ascii="Arial" w:hAnsi="Arial" w:eastAsia="Arial" w:cs="Arial"/>
          <w:noProof w:val="0"/>
          <w:sz w:val="24"/>
          <w:szCs w:val="24"/>
          <w:lang w:val="en-GB"/>
        </w:rPr>
        <w:t>on the basis of</w:t>
      </w:r>
      <w:r w:rsidRPr="2AEBF3AB" w:rsidR="22A73A3B">
        <w:rPr>
          <w:rFonts w:ascii="Arial" w:hAnsi="Arial" w:eastAsia="Arial" w:cs="Arial"/>
          <w:noProof w:val="0"/>
          <w:sz w:val="24"/>
          <w:szCs w:val="24"/>
          <w:lang w:val="en-GB"/>
        </w:rPr>
        <w:t xml:space="preserve"> both their gender and eth</w:t>
      </w:r>
      <w:r w:rsidRPr="2AEBF3AB" w:rsidR="22A73A3B">
        <w:rPr>
          <w:rFonts w:ascii="Arial" w:hAnsi="Arial" w:eastAsia="Arial" w:cs="Arial"/>
          <w:noProof w:val="0"/>
          <w:sz w:val="24"/>
          <w:szCs w:val="24"/>
          <w:lang w:val="en-GB"/>
        </w:rPr>
        <w:t xml:space="preserve">nicity, creating </w:t>
      </w:r>
      <w:r w:rsidRPr="2AEBF3AB" w:rsidR="22A73A3B">
        <w:rPr>
          <w:rFonts w:ascii="Arial" w:hAnsi="Arial" w:eastAsia="Arial" w:cs="Arial"/>
          <w:noProof w:val="0"/>
          <w:sz w:val="24"/>
          <w:szCs w:val="24"/>
          <w:lang w:val="en-GB"/>
        </w:rPr>
        <w:t>partic</w:t>
      </w:r>
      <w:r w:rsidRPr="2AEBF3AB" w:rsidR="22A73A3B">
        <w:rPr>
          <w:rFonts w:ascii="Arial" w:hAnsi="Arial" w:eastAsia="Arial" w:cs="Arial"/>
          <w:noProof w:val="0"/>
          <w:sz w:val="24"/>
          <w:szCs w:val="24"/>
          <w:lang w:val="en-GB"/>
        </w:rPr>
        <w:t>ular diffic</w:t>
      </w:r>
      <w:r w:rsidRPr="2AEBF3AB" w:rsidR="22A73A3B">
        <w:rPr>
          <w:rFonts w:ascii="Arial" w:hAnsi="Arial" w:eastAsia="Arial" w:cs="Arial"/>
          <w:noProof w:val="0"/>
          <w:sz w:val="24"/>
          <w:szCs w:val="24"/>
          <w:lang w:val="en-GB"/>
        </w:rPr>
        <w:t>ulties</w:t>
      </w:r>
      <w:r w:rsidRPr="2AEBF3AB" w:rsidR="22A73A3B">
        <w:rPr>
          <w:rFonts w:ascii="Arial" w:hAnsi="Arial" w:eastAsia="Arial" w:cs="Arial"/>
          <w:noProof w:val="0"/>
          <w:sz w:val="24"/>
          <w:szCs w:val="24"/>
          <w:lang w:val="en-GB"/>
        </w:rPr>
        <w:t xml:space="preserve"> and o</w:t>
      </w:r>
      <w:r w:rsidRPr="2AEBF3AB" w:rsidR="22A73A3B">
        <w:rPr>
          <w:rFonts w:ascii="Arial" w:hAnsi="Arial" w:eastAsia="Arial" w:cs="Arial"/>
          <w:noProof w:val="0"/>
          <w:sz w:val="24"/>
          <w:szCs w:val="24"/>
          <w:lang w:val="en-GB"/>
        </w:rPr>
        <w:t>bstacl</w:t>
      </w:r>
      <w:r w:rsidRPr="2AEBF3AB" w:rsidR="22A73A3B">
        <w:rPr>
          <w:rFonts w:ascii="Arial" w:hAnsi="Arial" w:eastAsia="Arial" w:cs="Arial"/>
          <w:noProof w:val="0"/>
          <w:sz w:val="24"/>
          <w:szCs w:val="24"/>
          <w:lang w:val="en-GB"/>
        </w:rPr>
        <w:t>es in their pursuit of social services and the legal system</w:t>
      </w:r>
      <w:r w:rsidRPr="2AEBF3AB" w:rsidR="2C9DD144">
        <w:rPr>
          <w:rFonts w:ascii="Arial" w:hAnsi="Arial" w:eastAsia="Arial" w:cs="Arial"/>
          <w:noProof w:val="0"/>
          <w:sz w:val="24"/>
          <w:szCs w:val="24"/>
          <w:lang w:val="en-GB"/>
        </w:rPr>
        <w:t xml:space="preserve"> (Mongelli, 2019)</w:t>
      </w:r>
      <w:r w:rsidRPr="2AEBF3AB" w:rsidR="22A73A3B">
        <w:rPr>
          <w:rFonts w:ascii="Arial" w:hAnsi="Arial" w:eastAsia="Arial" w:cs="Arial"/>
          <w:noProof w:val="0"/>
          <w:sz w:val="24"/>
          <w:szCs w:val="24"/>
          <w:lang w:val="en-GB"/>
        </w:rPr>
        <w:t>. Understanding intersectionality in the co</w:t>
      </w:r>
      <w:r w:rsidRPr="2AEBF3AB" w:rsidR="22A73A3B">
        <w:rPr>
          <w:rFonts w:ascii="Arial" w:hAnsi="Arial" w:eastAsia="Arial" w:cs="Arial"/>
          <w:noProof w:val="0"/>
          <w:sz w:val="24"/>
          <w:szCs w:val="24"/>
          <w:lang w:val="en-GB"/>
        </w:rPr>
        <w:t>ntext of pol</w:t>
      </w:r>
      <w:r w:rsidRPr="2AEBF3AB" w:rsidR="22A73A3B">
        <w:rPr>
          <w:rFonts w:ascii="Arial" w:hAnsi="Arial" w:eastAsia="Arial" w:cs="Arial"/>
          <w:noProof w:val="0"/>
          <w:sz w:val="24"/>
          <w:szCs w:val="24"/>
          <w:lang w:val="en-GB"/>
        </w:rPr>
        <w:t xml:space="preserve">ice, </w:t>
      </w:r>
      <w:r w:rsidRPr="2AEBF3AB" w:rsidR="22A73A3B">
        <w:rPr>
          <w:rFonts w:ascii="Arial" w:hAnsi="Arial" w:eastAsia="Arial" w:cs="Arial"/>
          <w:noProof w:val="0"/>
          <w:sz w:val="24"/>
          <w:szCs w:val="24"/>
          <w:lang w:val="en-GB"/>
        </w:rPr>
        <w:t>necessitates</w:t>
      </w:r>
      <w:r w:rsidRPr="2AEBF3AB" w:rsidR="22A73A3B">
        <w:rPr>
          <w:rFonts w:ascii="Arial" w:hAnsi="Arial" w:eastAsia="Arial" w:cs="Arial"/>
          <w:noProof w:val="0"/>
          <w:sz w:val="24"/>
          <w:szCs w:val="24"/>
          <w:lang w:val="en-GB"/>
        </w:rPr>
        <w:t xml:space="preserve"> that law enforcement organisations take inclusive, culturally competent approaches that take into consideration the many needs and experiences of people from marginalised communities</w:t>
      </w:r>
      <w:r w:rsidRPr="2AEBF3AB" w:rsidR="40E00D8B">
        <w:rPr>
          <w:rFonts w:ascii="Arial" w:hAnsi="Arial" w:eastAsia="Arial" w:cs="Arial"/>
          <w:noProof w:val="0"/>
          <w:sz w:val="24"/>
          <w:szCs w:val="24"/>
          <w:lang w:val="en-GB"/>
        </w:rPr>
        <w:t xml:space="preserve"> (Kuran et al, 2020)</w:t>
      </w:r>
      <w:r w:rsidRPr="2AEBF3AB" w:rsidR="22A73A3B">
        <w:rPr>
          <w:rFonts w:ascii="Arial" w:hAnsi="Arial" w:eastAsia="Arial" w:cs="Arial"/>
          <w:noProof w:val="0"/>
          <w:sz w:val="24"/>
          <w:szCs w:val="24"/>
          <w:lang w:val="en-GB"/>
        </w:rPr>
        <w:t xml:space="preserve">. This entails </w:t>
      </w:r>
      <w:r w:rsidRPr="2AEBF3AB" w:rsidR="22A73A3B">
        <w:rPr>
          <w:rFonts w:ascii="Arial" w:hAnsi="Arial" w:eastAsia="Arial" w:cs="Arial"/>
          <w:noProof w:val="0"/>
          <w:sz w:val="24"/>
          <w:szCs w:val="24"/>
          <w:lang w:val="en-GB"/>
        </w:rPr>
        <w:t>identifying</w:t>
      </w:r>
      <w:r w:rsidRPr="2AEBF3AB" w:rsidR="22A73A3B">
        <w:rPr>
          <w:rFonts w:ascii="Arial" w:hAnsi="Arial" w:eastAsia="Arial" w:cs="Arial"/>
          <w:noProof w:val="0"/>
          <w:sz w:val="24"/>
          <w:szCs w:val="24"/>
          <w:lang w:val="en-GB"/>
        </w:rPr>
        <w:t xml:space="preserve"> the ways that overlapping identities affect people's experiences with the law, their sense of safety and trust, and their ability to access the legal system.</w:t>
      </w:r>
      <w:r w:rsidRPr="2AEBF3AB" w:rsidR="2335607D">
        <w:rPr>
          <w:rFonts w:ascii="Arial" w:hAnsi="Arial" w:eastAsia="Arial" w:cs="Arial"/>
          <w:noProof w:val="0"/>
          <w:sz w:val="24"/>
          <w:szCs w:val="24"/>
          <w:lang w:val="en-GB"/>
        </w:rPr>
        <w:t xml:space="preserve"> </w:t>
      </w:r>
      <w:r w:rsidRPr="2AEBF3AB" w:rsidR="155C549C">
        <w:rPr>
          <w:rFonts w:ascii="Arial" w:hAnsi="Arial" w:eastAsia="Arial" w:cs="Arial"/>
          <w:noProof w:val="0"/>
          <w:sz w:val="24"/>
          <w:szCs w:val="24"/>
          <w:lang w:val="en-GB"/>
        </w:rPr>
        <w:t xml:space="preserve">Understanding vulnerability at the community level also allows one to consider the possibility that some areas or neighbourhoods have more than average rates of poverty, crime, and social disarray, which is known as Community </w:t>
      </w:r>
      <w:r w:rsidRPr="2AEBF3AB" w:rsidR="21431721">
        <w:rPr>
          <w:rFonts w:ascii="Arial" w:hAnsi="Arial" w:eastAsia="Arial" w:cs="Arial"/>
          <w:noProof w:val="0"/>
          <w:sz w:val="24"/>
          <w:szCs w:val="24"/>
          <w:lang w:val="en-GB"/>
        </w:rPr>
        <w:t>Vulnerability</w:t>
      </w:r>
      <w:r w:rsidRPr="2AEBF3AB" w:rsidR="155C549C">
        <w:rPr>
          <w:rFonts w:ascii="Arial" w:hAnsi="Arial" w:eastAsia="Arial" w:cs="Arial"/>
          <w:noProof w:val="0"/>
          <w:sz w:val="24"/>
          <w:szCs w:val="24"/>
          <w:lang w:val="en-GB"/>
        </w:rPr>
        <w:t>. Vulnerabilities in these locations can be made worse by elements like poor infrastructure, restricted access to services, and public mistrust of law enforce</w:t>
      </w:r>
      <w:r w:rsidRPr="2AEBF3AB" w:rsidR="155C549C">
        <w:rPr>
          <w:rFonts w:ascii="Arial" w:hAnsi="Arial" w:eastAsia="Arial" w:cs="Arial"/>
          <w:noProof w:val="0"/>
          <w:sz w:val="24"/>
          <w:szCs w:val="24"/>
          <w:lang w:val="en-GB"/>
        </w:rPr>
        <w:t>ment.</w:t>
      </w:r>
      <w:r w:rsidRPr="2AEBF3AB" w:rsidR="155C549C">
        <w:rPr>
          <w:rFonts w:ascii="Arial" w:hAnsi="Arial" w:eastAsia="Arial" w:cs="Arial"/>
          <w:noProof w:val="0"/>
          <w:sz w:val="24"/>
          <w:szCs w:val="24"/>
          <w:lang w:val="en-GB"/>
        </w:rPr>
        <w:t xml:space="preserve"> </w:t>
      </w:r>
      <w:r w:rsidRPr="2AEBF3AB" w:rsidR="155C549C">
        <w:rPr>
          <w:rFonts w:ascii="Arial" w:hAnsi="Arial" w:eastAsia="Arial" w:cs="Arial"/>
          <w:noProof w:val="0"/>
          <w:sz w:val="24"/>
          <w:szCs w:val="24"/>
          <w:lang w:val="en-GB"/>
        </w:rPr>
        <w:t xml:space="preserve">Building trust, </w:t>
      </w:r>
      <w:r w:rsidRPr="2AEBF3AB" w:rsidR="155C549C">
        <w:rPr>
          <w:rFonts w:ascii="Arial" w:hAnsi="Arial" w:eastAsia="Arial" w:cs="Arial"/>
          <w:noProof w:val="0"/>
          <w:sz w:val="24"/>
          <w:szCs w:val="24"/>
          <w:lang w:val="en-GB"/>
        </w:rPr>
        <w:t>encou</w:t>
      </w:r>
      <w:r w:rsidRPr="2AEBF3AB" w:rsidR="155C549C">
        <w:rPr>
          <w:rFonts w:ascii="Arial" w:hAnsi="Arial" w:eastAsia="Arial" w:cs="Arial"/>
          <w:noProof w:val="0"/>
          <w:sz w:val="24"/>
          <w:szCs w:val="24"/>
          <w:lang w:val="en-GB"/>
        </w:rPr>
        <w:t>r</w:t>
      </w:r>
      <w:r w:rsidRPr="2AEBF3AB" w:rsidR="155C549C">
        <w:rPr>
          <w:rFonts w:ascii="Arial" w:hAnsi="Arial" w:eastAsia="Arial" w:cs="Arial"/>
          <w:noProof w:val="0"/>
          <w:sz w:val="24"/>
          <w:szCs w:val="24"/>
          <w:lang w:val="en-GB"/>
        </w:rPr>
        <w:t>aging community collaborations, and putting targeted interventions into place to address the underlying causes of crime and vuln</w:t>
      </w:r>
      <w:r w:rsidRPr="2AEBF3AB" w:rsidR="155C549C">
        <w:rPr>
          <w:rFonts w:ascii="Arial" w:hAnsi="Arial" w:eastAsia="Arial" w:cs="Arial"/>
          <w:noProof w:val="0"/>
          <w:sz w:val="24"/>
          <w:szCs w:val="24"/>
          <w:lang w:val="en-GB"/>
        </w:rPr>
        <w:t>er</w:t>
      </w:r>
      <w:r w:rsidRPr="2AEBF3AB" w:rsidR="155C549C">
        <w:rPr>
          <w:rFonts w:ascii="Arial" w:hAnsi="Arial" w:eastAsia="Arial" w:cs="Arial"/>
          <w:noProof w:val="0"/>
          <w:sz w:val="24"/>
          <w:szCs w:val="24"/>
          <w:lang w:val="en-GB"/>
        </w:rPr>
        <w:t>abili</w:t>
      </w:r>
      <w:r w:rsidRPr="2AEBF3AB" w:rsidR="155C549C">
        <w:rPr>
          <w:rFonts w:ascii="Arial" w:hAnsi="Arial" w:eastAsia="Arial" w:cs="Arial"/>
          <w:noProof w:val="0"/>
          <w:sz w:val="24"/>
          <w:szCs w:val="24"/>
          <w:lang w:val="en-GB"/>
        </w:rPr>
        <w:t>t</w:t>
      </w:r>
      <w:r w:rsidRPr="2AEBF3AB" w:rsidR="155C549C">
        <w:rPr>
          <w:rFonts w:ascii="Arial" w:hAnsi="Arial" w:eastAsia="Arial" w:cs="Arial"/>
          <w:noProof w:val="0"/>
          <w:sz w:val="24"/>
          <w:szCs w:val="24"/>
          <w:lang w:val="en-GB"/>
        </w:rPr>
        <w:t xml:space="preserve">y within </w:t>
      </w:r>
      <w:r w:rsidRPr="2AEBF3AB" w:rsidR="155C549C">
        <w:rPr>
          <w:rFonts w:ascii="Arial" w:hAnsi="Arial" w:eastAsia="Arial" w:cs="Arial"/>
          <w:noProof w:val="0"/>
          <w:sz w:val="24"/>
          <w:szCs w:val="24"/>
          <w:lang w:val="en-GB"/>
        </w:rPr>
        <w:t>parti</w:t>
      </w:r>
      <w:r w:rsidRPr="2AEBF3AB" w:rsidR="155C549C">
        <w:rPr>
          <w:rFonts w:ascii="Arial" w:hAnsi="Arial" w:eastAsia="Arial" w:cs="Arial"/>
          <w:noProof w:val="0"/>
          <w:sz w:val="24"/>
          <w:szCs w:val="24"/>
          <w:lang w:val="en-GB"/>
        </w:rPr>
        <w:t>cul</w:t>
      </w:r>
      <w:r w:rsidRPr="2AEBF3AB" w:rsidR="155C549C">
        <w:rPr>
          <w:rFonts w:ascii="Arial" w:hAnsi="Arial" w:eastAsia="Arial" w:cs="Arial"/>
          <w:noProof w:val="0"/>
          <w:sz w:val="24"/>
          <w:szCs w:val="24"/>
          <w:lang w:val="en-GB"/>
        </w:rPr>
        <w:t>a</w:t>
      </w:r>
      <w:r w:rsidRPr="2AEBF3AB" w:rsidR="155C549C">
        <w:rPr>
          <w:rFonts w:ascii="Arial" w:hAnsi="Arial" w:eastAsia="Arial" w:cs="Arial"/>
          <w:noProof w:val="0"/>
          <w:sz w:val="24"/>
          <w:szCs w:val="24"/>
          <w:lang w:val="en-GB"/>
        </w:rPr>
        <w:t>r co</w:t>
      </w:r>
      <w:r w:rsidRPr="2AEBF3AB" w:rsidR="155C549C">
        <w:rPr>
          <w:rFonts w:ascii="Arial" w:hAnsi="Arial" w:eastAsia="Arial" w:cs="Arial"/>
          <w:noProof w:val="0"/>
          <w:sz w:val="24"/>
          <w:szCs w:val="24"/>
          <w:lang w:val="en-GB"/>
        </w:rPr>
        <w:t>m</w:t>
      </w:r>
      <w:r w:rsidRPr="2AEBF3AB" w:rsidR="155C549C">
        <w:rPr>
          <w:rFonts w:ascii="Arial" w:hAnsi="Arial" w:eastAsia="Arial" w:cs="Arial"/>
          <w:noProof w:val="0"/>
          <w:sz w:val="24"/>
          <w:szCs w:val="24"/>
          <w:lang w:val="en-GB"/>
        </w:rPr>
        <w:t>muniti</w:t>
      </w:r>
      <w:r w:rsidRPr="2AEBF3AB" w:rsidR="155C549C">
        <w:rPr>
          <w:rFonts w:ascii="Arial" w:hAnsi="Arial" w:eastAsia="Arial" w:cs="Arial"/>
          <w:noProof w:val="0"/>
          <w:sz w:val="24"/>
          <w:szCs w:val="24"/>
          <w:lang w:val="en-GB"/>
        </w:rPr>
        <w:t>es</w:t>
      </w:r>
      <w:r w:rsidRPr="2AEBF3AB" w:rsidR="155C549C">
        <w:rPr>
          <w:rFonts w:ascii="Arial" w:hAnsi="Arial" w:eastAsia="Arial" w:cs="Arial"/>
          <w:noProof w:val="0"/>
          <w:sz w:val="24"/>
          <w:szCs w:val="24"/>
          <w:lang w:val="en-GB"/>
        </w:rPr>
        <w:t xml:space="preserve"> sh</w:t>
      </w:r>
      <w:r w:rsidRPr="2AEBF3AB" w:rsidR="155C549C">
        <w:rPr>
          <w:rFonts w:ascii="Arial" w:hAnsi="Arial" w:eastAsia="Arial" w:cs="Arial"/>
          <w:noProof w:val="0"/>
          <w:sz w:val="24"/>
          <w:szCs w:val="24"/>
          <w:lang w:val="en-GB"/>
        </w:rPr>
        <w:t>ould be the main goals of policing initiatives</w:t>
      </w:r>
      <w:r w:rsidRPr="2AEBF3AB" w:rsidR="50F3F7F5">
        <w:rPr>
          <w:rFonts w:ascii="Arial" w:hAnsi="Arial" w:eastAsia="Arial" w:cs="Arial"/>
          <w:noProof w:val="0"/>
          <w:sz w:val="24"/>
          <w:szCs w:val="24"/>
          <w:lang w:val="en-GB"/>
        </w:rPr>
        <w:t xml:space="preserve"> (Morrow, 1999)</w:t>
      </w:r>
      <w:r w:rsidRPr="2AEBF3AB" w:rsidR="155C549C">
        <w:rPr>
          <w:rFonts w:ascii="Arial" w:hAnsi="Arial" w:eastAsia="Arial" w:cs="Arial"/>
          <w:noProof w:val="0"/>
          <w:sz w:val="24"/>
          <w:szCs w:val="24"/>
          <w:lang w:val="en-GB"/>
        </w:rPr>
        <w:t>.</w:t>
      </w:r>
      <w:r w:rsidRPr="2AEBF3AB" w:rsidR="68B49A91">
        <w:rPr>
          <w:rFonts w:ascii="Arial" w:hAnsi="Arial" w:eastAsia="Arial" w:cs="Arial"/>
          <w:noProof w:val="0"/>
          <w:sz w:val="24"/>
          <w:szCs w:val="24"/>
          <w:lang w:val="en-GB"/>
        </w:rPr>
        <w:t xml:space="preserve"> </w:t>
      </w:r>
      <w:r w:rsidRPr="2AEBF3AB" w:rsidR="25FCA2E5">
        <w:rPr>
          <w:rFonts w:ascii="Arial" w:hAnsi="Arial" w:eastAsia="Arial" w:cs="Arial"/>
          <w:noProof w:val="0"/>
          <w:sz w:val="24"/>
          <w:szCs w:val="24"/>
          <w:lang w:val="en-GB"/>
        </w:rPr>
        <w:t xml:space="preserve">Vulnerability of immigrants and refugees is a complex problem that </w:t>
      </w:r>
      <w:r w:rsidRPr="2AEBF3AB" w:rsidR="25FCA2E5">
        <w:rPr>
          <w:rFonts w:ascii="Arial" w:hAnsi="Arial" w:eastAsia="Arial" w:cs="Arial"/>
          <w:noProof w:val="0"/>
          <w:sz w:val="24"/>
          <w:szCs w:val="24"/>
          <w:lang w:val="en-GB"/>
        </w:rPr>
        <w:t xml:space="preserve">results from the </w:t>
      </w:r>
      <w:r w:rsidRPr="2AEBF3AB" w:rsidR="25FCA2E5">
        <w:rPr>
          <w:rFonts w:ascii="Arial" w:hAnsi="Arial" w:eastAsia="Arial" w:cs="Arial"/>
          <w:noProof w:val="0"/>
          <w:sz w:val="24"/>
          <w:szCs w:val="24"/>
          <w:lang w:val="en-GB"/>
        </w:rPr>
        <w:t>partic</w:t>
      </w:r>
      <w:r w:rsidRPr="2AEBF3AB" w:rsidR="25FCA2E5">
        <w:rPr>
          <w:rFonts w:ascii="Arial" w:hAnsi="Arial" w:eastAsia="Arial" w:cs="Arial"/>
          <w:noProof w:val="0"/>
          <w:sz w:val="24"/>
          <w:szCs w:val="24"/>
          <w:lang w:val="en-GB"/>
        </w:rPr>
        <w:t>u</w:t>
      </w:r>
      <w:r w:rsidRPr="2AEBF3AB" w:rsidR="25FCA2E5">
        <w:rPr>
          <w:rFonts w:ascii="Arial" w:hAnsi="Arial" w:eastAsia="Arial" w:cs="Arial"/>
          <w:noProof w:val="0"/>
          <w:sz w:val="24"/>
          <w:szCs w:val="24"/>
          <w:lang w:val="en-GB"/>
        </w:rPr>
        <w:t>lar difficu</w:t>
      </w:r>
      <w:r w:rsidRPr="2AEBF3AB" w:rsidR="25FCA2E5">
        <w:rPr>
          <w:rFonts w:ascii="Arial" w:hAnsi="Arial" w:eastAsia="Arial" w:cs="Arial"/>
          <w:noProof w:val="0"/>
          <w:sz w:val="24"/>
          <w:szCs w:val="24"/>
          <w:lang w:val="en-GB"/>
        </w:rPr>
        <w:t>lties</w:t>
      </w:r>
      <w:r w:rsidRPr="2AEBF3AB" w:rsidR="25FCA2E5">
        <w:rPr>
          <w:rFonts w:ascii="Arial" w:hAnsi="Arial" w:eastAsia="Arial" w:cs="Arial"/>
          <w:noProof w:val="0"/>
          <w:sz w:val="24"/>
          <w:szCs w:val="24"/>
          <w:lang w:val="en-GB"/>
        </w:rPr>
        <w:t xml:space="preserve"> </w:t>
      </w:r>
      <w:r w:rsidRPr="2AEBF3AB" w:rsidR="25FCA2E5">
        <w:rPr>
          <w:rFonts w:ascii="Arial" w:hAnsi="Arial" w:eastAsia="Arial" w:cs="Arial"/>
          <w:noProof w:val="0"/>
          <w:sz w:val="24"/>
          <w:szCs w:val="24"/>
          <w:lang w:val="en-GB"/>
        </w:rPr>
        <w:t>encountered</w:t>
      </w:r>
      <w:r w:rsidRPr="2AEBF3AB" w:rsidR="25FCA2E5">
        <w:rPr>
          <w:rFonts w:ascii="Arial" w:hAnsi="Arial" w:eastAsia="Arial" w:cs="Arial"/>
          <w:noProof w:val="0"/>
          <w:sz w:val="24"/>
          <w:szCs w:val="24"/>
          <w:lang w:val="en-GB"/>
        </w:rPr>
        <w:t xml:space="preserve"> by people who have moved to a new nation for reasons including persecution, conflict, economic hardship, or the pursuit o</w:t>
      </w:r>
      <w:r w:rsidRPr="2AEBF3AB" w:rsidR="25FCA2E5">
        <w:rPr>
          <w:rFonts w:ascii="Arial" w:hAnsi="Arial" w:eastAsia="Arial" w:cs="Arial"/>
          <w:noProof w:val="0"/>
          <w:sz w:val="24"/>
          <w:szCs w:val="24"/>
          <w:lang w:val="en-GB"/>
        </w:rPr>
        <w:t>f be</w:t>
      </w:r>
      <w:r w:rsidRPr="2AEBF3AB" w:rsidR="25FCA2E5">
        <w:rPr>
          <w:rFonts w:ascii="Arial" w:hAnsi="Arial" w:eastAsia="Arial" w:cs="Arial"/>
          <w:noProof w:val="0"/>
          <w:sz w:val="24"/>
          <w:szCs w:val="24"/>
          <w:lang w:val="en-GB"/>
        </w:rPr>
        <w:t>tter p</w:t>
      </w:r>
      <w:r w:rsidRPr="2AEBF3AB" w:rsidR="25FCA2E5">
        <w:rPr>
          <w:rFonts w:ascii="Arial" w:hAnsi="Arial" w:eastAsia="Arial" w:cs="Arial"/>
          <w:noProof w:val="0"/>
          <w:sz w:val="24"/>
          <w:szCs w:val="24"/>
          <w:lang w:val="en-GB"/>
        </w:rPr>
        <w:t>ossi</w:t>
      </w:r>
      <w:r w:rsidRPr="2AEBF3AB" w:rsidR="25FCA2E5">
        <w:rPr>
          <w:rFonts w:ascii="Arial" w:hAnsi="Arial" w:eastAsia="Arial" w:cs="Arial"/>
          <w:noProof w:val="0"/>
          <w:sz w:val="24"/>
          <w:szCs w:val="24"/>
          <w:lang w:val="en-GB"/>
        </w:rPr>
        <w:t>bilities. To effectively address the unique needs and concerns of immigrant and refugee communities and to ensure fair</w:t>
      </w:r>
      <w:r w:rsidRPr="2AEBF3AB" w:rsidR="25FCA2E5">
        <w:rPr>
          <w:rFonts w:ascii="Arial" w:hAnsi="Arial" w:eastAsia="Arial" w:cs="Arial"/>
          <w:noProof w:val="0"/>
          <w:sz w:val="24"/>
          <w:szCs w:val="24"/>
          <w:lang w:val="en-GB"/>
        </w:rPr>
        <w:t xml:space="preserve"> acc</w:t>
      </w:r>
      <w:r w:rsidRPr="2AEBF3AB" w:rsidR="25FCA2E5">
        <w:rPr>
          <w:rFonts w:ascii="Arial" w:hAnsi="Arial" w:eastAsia="Arial" w:cs="Arial"/>
          <w:noProof w:val="0"/>
          <w:sz w:val="24"/>
          <w:szCs w:val="24"/>
          <w:lang w:val="en-GB"/>
        </w:rPr>
        <w:t>e</w:t>
      </w:r>
      <w:r w:rsidRPr="2AEBF3AB" w:rsidR="25FCA2E5">
        <w:rPr>
          <w:rFonts w:ascii="Arial" w:hAnsi="Arial" w:eastAsia="Arial" w:cs="Arial"/>
          <w:noProof w:val="0"/>
          <w:sz w:val="24"/>
          <w:szCs w:val="24"/>
          <w:lang w:val="en-GB"/>
        </w:rPr>
        <w:t>ss t</w:t>
      </w:r>
      <w:r w:rsidRPr="2AEBF3AB" w:rsidR="25FCA2E5">
        <w:rPr>
          <w:rFonts w:ascii="Arial" w:hAnsi="Arial" w:eastAsia="Arial" w:cs="Arial"/>
          <w:noProof w:val="0"/>
          <w:sz w:val="24"/>
          <w:szCs w:val="24"/>
          <w:lang w:val="en-GB"/>
        </w:rPr>
        <w:t xml:space="preserve">o justice and protection, it </w:t>
      </w:r>
      <w:r w:rsidRPr="2AEBF3AB" w:rsidR="25FCA2E5">
        <w:rPr>
          <w:rFonts w:ascii="Arial" w:hAnsi="Arial" w:eastAsia="Arial" w:cs="Arial"/>
          <w:noProof w:val="0"/>
          <w:sz w:val="24"/>
          <w:szCs w:val="24"/>
          <w:lang w:val="en-GB"/>
        </w:rPr>
        <w:t>is imperat</w:t>
      </w:r>
      <w:r w:rsidRPr="2AEBF3AB" w:rsidR="25FCA2E5">
        <w:rPr>
          <w:rFonts w:ascii="Arial" w:hAnsi="Arial" w:eastAsia="Arial" w:cs="Arial"/>
          <w:noProof w:val="0"/>
          <w:sz w:val="24"/>
          <w:szCs w:val="24"/>
          <w:lang w:val="en-GB"/>
        </w:rPr>
        <w:t xml:space="preserve">ive to </w:t>
      </w:r>
      <w:r w:rsidRPr="2AEBF3AB" w:rsidR="25FCA2E5">
        <w:rPr>
          <w:rFonts w:ascii="Arial" w:hAnsi="Arial" w:eastAsia="Arial" w:cs="Arial"/>
          <w:noProof w:val="0"/>
          <w:sz w:val="24"/>
          <w:szCs w:val="24"/>
          <w:lang w:val="en-GB"/>
        </w:rPr>
        <w:t>comprehend</w:t>
      </w:r>
      <w:r w:rsidRPr="2AEBF3AB" w:rsidR="25FCA2E5">
        <w:rPr>
          <w:rFonts w:ascii="Arial" w:hAnsi="Arial" w:eastAsia="Arial" w:cs="Arial"/>
          <w:noProof w:val="0"/>
          <w:sz w:val="24"/>
          <w:szCs w:val="24"/>
          <w:lang w:val="en-GB"/>
        </w:rPr>
        <w:t xml:space="preserve"> their vulnerability within the framework of</w:t>
      </w:r>
      <w:r w:rsidRPr="2AEBF3AB" w:rsidR="25FCA2E5">
        <w:rPr>
          <w:rFonts w:ascii="Arial" w:hAnsi="Arial" w:eastAsia="Arial" w:cs="Arial"/>
          <w:noProof w:val="0"/>
          <w:sz w:val="24"/>
          <w:szCs w:val="24"/>
          <w:lang w:val="en-GB"/>
        </w:rPr>
        <w:t xml:space="preserve"> ope</w:t>
      </w:r>
      <w:r w:rsidRPr="2AEBF3AB" w:rsidR="25FCA2E5">
        <w:rPr>
          <w:rFonts w:ascii="Arial" w:hAnsi="Arial" w:eastAsia="Arial" w:cs="Arial"/>
          <w:noProof w:val="0"/>
          <w:sz w:val="24"/>
          <w:szCs w:val="24"/>
          <w:lang w:val="en-GB"/>
        </w:rPr>
        <w:t>ra</w:t>
      </w:r>
      <w:r w:rsidRPr="2AEBF3AB" w:rsidR="25FCA2E5">
        <w:rPr>
          <w:rFonts w:ascii="Arial" w:hAnsi="Arial" w:eastAsia="Arial" w:cs="Arial"/>
          <w:noProof w:val="0"/>
          <w:sz w:val="24"/>
          <w:szCs w:val="24"/>
          <w:lang w:val="en-GB"/>
        </w:rPr>
        <w:t>tional poli</w:t>
      </w:r>
      <w:r w:rsidRPr="2AEBF3AB" w:rsidR="25FCA2E5">
        <w:rPr>
          <w:rFonts w:ascii="Arial" w:hAnsi="Arial" w:eastAsia="Arial" w:cs="Arial"/>
          <w:noProof w:val="0"/>
          <w:sz w:val="24"/>
          <w:szCs w:val="24"/>
          <w:lang w:val="en-GB"/>
        </w:rPr>
        <w:t>cing</w:t>
      </w:r>
      <w:r w:rsidRPr="2AEBF3AB" w:rsidR="25FCA2E5">
        <w:rPr>
          <w:rFonts w:ascii="Arial" w:hAnsi="Arial" w:eastAsia="Arial" w:cs="Arial"/>
          <w:noProof w:val="0"/>
          <w:sz w:val="24"/>
          <w:szCs w:val="24"/>
          <w:lang w:val="en-GB"/>
        </w:rPr>
        <w:t xml:space="preserve">. </w:t>
      </w:r>
      <w:r w:rsidRPr="2AEBF3AB" w:rsidR="25FCA2E5">
        <w:rPr>
          <w:rFonts w:ascii="Arial" w:hAnsi="Arial" w:eastAsia="Arial" w:cs="Arial"/>
          <w:noProof w:val="0"/>
          <w:sz w:val="24"/>
          <w:szCs w:val="24"/>
          <w:lang w:val="en-GB"/>
        </w:rPr>
        <w:t>The experience of displacement and res</w:t>
      </w:r>
      <w:r w:rsidRPr="2AEBF3AB" w:rsidR="25FCA2E5">
        <w:rPr>
          <w:rFonts w:ascii="Arial" w:hAnsi="Arial" w:eastAsia="Arial" w:cs="Arial"/>
          <w:noProof w:val="0"/>
          <w:sz w:val="24"/>
          <w:szCs w:val="24"/>
          <w:lang w:val="en-GB"/>
        </w:rPr>
        <w:t>ettle</w:t>
      </w:r>
      <w:r w:rsidRPr="2AEBF3AB" w:rsidR="25FCA2E5">
        <w:rPr>
          <w:rFonts w:ascii="Arial" w:hAnsi="Arial" w:eastAsia="Arial" w:cs="Arial"/>
          <w:noProof w:val="0"/>
          <w:sz w:val="24"/>
          <w:szCs w:val="24"/>
          <w:lang w:val="en-GB"/>
        </w:rPr>
        <w:t xml:space="preserve">ment </w:t>
      </w:r>
      <w:r w:rsidRPr="2AEBF3AB" w:rsidR="25FCA2E5">
        <w:rPr>
          <w:rFonts w:ascii="Arial" w:hAnsi="Arial" w:eastAsia="Arial" w:cs="Arial"/>
          <w:noProof w:val="0"/>
          <w:sz w:val="24"/>
          <w:szCs w:val="24"/>
          <w:lang w:val="en-GB"/>
        </w:rPr>
        <w:t>is o</w:t>
      </w:r>
      <w:r w:rsidRPr="2AEBF3AB" w:rsidR="25FCA2E5">
        <w:rPr>
          <w:rFonts w:ascii="Arial" w:hAnsi="Arial" w:eastAsia="Arial" w:cs="Arial"/>
          <w:noProof w:val="0"/>
          <w:sz w:val="24"/>
          <w:szCs w:val="24"/>
          <w:lang w:val="en-GB"/>
        </w:rPr>
        <w:t xml:space="preserve">ne </w:t>
      </w:r>
      <w:r w:rsidRPr="2AEBF3AB" w:rsidR="25FCA2E5">
        <w:rPr>
          <w:rFonts w:ascii="Arial" w:hAnsi="Arial" w:eastAsia="Arial" w:cs="Arial"/>
          <w:noProof w:val="0"/>
          <w:sz w:val="24"/>
          <w:szCs w:val="24"/>
          <w:lang w:val="en-GB"/>
        </w:rPr>
        <w:t>fac</w:t>
      </w:r>
      <w:r w:rsidRPr="2AEBF3AB" w:rsidR="25FCA2E5">
        <w:rPr>
          <w:rFonts w:ascii="Arial" w:hAnsi="Arial" w:eastAsia="Arial" w:cs="Arial"/>
          <w:noProof w:val="0"/>
          <w:sz w:val="24"/>
          <w:szCs w:val="24"/>
          <w:lang w:val="en-GB"/>
        </w:rPr>
        <w:t>et</w:t>
      </w:r>
      <w:r w:rsidRPr="2AEBF3AB" w:rsidR="25FCA2E5">
        <w:rPr>
          <w:rFonts w:ascii="Arial" w:hAnsi="Arial" w:eastAsia="Arial" w:cs="Arial"/>
          <w:noProof w:val="0"/>
          <w:sz w:val="24"/>
          <w:szCs w:val="24"/>
          <w:lang w:val="en-GB"/>
        </w:rPr>
        <w:t xml:space="preserve"> o</w:t>
      </w:r>
      <w:r w:rsidRPr="2AEBF3AB" w:rsidR="25FCA2E5">
        <w:rPr>
          <w:rFonts w:ascii="Arial" w:hAnsi="Arial" w:eastAsia="Arial" w:cs="Arial"/>
          <w:noProof w:val="0"/>
          <w:sz w:val="24"/>
          <w:szCs w:val="24"/>
          <w:lang w:val="en-GB"/>
        </w:rPr>
        <w:t>f vulnerability experienced by immigrants and refugees. Due to violence, persecution,</w:t>
      </w:r>
      <w:r w:rsidRPr="2AEBF3AB" w:rsidR="25FCA2E5">
        <w:rPr>
          <w:rFonts w:ascii="Arial" w:hAnsi="Arial" w:eastAsia="Arial" w:cs="Arial"/>
          <w:noProof w:val="0"/>
          <w:sz w:val="24"/>
          <w:szCs w:val="24"/>
          <w:lang w:val="en-GB"/>
        </w:rPr>
        <w:t xml:space="preserve"> or instability, </w:t>
      </w:r>
      <w:r w:rsidRPr="2AEBF3AB" w:rsidR="25FCA2E5">
        <w:rPr>
          <w:rFonts w:ascii="Arial" w:hAnsi="Arial" w:eastAsia="Arial" w:cs="Arial"/>
          <w:noProof w:val="0"/>
          <w:sz w:val="24"/>
          <w:szCs w:val="24"/>
          <w:lang w:val="en-GB"/>
        </w:rPr>
        <w:t>a large number of</w:t>
      </w:r>
      <w:r w:rsidRPr="2AEBF3AB" w:rsidR="25FCA2E5">
        <w:rPr>
          <w:rFonts w:ascii="Arial" w:hAnsi="Arial" w:eastAsia="Arial" w:cs="Arial"/>
          <w:noProof w:val="0"/>
          <w:sz w:val="24"/>
          <w:szCs w:val="24"/>
          <w:lang w:val="en-GB"/>
        </w:rPr>
        <w:t xml:space="preserve"> immigrants and ref</w:t>
      </w:r>
      <w:r w:rsidRPr="2AEBF3AB" w:rsidR="25FCA2E5">
        <w:rPr>
          <w:rFonts w:ascii="Arial" w:hAnsi="Arial" w:eastAsia="Arial" w:cs="Arial"/>
          <w:noProof w:val="0"/>
          <w:sz w:val="24"/>
          <w:szCs w:val="24"/>
          <w:lang w:val="en-GB"/>
        </w:rPr>
        <w:t>ugee</w:t>
      </w:r>
      <w:r w:rsidRPr="2AEBF3AB" w:rsidR="25FCA2E5">
        <w:rPr>
          <w:rFonts w:ascii="Arial" w:hAnsi="Arial" w:eastAsia="Arial" w:cs="Arial"/>
          <w:noProof w:val="0"/>
          <w:sz w:val="24"/>
          <w:szCs w:val="24"/>
          <w:lang w:val="en-GB"/>
        </w:rPr>
        <w:t xml:space="preserve">s </w:t>
      </w:r>
      <w:r w:rsidRPr="2AEBF3AB" w:rsidR="25FCA2E5">
        <w:rPr>
          <w:rFonts w:ascii="Arial" w:hAnsi="Arial" w:eastAsia="Arial" w:cs="Arial"/>
          <w:noProof w:val="0"/>
          <w:sz w:val="24"/>
          <w:szCs w:val="24"/>
          <w:lang w:val="en-GB"/>
        </w:rPr>
        <w:t>have lef</w:t>
      </w:r>
      <w:r w:rsidRPr="2AEBF3AB" w:rsidR="25FCA2E5">
        <w:rPr>
          <w:rFonts w:ascii="Arial" w:hAnsi="Arial" w:eastAsia="Arial" w:cs="Arial"/>
          <w:noProof w:val="0"/>
          <w:sz w:val="24"/>
          <w:szCs w:val="24"/>
          <w:lang w:val="en-GB"/>
        </w:rPr>
        <w:t>t th</w:t>
      </w:r>
      <w:r w:rsidRPr="2AEBF3AB" w:rsidR="25FCA2E5">
        <w:rPr>
          <w:rFonts w:ascii="Arial" w:hAnsi="Arial" w:eastAsia="Arial" w:cs="Arial"/>
          <w:noProof w:val="0"/>
          <w:sz w:val="24"/>
          <w:szCs w:val="24"/>
          <w:lang w:val="en-GB"/>
        </w:rPr>
        <w:t>ei</w:t>
      </w:r>
      <w:r w:rsidRPr="2AEBF3AB" w:rsidR="25FCA2E5">
        <w:rPr>
          <w:rFonts w:ascii="Arial" w:hAnsi="Arial" w:eastAsia="Arial" w:cs="Arial"/>
          <w:noProof w:val="0"/>
          <w:sz w:val="24"/>
          <w:szCs w:val="24"/>
          <w:lang w:val="en-GB"/>
        </w:rPr>
        <w:t>r own na</w:t>
      </w:r>
      <w:r w:rsidRPr="2AEBF3AB" w:rsidR="25FCA2E5">
        <w:rPr>
          <w:rFonts w:ascii="Arial" w:hAnsi="Arial" w:eastAsia="Arial" w:cs="Arial"/>
          <w:noProof w:val="0"/>
          <w:sz w:val="24"/>
          <w:szCs w:val="24"/>
          <w:lang w:val="en-GB"/>
        </w:rPr>
        <w:t xml:space="preserve">tions, </w:t>
      </w:r>
      <w:r w:rsidRPr="2AEBF3AB" w:rsidR="25FCA2E5">
        <w:rPr>
          <w:rFonts w:ascii="Arial" w:hAnsi="Arial" w:eastAsia="Arial" w:cs="Arial"/>
          <w:noProof w:val="0"/>
          <w:sz w:val="24"/>
          <w:szCs w:val="24"/>
          <w:lang w:val="en-GB"/>
        </w:rPr>
        <w:t>frequently</w:t>
      </w:r>
      <w:r w:rsidRPr="2AEBF3AB" w:rsidR="25FCA2E5">
        <w:rPr>
          <w:rFonts w:ascii="Arial" w:hAnsi="Arial" w:eastAsia="Arial" w:cs="Arial"/>
          <w:noProof w:val="0"/>
          <w:sz w:val="24"/>
          <w:szCs w:val="24"/>
          <w:lang w:val="en-GB"/>
        </w:rPr>
        <w:t xml:space="preserve"> leaving behind their homes, belongings, and support systems. Their vulnerability to exploitation, discrimination, and victim</w:t>
      </w:r>
      <w:r w:rsidRPr="2AEBF3AB" w:rsidR="25FCA2E5">
        <w:rPr>
          <w:rFonts w:ascii="Arial" w:hAnsi="Arial" w:eastAsia="Arial" w:cs="Arial"/>
          <w:noProof w:val="0"/>
          <w:sz w:val="24"/>
          <w:szCs w:val="24"/>
          <w:lang w:val="en-GB"/>
        </w:rPr>
        <w:t>isation may ri</w:t>
      </w:r>
      <w:r w:rsidRPr="2AEBF3AB" w:rsidR="25FCA2E5">
        <w:rPr>
          <w:rFonts w:ascii="Arial" w:hAnsi="Arial" w:eastAsia="Arial" w:cs="Arial"/>
          <w:noProof w:val="0"/>
          <w:sz w:val="24"/>
          <w:szCs w:val="24"/>
          <w:lang w:val="en-GB"/>
        </w:rPr>
        <w:t xml:space="preserve">se </w:t>
      </w:r>
      <w:r w:rsidRPr="2AEBF3AB" w:rsidR="25FCA2E5">
        <w:rPr>
          <w:rFonts w:ascii="Arial" w:hAnsi="Arial" w:eastAsia="Arial" w:cs="Arial"/>
          <w:noProof w:val="0"/>
          <w:sz w:val="24"/>
          <w:szCs w:val="24"/>
          <w:lang w:val="en-GB"/>
        </w:rPr>
        <w:t>as a result of</w:t>
      </w:r>
      <w:r w:rsidRPr="2AEBF3AB" w:rsidR="25FCA2E5">
        <w:rPr>
          <w:rFonts w:ascii="Arial" w:hAnsi="Arial" w:eastAsia="Arial" w:cs="Arial"/>
          <w:noProof w:val="0"/>
          <w:sz w:val="24"/>
          <w:szCs w:val="24"/>
          <w:lang w:val="en-GB"/>
        </w:rPr>
        <w:t xml:space="preserve"> language </w:t>
      </w:r>
      <w:r w:rsidRPr="2AEBF3AB" w:rsidR="25FCA2E5">
        <w:rPr>
          <w:rFonts w:ascii="Arial" w:hAnsi="Arial" w:eastAsia="Arial" w:cs="Arial"/>
          <w:noProof w:val="0"/>
          <w:sz w:val="24"/>
          <w:szCs w:val="24"/>
          <w:lang w:val="en-GB"/>
        </w:rPr>
        <w:t>obst</w:t>
      </w:r>
      <w:r w:rsidRPr="2AEBF3AB" w:rsidR="25FCA2E5">
        <w:rPr>
          <w:rFonts w:ascii="Arial" w:hAnsi="Arial" w:eastAsia="Arial" w:cs="Arial"/>
          <w:noProof w:val="0"/>
          <w:sz w:val="24"/>
          <w:szCs w:val="24"/>
          <w:lang w:val="en-GB"/>
        </w:rPr>
        <w:t>acle</w:t>
      </w:r>
      <w:r w:rsidRPr="2AEBF3AB" w:rsidR="25FCA2E5">
        <w:rPr>
          <w:rFonts w:ascii="Arial" w:hAnsi="Arial" w:eastAsia="Arial" w:cs="Arial"/>
          <w:noProof w:val="0"/>
          <w:sz w:val="24"/>
          <w:szCs w:val="24"/>
          <w:lang w:val="en-GB"/>
        </w:rPr>
        <w:t>s, c</w:t>
      </w:r>
      <w:r w:rsidRPr="2AEBF3AB" w:rsidR="25FCA2E5">
        <w:rPr>
          <w:rFonts w:ascii="Arial" w:hAnsi="Arial" w:eastAsia="Arial" w:cs="Arial"/>
          <w:noProof w:val="0"/>
          <w:sz w:val="24"/>
          <w:szCs w:val="24"/>
          <w:lang w:val="en-GB"/>
        </w:rPr>
        <w:t>ultural differences, and difficulties navigating new systems and institutions as immigrants to a host nation. Furthermore, the vulnerability of immigrants and</w:t>
      </w:r>
      <w:r w:rsidRPr="2AEBF3AB" w:rsidR="25FCA2E5">
        <w:rPr>
          <w:rFonts w:ascii="Arial" w:hAnsi="Arial" w:eastAsia="Arial" w:cs="Arial"/>
          <w:noProof w:val="0"/>
          <w:sz w:val="24"/>
          <w:szCs w:val="24"/>
          <w:lang w:val="en-GB"/>
        </w:rPr>
        <w:t xml:space="preserve"> refugee</w:t>
      </w:r>
      <w:r w:rsidRPr="2AEBF3AB" w:rsidR="25FCA2E5">
        <w:rPr>
          <w:rFonts w:ascii="Arial" w:hAnsi="Arial" w:eastAsia="Arial" w:cs="Arial"/>
          <w:noProof w:val="0"/>
          <w:sz w:val="24"/>
          <w:szCs w:val="24"/>
          <w:lang w:val="en-GB"/>
        </w:rPr>
        <w:t xml:space="preserve">s may be </w:t>
      </w:r>
      <w:r w:rsidRPr="2AEBF3AB" w:rsidR="25FCA2E5">
        <w:rPr>
          <w:rFonts w:ascii="Arial" w:hAnsi="Arial" w:eastAsia="Arial" w:cs="Arial"/>
          <w:noProof w:val="0"/>
          <w:sz w:val="24"/>
          <w:szCs w:val="24"/>
          <w:lang w:val="en-GB"/>
        </w:rPr>
        <w:t>impacted</w:t>
      </w:r>
      <w:r w:rsidRPr="2AEBF3AB" w:rsidR="25FCA2E5">
        <w:rPr>
          <w:rFonts w:ascii="Arial" w:hAnsi="Arial" w:eastAsia="Arial" w:cs="Arial"/>
          <w:noProof w:val="0"/>
          <w:sz w:val="24"/>
          <w:szCs w:val="24"/>
          <w:lang w:val="en-GB"/>
        </w:rPr>
        <w:t xml:space="preserve"> by legal obstacles and immigration-related difficulties</w:t>
      </w:r>
      <w:r w:rsidRPr="2AEBF3AB" w:rsidR="25FCA2E5">
        <w:rPr>
          <w:rFonts w:ascii="Arial" w:hAnsi="Arial" w:eastAsia="Arial" w:cs="Arial"/>
          <w:noProof w:val="0"/>
          <w:sz w:val="24"/>
          <w:szCs w:val="24"/>
          <w:lang w:val="en-GB"/>
        </w:rPr>
        <w:t xml:space="preserve">. For example, those whose immigration status is unclear could be afraid to report crimes or ask for help from the police because they fear being detained or deported. Immigrants and </w:t>
      </w:r>
      <w:r w:rsidRPr="2AEBF3AB" w:rsidR="25FCA2E5">
        <w:rPr>
          <w:rFonts w:ascii="Arial" w:hAnsi="Arial" w:eastAsia="Arial" w:cs="Arial"/>
          <w:noProof w:val="0"/>
          <w:sz w:val="24"/>
          <w:szCs w:val="24"/>
          <w:lang w:val="en-GB"/>
        </w:rPr>
        <w:t>refuge</w:t>
      </w:r>
      <w:r w:rsidRPr="2AEBF3AB" w:rsidR="25FCA2E5">
        <w:rPr>
          <w:rFonts w:ascii="Arial" w:hAnsi="Arial" w:eastAsia="Arial" w:cs="Arial"/>
          <w:noProof w:val="0"/>
          <w:sz w:val="24"/>
          <w:szCs w:val="24"/>
          <w:lang w:val="en-GB"/>
        </w:rPr>
        <w:t>es may be relucta</w:t>
      </w:r>
      <w:r w:rsidRPr="2AEBF3AB" w:rsidR="71E8E235">
        <w:rPr>
          <w:rFonts w:ascii="Arial" w:hAnsi="Arial" w:eastAsia="Arial" w:cs="Arial"/>
          <w:noProof w:val="0"/>
          <w:sz w:val="24"/>
          <w:szCs w:val="24"/>
          <w:lang w:val="en-GB"/>
        </w:rPr>
        <w:t>social,</w:t>
      </w:r>
      <w:r w:rsidRPr="2AEBF3AB" w:rsidR="25FCA2E5">
        <w:rPr>
          <w:rFonts w:ascii="Arial" w:hAnsi="Arial" w:eastAsia="Arial" w:cs="Arial"/>
          <w:noProof w:val="0"/>
          <w:sz w:val="24"/>
          <w:szCs w:val="24"/>
          <w:lang w:val="en-GB"/>
        </w:rPr>
        <w:t>interact with authorities due to their fear of immigration enforcement, which increases their susceptibility to abuse and exploitation at the hands of offende</w:t>
      </w:r>
      <w:r w:rsidRPr="2AEBF3AB" w:rsidR="25FCA2E5">
        <w:rPr>
          <w:rFonts w:ascii="Arial" w:hAnsi="Arial" w:eastAsia="Arial" w:cs="Arial"/>
          <w:noProof w:val="0"/>
          <w:sz w:val="24"/>
          <w:szCs w:val="24"/>
          <w:lang w:val="en-GB"/>
        </w:rPr>
        <w:t>rs</w:t>
      </w:r>
      <w:r w:rsidRPr="2AEBF3AB" w:rsidR="12153D2C">
        <w:rPr>
          <w:rFonts w:ascii="Arial" w:hAnsi="Arial" w:eastAsia="Arial" w:cs="Arial"/>
          <w:noProof w:val="0"/>
          <w:sz w:val="24"/>
          <w:szCs w:val="24"/>
          <w:lang w:val="en-GB"/>
        </w:rPr>
        <w:t>.</w:t>
      </w:r>
      <w:r w:rsidRPr="2AEBF3AB" w:rsidR="25FCA2E5">
        <w:rPr>
          <w:rFonts w:ascii="Arial" w:hAnsi="Arial" w:eastAsia="Arial" w:cs="Arial"/>
          <w:noProof w:val="0"/>
          <w:sz w:val="24"/>
          <w:szCs w:val="24"/>
          <w:lang w:val="en-GB"/>
        </w:rPr>
        <w:t xml:space="preserve"> Fu</w:t>
      </w:r>
      <w:r w:rsidRPr="2AEBF3AB" w:rsidR="25FCA2E5">
        <w:rPr>
          <w:rFonts w:ascii="Arial" w:hAnsi="Arial" w:eastAsia="Arial" w:cs="Arial"/>
          <w:noProof w:val="0"/>
          <w:sz w:val="24"/>
          <w:szCs w:val="24"/>
          <w:lang w:val="en-GB"/>
        </w:rPr>
        <w:t xml:space="preserve">rthermore, </w:t>
      </w:r>
      <w:r w:rsidRPr="2AEBF3AB" w:rsidR="25FCA2E5">
        <w:rPr>
          <w:rFonts w:ascii="Arial" w:hAnsi="Arial" w:eastAsia="Arial" w:cs="Arial"/>
          <w:noProof w:val="0"/>
          <w:sz w:val="24"/>
          <w:szCs w:val="24"/>
          <w:lang w:val="en-GB"/>
        </w:rPr>
        <w:t>social</w:t>
      </w:r>
      <w:r w:rsidRPr="2AEBF3AB" w:rsidR="25FCA2E5">
        <w:rPr>
          <w:rFonts w:ascii="Arial" w:hAnsi="Arial" w:eastAsia="Arial" w:cs="Arial"/>
          <w:noProof w:val="0"/>
          <w:sz w:val="24"/>
          <w:szCs w:val="24"/>
          <w:lang w:val="en-GB"/>
        </w:rPr>
        <w:t xml:space="preserve"> and economic variables may intensify the risk experienced by immigrants and refugees. Access issues to housing, healthcare, education, and job can further marginalise and increase the reliance of recent immigrants on unofficial networks or unstable work arrangements. Due to their uncertain financial situa</w:t>
      </w:r>
      <w:r w:rsidRPr="2AEBF3AB" w:rsidR="25FCA2E5">
        <w:rPr>
          <w:rFonts w:ascii="Arial" w:hAnsi="Arial" w:eastAsia="Arial" w:cs="Arial"/>
          <w:noProof w:val="0"/>
          <w:sz w:val="24"/>
          <w:szCs w:val="24"/>
          <w:lang w:val="en-GB"/>
        </w:rPr>
        <w:t>tion and</w:t>
      </w:r>
      <w:r w:rsidRPr="2AEBF3AB" w:rsidR="25FCA2E5">
        <w:rPr>
          <w:rFonts w:ascii="Arial" w:hAnsi="Arial" w:eastAsia="Arial" w:cs="Arial"/>
          <w:noProof w:val="0"/>
          <w:sz w:val="24"/>
          <w:szCs w:val="24"/>
          <w:lang w:val="en-GB"/>
        </w:rPr>
        <w:t xml:space="preserve"> lack of</w:t>
      </w:r>
      <w:r w:rsidRPr="2AEBF3AB" w:rsidR="25FCA2E5">
        <w:rPr>
          <w:rFonts w:ascii="Arial" w:hAnsi="Arial" w:eastAsia="Arial" w:cs="Arial"/>
          <w:noProof w:val="0"/>
          <w:sz w:val="24"/>
          <w:szCs w:val="24"/>
          <w:lang w:val="en-GB"/>
        </w:rPr>
        <w:t xml:space="preserve"> social </w:t>
      </w:r>
      <w:r w:rsidRPr="2AEBF3AB" w:rsidR="25FCA2E5">
        <w:rPr>
          <w:rFonts w:ascii="Arial" w:hAnsi="Arial" w:eastAsia="Arial" w:cs="Arial"/>
          <w:noProof w:val="0"/>
          <w:sz w:val="24"/>
          <w:szCs w:val="24"/>
          <w:lang w:val="en-GB"/>
        </w:rPr>
        <w:t>support, immigrants and refugees are more vulnerable to labour market exploitation, including pay theft, workplace harassment, and human trafficking.</w:t>
      </w:r>
      <w:r w:rsidRPr="2AEBF3AB" w:rsidR="7EE1B81B">
        <w:rPr>
          <w:rFonts w:ascii="Arial" w:hAnsi="Arial" w:eastAsia="Arial" w:cs="Arial"/>
          <w:noProof w:val="0"/>
          <w:sz w:val="24"/>
          <w:szCs w:val="24"/>
          <w:lang w:val="en-GB"/>
        </w:rPr>
        <w:t xml:space="preserve"> Furthermore, </w:t>
      </w:r>
      <w:r w:rsidRPr="2AEBF3AB" w:rsidR="7EE1B81B">
        <w:rPr>
          <w:rFonts w:ascii="Arial" w:hAnsi="Arial" w:eastAsia="Arial" w:cs="Arial"/>
          <w:noProof w:val="0"/>
          <w:sz w:val="24"/>
          <w:szCs w:val="24"/>
          <w:lang w:val="en-GB"/>
        </w:rPr>
        <w:t xml:space="preserve">because </w:t>
      </w:r>
      <w:r w:rsidRPr="2AEBF3AB" w:rsidR="7EE1B81B">
        <w:rPr>
          <w:rFonts w:ascii="Arial" w:hAnsi="Arial" w:eastAsia="Arial" w:cs="Arial"/>
          <w:noProof w:val="0"/>
          <w:sz w:val="24"/>
          <w:szCs w:val="24"/>
          <w:lang w:val="en-GB"/>
        </w:rPr>
        <w:t xml:space="preserve">of their </w:t>
      </w:r>
      <w:r w:rsidRPr="2AEBF3AB" w:rsidR="7EE1B81B">
        <w:rPr>
          <w:rFonts w:ascii="Arial" w:hAnsi="Arial" w:eastAsia="Arial" w:cs="Arial"/>
          <w:noProof w:val="0"/>
          <w:sz w:val="24"/>
          <w:szCs w:val="24"/>
          <w:lang w:val="en-GB"/>
        </w:rPr>
        <w:t>apparent</w:t>
      </w:r>
      <w:r w:rsidRPr="2AEBF3AB" w:rsidR="7EE1B81B">
        <w:rPr>
          <w:rFonts w:ascii="Arial" w:hAnsi="Arial" w:eastAsia="Arial" w:cs="Arial"/>
          <w:noProof w:val="0"/>
          <w:sz w:val="24"/>
          <w:szCs w:val="24"/>
          <w:lang w:val="en-GB"/>
        </w:rPr>
        <w:t xml:space="preserve"> foreignness or cultural differences, immigrants and refugees may be more vulnerable to prejudice, xenophobia, and hate crimes. Their sense of safety and belonging in their new communities can be further undermined by racial profiling, harassment, and hate-motivated violence, which increases their susceptibility and social isolation. Addressing the vulnerability of immigrants and refugees in the context of policing calls for inclusive, culturally competent meth</w:t>
      </w:r>
      <w:r w:rsidRPr="2AEBF3AB" w:rsidR="7EE1B81B">
        <w:rPr>
          <w:rFonts w:ascii="Arial" w:hAnsi="Arial" w:eastAsia="Arial" w:cs="Arial"/>
          <w:noProof w:val="0"/>
          <w:sz w:val="24"/>
          <w:szCs w:val="24"/>
          <w:lang w:val="en-GB"/>
        </w:rPr>
        <w:t xml:space="preserve">ods that </w:t>
      </w:r>
      <w:r w:rsidRPr="2AEBF3AB" w:rsidR="7EE1B81B">
        <w:rPr>
          <w:rFonts w:ascii="Arial" w:hAnsi="Arial" w:eastAsia="Arial" w:cs="Arial"/>
          <w:noProof w:val="0"/>
          <w:sz w:val="24"/>
          <w:szCs w:val="24"/>
          <w:lang w:val="en-GB"/>
        </w:rPr>
        <w:t>place a</w:t>
      </w:r>
      <w:r w:rsidRPr="2AEBF3AB" w:rsidR="7EE1B81B">
        <w:rPr>
          <w:rFonts w:ascii="Arial" w:hAnsi="Arial" w:eastAsia="Arial" w:cs="Arial"/>
          <w:noProof w:val="0"/>
          <w:sz w:val="24"/>
          <w:szCs w:val="24"/>
          <w:lang w:val="en-GB"/>
        </w:rPr>
        <w:t xml:space="preserve"> high val</w:t>
      </w:r>
      <w:r w:rsidRPr="2AEBF3AB" w:rsidR="7EE1B81B">
        <w:rPr>
          <w:rFonts w:ascii="Arial" w:hAnsi="Arial" w:eastAsia="Arial" w:cs="Arial"/>
          <w:noProof w:val="0"/>
          <w:sz w:val="24"/>
          <w:szCs w:val="24"/>
          <w:lang w:val="en-GB"/>
        </w:rPr>
        <w:t>ue on collaboration with community leaders and immigrant-serving organisations as well as trust-building and community participation. Law enforcement organisation</w:t>
      </w:r>
      <w:r w:rsidRPr="2AEBF3AB" w:rsidR="7EE1B81B">
        <w:rPr>
          <w:rFonts w:ascii="Arial" w:hAnsi="Arial" w:eastAsia="Arial" w:cs="Arial"/>
          <w:noProof w:val="0"/>
          <w:sz w:val="24"/>
          <w:szCs w:val="24"/>
          <w:lang w:val="en-GB"/>
        </w:rPr>
        <w:t xml:space="preserve">s should </w:t>
      </w:r>
      <w:r w:rsidRPr="2AEBF3AB" w:rsidR="7EE1B81B">
        <w:rPr>
          <w:rFonts w:ascii="Arial" w:hAnsi="Arial" w:eastAsia="Arial" w:cs="Arial"/>
          <w:noProof w:val="0"/>
          <w:sz w:val="24"/>
          <w:szCs w:val="24"/>
          <w:lang w:val="en-GB"/>
        </w:rPr>
        <w:t xml:space="preserve">work to </w:t>
      </w:r>
      <w:r w:rsidRPr="2AEBF3AB" w:rsidR="7EE1B81B">
        <w:rPr>
          <w:rFonts w:ascii="Arial" w:hAnsi="Arial" w:eastAsia="Arial" w:cs="Arial"/>
          <w:noProof w:val="0"/>
          <w:sz w:val="24"/>
          <w:szCs w:val="24"/>
          <w:lang w:val="en-GB"/>
        </w:rPr>
        <w:t>establish</w:t>
      </w:r>
      <w:r w:rsidRPr="2AEBF3AB" w:rsidR="7EE1B81B">
        <w:rPr>
          <w:rFonts w:ascii="Arial" w:hAnsi="Arial" w:eastAsia="Arial" w:cs="Arial"/>
          <w:noProof w:val="0"/>
          <w:sz w:val="24"/>
          <w:szCs w:val="24"/>
          <w:lang w:val="en-GB"/>
        </w:rPr>
        <w:t xml:space="preserve"> friendly and safe spaces where immigrants and refugees may co</w:t>
      </w:r>
      <w:r w:rsidRPr="2AEBF3AB" w:rsidR="7EE1B81B">
        <w:rPr>
          <w:rFonts w:ascii="Arial" w:hAnsi="Arial" w:eastAsia="Arial" w:cs="Arial"/>
          <w:noProof w:val="0"/>
          <w:sz w:val="24"/>
          <w:szCs w:val="24"/>
          <w:lang w:val="en-GB"/>
        </w:rPr>
        <w:t>me forward w</w:t>
      </w:r>
      <w:r w:rsidRPr="2AEBF3AB" w:rsidR="7EE1B81B">
        <w:rPr>
          <w:rFonts w:ascii="Arial" w:hAnsi="Arial" w:eastAsia="Arial" w:cs="Arial"/>
          <w:noProof w:val="0"/>
          <w:sz w:val="24"/>
          <w:szCs w:val="24"/>
          <w:lang w:val="en-GB"/>
        </w:rPr>
        <w:t xml:space="preserve">ith </w:t>
      </w:r>
      <w:r w:rsidRPr="2AEBF3AB" w:rsidR="7EE1B81B">
        <w:rPr>
          <w:rFonts w:ascii="Arial" w:hAnsi="Arial" w:eastAsia="Arial" w:cs="Arial"/>
          <w:noProof w:val="0"/>
          <w:sz w:val="24"/>
          <w:szCs w:val="24"/>
          <w:lang w:val="en-GB"/>
        </w:rPr>
        <w:t>crime report</w:t>
      </w:r>
      <w:r w:rsidRPr="2AEBF3AB" w:rsidR="7EE1B81B">
        <w:rPr>
          <w:rFonts w:ascii="Arial" w:hAnsi="Arial" w:eastAsia="Arial" w:cs="Arial"/>
          <w:noProof w:val="0"/>
          <w:sz w:val="24"/>
          <w:szCs w:val="24"/>
          <w:lang w:val="en-GB"/>
        </w:rPr>
        <w:t>s, ask for help, and get support services without worrying about repercussions on their immigrati</w:t>
      </w:r>
      <w:r w:rsidRPr="2AEBF3AB" w:rsidR="7EE1B81B">
        <w:rPr>
          <w:rFonts w:ascii="Arial" w:hAnsi="Arial" w:eastAsia="Arial" w:cs="Arial"/>
          <w:noProof w:val="0"/>
          <w:sz w:val="24"/>
          <w:szCs w:val="24"/>
          <w:lang w:val="en-GB"/>
        </w:rPr>
        <w:t>on status.</w:t>
      </w:r>
      <w:r w:rsidRPr="2AEBF3AB" w:rsidR="20DD1A74">
        <w:rPr>
          <w:rFonts w:ascii="Arial" w:hAnsi="Arial" w:eastAsia="Arial" w:cs="Arial"/>
          <w:noProof w:val="0"/>
          <w:sz w:val="24"/>
          <w:szCs w:val="24"/>
          <w:lang w:val="en-GB"/>
        </w:rPr>
        <w:t xml:space="preserve"> </w:t>
      </w:r>
      <w:r w:rsidRPr="2AEBF3AB" w:rsidR="20DD1A74">
        <w:rPr>
          <w:rFonts w:ascii="Arial" w:hAnsi="Arial" w:eastAsia="Arial" w:cs="Arial"/>
          <w:noProof w:val="0"/>
          <w:sz w:val="24"/>
          <w:szCs w:val="24"/>
          <w:lang w:val="en-GB"/>
        </w:rPr>
        <w:t>In ge</w:t>
      </w:r>
      <w:r w:rsidRPr="2AEBF3AB" w:rsidR="20DD1A74">
        <w:rPr>
          <w:rFonts w:ascii="Arial" w:hAnsi="Arial" w:eastAsia="Arial" w:cs="Arial"/>
          <w:noProof w:val="0"/>
          <w:sz w:val="24"/>
          <w:szCs w:val="24"/>
          <w:lang w:val="en-GB"/>
        </w:rPr>
        <w:t>neral, miti</w:t>
      </w:r>
      <w:r w:rsidRPr="2AEBF3AB" w:rsidR="20DD1A74">
        <w:rPr>
          <w:rFonts w:ascii="Arial" w:hAnsi="Arial" w:eastAsia="Arial" w:cs="Arial"/>
          <w:noProof w:val="0"/>
          <w:sz w:val="24"/>
          <w:szCs w:val="24"/>
          <w:lang w:val="en-GB"/>
        </w:rPr>
        <w:t>gating the vulnerability of immigra</w:t>
      </w:r>
      <w:r w:rsidRPr="2AEBF3AB" w:rsidR="20DD1A74">
        <w:rPr>
          <w:rFonts w:ascii="Arial" w:hAnsi="Arial" w:eastAsia="Arial" w:cs="Arial"/>
          <w:noProof w:val="0"/>
          <w:sz w:val="24"/>
          <w:szCs w:val="24"/>
          <w:lang w:val="en-GB"/>
        </w:rPr>
        <w:t>nts and refu</w:t>
      </w:r>
      <w:r w:rsidRPr="2AEBF3AB" w:rsidR="20DD1A74">
        <w:rPr>
          <w:rFonts w:ascii="Arial" w:hAnsi="Arial" w:eastAsia="Arial" w:cs="Arial"/>
          <w:noProof w:val="0"/>
          <w:sz w:val="24"/>
          <w:szCs w:val="24"/>
          <w:lang w:val="en-GB"/>
        </w:rPr>
        <w:t xml:space="preserve">gees </w:t>
      </w:r>
      <w:r w:rsidRPr="2AEBF3AB" w:rsidR="20DD1A74">
        <w:rPr>
          <w:rFonts w:ascii="Arial" w:hAnsi="Arial" w:eastAsia="Arial" w:cs="Arial"/>
          <w:noProof w:val="0"/>
          <w:sz w:val="24"/>
          <w:szCs w:val="24"/>
          <w:lang w:val="en-GB"/>
        </w:rPr>
        <w:t>necessitates</w:t>
      </w:r>
      <w:r w:rsidRPr="2AEBF3AB" w:rsidR="20DD1A74">
        <w:rPr>
          <w:rFonts w:ascii="Arial" w:hAnsi="Arial" w:eastAsia="Arial" w:cs="Arial"/>
          <w:noProof w:val="0"/>
          <w:sz w:val="24"/>
          <w:szCs w:val="24"/>
          <w:lang w:val="en-GB"/>
        </w:rPr>
        <w:t xml:space="preserve"> a comprehensive, rights-based strategy that acknowledges the interlocking social, economic, and</w:t>
      </w:r>
      <w:r w:rsidRPr="2AEBF3AB" w:rsidR="20DD1A74">
        <w:rPr>
          <w:rFonts w:ascii="Arial" w:hAnsi="Arial" w:eastAsia="Arial" w:cs="Arial"/>
          <w:noProof w:val="0"/>
          <w:sz w:val="24"/>
          <w:szCs w:val="24"/>
          <w:lang w:val="en-GB"/>
        </w:rPr>
        <w:t xml:space="preserve"> legal obst</w:t>
      </w:r>
      <w:r w:rsidRPr="2AEBF3AB" w:rsidR="20DD1A74">
        <w:rPr>
          <w:rFonts w:ascii="Arial" w:hAnsi="Arial" w:eastAsia="Arial" w:cs="Arial"/>
          <w:noProof w:val="0"/>
          <w:sz w:val="24"/>
          <w:szCs w:val="24"/>
          <w:lang w:val="en-GB"/>
        </w:rPr>
        <w:t xml:space="preserve">acles </w:t>
      </w:r>
      <w:r w:rsidRPr="2AEBF3AB" w:rsidR="20DD1A74">
        <w:rPr>
          <w:rFonts w:ascii="Arial" w:hAnsi="Arial" w:eastAsia="Arial" w:cs="Arial"/>
          <w:noProof w:val="0"/>
          <w:sz w:val="24"/>
          <w:szCs w:val="24"/>
          <w:lang w:val="en-GB"/>
        </w:rPr>
        <w:t>encountered</w:t>
      </w:r>
      <w:r w:rsidRPr="2AEBF3AB" w:rsidR="20DD1A74">
        <w:rPr>
          <w:rFonts w:ascii="Arial" w:hAnsi="Arial" w:eastAsia="Arial" w:cs="Arial"/>
          <w:noProof w:val="0"/>
          <w:sz w:val="24"/>
          <w:szCs w:val="24"/>
          <w:lang w:val="en-GB"/>
        </w:rPr>
        <w:t xml:space="preserve"> by recent arrivals. Regardless of an individual's immigration status or background, law enforcement organisations may help create safer, more inclusive co</w:t>
      </w:r>
      <w:r w:rsidRPr="2AEBF3AB" w:rsidR="20DD1A74">
        <w:rPr>
          <w:rFonts w:ascii="Arial" w:hAnsi="Arial" w:eastAsia="Arial" w:cs="Arial"/>
          <w:noProof w:val="0"/>
          <w:sz w:val="24"/>
          <w:szCs w:val="24"/>
          <w:lang w:val="en-GB"/>
        </w:rPr>
        <w:t>mmunities b</w:t>
      </w:r>
      <w:r w:rsidRPr="2AEBF3AB" w:rsidR="20DD1A74">
        <w:rPr>
          <w:rFonts w:ascii="Arial" w:hAnsi="Arial" w:eastAsia="Arial" w:cs="Arial"/>
          <w:noProof w:val="0"/>
          <w:sz w:val="24"/>
          <w:szCs w:val="24"/>
          <w:lang w:val="en-GB"/>
        </w:rPr>
        <w:t>y suc</w:t>
      </w:r>
      <w:r w:rsidRPr="2AEBF3AB" w:rsidR="20DD1A74">
        <w:rPr>
          <w:rFonts w:ascii="Arial" w:hAnsi="Arial" w:eastAsia="Arial" w:cs="Arial"/>
          <w:noProof w:val="0"/>
          <w:sz w:val="24"/>
          <w:szCs w:val="24"/>
          <w:lang w:val="en-GB"/>
        </w:rPr>
        <w:t>cessful</w:t>
      </w:r>
      <w:bookmarkStart w:name="_Int_r76mLzdy" w:id="173616545"/>
      <w:r w:rsidRPr="2AEBF3AB" w:rsidR="20DD1A74">
        <w:rPr>
          <w:rFonts w:ascii="Arial" w:hAnsi="Arial" w:eastAsia="Arial" w:cs="Arial"/>
          <w:noProof w:val="0"/>
          <w:sz w:val="24"/>
          <w:szCs w:val="24"/>
          <w:lang w:val="en-GB"/>
        </w:rPr>
        <w:t>ly a</w:t>
      </w:r>
      <w:r w:rsidRPr="2AEBF3AB" w:rsidR="20DD1A74">
        <w:rPr>
          <w:rFonts w:ascii="Arial" w:hAnsi="Arial" w:eastAsia="Arial" w:cs="Arial"/>
          <w:noProof w:val="0"/>
          <w:sz w:val="24"/>
          <w:szCs w:val="24"/>
          <w:lang w:val="en-GB"/>
        </w:rPr>
        <w:t>ddressi</w:t>
      </w:r>
      <w:bookmarkEnd w:id="173616545"/>
      <w:r w:rsidRPr="2AEBF3AB" w:rsidR="20DD1A74">
        <w:rPr>
          <w:rFonts w:ascii="Arial" w:hAnsi="Arial" w:eastAsia="Arial" w:cs="Arial"/>
          <w:noProof w:val="0"/>
          <w:sz w:val="24"/>
          <w:szCs w:val="24"/>
          <w:lang w:val="en-GB"/>
        </w:rPr>
        <w:t>ng the special needs and concerns of immigrants and refugees</w:t>
      </w:r>
      <w:r w:rsidRPr="2AEBF3AB" w:rsidR="1D28A862">
        <w:rPr>
          <w:rFonts w:ascii="Arial" w:hAnsi="Arial" w:eastAsia="Arial" w:cs="Arial"/>
          <w:noProof w:val="0"/>
          <w:sz w:val="24"/>
          <w:szCs w:val="24"/>
          <w:lang w:val="en-GB"/>
        </w:rPr>
        <w:t xml:space="preserve"> (Bradby et al, 2017)</w:t>
      </w:r>
      <w:r w:rsidRPr="2AEBF3AB" w:rsidR="20DD1A74">
        <w:rPr>
          <w:rFonts w:ascii="Arial" w:hAnsi="Arial" w:eastAsia="Arial" w:cs="Arial"/>
          <w:noProof w:val="0"/>
          <w:sz w:val="24"/>
          <w:szCs w:val="24"/>
          <w:lang w:val="en-GB"/>
        </w:rPr>
        <w:t>.</w:t>
      </w:r>
      <w:r>
        <w:br/>
      </w:r>
      <w:r w:rsidRPr="2AEBF3AB" w:rsidR="5B22BCDA">
        <w:rPr>
          <w:rFonts w:ascii="Arial" w:hAnsi="Arial" w:eastAsia="Arial" w:cs="Arial"/>
          <w:noProof w:val="0"/>
          <w:sz w:val="24"/>
          <w:szCs w:val="24"/>
          <w:lang w:val="en-GB"/>
        </w:rPr>
        <w:t>Although policing agencies understand how important it is to address vulnerability, they n</w:t>
      </w:r>
      <w:r w:rsidRPr="2AEBF3AB" w:rsidR="5B22BCDA">
        <w:rPr>
          <w:rFonts w:ascii="Arial" w:hAnsi="Arial" w:eastAsia="Arial" w:cs="Arial"/>
          <w:noProof w:val="0"/>
          <w:sz w:val="24"/>
          <w:szCs w:val="24"/>
          <w:lang w:val="en-GB"/>
        </w:rPr>
        <w:t>evertheless</w:t>
      </w:r>
      <w:r w:rsidRPr="2AEBF3AB" w:rsidR="5B22BCDA">
        <w:rPr>
          <w:rFonts w:ascii="Arial" w:hAnsi="Arial" w:eastAsia="Arial" w:cs="Arial"/>
          <w:noProof w:val="0"/>
          <w:sz w:val="24"/>
          <w:szCs w:val="24"/>
          <w:lang w:val="en-GB"/>
        </w:rPr>
        <w:t xml:space="preserve"> have </w:t>
      </w:r>
      <w:r w:rsidRPr="2AEBF3AB" w:rsidR="5B22BCDA">
        <w:rPr>
          <w:rFonts w:ascii="Arial" w:hAnsi="Arial" w:eastAsia="Arial" w:cs="Arial"/>
          <w:noProof w:val="0"/>
          <w:sz w:val="24"/>
          <w:szCs w:val="24"/>
          <w:lang w:val="en-GB"/>
        </w:rPr>
        <w:t>a number of</w:t>
      </w:r>
      <w:r w:rsidRPr="2AEBF3AB" w:rsidR="5B22BCDA">
        <w:rPr>
          <w:rFonts w:ascii="Arial" w:hAnsi="Arial" w:eastAsia="Arial" w:cs="Arial"/>
          <w:noProof w:val="0"/>
          <w:sz w:val="24"/>
          <w:szCs w:val="24"/>
          <w:lang w:val="en-GB"/>
        </w:rPr>
        <w:t xml:space="preserve"> obstacles when it comes to successfully responding to and minimising vulnerabilities within communities. Policing agencies may find it more difficult to successfully adopt comprehensive tactics</w:t>
      </w:r>
      <w:r w:rsidRPr="2AEBF3AB" w:rsidR="5B22BCDA">
        <w:rPr>
          <w:rFonts w:ascii="Arial" w:hAnsi="Arial" w:eastAsia="Arial" w:cs="Arial"/>
          <w:noProof w:val="0"/>
          <w:sz w:val="24"/>
          <w:szCs w:val="24"/>
          <w:lang w:val="en-GB"/>
        </w:rPr>
        <w:t xml:space="preserve"> to</w:t>
      </w:r>
      <w:r w:rsidRPr="2AEBF3AB" w:rsidR="5B22BCDA">
        <w:rPr>
          <w:rFonts w:ascii="Arial" w:hAnsi="Arial" w:eastAsia="Arial" w:cs="Arial"/>
          <w:noProof w:val="0"/>
          <w:sz w:val="24"/>
          <w:szCs w:val="24"/>
          <w:lang w:val="en-GB"/>
        </w:rPr>
        <w:t xml:space="preserve"> reduce</w:t>
      </w:r>
      <w:r w:rsidRPr="2AEBF3AB" w:rsidR="5B22BCDA">
        <w:rPr>
          <w:rFonts w:ascii="Arial" w:hAnsi="Arial" w:eastAsia="Arial" w:cs="Arial"/>
          <w:noProof w:val="0"/>
          <w:sz w:val="24"/>
          <w:szCs w:val="24"/>
          <w:lang w:val="en-GB"/>
        </w:rPr>
        <w:t xml:space="preserve"> vu</w:t>
      </w:r>
      <w:r w:rsidRPr="2AEBF3AB" w:rsidR="5B22BCDA">
        <w:rPr>
          <w:rFonts w:ascii="Arial" w:hAnsi="Arial" w:eastAsia="Arial" w:cs="Arial"/>
          <w:noProof w:val="0"/>
          <w:sz w:val="24"/>
          <w:szCs w:val="24"/>
          <w:lang w:val="en-GB"/>
        </w:rPr>
        <w:t xml:space="preserve">lnerability if they have limited funds, staffing, and infrastructure. Budgetary restrictions may cause conflicting priorities, which could leave vulnerable people without enough </w:t>
      </w:r>
      <w:r w:rsidRPr="2AEBF3AB" w:rsidR="5B22BCDA">
        <w:rPr>
          <w:rFonts w:ascii="Arial" w:hAnsi="Arial" w:eastAsia="Arial" w:cs="Arial"/>
          <w:noProof w:val="0"/>
          <w:sz w:val="24"/>
          <w:szCs w:val="24"/>
          <w:lang w:val="en-GB"/>
        </w:rPr>
        <w:t xml:space="preserve">services. </w:t>
      </w:r>
      <w:r w:rsidRPr="2AEBF3AB" w:rsidR="5B22BCDA">
        <w:rPr>
          <w:rFonts w:ascii="Arial" w:hAnsi="Arial" w:eastAsia="Arial" w:cs="Arial"/>
          <w:noProof w:val="0"/>
          <w:sz w:val="24"/>
          <w:szCs w:val="24"/>
          <w:lang w:val="en-GB"/>
        </w:rPr>
        <w:t xml:space="preserve">People </w:t>
      </w:r>
      <w:r w:rsidRPr="2AEBF3AB" w:rsidR="5B22BCDA">
        <w:rPr>
          <w:rFonts w:ascii="Arial" w:hAnsi="Arial" w:eastAsia="Arial" w:cs="Arial"/>
          <w:noProof w:val="0"/>
          <w:sz w:val="24"/>
          <w:szCs w:val="24"/>
          <w:lang w:val="en-GB"/>
        </w:rPr>
        <w:t>frequently</w:t>
      </w:r>
      <w:r w:rsidRPr="2AEBF3AB" w:rsidR="5B22BCDA">
        <w:rPr>
          <w:rFonts w:ascii="Arial" w:hAnsi="Arial" w:eastAsia="Arial" w:cs="Arial"/>
          <w:noProof w:val="0"/>
          <w:sz w:val="24"/>
          <w:szCs w:val="24"/>
          <w:lang w:val="en-GB"/>
        </w:rPr>
        <w:t xml:space="preserve"> have overlapping vulnerabilities in several fields, making vulnerability complex and linked. For instance, someone who is homeless could simultaneously be struggling with substance misuse and mental health problems. Coordinated efforts across multiple sectors, including social services, housing, healthcare, and law enforcement, are needed to address these complicated demands. Effective policing requires developing strong relationships and trust with marginalised communities. Cooperation might be hampered by past injustices, structural disparities, and unfavourable experiences with the police. Police departments must use community-oriented police strategies, actively include people of the community in decision-making, and exhibit accountability and transparency.</w:t>
      </w:r>
      <w:r w:rsidRPr="2AEBF3AB" w:rsidR="207C32F1">
        <w:rPr>
          <w:rFonts w:ascii="Arial" w:hAnsi="Arial" w:eastAsia="Arial" w:cs="Arial"/>
          <w:noProof w:val="0"/>
          <w:sz w:val="24"/>
          <w:szCs w:val="24"/>
          <w:lang w:val="en-GB"/>
        </w:rPr>
        <w:t xml:space="preserve"> Also targeting vulnerable people with policing raises ethical questions about autonomy, privacy, and human rights. For instance, involuntary treatment or imprisonment may be a part of interventions meant to address mental health or substance abuse, bringing questions about coercion and the violation of individual rights. While navigating these moral conundrums, law enforcement organisations must make sure tha</w:t>
      </w:r>
      <w:r w:rsidRPr="2AEBF3AB" w:rsidR="207C32F1">
        <w:rPr>
          <w:rFonts w:ascii="Arial" w:hAnsi="Arial" w:eastAsia="Arial" w:cs="Arial"/>
          <w:noProof w:val="0"/>
          <w:sz w:val="24"/>
          <w:szCs w:val="24"/>
          <w:lang w:val="en-GB"/>
        </w:rPr>
        <w:t>t in</w:t>
      </w:r>
      <w:r w:rsidRPr="2AEBF3AB" w:rsidR="19458AC7">
        <w:rPr>
          <w:rFonts w:ascii="Arial" w:hAnsi="Arial" w:eastAsia="Arial" w:cs="Arial"/>
          <w:noProof w:val="0"/>
          <w:sz w:val="24"/>
          <w:szCs w:val="24"/>
          <w:lang w:val="en-GB"/>
        </w:rPr>
        <w:t>addressing</w:t>
      </w:r>
      <w:r w:rsidRPr="2AEBF3AB" w:rsidR="207C32F1">
        <w:rPr>
          <w:rFonts w:ascii="Arial" w:hAnsi="Arial" w:eastAsia="Arial" w:cs="Arial"/>
          <w:noProof w:val="0"/>
          <w:sz w:val="24"/>
          <w:szCs w:val="24"/>
          <w:lang w:val="en-GB"/>
        </w:rPr>
        <w:t>ns are carried out in a way that respects the autono</w:t>
      </w:r>
      <w:r w:rsidRPr="2AEBF3AB" w:rsidR="207C32F1">
        <w:rPr>
          <w:rFonts w:ascii="Arial" w:hAnsi="Arial" w:eastAsia="Arial" w:cs="Arial"/>
          <w:noProof w:val="0"/>
          <w:sz w:val="24"/>
          <w:szCs w:val="24"/>
          <w:lang w:val="en-GB"/>
        </w:rPr>
        <w:t>my a</w:t>
      </w:r>
      <w:r w:rsidRPr="2AEBF3AB" w:rsidR="207C32F1">
        <w:rPr>
          <w:rFonts w:ascii="Arial" w:hAnsi="Arial" w:eastAsia="Arial" w:cs="Arial"/>
          <w:noProof w:val="0"/>
          <w:sz w:val="24"/>
          <w:szCs w:val="24"/>
          <w:lang w:val="en-GB"/>
        </w:rPr>
        <w:t>nd dignity</w:t>
      </w:r>
      <w:r w:rsidRPr="2AEBF3AB" w:rsidR="207C32F1">
        <w:rPr>
          <w:rFonts w:ascii="Arial" w:hAnsi="Arial" w:eastAsia="Arial" w:cs="Arial"/>
          <w:noProof w:val="0"/>
          <w:sz w:val="24"/>
          <w:szCs w:val="24"/>
          <w:lang w:val="en-GB"/>
        </w:rPr>
        <w:t xml:space="preserve"> of </w:t>
      </w:r>
      <w:r w:rsidRPr="2AEBF3AB" w:rsidR="207C32F1">
        <w:rPr>
          <w:rFonts w:ascii="Arial" w:hAnsi="Arial" w:eastAsia="Arial" w:cs="Arial"/>
          <w:noProof w:val="0"/>
          <w:sz w:val="24"/>
          <w:szCs w:val="24"/>
          <w:lang w:val="en-GB"/>
        </w:rPr>
        <w:t>those who are most vulnerable</w:t>
      </w:r>
      <w:r w:rsidRPr="2AEBF3AB" w:rsidR="2831C183">
        <w:rPr>
          <w:rFonts w:ascii="Arial" w:hAnsi="Arial" w:eastAsia="Arial" w:cs="Arial"/>
          <w:noProof w:val="0"/>
          <w:sz w:val="24"/>
          <w:szCs w:val="24"/>
          <w:lang w:val="en-GB"/>
        </w:rPr>
        <w:t xml:space="preserve"> </w:t>
      </w:r>
      <w:r w:rsidRPr="2AEBF3AB" w:rsidR="29D255D4">
        <w:rPr>
          <w:rFonts w:ascii="Arial" w:hAnsi="Arial" w:eastAsia="Arial" w:cs="Arial"/>
          <w:noProof w:val="0"/>
          <w:sz w:val="24"/>
          <w:szCs w:val="24"/>
          <w:lang w:val="en-GB"/>
        </w:rPr>
        <w:t>(Reisig, 2014)</w:t>
      </w:r>
      <w:r w:rsidRPr="2AEBF3AB" w:rsidR="2831C183">
        <w:rPr>
          <w:rFonts w:ascii="Arial" w:hAnsi="Arial" w:eastAsia="Arial" w:cs="Arial"/>
          <w:noProof w:val="0"/>
          <w:sz w:val="24"/>
          <w:szCs w:val="24"/>
          <w:lang w:val="en-GB"/>
        </w:rPr>
        <w:t>.</w:t>
      </w:r>
      <w:r w:rsidRPr="2AEBF3AB" w:rsidR="2BBB8E3A">
        <w:rPr>
          <w:rFonts w:ascii="Arial" w:hAnsi="Arial" w:eastAsia="Arial" w:cs="Arial"/>
          <w:noProof w:val="0"/>
          <w:sz w:val="24"/>
          <w:szCs w:val="24"/>
          <w:lang w:val="en-GB"/>
        </w:rPr>
        <w:t xml:space="preserve"> </w:t>
      </w:r>
      <w:r w:rsidRPr="2AEBF3AB" w:rsidR="0D8CD8AC">
        <w:rPr>
          <w:rFonts w:ascii="Arial" w:hAnsi="Arial" w:eastAsia="Arial" w:cs="Arial"/>
          <w:noProof w:val="0"/>
          <w:sz w:val="24"/>
          <w:szCs w:val="24"/>
          <w:lang w:val="en-GB"/>
        </w:rPr>
        <w:t>Alt</w:t>
      </w:r>
      <w:r w:rsidRPr="2AEBF3AB" w:rsidR="63C85AFA">
        <w:rPr>
          <w:rFonts w:ascii="Arial" w:hAnsi="Arial" w:eastAsia="Arial" w:cs="Arial"/>
          <w:noProof w:val="0"/>
          <w:sz w:val="24"/>
          <w:szCs w:val="24"/>
          <w:lang w:val="en-GB"/>
        </w:rPr>
        <w:t>o</w:t>
      </w:r>
      <w:r w:rsidRPr="2AEBF3AB" w:rsidR="0D8CD8AC">
        <w:rPr>
          <w:rFonts w:ascii="Arial" w:hAnsi="Arial" w:eastAsia="Arial" w:cs="Arial"/>
          <w:noProof w:val="0"/>
          <w:sz w:val="24"/>
          <w:szCs w:val="24"/>
          <w:lang w:val="en-GB"/>
        </w:rPr>
        <w:t>ugh with all these challenges faced by police and the community diff</w:t>
      </w:r>
      <w:r w:rsidRPr="2AEBF3AB" w:rsidR="0D8CD8AC">
        <w:rPr>
          <w:rFonts w:ascii="Arial" w:hAnsi="Arial" w:eastAsia="Arial" w:cs="Arial"/>
          <w:noProof w:val="0"/>
          <w:sz w:val="24"/>
          <w:szCs w:val="24"/>
          <w:lang w:val="en-GB"/>
        </w:rPr>
        <w:t>erent str</w:t>
      </w:r>
      <w:r w:rsidRPr="2AEBF3AB" w:rsidR="0D8CD8AC">
        <w:rPr>
          <w:rFonts w:ascii="Arial" w:hAnsi="Arial" w:eastAsia="Arial" w:cs="Arial"/>
          <w:noProof w:val="0"/>
          <w:sz w:val="24"/>
          <w:szCs w:val="24"/>
          <w:lang w:val="en-GB"/>
        </w:rPr>
        <w:t xml:space="preserve">ategies </w:t>
      </w:r>
      <w:r w:rsidRPr="2AEBF3AB" w:rsidR="0D8CD8AC">
        <w:rPr>
          <w:rFonts w:ascii="Arial" w:hAnsi="Arial" w:eastAsia="Arial" w:cs="Arial"/>
          <w:noProof w:val="0"/>
          <w:sz w:val="24"/>
          <w:szCs w:val="24"/>
          <w:lang w:val="en-GB"/>
        </w:rPr>
        <w:t>addresing</w:t>
      </w:r>
      <w:r w:rsidRPr="2AEBF3AB" w:rsidR="0D8CD8AC">
        <w:rPr>
          <w:rFonts w:ascii="Arial" w:hAnsi="Arial" w:eastAsia="Arial" w:cs="Arial"/>
          <w:noProof w:val="0"/>
          <w:sz w:val="24"/>
          <w:szCs w:val="24"/>
          <w:lang w:val="en-GB"/>
        </w:rPr>
        <w:t xml:space="preserve"> vulnerability used by different law enforc</w:t>
      </w:r>
      <w:r w:rsidRPr="2AEBF3AB" w:rsidR="0D8CD8AC">
        <w:rPr>
          <w:rFonts w:ascii="Arial" w:hAnsi="Arial" w:eastAsia="Arial" w:cs="Arial"/>
          <w:noProof w:val="0"/>
          <w:sz w:val="24"/>
          <w:szCs w:val="24"/>
          <w:lang w:val="en-GB"/>
        </w:rPr>
        <w:t xml:space="preserve">ement show to </w:t>
      </w:r>
      <w:r w:rsidRPr="2AEBF3AB" w:rsidR="0D8CD8AC">
        <w:rPr>
          <w:rFonts w:ascii="Arial" w:hAnsi="Arial" w:eastAsia="Arial" w:cs="Arial"/>
          <w:noProof w:val="0"/>
          <w:sz w:val="24"/>
          <w:szCs w:val="24"/>
          <w:lang w:val="en-GB"/>
        </w:rPr>
        <w:t xml:space="preserve">be </w:t>
      </w:r>
      <w:r w:rsidRPr="2AEBF3AB" w:rsidR="0D8CD8AC">
        <w:rPr>
          <w:rFonts w:ascii="Arial" w:hAnsi="Arial" w:eastAsia="Arial" w:cs="Arial"/>
          <w:noProof w:val="0"/>
          <w:sz w:val="24"/>
          <w:szCs w:val="24"/>
          <w:lang w:val="en-GB"/>
        </w:rPr>
        <w:t>very effective</w:t>
      </w:r>
      <w:r w:rsidRPr="2AEBF3AB" w:rsidR="0D8CD8AC">
        <w:rPr>
          <w:rFonts w:ascii="Arial" w:hAnsi="Arial" w:eastAsia="Arial" w:cs="Arial"/>
          <w:noProof w:val="0"/>
          <w:sz w:val="24"/>
          <w:szCs w:val="24"/>
          <w:lang w:val="en-GB"/>
        </w:rPr>
        <w:t xml:space="preserve"> and inclining these challenging situations towards a better future. Some of these approaches would be Community Engagement</w:t>
      </w:r>
      <w:r w:rsidRPr="2AEBF3AB" w:rsidR="4813DF46">
        <w:rPr>
          <w:rFonts w:ascii="Arial" w:hAnsi="Arial" w:eastAsia="Arial" w:cs="Arial"/>
          <w:noProof w:val="0"/>
          <w:sz w:val="24"/>
          <w:szCs w:val="24"/>
          <w:lang w:val="en-GB"/>
        </w:rPr>
        <w:t xml:space="preserve"> and Partnerships. Working together with advocacy organisations, social service providers, and community organisations is essential to recognising and successfully addressing vulnerabilities. Initiatives for community engagement, like neighbourhood watch programmes, youth mentorship programmes, and cultural sensitivity training, can support the development of positive connections and trust between law enforcement and marginalised communities.</w:t>
      </w:r>
      <w:r w:rsidRPr="2AEBF3AB" w:rsidR="1C466C39">
        <w:rPr>
          <w:rFonts w:ascii="Arial" w:hAnsi="Arial" w:eastAsia="Arial" w:cs="Arial"/>
          <w:noProof w:val="0"/>
          <w:sz w:val="24"/>
          <w:szCs w:val="24"/>
          <w:lang w:val="en-GB"/>
        </w:rPr>
        <w:t xml:space="preserve"> A theory known as "community policing" places a great emphasis on forging bonds between law enforcement and the communities they serve. It entails proactive interaction with community members to pinpoint issues, collaborate on solution development, and foster respect and trust between parties. Neighbourhood watch programmes, community forums, and frequent meetings between law enforcement</w:t>
      </w:r>
      <w:r w:rsidRPr="2AEBF3AB" w:rsidR="1C466C39">
        <w:rPr>
          <w:rFonts w:ascii="Arial" w:hAnsi="Arial" w:eastAsia="Arial" w:cs="Arial"/>
          <w:noProof w:val="0"/>
          <w:sz w:val="24"/>
          <w:szCs w:val="24"/>
          <w:lang w:val="en-GB"/>
        </w:rPr>
        <w:t xml:space="preserve"> and com</w:t>
      </w:r>
      <w:r w:rsidRPr="2AEBF3AB" w:rsidR="1C466C39">
        <w:rPr>
          <w:rFonts w:ascii="Arial" w:hAnsi="Arial" w:eastAsia="Arial" w:cs="Arial"/>
          <w:noProof w:val="0"/>
          <w:sz w:val="24"/>
          <w:szCs w:val="24"/>
          <w:lang w:val="en-GB"/>
        </w:rPr>
        <w:t>munity le</w:t>
      </w:r>
      <w:r w:rsidRPr="2AEBF3AB" w:rsidR="1C466C39">
        <w:rPr>
          <w:rFonts w:ascii="Arial" w:hAnsi="Arial" w:eastAsia="Arial" w:cs="Arial"/>
          <w:noProof w:val="0"/>
          <w:sz w:val="24"/>
          <w:szCs w:val="24"/>
          <w:lang w:val="en-GB"/>
        </w:rPr>
        <w:t>ader</w:t>
      </w:r>
      <w:r w:rsidRPr="2AEBF3AB" w:rsidR="1C466C39">
        <w:rPr>
          <w:rFonts w:ascii="Arial" w:hAnsi="Arial" w:eastAsia="Arial" w:cs="Arial"/>
          <w:noProof w:val="0"/>
          <w:sz w:val="24"/>
          <w:szCs w:val="24"/>
          <w:lang w:val="en-GB"/>
        </w:rPr>
        <w:t>s ar</w:t>
      </w:r>
      <w:r w:rsidRPr="2AEBF3AB" w:rsidR="1C466C39">
        <w:rPr>
          <w:rFonts w:ascii="Arial" w:hAnsi="Arial" w:eastAsia="Arial" w:cs="Arial"/>
          <w:noProof w:val="0"/>
          <w:sz w:val="24"/>
          <w:szCs w:val="24"/>
          <w:lang w:val="en-GB"/>
        </w:rPr>
        <w:t xml:space="preserve">e a </w:t>
      </w:r>
      <w:bookmarkStart w:name="_Int_QOzhXvvI" w:id="1276466815"/>
      <w:r w:rsidRPr="2AEBF3AB" w:rsidR="1C466C39">
        <w:rPr>
          <w:rFonts w:ascii="Arial" w:hAnsi="Arial" w:eastAsia="Arial" w:cs="Arial"/>
          <w:noProof w:val="0"/>
          <w:sz w:val="24"/>
          <w:szCs w:val="24"/>
          <w:lang w:val="en-GB"/>
        </w:rPr>
        <w:t>few examp</w:t>
      </w:r>
      <w:r w:rsidRPr="2AEBF3AB" w:rsidR="1C466C39">
        <w:rPr>
          <w:rFonts w:ascii="Arial" w:hAnsi="Arial" w:eastAsia="Arial" w:cs="Arial"/>
          <w:noProof w:val="0"/>
          <w:sz w:val="24"/>
          <w:szCs w:val="24"/>
          <w:lang w:val="en-GB"/>
        </w:rPr>
        <w:t>le</w:t>
      </w:r>
      <w:r w:rsidRPr="2AEBF3AB" w:rsidR="1C466C39">
        <w:rPr>
          <w:rFonts w:ascii="Arial" w:hAnsi="Arial" w:eastAsia="Arial" w:cs="Arial"/>
          <w:noProof w:val="0"/>
          <w:sz w:val="24"/>
          <w:szCs w:val="24"/>
          <w:lang w:val="en-GB"/>
        </w:rPr>
        <w:t>s of com</w:t>
      </w:r>
      <w:bookmarkEnd w:id="1276466815"/>
      <w:r w:rsidRPr="2AEBF3AB" w:rsidR="1C466C39">
        <w:rPr>
          <w:rFonts w:ascii="Arial" w:hAnsi="Arial" w:eastAsia="Arial" w:cs="Arial"/>
          <w:noProof w:val="0"/>
          <w:sz w:val="24"/>
          <w:szCs w:val="24"/>
          <w:lang w:val="en-GB"/>
        </w:rPr>
        <w:t>munity po</w:t>
      </w:r>
      <w:r w:rsidRPr="2AEBF3AB" w:rsidR="1C466C39">
        <w:rPr>
          <w:rFonts w:ascii="Arial" w:hAnsi="Arial" w:eastAsia="Arial" w:cs="Arial"/>
          <w:noProof w:val="0"/>
          <w:sz w:val="24"/>
          <w:szCs w:val="24"/>
          <w:lang w:val="en-GB"/>
        </w:rPr>
        <w:t>licing activities.</w:t>
      </w:r>
      <w:r w:rsidRPr="2AEBF3AB" w:rsidR="1C466C39">
        <w:rPr>
          <w:rFonts w:ascii="Arial" w:hAnsi="Arial" w:eastAsia="Arial" w:cs="Arial"/>
          <w:noProof w:val="0"/>
          <w:sz w:val="24"/>
          <w:szCs w:val="24"/>
          <w:lang w:val="en-GB"/>
        </w:rPr>
        <w:t xml:space="preserve"> Another</w:t>
      </w:r>
      <w:bookmarkStart w:name="_Int_muCBej0C" w:id="932964762"/>
      <w:r w:rsidRPr="2AEBF3AB" w:rsidR="1C466C39">
        <w:rPr>
          <w:rFonts w:ascii="Arial" w:hAnsi="Arial" w:eastAsia="Arial" w:cs="Arial"/>
          <w:noProof w:val="0"/>
          <w:sz w:val="24"/>
          <w:szCs w:val="24"/>
          <w:lang w:val="en-GB"/>
        </w:rPr>
        <w:t xml:space="preserve"> fo</w:t>
      </w:r>
      <w:r w:rsidRPr="2AEBF3AB" w:rsidR="1C466C39">
        <w:rPr>
          <w:rFonts w:ascii="Arial" w:hAnsi="Arial" w:eastAsia="Arial" w:cs="Arial"/>
          <w:noProof w:val="0"/>
          <w:sz w:val="24"/>
          <w:szCs w:val="24"/>
          <w:lang w:val="en-GB"/>
        </w:rPr>
        <w:t>c</w:t>
      </w:r>
      <w:r w:rsidRPr="2AEBF3AB" w:rsidR="1C466C39">
        <w:rPr>
          <w:rFonts w:ascii="Arial" w:hAnsi="Arial" w:eastAsia="Arial" w:cs="Arial"/>
          <w:noProof w:val="0"/>
          <w:sz w:val="24"/>
          <w:szCs w:val="24"/>
          <w:lang w:val="en-GB"/>
        </w:rPr>
        <w:t>us wo</w:t>
      </w:r>
      <w:r w:rsidRPr="2AEBF3AB" w:rsidR="1C466C39">
        <w:rPr>
          <w:rFonts w:ascii="Arial" w:hAnsi="Arial" w:eastAsia="Arial" w:cs="Arial"/>
          <w:noProof w:val="0"/>
          <w:sz w:val="24"/>
          <w:szCs w:val="24"/>
          <w:lang w:val="en-GB"/>
        </w:rPr>
        <w:t>ul</w:t>
      </w:r>
      <w:bookmarkEnd w:id="932964762"/>
      <w:r w:rsidRPr="2AEBF3AB" w:rsidR="1C466C39">
        <w:rPr>
          <w:rFonts w:ascii="Arial" w:hAnsi="Arial" w:eastAsia="Arial" w:cs="Arial"/>
          <w:noProof w:val="0"/>
          <w:sz w:val="24"/>
          <w:szCs w:val="24"/>
          <w:lang w:val="en-GB"/>
        </w:rPr>
        <w:t>d</w:t>
      </w:r>
      <w:r w:rsidRPr="2AEBF3AB" w:rsidR="1C466C39">
        <w:rPr>
          <w:rFonts w:ascii="Arial" w:hAnsi="Arial" w:eastAsia="Arial" w:cs="Arial"/>
          <w:noProof w:val="0"/>
          <w:sz w:val="24"/>
          <w:szCs w:val="24"/>
          <w:lang w:val="en-GB"/>
        </w:rPr>
        <w:t xml:space="preserve"> be Prob</w:t>
      </w:r>
      <w:r w:rsidRPr="2AEBF3AB" w:rsidR="1C466C39">
        <w:rPr>
          <w:rFonts w:ascii="Arial" w:hAnsi="Arial" w:eastAsia="Arial" w:cs="Arial"/>
          <w:noProof w:val="0"/>
          <w:sz w:val="24"/>
          <w:szCs w:val="24"/>
          <w:lang w:val="en-GB"/>
        </w:rPr>
        <w:t>l</w:t>
      </w:r>
      <w:r w:rsidRPr="2AEBF3AB" w:rsidR="1C466C39">
        <w:rPr>
          <w:rFonts w:ascii="Arial" w:hAnsi="Arial" w:eastAsia="Arial" w:cs="Arial"/>
          <w:noProof w:val="0"/>
          <w:sz w:val="24"/>
          <w:szCs w:val="24"/>
          <w:lang w:val="en-GB"/>
        </w:rPr>
        <w:t>em orien</w:t>
      </w:r>
      <w:r w:rsidRPr="2AEBF3AB" w:rsidR="1C466C39">
        <w:rPr>
          <w:rFonts w:ascii="Arial" w:hAnsi="Arial" w:eastAsia="Arial" w:cs="Arial"/>
          <w:noProof w:val="0"/>
          <w:sz w:val="24"/>
          <w:szCs w:val="24"/>
          <w:lang w:val="en-GB"/>
        </w:rPr>
        <w:t>ted policing (POP). The goal of problem-oriented policing is to use cooperative problem-solvi</w:t>
      </w:r>
      <w:r w:rsidRPr="2AEBF3AB" w:rsidR="1C466C39">
        <w:rPr>
          <w:rFonts w:ascii="Arial" w:hAnsi="Arial" w:eastAsia="Arial" w:cs="Arial"/>
          <w:noProof w:val="0"/>
          <w:sz w:val="24"/>
          <w:szCs w:val="24"/>
          <w:lang w:val="en-GB"/>
        </w:rPr>
        <w:t>ng techn</w:t>
      </w:r>
      <w:r w:rsidRPr="2AEBF3AB" w:rsidR="1C466C39">
        <w:rPr>
          <w:rFonts w:ascii="Arial" w:hAnsi="Arial" w:eastAsia="Arial" w:cs="Arial"/>
          <w:noProof w:val="0"/>
          <w:sz w:val="24"/>
          <w:szCs w:val="24"/>
          <w:lang w:val="en-GB"/>
        </w:rPr>
        <w:t xml:space="preserve">iques to </w:t>
      </w:r>
      <w:r w:rsidRPr="2AEBF3AB" w:rsidR="1C466C39">
        <w:rPr>
          <w:rFonts w:ascii="Arial" w:hAnsi="Arial" w:eastAsia="Arial" w:cs="Arial"/>
          <w:noProof w:val="0"/>
          <w:sz w:val="24"/>
          <w:szCs w:val="24"/>
          <w:lang w:val="en-GB"/>
        </w:rPr>
        <w:t>iden</w:t>
      </w:r>
      <w:r w:rsidRPr="2AEBF3AB" w:rsidR="1C466C39">
        <w:rPr>
          <w:rFonts w:ascii="Arial" w:hAnsi="Arial" w:eastAsia="Arial" w:cs="Arial"/>
          <w:noProof w:val="0"/>
          <w:sz w:val="24"/>
          <w:szCs w:val="24"/>
          <w:lang w:val="en-GB"/>
        </w:rPr>
        <w:t>tify</w:t>
      </w:r>
      <w:r w:rsidRPr="2AEBF3AB" w:rsidR="1C466C39">
        <w:rPr>
          <w:rFonts w:ascii="Arial" w:hAnsi="Arial" w:eastAsia="Arial" w:cs="Arial"/>
          <w:noProof w:val="0"/>
          <w:sz w:val="24"/>
          <w:szCs w:val="24"/>
          <w:lang w:val="en-GB"/>
        </w:rPr>
        <w:t xml:space="preserve"> and address </w:t>
      </w:r>
      <w:r w:rsidRPr="2AEBF3AB" w:rsidR="1C466C39">
        <w:rPr>
          <w:rFonts w:ascii="Arial" w:hAnsi="Arial" w:eastAsia="Arial" w:cs="Arial"/>
          <w:noProof w:val="0"/>
          <w:sz w:val="24"/>
          <w:szCs w:val="24"/>
          <w:lang w:val="en-GB"/>
        </w:rPr>
        <w:t>pa</w:t>
      </w:r>
      <w:r w:rsidRPr="2AEBF3AB" w:rsidR="1C466C39">
        <w:rPr>
          <w:rFonts w:ascii="Arial" w:hAnsi="Arial" w:eastAsia="Arial" w:cs="Arial"/>
          <w:noProof w:val="0"/>
          <w:sz w:val="24"/>
          <w:szCs w:val="24"/>
          <w:lang w:val="en-GB"/>
        </w:rPr>
        <w:t>rticular concerns</w:t>
      </w:r>
      <w:r w:rsidRPr="2AEBF3AB" w:rsidR="1C466C39">
        <w:rPr>
          <w:rFonts w:ascii="Arial" w:hAnsi="Arial" w:eastAsia="Arial" w:cs="Arial"/>
          <w:noProof w:val="0"/>
          <w:sz w:val="24"/>
          <w:szCs w:val="24"/>
          <w:lang w:val="en-GB"/>
        </w:rPr>
        <w:t xml:space="preserve"> or "problems" wit</w:t>
      </w:r>
      <w:r w:rsidRPr="2AEBF3AB" w:rsidR="1C466C39">
        <w:rPr>
          <w:rFonts w:ascii="Arial" w:hAnsi="Arial" w:eastAsia="Arial" w:cs="Arial"/>
          <w:noProof w:val="0"/>
          <w:sz w:val="24"/>
          <w:szCs w:val="24"/>
          <w:lang w:val="en-GB"/>
        </w:rPr>
        <w:t>hin communi</w:t>
      </w:r>
      <w:r w:rsidRPr="2AEBF3AB" w:rsidR="1C466C39">
        <w:rPr>
          <w:rFonts w:ascii="Arial" w:hAnsi="Arial" w:eastAsia="Arial" w:cs="Arial"/>
          <w:noProof w:val="0"/>
          <w:sz w:val="24"/>
          <w:szCs w:val="24"/>
          <w:lang w:val="en-GB"/>
        </w:rPr>
        <w:t>t</w:t>
      </w:r>
      <w:r w:rsidRPr="2AEBF3AB" w:rsidR="1C466C39">
        <w:rPr>
          <w:rFonts w:ascii="Arial" w:hAnsi="Arial" w:eastAsia="Arial" w:cs="Arial"/>
          <w:noProof w:val="0"/>
          <w:sz w:val="24"/>
          <w:szCs w:val="24"/>
          <w:lang w:val="en-GB"/>
        </w:rPr>
        <w:t xml:space="preserve">ies. </w:t>
      </w:r>
      <w:r w:rsidRPr="2AEBF3AB" w:rsidR="1C466C39">
        <w:rPr>
          <w:rFonts w:ascii="Arial" w:hAnsi="Arial" w:eastAsia="Arial" w:cs="Arial"/>
          <w:noProof w:val="0"/>
          <w:sz w:val="24"/>
          <w:szCs w:val="24"/>
          <w:lang w:val="en-GB"/>
        </w:rPr>
        <w:t xml:space="preserve">In </w:t>
      </w:r>
      <w:r w:rsidRPr="2AEBF3AB" w:rsidR="1C466C39">
        <w:rPr>
          <w:rFonts w:ascii="Arial" w:hAnsi="Arial" w:eastAsia="Arial" w:cs="Arial"/>
          <w:noProof w:val="0"/>
          <w:sz w:val="24"/>
          <w:szCs w:val="24"/>
          <w:lang w:val="en-GB"/>
        </w:rPr>
        <w:t>order to</w:t>
      </w:r>
      <w:r w:rsidRPr="2AEBF3AB" w:rsidR="1C466C39">
        <w:rPr>
          <w:rFonts w:ascii="Arial" w:hAnsi="Arial" w:eastAsia="Arial" w:cs="Arial"/>
          <w:noProof w:val="0"/>
          <w:sz w:val="24"/>
          <w:szCs w:val="24"/>
          <w:lang w:val="en-GB"/>
        </w:rPr>
        <w:t xml:space="preserve"> </w:t>
      </w:r>
      <w:r w:rsidRPr="2AEBF3AB" w:rsidR="1C466C39">
        <w:rPr>
          <w:rFonts w:ascii="Arial" w:hAnsi="Arial" w:eastAsia="Arial" w:cs="Arial"/>
          <w:noProof w:val="0"/>
          <w:sz w:val="24"/>
          <w:szCs w:val="24"/>
          <w:lang w:val="en-GB"/>
        </w:rPr>
        <w:t>identify</w:t>
      </w:r>
      <w:r w:rsidRPr="2AEBF3AB" w:rsidR="1C466C39">
        <w:rPr>
          <w:rFonts w:ascii="Arial" w:hAnsi="Arial" w:eastAsia="Arial" w:cs="Arial"/>
          <w:noProof w:val="0"/>
          <w:sz w:val="24"/>
          <w:szCs w:val="24"/>
          <w:lang w:val="en-GB"/>
        </w:rPr>
        <w:t xml:space="preserve"> the underlying causes of issues like drug sales, graffiti, and juvenile violence and to create specialised tactics to combat them, law enforcement authorities collaborate closely with members of the neighbourhood, nearby companies, and other stakeholders</w:t>
      </w:r>
      <w:r w:rsidRPr="2AEBF3AB" w:rsidR="120493C4">
        <w:rPr>
          <w:rFonts w:ascii="Arial" w:hAnsi="Arial" w:eastAsia="Arial" w:cs="Arial"/>
          <w:noProof w:val="0"/>
          <w:sz w:val="24"/>
          <w:szCs w:val="24"/>
          <w:lang w:val="en-GB"/>
        </w:rPr>
        <w:t xml:space="preserve"> (Blem, 2001)</w:t>
      </w:r>
      <w:r w:rsidRPr="2AEBF3AB" w:rsidR="1C466C39">
        <w:rPr>
          <w:rFonts w:ascii="Arial" w:hAnsi="Arial" w:eastAsia="Arial" w:cs="Arial"/>
          <w:noProof w:val="0"/>
          <w:sz w:val="24"/>
          <w:szCs w:val="24"/>
          <w:lang w:val="en-GB"/>
        </w:rPr>
        <w:t>.</w:t>
      </w:r>
      <w:r w:rsidRPr="2AEBF3AB" w:rsidR="3DF7AA7C">
        <w:rPr>
          <w:rFonts w:ascii="Arial" w:hAnsi="Arial" w:eastAsia="Arial" w:cs="Arial"/>
          <w:noProof w:val="0"/>
          <w:sz w:val="24"/>
          <w:szCs w:val="24"/>
          <w:lang w:val="en-GB"/>
        </w:rPr>
        <w:t xml:space="preserve"> Building strong ties between law enforcement and the next generation of citizens requires active engagement with young people. Programmes for </w:t>
      </w:r>
      <w:r w:rsidRPr="2AEBF3AB" w:rsidR="3DF7AA7C">
        <w:rPr>
          <w:rFonts w:ascii="Arial" w:hAnsi="Arial" w:eastAsia="Arial" w:cs="Arial"/>
          <w:noProof w:val="0"/>
          <w:sz w:val="24"/>
          <w:szCs w:val="24"/>
          <w:lang w:val="en-GB"/>
        </w:rPr>
        <w:t>youth i</w:t>
      </w:r>
      <w:r w:rsidRPr="2AEBF3AB" w:rsidR="3DF7AA7C">
        <w:rPr>
          <w:rFonts w:ascii="Arial" w:hAnsi="Arial" w:eastAsia="Arial" w:cs="Arial"/>
          <w:noProof w:val="0"/>
          <w:sz w:val="24"/>
          <w:szCs w:val="24"/>
          <w:lang w:val="en-GB"/>
        </w:rPr>
        <w:t>n</w:t>
      </w:r>
      <w:bookmarkStart w:name="_Int_B4ionVB6" w:id="302511820"/>
      <w:r w:rsidRPr="2AEBF3AB" w:rsidR="3DF7AA7C">
        <w:rPr>
          <w:rFonts w:ascii="Arial" w:hAnsi="Arial" w:eastAsia="Arial" w:cs="Arial"/>
          <w:noProof w:val="0"/>
          <w:sz w:val="24"/>
          <w:szCs w:val="24"/>
          <w:lang w:val="en-GB"/>
        </w:rPr>
        <w:t>volveme</w:t>
      </w:r>
      <w:bookmarkEnd w:id="302511820"/>
      <w:r w:rsidRPr="2AEBF3AB" w:rsidR="3DF7AA7C">
        <w:rPr>
          <w:rFonts w:ascii="Arial" w:hAnsi="Arial" w:eastAsia="Arial" w:cs="Arial"/>
          <w:noProof w:val="0"/>
          <w:sz w:val="24"/>
          <w:szCs w:val="24"/>
          <w:lang w:val="en-GB"/>
        </w:rPr>
        <w:t>nt, like mentor</w:t>
      </w:r>
      <w:r w:rsidRPr="2AEBF3AB" w:rsidR="3DF7AA7C">
        <w:rPr>
          <w:rFonts w:ascii="Arial" w:hAnsi="Arial" w:eastAsia="Arial" w:cs="Arial"/>
          <w:noProof w:val="0"/>
          <w:sz w:val="24"/>
          <w:szCs w:val="24"/>
          <w:lang w:val="en-GB"/>
        </w:rPr>
        <w:t>ship sc</w:t>
      </w:r>
      <w:r w:rsidRPr="2AEBF3AB" w:rsidR="3DF7AA7C">
        <w:rPr>
          <w:rFonts w:ascii="Arial" w:hAnsi="Arial" w:eastAsia="Arial" w:cs="Arial"/>
          <w:noProof w:val="0"/>
          <w:sz w:val="24"/>
          <w:szCs w:val="24"/>
          <w:lang w:val="en-GB"/>
        </w:rPr>
        <w:t>hemes, police-youth sports leagues, and instructional campaigns, offer chances for cons</w:t>
      </w:r>
      <w:r w:rsidRPr="2AEBF3AB" w:rsidR="3DF7AA7C">
        <w:rPr>
          <w:rFonts w:ascii="Arial" w:hAnsi="Arial" w:eastAsia="Arial" w:cs="Arial"/>
          <w:noProof w:val="0"/>
          <w:sz w:val="24"/>
          <w:szCs w:val="24"/>
          <w:lang w:val="en-GB"/>
        </w:rPr>
        <w:t>tructive rela</w:t>
      </w:r>
      <w:r w:rsidRPr="2AEBF3AB" w:rsidR="3DF7AA7C">
        <w:rPr>
          <w:rFonts w:ascii="Arial" w:hAnsi="Arial" w:eastAsia="Arial" w:cs="Arial"/>
          <w:noProof w:val="0"/>
          <w:sz w:val="24"/>
          <w:szCs w:val="24"/>
          <w:lang w:val="en-GB"/>
        </w:rPr>
        <w:t xml:space="preserve">tionships, skill </w:t>
      </w:r>
      <w:r w:rsidRPr="2AEBF3AB" w:rsidR="3DF7AA7C">
        <w:rPr>
          <w:rFonts w:ascii="Arial" w:hAnsi="Arial" w:eastAsia="Arial" w:cs="Arial"/>
          <w:noProof w:val="0"/>
          <w:sz w:val="24"/>
          <w:szCs w:val="24"/>
          <w:lang w:val="en-GB"/>
        </w:rPr>
        <w:t xml:space="preserve">development, </w:t>
      </w:r>
      <w:r w:rsidRPr="2AEBF3AB" w:rsidR="3DF7AA7C">
        <w:rPr>
          <w:rFonts w:ascii="Arial" w:hAnsi="Arial" w:eastAsia="Arial" w:cs="Arial"/>
          <w:noProof w:val="0"/>
          <w:sz w:val="24"/>
          <w:szCs w:val="24"/>
          <w:lang w:val="en-GB"/>
        </w:rPr>
        <w:t>and understan</w:t>
      </w:r>
      <w:r w:rsidRPr="2AEBF3AB" w:rsidR="3DF7AA7C">
        <w:rPr>
          <w:rFonts w:ascii="Arial" w:hAnsi="Arial" w:eastAsia="Arial" w:cs="Arial"/>
          <w:noProof w:val="0"/>
          <w:sz w:val="24"/>
          <w:szCs w:val="24"/>
          <w:lang w:val="en-GB"/>
        </w:rPr>
        <w:t>ding between young pe</w:t>
      </w:r>
      <w:r w:rsidRPr="2AEBF3AB" w:rsidR="3DF7AA7C">
        <w:rPr>
          <w:rFonts w:ascii="Arial" w:hAnsi="Arial" w:eastAsia="Arial" w:cs="Arial"/>
          <w:noProof w:val="0"/>
          <w:sz w:val="24"/>
          <w:szCs w:val="24"/>
          <w:lang w:val="en-GB"/>
        </w:rPr>
        <w:t xml:space="preserve">ople and </w:t>
      </w:r>
      <w:r w:rsidRPr="2AEBF3AB" w:rsidR="3DF7AA7C">
        <w:rPr>
          <w:rFonts w:ascii="Arial" w:hAnsi="Arial" w:eastAsia="Arial" w:cs="Arial"/>
          <w:noProof w:val="0"/>
          <w:sz w:val="24"/>
          <w:szCs w:val="24"/>
          <w:lang w:val="en-GB"/>
        </w:rPr>
        <w:t>law enfo</w:t>
      </w:r>
      <w:r w:rsidRPr="2AEBF3AB" w:rsidR="3DF7AA7C">
        <w:rPr>
          <w:rFonts w:ascii="Arial" w:hAnsi="Arial" w:eastAsia="Arial" w:cs="Arial"/>
          <w:noProof w:val="0"/>
          <w:sz w:val="24"/>
          <w:szCs w:val="24"/>
          <w:lang w:val="en-GB"/>
        </w:rPr>
        <w:t>rcement</w:t>
      </w:r>
      <w:r w:rsidRPr="2AEBF3AB" w:rsidR="3DF7AA7C">
        <w:rPr>
          <w:rFonts w:ascii="Arial" w:hAnsi="Arial" w:eastAsia="Arial" w:cs="Arial"/>
          <w:noProof w:val="0"/>
          <w:sz w:val="24"/>
          <w:szCs w:val="24"/>
          <w:lang w:val="en-GB"/>
        </w:rPr>
        <w:t>. Anot</w:t>
      </w:r>
      <w:r w:rsidRPr="2AEBF3AB" w:rsidR="3DF7AA7C">
        <w:rPr>
          <w:rFonts w:ascii="Arial" w:hAnsi="Arial" w:eastAsia="Arial" w:cs="Arial"/>
          <w:noProof w:val="0"/>
          <w:sz w:val="24"/>
          <w:szCs w:val="24"/>
          <w:lang w:val="en-GB"/>
        </w:rPr>
        <w:t xml:space="preserve">her </w:t>
      </w:r>
      <w:r w:rsidRPr="2AEBF3AB" w:rsidR="3DF7AA7C">
        <w:rPr>
          <w:rFonts w:ascii="Arial" w:hAnsi="Arial" w:eastAsia="Arial" w:cs="Arial"/>
          <w:noProof w:val="0"/>
          <w:sz w:val="24"/>
          <w:szCs w:val="24"/>
          <w:lang w:val="en-GB"/>
        </w:rPr>
        <w:t>aproach</w:t>
      </w:r>
      <w:r w:rsidRPr="2AEBF3AB" w:rsidR="3DF7AA7C">
        <w:rPr>
          <w:rFonts w:ascii="Arial" w:hAnsi="Arial" w:eastAsia="Arial" w:cs="Arial"/>
          <w:noProof w:val="0"/>
          <w:sz w:val="24"/>
          <w:szCs w:val="24"/>
          <w:lang w:val="en-GB"/>
        </w:rPr>
        <w:t xml:space="preserve"> to combat issues along vulnerability would be to improve </w:t>
      </w:r>
      <w:r w:rsidRPr="2AEBF3AB" w:rsidR="3A76624D">
        <w:rPr>
          <w:rFonts w:ascii="Arial" w:hAnsi="Arial" w:eastAsia="Arial" w:cs="Arial"/>
          <w:noProof w:val="0"/>
          <w:sz w:val="24"/>
          <w:szCs w:val="24"/>
          <w:lang w:val="en-GB"/>
        </w:rPr>
        <w:t>the comprehension of the cultural norms an</w:t>
      </w:r>
      <w:r w:rsidRPr="2AEBF3AB" w:rsidR="3A76624D">
        <w:rPr>
          <w:rFonts w:ascii="Arial" w:hAnsi="Arial" w:eastAsia="Arial" w:cs="Arial"/>
          <w:noProof w:val="0"/>
          <w:sz w:val="24"/>
          <w:szCs w:val="24"/>
          <w:lang w:val="en-GB"/>
        </w:rPr>
        <w:t>d beliefs due</w:t>
      </w:r>
      <w:r w:rsidRPr="2AEBF3AB" w:rsidR="3A76624D">
        <w:rPr>
          <w:rFonts w:ascii="Arial" w:hAnsi="Arial" w:eastAsia="Arial" w:cs="Arial"/>
          <w:noProof w:val="0"/>
          <w:sz w:val="24"/>
          <w:szCs w:val="24"/>
          <w:lang w:val="en-GB"/>
        </w:rPr>
        <w:t xml:space="preserve"> to </w:t>
      </w:r>
      <w:r w:rsidRPr="2AEBF3AB" w:rsidR="3A76624D">
        <w:rPr>
          <w:rFonts w:ascii="Arial" w:hAnsi="Arial" w:eastAsia="Arial" w:cs="Arial"/>
          <w:noProof w:val="0"/>
          <w:sz w:val="24"/>
          <w:szCs w:val="24"/>
          <w:lang w:val="en-GB"/>
        </w:rPr>
        <w:t>a big variety</w:t>
      </w:r>
      <w:r w:rsidRPr="2AEBF3AB" w:rsidR="3A76624D">
        <w:rPr>
          <w:rFonts w:ascii="Arial" w:hAnsi="Arial" w:eastAsia="Arial" w:cs="Arial"/>
          <w:noProof w:val="0"/>
          <w:sz w:val="24"/>
          <w:szCs w:val="24"/>
          <w:lang w:val="en-GB"/>
        </w:rPr>
        <w:t xml:space="preserve"> of civilians from differe</w:t>
      </w:r>
      <w:r w:rsidRPr="2AEBF3AB" w:rsidR="3A76624D">
        <w:rPr>
          <w:rFonts w:ascii="Arial" w:hAnsi="Arial" w:eastAsia="Arial" w:cs="Arial"/>
          <w:noProof w:val="0"/>
          <w:sz w:val="24"/>
          <w:szCs w:val="24"/>
          <w:lang w:val="en-GB"/>
        </w:rPr>
        <w:t xml:space="preserve">nt countries and </w:t>
      </w:r>
      <w:r w:rsidRPr="2AEBF3AB" w:rsidR="3A76624D">
        <w:rPr>
          <w:rFonts w:ascii="Arial" w:hAnsi="Arial" w:eastAsia="Arial" w:cs="Arial"/>
          <w:noProof w:val="0"/>
          <w:sz w:val="24"/>
          <w:szCs w:val="24"/>
          <w:lang w:val="en-GB"/>
        </w:rPr>
        <w:t>diff</w:t>
      </w:r>
      <w:r w:rsidRPr="2AEBF3AB" w:rsidR="3A76624D">
        <w:rPr>
          <w:rFonts w:ascii="Arial" w:hAnsi="Arial" w:eastAsia="Arial" w:cs="Arial"/>
          <w:noProof w:val="0"/>
          <w:sz w:val="24"/>
          <w:szCs w:val="24"/>
          <w:lang w:val="en-GB"/>
        </w:rPr>
        <w:t>erent backgrounds</w:t>
      </w:r>
      <w:r w:rsidRPr="2AEBF3AB" w:rsidR="3A76624D">
        <w:rPr>
          <w:rFonts w:ascii="Arial" w:hAnsi="Arial" w:eastAsia="Arial" w:cs="Arial"/>
          <w:noProof w:val="0"/>
          <w:sz w:val="24"/>
          <w:szCs w:val="24"/>
          <w:lang w:val="en-GB"/>
        </w:rPr>
        <w:t>. To improve their comprehension of the cultural norms, beliefs, and viewpoints of diverse populations, law enforcement agencies may offer their officers cultural competency training. Through the development of empathy, effective comm</w:t>
      </w:r>
      <w:r w:rsidRPr="2AEBF3AB" w:rsidR="35B463A5">
        <w:rPr>
          <w:rFonts w:ascii="Arial" w:hAnsi="Arial" w:eastAsia="Arial" w:cs="Arial"/>
          <w:noProof w:val="0"/>
          <w:sz w:val="24"/>
          <w:szCs w:val="24"/>
          <w:lang w:val="en-GB"/>
        </w:rPr>
        <w:t>increased,</w:t>
      </w:r>
      <w:r w:rsidRPr="2AEBF3AB" w:rsidR="3A76624D">
        <w:rPr>
          <w:rFonts w:ascii="Arial" w:hAnsi="Arial" w:eastAsia="Arial" w:cs="Arial"/>
          <w:noProof w:val="0"/>
          <w:sz w:val="24"/>
          <w:szCs w:val="24"/>
          <w:lang w:val="en-GB"/>
        </w:rPr>
        <w:t>, and trust w</w:t>
      </w:r>
      <w:r w:rsidRPr="2AEBF3AB" w:rsidR="3A76624D">
        <w:rPr>
          <w:rFonts w:ascii="Arial" w:hAnsi="Arial" w:eastAsia="Arial" w:cs="Arial"/>
          <w:noProof w:val="0"/>
          <w:sz w:val="24"/>
          <w:szCs w:val="24"/>
          <w:lang w:val="en-GB"/>
        </w:rPr>
        <w:t>ith peopl</w:t>
      </w:r>
      <w:r w:rsidRPr="2AEBF3AB" w:rsidR="3A76624D">
        <w:rPr>
          <w:rFonts w:ascii="Arial" w:hAnsi="Arial" w:eastAsia="Arial" w:cs="Arial"/>
          <w:noProof w:val="0"/>
          <w:sz w:val="24"/>
          <w:szCs w:val="24"/>
          <w:lang w:val="en-GB"/>
        </w:rPr>
        <w:t>e from diverse cultural backgrounds, this training aids police in fostering better community connections and a decrease in miscommunications or disputes</w:t>
      </w:r>
      <w:r w:rsidRPr="2AEBF3AB" w:rsidR="64872BBB">
        <w:rPr>
          <w:rFonts w:ascii="Arial" w:hAnsi="Arial" w:eastAsia="Arial" w:cs="Arial"/>
          <w:noProof w:val="0"/>
          <w:sz w:val="24"/>
          <w:szCs w:val="24"/>
          <w:lang w:val="en-GB"/>
        </w:rPr>
        <w:t xml:space="preserve"> (Mitnick, 2003)</w:t>
      </w:r>
      <w:r w:rsidRPr="2AEBF3AB" w:rsidR="3A76624D">
        <w:rPr>
          <w:rFonts w:ascii="Arial" w:hAnsi="Arial" w:eastAsia="Arial" w:cs="Arial"/>
          <w:noProof w:val="0"/>
          <w:sz w:val="24"/>
          <w:szCs w:val="24"/>
          <w:lang w:val="en-GB"/>
        </w:rPr>
        <w:t>.</w:t>
      </w:r>
      <w:r w:rsidRPr="2AEBF3AB" w:rsidR="21B9B575">
        <w:rPr>
          <w:rFonts w:ascii="Arial" w:hAnsi="Arial" w:eastAsia="Arial" w:cs="Arial"/>
          <w:noProof w:val="0"/>
          <w:sz w:val="24"/>
          <w:szCs w:val="24"/>
          <w:lang w:val="en-GB"/>
        </w:rPr>
        <w:t xml:space="preserve"> The impact of policing in</w:t>
      </w:r>
      <w:r w:rsidRPr="2AEBF3AB" w:rsidR="21B9B575">
        <w:rPr>
          <w:rFonts w:ascii="Arial" w:hAnsi="Arial" w:eastAsia="Arial" w:cs="Arial"/>
          <w:noProof w:val="0"/>
          <w:sz w:val="24"/>
          <w:szCs w:val="24"/>
          <w:lang w:val="en-GB"/>
        </w:rPr>
        <w:t>itiatives</w:t>
      </w:r>
      <w:r w:rsidRPr="2AEBF3AB" w:rsidR="21B9B575">
        <w:rPr>
          <w:rFonts w:ascii="Arial" w:hAnsi="Arial" w:eastAsia="Arial" w:cs="Arial"/>
          <w:noProof w:val="0"/>
          <w:sz w:val="24"/>
          <w:szCs w:val="24"/>
          <w:lang w:val="en-GB"/>
        </w:rPr>
        <w:t xml:space="preserve"> can be </w:t>
      </w:r>
      <w:r w:rsidRPr="2AEBF3AB" w:rsidR="21B9B575">
        <w:rPr>
          <w:rFonts w:ascii="Arial" w:hAnsi="Arial" w:eastAsia="Arial" w:cs="Arial"/>
          <w:noProof w:val="0"/>
          <w:sz w:val="24"/>
          <w:szCs w:val="24"/>
          <w:lang w:val="en-GB"/>
        </w:rPr>
        <w:t>increased</w:t>
      </w:r>
      <w:r w:rsidRPr="2AEBF3AB" w:rsidR="21B9B575">
        <w:rPr>
          <w:rFonts w:ascii="Arial" w:hAnsi="Arial" w:eastAsia="Arial" w:cs="Arial"/>
          <w:noProof w:val="0"/>
          <w:sz w:val="24"/>
          <w:szCs w:val="24"/>
          <w:lang w:val="en-GB"/>
        </w:rPr>
        <w:t xml:space="preserve"> and a wider range of community needs can be addressed by collaborating with non-profits, social service organisations, faith-based organisations, and community-based organisations. To offer comprehensive </w:t>
      </w:r>
      <w:r w:rsidRPr="2AEBF3AB" w:rsidR="226B3A2A">
        <w:rPr>
          <w:rFonts w:ascii="Arial" w:hAnsi="Arial" w:eastAsia="Arial" w:cs="Arial"/>
          <w:noProof w:val="0"/>
          <w:sz w:val="24"/>
          <w:szCs w:val="24"/>
          <w:lang w:val="en-GB"/>
        </w:rPr>
        <w:t>Also,</w:t>
      </w:r>
      <w:r w:rsidRPr="2AEBF3AB" w:rsidR="21B9B575">
        <w:rPr>
          <w:rFonts w:ascii="Arial" w:hAnsi="Arial" w:eastAsia="Arial" w:cs="Arial"/>
          <w:noProof w:val="0"/>
          <w:sz w:val="24"/>
          <w:szCs w:val="24"/>
          <w:lang w:val="en-GB"/>
        </w:rPr>
        <w:t xml:space="preserve">ort to vulnerable populations and </w:t>
      </w:r>
      <w:r w:rsidRPr="2AEBF3AB" w:rsidR="21B9B575">
        <w:rPr>
          <w:rFonts w:ascii="Arial" w:hAnsi="Arial" w:eastAsia="Arial" w:cs="Arial"/>
          <w:noProof w:val="0"/>
          <w:sz w:val="24"/>
          <w:szCs w:val="24"/>
          <w:lang w:val="en-GB"/>
        </w:rPr>
        <w:t>lowe</w:t>
      </w:r>
      <w:r w:rsidRPr="2AEBF3AB" w:rsidR="21B9B575">
        <w:rPr>
          <w:rFonts w:ascii="Arial" w:hAnsi="Arial" w:eastAsia="Arial" w:cs="Arial"/>
          <w:noProof w:val="0"/>
          <w:sz w:val="24"/>
          <w:szCs w:val="24"/>
          <w:lang w:val="en-GB"/>
        </w:rPr>
        <w:t>r crime rates, law enforcement agencies may work in conjunction with organisations that specialise in juvenile services, mental health support, drug abuse treatment, housin</w:t>
      </w:r>
      <w:r w:rsidRPr="2AEBF3AB" w:rsidR="21B9B575">
        <w:rPr>
          <w:rFonts w:ascii="Arial" w:hAnsi="Arial" w:eastAsia="Arial" w:cs="Arial"/>
          <w:noProof w:val="0"/>
          <w:sz w:val="24"/>
          <w:szCs w:val="24"/>
          <w:lang w:val="en-GB"/>
        </w:rPr>
        <w:t>g help,</w:t>
      </w:r>
      <w:r w:rsidRPr="2AEBF3AB" w:rsidR="21B9B575">
        <w:rPr>
          <w:rFonts w:ascii="Arial" w:hAnsi="Arial" w:eastAsia="Arial" w:cs="Arial"/>
          <w:noProof w:val="0"/>
          <w:sz w:val="24"/>
          <w:szCs w:val="24"/>
          <w:lang w:val="en-GB"/>
        </w:rPr>
        <w:t xml:space="preserve"> and </w:t>
      </w:r>
      <w:r w:rsidRPr="2AEBF3AB" w:rsidR="21B9B575">
        <w:rPr>
          <w:rFonts w:ascii="Arial" w:hAnsi="Arial" w:eastAsia="Arial" w:cs="Arial"/>
          <w:noProof w:val="0"/>
          <w:sz w:val="24"/>
          <w:szCs w:val="24"/>
          <w:lang w:val="en-GB"/>
        </w:rPr>
        <w:t>vict</w:t>
      </w:r>
      <w:r w:rsidRPr="2AEBF3AB" w:rsidR="21B9B575">
        <w:rPr>
          <w:rFonts w:ascii="Arial" w:hAnsi="Arial" w:eastAsia="Arial" w:cs="Arial"/>
          <w:noProof w:val="0"/>
          <w:sz w:val="24"/>
          <w:szCs w:val="24"/>
          <w:lang w:val="en-GB"/>
        </w:rPr>
        <w:t>im advocacy</w:t>
      </w:r>
      <w:r w:rsidRPr="2AEBF3AB" w:rsidR="3AD68E43">
        <w:rPr>
          <w:rFonts w:ascii="Arial" w:hAnsi="Arial" w:eastAsia="Arial" w:cs="Arial"/>
          <w:noProof w:val="0"/>
          <w:sz w:val="24"/>
          <w:szCs w:val="24"/>
          <w:lang w:val="en-GB"/>
        </w:rPr>
        <w:t xml:space="preserve"> (Rahmati, 2015)</w:t>
      </w:r>
      <w:r w:rsidRPr="2AEBF3AB" w:rsidR="21B9B575">
        <w:rPr>
          <w:rFonts w:ascii="Arial" w:hAnsi="Arial" w:eastAsia="Arial" w:cs="Arial"/>
          <w:noProof w:val="0"/>
          <w:sz w:val="24"/>
          <w:szCs w:val="24"/>
          <w:lang w:val="en-GB"/>
        </w:rPr>
        <w:t xml:space="preserve">. </w:t>
      </w:r>
      <w:r w:rsidRPr="2AEBF3AB" w:rsidR="21B9B575">
        <w:rPr>
          <w:rFonts w:ascii="Arial" w:hAnsi="Arial" w:eastAsia="Arial" w:cs="Arial"/>
          <w:noProof w:val="0"/>
          <w:sz w:val="24"/>
          <w:szCs w:val="24"/>
          <w:lang w:val="en-GB"/>
        </w:rPr>
        <w:t>Also</w:t>
      </w:r>
      <w:r w:rsidRPr="2AEBF3AB" w:rsidR="21B9B575">
        <w:rPr>
          <w:rFonts w:ascii="Arial" w:hAnsi="Arial" w:eastAsia="Arial" w:cs="Arial"/>
          <w:noProof w:val="0"/>
          <w:sz w:val="24"/>
          <w:szCs w:val="24"/>
          <w:lang w:val="en-GB"/>
        </w:rPr>
        <w:t xml:space="preserve"> there are team</w:t>
      </w:r>
      <w:r w:rsidRPr="2AEBF3AB" w:rsidR="21B9B575">
        <w:rPr>
          <w:rFonts w:ascii="Arial" w:hAnsi="Arial" w:eastAsia="Arial" w:cs="Arial"/>
          <w:noProof w:val="0"/>
          <w:sz w:val="24"/>
          <w:szCs w:val="24"/>
          <w:lang w:val="en-GB"/>
        </w:rPr>
        <w:t>s of of</w:t>
      </w:r>
      <w:r w:rsidRPr="2AEBF3AB" w:rsidR="21B9B575">
        <w:rPr>
          <w:rFonts w:ascii="Arial" w:hAnsi="Arial" w:eastAsia="Arial" w:cs="Arial"/>
          <w:noProof w:val="0"/>
          <w:sz w:val="24"/>
          <w:szCs w:val="24"/>
          <w:lang w:val="en-GB"/>
        </w:rPr>
        <w:t>ficers with specialised training who respond to mental health emergencies and defuse situations involving people going through mental health crises make up crisis intervention teams</w:t>
      </w:r>
      <w:r w:rsidRPr="2AEBF3AB" w:rsidR="5D5C8F8D">
        <w:rPr>
          <w:rFonts w:ascii="Arial" w:hAnsi="Arial" w:eastAsia="Arial" w:cs="Arial"/>
          <w:noProof w:val="0"/>
          <w:sz w:val="24"/>
          <w:szCs w:val="24"/>
          <w:lang w:val="en-GB"/>
        </w:rPr>
        <w:t xml:space="preserve"> (CIT</w:t>
      </w:r>
      <w:r w:rsidRPr="2AEBF3AB" w:rsidR="5D5C8F8D">
        <w:rPr>
          <w:rFonts w:ascii="Arial" w:hAnsi="Arial" w:eastAsia="Arial" w:cs="Arial"/>
          <w:noProof w:val="0"/>
          <w:sz w:val="24"/>
          <w:szCs w:val="24"/>
          <w:lang w:val="en-GB"/>
        </w:rPr>
        <w:t>)</w:t>
      </w:r>
      <w:r w:rsidRPr="2AEBF3AB" w:rsidR="21B9B575">
        <w:rPr>
          <w:rFonts w:ascii="Arial" w:hAnsi="Arial" w:eastAsia="Arial" w:cs="Arial"/>
          <w:noProof w:val="0"/>
          <w:sz w:val="24"/>
          <w:szCs w:val="24"/>
          <w:lang w:val="en-GB"/>
        </w:rPr>
        <w:t>. CIT</w:t>
      </w:r>
      <w:r w:rsidRPr="2AEBF3AB" w:rsidR="21B9B575">
        <w:rPr>
          <w:rFonts w:ascii="Arial" w:hAnsi="Arial" w:eastAsia="Arial" w:cs="Arial"/>
          <w:noProof w:val="0"/>
          <w:sz w:val="24"/>
          <w:szCs w:val="24"/>
          <w:lang w:val="en-GB"/>
        </w:rPr>
        <w:t xml:space="preserve"> p</w:t>
      </w:r>
      <w:r w:rsidRPr="2AEBF3AB" w:rsidR="21B9B575">
        <w:rPr>
          <w:rFonts w:ascii="Arial" w:hAnsi="Arial" w:eastAsia="Arial" w:cs="Arial"/>
          <w:noProof w:val="0"/>
          <w:sz w:val="24"/>
          <w:szCs w:val="24"/>
          <w:lang w:val="en-GB"/>
        </w:rPr>
        <w:t xml:space="preserve">rogrammes </w:t>
      </w:r>
      <w:r w:rsidRPr="2AEBF3AB" w:rsidR="21B9B575">
        <w:rPr>
          <w:rFonts w:ascii="Arial" w:hAnsi="Arial" w:eastAsia="Arial" w:cs="Arial"/>
          <w:noProof w:val="0"/>
          <w:sz w:val="24"/>
          <w:szCs w:val="24"/>
          <w:lang w:val="en-GB"/>
        </w:rPr>
        <w:t>operate</w:t>
      </w:r>
      <w:r w:rsidRPr="2AEBF3AB" w:rsidR="21B9B575">
        <w:rPr>
          <w:rFonts w:ascii="Arial" w:hAnsi="Arial" w:eastAsia="Arial" w:cs="Arial"/>
          <w:noProof w:val="0"/>
          <w:sz w:val="24"/>
          <w:szCs w:val="24"/>
          <w:lang w:val="en-GB"/>
        </w:rPr>
        <w:t xml:space="preserve"> in conjunction with social work</w:t>
      </w:r>
      <w:r w:rsidRPr="2AEBF3AB" w:rsidR="21B9B575">
        <w:rPr>
          <w:rFonts w:ascii="Arial" w:hAnsi="Arial" w:eastAsia="Arial" w:cs="Arial"/>
          <w:noProof w:val="0"/>
          <w:sz w:val="24"/>
          <w:szCs w:val="24"/>
          <w:lang w:val="en-GB"/>
        </w:rPr>
        <w:t>ers, mental</w:t>
      </w:r>
      <w:r w:rsidRPr="2AEBF3AB" w:rsidR="21B9B575">
        <w:rPr>
          <w:rFonts w:ascii="Arial" w:hAnsi="Arial" w:eastAsia="Arial" w:cs="Arial"/>
          <w:noProof w:val="0"/>
          <w:sz w:val="24"/>
          <w:szCs w:val="24"/>
          <w:lang w:val="en-GB"/>
        </w:rPr>
        <w:t xml:space="preserve"> h</w:t>
      </w:r>
      <w:r w:rsidRPr="2AEBF3AB" w:rsidR="21B9B575">
        <w:rPr>
          <w:rFonts w:ascii="Arial" w:hAnsi="Arial" w:eastAsia="Arial" w:cs="Arial"/>
          <w:noProof w:val="0"/>
          <w:sz w:val="24"/>
          <w:szCs w:val="24"/>
          <w:lang w:val="en-GB"/>
        </w:rPr>
        <w:t xml:space="preserve">ealth </w:t>
      </w:r>
      <w:r w:rsidRPr="2AEBF3AB" w:rsidR="21B9B575">
        <w:rPr>
          <w:rFonts w:ascii="Arial" w:hAnsi="Arial" w:eastAsia="Arial" w:cs="Arial"/>
          <w:noProof w:val="0"/>
          <w:sz w:val="24"/>
          <w:szCs w:val="24"/>
          <w:lang w:val="en-GB"/>
        </w:rPr>
        <w:t>specialists, and community organisations to redirec</w:t>
      </w:r>
      <w:r w:rsidRPr="2AEBF3AB" w:rsidR="21B9B575">
        <w:rPr>
          <w:rFonts w:ascii="Arial" w:hAnsi="Arial" w:eastAsia="Arial" w:cs="Arial"/>
          <w:noProof w:val="0"/>
          <w:sz w:val="24"/>
          <w:szCs w:val="24"/>
          <w:lang w:val="en-GB"/>
        </w:rPr>
        <w:t>t persons f</w:t>
      </w:r>
      <w:r w:rsidRPr="2AEBF3AB" w:rsidR="21B9B575">
        <w:rPr>
          <w:rFonts w:ascii="Arial" w:hAnsi="Arial" w:eastAsia="Arial" w:cs="Arial"/>
          <w:noProof w:val="0"/>
          <w:sz w:val="24"/>
          <w:szCs w:val="24"/>
          <w:lang w:val="en-GB"/>
        </w:rPr>
        <w:t xml:space="preserve">rom the criminal justice system and place them in contact with suitable mental health services and resources. </w:t>
      </w:r>
      <w:r w:rsidRPr="2AEBF3AB" w:rsidR="4EC9F20A">
        <w:rPr>
          <w:rFonts w:ascii="Arial" w:hAnsi="Arial" w:eastAsia="Arial" w:cs="Arial"/>
          <w:noProof w:val="0"/>
          <w:sz w:val="24"/>
          <w:szCs w:val="24"/>
          <w:lang w:val="en-GB"/>
        </w:rPr>
        <w:t>Besides al</w:t>
      </w:r>
      <w:r w:rsidRPr="2AEBF3AB" w:rsidR="4EC9F20A">
        <w:rPr>
          <w:rFonts w:ascii="Arial" w:hAnsi="Arial" w:eastAsia="Arial" w:cs="Arial"/>
          <w:noProof w:val="0"/>
          <w:sz w:val="24"/>
          <w:szCs w:val="24"/>
          <w:lang w:val="en-GB"/>
        </w:rPr>
        <w:t xml:space="preserve">l </w:t>
      </w:r>
      <w:r w:rsidRPr="2AEBF3AB" w:rsidR="614875B9">
        <w:rPr>
          <w:rFonts w:ascii="Arial" w:hAnsi="Arial" w:eastAsia="Arial" w:cs="Arial"/>
          <w:noProof w:val="0"/>
          <w:sz w:val="24"/>
          <w:szCs w:val="24"/>
          <w:lang w:val="en-GB"/>
        </w:rPr>
        <w:t xml:space="preserve">the </w:t>
      </w:r>
      <w:r w:rsidRPr="2AEBF3AB" w:rsidR="4EC9F20A">
        <w:rPr>
          <w:rFonts w:ascii="Arial" w:hAnsi="Arial" w:eastAsia="Arial" w:cs="Arial"/>
          <w:noProof w:val="0"/>
          <w:sz w:val="24"/>
          <w:szCs w:val="24"/>
          <w:lang w:val="en-GB"/>
        </w:rPr>
        <w:t xml:space="preserve">approaches </w:t>
      </w:r>
      <w:r w:rsidRPr="2AEBF3AB" w:rsidR="286BCB83">
        <w:rPr>
          <w:rFonts w:ascii="Arial" w:hAnsi="Arial" w:eastAsia="Arial" w:cs="Arial"/>
          <w:noProof w:val="0"/>
          <w:sz w:val="24"/>
          <w:szCs w:val="24"/>
          <w:lang w:val="en-GB"/>
        </w:rPr>
        <w:t>stated</w:t>
      </w:r>
      <w:r w:rsidRPr="2AEBF3AB" w:rsidR="286BCB83">
        <w:rPr>
          <w:rFonts w:ascii="Arial" w:hAnsi="Arial" w:eastAsia="Arial" w:cs="Arial"/>
          <w:noProof w:val="0"/>
          <w:sz w:val="24"/>
          <w:szCs w:val="24"/>
          <w:lang w:val="en-GB"/>
        </w:rPr>
        <w:t xml:space="preserve"> above, </w:t>
      </w:r>
      <w:r w:rsidRPr="2AEBF3AB" w:rsidR="4EC9F20A">
        <w:rPr>
          <w:rFonts w:ascii="Arial" w:hAnsi="Arial" w:eastAsia="Arial" w:cs="Arial"/>
          <w:noProof w:val="0"/>
          <w:sz w:val="24"/>
          <w:szCs w:val="24"/>
          <w:lang w:val="en-GB"/>
        </w:rPr>
        <w:t>the law enforcement agenci</w:t>
      </w:r>
      <w:r w:rsidRPr="2AEBF3AB" w:rsidR="4EC9F20A">
        <w:rPr>
          <w:rFonts w:ascii="Arial" w:hAnsi="Arial" w:eastAsia="Arial" w:cs="Arial"/>
          <w:noProof w:val="0"/>
          <w:sz w:val="24"/>
          <w:szCs w:val="24"/>
          <w:lang w:val="en-GB"/>
        </w:rPr>
        <w:t>es</w:t>
      </w:r>
      <w:r w:rsidRPr="2AEBF3AB" w:rsidR="4EC9F20A">
        <w:rPr>
          <w:rFonts w:ascii="Arial" w:hAnsi="Arial" w:eastAsia="Arial" w:cs="Arial"/>
          <w:noProof w:val="0"/>
          <w:sz w:val="24"/>
          <w:szCs w:val="24"/>
          <w:lang w:val="en-GB"/>
        </w:rPr>
        <w:t xml:space="preserve"> organisa</w:t>
      </w:r>
      <w:r w:rsidRPr="2AEBF3AB" w:rsidR="4EC9F20A">
        <w:rPr>
          <w:rFonts w:ascii="Arial" w:hAnsi="Arial" w:eastAsia="Arial" w:cs="Arial"/>
          <w:noProof w:val="0"/>
          <w:sz w:val="24"/>
          <w:szCs w:val="24"/>
          <w:lang w:val="en-GB"/>
        </w:rPr>
        <w:t xml:space="preserve">tions </w:t>
      </w:r>
      <w:r w:rsidRPr="2AEBF3AB" w:rsidR="4EC9F20A">
        <w:rPr>
          <w:rFonts w:ascii="Arial" w:hAnsi="Arial" w:eastAsia="Arial" w:cs="Arial"/>
          <w:noProof w:val="0"/>
          <w:sz w:val="24"/>
          <w:szCs w:val="24"/>
          <w:lang w:val="en-GB"/>
        </w:rPr>
        <w:t>participate</w:t>
      </w:r>
      <w:r w:rsidRPr="2AEBF3AB" w:rsidR="4EC9F20A">
        <w:rPr>
          <w:rFonts w:ascii="Arial" w:hAnsi="Arial" w:eastAsia="Arial" w:cs="Arial"/>
          <w:noProof w:val="0"/>
          <w:sz w:val="24"/>
          <w:szCs w:val="24"/>
          <w:lang w:val="en-GB"/>
        </w:rPr>
        <w:t xml:space="preserve"> in outreach and education initiatives to increase publ</w:t>
      </w:r>
      <w:r w:rsidRPr="2AEBF3AB" w:rsidR="668FB754">
        <w:rPr>
          <w:rFonts w:ascii="Arial" w:hAnsi="Arial" w:eastAsia="Arial" w:cs="Arial"/>
          <w:noProof w:val="0"/>
          <w:sz w:val="24"/>
          <w:szCs w:val="24"/>
          <w:lang w:val="en-GB"/>
        </w:rPr>
        <w:t>ic knowledge of available resources, safety advice, and crime prevention strategies. This could entail giving out educational materials, organising community gatherings, holding safety seminars, and taking part in in-school initiatives to teach locals</w:t>
      </w:r>
      <w:r w:rsidRPr="2AEBF3AB" w:rsidR="3C451D61">
        <w:rPr>
          <w:rFonts w:ascii="Arial" w:hAnsi="Arial" w:eastAsia="Arial" w:cs="Arial"/>
          <w:noProof w:val="0"/>
          <w:sz w:val="24"/>
          <w:szCs w:val="24"/>
          <w:lang w:val="en-GB"/>
        </w:rPr>
        <w:t xml:space="preserve">, </w:t>
      </w:r>
      <w:r w:rsidRPr="2AEBF3AB" w:rsidR="668FB754">
        <w:rPr>
          <w:rFonts w:ascii="Arial" w:hAnsi="Arial" w:eastAsia="Arial" w:cs="Arial"/>
          <w:noProof w:val="0"/>
          <w:sz w:val="24"/>
          <w:szCs w:val="24"/>
          <w:lang w:val="en-GB"/>
        </w:rPr>
        <w:t>especially the most vulnerable</w:t>
      </w:r>
      <w:r w:rsidRPr="2AEBF3AB" w:rsidR="51445AF6">
        <w:rPr>
          <w:rFonts w:ascii="Arial" w:hAnsi="Arial" w:eastAsia="Arial" w:cs="Arial"/>
          <w:noProof w:val="0"/>
          <w:sz w:val="24"/>
          <w:szCs w:val="24"/>
          <w:lang w:val="en-GB"/>
        </w:rPr>
        <w:t xml:space="preserve"> </w:t>
      </w:r>
      <w:r w:rsidRPr="2AEBF3AB" w:rsidR="668FB754">
        <w:rPr>
          <w:rFonts w:ascii="Arial" w:hAnsi="Arial" w:eastAsia="Arial" w:cs="Arial"/>
          <w:noProof w:val="0"/>
          <w:sz w:val="24"/>
          <w:szCs w:val="24"/>
          <w:lang w:val="en-GB"/>
        </w:rPr>
        <w:t>about their rights and the ways in which they can obtain assistance</w:t>
      </w:r>
      <w:r w:rsidRPr="2AEBF3AB" w:rsidR="4E9CB24B">
        <w:rPr>
          <w:rFonts w:ascii="Arial" w:hAnsi="Arial" w:eastAsia="Arial" w:cs="Arial"/>
          <w:noProof w:val="0"/>
          <w:sz w:val="24"/>
          <w:szCs w:val="24"/>
          <w:lang w:val="en-GB"/>
        </w:rPr>
        <w:t xml:space="preserve"> (Wood, 2014b)</w:t>
      </w:r>
      <w:r w:rsidRPr="2AEBF3AB" w:rsidR="668FB754">
        <w:rPr>
          <w:rFonts w:ascii="Arial" w:hAnsi="Arial" w:eastAsia="Arial" w:cs="Arial"/>
          <w:noProof w:val="0"/>
          <w:sz w:val="24"/>
          <w:szCs w:val="24"/>
          <w:lang w:val="en-GB"/>
        </w:rPr>
        <w:t>.</w:t>
      </w:r>
      <w:r>
        <w:br/>
      </w:r>
      <w:r>
        <w:br/>
      </w:r>
      <w:r w:rsidRPr="2AEBF3AB" w:rsidR="2E888A66">
        <w:rPr>
          <w:rFonts w:ascii="Arial" w:hAnsi="Arial" w:eastAsia="Arial" w:cs="Arial"/>
          <w:noProof w:val="0"/>
          <w:sz w:val="24"/>
          <w:szCs w:val="24"/>
          <w:lang w:val="en-GB"/>
        </w:rPr>
        <w:t>In summary, vulnerability in the framework of operational policing is a complicated and multidimensional issue that law enforcement organisations around the world face. Vulnerability can take many different forms across a range of characteristics, including age, ethnicity, physical and mental health, socioeconomic status, and community dynamics. These variations in manifestation provide distinct challenges for law enforcement involvement. Socioeconomic vulnerabilities resulting from unemployment and poverty as well as health-related vulnerabilities made worse by addiction and mental illness are just a few of the interconnected issues that people and communities confront. Policing agencies must respond to these issues with grace and inclusivity. Socioeconomic vulnerability emphasises how deeply systemic injustices and economic inequalities affect people's vulnerability to being victimised and exploited by the criminal justice system. Conversely, vulnerability related to one's health emphasises the complex relationship between one's physical and mental health and susceptibility to abuse and injury. Law enforcement organisations must provide specific care and assistance to victims of abuse, trauma, and violence in order to help them negotiate their particular vulnerabilities and seek justice. Furthermore, the vulnerabilities posed by some demographic groups, such as children, the elderly, persons of colour, and LGBTQ+ individuals, highlight the significance of identifying and resolving intersecting forms of marginalisation and discrimination in policing tactics. Recognising and addressing the different needs and problems encountered by individuals and communities requires an intersectional lens perspective on vulnerability. Intersectionality emphasises the necessity for inclusive and culturally sensitive police strategies by acknowledging the intricate interactions between social identities and power structures that generate vulnerability. In order to address the root causes of vulnerability and advance safety, equity, and justice for all members of society, law enforcement agencies should embrace policies that place a high priority on trust-building, community participation, and targeted interventions.</w:t>
      </w:r>
      <w:r w:rsidRPr="2AEBF3AB" w:rsidR="083AA3FF">
        <w:rPr>
          <w:rFonts w:ascii="Arial" w:hAnsi="Arial" w:eastAsia="Arial" w:cs="Arial"/>
          <w:noProof w:val="0"/>
          <w:sz w:val="24"/>
          <w:szCs w:val="24"/>
          <w:lang w:val="en-GB"/>
        </w:rPr>
        <w:t xml:space="preserve"> Identifying communities that are particularly vulnerable to poverty, crime, and social unrest is another benefit of identifying vulnerability at the community level. These places are referred to as community vulnerabilities. Building confidence between law enforcement agencies and citizens, empowering the community, and eliminating institutional hurdles are all necessary steps in addressing vulnerabilities within these areas. Overall, operational policing's approach to vulnerability management must be proactive, holistic, and mindful of the intersecting dimensions of vulnerability as well as the distinct needs and experiences of both individuals and communities. By comprehending vulnerability in all of its manifestations and tackling its underlying causes, law enforcement organisations can help build more inclusive, resilient, and safe communities for everybody.</w:t>
      </w:r>
      <w:r>
        <w:br/>
      </w:r>
      <w:r w:rsidRPr="2AEBF3AB" w:rsidR="280F548A">
        <w:rPr>
          <w:rStyle w:val="Heading1Char"/>
          <w:noProof w:val="0"/>
          <w:lang w:val="en-GB"/>
        </w:rPr>
        <w:t>Reference List</w:t>
      </w:r>
      <w:r>
        <w:br/>
      </w:r>
    </w:p>
    <w:p w:rsidR="4B441968" w:rsidP="2AEBF3AB" w:rsidRDefault="4B441968" w14:paraId="45734BDD" w14:textId="7B0FBD1A">
      <w:pPr>
        <w:pStyle w:val="Normal"/>
        <w:suppressLineNumbers w:val="0"/>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2AEBF3AB" w:rsidR="4B441968">
        <w:rPr>
          <w:rFonts w:ascii="Calibri" w:hAnsi="Calibri" w:eastAsia="Calibri" w:cs="Calibri"/>
          <w:noProof w:val="0"/>
          <w:sz w:val="22"/>
          <w:szCs w:val="22"/>
          <w:lang w:val="en-GB"/>
        </w:rPr>
        <w:t>Bariola</w:t>
      </w:r>
      <w:r w:rsidRPr="2AEBF3AB" w:rsidR="4B441968">
        <w:rPr>
          <w:rFonts w:ascii="Calibri" w:hAnsi="Calibri" w:eastAsia="Calibri" w:cs="Calibri"/>
          <w:noProof w:val="0"/>
          <w:sz w:val="22"/>
          <w:szCs w:val="22"/>
          <w:lang w:val="en-GB"/>
        </w:rPr>
        <w:t xml:space="preserve">, E., Lyons, A., Leonard, W., Pitts, M., Badcock, P. and Couch, M. (2015). Demographic and Psychosocial Factors Associated </w:t>
      </w:r>
      <w:bookmarkStart w:name="_Int_85tYMePR" w:id="537871943"/>
      <w:r w:rsidRPr="2AEBF3AB" w:rsidR="4B441968">
        <w:rPr>
          <w:rFonts w:ascii="Calibri" w:hAnsi="Calibri" w:eastAsia="Calibri" w:cs="Calibri"/>
          <w:noProof w:val="0"/>
          <w:sz w:val="22"/>
          <w:szCs w:val="22"/>
          <w:lang w:val="en-GB"/>
        </w:rPr>
        <w:t>With</w:t>
      </w:r>
      <w:bookmarkEnd w:id="537871943"/>
      <w:r w:rsidRPr="2AEBF3AB" w:rsidR="4B441968">
        <w:rPr>
          <w:rFonts w:ascii="Calibri" w:hAnsi="Calibri" w:eastAsia="Calibri" w:cs="Calibri"/>
          <w:noProof w:val="0"/>
          <w:sz w:val="22"/>
          <w:szCs w:val="22"/>
          <w:lang w:val="en-GB"/>
        </w:rPr>
        <w:t xml:space="preserve"> Psychological Distress and Resilience Among Transgender Individuals. American Journal of Public Health, [online] 105(10), pp.2108–2116. doi:https://doi.org/10.2105/ajph.2015.302763.</w:t>
      </w:r>
    </w:p>
    <w:p w:rsidR="4B441968" w:rsidP="2AEBF3AB" w:rsidRDefault="4B441968" w14:paraId="785CB55D" w14:textId="64406602">
      <w:pPr>
        <w:pStyle w:val="Normal"/>
        <w:bidi w:val="0"/>
        <w:spacing w:before="0" w:beforeAutospacing="off" w:after="160" w:afterAutospacing="off" w:line="259" w:lineRule="auto"/>
        <w:ind w:left="0" w:right="0"/>
        <w:jc w:val="left"/>
      </w:pPr>
      <w:r w:rsidRPr="2AEBF3AB" w:rsidR="4B441968">
        <w:rPr>
          <w:rFonts w:ascii="Calibri" w:hAnsi="Calibri" w:eastAsia="Calibri" w:cs="Calibri"/>
          <w:noProof w:val="0"/>
          <w:sz w:val="22"/>
          <w:szCs w:val="22"/>
          <w:lang w:val="en-GB"/>
        </w:rPr>
        <w:t xml:space="preserve">Blem -O -O, B. and </w:t>
      </w:r>
      <w:r w:rsidRPr="2AEBF3AB" w:rsidR="4B441968">
        <w:rPr>
          <w:rFonts w:ascii="Calibri" w:hAnsi="Calibri" w:eastAsia="Calibri" w:cs="Calibri"/>
          <w:noProof w:val="0"/>
          <w:sz w:val="22"/>
          <w:szCs w:val="22"/>
          <w:lang w:val="en-GB"/>
        </w:rPr>
        <w:t>Riented</w:t>
      </w:r>
      <w:r w:rsidRPr="2AEBF3AB" w:rsidR="4B441968">
        <w:rPr>
          <w:rFonts w:ascii="Calibri" w:hAnsi="Calibri" w:eastAsia="Calibri" w:cs="Calibri"/>
          <w:noProof w:val="0"/>
          <w:sz w:val="22"/>
          <w:szCs w:val="22"/>
          <w:lang w:val="en-GB"/>
        </w:rPr>
        <w:t xml:space="preserve">, R. (2001). E </w:t>
      </w:r>
      <w:bookmarkStart w:name="_Int_WHCnrPp3" w:id="1308201424"/>
      <w:r w:rsidRPr="2AEBF3AB" w:rsidR="4B441968">
        <w:rPr>
          <w:rFonts w:ascii="Calibri" w:hAnsi="Calibri" w:eastAsia="Calibri" w:cs="Calibri"/>
          <w:noProof w:val="0"/>
          <w:sz w:val="22"/>
          <w:szCs w:val="22"/>
          <w:lang w:val="en-GB"/>
        </w:rPr>
        <w:t>E</w:t>
      </w:r>
      <w:bookmarkEnd w:id="1308201424"/>
      <w:r w:rsidRPr="2AEBF3AB" w:rsidR="4B441968">
        <w:rPr>
          <w:rFonts w:ascii="Calibri" w:hAnsi="Calibri" w:eastAsia="Calibri" w:cs="Calibri"/>
          <w:noProof w:val="0"/>
          <w:sz w:val="22"/>
          <w:szCs w:val="22"/>
          <w:lang w:val="en-GB"/>
        </w:rPr>
        <w:t xml:space="preserve"> X </w:t>
      </w:r>
      <w:bookmarkStart w:name="_Int_6x01knnb" w:id="676945283"/>
      <w:r w:rsidRPr="2AEBF3AB" w:rsidR="4B441968">
        <w:rPr>
          <w:rFonts w:ascii="Calibri" w:hAnsi="Calibri" w:eastAsia="Calibri" w:cs="Calibri"/>
          <w:noProof w:val="0"/>
          <w:sz w:val="22"/>
          <w:szCs w:val="22"/>
          <w:lang w:val="en-GB"/>
        </w:rPr>
        <w:t>X</w:t>
      </w:r>
      <w:bookmarkEnd w:id="676945283"/>
      <w:r w:rsidRPr="2AEBF3AB" w:rsidR="4B441968">
        <w:rPr>
          <w:rFonts w:ascii="Calibri" w:hAnsi="Calibri" w:eastAsia="Calibri" w:cs="Calibri"/>
          <w:noProof w:val="0"/>
          <w:sz w:val="22"/>
          <w:szCs w:val="22"/>
          <w:lang w:val="en-GB"/>
        </w:rPr>
        <w:t xml:space="preserve"> CELLEN </w:t>
      </w:r>
      <w:bookmarkStart w:name="_Int_wjy14OQd" w:id="923501655"/>
      <w:r w:rsidRPr="2AEBF3AB" w:rsidR="4B441968">
        <w:rPr>
          <w:rFonts w:ascii="Calibri" w:hAnsi="Calibri" w:eastAsia="Calibri" w:cs="Calibri"/>
          <w:noProof w:val="0"/>
          <w:sz w:val="22"/>
          <w:szCs w:val="22"/>
          <w:lang w:val="en-GB"/>
        </w:rPr>
        <w:t>CELLEN</w:t>
      </w:r>
      <w:bookmarkEnd w:id="923501655"/>
      <w:r w:rsidRPr="2AEBF3AB" w:rsidR="4B441968">
        <w:rPr>
          <w:rFonts w:ascii="Calibri" w:hAnsi="Calibri" w:eastAsia="Calibri" w:cs="Calibri"/>
          <w:noProof w:val="0"/>
          <w:sz w:val="22"/>
          <w:szCs w:val="22"/>
          <w:lang w:val="en-GB"/>
        </w:rPr>
        <w:t xml:space="preserve"> CE </w:t>
      </w:r>
      <w:bookmarkStart w:name="_Int_VjVT4T7e" w:id="1636716620"/>
      <w:r w:rsidRPr="2AEBF3AB" w:rsidR="4B441968">
        <w:rPr>
          <w:rFonts w:ascii="Calibri" w:hAnsi="Calibri" w:eastAsia="Calibri" w:cs="Calibri"/>
          <w:noProof w:val="0"/>
          <w:sz w:val="22"/>
          <w:szCs w:val="22"/>
          <w:lang w:val="en-GB"/>
        </w:rPr>
        <w:t>CE</w:t>
      </w:r>
      <w:bookmarkEnd w:id="1636716620"/>
      <w:r w:rsidRPr="2AEBF3AB" w:rsidR="4B441968">
        <w:rPr>
          <w:rFonts w:ascii="Calibri" w:hAnsi="Calibri" w:eastAsia="Calibri" w:cs="Calibri"/>
          <w:noProof w:val="0"/>
          <w:sz w:val="22"/>
          <w:szCs w:val="22"/>
          <w:lang w:val="en-GB"/>
        </w:rPr>
        <w:t xml:space="preserve"> IN IN. [online] Available at: https://live-cpop.ws.asu.edu/sites/default/files/library/awards/goldstein/2001/2001.pdf.</w:t>
      </w:r>
    </w:p>
    <w:p w:rsidR="4B441968" w:rsidP="2AEBF3AB" w:rsidRDefault="4B441968" w14:paraId="59D0572D" w14:textId="667B35C1">
      <w:pPr>
        <w:pStyle w:val="Normal"/>
        <w:bidi w:val="0"/>
        <w:spacing w:before="0" w:beforeAutospacing="off" w:after="160" w:afterAutospacing="off" w:line="259" w:lineRule="auto"/>
        <w:ind w:left="0" w:right="0"/>
        <w:jc w:val="left"/>
      </w:pPr>
      <w:r w:rsidRPr="2AEBF3AB" w:rsidR="4B441968">
        <w:rPr>
          <w:rFonts w:ascii="Calibri" w:hAnsi="Calibri" w:eastAsia="Calibri" w:cs="Calibri"/>
          <w:noProof w:val="0"/>
          <w:sz w:val="22"/>
          <w:szCs w:val="22"/>
          <w:lang w:val="en-GB"/>
        </w:rPr>
        <w:t>Bradby, H., Liabo, K., Ingold, A. and Roberts, H. (2017). Visibility, resilience, vulnerability in young migrants. Health: An Interdisciplinary Journal for the Social Study of Health, Illness and Medicine, 23(5), pp.533–550. doi:https://doi.org/10.1177/1363459317739441.</w:t>
      </w:r>
    </w:p>
    <w:p w:rsidR="4B441968" w:rsidP="2AEBF3AB" w:rsidRDefault="4B441968" w14:paraId="09D0663F" w14:textId="2155EF03">
      <w:pPr>
        <w:pStyle w:val="Normal"/>
        <w:bidi w:val="0"/>
        <w:spacing w:before="0" w:beforeAutospacing="off" w:after="160" w:afterAutospacing="off" w:line="259" w:lineRule="auto"/>
        <w:ind w:left="0" w:right="0"/>
        <w:jc w:val="left"/>
      </w:pPr>
      <w:r w:rsidRPr="2AEBF3AB" w:rsidR="4B441968">
        <w:rPr>
          <w:rFonts w:ascii="Calibri" w:hAnsi="Calibri" w:eastAsia="Calibri" w:cs="Calibri"/>
          <w:noProof w:val="0"/>
          <w:sz w:val="22"/>
          <w:szCs w:val="22"/>
          <w:lang w:val="en-GB"/>
        </w:rPr>
        <w:t>Curry, S.R., Morton, M., Matjasko, J.L., Dworsky, A., Samuels, G.M. and Schlueter, D. (2017). Youth Homelessness and Vulnerability: How Does Couch Surfing Fit? American Journal of Community Psychology, 60(1-2), pp.17–24. doi:https://doi.org/10.1002/ajcp.12156.</w:t>
      </w:r>
    </w:p>
    <w:p w:rsidR="4B441968" w:rsidP="2AEBF3AB" w:rsidRDefault="4B441968" w14:paraId="1635036B" w14:textId="3003A43F">
      <w:pPr>
        <w:pStyle w:val="Normal"/>
        <w:bidi w:val="0"/>
        <w:spacing w:before="0" w:beforeAutospacing="off" w:after="160" w:afterAutospacing="off" w:line="259" w:lineRule="auto"/>
        <w:ind w:left="0" w:right="0"/>
        <w:jc w:val="left"/>
      </w:pPr>
      <w:r w:rsidRPr="2AEBF3AB" w:rsidR="4B441968">
        <w:rPr>
          <w:rFonts w:ascii="Calibri" w:hAnsi="Calibri" w:eastAsia="Calibri" w:cs="Calibri"/>
          <w:noProof w:val="0"/>
          <w:sz w:val="22"/>
          <w:szCs w:val="22"/>
          <w:lang w:val="en-GB"/>
        </w:rPr>
        <w:t xml:space="preserve">Kuran, C.H.A., </w:t>
      </w:r>
      <w:bookmarkStart w:name="_Int_M1gdKAjN" w:id="196119230"/>
      <w:r w:rsidRPr="2AEBF3AB" w:rsidR="4B441968">
        <w:rPr>
          <w:rFonts w:ascii="Calibri" w:hAnsi="Calibri" w:eastAsia="Calibri" w:cs="Calibri"/>
          <w:noProof w:val="0"/>
          <w:sz w:val="22"/>
          <w:szCs w:val="22"/>
          <w:lang w:val="en-GB"/>
        </w:rPr>
        <w:t>Morsut</w:t>
      </w:r>
      <w:bookmarkEnd w:id="196119230"/>
      <w:r w:rsidRPr="2AEBF3AB" w:rsidR="4B441968">
        <w:rPr>
          <w:rFonts w:ascii="Calibri" w:hAnsi="Calibri" w:eastAsia="Calibri" w:cs="Calibri"/>
          <w:noProof w:val="0"/>
          <w:sz w:val="22"/>
          <w:szCs w:val="22"/>
          <w:lang w:val="en-GB"/>
        </w:rPr>
        <w:t xml:space="preserve">, C., Kruke, B.I., Krüger, M., </w:t>
      </w:r>
      <w:r w:rsidRPr="2AEBF3AB" w:rsidR="4B441968">
        <w:rPr>
          <w:rFonts w:ascii="Calibri" w:hAnsi="Calibri" w:eastAsia="Calibri" w:cs="Calibri"/>
          <w:noProof w:val="0"/>
          <w:sz w:val="22"/>
          <w:szCs w:val="22"/>
          <w:lang w:val="en-GB"/>
        </w:rPr>
        <w:t>Segnestam</w:t>
      </w:r>
      <w:r w:rsidRPr="2AEBF3AB" w:rsidR="4B441968">
        <w:rPr>
          <w:rFonts w:ascii="Calibri" w:hAnsi="Calibri" w:eastAsia="Calibri" w:cs="Calibri"/>
          <w:noProof w:val="0"/>
          <w:sz w:val="22"/>
          <w:szCs w:val="22"/>
          <w:lang w:val="en-GB"/>
        </w:rPr>
        <w:t xml:space="preserve">, L., Orru, K., </w:t>
      </w:r>
      <w:r w:rsidRPr="2AEBF3AB" w:rsidR="4B441968">
        <w:rPr>
          <w:rFonts w:ascii="Calibri" w:hAnsi="Calibri" w:eastAsia="Calibri" w:cs="Calibri"/>
          <w:noProof w:val="0"/>
          <w:sz w:val="22"/>
          <w:szCs w:val="22"/>
          <w:lang w:val="en-GB"/>
        </w:rPr>
        <w:t>Nævestad</w:t>
      </w:r>
      <w:r w:rsidRPr="2AEBF3AB" w:rsidR="4B441968">
        <w:rPr>
          <w:rFonts w:ascii="Calibri" w:hAnsi="Calibri" w:eastAsia="Calibri" w:cs="Calibri"/>
          <w:noProof w:val="0"/>
          <w:sz w:val="22"/>
          <w:szCs w:val="22"/>
          <w:lang w:val="en-GB"/>
        </w:rPr>
        <w:t xml:space="preserve">, T.O., Airola, M., Keränen, J., Gabel, F., Hansson, S. and </w:t>
      </w:r>
      <w:r w:rsidRPr="2AEBF3AB" w:rsidR="4B441968">
        <w:rPr>
          <w:rFonts w:ascii="Calibri" w:hAnsi="Calibri" w:eastAsia="Calibri" w:cs="Calibri"/>
          <w:noProof w:val="0"/>
          <w:sz w:val="22"/>
          <w:szCs w:val="22"/>
          <w:lang w:val="en-GB"/>
        </w:rPr>
        <w:t>Torpan</w:t>
      </w:r>
      <w:r w:rsidRPr="2AEBF3AB" w:rsidR="4B441968">
        <w:rPr>
          <w:rFonts w:ascii="Calibri" w:hAnsi="Calibri" w:eastAsia="Calibri" w:cs="Calibri"/>
          <w:noProof w:val="0"/>
          <w:sz w:val="22"/>
          <w:szCs w:val="22"/>
          <w:lang w:val="en-GB"/>
        </w:rPr>
        <w:t>, S. (2020). Vulnerability and vulnerable groups from an intersectionality perspective. International Journal of Disaster Risk Reduction, [online] 50(101826), p.101826. doi:https://doi.org/10.1016/j.ijdrr.2020.101826.</w:t>
      </w:r>
    </w:p>
    <w:p w:rsidR="4B441968" w:rsidP="2AEBF3AB" w:rsidRDefault="4B441968" w14:paraId="416D1C8E" w14:textId="5FF4626A">
      <w:pPr>
        <w:pStyle w:val="Normal"/>
        <w:bidi w:val="0"/>
        <w:spacing w:before="0" w:beforeAutospacing="off" w:after="160" w:afterAutospacing="off" w:line="259" w:lineRule="auto"/>
        <w:ind w:left="0" w:right="0"/>
        <w:jc w:val="left"/>
      </w:pPr>
      <w:r w:rsidRPr="2AEBF3AB" w:rsidR="4B441968">
        <w:rPr>
          <w:rFonts w:ascii="Calibri" w:hAnsi="Calibri" w:eastAsia="Calibri" w:cs="Calibri"/>
          <w:noProof w:val="0"/>
          <w:sz w:val="22"/>
          <w:szCs w:val="22"/>
          <w:lang w:val="en-GB"/>
        </w:rPr>
        <w:t>Mitnick, E.J. and Shachar, A. (2003). Individual Vulnerability and Cultural Transformation. Michigan Law Review, [online] 101(6), p.1635. doi:https://doi.org/10.2307/3595327.</w:t>
      </w:r>
    </w:p>
    <w:p w:rsidR="4B441968" w:rsidP="2AEBF3AB" w:rsidRDefault="4B441968" w14:paraId="3D42C973" w14:textId="426B897A">
      <w:pPr>
        <w:pStyle w:val="Normal"/>
        <w:bidi w:val="0"/>
        <w:spacing w:before="0" w:beforeAutospacing="off" w:after="160" w:afterAutospacing="off" w:line="259" w:lineRule="auto"/>
        <w:ind w:left="0" w:right="0"/>
        <w:jc w:val="left"/>
      </w:pPr>
      <w:r w:rsidRPr="2AEBF3AB" w:rsidR="4B441968">
        <w:rPr>
          <w:rFonts w:ascii="Calibri" w:hAnsi="Calibri" w:eastAsia="Calibri" w:cs="Calibri"/>
          <w:noProof w:val="0"/>
          <w:sz w:val="22"/>
          <w:szCs w:val="22"/>
          <w:lang w:val="en-GB"/>
        </w:rPr>
        <w:t>Mongelli, F., Perrone, D., Balducci, J., Sacchetti, A., Ferrari, S., Mattei, G. and Galeazzi, G.M. (2019). Minority stress and mental health among LGBT populations: an update on the evidence. Minerva Psichiatrica, 60(1). doi:https://doi.org/10.23736/s0391-1772.18.01995-7.</w:t>
      </w:r>
    </w:p>
    <w:p w:rsidR="4B441968" w:rsidP="2AEBF3AB" w:rsidRDefault="4B441968" w14:paraId="69692308" w14:textId="0A936061">
      <w:pPr>
        <w:pStyle w:val="Normal"/>
        <w:bidi w:val="0"/>
        <w:spacing w:before="0" w:beforeAutospacing="off" w:after="160" w:afterAutospacing="off" w:line="259" w:lineRule="auto"/>
        <w:ind w:left="0" w:right="0"/>
        <w:jc w:val="left"/>
      </w:pPr>
      <w:r w:rsidRPr="2AEBF3AB" w:rsidR="4B441968">
        <w:rPr>
          <w:rFonts w:ascii="Calibri" w:hAnsi="Calibri" w:eastAsia="Calibri" w:cs="Calibri"/>
          <w:noProof w:val="0"/>
          <w:sz w:val="22"/>
          <w:szCs w:val="22"/>
          <w:lang w:val="en-GB"/>
        </w:rPr>
        <w:t>Morrow, B.H. (1999). Identifying and Mapping Community Vulnerability. Disasters, 23(1), pp.1–18. doi:https://doi.org/10.1111/1467-7717.00102.</w:t>
      </w:r>
    </w:p>
    <w:p w:rsidR="4B441968" w:rsidP="2AEBF3AB" w:rsidRDefault="4B441968" w14:paraId="7DB0D2C3" w14:textId="2966E748">
      <w:pPr>
        <w:pStyle w:val="Normal"/>
        <w:bidi w:val="0"/>
        <w:spacing w:before="0" w:beforeAutospacing="off" w:after="160" w:afterAutospacing="off" w:line="259" w:lineRule="auto"/>
        <w:ind w:left="0" w:right="0"/>
        <w:jc w:val="left"/>
      </w:pPr>
      <w:r w:rsidRPr="2AEBF3AB" w:rsidR="4B441968">
        <w:rPr>
          <w:rFonts w:ascii="Calibri" w:hAnsi="Calibri" w:eastAsia="Calibri" w:cs="Calibri"/>
          <w:noProof w:val="0"/>
          <w:sz w:val="22"/>
          <w:szCs w:val="22"/>
          <w:lang w:val="en-GB"/>
        </w:rPr>
        <w:t>Nazroo, J.Y. (1998). Genetic, Cultural or Socio‐economic Vulnerability? Explaining Ethnic Inequalities in Health. Sociology of Health &amp; Illness, [online] 20(5), pp.710–730. doi:https://doi.org/10.1111/1467-9566.00126.</w:t>
      </w:r>
    </w:p>
    <w:p w:rsidR="4B441968" w:rsidP="2AEBF3AB" w:rsidRDefault="4B441968" w14:paraId="12E1B2E8" w14:textId="3E3F8F5E">
      <w:pPr>
        <w:pStyle w:val="Normal"/>
        <w:bidi w:val="0"/>
        <w:spacing w:before="0" w:beforeAutospacing="off" w:after="160" w:afterAutospacing="off" w:line="259" w:lineRule="auto"/>
        <w:ind w:left="0" w:right="0"/>
        <w:jc w:val="left"/>
      </w:pPr>
      <w:r w:rsidRPr="2AEBF3AB" w:rsidR="4B441968">
        <w:rPr>
          <w:rFonts w:ascii="Calibri" w:hAnsi="Calibri" w:eastAsia="Calibri" w:cs="Calibri"/>
          <w:noProof w:val="0"/>
          <w:sz w:val="22"/>
          <w:szCs w:val="22"/>
          <w:lang w:val="en-GB"/>
        </w:rPr>
        <w:t>Østergaard, M.L.D., Aponte-Canencio, D.M., Barajas Ortiz, Y., Velez Botero, H.J., Simon Modvig, J. and Brasholt, M. (2023). Vulnerability factors in conflict-related mental health. Medicine, Conflict and Survival, (1743-9396), pp.1–18. doi:https://doi.org/10.1080/13623699.2022.2156232.</w:t>
      </w:r>
    </w:p>
    <w:p w:rsidR="4B441968" w:rsidP="2AEBF3AB" w:rsidRDefault="4B441968" w14:paraId="34FF3B1E" w14:textId="2DEDAA1E">
      <w:pPr>
        <w:pStyle w:val="Normal"/>
        <w:bidi w:val="0"/>
        <w:spacing w:before="0" w:beforeAutospacing="off" w:after="160" w:afterAutospacing="off" w:line="259" w:lineRule="auto"/>
        <w:ind w:left="0" w:right="0"/>
        <w:jc w:val="left"/>
      </w:pPr>
      <w:r w:rsidRPr="2AEBF3AB" w:rsidR="4B441968">
        <w:rPr>
          <w:rFonts w:ascii="Calibri" w:hAnsi="Calibri" w:eastAsia="Calibri" w:cs="Calibri"/>
          <w:noProof w:val="0"/>
          <w:sz w:val="22"/>
          <w:szCs w:val="22"/>
          <w:lang w:val="en-GB"/>
        </w:rPr>
        <w:t>Paterson, C. and Best, D. (2015). Policing Vulnerability through building community connections. Policing, 10(2), pp.150–157. doi:https://doi.org/10.1093/police/pav036.</w:t>
      </w:r>
    </w:p>
    <w:p w:rsidR="4B441968" w:rsidP="2AEBF3AB" w:rsidRDefault="4B441968" w14:paraId="25187B86" w14:textId="26A467E5">
      <w:pPr>
        <w:pStyle w:val="Normal"/>
        <w:bidi w:val="0"/>
        <w:spacing w:before="0" w:beforeAutospacing="off" w:after="160" w:afterAutospacing="off" w:line="259" w:lineRule="auto"/>
        <w:ind w:left="0" w:right="0"/>
        <w:jc w:val="left"/>
      </w:pPr>
      <w:r w:rsidRPr="2AEBF3AB" w:rsidR="4B441968">
        <w:rPr>
          <w:rFonts w:ascii="Calibri" w:hAnsi="Calibri" w:eastAsia="Calibri" w:cs="Calibri"/>
          <w:noProof w:val="0"/>
          <w:sz w:val="22"/>
          <w:szCs w:val="22"/>
          <w:lang w:val="en-GB"/>
        </w:rPr>
        <w:t>Rahmati, D. and Mehdi Khadem, S. (2015). Policing Affairs in Different Cultures. European Online Journal of Natural and Social Sciences: Proceedings, [online] 4(1(s)), p.pp. 1189–1202. Available at: https://european-science.com/eojnss_proc/article/view/4327 [Accessed 15 Mar. 2024].</w:t>
      </w:r>
    </w:p>
    <w:p w:rsidR="4B441968" w:rsidP="2AEBF3AB" w:rsidRDefault="4B441968" w14:paraId="39AE3C71" w14:textId="02042C99">
      <w:pPr>
        <w:pStyle w:val="Normal"/>
        <w:bidi w:val="0"/>
        <w:spacing w:before="0" w:beforeAutospacing="off" w:after="160" w:afterAutospacing="off" w:line="259" w:lineRule="auto"/>
        <w:ind w:left="0" w:right="0"/>
        <w:jc w:val="left"/>
      </w:pPr>
      <w:r w:rsidRPr="2AEBF3AB" w:rsidR="4B441968">
        <w:rPr>
          <w:rFonts w:ascii="Calibri" w:hAnsi="Calibri" w:eastAsia="Calibri" w:cs="Calibri"/>
          <w:noProof w:val="0"/>
          <w:sz w:val="22"/>
          <w:szCs w:val="22"/>
          <w:lang w:val="en-GB"/>
        </w:rPr>
        <w:t>Reisig, M.D. and Kane, R.J. (2014). The Oxford Handbook of Police and Policing. [online] Google Books. Oxford University Press. Available at: https://static1.squarespace.com/static/5b7ea2794cde7a79e7c00582/t/63029c42d198e1452ae503a9/1661115466048/police-and-policing.pdf#page=212 [Accessed 15 Mar. 2024].</w:t>
      </w:r>
    </w:p>
    <w:p w:rsidR="4B441968" w:rsidP="2AEBF3AB" w:rsidRDefault="4B441968" w14:paraId="13F1CF7C" w14:textId="41FA7171">
      <w:pPr>
        <w:pStyle w:val="Normal"/>
        <w:bidi w:val="0"/>
        <w:spacing w:before="0" w:beforeAutospacing="off" w:after="160" w:afterAutospacing="off" w:line="259" w:lineRule="auto"/>
        <w:ind w:left="0" w:right="0"/>
        <w:jc w:val="left"/>
      </w:pPr>
      <w:r w:rsidRPr="2AEBF3AB" w:rsidR="4B441968">
        <w:rPr>
          <w:rFonts w:ascii="Calibri" w:hAnsi="Calibri" w:eastAsia="Calibri" w:cs="Calibri"/>
          <w:noProof w:val="0"/>
          <w:sz w:val="22"/>
          <w:szCs w:val="22"/>
          <w:lang w:val="en-GB"/>
        </w:rPr>
        <w:t xml:space="preserve">Shepherd, J.P. and Rivara, F.P. (1998). Vulnerability, </w:t>
      </w:r>
      <w:bookmarkStart w:name="_Int_SzYcZ8kh" w:id="653682513"/>
      <w:r w:rsidRPr="2AEBF3AB" w:rsidR="4B441968">
        <w:rPr>
          <w:rFonts w:ascii="Calibri" w:hAnsi="Calibri" w:eastAsia="Calibri" w:cs="Calibri"/>
          <w:noProof w:val="0"/>
          <w:sz w:val="22"/>
          <w:szCs w:val="22"/>
          <w:lang w:val="en-GB"/>
        </w:rPr>
        <w:t>victims</w:t>
      </w:r>
      <w:bookmarkEnd w:id="653682513"/>
      <w:r w:rsidRPr="2AEBF3AB" w:rsidR="4B441968">
        <w:rPr>
          <w:rFonts w:ascii="Calibri" w:hAnsi="Calibri" w:eastAsia="Calibri" w:cs="Calibri"/>
          <w:noProof w:val="0"/>
          <w:sz w:val="22"/>
          <w:szCs w:val="22"/>
          <w:lang w:val="en-GB"/>
        </w:rPr>
        <w:t xml:space="preserve"> and violence. Emergency Medicine Journal, 15(1), pp.39–45. doi:https://doi.org/10.1136/emj.15.1.39.</w:t>
      </w:r>
    </w:p>
    <w:p w:rsidR="4B441968" w:rsidP="2AEBF3AB" w:rsidRDefault="4B441968" w14:paraId="239EB40B" w14:textId="061FAA8C">
      <w:pPr>
        <w:pStyle w:val="Normal"/>
        <w:bidi w:val="0"/>
        <w:spacing w:before="0" w:beforeAutospacing="off" w:after="160" w:afterAutospacing="off" w:line="259" w:lineRule="auto"/>
        <w:ind w:left="0" w:right="0"/>
        <w:jc w:val="left"/>
      </w:pPr>
      <w:r w:rsidRPr="2AEBF3AB" w:rsidR="4B441968">
        <w:rPr>
          <w:rFonts w:ascii="Calibri" w:hAnsi="Calibri" w:eastAsia="Calibri" w:cs="Calibri"/>
          <w:noProof w:val="0"/>
          <w:sz w:val="22"/>
          <w:szCs w:val="22"/>
          <w:lang w:val="en-GB"/>
        </w:rPr>
        <w:t>Toiviainen, H., Kersh, N. and Hyytiä, J. (2019). Understanding vulnerability and encouraging young adults to become active citizens through education: the role of adult education professionals. Journal of Adult and Continuing Education, 25(1), pp.45–64. doi:https://doi.org/10.1177/1477971419826116.</w:t>
      </w:r>
    </w:p>
    <w:p w:rsidR="4B441968" w:rsidP="2AEBF3AB" w:rsidRDefault="4B441968" w14:paraId="57CFB3BD" w14:textId="021F8783">
      <w:pPr>
        <w:pStyle w:val="Normal"/>
        <w:bidi w:val="0"/>
        <w:spacing w:before="0" w:beforeAutospacing="off" w:after="160" w:afterAutospacing="off" w:line="259" w:lineRule="auto"/>
        <w:ind w:left="0" w:right="0"/>
        <w:jc w:val="left"/>
      </w:pPr>
      <w:r w:rsidRPr="2AEBF3AB" w:rsidR="4B441968">
        <w:rPr>
          <w:rFonts w:ascii="Calibri" w:hAnsi="Calibri" w:eastAsia="Calibri" w:cs="Calibri"/>
          <w:noProof w:val="0"/>
          <w:sz w:val="22"/>
          <w:szCs w:val="22"/>
          <w:lang w:val="en-GB"/>
        </w:rPr>
        <w:t>Wood, J.D. and Beierschmitt, L. (2014a). Beyond police crisis intervention: Moving ‘upstream’ to manage cases and places of behavioral health vulnerability. International Journal of Law and Psychiatry, 37(5), pp.439–447. doi:https://doi.org/10.1016/j.ijlp.2014.02.016.</w:t>
      </w:r>
    </w:p>
    <w:p w:rsidR="4B441968" w:rsidP="2AEBF3AB" w:rsidRDefault="4B441968" w14:paraId="07168BE3" w14:textId="6FC93031">
      <w:pPr>
        <w:pStyle w:val="Normal"/>
        <w:bidi w:val="0"/>
        <w:spacing w:before="0" w:beforeAutospacing="off" w:after="160" w:afterAutospacing="off" w:line="259" w:lineRule="auto"/>
        <w:ind w:left="0" w:right="0"/>
        <w:jc w:val="left"/>
      </w:pPr>
      <w:r w:rsidRPr="2AEBF3AB" w:rsidR="4B441968">
        <w:rPr>
          <w:rFonts w:ascii="Calibri" w:hAnsi="Calibri" w:eastAsia="Calibri" w:cs="Calibri"/>
          <w:noProof w:val="0"/>
          <w:sz w:val="22"/>
          <w:szCs w:val="22"/>
          <w:lang w:val="en-GB"/>
        </w:rPr>
        <w:t>Wood, J.D. and Beierschmitt, L. (2014b). Beyond police crisis intervention: Moving ‘upstream’ to manage cases and places of behavioral health vulnerability. International Journal of Law and Psychiatry, 37(5), pp.439–447. doi:https://doi.org/10.1016/j.ijlp.2014.02.016.</w:t>
      </w:r>
    </w:p>
    <w:p w:rsidR="2AEBF3AB" w:rsidP="2AEBF3AB" w:rsidRDefault="2AEBF3AB" w14:paraId="05697953" w14:textId="13A49E1A">
      <w:pPr>
        <w:pStyle w:val="Normal"/>
        <w:suppressLineNumbers w:val="0"/>
        <w:bidi w:val="0"/>
        <w:spacing w:before="0" w:beforeAutospacing="off" w:after="160" w:afterAutospacing="off" w:line="259" w:lineRule="auto"/>
        <w:ind w:left="0" w:right="0"/>
        <w:jc w:val="left"/>
        <w:rPr>
          <w:rFonts w:ascii="Calibri" w:hAnsi="Calibri" w:eastAsia="Calibri" w:cs="Calibri"/>
          <w:noProof w:val="0"/>
          <w:sz w:val="22"/>
          <w:szCs w:val="22"/>
          <w:lang w:val="en-GB"/>
        </w:rPr>
      </w:pP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6/siTNAoGcIOnR" int2:id="GqtxXYlY">
      <int2:state int2:type="AugLoop_Text_Critique" int2:value="Rejected"/>
    </int2:textHash>
    <int2:textHash int2:hashCode="AUnHGz6kytTeNS" int2:id="BhSMHrAk">
      <int2:state int2:type="AugLoop_Text_Critique" int2:value="Rejected"/>
    </int2:textHash>
    <int2:textHash int2:hashCode="UrB/ZU/EHIbRx4" int2:id="dGQRGI3e">
      <int2:state int2:type="AugLoop_Text_Critique" int2:value="Rejected"/>
    </int2:textHash>
    <int2:textHash int2:hashCode="aM946TzLCOJbzg" int2:id="Ffya3xmS">
      <int2:state int2:type="AugLoop_Text_Critique" int2:value="Rejected"/>
    </int2:textHash>
    <int2:textHash int2:hashCode="qkX7mHLCvsGsaU" int2:id="zmBppW8c">
      <int2:state int2:type="AugLoop_Text_Critique" int2:value="Rejected"/>
    </int2:textHash>
    <int2:textHash int2:hashCode="BDtPCybh6HuRkZ" int2:id="XC27npNc">
      <int2:state int2:type="AugLoop_Text_Critique" int2:value="Rejected"/>
    </int2:textHash>
    <int2:textHash int2:hashCode="n3qYM4TMRiKwGI" int2:id="nCtMloD3">
      <int2:state int2:type="AugLoop_Text_Critique" int2:value="Rejected"/>
    </int2:textHash>
    <int2:textHash int2:hashCode="kU69t1BOwk3qvs" int2:id="gBef53WU">
      <int2:state int2:type="AugLoop_Text_Critique" int2:value="Rejected"/>
    </int2:textHash>
    <int2:textHash int2:hashCode="ZuEA50AP4iMqpT" int2:id="BiaTbi0b">
      <int2:state int2:type="AugLoop_Text_Critique" int2:value="Rejected"/>
    </int2:textHash>
    <int2:textHash int2:hashCode="XeUT6qPMAd2rQA" int2:id="raJ4qZeU">
      <int2:state int2:type="AugLoop_Text_Critique" int2:value="Rejected"/>
    </int2:textHash>
    <int2:textHash int2:hashCode="+mC2bKq0tUKDHC" int2:id="u2SVesHp">
      <int2:state int2:type="AugLoop_Text_Critique" int2:value="Rejected"/>
    </int2:textHash>
    <int2:textHash int2:hashCode="6qi3IXuo4VuRbG" int2:id="MDuvyvjs">
      <int2:state int2:type="AugLoop_Text_Critique" int2:value="Rejected"/>
    </int2:textHash>
    <int2:textHash int2:hashCode="DTTcwT7Vnu94an" int2:id="PMzyLLOS">
      <int2:state int2:type="AugLoop_Text_Critique" int2:value="Rejected"/>
    </int2:textHash>
    <int2:textHash int2:hashCode="+oNK+uKnRT0EL5" int2:id="t5Y08wra">
      <int2:state int2:type="AugLoop_Text_Critique" int2:value="Rejected"/>
    </int2:textHash>
    <int2:bookmark int2:bookmarkName="_Int_r76mLzdy" int2:invalidationBookmarkName="" int2:hashCode="FiOWc1g61Mz8O/" int2:id="uJjkirix">
      <int2:state int2:type="AugLoop_Text_Critique" int2:value="Rejected"/>
    </int2:bookmark>
    <int2:bookmark int2:bookmarkName="_Int_QOzhXvvI" int2:invalidationBookmarkName="" int2:hashCode="N4mynPZcEPV4Ic" int2:id="Zua98XE4">
      <int2:state int2:type="AugLoop_Text_Critique" int2:value="Rejected"/>
    </int2:bookmark>
    <int2:bookmark int2:bookmarkName="_Int_muCBej0C" int2:invalidationBookmarkName="" int2:hashCode="+BZjrdx+BbVsBh" int2:id="iog4tDFS">
      <int2:state int2:type="AugLoop_Text_Critique" int2:value="Rejected"/>
    </int2:bookmark>
    <int2:bookmark int2:bookmarkName="_Int_SzYcZ8kh" int2:invalidationBookmarkName="" int2:hashCode="dYSoA+CitIlqEU" int2:id="y87o47Ek">
      <int2:state int2:type="AugLoop_Text_Critique" int2:value="Rejected"/>
    </int2:bookmark>
    <int2:bookmark int2:bookmarkName="_Int_6x01knnb" int2:invalidationBookmarkName="" int2:hashCode="wDKtwf9inJtm8i" int2:id="Sm90xJ3x">
      <int2:state int2:type="AugLoop_Text_Critique" int2:value="Rejected"/>
    </int2:bookmark>
    <int2:bookmark int2:bookmarkName="_Int_85tYMePR" int2:invalidationBookmarkName="" int2:hashCode="Vk+Mbnb71RK+Lj" int2:id="zDAkIdtH">
      <int2:state int2:type="AugLoop_Text_Critique" int2:value="Rejected"/>
    </int2:bookmark>
    <int2:bookmark int2:bookmarkName="_Int_VjVT4T7e" int2:invalidationBookmarkName="" int2:hashCode="t32pQiMw/q2aue" int2:id="vBeUgfWr">
      <int2:state int2:type="AugLoop_Text_Critique" int2:value="Rejected"/>
    </int2:bookmark>
    <int2:bookmark int2:bookmarkName="_Int_M1gdKAjN" int2:invalidationBookmarkName="" int2:hashCode="m0c/XbP+ULbfUN" int2:id="nJb4y5PC">
      <int2:state int2:type="AugLoop_Text_Critique" int2:value="Rejected"/>
    </int2:bookmark>
    <int2:bookmark int2:bookmarkName="_Int_wjy14OQd" int2:invalidationBookmarkName="" int2:hashCode="QNCI+wxyYpZQLR" int2:id="wKLKy9vl">
      <int2:state int2:type="AugLoop_Text_Critique" int2:value="Rejected"/>
    </int2:bookmark>
    <int2:bookmark int2:bookmarkName="_Int_WHCnrPp3" int2:invalidationBookmarkName="" int2:hashCode="4BhK3t+ROwdmJm" int2:id="qqpYJ2Yg">
      <int2:state int2:type="AugLoop_Text_Critique" int2:value="Rejected"/>
    </int2:bookmark>
    <int2:bookmark int2:bookmarkName="_Int_B4ionVB6" int2:invalidationBookmarkName="" int2:hashCode="wK+ttZ/7XgjwUE" int2:id="xLZGyA3O">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BDC377"/>
    <w:rsid w:val="0220DCBB"/>
    <w:rsid w:val="029C5249"/>
    <w:rsid w:val="02E635D3"/>
    <w:rsid w:val="043822AA"/>
    <w:rsid w:val="049CB695"/>
    <w:rsid w:val="05137BF6"/>
    <w:rsid w:val="083AA3FF"/>
    <w:rsid w:val="08494120"/>
    <w:rsid w:val="08901E3F"/>
    <w:rsid w:val="09E51181"/>
    <w:rsid w:val="0B0BF819"/>
    <w:rsid w:val="0B30E1D2"/>
    <w:rsid w:val="0BA2566C"/>
    <w:rsid w:val="0BC7BF01"/>
    <w:rsid w:val="0D8CD8AC"/>
    <w:rsid w:val="0F2CEA25"/>
    <w:rsid w:val="0F7CBFD7"/>
    <w:rsid w:val="0FEE731A"/>
    <w:rsid w:val="10545305"/>
    <w:rsid w:val="120493C4"/>
    <w:rsid w:val="12153D2C"/>
    <w:rsid w:val="12966F9D"/>
    <w:rsid w:val="1534BF0C"/>
    <w:rsid w:val="155C549C"/>
    <w:rsid w:val="15C29E42"/>
    <w:rsid w:val="15C29E42"/>
    <w:rsid w:val="16D08F6D"/>
    <w:rsid w:val="17049A01"/>
    <w:rsid w:val="19142FC8"/>
    <w:rsid w:val="19458AC7"/>
    <w:rsid w:val="1A3C3AC3"/>
    <w:rsid w:val="1A91EB3C"/>
    <w:rsid w:val="1B10580B"/>
    <w:rsid w:val="1B2A0969"/>
    <w:rsid w:val="1B35D55D"/>
    <w:rsid w:val="1C38115E"/>
    <w:rsid w:val="1C466C39"/>
    <w:rsid w:val="1D28A862"/>
    <w:rsid w:val="1D2AE2D0"/>
    <w:rsid w:val="1D96F89B"/>
    <w:rsid w:val="1DCEE063"/>
    <w:rsid w:val="1EA54AEC"/>
    <w:rsid w:val="1F15838D"/>
    <w:rsid w:val="1F655C5F"/>
    <w:rsid w:val="2035975A"/>
    <w:rsid w:val="207C32F1"/>
    <w:rsid w:val="20CC1FD0"/>
    <w:rsid w:val="20DD1A74"/>
    <w:rsid w:val="21431721"/>
    <w:rsid w:val="2165722F"/>
    <w:rsid w:val="21B9B575"/>
    <w:rsid w:val="224D244F"/>
    <w:rsid w:val="226B3A2A"/>
    <w:rsid w:val="22A73A3B"/>
    <w:rsid w:val="2335607D"/>
    <w:rsid w:val="242C42D8"/>
    <w:rsid w:val="24666657"/>
    <w:rsid w:val="247CB227"/>
    <w:rsid w:val="249D12F1"/>
    <w:rsid w:val="25FCA2E5"/>
    <w:rsid w:val="26581947"/>
    <w:rsid w:val="2799C9C6"/>
    <w:rsid w:val="27A9D6A8"/>
    <w:rsid w:val="280F548A"/>
    <w:rsid w:val="2831C183"/>
    <w:rsid w:val="286BCB83"/>
    <w:rsid w:val="29CC3E9E"/>
    <w:rsid w:val="29D255D4"/>
    <w:rsid w:val="2AE1776A"/>
    <w:rsid w:val="2AEBF3AB"/>
    <w:rsid w:val="2BBB8E3A"/>
    <w:rsid w:val="2C9DD144"/>
    <w:rsid w:val="2E888A66"/>
    <w:rsid w:val="301279FE"/>
    <w:rsid w:val="31A9FFD4"/>
    <w:rsid w:val="3441CF2A"/>
    <w:rsid w:val="344AC367"/>
    <w:rsid w:val="349FD0D5"/>
    <w:rsid w:val="35B463A5"/>
    <w:rsid w:val="35C1AA0F"/>
    <w:rsid w:val="373E6EAD"/>
    <w:rsid w:val="37D77197"/>
    <w:rsid w:val="383A0E3F"/>
    <w:rsid w:val="38BDC377"/>
    <w:rsid w:val="399611B5"/>
    <w:rsid w:val="39F0E19A"/>
    <w:rsid w:val="3A76624D"/>
    <w:rsid w:val="3ABA04EB"/>
    <w:rsid w:val="3AD68E43"/>
    <w:rsid w:val="3BE26D16"/>
    <w:rsid w:val="3C451D61"/>
    <w:rsid w:val="3CCAFB83"/>
    <w:rsid w:val="3CECB27B"/>
    <w:rsid w:val="3DF7AA7C"/>
    <w:rsid w:val="3E8882DC"/>
    <w:rsid w:val="3FEA7102"/>
    <w:rsid w:val="40E00D8B"/>
    <w:rsid w:val="4153FC60"/>
    <w:rsid w:val="41864163"/>
    <w:rsid w:val="4241774E"/>
    <w:rsid w:val="435BF3FF"/>
    <w:rsid w:val="441BBD71"/>
    <w:rsid w:val="45EB8753"/>
    <w:rsid w:val="4659B286"/>
    <w:rsid w:val="469394C1"/>
    <w:rsid w:val="47F582E7"/>
    <w:rsid w:val="4813DF46"/>
    <w:rsid w:val="482F6522"/>
    <w:rsid w:val="49526BAB"/>
    <w:rsid w:val="4AEDD80B"/>
    <w:rsid w:val="4B2D23A9"/>
    <w:rsid w:val="4B441968"/>
    <w:rsid w:val="4B6705E4"/>
    <w:rsid w:val="4E64C46B"/>
    <w:rsid w:val="4E9CB24B"/>
    <w:rsid w:val="4EC9F20A"/>
    <w:rsid w:val="4ED563FA"/>
    <w:rsid w:val="50594AB5"/>
    <w:rsid w:val="507E346E"/>
    <w:rsid w:val="50A8FC49"/>
    <w:rsid w:val="50F3F7F5"/>
    <w:rsid w:val="51445AF6"/>
    <w:rsid w:val="51B74764"/>
    <w:rsid w:val="51BDEAE3"/>
    <w:rsid w:val="51D64768"/>
    <w:rsid w:val="537217C9"/>
    <w:rsid w:val="5401E3C9"/>
    <w:rsid w:val="5405D540"/>
    <w:rsid w:val="540AE29E"/>
    <w:rsid w:val="55A1A5A1"/>
    <w:rsid w:val="5ABBF3E3"/>
    <w:rsid w:val="5B024C93"/>
    <w:rsid w:val="5B22BCDA"/>
    <w:rsid w:val="5BAFB6D6"/>
    <w:rsid w:val="5D5C8F8D"/>
    <w:rsid w:val="5DF394A5"/>
    <w:rsid w:val="5DF9E301"/>
    <w:rsid w:val="5EEC579C"/>
    <w:rsid w:val="613322ED"/>
    <w:rsid w:val="614875B9"/>
    <w:rsid w:val="63C85AFA"/>
    <w:rsid w:val="64872BBB"/>
    <w:rsid w:val="64BB65CF"/>
    <w:rsid w:val="6572054A"/>
    <w:rsid w:val="65E7940C"/>
    <w:rsid w:val="6666AC4F"/>
    <w:rsid w:val="668FB754"/>
    <w:rsid w:val="67EA2455"/>
    <w:rsid w:val="68B49A91"/>
    <w:rsid w:val="6D67247C"/>
    <w:rsid w:val="6E11A5F5"/>
    <w:rsid w:val="6E34BDA4"/>
    <w:rsid w:val="6E4068E4"/>
    <w:rsid w:val="6F1C27D2"/>
    <w:rsid w:val="6F32AC98"/>
    <w:rsid w:val="6FDC3945"/>
    <w:rsid w:val="7178D46C"/>
    <w:rsid w:val="71E8E235"/>
    <w:rsid w:val="7214FCF0"/>
    <w:rsid w:val="7214FCF0"/>
    <w:rsid w:val="72824F15"/>
    <w:rsid w:val="72A48C87"/>
    <w:rsid w:val="72E67E1C"/>
    <w:rsid w:val="732C6054"/>
    <w:rsid w:val="74460824"/>
    <w:rsid w:val="77B8883B"/>
    <w:rsid w:val="798F21C6"/>
    <w:rsid w:val="7C6CF95A"/>
    <w:rsid w:val="7C8BF95E"/>
    <w:rsid w:val="7CA9F58C"/>
    <w:rsid w:val="7D5ECEA7"/>
    <w:rsid w:val="7DE22C3A"/>
    <w:rsid w:val="7EE1B81B"/>
    <w:rsid w:val="7F530675"/>
    <w:rsid w:val="7FA3E7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DC377"/>
  <w15:chartTrackingRefBased/>
  <w15:docId w15:val="{77999C22-33E5-4A16-AC5E-2DE616A2196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84fd1b51f1643b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Patrick Dalea (2123080)</dc:creator>
  <keywords/>
  <dc:description/>
  <lastModifiedBy>Patrick Dalea (2123080)</lastModifiedBy>
  <revision>2</revision>
  <dcterms:created xsi:type="dcterms:W3CDTF">2024-03-15T00:23:17.2225441Z</dcterms:created>
  <dcterms:modified xsi:type="dcterms:W3CDTF">2024-03-15T02:23:38.7848163Z</dcterms:modified>
</coreProperties>
</file>